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2434" w:rsidRPr="00937648" w:rsidRDefault="008B2434" w:rsidP="00B61A63">
      <w:pPr>
        <w:tabs>
          <w:tab w:val="left" w:pos="1276"/>
          <w:tab w:val="left" w:pos="1843"/>
        </w:tabs>
        <w:spacing w:after="0" w:line="240" w:lineRule="auto"/>
        <w:ind w:firstLine="567"/>
        <w:jc w:val="center"/>
        <w:rPr>
          <w:rFonts w:ascii="Times New Roman" w:hAnsi="Times New Roman" w:cs="Times New Roman"/>
          <w:sz w:val="21"/>
          <w:szCs w:val="21"/>
        </w:rPr>
      </w:pPr>
      <w:bookmarkStart w:id="0" w:name="_Toc448817334"/>
      <w:r w:rsidRPr="00937648">
        <w:rPr>
          <w:rFonts w:ascii="Times New Roman" w:hAnsi="Times New Roman" w:cs="Times New Roman"/>
          <w:sz w:val="21"/>
          <w:szCs w:val="21"/>
        </w:rPr>
        <w:t>UNIVERSIDADE FEDERAL DE SANTA CATARINA</w:t>
      </w:r>
    </w:p>
    <w:p w:rsidR="008B2434" w:rsidRPr="00937648" w:rsidRDefault="008B2434" w:rsidP="00B61A63">
      <w:pPr>
        <w:spacing w:after="0" w:line="240" w:lineRule="auto"/>
        <w:ind w:firstLine="567"/>
        <w:jc w:val="center"/>
        <w:rPr>
          <w:rFonts w:ascii="Times New Roman" w:hAnsi="Times New Roman" w:cs="Times New Roman"/>
          <w:sz w:val="21"/>
          <w:szCs w:val="21"/>
        </w:rPr>
      </w:pPr>
      <w:r w:rsidRPr="00937648">
        <w:rPr>
          <w:rFonts w:ascii="Times New Roman" w:hAnsi="Times New Roman" w:cs="Times New Roman"/>
          <w:sz w:val="21"/>
          <w:szCs w:val="21"/>
        </w:rPr>
        <w:t>CENTRO DE FILOSOFIA E CIÊNCIAS HUMANAS</w:t>
      </w:r>
    </w:p>
    <w:p w:rsidR="008B2434" w:rsidRPr="00937648" w:rsidRDefault="008B2434" w:rsidP="00B61A63">
      <w:pPr>
        <w:tabs>
          <w:tab w:val="left" w:pos="851"/>
        </w:tabs>
        <w:spacing w:after="0" w:line="240" w:lineRule="auto"/>
        <w:ind w:firstLine="567"/>
        <w:jc w:val="center"/>
        <w:rPr>
          <w:rFonts w:ascii="Times New Roman" w:hAnsi="Times New Roman" w:cs="Times New Roman"/>
          <w:sz w:val="21"/>
          <w:szCs w:val="21"/>
        </w:rPr>
      </w:pPr>
      <w:r w:rsidRPr="00937648">
        <w:rPr>
          <w:rFonts w:ascii="Times New Roman" w:hAnsi="Times New Roman" w:cs="Times New Roman"/>
          <w:sz w:val="21"/>
          <w:szCs w:val="21"/>
        </w:rPr>
        <w:t>PROGRAMA DE PÓS-GRADUAÇÃO EM FILOSOFIA</w:t>
      </w:r>
    </w:p>
    <w:p w:rsidR="008B2434" w:rsidRDefault="008B2434" w:rsidP="004B60BA">
      <w:pPr>
        <w:spacing w:before="40" w:after="40" w:line="240" w:lineRule="auto"/>
        <w:ind w:firstLine="567"/>
        <w:rPr>
          <w:rFonts w:ascii="Times New Roman" w:hAnsi="Times New Roman" w:cs="Times New Roman"/>
          <w:sz w:val="21"/>
          <w:szCs w:val="21"/>
        </w:rPr>
      </w:pPr>
    </w:p>
    <w:p w:rsidR="00006E43" w:rsidRDefault="00006E43" w:rsidP="004B60BA">
      <w:pPr>
        <w:spacing w:before="40" w:after="40" w:line="240" w:lineRule="auto"/>
        <w:ind w:firstLine="567"/>
        <w:rPr>
          <w:rFonts w:ascii="Times New Roman" w:hAnsi="Times New Roman" w:cs="Times New Roman"/>
          <w:sz w:val="21"/>
          <w:szCs w:val="21"/>
        </w:rPr>
      </w:pPr>
    </w:p>
    <w:p w:rsidR="00A677C9" w:rsidRDefault="00A677C9" w:rsidP="004B60BA">
      <w:pPr>
        <w:spacing w:before="40" w:after="40" w:line="240" w:lineRule="auto"/>
        <w:ind w:firstLine="567"/>
        <w:rPr>
          <w:rFonts w:ascii="Times New Roman" w:hAnsi="Times New Roman" w:cs="Times New Roman"/>
          <w:sz w:val="21"/>
          <w:szCs w:val="21"/>
        </w:rPr>
      </w:pPr>
    </w:p>
    <w:p w:rsidR="00B61A63" w:rsidRDefault="00B61A63" w:rsidP="004B60BA">
      <w:pPr>
        <w:spacing w:before="40" w:after="40" w:line="240" w:lineRule="auto"/>
        <w:ind w:firstLine="567"/>
        <w:rPr>
          <w:rFonts w:ascii="Times New Roman" w:hAnsi="Times New Roman" w:cs="Times New Roman"/>
          <w:sz w:val="21"/>
          <w:szCs w:val="21"/>
        </w:rPr>
      </w:pPr>
    </w:p>
    <w:p w:rsidR="00FC08BA" w:rsidRDefault="00FC08BA" w:rsidP="004B60BA">
      <w:pPr>
        <w:spacing w:before="40" w:after="40" w:line="240" w:lineRule="auto"/>
        <w:ind w:firstLine="567"/>
        <w:jc w:val="center"/>
        <w:rPr>
          <w:rFonts w:ascii="Times New Roman" w:hAnsi="Times New Roman" w:cs="Times New Roman"/>
          <w:sz w:val="21"/>
          <w:szCs w:val="21"/>
        </w:rPr>
      </w:pPr>
    </w:p>
    <w:p w:rsidR="00ED7020" w:rsidRDefault="00ED7020" w:rsidP="00B61A63">
      <w:pPr>
        <w:spacing w:after="0" w:line="240" w:lineRule="auto"/>
        <w:ind w:firstLine="567"/>
        <w:jc w:val="center"/>
        <w:rPr>
          <w:rFonts w:ascii="Times New Roman" w:hAnsi="Times New Roman" w:cs="Times New Roman"/>
          <w:sz w:val="21"/>
          <w:szCs w:val="21"/>
        </w:rPr>
      </w:pPr>
      <w:r w:rsidRPr="00937648">
        <w:rPr>
          <w:rFonts w:ascii="Times New Roman" w:hAnsi="Times New Roman" w:cs="Times New Roman"/>
          <w:sz w:val="21"/>
          <w:szCs w:val="21"/>
        </w:rPr>
        <w:t>Rubin Assis da Silveira Souza</w:t>
      </w:r>
    </w:p>
    <w:p w:rsidR="00EA5E51" w:rsidRDefault="00EA5E51" w:rsidP="00B61A63">
      <w:pPr>
        <w:spacing w:after="0" w:line="240" w:lineRule="auto"/>
        <w:ind w:firstLine="567"/>
        <w:jc w:val="center"/>
        <w:rPr>
          <w:rFonts w:ascii="Times New Roman" w:hAnsi="Times New Roman" w:cs="Times New Roman"/>
          <w:sz w:val="21"/>
          <w:szCs w:val="21"/>
        </w:rPr>
      </w:pPr>
    </w:p>
    <w:p w:rsidR="00A677C9" w:rsidRDefault="00A677C9" w:rsidP="00B61A63">
      <w:pPr>
        <w:spacing w:after="0" w:line="240" w:lineRule="auto"/>
        <w:ind w:firstLine="567"/>
        <w:jc w:val="center"/>
        <w:rPr>
          <w:rFonts w:ascii="Times New Roman" w:hAnsi="Times New Roman" w:cs="Times New Roman"/>
          <w:sz w:val="21"/>
          <w:szCs w:val="21"/>
        </w:rPr>
      </w:pPr>
    </w:p>
    <w:p w:rsidR="00006E43" w:rsidRDefault="00006E43" w:rsidP="00B61A63">
      <w:pPr>
        <w:spacing w:after="0" w:line="240" w:lineRule="auto"/>
        <w:ind w:firstLine="567"/>
        <w:jc w:val="center"/>
        <w:rPr>
          <w:rFonts w:ascii="Times New Roman" w:hAnsi="Times New Roman" w:cs="Times New Roman"/>
          <w:sz w:val="21"/>
          <w:szCs w:val="21"/>
        </w:rPr>
      </w:pPr>
    </w:p>
    <w:p w:rsidR="00647813" w:rsidRDefault="00647813" w:rsidP="00B61A63">
      <w:pPr>
        <w:spacing w:after="0" w:line="240" w:lineRule="auto"/>
        <w:ind w:firstLine="567"/>
        <w:jc w:val="center"/>
        <w:rPr>
          <w:rFonts w:ascii="Times New Roman" w:hAnsi="Times New Roman" w:cs="Times New Roman"/>
          <w:sz w:val="21"/>
          <w:szCs w:val="21"/>
        </w:rPr>
      </w:pPr>
    </w:p>
    <w:p w:rsidR="00B61A63" w:rsidRDefault="00B61A63" w:rsidP="00B61A63">
      <w:pPr>
        <w:spacing w:after="0" w:line="240" w:lineRule="auto"/>
        <w:ind w:firstLine="567"/>
        <w:jc w:val="center"/>
        <w:rPr>
          <w:rFonts w:ascii="Times New Roman" w:hAnsi="Times New Roman" w:cs="Times New Roman"/>
          <w:sz w:val="21"/>
          <w:szCs w:val="21"/>
        </w:rPr>
      </w:pPr>
    </w:p>
    <w:p w:rsidR="00647813" w:rsidRDefault="00647813" w:rsidP="00B61A63">
      <w:pPr>
        <w:spacing w:after="0" w:line="240" w:lineRule="auto"/>
        <w:ind w:firstLine="567"/>
        <w:jc w:val="center"/>
        <w:rPr>
          <w:rFonts w:ascii="Times New Roman" w:hAnsi="Times New Roman" w:cs="Times New Roman"/>
          <w:sz w:val="21"/>
          <w:szCs w:val="21"/>
        </w:rPr>
      </w:pPr>
    </w:p>
    <w:p w:rsidR="00ED7020" w:rsidRPr="0075497D" w:rsidRDefault="00ED7020" w:rsidP="00B61A63">
      <w:pPr>
        <w:spacing w:after="0" w:line="240" w:lineRule="auto"/>
        <w:ind w:firstLine="567"/>
        <w:jc w:val="center"/>
        <w:rPr>
          <w:rFonts w:ascii="Times New Roman" w:hAnsi="Times New Roman" w:cs="Times New Roman"/>
          <w:b/>
          <w:sz w:val="21"/>
          <w:szCs w:val="21"/>
        </w:rPr>
      </w:pPr>
      <w:r w:rsidRPr="0075497D">
        <w:rPr>
          <w:rFonts w:ascii="Times New Roman" w:hAnsi="Times New Roman" w:cs="Times New Roman"/>
          <w:b/>
          <w:sz w:val="21"/>
          <w:szCs w:val="21"/>
        </w:rPr>
        <w:t xml:space="preserve">O ANTIPLATONISMO KELSENIANO COMO NÚCLEO ARGUMENTATIVO DA SUA TEORIA </w:t>
      </w:r>
      <w:r w:rsidR="00BF06D7" w:rsidRPr="0075497D">
        <w:rPr>
          <w:rFonts w:ascii="Times New Roman" w:hAnsi="Times New Roman" w:cs="Times New Roman"/>
          <w:b/>
          <w:sz w:val="21"/>
          <w:szCs w:val="21"/>
        </w:rPr>
        <w:t>JURÍDICA</w:t>
      </w:r>
    </w:p>
    <w:p w:rsidR="00ED7020" w:rsidRDefault="00ED7020" w:rsidP="00B61A63">
      <w:pPr>
        <w:spacing w:after="0" w:line="240" w:lineRule="auto"/>
        <w:ind w:firstLine="567"/>
        <w:rPr>
          <w:rFonts w:ascii="Times New Roman" w:hAnsi="Times New Roman" w:cs="Times New Roman"/>
          <w:sz w:val="21"/>
          <w:szCs w:val="21"/>
        </w:rPr>
      </w:pPr>
    </w:p>
    <w:p w:rsidR="00ED7020" w:rsidRDefault="00ED7020" w:rsidP="00B61A63">
      <w:pPr>
        <w:spacing w:after="0" w:line="240" w:lineRule="auto"/>
        <w:ind w:firstLine="567"/>
        <w:rPr>
          <w:rFonts w:ascii="Times New Roman" w:hAnsi="Times New Roman" w:cs="Times New Roman"/>
          <w:sz w:val="21"/>
          <w:szCs w:val="21"/>
        </w:rPr>
      </w:pPr>
    </w:p>
    <w:p w:rsidR="00E82979" w:rsidRDefault="00E82979" w:rsidP="00B61A63">
      <w:pPr>
        <w:spacing w:after="0" w:line="240" w:lineRule="auto"/>
        <w:ind w:firstLine="567"/>
        <w:rPr>
          <w:rFonts w:ascii="Times New Roman" w:hAnsi="Times New Roman" w:cs="Times New Roman"/>
          <w:sz w:val="21"/>
          <w:szCs w:val="21"/>
        </w:rPr>
      </w:pPr>
    </w:p>
    <w:p w:rsidR="00B61A63" w:rsidRDefault="00B61A63" w:rsidP="00B61A63">
      <w:pPr>
        <w:spacing w:after="0" w:line="240" w:lineRule="auto"/>
        <w:ind w:firstLine="567"/>
        <w:rPr>
          <w:rFonts w:ascii="Times New Roman" w:hAnsi="Times New Roman" w:cs="Times New Roman"/>
          <w:sz w:val="21"/>
          <w:szCs w:val="21"/>
        </w:rPr>
      </w:pPr>
    </w:p>
    <w:p w:rsidR="00647813" w:rsidRDefault="00647813" w:rsidP="00B61A63">
      <w:pPr>
        <w:spacing w:after="0" w:line="240" w:lineRule="auto"/>
        <w:ind w:firstLine="567"/>
        <w:rPr>
          <w:rFonts w:ascii="Times New Roman" w:hAnsi="Times New Roman" w:cs="Times New Roman"/>
          <w:sz w:val="21"/>
          <w:szCs w:val="21"/>
        </w:rPr>
      </w:pPr>
    </w:p>
    <w:p w:rsidR="00647813" w:rsidRDefault="00647813" w:rsidP="00B61A63">
      <w:pPr>
        <w:spacing w:after="0" w:line="240" w:lineRule="auto"/>
        <w:ind w:firstLine="567"/>
        <w:rPr>
          <w:rFonts w:ascii="Times New Roman" w:hAnsi="Times New Roman" w:cs="Times New Roman"/>
          <w:sz w:val="21"/>
          <w:szCs w:val="21"/>
        </w:rPr>
      </w:pPr>
    </w:p>
    <w:p w:rsidR="00ED7020" w:rsidRPr="00937648" w:rsidRDefault="004A00CB" w:rsidP="00B61A63">
      <w:pPr>
        <w:spacing w:after="0" w:line="240" w:lineRule="auto"/>
        <w:ind w:left="2268"/>
        <w:jc w:val="both"/>
        <w:rPr>
          <w:rFonts w:ascii="Times New Roman" w:hAnsi="Times New Roman" w:cs="Times New Roman"/>
          <w:sz w:val="21"/>
          <w:szCs w:val="21"/>
        </w:rPr>
      </w:pPr>
      <w:r>
        <w:rPr>
          <w:rFonts w:ascii="Times New Roman" w:hAnsi="Times New Roman" w:cs="Times New Roman"/>
          <w:sz w:val="21"/>
          <w:szCs w:val="21"/>
        </w:rPr>
        <w:t>Tese submetida</w:t>
      </w:r>
      <w:r w:rsidR="00ED7020" w:rsidRPr="00937648">
        <w:rPr>
          <w:rFonts w:ascii="Times New Roman" w:hAnsi="Times New Roman" w:cs="Times New Roman"/>
          <w:sz w:val="21"/>
          <w:szCs w:val="21"/>
        </w:rPr>
        <w:t xml:space="preserve"> ao Programa de Pós-Graduação em Filosofia da </w:t>
      </w:r>
      <w:r w:rsidR="004A0366" w:rsidRPr="00937648">
        <w:rPr>
          <w:rFonts w:ascii="Times New Roman" w:hAnsi="Times New Roman" w:cs="Times New Roman"/>
          <w:sz w:val="21"/>
          <w:szCs w:val="21"/>
        </w:rPr>
        <w:t>Universidade</w:t>
      </w:r>
      <w:r w:rsidR="00ED7020" w:rsidRPr="00937648">
        <w:rPr>
          <w:rFonts w:ascii="Times New Roman" w:hAnsi="Times New Roman" w:cs="Times New Roman"/>
          <w:sz w:val="21"/>
          <w:szCs w:val="21"/>
        </w:rPr>
        <w:t xml:space="preserve"> Federal de Santa Catarina como requisito parcial para a obtenção do título de Doutor em Filosofia.</w:t>
      </w:r>
    </w:p>
    <w:p w:rsidR="00ED7020" w:rsidRPr="00937648" w:rsidRDefault="00ED7020" w:rsidP="00B61A63">
      <w:pPr>
        <w:spacing w:after="0" w:line="240" w:lineRule="auto"/>
        <w:ind w:left="2268"/>
        <w:jc w:val="both"/>
        <w:rPr>
          <w:rFonts w:ascii="Times New Roman" w:hAnsi="Times New Roman" w:cs="Times New Roman"/>
          <w:sz w:val="21"/>
          <w:szCs w:val="21"/>
        </w:rPr>
      </w:pPr>
      <w:r w:rsidRPr="00937648">
        <w:rPr>
          <w:rFonts w:ascii="Times New Roman" w:hAnsi="Times New Roman" w:cs="Times New Roman"/>
          <w:sz w:val="21"/>
          <w:szCs w:val="21"/>
        </w:rPr>
        <w:t>Orientador: Doutor Professor Delamar José Volpato Dutra.</w:t>
      </w:r>
    </w:p>
    <w:p w:rsidR="00006E43" w:rsidRDefault="00006E43" w:rsidP="00B61A63">
      <w:pPr>
        <w:spacing w:after="0" w:line="240" w:lineRule="auto"/>
        <w:ind w:left="2268" w:firstLine="567"/>
        <w:jc w:val="both"/>
        <w:rPr>
          <w:rFonts w:ascii="Times New Roman" w:hAnsi="Times New Roman" w:cs="Times New Roman"/>
          <w:sz w:val="21"/>
          <w:szCs w:val="21"/>
        </w:rPr>
      </w:pPr>
    </w:p>
    <w:p w:rsidR="00A677C9" w:rsidRDefault="00A677C9" w:rsidP="00B61A63">
      <w:pPr>
        <w:spacing w:after="0" w:line="240" w:lineRule="auto"/>
        <w:ind w:left="2268" w:firstLine="567"/>
        <w:jc w:val="both"/>
        <w:rPr>
          <w:rFonts w:ascii="Times New Roman" w:hAnsi="Times New Roman" w:cs="Times New Roman"/>
          <w:sz w:val="21"/>
          <w:szCs w:val="21"/>
        </w:rPr>
      </w:pPr>
    </w:p>
    <w:p w:rsidR="004A6FEF" w:rsidRDefault="004A6FEF" w:rsidP="00B61A63">
      <w:pPr>
        <w:spacing w:after="0" w:line="240" w:lineRule="auto"/>
        <w:ind w:left="2268" w:firstLine="567"/>
        <w:jc w:val="both"/>
        <w:rPr>
          <w:rFonts w:ascii="Times New Roman" w:hAnsi="Times New Roman" w:cs="Times New Roman"/>
          <w:sz w:val="21"/>
          <w:szCs w:val="21"/>
        </w:rPr>
      </w:pPr>
    </w:p>
    <w:p w:rsidR="00E82979" w:rsidRDefault="00E82979" w:rsidP="00B61A63">
      <w:pPr>
        <w:spacing w:after="0" w:line="240" w:lineRule="auto"/>
        <w:ind w:left="2268" w:firstLine="567"/>
        <w:jc w:val="both"/>
        <w:rPr>
          <w:rFonts w:ascii="Times New Roman" w:hAnsi="Times New Roman" w:cs="Times New Roman"/>
          <w:sz w:val="21"/>
          <w:szCs w:val="21"/>
        </w:rPr>
      </w:pPr>
    </w:p>
    <w:p w:rsidR="00B61A63" w:rsidRDefault="00B61A63" w:rsidP="00B61A63">
      <w:pPr>
        <w:spacing w:after="0" w:line="240" w:lineRule="auto"/>
        <w:ind w:left="2268" w:firstLine="567"/>
        <w:jc w:val="both"/>
        <w:rPr>
          <w:rFonts w:ascii="Times New Roman" w:hAnsi="Times New Roman" w:cs="Times New Roman"/>
          <w:sz w:val="21"/>
          <w:szCs w:val="21"/>
        </w:rPr>
      </w:pPr>
    </w:p>
    <w:p w:rsidR="00A435E6" w:rsidRDefault="00A435E6" w:rsidP="00B61A63">
      <w:pPr>
        <w:spacing w:after="0" w:line="240" w:lineRule="auto"/>
        <w:ind w:left="2268" w:firstLine="567"/>
        <w:jc w:val="both"/>
        <w:rPr>
          <w:rFonts w:ascii="Times New Roman" w:hAnsi="Times New Roman" w:cs="Times New Roman"/>
          <w:sz w:val="21"/>
          <w:szCs w:val="21"/>
        </w:rPr>
      </w:pPr>
    </w:p>
    <w:p w:rsidR="009E544E" w:rsidRPr="00937648" w:rsidRDefault="009E544E" w:rsidP="00B61A63">
      <w:pPr>
        <w:spacing w:after="0" w:line="240" w:lineRule="auto"/>
        <w:ind w:left="2268" w:firstLine="567"/>
        <w:jc w:val="both"/>
        <w:rPr>
          <w:rFonts w:ascii="Times New Roman" w:hAnsi="Times New Roman" w:cs="Times New Roman"/>
          <w:sz w:val="21"/>
          <w:szCs w:val="21"/>
        </w:rPr>
      </w:pPr>
    </w:p>
    <w:p w:rsidR="00ED7020" w:rsidRPr="00937648" w:rsidRDefault="00ED7020" w:rsidP="00B61A63">
      <w:pPr>
        <w:spacing w:after="0" w:line="240" w:lineRule="auto"/>
        <w:ind w:left="2268" w:firstLine="567"/>
        <w:jc w:val="both"/>
        <w:rPr>
          <w:rFonts w:ascii="Times New Roman" w:hAnsi="Times New Roman" w:cs="Times New Roman"/>
          <w:sz w:val="21"/>
          <w:szCs w:val="21"/>
        </w:rPr>
      </w:pPr>
    </w:p>
    <w:p w:rsidR="00ED7020" w:rsidRPr="00937648" w:rsidRDefault="00ED7020" w:rsidP="00B61A63">
      <w:pPr>
        <w:spacing w:after="0" w:line="240" w:lineRule="auto"/>
        <w:ind w:firstLine="567"/>
        <w:jc w:val="center"/>
        <w:rPr>
          <w:rFonts w:ascii="Times New Roman" w:hAnsi="Times New Roman" w:cs="Times New Roman"/>
          <w:sz w:val="21"/>
          <w:szCs w:val="21"/>
        </w:rPr>
      </w:pPr>
      <w:r w:rsidRPr="00937648">
        <w:rPr>
          <w:rFonts w:ascii="Times New Roman" w:hAnsi="Times New Roman" w:cs="Times New Roman"/>
          <w:sz w:val="21"/>
          <w:szCs w:val="21"/>
        </w:rPr>
        <w:t>Florianópolis</w:t>
      </w:r>
    </w:p>
    <w:p w:rsidR="009E544E" w:rsidRDefault="00ED7020" w:rsidP="00B61A63">
      <w:pPr>
        <w:spacing w:after="0" w:line="240" w:lineRule="auto"/>
        <w:ind w:firstLine="567"/>
        <w:jc w:val="center"/>
        <w:rPr>
          <w:rFonts w:ascii="Times New Roman" w:hAnsi="Times New Roman" w:cs="Times New Roman"/>
          <w:sz w:val="21"/>
          <w:szCs w:val="21"/>
        </w:rPr>
      </w:pPr>
      <w:r w:rsidRPr="00937648">
        <w:rPr>
          <w:rFonts w:ascii="Times New Roman" w:hAnsi="Times New Roman" w:cs="Times New Roman"/>
          <w:sz w:val="21"/>
          <w:szCs w:val="21"/>
        </w:rPr>
        <w:t>201</w:t>
      </w:r>
      <w:r w:rsidR="00472F84">
        <w:rPr>
          <w:rFonts w:ascii="Times New Roman" w:hAnsi="Times New Roman" w:cs="Times New Roman"/>
          <w:sz w:val="21"/>
          <w:szCs w:val="21"/>
        </w:rPr>
        <w:t>9</w:t>
      </w:r>
    </w:p>
    <w:p w:rsidR="009E544E" w:rsidRDefault="009E544E" w:rsidP="00B61A63">
      <w:pPr>
        <w:spacing w:after="0" w:line="240" w:lineRule="auto"/>
        <w:ind w:firstLine="567"/>
        <w:jc w:val="center"/>
        <w:rPr>
          <w:rFonts w:ascii="Times New Roman" w:hAnsi="Times New Roman" w:cs="Times New Roman"/>
          <w:sz w:val="21"/>
          <w:szCs w:val="21"/>
        </w:rPr>
      </w:pPr>
    </w:p>
    <w:p w:rsidR="009E544E" w:rsidRDefault="009E544E" w:rsidP="00B61A63">
      <w:pPr>
        <w:spacing w:after="0" w:line="240" w:lineRule="auto"/>
        <w:ind w:firstLine="567"/>
        <w:jc w:val="center"/>
        <w:rPr>
          <w:rFonts w:ascii="Times New Roman" w:hAnsi="Times New Roman" w:cs="Times New Roman"/>
          <w:sz w:val="21"/>
          <w:szCs w:val="21"/>
        </w:rPr>
      </w:pPr>
    </w:p>
    <w:p w:rsidR="009E544E" w:rsidRDefault="009E544E" w:rsidP="00B61A63">
      <w:pPr>
        <w:spacing w:after="0" w:line="240" w:lineRule="auto"/>
        <w:ind w:firstLine="567"/>
        <w:jc w:val="center"/>
        <w:rPr>
          <w:rFonts w:ascii="Times New Roman" w:hAnsi="Times New Roman" w:cs="Times New Roman"/>
          <w:sz w:val="21"/>
          <w:szCs w:val="21"/>
        </w:rPr>
      </w:pPr>
    </w:p>
    <w:p w:rsidR="009E544E" w:rsidRDefault="009E544E" w:rsidP="00B61A63">
      <w:pPr>
        <w:spacing w:after="0" w:line="240" w:lineRule="auto"/>
        <w:ind w:firstLine="567"/>
        <w:jc w:val="center"/>
        <w:rPr>
          <w:rFonts w:ascii="Times New Roman" w:hAnsi="Times New Roman" w:cs="Times New Roman"/>
          <w:sz w:val="21"/>
          <w:szCs w:val="21"/>
        </w:rPr>
      </w:pPr>
    </w:p>
    <w:p w:rsidR="009E544E" w:rsidRDefault="009E544E" w:rsidP="00B61A63">
      <w:pPr>
        <w:spacing w:after="0" w:line="240" w:lineRule="auto"/>
        <w:ind w:firstLine="567"/>
        <w:jc w:val="center"/>
        <w:rPr>
          <w:rFonts w:ascii="Times New Roman" w:hAnsi="Times New Roman" w:cs="Times New Roman"/>
          <w:sz w:val="21"/>
          <w:szCs w:val="21"/>
        </w:rPr>
      </w:pPr>
    </w:p>
    <w:p w:rsidR="009E544E" w:rsidRDefault="009E544E" w:rsidP="00B61A63">
      <w:pPr>
        <w:spacing w:after="0" w:line="240" w:lineRule="auto"/>
        <w:ind w:firstLine="567"/>
        <w:jc w:val="center"/>
        <w:rPr>
          <w:rFonts w:ascii="Times New Roman" w:hAnsi="Times New Roman" w:cs="Times New Roman"/>
          <w:sz w:val="21"/>
          <w:szCs w:val="21"/>
        </w:rPr>
      </w:pPr>
    </w:p>
    <w:p w:rsidR="009E544E" w:rsidRDefault="009E544E" w:rsidP="00B61A63">
      <w:pPr>
        <w:spacing w:after="0" w:line="240" w:lineRule="auto"/>
        <w:ind w:firstLine="567"/>
        <w:jc w:val="center"/>
        <w:rPr>
          <w:rFonts w:ascii="Times New Roman" w:hAnsi="Times New Roman" w:cs="Times New Roman"/>
          <w:sz w:val="21"/>
          <w:szCs w:val="21"/>
        </w:rPr>
      </w:pPr>
    </w:p>
    <w:p w:rsidR="009E544E" w:rsidRDefault="009E544E" w:rsidP="00B61A63">
      <w:pPr>
        <w:spacing w:after="0" w:line="240" w:lineRule="auto"/>
        <w:ind w:firstLine="567"/>
        <w:jc w:val="center"/>
        <w:rPr>
          <w:rFonts w:ascii="Times New Roman" w:hAnsi="Times New Roman" w:cs="Times New Roman"/>
          <w:sz w:val="21"/>
          <w:szCs w:val="21"/>
        </w:rPr>
      </w:pPr>
    </w:p>
    <w:p w:rsidR="009E544E" w:rsidRDefault="009E544E" w:rsidP="00B61A63">
      <w:pPr>
        <w:spacing w:after="0" w:line="240" w:lineRule="auto"/>
        <w:ind w:firstLine="567"/>
        <w:jc w:val="center"/>
        <w:rPr>
          <w:rFonts w:ascii="Times New Roman" w:hAnsi="Times New Roman" w:cs="Times New Roman"/>
          <w:sz w:val="21"/>
          <w:szCs w:val="21"/>
        </w:rPr>
      </w:pPr>
    </w:p>
    <w:p w:rsidR="009E544E" w:rsidRDefault="009E544E" w:rsidP="00B61A63">
      <w:pPr>
        <w:spacing w:after="0" w:line="240" w:lineRule="auto"/>
        <w:ind w:firstLine="567"/>
        <w:jc w:val="center"/>
        <w:rPr>
          <w:rFonts w:ascii="Times New Roman" w:hAnsi="Times New Roman" w:cs="Times New Roman"/>
          <w:sz w:val="21"/>
          <w:szCs w:val="21"/>
        </w:rPr>
      </w:pPr>
    </w:p>
    <w:p w:rsidR="009E544E" w:rsidRDefault="009E544E" w:rsidP="00B61A63">
      <w:pPr>
        <w:spacing w:after="0" w:line="240" w:lineRule="auto"/>
        <w:ind w:firstLine="567"/>
        <w:jc w:val="center"/>
        <w:rPr>
          <w:rFonts w:ascii="Times New Roman" w:hAnsi="Times New Roman" w:cs="Times New Roman"/>
          <w:sz w:val="21"/>
          <w:szCs w:val="21"/>
        </w:rPr>
      </w:pPr>
    </w:p>
    <w:p w:rsidR="009E544E" w:rsidRDefault="009E544E" w:rsidP="00B61A63">
      <w:pPr>
        <w:spacing w:after="0" w:line="240" w:lineRule="auto"/>
        <w:ind w:firstLine="567"/>
        <w:jc w:val="center"/>
        <w:rPr>
          <w:rFonts w:ascii="Times New Roman" w:hAnsi="Times New Roman" w:cs="Times New Roman"/>
          <w:sz w:val="21"/>
          <w:szCs w:val="21"/>
        </w:rPr>
      </w:pPr>
    </w:p>
    <w:p w:rsidR="009E544E" w:rsidRDefault="009E544E" w:rsidP="00B61A63">
      <w:pPr>
        <w:spacing w:after="0" w:line="240" w:lineRule="auto"/>
        <w:ind w:firstLine="567"/>
        <w:jc w:val="center"/>
        <w:rPr>
          <w:rFonts w:ascii="Times New Roman" w:hAnsi="Times New Roman" w:cs="Times New Roman"/>
          <w:sz w:val="21"/>
          <w:szCs w:val="21"/>
        </w:rPr>
      </w:pPr>
    </w:p>
    <w:p w:rsidR="009E544E" w:rsidRDefault="009E544E" w:rsidP="00B61A63">
      <w:pPr>
        <w:spacing w:after="0" w:line="240" w:lineRule="auto"/>
        <w:ind w:firstLine="567"/>
        <w:jc w:val="center"/>
        <w:rPr>
          <w:rFonts w:ascii="Times New Roman" w:hAnsi="Times New Roman" w:cs="Times New Roman"/>
          <w:sz w:val="21"/>
          <w:szCs w:val="21"/>
        </w:rPr>
      </w:pPr>
    </w:p>
    <w:p w:rsidR="009E544E" w:rsidRDefault="009E544E" w:rsidP="00B61A63">
      <w:pPr>
        <w:spacing w:after="0" w:line="240" w:lineRule="auto"/>
        <w:ind w:firstLine="567"/>
        <w:jc w:val="center"/>
        <w:rPr>
          <w:rFonts w:ascii="Times New Roman" w:hAnsi="Times New Roman" w:cs="Times New Roman"/>
          <w:sz w:val="21"/>
          <w:szCs w:val="21"/>
        </w:rPr>
      </w:pPr>
    </w:p>
    <w:p w:rsidR="009E544E" w:rsidRDefault="009E544E" w:rsidP="00B61A63">
      <w:pPr>
        <w:spacing w:after="0" w:line="240" w:lineRule="auto"/>
        <w:ind w:firstLine="567"/>
        <w:jc w:val="center"/>
        <w:rPr>
          <w:rFonts w:ascii="Times New Roman" w:hAnsi="Times New Roman" w:cs="Times New Roman"/>
          <w:sz w:val="21"/>
          <w:szCs w:val="21"/>
        </w:rPr>
      </w:pPr>
    </w:p>
    <w:p w:rsidR="009E544E" w:rsidRDefault="009E544E" w:rsidP="00B61A63">
      <w:pPr>
        <w:spacing w:after="0" w:line="240" w:lineRule="auto"/>
        <w:ind w:firstLine="567"/>
        <w:jc w:val="center"/>
        <w:rPr>
          <w:rFonts w:ascii="Times New Roman" w:hAnsi="Times New Roman" w:cs="Times New Roman"/>
          <w:sz w:val="21"/>
          <w:szCs w:val="21"/>
        </w:rPr>
      </w:pPr>
    </w:p>
    <w:p w:rsidR="009E544E" w:rsidRDefault="009E544E" w:rsidP="00B61A63">
      <w:pPr>
        <w:spacing w:after="0" w:line="240" w:lineRule="auto"/>
        <w:ind w:firstLine="567"/>
        <w:jc w:val="center"/>
        <w:rPr>
          <w:rFonts w:ascii="Times New Roman" w:hAnsi="Times New Roman" w:cs="Times New Roman"/>
          <w:sz w:val="21"/>
          <w:szCs w:val="21"/>
        </w:rPr>
      </w:pPr>
    </w:p>
    <w:p w:rsidR="009E544E" w:rsidRDefault="009E544E" w:rsidP="00B61A63">
      <w:pPr>
        <w:spacing w:after="0" w:line="240" w:lineRule="auto"/>
        <w:ind w:firstLine="567"/>
        <w:jc w:val="center"/>
        <w:rPr>
          <w:rFonts w:ascii="Times New Roman" w:hAnsi="Times New Roman" w:cs="Times New Roman"/>
          <w:sz w:val="21"/>
          <w:szCs w:val="21"/>
        </w:rPr>
      </w:pPr>
    </w:p>
    <w:p w:rsidR="009E544E" w:rsidRDefault="009E544E" w:rsidP="00B61A63">
      <w:pPr>
        <w:spacing w:after="0" w:line="240" w:lineRule="auto"/>
        <w:ind w:firstLine="567"/>
        <w:jc w:val="center"/>
        <w:rPr>
          <w:rFonts w:ascii="Times New Roman" w:hAnsi="Times New Roman" w:cs="Times New Roman"/>
          <w:sz w:val="21"/>
          <w:szCs w:val="21"/>
        </w:rPr>
      </w:pPr>
    </w:p>
    <w:p w:rsidR="009E544E" w:rsidRDefault="009E544E" w:rsidP="00B61A63">
      <w:pPr>
        <w:spacing w:after="0" w:line="240" w:lineRule="auto"/>
        <w:ind w:firstLine="567"/>
        <w:jc w:val="center"/>
        <w:rPr>
          <w:rFonts w:ascii="Times New Roman" w:hAnsi="Times New Roman" w:cs="Times New Roman"/>
          <w:sz w:val="21"/>
          <w:szCs w:val="21"/>
        </w:rPr>
      </w:pPr>
    </w:p>
    <w:p w:rsidR="009E544E" w:rsidRDefault="009E544E" w:rsidP="00B61A63">
      <w:pPr>
        <w:spacing w:after="0" w:line="240" w:lineRule="auto"/>
        <w:ind w:firstLine="567"/>
        <w:jc w:val="center"/>
        <w:rPr>
          <w:rFonts w:ascii="Times New Roman" w:hAnsi="Times New Roman" w:cs="Times New Roman"/>
          <w:sz w:val="21"/>
          <w:szCs w:val="21"/>
        </w:rPr>
      </w:pPr>
      <w:r>
        <w:rPr>
          <w:rFonts w:ascii="Arial" w:eastAsia="Times New Roman" w:hAnsi="Arial" w:cs="Arial"/>
          <w:noProof/>
          <w:sz w:val="21"/>
          <w:szCs w:val="21"/>
          <w:lang w:eastAsia="pt-BR"/>
        </w:rPr>
        <w:drawing>
          <wp:inline distT="0" distB="0" distL="0" distR="0" wp14:anchorId="10753049" wp14:editId="7ACA2AFF">
            <wp:extent cx="3888105" cy="3000665"/>
            <wp:effectExtent l="0" t="0" r="0" b="9525"/>
            <wp:docPr id="1" name="Imagem 1" descr="Captu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8105" cy="3000665"/>
                    </a:xfrm>
                    <a:prstGeom prst="rect">
                      <a:avLst/>
                    </a:prstGeom>
                    <a:noFill/>
                    <a:ln>
                      <a:noFill/>
                    </a:ln>
                  </pic:spPr>
                </pic:pic>
              </a:graphicData>
            </a:graphic>
          </wp:inline>
        </w:drawing>
      </w:r>
    </w:p>
    <w:p w:rsidR="009E544E" w:rsidRDefault="009E544E" w:rsidP="00B61A63">
      <w:pPr>
        <w:spacing w:after="0" w:line="240" w:lineRule="auto"/>
        <w:ind w:firstLine="567"/>
        <w:jc w:val="center"/>
        <w:rPr>
          <w:rFonts w:ascii="Times New Roman" w:hAnsi="Times New Roman" w:cs="Times New Roman"/>
          <w:sz w:val="21"/>
          <w:szCs w:val="21"/>
        </w:rPr>
        <w:sectPr w:rsidR="009E544E" w:rsidSect="0097383A">
          <w:headerReference w:type="even" r:id="rId9"/>
          <w:headerReference w:type="default" r:id="rId10"/>
          <w:pgSz w:w="8392" w:h="11907" w:code="11"/>
          <w:pgMar w:top="1134" w:right="851" w:bottom="851" w:left="1418" w:header="397" w:footer="397" w:gutter="0"/>
          <w:pgNumType w:start="2"/>
          <w:cols w:space="708"/>
          <w:docGrid w:linePitch="360"/>
        </w:sectPr>
      </w:pPr>
    </w:p>
    <w:p w:rsidR="00E06236" w:rsidRDefault="0097383A" w:rsidP="004B60BA">
      <w:pPr>
        <w:spacing w:before="40" w:after="40" w:line="240" w:lineRule="auto"/>
        <w:ind w:firstLine="567"/>
        <w:jc w:val="center"/>
        <w:rPr>
          <w:rFonts w:ascii="Times New Roman" w:hAnsi="Times New Roman" w:cs="Times New Roman"/>
          <w:sz w:val="21"/>
          <w:szCs w:val="21"/>
        </w:rPr>
      </w:pPr>
      <w:r w:rsidRPr="0097383A">
        <w:rPr>
          <w:rFonts w:ascii="Times New Roman" w:hAnsi="Times New Roman" w:cs="Times New Roman"/>
          <w:noProof/>
          <w:sz w:val="21"/>
          <w:szCs w:val="21"/>
          <w:lang w:eastAsia="pt-BR"/>
        </w:rPr>
        <w:lastRenderedPageBreak/>
        <w:drawing>
          <wp:inline distT="0" distB="0" distL="0" distR="0">
            <wp:extent cx="3888105" cy="5750369"/>
            <wp:effectExtent l="0" t="0" r="0" b="3175"/>
            <wp:docPr id="2" name="Imagem 2" descr="C:\Users\Rubin\Desktop\aprovaç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bin\Desktop\aprovaçã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8105" cy="5750369"/>
                    </a:xfrm>
                    <a:prstGeom prst="rect">
                      <a:avLst/>
                    </a:prstGeom>
                    <a:noFill/>
                    <a:ln>
                      <a:noFill/>
                    </a:ln>
                  </pic:spPr>
                </pic:pic>
              </a:graphicData>
            </a:graphic>
          </wp:inline>
        </w:drawing>
      </w:r>
    </w:p>
    <w:p w:rsidR="009E544E" w:rsidRDefault="009E544E" w:rsidP="004B60BA">
      <w:pPr>
        <w:spacing w:before="40" w:after="40" w:line="240" w:lineRule="auto"/>
        <w:ind w:firstLine="567"/>
        <w:jc w:val="center"/>
        <w:rPr>
          <w:rFonts w:ascii="Times New Roman" w:hAnsi="Times New Roman" w:cs="Times New Roman"/>
          <w:sz w:val="21"/>
          <w:szCs w:val="21"/>
        </w:rPr>
        <w:sectPr w:rsidR="009E544E" w:rsidSect="0097383A">
          <w:pgSz w:w="8392" w:h="11907" w:code="11"/>
          <w:pgMar w:top="1134" w:right="851" w:bottom="851" w:left="1418" w:header="397" w:footer="397" w:gutter="0"/>
          <w:pgNumType w:start="2"/>
          <w:cols w:space="708"/>
          <w:docGrid w:linePitch="360"/>
        </w:sectPr>
      </w:pPr>
    </w:p>
    <w:p w:rsidR="007175E1" w:rsidRDefault="007175E1">
      <w:pPr>
        <w:rPr>
          <w:rFonts w:ascii="Times New Roman" w:hAnsi="Times New Roman" w:cs="Times New Roman"/>
          <w:sz w:val="21"/>
          <w:szCs w:val="21"/>
        </w:rPr>
      </w:pPr>
      <w:r>
        <w:rPr>
          <w:rFonts w:ascii="Times New Roman" w:hAnsi="Times New Roman" w:cs="Times New Roman"/>
          <w:sz w:val="21"/>
          <w:szCs w:val="21"/>
        </w:rPr>
        <w:br w:type="page"/>
      </w:r>
    </w:p>
    <w:p w:rsidR="007175E1" w:rsidRDefault="007175E1">
      <w:pPr>
        <w:rPr>
          <w:rFonts w:ascii="Times New Roman" w:hAnsi="Times New Roman" w:cs="Times New Roman"/>
          <w:sz w:val="21"/>
          <w:szCs w:val="21"/>
        </w:rPr>
      </w:pPr>
      <w:r>
        <w:rPr>
          <w:rFonts w:ascii="Times New Roman" w:hAnsi="Times New Roman" w:cs="Times New Roman"/>
          <w:sz w:val="21"/>
          <w:szCs w:val="21"/>
        </w:rPr>
        <w:lastRenderedPageBreak/>
        <w:br w:type="page"/>
      </w:r>
    </w:p>
    <w:p w:rsidR="00F56BAC" w:rsidRDefault="00F56BAC" w:rsidP="007175E1">
      <w:pPr>
        <w:tabs>
          <w:tab w:val="left" w:pos="1418"/>
          <w:tab w:val="left" w:pos="2835"/>
          <w:tab w:val="left" w:pos="3119"/>
        </w:tabs>
        <w:spacing w:before="40" w:after="40" w:line="240" w:lineRule="auto"/>
        <w:ind w:left="567" w:firstLine="567"/>
        <w:jc w:val="center"/>
        <w:rPr>
          <w:rFonts w:ascii="Times New Roman" w:hAnsi="Times New Roman" w:cs="Times New Roman"/>
          <w:sz w:val="21"/>
          <w:szCs w:val="21"/>
        </w:rPr>
      </w:pPr>
      <w:r w:rsidRPr="00937648">
        <w:rPr>
          <w:rFonts w:ascii="Times New Roman" w:hAnsi="Times New Roman" w:cs="Times New Roman"/>
          <w:sz w:val="21"/>
          <w:szCs w:val="21"/>
        </w:rPr>
        <w:lastRenderedPageBreak/>
        <w:t>AGRADECIMENTOS</w:t>
      </w:r>
    </w:p>
    <w:p w:rsidR="0067483B" w:rsidRPr="00937648" w:rsidRDefault="0067483B" w:rsidP="007175E1">
      <w:pPr>
        <w:tabs>
          <w:tab w:val="left" w:pos="1418"/>
          <w:tab w:val="left" w:pos="2835"/>
          <w:tab w:val="left" w:pos="3119"/>
        </w:tabs>
        <w:spacing w:before="40" w:after="40" w:line="240" w:lineRule="auto"/>
        <w:ind w:left="567" w:firstLine="567"/>
        <w:jc w:val="center"/>
        <w:rPr>
          <w:rFonts w:ascii="Times New Roman" w:hAnsi="Times New Roman" w:cs="Times New Roman"/>
          <w:sz w:val="21"/>
          <w:szCs w:val="21"/>
        </w:rPr>
      </w:pPr>
    </w:p>
    <w:p w:rsidR="00307D9C" w:rsidRDefault="00DC5E01" w:rsidP="007175E1">
      <w:pPr>
        <w:tabs>
          <w:tab w:val="left" w:pos="1418"/>
          <w:tab w:val="left" w:pos="2835"/>
          <w:tab w:val="left" w:pos="3119"/>
        </w:tabs>
        <w:spacing w:before="40" w:after="40" w:line="240" w:lineRule="auto"/>
        <w:ind w:left="567" w:firstLine="567"/>
        <w:jc w:val="both"/>
        <w:rPr>
          <w:rFonts w:ascii="Times New Roman" w:hAnsi="Times New Roman" w:cs="Times New Roman"/>
          <w:sz w:val="21"/>
          <w:szCs w:val="21"/>
        </w:rPr>
      </w:pPr>
      <w:r>
        <w:rPr>
          <w:rFonts w:ascii="Times New Roman" w:hAnsi="Times New Roman" w:cs="Times New Roman"/>
          <w:sz w:val="21"/>
          <w:szCs w:val="21"/>
        </w:rPr>
        <w:t>A</w:t>
      </w:r>
      <w:r w:rsidR="00307D9C">
        <w:rPr>
          <w:rFonts w:ascii="Times New Roman" w:hAnsi="Times New Roman" w:cs="Times New Roman"/>
          <w:sz w:val="21"/>
          <w:szCs w:val="21"/>
        </w:rPr>
        <w:t>o Programa de Pós-Graduação em Filosofia da Univers</w:t>
      </w:r>
      <w:r w:rsidR="000C4633">
        <w:rPr>
          <w:rFonts w:ascii="Times New Roman" w:hAnsi="Times New Roman" w:cs="Times New Roman"/>
          <w:sz w:val="21"/>
          <w:szCs w:val="21"/>
        </w:rPr>
        <w:t>idade Federal de Santa Catarina</w:t>
      </w:r>
      <w:r w:rsidR="00307D9C">
        <w:rPr>
          <w:rFonts w:ascii="Times New Roman" w:hAnsi="Times New Roman" w:cs="Times New Roman"/>
          <w:sz w:val="21"/>
          <w:szCs w:val="21"/>
        </w:rPr>
        <w:t xml:space="preserve"> pela excelência em todos os aspectos, desde a organização do curso, aos professores e a </w:t>
      </w:r>
      <w:r w:rsidR="009074B0">
        <w:rPr>
          <w:rFonts w:ascii="Times New Roman" w:hAnsi="Times New Roman" w:cs="Times New Roman"/>
          <w:sz w:val="21"/>
          <w:szCs w:val="21"/>
        </w:rPr>
        <w:t>extraordinária</w:t>
      </w:r>
      <w:r w:rsidR="00307D9C">
        <w:rPr>
          <w:rFonts w:ascii="Times New Roman" w:hAnsi="Times New Roman" w:cs="Times New Roman"/>
          <w:sz w:val="21"/>
          <w:szCs w:val="21"/>
        </w:rPr>
        <w:t xml:space="preserve"> atenção dos funcionários. Es</w:t>
      </w:r>
      <w:r w:rsidR="002C79E2">
        <w:rPr>
          <w:rFonts w:ascii="Times New Roman" w:hAnsi="Times New Roman" w:cs="Times New Roman"/>
          <w:sz w:val="21"/>
          <w:szCs w:val="21"/>
        </w:rPr>
        <w:t>t</w:t>
      </w:r>
      <w:r w:rsidR="00307D9C">
        <w:rPr>
          <w:rFonts w:ascii="Times New Roman" w:hAnsi="Times New Roman" w:cs="Times New Roman"/>
          <w:sz w:val="21"/>
          <w:szCs w:val="21"/>
        </w:rPr>
        <w:t>a tese foi desenvolvida dur</w:t>
      </w:r>
      <w:r w:rsidR="00A76507">
        <w:rPr>
          <w:rFonts w:ascii="Times New Roman" w:hAnsi="Times New Roman" w:cs="Times New Roman"/>
          <w:sz w:val="21"/>
          <w:szCs w:val="21"/>
        </w:rPr>
        <w:t>a</w:t>
      </w:r>
      <w:r w:rsidR="00307D9C">
        <w:rPr>
          <w:rFonts w:ascii="Times New Roman" w:hAnsi="Times New Roman" w:cs="Times New Roman"/>
          <w:sz w:val="21"/>
          <w:szCs w:val="21"/>
        </w:rPr>
        <w:t>nte anos politicamente conturbados, com a ascen</w:t>
      </w:r>
      <w:r w:rsidR="00A76507">
        <w:rPr>
          <w:rFonts w:ascii="Times New Roman" w:hAnsi="Times New Roman" w:cs="Times New Roman"/>
          <w:sz w:val="21"/>
          <w:szCs w:val="21"/>
        </w:rPr>
        <w:t>s</w:t>
      </w:r>
      <w:r w:rsidR="00307D9C">
        <w:rPr>
          <w:rFonts w:ascii="Times New Roman" w:hAnsi="Times New Roman" w:cs="Times New Roman"/>
          <w:sz w:val="21"/>
          <w:szCs w:val="21"/>
        </w:rPr>
        <w:t xml:space="preserve">ão de </w:t>
      </w:r>
      <w:r w:rsidR="00AF0C58">
        <w:rPr>
          <w:rFonts w:ascii="Times New Roman" w:hAnsi="Times New Roman" w:cs="Times New Roman"/>
          <w:sz w:val="21"/>
          <w:szCs w:val="21"/>
        </w:rPr>
        <w:t>fundamentalismos</w:t>
      </w:r>
      <w:r w:rsidR="0062720C">
        <w:rPr>
          <w:rFonts w:ascii="Times New Roman" w:hAnsi="Times New Roman" w:cs="Times New Roman"/>
          <w:sz w:val="21"/>
          <w:szCs w:val="21"/>
        </w:rPr>
        <w:t xml:space="preserve"> e ataques constantes à </w:t>
      </w:r>
      <w:r w:rsidR="002C79E2">
        <w:rPr>
          <w:rFonts w:ascii="Times New Roman" w:hAnsi="Times New Roman" w:cs="Times New Roman"/>
          <w:sz w:val="21"/>
          <w:szCs w:val="21"/>
        </w:rPr>
        <w:t xml:space="preserve">UFSC. </w:t>
      </w:r>
      <w:r w:rsidR="00A57B62">
        <w:rPr>
          <w:rFonts w:ascii="Times New Roman" w:hAnsi="Times New Roman" w:cs="Times New Roman"/>
          <w:sz w:val="21"/>
          <w:szCs w:val="21"/>
        </w:rPr>
        <w:t>Apesar disso</w:t>
      </w:r>
      <w:r w:rsidR="002C79E2">
        <w:rPr>
          <w:rFonts w:ascii="Times New Roman" w:hAnsi="Times New Roman" w:cs="Times New Roman"/>
          <w:sz w:val="21"/>
          <w:szCs w:val="21"/>
        </w:rPr>
        <w:t xml:space="preserve">, o PPGFil, </w:t>
      </w:r>
      <w:r w:rsidR="00307D9C">
        <w:rPr>
          <w:rFonts w:ascii="Times New Roman" w:hAnsi="Times New Roman" w:cs="Times New Roman"/>
          <w:sz w:val="21"/>
          <w:szCs w:val="21"/>
        </w:rPr>
        <w:t>seu</w:t>
      </w:r>
      <w:r w:rsidR="002C79E2">
        <w:rPr>
          <w:rFonts w:ascii="Times New Roman" w:hAnsi="Times New Roman" w:cs="Times New Roman"/>
          <w:sz w:val="21"/>
          <w:szCs w:val="21"/>
        </w:rPr>
        <w:t>s</w:t>
      </w:r>
      <w:r w:rsidR="00307D9C">
        <w:rPr>
          <w:rFonts w:ascii="Times New Roman" w:hAnsi="Times New Roman" w:cs="Times New Roman"/>
          <w:sz w:val="21"/>
          <w:szCs w:val="21"/>
        </w:rPr>
        <w:t xml:space="preserve"> professores</w:t>
      </w:r>
      <w:r w:rsidR="00340E77">
        <w:rPr>
          <w:rFonts w:ascii="Times New Roman" w:hAnsi="Times New Roman" w:cs="Times New Roman"/>
          <w:sz w:val="21"/>
          <w:szCs w:val="21"/>
        </w:rPr>
        <w:t>, coordenação</w:t>
      </w:r>
      <w:r w:rsidR="002C79E2">
        <w:rPr>
          <w:rFonts w:ascii="Times New Roman" w:hAnsi="Times New Roman" w:cs="Times New Roman"/>
          <w:sz w:val="21"/>
          <w:szCs w:val="21"/>
        </w:rPr>
        <w:t xml:space="preserve"> e </w:t>
      </w:r>
      <w:r w:rsidR="00A76507">
        <w:rPr>
          <w:rFonts w:ascii="Times New Roman" w:hAnsi="Times New Roman" w:cs="Times New Roman"/>
          <w:sz w:val="21"/>
          <w:szCs w:val="21"/>
        </w:rPr>
        <w:t>s</w:t>
      </w:r>
      <w:r w:rsidR="009074B0">
        <w:rPr>
          <w:rFonts w:ascii="Times New Roman" w:hAnsi="Times New Roman" w:cs="Times New Roman"/>
          <w:sz w:val="21"/>
          <w:szCs w:val="21"/>
        </w:rPr>
        <w:t>ervidores</w:t>
      </w:r>
      <w:r w:rsidR="006B4B4B">
        <w:rPr>
          <w:rFonts w:ascii="Times New Roman" w:hAnsi="Times New Roman" w:cs="Times New Roman"/>
          <w:sz w:val="21"/>
          <w:szCs w:val="21"/>
        </w:rPr>
        <w:t>,</w:t>
      </w:r>
      <w:r w:rsidR="00307D9C">
        <w:rPr>
          <w:rFonts w:ascii="Times New Roman" w:hAnsi="Times New Roman" w:cs="Times New Roman"/>
          <w:sz w:val="21"/>
          <w:szCs w:val="21"/>
        </w:rPr>
        <w:t xml:space="preserve"> foram exemplo de respeito à in</w:t>
      </w:r>
      <w:r w:rsidR="00705946">
        <w:rPr>
          <w:rFonts w:ascii="Times New Roman" w:hAnsi="Times New Roman" w:cs="Times New Roman"/>
          <w:sz w:val="21"/>
          <w:szCs w:val="21"/>
        </w:rPr>
        <w:t>stituição e postura</w:t>
      </w:r>
      <w:r w:rsidR="006B4B4B">
        <w:rPr>
          <w:rFonts w:ascii="Times New Roman" w:hAnsi="Times New Roman" w:cs="Times New Roman"/>
          <w:sz w:val="21"/>
          <w:szCs w:val="21"/>
        </w:rPr>
        <w:t xml:space="preserve"> profissional,</w:t>
      </w:r>
      <w:r w:rsidR="00705946">
        <w:rPr>
          <w:rFonts w:ascii="Times New Roman" w:hAnsi="Times New Roman" w:cs="Times New Roman"/>
          <w:sz w:val="21"/>
          <w:szCs w:val="21"/>
        </w:rPr>
        <w:t xml:space="preserve"> democrática</w:t>
      </w:r>
      <w:r w:rsidR="009074B0">
        <w:rPr>
          <w:rFonts w:ascii="Times New Roman" w:hAnsi="Times New Roman" w:cs="Times New Roman"/>
          <w:sz w:val="21"/>
          <w:szCs w:val="21"/>
        </w:rPr>
        <w:t xml:space="preserve"> e republicana</w:t>
      </w:r>
      <w:r w:rsidR="00705946">
        <w:rPr>
          <w:rFonts w:ascii="Times New Roman" w:hAnsi="Times New Roman" w:cs="Times New Roman"/>
          <w:sz w:val="21"/>
          <w:szCs w:val="21"/>
        </w:rPr>
        <w:t>.</w:t>
      </w:r>
    </w:p>
    <w:p w:rsidR="00705946" w:rsidRDefault="00705946" w:rsidP="007175E1">
      <w:pPr>
        <w:tabs>
          <w:tab w:val="left" w:pos="1418"/>
          <w:tab w:val="left" w:pos="2835"/>
          <w:tab w:val="left" w:pos="3119"/>
        </w:tabs>
        <w:spacing w:before="40" w:after="40" w:line="240" w:lineRule="auto"/>
        <w:ind w:left="567" w:firstLine="567"/>
        <w:jc w:val="both"/>
        <w:rPr>
          <w:rFonts w:ascii="Times New Roman" w:hAnsi="Times New Roman" w:cs="Times New Roman"/>
          <w:sz w:val="21"/>
          <w:szCs w:val="21"/>
        </w:rPr>
      </w:pPr>
      <w:r>
        <w:rPr>
          <w:rFonts w:ascii="Times New Roman" w:hAnsi="Times New Roman" w:cs="Times New Roman"/>
          <w:sz w:val="21"/>
          <w:szCs w:val="21"/>
        </w:rPr>
        <w:t xml:space="preserve">À </w:t>
      </w:r>
      <w:r w:rsidR="004A0366">
        <w:rPr>
          <w:rFonts w:ascii="Times New Roman" w:hAnsi="Times New Roman" w:cs="Times New Roman"/>
          <w:sz w:val="21"/>
          <w:szCs w:val="21"/>
        </w:rPr>
        <w:t>Coordenação</w:t>
      </w:r>
      <w:r w:rsidR="00CA5571">
        <w:rPr>
          <w:rFonts w:ascii="Times New Roman" w:hAnsi="Times New Roman" w:cs="Times New Roman"/>
          <w:sz w:val="21"/>
          <w:szCs w:val="21"/>
        </w:rPr>
        <w:t xml:space="preserve"> de Aperfeiçoamento de Pessoal de Nível Superior</w:t>
      </w:r>
      <w:r w:rsidR="001425D4">
        <w:rPr>
          <w:rFonts w:ascii="Times New Roman" w:hAnsi="Times New Roman" w:cs="Times New Roman"/>
          <w:sz w:val="21"/>
          <w:szCs w:val="21"/>
        </w:rPr>
        <w:t xml:space="preserve"> </w:t>
      </w:r>
      <w:r w:rsidR="00CA5571">
        <w:rPr>
          <w:rFonts w:ascii="Times New Roman" w:hAnsi="Times New Roman" w:cs="Times New Roman"/>
          <w:sz w:val="21"/>
          <w:szCs w:val="21"/>
        </w:rPr>
        <w:t>(CAPES), pelo apoio financeiro</w:t>
      </w:r>
      <w:r>
        <w:rPr>
          <w:rFonts w:ascii="Times New Roman" w:hAnsi="Times New Roman" w:cs="Times New Roman"/>
          <w:sz w:val="21"/>
          <w:szCs w:val="21"/>
        </w:rPr>
        <w:t>.</w:t>
      </w:r>
    </w:p>
    <w:p w:rsidR="00307D9C" w:rsidRDefault="00307D9C" w:rsidP="007175E1">
      <w:pPr>
        <w:tabs>
          <w:tab w:val="left" w:pos="1418"/>
          <w:tab w:val="left" w:pos="2835"/>
          <w:tab w:val="left" w:pos="3119"/>
        </w:tabs>
        <w:spacing w:before="40" w:after="40" w:line="240" w:lineRule="auto"/>
        <w:ind w:left="567" w:firstLine="567"/>
        <w:jc w:val="both"/>
        <w:rPr>
          <w:rFonts w:ascii="Times New Roman" w:hAnsi="Times New Roman" w:cs="Times New Roman"/>
          <w:sz w:val="21"/>
          <w:szCs w:val="21"/>
        </w:rPr>
      </w:pPr>
      <w:r>
        <w:rPr>
          <w:rFonts w:ascii="Times New Roman" w:hAnsi="Times New Roman" w:cs="Times New Roman"/>
          <w:sz w:val="21"/>
          <w:szCs w:val="21"/>
        </w:rPr>
        <w:t>À minha família, pelo apoio constante.</w:t>
      </w:r>
    </w:p>
    <w:p w:rsidR="00307D9C" w:rsidRDefault="00307D9C" w:rsidP="007175E1">
      <w:pPr>
        <w:tabs>
          <w:tab w:val="left" w:pos="1418"/>
          <w:tab w:val="left" w:pos="2835"/>
          <w:tab w:val="left" w:pos="3119"/>
        </w:tabs>
        <w:spacing w:before="40" w:after="40" w:line="240" w:lineRule="auto"/>
        <w:ind w:left="567" w:firstLine="567"/>
        <w:jc w:val="both"/>
        <w:rPr>
          <w:rFonts w:ascii="Times New Roman" w:hAnsi="Times New Roman" w:cs="Times New Roman"/>
          <w:sz w:val="21"/>
          <w:szCs w:val="21"/>
        </w:rPr>
      </w:pPr>
      <w:r>
        <w:rPr>
          <w:rFonts w:ascii="Times New Roman" w:hAnsi="Times New Roman" w:cs="Times New Roman"/>
          <w:sz w:val="21"/>
          <w:szCs w:val="21"/>
        </w:rPr>
        <w:t xml:space="preserve">Ao meu orientador, Professor </w:t>
      </w:r>
      <w:r w:rsidR="00DC2302">
        <w:rPr>
          <w:rFonts w:ascii="Times New Roman" w:hAnsi="Times New Roman" w:cs="Times New Roman"/>
          <w:sz w:val="21"/>
          <w:szCs w:val="21"/>
        </w:rPr>
        <w:t xml:space="preserve">Doutor </w:t>
      </w:r>
      <w:r>
        <w:rPr>
          <w:rFonts w:ascii="Times New Roman" w:hAnsi="Times New Roman" w:cs="Times New Roman"/>
          <w:sz w:val="21"/>
          <w:szCs w:val="21"/>
        </w:rPr>
        <w:t>Delamar</w:t>
      </w:r>
      <w:r w:rsidR="00DC2302">
        <w:rPr>
          <w:rFonts w:ascii="Times New Roman" w:hAnsi="Times New Roman" w:cs="Times New Roman"/>
          <w:sz w:val="21"/>
          <w:szCs w:val="21"/>
        </w:rPr>
        <w:t xml:space="preserve"> José Volpato Dutra</w:t>
      </w:r>
      <w:r>
        <w:rPr>
          <w:rFonts w:ascii="Times New Roman" w:hAnsi="Times New Roman" w:cs="Times New Roman"/>
          <w:sz w:val="21"/>
          <w:szCs w:val="21"/>
        </w:rPr>
        <w:t>, pelos valiosos encontros de orientação, disposição e apoio.</w:t>
      </w:r>
    </w:p>
    <w:p w:rsidR="00307D9C" w:rsidRDefault="00307D9C" w:rsidP="007175E1">
      <w:pPr>
        <w:tabs>
          <w:tab w:val="left" w:pos="1418"/>
          <w:tab w:val="left" w:pos="2835"/>
          <w:tab w:val="left" w:pos="3119"/>
        </w:tabs>
        <w:spacing w:before="40" w:after="40" w:line="240" w:lineRule="auto"/>
        <w:ind w:left="567" w:firstLine="567"/>
        <w:jc w:val="both"/>
        <w:rPr>
          <w:rFonts w:ascii="Times New Roman" w:hAnsi="Times New Roman" w:cs="Times New Roman"/>
          <w:sz w:val="21"/>
          <w:szCs w:val="21"/>
        </w:rPr>
      </w:pPr>
      <w:r>
        <w:rPr>
          <w:rFonts w:ascii="Times New Roman" w:hAnsi="Times New Roman" w:cs="Times New Roman"/>
          <w:sz w:val="21"/>
          <w:szCs w:val="21"/>
        </w:rPr>
        <w:t xml:space="preserve">Ao </w:t>
      </w:r>
      <w:r w:rsidR="00CA5571">
        <w:rPr>
          <w:rFonts w:ascii="Times New Roman" w:hAnsi="Times New Roman" w:cs="Times New Roman"/>
          <w:sz w:val="21"/>
          <w:szCs w:val="21"/>
        </w:rPr>
        <w:t xml:space="preserve">Professor </w:t>
      </w:r>
      <w:r w:rsidR="00DC2302">
        <w:rPr>
          <w:rFonts w:ascii="Times New Roman" w:hAnsi="Times New Roman" w:cs="Times New Roman"/>
          <w:sz w:val="21"/>
          <w:szCs w:val="21"/>
        </w:rPr>
        <w:t xml:space="preserve">Doutor </w:t>
      </w:r>
      <w:r w:rsidR="00CA5571">
        <w:rPr>
          <w:rFonts w:ascii="Times New Roman" w:hAnsi="Times New Roman" w:cs="Times New Roman"/>
          <w:sz w:val="21"/>
          <w:szCs w:val="21"/>
        </w:rPr>
        <w:t>Frederick Ra</w:t>
      </w:r>
      <w:r w:rsidR="00A76507">
        <w:rPr>
          <w:rFonts w:ascii="Times New Roman" w:hAnsi="Times New Roman" w:cs="Times New Roman"/>
          <w:sz w:val="21"/>
          <w:szCs w:val="21"/>
        </w:rPr>
        <w:t>uscher, pela oportu</w:t>
      </w:r>
      <w:r w:rsidR="00CA5571">
        <w:rPr>
          <w:rFonts w:ascii="Times New Roman" w:hAnsi="Times New Roman" w:cs="Times New Roman"/>
          <w:sz w:val="21"/>
          <w:szCs w:val="21"/>
        </w:rPr>
        <w:t>nidade de desenvolvimento</w:t>
      </w:r>
      <w:r w:rsidR="005B34C2">
        <w:rPr>
          <w:rFonts w:ascii="Times New Roman" w:hAnsi="Times New Roman" w:cs="Times New Roman"/>
          <w:sz w:val="21"/>
          <w:szCs w:val="21"/>
        </w:rPr>
        <w:t xml:space="preserve"> de parte</w:t>
      </w:r>
      <w:r w:rsidR="00CA5571">
        <w:rPr>
          <w:rFonts w:ascii="Times New Roman" w:hAnsi="Times New Roman" w:cs="Times New Roman"/>
          <w:sz w:val="21"/>
          <w:szCs w:val="21"/>
        </w:rPr>
        <w:t xml:space="preserve"> da tese no exterior. A minha estada na Michigan State </w:t>
      </w:r>
      <w:r w:rsidR="002C79E2">
        <w:rPr>
          <w:rFonts w:ascii="Times New Roman" w:hAnsi="Times New Roman" w:cs="Times New Roman"/>
          <w:sz w:val="21"/>
          <w:szCs w:val="21"/>
        </w:rPr>
        <w:t>Un</w:t>
      </w:r>
      <w:r w:rsidR="004A0366">
        <w:rPr>
          <w:rFonts w:ascii="Times New Roman" w:hAnsi="Times New Roman" w:cs="Times New Roman"/>
          <w:sz w:val="21"/>
          <w:szCs w:val="21"/>
        </w:rPr>
        <w:t>i</w:t>
      </w:r>
      <w:r w:rsidR="002C79E2">
        <w:rPr>
          <w:rFonts w:ascii="Times New Roman" w:hAnsi="Times New Roman" w:cs="Times New Roman"/>
          <w:sz w:val="21"/>
          <w:szCs w:val="21"/>
        </w:rPr>
        <w:t>v</w:t>
      </w:r>
      <w:r w:rsidR="00CA5571">
        <w:rPr>
          <w:rFonts w:ascii="Times New Roman" w:hAnsi="Times New Roman" w:cs="Times New Roman"/>
          <w:sz w:val="21"/>
          <w:szCs w:val="21"/>
        </w:rPr>
        <w:t>ersit</w:t>
      </w:r>
      <w:r w:rsidR="002C79E2">
        <w:rPr>
          <w:rFonts w:ascii="Times New Roman" w:hAnsi="Times New Roman" w:cs="Times New Roman"/>
          <w:sz w:val="21"/>
          <w:szCs w:val="21"/>
        </w:rPr>
        <w:t>y</w:t>
      </w:r>
      <w:r w:rsidR="00B31417">
        <w:rPr>
          <w:rFonts w:ascii="Times New Roman" w:hAnsi="Times New Roman" w:cs="Times New Roman"/>
          <w:sz w:val="21"/>
          <w:szCs w:val="21"/>
        </w:rPr>
        <w:t xml:space="preserve"> (MSU)</w:t>
      </w:r>
      <w:r w:rsidR="00CA5571">
        <w:rPr>
          <w:rFonts w:ascii="Times New Roman" w:hAnsi="Times New Roman" w:cs="Times New Roman"/>
          <w:sz w:val="21"/>
          <w:szCs w:val="21"/>
        </w:rPr>
        <w:t xml:space="preserve"> possibilitou o aprofundamento do trabalho através das discussões com o </w:t>
      </w:r>
      <w:r w:rsidR="002C79E2">
        <w:rPr>
          <w:rFonts w:ascii="Times New Roman" w:hAnsi="Times New Roman" w:cs="Times New Roman"/>
          <w:sz w:val="21"/>
          <w:szCs w:val="21"/>
        </w:rPr>
        <w:t>Professor Rauscher</w:t>
      </w:r>
      <w:r w:rsidR="00CA5571">
        <w:rPr>
          <w:rFonts w:ascii="Times New Roman" w:hAnsi="Times New Roman" w:cs="Times New Roman"/>
          <w:sz w:val="21"/>
          <w:szCs w:val="21"/>
        </w:rPr>
        <w:t xml:space="preserve">, </w:t>
      </w:r>
      <w:r w:rsidR="006B4B4B">
        <w:rPr>
          <w:rFonts w:ascii="Times New Roman" w:hAnsi="Times New Roman" w:cs="Times New Roman"/>
          <w:sz w:val="21"/>
          <w:szCs w:val="21"/>
        </w:rPr>
        <w:t>d</w:t>
      </w:r>
      <w:r w:rsidR="00CA5571">
        <w:rPr>
          <w:rFonts w:ascii="Times New Roman" w:hAnsi="Times New Roman" w:cs="Times New Roman"/>
          <w:sz w:val="21"/>
          <w:szCs w:val="21"/>
        </w:rPr>
        <w:t>a participação em seminários</w:t>
      </w:r>
      <w:r w:rsidR="002D1428">
        <w:rPr>
          <w:rFonts w:ascii="Times New Roman" w:hAnsi="Times New Roman" w:cs="Times New Roman"/>
          <w:sz w:val="21"/>
          <w:szCs w:val="21"/>
        </w:rPr>
        <w:t>, aulas e eventos</w:t>
      </w:r>
      <w:r w:rsidR="00CA5571">
        <w:rPr>
          <w:rFonts w:ascii="Times New Roman" w:hAnsi="Times New Roman" w:cs="Times New Roman"/>
          <w:sz w:val="21"/>
          <w:szCs w:val="21"/>
        </w:rPr>
        <w:t>.</w:t>
      </w:r>
      <w:r w:rsidR="00340E77">
        <w:rPr>
          <w:rFonts w:ascii="Times New Roman" w:hAnsi="Times New Roman" w:cs="Times New Roman"/>
          <w:sz w:val="21"/>
          <w:szCs w:val="21"/>
        </w:rPr>
        <w:t xml:space="preserve"> Também ao Professor</w:t>
      </w:r>
      <w:r w:rsidR="00B31417">
        <w:rPr>
          <w:rFonts w:ascii="Times New Roman" w:hAnsi="Times New Roman" w:cs="Times New Roman"/>
          <w:sz w:val="21"/>
          <w:szCs w:val="21"/>
        </w:rPr>
        <w:t xml:space="preserve"> </w:t>
      </w:r>
      <w:r w:rsidR="00340E77">
        <w:rPr>
          <w:rFonts w:ascii="Times New Roman" w:hAnsi="Times New Roman" w:cs="Times New Roman"/>
          <w:sz w:val="21"/>
          <w:szCs w:val="21"/>
        </w:rPr>
        <w:t>Todd Hedr</w:t>
      </w:r>
      <w:r w:rsidR="00B31417">
        <w:rPr>
          <w:rFonts w:ascii="Times New Roman" w:hAnsi="Times New Roman" w:cs="Times New Roman"/>
          <w:sz w:val="21"/>
          <w:szCs w:val="21"/>
        </w:rPr>
        <w:t>ick</w:t>
      </w:r>
      <w:r w:rsidR="00340E77">
        <w:rPr>
          <w:rFonts w:ascii="Times New Roman" w:hAnsi="Times New Roman" w:cs="Times New Roman"/>
          <w:sz w:val="21"/>
          <w:szCs w:val="21"/>
        </w:rPr>
        <w:t xml:space="preserve"> e </w:t>
      </w:r>
      <w:r w:rsidR="002C44A2">
        <w:rPr>
          <w:rFonts w:ascii="Times New Roman" w:hAnsi="Times New Roman" w:cs="Times New Roman"/>
          <w:sz w:val="21"/>
          <w:szCs w:val="21"/>
        </w:rPr>
        <w:t>a</w:t>
      </w:r>
      <w:r w:rsidR="00340E77">
        <w:rPr>
          <w:rFonts w:ascii="Times New Roman" w:hAnsi="Times New Roman" w:cs="Times New Roman"/>
          <w:sz w:val="21"/>
          <w:szCs w:val="21"/>
        </w:rPr>
        <w:t xml:space="preserve">os demais </w:t>
      </w:r>
      <w:r w:rsidR="0007703C">
        <w:rPr>
          <w:rFonts w:ascii="Times New Roman" w:hAnsi="Times New Roman" w:cs="Times New Roman"/>
          <w:sz w:val="21"/>
          <w:szCs w:val="21"/>
        </w:rPr>
        <w:t>professores e colegas</w:t>
      </w:r>
      <w:r w:rsidR="00B31417">
        <w:rPr>
          <w:rFonts w:ascii="Times New Roman" w:hAnsi="Times New Roman" w:cs="Times New Roman"/>
          <w:sz w:val="21"/>
          <w:szCs w:val="21"/>
        </w:rPr>
        <w:t xml:space="preserve"> pela excelente recepção.</w:t>
      </w:r>
    </w:p>
    <w:p w:rsidR="002C79E2" w:rsidRDefault="002C79E2" w:rsidP="007175E1">
      <w:pPr>
        <w:tabs>
          <w:tab w:val="left" w:pos="1418"/>
          <w:tab w:val="left" w:pos="2835"/>
          <w:tab w:val="left" w:pos="3119"/>
        </w:tabs>
        <w:spacing w:before="40" w:after="40" w:line="240" w:lineRule="auto"/>
        <w:ind w:left="567" w:firstLine="567"/>
        <w:jc w:val="both"/>
        <w:rPr>
          <w:rFonts w:ascii="Times New Roman" w:hAnsi="Times New Roman" w:cs="Times New Roman"/>
          <w:sz w:val="21"/>
          <w:szCs w:val="21"/>
        </w:rPr>
      </w:pPr>
      <w:r>
        <w:rPr>
          <w:rFonts w:ascii="Times New Roman" w:hAnsi="Times New Roman" w:cs="Times New Roman"/>
          <w:sz w:val="21"/>
          <w:szCs w:val="21"/>
        </w:rPr>
        <w:t xml:space="preserve">Aos meus queridos </w:t>
      </w:r>
      <w:r w:rsidRPr="002C79E2">
        <w:rPr>
          <w:rFonts w:ascii="Times New Roman" w:hAnsi="Times New Roman" w:cs="Times New Roman"/>
          <w:i/>
          <w:sz w:val="21"/>
          <w:szCs w:val="21"/>
        </w:rPr>
        <w:t>Roommates</w:t>
      </w:r>
      <w:r>
        <w:rPr>
          <w:rFonts w:ascii="Times New Roman" w:hAnsi="Times New Roman" w:cs="Times New Roman"/>
          <w:sz w:val="21"/>
          <w:szCs w:val="21"/>
        </w:rPr>
        <w:t xml:space="preserve">, Yatma Diop e Keerati Thamapan, assim como </w:t>
      </w:r>
      <w:r w:rsidR="009074B0">
        <w:rPr>
          <w:rFonts w:ascii="Times New Roman" w:hAnsi="Times New Roman" w:cs="Times New Roman"/>
          <w:sz w:val="21"/>
          <w:szCs w:val="21"/>
        </w:rPr>
        <w:t xml:space="preserve">a </w:t>
      </w:r>
      <w:r>
        <w:rPr>
          <w:rFonts w:ascii="Times New Roman" w:hAnsi="Times New Roman" w:cs="Times New Roman"/>
          <w:sz w:val="21"/>
          <w:szCs w:val="21"/>
        </w:rPr>
        <w:t xml:space="preserve">todos os amigos </w:t>
      </w:r>
      <w:r w:rsidR="009F217F" w:rsidRPr="009F217F">
        <w:rPr>
          <w:rFonts w:ascii="Times New Roman" w:hAnsi="Times New Roman" w:cs="Times New Roman"/>
          <w:sz w:val="21"/>
          <w:szCs w:val="21"/>
        </w:rPr>
        <w:t>que tive o prazer de conhecer</w:t>
      </w:r>
      <w:r>
        <w:rPr>
          <w:rFonts w:ascii="Times New Roman" w:hAnsi="Times New Roman" w:cs="Times New Roman"/>
          <w:sz w:val="21"/>
          <w:szCs w:val="21"/>
        </w:rPr>
        <w:t xml:space="preserve"> no curto período de tempo na MSU.</w:t>
      </w:r>
    </w:p>
    <w:p w:rsidR="00E144DA" w:rsidRDefault="009F217F" w:rsidP="007175E1">
      <w:pPr>
        <w:tabs>
          <w:tab w:val="left" w:pos="1418"/>
          <w:tab w:val="left" w:pos="2835"/>
          <w:tab w:val="left" w:pos="3119"/>
        </w:tabs>
        <w:spacing w:before="40" w:after="40" w:line="240" w:lineRule="auto"/>
        <w:ind w:left="567" w:firstLine="567"/>
        <w:jc w:val="both"/>
        <w:rPr>
          <w:rFonts w:ascii="Times New Roman" w:hAnsi="Times New Roman" w:cs="Times New Roman"/>
          <w:sz w:val="21"/>
          <w:szCs w:val="21"/>
        </w:rPr>
      </w:pPr>
      <w:r>
        <w:rPr>
          <w:rFonts w:ascii="Times New Roman" w:hAnsi="Times New Roman" w:cs="Times New Roman"/>
          <w:sz w:val="21"/>
          <w:szCs w:val="21"/>
        </w:rPr>
        <w:t xml:space="preserve">Aos colegas </w:t>
      </w:r>
      <w:r w:rsidR="00245A43">
        <w:rPr>
          <w:rFonts w:ascii="Times New Roman" w:hAnsi="Times New Roman" w:cs="Times New Roman"/>
          <w:sz w:val="21"/>
          <w:szCs w:val="21"/>
        </w:rPr>
        <w:t>presentes nesse</w:t>
      </w:r>
      <w:r w:rsidR="008C3FE0">
        <w:rPr>
          <w:rFonts w:ascii="Times New Roman" w:hAnsi="Times New Roman" w:cs="Times New Roman"/>
          <w:sz w:val="21"/>
          <w:szCs w:val="21"/>
        </w:rPr>
        <w:t>s</w:t>
      </w:r>
      <w:r w:rsidR="00245A43">
        <w:rPr>
          <w:rFonts w:ascii="Times New Roman" w:hAnsi="Times New Roman" w:cs="Times New Roman"/>
          <w:sz w:val="21"/>
          <w:szCs w:val="21"/>
        </w:rPr>
        <w:t xml:space="preserve"> quatro ano</w:t>
      </w:r>
      <w:r w:rsidR="002C79E2">
        <w:rPr>
          <w:rFonts w:ascii="Times New Roman" w:hAnsi="Times New Roman" w:cs="Times New Roman"/>
          <w:sz w:val="21"/>
          <w:szCs w:val="21"/>
        </w:rPr>
        <w:t xml:space="preserve">s durante </w:t>
      </w:r>
      <w:r w:rsidR="00B2558A">
        <w:rPr>
          <w:rFonts w:ascii="Times New Roman" w:hAnsi="Times New Roman" w:cs="Times New Roman"/>
          <w:sz w:val="21"/>
          <w:szCs w:val="21"/>
        </w:rPr>
        <w:t>o</w:t>
      </w:r>
      <w:r w:rsidR="002C79E2">
        <w:rPr>
          <w:rFonts w:ascii="Times New Roman" w:hAnsi="Times New Roman" w:cs="Times New Roman"/>
          <w:sz w:val="21"/>
          <w:szCs w:val="21"/>
        </w:rPr>
        <w:t xml:space="preserve"> desenvolviment</w:t>
      </w:r>
      <w:r w:rsidR="00A76507">
        <w:rPr>
          <w:rFonts w:ascii="Times New Roman" w:hAnsi="Times New Roman" w:cs="Times New Roman"/>
          <w:sz w:val="21"/>
          <w:szCs w:val="21"/>
        </w:rPr>
        <w:t>o</w:t>
      </w:r>
      <w:r w:rsidR="002C79E2">
        <w:rPr>
          <w:rFonts w:ascii="Times New Roman" w:hAnsi="Times New Roman" w:cs="Times New Roman"/>
          <w:sz w:val="21"/>
          <w:szCs w:val="21"/>
        </w:rPr>
        <w:t xml:space="preserve"> d</w:t>
      </w:r>
      <w:r w:rsidR="00245A43">
        <w:rPr>
          <w:rFonts w:ascii="Times New Roman" w:hAnsi="Times New Roman" w:cs="Times New Roman"/>
          <w:sz w:val="21"/>
          <w:szCs w:val="21"/>
        </w:rPr>
        <w:t>a tese, em especial aos orientandos do Professor Del</w:t>
      </w:r>
      <w:r w:rsidR="00A76507">
        <w:rPr>
          <w:rFonts w:ascii="Times New Roman" w:hAnsi="Times New Roman" w:cs="Times New Roman"/>
          <w:sz w:val="21"/>
          <w:szCs w:val="21"/>
        </w:rPr>
        <w:t>a</w:t>
      </w:r>
      <w:r w:rsidR="00245A43">
        <w:rPr>
          <w:rFonts w:ascii="Times New Roman" w:hAnsi="Times New Roman" w:cs="Times New Roman"/>
          <w:sz w:val="21"/>
          <w:szCs w:val="21"/>
        </w:rPr>
        <w:t xml:space="preserve">mar, </w:t>
      </w:r>
      <w:r w:rsidR="004B7203">
        <w:rPr>
          <w:rFonts w:ascii="Times New Roman" w:hAnsi="Times New Roman" w:cs="Times New Roman"/>
          <w:sz w:val="21"/>
          <w:szCs w:val="21"/>
        </w:rPr>
        <w:t>pela contribuição</w:t>
      </w:r>
      <w:r w:rsidR="00245A43">
        <w:rPr>
          <w:rFonts w:ascii="Times New Roman" w:hAnsi="Times New Roman" w:cs="Times New Roman"/>
          <w:sz w:val="21"/>
          <w:szCs w:val="21"/>
        </w:rPr>
        <w:t xml:space="preserve"> </w:t>
      </w:r>
      <w:r w:rsidR="002C79E2">
        <w:rPr>
          <w:rFonts w:ascii="Times New Roman" w:hAnsi="Times New Roman" w:cs="Times New Roman"/>
          <w:sz w:val="21"/>
          <w:szCs w:val="21"/>
        </w:rPr>
        <w:t>com leituras e críticas ao texto.</w:t>
      </w:r>
    </w:p>
    <w:p w:rsidR="00752F1B" w:rsidRDefault="00A76507" w:rsidP="007175E1">
      <w:pPr>
        <w:tabs>
          <w:tab w:val="left" w:pos="1418"/>
          <w:tab w:val="left" w:pos="2835"/>
          <w:tab w:val="left" w:pos="3119"/>
        </w:tabs>
        <w:spacing w:before="40" w:after="40" w:line="240" w:lineRule="auto"/>
        <w:ind w:left="567" w:firstLine="567"/>
        <w:jc w:val="both"/>
        <w:rPr>
          <w:rFonts w:ascii="Times New Roman" w:hAnsi="Times New Roman" w:cs="Times New Roman"/>
          <w:sz w:val="21"/>
          <w:szCs w:val="21"/>
        </w:rPr>
      </w:pPr>
      <w:r>
        <w:rPr>
          <w:rFonts w:ascii="Times New Roman" w:hAnsi="Times New Roman" w:cs="Times New Roman"/>
          <w:sz w:val="21"/>
          <w:szCs w:val="21"/>
        </w:rPr>
        <w:t>Às políticas governamentais de</w:t>
      </w:r>
      <w:r w:rsidR="006E6984">
        <w:rPr>
          <w:rFonts w:ascii="Times New Roman" w:hAnsi="Times New Roman" w:cs="Times New Roman"/>
          <w:sz w:val="21"/>
          <w:szCs w:val="21"/>
        </w:rPr>
        <w:t xml:space="preserve">senvolvidas e aprofundadas </w:t>
      </w:r>
      <w:r w:rsidR="0062720C">
        <w:rPr>
          <w:rFonts w:ascii="Times New Roman" w:hAnsi="Times New Roman" w:cs="Times New Roman"/>
          <w:sz w:val="21"/>
          <w:szCs w:val="21"/>
        </w:rPr>
        <w:t>n</w:t>
      </w:r>
      <w:r w:rsidR="006E6984">
        <w:rPr>
          <w:rFonts w:ascii="Times New Roman" w:hAnsi="Times New Roman" w:cs="Times New Roman"/>
          <w:sz w:val="21"/>
          <w:szCs w:val="21"/>
        </w:rPr>
        <w:t xml:space="preserve">os últimos anos, </w:t>
      </w:r>
      <w:r w:rsidR="00A163ED">
        <w:rPr>
          <w:rFonts w:ascii="Times New Roman" w:hAnsi="Times New Roman" w:cs="Times New Roman"/>
          <w:sz w:val="21"/>
          <w:szCs w:val="21"/>
        </w:rPr>
        <w:t>responsáveis</w:t>
      </w:r>
      <w:r w:rsidR="006E6984">
        <w:rPr>
          <w:rFonts w:ascii="Times New Roman" w:hAnsi="Times New Roman" w:cs="Times New Roman"/>
          <w:sz w:val="21"/>
          <w:szCs w:val="21"/>
        </w:rPr>
        <w:t xml:space="preserve"> </w:t>
      </w:r>
      <w:r w:rsidR="00B31417">
        <w:rPr>
          <w:rFonts w:ascii="Times New Roman" w:hAnsi="Times New Roman" w:cs="Times New Roman"/>
          <w:sz w:val="21"/>
          <w:szCs w:val="21"/>
        </w:rPr>
        <w:t>pelo</w:t>
      </w:r>
      <w:r w:rsidR="006E6984">
        <w:rPr>
          <w:rFonts w:ascii="Times New Roman" w:hAnsi="Times New Roman" w:cs="Times New Roman"/>
          <w:sz w:val="21"/>
          <w:szCs w:val="21"/>
        </w:rPr>
        <w:t xml:space="preserve"> crescimento e aperfeiçoamentos das u</w:t>
      </w:r>
      <w:r w:rsidR="009074B0">
        <w:rPr>
          <w:rFonts w:ascii="Times New Roman" w:hAnsi="Times New Roman" w:cs="Times New Roman"/>
          <w:sz w:val="21"/>
          <w:szCs w:val="21"/>
        </w:rPr>
        <w:t xml:space="preserve">niversidades públicas federais e do ensino público, </w:t>
      </w:r>
      <w:r w:rsidR="00DC2302">
        <w:rPr>
          <w:rFonts w:ascii="Times New Roman" w:hAnsi="Times New Roman" w:cs="Times New Roman"/>
          <w:sz w:val="21"/>
          <w:szCs w:val="21"/>
        </w:rPr>
        <w:t>gratuito e</w:t>
      </w:r>
      <w:r w:rsidR="009074B0">
        <w:rPr>
          <w:rFonts w:ascii="Times New Roman" w:hAnsi="Times New Roman" w:cs="Times New Roman"/>
          <w:sz w:val="21"/>
          <w:szCs w:val="21"/>
        </w:rPr>
        <w:t xml:space="preserve"> de qualidade</w:t>
      </w:r>
      <w:r w:rsidR="00F858E4">
        <w:rPr>
          <w:rFonts w:ascii="Times New Roman" w:hAnsi="Times New Roman" w:cs="Times New Roman"/>
          <w:sz w:val="21"/>
          <w:szCs w:val="21"/>
        </w:rPr>
        <w:t xml:space="preserve"> reconhecida internacionalm</w:t>
      </w:r>
      <w:r w:rsidR="00B31417">
        <w:rPr>
          <w:rFonts w:ascii="Times New Roman" w:hAnsi="Times New Roman" w:cs="Times New Roman"/>
          <w:sz w:val="21"/>
          <w:szCs w:val="21"/>
        </w:rPr>
        <w:t>ente.</w:t>
      </w:r>
    </w:p>
    <w:p w:rsidR="00752F1B" w:rsidRDefault="00752F1B">
      <w:pPr>
        <w:rPr>
          <w:rFonts w:ascii="Times New Roman" w:hAnsi="Times New Roman" w:cs="Times New Roman"/>
          <w:sz w:val="21"/>
          <w:szCs w:val="21"/>
        </w:rPr>
      </w:pPr>
      <w:r>
        <w:rPr>
          <w:rFonts w:ascii="Times New Roman" w:hAnsi="Times New Roman" w:cs="Times New Roman"/>
          <w:sz w:val="21"/>
          <w:szCs w:val="21"/>
        </w:rPr>
        <w:br w:type="page"/>
      </w:r>
    </w:p>
    <w:p w:rsidR="00EE5108" w:rsidRDefault="00EE5108" w:rsidP="007175E1">
      <w:pPr>
        <w:tabs>
          <w:tab w:val="left" w:pos="1418"/>
          <w:tab w:val="left" w:pos="2835"/>
          <w:tab w:val="left" w:pos="3119"/>
        </w:tabs>
        <w:spacing w:before="40" w:after="40" w:line="240" w:lineRule="auto"/>
        <w:ind w:left="567" w:firstLine="567"/>
        <w:jc w:val="both"/>
        <w:rPr>
          <w:rFonts w:ascii="Times New Roman" w:hAnsi="Times New Roman" w:cs="Times New Roman"/>
          <w:sz w:val="21"/>
          <w:szCs w:val="21"/>
        </w:rPr>
      </w:pPr>
    </w:p>
    <w:p w:rsidR="00EE5108" w:rsidRDefault="00EE5108" w:rsidP="003B7031">
      <w:pPr>
        <w:spacing w:before="40" w:after="40" w:line="240" w:lineRule="auto"/>
        <w:rPr>
          <w:rFonts w:ascii="Times New Roman" w:hAnsi="Times New Roman" w:cs="Times New Roman"/>
          <w:sz w:val="21"/>
          <w:szCs w:val="21"/>
        </w:rPr>
      </w:pPr>
    </w:p>
    <w:p w:rsidR="003B7031" w:rsidRDefault="003B7031" w:rsidP="004B60BA">
      <w:pPr>
        <w:spacing w:before="40" w:after="40" w:line="240" w:lineRule="auto"/>
        <w:ind w:firstLine="567"/>
        <w:rPr>
          <w:rFonts w:ascii="Times New Roman" w:hAnsi="Times New Roman" w:cs="Times New Roman"/>
          <w:sz w:val="21"/>
          <w:szCs w:val="21"/>
        </w:rPr>
        <w:sectPr w:rsidR="003B7031" w:rsidSect="007175E1">
          <w:type w:val="continuous"/>
          <w:pgSz w:w="8392" w:h="11907" w:code="11"/>
          <w:pgMar w:top="1134" w:right="851" w:bottom="851" w:left="1134" w:header="397" w:footer="397" w:gutter="0"/>
          <w:pgNumType w:start="2"/>
          <w:cols w:space="708"/>
          <w:docGrid w:linePitch="360"/>
        </w:sectPr>
      </w:pPr>
    </w:p>
    <w:p w:rsidR="00240BF4" w:rsidRDefault="00240BF4" w:rsidP="007175E1">
      <w:pPr>
        <w:tabs>
          <w:tab w:val="left" w:pos="2835"/>
        </w:tabs>
        <w:spacing w:before="40" w:after="40" w:line="240" w:lineRule="auto"/>
        <w:ind w:firstLine="567"/>
        <w:jc w:val="center"/>
        <w:rPr>
          <w:rFonts w:ascii="Times New Roman" w:hAnsi="Times New Roman" w:cs="Times New Roman"/>
          <w:sz w:val="21"/>
          <w:szCs w:val="21"/>
        </w:rPr>
      </w:pPr>
    </w:p>
    <w:p w:rsidR="00240BF4" w:rsidRDefault="00240BF4" w:rsidP="004B60BA">
      <w:pPr>
        <w:spacing w:before="40" w:after="40" w:line="240" w:lineRule="auto"/>
        <w:ind w:firstLine="567"/>
        <w:jc w:val="center"/>
        <w:rPr>
          <w:rFonts w:ascii="Times New Roman" w:hAnsi="Times New Roman" w:cs="Times New Roman"/>
          <w:sz w:val="21"/>
          <w:szCs w:val="21"/>
        </w:rPr>
      </w:pPr>
    </w:p>
    <w:p w:rsidR="00240BF4" w:rsidRDefault="00240BF4" w:rsidP="004B60BA">
      <w:pPr>
        <w:spacing w:before="40" w:after="40" w:line="240" w:lineRule="auto"/>
        <w:ind w:firstLine="567"/>
        <w:jc w:val="center"/>
        <w:rPr>
          <w:rFonts w:ascii="Times New Roman" w:hAnsi="Times New Roman" w:cs="Times New Roman"/>
          <w:sz w:val="21"/>
          <w:szCs w:val="21"/>
        </w:rPr>
      </w:pPr>
    </w:p>
    <w:p w:rsidR="00240BF4" w:rsidRDefault="00240BF4" w:rsidP="004B60BA">
      <w:pPr>
        <w:spacing w:before="40" w:after="40" w:line="240" w:lineRule="auto"/>
        <w:ind w:firstLine="567"/>
        <w:jc w:val="center"/>
        <w:rPr>
          <w:rFonts w:ascii="Times New Roman" w:hAnsi="Times New Roman" w:cs="Times New Roman"/>
          <w:sz w:val="21"/>
          <w:szCs w:val="21"/>
        </w:rPr>
      </w:pPr>
    </w:p>
    <w:p w:rsidR="00240BF4" w:rsidRDefault="00240BF4" w:rsidP="004B60BA">
      <w:pPr>
        <w:spacing w:before="40" w:after="40" w:line="240" w:lineRule="auto"/>
        <w:ind w:firstLine="567"/>
        <w:jc w:val="center"/>
        <w:rPr>
          <w:rFonts w:ascii="Times New Roman" w:hAnsi="Times New Roman" w:cs="Times New Roman"/>
          <w:sz w:val="21"/>
          <w:szCs w:val="21"/>
        </w:rPr>
      </w:pPr>
    </w:p>
    <w:p w:rsidR="0023630A" w:rsidRDefault="0023630A" w:rsidP="004B60BA">
      <w:pPr>
        <w:spacing w:before="40" w:after="40" w:line="240" w:lineRule="auto"/>
        <w:ind w:firstLine="567"/>
        <w:jc w:val="center"/>
        <w:rPr>
          <w:rFonts w:ascii="Times New Roman" w:hAnsi="Times New Roman" w:cs="Times New Roman"/>
          <w:sz w:val="21"/>
          <w:szCs w:val="21"/>
        </w:rPr>
      </w:pPr>
    </w:p>
    <w:p w:rsidR="0023630A" w:rsidRDefault="0023630A" w:rsidP="004B60BA">
      <w:pPr>
        <w:spacing w:before="40" w:after="40" w:line="240" w:lineRule="auto"/>
        <w:ind w:firstLine="567"/>
        <w:jc w:val="center"/>
        <w:rPr>
          <w:rFonts w:ascii="Times New Roman" w:hAnsi="Times New Roman" w:cs="Times New Roman"/>
          <w:sz w:val="21"/>
          <w:szCs w:val="21"/>
        </w:rPr>
      </w:pPr>
    </w:p>
    <w:p w:rsidR="0023630A" w:rsidRDefault="0023630A" w:rsidP="004B60BA">
      <w:pPr>
        <w:spacing w:before="40" w:after="40" w:line="240" w:lineRule="auto"/>
        <w:ind w:firstLine="567"/>
        <w:jc w:val="center"/>
        <w:rPr>
          <w:rFonts w:ascii="Times New Roman" w:hAnsi="Times New Roman" w:cs="Times New Roman"/>
          <w:sz w:val="21"/>
          <w:szCs w:val="21"/>
        </w:rPr>
      </w:pPr>
    </w:p>
    <w:p w:rsidR="0023630A" w:rsidRDefault="0023630A" w:rsidP="004B60BA">
      <w:pPr>
        <w:spacing w:before="40" w:after="40" w:line="240" w:lineRule="auto"/>
        <w:ind w:firstLine="567"/>
        <w:jc w:val="center"/>
        <w:rPr>
          <w:rFonts w:ascii="Times New Roman" w:hAnsi="Times New Roman" w:cs="Times New Roman"/>
          <w:sz w:val="21"/>
          <w:szCs w:val="21"/>
        </w:rPr>
      </w:pPr>
    </w:p>
    <w:p w:rsidR="004A6FEF" w:rsidRDefault="004A6FEF" w:rsidP="004B60BA">
      <w:pPr>
        <w:spacing w:before="40" w:after="40" w:line="240" w:lineRule="auto"/>
        <w:ind w:firstLine="567"/>
        <w:jc w:val="center"/>
        <w:rPr>
          <w:rFonts w:ascii="Times New Roman" w:hAnsi="Times New Roman" w:cs="Times New Roman"/>
          <w:sz w:val="21"/>
          <w:szCs w:val="21"/>
        </w:rPr>
      </w:pPr>
    </w:p>
    <w:p w:rsidR="004A6FEF" w:rsidRDefault="004A6FEF" w:rsidP="004B60BA">
      <w:pPr>
        <w:spacing w:before="40" w:after="40" w:line="240" w:lineRule="auto"/>
        <w:ind w:firstLine="567"/>
        <w:jc w:val="center"/>
        <w:rPr>
          <w:rFonts w:ascii="Times New Roman" w:hAnsi="Times New Roman" w:cs="Times New Roman"/>
          <w:sz w:val="21"/>
          <w:szCs w:val="21"/>
        </w:rPr>
      </w:pPr>
    </w:p>
    <w:p w:rsidR="001144E7" w:rsidRDefault="001144E7" w:rsidP="004B60BA">
      <w:pPr>
        <w:spacing w:before="40" w:after="40" w:line="240" w:lineRule="auto"/>
        <w:ind w:firstLine="567"/>
        <w:jc w:val="center"/>
        <w:rPr>
          <w:rFonts w:ascii="Times New Roman" w:hAnsi="Times New Roman" w:cs="Times New Roman"/>
          <w:sz w:val="21"/>
          <w:szCs w:val="21"/>
        </w:rPr>
      </w:pPr>
    </w:p>
    <w:p w:rsidR="004E3325" w:rsidRDefault="004E3325" w:rsidP="004B60BA">
      <w:pPr>
        <w:spacing w:before="40" w:after="40" w:line="240" w:lineRule="auto"/>
        <w:ind w:firstLine="567"/>
        <w:jc w:val="center"/>
        <w:rPr>
          <w:rFonts w:ascii="Times New Roman" w:hAnsi="Times New Roman" w:cs="Times New Roman"/>
          <w:sz w:val="21"/>
          <w:szCs w:val="21"/>
        </w:rPr>
      </w:pPr>
    </w:p>
    <w:p w:rsidR="00771E5F" w:rsidRDefault="00771E5F" w:rsidP="004B60BA">
      <w:pPr>
        <w:spacing w:before="40" w:after="40" w:line="240" w:lineRule="auto"/>
        <w:ind w:firstLine="567"/>
        <w:jc w:val="center"/>
        <w:rPr>
          <w:rFonts w:ascii="Times New Roman" w:hAnsi="Times New Roman" w:cs="Times New Roman"/>
          <w:sz w:val="21"/>
          <w:szCs w:val="21"/>
        </w:rPr>
      </w:pPr>
    </w:p>
    <w:p w:rsidR="00647813" w:rsidRDefault="00647813" w:rsidP="004B60BA">
      <w:pPr>
        <w:spacing w:before="40" w:after="40" w:line="240" w:lineRule="auto"/>
        <w:ind w:firstLine="567"/>
        <w:jc w:val="center"/>
        <w:rPr>
          <w:rFonts w:ascii="Times New Roman" w:hAnsi="Times New Roman" w:cs="Times New Roman"/>
          <w:sz w:val="21"/>
          <w:szCs w:val="21"/>
        </w:rPr>
      </w:pPr>
    </w:p>
    <w:p w:rsidR="00647813" w:rsidRDefault="00647813" w:rsidP="004B60BA">
      <w:pPr>
        <w:spacing w:before="40" w:after="40" w:line="240" w:lineRule="auto"/>
        <w:ind w:firstLine="567"/>
        <w:jc w:val="center"/>
        <w:rPr>
          <w:rFonts w:ascii="Times New Roman" w:hAnsi="Times New Roman" w:cs="Times New Roman"/>
          <w:sz w:val="21"/>
          <w:szCs w:val="21"/>
        </w:rPr>
      </w:pPr>
    </w:p>
    <w:p w:rsidR="00647813" w:rsidRDefault="00647813" w:rsidP="004B60BA">
      <w:pPr>
        <w:spacing w:before="40" w:after="40" w:line="240" w:lineRule="auto"/>
        <w:ind w:firstLine="567"/>
        <w:jc w:val="center"/>
        <w:rPr>
          <w:rFonts w:ascii="Times New Roman" w:hAnsi="Times New Roman" w:cs="Times New Roman"/>
          <w:sz w:val="21"/>
          <w:szCs w:val="21"/>
        </w:rPr>
      </w:pPr>
    </w:p>
    <w:p w:rsidR="00647813" w:rsidRDefault="00647813" w:rsidP="004B60BA">
      <w:pPr>
        <w:spacing w:before="40" w:after="40" w:line="240" w:lineRule="auto"/>
        <w:ind w:firstLine="567"/>
        <w:jc w:val="center"/>
        <w:rPr>
          <w:rFonts w:ascii="Times New Roman" w:hAnsi="Times New Roman" w:cs="Times New Roman"/>
          <w:sz w:val="21"/>
          <w:szCs w:val="21"/>
        </w:rPr>
      </w:pPr>
    </w:p>
    <w:p w:rsidR="004E3325" w:rsidRDefault="004E3325" w:rsidP="004B60BA">
      <w:pPr>
        <w:spacing w:before="40" w:after="40" w:line="240" w:lineRule="auto"/>
        <w:ind w:firstLine="567"/>
        <w:jc w:val="center"/>
        <w:rPr>
          <w:rFonts w:ascii="Times New Roman" w:hAnsi="Times New Roman" w:cs="Times New Roman"/>
          <w:sz w:val="21"/>
          <w:szCs w:val="21"/>
        </w:rPr>
      </w:pPr>
    </w:p>
    <w:p w:rsidR="004E3325" w:rsidRDefault="004E3325" w:rsidP="004B60BA">
      <w:pPr>
        <w:spacing w:before="40" w:after="40" w:line="240" w:lineRule="auto"/>
        <w:ind w:firstLine="567"/>
        <w:jc w:val="center"/>
        <w:rPr>
          <w:rFonts w:ascii="Times New Roman" w:hAnsi="Times New Roman" w:cs="Times New Roman"/>
          <w:sz w:val="21"/>
          <w:szCs w:val="21"/>
        </w:rPr>
      </w:pPr>
    </w:p>
    <w:p w:rsidR="004A6FEF" w:rsidRDefault="004A6FEF" w:rsidP="004B60BA">
      <w:pPr>
        <w:spacing w:before="40" w:after="40" w:line="240" w:lineRule="auto"/>
        <w:ind w:firstLine="567"/>
        <w:jc w:val="center"/>
        <w:rPr>
          <w:rFonts w:ascii="Times New Roman" w:hAnsi="Times New Roman" w:cs="Times New Roman"/>
          <w:sz w:val="21"/>
          <w:szCs w:val="21"/>
        </w:rPr>
      </w:pPr>
    </w:p>
    <w:p w:rsidR="00A57B62" w:rsidRDefault="00A57B62" w:rsidP="004B60BA">
      <w:pPr>
        <w:spacing w:before="40" w:after="40" w:line="240" w:lineRule="auto"/>
        <w:ind w:firstLine="567"/>
        <w:jc w:val="center"/>
        <w:rPr>
          <w:rFonts w:ascii="Times New Roman" w:hAnsi="Times New Roman" w:cs="Times New Roman"/>
          <w:sz w:val="21"/>
          <w:szCs w:val="21"/>
        </w:rPr>
      </w:pPr>
    </w:p>
    <w:p w:rsidR="00F56BAC" w:rsidRDefault="00FD7A9C" w:rsidP="004720D4">
      <w:pPr>
        <w:tabs>
          <w:tab w:val="left" w:pos="4111"/>
        </w:tabs>
        <w:spacing w:before="40" w:after="40" w:line="240" w:lineRule="auto"/>
        <w:ind w:left="2268"/>
        <w:jc w:val="both"/>
        <w:rPr>
          <w:rFonts w:ascii="Times New Roman" w:hAnsi="Times New Roman" w:cs="Times New Roman"/>
          <w:sz w:val="21"/>
          <w:szCs w:val="21"/>
        </w:rPr>
      </w:pPr>
      <w:r>
        <w:rPr>
          <w:rFonts w:ascii="Times New Roman" w:hAnsi="Times New Roman" w:cs="Times New Roman"/>
          <w:sz w:val="21"/>
          <w:szCs w:val="21"/>
        </w:rPr>
        <w:t>A tolerância, os direitos das minorias, a liberdade de expressão e de pensamento, componentes tão característicos de uma democracia, não têm lugar em um sistema político baseado na crença em valores absolutos. Tal crença leva irresistivelmente – e sempre tem levado – a uma situação na qual aquele que pretende possuir o segredo do bem absoluto reivindica o direito de impor sua opinião e sua vontade aos outros, que estarão incorrendo em erro se com ele não concordarem.</w:t>
      </w:r>
    </w:p>
    <w:p w:rsidR="00A57B62" w:rsidRDefault="00A57B62" w:rsidP="004B60BA">
      <w:pPr>
        <w:spacing w:before="40" w:after="40" w:line="240" w:lineRule="auto"/>
        <w:ind w:left="2268"/>
        <w:jc w:val="both"/>
        <w:rPr>
          <w:rFonts w:ascii="Times New Roman" w:hAnsi="Times New Roman" w:cs="Times New Roman"/>
          <w:sz w:val="21"/>
          <w:szCs w:val="21"/>
        </w:rPr>
      </w:pPr>
    </w:p>
    <w:p w:rsidR="00240BF4" w:rsidRDefault="004B7203" w:rsidP="004B60BA">
      <w:pPr>
        <w:spacing w:before="40" w:after="40" w:line="240" w:lineRule="auto"/>
        <w:ind w:left="2268"/>
        <w:jc w:val="both"/>
        <w:rPr>
          <w:rFonts w:ascii="Times New Roman" w:hAnsi="Times New Roman" w:cs="Times New Roman"/>
          <w:sz w:val="21"/>
          <w:szCs w:val="21"/>
        </w:rPr>
      </w:pPr>
      <w:r>
        <w:rPr>
          <w:rFonts w:ascii="Times New Roman" w:hAnsi="Times New Roman" w:cs="Times New Roman"/>
          <w:sz w:val="21"/>
          <w:szCs w:val="21"/>
        </w:rPr>
        <w:t>KELSEN, H</w:t>
      </w:r>
      <w:r w:rsidR="00FD7A9C">
        <w:rPr>
          <w:rFonts w:ascii="Times New Roman" w:hAnsi="Times New Roman" w:cs="Times New Roman"/>
          <w:sz w:val="21"/>
          <w:szCs w:val="21"/>
        </w:rPr>
        <w:t>. Democracia e Filosofia.</w:t>
      </w:r>
      <w:r w:rsidR="004C7635">
        <w:rPr>
          <w:rFonts w:ascii="Times New Roman" w:hAnsi="Times New Roman" w:cs="Times New Roman"/>
          <w:sz w:val="21"/>
          <w:szCs w:val="21"/>
        </w:rPr>
        <w:br w:type="page"/>
      </w:r>
    </w:p>
    <w:p w:rsidR="00240BF4" w:rsidRDefault="00240BF4" w:rsidP="004B60BA">
      <w:pPr>
        <w:spacing w:before="40" w:after="40" w:line="240" w:lineRule="auto"/>
        <w:ind w:left="2268"/>
        <w:jc w:val="both"/>
        <w:rPr>
          <w:rFonts w:ascii="Times New Roman" w:hAnsi="Times New Roman" w:cs="Times New Roman"/>
          <w:sz w:val="21"/>
          <w:szCs w:val="21"/>
        </w:rPr>
      </w:pPr>
    </w:p>
    <w:p w:rsidR="004C7635" w:rsidRDefault="004C7635" w:rsidP="004B60BA">
      <w:pPr>
        <w:spacing w:before="40" w:after="40" w:line="240" w:lineRule="auto"/>
        <w:ind w:left="2268"/>
        <w:jc w:val="both"/>
        <w:rPr>
          <w:rFonts w:ascii="Times New Roman" w:hAnsi="Times New Roman" w:cs="Times New Roman"/>
          <w:sz w:val="21"/>
          <w:szCs w:val="21"/>
        </w:rPr>
      </w:pPr>
    </w:p>
    <w:p w:rsidR="0023630A" w:rsidRDefault="0023630A" w:rsidP="004B60BA">
      <w:pPr>
        <w:spacing w:before="40" w:after="40" w:line="240" w:lineRule="auto"/>
        <w:ind w:left="2268"/>
        <w:jc w:val="both"/>
        <w:rPr>
          <w:rFonts w:ascii="Times New Roman" w:hAnsi="Times New Roman" w:cs="Times New Roman"/>
          <w:sz w:val="21"/>
          <w:szCs w:val="21"/>
        </w:rPr>
      </w:pPr>
    </w:p>
    <w:p w:rsidR="0023630A" w:rsidRDefault="0023630A" w:rsidP="004B60BA">
      <w:pPr>
        <w:spacing w:before="40" w:after="40" w:line="240" w:lineRule="auto"/>
        <w:ind w:left="2268"/>
        <w:jc w:val="both"/>
        <w:rPr>
          <w:rFonts w:ascii="Times New Roman" w:hAnsi="Times New Roman" w:cs="Times New Roman"/>
          <w:sz w:val="21"/>
          <w:szCs w:val="21"/>
        </w:rPr>
      </w:pPr>
    </w:p>
    <w:p w:rsidR="0023630A" w:rsidRDefault="0023630A" w:rsidP="004B60BA">
      <w:pPr>
        <w:spacing w:before="40" w:after="40" w:line="240" w:lineRule="auto"/>
        <w:ind w:left="2268"/>
        <w:jc w:val="both"/>
        <w:rPr>
          <w:rFonts w:ascii="Times New Roman" w:hAnsi="Times New Roman" w:cs="Times New Roman"/>
          <w:sz w:val="21"/>
          <w:szCs w:val="21"/>
        </w:rPr>
      </w:pPr>
    </w:p>
    <w:p w:rsidR="0023630A" w:rsidRDefault="0023630A" w:rsidP="004B60BA">
      <w:pPr>
        <w:spacing w:before="40" w:after="40" w:line="240" w:lineRule="auto"/>
        <w:ind w:left="2268"/>
        <w:jc w:val="both"/>
        <w:rPr>
          <w:rFonts w:ascii="Times New Roman" w:hAnsi="Times New Roman" w:cs="Times New Roman"/>
          <w:sz w:val="21"/>
          <w:szCs w:val="21"/>
        </w:rPr>
      </w:pPr>
    </w:p>
    <w:p w:rsidR="004C7635" w:rsidRDefault="004C7635" w:rsidP="004B60BA">
      <w:pPr>
        <w:spacing w:before="40" w:after="40" w:line="240" w:lineRule="auto"/>
        <w:ind w:left="2268"/>
        <w:jc w:val="both"/>
        <w:rPr>
          <w:rFonts w:ascii="Times New Roman" w:hAnsi="Times New Roman" w:cs="Times New Roman"/>
          <w:sz w:val="21"/>
          <w:szCs w:val="21"/>
        </w:rPr>
      </w:pPr>
    </w:p>
    <w:p w:rsidR="00A677C9" w:rsidRDefault="00A677C9" w:rsidP="004B60BA">
      <w:pPr>
        <w:spacing w:before="40" w:after="40" w:line="240" w:lineRule="auto"/>
        <w:ind w:left="2268"/>
        <w:jc w:val="both"/>
        <w:rPr>
          <w:rFonts w:ascii="Times New Roman" w:hAnsi="Times New Roman" w:cs="Times New Roman"/>
          <w:sz w:val="21"/>
          <w:szCs w:val="21"/>
        </w:rPr>
      </w:pPr>
    </w:p>
    <w:p w:rsidR="00A677C9" w:rsidRDefault="00A677C9" w:rsidP="004B60BA">
      <w:pPr>
        <w:spacing w:before="40" w:after="40" w:line="240" w:lineRule="auto"/>
        <w:ind w:left="2268"/>
        <w:jc w:val="both"/>
        <w:rPr>
          <w:rFonts w:ascii="Times New Roman" w:hAnsi="Times New Roman" w:cs="Times New Roman"/>
          <w:sz w:val="21"/>
          <w:szCs w:val="21"/>
        </w:rPr>
      </w:pPr>
    </w:p>
    <w:p w:rsidR="004A6FEF" w:rsidRDefault="004A6FEF" w:rsidP="004B60BA">
      <w:pPr>
        <w:spacing w:before="40" w:after="40" w:line="240" w:lineRule="auto"/>
        <w:ind w:left="2268"/>
        <w:jc w:val="both"/>
        <w:rPr>
          <w:rFonts w:ascii="Times New Roman" w:hAnsi="Times New Roman" w:cs="Times New Roman"/>
          <w:sz w:val="21"/>
          <w:szCs w:val="21"/>
        </w:rPr>
      </w:pPr>
    </w:p>
    <w:p w:rsidR="004A6FEF" w:rsidRDefault="004A6FEF" w:rsidP="004B60BA">
      <w:pPr>
        <w:spacing w:before="40" w:after="40" w:line="240" w:lineRule="auto"/>
        <w:ind w:left="2268"/>
        <w:jc w:val="both"/>
        <w:rPr>
          <w:rFonts w:ascii="Times New Roman" w:hAnsi="Times New Roman" w:cs="Times New Roman"/>
          <w:sz w:val="21"/>
          <w:szCs w:val="21"/>
        </w:rPr>
      </w:pPr>
    </w:p>
    <w:p w:rsidR="004A6FEF" w:rsidRDefault="004A6FEF" w:rsidP="004B60BA">
      <w:pPr>
        <w:spacing w:before="40" w:after="40" w:line="240" w:lineRule="auto"/>
        <w:ind w:left="2268"/>
        <w:jc w:val="both"/>
        <w:rPr>
          <w:rFonts w:ascii="Times New Roman" w:hAnsi="Times New Roman" w:cs="Times New Roman"/>
          <w:sz w:val="21"/>
          <w:szCs w:val="21"/>
        </w:rPr>
      </w:pPr>
    </w:p>
    <w:p w:rsidR="004A6FEF" w:rsidRDefault="004A6FEF" w:rsidP="004B60BA">
      <w:pPr>
        <w:spacing w:before="40" w:after="40" w:line="240" w:lineRule="auto"/>
        <w:ind w:left="2268"/>
        <w:jc w:val="both"/>
        <w:rPr>
          <w:rFonts w:ascii="Times New Roman" w:hAnsi="Times New Roman" w:cs="Times New Roman"/>
          <w:sz w:val="21"/>
          <w:szCs w:val="21"/>
        </w:rPr>
      </w:pPr>
    </w:p>
    <w:p w:rsidR="004A6FEF" w:rsidRDefault="004A6FEF" w:rsidP="004B60BA">
      <w:pPr>
        <w:spacing w:before="40" w:after="40" w:line="240" w:lineRule="auto"/>
        <w:ind w:left="2268"/>
        <w:jc w:val="both"/>
        <w:rPr>
          <w:rFonts w:ascii="Times New Roman" w:hAnsi="Times New Roman" w:cs="Times New Roman"/>
          <w:sz w:val="21"/>
          <w:szCs w:val="21"/>
        </w:rPr>
      </w:pPr>
    </w:p>
    <w:p w:rsidR="00D36D7F" w:rsidRDefault="00D36D7F" w:rsidP="004B60BA">
      <w:pPr>
        <w:spacing w:before="40" w:after="40" w:line="240" w:lineRule="auto"/>
        <w:jc w:val="both"/>
        <w:rPr>
          <w:rFonts w:ascii="Times New Roman" w:hAnsi="Times New Roman" w:cs="Times New Roman"/>
          <w:sz w:val="21"/>
          <w:szCs w:val="21"/>
        </w:rPr>
      </w:pPr>
    </w:p>
    <w:p w:rsidR="004C7635" w:rsidRDefault="004C7635" w:rsidP="004B60BA">
      <w:pPr>
        <w:spacing w:before="40" w:after="40" w:line="240" w:lineRule="auto"/>
        <w:ind w:left="2268"/>
        <w:jc w:val="both"/>
        <w:rPr>
          <w:rFonts w:ascii="Times New Roman" w:hAnsi="Times New Roman" w:cs="Times New Roman"/>
          <w:sz w:val="21"/>
          <w:szCs w:val="21"/>
        </w:rPr>
      </w:pPr>
    </w:p>
    <w:p w:rsidR="00D31EB6" w:rsidRDefault="00D31EB6" w:rsidP="004B60BA">
      <w:pPr>
        <w:spacing w:before="40" w:after="40" w:line="240" w:lineRule="auto"/>
        <w:ind w:left="3260"/>
        <w:jc w:val="both"/>
        <w:rPr>
          <w:rFonts w:ascii="Times New Roman" w:hAnsi="Times New Roman" w:cs="Times New Roman"/>
          <w:sz w:val="21"/>
          <w:szCs w:val="21"/>
        </w:rPr>
      </w:pPr>
    </w:p>
    <w:p w:rsidR="004E3325" w:rsidRDefault="004E3325" w:rsidP="004B60BA">
      <w:pPr>
        <w:spacing w:before="40" w:after="40" w:line="240" w:lineRule="auto"/>
        <w:ind w:left="3260"/>
        <w:jc w:val="both"/>
        <w:rPr>
          <w:rFonts w:ascii="Times New Roman" w:hAnsi="Times New Roman" w:cs="Times New Roman"/>
          <w:sz w:val="21"/>
          <w:szCs w:val="21"/>
        </w:rPr>
      </w:pPr>
    </w:p>
    <w:p w:rsidR="004E3325" w:rsidRDefault="004E3325" w:rsidP="004B60BA">
      <w:pPr>
        <w:spacing w:before="40" w:after="40" w:line="240" w:lineRule="auto"/>
        <w:ind w:left="3260"/>
        <w:jc w:val="both"/>
        <w:rPr>
          <w:rFonts w:ascii="Times New Roman" w:hAnsi="Times New Roman" w:cs="Times New Roman"/>
          <w:sz w:val="21"/>
          <w:szCs w:val="21"/>
        </w:rPr>
      </w:pPr>
    </w:p>
    <w:p w:rsidR="004E3325" w:rsidRDefault="004E3325" w:rsidP="004B60BA">
      <w:pPr>
        <w:spacing w:before="40" w:after="40" w:line="240" w:lineRule="auto"/>
        <w:ind w:left="3260"/>
        <w:jc w:val="both"/>
        <w:rPr>
          <w:rFonts w:ascii="Times New Roman" w:hAnsi="Times New Roman" w:cs="Times New Roman"/>
          <w:sz w:val="21"/>
          <w:szCs w:val="21"/>
        </w:rPr>
      </w:pPr>
    </w:p>
    <w:p w:rsidR="001D643D" w:rsidRDefault="001D643D" w:rsidP="004B60BA">
      <w:pPr>
        <w:spacing w:before="40" w:after="40" w:line="240" w:lineRule="auto"/>
        <w:ind w:left="3260"/>
        <w:jc w:val="both"/>
        <w:rPr>
          <w:rFonts w:ascii="Times New Roman" w:hAnsi="Times New Roman" w:cs="Times New Roman"/>
          <w:sz w:val="21"/>
          <w:szCs w:val="21"/>
        </w:rPr>
      </w:pPr>
    </w:p>
    <w:p w:rsidR="001D643D" w:rsidRDefault="001D643D" w:rsidP="004B60BA">
      <w:pPr>
        <w:spacing w:before="40" w:after="40" w:line="240" w:lineRule="auto"/>
        <w:ind w:left="3260"/>
        <w:jc w:val="both"/>
        <w:rPr>
          <w:rFonts w:ascii="Times New Roman" w:hAnsi="Times New Roman" w:cs="Times New Roman"/>
          <w:sz w:val="21"/>
          <w:szCs w:val="21"/>
        </w:rPr>
      </w:pPr>
    </w:p>
    <w:p w:rsidR="001D643D" w:rsidRDefault="001D643D" w:rsidP="004B60BA">
      <w:pPr>
        <w:spacing w:before="40" w:after="40" w:line="240" w:lineRule="auto"/>
        <w:ind w:left="3260"/>
        <w:jc w:val="both"/>
        <w:rPr>
          <w:rFonts w:ascii="Times New Roman" w:hAnsi="Times New Roman" w:cs="Times New Roman"/>
          <w:sz w:val="21"/>
          <w:szCs w:val="21"/>
        </w:rPr>
      </w:pPr>
    </w:p>
    <w:p w:rsidR="00D31EB6" w:rsidRDefault="00D31EB6" w:rsidP="004B60BA">
      <w:pPr>
        <w:spacing w:before="40" w:after="40" w:line="240" w:lineRule="auto"/>
        <w:ind w:left="3260"/>
        <w:jc w:val="both"/>
        <w:rPr>
          <w:rFonts w:ascii="Times New Roman" w:hAnsi="Times New Roman" w:cs="Times New Roman"/>
          <w:sz w:val="21"/>
          <w:szCs w:val="21"/>
        </w:rPr>
      </w:pPr>
    </w:p>
    <w:p w:rsidR="00771E5F" w:rsidRDefault="00771E5F" w:rsidP="004B60BA">
      <w:pPr>
        <w:spacing w:before="40" w:after="40" w:line="240" w:lineRule="auto"/>
        <w:ind w:left="3260"/>
        <w:jc w:val="both"/>
        <w:rPr>
          <w:rFonts w:ascii="Times New Roman" w:hAnsi="Times New Roman" w:cs="Times New Roman"/>
          <w:sz w:val="21"/>
          <w:szCs w:val="21"/>
        </w:rPr>
      </w:pPr>
    </w:p>
    <w:p w:rsidR="00771E5F" w:rsidRDefault="00771E5F" w:rsidP="004B60BA">
      <w:pPr>
        <w:spacing w:before="40" w:after="40" w:line="240" w:lineRule="auto"/>
        <w:ind w:left="3260"/>
        <w:jc w:val="both"/>
        <w:rPr>
          <w:rFonts w:ascii="Times New Roman" w:hAnsi="Times New Roman" w:cs="Times New Roman"/>
          <w:sz w:val="21"/>
          <w:szCs w:val="21"/>
        </w:rPr>
      </w:pPr>
    </w:p>
    <w:p w:rsidR="00771E5F" w:rsidRDefault="00771E5F" w:rsidP="004B60BA">
      <w:pPr>
        <w:spacing w:before="40" w:after="40" w:line="240" w:lineRule="auto"/>
        <w:ind w:left="3260"/>
        <w:jc w:val="both"/>
        <w:rPr>
          <w:rFonts w:ascii="Times New Roman" w:hAnsi="Times New Roman" w:cs="Times New Roman"/>
          <w:sz w:val="21"/>
          <w:szCs w:val="21"/>
        </w:rPr>
      </w:pPr>
    </w:p>
    <w:p w:rsidR="00771E5F" w:rsidRDefault="00771E5F" w:rsidP="004B60BA">
      <w:pPr>
        <w:spacing w:before="40" w:after="40" w:line="240" w:lineRule="auto"/>
        <w:ind w:left="3260"/>
        <w:jc w:val="both"/>
        <w:rPr>
          <w:rFonts w:ascii="Times New Roman" w:hAnsi="Times New Roman" w:cs="Times New Roman"/>
          <w:sz w:val="21"/>
          <w:szCs w:val="21"/>
        </w:rPr>
      </w:pPr>
    </w:p>
    <w:p w:rsidR="00771E5F" w:rsidRDefault="00771E5F" w:rsidP="004B60BA">
      <w:pPr>
        <w:spacing w:before="40" w:after="40" w:line="240" w:lineRule="auto"/>
        <w:ind w:left="3260"/>
        <w:jc w:val="both"/>
        <w:rPr>
          <w:rFonts w:ascii="Times New Roman" w:hAnsi="Times New Roman" w:cs="Times New Roman"/>
          <w:sz w:val="21"/>
          <w:szCs w:val="21"/>
        </w:rPr>
      </w:pPr>
    </w:p>
    <w:p w:rsidR="00771E5F" w:rsidRDefault="00771E5F" w:rsidP="004B60BA">
      <w:pPr>
        <w:spacing w:before="40" w:after="40" w:line="240" w:lineRule="auto"/>
        <w:ind w:left="3260"/>
        <w:jc w:val="both"/>
        <w:rPr>
          <w:rFonts w:ascii="Times New Roman" w:hAnsi="Times New Roman" w:cs="Times New Roman"/>
          <w:sz w:val="21"/>
          <w:szCs w:val="21"/>
        </w:rPr>
      </w:pPr>
    </w:p>
    <w:p w:rsidR="00771E5F" w:rsidRDefault="00771E5F" w:rsidP="004B60BA">
      <w:pPr>
        <w:spacing w:before="40" w:after="40" w:line="240" w:lineRule="auto"/>
        <w:ind w:left="3260"/>
        <w:jc w:val="both"/>
        <w:rPr>
          <w:rFonts w:ascii="Times New Roman" w:hAnsi="Times New Roman" w:cs="Times New Roman"/>
          <w:sz w:val="21"/>
          <w:szCs w:val="21"/>
        </w:rPr>
      </w:pPr>
    </w:p>
    <w:p w:rsidR="00771E5F" w:rsidRDefault="00771E5F" w:rsidP="004B60BA">
      <w:pPr>
        <w:spacing w:before="40" w:after="40" w:line="240" w:lineRule="auto"/>
        <w:ind w:left="3260"/>
        <w:jc w:val="both"/>
        <w:rPr>
          <w:rFonts w:ascii="Times New Roman" w:hAnsi="Times New Roman" w:cs="Times New Roman"/>
          <w:sz w:val="21"/>
          <w:szCs w:val="21"/>
        </w:rPr>
      </w:pPr>
    </w:p>
    <w:p w:rsidR="00771E5F" w:rsidRDefault="00771E5F" w:rsidP="004B60BA">
      <w:pPr>
        <w:spacing w:before="40" w:after="40" w:line="240" w:lineRule="auto"/>
        <w:ind w:left="3260"/>
        <w:jc w:val="both"/>
        <w:rPr>
          <w:rFonts w:ascii="Times New Roman" w:hAnsi="Times New Roman" w:cs="Times New Roman"/>
          <w:sz w:val="21"/>
          <w:szCs w:val="21"/>
        </w:rPr>
      </w:pPr>
    </w:p>
    <w:p w:rsidR="00771E5F" w:rsidRDefault="00771E5F" w:rsidP="004B60BA">
      <w:pPr>
        <w:spacing w:before="40" w:after="40" w:line="240" w:lineRule="auto"/>
        <w:ind w:left="3260"/>
        <w:jc w:val="both"/>
        <w:rPr>
          <w:rFonts w:ascii="Times New Roman" w:hAnsi="Times New Roman" w:cs="Times New Roman"/>
          <w:sz w:val="21"/>
          <w:szCs w:val="21"/>
        </w:rPr>
      </w:pPr>
    </w:p>
    <w:p w:rsidR="00771E5F" w:rsidRDefault="00771E5F" w:rsidP="004B60BA">
      <w:pPr>
        <w:spacing w:before="40" w:after="40" w:line="240" w:lineRule="auto"/>
        <w:ind w:left="3260"/>
        <w:jc w:val="both"/>
        <w:rPr>
          <w:rFonts w:ascii="Times New Roman" w:hAnsi="Times New Roman" w:cs="Times New Roman"/>
          <w:sz w:val="21"/>
          <w:szCs w:val="21"/>
        </w:rPr>
      </w:pPr>
    </w:p>
    <w:p w:rsidR="00771E5F" w:rsidRDefault="00771E5F" w:rsidP="004B60BA">
      <w:pPr>
        <w:spacing w:before="40" w:after="40" w:line="240" w:lineRule="auto"/>
        <w:ind w:left="3260"/>
        <w:jc w:val="both"/>
        <w:rPr>
          <w:rFonts w:ascii="Times New Roman" w:hAnsi="Times New Roman" w:cs="Times New Roman"/>
          <w:sz w:val="21"/>
          <w:szCs w:val="21"/>
        </w:rPr>
      </w:pPr>
    </w:p>
    <w:p w:rsidR="00771E5F" w:rsidRDefault="00771E5F" w:rsidP="004B60BA">
      <w:pPr>
        <w:spacing w:before="40" w:after="40" w:line="240" w:lineRule="auto"/>
        <w:ind w:left="3260"/>
        <w:jc w:val="both"/>
        <w:rPr>
          <w:rFonts w:ascii="Times New Roman" w:hAnsi="Times New Roman" w:cs="Times New Roman"/>
          <w:sz w:val="21"/>
          <w:szCs w:val="21"/>
        </w:rPr>
      </w:pPr>
    </w:p>
    <w:p w:rsidR="00771E5F" w:rsidRDefault="00771E5F" w:rsidP="004B60BA">
      <w:pPr>
        <w:spacing w:before="40" w:after="40" w:line="240" w:lineRule="auto"/>
        <w:ind w:left="3260"/>
        <w:jc w:val="both"/>
        <w:rPr>
          <w:rFonts w:ascii="Times New Roman" w:hAnsi="Times New Roman" w:cs="Times New Roman"/>
          <w:sz w:val="21"/>
          <w:szCs w:val="21"/>
        </w:rPr>
      </w:pPr>
    </w:p>
    <w:p w:rsidR="00771E5F" w:rsidRDefault="00771E5F" w:rsidP="004B60BA">
      <w:pPr>
        <w:spacing w:before="40" w:after="40" w:line="240" w:lineRule="auto"/>
        <w:ind w:left="3260"/>
        <w:jc w:val="both"/>
        <w:rPr>
          <w:rFonts w:ascii="Times New Roman" w:hAnsi="Times New Roman" w:cs="Times New Roman"/>
          <w:sz w:val="21"/>
          <w:szCs w:val="21"/>
        </w:rPr>
      </w:pPr>
    </w:p>
    <w:p w:rsidR="00771E5F" w:rsidRDefault="00771E5F" w:rsidP="004B60BA">
      <w:pPr>
        <w:spacing w:before="40" w:after="40" w:line="240" w:lineRule="auto"/>
        <w:ind w:left="3260"/>
        <w:jc w:val="both"/>
        <w:rPr>
          <w:rFonts w:ascii="Times New Roman" w:hAnsi="Times New Roman" w:cs="Times New Roman"/>
          <w:sz w:val="21"/>
          <w:szCs w:val="21"/>
        </w:rPr>
      </w:pPr>
    </w:p>
    <w:p w:rsidR="00771E5F" w:rsidRDefault="00771E5F" w:rsidP="004B60BA">
      <w:pPr>
        <w:spacing w:before="40" w:after="40" w:line="240" w:lineRule="auto"/>
        <w:ind w:left="3260"/>
        <w:jc w:val="both"/>
        <w:rPr>
          <w:rFonts w:ascii="Times New Roman" w:hAnsi="Times New Roman" w:cs="Times New Roman"/>
          <w:sz w:val="21"/>
          <w:szCs w:val="21"/>
        </w:rPr>
      </w:pPr>
    </w:p>
    <w:p w:rsidR="00771E5F" w:rsidRDefault="00771E5F" w:rsidP="004B60BA">
      <w:pPr>
        <w:spacing w:before="40" w:after="40" w:line="240" w:lineRule="auto"/>
        <w:ind w:left="3260"/>
        <w:jc w:val="both"/>
        <w:rPr>
          <w:rFonts w:ascii="Times New Roman" w:hAnsi="Times New Roman" w:cs="Times New Roman"/>
          <w:sz w:val="21"/>
          <w:szCs w:val="21"/>
        </w:rPr>
      </w:pPr>
    </w:p>
    <w:p w:rsidR="00771E5F" w:rsidRDefault="00771E5F" w:rsidP="004B60BA">
      <w:pPr>
        <w:spacing w:before="40" w:after="40" w:line="240" w:lineRule="auto"/>
        <w:ind w:left="3260"/>
        <w:jc w:val="both"/>
        <w:rPr>
          <w:rFonts w:ascii="Times New Roman" w:hAnsi="Times New Roman" w:cs="Times New Roman"/>
          <w:sz w:val="21"/>
          <w:szCs w:val="21"/>
        </w:rPr>
      </w:pPr>
    </w:p>
    <w:p w:rsidR="00771E5F" w:rsidRDefault="00771E5F" w:rsidP="004B60BA">
      <w:pPr>
        <w:spacing w:before="40" w:after="40" w:line="240" w:lineRule="auto"/>
        <w:ind w:left="3260"/>
        <w:jc w:val="both"/>
        <w:rPr>
          <w:rFonts w:ascii="Times New Roman" w:hAnsi="Times New Roman" w:cs="Times New Roman"/>
          <w:sz w:val="21"/>
          <w:szCs w:val="21"/>
        </w:rPr>
      </w:pPr>
    </w:p>
    <w:p w:rsidR="00771E5F" w:rsidRDefault="00771E5F" w:rsidP="004B60BA">
      <w:pPr>
        <w:spacing w:before="40" w:after="40" w:line="240" w:lineRule="auto"/>
        <w:ind w:left="3260"/>
        <w:jc w:val="both"/>
        <w:rPr>
          <w:rFonts w:ascii="Times New Roman" w:hAnsi="Times New Roman" w:cs="Times New Roman"/>
          <w:sz w:val="21"/>
          <w:szCs w:val="21"/>
        </w:rPr>
      </w:pPr>
    </w:p>
    <w:p w:rsidR="00771E5F" w:rsidRDefault="00771E5F" w:rsidP="004B60BA">
      <w:pPr>
        <w:spacing w:before="40" w:after="40" w:line="240" w:lineRule="auto"/>
        <w:ind w:left="3260"/>
        <w:jc w:val="both"/>
        <w:rPr>
          <w:rFonts w:ascii="Times New Roman" w:hAnsi="Times New Roman" w:cs="Times New Roman"/>
          <w:sz w:val="21"/>
          <w:szCs w:val="21"/>
        </w:rPr>
      </w:pPr>
    </w:p>
    <w:p w:rsidR="00771E5F" w:rsidRDefault="00771E5F" w:rsidP="004B60BA">
      <w:pPr>
        <w:spacing w:before="40" w:after="40" w:line="240" w:lineRule="auto"/>
        <w:ind w:left="3260"/>
        <w:jc w:val="both"/>
        <w:rPr>
          <w:rFonts w:ascii="Times New Roman" w:hAnsi="Times New Roman" w:cs="Times New Roman"/>
          <w:sz w:val="21"/>
          <w:szCs w:val="21"/>
        </w:rPr>
      </w:pPr>
    </w:p>
    <w:p w:rsidR="00771E5F" w:rsidRDefault="00771E5F" w:rsidP="004B60BA">
      <w:pPr>
        <w:spacing w:before="40" w:after="40" w:line="240" w:lineRule="auto"/>
        <w:ind w:left="3260"/>
        <w:jc w:val="both"/>
        <w:rPr>
          <w:rFonts w:ascii="Times New Roman" w:hAnsi="Times New Roman" w:cs="Times New Roman"/>
          <w:sz w:val="21"/>
          <w:szCs w:val="21"/>
        </w:rPr>
      </w:pPr>
    </w:p>
    <w:p w:rsidR="00771E5F" w:rsidRDefault="00771E5F" w:rsidP="004B60BA">
      <w:pPr>
        <w:spacing w:before="40" w:after="40" w:line="240" w:lineRule="auto"/>
        <w:ind w:left="3260"/>
        <w:jc w:val="both"/>
        <w:rPr>
          <w:rFonts w:ascii="Times New Roman" w:hAnsi="Times New Roman" w:cs="Times New Roman"/>
          <w:sz w:val="21"/>
          <w:szCs w:val="21"/>
        </w:rPr>
      </w:pPr>
    </w:p>
    <w:p w:rsidR="00647813" w:rsidRDefault="00647813" w:rsidP="004B60BA">
      <w:pPr>
        <w:spacing w:before="40" w:after="40" w:line="240" w:lineRule="auto"/>
        <w:ind w:left="3260"/>
        <w:jc w:val="both"/>
        <w:rPr>
          <w:rFonts w:ascii="Times New Roman" w:hAnsi="Times New Roman" w:cs="Times New Roman"/>
          <w:sz w:val="21"/>
          <w:szCs w:val="21"/>
        </w:rPr>
      </w:pPr>
    </w:p>
    <w:p w:rsidR="00647813" w:rsidRDefault="00647813" w:rsidP="004B60BA">
      <w:pPr>
        <w:spacing w:before="40" w:after="40" w:line="240" w:lineRule="auto"/>
        <w:ind w:left="3260"/>
        <w:jc w:val="both"/>
        <w:rPr>
          <w:rFonts w:ascii="Times New Roman" w:hAnsi="Times New Roman" w:cs="Times New Roman"/>
          <w:sz w:val="21"/>
          <w:szCs w:val="21"/>
        </w:rPr>
      </w:pPr>
    </w:p>
    <w:p w:rsidR="00647813" w:rsidRDefault="00647813" w:rsidP="004B60BA">
      <w:pPr>
        <w:spacing w:before="40" w:after="40" w:line="240" w:lineRule="auto"/>
        <w:ind w:left="3260"/>
        <w:jc w:val="both"/>
        <w:rPr>
          <w:rFonts w:ascii="Times New Roman" w:hAnsi="Times New Roman" w:cs="Times New Roman"/>
          <w:sz w:val="21"/>
          <w:szCs w:val="21"/>
        </w:rPr>
      </w:pPr>
    </w:p>
    <w:p w:rsidR="00647813" w:rsidRDefault="00647813" w:rsidP="004B60BA">
      <w:pPr>
        <w:spacing w:before="40" w:after="40" w:line="240" w:lineRule="auto"/>
        <w:ind w:left="3260"/>
        <w:jc w:val="both"/>
        <w:rPr>
          <w:rFonts w:ascii="Times New Roman" w:hAnsi="Times New Roman" w:cs="Times New Roman"/>
          <w:sz w:val="21"/>
          <w:szCs w:val="21"/>
        </w:rPr>
      </w:pPr>
    </w:p>
    <w:p w:rsidR="00647813" w:rsidRDefault="00647813" w:rsidP="004B60BA">
      <w:pPr>
        <w:spacing w:before="40" w:after="40" w:line="240" w:lineRule="auto"/>
        <w:ind w:left="3260"/>
        <w:jc w:val="both"/>
        <w:rPr>
          <w:rFonts w:ascii="Times New Roman" w:hAnsi="Times New Roman" w:cs="Times New Roman"/>
          <w:sz w:val="21"/>
          <w:szCs w:val="21"/>
        </w:rPr>
      </w:pPr>
    </w:p>
    <w:p w:rsidR="00647813" w:rsidRDefault="00647813" w:rsidP="004B60BA">
      <w:pPr>
        <w:spacing w:before="40" w:after="40" w:line="240" w:lineRule="auto"/>
        <w:ind w:left="3260"/>
        <w:jc w:val="both"/>
        <w:rPr>
          <w:rFonts w:ascii="Times New Roman" w:hAnsi="Times New Roman" w:cs="Times New Roman"/>
          <w:sz w:val="21"/>
          <w:szCs w:val="21"/>
        </w:rPr>
      </w:pPr>
    </w:p>
    <w:p w:rsidR="00647813" w:rsidRDefault="00647813" w:rsidP="004B60BA">
      <w:pPr>
        <w:spacing w:before="40" w:after="40" w:line="240" w:lineRule="auto"/>
        <w:ind w:left="3260"/>
        <w:jc w:val="both"/>
        <w:rPr>
          <w:rFonts w:ascii="Times New Roman" w:hAnsi="Times New Roman" w:cs="Times New Roman"/>
          <w:sz w:val="21"/>
          <w:szCs w:val="21"/>
        </w:rPr>
      </w:pPr>
    </w:p>
    <w:p w:rsidR="00647813" w:rsidRDefault="00647813" w:rsidP="004B60BA">
      <w:pPr>
        <w:spacing w:before="40" w:after="40" w:line="240" w:lineRule="auto"/>
        <w:ind w:left="3260"/>
        <w:jc w:val="both"/>
        <w:rPr>
          <w:rFonts w:ascii="Times New Roman" w:hAnsi="Times New Roman" w:cs="Times New Roman"/>
          <w:sz w:val="21"/>
          <w:szCs w:val="21"/>
        </w:rPr>
      </w:pPr>
    </w:p>
    <w:p w:rsidR="00647813" w:rsidRDefault="00647813" w:rsidP="004B60BA">
      <w:pPr>
        <w:spacing w:before="40" w:after="40" w:line="240" w:lineRule="auto"/>
        <w:ind w:left="3260"/>
        <w:jc w:val="both"/>
        <w:rPr>
          <w:rFonts w:ascii="Times New Roman" w:hAnsi="Times New Roman" w:cs="Times New Roman"/>
          <w:sz w:val="21"/>
          <w:szCs w:val="21"/>
        </w:rPr>
      </w:pPr>
    </w:p>
    <w:p w:rsidR="00647813" w:rsidRDefault="00647813" w:rsidP="004B60BA">
      <w:pPr>
        <w:spacing w:before="40" w:after="40" w:line="240" w:lineRule="auto"/>
        <w:ind w:left="3260"/>
        <w:jc w:val="both"/>
        <w:rPr>
          <w:rFonts w:ascii="Times New Roman" w:hAnsi="Times New Roman" w:cs="Times New Roman"/>
          <w:sz w:val="21"/>
          <w:szCs w:val="21"/>
        </w:rPr>
      </w:pPr>
    </w:p>
    <w:p w:rsidR="00647813" w:rsidRDefault="00647813" w:rsidP="004B60BA">
      <w:pPr>
        <w:spacing w:before="40" w:after="40" w:line="240" w:lineRule="auto"/>
        <w:ind w:left="3260"/>
        <w:jc w:val="both"/>
        <w:rPr>
          <w:rFonts w:ascii="Times New Roman" w:hAnsi="Times New Roman" w:cs="Times New Roman"/>
          <w:sz w:val="21"/>
          <w:szCs w:val="21"/>
        </w:rPr>
      </w:pPr>
    </w:p>
    <w:p w:rsidR="00647813" w:rsidRDefault="00647813" w:rsidP="004B60BA">
      <w:pPr>
        <w:spacing w:before="40" w:after="40" w:line="240" w:lineRule="auto"/>
        <w:ind w:left="3260"/>
        <w:jc w:val="both"/>
        <w:rPr>
          <w:rFonts w:ascii="Times New Roman" w:hAnsi="Times New Roman" w:cs="Times New Roman"/>
          <w:sz w:val="21"/>
          <w:szCs w:val="21"/>
        </w:rPr>
      </w:pPr>
    </w:p>
    <w:p w:rsidR="00647813" w:rsidRDefault="00647813" w:rsidP="004B60BA">
      <w:pPr>
        <w:spacing w:before="40" w:after="40" w:line="240" w:lineRule="auto"/>
        <w:ind w:left="3260"/>
        <w:jc w:val="both"/>
        <w:rPr>
          <w:rFonts w:ascii="Times New Roman" w:hAnsi="Times New Roman" w:cs="Times New Roman"/>
          <w:sz w:val="21"/>
          <w:szCs w:val="21"/>
        </w:rPr>
      </w:pPr>
    </w:p>
    <w:p w:rsidR="00647813" w:rsidRDefault="00647813" w:rsidP="004B60BA">
      <w:pPr>
        <w:spacing w:before="40" w:after="40" w:line="240" w:lineRule="auto"/>
        <w:ind w:left="3260"/>
        <w:jc w:val="both"/>
        <w:rPr>
          <w:rFonts w:ascii="Times New Roman" w:hAnsi="Times New Roman" w:cs="Times New Roman"/>
          <w:sz w:val="21"/>
          <w:szCs w:val="21"/>
        </w:rPr>
      </w:pPr>
    </w:p>
    <w:p w:rsidR="00647813" w:rsidRDefault="00647813" w:rsidP="004B60BA">
      <w:pPr>
        <w:spacing w:before="40" w:after="40" w:line="240" w:lineRule="auto"/>
        <w:ind w:left="3260"/>
        <w:jc w:val="both"/>
        <w:rPr>
          <w:rFonts w:ascii="Times New Roman" w:hAnsi="Times New Roman" w:cs="Times New Roman"/>
          <w:sz w:val="21"/>
          <w:szCs w:val="21"/>
        </w:rPr>
      </w:pPr>
    </w:p>
    <w:p w:rsidR="00771E5F" w:rsidRDefault="00771E5F" w:rsidP="004B60BA">
      <w:pPr>
        <w:spacing w:before="40" w:after="40" w:line="240" w:lineRule="auto"/>
        <w:ind w:left="3260"/>
        <w:jc w:val="both"/>
        <w:rPr>
          <w:rFonts w:ascii="Times New Roman" w:hAnsi="Times New Roman" w:cs="Times New Roman"/>
          <w:sz w:val="21"/>
          <w:szCs w:val="21"/>
        </w:rPr>
      </w:pPr>
    </w:p>
    <w:p w:rsidR="00771E5F" w:rsidRDefault="00771E5F" w:rsidP="004B60BA">
      <w:pPr>
        <w:spacing w:before="40" w:after="40" w:line="240" w:lineRule="auto"/>
        <w:ind w:left="3260"/>
        <w:jc w:val="both"/>
        <w:rPr>
          <w:rFonts w:ascii="Times New Roman" w:hAnsi="Times New Roman" w:cs="Times New Roman"/>
          <w:sz w:val="21"/>
          <w:szCs w:val="21"/>
        </w:rPr>
      </w:pPr>
    </w:p>
    <w:p w:rsidR="00771E5F" w:rsidRDefault="00771E5F" w:rsidP="004B60BA">
      <w:pPr>
        <w:spacing w:before="40" w:after="40" w:line="240" w:lineRule="auto"/>
        <w:ind w:left="3260"/>
        <w:jc w:val="both"/>
        <w:rPr>
          <w:rFonts w:ascii="Times New Roman" w:hAnsi="Times New Roman" w:cs="Times New Roman"/>
          <w:sz w:val="21"/>
          <w:szCs w:val="21"/>
        </w:rPr>
      </w:pPr>
    </w:p>
    <w:p w:rsidR="001144E7" w:rsidRDefault="00647813" w:rsidP="004B60BA">
      <w:pPr>
        <w:spacing w:before="40" w:after="40" w:line="240" w:lineRule="auto"/>
        <w:ind w:left="3260"/>
        <w:jc w:val="both"/>
        <w:rPr>
          <w:rFonts w:ascii="Times New Roman" w:hAnsi="Times New Roman" w:cs="Times New Roman"/>
          <w:sz w:val="21"/>
          <w:szCs w:val="21"/>
        </w:rPr>
      </w:pPr>
      <w:r>
        <w:rPr>
          <w:rFonts w:ascii="Times New Roman" w:hAnsi="Times New Roman" w:cs="Times New Roman"/>
          <w:sz w:val="21"/>
          <w:szCs w:val="21"/>
        </w:rPr>
        <w:t>À minha mãe, Nina</w:t>
      </w:r>
      <w:r w:rsidR="00610216">
        <w:rPr>
          <w:rFonts w:ascii="Times New Roman" w:hAnsi="Times New Roman" w:cs="Times New Roman"/>
          <w:sz w:val="21"/>
          <w:szCs w:val="21"/>
        </w:rPr>
        <w:t>,</w:t>
      </w:r>
      <w:r w:rsidR="00A25157">
        <w:rPr>
          <w:rFonts w:ascii="Times New Roman" w:hAnsi="Times New Roman" w:cs="Times New Roman"/>
          <w:sz w:val="21"/>
          <w:szCs w:val="21"/>
        </w:rPr>
        <w:t xml:space="preserve"> à minha avó, Clélia</w:t>
      </w:r>
      <w:r w:rsidR="00B64580">
        <w:rPr>
          <w:rFonts w:ascii="Times New Roman" w:hAnsi="Times New Roman" w:cs="Times New Roman"/>
          <w:sz w:val="21"/>
          <w:szCs w:val="21"/>
        </w:rPr>
        <w:t>, e à memória do meu pai, Protásio.</w:t>
      </w:r>
    </w:p>
    <w:p w:rsidR="00D36D7F" w:rsidRDefault="001144E7"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br w:type="page"/>
      </w:r>
      <w:r w:rsidR="00D36D7F">
        <w:rPr>
          <w:rFonts w:ascii="Times New Roman" w:hAnsi="Times New Roman" w:cs="Times New Roman"/>
          <w:sz w:val="21"/>
          <w:szCs w:val="21"/>
        </w:rPr>
        <w:lastRenderedPageBreak/>
        <w:br w:type="page"/>
      </w:r>
    </w:p>
    <w:p w:rsidR="00F56BAC" w:rsidRPr="0094519E" w:rsidRDefault="00860F41" w:rsidP="004B60BA">
      <w:pPr>
        <w:spacing w:before="40" w:after="40" w:line="240" w:lineRule="auto"/>
        <w:jc w:val="center"/>
        <w:rPr>
          <w:rFonts w:ascii="Times New Roman" w:hAnsi="Times New Roman" w:cs="Times New Roman"/>
          <w:b/>
          <w:sz w:val="21"/>
          <w:szCs w:val="21"/>
        </w:rPr>
      </w:pPr>
      <w:r w:rsidRPr="0094519E">
        <w:rPr>
          <w:rFonts w:ascii="Times New Roman" w:hAnsi="Times New Roman" w:cs="Times New Roman"/>
          <w:b/>
          <w:sz w:val="21"/>
          <w:szCs w:val="21"/>
        </w:rPr>
        <w:lastRenderedPageBreak/>
        <w:t>R</w:t>
      </w:r>
      <w:r w:rsidR="00F56BAC" w:rsidRPr="0094519E">
        <w:rPr>
          <w:rFonts w:ascii="Times New Roman" w:hAnsi="Times New Roman" w:cs="Times New Roman"/>
          <w:b/>
          <w:sz w:val="21"/>
          <w:szCs w:val="21"/>
        </w:rPr>
        <w:t>ESUMO</w:t>
      </w:r>
    </w:p>
    <w:p w:rsidR="009B3F44" w:rsidRPr="00937648" w:rsidRDefault="009B3F44" w:rsidP="004B60BA">
      <w:pPr>
        <w:spacing w:before="40" w:after="40" w:line="240" w:lineRule="auto"/>
        <w:ind w:firstLine="567"/>
        <w:jc w:val="center"/>
        <w:rPr>
          <w:rFonts w:ascii="Times New Roman" w:hAnsi="Times New Roman" w:cs="Times New Roman"/>
          <w:sz w:val="21"/>
          <w:szCs w:val="21"/>
        </w:rPr>
      </w:pPr>
    </w:p>
    <w:p w:rsidR="001075BC" w:rsidRDefault="00396AFB" w:rsidP="004B60BA">
      <w:pPr>
        <w:spacing w:before="40" w:after="40" w:line="240" w:lineRule="auto"/>
        <w:jc w:val="both"/>
        <w:rPr>
          <w:rFonts w:ascii="Times New Roman" w:hAnsi="Times New Roman" w:cs="Times New Roman"/>
          <w:sz w:val="21"/>
          <w:szCs w:val="21"/>
        </w:rPr>
      </w:pPr>
      <w:r>
        <w:rPr>
          <w:rFonts w:ascii="Times New Roman" w:hAnsi="Times New Roman" w:cs="Times New Roman"/>
          <w:sz w:val="21"/>
          <w:szCs w:val="21"/>
        </w:rPr>
        <w:t xml:space="preserve">A tese </w:t>
      </w:r>
      <w:r w:rsidR="001A4B0C">
        <w:rPr>
          <w:rFonts w:ascii="Times New Roman" w:hAnsi="Times New Roman" w:cs="Times New Roman"/>
          <w:sz w:val="21"/>
          <w:szCs w:val="21"/>
        </w:rPr>
        <w:t>defende o</w:t>
      </w:r>
      <w:r>
        <w:rPr>
          <w:rFonts w:ascii="Times New Roman" w:hAnsi="Times New Roman" w:cs="Times New Roman"/>
          <w:sz w:val="21"/>
          <w:szCs w:val="21"/>
        </w:rPr>
        <w:t xml:space="preserve"> anti</w:t>
      </w:r>
      <w:r w:rsidR="009B3F44">
        <w:rPr>
          <w:rFonts w:ascii="Times New Roman" w:hAnsi="Times New Roman" w:cs="Times New Roman"/>
          <w:sz w:val="21"/>
          <w:szCs w:val="21"/>
        </w:rPr>
        <w:t xml:space="preserve">platonismo </w:t>
      </w:r>
      <w:r w:rsidR="00554D0E">
        <w:rPr>
          <w:rFonts w:ascii="Times New Roman" w:hAnsi="Times New Roman" w:cs="Times New Roman"/>
          <w:sz w:val="21"/>
          <w:szCs w:val="21"/>
        </w:rPr>
        <w:t>presente na obra do jusfilósofo</w:t>
      </w:r>
      <w:r w:rsidR="009B3F44">
        <w:rPr>
          <w:rFonts w:ascii="Times New Roman" w:hAnsi="Times New Roman" w:cs="Times New Roman"/>
          <w:sz w:val="21"/>
          <w:szCs w:val="21"/>
        </w:rPr>
        <w:t xml:space="preserve"> Hans Kelsen como núcleo </w:t>
      </w:r>
      <w:r w:rsidR="00CD4C8F">
        <w:rPr>
          <w:rFonts w:ascii="Times New Roman" w:hAnsi="Times New Roman" w:cs="Times New Roman"/>
          <w:sz w:val="21"/>
          <w:szCs w:val="21"/>
        </w:rPr>
        <w:t xml:space="preserve">argumentativo </w:t>
      </w:r>
      <w:r w:rsidR="009B3F44">
        <w:rPr>
          <w:rFonts w:ascii="Times New Roman" w:hAnsi="Times New Roman" w:cs="Times New Roman"/>
          <w:sz w:val="21"/>
          <w:szCs w:val="21"/>
        </w:rPr>
        <w:t xml:space="preserve">da sua teoria do direito. </w:t>
      </w:r>
      <w:r w:rsidR="001D643D">
        <w:rPr>
          <w:rFonts w:ascii="Times New Roman" w:hAnsi="Times New Roman" w:cs="Times New Roman"/>
          <w:sz w:val="21"/>
          <w:szCs w:val="21"/>
        </w:rPr>
        <w:t>Sustenta</w:t>
      </w:r>
      <w:r w:rsidR="001A4B0C">
        <w:rPr>
          <w:rFonts w:ascii="Times New Roman" w:hAnsi="Times New Roman" w:cs="Times New Roman"/>
          <w:sz w:val="21"/>
          <w:szCs w:val="21"/>
        </w:rPr>
        <w:t xml:space="preserve"> que</w:t>
      </w:r>
      <w:r w:rsidR="00A76507">
        <w:rPr>
          <w:rFonts w:ascii="Times New Roman" w:hAnsi="Times New Roman" w:cs="Times New Roman"/>
          <w:sz w:val="21"/>
          <w:szCs w:val="21"/>
        </w:rPr>
        <w:t xml:space="preserve"> a</w:t>
      </w:r>
      <w:r w:rsidR="009B3F44">
        <w:rPr>
          <w:rFonts w:ascii="Times New Roman" w:hAnsi="Times New Roman" w:cs="Times New Roman"/>
          <w:sz w:val="21"/>
          <w:szCs w:val="21"/>
        </w:rPr>
        <w:t xml:space="preserve"> melhor definição da sua filosofia não é como</w:t>
      </w:r>
      <w:r w:rsidR="00A76507">
        <w:rPr>
          <w:rFonts w:ascii="Times New Roman" w:hAnsi="Times New Roman" w:cs="Times New Roman"/>
          <w:sz w:val="21"/>
          <w:szCs w:val="21"/>
        </w:rPr>
        <w:t xml:space="preserve"> neokantiana, mas como antiplatô</w:t>
      </w:r>
      <w:r w:rsidR="009B3F44">
        <w:rPr>
          <w:rFonts w:ascii="Times New Roman" w:hAnsi="Times New Roman" w:cs="Times New Roman"/>
          <w:sz w:val="21"/>
          <w:szCs w:val="21"/>
        </w:rPr>
        <w:t>nica. Isso po</w:t>
      </w:r>
      <w:r w:rsidR="00A76507">
        <w:rPr>
          <w:rFonts w:ascii="Times New Roman" w:hAnsi="Times New Roman" w:cs="Times New Roman"/>
          <w:sz w:val="21"/>
          <w:szCs w:val="21"/>
        </w:rPr>
        <w:t>rque há significativas inconsistências</w:t>
      </w:r>
      <w:r w:rsidR="009B3F44">
        <w:rPr>
          <w:rFonts w:ascii="Times New Roman" w:hAnsi="Times New Roman" w:cs="Times New Roman"/>
          <w:sz w:val="21"/>
          <w:szCs w:val="21"/>
        </w:rPr>
        <w:t xml:space="preserve"> na sua </w:t>
      </w:r>
      <w:r w:rsidR="004749EA">
        <w:rPr>
          <w:rFonts w:ascii="Times New Roman" w:hAnsi="Times New Roman" w:cs="Times New Roman"/>
          <w:sz w:val="21"/>
          <w:szCs w:val="21"/>
        </w:rPr>
        <w:t>interpretação</w:t>
      </w:r>
      <w:r w:rsidR="009B3F44">
        <w:rPr>
          <w:rFonts w:ascii="Times New Roman" w:hAnsi="Times New Roman" w:cs="Times New Roman"/>
          <w:sz w:val="21"/>
          <w:szCs w:val="21"/>
        </w:rPr>
        <w:t xml:space="preserve"> de Kant, o que </w:t>
      </w:r>
      <w:r w:rsidR="001A4B0C">
        <w:rPr>
          <w:rFonts w:ascii="Times New Roman" w:hAnsi="Times New Roman" w:cs="Times New Roman"/>
          <w:sz w:val="21"/>
          <w:szCs w:val="21"/>
        </w:rPr>
        <w:t>a</w:t>
      </w:r>
      <w:r w:rsidR="009B3F44">
        <w:rPr>
          <w:rFonts w:ascii="Times New Roman" w:hAnsi="Times New Roman" w:cs="Times New Roman"/>
          <w:sz w:val="21"/>
          <w:szCs w:val="21"/>
        </w:rPr>
        <w:t xml:space="preserve"> </w:t>
      </w:r>
      <w:r w:rsidR="00A76507">
        <w:rPr>
          <w:rFonts w:ascii="Times New Roman" w:hAnsi="Times New Roman" w:cs="Times New Roman"/>
          <w:sz w:val="21"/>
          <w:szCs w:val="21"/>
        </w:rPr>
        <w:t>impossibilita</w:t>
      </w:r>
      <w:r w:rsidR="009B3F44">
        <w:rPr>
          <w:rFonts w:ascii="Times New Roman" w:hAnsi="Times New Roman" w:cs="Times New Roman"/>
          <w:sz w:val="21"/>
          <w:szCs w:val="21"/>
        </w:rPr>
        <w:t xml:space="preserve"> de ser classificad</w:t>
      </w:r>
      <w:r w:rsidR="001A4B0C">
        <w:rPr>
          <w:rFonts w:ascii="Times New Roman" w:hAnsi="Times New Roman" w:cs="Times New Roman"/>
          <w:sz w:val="21"/>
          <w:szCs w:val="21"/>
        </w:rPr>
        <w:t>a</w:t>
      </w:r>
      <w:r w:rsidR="00286993">
        <w:rPr>
          <w:rFonts w:ascii="Times New Roman" w:hAnsi="Times New Roman" w:cs="Times New Roman"/>
          <w:sz w:val="21"/>
          <w:szCs w:val="21"/>
        </w:rPr>
        <w:t xml:space="preserve"> </w:t>
      </w:r>
      <w:r w:rsidR="009B3F44">
        <w:rPr>
          <w:rFonts w:ascii="Times New Roman" w:hAnsi="Times New Roman" w:cs="Times New Roman"/>
          <w:sz w:val="21"/>
          <w:szCs w:val="21"/>
        </w:rPr>
        <w:t xml:space="preserve">como </w:t>
      </w:r>
      <w:r w:rsidR="00D77D56">
        <w:rPr>
          <w:rFonts w:ascii="Times New Roman" w:hAnsi="Times New Roman" w:cs="Times New Roman"/>
          <w:sz w:val="21"/>
          <w:szCs w:val="21"/>
        </w:rPr>
        <w:t>tal</w:t>
      </w:r>
      <w:r w:rsidR="009B3F44">
        <w:rPr>
          <w:rFonts w:ascii="Times New Roman" w:hAnsi="Times New Roman" w:cs="Times New Roman"/>
          <w:sz w:val="21"/>
          <w:szCs w:val="21"/>
        </w:rPr>
        <w:t>.</w:t>
      </w:r>
      <w:r w:rsidR="00284CAD">
        <w:rPr>
          <w:rFonts w:ascii="Times New Roman" w:hAnsi="Times New Roman" w:cs="Times New Roman"/>
          <w:sz w:val="21"/>
          <w:szCs w:val="21"/>
        </w:rPr>
        <w:t xml:space="preserve"> Além, encontra-se na sua leitura sobre Plat</w:t>
      </w:r>
      <w:r w:rsidR="00DE4920">
        <w:rPr>
          <w:rFonts w:ascii="Times New Roman" w:hAnsi="Times New Roman" w:cs="Times New Roman"/>
          <w:sz w:val="21"/>
          <w:szCs w:val="21"/>
        </w:rPr>
        <w:t xml:space="preserve">ão </w:t>
      </w:r>
      <w:r w:rsidR="00284CAD">
        <w:rPr>
          <w:rFonts w:ascii="Times New Roman" w:hAnsi="Times New Roman" w:cs="Times New Roman"/>
          <w:sz w:val="21"/>
          <w:szCs w:val="21"/>
        </w:rPr>
        <w:t>referências m</w:t>
      </w:r>
      <w:r w:rsidR="00A76507">
        <w:rPr>
          <w:rFonts w:ascii="Times New Roman" w:hAnsi="Times New Roman" w:cs="Times New Roman"/>
          <w:sz w:val="21"/>
          <w:szCs w:val="21"/>
        </w:rPr>
        <w:t>ais sólidas e conceitos mais cla</w:t>
      </w:r>
      <w:r w:rsidR="00284CAD">
        <w:rPr>
          <w:rFonts w:ascii="Times New Roman" w:hAnsi="Times New Roman" w:cs="Times New Roman"/>
          <w:sz w:val="21"/>
          <w:szCs w:val="21"/>
        </w:rPr>
        <w:t>ros.</w:t>
      </w:r>
      <w:r w:rsidR="009B3F44">
        <w:rPr>
          <w:rFonts w:ascii="Times New Roman" w:hAnsi="Times New Roman" w:cs="Times New Roman"/>
          <w:sz w:val="21"/>
          <w:szCs w:val="21"/>
        </w:rPr>
        <w:t xml:space="preserve"> Nesse sentido,</w:t>
      </w:r>
      <w:r w:rsidR="00554D0E">
        <w:rPr>
          <w:rFonts w:ascii="Times New Roman" w:hAnsi="Times New Roman" w:cs="Times New Roman"/>
          <w:sz w:val="21"/>
          <w:szCs w:val="21"/>
        </w:rPr>
        <w:t xml:space="preserve"> </w:t>
      </w:r>
      <w:r w:rsidR="00550C5F">
        <w:rPr>
          <w:rFonts w:ascii="Times New Roman" w:hAnsi="Times New Roman" w:cs="Times New Roman"/>
          <w:sz w:val="21"/>
          <w:szCs w:val="21"/>
        </w:rPr>
        <w:t>advoga</w:t>
      </w:r>
      <w:r w:rsidR="00554D0E">
        <w:rPr>
          <w:rFonts w:ascii="Times New Roman" w:hAnsi="Times New Roman" w:cs="Times New Roman"/>
          <w:sz w:val="21"/>
          <w:szCs w:val="21"/>
        </w:rPr>
        <w:t xml:space="preserve"> a hipótese de que a obra </w:t>
      </w:r>
      <w:r w:rsidR="00DE4920">
        <w:rPr>
          <w:rFonts w:ascii="Times New Roman" w:hAnsi="Times New Roman" w:cs="Times New Roman"/>
          <w:sz w:val="21"/>
          <w:szCs w:val="21"/>
        </w:rPr>
        <w:t>de Kelsen</w:t>
      </w:r>
      <w:r w:rsidR="00554D0E">
        <w:rPr>
          <w:rFonts w:ascii="Times New Roman" w:hAnsi="Times New Roman" w:cs="Times New Roman"/>
          <w:sz w:val="21"/>
          <w:szCs w:val="21"/>
        </w:rPr>
        <w:t xml:space="preserve"> tem como constante e como chave de entendimento a sua objeção e contestação </w:t>
      </w:r>
      <w:r w:rsidR="004C231F">
        <w:rPr>
          <w:rFonts w:ascii="Times New Roman" w:hAnsi="Times New Roman" w:cs="Times New Roman"/>
          <w:sz w:val="21"/>
          <w:szCs w:val="21"/>
        </w:rPr>
        <w:t>às</w:t>
      </w:r>
      <w:r w:rsidR="00554D0E">
        <w:rPr>
          <w:rFonts w:ascii="Times New Roman" w:hAnsi="Times New Roman" w:cs="Times New Roman"/>
          <w:sz w:val="21"/>
          <w:szCs w:val="21"/>
        </w:rPr>
        <w:t xml:space="preserve"> teses de Platão, sobretudo a questão da separação entre </w:t>
      </w:r>
      <w:r w:rsidR="008A2BF8">
        <w:rPr>
          <w:rFonts w:ascii="Times New Roman" w:hAnsi="Times New Roman" w:cs="Times New Roman"/>
          <w:sz w:val="21"/>
          <w:szCs w:val="21"/>
        </w:rPr>
        <w:t>alma e corpo</w:t>
      </w:r>
      <w:r w:rsidR="00554D0E">
        <w:rPr>
          <w:rFonts w:ascii="Times New Roman" w:hAnsi="Times New Roman" w:cs="Times New Roman"/>
          <w:sz w:val="21"/>
          <w:szCs w:val="21"/>
        </w:rPr>
        <w:t xml:space="preserve">, isto é, </w:t>
      </w:r>
      <w:r w:rsidR="008A2BF8">
        <w:rPr>
          <w:rFonts w:ascii="Times New Roman" w:hAnsi="Times New Roman" w:cs="Times New Roman"/>
          <w:sz w:val="21"/>
          <w:szCs w:val="21"/>
        </w:rPr>
        <w:t>forma e matéria</w:t>
      </w:r>
      <w:r w:rsidR="00554D0E">
        <w:rPr>
          <w:rFonts w:ascii="Times New Roman" w:hAnsi="Times New Roman" w:cs="Times New Roman"/>
          <w:sz w:val="21"/>
          <w:szCs w:val="21"/>
        </w:rPr>
        <w:t>.</w:t>
      </w:r>
    </w:p>
    <w:p w:rsidR="00CD4C8F" w:rsidRDefault="00CD4C8F" w:rsidP="004B60BA">
      <w:pPr>
        <w:spacing w:before="40" w:after="40" w:line="240" w:lineRule="auto"/>
        <w:jc w:val="both"/>
        <w:rPr>
          <w:rFonts w:ascii="Times New Roman" w:hAnsi="Times New Roman" w:cs="Times New Roman"/>
          <w:sz w:val="21"/>
          <w:szCs w:val="21"/>
        </w:rPr>
      </w:pPr>
      <w:r>
        <w:rPr>
          <w:rFonts w:ascii="Times New Roman" w:hAnsi="Times New Roman" w:cs="Times New Roman"/>
          <w:sz w:val="21"/>
          <w:szCs w:val="21"/>
        </w:rPr>
        <w:t>O primeiro</w:t>
      </w:r>
      <w:r w:rsidR="0069097F">
        <w:rPr>
          <w:rFonts w:ascii="Times New Roman" w:hAnsi="Times New Roman" w:cs="Times New Roman"/>
          <w:sz w:val="21"/>
          <w:szCs w:val="21"/>
        </w:rPr>
        <w:t xml:space="preserve"> e segundo</w:t>
      </w:r>
      <w:r>
        <w:rPr>
          <w:rFonts w:ascii="Times New Roman" w:hAnsi="Times New Roman" w:cs="Times New Roman"/>
          <w:sz w:val="21"/>
          <w:szCs w:val="21"/>
        </w:rPr>
        <w:t xml:space="preserve"> capítulo</w:t>
      </w:r>
      <w:r w:rsidR="0069097F">
        <w:rPr>
          <w:rFonts w:ascii="Times New Roman" w:hAnsi="Times New Roman" w:cs="Times New Roman"/>
          <w:sz w:val="21"/>
          <w:szCs w:val="21"/>
        </w:rPr>
        <w:t>s</w:t>
      </w:r>
      <w:r>
        <w:rPr>
          <w:rFonts w:ascii="Times New Roman" w:hAnsi="Times New Roman" w:cs="Times New Roman"/>
          <w:sz w:val="21"/>
          <w:szCs w:val="21"/>
        </w:rPr>
        <w:t xml:space="preserve"> </w:t>
      </w:r>
      <w:r w:rsidR="000C4633">
        <w:rPr>
          <w:rFonts w:ascii="Times New Roman" w:hAnsi="Times New Roman" w:cs="Times New Roman"/>
          <w:sz w:val="21"/>
          <w:szCs w:val="21"/>
        </w:rPr>
        <w:t>defende</w:t>
      </w:r>
      <w:r w:rsidR="0069097F">
        <w:rPr>
          <w:rFonts w:ascii="Times New Roman" w:hAnsi="Times New Roman" w:cs="Times New Roman"/>
          <w:sz w:val="21"/>
          <w:szCs w:val="21"/>
        </w:rPr>
        <w:t>m</w:t>
      </w:r>
      <w:r>
        <w:rPr>
          <w:rFonts w:ascii="Times New Roman" w:hAnsi="Times New Roman" w:cs="Times New Roman"/>
          <w:sz w:val="21"/>
          <w:szCs w:val="21"/>
        </w:rPr>
        <w:t xml:space="preserve"> a hipótese da inconsistência das teses de Kels</w:t>
      </w:r>
      <w:r w:rsidR="00F25C44">
        <w:rPr>
          <w:rFonts w:ascii="Times New Roman" w:hAnsi="Times New Roman" w:cs="Times New Roman"/>
          <w:sz w:val="21"/>
          <w:szCs w:val="21"/>
        </w:rPr>
        <w:t xml:space="preserve">en sobre Kant. Entende que </w:t>
      </w:r>
      <w:r w:rsidR="003F7534">
        <w:rPr>
          <w:rFonts w:ascii="Times New Roman" w:hAnsi="Times New Roman" w:cs="Times New Roman"/>
          <w:sz w:val="21"/>
          <w:szCs w:val="21"/>
        </w:rPr>
        <w:t xml:space="preserve">a </w:t>
      </w:r>
      <w:r w:rsidR="00F25C44">
        <w:rPr>
          <w:rFonts w:ascii="Times New Roman" w:hAnsi="Times New Roman" w:cs="Times New Roman"/>
          <w:sz w:val="21"/>
          <w:szCs w:val="21"/>
        </w:rPr>
        <w:t xml:space="preserve">sua </w:t>
      </w:r>
      <w:r w:rsidR="004C231F">
        <w:rPr>
          <w:rFonts w:ascii="Times New Roman" w:hAnsi="Times New Roman" w:cs="Times New Roman"/>
          <w:sz w:val="21"/>
          <w:szCs w:val="21"/>
        </w:rPr>
        <w:t>pressuposição</w:t>
      </w:r>
      <w:r w:rsidR="00F25C44">
        <w:rPr>
          <w:rFonts w:ascii="Times New Roman" w:hAnsi="Times New Roman" w:cs="Times New Roman"/>
          <w:sz w:val="21"/>
          <w:szCs w:val="21"/>
        </w:rPr>
        <w:t xml:space="preserve"> de contradição</w:t>
      </w:r>
      <w:r>
        <w:rPr>
          <w:rFonts w:ascii="Times New Roman" w:hAnsi="Times New Roman" w:cs="Times New Roman"/>
          <w:sz w:val="21"/>
          <w:szCs w:val="21"/>
        </w:rPr>
        <w:t xml:space="preserve"> entre a razão pura e a razão prática, assim como a ideia de uma contradição entre </w:t>
      </w:r>
      <w:r>
        <w:rPr>
          <w:rFonts w:ascii="Times New Roman" w:hAnsi="Times New Roman" w:cs="Times New Roman"/>
          <w:i/>
          <w:sz w:val="21"/>
          <w:szCs w:val="21"/>
        </w:rPr>
        <w:t xml:space="preserve">ser </w:t>
      </w:r>
      <w:r>
        <w:rPr>
          <w:rFonts w:ascii="Times New Roman" w:hAnsi="Times New Roman" w:cs="Times New Roman"/>
          <w:sz w:val="21"/>
          <w:szCs w:val="21"/>
        </w:rPr>
        <w:t xml:space="preserve">e </w:t>
      </w:r>
      <w:r>
        <w:rPr>
          <w:rFonts w:ascii="Times New Roman" w:hAnsi="Times New Roman" w:cs="Times New Roman"/>
          <w:i/>
          <w:sz w:val="21"/>
          <w:szCs w:val="21"/>
        </w:rPr>
        <w:t>dever-ser</w:t>
      </w:r>
      <w:r w:rsidR="00AD7195">
        <w:rPr>
          <w:rFonts w:ascii="Times New Roman" w:hAnsi="Times New Roman" w:cs="Times New Roman"/>
          <w:i/>
          <w:sz w:val="21"/>
          <w:szCs w:val="21"/>
        </w:rPr>
        <w:t>,</w:t>
      </w:r>
      <w:r>
        <w:rPr>
          <w:rFonts w:ascii="Times New Roman" w:hAnsi="Times New Roman" w:cs="Times New Roman"/>
          <w:sz w:val="21"/>
          <w:szCs w:val="21"/>
        </w:rPr>
        <w:t xml:space="preserve"> não se sustenta consideran</w:t>
      </w:r>
      <w:r w:rsidR="00F25C44">
        <w:rPr>
          <w:rFonts w:ascii="Times New Roman" w:hAnsi="Times New Roman" w:cs="Times New Roman"/>
          <w:sz w:val="21"/>
          <w:szCs w:val="21"/>
        </w:rPr>
        <w:t xml:space="preserve">do as próprias obras de Kant e </w:t>
      </w:r>
      <w:r>
        <w:rPr>
          <w:rFonts w:ascii="Times New Roman" w:hAnsi="Times New Roman" w:cs="Times New Roman"/>
          <w:sz w:val="21"/>
          <w:szCs w:val="21"/>
        </w:rPr>
        <w:t>a literatur</w:t>
      </w:r>
      <w:r w:rsidR="00F25C44">
        <w:rPr>
          <w:rFonts w:ascii="Times New Roman" w:hAnsi="Times New Roman" w:cs="Times New Roman"/>
          <w:sz w:val="21"/>
          <w:szCs w:val="21"/>
        </w:rPr>
        <w:t xml:space="preserve">a </w:t>
      </w:r>
      <w:r w:rsidR="00A76507">
        <w:rPr>
          <w:rFonts w:ascii="Times New Roman" w:hAnsi="Times New Roman" w:cs="Times New Roman"/>
          <w:sz w:val="21"/>
          <w:szCs w:val="21"/>
        </w:rPr>
        <w:t>especializada</w:t>
      </w:r>
      <w:r w:rsidR="00F25C44">
        <w:rPr>
          <w:rFonts w:ascii="Times New Roman" w:hAnsi="Times New Roman" w:cs="Times New Roman"/>
          <w:sz w:val="21"/>
          <w:szCs w:val="21"/>
        </w:rPr>
        <w:t xml:space="preserve"> </w:t>
      </w:r>
      <w:r w:rsidR="009D3418">
        <w:rPr>
          <w:rFonts w:ascii="Times New Roman" w:hAnsi="Times New Roman" w:cs="Times New Roman"/>
          <w:sz w:val="21"/>
          <w:szCs w:val="21"/>
        </w:rPr>
        <w:t>sobre o autor</w:t>
      </w:r>
      <w:r w:rsidR="00F25C44">
        <w:rPr>
          <w:rFonts w:ascii="Times New Roman" w:hAnsi="Times New Roman" w:cs="Times New Roman"/>
          <w:sz w:val="21"/>
          <w:szCs w:val="21"/>
        </w:rPr>
        <w:t xml:space="preserve">. </w:t>
      </w:r>
    </w:p>
    <w:p w:rsidR="00F25C44" w:rsidRPr="001A4B0C" w:rsidRDefault="00F25C44" w:rsidP="004B60BA">
      <w:pPr>
        <w:spacing w:before="40" w:after="40" w:line="240" w:lineRule="auto"/>
        <w:jc w:val="both"/>
        <w:rPr>
          <w:rFonts w:ascii="Times New Roman" w:hAnsi="Times New Roman" w:cs="Times New Roman"/>
          <w:sz w:val="21"/>
          <w:szCs w:val="21"/>
        </w:rPr>
      </w:pPr>
      <w:r>
        <w:rPr>
          <w:rFonts w:ascii="Times New Roman" w:hAnsi="Times New Roman" w:cs="Times New Roman"/>
          <w:sz w:val="21"/>
          <w:szCs w:val="21"/>
        </w:rPr>
        <w:t>No segundo capítulo apresenta a sua leitura sobre Plat</w:t>
      </w:r>
      <w:r w:rsidR="001A4B0C">
        <w:rPr>
          <w:rFonts w:ascii="Times New Roman" w:hAnsi="Times New Roman" w:cs="Times New Roman"/>
          <w:sz w:val="21"/>
          <w:szCs w:val="21"/>
        </w:rPr>
        <w:t xml:space="preserve">ão, concentrada na obra </w:t>
      </w:r>
      <w:r w:rsidR="001A4B0C">
        <w:rPr>
          <w:rFonts w:ascii="Times New Roman" w:hAnsi="Times New Roman" w:cs="Times New Roman"/>
          <w:i/>
          <w:sz w:val="21"/>
          <w:szCs w:val="21"/>
        </w:rPr>
        <w:t>A Ilusão da justiça</w:t>
      </w:r>
      <w:r w:rsidR="00634D1D">
        <w:rPr>
          <w:rFonts w:ascii="Times New Roman" w:hAnsi="Times New Roman" w:cs="Times New Roman"/>
          <w:i/>
          <w:sz w:val="21"/>
          <w:szCs w:val="21"/>
        </w:rPr>
        <w:t xml:space="preserve"> </w:t>
      </w:r>
      <w:r w:rsidR="00634D1D">
        <w:rPr>
          <w:rFonts w:ascii="Times New Roman" w:hAnsi="Times New Roman" w:cs="Times New Roman"/>
          <w:sz w:val="21"/>
          <w:szCs w:val="21"/>
        </w:rPr>
        <w:t>(</w:t>
      </w:r>
      <w:r w:rsidR="00634D1D">
        <w:rPr>
          <w:rFonts w:ascii="Times New Roman" w:hAnsi="Times New Roman" w:cs="Times New Roman"/>
          <w:i/>
          <w:sz w:val="21"/>
          <w:szCs w:val="21"/>
        </w:rPr>
        <w:t>Dei Illusion der Gerechtigkeit)</w:t>
      </w:r>
      <w:r w:rsidR="001A4B0C">
        <w:rPr>
          <w:rFonts w:ascii="Times New Roman" w:hAnsi="Times New Roman" w:cs="Times New Roman"/>
          <w:sz w:val="21"/>
          <w:szCs w:val="21"/>
        </w:rPr>
        <w:t>.</w:t>
      </w:r>
    </w:p>
    <w:p w:rsidR="00F25C44" w:rsidRDefault="00712415" w:rsidP="004B60BA">
      <w:pPr>
        <w:spacing w:before="40" w:after="40" w:line="240" w:lineRule="auto"/>
        <w:jc w:val="both"/>
        <w:rPr>
          <w:rFonts w:ascii="Times New Roman" w:hAnsi="Times New Roman" w:cs="Times New Roman"/>
          <w:sz w:val="21"/>
          <w:szCs w:val="21"/>
        </w:rPr>
      </w:pPr>
      <w:r>
        <w:rPr>
          <w:rFonts w:ascii="Times New Roman" w:hAnsi="Times New Roman" w:cs="Times New Roman"/>
          <w:sz w:val="21"/>
          <w:szCs w:val="21"/>
        </w:rPr>
        <w:t>O</w:t>
      </w:r>
      <w:r w:rsidR="00F25C44">
        <w:rPr>
          <w:rFonts w:ascii="Times New Roman" w:hAnsi="Times New Roman" w:cs="Times New Roman"/>
          <w:sz w:val="21"/>
          <w:szCs w:val="21"/>
        </w:rPr>
        <w:t xml:space="preserve"> </w:t>
      </w:r>
      <w:r w:rsidR="0069097F">
        <w:rPr>
          <w:rFonts w:ascii="Times New Roman" w:hAnsi="Times New Roman" w:cs="Times New Roman"/>
          <w:sz w:val="21"/>
          <w:szCs w:val="21"/>
        </w:rPr>
        <w:t>quarto</w:t>
      </w:r>
      <w:r w:rsidR="00F25C44">
        <w:rPr>
          <w:rFonts w:ascii="Times New Roman" w:hAnsi="Times New Roman" w:cs="Times New Roman"/>
          <w:sz w:val="21"/>
          <w:szCs w:val="21"/>
        </w:rPr>
        <w:t xml:space="preserve"> capítulo </w:t>
      </w:r>
      <w:r>
        <w:rPr>
          <w:rFonts w:ascii="Times New Roman" w:hAnsi="Times New Roman" w:cs="Times New Roman"/>
          <w:sz w:val="21"/>
          <w:szCs w:val="21"/>
        </w:rPr>
        <w:t>expõe</w:t>
      </w:r>
      <w:r w:rsidR="00613895">
        <w:rPr>
          <w:rFonts w:ascii="Times New Roman" w:hAnsi="Times New Roman" w:cs="Times New Roman"/>
          <w:sz w:val="21"/>
          <w:szCs w:val="21"/>
        </w:rPr>
        <w:t xml:space="preserve">, </w:t>
      </w:r>
      <w:r w:rsidR="009D3418">
        <w:rPr>
          <w:rFonts w:ascii="Times New Roman" w:hAnsi="Times New Roman" w:cs="Times New Roman"/>
          <w:sz w:val="21"/>
          <w:szCs w:val="21"/>
        </w:rPr>
        <w:t>sopesando</w:t>
      </w:r>
      <w:r w:rsidR="00613895">
        <w:rPr>
          <w:rFonts w:ascii="Times New Roman" w:hAnsi="Times New Roman" w:cs="Times New Roman"/>
          <w:sz w:val="21"/>
          <w:szCs w:val="21"/>
        </w:rPr>
        <w:t xml:space="preserve"> seu antiplatonismo, as </w:t>
      </w:r>
      <w:r w:rsidR="001727A0">
        <w:rPr>
          <w:rFonts w:ascii="Times New Roman" w:hAnsi="Times New Roman" w:cs="Times New Roman"/>
          <w:sz w:val="21"/>
          <w:szCs w:val="21"/>
        </w:rPr>
        <w:t>duas</w:t>
      </w:r>
      <w:r w:rsidR="00613895">
        <w:rPr>
          <w:rFonts w:ascii="Times New Roman" w:hAnsi="Times New Roman" w:cs="Times New Roman"/>
          <w:sz w:val="21"/>
          <w:szCs w:val="21"/>
        </w:rPr>
        <w:t xml:space="preserve"> principais referências te</w:t>
      </w:r>
      <w:r w:rsidR="001A4B0C">
        <w:rPr>
          <w:rFonts w:ascii="Times New Roman" w:hAnsi="Times New Roman" w:cs="Times New Roman"/>
          <w:sz w:val="21"/>
          <w:szCs w:val="21"/>
        </w:rPr>
        <w:t xml:space="preserve">óricas para Kelsen </w:t>
      </w:r>
      <w:r w:rsidR="00613895">
        <w:rPr>
          <w:rFonts w:ascii="Times New Roman" w:hAnsi="Times New Roman" w:cs="Times New Roman"/>
          <w:sz w:val="21"/>
          <w:szCs w:val="21"/>
        </w:rPr>
        <w:t>a par de Kant, ist</w:t>
      </w:r>
      <w:r w:rsidR="001D4658">
        <w:rPr>
          <w:rFonts w:ascii="Times New Roman" w:hAnsi="Times New Roman" w:cs="Times New Roman"/>
          <w:sz w:val="21"/>
          <w:szCs w:val="21"/>
        </w:rPr>
        <w:t>o é, as teorias de Da</w:t>
      </w:r>
      <w:r w:rsidR="001727A0">
        <w:rPr>
          <w:rFonts w:ascii="Times New Roman" w:hAnsi="Times New Roman" w:cs="Times New Roman"/>
          <w:sz w:val="21"/>
          <w:szCs w:val="21"/>
        </w:rPr>
        <w:t>vid Hume e</w:t>
      </w:r>
      <w:r w:rsidR="001D4658">
        <w:rPr>
          <w:rFonts w:ascii="Times New Roman" w:hAnsi="Times New Roman" w:cs="Times New Roman"/>
          <w:sz w:val="21"/>
          <w:szCs w:val="21"/>
        </w:rPr>
        <w:t xml:space="preserve"> </w:t>
      </w:r>
      <w:r w:rsidR="00613895">
        <w:rPr>
          <w:rFonts w:ascii="Times New Roman" w:hAnsi="Times New Roman" w:cs="Times New Roman"/>
          <w:sz w:val="21"/>
          <w:szCs w:val="21"/>
        </w:rPr>
        <w:t>Sigmund Freud.</w:t>
      </w:r>
    </w:p>
    <w:p w:rsidR="00613895" w:rsidRDefault="000C4633" w:rsidP="004B60BA">
      <w:pPr>
        <w:spacing w:before="40" w:after="40" w:line="240" w:lineRule="auto"/>
        <w:jc w:val="both"/>
        <w:rPr>
          <w:rFonts w:ascii="Times New Roman" w:hAnsi="Times New Roman" w:cs="Times New Roman"/>
          <w:sz w:val="21"/>
          <w:szCs w:val="21"/>
        </w:rPr>
      </w:pPr>
      <w:r>
        <w:rPr>
          <w:rFonts w:ascii="Times New Roman" w:hAnsi="Times New Roman" w:cs="Times New Roman"/>
          <w:sz w:val="21"/>
          <w:szCs w:val="21"/>
        </w:rPr>
        <w:t>O</w:t>
      </w:r>
      <w:r w:rsidR="00613895">
        <w:rPr>
          <w:rFonts w:ascii="Times New Roman" w:hAnsi="Times New Roman" w:cs="Times New Roman"/>
          <w:sz w:val="21"/>
          <w:szCs w:val="21"/>
        </w:rPr>
        <w:t xml:space="preserve"> </w:t>
      </w:r>
      <w:r w:rsidR="0069097F">
        <w:rPr>
          <w:rFonts w:ascii="Times New Roman" w:hAnsi="Times New Roman" w:cs="Times New Roman"/>
          <w:sz w:val="21"/>
          <w:szCs w:val="21"/>
        </w:rPr>
        <w:t>quinto</w:t>
      </w:r>
      <w:r w:rsidR="00613895">
        <w:rPr>
          <w:rFonts w:ascii="Times New Roman" w:hAnsi="Times New Roman" w:cs="Times New Roman"/>
          <w:sz w:val="21"/>
          <w:szCs w:val="21"/>
        </w:rPr>
        <w:t xml:space="preserve"> capítulo demonstra como </w:t>
      </w:r>
      <w:r w:rsidR="00D90333">
        <w:rPr>
          <w:rFonts w:ascii="Times New Roman" w:hAnsi="Times New Roman" w:cs="Times New Roman"/>
          <w:sz w:val="21"/>
          <w:szCs w:val="21"/>
        </w:rPr>
        <w:t>o antiplatonismo de Kelsen</w:t>
      </w:r>
      <w:r w:rsidR="00613895">
        <w:rPr>
          <w:rFonts w:ascii="Times New Roman" w:hAnsi="Times New Roman" w:cs="Times New Roman"/>
          <w:sz w:val="21"/>
          <w:szCs w:val="21"/>
        </w:rPr>
        <w:t xml:space="preserve"> articula com os principais conceitos de suas teses, isto é, mostra que mesmo refutando a classificação do autor como neokanti</w:t>
      </w:r>
      <w:r w:rsidR="004A0366">
        <w:rPr>
          <w:rFonts w:ascii="Times New Roman" w:hAnsi="Times New Roman" w:cs="Times New Roman"/>
          <w:sz w:val="21"/>
          <w:szCs w:val="21"/>
        </w:rPr>
        <w:t>a</w:t>
      </w:r>
      <w:r w:rsidR="00613895">
        <w:rPr>
          <w:rFonts w:ascii="Times New Roman" w:hAnsi="Times New Roman" w:cs="Times New Roman"/>
          <w:sz w:val="21"/>
          <w:szCs w:val="21"/>
        </w:rPr>
        <w:t xml:space="preserve">no, conceitos como </w:t>
      </w:r>
      <w:r w:rsidR="003D6707">
        <w:rPr>
          <w:rFonts w:ascii="Times New Roman" w:hAnsi="Times New Roman" w:cs="Times New Roman"/>
          <w:sz w:val="21"/>
          <w:szCs w:val="21"/>
        </w:rPr>
        <w:t xml:space="preserve">norma fundamental, </w:t>
      </w:r>
      <w:r w:rsidR="00613895">
        <w:rPr>
          <w:rFonts w:ascii="Times New Roman" w:hAnsi="Times New Roman" w:cs="Times New Roman"/>
          <w:sz w:val="21"/>
          <w:szCs w:val="21"/>
        </w:rPr>
        <w:t>liberdade</w:t>
      </w:r>
      <w:r w:rsidR="007F5BB9">
        <w:rPr>
          <w:rFonts w:ascii="Times New Roman" w:hAnsi="Times New Roman" w:cs="Times New Roman"/>
          <w:sz w:val="21"/>
          <w:szCs w:val="21"/>
        </w:rPr>
        <w:t xml:space="preserve">, o </w:t>
      </w:r>
      <w:r w:rsidR="00613895">
        <w:rPr>
          <w:rFonts w:ascii="Times New Roman" w:hAnsi="Times New Roman" w:cs="Times New Roman"/>
          <w:sz w:val="21"/>
          <w:szCs w:val="21"/>
        </w:rPr>
        <w:t xml:space="preserve">monismo entre direito e Estado, monismo entre </w:t>
      </w:r>
      <w:r w:rsidR="00A75E91">
        <w:rPr>
          <w:rFonts w:ascii="Times New Roman" w:hAnsi="Times New Roman" w:cs="Times New Roman"/>
          <w:sz w:val="21"/>
          <w:szCs w:val="21"/>
        </w:rPr>
        <w:t>d</w:t>
      </w:r>
      <w:r w:rsidR="00613895">
        <w:rPr>
          <w:rFonts w:ascii="Times New Roman" w:hAnsi="Times New Roman" w:cs="Times New Roman"/>
          <w:sz w:val="21"/>
          <w:szCs w:val="21"/>
        </w:rPr>
        <w:t>ireito internacional e nacional e o problema da decisão judicial</w:t>
      </w:r>
      <w:r w:rsidR="00BC11AC">
        <w:rPr>
          <w:rFonts w:ascii="Times New Roman" w:hAnsi="Times New Roman" w:cs="Times New Roman"/>
          <w:sz w:val="21"/>
          <w:szCs w:val="21"/>
        </w:rPr>
        <w:t xml:space="preserve"> </w:t>
      </w:r>
      <w:r w:rsidR="00613895">
        <w:rPr>
          <w:rFonts w:ascii="Times New Roman" w:hAnsi="Times New Roman" w:cs="Times New Roman"/>
          <w:sz w:val="21"/>
          <w:szCs w:val="21"/>
        </w:rPr>
        <w:t>possuem justificativa e base filosófica</w:t>
      </w:r>
      <w:r w:rsidR="00712415">
        <w:rPr>
          <w:rFonts w:ascii="Times New Roman" w:hAnsi="Times New Roman" w:cs="Times New Roman"/>
          <w:sz w:val="21"/>
          <w:szCs w:val="21"/>
        </w:rPr>
        <w:t xml:space="preserve"> coerente</w:t>
      </w:r>
      <w:r w:rsidR="00613895">
        <w:rPr>
          <w:rFonts w:ascii="Times New Roman" w:hAnsi="Times New Roman" w:cs="Times New Roman"/>
          <w:sz w:val="21"/>
          <w:szCs w:val="21"/>
        </w:rPr>
        <w:t>.</w:t>
      </w:r>
    </w:p>
    <w:p w:rsidR="001A4B0C" w:rsidRDefault="00613895" w:rsidP="004B60BA">
      <w:pPr>
        <w:spacing w:before="40" w:after="40" w:line="240" w:lineRule="auto"/>
        <w:jc w:val="both"/>
        <w:rPr>
          <w:rFonts w:ascii="Times New Roman" w:hAnsi="Times New Roman" w:cs="Times New Roman"/>
          <w:sz w:val="21"/>
          <w:szCs w:val="21"/>
        </w:rPr>
      </w:pPr>
      <w:r>
        <w:rPr>
          <w:rFonts w:ascii="Times New Roman" w:hAnsi="Times New Roman" w:cs="Times New Roman"/>
          <w:sz w:val="21"/>
          <w:szCs w:val="21"/>
        </w:rPr>
        <w:t xml:space="preserve">Finalmente, conclui com a </w:t>
      </w:r>
      <w:r w:rsidR="00A8539D">
        <w:rPr>
          <w:rFonts w:ascii="Times New Roman" w:hAnsi="Times New Roman" w:cs="Times New Roman"/>
          <w:sz w:val="21"/>
          <w:szCs w:val="21"/>
        </w:rPr>
        <w:t>possiblidade da ideia</w:t>
      </w:r>
      <w:r w:rsidR="001A4B0C">
        <w:rPr>
          <w:rFonts w:ascii="Times New Roman" w:hAnsi="Times New Roman" w:cs="Times New Roman"/>
          <w:sz w:val="21"/>
          <w:szCs w:val="21"/>
        </w:rPr>
        <w:t xml:space="preserve"> de uma teoria </w:t>
      </w:r>
      <w:r w:rsidR="004749EA">
        <w:rPr>
          <w:rFonts w:ascii="Times New Roman" w:hAnsi="Times New Roman" w:cs="Times New Roman"/>
          <w:sz w:val="21"/>
          <w:szCs w:val="21"/>
        </w:rPr>
        <w:t>kelseniana</w:t>
      </w:r>
      <w:r w:rsidR="00C242F8">
        <w:rPr>
          <w:rFonts w:ascii="Times New Roman" w:hAnsi="Times New Roman" w:cs="Times New Roman"/>
          <w:sz w:val="21"/>
          <w:szCs w:val="21"/>
        </w:rPr>
        <w:t xml:space="preserve"> do</w:t>
      </w:r>
      <w:r w:rsidR="001A4B0C">
        <w:rPr>
          <w:rFonts w:ascii="Times New Roman" w:hAnsi="Times New Roman" w:cs="Times New Roman"/>
          <w:sz w:val="21"/>
          <w:szCs w:val="21"/>
        </w:rPr>
        <w:t xml:space="preserve"> direito desvinculada do neokantismo e fundada sobre os </w:t>
      </w:r>
      <w:r w:rsidR="00B97D7A">
        <w:rPr>
          <w:rFonts w:ascii="Times New Roman" w:hAnsi="Times New Roman" w:cs="Times New Roman"/>
          <w:sz w:val="21"/>
          <w:szCs w:val="21"/>
        </w:rPr>
        <w:t>pressupostos céticos</w:t>
      </w:r>
      <w:r w:rsidR="004749EA">
        <w:rPr>
          <w:rFonts w:ascii="Times New Roman" w:hAnsi="Times New Roman" w:cs="Times New Roman"/>
          <w:sz w:val="21"/>
          <w:szCs w:val="21"/>
        </w:rPr>
        <w:t xml:space="preserve"> hume</w:t>
      </w:r>
      <w:r w:rsidR="004A0366">
        <w:rPr>
          <w:rFonts w:ascii="Times New Roman" w:hAnsi="Times New Roman" w:cs="Times New Roman"/>
          <w:sz w:val="21"/>
          <w:szCs w:val="21"/>
        </w:rPr>
        <w:t>a</w:t>
      </w:r>
      <w:r w:rsidR="004749EA">
        <w:rPr>
          <w:rFonts w:ascii="Times New Roman" w:hAnsi="Times New Roman" w:cs="Times New Roman"/>
          <w:sz w:val="21"/>
          <w:szCs w:val="21"/>
        </w:rPr>
        <w:t>nos e</w:t>
      </w:r>
      <w:r w:rsidR="001A4B0C">
        <w:rPr>
          <w:rFonts w:ascii="Times New Roman" w:hAnsi="Times New Roman" w:cs="Times New Roman"/>
          <w:sz w:val="21"/>
          <w:szCs w:val="21"/>
        </w:rPr>
        <w:t xml:space="preserve"> freudianos, tanto moral, quanto teórico, </w:t>
      </w:r>
      <w:r w:rsidR="00B97D7A">
        <w:rPr>
          <w:rFonts w:ascii="Times New Roman" w:hAnsi="Times New Roman" w:cs="Times New Roman"/>
          <w:sz w:val="21"/>
          <w:szCs w:val="21"/>
        </w:rPr>
        <w:t>ou seja,</w:t>
      </w:r>
      <w:r w:rsidR="001A4B0C">
        <w:rPr>
          <w:rFonts w:ascii="Times New Roman" w:hAnsi="Times New Roman" w:cs="Times New Roman"/>
          <w:sz w:val="21"/>
          <w:szCs w:val="21"/>
        </w:rPr>
        <w:t xml:space="preserve"> </w:t>
      </w:r>
      <w:r w:rsidR="00627785">
        <w:rPr>
          <w:rFonts w:ascii="Times New Roman" w:hAnsi="Times New Roman" w:cs="Times New Roman"/>
          <w:sz w:val="21"/>
          <w:szCs w:val="21"/>
        </w:rPr>
        <w:t>reconhece a</w:t>
      </w:r>
      <w:r w:rsidR="001A4B0C">
        <w:rPr>
          <w:rFonts w:ascii="Times New Roman" w:hAnsi="Times New Roman" w:cs="Times New Roman"/>
          <w:sz w:val="21"/>
          <w:szCs w:val="21"/>
        </w:rPr>
        <w:t xml:space="preserve"> unidade </w:t>
      </w:r>
      <w:r w:rsidR="00627785">
        <w:rPr>
          <w:rFonts w:ascii="Times New Roman" w:hAnsi="Times New Roman" w:cs="Times New Roman"/>
          <w:sz w:val="21"/>
          <w:szCs w:val="21"/>
        </w:rPr>
        <w:t>d</w:t>
      </w:r>
      <w:r w:rsidR="001A4B0C">
        <w:rPr>
          <w:rFonts w:ascii="Times New Roman" w:hAnsi="Times New Roman" w:cs="Times New Roman"/>
          <w:sz w:val="21"/>
          <w:szCs w:val="21"/>
        </w:rPr>
        <w:t xml:space="preserve">as obras do autor, desde que condicionada a sua </w:t>
      </w:r>
      <w:r w:rsidR="004749EA">
        <w:rPr>
          <w:rFonts w:ascii="Times New Roman" w:hAnsi="Times New Roman" w:cs="Times New Roman"/>
          <w:sz w:val="21"/>
          <w:szCs w:val="21"/>
        </w:rPr>
        <w:t>interpretação</w:t>
      </w:r>
      <w:r w:rsidR="001A4B0C">
        <w:rPr>
          <w:rFonts w:ascii="Times New Roman" w:hAnsi="Times New Roman" w:cs="Times New Roman"/>
          <w:sz w:val="21"/>
          <w:szCs w:val="21"/>
        </w:rPr>
        <w:t xml:space="preserve"> como antiplatônic</w:t>
      </w:r>
      <w:r w:rsidR="00A75E91">
        <w:rPr>
          <w:rFonts w:ascii="Times New Roman" w:hAnsi="Times New Roman" w:cs="Times New Roman"/>
          <w:sz w:val="21"/>
          <w:szCs w:val="21"/>
        </w:rPr>
        <w:t>a</w:t>
      </w:r>
      <w:r w:rsidR="001A4B0C">
        <w:rPr>
          <w:rFonts w:ascii="Times New Roman" w:hAnsi="Times New Roman" w:cs="Times New Roman"/>
          <w:sz w:val="21"/>
          <w:szCs w:val="21"/>
        </w:rPr>
        <w:t>.</w:t>
      </w:r>
    </w:p>
    <w:p w:rsidR="00BB48FC" w:rsidRDefault="00BB48FC" w:rsidP="004B60BA">
      <w:pPr>
        <w:spacing w:before="40" w:after="40" w:line="240" w:lineRule="auto"/>
        <w:jc w:val="both"/>
        <w:rPr>
          <w:rFonts w:ascii="Times New Roman" w:hAnsi="Times New Roman" w:cs="Times New Roman"/>
          <w:sz w:val="21"/>
          <w:szCs w:val="21"/>
        </w:rPr>
      </w:pPr>
    </w:p>
    <w:p w:rsidR="00647813" w:rsidRDefault="001075BC" w:rsidP="004B60BA">
      <w:pPr>
        <w:spacing w:before="40" w:after="40" w:line="240" w:lineRule="auto"/>
        <w:jc w:val="both"/>
        <w:rPr>
          <w:rFonts w:ascii="Times New Roman" w:hAnsi="Times New Roman" w:cs="Times New Roman"/>
          <w:sz w:val="21"/>
          <w:szCs w:val="21"/>
        </w:rPr>
      </w:pPr>
      <w:r>
        <w:rPr>
          <w:rFonts w:ascii="Times New Roman" w:hAnsi="Times New Roman" w:cs="Times New Roman"/>
          <w:sz w:val="21"/>
          <w:szCs w:val="21"/>
        </w:rPr>
        <w:t>Palavras-ch</w:t>
      </w:r>
      <w:r w:rsidR="00712415">
        <w:rPr>
          <w:rFonts w:ascii="Times New Roman" w:hAnsi="Times New Roman" w:cs="Times New Roman"/>
          <w:sz w:val="21"/>
          <w:szCs w:val="21"/>
        </w:rPr>
        <w:t xml:space="preserve">aves: </w:t>
      </w:r>
      <w:r w:rsidR="00F663E6">
        <w:rPr>
          <w:rFonts w:ascii="Times New Roman" w:hAnsi="Times New Roman" w:cs="Times New Roman"/>
          <w:sz w:val="21"/>
          <w:szCs w:val="21"/>
        </w:rPr>
        <w:t>Antiplatonismo; Ceticismo moral; Filosofia do direito; Kelsen; Neokantismo.</w:t>
      </w:r>
      <w:r w:rsidR="00712415">
        <w:rPr>
          <w:rFonts w:ascii="Times New Roman" w:hAnsi="Times New Roman" w:cs="Times New Roman"/>
          <w:sz w:val="21"/>
          <w:szCs w:val="21"/>
        </w:rPr>
        <w:t xml:space="preserve"> </w:t>
      </w:r>
    </w:p>
    <w:p w:rsidR="00647813" w:rsidRDefault="00647813" w:rsidP="004B60BA">
      <w:pPr>
        <w:spacing w:before="40" w:after="40"/>
        <w:rPr>
          <w:rFonts w:ascii="Times New Roman" w:hAnsi="Times New Roman" w:cs="Times New Roman"/>
          <w:sz w:val="21"/>
          <w:szCs w:val="21"/>
        </w:rPr>
      </w:pPr>
      <w:r>
        <w:rPr>
          <w:rFonts w:ascii="Times New Roman" w:hAnsi="Times New Roman" w:cs="Times New Roman"/>
          <w:sz w:val="21"/>
          <w:szCs w:val="21"/>
        </w:rPr>
        <w:br w:type="page"/>
      </w:r>
    </w:p>
    <w:p w:rsidR="004E3325" w:rsidRDefault="004E3325" w:rsidP="004B60BA">
      <w:pPr>
        <w:spacing w:before="40" w:after="40" w:line="240" w:lineRule="auto"/>
        <w:jc w:val="both"/>
        <w:rPr>
          <w:rFonts w:ascii="Times New Roman" w:hAnsi="Times New Roman" w:cs="Times New Roman"/>
          <w:sz w:val="21"/>
          <w:szCs w:val="21"/>
        </w:rPr>
      </w:pPr>
    </w:p>
    <w:p w:rsidR="004E3325" w:rsidRDefault="004E3325"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br w:type="page"/>
      </w:r>
    </w:p>
    <w:p w:rsidR="001144E7" w:rsidRDefault="001144E7" w:rsidP="004B60BA">
      <w:pPr>
        <w:spacing w:before="40" w:after="40" w:line="240" w:lineRule="auto"/>
        <w:jc w:val="both"/>
        <w:rPr>
          <w:rFonts w:ascii="Times New Roman" w:hAnsi="Times New Roman" w:cs="Times New Roman"/>
          <w:sz w:val="21"/>
          <w:szCs w:val="21"/>
        </w:rPr>
      </w:pPr>
    </w:p>
    <w:p w:rsidR="00F4625F" w:rsidRPr="00F4625F" w:rsidRDefault="00F4625F" w:rsidP="004B60BA">
      <w:pPr>
        <w:spacing w:before="40" w:after="40" w:line="240" w:lineRule="auto"/>
        <w:jc w:val="center"/>
        <w:rPr>
          <w:rFonts w:ascii="Times New Roman" w:eastAsia="Times New Roman" w:hAnsi="Times New Roman" w:cs="Times New Roman"/>
          <w:sz w:val="24"/>
          <w:szCs w:val="24"/>
          <w:lang w:eastAsia="pt-BR"/>
        </w:rPr>
      </w:pPr>
      <w:r w:rsidRPr="00F4625F">
        <w:rPr>
          <w:rFonts w:ascii="Times New Roman" w:eastAsia="Times New Roman" w:hAnsi="Times New Roman" w:cs="Times New Roman"/>
          <w:b/>
          <w:bCs/>
          <w:color w:val="000000"/>
          <w:sz w:val="21"/>
          <w:szCs w:val="21"/>
          <w:lang w:eastAsia="pt-BR"/>
        </w:rPr>
        <w:t>ABSTRACT</w:t>
      </w:r>
    </w:p>
    <w:p w:rsidR="00F4625F" w:rsidRPr="00F4625F" w:rsidRDefault="00F4625F" w:rsidP="004B60BA">
      <w:pPr>
        <w:spacing w:before="40" w:after="40" w:line="240" w:lineRule="auto"/>
        <w:jc w:val="center"/>
        <w:rPr>
          <w:rFonts w:ascii="Times New Roman" w:eastAsia="Times New Roman" w:hAnsi="Times New Roman" w:cs="Times New Roman"/>
          <w:sz w:val="24"/>
          <w:szCs w:val="24"/>
          <w:lang w:eastAsia="pt-BR"/>
        </w:rPr>
      </w:pPr>
      <w:r w:rsidRPr="00F4625F">
        <w:rPr>
          <w:rFonts w:ascii="Times New Roman" w:eastAsia="Times New Roman" w:hAnsi="Times New Roman" w:cs="Times New Roman"/>
          <w:color w:val="000000"/>
          <w:sz w:val="21"/>
          <w:szCs w:val="21"/>
          <w:lang w:eastAsia="pt-BR"/>
        </w:rPr>
        <w:t xml:space="preserve"> </w:t>
      </w:r>
    </w:p>
    <w:p w:rsidR="000C407C" w:rsidRPr="009C7CA0" w:rsidRDefault="000C407C" w:rsidP="004B60BA">
      <w:pPr>
        <w:spacing w:before="40" w:after="40" w:line="240" w:lineRule="auto"/>
        <w:jc w:val="both"/>
        <w:rPr>
          <w:rFonts w:ascii="Times New Roman" w:eastAsia="Times New Roman" w:hAnsi="Times New Roman" w:cs="Times New Roman"/>
          <w:color w:val="000000"/>
          <w:sz w:val="21"/>
          <w:szCs w:val="21"/>
          <w:lang w:val="en-US" w:eastAsia="pt-BR"/>
        </w:rPr>
      </w:pPr>
      <w:r w:rsidRPr="009C7CA0">
        <w:rPr>
          <w:rFonts w:ascii="Times New Roman" w:eastAsia="Times New Roman" w:hAnsi="Times New Roman" w:cs="Times New Roman"/>
          <w:color w:val="000000"/>
          <w:sz w:val="21"/>
          <w:szCs w:val="21"/>
          <w:lang w:val="en-US" w:eastAsia="pt-BR"/>
        </w:rPr>
        <w:t>The dissertation defends the anti-Platonism found in the philosophical work of Hans Kelsen as</w:t>
      </w:r>
      <w:r w:rsidR="009A6C2C" w:rsidRPr="009C7CA0">
        <w:rPr>
          <w:rFonts w:ascii="Times New Roman" w:eastAsia="Times New Roman" w:hAnsi="Times New Roman" w:cs="Times New Roman"/>
          <w:color w:val="000000"/>
          <w:sz w:val="21"/>
          <w:szCs w:val="21"/>
          <w:lang w:val="en-US" w:eastAsia="pt-BR"/>
        </w:rPr>
        <w:t xml:space="preserve"> being</w:t>
      </w:r>
      <w:r w:rsidRPr="009C7CA0">
        <w:rPr>
          <w:rFonts w:ascii="Times New Roman" w:eastAsia="Times New Roman" w:hAnsi="Times New Roman" w:cs="Times New Roman"/>
          <w:color w:val="000000"/>
          <w:sz w:val="21"/>
          <w:szCs w:val="21"/>
          <w:lang w:val="en-US" w:eastAsia="pt-BR"/>
        </w:rPr>
        <w:t xml:space="preserve"> the central argument of his Theory of Law; arguing that the better understanding of his philosophy is not as neo-Kantian, but as anti-Platonic philosophy. This is because there are significant mistakes in his reading of Kant, making it illogical for Kelsen’s Theory of Law to be considered neo-Kantian. In addition, his anti-Platonic reading is more consistent and coherent. Based on this understanding, the dissertation presents the hypothesis that Kelsen’s work consistently disproves Plato’s theses, specifically concerning the matter of separation between Soul and Body - also known as Form and Matter.</w:t>
      </w:r>
    </w:p>
    <w:p w:rsidR="000C407C" w:rsidRPr="009C7CA0" w:rsidRDefault="000C407C" w:rsidP="004B60BA">
      <w:pPr>
        <w:spacing w:before="40" w:after="40" w:line="240" w:lineRule="auto"/>
        <w:jc w:val="both"/>
        <w:rPr>
          <w:rFonts w:ascii="Times New Roman" w:eastAsia="Times New Roman" w:hAnsi="Times New Roman" w:cs="Times New Roman"/>
          <w:color w:val="000000"/>
          <w:sz w:val="21"/>
          <w:szCs w:val="21"/>
          <w:lang w:val="en-US" w:eastAsia="pt-BR"/>
        </w:rPr>
      </w:pPr>
      <w:r w:rsidRPr="009C7CA0">
        <w:rPr>
          <w:rFonts w:ascii="Times New Roman" w:eastAsia="Times New Roman" w:hAnsi="Times New Roman" w:cs="Times New Roman"/>
          <w:color w:val="000000"/>
          <w:sz w:val="21"/>
          <w:szCs w:val="21"/>
          <w:lang w:val="en-US" w:eastAsia="pt-BR"/>
        </w:rPr>
        <w:t>The first</w:t>
      </w:r>
      <w:r w:rsidR="0069097F" w:rsidRPr="009C7CA0">
        <w:rPr>
          <w:rFonts w:ascii="Times New Roman" w:eastAsia="Times New Roman" w:hAnsi="Times New Roman" w:cs="Times New Roman"/>
          <w:color w:val="000000"/>
          <w:sz w:val="21"/>
          <w:szCs w:val="21"/>
          <w:lang w:val="en-US" w:eastAsia="pt-BR"/>
        </w:rPr>
        <w:t xml:space="preserve"> and second</w:t>
      </w:r>
      <w:r w:rsidRPr="009C7CA0">
        <w:rPr>
          <w:rFonts w:ascii="Times New Roman" w:eastAsia="Times New Roman" w:hAnsi="Times New Roman" w:cs="Times New Roman"/>
          <w:color w:val="000000"/>
          <w:sz w:val="21"/>
          <w:szCs w:val="21"/>
          <w:lang w:val="en-US" w:eastAsia="pt-BR"/>
        </w:rPr>
        <w:t xml:space="preserve"> chapter</w:t>
      </w:r>
      <w:r w:rsidR="0069097F" w:rsidRPr="009C7CA0">
        <w:rPr>
          <w:rFonts w:ascii="Times New Roman" w:eastAsia="Times New Roman" w:hAnsi="Times New Roman" w:cs="Times New Roman"/>
          <w:color w:val="000000"/>
          <w:sz w:val="21"/>
          <w:szCs w:val="21"/>
          <w:lang w:val="en-US" w:eastAsia="pt-BR"/>
        </w:rPr>
        <w:t>s</w:t>
      </w:r>
      <w:r w:rsidRPr="009C7CA0">
        <w:rPr>
          <w:rFonts w:ascii="Times New Roman" w:eastAsia="Times New Roman" w:hAnsi="Times New Roman" w:cs="Times New Roman"/>
          <w:color w:val="000000"/>
          <w:sz w:val="21"/>
          <w:szCs w:val="21"/>
          <w:lang w:val="en-US" w:eastAsia="pt-BR"/>
        </w:rPr>
        <w:t xml:space="preserve"> demonstrates the hypothesis of the inconsistency of Kelsen's theses on Kant: it understands that his assumption of the contradiction between pure reason and practical reason - as well as the idea of a contradiction between </w:t>
      </w:r>
      <w:r w:rsidRPr="009C7CA0">
        <w:rPr>
          <w:rFonts w:ascii="Times New Roman" w:eastAsia="Times New Roman" w:hAnsi="Times New Roman" w:cs="Times New Roman"/>
          <w:i/>
          <w:iCs/>
          <w:color w:val="000000"/>
          <w:sz w:val="21"/>
          <w:szCs w:val="21"/>
          <w:lang w:val="en-US" w:eastAsia="pt-BR"/>
        </w:rPr>
        <w:t>is</w:t>
      </w:r>
      <w:r w:rsidRPr="009C7CA0">
        <w:rPr>
          <w:rFonts w:ascii="Times New Roman" w:eastAsia="Times New Roman" w:hAnsi="Times New Roman" w:cs="Times New Roman"/>
          <w:color w:val="000000"/>
          <w:sz w:val="21"/>
          <w:szCs w:val="21"/>
          <w:lang w:val="en-US" w:eastAsia="pt-BR"/>
        </w:rPr>
        <w:t xml:space="preserve"> and </w:t>
      </w:r>
      <w:r w:rsidRPr="009C7CA0">
        <w:rPr>
          <w:rFonts w:ascii="Times New Roman" w:eastAsia="Times New Roman" w:hAnsi="Times New Roman" w:cs="Times New Roman"/>
          <w:i/>
          <w:iCs/>
          <w:color w:val="000000"/>
          <w:sz w:val="21"/>
          <w:szCs w:val="21"/>
          <w:lang w:val="en-US" w:eastAsia="pt-BR"/>
        </w:rPr>
        <w:t>ought</w:t>
      </w:r>
      <w:r w:rsidRPr="009C7CA0">
        <w:rPr>
          <w:rFonts w:ascii="Times New Roman" w:eastAsia="Times New Roman" w:hAnsi="Times New Roman" w:cs="Times New Roman"/>
          <w:color w:val="000000"/>
          <w:sz w:val="21"/>
          <w:szCs w:val="21"/>
          <w:lang w:val="en-US" w:eastAsia="pt-BR"/>
        </w:rPr>
        <w:t xml:space="preserve"> - is not sustained by considering Kant's own works and the contemporary literature on the author.</w:t>
      </w:r>
    </w:p>
    <w:p w:rsidR="000C407C" w:rsidRPr="009C7CA0" w:rsidRDefault="000C407C" w:rsidP="004B60BA">
      <w:pPr>
        <w:spacing w:before="40" w:after="40" w:line="240" w:lineRule="auto"/>
        <w:jc w:val="both"/>
        <w:rPr>
          <w:rFonts w:ascii="Times New Roman" w:eastAsia="Times New Roman" w:hAnsi="Times New Roman" w:cs="Times New Roman"/>
          <w:color w:val="000000"/>
          <w:sz w:val="21"/>
          <w:szCs w:val="21"/>
          <w:lang w:val="en-US" w:eastAsia="pt-BR"/>
        </w:rPr>
      </w:pPr>
      <w:r w:rsidRPr="009C7CA0">
        <w:rPr>
          <w:rFonts w:ascii="Times New Roman" w:eastAsia="Times New Roman" w:hAnsi="Times New Roman" w:cs="Times New Roman"/>
          <w:color w:val="000000"/>
          <w:sz w:val="21"/>
          <w:szCs w:val="21"/>
          <w:lang w:val="en-US" w:eastAsia="pt-BR"/>
        </w:rPr>
        <w:t xml:space="preserve">The </w:t>
      </w:r>
      <w:r w:rsidR="0069097F" w:rsidRPr="009C7CA0">
        <w:rPr>
          <w:rFonts w:ascii="Times New Roman" w:eastAsia="Times New Roman" w:hAnsi="Times New Roman" w:cs="Times New Roman"/>
          <w:color w:val="000000"/>
          <w:sz w:val="21"/>
          <w:szCs w:val="21"/>
          <w:lang w:val="en-US" w:eastAsia="pt-BR"/>
        </w:rPr>
        <w:t>third</w:t>
      </w:r>
      <w:r w:rsidRPr="009C7CA0">
        <w:rPr>
          <w:rFonts w:ascii="Times New Roman" w:eastAsia="Times New Roman" w:hAnsi="Times New Roman" w:cs="Times New Roman"/>
          <w:color w:val="000000"/>
          <w:sz w:val="21"/>
          <w:szCs w:val="21"/>
          <w:lang w:val="en-US" w:eastAsia="pt-BR"/>
        </w:rPr>
        <w:t xml:space="preserve"> chapter presents Kelsen’s reading on Plato, concentrating especially on the book - </w:t>
      </w:r>
      <w:r w:rsidRPr="009C7CA0">
        <w:rPr>
          <w:rFonts w:ascii="Times New Roman" w:eastAsia="Times New Roman" w:hAnsi="Times New Roman" w:cs="Times New Roman"/>
          <w:i/>
          <w:iCs/>
          <w:color w:val="000000"/>
          <w:sz w:val="21"/>
          <w:szCs w:val="21"/>
          <w:lang w:val="en-US" w:eastAsia="pt-BR"/>
        </w:rPr>
        <w:t>The Illusion of Justice</w:t>
      </w:r>
      <w:r w:rsidR="009B6631" w:rsidRPr="009C7CA0">
        <w:rPr>
          <w:rFonts w:ascii="Times New Roman" w:eastAsia="Times New Roman" w:hAnsi="Times New Roman" w:cs="Times New Roman"/>
          <w:i/>
          <w:iCs/>
          <w:color w:val="000000"/>
          <w:sz w:val="21"/>
          <w:szCs w:val="21"/>
          <w:lang w:val="en-US" w:eastAsia="pt-BR"/>
        </w:rPr>
        <w:t xml:space="preserve"> (Dei Illusion der Gerechtigkeit)</w:t>
      </w:r>
      <w:r w:rsidRPr="009C7CA0">
        <w:rPr>
          <w:rFonts w:ascii="Times New Roman" w:eastAsia="Times New Roman" w:hAnsi="Times New Roman" w:cs="Times New Roman"/>
          <w:color w:val="000000"/>
          <w:sz w:val="21"/>
          <w:szCs w:val="21"/>
          <w:lang w:val="en-US" w:eastAsia="pt-BR"/>
        </w:rPr>
        <w:t>.</w:t>
      </w:r>
    </w:p>
    <w:p w:rsidR="000C407C" w:rsidRPr="009C7CA0" w:rsidRDefault="000C407C" w:rsidP="004B60BA">
      <w:pPr>
        <w:spacing w:before="40" w:after="40" w:line="240" w:lineRule="auto"/>
        <w:jc w:val="both"/>
        <w:rPr>
          <w:rFonts w:ascii="Times New Roman" w:eastAsia="Times New Roman" w:hAnsi="Times New Roman" w:cs="Times New Roman"/>
          <w:color w:val="000000"/>
          <w:sz w:val="21"/>
          <w:szCs w:val="21"/>
          <w:lang w:val="en-US" w:eastAsia="pt-BR"/>
        </w:rPr>
      </w:pPr>
      <w:r w:rsidRPr="009C7CA0">
        <w:rPr>
          <w:rFonts w:ascii="Times New Roman" w:eastAsia="Times New Roman" w:hAnsi="Times New Roman" w:cs="Times New Roman"/>
          <w:color w:val="000000"/>
          <w:sz w:val="21"/>
          <w:szCs w:val="21"/>
          <w:lang w:val="en-US" w:eastAsia="pt-BR"/>
        </w:rPr>
        <w:t xml:space="preserve">The </w:t>
      </w:r>
      <w:r w:rsidR="009C7CA0" w:rsidRPr="009C7CA0">
        <w:rPr>
          <w:rFonts w:ascii="Times New Roman" w:eastAsia="Times New Roman" w:hAnsi="Times New Roman" w:cs="Times New Roman"/>
          <w:color w:val="000000"/>
          <w:sz w:val="21"/>
          <w:szCs w:val="21"/>
          <w:lang w:val="en-US" w:eastAsia="pt-BR"/>
        </w:rPr>
        <w:t>fourth</w:t>
      </w:r>
      <w:r w:rsidRPr="009C7CA0">
        <w:rPr>
          <w:rFonts w:ascii="Times New Roman" w:eastAsia="Times New Roman" w:hAnsi="Times New Roman" w:cs="Times New Roman"/>
          <w:color w:val="000000"/>
          <w:sz w:val="21"/>
          <w:szCs w:val="21"/>
          <w:lang w:val="en-US" w:eastAsia="pt-BR"/>
        </w:rPr>
        <w:t xml:space="preserve"> chapter exposes the two main theoretical references to Kelsen without Kant; in other words, the theories of David Hume and Sigmund Freud.</w:t>
      </w:r>
    </w:p>
    <w:p w:rsidR="000C407C" w:rsidRPr="009C7CA0" w:rsidRDefault="000C407C" w:rsidP="004B60BA">
      <w:pPr>
        <w:spacing w:before="40" w:after="40" w:line="240" w:lineRule="auto"/>
        <w:jc w:val="both"/>
        <w:rPr>
          <w:rFonts w:ascii="Times New Roman" w:eastAsia="Times New Roman" w:hAnsi="Times New Roman" w:cs="Times New Roman"/>
          <w:color w:val="000000"/>
          <w:sz w:val="21"/>
          <w:szCs w:val="21"/>
          <w:lang w:val="en-US" w:eastAsia="pt-BR"/>
        </w:rPr>
      </w:pPr>
      <w:r w:rsidRPr="009C7CA0">
        <w:rPr>
          <w:rFonts w:ascii="Times New Roman" w:eastAsia="Times New Roman" w:hAnsi="Times New Roman" w:cs="Times New Roman"/>
          <w:color w:val="000000"/>
          <w:sz w:val="21"/>
          <w:szCs w:val="21"/>
          <w:lang w:val="en-US" w:eastAsia="pt-BR"/>
        </w:rPr>
        <w:t xml:space="preserve">The </w:t>
      </w:r>
      <w:r w:rsidR="0069097F" w:rsidRPr="009C7CA0">
        <w:rPr>
          <w:rFonts w:ascii="Times New Roman" w:eastAsia="Times New Roman" w:hAnsi="Times New Roman" w:cs="Times New Roman"/>
          <w:color w:val="000000"/>
          <w:sz w:val="21"/>
          <w:szCs w:val="21"/>
          <w:lang w:val="en-US" w:eastAsia="pt-BR"/>
        </w:rPr>
        <w:t>fifth</w:t>
      </w:r>
      <w:r w:rsidRPr="009C7CA0">
        <w:rPr>
          <w:rFonts w:ascii="Times New Roman" w:eastAsia="Times New Roman" w:hAnsi="Times New Roman" w:cs="Times New Roman"/>
          <w:color w:val="000000"/>
          <w:sz w:val="21"/>
          <w:szCs w:val="21"/>
          <w:lang w:val="en-US" w:eastAsia="pt-BR"/>
        </w:rPr>
        <w:t xml:space="preserve"> chapter demonstrates how </w:t>
      </w:r>
      <w:r w:rsidR="009A6C2C" w:rsidRPr="009C7CA0">
        <w:rPr>
          <w:rFonts w:ascii="Times New Roman" w:eastAsia="Times New Roman" w:hAnsi="Times New Roman" w:cs="Times New Roman"/>
          <w:color w:val="000000"/>
          <w:sz w:val="21"/>
          <w:szCs w:val="21"/>
          <w:lang w:val="en-US" w:eastAsia="pt-BR"/>
        </w:rPr>
        <w:t>the Reading of</w:t>
      </w:r>
      <w:r w:rsidRPr="009C7CA0">
        <w:rPr>
          <w:rFonts w:ascii="Times New Roman" w:eastAsia="Times New Roman" w:hAnsi="Times New Roman" w:cs="Times New Roman"/>
          <w:color w:val="000000"/>
          <w:sz w:val="21"/>
          <w:szCs w:val="21"/>
          <w:lang w:val="en-US" w:eastAsia="pt-BR"/>
        </w:rPr>
        <w:t xml:space="preserve"> Kelsen from an anti-Platonic perspective is interconnected with the main concepts of his theses; </w:t>
      </w:r>
      <w:r w:rsidR="009C7CA0" w:rsidRPr="009C7CA0">
        <w:rPr>
          <w:rFonts w:ascii="Times New Roman" w:eastAsia="Times New Roman" w:hAnsi="Times New Roman" w:cs="Times New Roman"/>
          <w:color w:val="000000"/>
          <w:sz w:val="21"/>
          <w:szCs w:val="21"/>
          <w:lang w:val="en-US" w:eastAsia="pt-BR"/>
        </w:rPr>
        <w:t>i.e.</w:t>
      </w:r>
      <w:r w:rsidRPr="009C7CA0">
        <w:rPr>
          <w:rFonts w:ascii="Times New Roman" w:eastAsia="Times New Roman" w:hAnsi="Times New Roman" w:cs="Times New Roman"/>
          <w:color w:val="000000"/>
          <w:sz w:val="21"/>
          <w:szCs w:val="21"/>
          <w:lang w:val="en-US" w:eastAsia="pt-BR"/>
        </w:rPr>
        <w:t xml:space="preserve">, </w:t>
      </w:r>
      <w:r w:rsidR="005F1FCF" w:rsidRPr="009C7CA0">
        <w:rPr>
          <w:rFonts w:ascii="Times New Roman" w:eastAsia="Times New Roman" w:hAnsi="Times New Roman" w:cs="Times New Roman"/>
          <w:color w:val="000000"/>
          <w:sz w:val="21"/>
          <w:szCs w:val="21"/>
          <w:lang w:val="en-US" w:eastAsia="pt-BR"/>
        </w:rPr>
        <w:t xml:space="preserve">the chapter </w:t>
      </w:r>
      <w:r w:rsidRPr="009C7CA0">
        <w:rPr>
          <w:rFonts w:ascii="Times New Roman" w:eastAsia="Times New Roman" w:hAnsi="Times New Roman" w:cs="Times New Roman"/>
          <w:color w:val="000000"/>
          <w:sz w:val="21"/>
          <w:szCs w:val="21"/>
          <w:lang w:val="en-US" w:eastAsia="pt-BR"/>
        </w:rPr>
        <w:t>proves that -</w:t>
      </w:r>
      <w:r w:rsidRPr="009C7CA0">
        <w:rPr>
          <w:rFonts w:ascii="Times New Roman" w:eastAsia="Times New Roman" w:hAnsi="Times New Roman" w:cs="Times New Roman"/>
          <w:b/>
          <w:bCs/>
          <w:color w:val="000000"/>
          <w:sz w:val="21"/>
          <w:szCs w:val="21"/>
          <w:lang w:val="en-US" w:eastAsia="pt-BR"/>
        </w:rPr>
        <w:t xml:space="preserve"> </w:t>
      </w:r>
      <w:r w:rsidRPr="009C7CA0">
        <w:rPr>
          <w:rFonts w:ascii="Times New Roman" w:eastAsia="Times New Roman" w:hAnsi="Times New Roman" w:cs="Times New Roman"/>
          <w:color w:val="000000"/>
          <w:sz w:val="21"/>
          <w:szCs w:val="21"/>
          <w:lang w:val="en-US" w:eastAsia="pt-BR"/>
        </w:rPr>
        <w:t>even refut</w:t>
      </w:r>
      <w:r w:rsidR="00542409" w:rsidRPr="009C7CA0">
        <w:rPr>
          <w:rFonts w:ascii="Times New Roman" w:eastAsia="Times New Roman" w:hAnsi="Times New Roman" w:cs="Times New Roman"/>
          <w:color w:val="000000"/>
          <w:sz w:val="21"/>
          <w:szCs w:val="21"/>
          <w:lang w:val="en-US" w:eastAsia="pt-BR"/>
        </w:rPr>
        <w:t>e</w:t>
      </w:r>
      <w:r w:rsidRPr="009C7CA0">
        <w:rPr>
          <w:rFonts w:ascii="Times New Roman" w:eastAsia="Times New Roman" w:hAnsi="Times New Roman" w:cs="Times New Roman"/>
          <w:color w:val="000000"/>
          <w:sz w:val="21"/>
          <w:szCs w:val="21"/>
          <w:lang w:val="en-US" w:eastAsia="pt-BR"/>
        </w:rPr>
        <w:t xml:space="preserve"> the author's classification as neo-Kantian - concepts such as</w:t>
      </w:r>
      <w:r w:rsidR="003D6707" w:rsidRPr="009C7CA0">
        <w:rPr>
          <w:rFonts w:ascii="Times New Roman" w:eastAsia="Times New Roman" w:hAnsi="Times New Roman" w:cs="Times New Roman"/>
          <w:color w:val="000000"/>
          <w:sz w:val="21"/>
          <w:szCs w:val="21"/>
          <w:lang w:val="en-US" w:eastAsia="pt-BR"/>
        </w:rPr>
        <w:t xml:space="preserve"> basic norm,</w:t>
      </w:r>
      <w:r w:rsidR="007F5BB9" w:rsidRPr="009C7CA0">
        <w:rPr>
          <w:rFonts w:ascii="Times New Roman" w:eastAsia="Times New Roman" w:hAnsi="Times New Roman" w:cs="Times New Roman"/>
          <w:color w:val="000000"/>
          <w:sz w:val="21"/>
          <w:szCs w:val="21"/>
          <w:lang w:val="en-US" w:eastAsia="pt-BR"/>
        </w:rPr>
        <w:t xml:space="preserve"> freedom,</w:t>
      </w:r>
      <w:r w:rsidRPr="009C7CA0">
        <w:rPr>
          <w:rFonts w:ascii="Times New Roman" w:eastAsia="Times New Roman" w:hAnsi="Times New Roman" w:cs="Times New Roman"/>
          <w:color w:val="000000"/>
          <w:sz w:val="21"/>
          <w:szCs w:val="21"/>
          <w:lang w:val="en-US" w:eastAsia="pt-BR"/>
        </w:rPr>
        <w:t xml:space="preserve"> monism between Law and State, monism between international Law and national Law and the problem of judicial decision </w:t>
      </w:r>
      <w:r w:rsidR="009A6C2C" w:rsidRPr="009C7CA0">
        <w:rPr>
          <w:rFonts w:ascii="Times New Roman" w:eastAsia="Times New Roman" w:hAnsi="Times New Roman" w:cs="Times New Roman"/>
          <w:color w:val="000000"/>
          <w:sz w:val="21"/>
          <w:szCs w:val="21"/>
          <w:lang w:val="en-US" w:eastAsia="pt-BR"/>
        </w:rPr>
        <w:t>do</w:t>
      </w:r>
      <w:r w:rsidRPr="009C7CA0">
        <w:rPr>
          <w:rFonts w:ascii="Times New Roman" w:eastAsia="Times New Roman" w:hAnsi="Times New Roman" w:cs="Times New Roman"/>
          <w:color w:val="000000"/>
          <w:sz w:val="21"/>
          <w:szCs w:val="21"/>
          <w:lang w:val="en-US" w:eastAsia="pt-BR"/>
        </w:rPr>
        <w:t xml:space="preserve"> have a strong justification and philosophical basis.</w:t>
      </w:r>
    </w:p>
    <w:p w:rsidR="004E3325" w:rsidRDefault="000C407C" w:rsidP="004B60BA">
      <w:pPr>
        <w:spacing w:before="40" w:after="40" w:line="240" w:lineRule="auto"/>
        <w:jc w:val="both"/>
        <w:rPr>
          <w:rFonts w:ascii="Times New Roman" w:eastAsia="Times New Roman" w:hAnsi="Times New Roman" w:cs="Times New Roman"/>
          <w:color w:val="000000"/>
          <w:sz w:val="21"/>
          <w:szCs w:val="21"/>
          <w:lang w:eastAsia="pt-BR"/>
        </w:rPr>
      </w:pPr>
      <w:r w:rsidRPr="009C7CA0">
        <w:rPr>
          <w:rFonts w:ascii="Times New Roman" w:eastAsia="Times New Roman" w:hAnsi="Times New Roman" w:cs="Times New Roman"/>
          <w:color w:val="000000"/>
          <w:sz w:val="21"/>
          <w:szCs w:val="21"/>
          <w:lang w:val="en-US" w:eastAsia="pt-BR"/>
        </w:rPr>
        <w:t xml:space="preserve">Keywords: </w:t>
      </w:r>
      <w:r w:rsidR="00F663E6" w:rsidRPr="009C7CA0">
        <w:rPr>
          <w:rFonts w:ascii="Times New Roman" w:eastAsia="Times New Roman" w:hAnsi="Times New Roman" w:cs="Times New Roman"/>
          <w:color w:val="000000"/>
          <w:sz w:val="21"/>
          <w:szCs w:val="21"/>
          <w:lang w:val="en-US" w:eastAsia="pt-BR"/>
        </w:rPr>
        <w:t xml:space="preserve">Anti-Platonism; </w:t>
      </w:r>
      <w:r w:rsidRPr="009C7CA0">
        <w:rPr>
          <w:rFonts w:ascii="Times New Roman" w:eastAsia="Times New Roman" w:hAnsi="Times New Roman" w:cs="Times New Roman"/>
          <w:color w:val="000000"/>
          <w:sz w:val="21"/>
          <w:szCs w:val="21"/>
          <w:lang w:val="en-US" w:eastAsia="pt-BR"/>
        </w:rPr>
        <w:t xml:space="preserve">Kelsen; </w:t>
      </w:r>
      <w:r w:rsidR="00F663E6" w:rsidRPr="009C7CA0">
        <w:rPr>
          <w:rFonts w:ascii="Times New Roman" w:eastAsia="Times New Roman" w:hAnsi="Times New Roman" w:cs="Times New Roman"/>
          <w:color w:val="000000"/>
          <w:sz w:val="21"/>
          <w:szCs w:val="21"/>
          <w:lang w:val="en-US" w:eastAsia="pt-BR"/>
        </w:rPr>
        <w:t xml:space="preserve">Moral skepticism; </w:t>
      </w:r>
      <w:r w:rsidRPr="009C7CA0">
        <w:rPr>
          <w:rFonts w:ascii="Times New Roman" w:eastAsia="Times New Roman" w:hAnsi="Times New Roman" w:cs="Times New Roman"/>
          <w:color w:val="000000"/>
          <w:sz w:val="21"/>
          <w:szCs w:val="21"/>
          <w:lang w:val="en-US" w:eastAsia="pt-BR"/>
        </w:rPr>
        <w:t>ne</w:t>
      </w:r>
      <w:r w:rsidR="006B11FF" w:rsidRPr="009C7CA0">
        <w:rPr>
          <w:rFonts w:ascii="Times New Roman" w:eastAsia="Times New Roman" w:hAnsi="Times New Roman" w:cs="Times New Roman"/>
          <w:color w:val="000000"/>
          <w:sz w:val="21"/>
          <w:szCs w:val="21"/>
          <w:lang w:val="en-US" w:eastAsia="pt-BR"/>
        </w:rPr>
        <w:t>o-Kantianism; Philosophy of Law.</w:t>
      </w:r>
      <w:r w:rsidRPr="000C407C">
        <w:rPr>
          <w:rFonts w:ascii="Times New Roman" w:eastAsia="Times New Roman" w:hAnsi="Times New Roman" w:cs="Times New Roman"/>
          <w:color w:val="000000"/>
          <w:sz w:val="21"/>
          <w:szCs w:val="21"/>
          <w:lang w:eastAsia="pt-BR"/>
        </w:rPr>
        <w:t xml:space="preserve"> </w:t>
      </w:r>
    </w:p>
    <w:p w:rsidR="004E3325" w:rsidRDefault="004E3325" w:rsidP="004B60BA">
      <w:pPr>
        <w:spacing w:before="40" w:after="40" w:line="240" w:lineRule="auto"/>
        <w:rPr>
          <w:rFonts w:ascii="Times New Roman" w:eastAsia="Times New Roman" w:hAnsi="Times New Roman" w:cs="Times New Roman"/>
          <w:color w:val="000000"/>
          <w:sz w:val="21"/>
          <w:szCs w:val="21"/>
          <w:lang w:eastAsia="pt-BR"/>
        </w:rPr>
      </w:pPr>
      <w:r>
        <w:rPr>
          <w:rFonts w:ascii="Times New Roman" w:eastAsia="Times New Roman" w:hAnsi="Times New Roman" w:cs="Times New Roman"/>
          <w:color w:val="000000"/>
          <w:sz w:val="21"/>
          <w:szCs w:val="21"/>
          <w:lang w:eastAsia="pt-BR"/>
        </w:rPr>
        <w:br w:type="page"/>
      </w:r>
    </w:p>
    <w:p w:rsidR="00F56BAC" w:rsidRPr="00937648" w:rsidRDefault="00A563C4" w:rsidP="004B60BA">
      <w:pPr>
        <w:spacing w:before="40" w:after="40" w:line="240" w:lineRule="auto"/>
        <w:jc w:val="both"/>
        <w:rPr>
          <w:rFonts w:ascii="Times New Roman" w:hAnsi="Times New Roman" w:cs="Times New Roman"/>
          <w:sz w:val="21"/>
          <w:szCs w:val="21"/>
        </w:rPr>
      </w:pPr>
      <w:r>
        <w:rPr>
          <w:rFonts w:ascii="Times New Roman" w:hAnsi="Times New Roman" w:cs="Times New Roman"/>
          <w:sz w:val="21"/>
          <w:szCs w:val="21"/>
        </w:rPr>
        <w:lastRenderedPageBreak/>
        <w:br w:type="page"/>
      </w:r>
    </w:p>
    <w:p w:rsidR="00A563C4" w:rsidRPr="008C24C0" w:rsidRDefault="00A563C4" w:rsidP="004B60BA">
      <w:pPr>
        <w:spacing w:before="40" w:after="40" w:line="240" w:lineRule="auto"/>
        <w:ind w:firstLine="567"/>
        <w:rPr>
          <w:rFonts w:ascii="Times New Roman" w:hAnsi="Times New Roman" w:cs="Times New Roman"/>
          <w:sz w:val="21"/>
          <w:szCs w:val="21"/>
        </w:rPr>
      </w:pPr>
      <w:r w:rsidRPr="008C24C0">
        <w:rPr>
          <w:rFonts w:ascii="Times New Roman" w:hAnsi="Times New Roman" w:cs="Times New Roman"/>
          <w:sz w:val="21"/>
          <w:szCs w:val="21"/>
        </w:rPr>
        <w:lastRenderedPageBreak/>
        <w:t>LISTA DE ABREVIATURA</w:t>
      </w:r>
      <w:r w:rsidR="00BA40E5" w:rsidRPr="008C24C0">
        <w:rPr>
          <w:rFonts w:ascii="Times New Roman" w:hAnsi="Times New Roman" w:cs="Times New Roman"/>
          <w:sz w:val="21"/>
          <w:szCs w:val="21"/>
        </w:rPr>
        <w:t>S</w:t>
      </w:r>
    </w:p>
    <w:p w:rsidR="002C44A2" w:rsidRPr="008C24C0" w:rsidRDefault="002C44A2" w:rsidP="004B60BA">
      <w:pPr>
        <w:spacing w:before="40" w:after="40" w:line="240" w:lineRule="auto"/>
        <w:ind w:firstLine="567"/>
        <w:rPr>
          <w:rFonts w:ascii="Times New Roman" w:hAnsi="Times New Roman" w:cs="Times New Roman"/>
          <w:sz w:val="21"/>
          <w:szCs w:val="21"/>
        </w:rPr>
      </w:pPr>
    </w:p>
    <w:p w:rsidR="006D6D6C" w:rsidRPr="008C24C0" w:rsidRDefault="00A76507" w:rsidP="004B60BA">
      <w:pPr>
        <w:spacing w:before="40" w:after="40" w:line="240" w:lineRule="auto"/>
        <w:ind w:firstLine="567"/>
        <w:rPr>
          <w:rFonts w:ascii="Times New Roman" w:hAnsi="Times New Roman" w:cs="Times New Roman"/>
          <w:sz w:val="21"/>
          <w:szCs w:val="21"/>
        </w:rPr>
      </w:pPr>
      <w:r>
        <w:rPr>
          <w:rFonts w:ascii="Times New Roman" w:hAnsi="Times New Roman" w:cs="Times New Roman"/>
          <w:sz w:val="21"/>
          <w:szCs w:val="21"/>
        </w:rPr>
        <w:t>CRP</w:t>
      </w:r>
      <w:r w:rsidR="006D6D6C" w:rsidRPr="008C24C0">
        <w:rPr>
          <w:rFonts w:ascii="Times New Roman" w:hAnsi="Times New Roman" w:cs="Times New Roman"/>
          <w:sz w:val="21"/>
          <w:szCs w:val="21"/>
        </w:rPr>
        <w:t>r – Crítica da Razão Prática</w:t>
      </w:r>
    </w:p>
    <w:p w:rsidR="006D6D6C" w:rsidRPr="008C24C0" w:rsidRDefault="006D6D6C" w:rsidP="004B60BA">
      <w:pPr>
        <w:spacing w:before="40" w:after="40" w:line="240" w:lineRule="auto"/>
        <w:ind w:firstLine="567"/>
        <w:rPr>
          <w:rFonts w:ascii="Times New Roman" w:hAnsi="Times New Roman" w:cs="Times New Roman"/>
          <w:sz w:val="21"/>
          <w:szCs w:val="21"/>
        </w:rPr>
      </w:pPr>
      <w:r w:rsidRPr="008C24C0">
        <w:rPr>
          <w:rFonts w:ascii="Times New Roman" w:hAnsi="Times New Roman" w:cs="Times New Roman"/>
          <w:sz w:val="21"/>
          <w:szCs w:val="21"/>
        </w:rPr>
        <w:t>CRPu –Crítica da Razão Pura</w:t>
      </w:r>
    </w:p>
    <w:p w:rsidR="008C24C0" w:rsidRDefault="008C24C0" w:rsidP="004B60BA">
      <w:pPr>
        <w:spacing w:before="40" w:after="40" w:line="240" w:lineRule="auto"/>
        <w:ind w:firstLine="567"/>
        <w:rPr>
          <w:rFonts w:ascii="Times New Roman" w:hAnsi="Times New Roman" w:cs="Times New Roman"/>
          <w:sz w:val="21"/>
          <w:szCs w:val="21"/>
        </w:rPr>
      </w:pPr>
      <w:r w:rsidRPr="008C24C0">
        <w:rPr>
          <w:rFonts w:ascii="Times New Roman" w:hAnsi="Times New Roman" w:cs="Times New Roman"/>
          <w:sz w:val="21"/>
          <w:szCs w:val="21"/>
        </w:rPr>
        <w:t>FMC - Fundamentação da Metafísica dos Costumes</w:t>
      </w:r>
    </w:p>
    <w:p w:rsidR="00791600" w:rsidRPr="008C24C0" w:rsidRDefault="00791600" w:rsidP="004B60BA">
      <w:pPr>
        <w:spacing w:before="40" w:after="40" w:line="240" w:lineRule="auto"/>
        <w:ind w:firstLine="567"/>
        <w:rPr>
          <w:rFonts w:ascii="Times New Roman" w:hAnsi="Times New Roman" w:cs="Times New Roman"/>
          <w:sz w:val="21"/>
          <w:szCs w:val="21"/>
        </w:rPr>
      </w:pPr>
      <w:r>
        <w:rPr>
          <w:rFonts w:ascii="Times New Roman" w:hAnsi="Times New Roman" w:cs="Times New Roman"/>
          <w:sz w:val="21"/>
          <w:szCs w:val="21"/>
        </w:rPr>
        <w:t>IC – Imperativo categórico</w:t>
      </w:r>
    </w:p>
    <w:p w:rsidR="008C24C0" w:rsidRPr="008C24C0" w:rsidRDefault="008C24C0" w:rsidP="004B60BA">
      <w:pPr>
        <w:spacing w:before="40" w:after="40" w:line="240" w:lineRule="auto"/>
        <w:ind w:firstLine="567"/>
        <w:rPr>
          <w:rFonts w:ascii="Times New Roman" w:hAnsi="Times New Roman" w:cs="Times New Roman"/>
          <w:sz w:val="21"/>
          <w:szCs w:val="21"/>
        </w:rPr>
      </w:pPr>
      <w:r w:rsidRPr="008C24C0">
        <w:rPr>
          <w:rFonts w:ascii="Times New Roman" w:hAnsi="Times New Roman" w:cs="Times New Roman"/>
          <w:sz w:val="21"/>
          <w:szCs w:val="21"/>
        </w:rPr>
        <w:t>IJ – A Ilusão da Justiça</w:t>
      </w:r>
    </w:p>
    <w:p w:rsidR="008C24C0" w:rsidRPr="008C24C0" w:rsidRDefault="008C24C0" w:rsidP="004B60BA">
      <w:pPr>
        <w:spacing w:before="40" w:after="40" w:line="240" w:lineRule="auto"/>
        <w:ind w:firstLine="567"/>
        <w:rPr>
          <w:rFonts w:ascii="Times New Roman" w:hAnsi="Times New Roman" w:cs="Times New Roman"/>
          <w:sz w:val="21"/>
          <w:szCs w:val="21"/>
        </w:rPr>
      </w:pPr>
      <w:r w:rsidRPr="008C24C0">
        <w:rPr>
          <w:rFonts w:ascii="Times New Roman" w:hAnsi="Times New Roman" w:cs="Times New Roman"/>
          <w:sz w:val="21"/>
          <w:szCs w:val="21"/>
        </w:rPr>
        <w:t xml:space="preserve">MC - Metafísica dos Costumes </w:t>
      </w:r>
    </w:p>
    <w:p w:rsidR="00470B68" w:rsidRDefault="00470B68" w:rsidP="004B60BA">
      <w:pPr>
        <w:spacing w:before="40" w:after="40" w:line="240" w:lineRule="auto"/>
        <w:ind w:firstLine="567"/>
        <w:rPr>
          <w:rFonts w:ascii="Times New Roman" w:hAnsi="Times New Roman" w:cs="Times New Roman"/>
          <w:sz w:val="21"/>
          <w:szCs w:val="21"/>
        </w:rPr>
      </w:pPr>
      <w:r>
        <w:rPr>
          <w:rFonts w:ascii="Times New Roman" w:hAnsi="Times New Roman" w:cs="Times New Roman"/>
          <w:sz w:val="21"/>
          <w:szCs w:val="21"/>
        </w:rPr>
        <w:t>NF – Norma fundamental</w:t>
      </w:r>
    </w:p>
    <w:p w:rsidR="005306D8" w:rsidRPr="008C24C0" w:rsidRDefault="005306D8" w:rsidP="004B60BA">
      <w:pPr>
        <w:spacing w:before="40" w:after="40" w:line="240" w:lineRule="auto"/>
        <w:ind w:firstLine="567"/>
        <w:rPr>
          <w:rFonts w:ascii="Times New Roman" w:hAnsi="Times New Roman" w:cs="Times New Roman"/>
          <w:sz w:val="21"/>
          <w:szCs w:val="21"/>
        </w:rPr>
      </w:pPr>
      <w:r w:rsidRPr="008C24C0">
        <w:rPr>
          <w:rFonts w:ascii="Times New Roman" w:hAnsi="Times New Roman" w:cs="Times New Roman"/>
          <w:sz w:val="21"/>
          <w:szCs w:val="21"/>
        </w:rPr>
        <w:t>NHF – Norma hipotética fundamental</w:t>
      </w:r>
    </w:p>
    <w:p w:rsidR="005306D8" w:rsidRPr="008C24C0" w:rsidRDefault="005306D8" w:rsidP="004B60BA">
      <w:pPr>
        <w:spacing w:before="40" w:after="40" w:line="240" w:lineRule="auto"/>
        <w:ind w:firstLine="567"/>
        <w:rPr>
          <w:rFonts w:ascii="Times New Roman" w:hAnsi="Times New Roman" w:cs="Times New Roman"/>
          <w:sz w:val="21"/>
          <w:szCs w:val="21"/>
        </w:rPr>
      </w:pPr>
      <w:r w:rsidRPr="008C24C0">
        <w:rPr>
          <w:rFonts w:ascii="Times New Roman" w:hAnsi="Times New Roman" w:cs="Times New Roman"/>
          <w:sz w:val="21"/>
          <w:szCs w:val="21"/>
        </w:rPr>
        <w:t>TGDE – Teoria Geral do Direito e do Estado</w:t>
      </w:r>
    </w:p>
    <w:p w:rsidR="005306D8" w:rsidRPr="008C24C0" w:rsidRDefault="005306D8" w:rsidP="004B60BA">
      <w:pPr>
        <w:spacing w:before="40" w:after="40" w:line="240" w:lineRule="auto"/>
        <w:ind w:firstLine="567"/>
        <w:rPr>
          <w:rFonts w:ascii="Times New Roman" w:hAnsi="Times New Roman" w:cs="Times New Roman"/>
          <w:sz w:val="21"/>
          <w:szCs w:val="21"/>
        </w:rPr>
      </w:pPr>
      <w:r w:rsidRPr="008C24C0">
        <w:rPr>
          <w:rFonts w:ascii="Times New Roman" w:hAnsi="Times New Roman" w:cs="Times New Roman"/>
          <w:sz w:val="21"/>
          <w:szCs w:val="21"/>
        </w:rPr>
        <w:t>TGN – Teoria Geral das Normas</w:t>
      </w:r>
    </w:p>
    <w:p w:rsidR="00B660AC" w:rsidRDefault="006D6D6C" w:rsidP="004B60BA">
      <w:pPr>
        <w:spacing w:before="40" w:after="40" w:line="240" w:lineRule="auto"/>
        <w:ind w:firstLine="567"/>
        <w:rPr>
          <w:rFonts w:ascii="Times New Roman" w:hAnsi="Times New Roman" w:cs="Times New Roman"/>
          <w:sz w:val="21"/>
          <w:szCs w:val="21"/>
        </w:rPr>
      </w:pPr>
      <w:r w:rsidRPr="008C24C0">
        <w:rPr>
          <w:rFonts w:ascii="Times New Roman" w:hAnsi="Times New Roman" w:cs="Times New Roman"/>
          <w:sz w:val="21"/>
          <w:szCs w:val="21"/>
        </w:rPr>
        <w:t>TPD – Teoria Pura do Direito</w:t>
      </w:r>
    </w:p>
    <w:p w:rsidR="00B660AC" w:rsidRDefault="00B660AC"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br w:type="page"/>
      </w:r>
    </w:p>
    <w:p w:rsidR="002C44A2" w:rsidRDefault="002C44A2" w:rsidP="004B60BA">
      <w:pPr>
        <w:spacing w:before="40" w:after="40" w:line="240" w:lineRule="auto"/>
        <w:ind w:firstLine="567"/>
        <w:rPr>
          <w:rFonts w:ascii="Times New Roman" w:hAnsi="Times New Roman" w:cs="Times New Roman"/>
          <w:sz w:val="21"/>
          <w:szCs w:val="21"/>
        </w:rPr>
      </w:pPr>
    </w:p>
    <w:p w:rsidR="00A563C4" w:rsidRPr="00937648" w:rsidRDefault="00F56BAC" w:rsidP="004B60BA">
      <w:pPr>
        <w:spacing w:before="40" w:after="40" w:line="240" w:lineRule="auto"/>
        <w:ind w:firstLine="567"/>
        <w:rPr>
          <w:rFonts w:ascii="Times New Roman" w:hAnsi="Times New Roman" w:cs="Times New Roman"/>
          <w:sz w:val="21"/>
          <w:szCs w:val="21"/>
        </w:rPr>
      </w:pPr>
      <w:r w:rsidRPr="00937648">
        <w:rPr>
          <w:rFonts w:ascii="Times New Roman" w:hAnsi="Times New Roman" w:cs="Times New Roman"/>
          <w:sz w:val="21"/>
          <w:szCs w:val="21"/>
        </w:rPr>
        <w:br w:type="page"/>
      </w:r>
    </w:p>
    <w:p w:rsidR="0068116D" w:rsidRDefault="0068116D" w:rsidP="004B60BA">
      <w:pPr>
        <w:spacing w:before="40" w:after="40" w:line="240" w:lineRule="auto"/>
        <w:ind w:firstLine="567"/>
        <w:jc w:val="center"/>
        <w:rPr>
          <w:rFonts w:ascii="Times New Roman" w:hAnsi="Times New Roman" w:cs="Times New Roman"/>
          <w:b/>
          <w:sz w:val="21"/>
          <w:szCs w:val="21"/>
        </w:rPr>
      </w:pPr>
      <w:r w:rsidRPr="00C658D2">
        <w:rPr>
          <w:rFonts w:ascii="Times New Roman" w:hAnsi="Times New Roman" w:cs="Times New Roman"/>
          <w:b/>
          <w:sz w:val="21"/>
          <w:szCs w:val="21"/>
        </w:rPr>
        <w:lastRenderedPageBreak/>
        <w:t>SUMÁRIO</w:t>
      </w:r>
    </w:p>
    <w:p w:rsidR="004B17A3" w:rsidRPr="00A733A3" w:rsidRDefault="004B17A3" w:rsidP="004B60BA">
      <w:pPr>
        <w:spacing w:before="40" w:after="40" w:line="240" w:lineRule="auto"/>
        <w:ind w:firstLine="567"/>
        <w:jc w:val="center"/>
        <w:rPr>
          <w:rFonts w:ascii="Times New Roman" w:hAnsi="Times New Roman" w:cs="Times New Roman"/>
          <w:sz w:val="21"/>
          <w:szCs w:val="21"/>
        </w:rPr>
      </w:pPr>
    </w:p>
    <w:sdt>
      <w:sdtPr>
        <w:rPr>
          <w:rFonts w:ascii="Times New Roman" w:eastAsiaTheme="minorHAnsi" w:hAnsi="Times New Roman" w:cs="Times New Roman"/>
          <w:b w:val="0"/>
          <w:bCs w:val="0"/>
          <w:color w:val="auto"/>
          <w:sz w:val="21"/>
          <w:szCs w:val="21"/>
          <w:lang w:eastAsia="en-US"/>
        </w:rPr>
        <w:id w:val="-910077568"/>
        <w:docPartObj>
          <w:docPartGallery w:val="Table of Contents"/>
          <w:docPartUnique/>
        </w:docPartObj>
      </w:sdtPr>
      <w:sdtEndPr/>
      <w:sdtContent>
        <w:p w:rsidR="00DC4246" w:rsidRPr="00A733A3" w:rsidRDefault="00DC4246" w:rsidP="004B60BA">
          <w:pPr>
            <w:pStyle w:val="CabealhodoSumrio"/>
            <w:spacing w:before="40" w:after="40" w:line="240" w:lineRule="auto"/>
            <w:ind w:firstLine="567"/>
            <w:rPr>
              <w:rFonts w:ascii="Times New Roman" w:hAnsi="Times New Roman" w:cs="Times New Roman"/>
              <w:b w:val="0"/>
              <w:sz w:val="21"/>
              <w:szCs w:val="21"/>
            </w:rPr>
          </w:pPr>
        </w:p>
        <w:p w:rsidR="00D9637E" w:rsidRPr="00D9637E" w:rsidRDefault="00DC4246">
          <w:pPr>
            <w:pStyle w:val="Sumrio1"/>
            <w:tabs>
              <w:tab w:val="right" w:leader="dot" w:pos="6113"/>
            </w:tabs>
            <w:rPr>
              <w:rFonts w:eastAsiaTheme="minorEastAsia"/>
              <w:noProof/>
              <w:lang w:eastAsia="pt-BR"/>
            </w:rPr>
          </w:pPr>
          <w:r w:rsidRPr="00A733A3">
            <w:rPr>
              <w:rFonts w:ascii="Times New Roman" w:hAnsi="Times New Roman" w:cs="Times New Roman"/>
              <w:bCs/>
              <w:sz w:val="21"/>
              <w:szCs w:val="21"/>
            </w:rPr>
            <w:fldChar w:fldCharType="begin"/>
          </w:r>
          <w:r w:rsidRPr="00A733A3">
            <w:rPr>
              <w:rFonts w:ascii="Times New Roman" w:hAnsi="Times New Roman" w:cs="Times New Roman"/>
              <w:bCs/>
              <w:sz w:val="21"/>
              <w:szCs w:val="21"/>
            </w:rPr>
            <w:instrText xml:space="preserve"> TOC \o "1-3" \h \z \u </w:instrText>
          </w:r>
          <w:r w:rsidRPr="00A733A3">
            <w:rPr>
              <w:rFonts w:ascii="Times New Roman" w:hAnsi="Times New Roman" w:cs="Times New Roman"/>
              <w:bCs/>
              <w:sz w:val="21"/>
              <w:szCs w:val="21"/>
            </w:rPr>
            <w:fldChar w:fldCharType="separate"/>
          </w:r>
          <w:hyperlink w:anchor="_Toc12365469" w:history="1">
            <w:r w:rsidR="00D9637E" w:rsidRPr="00D9637E">
              <w:rPr>
                <w:rStyle w:val="Hyperlink"/>
                <w:rFonts w:ascii="Times New Roman" w:hAnsi="Times New Roman" w:cs="Times New Roman"/>
                <w:noProof/>
              </w:rPr>
              <w:t>INTRODUÇÃO</w:t>
            </w:r>
            <w:r w:rsidR="00D9637E" w:rsidRPr="00D9637E">
              <w:rPr>
                <w:noProof/>
                <w:webHidden/>
              </w:rPr>
              <w:tab/>
            </w:r>
            <w:r w:rsidR="00D9637E" w:rsidRPr="00D9637E">
              <w:rPr>
                <w:noProof/>
                <w:webHidden/>
              </w:rPr>
              <w:fldChar w:fldCharType="begin"/>
            </w:r>
            <w:r w:rsidR="00D9637E" w:rsidRPr="00D9637E">
              <w:rPr>
                <w:noProof/>
                <w:webHidden/>
              </w:rPr>
              <w:instrText xml:space="preserve"> PAGEREF _Toc12365469 \h </w:instrText>
            </w:r>
            <w:r w:rsidR="00D9637E" w:rsidRPr="00D9637E">
              <w:rPr>
                <w:noProof/>
                <w:webHidden/>
              </w:rPr>
            </w:r>
            <w:r w:rsidR="00D9637E" w:rsidRPr="00D9637E">
              <w:rPr>
                <w:noProof/>
                <w:webHidden/>
              </w:rPr>
              <w:fldChar w:fldCharType="separate"/>
            </w:r>
            <w:r w:rsidR="00B14E7E">
              <w:rPr>
                <w:noProof/>
                <w:webHidden/>
              </w:rPr>
              <w:t>21</w:t>
            </w:r>
            <w:r w:rsidR="00D9637E" w:rsidRPr="00D9637E">
              <w:rPr>
                <w:noProof/>
                <w:webHidden/>
              </w:rPr>
              <w:fldChar w:fldCharType="end"/>
            </w:r>
          </w:hyperlink>
        </w:p>
        <w:p w:rsidR="00D9637E" w:rsidRPr="00D9637E" w:rsidRDefault="008C7A95">
          <w:pPr>
            <w:pStyle w:val="Sumrio1"/>
            <w:tabs>
              <w:tab w:val="right" w:leader="dot" w:pos="6113"/>
            </w:tabs>
            <w:rPr>
              <w:rFonts w:eastAsiaTheme="minorEastAsia"/>
              <w:noProof/>
              <w:lang w:eastAsia="pt-BR"/>
            </w:rPr>
          </w:pPr>
          <w:hyperlink w:anchor="_Toc12365470" w:history="1">
            <w:r w:rsidR="00D9637E" w:rsidRPr="00D9637E">
              <w:rPr>
                <w:rStyle w:val="Hyperlink"/>
                <w:rFonts w:ascii="Times New Roman" w:hAnsi="Times New Roman" w:cs="Times New Roman"/>
                <w:noProof/>
              </w:rPr>
              <w:t>2. KELSEN NEOKANTIANO?</w:t>
            </w:r>
            <w:r w:rsidR="00D9637E" w:rsidRPr="00D9637E">
              <w:rPr>
                <w:noProof/>
                <w:webHidden/>
              </w:rPr>
              <w:tab/>
            </w:r>
            <w:r w:rsidR="00D9637E" w:rsidRPr="00D9637E">
              <w:rPr>
                <w:noProof/>
                <w:webHidden/>
              </w:rPr>
              <w:fldChar w:fldCharType="begin"/>
            </w:r>
            <w:r w:rsidR="00D9637E" w:rsidRPr="00D9637E">
              <w:rPr>
                <w:noProof/>
                <w:webHidden/>
              </w:rPr>
              <w:instrText xml:space="preserve"> PAGEREF _Toc12365470 \h </w:instrText>
            </w:r>
            <w:r w:rsidR="00D9637E" w:rsidRPr="00D9637E">
              <w:rPr>
                <w:noProof/>
                <w:webHidden/>
              </w:rPr>
            </w:r>
            <w:r w:rsidR="00D9637E" w:rsidRPr="00D9637E">
              <w:rPr>
                <w:noProof/>
                <w:webHidden/>
              </w:rPr>
              <w:fldChar w:fldCharType="separate"/>
            </w:r>
            <w:r w:rsidR="00B14E7E">
              <w:rPr>
                <w:noProof/>
                <w:webHidden/>
              </w:rPr>
              <w:t>27</w:t>
            </w:r>
            <w:r w:rsidR="00D9637E" w:rsidRPr="00D9637E">
              <w:rPr>
                <w:noProof/>
                <w:webHidden/>
              </w:rPr>
              <w:fldChar w:fldCharType="end"/>
            </w:r>
          </w:hyperlink>
        </w:p>
        <w:p w:rsidR="00D9637E" w:rsidRPr="00D9637E" w:rsidRDefault="008C7A95">
          <w:pPr>
            <w:pStyle w:val="Sumrio2"/>
            <w:rPr>
              <w:rFonts w:eastAsiaTheme="minorEastAsia"/>
              <w:noProof/>
              <w:lang w:eastAsia="pt-BR"/>
            </w:rPr>
          </w:pPr>
          <w:hyperlink w:anchor="_Toc12365471" w:history="1">
            <w:r w:rsidR="00D9637E" w:rsidRPr="00D9637E">
              <w:rPr>
                <w:rStyle w:val="Hyperlink"/>
                <w:rFonts w:ascii="Times New Roman" w:hAnsi="Times New Roman" w:cs="Times New Roman"/>
                <w:noProof/>
              </w:rPr>
              <w:t xml:space="preserve">2.1 </w:t>
            </w:r>
            <w:r w:rsidR="00D9637E" w:rsidRPr="00D9637E">
              <w:rPr>
                <w:rStyle w:val="Hyperlink"/>
                <w:rFonts w:ascii="Times New Roman" w:hAnsi="Times New Roman" w:cs="Times New Roman"/>
                <w:i/>
                <w:noProof/>
              </w:rPr>
              <w:t>Ser (Sein)</w:t>
            </w:r>
            <w:r w:rsidR="00D9637E" w:rsidRPr="00D9637E">
              <w:rPr>
                <w:rStyle w:val="Hyperlink"/>
                <w:rFonts w:ascii="Times New Roman" w:hAnsi="Times New Roman" w:cs="Times New Roman"/>
                <w:noProof/>
              </w:rPr>
              <w:t xml:space="preserve"> e </w:t>
            </w:r>
            <w:r w:rsidR="00D9637E" w:rsidRPr="00D9637E">
              <w:rPr>
                <w:rStyle w:val="Hyperlink"/>
                <w:rFonts w:ascii="Times New Roman" w:hAnsi="Times New Roman" w:cs="Times New Roman"/>
                <w:i/>
                <w:noProof/>
              </w:rPr>
              <w:t>Dever-ser (Sollen)</w:t>
            </w:r>
            <w:r w:rsidR="00D9637E" w:rsidRPr="00D9637E">
              <w:rPr>
                <w:rStyle w:val="Hyperlink"/>
                <w:rFonts w:ascii="Times New Roman" w:hAnsi="Times New Roman" w:cs="Times New Roman"/>
                <w:noProof/>
              </w:rPr>
              <w:t xml:space="preserve"> em Kelsen</w:t>
            </w:r>
            <w:r w:rsidR="00D9637E" w:rsidRPr="00D9637E">
              <w:rPr>
                <w:noProof/>
                <w:webHidden/>
              </w:rPr>
              <w:tab/>
            </w:r>
            <w:r w:rsidR="00D9637E" w:rsidRPr="00D9637E">
              <w:rPr>
                <w:noProof/>
                <w:webHidden/>
              </w:rPr>
              <w:fldChar w:fldCharType="begin"/>
            </w:r>
            <w:r w:rsidR="00D9637E" w:rsidRPr="00D9637E">
              <w:rPr>
                <w:noProof/>
                <w:webHidden/>
              </w:rPr>
              <w:instrText xml:space="preserve"> PAGEREF _Toc12365471 \h </w:instrText>
            </w:r>
            <w:r w:rsidR="00D9637E" w:rsidRPr="00D9637E">
              <w:rPr>
                <w:noProof/>
                <w:webHidden/>
              </w:rPr>
            </w:r>
            <w:r w:rsidR="00D9637E" w:rsidRPr="00D9637E">
              <w:rPr>
                <w:noProof/>
                <w:webHidden/>
              </w:rPr>
              <w:fldChar w:fldCharType="separate"/>
            </w:r>
            <w:r w:rsidR="00B14E7E">
              <w:rPr>
                <w:noProof/>
                <w:webHidden/>
              </w:rPr>
              <w:t>31</w:t>
            </w:r>
            <w:r w:rsidR="00D9637E" w:rsidRPr="00D9637E">
              <w:rPr>
                <w:noProof/>
                <w:webHidden/>
              </w:rPr>
              <w:fldChar w:fldCharType="end"/>
            </w:r>
          </w:hyperlink>
        </w:p>
        <w:p w:rsidR="00D9637E" w:rsidRPr="00D9637E" w:rsidRDefault="008C7A95">
          <w:pPr>
            <w:pStyle w:val="Sumrio2"/>
            <w:rPr>
              <w:rFonts w:eastAsiaTheme="minorEastAsia"/>
              <w:noProof/>
              <w:lang w:eastAsia="pt-BR"/>
            </w:rPr>
          </w:pPr>
          <w:hyperlink w:anchor="_Toc12365472" w:history="1">
            <w:r w:rsidR="00D9637E" w:rsidRPr="00D9637E">
              <w:rPr>
                <w:rStyle w:val="Hyperlink"/>
                <w:rFonts w:ascii="Times New Roman" w:hAnsi="Times New Roman" w:cs="Times New Roman"/>
                <w:noProof/>
              </w:rPr>
              <w:t xml:space="preserve">2.2 A negação do dualismo entre </w:t>
            </w:r>
            <w:r w:rsidR="00D9637E" w:rsidRPr="00D9637E">
              <w:rPr>
                <w:rStyle w:val="Hyperlink"/>
                <w:rFonts w:ascii="Times New Roman" w:hAnsi="Times New Roman" w:cs="Times New Roman"/>
                <w:i/>
                <w:noProof/>
              </w:rPr>
              <w:t>ser</w:t>
            </w:r>
            <w:r w:rsidR="00D9637E" w:rsidRPr="00D9637E">
              <w:rPr>
                <w:rStyle w:val="Hyperlink"/>
                <w:rFonts w:ascii="Times New Roman" w:hAnsi="Times New Roman" w:cs="Times New Roman"/>
                <w:noProof/>
              </w:rPr>
              <w:t xml:space="preserve"> e </w:t>
            </w:r>
            <w:r w:rsidR="00D9637E" w:rsidRPr="00D9637E">
              <w:rPr>
                <w:rStyle w:val="Hyperlink"/>
                <w:rFonts w:ascii="Times New Roman" w:hAnsi="Times New Roman" w:cs="Times New Roman"/>
                <w:i/>
                <w:noProof/>
              </w:rPr>
              <w:t>dever-ser</w:t>
            </w:r>
            <w:r w:rsidR="00D9637E" w:rsidRPr="00D9637E">
              <w:rPr>
                <w:rStyle w:val="Hyperlink"/>
                <w:rFonts w:ascii="Times New Roman" w:hAnsi="Times New Roman" w:cs="Times New Roman"/>
                <w:noProof/>
              </w:rPr>
              <w:t xml:space="preserve"> na filosofia prática de Kant segundo Kelsen</w:t>
            </w:r>
            <w:r w:rsidR="00D9637E" w:rsidRPr="00D9637E">
              <w:rPr>
                <w:noProof/>
                <w:webHidden/>
              </w:rPr>
              <w:tab/>
            </w:r>
            <w:r w:rsidR="00D9637E" w:rsidRPr="00D9637E">
              <w:rPr>
                <w:noProof/>
                <w:webHidden/>
              </w:rPr>
              <w:fldChar w:fldCharType="begin"/>
            </w:r>
            <w:r w:rsidR="00D9637E" w:rsidRPr="00D9637E">
              <w:rPr>
                <w:noProof/>
                <w:webHidden/>
              </w:rPr>
              <w:instrText xml:space="preserve"> PAGEREF _Toc12365472 \h </w:instrText>
            </w:r>
            <w:r w:rsidR="00D9637E" w:rsidRPr="00D9637E">
              <w:rPr>
                <w:noProof/>
                <w:webHidden/>
              </w:rPr>
            </w:r>
            <w:r w:rsidR="00D9637E" w:rsidRPr="00D9637E">
              <w:rPr>
                <w:noProof/>
                <w:webHidden/>
              </w:rPr>
              <w:fldChar w:fldCharType="separate"/>
            </w:r>
            <w:r w:rsidR="00B14E7E">
              <w:rPr>
                <w:noProof/>
                <w:webHidden/>
              </w:rPr>
              <w:t>37</w:t>
            </w:r>
            <w:r w:rsidR="00D9637E" w:rsidRPr="00D9637E">
              <w:rPr>
                <w:noProof/>
                <w:webHidden/>
              </w:rPr>
              <w:fldChar w:fldCharType="end"/>
            </w:r>
          </w:hyperlink>
        </w:p>
        <w:p w:rsidR="00D9637E" w:rsidRPr="00D9637E" w:rsidRDefault="008C7A95">
          <w:pPr>
            <w:pStyle w:val="Sumrio2"/>
            <w:rPr>
              <w:rFonts w:eastAsiaTheme="minorEastAsia"/>
              <w:noProof/>
              <w:lang w:eastAsia="pt-BR"/>
            </w:rPr>
          </w:pPr>
          <w:hyperlink w:anchor="_Toc12365473" w:history="1">
            <w:r w:rsidR="00D9637E" w:rsidRPr="00D9637E">
              <w:rPr>
                <w:rStyle w:val="Hyperlink"/>
                <w:rFonts w:ascii="Times New Roman" w:hAnsi="Times New Roman" w:cs="Times New Roman"/>
                <w:bCs/>
                <w:noProof/>
              </w:rPr>
              <w:t>2.3</w:t>
            </w:r>
            <w:r w:rsidR="00D9637E" w:rsidRPr="00D9637E">
              <w:rPr>
                <w:rFonts w:eastAsiaTheme="minorEastAsia"/>
                <w:noProof/>
                <w:lang w:eastAsia="pt-BR"/>
              </w:rPr>
              <w:tab/>
            </w:r>
            <w:r w:rsidR="00D9637E" w:rsidRPr="00D9637E">
              <w:rPr>
                <w:rStyle w:val="Hyperlink"/>
                <w:rFonts w:ascii="Times New Roman" w:hAnsi="Times New Roman" w:cs="Times New Roman"/>
                <w:bCs/>
                <w:noProof/>
              </w:rPr>
              <w:t>As divergências das leituras sobre Kelsen como formalista, realista e normativista-realista – o neokantismo como fonte dessas divergências</w:t>
            </w:r>
            <w:r w:rsidR="00D9637E" w:rsidRPr="00D9637E">
              <w:rPr>
                <w:noProof/>
                <w:webHidden/>
              </w:rPr>
              <w:tab/>
            </w:r>
            <w:r w:rsidR="00D9637E" w:rsidRPr="00D9637E">
              <w:rPr>
                <w:noProof/>
                <w:webHidden/>
              </w:rPr>
              <w:fldChar w:fldCharType="begin"/>
            </w:r>
            <w:r w:rsidR="00D9637E" w:rsidRPr="00D9637E">
              <w:rPr>
                <w:noProof/>
                <w:webHidden/>
              </w:rPr>
              <w:instrText xml:space="preserve"> PAGEREF _Toc12365473 \h </w:instrText>
            </w:r>
            <w:r w:rsidR="00D9637E" w:rsidRPr="00D9637E">
              <w:rPr>
                <w:noProof/>
                <w:webHidden/>
              </w:rPr>
            </w:r>
            <w:r w:rsidR="00D9637E" w:rsidRPr="00D9637E">
              <w:rPr>
                <w:noProof/>
                <w:webHidden/>
              </w:rPr>
              <w:fldChar w:fldCharType="separate"/>
            </w:r>
            <w:r w:rsidR="00B14E7E">
              <w:rPr>
                <w:noProof/>
                <w:webHidden/>
              </w:rPr>
              <w:t>42</w:t>
            </w:r>
            <w:r w:rsidR="00D9637E" w:rsidRPr="00D9637E">
              <w:rPr>
                <w:noProof/>
                <w:webHidden/>
              </w:rPr>
              <w:fldChar w:fldCharType="end"/>
            </w:r>
          </w:hyperlink>
        </w:p>
        <w:p w:rsidR="00D9637E" w:rsidRPr="00D9637E" w:rsidRDefault="008C7A95">
          <w:pPr>
            <w:pStyle w:val="Sumrio3"/>
            <w:rPr>
              <w:rFonts w:asciiTheme="minorHAnsi" w:eastAsiaTheme="minorEastAsia" w:hAnsiTheme="minorHAnsi" w:cstheme="minorBidi"/>
              <w:b w:val="0"/>
              <w:lang w:eastAsia="pt-BR"/>
            </w:rPr>
          </w:pPr>
          <w:hyperlink w:anchor="_Toc12365474" w:history="1">
            <w:r w:rsidR="00D9637E" w:rsidRPr="00D9637E">
              <w:rPr>
                <w:rStyle w:val="Hyperlink"/>
                <w:b w:val="0"/>
              </w:rPr>
              <w:t>2.3.1 A leitura formalista-normativista</w:t>
            </w:r>
            <w:r w:rsidR="00D9637E" w:rsidRPr="00D9637E">
              <w:rPr>
                <w:b w:val="0"/>
                <w:webHidden/>
              </w:rPr>
              <w:tab/>
            </w:r>
            <w:r w:rsidR="00D9637E" w:rsidRPr="00D9637E">
              <w:rPr>
                <w:b w:val="0"/>
                <w:webHidden/>
              </w:rPr>
              <w:fldChar w:fldCharType="begin"/>
            </w:r>
            <w:r w:rsidR="00D9637E" w:rsidRPr="00D9637E">
              <w:rPr>
                <w:b w:val="0"/>
                <w:webHidden/>
              </w:rPr>
              <w:instrText xml:space="preserve"> PAGEREF _Toc12365474 \h </w:instrText>
            </w:r>
            <w:r w:rsidR="00D9637E" w:rsidRPr="00D9637E">
              <w:rPr>
                <w:b w:val="0"/>
                <w:webHidden/>
              </w:rPr>
            </w:r>
            <w:r w:rsidR="00D9637E" w:rsidRPr="00D9637E">
              <w:rPr>
                <w:b w:val="0"/>
                <w:webHidden/>
              </w:rPr>
              <w:fldChar w:fldCharType="separate"/>
            </w:r>
            <w:r w:rsidR="00B14E7E">
              <w:rPr>
                <w:b w:val="0"/>
                <w:webHidden/>
              </w:rPr>
              <w:t>43</w:t>
            </w:r>
            <w:r w:rsidR="00D9637E" w:rsidRPr="00D9637E">
              <w:rPr>
                <w:b w:val="0"/>
                <w:webHidden/>
              </w:rPr>
              <w:fldChar w:fldCharType="end"/>
            </w:r>
          </w:hyperlink>
        </w:p>
        <w:p w:rsidR="00D9637E" w:rsidRPr="00D9637E" w:rsidRDefault="008C7A95">
          <w:pPr>
            <w:pStyle w:val="Sumrio3"/>
            <w:rPr>
              <w:rFonts w:asciiTheme="minorHAnsi" w:eastAsiaTheme="minorEastAsia" w:hAnsiTheme="minorHAnsi" w:cstheme="minorBidi"/>
              <w:b w:val="0"/>
              <w:lang w:eastAsia="pt-BR"/>
            </w:rPr>
          </w:pPr>
          <w:hyperlink w:anchor="_Toc12365475" w:history="1">
            <w:r w:rsidR="00D9637E" w:rsidRPr="00D9637E">
              <w:rPr>
                <w:rStyle w:val="Hyperlink"/>
                <w:b w:val="0"/>
              </w:rPr>
              <w:t>2.3.2 A leitura realista e o abandono de Kelsen do neokantismo</w:t>
            </w:r>
            <w:r w:rsidR="00D9637E" w:rsidRPr="00D9637E">
              <w:rPr>
                <w:b w:val="0"/>
                <w:webHidden/>
              </w:rPr>
              <w:tab/>
            </w:r>
            <w:r w:rsidR="00D9637E" w:rsidRPr="00D9637E">
              <w:rPr>
                <w:b w:val="0"/>
                <w:webHidden/>
              </w:rPr>
              <w:fldChar w:fldCharType="begin"/>
            </w:r>
            <w:r w:rsidR="00D9637E" w:rsidRPr="00D9637E">
              <w:rPr>
                <w:b w:val="0"/>
                <w:webHidden/>
              </w:rPr>
              <w:instrText xml:space="preserve"> PAGEREF _Toc12365475 \h </w:instrText>
            </w:r>
            <w:r w:rsidR="00D9637E" w:rsidRPr="00D9637E">
              <w:rPr>
                <w:b w:val="0"/>
                <w:webHidden/>
              </w:rPr>
            </w:r>
            <w:r w:rsidR="00D9637E" w:rsidRPr="00D9637E">
              <w:rPr>
                <w:b w:val="0"/>
                <w:webHidden/>
              </w:rPr>
              <w:fldChar w:fldCharType="separate"/>
            </w:r>
            <w:r w:rsidR="00B14E7E">
              <w:rPr>
                <w:b w:val="0"/>
                <w:webHidden/>
              </w:rPr>
              <w:t>46</w:t>
            </w:r>
            <w:r w:rsidR="00D9637E" w:rsidRPr="00D9637E">
              <w:rPr>
                <w:b w:val="0"/>
                <w:webHidden/>
              </w:rPr>
              <w:fldChar w:fldCharType="end"/>
            </w:r>
          </w:hyperlink>
        </w:p>
        <w:p w:rsidR="00D9637E" w:rsidRPr="00D9637E" w:rsidRDefault="008C7A95">
          <w:pPr>
            <w:pStyle w:val="Sumrio3"/>
            <w:rPr>
              <w:rFonts w:asciiTheme="minorHAnsi" w:eastAsiaTheme="minorEastAsia" w:hAnsiTheme="minorHAnsi" w:cstheme="minorBidi"/>
              <w:b w:val="0"/>
              <w:lang w:eastAsia="pt-BR"/>
            </w:rPr>
          </w:pPr>
          <w:hyperlink w:anchor="_Toc12365476" w:history="1">
            <w:r w:rsidR="00D9637E" w:rsidRPr="00D9637E">
              <w:rPr>
                <w:rStyle w:val="Hyperlink"/>
                <w:b w:val="0"/>
              </w:rPr>
              <w:t>2.3.3 A fundamentação normativista-realista da interpretação em Kelsen – a tese de Chiassoni</w:t>
            </w:r>
            <w:r w:rsidR="00D9637E" w:rsidRPr="00D9637E">
              <w:rPr>
                <w:b w:val="0"/>
                <w:webHidden/>
              </w:rPr>
              <w:tab/>
            </w:r>
            <w:r w:rsidR="00D9637E" w:rsidRPr="00D9637E">
              <w:rPr>
                <w:b w:val="0"/>
                <w:webHidden/>
              </w:rPr>
              <w:fldChar w:fldCharType="begin"/>
            </w:r>
            <w:r w:rsidR="00D9637E" w:rsidRPr="00D9637E">
              <w:rPr>
                <w:b w:val="0"/>
                <w:webHidden/>
              </w:rPr>
              <w:instrText xml:space="preserve"> PAGEREF _Toc12365476 \h </w:instrText>
            </w:r>
            <w:r w:rsidR="00D9637E" w:rsidRPr="00D9637E">
              <w:rPr>
                <w:b w:val="0"/>
                <w:webHidden/>
              </w:rPr>
            </w:r>
            <w:r w:rsidR="00D9637E" w:rsidRPr="00D9637E">
              <w:rPr>
                <w:b w:val="0"/>
                <w:webHidden/>
              </w:rPr>
              <w:fldChar w:fldCharType="separate"/>
            </w:r>
            <w:r w:rsidR="00B14E7E">
              <w:rPr>
                <w:b w:val="0"/>
                <w:webHidden/>
              </w:rPr>
              <w:t>50</w:t>
            </w:r>
            <w:r w:rsidR="00D9637E" w:rsidRPr="00D9637E">
              <w:rPr>
                <w:b w:val="0"/>
                <w:webHidden/>
              </w:rPr>
              <w:fldChar w:fldCharType="end"/>
            </w:r>
          </w:hyperlink>
        </w:p>
        <w:p w:rsidR="00D9637E" w:rsidRPr="00D9637E" w:rsidRDefault="008C7A95">
          <w:pPr>
            <w:pStyle w:val="Sumrio2"/>
            <w:rPr>
              <w:rFonts w:eastAsiaTheme="minorEastAsia"/>
              <w:noProof/>
              <w:lang w:eastAsia="pt-BR"/>
            </w:rPr>
          </w:pPr>
          <w:hyperlink w:anchor="_Toc12365477" w:history="1">
            <w:r w:rsidR="00D9637E" w:rsidRPr="00D9637E">
              <w:rPr>
                <w:rStyle w:val="Hyperlink"/>
                <w:rFonts w:ascii="Times New Roman" w:hAnsi="Times New Roman" w:cs="Times New Roman"/>
                <w:noProof/>
              </w:rPr>
              <w:t>2.4</w:t>
            </w:r>
            <w:r w:rsidR="00D9637E" w:rsidRPr="00D9637E">
              <w:rPr>
                <w:rFonts w:eastAsiaTheme="minorEastAsia"/>
                <w:noProof/>
                <w:lang w:eastAsia="pt-BR"/>
              </w:rPr>
              <w:tab/>
            </w:r>
            <w:r w:rsidR="00D9637E" w:rsidRPr="00D9637E">
              <w:rPr>
                <w:rStyle w:val="Hyperlink"/>
                <w:rFonts w:ascii="Times New Roman" w:hAnsi="Times New Roman" w:cs="Times New Roman"/>
                <w:noProof/>
              </w:rPr>
              <w:t>Conclusão sobre as transições e o neokantismo keseniano</w:t>
            </w:r>
            <w:r w:rsidR="00D9637E" w:rsidRPr="00D9637E">
              <w:rPr>
                <w:noProof/>
                <w:webHidden/>
              </w:rPr>
              <w:tab/>
            </w:r>
            <w:r w:rsidR="00D9637E" w:rsidRPr="00D9637E">
              <w:rPr>
                <w:noProof/>
                <w:webHidden/>
              </w:rPr>
              <w:fldChar w:fldCharType="begin"/>
            </w:r>
            <w:r w:rsidR="00D9637E" w:rsidRPr="00D9637E">
              <w:rPr>
                <w:noProof/>
                <w:webHidden/>
              </w:rPr>
              <w:instrText xml:space="preserve"> PAGEREF _Toc12365477 \h </w:instrText>
            </w:r>
            <w:r w:rsidR="00D9637E" w:rsidRPr="00D9637E">
              <w:rPr>
                <w:noProof/>
                <w:webHidden/>
              </w:rPr>
            </w:r>
            <w:r w:rsidR="00D9637E" w:rsidRPr="00D9637E">
              <w:rPr>
                <w:noProof/>
                <w:webHidden/>
              </w:rPr>
              <w:fldChar w:fldCharType="separate"/>
            </w:r>
            <w:r w:rsidR="00B14E7E">
              <w:rPr>
                <w:noProof/>
                <w:webHidden/>
              </w:rPr>
              <w:t>53</w:t>
            </w:r>
            <w:r w:rsidR="00D9637E" w:rsidRPr="00D9637E">
              <w:rPr>
                <w:noProof/>
                <w:webHidden/>
              </w:rPr>
              <w:fldChar w:fldCharType="end"/>
            </w:r>
          </w:hyperlink>
        </w:p>
        <w:p w:rsidR="00D9637E" w:rsidRPr="00D9637E" w:rsidRDefault="008C7A95">
          <w:pPr>
            <w:pStyle w:val="Sumrio1"/>
            <w:tabs>
              <w:tab w:val="left" w:pos="660"/>
              <w:tab w:val="right" w:leader="dot" w:pos="6113"/>
            </w:tabs>
            <w:rPr>
              <w:rFonts w:eastAsiaTheme="minorEastAsia"/>
              <w:noProof/>
              <w:lang w:eastAsia="pt-BR"/>
            </w:rPr>
          </w:pPr>
          <w:hyperlink w:anchor="_Toc12365478" w:history="1">
            <w:r w:rsidR="00D9637E" w:rsidRPr="00D9637E">
              <w:rPr>
                <w:rStyle w:val="Hyperlink"/>
                <w:rFonts w:ascii="Times New Roman" w:hAnsi="Times New Roman" w:cs="Times New Roman"/>
                <w:noProof/>
              </w:rPr>
              <w:t>3.</w:t>
            </w:r>
            <w:r w:rsidR="00D9637E" w:rsidRPr="00D9637E">
              <w:rPr>
                <w:rFonts w:eastAsiaTheme="minorEastAsia"/>
                <w:noProof/>
                <w:lang w:eastAsia="pt-BR"/>
              </w:rPr>
              <w:tab/>
            </w:r>
            <w:r w:rsidR="00D9637E" w:rsidRPr="00D9637E">
              <w:rPr>
                <w:rStyle w:val="Hyperlink"/>
                <w:rFonts w:ascii="Times New Roman" w:hAnsi="Times New Roman" w:cs="Times New Roman"/>
                <w:noProof/>
              </w:rPr>
              <w:t>CONSIDERAÇÕES SOBRE A FILOSOFIA PRÁTICA DE KANT E DO NEOKANTISMO COMO CONTRAPONTO À LEITURA DE KELSEN</w:t>
            </w:r>
            <w:r w:rsidR="00D9637E" w:rsidRPr="00D9637E">
              <w:rPr>
                <w:noProof/>
                <w:webHidden/>
              </w:rPr>
              <w:tab/>
            </w:r>
            <w:r w:rsidR="00D9637E" w:rsidRPr="00D9637E">
              <w:rPr>
                <w:noProof/>
                <w:webHidden/>
              </w:rPr>
              <w:fldChar w:fldCharType="begin"/>
            </w:r>
            <w:r w:rsidR="00D9637E" w:rsidRPr="00D9637E">
              <w:rPr>
                <w:noProof/>
                <w:webHidden/>
              </w:rPr>
              <w:instrText xml:space="preserve"> PAGEREF _Toc12365478 \h </w:instrText>
            </w:r>
            <w:r w:rsidR="00D9637E" w:rsidRPr="00D9637E">
              <w:rPr>
                <w:noProof/>
                <w:webHidden/>
              </w:rPr>
            </w:r>
            <w:r w:rsidR="00D9637E" w:rsidRPr="00D9637E">
              <w:rPr>
                <w:noProof/>
                <w:webHidden/>
              </w:rPr>
              <w:fldChar w:fldCharType="separate"/>
            </w:r>
            <w:r w:rsidR="00B14E7E">
              <w:rPr>
                <w:noProof/>
                <w:webHidden/>
              </w:rPr>
              <w:t>59</w:t>
            </w:r>
            <w:r w:rsidR="00D9637E" w:rsidRPr="00D9637E">
              <w:rPr>
                <w:noProof/>
                <w:webHidden/>
              </w:rPr>
              <w:fldChar w:fldCharType="end"/>
            </w:r>
          </w:hyperlink>
        </w:p>
        <w:p w:rsidR="00D9637E" w:rsidRPr="00D9637E" w:rsidRDefault="008C7A95">
          <w:pPr>
            <w:pStyle w:val="Sumrio2"/>
            <w:rPr>
              <w:rFonts w:eastAsiaTheme="minorEastAsia"/>
              <w:noProof/>
              <w:lang w:eastAsia="pt-BR"/>
            </w:rPr>
          </w:pPr>
          <w:hyperlink w:anchor="_Toc12365479" w:history="1">
            <w:r w:rsidR="00D9637E" w:rsidRPr="00D9637E">
              <w:rPr>
                <w:rStyle w:val="Hyperlink"/>
                <w:rFonts w:ascii="Times New Roman" w:hAnsi="Times New Roman" w:cs="Times New Roman"/>
                <w:noProof/>
              </w:rPr>
              <w:t>3.1 A origem da moralidade em Kant – sua presença na moral popular e posterior fundamentação filosófica</w:t>
            </w:r>
            <w:r w:rsidR="00D9637E" w:rsidRPr="00D9637E">
              <w:rPr>
                <w:noProof/>
                <w:webHidden/>
              </w:rPr>
              <w:tab/>
            </w:r>
            <w:r w:rsidR="00D9637E" w:rsidRPr="00D9637E">
              <w:rPr>
                <w:noProof/>
                <w:webHidden/>
              </w:rPr>
              <w:fldChar w:fldCharType="begin"/>
            </w:r>
            <w:r w:rsidR="00D9637E" w:rsidRPr="00D9637E">
              <w:rPr>
                <w:noProof/>
                <w:webHidden/>
              </w:rPr>
              <w:instrText xml:space="preserve"> PAGEREF _Toc12365479 \h </w:instrText>
            </w:r>
            <w:r w:rsidR="00D9637E" w:rsidRPr="00D9637E">
              <w:rPr>
                <w:noProof/>
                <w:webHidden/>
              </w:rPr>
            </w:r>
            <w:r w:rsidR="00D9637E" w:rsidRPr="00D9637E">
              <w:rPr>
                <w:noProof/>
                <w:webHidden/>
              </w:rPr>
              <w:fldChar w:fldCharType="separate"/>
            </w:r>
            <w:r w:rsidR="00B14E7E">
              <w:rPr>
                <w:noProof/>
                <w:webHidden/>
              </w:rPr>
              <w:t>59</w:t>
            </w:r>
            <w:r w:rsidR="00D9637E" w:rsidRPr="00D9637E">
              <w:rPr>
                <w:noProof/>
                <w:webHidden/>
              </w:rPr>
              <w:fldChar w:fldCharType="end"/>
            </w:r>
          </w:hyperlink>
        </w:p>
        <w:p w:rsidR="00D9637E" w:rsidRPr="00D9637E" w:rsidRDefault="008C7A95">
          <w:pPr>
            <w:pStyle w:val="Sumrio3"/>
            <w:tabs>
              <w:tab w:val="left" w:pos="880"/>
            </w:tabs>
            <w:rPr>
              <w:rFonts w:asciiTheme="minorHAnsi" w:eastAsiaTheme="minorEastAsia" w:hAnsiTheme="minorHAnsi" w:cstheme="minorBidi"/>
              <w:b w:val="0"/>
              <w:lang w:eastAsia="pt-BR"/>
            </w:rPr>
          </w:pPr>
          <w:hyperlink w:anchor="_Toc12365480" w:history="1">
            <w:r w:rsidR="00D9637E" w:rsidRPr="00D9637E">
              <w:rPr>
                <w:rStyle w:val="Hyperlink"/>
                <w:b w:val="0"/>
              </w:rPr>
              <w:t>3.1.1</w:t>
            </w:r>
            <w:r w:rsidR="00D9637E" w:rsidRPr="00D9637E">
              <w:rPr>
                <w:rFonts w:asciiTheme="minorHAnsi" w:eastAsiaTheme="minorEastAsia" w:hAnsiTheme="minorHAnsi" w:cstheme="minorBidi"/>
                <w:b w:val="0"/>
                <w:lang w:eastAsia="pt-BR"/>
              </w:rPr>
              <w:tab/>
            </w:r>
            <w:r w:rsidR="00D9637E" w:rsidRPr="00D9637E">
              <w:rPr>
                <w:rStyle w:val="Hyperlink"/>
                <w:b w:val="0"/>
              </w:rPr>
              <w:t xml:space="preserve">A fundamentação </w:t>
            </w:r>
            <w:r w:rsidR="00D9637E" w:rsidRPr="00D9637E">
              <w:rPr>
                <w:rStyle w:val="Hyperlink"/>
                <w:b w:val="0"/>
                <w:i/>
              </w:rPr>
              <w:t xml:space="preserve">a priori do </w:t>
            </w:r>
            <w:r w:rsidR="00D9637E" w:rsidRPr="00D9637E">
              <w:rPr>
                <w:rStyle w:val="Hyperlink"/>
                <w:b w:val="0"/>
              </w:rPr>
              <w:t>direito</w:t>
            </w:r>
            <w:r w:rsidR="00D9637E" w:rsidRPr="00D9637E">
              <w:rPr>
                <w:b w:val="0"/>
                <w:webHidden/>
              </w:rPr>
              <w:tab/>
            </w:r>
            <w:r w:rsidR="00D9637E" w:rsidRPr="00D9637E">
              <w:rPr>
                <w:b w:val="0"/>
                <w:webHidden/>
              </w:rPr>
              <w:fldChar w:fldCharType="begin"/>
            </w:r>
            <w:r w:rsidR="00D9637E" w:rsidRPr="00D9637E">
              <w:rPr>
                <w:b w:val="0"/>
                <w:webHidden/>
              </w:rPr>
              <w:instrText xml:space="preserve"> PAGEREF _Toc12365480 \h </w:instrText>
            </w:r>
            <w:r w:rsidR="00D9637E" w:rsidRPr="00D9637E">
              <w:rPr>
                <w:b w:val="0"/>
                <w:webHidden/>
              </w:rPr>
            </w:r>
            <w:r w:rsidR="00D9637E" w:rsidRPr="00D9637E">
              <w:rPr>
                <w:b w:val="0"/>
                <w:webHidden/>
              </w:rPr>
              <w:fldChar w:fldCharType="separate"/>
            </w:r>
            <w:r w:rsidR="00B14E7E">
              <w:rPr>
                <w:b w:val="0"/>
                <w:webHidden/>
              </w:rPr>
              <w:t>62</w:t>
            </w:r>
            <w:r w:rsidR="00D9637E" w:rsidRPr="00D9637E">
              <w:rPr>
                <w:b w:val="0"/>
                <w:webHidden/>
              </w:rPr>
              <w:fldChar w:fldCharType="end"/>
            </w:r>
          </w:hyperlink>
        </w:p>
        <w:p w:rsidR="00D9637E" w:rsidRPr="00D9637E" w:rsidRDefault="008C7A95">
          <w:pPr>
            <w:pStyle w:val="Sumrio3"/>
            <w:tabs>
              <w:tab w:val="left" w:pos="880"/>
            </w:tabs>
            <w:rPr>
              <w:rFonts w:asciiTheme="minorHAnsi" w:eastAsiaTheme="minorEastAsia" w:hAnsiTheme="minorHAnsi" w:cstheme="minorBidi"/>
              <w:b w:val="0"/>
              <w:lang w:eastAsia="pt-BR"/>
            </w:rPr>
          </w:pPr>
          <w:hyperlink w:anchor="_Toc12365481" w:history="1">
            <w:r w:rsidR="00D9637E" w:rsidRPr="00D9637E">
              <w:rPr>
                <w:rStyle w:val="Hyperlink"/>
                <w:b w:val="0"/>
              </w:rPr>
              <w:t>3.1.2</w:t>
            </w:r>
            <w:r w:rsidR="00D9637E" w:rsidRPr="00D9637E">
              <w:rPr>
                <w:rFonts w:asciiTheme="minorHAnsi" w:eastAsiaTheme="minorEastAsia" w:hAnsiTheme="minorHAnsi" w:cstheme="minorBidi"/>
                <w:b w:val="0"/>
                <w:lang w:eastAsia="pt-BR"/>
              </w:rPr>
              <w:tab/>
            </w:r>
            <w:r w:rsidR="00D9637E" w:rsidRPr="00D9637E">
              <w:rPr>
                <w:rStyle w:val="Hyperlink"/>
                <w:b w:val="0"/>
              </w:rPr>
              <w:t>O arbítrio, a coerção e a formação do Estado</w:t>
            </w:r>
            <w:r w:rsidR="00D9637E" w:rsidRPr="00D9637E">
              <w:rPr>
                <w:b w:val="0"/>
                <w:webHidden/>
              </w:rPr>
              <w:tab/>
            </w:r>
            <w:r w:rsidR="00D9637E" w:rsidRPr="00D9637E">
              <w:rPr>
                <w:b w:val="0"/>
                <w:webHidden/>
              </w:rPr>
              <w:fldChar w:fldCharType="begin"/>
            </w:r>
            <w:r w:rsidR="00D9637E" w:rsidRPr="00D9637E">
              <w:rPr>
                <w:b w:val="0"/>
                <w:webHidden/>
              </w:rPr>
              <w:instrText xml:space="preserve"> PAGEREF _Toc12365481 \h </w:instrText>
            </w:r>
            <w:r w:rsidR="00D9637E" w:rsidRPr="00D9637E">
              <w:rPr>
                <w:b w:val="0"/>
                <w:webHidden/>
              </w:rPr>
            </w:r>
            <w:r w:rsidR="00D9637E" w:rsidRPr="00D9637E">
              <w:rPr>
                <w:b w:val="0"/>
                <w:webHidden/>
              </w:rPr>
              <w:fldChar w:fldCharType="separate"/>
            </w:r>
            <w:r w:rsidR="00B14E7E">
              <w:rPr>
                <w:b w:val="0"/>
                <w:webHidden/>
              </w:rPr>
              <w:t>67</w:t>
            </w:r>
            <w:r w:rsidR="00D9637E" w:rsidRPr="00D9637E">
              <w:rPr>
                <w:b w:val="0"/>
                <w:webHidden/>
              </w:rPr>
              <w:fldChar w:fldCharType="end"/>
            </w:r>
          </w:hyperlink>
        </w:p>
        <w:p w:rsidR="00D9637E" w:rsidRPr="00D9637E" w:rsidRDefault="008C7A95">
          <w:pPr>
            <w:pStyle w:val="Sumrio3"/>
            <w:rPr>
              <w:rFonts w:asciiTheme="minorHAnsi" w:eastAsiaTheme="minorEastAsia" w:hAnsiTheme="minorHAnsi" w:cstheme="minorBidi"/>
              <w:b w:val="0"/>
              <w:lang w:eastAsia="pt-BR"/>
            </w:rPr>
          </w:pPr>
          <w:hyperlink w:anchor="_Toc12365482" w:history="1">
            <w:r w:rsidR="00D9637E" w:rsidRPr="00D9637E">
              <w:rPr>
                <w:rStyle w:val="Hyperlink"/>
                <w:b w:val="0"/>
                <w:bCs/>
                <w:iCs/>
              </w:rPr>
              <w:t>3.1.2.1 O arbítrio e a coerção</w:t>
            </w:r>
            <w:r w:rsidR="00D9637E" w:rsidRPr="00D9637E">
              <w:rPr>
                <w:b w:val="0"/>
                <w:webHidden/>
              </w:rPr>
              <w:tab/>
            </w:r>
            <w:r w:rsidR="00D9637E" w:rsidRPr="00D9637E">
              <w:rPr>
                <w:b w:val="0"/>
                <w:webHidden/>
              </w:rPr>
              <w:fldChar w:fldCharType="begin"/>
            </w:r>
            <w:r w:rsidR="00D9637E" w:rsidRPr="00D9637E">
              <w:rPr>
                <w:b w:val="0"/>
                <w:webHidden/>
              </w:rPr>
              <w:instrText xml:space="preserve"> PAGEREF _Toc12365482 \h </w:instrText>
            </w:r>
            <w:r w:rsidR="00D9637E" w:rsidRPr="00D9637E">
              <w:rPr>
                <w:b w:val="0"/>
                <w:webHidden/>
              </w:rPr>
            </w:r>
            <w:r w:rsidR="00D9637E" w:rsidRPr="00D9637E">
              <w:rPr>
                <w:b w:val="0"/>
                <w:webHidden/>
              </w:rPr>
              <w:fldChar w:fldCharType="separate"/>
            </w:r>
            <w:r w:rsidR="00B14E7E">
              <w:rPr>
                <w:b w:val="0"/>
                <w:webHidden/>
              </w:rPr>
              <w:t>68</w:t>
            </w:r>
            <w:r w:rsidR="00D9637E" w:rsidRPr="00D9637E">
              <w:rPr>
                <w:b w:val="0"/>
                <w:webHidden/>
              </w:rPr>
              <w:fldChar w:fldCharType="end"/>
            </w:r>
          </w:hyperlink>
        </w:p>
        <w:p w:rsidR="00D9637E" w:rsidRPr="00D9637E" w:rsidRDefault="008C7A95">
          <w:pPr>
            <w:pStyle w:val="Sumrio3"/>
            <w:rPr>
              <w:rFonts w:asciiTheme="minorHAnsi" w:eastAsiaTheme="minorEastAsia" w:hAnsiTheme="minorHAnsi" w:cstheme="minorBidi"/>
              <w:b w:val="0"/>
              <w:lang w:eastAsia="pt-BR"/>
            </w:rPr>
          </w:pPr>
          <w:hyperlink w:anchor="_Toc12365483" w:history="1">
            <w:r w:rsidR="00D9637E" w:rsidRPr="00D9637E">
              <w:rPr>
                <w:rStyle w:val="Hyperlink"/>
                <w:b w:val="0"/>
                <w:bCs/>
                <w:iCs/>
              </w:rPr>
              <w:t xml:space="preserve">3.1.2.2 A </w:t>
            </w:r>
            <w:r w:rsidR="00D9637E" w:rsidRPr="00D9637E">
              <w:rPr>
                <w:rStyle w:val="Hyperlink"/>
                <w:b w:val="0"/>
                <w:bCs/>
                <w:i/>
                <w:iCs/>
              </w:rPr>
              <w:t>aprioricidade</w:t>
            </w:r>
            <w:r w:rsidR="00D9637E" w:rsidRPr="00D9637E">
              <w:rPr>
                <w:rStyle w:val="Hyperlink"/>
                <w:b w:val="0"/>
                <w:bCs/>
                <w:iCs/>
              </w:rPr>
              <w:t xml:space="preserve"> na formação do Estado</w:t>
            </w:r>
            <w:r w:rsidR="00D9637E" w:rsidRPr="00D9637E">
              <w:rPr>
                <w:b w:val="0"/>
                <w:webHidden/>
              </w:rPr>
              <w:tab/>
            </w:r>
            <w:r w:rsidR="00D9637E" w:rsidRPr="00D9637E">
              <w:rPr>
                <w:b w:val="0"/>
                <w:webHidden/>
              </w:rPr>
              <w:fldChar w:fldCharType="begin"/>
            </w:r>
            <w:r w:rsidR="00D9637E" w:rsidRPr="00D9637E">
              <w:rPr>
                <w:b w:val="0"/>
                <w:webHidden/>
              </w:rPr>
              <w:instrText xml:space="preserve"> PAGEREF _Toc12365483 \h </w:instrText>
            </w:r>
            <w:r w:rsidR="00D9637E" w:rsidRPr="00D9637E">
              <w:rPr>
                <w:b w:val="0"/>
                <w:webHidden/>
              </w:rPr>
            </w:r>
            <w:r w:rsidR="00D9637E" w:rsidRPr="00D9637E">
              <w:rPr>
                <w:b w:val="0"/>
                <w:webHidden/>
              </w:rPr>
              <w:fldChar w:fldCharType="separate"/>
            </w:r>
            <w:r w:rsidR="00B14E7E">
              <w:rPr>
                <w:b w:val="0"/>
                <w:webHidden/>
              </w:rPr>
              <w:t>70</w:t>
            </w:r>
            <w:r w:rsidR="00D9637E" w:rsidRPr="00D9637E">
              <w:rPr>
                <w:b w:val="0"/>
                <w:webHidden/>
              </w:rPr>
              <w:fldChar w:fldCharType="end"/>
            </w:r>
          </w:hyperlink>
        </w:p>
        <w:p w:rsidR="00D9637E" w:rsidRPr="00D9637E" w:rsidRDefault="008C7A95">
          <w:pPr>
            <w:pStyle w:val="Sumrio3"/>
            <w:rPr>
              <w:rFonts w:asciiTheme="minorHAnsi" w:eastAsiaTheme="minorEastAsia" w:hAnsiTheme="minorHAnsi" w:cstheme="minorBidi"/>
              <w:b w:val="0"/>
              <w:lang w:eastAsia="pt-BR"/>
            </w:rPr>
          </w:pPr>
          <w:hyperlink w:anchor="_Toc12365484" w:history="1">
            <w:r w:rsidR="00D9637E" w:rsidRPr="00D9637E">
              <w:rPr>
                <w:rStyle w:val="Hyperlink"/>
                <w:b w:val="0"/>
              </w:rPr>
              <w:t>3.1.3 Conclusão sobre a fundamentação da moralidade e da teoria do direito de Kant</w:t>
            </w:r>
            <w:r w:rsidR="00D9637E" w:rsidRPr="00D9637E">
              <w:rPr>
                <w:b w:val="0"/>
                <w:webHidden/>
              </w:rPr>
              <w:tab/>
            </w:r>
            <w:r w:rsidR="00D9637E" w:rsidRPr="00D9637E">
              <w:rPr>
                <w:b w:val="0"/>
                <w:webHidden/>
              </w:rPr>
              <w:fldChar w:fldCharType="begin"/>
            </w:r>
            <w:r w:rsidR="00D9637E" w:rsidRPr="00D9637E">
              <w:rPr>
                <w:b w:val="0"/>
                <w:webHidden/>
              </w:rPr>
              <w:instrText xml:space="preserve"> PAGEREF _Toc12365484 \h </w:instrText>
            </w:r>
            <w:r w:rsidR="00D9637E" w:rsidRPr="00D9637E">
              <w:rPr>
                <w:b w:val="0"/>
                <w:webHidden/>
              </w:rPr>
            </w:r>
            <w:r w:rsidR="00D9637E" w:rsidRPr="00D9637E">
              <w:rPr>
                <w:b w:val="0"/>
                <w:webHidden/>
              </w:rPr>
              <w:fldChar w:fldCharType="separate"/>
            </w:r>
            <w:r w:rsidR="00B14E7E">
              <w:rPr>
                <w:b w:val="0"/>
                <w:webHidden/>
              </w:rPr>
              <w:t>73</w:t>
            </w:r>
            <w:r w:rsidR="00D9637E" w:rsidRPr="00D9637E">
              <w:rPr>
                <w:b w:val="0"/>
                <w:webHidden/>
              </w:rPr>
              <w:fldChar w:fldCharType="end"/>
            </w:r>
          </w:hyperlink>
        </w:p>
        <w:p w:rsidR="00D9637E" w:rsidRPr="00D9637E" w:rsidRDefault="008C7A95">
          <w:pPr>
            <w:pStyle w:val="Sumrio2"/>
            <w:rPr>
              <w:rFonts w:eastAsiaTheme="minorEastAsia"/>
              <w:noProof/>
              <w:lang w:eastAsia="pt-BR"/>
            </w:rPr>
          </w:pPr>
          <w:hyperlink w:anchor="_Toc12365485" w:history="1">
            <w:r w:rsidR="00D9637E" w:rsidRPr="00D9637E">
              <w:rPr>
                <w:rStyle w:val="Hyperlink"/>
                <w:rFonts w:ascii="Times New Roman" w:hAnsi="Times New Roman" w:cs="Times New Roman"/>
                <w:noProof/>
              </w:rPr>
              <w:t>3.2</w:t>
            </w:r>
            <w:r w:rsidR="00D9637E" w:rsidRPr="00D9637E">
              <w:rPr>
                <w:rFonts w:eastAsiaTheme="minorEastAsia"/>
                <w:noProof/>
                <w:lang w:eastAsia="pt-BR"/>
              </w:rPr>
              <w:tab/>
            </w:r>
            <w:r w:rsidR="00D9637E" w:rsidRPr="00D9637E">
              <w:rPr>
                <w:rStyle w:val="Hyperlink"/>
                <w:rFonts w:ascii="Times New Roman" w:hAnsi="Times New Roman" w:cs="Times New Roman"/>
                <w:noProof/>
              </w:rPr>
              <w:t>O que é o neokantismo?</w:t>
            </w:r>
            <w:r w:rsidR="00D9637E" w:rsidRPr="00D9637E">
              <w:rPr>
                <w:noProof/>
                <w:webHidden/>
              </w:rPr>
              <w:tab/>
            </w:r>
            <w:r w:rsidR="00D9637E" w:rsidRPr="00D9637E">
              <w:rPr>
                <w:noProof/>
                <w:webHidden/>
              </w:rPr>
              <w:fldChar w:fldCharType="begin"/>
            </w:r>
            <w:r w:rsidR="00D9637E" w:rsidRPr="00D9637E">
              <w:rPr>
                <w:noProof/>
                <w:webHidden/>
              </w:rPr>
              <w:instrText xml:space="preserve"> PAGEREF _Toc12365485 \h </w:instrText>
            </w:r>
            <w:r w:rsidR="00D9637E" w:rsidRPr="00D9637E">
              <w:rPr>
                <w:noProof/>
                <w:webHidden/>
              </w:rPr>
            </w:r>
            <w:r w:rsidR="00D9637E" w:rsidRPr="00D9637E">
              <w:rPr>
                <w:noProof/>
                <w:webHidden/>
              </w:rPr>
              <w:fldChar w:fldCharType="separate"/>
            </w:r>
            <w:r w:rsidR="00B14E7E">
              <w:rPr>
                <w:noProof/>
                <w:webHidden/>
              </w:rPr>
              <w:t>75</w:t>
            </w:r>
            <w:r w:rsidR="00D9637E" w:rsidRPr="00D9637E">
              <w:rPr>
                <w:noProof/>
                <w:webHidden/>
              </w:rPr>
              <w:fldChar w:fldCharType="end"/>
            </w:r>
          </w:hyperlink>
        </w:p>
        <w:p w:rsidR="00D9637E" w:rsidRPr="00D9637E" w:rsidRDefault="008C7A95">
          <w:pPr>
            <w:pStyle w:val="Sumrio3"/>
            <w:rPr>
              <w:rFonts w:asciiTheme="minorHAnsi" w:eastAsiaTheme="minorEastAsia" w:hAnsiTheme="minorHAnsi" w:cstheme="minorBidi"/>
              <w:b w:val="0"/>
              <w:lang w:eastAsia="pt-BR"/>
            </w:rPr>
          </w:pPr>
          <w:hyperlink w:anchor="_Toc12365486" w:history="1">
            <w:r w:rsidR="00D9637E" w:rsidRPr="00D9637E">
              <w:rPr>
                <w:rStyle w:val="Hyperlink"/>
                <w:b w:val="0"/>
              </w:rPr>
              <w:t>3.2.1 A origem do neokantismo e seu desenvolvimento segundo Porta</w:t>
            </w:r>
            <w:r w:rsidR="00D9637E" w:rsidRPr="00D9637E">
              <w:rPr>
                <w:b w:val="0"/>
                <w:webHidden/>
              </w:rPr>
              <w:tab/>
            </w:r>
            <w:r w:rsidR="00D9637E" w:rsidRPr="00D9637E">
              <w:rPr>
                <w:b w:val="0"/>
                <w:webHidden/>
              </w:rPr>
              <w:fldChar w:fldCharType="begin"/>
            </w:r>
            <w:r w:rsidR="00D9637E" w:rsidRPr="00D9637E">
              <w:rPr>
                <w:b w:val="0"/>
                <w:webHidden/>
              </w:rPr>
              <w:instrText xml:space="preserve"> PAGEREF _Toc12365486 \h </w:instrText>
            </w:r>
            <w:r w:rsidR="00D9637E" w:rsidRPr="00D9637E">
              <w:rPr>
                <w:b w:val="0"/>
                <w:webHidden/>
              </w:rPr>
            </w:r>
            <w:r w:rsidR="00D9637E" w:rsidRPr="00D9637E">
              <w:rPr>
                <w:b w:val="0"/>
                <w:webHidden/>
              </w:rPr>
              <w:fldChar w:fldCharType="separate"/>
            </w:r>
            <w:r w:rsidR="00B14E7E">
              <w:rPr>
                <w:b w:val="0"/>
                <w:webHidden/>
              </w:rPr>
              <w:t>75</w:t>
            </w:r>
            <w:r w:rsidR="00D9637E" w:rsidRPr="00D9637E">
              <w:rPr>
                <w:b w:val="0"/>
                <w:webHidden/>
              </w:rPr>
              <w:fldChar w:fldCharType="end"/>
            </w:r>
          </w:hyperlink>
        </w:p>
        <w:p w:rsidR="00D9637E" w:rsidRPr="00D9637E" w:rsidRDefault="008C7A95">
          <w:pPr>
            <w:pStyle w:val="Sumrio3"/>
            <w:rPr>
              <w:rFonts w:asciiTheme="minorHAnsi" w:eastAsiaTheme="minorEastAsia" w:hAnsiTheme="minorHAnsi" w:cstheme="minorBidi"/>
              <w:b w:val="0"/>
              <w:lang w:eastAsia="pt-BR"/>
            </w:rPr>
          </w:pPr>
          <w:hyperlink w:anchor="_Toc12365487" w:history="1">
            <w:r w:rsidR="00D9637E" w:rsidRPr="00D9637E">
              <w:rPr>
                <w:rStyle w:val="Hyperlink"/>
                <w:b w:val="0"/>
              </w:rPr>
              <w:t xml:space="preserve">3.2.2 O neokantismo como tese de superação entre o debate: idealismo hegeliano </w:t>
            </w:r>
            <w:r w:rsidR="00D9637E" w:rsidRPr="00D9637E">
              <w:rPr>
                <w:rStyle w:val="Hyperlink"/>
                <w:b w:val="0"/>
                <w:i/>
              </w:rPr>
              <w:t xml:space="preserve">versus </w:t>
            </w:r>
            <w:r w:rsidR="00D9637E" w:rsidRPr="00D9637E">
              <w:rPr>
                <w:rStyle w:val="Hyperlink"/>
                <w:b w:val="0"/>
              </w:rPr>
              <w:t>materialismo</w:t>
            </w:r>
            <w:r w:rsidR="00D9637E" w:rsidRPr="00D9637E">
              <w:rPr>
                <w:b w:val="0"/>
                <w:webHidden/>
              </w:rPr>
              <w:tab/>
            </w:r>
            <w:r w:rsidR="00D9637E" w:rsidRPr="00D9637E">
              <w:rPr>
                <w:b w:val="0"/>
                <w:webHidden/>
              </w:rPr>
              <w:fldChar w:fldCharType="begin"/>
            </w:r>
            <w:r w:rsidR="00D9637E" w:rsidRPr="00D9637E">
              <w:rPr>
                <w:b w:val="0"/>
                <w:webHidden/>
              </w:rPr>
              <w:instrText xml:space="preserve"> PAGEREF _Toc12365487 \h </w:instrText>
            </w:r>
            <w:r w:rsidR="00D9637E" w:rsidRPr="00D9637E">
              <w:rPr>
                <w:b w:val="0"/>
                <w:webHidden/>
              </w:rPr>
            </w:r>
            <w:r w:rsidR="00D9637E" w:rsidRPr="00D9637E">
              <w:rPr>
                <w:b w:val="0"/>
                <w:webHidden/>
              </w:rPr>
              <w:fldChar w:fldCharType="separate"/>
            </w:r>
            <w:r w:rsidR="00B14E7E">
              <w:rPr>
                <w:b w:val="0"/>
                <w:webHidden/>
              </w:rPr>
              <w:t>79</w:t>
            </w:r>
            <w:r w:rsidR="00D9637E" w:rsidRPr="00D9637E">
              <w:rPr>
                <w:b w:val="0"/>
                <w:webHidden/>
              </w:rPr>
              <w:fldChar w:fldCharType="end"/>
            </w:r>
          </w:hyperlink>
        </w:p>
        <w:p w:rsidR="00D9637E" w:rsidRPr="00D9637E" w:rsidRDefault="008C7A95">
          <w:pPr>
            <w:pStyle w:val="Sumrio2"/>
            <w:rPr>
              <w:rFonts w:eastAsiaTheme="minorEastAsia"/>
              <w:noProof/>
              <w:lang w:eastAsia="pt-BR"/>
            </w:rPr>
          </w:pPr>
          <w:hyperlink w:anchor="_Toc12365488" w:history="1">
            <w:r w:rsidR="00D9637E" w:rsidRPr="00D9637E">
              <w:rPr>
                <w:rStyle w:val="Hyperlink"/>
                <w:rFonts w:ascii="Times New Roman" w:hAnsi="Times New Roman" w:cs="Times New Roman"/>
                <w:noProof/>
              </w:rPr>
              <w:t>3.3 Considerações finais do capítulo: afinal, Kelsen era, de fato, um neokantiano?</w:t>
            </w:r>
            <w:r w:rsidR="00D9637E" w:rsidRPr="00D9637E">
              <w:rPr>
                <w:noProof/>
                <w:webHidden/>
              </w:rPr>
              <w:tab/>
            </w:r>
            <w:r w:rsidR="00D9637E" w:rsidRPr="00D9637E">
              <w:rPr>
                <w:noProof/>
                <w:webHidden/>
              </w:rPr>
              <w:fldChar w:fldCharType="begin"/>
            </w:r>
            <w:r w:rsidR="00D9637E" w:rsidRPr="00D9637E">
              <w:rPr>
                <w:noProof/>
                <w:webHidden/>
              </w:rPr>
              <w:instrText xml:space="preserve"> PAGEREF _Toc12365488 \h </w:instrText>
            </w:r>
            <w:r w:rsidR="00D9637E" w:rsidRPr="00D9637E">
              <w:rPr>
                <w:noProof/>
                <w:webHidden/>
              </w:rPr>
            </w:r>
            <w:r w:rsidR="00D9637E" w:rsidRPr="00D9637E">
              <w:rPr>
                <w:noProof/>
                <w:webHidden/>
              </w:rPr>
              <w:fldChar w:fldCharType="separate"/>
            </w:r>
            <w:r w:rsidR="00B14E7E">
              <w:rPr>
                <w:noProof/>
                <w:webHidden/>
              </w:rPr>
              <w:t>82</w:t>
            </w:r>
            <w:r w:rsidR="00D9637E" w:rsidRPr="00D9637E">
              <w:rPr>
                <w:noProof/>
                <w:webHidden/>
              </w:rPr>
              <w:fldChar w:fldCharType="end"/>
            </w:r>
          </w:hyperlink>
        </w:p>
        <w:p w:rsidR="00D9637E" w:rsidRPr="00D9637E" w:rsidRDefault="008C7A95">
          <w:pPr>
            <w:pStyle w:val="Sumrio1"/>
            <w:tabs>
              <w:tab w:val="right" w:leader="dot" w:pos="6113"/>
            </w:tabs>
            <w:rPr>
              <w:rFonts w:eastAsiaTheme="minorEastAsia"/>
              <w:noProof/>
              <w:lang w:eastAsia="pt-BR"/>
            </w:rPr>
          </w:pPr>
          <w:hyperlink w:anchor="_Toc12365489" w:history="1">
            <w:r w:rsidR="00D9637E" w:rsidRPr="00D9637E">
              <w:rPr>
                <w:rStyle w:val="Hyperlink"/>
                <w:rFonts w:ascii="Times New Roman" w:hAnsi="Times New Roman" w:cs="Times New Roman"/>
                <w:noProof/>
              </w:rPr>
              <w:t>4 A LEITURA DE KELSEN SOBRE PLATÃO</w:t>
            </w:r>
            <w:r w:rsidR="00D9637E" w:rsidRPr="00D9637E">
              <w:rPr>
                <w:noProof/>
                <w:webHidden/>
              </w:rPr>
              <w:tab/>
            </w:r>
            <w:r w:rsidR="00D9637E" w:rsidRPr="00D9637E">
              <w:rPr>
                <w:noProof/>
                <w:webHidden/>
              </w:rPr>
              <w:fldChar w:fldCharType="begin"/>
            </w:r>
            <w:r w:rsidR="00D9637E" w:rsidRPr="00D9637E">
              <w:rPr>
                <w:noProof/>
                <w:webHidden/>
              </w:rPr>
              <w:instrText xml:space="preserve"> PAGEREF _Toc12365489 \h </w:instrText>
            </w:r>
            <w:r w:rsidR="00D9637E" w:rsidRPr="00D9637E">
              <w:rPr>
                <w:noProof/>
                <w:webHidden/>
              </w:rPr>
            </w:r>
            <w:r w:rsidR="00D9637E" w:rsidRPr="00D9637E">
              <w:rPr>
                <w:noProof/>
                <w:webHidden/>
              </w:rPr>
              <w:fldChar w:fldCharType="separate"/>
            </w:r>
            <w:r w:rsidR="00B14E7E">
              <w:rPr>
                <w:noProof/>
                <w:webHidden/>
              </w:rPr>
              <w:t>85</w:t>
            </w:r>
            <w:r w:rsidR="00D9637E" w:rsidRPr="00D9637E">
              <w:rPr>
                <w:noProof/>
                <w:webHidden/>
              </w:rPr>
              <w:fldChar w:fldCharType="end"/>
            </w:r>
          </w:hyperlink>
        </w:p>
        <w:p w:rsidR="00D9637E" w:rsidRPr="00D9637E" w:rsidRDefault="008C7A95">
          <w:pPr>
            <w:pStyle w:val="Sumrio2"/>
            <w:rPr>
              <w:rFonts w:eastAsiaTheme="minorEastAsia"/>
              <w:noProof/>
              <w:lang w:eastAsia="pt-BR"/>
            </w:rPr>
          </w:pPr>
          <w:hyperlink w:anchor="_Toc12365490" w:history="1">
            <w:r w:rsidR="00D9637E" w:rsidRPr="00D9637E">
              <w:rPr>
                <w:rStyle w:val="Hyperlink"/>
                <w:rFonts w:ascii="Times New Roman" w:hAnsi="Times New Roman" w:cs="Times New Roman"/>
                <w:noProof/>
              </w:rPr>
              <w:t>4.1 O dualismo platônico – da contradição e da contrariedade entre alma e corpo</w:t>
            </w:r>
            <w:r w:rsidR="00D9637E" w:rsidRPr="00D9637E">
              <w:rPr>
                <w:noProof/>
                <w:webHidden/>
              </w:rPr>
              <w:tab/>
            </w:r>
            <w:r w:rsidR="00D9637E" w:rsidRPr="00D9637E">
              <w:rPr>
                <w:noProof/>
                <w:webHidden/>
              </w:rPr>
              <w:fldChar w:fldCharType="begin"/>
            </w:r>
            <w:r w:rsidR="00D9637E" w:rsidRPr="00D9637E">
              <w:rPr>
                <w:noProof/>
                <w:webHidden/>
              </w:rPr>
              <w:instrText xml:space="preserve"> PAGEREF _Toc12365490 \h </w:instrText>
            </w:r>
            <w:r w:rsidR="00D9637E" w:rsidRPr="00D9637E">
              <w:rPr>
                <w:noProof/>
                <w:webHidden/>
              </w:rPr>
            </w:r>
            <w:r w:rsidR="00D9637E" w:rsidRPr="00D9637E">
              <w:rPr>
                <w:noProof/>
                <w:webHidden/>
              </w:rPr>
              <w:fldChar w:fldCharType="separate"/>
            </w:r>
            <w:r w:rsidR="00B14E7E">
              <w:rPr>
                <w:noProof/>
                <w:webHidden/>
              </w:rPr>
              <w:t>86</w:t>
            </w:r>
            <w:r w:rsidR="00D9637E" w:rsidRPr="00D9637E">
              <w:rPr>
                <w:noProof/>
                <w:webHidden/>
              </w:rPr>
              <w:fldChar w:fldCharType="end"/>
            </w:r>
          </w:hyperlink>
        </w:p>
        <w:p w:rsidR="00D9637E" w:rsidRPr="00D9637E" w:rsidRDefault="008C7A95">
          <w:pPr>
            <w:pStyle w:val="Sumrio3"/>
            <w:rPr>
              <w:rFonts w:asciiTheme="minorHAnsi" w:eastAsiaTheme="minorEastAsia" w:hAnsiTheme="minorHAnsi" w:cstheme="minorBidi"/>
              <w:b w:val="0"/>
              <w:lang w:eastAsia="pt-BR"/>
            </w:rPr>
          </w:pPr>
          <w:hyperlink w:anchor="_Toc12365491" w:history="1">
            <w:r w:rsidR="00D9637E" w:rsidRPr="00D9637E">
              <w:rPr>
                <w:rStyle w:val="Hyperlink"/>
                <w:b w:val="0"/>
              </w:rPr>
              <w:t>4.1.1 A contradição entre alma e corpo pré-socrática</w:t>
            </w:r>
            <w:r w:rsidR="00D9637E" w:rsidRPr="00D9637E">
              <w:rPr>
                <w:b w:val="0"/>
                <w:webHidden/>
              </w:rPr>
              <w:tab/>
            </w:r>
            <w:r w:rsidR="00D9637E" w:rsidRPr="00D9637E">
              <w:rPr>
                <w:b w:val="0"/>
                <w:webHidden/>
              </w:rPr>
              <w:fldChar w:fldCharType="begin"/>
            </w:r>
            <w:r w:rsidR="00D9637E" w:rsidRPr="00D9637E">
              <w:rPr>
                <w:b w:val="0"/>
                <w:webHidden/>
              </w:rPr>
              <w:instrText xml:space="preserve"> PAGEREF _Toc12365491 \h </w:instrText>
            </w:r>
            <w:r w:rsidR="00D9637E" w:rsidRPr="00D9637E">
              <w:rPr>
                <w:b w:val="0"/>
                <w:webHidden/>
              </w:rPr>
            </w:r>
            <w:r w:rsidR="00D9637E" w:rsidRPr="00D9637E">
              <w:rPr>
                <w:b w:val="0"/>
                <w:webHidden/>
              </w:rPr>
              <w:fldChar w:fldCharType="separate"/>
            </w:r>
            <w:r w:rsidR="00B14E7E">
              <w:rPr>
                <w:b w:val="0"/>
                <w:webHidden/>
              </w:rPr>
              <w:t>86</w:t>
            </w:r>
            <w:r w:rsidR="00D9637E" w:rsidRPr="00D9637E">
              <w:rPr>
                <w:b w:val="0"/>
                <w:webHidden/>
              </w:rPr>
              <w:fldChar w:fldCharType="end"/>
            </w:r>
          </w:hyperlink>
        </w:p>
        <w:p w:rsidR="00D9637E" w:rsidRPr="00D9637E" w:rsidRDefault="008C7A95">
          <w:pPr>
            <w:pStyle w:val="Sumrio3"/>
            <w:rPr>
              <w:rFonts w:asciiTheme="minorHAnsi" w:eastAsiaTheme="minorEastAsia" w:hAnsiTheme="minorHAnsi" w:cstheme="minorBidi"/>
              <w:b w:val="0"/>
              <w:lang w:eastAsia="pt-BR"/>
            </w:rPr>
          </w:pPr>
          <w:hyperlink w:anchor="_Toc12365492" w:history="1">
            <w:r w:rsidR="00D9637E" w:rsidRPr="00D9637E">
              <w:rPr>
                <w:rStyle w:val="Hyperlink"/>
                <w:b w:val="0"/>
              </w:rPr>
              <w:t>4.1.2 Da contradição para a contrariedade entre alma e corpo em Platão</w:t>
            </w:r>
            <w:r w:rsidR="00D9637E" w:rsidRPr="00D9637E">
              <w:rPr>
                <w:b w:val="0"/>
                <w:webHidden/>
              </w:rPr>
              <w:tab/>
            </w:r>
            <w:r w:rsidR="00D9637E" w:rsidRPr="00D9637E">
              <w:rPr>
                <w:b w:val="0"/>
                <w:webHidden/>
              </w:rPr>
              <w:fldChar w:fldCharType="begin"/>
            </w:r>
            <w:r w:rsidR="00D9637E" w:rsidRPr="00D9637E">
              <w:rPr>
                <w:b w:val="0"/>
                <w:webHidden/>
              </w:rPr>
              <w:instrText xml:space="preserve"> PAGEREF _Toc12365492 \h </w:instrText>
            </w:r>
            <w:r w:rsidR="00D9637E" w:rsidRPr="00D9637E">
              <w:rPr>
                <w:b w:val="0"/>
                <w:webHidden/>
              </w:rPr>
            </w:r>
            <w:r w:rsidR="00D9637E" w:rsidRPr="00D9637E">
              <w:rPr>
                <w:b w:val="0"/>
                <w:webHidden/>
              </w:rPr>
              <w:fldChar w:fldCharType="separate"/>
            </w:r>
            <w:r w:rsidR="00B14E7E">
              <w:rPr>
                <w:b w:val="0"/>
                <w:webHidden/>
              </w:rPr>
              <w:t>90</w:t>
            </w:r>
            <w:r w:rsidR="00D9637E" w:rsidRPr="00D9637E">
              <w:rPr>
                <w:b w:val="0"/>
                <w:webHidden/>
              </w:rPr>
              <w:fldChar w:fldCharType="end"/>
            </w:r>
          </w:hyperlink>
        </w:p>
        <w:p w:rsidR="00D9637E" w:rsidRPr="00D9637E" w:rsidRDefault="008C7A95">
          <w:pPr>
            <w:pStyle w:val="Sumrio3"/>
            <w:rPr>
              <w:rFonts w:asciiTheme="minorHAnsi" w:eastAsiaTheme="minorEastAsia" w:hAnsiTheme="minorHAnsi" w:cstheme="minorBidi"/>
              <w:b w:val="0"/>
              <w:lang w:eastAsia="pt-BR"/>
            </w:rPr>
          </w:pPr>
          <w:hyperlink w:anchor="_Toc12365493" w:history="1">
            <w:r w:rsidR="00D9637E" w:rsidRPr="00D9637E">
              <w:rPr>
                <w:rStyle w:val="Hyperlink"/>
                <w:b w:val="0"/>
              </w:rPr>
              <w:t xml:space="preserve">4.1.3 A relativização do </w:t>
            </w:r>
            <w:r w:rsidR="00D9637E" w:rsidRPr="00D9637E">
              <w:rPr>
                <w:rStyle w:val="Hyperlink"/>
                <w:b w:val="0"/>
                <w:i/>
              </w:rPr>
              <w:t>khorismos</w:t>
            </w:r>
            <w:r w:rsidR="00D9637E" w:rsidRPr="00D9637E">
              <w:rPr>
                <w:b w:val="0"/>
                <w:webHidden/>
              </w:rPr>
              <w:tab/>
            </w:r>
            <w:r w:rsidR="00D9637E" w:rsidRPr="00D9637E">
              <w:rPr>
                <w:b w:val="0"/>
                <w:webHidden/>
              </w:rPr>
              <w:fldChar w:fldCharType="begin"/>
            </w:r>
            <w:r w:rsidR="00D9637E" w:rsidRPr="00D9637E">
              <w:rPr>
                <w:b w:val="0"/>
                <w:webHidden/>
              </w:rPr>
              <w:instrText xml:space="preserve"> PAGEREF _Toc12365493 \h </w:instrText>
            </w:r>
            <w:r w:rsidR="00D9637E" w:rsidRPr="00D9637E">
              <w:rPr>
                <w:b w:val="0"/>
                <w:webHidden/>
              </w:rPr>
            </w:r>
            <w:r w:rsidR="00D9637E" w:rsidRPr="00D9637E">
              <w:rPr>
                <w:b w:val="0"/>
                <w:webHidden/>
              </w:rPr>
              <w:fldChar w:fldCharType="separate"/>
            </w:r>
            <w:r w:rsidR="00B14E7E">
              <w:rPr>
                <w:b w:val="0"/>
                <w:webHidden/>
              </w:rPr>
              <w:t>95</w:t>
            </w:r>
            <w:r w:rsidR="00D9637E" w:rsidRPr="00D9637E">
              <w:rPr>
                <w:b w:val="0"/>
                <w:webHidden/>
              </w:rPr>
              <w:fldChar w:fldCharType="end"/>
            </w:r>
          </w:hyperlink>
        </w:p>
        <w:p w:rsidR="00D9637E" w:rsidRPr="00D9637E" w:rsidRDefault="008C7A95">
          <w:pPr>
            <w:pStyle w:val="Sumrio3"/>
            <w:rPr>
              <w:rFonts w:asciiTheme="minorHAnsi" w:eastAsiaTheme="minorEastAsia" w:hAnsiTheme="minorHAnsi" w:cstheme="minorBidi"/>
              <w:b w:val="0"/>
              <w:lang w:eastAsia="pt-BR"/>
            </w:rPr>
          </w:pPr>
          <w:hyperlink w:anchor="_Toc12365494" w:history="1">
            <w:r w:rsidR="00D9637E" w:rsidRPr="00D9637E">
              <w:rPr>
                <w:rStyle w:val="Hyperlink"/>
                <w:b w:val="0"/>
              </w:rPr>
              <w:t xml:space="preserve">4.1.4 O bem como verdade e </w:t>
            </w:r>
            <w:r w:rsidR="00D9637E" w:rsidRPr="00D9637E">
              <w:rPr>
                <w:rStyle w:val="Hyperlink"/>
                <w:b w:val="0"/>
                <w:i/>
              </w:rPr>
              <w:t>ser</w:t>
            </w:r>
            <w:r w:rsidR="00D9637E" w:rsidRPr="00D9637E">
              <w:rPr>
                <w:rStyle w:val="Hyperlink"/>
                <w:b w:val="0"/>
              </w:rPr>
              <w:t xml:space="preserve"> e o mal como ignorância e </w:t>
            </w:r>
            <w:r w:rsidR="00D9637E" w:rsidRPr="00D9637E">
              <w:rPr>
                <w:rStyle w:val="Hyperlink"/>
                <w:b w:val="0"/>
                <w:i/>
              </w:rPr>
              <w:t xml:space="preserve">ser </w:t>
            </w:r>
            <w:r w:rsidR="00D9637E" w:rsidRPr="00D9637E">
              <w:rPr>
                <w:rStyle w:val="Hyperlink"/>
                <w:b w:val="0"/>
              </w:rPr>
              <w:t xml:space="preserve">do </w:t>
            </w:r>
            <w:r w:rsidR="00D9637E" w:rsidRPr="00D9637E">
              <w:rPr>
                <w:rStyle w:val="Hyperlink"/>
                <w:b w:val="0"/>
                <w:i/>
              </w:rPr>
              <w:t>não-ser</w:t>
            </w:r>
            <w:r w:rsidR="00D9637E" w:rsidRPr="00D9637E">
              <w:rPr>
                <w:b w:val="0"/>
                <w:webHidden/>
              </w:rPr>
              <w:tab/>
            </w:r>
            <w:r w:rsidR="00D9637E" w:rsidRPr="00D9637E">
              <w:rPr>
                <w:b w:val="0"/>
                <w:webHidden/>
              </w:rPr>
              <w:fldChar w:fldCharType="begin"/>
            </w:r>
            <w:r w:rsidR="00D9637E" w:rsidRPr="00D9637E">
              <w:rPr>
                <w:b w:val="0"/>
                <w:webHidden/>
              </w:rPr>
              <w:instrText xml:space="preserve"> PAGEREF _Toc12365494 \h </w:instrText>
            </w:r>
            <w:r w:rsidR="00D9637E" w:rsidRPr="00D9637E">
              <w:rPr>
                <w:b w:val="0"/>
                <w:webHidden/>
              </w:rPr>
            </w:r>
            <w:r w:rsidR="00D9637E" w:rsidRPr="00D9637E">
              <w:rPr>
                <w:b w:val="0"/>
                <w:webHidden/>
              </w:rPr>
              <w:fldChar w:fldCharType="separate"/>
            </w:r>
            <w:r w:rsidR="00B14E7E">
              <w:rPr>
                <w:b w:val="0"/>
                <w:webHidden/>
              </w:rPr>
              <w:t>98</w:t>
            </w:r>
            <w:r w:rsidR="00D9637E" w:rsidRPr="00D9637E">
              <w:rPr>
                <w:b w:val="0"/>
                <w:webHidden/>
              </w:rPr>
              <w:fldChar w:fldCharType="end"/>
            </w:r>
          </w:hyperlink>
        </w:p>
        <w:p w:rsidR="00D9637E" w:rsidRPr="00D9637E" w:rsidRDefault="008C7A95">
          <w:pPr>
            <w:pStyle w:val="Sumrio2"/>
            <w:rPr>
              <w:rFonts w:eastAsiaTheme="minorEastAsia"/>
              <w:noProof/>
              <w:lang w:eastAsia="pt-BR"/>
            </w:rPr>
          </w:pPr>
          <w:hyperlink w:anchor="_Toc12365495" w:history="1">
            <w:r w:rsidR="00D9637E" w:rsidRPr="00D9637E">
              <w:rPr>
                <w:rStyle w:val="Hyperlink"/>
                <w:rFonts w:ascii="Times New Roman" w:hAnsi="Times New Roman" w:cs="Times New Roman"/>
                <w:noProof/>
              </w:rPr>
              <w:t xml:space="preserve">4.2 O </w:t>
            </w:r>
            <w:r w:rsidR="00D9637E" w:rsidRPr="00D9637E">
              <w:rPr>
                <w:rStyle w:val="Hyperlink"/>
                <w:rFonts w:ascii="Times New Roman" w:hAnsi="Times New Roman" w:cs="Times New Roman"/>
                <w:i/>
                <w:noProof/>
              </w:rPr>
              <w:t xml:space="preserve">Eros </w:t>
            </w:r>
            <w:r w:rsidR="00D9637E" w:rsidRPr="00D9637E">
              <w:rPr>
                <w:rStyle w:val="Hyperlink"/>
                <w:rFonts w:ascii="Times New Roman" w:hAnsi="Times New Roman" w:cs="Times New Roman"/>
                <w:noProof/>
              </w:rPr>
              <w:t xml:space="preserve">e </w:t>
            </w:r>
            <w:r w:rsidR="00D9637E" w:rsidRPr="00D9637E">
              <w:rPr>
                <w:rStyle w:val="Hyperlink"/>
                <w:rFonts w:ascii="Times New Roman" w:hAnsi="Times New Roman" w:cs="Times New Roman"/>
                <w:i/>
                <w:noProof/>
              </w:rPr>
              <w:t xml:space="preserve">Kratos </w:t>
            </w:r>
            <w:r w:rsidR="00D9637E" w:rsidRPr="00D9637E">
              <w:rPr>
                <w:rStyle w:val="Hyperlink"/>
                <w:rFonts w:ascii="Times New Roman" w:hAnsi="Times New Roman" w:cs="Times New Roman"/>
                <w:noProof/>
              </w:rPr>
              <w:t>platônico como causa determinante do dualismo entre alma e corpo</w:t>
            </w:r>
            <w:r w:rsidR="00D9637E" w:rsidRPr="00D9637E">
              <w:rPr>
                <w:noProof/>
                <w:webHidden/>
              </w:rPr>
              <w:tab/>
            </w:r>
            <w:r w:rsidR="00D9637E" w:rsidRPr="00D9637E">
              <w:rPr>
                <w:noProof/>
                <w:webHidden/>
              </w:rPr>
              <w:fldChar w:fldCharType="begin"/>
            </w:r>
            <w:r w:rsidR="00D9637E" w:rsidRPr="00D9637E">
              <w:rPr>
                <w:noProof/>
                <w:webHidden/>
              </w:rPr>
              <w:instrText xml:space="preserve"> PAGEREF _Toc12365495 \h </w:instrText>
            </w:r>
            <w:r w:rsidR="00D9637E" w:rsidRPr="00D9637E">
              <w:rPr>
                <w:noProof/>
                <w:webHidden/>
              </w:rPr>
            </w:r>
            <w:r w:rsidR="00D9637E" w:rsidRPr="00D9637E">
              <w:rPr>
                <w:noProof/>
                <w:webHidden/>
              </w:rPr>
              <w:fldChar w:fldCharType="separate"/>
            </w:r>
            <w:r w:rsidR="00B14E7E">
              <w:rPr>
                <w:noProof/>
                <w:webHidden/>
              </w:rPr>
              <w:t>101</w:t>
            </w:r>
            <w:r w:rsidR="00D9637E" w:rsidRPr="00D9637E">
              <w:rPr>
                <w:noProof/>
                <w:webHidden/>
              </w:rPr>
              <w:fldChar w:fldCharType="end"/>
            </w:r>
          </w:hyperlink>
        </w:p>
        <w:p w:rsidR="00D9637E" w:rsidRPr="00D9637E" w:rsidRDefault="008C7A95">
          <w:pPr>
            <w:pStyle w:val="Sumrio3"/>
            <w:rPr>
              <w:rFonts w:asciiTheme="minorHAnsi" w:eastAsiaTheme="minorEastAsia" w:hAnsiTheme="minorHAnsi" w:cstheme="minorBidi"/>
              <w:b w:val="0"/>
              <w:lang w:eastAsia="pt-BR"/>
            </w:rPr>
          </w:pPr>
          <w:hyperlink w:anchor="_Toc12365496" w:history="1">
            <w:r w:rsidR="00D9637E" w:rsidRPr="00D9637E">
              <w:rPr>
                <w:rStyle w:val="Hyperlink"/>
                <w:b w:val="0"/>
              </w:rPr>
              <w:t xml:space="preserve">4.2.1 O </w:t>
            </w:r>
            <w:r w:rsidR="00D9637E" w:rsidRPr="00D9637E">
              <w:rPr>
                <w:rStyle w:val="Hyperlink"/>
                <w:b w:val="0"/>
                <w:i/>
              </w:rPr>
              <w:t>Eros</w:t>
            </w:r>
            <w:r w:rsidR="00D9637E" w:rsidRPr="00D9637E">
              <w:rPr>
                <w:rStyle w:val="Hyperlink"/>
                <w:b w:val="0"/>
              </w:rPr>
              <w:t xml:space="preserve"> platônico</w:t>
            </w:r>
            <w:r w:rsidR="00D9637E" w:rsidRPr="00D9637E">
              <w:rPr>
                <w:b w:val="0"/>
                <w:webHidden/>
              </w:rPr>
              <w:tab/>
            </w:r>
            <w:r w:rsidR="00D9637E" w:rsidRPr="00D9637E">
              <w:rPr>
                <w:b w:val="0"/>
                <w:webHidden/>
              </w:rPr>
              <w:fldChar w:fldCharType="begin"/>
            </w:r>
            <w:r w:rsidR="00D9637E" w:rsidRPr="00D9637E">
              <w:rPr>
                <w:b w:val="0"/>
                <w:webHidden/>
              </w:rPr>
              <w:instrText xml:space="preserve"> PAGEREF _Toc12365496 \h </w:instrText>
            </w:r>
            <w:r w:rsidR="00D9637E" w:rsidRPr="00D9637E">
              <w:rPr>
                <w:b w:val="0"/>
                <w:webHidden/>
              </w:rPr>
            </w:r>
            <w:r w:rsidR="00D9637E" w:rsidRPr="00D9637E">
              <w:rPr>
                <w:b w:val="0"/>
                <w:webHidden/>
              </w:rPr>
              <w:fldChar w:fldCharType="separate"/>
            </w:r>
            <w:r w:rsidR="00B14E7E">
              <w:rPr>
                <w:b w:val="0"/>
                <w:webHidden/>
              </w:rPr>
              <w:t>102</w:t>
            </w:r>
            <w:r w:rsidR="00D9637E" w:rsidRPr="00D9637E">
              <w:rPr>
                <w:b w:val="0"/>
                <w:webHidden/>
              </w:rPr>
              <w:fldChar w:fldCharType="end"/>
            </w:r>
          </w:hyperlink>
        </w:p>
        <w:p w:rsidR="00D9637E" w:rsidRPr="00D9637E" w:rsidRDefault="008C7A95">
          <w:pPr>
            <w:pStyle w:val="Sumrio3"/>
            <w:rPr>
              <w:rFonts w:asciiTheme="minorHAnsi" w:eastAsiaTheme="minorEastAsia" w:hAnsiTheme="minorHAnsi" w:cstheme="minorBidi"/>
              <w:b w:val="0"/>
              <w:lang w:eastAsia="pt-BR"/>
            </w:rPr>
          </w:pPr>
          <w:hyperlink w:anchor="_Toc12365497" w:history="1">
            <w:r w:rsidR="00D9637E" w:rsidRPr="00D9637E">
              <w:rPr>
                <w:rStyle w:val="Hyperlink"/>
                <w:b w:val="0"/>
              </w:rPr>
              <w:t>4.2.1.1 A volta ao mundo e o otimismo platônico</w:t>
            </w:r>
            <w:r w:rsidR="00D9637E" w:rsidRPr="00D9637E">
              <w:rPr>
                <w:b w:val="0"/>
                <w:webHidden/>
              </w:rPr>
              <w:tab/>
            </w:r>
            <w:r w:rsidR="00D9637E" w:rsidRPr="00D9637E">
              <w:rPr>
                <w:b w:val="0"/>
                <w:webHidden/>
              </w:rPr>
              <w:fldChar w:fldCharType="begin"/>
            </w:r>
            <w:r w:rsidR="00D9637E" w:rsidRPr="00D9637E">
              <w:rPr>
                <w:b w:val="0"/>
                <w:webHidden/>
              </w:rPr>
              <w:instrText xml:space="preserve"> PAGEREF _Toc12365497 \h </w:instrText>
            </w:r>
            <w:r w:rsidR="00D9637E" w:rsidRPr="00D9637E">
              <w:rPr>
                <w:b w:val="0"/>
                <w:webHidden/>
              </w:rPr>
            </w:r>
            <w:r w:rsidR="00D9637E" w:rsidRPr="00D9637E">
              <w:rPr>
                <w:b w:val="0"/>
                <w:webHidden/>
              </w:rPr>
              <w:fldChar w:fldCharType="separate"/>
            </w:r>
            <w:r w:rsidR="00B14E7E">
              <w:rPr>
                <w:b w:val="0"/>
                <w:webHidden/>
              </w:rPr>
              <w:t>112</w:t>
            </w:r>
            <w:r w:rsidR="00D9637E" w:rsidRPr="00D9637E">
              <w:rPr>
                <w:b w:val="0"/>
                <w:webHidden/>
              </w:rPr>
              <w:fldChar w:fldCharType="end"/>
            </w:r>
          </w:hyperlink>
        </w:p>
        <w:p w:rsidR="00D9637E" w:rsidRPr="00D9637E" w:rsidRDefault="008C7A95">
          <w:pPr>
            <w:pStyle w:val="Sumrio3"/>
            <w:rPr>
              <w:rFonts w:asciiTheme="minorHAnsi" w:eastAsiaTheme="minorEastAsia" w:hAnsiTheme="minorHAnsi" w:cstheme="minorBidi"/>
              <w:b w:val="0"/>
              <w:lang w:eastAsia="pt-BR"/>
            </w:rPr>
          </w:pPr>
          <w:hyperlink w:anchor="_Toc12365498" w:history="1">
            <w:r w:rsidR="00D9637E" w:rsidRPr="00D9637E">
              <w:rPr>
                <w:rStyle w:val="Hyperlink"/>
                <w:b w:val="0"/>
              </w:rPr>
              <w:t>4.2.2 O Kratos e o nascimento do direito natural platônico</w:t>
            </w:r>
            <w:r w:rsidR="00D9637E" w:rsidRPr="00D9637E">
              <w:rPr>
                <w:b w:val="0"/>
                <w:webHidden/>
              </w:rPr>
              <w:tab/>
            </w:r>
            <w:r w:rsidR="00D9637E" w:rsidRPr="00D9637E">
              <w:rPr>
                <w:b w:val="0"/>
                <w:webHidden/>
              </w:rPr>
              <w:fldChar w:fldCharType="begin"/>
            </w:r>
            <w:r w:rsidR="00D9637E" w:rsidRPr="00D9637E">
              <w:rPr>
                <w:b w:val="0"/>
                <w:webHidden/>
              </w:rPr>
              <w:instrText xml:space="preserve"> PAGEREF _Toc12365498 \h </w:instrText>
            </w:r>
            <w:r w:rsidR="00D9637E" w:rsidRPr="00D9637E">
              <w:rPr>
                <w:b w:val="0"/>
                <w:webHidden/>
              </w:rPr>
            </w:r>
            <w:r w:rsidR="00D9637E" w:rsidRPr="00D9637E">
              <w:rPr>
                <w:b w:val="0"/>
                <w:webHidden/>
              </w:rPr>
              <w:fldChar w:fldCharType="separate"/>
            </w:r>
            <w:r w:rsidR="00B14E7E">
              <w:rPr>
                <w:b w:val="0"/>
                <w:webHidden/>
              </w:rPr>
              <w:t>116</w:t>
            </w:r>
            <w:r w:rsidR="00D9637E" w:rsidRPr="00D9637E">
              <w:rPr>
                <w:b w:val="0"/>
                <w:webHidden/>
              </w:rPr>
              <w:fldChar w:fldCharType="end"/>
            </w:r>
          </w:hyperlink>
        </w:p>
        <w:p w:rsidR="00D9637E" w:rsidRPr="00D9637E" w:rsidRDefault="008C7A95">
          <w:pPr>
            <w:pStyle w:val="Sumrio2"/>
            <w:rPr>
              <w:rFonts w:eastAsiaTheme="minorEastAsia"/>
              <w:noProof/>
              <w:lang w:eastAsia="pt-BR"/>
            </w:rPr>
          </w:pPr>
          <w:hyperlink w:anchor="_Toc12365499" w:history="1">
            <w:r w:rsidR="00D9637E" w:rsidRPr="00D9637E">
              <w:rPr>
                <w:rStyle w:val="Hyperlink"/>
                <w:rFonts w:ascii="Times New Roman" w:hAnsi="Times New Roman" w:cs="Times New Roman"/>
                <w:noProof/>
              </w:rPr>
              <w:t>4.3 A verdade platônica condicionada ao ideal ético</w:t>
            </w:r>
            <w:r w:rsidR="00D9637E" w:rsidRPr="00D9637E">
              <w:rPr>
                <w:noProof/>
                <w:webHidden/>
              </w:rPr>
              <w:tab/>
            </w:r>
            <w:r w:rsidR="00D9637E" w:rsidRPr="00D9637E">
              <w:rPr>
                <w:noProof/>
                <w:webHidden/>
              </w:rPr>
              <w:fldChar w:fldCharType="begin"/>
            </w:r>
            <w:r w:rsidR="00D9637E" w:rsidRPr="00D9637E">
              <w:rPr>
                <w:noProof/>
                <w:webHidden/>
              </w:rPr>
              <w:instrText xml:space="preserve"> PAGEREF _Toc12365499 \h </w:instrText>
            </w:r>
            <w:r w:rsidR="00D9637E" w:rsidRPr="00D9637E">
              <w:rPr>
                <w:noProof/>
                <w:webHidden/>
              </w:rPr>
            </w:r>
            <w:r w:rsidR="00D9637E" w:rsidRPr="00D9637E">
              <w:rPr>
                <w:noProof/>
                <w:webHidden/>
              </w:rPr>
              <w:fldChar w:fldCharType="separate"/>
            </w:r>
            <w:r w:rsidR="00B14E7E">
              <w:rPr>
                <w:noProof/>
                <w:webHidden/>
              </w:rPr>
              <w:t>121</w:t>
            </w:r>
            <w:r w:rsidR="00D9637E" w:rsidRPr="00D9637E">
              <w:rPr>
                <w:noProof/>
                <w:webHidden/>
              </w:rPr>
              <w:fldChar w:fldCharType="end"/>
            </w:r>
          </w:hyperlink>
        </w:p>
        <w:p w:rsidR="00D9637E" w:rsidRPr="00D9637E" w:rsidRDefault="008C7A95">
          <w:pPr>
            <w:pStyle w:val="Sumrio2"/>
            <w:rPr>
              <w:rFonts w:eastAsiaTheme="minorEastAsia"/>
              <w:noProof/>
              <w:lang w:eastAsia="pt-BR"/>
            </w:rPr>
          </w:pPr>
          <w:hyperlink w:anchor="_Toc12365500" w:history="1">
            <w:r w:rsidR="00D9637E" w:rsidRPr="00D9637E">
              <w:rPr>
                <w:rStyle w:val="Hyperlink"/>
                <w:rFonts w:ascii="Times New Roman" w:hAnsi="Times New Roman" w:cs="Times New Roman"/>
                <w:noProof/>
              </w:rPr>
              <w:t>4.4 Conclusões sobre o capítulo</w:t>
            </w:r>
            <w:r w:rsidR="00D9637E" w:rsidRPr="00D9637E">
              <w:rPr>
                <w:noProof/>
                <w:webHidden/>
              </w:rPr>
              <w:tab/>
            </w:r>
            <w:r w:rsidR="00D9637E" w:rsidRPr="00D9637E">
              <w:rPr>
                <w:noProof/>
                <w:webHidden/>
              </w:rPr>
              <w:fldChar w:fldCharType="begin"/>
            </w:r>
            <w:r w:rsidR="00D9637E" w:rsidRPr="00D9637E">
              <w:rPr>
                <w:noProof/>
                <w:webHidden/>
              </w:rPr>
              <w:instrText xml:space="preserve"> PAGEREF _Toc12365500 \h </w:instrText>
            </w:r>
            <w:r w:rsidR="00D9637E" w:rsidRPr="00D9637E">
              <w:rPr>
                <w:noProof/>
                <w:webHidden/>
              </w:rPr>
            </w:r>
            <w:r w:rsidR="00D9637E" w:rsidRPr="00D9637E">
              <w:rPr>
                <w:noProof/>
                <w:webHidden/>
              </w:rPr>
              <w:fldChar w:fldCharType="separate"/>
            </w:r>
            <w:r w:rsidR="00B14E7E">
              <w:rPr>
                <w:noProof/>
                <w:webHidden/>
              </w:rPr>
              <w:t>124</w:t>
            </w:r>
            <w:r w:rsidR="00D9637E" w:rsidRPr="00D9637E">
              <w:rPr>
                <w:noProof/>
                <w:webHidden/>
              </w:rPr>
              <w:fldChar w:fldCharType="end"/>
            </w:r>
          </w:hyperlink>
        </w:p>
        <w:p w:rsidR="00D9637E" w:rsidRPr="00D9637E" w:rsidRDefault="008C7A95">
          <w:pPr>
            <w:pStyle w:val="Sumrio1"/>
            <w:tabs>
              <w:tab w:val="right" w:leader="dot" w:pos="6113"/>
            </w:tabs>
            <w:rPr>
              <w:rFonts w:eastAsiaTheme="minorEastAsia"/>
              <w:noProof/>
              <w:lang w:eastAsia="pt-BR"/>
            </w:rPr>
          </w:pPr>
          <w:hyperlink w:anchor="_Toc12365501" w:history="1">
            <w:r w:rsidR="00D9637E" w:rsidRPr="00D9637E">
              <w:rPr>
                <w:rStyle w:val="Hyperlink"/>
                <w:rFonts w:ascii="Times New Roman" w:hAnsi="Times New Roman" w:cs="Times New Roman"/>
                <w:noProof/>
              </w:rPr>
              <w:t>5. PARA ALÉM DE KANT: AS DUAS REFERÊNCIA PRINCIPAIS DE KELSEN A PARTIR DO SEU ANTIPLATONISMO – HUME E FREUD</w:t>
            </w:r>
            <w:r w:rsidR="00D9637E" w:rsidRPr="00D9637E">
              <w:rPr>
                <w:noProof/>
                <w:webHidden/>
              </w:rPr>
              <w:tab/>
            </w:r>
            <w:r w:rsidR="00D9637E" w:rsidRPr="00D9637E">
              <w:rPr>
                <w:noProof/>
                <w:webHidden/>
              </w:rPr>
              <w:fldChar w:fldCharType="begin"/>
            </w:r>
            <w:r w:rsidR="00D9637E" w:rsidRPr="00D9637E">
              <w:rPr>
                <w:noProof/>
                <w:webHidden/>
              </w:rPr>
              <w:instrText xml:space="preserve"> PAGEREF _Toc12365501 \h </w:instrText>
            </w:r>
            <w:r w:rsidR="00D9637E" w:rsidRPr="00D9637E">
              <w:rPr>
                <w:noProof/>
                <w:webHidden/>
              </w:rPr>
            </w:r>
            <w:r w:rsidR="00D9637E" w:rsidRPr="00D9637E">
              <w:rPr>
                <w:noProof/>
                <w:webHidden/>
              </w:rPr>
              <w:fldChar w:fldCharType="separate"/>
            </w:r>
            <w:r w:rsidR="00B14E7E">
              <w:rPr>
                <w:noProof/>
                <w:webHidden/>
              </w:rPr>
              <w:t>129</w:t>
            </w:r>
            <w:r w:rsidR="00D9637E" w:rsidRPr="00D9637E">
              <w:rPr>
                <w:noProof/>
                <w:webHidden/>
              </w:rPr>
              <w:fldChar w:fldCharType="end"/>
            </w:r>
          </w:hyperlink>
        </w:p>
        <w:p w:rsidR="00D9637E" w:rsidRPr="00D9637E" w:rsidRDefault="008C7A95">
          <w:pPr>
            <w:pStyle w:val="Sumrio2"/>
            <w:rPr>
              <w:rFonts w:eastAsiaTheme="minorEastAsia"/>
              <w:noProof/>
              <w:lang w:eastAsia="pt-BR"/>
            </w:rPr>
          </w:pPr>
          <w:hyperlink w:anchor="_Toc12365502" w:history="1">
            <w:r w:rsidR="00D9637E" w:rsidRPr="00D9637E">
              <w:rPr>
                <w:rStyle w:val="Hyperlink"/>
                <w:rFonts w:ascii="Times New Roman" w:hAnsi="Times New Roman" w:cs="Times New Roman"/>
                <w:noProof/>
              </w:rPr>
              <w:t>5.1</w:t>
            </w:r>
            <w:r w:rsidR="00D9637E" w:rsidRPr="00D9637E">
              <w:rPr>
                <w:rFonts w:eastAsiaTheme="minorEastAsia"/>
                <w:noProof/>
                <w:lang w:eastAsia="pt-BR"/>
              </w:rPr>
              <w:tab/>
            </w:r>
            <w:r w:rsidR="00D9637E" w:rsidRPr="00D9637E">
              <w:rPr>
                <w:rStyle w:val="Hyperlink"/>
                <w:rFonts w:ascii="Times New Roman" w:hAnsi="Times New Roman" w:cs="Times New Roman"/>
                <w:noProof/>
              </w:rPr>
              <w:t>Kelsen e Hume</w:t>
            </w:r>
            <w:r w:rsidR="00D9637E" w:rsidRPr="00D9637E">
              <w:rPr>
                <w:noProof/>
                <w:webHidden/>
              </w:rPr>
              <w:tab/>
            </w:r>
            <w:r w:rsidR="00D9637E" w:rsidRPr="00D9637E">
              <w:rPr>
                <w:noProof/>
                <w:webHidden/>
              </w:rPr>
              <w:fldChar w:fldCharType="begin"/>
            </w:r>
            <w:r w:rsidR="00D9637E" w:rsidRPr="00D9637E">
              <w:rPr>
                <w:noProof/>
                <w:webHidden/>
              </w:rPr>
              <w:instrText xml:space="preserve"> PAGEREF _Toc12365502 \h </w:instrText>
            </w:r>
            <w:r w:rsidR="00D9637E" w:rsidRPr="00D9637E">
              <w:rPr>
                <w:noProof/>
                <w:webHidden/>
              </w:rPr>
            </w:r>
            <w:r w:rsidR="00D9637E" w:rsidRPr="00D9637E">
              <w:rPr>
                <w:noProof/>
                <w:webHidden/>
              </w:rPr>
              <w:fldChar w:fldCharType="separate"/>
            </w:r>
            <w:r w:rsidR="00B14E7E">
              <w:rPr>
                <w:noProof/>
                <w:webHidden/>
              </w:rPr>
              <w:t>129</w:t>
            </w:r>
            <w:r w:rsidR="00D9637E" w:rsidRPr="00D9637E">
              <w:rPr>
                <w:noProof/>
                <w:webHidden/>
              </w:rPr>
              <w:fldChar w:fldCharType="end"/>
            </w:r>
          </w:hyperlink>
        </w:p>
        <w:p w:rsidR="00D9637E" w:rsidRPr="00D9637E" w:rsidRDefault="008C7A95">
          <w:pPr>
            <w:pStyle w:val="Sumrio3"/>
            <w:rPr>
              <w:rFonts w:asciiTheme="minorHAnsi" w:eastAsiaTheme="minorEastAsia" w:hAnsiTheme="minorHAnsi" w:cstheme="minorBidi"/>
              <w:b w:val="0"/>
              <w:lang w:eastAsia="pt-BR"/>
            </w:rPr>
          </w:pPr>
          <w:hyperlink w:anchor="_Toc12365503" w:history="1">
            <w:r w:rsidR="00D9637E" w:rsidRPr="00D9637E">
              <w:rPr>
                <w:rStyle w:val="Hyperlink"/>
                <w:b w:val="0"/>
              </w:rPr>
              <w:t xml:space="preserve">5.1.1 A separação entre </w:t>
            </w:r>
            <w:r w:rsidR="00D9637E" w:rsidRPr="00D9637E">
              <w:rPr>
                <w:rStyle w:val="Hyperlink"/>
                <w:b w:val="0"/>
                <w:i/>
              </w:rPr>
              <w:t>ser</w:t>
            </w:r>
            <w:r w:rsidR="00D9637E" w:rsidRPr="00D9637E">
              <w:rPr>
                <w:rStyle w:val="Hyperlink"/>
                <w:b w:val="0"/>
              </w:rPr>
              <w:t xml:space="preserve"> e </w:t>
            </w:r>
            <w:r w:rsidR="00D9637E" w:rsidRPr="00D9637E">
              <w:rPr>
                <w:rStyle w:val="Hyperlink"/>
                <w:b w:val="0"/>
                <w:i/>
              </w:rPr>
              <w:t>dever-ser</w:t>
            </w:r>
            <w:r w:rsidR="00D9637E" w:rsidRPr="00D9637E">
              <w:rPr>
                <w:rStyle w:val="Hyperlink"/>
                <w:b w:val="0"/>
              </w:rPr>
              <w:t xml:space="preserve"> em Hume na leitura de Kelsen</w:t>
            </w:r>
            <w:r w:rsidR="00D9637E" w:rsidRPr="00D9637E">
              <w:rPr>
                <w:b w:val="0"/>
                <w:webHidden/>
              </w:rPr>
              <w:tab/>
            </w:r>
            <w:r w:rsidR="00D9637E" w:rsidRPr="00D9637E">
              <w:rPr>
                <w:b w:val="0"/>
                <w:webHidden/>
              </w:rPr>
              <w:fldChar w:fldCharType="begin"/>
            </w:r>
            <w:r w:rsidR="00D9637E" w:rsidRPr="00D9637E">
              <w:rPr>
                <w:b w:val="0"/>
                <w:webHidden/>
              </w:rPr>
              <w:instrText xml:space="preserve"> PAGEREF _Toc12365503 \h </w:instrText>
            </w:r>
            <w:r w:rsidR="00D9637E" w:rsidRPr="00D9637E">
              <w:rPr>
                <w:b w:val="0"/>
                <w:webHidden/>
              </w:rPr>
            </w:r>
            <w:r w:rsidR="00D9637E" w:rsidRPr="00D9637E">
              <w:rPr>
                <w:b w:val="0"/>
                <w:webHidden/>
              </w:rPr>
              <w:fldChar w:fldCharType="separate"/>
            </w:r>
            <w:r w:rsidR="00B14E7E">
              <w:rPr>
                <w:b w:val="0"/>
                <w:webHidden/>
              </w:rPr>
              <w:t>129</w:t>
            </w:r>
            <w:r w:rsidR="00D9637E" w:rsidRPr="00D9637E">
              <w:rPr>
                <w:b w:val="0"/>
                <w:webHidden/>
              </w:rPr>
              <w:fldChar w:fldCharType="end"/>
            </w:r>
          </w:hyperlink>
        </w:p>
        <w:p w:rsidR="00D9637E" w:rsidRPr="00D9637E" w:rsidRDefault="008C7A95">
          <w:pPr>
            <w:pStyle w:val="Sumrio3"/>
            <w:rPr>
              <w:rFonts w:asciiTheme="minorHAnsi" w:eastAsiaTheme="minorEastAsia" w:hAnsiTheme="minorHAnsi" w:cstheme="minorBidi"/>
              <w:b w:val="0"/>
              <w:lang w:eastAsia="pt-BR"/>
            </w:rPr>
          </w:pPr>
          <w:hyperlink w:anchor="_Toc12365504" w:history="1">
            <w:r w:rsidR="00D9637E" w:rsidRPr="00D9637E">
              <w:rPr>
                <w:rStyle w:val="Hyperlink"/>
                <w:b w:val="0"/>
              </w:rPr>
              <w:t>5.1.2 Retribuição e imputação – da refutação da teoria da retribuição platônica (jusnaturalista) para uma teoria cética da imputação da pena a partir de Hume</w:t>
            </w:r>
            <w:r w:rsidR="00D9637E" w:rsidRPr="00D9637E">
              <w:rPr>
                <w:b w:val="0"/>
                <w:webHidden/>
              </w:rPr>
              <w:tab/>
            </w:r>
            <w:r w:rsidR="00D9637E" w:rsidRPr="00D9637E">
              <w:rPr>
                <w:b w:val="0"/>
                <w:webHidden/>
              </w:rPr>
              <w:fldChar w:fldCharType="begin"/>
            </w:r>
            <w:r w:rsidR="00D9637E" w:rsidRPr="00D9637E">
              <w:rPr>
                <w:b w:val="0"/>
                <w:webHidden/>
              </w:rPr>
              <w:instrText xml:space="preserve"> PAGEREF _Toc12365504 \h </w:instrText>
            </w:r>
            <w:r w:rsidR="00D9637E" w:rsidRPr="00D9637E">
              <w:rPr>
                <w:b w:val="0"/>
                <w:webHidden/>
              </w:rPr>
            </w:r>
            <w:r w:rsidR="00D9637E" w:rsidRPr="00D9637E">
              <w:rPr>
                <w:b w:val="0"/>
                <w:webHidden/>
              </w:rPr>
              <w:fldChar w:fldCharType="separate"/>
            </w:r>
            <w:r w:rsidR="00B14E7E">
              <w:rPr>
                <w:b w:val="0"/>
                <w:webHidden/>
              </w:rPr>
              <w:t>133</w:t>
            </w:r>
            <w:r w:rsidR="00D9637E" w:rsidRPr="00D9637E">
              <w:rPr>
                <w:b w:val="0"/>
                <w:webHidden/>
              </w:rPr>
              <w:fldChar w:fldCharType="end"/>
            </w:r>
          </w:hyperlink>
        </w:p>
        <w:p w:rsidR="00D9637E" w:rsidRPr="00D9637E" w:rsidRDefault="008C7A95">
          <w:pPr>
            <w:pStyle w:val="Sumrio2"/>
            <w:rPr>
              <w:rFonts w:eastAsiaTheme="minorEastAsia"/>
              <w:noProof/>
              <w:lang w:eastAsia="pt-BR"/>
            </w:rPr>
          </w:pPr>
          <w:hyperlink w:anchor="_Toc12365505" w:history="1">
            <w:r w:rsidR="00D9637E" w:rsidRPr="00D9637E">
              <w:rPr>
                <w:rStyle w:val="Hyperlink"/>
                <w:rFonts w:ascii="Times New Roman" w:hAnsi="Times New Roman" w:cs="Times New Roman"/>
                <w:noProof/>
              </w:rPr>
              <w:t>5.2 Kelsen e Freud</w:t>
            </w:r>
            <w:r w:rsidR="00D9637E" w:rsidRPr="00D9637E">
              <w:rPr>
                <w:noProof/>
                <w:webHidden/>
              </w:rPr>
              <w:tab/>
            </w:r>
            <w:r w:rsidR="00D9637E" w:rsidRPr="00D9637E">
              <w:rPr>
                <w:noProof/>
                <w:webHidden/>
              </w:rPr>
              <w:fldChar w:fldCharType="begin"/>
            </w:r>
            <w:r w:rsidR="00D9637E" w:rsidRPr="00D9637E">
              <w:rPr>
                <w:noProof/>
                <w:webHidden/>
              </w:rPr>
              <w:instrText xml:space="preserve"> PAGEREF _Toc12365505 \h </w:instrText>
            </w:r>
            <w:r w:rsidR="00D9637E" w:rsidRPr="00D9637E">
              <w:rPr>
                <w:noProof/>
                <w:webHidden/>
              </w:rPr>
            </w:r>
            <w:r w:rsidR="00D9637E" w:rsidRPr="00D9637E">
              <w:rPr>
                <w:noProof/>
                <w:webHidden/>
              </w:rPr>
              <w:fldChar w:fldCharType="separate"/>
            </w:r>
            <w:r w:rsidR="00B14E7E">
              <w:rPr>
                <w:noProof/>
                <w:webHidden/>
              </w:rPr>
              <w:t>138</w:t>
            </w:r>
            <w:r w:rsidR="00D9637E" w:rsidRPr="00D9637E">
              <w:rPr>
                <w:noProof/>
                <w:webHidden/>
              </w:rPr>
              <w:fldChar w:fldCharType="end"/>
            </w:r>
          </w:hyperlink>
        </w:p>
        <w:p w:rsidR="00D9637E" w:rsidRPr="00D9637E" w:rsidRDefault="008C7A95">
          <w:pPr>
            <w:pStyle w:val="Sumrio1"/>
            <w:tabs>
              <w:tab w:val="right" w:leader="dot" w:pos="6113"/>
            </w:tabs>
            <w:rPr>
              <w:rFonts w:eastAsiaTheme="minorEastAsia"/>
              <w:noProof/>
              <w:lang w:eastAsia="pt-BR"/>
            </w:rPr>
          </w:pPr>
          <w:hyperlink w:anchor="_Toc12365506" w:history="1">
            <w:r w:rsidR="00D9637E" w:rsidRPr="00D9637E">
              <w:rPr>
                <w:rStyle w:val="Hyperlink"/>
                <w:rFonts w:ascii="Times New Roman" w:hAnsi="Times New Roman" w:cs="Times New Roman"/>
                <w:noProof/>
              </w:rPr>
              <w:t>6. KELSEN SEM KANT: A TEORIA DO DIREITO DE KELSEN A PARTIR DA SUA LEITURA ANTIPLATÔNICA E DA SUA REFERÊNCIA FILOSÓFICA NÃO KANTIANA, HUMEANA E FREUDIANA: a aplicação dos axiomas</w:t>
            </w:r>
            <w:r w:rsidR="00D9637E" w:rsidRPr="00D9637E">
              <w:rPr>
                <w:noProof/>
                <w:webHidden/>
              </w:rPr>
              <w:tab/>
            </w:r>
            <w:r w:rsidR="00D9637E" w:rsidRPr="00D9637E">
              <w:rPr>
                <w:noProof/>
                <w:webHidden/>
              </w:rPr>
              <w:fldChar w:fldCharType="begin"/>
            </w:r>
            <w:r w:rsidR="00D9637E" w:rsidRPr="00D9637E">
              <w:rPr>
                <w:noProof/>
                <w:webHidden/>
              </w:rPr>
              <w:instrText xml:space="preserve"> PAGEREF _Toc12365506 \h </w:instrText>
            </w:r>
            <w:r w:rsidR="00D9637E" w:rsidRPr="00D9637E">
              <w:rPr>
                <w:noProof/>
                <w:webHidden/>
              </w:rPr>
            </w:r>
            <w:r w:rsidR="00D9637E" w:rsidRPr="00D9637E">
              <w:rPr>
                <w:noProof/>
                <w:webHidden/>
              </w:rPr>
              <w:fldChar w:fldCharType="separate"/>
            </w:r>
            <w:r w:rsidR="00B14E7E">
              <w:rPr>
                <w:noProof/>
                <w:webHidden/>
              </w:rPr>
              <w:t>145</w:t>
            </w:r>
            <w:r w:rsidR="00D9637E" w:rsidRPr="00D9637E">
              <w:rPr>
                <w:noProof/>
                <w:webHidden/>
              </w:rPr>
              <w:fldChar w:fldCharType="end"/>
            </w:r>
          </w:hyperlink>
        </w:p>
        <w:p w:rsidR="00D9637E" w:rsidRPr="00D9637E" w:rsidRDefault="008C7A95">
          <w:pPr>
            <w:pStyle w:val="Sumrio2"/>
            <w:rPr>
              <w:rFonts w:eastAsiaTheme="minorEastAsia"/>
              <w:noProof/>
              <w:lang w:eastAsia="pt-BR"/>
            </w:rPr>
          </w:pPr>
          <w:hyperlink w:anchor="_Toc12365507" w:history="1">
            <w:r w:rsidR="00D9637E" w:rsidRPr="00D9637E">
              <w:rPr>
                <w:rStyle w:val="Hyperlink"/>
                <w:rFonts w:ascii="Times New Roman" w:hAnsi="Times New Roman" w:cs="Times New Roman"/>
                <w:noProof/>
              </w:rPr>
              <w:t>6.1</w:t>
            </w:r>
            <w:r w:rsidR="00D9637E" w:rsidRPr="00D9637E">
              <w:rPr>
                <w:rFonts w:eastAsiaTheme="minorEastAsia"/>
                <w:noProof/>
                <w:lang w:eastAsia="pt-BR"/>
              </w:rPr>
              <w:tab/>
            </w:r>
            <w:r w:rsidR="00D9637E" w:rsidRPr="00D9637E">
              <w:rPr>
                <w:rStyle w:val="Hyperlink"/>
                <w:rFonts w:ascii="Times New Roman" w:hAnsi="Times New Roman" w:cs="Times New Roman"/>
                <w:noProof/>
              </w:rPr>
              <w:t>A norma fundamental como proposição do axioma 1 - há unidade entre alma e corpo; ou, forma e matéria; ou ainda, norma pressuposta e norma posta</w:t>
            </w:r>
            <w:r w:rsidR="00D9637E" w:rsidRPr="00D9637E">
              <w:rPr>
                <w:noProof/>
                <w:webHidden/>
              </w:rPr>
              <w:tab/>
            </w:r>
            <w:r w:rsidR="00D9637E" w:rsidRPr="00D9637E">
              <w:rPr>
                <w:noProof/>
                <w:webHidden/>
              </w:rPr>
              <w:fldChar w:fldCharType="begin"/>
            </w:r>
            <w:r w:rsidR="00D9637E" w:rsidRPr="00D9637E">
              <w:rPr>
                <w:noProof/>
                <w:webHidden/>
              </w:rPr>
              <w:instrText xml:space="preserve"> PAGEREF _Toc12365507 \h </w:instrText>
            </w:r>
            <w:r w:rsidR="00D9637E" w:rsidRPr="00D9637E">
              <w:rPr>
                <w:noProof/>
                <w:webHidden/>
              </w:rPr>
            </w:r>
            <w:r w:rsidR="00D9637E" w:rsidRPr="00D9637E">
              <w:rPr>
                <w:noProof/>
                <w:webHidden/>
              </w:rPr>
              <w:fldChar w:fldCharType="separate"/>
            </w:r>
            <w:r w:rsidR="00B14E7E">
              <w:rPr>
                <w:noProof/>
                <w:webHidden/>
              </w:rPr>
              <w:t>145</w:t>
            </w:r>
            <w:r w:rsidR="00D9637E" w:rsidRPr="00D9637E">
              <w:rPr>
                <w:noProof/>
                <w:webHidden/>
              </w:rPr>
              <w:fldChar w:fldCharType="end"/>
            </w:r>
          </w:hyperlink>
        </w:p>
        <w:p w:rsidR="00D9637E" w:rsidRPr="00D9637E" w:rsidRDefault="008C7A95">
          <w:pPr>
            <w:pStyle w:val="Sumrio3"/>
            <w:tabs>
              <w:tab w:val="left" w:pos="880"/>
            </w:tabs>
            <w:rPr>
              <w:rFonts w:asciiTheme="minorHAnsi" w:eastAsiaTheme="minorEastAsia" w:hAnsiTheme="minorHAnsi" w:cstheme="minorBidi"/>
              <w:b w:val="0"/>
              <w:lang w:eastAsia="pt-BR"/>
            </w:rPr>
          </w:pPr>
          <w:hyperlink w:anchor="_Toc12365508" w:history="1">
            <w:r w:rsidR="00D9637E" w:rsidRPr="00D9637E">
              <w:rPr>
                <w:rStyle w:val="Hyperlink"/>
                <w:b w:val="0"/>
              </w:rPr>
              <w:t>6.1.1</w:t>
            </w:r>
            <w:r w:rsidR="00D9637E" w:rsidRPr="00D9637E">
              <w:rPr>
                <w:rFonts w:asciiTheme="minorHAnsi" w:eastAsiaTheme="minorEastAsia" w:hAnsiTheme="minorHAnsi" w:cstheme="minorBidi"/>
                <w:b w:val="0"/>
                <w:lang w:eastAsia="pt-BR"/>
              </w:rPr>
              <w:tab/>
            </w:r>
            <w:r w:rsidR="00D9637E" w:rsidRPr="00D9637E">
              <w:rPr>
                <w:rStyle w:val="Hyperlink"/>
                <w:b w:val="0"/>
              </w:rPr>
              <w:t>A NHF a partir do neokantismo</w:t>
            </w:r>
            <w:r w:rsidR="00D9637E" w:rsidRPr="00D9637E">
              <w:rPr>
                <w:b w:val="0"/>
                <w:webHidden/>
              </w:rPr>
              <w:tab/>
            </w:r>
            <w:r w:rsidR="00D9637E" w:rsidRPr="00D9637E">
              <w:rPr>
                <w:b w:val="0"/>
                <w:webHidden/>
              </w:rPr>
              <w:fldChar w:fldCharType="begin"/>
            </w:r>
            <w:r w:rsidR="00D9637E" w:rsidRPr="00D9637E">
              <w:rPr>
                <w:b w:val="0"/>
                <w:webHidden/>
              </w:rPr>
              <w:instrText xml:space="preserve"> PAGEREF _Toc12365508 \h </w:instrText>
            </w:r>
            <w:r w:rsidR="00D9637E" w:rsidRPr="00D9637E">
              <w:rPr>
                <w:b w:val="0"/>
                <w:webHidden/>
              </w:rPr>
            </w:r>
            <w:r w:rsidR="00D9637E" w:rsidRPr="00D9637E">
              <w:rPr>
                <w:b w:val="0"/>
                <w:webHidden/>
              </w:rPr>
              <w:fldChar w:fldCharType="separate"/>
            </w:r>
            <w:r w:rsidR="00B14E7E">
              <w:rPr>
                <w:b w:val="0"/>
                <w:webHidden/>
              </w:rPr>
              <w:t>145</w:t>
            </w:r>
            <w:r w:rsidR="00D9637E" w:rsidRPr="00D9637E">
              <w:rPr>
                <w:b w:val="0"/>
                <w:webHidden/>
              </w:rPr>
              <w:fldChar w:fldCharType="end"/>
            </w:r>
          </w:hyperlink>
        </w:p>
        <w:p w:rsidR="00D9637E" w:rsidRPr="00D9637E" w:rsidRDefault="008C7A95">
          <w:pPr>
            <w:pStyle w:val="Sumrio3"/>
            <w:rPr>
              <w:rFonts w:asciiTheme="minorHAnsi" w:eastAsiaTheme="minorEastAsia" w:hAnsiTheme="minorHAnsi" w:cstheme="minorBidi"/>
              <w:b w:val="0"/>
              <w:lang w:eastAsia="pt-BR"/>
            </w:rPr>
          </w:pPr>
          <w:hyperlink w:anchor="_Toc12365509" w:history="1">
            <w:r w:rsidR="00D9637E" w:rsidRPr="00D9637E">
              <w:rPr>
                <w:rStyle w:val="Hyperlink"/>
                <w:b w:val="0"/>
              </w:rPr>
              <w:t>6.1.2 A NF a partir do axioma 1 – há unidade entre norma pressuposta e norma positivada</w:t>
            </w:r>
            <w:r w:rsidR="00D9637E" w:rsidRPr="00D9637E">
              <w:rPr>
                <w:b w:val="0"/>
                <w:webHidden/>
              </w:rPr>
              <w:tab/>
            </w:r>
            <w:r w:rsidR="00D9637E" w:rsidRPr="00D9637E">
              <w:rPr>
                <w:b w:val="0"/>
                <w:webHidden/>
              </w:rPr>
              <w:fldChar w:fldCharType="begin"/>
            </w:r>
            <w:r w:rsidR="00D9637E" w:rsidRPr="00D9637E">
              <w:rPr>
                <w:b w:val="0"/>
                <w:webHidden/>
              </w:rPr>
              <w:instrText xml:space="preserve"> PAGEREF _Toc12365509 \h </w:instrText>
            </w:r>
            <w:r w:rsidR="00D9637E" w:rsidRPr="00D9637E">
              <w:rPr>
                <w:b w:val="0"/>
                <w:webHidden/>
              </w:rPr>
            </w:r>
            <w:r w:rsidR="00D9637E" w:rsidRPr="00D9637E">
              <w:rPr>
                <w:b w:val="0"/>
                <w:webHidden/>
              </w:rPr>
              <w:fldChar w:fldCharType="separate"/>
            </w:r>
            <w:r w:rsidR="00B14E7E">
              <w:rPr>
                <w:b w:val="0"/>
                <w:webHidden/>
              </w:rPr>
              <w:t>148</w:t>
            </w:r>
            <w:r w:rsidR="00D9637E" w:rsidRPr="00D9637E">
              <w:rPr>
                <w:b w:val="0"/>
                <w:webHidden/>
              </w:rPr>
              <w:fldChar w:fldCharType="end"/>
            </w:r>
          </w:hyperlink>
        </w:p>
        <w:p w:rsidR="00D9637E" w:rsidRPr="00D9637E" w:rsidRDefault="008C7A95">
          <w:pPr>
            <w:pStyle w:val="Sumrio3"/>
            <w:rPr>
              <w:rFonts w:asciiTheme="minorHAnsi" w:eastAsiaTheme="minorEastAsia" w:hAnsiTheme="minorHAnsi" w:cstheme="minorBidi"/>
              <w:b w:val="0"/>
              <w:lang w:eastAsia="pt-BR"/>
            </w:rPr>
          </w:pPr>
          <w:hyperlink w:anchor="_Toc12365510" w:history="1">
            <w:r w:rsidR="00D9637E" w:rsidRPr="00D9637E">
              <w:rPr>
                <w:rStyle w:val="Hyperlink"/>
                <w:b w:val="0"/>
              </w:rPr>
              <w:t xml:space="preserve">6.1.2.1 Breve observação sobre a crítica de Mario Losano a Kelsen na obra “Os grandes sistemas Jurídicos” e a questão da NF </w:t>
            </w:r>
            <w:r w:rsidR="00D9637E" w:rsidRPr="00D9637E">
              <w:rPr>
                <w:rStyle w:val="Hyperlink"/>
                <w:b w:val="0"/>
                <w:i/>
              </w:rPr>
              <w:t>a posteriori</w:t>
            </w:r>
            <w:r w:rsidR="00D9637E" w:rsidRPr="00D9637E">
              <w:rPr>
                <w:b w:val="0"/>
                <w:webHidden/>
              </w:rPr>
              <w:tab/>
            </w:r>
            <w:r w:rsidR="00D9637E" w:rsidRPr="00D9637E">
              <w:rPr>
                <w:b w:val="0"/>
                <w:webHidden/>
              </w:rPr>
              <w:fldChar w:fldCharType="begin"/>
            </w:r>
            <w:r w:rsidR="00D9637E" w:rsidRPr="00D9637E">
              <w:rPr>
                <w:b w:val="0"/>
                <w:webHidden/>
              </w:rPr>
              <w:instrText xml:space="preserve"> PAGEREF _Toc12365510 \h </w:instrText>
            </w:r>
            <w:r w:rsidR="00D9637E" w:rsidRPr="00D9637E">
              <w:rPr>
                <w:b w:val="0"/>
                <w:webHidden/>
              </w:rPr>
            </w:r>
            <w:r w:rsidR="00D9637E" w:rsidRPr="00D9637E">
              <w:rPr>
                <w:b w:val="0"/>
                <w:webHidden/>
              </w:rPr>
              <w:fldChar w:fldCharType="separate"/>
            </w:r>
            <w:r w:rsidR="00B14E7E">
              <w:rPr>
                <w:b w:val="0"/>
                <w:webHidden/>
              </w:rPr>
              <w:t>151</w:t>
            </w:r>
            <w:r w:rsidR="00D9637E" w:rsidRPr="00D9637E">
              <w:rPr>
                <w:b w:val="0"/>
                <w:webHidden/>
              </w:rPr>
              <w:fldChar w:fldCharType="end"/>
            </w:r>
          </w:hyperlink>
        </w:p>
        <w:p w:rsidR="00D9637E" w:rsidRPr="00D9637E" w:rsidRDefault="008C7A95">
          <w:pPr>
            <w:pStyle w:val="Sumrio2"/>
            <w:rPr>
              <w:rFonts w:eastAsiaTheme="minorEastAsia"/>
              <w:noProof/>
              <w:lang w:eastAsia="pt-BR"/>
            </w:rPr>
          </w:pPr>
          <w:hyperlink w:anchor="_Toc12365511" w:history="1">
            <w:r w:rsidR="00D9637E" w:rsidRPr="00D9637E">
              <w:rPr>
                <w:rStyle w:val="Hyperlink"/>
                <w:rFonts w:ascii="Times New Roman" w:hAnsi="Times New Roman" w:cs="Times New Roman"/>
                <w:noProof/>
              </w:rPr>
              <w:t>6.2 Liberdade com proposição do axioma 2: Não há a metaxy.</w:t>
            </w:r>
            <w:r w:rsidR="00D9637E" w:rsidRPr="00D9637E">
              <w:rPr>
                <w:noProof/>
                <w:webHidden/>
              </w:rPr>
              <w:tab/>
            </w:r>
            <w:r w:rsidR="00D9637E" w:rsidRPr="00D9637E">
              <w:rPr>
                <w:noProof/>
                <w:webHidden/>
              </w:rPr>
              <w:fldChar w:fldCharType="begin"/>
            </w:r>
            <w:r w:rsidR="00D9637E" w:rsidRPr="00D9637E">
              <w:rPr>
                <w:noProof/>
                <w:webHidden/>
              </w:rPr>
              <w:instrText xml:space="preserve"> PAGEREF _Toc12365511 \h </w:instrText>
            </w:r>
            <w:r w:rsidR="00D9637E" w:rsidRPr="00D9637E">
              <w:rPr>
                <w:noProof/>
                <w:webHidden/>
              </w:rPr>
            </w:r>
            <w:r w:rsidR="00D9637E" w:rsidRPr="00D9637E">
              <w:rPr>
                <w:noProof/>
                <w:webHidden/>
              </w:rPr>
              <w:fldChar w:fldCharType="separate"/>
            </w:r>
            <w:r w:rsidR="00B14E7E">
              <w:rPr>
                <w:noProof/>
                <w:webHidden/>
              </w:rPr>
              <w:t>153</w:t>
            </w:r>
            <w:r w:rsidR="00D9637E" w:rsidRPr="00D9637E">
              <w:rPr>
                <w:noProof/>
                <w:webHidden/>
              </w:rPr>
              <w:fldChar w:fldCharType="end"/>
            </w:r>
          </w:hyperlink>
        </w:p>
        <w:p w:rsidR="00D9637E" w:rsidRPr="00D9637E" w:rsidRDefault="008C7A95">
          <w:pPr>
            <w:pStyle w:val="Sumrio3"/>
            <w:tabs>
              <w:tab w:val="left" w:pos="880"/>
            </w:tabs>
            <w:rPr>
              <w:rFonts w:asciiTheme="minorHAnsi" w:eastAsiaTheme="minorEastAsia" w:hAnsiTheme="minorHAnsi" w:cstheme="minorBidi"/>
              <w:b w:val="0"/>
              <w:lang w:eastAsia="pt-BR"/>
            </w:rPr>
          </w:pPr>
          <w:hyperlink w:anchor="_Toc12365512" w:history="1">
            <w:r w:rsidR="00D9637E" w:rsidRPr="00D9637E">
              <w:rPr>
                <w:rStyle w:val="Hyperlink"/>
                <w:b w:val="0"/>
              </w:rPr>
              <w:t>6.2.1</w:t>
            </w:r>
            <w:r w:rsidR="00D9637E" w:rsidRPr="00D9637E">
              <w:rPr>
                <w:rFonts w:asciiTheme="minorHAnsi" w:eastAsiaTheme="minorEastAsia" w:hAnsiTheme="minorHAnsi" w:cstheme="minorBidi"/>
                <w:b w:val="0"/>
                <w:lang w:eastAsia="pt-BR"/>
              </w:rPr>
              <w:tab/>
            </w:r>
            <w:r w:rsidR="00D9637E" w:rsidRPr="00D9637E">
              <w:rPr>
                <w:rStyle w:val="Hyperlink"/>
                <w:b w:val="0"/>
              </w:rPr>
              <w:t>A liberdade enquanto conteúdo material (não formal ou ideal) do sistema normativo</w:t>
            </w:r>
            <w:r w:rsidR="00D9637E" w:rsidRPr="00D9637E">
              <w:rPr>
                <w:b w:val="0"/>
                <w:webHidden/>
              </w:rPr>
              <w:tab/>
            </w:r>
            <w:r w:rsidR="00D9637E" w:rsidRPr="00D9637E">
              <w:rPr>
                <w:b w:val="0"/>
                <w:webHidden/>
              </w:rPr>
              <w:fldChar w:fldCharType="begin"/>
            </w:r>
            <w:r w:rsidR="00D9637E" w:rsidRPr="00D9637E">
              <w:rPr>
                <w:b w:val="0"/>
                <w:webHidden/>
              </w:rPr>
              <w:instrText xml:space="preserve"> PAGEREF _Toc12365512 \h </w:instrText>
            </w:r>
            <w:r w:rsidR="00D9637E" w:rsidRPr="00D9637E">
              <w:rPr>
                <w:b w:val="0"/>
                <w:webHidden/>
              </w:rPr>
            </w:r>
            <w:r w:rsidR="00D9637E" w:rsidRPr="00D9637E">
              <w:rPr>
                <w:b w:val="0"/>
                <w:webHidden/>
              </w:rPr>
              <w:fldChar w:fldCharType="separate"/>
            </w:r>
            <w:r w:rsidR="00B14E7E">
              <w:rPr>
                <w:b w:val="0"/>
                <w:webHidden/>
              </w:rPr>
              <w:t>153</w:t>
            </w:r>
            <w:r w:rsidR="00D9637E" w:rsidRPr="00D9637E">
              <w:rPr>
                <w:b w:val="0"/>
                <w:webHidden/>
              </w:rPr>
              <w:fldChar w:fldCharType="end"/>
            </w:r>
          </w:hyperlink>
        </w:p>
        <w:p w:rsidR="00D9637E" w:rsidRPr="00D9637E" w:rsidRDefault="008C7A95">
          <w:pPr>
            <w:pStyle w:val="Sumrio2"/>
            <w:rPr>
              <w:rFonts w:eastAsiaTheme="minorEastAsia"/>
              <w:noProof/>
              <w:lang w:eastAsia="pt-BR"/>
            </w:rPr>
          </w:pPr>
          <w:hyperlink w:anchor="_Toc12365513" w:history="1">
            <w:r w:rsidR="00D9637E" w:rsidRPr="00D9637E">
              <w:rPr>
                <w:rStyle w:val="Hyperlink"/>
                <w:rFonts w:ascii="Times New Roman" w:hAnsi="Times New Roman" w:cs="Times New Roman"/>
                <w:noProof/>
              </w:rPr>
              <w:t>6.3</w:t>
            </w:r>
            <w:r w:rsidR="00D9637E" w:rsidRPr="00D9637E">
              <w:rPr>
                <w:rFonts w:eastAsiaTheme="minorEastAsia"/>
                <w:noProof/>
                <w:lang w:eastAsia="pt-BR"/>
              </w:rPr>
              <w:tab/>
            </w:r>
            <w:r w:rsidR="00D9637E" w:rsidRPr="00D9637E">
              <w:rPr>
                <w:rStyle w:val="Hyperlink"/>
                <w:rFonts w:ascii="Times New Roman" w:hAnsi="Times New Roman" w:cs="Times New Roman"/>
                <w:noProof/>
              </w:rPr>
              <w:t>Monismo entre Estado e direito a partir da Ilusão da justiça - Axioma 3. Não há vinculação entre Bem e Verdade.</w:t>
            </w:r>
            <w:r w:rsidR="00D9637E" w:rsidRPr="00D9637E">
              <w:rPr>
                <w:noProof/>
                <w:webHidden/>
              </w:rPr>
              <w:tab/>
            </w:r>
            <w:r w:rsidR="00D9637E" w:rsidRPr="00D9637E">
              <w:rPr>
                <w:noProof/>
                <w:webHidden/>
              </w:rPr>
              <w:fldChar w:fldCharType="begin"/>
            </w:r>
            <w:r w:rsidR="00D9637E" w:rsidRPr="00D9637E">
              <w:rPr>
                <w:noProof/>
                <w:webHidden/>
              </w:rPr>
              <w:instrText xml:space="preserve"> PAGEREF _Toc12365513 \h </w:instrText>
            </w:r>
            <w:r w:rsidR="00D9637E" w:rsidRPr="00D9637E">
              <w:rPr>
                <w:noProof/>
                <w:webHidden/>
              </w:rPr>
            </w:r>
            <w:r w:rsidR="00D9637E" w:rsidRPr="00D9637E">
              <w:rPr>
                <w:noProof/>
                <w:webHidden/>
              </w:rPr>
              <w:fldChar w:fldCharType="separate"/>
            </w:r>
            <w:r w:rsidR="00B14E7E">
              <w:rPr>
                <w:noProof/>
                <w:webHidden/>
              </w:rPr>
              <w:t>157</w:t>
            </w:r>
            <w:r w:rsidR="00D9637E" w:rsidRPr="00D9637E">
              <w:rPr>
                <w:noProof/>
                <w:webHidden/>
              </w:rPr>
              <w:fldChar w:fldCharType="end"/>
            </w:r>
          </w:hyperlink>
        </w:p>
        <w:p w:rsidR="00D9637E" w:rsidRPr="00D9637E" w:rsidRDefault="008C7A95">
          <w:pPr>
            <w:pStyle w:val="Sumrio2"/>
            <w:rPr>
              <w:rFonts w:eastAsiaTheme="minorEastAsia"/>
              <w:noProof/>
              <w:lang w:eastAsia="pt-BR"/>
            </w:rPr>
          </w:pPr>
          <w:hyperlink w:anchor="_Toc12365514" w:history="1">
            <w:r w:rsidR="00D9637E" w:rsidRPr="00D9637E">
              <w:rPr>
                <w:rStyle w:val="Hyperlink"/>
                <w:rFonts w:ascii="Times New Roman" w:hAnsi="Times New Roman" w:cs="Times New Roman"/>
                <w:noProof/>
              </w:rPr>
              <w:t>6.4 O nacionalismo como solipsismo e pluralismo - Axioma 4: Pressupõe-se a igualdade.</w:t>
            </w:r>
            <w:r w:rsidR="00D9637E" w:rsidRPr="00D9637E">
              <w:rPr>
                <w:noProof/>
                <w:webHidden/>
              </w:rPr>
              <w:tab/>
            </w:r>
            <w:r w:rsidR="00D9637E" w:rsidRPr="00D9637E">
              <w:rPr>
                <w:noProof/>
                <w:webHidden/>
              </w:rPr>
              <w:fldChar w:fldCharType="begin"/>
            </w:r>
            <w:r w:rsidR="00D9637E" w:rsidRPr="00D9637E">
              <w:rPr>
                <w:noProof/>
                <w:webHidden/>
              </w:rPr>
              <w:instrText xml:space="preserve"> PAGEREF _Toc12365514 \h </w:instrText>
            </w:r>
            <w:r w:rsidR="00D9637E" w:rsidRPr="00D9637E">
              <w:rPr>
                <w:noProof/>
                <w:webHidden/>
              </w:rPr>
            </w:r>
            <w:r w:rsidR="00D9637E" w:rsidRPr="00D9637E">
              <w:rPr>
                <w:noProof/>
                <w:webHidden/>
              </w:rPr>
              <w:fldChar w:fldCharType="separate"/>
            </w:r>
            <w:r w:rsidR="00B14E7E">
              <w:rPr>
                <w:noProof/>
                <w:webHidden/>
              </w:rPr>
              <w:t>162</w:t>
            </w:r>
            <w:r w:rsidR="00D9637E" w:rsidRPr="00D9637E">
              <w:rPr>
                <w:noProof/>
                <w:webHidden/>
              </w:rPr>
              <w:fldChar w:fldCharType="end"/>
            </w:r>
          </w:hyperlink>
        </w:p>
        <w:p w:rsidR="00D9637E" w:rsidRPr="00D9637E" w:rsidRDefault="008C7A95">
          <w:pPr>
            <w:pStyle w:val="Sumrio3"/>
            <w:rPr>
              <w:rFonts w:asciiTheme="minorHAnsi" w:eastAsiaTheme="minorEastAsia" w:hAnsiTheme="minorHAnsi" w:cstheme="minorBidi"/>
              <w:b w:val="0"/>
              <w:lang w:eastAsia="pt-BR"/>
            </w:rPr>
          </w:pPr>
          <w:hyperlink w:anchor="_Toc12365515" w:history="1">
            <w:r w:rsidR="00D9637E" w:rsidRPr="00D9637E">
              <w:rPr>
                <w:rStyle w:val="Hyperlink"/>
                <w:b w:val="0"/>
              </w:rPr>
              <w:t>6.4.1 A refutação do dualismo</w:t>
            </w:r>
            <w:r w:rsidR="00D9637E" w:rsidRPr="00D9637E">
              <w:rPr>
                <w:b w:val="0"/>
                <w:webHidden/>
              </w:rPr>
              <w:tab/>
            </w:r>
            <w:r w:rsidR="00D9637E" w:rsidRPr="00D9637E">
              <w:rPr>
                <w:b w:val="0"/>
                <w:webHidden/>
              </w:rPr>
              <w:fldChar w:fldCharType="begin"/>
            </w:r>
            <w:r w:rsidR="00D9637E" w:rsidRPr="00D9637E">
              <w:rPr>
                <w:b w:val="0"/>
                <w:webHidden/>
              </w:rPr>
              <w:instrText xml:space="preserve"> PAGEREF _Toc12365515 \h </w:instrText>
            </w:r>
            <w:r w:rsidR="00D9637E" w:rsidRPr="00D9637E">
              <w:rPr>
                <w:b w:val="0"/>
                <w:webHidden/>
              </w:rPr>
            </w:r>
            <w:r w:rsidR="00D9637E" w:rsidRPr="00D9637E">
              <w:rPr>
                <w:b w:val="0"/>
                <w:webHidden/>
              </w:rPr>
              <w:fldChar w:fldCharType="separate"/>
            </w:r>
            <w:r w:rsidR="00B14E7E">
              <w:rPr>
                <w:b w:val="0"/>
                <w:webHidden/>
              </w:rPr>
              <w:t>164</w:t>
            </w:r>
            <w:r w:rsidR="00D9637E" w:rsidRPr="00D9637E">
              <w:rPr>
                <w:b w:val="0"/>
                <w:webHidden/>
              </w:rPr>
              <w:fldChar w:fldCharType="end"/>
            </w:r>
          </w:hyperlink>
        </w:p>
        <w:p w:rsidR="00D9637E" w:rsidRPr="00D9637E" w:rsidRDefault="008C7A95">
          <w:pPr>
            <w:pStyle w:val="Sumrio3"/>
            <w:rPr>
              <w:rFonts w:asciiTheme="minorHAnsi" w:eastAsiaTheme="minorEastAsia" w:hAnsiTheme="minorHAnsi" w:cstheme="minorBidi"/>
              <w:b w:val="0"/>
              <w:lang w:eastAsia="pt-BR"/>
            </w:rPr>
          </w:pPr>
          <w:hyperlink w:anchor="_Toc12365516" w:history="1">
            <w:r w:rsidR="00D9637E" w:rsidRPr="00D9637E">
              <w:rPr>
                <w:rStyle w:val="Hyperlink"/>
                <w:b w:val="0"/>
              </w:rPr>
              <w:t>6.4.1.1 O solipsismo do primado do direito nacional</w:t>
            </w:r>
            <w:r w:rsidR="00D9637E" w:rsidRPr="00D9637E">
              <w:rPr>
                <w:b w:val="0"/>
                <w:webHidden/>
              </w:rPr>
              <w:tab/>
            </w:r>
            <w:r w:rsidR="00D9637E" w:rsidRPr="00D9637E">
              <w:rPr>
                <w:b w:val="0"/>
                <w:webHidden/>
              </w:rPr>
              <w:fldChar w:fldCharType="begin"/>
            </w:r>
            <w:r w:rsidR="00D9637E" w:rsidRPr="00D9637E">
              <w:rPr>
                <w:b w:val="0"/>
                <w:webHidden/>
              </w:rPr>
              <w:instrText xml:space="preserve"> PAGEREF _Toc12365516 \h </w:instrText>
            </w:r>
            <w:r w:rsidR="00D9637E" w:rsidRPr="00D9637E">
              <w:rPr>
                <w:b w:val="0"/>
                <w:webHidden/>
              </w:rPr>
            </w:r>
            <w:r w:rsidR="00D9637E" w:rsidRPr="00D9637E">
              <w:rPr>
                <w:b w:val="0"/>
                <w:webHidden/>
              </w:rPr>
              <w:fldChar w:fldCharType="separate"/>
            </w:r>
            <w:r w:rsidR="00B14E7E">
              <w:rPr>
                <w:b w:val="0"/>
                <w:webHidden/>
              </w:rPr>
              <w:t>167</w:t>
            </w:r>
            <w:r w:rsidR="00D9637E" w:rsidRPr="00D9637E">
              <w:rPr>
                <w:b w:val="0"/>
                <w:webHidden/>
              </w:rPr>
              <w:fldChar w:fldCharType="end"/>
            </w:r>
          </w:hyperlink>
        </w:p>
        <w:p w:rsidR="00D9637E" w:rsidRPr="00D9637E" w:rsidRDefault="008C7A95">
          <w:pPr>
            <w:pStyle w:val="Sumrio3"/>
            <w:rPr>
              <w:rFonts w:asciiTheme="minorHAnsi" w:eastAsiaTheme="minorEastAsia" w:hAnsiTheme="minorHAnsi" w:cstheme="minorBidi"/>
              <w:b w:val="0"/>
              <w:lang w:eastAsia="pt-BR"/>
            </w:rPr>
          </w:pPr>
          <w:hyperlink w:anchor="_Toc12365517" w:history="1">
            <w:r w:rsidR="00D9637E" w:rsidRPr="00D9637E">
              <w:rPr>
                <w:rStyle w:val="Hyperlink"/>
                <w:b w:val="0"/>
              </w:rPr>
              <w:t>6.4.1.2 O primado do direito internacional como superação do solipsismo</w:t>
            </w:r>
            <w:r w:rsidR="00D9637E" w:rsidRPr="00D9637E">
              <w:rPr>
                <w:b w:val="0"/>
                <w:webHidden/>
              </w:rPr>
              <w:tab/>
            </w:r>
            <w:r w:rsidR="00D9637E" w:rsidRPr="00D9637E">
              <w:rPr>
                <w:b w:val="0"/>
                <w:webHidden/>
              </w:rPr>
              <w:fldChar w:fldCharType="begin"/>
            </w:r>
            <w:r w:rsidR="00D9637E" w:rsidRPr="00D9637E">
              <w:rPr>
                <w:b w:val="0"/>
                <w:webHidden/>
              </w:rPr>
              <w:instrText xml:space="preserve"> PAGEREF _Toc12365517 \h </w:instrText>
            </w:r>
            <w:r w:rsidR="00D9637E" w:rsidRPr="00D9637E">
              <w:rPr>
                <w:b w:val="0"/>
                <w:webHidden/>
              </w:rPr>
            </w:r>
            <w:r w:rsidR="00D9637E" w:rsidRPr="00D9637E">
              <w:rPr>
                <w:b w:val="0"/>
                <w:webHidden/>
              </w:rPr>
              <w:fldChar w:fldCharType="separate"/>
            </w:r>
            <w:r w:rsidR="00B14E7E">
              <w:rPr>
                <w:b w:val="0"/>
                <w:webHidden/>
              </w:rPr>
              <w:t>170</w:t>
            </w:r>
            <w:r w:rsidR="00D9637E" w:rsidRPr="00D9637E">
              <w:rPr>
                <w:b w:val="0"/>
                <w:webHidden/>
              </w:rPr>
              <w:fldChar w:fldCharType="end"/>
            </w:r>
          </w:hyperlink>
        </w:p>
        <w:p w:rsidR="00D9637E" w:rsidRPr="00D9637E" w:rsidRDefault="008C7A95">
          <w:pPr>
            <w:pStyle w:val="Sumrio2"/>
            <w:rPr>
              <w:rFonts w:eastAsiaTheme="minorEastAsia"/>
              <w:noProof/>
              <w:lang w:eastAsia="pt-BR"/>
            </w:rPr>
          </w:pPr>
          <w:hyperlink w:anchor="_Toc12365518" w:history="1">
            <w:r w:rsidR="00D9637E" w:rsidRPr="00D9637E">
              <w:rPr>
                <w:rStyle w:val="Hyperlink"/>
                <w:rFonts w:ascii="Times New Roman" w:hAnsi="Times New Roman" w:cs="Times New Roman"/>
                <w:noProof/>
              </w:rPr>
              <w:t>6.5 A decisão judicial – Axiomas 1 e 5: Toda a determinação da decisão moral ou judicial parte das emoções do sujeito que a julga. Não há, portanto, decisão racional</w:t>
            </w:r>
            <w:r w:rsidR="00D9637E" w:rsidRPr="00D9637E">
              <w:rPr>
                <w:noProof/>
                <w:webHidden/>
              </w:rPr>
              <w:tab/>
            </w:r>
            <w:r w:rsidR="00D9637E" w:rsidRPr="00D9637E">
              <w:rPr>
                <w:noProof/>
                <w:webHidden/>
              </w:rPr>
              <w:fldChar w:fldCharType="begin"/>
            </w:r>
            <w:r w:rsidR="00D9637E" w:rsidRPr="00D9637E">
              <w:rPr>
                <w:noProof/>
                <w:webHidden/>
              </w:rPr>
              <w:instrText xml:space="preserve"> PAGEREF _Toc12365518 \h </w:instrText>
            </w:r>
            <w:r w:rsidR="00D9637E" w:rsidRPr="00D9637E">
              <w:rPr>
                <w:noProof/>
                <w:webHidden/>
              </w:rPr>
            </w:r>
            <w:r w:rsidR="00D9637E" w:rsidRPr="00D9637E">
              <w:rPr>
                <w:noProof/>
                <w:webHidden/>
              </w:rPr>
              <w:fldChar w:fldCharType="separate"/>
            </w:r>
            <w:r w:rsidR="00B14E7E">
              <w:rPr>
                <w:noProof/>
                <w:webHidden/>
              </w:rPr>
              <w:t>171</w:t>
            </w:r>
            <w:r w:rsidR="00D9637E" w:rsidRPr="00D9637E">
              <w:rPr>
                <w:noProof/>
                <w:webHidden/>
              </w:rPr>
              <w:fldChar w:fldCharType="end"/>
            </w:r>
          </w:hyperlink>
        </w:p>
        <w:p w:rsidR="00D9637E" w:rsidRPr="00D9637E" w:rsidRDefault="008C7A95">
          <w:pPr>
            <w:pStyle w:val="Sumrio3"/>
            <w:rPr>
              <w:rFonts w:asciiTheme="minorHAnsi" w:eastAsiaTheme="minorEastAsia" w:hAnsiTheme="minorHAnsi" w:cstheme="minorBidi"/>
              <w:b w:val="0"/>
              <w:lang w:eastAsia="pt-BR"/>
            </w:rPr>
          </w:pPr>
          <w:hyperlink w:anchor="_Toc12365519" w:history="1">
            <w:r w:rsidR="00D9637E" w:rsidRPr="00D9637E">
              <w:rPr>
                <w:rStyle w:val="Hyperlink"/>
                <w:b w:val="0"/>
              </w:rPr>
              <w:t>6.5.1 A decisão judicial em Kelsen a partir de seu suposto neokantismo e de sua periodização</w:t>
            </w:r>
            <w:r w:rsidR="00D9637E" w:rsidRPr="00D9637E">
              <w:rPr>
                <w:b w:val="0"/>
                <w:webHidden/>
              </w:rPr>
              <w:tab/>
            </w:r>
            <w:r w:rsidR="00D9637E" w:rsidRPr="00D9637E">
              <w:rPr>
                <w:b w:val="0"/>
                <w:webHidden/>
              </w:rPr>
              <w:fldChar w:fldCharType="begin"/>
            </w:r>
            <w:r w:rsidR="00D9637E" w:rsidRPr="00D9637E">
              <w:rPr>
                <w:b w:val="0"/>
                <w:webHidden/>
              </w:rPr>
              <w:instrText xml:space="preserve"> PAGEREF _Toc12365519 \h </w:instrText>
            </w:r>
            <w:r w:rsidR="00D9637E" w:rsidRPr="00D9637E">
              <w:rPr>
                <w:b w:val="0"/>
                <w:webHidden/>
              </w:rPr>
            </w:r>
            <w:r w:rsidR="00D9637E" w:rsidRPr="00D9637E">
              <w:rPr>
                <w:b w:val="0"/>
                <w:webHidden/>
              </w:rPr>
              <w:fldChar w:fldCharType="separate"/>
            </w:r>
            <w:r w:rsidR="00B14E7E">
              <w:rPr>
                <w:b w:val="0"/>
                <w:webHidden/>
              </w:rPr>
              <w:t>171</w:t>
            </w:r>
            <w:r w:rsidR="00D9637E" w:rsidRPr="00D9637E">
              <w:rPr>
                <w:b w:val="0"/>
                <w:webHidden/>
              </w:rPr>
              <w:fldChar w:fldCharType="end"/>
            </w:r>
          </w:hyperlink>
        </w:p>
        <w:p w:rsidR="00D9637E" w:rsidRPr="00D9637E" w:rsidRDefault="008C7A95">
          <w:pPr>
            <w:pStyle w:val="Sumrio3"/>
            <w:rPr>
              <w:rFonts w:asciiTheme="minorHAnsi" w:eastAsiaTheme="minorEastAsia" w:hAnsiTheme="minorHAnsi" w:cstheme="minorBidi"/>
              <w:b w:val="0"/>
              <w:lang w:eastAsia="pt-BR"/>
            </w:rPr>
          </w:pPr>
          <w:hyperlink w:anchor="_Toc12365520" w:history="1">
            <w:r w:rsidR="00D9637E" w:rsidRPr="00D9637E">
              <w:rPr>
                <w:rStyle w:val="Hyperlink"/>
                <w:b w:val="0"/>
              </w:rPr>
              <w:t>6.5.2 A origem emotiva/empírica/social, não racional, de toda decisão judicial e sua relação com a nova proposta de NF</w:t>
            </w:r>
            <w:r w:rsidR="00D9637E" w:rsidRPr="00D9637E">
              <w:rPr>
                <w:b w:val="0"/>
                <w:webHidden/>
              </w:rPr>
              <w:tab/>
            </w:r>
            <w:r w:rsidR="00D9637E" w:rsidRPr="00D9637E">
              <w:rPr>
                <w:b w:val="0"/>
                <w:webHidden/>
              </w:rPr>
              <w:fldChar w:fldCharType="begin"/>
            </w:r>
            <w:r w:rsidR="00D9637E" w:rsidRPr="00D9637E">
              <w:rPr>
                <w:b w:val="0"/>
                <w:webHidden/>
              </w:rPr>
              <w:instrText xml:space="preserve"> PAGEREF _Toc12365520 \h </w:instrText>
            </w:r>
            <w:r w:rsidR="00D9637E" w:rsidRPr="00D9637E">
              <w:rPr>
                <w:b w:val="0"/>
                <w:webHidden/>
              </w:rPr>
            </w:r>
            <w:r w:rsidR="00D9637E" w:rsidRPr="00D9637E">
              <w:rPr>
                <w:b w:val="0"/>
                <w:webHidden/>
              </w:rPr>
              <w:fldChar w:fldCharType="separate"/>
            </w:r>
            <w:r w:rsidR="00B14E7E">
              <w:rPr>
                <w:b w:val="0"/>
                <w:webHidden/>
              </w:rPr>
              <w:t>173</w:t>
            </w:r>
            <w:r w:rsidR="00D9637E" w:rsidRPr="00D9637E">
              <w:rPr>
                <w:b w:val="0"/>
                <w:webHidden/>
              </w:rPr>
              <w:fldChar w:fldCharType="end"/>
            </w:r>
          </w:hyperlink>
        </w:p>
        <w:p w:rsidR="00D9637E" w:rsidRPr="00D9637E" w:rsidRDefault="008C7A95">
          <w:pPr>
            <w:pStyle w:val="Sumrio1"/>
            <w:tabs>
              <w:tab w:val="right" w:leader="dot" w:pos="6113"/>
            </w:tabs>
            <w:rPr>
              <w:rFonts w:eastAsiaTheme="minorEastAsia"/>
              <w:noProof/>
              <w:lang w:eastAsia="pt-BR"/>
            </w:rPr>
          </w:pPr>
          <w:hyperlink w:anchor="_Toc12365521" w:history="1">
            <w:r w:rsidR="00D9637E" w:rsidRPr="00D9637E">
              <w:rPr>
                <w:rStyle w:val="Hyperlink"/>
                <w:rFonts w:ascii="Times New Roman" w:hAnsi="Times New Roman" w:cs="Times New Roman"/>
                <w:noProof/>
              </w:rPr>
              <w:t>CONCLUSÃO</w:t>
            </w:r>
            <w:r w:rsidR="00D9637E" w:rsidRPr="00D9637E">
              <w:rPr>
                <w:noProof/>
                <w:webHidden/>
              </w:rPr>
              <w:tab/>
            </w:r>
            <w:r w:rsidR="00D9637E" w:rsidRPr="00D9637E">
              <w:rPr>
                <w:noProof/>
                <w:webHidden/>
              </w:rPr>
              <w:fldChar w:fldCharType="begin"/>
            </w:r>
            <w:r w:rsidR="00D9637E" w:rsidRPr="00D9637E">
              <w:rPr>
                <w:noProof/>
                <w:webHidden/>
              </w:rPr>
              <w:instrText xml:space="preserve"> PAGEREF _Toc12365521 \h </w:instrText>
            </w:r>
            <w:r w:rsidR="00D9637E" w:rsidRPr="00D9637E">
              <w:rPr>
                <w:noProof/>
                <w:webHidden/>
              </w:rPr>
            </w:r>
            <w:r w:rsidR="00D9637E" w:rsidRPr="00D9637E">
              <w:rPr>
                <w:noProof/>
                <w:webHidden/>
              </w:rPr>
              <w:fldChar w:fldCharType="separate"/>
            </w:r>
            <w:r w:rsidR="00B14E7E">
              <w:rPr>
                <w:noProof/>
                <w:webHidden/>
              </w:rPr>
              <w:t>177</w:t>
            </w:r>
            <w:r w:rsidR="00D9637E" w:rsidRPr="00D9637E">
              <w:rPr>
                <w:noProof/>
                <w:webHidden/>
              </w:rPr>
              <w:fldChar w:fldCharType="end"/>
            </w:r>
          </w:hyperlink>
        </w:p>
        <w:p w:rsidR="00D9637E" w:rsidRPr="00D9637E" w:rsidRDefault="008C7A95">
          <w:pPr>
            <w:pStyle w:val="Sumrio1"/>
            <w:tabs>
              <w:tab w:val="right" w:leader="dot" w:pos="6113"/>
            </w:tabs>
            <w:rPr>
              <w:rFonts w:eastAsiaTheme="minorEastAsia"/>
              <w:noProof/>
              <w:lang w:eastAsia="pt-BR"/>
            </w:rPr>
          </w:pPr>
          <w:hyperlink w:anchor="_Toc12365522" w:history="1">
            <w:r w:rsidR="00D9637E" w:rsidRPr="00D9637E">
              <w:rPr>
                <w:rStyle w:val="Hyperlink"/>
                <w:rFonts w:ascii="Times New Roman" w:hAnsi="Times New Roman" w:cs="Times New Roman"/>
                <w:noProof/>
              </w:rPr>
              <w:t>REFERÊNCIAS</w:t>
            </w:r>
            <w:r w:rsidR="00D9637E" w:rsidRPr="00D9637E">
              <w:rPr>
                <w:noProof/>
                <w:webHidden/>
              </w:rPr>
              <w:tab/>
            </w:r>
            <w:r w:rsidR="00D9637E" w:rsidRPr="00D9637E">
              <w:rPr>
                <w:noProof/>
                <w:webHidden/>
              </w:rPr>
              <w:fldChar w:fldCharType="begin"/>
            </w:r>
            <w:r w:rsidR="00D9637E" w:rsidRPr="00D9637E">
              <w:rPr>
                <w:noProof/>
                <w:webHidden/>
              </w:rPr>
              <w:instrText xml:space="preserve"> PAGEREF _Toc12365522 \h </w:instrText>
            </w:r>
            <w:r w:rsidR="00D9637E" w:rsidRPr="00D9637E">
              <w:rPr>
                <w:noProof/>
                <w:webHidden/>
              </w:rPr>
            </w:r>
            <w:r w:rsidR="00D9637E" w:rsidRPr="00D9637E">
              <w:rPr>
                <w:noProof/>
                <w:webHidden/>
              </w:rPr>
              <w:fldChar w:fldCharType="separate"/>
            </w:r>
            <w:r w:rsidR="00B14E7E">
              <w:rPr>
                <w:noProof/>
                <w:webHidden/>
              </w:rPr>
              <w:t>181</w:t>
            </w:r>
            <w:r w:rsidR="00D9637E" w:rsidRPr="00D9637E">
              <w:rPr>
                <w:noProof/>
                <w:webHidden/>
              </w:rPr>
              <w:fldChar w:fldCharType="end"/>
            </w:r>
          </w:hyperlink>
        </w:p>
        <w:p w:rsidR="00DC4246" w:rsidRPr="002A0C85" w:rsidRDefault="00DC4246" w:rsidP="004B60BA">
          <w:pPr>
            <w:spacing w:before="40" w:after="40" w:line="240" w:lineRule="auto"/>
            <w:ind w:firstLine="567"/>
            <w:jc w:val="both"/>
            <w:rPr>
              <w:rFonts w:ascii="Times New Roman" w:hAnsi="Times New Roman" w:cs="Times New Roman"/>
              <w:sz w:val="21"/>
              <w:szCs w:val="21"/>
            </w:rPr>
          </w:pPr>
          <w:r w:rsidRPr="00A733A3">
            <w:rPr>
              <w:rFonts w:ascii="Times New Roman" w:hAnsi="Times New Roman" w:cs="Times New Roman"/>
              <w:bCs/>
              <w:sz w:val="21"/>
              <w:szCs w:val="21"/>
            </w:rPr>
            <w:fldChar w:fldCharType="end"/>
          </w:r>
        </w:p>
      </w:sdtContent>
    </w:sdt>
    <w:p w:rsidR="006B4A91" w:rsidRDefault="006B4A91" w:rsidP="004B60BA">
      <w:pPr>
        <w:spacing w:before="40" w:after="40" w:line="240" w:lineRule="auto"/>
        <w:ind w:firstLine="567"/>
        <w:rPr>
          <w:rFonts w:ascii="Times New Roman" w:hAnsi="Times New Roman" w:cs="Times New Roman"/>
          <w:sz w:val="21"/>
          <w:szCs w:val="21"/>
        </w:rPr>
      </w:pPr>
    </w:p>
    <w:p w:rsidR="00C658D2" w:rsidRDefault="00C658D2"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br w:type="page"/>
      </w:r>
    </w:p>
    <w:p w:rsidR="00C658D2" w:rsidRDefault="00C658D2" w:rsidP="004B60BA">
      <w:pPr>
        <w:spacing w:before="40" w:after="40" w:line="240" w:lineRule="auto"/>
        <w:rPr>
          <w:rFonts w:ascii="Times New Roman" w:hAnsi="Times New Roman" w:cs="Times New Roman"/>
          <w:sz w:val="21"/>
          <w:szCs w:val="21"/>
        </w:rPr>
      </w:pPr>
    </w:p>
    <w:p w:rsidR="00C658D2" w:rsidRDefault="00C658D2" w:rsidP="004B60BA">
      <w:pPr>
        <w:spacing w:before="40" w:after="40" w:line="240" w:lineRule="auto"/>
        <w:ind w:firstLine="567"/>
        <w:rPr>
          <w:rFonts w:ascii="Times New Roman" w:hAnsi="Times New Roman" w:cs="Times New Roman"/>
          <w:sz w:val="21"/>
          <w:szCs w:val="21"/>
        </w:rPr>
        <w:sectPr w:rsidR="00C658D2" w:rsidSect="004720D4">
          <w:type w:val="oddPage"/>
          <w:pgSz w:w="8392" w:h="11907" w:code="11"/>
          <w:pgMar w:top="1134" w:right="851" w:bottom="851" w:left="1418" w:header="397" w:footer="397" w:gutter="0"/>
          <w:pgNumType w:start="2"/>
          <w:cols w:space="708"/>
          <w:docGrid w:linePitch="360"/>
        </w:sectPr>
      </w:pPr>
    </w:p>
    <w:p w:rsidR="00F55038" w:rsidRPr="0007753E" w:rsidRDefault="00890A16" w:rsidP="004B60BA">
      <w:pPr>
        <w:pStyle w:val="Ttulo1"/>
        <w:spacing w:before="40" w:after="40" w:line="240" w:lineRule="auto"/>
        <w:rPr>
          <w:rFonts w:ascii="Times New Roman" w:hAnsi="Times New Roman" w:cs="Times New Roman"/>
          <w:b w:val="0"/>
          <w:bCs w:val="0"/>
          <w:color w:val="auto"/>
          <w:sz w:val="21"/>
          <w:szCs w:val="21"/>
        </w:rPr>
      </w:pPr>
      <w:bookmarkStart w:id="1" w:name="_Toc12365469"/>
      <w:r w:rsidRPr="0007753E">
        <w:rPr>
          <w:rFonts w:ascii="Times New Roman" w:hAnsi="Times New Roman" w:cs="Times New Roman"/>
          <w:color w:val="auto"/>
          <w:sz w:val="21"/>
          <w:szCs w:val="21"/>
        </w:rPr>
        <w:lastRenderedPageBreak/>
        <w:t>INTRODUÇÃO</w:t>
      </w:r>
      <w:bookmarkEnd w:id="0"/>
      <w:bookmarkEnd w:id="1"/>
    </w:p>
    <w:p w:rsidR="0054186C" w:rsidRPr="00937648" w:rsidRDefault="0054186C" w:rsidP="004B60BA">
      <w:pPr>
        <w:spacing w:before="40" w:after="40" w:line="240" w:lineRule="auto"/>
        <w:ind w:firstLine="567"/>
        <w:rPr>
          <w:rFonts w:ascii="Times New Roman" w:hAnsi="Times New Roman" w:cs="Times New Roman"/>
          <w:sz w:val="21"/>
          <w:szCs w:val="21"/>
        </w:rPr>
      </w:pPr>
    </w:p>
    <w:p w:rsidR="0028732A" w:rsidRDefault="003E2B6B"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A obra </w:t>
      </w:r>
      <w:r w:rsidR="001F111A">
        <w:rPr>
          <w:rFonts w:ascii="Times New Roman" w:hAnsi="Times New Roman" w:cs="Times New Roman"/>
          <w:sz w:val="21"/>
          <w:szCs w:val="21"/>
        </w:rPr>
        <w:t>do jusfilósofo</w:t>
      </w:r>
      <w:r>
        <w:rPr>
          <w:rFonts w:ascii="Times New Roman" w:hAnsi="Times New Roman" w:cs="Times New Roman"/>
          <w:sz w:val="21"/>
          <w:szCs w:val="21"/>
        </w:rPr>
        <w:t xml:space="preserve"> Hans Kelsen (1881-1973) mant</w:t>
      </w:r>
      <w:r w:rsidR="001D5873">
        <w:rPr>
          <w:rFonts w:ascii="Times New Roman" w:hAnsi="Times New Roman" w:cs="Times New Roman"/>
          <w:sz w:val="21"/>
          <w:szCs w:val="21"/>
        </w:rPr>
        <w:t>é</w:t>
      </w:r>
      <w:r w:rsidR="001F111A">
        <w:rPr>
          <w:rFonts w:ascii="Times New Roman" w:hAnsi="Times New Roman" w:cs="Times New Roman"/>
          <w:sz w:val="21"/>
          <w:szCs w:val="21"/>
        </w:rPr>
        <w:t>m</w:t>
      </w:r>
      <w:r>
        <w:rPr>
          <w:rFonts w:ascii="Times New Roman" w:hAnsi="Times New Roman" w:cs="Times New Roman"/>
          <w:sz w:val="21"/>
          <w:szCs w:val="21"/>
        </w:rPr>
        <w:t>-se</w:t>
      </w:r>
      <w:r w:rsidR="0028732A">
        <w:rPr>
          <w:rFonts w:ascii="Times New Roman" w:hAnsi="Times New Roman" w:cs="Times New Roman"/>
          <w:sz w:val="21"/>
          <w:szCs w:val="21"/>
        </w:rPr>
        <w:t xml:space="preserve"> influente e </w:t>
      </w:r>
      <w:r w:rsidR="00F57AC8">
        <w:rPr>
          <w:rFonts w:ascii="Times New Roman" w:hAnsi="Times New Roman" w:cs="Times New Roman"/>
          <w:sz w:val="21"/>
          <w:szCs w:val="21"/>
        </w:rPr>
        <w:t>imprescindível</w:t>
      </w:r>
      <w:r w:rsidR="0028732A">
        <w:rPr>
          <w:rFonts w:ascii="Times New Roman" w:hAnsi="Times New Roman" w:cs="Times New Roman"/>
          <w:sz w:val="21"/>
          <w:szCs w:val="21"/>
        </w:rPr>
        <w:t xml:space="preserve"> </w:t>
      </w:r>
      <w:r w:rsidR="0069097F">
        <w:rPr>
          <w:rFonts w:ascii="Times New Roman" w:hAnsi="Times New Roman" w:cs="Times New Roman"/>
          <w:sz w:val="21"/>
          <w:szCs w:val="21"/>
        </w:rPr>
        <w:t>atualmente</w:t>
      </w:r>
      <w:r w:rsidR="0028732A">
        <w:rPr>
          <w:rFonts w:ascii="Times New Roman" w:hAnsi="Times New Roman" w:cs="Times New Roman"/>
          <w:sz w:val="21"/>
          <w:szCs w:val="21"/>
        </w:rPr>
        <w:t xml:space="preserve">. Em nível </w:t>
      </w:r>
      <w:r w:rsidR="001D5873">
        <w:rPr>
          <w:rFonts w:ascii="Times New Roman" w:hAnsi="Times New Roman" w:cs="Times New Roman"/>
          <w:sz w:val="21"/>
          <w:szCs w:val="21"/>
        </w:rPr>
        <w:t>global</w:t>
      </w:r>
      <w:r w:rsidR="0028732A">
        <w:rPr>
          <w:rFonts w:ascii="Times New Roman" w:hAnsi="Times New Roman" w:cs="Times New Roman"/>
          <w:sz w:val="21"/>
          <w:szCs w:val="21"/>
        </w:rPr>
        <w:t>, no momento da escrita desta tese, avolumam-se significativas contribuições sobre suas ideias.</w:t>
      </w:r>
      <w:r w:rsidR="00F708C0">
        <w:rPr>
          <w:rStyle w:val="Refdenotaderodap"/>
          <w:rFonts w:ascii="Times New Roman" w:hAnsi="Times New Roman" w:cs="Times New Roman"/>
          <w:sz w:val="21"/>
          <w:szCs w:val="21"/>
        </w:rPr>
        <w:footnoteReference w:id="1"/>
      </w:r>
      <w:r w:rsidR="001B404E">
        <w:rPr>
          <w:rFonts w:ascii="Times New Roman" w:hAnsi="Times New Roman" w:cs="Times New Roman"/>
          <w:sz w:val="21"/>
          <w:szCs w:val="21"/>
        </w:rPr>
        <w:t xml:space="preserve"> Isso porque conceitos fundamentais defendidos pelo autor continuam caros tanto para a academia quanto para a atividade jurídic</w:t>
      </w:r>
      <w:r w:rsidR="006015DC">
        <w:rPr>
          <w:rFonts w:ascii="Times New Roman" w:hAnsi="Times New Roman" w:cs="Times New Roman"/>
          <w:sz w:val="21"/>
          <w:szCs w:val="21"/>
        </w:rPr>
        <w:t>a</w:t>
      </w:r>
      <w:r w:rsidR="001B404E">
        <w:rPr>
          <w:rFonts w:ascii="Times New Roman" w:hAnsi="Times New Roman" w:cs="Times New Roman"/>
          <w:sz w:val="21"/>
          <w:szCs w:val="21"/>
        </w:rPr>
        <w:t xml:space="preserve"> como um todo.</w:t>
      </w:r>
    </w:p>
    <w:p w:rsidR="00B35765" w:rsidRDefault="001B404E"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Especificamente no direito brasileiro, as referências ao autor </w:t>
      </w:r>
      <w:r w:rsidR="009C7CA0">
        <w:rPr>
          <w:rFonts w:ascii="Times New Roman" w:hAnsi="Times New Roman" w:cs="Times New Roman"/>
          <w:sz w:val="21"/>
          <w:szCs w:val="21"/>
        </w:rPr>
        <w:t>crescem</w:t>
      </w:r>
      <w:r>
        <w:rPr>
          <w:rFonts w:ascii="Times New Roman" w:hAnsi="Times New Roman" w:cs="Times New Roman"/>
          <w:sz w:val="21"/>
          <w:szCs w:val="21"/>
        </w:rPr>
        <w:t xml:space="preserve"> na medida da co</w:t>
      </w:r>
      <w:r w:rsidR="006015DC">
        <w:rPr>
          <w:rFonts w:ascii="Times New Roman" w:hAnsi="Times New Roman" w:cs="Times New Roman"/>
          <w:sz w:val="21"/>
          <w:szCs w:val="21"/>
        </w:rPr>
        <w:t>mplexificação do</w:t>
      </w:r>
      <w:r>
        <w:rPr>
          <w:rFonts w:ascii="Times New Roman" w:hAnsi="Times New Roman" w:cs="Times New Roman"/>
          <w:sz w:val="21"/>
          <w:szCs w:val="21"/>
        </w:rPr>
        <w:t xml:space="preserve"> sistema </w:t>
      </w:r>
      <w:r w:rsidR="006015DC">
        <w:rPr>
          <w:rFonts w:ascii="Times New Roman" w:hAnsi="Times New Roman" w:cs="Times New Roman"/>
          <w:sz w:val="21"/>
          <w:szCs w:val="21"/>
        </w:rPr>
        <w:t>político-</w:t>
      </w:r>
      <w:r>
        <w:rPr>
          <w:rFonts w:ascii="Times New Roman" w:hAnsi="Times New Roman" w:cs="Times New Roman"/>
          <w:sz w:val="21"/>
          <w:szCs w:val="21"/>
        </w:rPr>
        <w:t>jurídic</w:t>
      </w:r>
      <w:r w:rsidR="00AB4D49">
        <w:rPr>
          <w:rFonts w:ascii="Times New Roman" w:hAnsi="Times New Roman" w:cs="Times New Roman"/>
          <w:sz w:val="21"/>
          <w:szCs w:val="21"/>
        </w:rPr>
        <w:t>o</w:t>
      </w:r>
      <w:r>
        <w:rPr>
          <w:rFonts w:ascii="Times New Roman" w:hAnsi="Times New Roman" w:cs="Times New Roman"/>
          <w:sz w:val="21"/>
          <w:szCs w:val="21"/>
        </w:rPr>
        <w:t xml:space="preserve"> e</w:t>
      </w:r>
      <w:r w:rsidR="006015DC">
        <w:rPr>
          <w:rFonts w:ascii="Times New Roman" w:hAnsi="Times New Roman" w:cs="Times New Roman"/>
          <w:sz w:val="21"/>
          <w:szCs w:val="21"/>
        </w:rPr>
        <w:t xml:space="preserve"> da</w:t>
      </w:r>
      <w:r>
        <w:rPr>
          <w:rFonts w:ascii="Times New Roman" w:hAnsi="Times New Roman" w:cs="Times New Roman"/>
          <w:sz w:val="21"/>
          <w:szCs w:val="21"/>
        </w:rPr>
        <w:t xml:space="preserve"> necessidade </w:t>
      </w:r>
      <w:r w:rsidR="00E87055">
        <w:rPr>
          <w:rFonts w:ascii="Times New Roman" w:hAnsi="Times New Roman" w:cs="Times New Roman"/>
          <w:sz w:val="21"/>
          <w:szCs w:val="21"/>
        </w:rPr>
        <w:t xml:space="preserve">do </w:t>
      </w:r>
      <w:r w:rsidR="006015DC">
        <w:rPr>
          <w:rFonts w:ascii="Times New Roman" w:hAnsi="Times New Roman" w:cs="Times New Roman"/>
          <w:sz w:val="21"/>
          <w:szCs w:val="21"/>
        </w:rPr>
        <w:t>enfrentamento de</w:t>
      </w:r>
      <w:r w:rsidR="00B35765">
        <w:rPr>
          <w:rFonts w:ascii="Times New Roman" w:hAnsi="Times New Roman" w:cs="Times New Roman"/>
          <w:sz w:val="21"/>
          <w:szCs w:val="21"/>
        </w:rPr>
        <w:t xml:space="preserve"> problemas antevistos pelo jurista no decorrer do desenvolvimento de sua obra, tal como a separação entre direito e moral, o monismo entre Estado e direito, </w:t>
      </w:r>
      <w:r w:rsidR="001D5873">
        <w:rPr>
          <w:rFonts w:ascii="Times New Roman" w:hAnsi="Times New Roman" w:cs="Times New Roman"/>
          <w:sz w:val="21"/>
          <w:szCs w:val="21"/>
        </w:rPr>
        <w:t xml:space="preserve">o monismo entre </w:t>
      </w:r>
      <w:r w:rsidR="00B35765">
        <w:rPr>
          <w:rFonts w:ascii="Times New Roman" w:hAnsi="Times New Roman" w:cs="Times New Roman"/>
          <w:sz w:val="21"/>
          <w:szCs w:val="21"/>
        </w:rPr>
        <w:t>direito internacional e nacional, a teoria da imputação</w:t>
      </w:r>
      <w:r w:rsidR="005303EE">
        <w:rPr>
          <w:rFonts w:ascii="Times New Roman" w:hAnsi="Times New Roman" w:cs="Times New Roman"/>
          <w:sz w:val="21"/>
          <w:szCs w:val="21"/>
        </w:rPr>
        <w:t>,</w:t>
      </w:r>
      <w:r w:rsidR="00B35765">
        <w:rPr>
          <w:rFonts w:ascii="Times New Roman" w:hAnsi="Times New Roman" w:cs="Times New Roman"/>
          <w:sz w:val="21"/>
          <w:szCs w:val="21"/>
        </w:rPr>
        <w:t xml:space="preserve"> entre outros.</w:t>
      </w:r>
    </w:p>
    <w:p w:rsidR="00337D7F" w:rsidRPr="00937648" w:rsidRDefault="003E2B6B"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Efetivamente</w:t>
      </w:r>
      <w:r w:rsidR="00B35765">
        <w:rPr>
          <w:rFonts w:ascii="Times New Roman" w:hAnsi="Times New Roman" w:cs="Times New Roman"/>
          <w:sz w:val="21"/>
          <w:szCs w:val="21"/>
        </w:rPr>
        <w:t>,</w:t>
      </w:r>
      <w:r>
        <w:rPr>
          <w:rFonts w:ascii="Times New Roman" w:hAnsi="Times New Roman" w:cs="Times New Roman"/>
          <w:sz w:val="21"/>
          <w:szCs w:val="21"/>
        </w:rPr>
        <w:t xml:space="preserve"> suas teses estão presentes na jurisprudência nacional, na academia e em </w:t>
      </w:r>
      <w:r w:rsidR="00BE10CF">
        <w:rPr>
          <w:rFonts w:ascii="Times New Roman" w:hAnsi="Times New Roman" w:cs="Times New Roman"/>
          <w:sz w:val="21"/>
          <w:szCs w:val="21"/>
        </w:rPr>
        <w:t>outras disciplinas correlatas</w:t>
      </w:r>
      <w:r w:rsidR="001D5873">
        <w:rPr>
          <w:rFonts w:ascii="Times New Roman" w:hAnsi="Times New Roman" w:cs="Times New Roman"/>
          <w:sz w:val="21"/>
          <w:szCs w:val="21"/>
        </w:rPr>
        <w:t xml:space="preserve"> que não apenas na filosofia e no direito</w:t>
      </w:r>
      <w:r>
        <w:rPr>
          <w:rFonts w:ascii="Times New Roman" w:hAnsi="Times New Roman" w:cs="Times New Roman"/>
          <w:sz w:val="21"/>
          <w:szCs w:val="21"/>
        </w:rPr>
        <w:t>. C</w:t>
      </w:r>
      <w:r w:rsidR="00337D7F" w:rsidRPr="00937648">
        <w:rPr>
          <w:rFonts w:ascii="Times New Roman" w:hAnsi="Times New Roman" w:cs="Times New Roman"/>
          <w:sz w:val="21"/>
          <w:szCs w:val="21"/>
        </w:rPr>
        <w:t>onforme o ministro</w:t>
      </w:r>
      <w:r w:rsidR="007A1653" w:rsidRPr="00937648">
        <w:rPr>
          <w:rFonts w:ascii="Times New Roman" w:hAnsi="Times New Roman" w:cs="Times New Roman"/>
          <w:sz w:val="21"/>
          <w:szCs w:val="21"/>
        </w:rPr>
        <w:t xml:space="preserve"> e atual presidente</w:t>
      </w:r>
      <w:r w:rsidR="00337D7F" w:rsidRPr="00937648">
        <w:rPr>
          <w:rFonts w:ascii="Times New Roman" w:hAnsi="Times New Roman" w:cs="Times New Roman"/>
          <w:sz w:val="21"/>
          <w:szCs w:val="21"/>
        </w:rPr>
        <w:t xml:space="preserve"> do Supremo Tribunal Federal, Dias Toffoli</w:t>
      </w:r>
      <w:r w:rsidR="002577E4" w:rsidRPr="00937648">
        <w:rPr>
          <w:rFonts w:ascii="Times New Roman" w:hAnsi="Times New Roman" w:cs="Times New Roman"/>
          <w:sz w:val="21"/>
          <w:szCs w:val="21"/>
        </w:rPr>
        <w:t xml:space="preserve"> (2012, p. XVI)</w:t>
      </w:r>
      <w:r w:rsidR="00337D7F" w:rsidRPr="00937648">
        <w:rPr>
          <w:rFonts w:ascii="Times New Roman" w:hAnsi="Times New Roman" w:cs="Times New Roman"/>
          <w:sz w:val="21"/>
          <w:szCs w:val="21"/>
        </w:rPr>
        <w:t>, o pensamento de Kelsen não se restringe apenas a</w:t>
      </w:r>
      <w:r w:rsidR="004D7794">
        <w:rPr>
          <w:rFonts w:ascii="Times New Roman" w:hAnsi="Times New Roman" w:cs="Times New Roman"/>
          <w:sz w:val="21"/>
          <w:szCs w:val="21"/>
        </w:rPr>
        <w:t>os</w:t>
      </w:r>
      <w:r w:rsidR="00337D7F" w:rsidRPr="00937648">
        <w:rPr>
          <w:rFonts w:ascii="Times New Roman" w:hAnsi="Times New Roman" w:cs="Times New Roman"/>
          <w:sz w:val="21"/>
          <w:szCs w:val="21"/>
        </w:rPr>
        <w:t xml:space="preserve"> filósofos ou juristas, mas </w:t>
      </w:r>
      <w:r w:rsidR="00444913" w:rsidRPr="00937648">
        <w:rPr>
          <w:rFonts w:ascii="Times New Roman" w:hAnsi="Times New Roman" w:cs="Times New Roman"/>
          <w:sz w:val="21"/>
          <w:szCs w:val="21"/>
        </w:rPr>
        <w:t>está presente na pesquisa de</w:t>
      </w:r>
      <w:r w:rsidR="004F6160">
        <w:rPr>
          <w:rFonts w:ascii="Times New Roman" w:hAnsi="Times New Roman" w:cs="Times New Roman"/>
          <w:sz w:val="21"/>
          <w:szCs w:val="21"/>
        </w:rPr>
        <w:t xml:space="preserve"> sociólogos, comunicadores</w:t>
      </w:r>
      <w:r w:rsidR="00337D7F" w:rsidRPr="00937648">
        <w:rPr>
          <w:rFonts w:ascii="Times New Roman" w:hAnsi="Times New Roman" w:cs="Times New Roman"/>
          <w:sz w:val="21"/>
          <w:szCs w:val="21"/>
        </w:rPr>
        <w:t>, historiadores, cientistas políticos. E no caso do Brasil é nítida a força das teses do autor em muitos centros de excelência. Isso tudo se comprova pela fecundidade bibliográfica em torno dos seus escritos. Em levantamento feito entre os anos de 1991 a 2011</w:t>
      </w:r>
      <w:r w:rsidR="00DE6133" w:rsidRPr="00937648">
        <w:rPr>
          <w:rFonts w:ascii="Times New Roman" w:hAnsi="Times New Roman" w:cs="Times New Roman"/>
          <w:sz w:val="21"/>
          <w:szCs w:val="21"/>
        </w:rPr>
        <w:t>,</w:t>
      </w:r>
      <w:r w:rsidR="00337D7F" w:rsidRPr="00937648">
        <w:rPr>
          <w:rFonts w:ascii="Times New Roman" w:hAnsi="Times New Roman" w:cs="Times New Roman"/>
          <w:sz w:val="21"/>
          <w:szCs w:val="21"/>
        </w:rPr>
        <w:t xml:space="preserve"> o ministro encontrou o número significativo de 30 livros publicados e</w:t>
      </w:r>
      <w:r w:rsidR="002222AF">
        <w:rPr>
          <w:rFonts w:ascii="Times New Roman" w:hAnsi="Times New Roman" w:cs="Times New Roman"/>
          <w:sz w:val="21"/>
          <w:szCs w:val="21"/>
        </w:rPr>
        <w:t xml:space="preserve"> de</w:t>
      </w:r>
      <w:r w:rsidR="00337D7F" w:rsidRPr="00937648">
        <w:rPr>
          <w:rFonts w:ascii="Times New Roman" w:hAnsi="Times New Roman" w:cs="Times New Roman"/>
          <w:sz w:val="21"/>
          <w:szCs w:val="21"/>
        </w:rPr>
        <w:t xml:space="preserve"> 92 artigos jurídicos relevantes. Da mesma forma</w:t>
      </w:r>
      <w:r w:rsidR="00111DD6" w:rsidRPr="00937648">
        <w:rPr>
          <w:rFonts w:ascii="Times New Roman" w:hAnsi="Times New Roman" w:cs="Times New Roman"/>
          <w:sz w:val="21"/>
          <w:szCs w:val="21"/>
        </w:rPr>
        <w:t>,</w:t>
      </w:r>
      <w:r w:rsidR="00337D7F" w:rsidRPr="00937648">
        <w:rPr>
          <w:rFonts w:ascii="Times New Roman" w:hAnsi="Times New Roman" w:cs="Times New Roman"/>
          <w:sz w:val="21"/>
          <w:szCs w:val="21"/>
        </w:rPr>
        <w:t xml:space="preserve"> destaca a expressiva quantidade de vezes em que Kelsen foi citado na jurisprudência do STF entre os anos de 1977 a 2011</w:t>
      </w:r>
      <w:r w:rsidR="0016177C" w:rsidRPr="00937648">
        <w:rPr>
          <w:rFonts w:ascii="Times New Roman" w:hAnsi="Times New Roman" w:cs="Times New Roman"/>
          <w:sz w:val="21"/>
          <w:szCs w:val="21"/>
        </w:rPr>
        <w:t xml:space="preserve"> </w:t>
      </w:r>
      <w:r w:rsidR="00337D7F" w:rsidRPr="00937648">
        <w:rPr>
          <w:rFonts w:ascii="Times New Roman" w:hAnsi="Times New Roman" w:cs="Times New Roman"/>
          <w:sz w:val="21"/>
          <w:szCs w:val="21"/>
        </w:rPr>
        <w:t>–</w:t>
      </w:r>
      <w:r w:rsidR="0016177C" w:rsidRPr="00937648">
        <w:rPr>
          <w:rFonts w:ascii="Times New Roman" w:hAnsi="Times New Roman" w:cs="Times New Roman"/>
          <w:sz w:val="21"/>
          <w:szCs w:val="21"/>
        </w:rPr>
        <w:t xml:space="preserve"> </w:t>
      </w:r>
      <w:r w:rsidR="00337D7F" w:rsidRPr="00937648">
        <w:rPr>
          <w:rFonts w:ascii="Times New Roman" w:hAnsi="Times New Roman" w:cs="Times New Roman"/>
          <w:sz w:val="21"/>
          <w:szCs w:val="21"/>
        </w:rPr>
        <w:t>59 julgamentos colegiados usaram de fundamento</w:t>
      </w:r>
      <w:r w:rsidR="0016177C" w:rsidRPr="00937648">
        <w:rPr>
          <w:rFonts w:ascii="Times New Roman" w:hAnsi="Times New Roman" w:cs="Times New Roman"/>
          <w:sz w:val="21"/>
          <w:szCs w:val="21"/>
        </w:rPr>
        <w:t xml:space="preserve"> as hipóteses kelsenianas. E </w:t>
      </w:r>
      <w:r w:rsidR="00337D7F" w:rsidRPr="00937648">
        <w:rPr>
          <w:rFonts w:ascii="Times New Roman" w:hAnsi="Times New Roman" w:cs="Times New Roman"/>
          <w:sz w:val="21"/>
          <w:szCs w:val="21"/>
        </w:rPr>
        <w:t>desses 59 julgamentos, 44 acórdãos foram publicados no período entre 2001 a 2011, isto é, as citações tornam-se crescentes nos últimos anos. O ministro destaca</w:t>
      </w:r>
      <w:r w:rsidR="002222AF">
        <w:rPr>
          <w:rFonts w:ascii="Times New Roman" w:hAnsi="Times New Roman" w:cs="Times New Roman"/>
          <w:sz w:val="21"/>
          <w:szCs w:val="21"/>
        </w:rPr>
        <w:t>,</w:t>
      </w:r>
      <w:r w:rsidR="00337D7F" w:rsidRPr="00937648">
        <w:rPr>
          <w:rFonts w:ascii="Times New Roman" w:hAnsi="Times New Roman" w:cs="Times New Roman"/>
          <w:sz w:val="21"/>
          <w:szCs w:val="21"/>
        </w:rPr>
        <w:t xml:space="preserve"> </w:t>
      </w:r>
      <w:r w:rsidR="006F1F32" w:rsidRPr="00937648">
        <w:rPr>
          <w:rFonts w:ascii="Times New Roman" w:hAnsi="Times New Roman" w:cs="Times New Roman"/>
          <w:sz w:val="21"/>
          <w:szCs w:val="21"/>
        </w:rPr>
        <w:t>ainda</w:t>
      </w:r>
      <w:r w:rsidR="002222AF">
        <w:rPr>
          <w:rFonts w:ascii="Times New Roman" w:hAnsi="Times New Roman" w:cs="Times New Roman"/>
          <w:sz w:val="21"/>
          <w:szCs w:val="21"/>
        </w:rPr>
        <w:t>,</w:t>
      </w:r>
      <w:r w:rsidR="00337D7F" w:rsidRPr="00937648">
        <w:rPr>
          <w:rFonts w:ascii="Times New Roman" w:hAnsi="Times New Roman" w:cs="Times New Roman"/>
          <w:sz w:val="21"/>
          <w:szCs w:val="21"/>
        </w:rPr>
        <w:t xml:space="preserve"> que mesmo quando não expressamente citado, Kelsen se faz presente através do uso de expressões como: tribunal constitucional, </w:t>
      </w:r>
      <w:r w:rsidR="00337D7F" w:rsidRPr="00937648">
        <w:rPr>
          <w:rFonts w:ascii="Times New Roman" w:hAnsi="Times New Roman" w:cs="Times New Roman"/>
          <w:sz w:val="21"/>
          <w:szCs w:val="21"/>
        </w:rPr>
        <w:lastRenderedPageBreak/>
        <w:t>pirâmide, hierarquia ou escalonamento de normas e monismo jurídico. Por fim, afirma</w:t>
      </w:r>
      <w:r w:rsidR="0039378A" w:rsidRPr="00937648">
        <w:rPr>
          <w:rFonts w:ascii="Times New Roman" w:hAnsi="Times New Roman" w:cs="Times New Roman"/>
          <w:sz w:val="21"/>
          <w:szCs w:val="21"/>
        </w:rPr>
        <w:t xml:space="preserve"> (TOF</w:t>
      </w:r>
      <w:r w:rsidR="00AA4452" w:rsidRPr="00937648">
        <w:rPr>
          <w:rFonts w:ascii="Times New Roman" w:hAnsi="Times New Roman" w:cs="Times New Roman"/>
          <w:sz w:val="21"/>
          <w:szCs w:val="21"/>
        </w:rPr>
        <w:t>FOLI; RODRIGUES, 2012. p. XVII)</w:t>
      </w:r>
      <w:r w:rsidR="00337D7F" w:rsidRPr="00937648">
        <w:rPr>
          <w:rFonts w:ascii="Times New Roman" w:hAnsi="Times New Roman" w:cs="Times New Roman"/>
          <w:sz w:val="21"/>
          <w:szCs w:val="21"/>
        </w:rPr>
        <w:t>:</w:t>
      </w:r>
    </w:p>
    <w:p w:rsidR="00337D7F" w:rsidRPr="00406325" w:rsidRDefault="00337D7F" w:rsidP="004B60BA">
      <w:pPr>
        <w:tabs>
          <w:tab w:val="left" w:pos="1701"/>
          <w:tab w:val="left" w:pos="1843"/>
        </w:tabs>
        <w:spacing w:before="40" w:after="40" w:line="240" w:lineRule="auto"/>
        <w:ind w:left="2268"/>
        <w:jc w:val="both"/>
        <w:rPr>
          <w:rFonts w:ascii="Times New Roman" w:hAnsi="Times New Roman" w:cs="Times New Roman"/>
          <w:sz w:val="19"/>
          <w:szCs w:val="19"/>
        </w:rPr>
      </w:pPr>
      <w:r w:rsidRPr="00406325">
        <w:rPr>
          <w:rFonts w:ascii="Times New Roman" w:hAnsi="Times New Roman" w:cs="Times New Roman"/>
          <w:sz w:val="19"/>
          <w:szCs w:val="19"/>
        </w:rPr>
        <w:t>Na composição da Corte, os ministros Sepúlveda Pertence e Eros Grau declaravam-se adeptos das teorias de Hans Kelsen, posição que atualmente um dos autores deste estudo introdutório, na qualidade de ministro do STF, tem a honra de conservar na tradição do pensamento kelseniano.</w:t>
      </w:r>
    </w:p>
    <w:p w:rsidR="000B52A8" w:rsidRDefault="00337D7F"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Destaca-se, </w:t>
      </w:r>
      <w:r w:rsidR="006F1F32" w:rsidRPr="00937648">
        <w:rPr>
          <w:rFonts w:ascii="Times New Roman" w:hAnsi="Times New Roman" w:cs="Times New Roman"/>
          <w:sz w:val="21"/>
          <w:szCs w:val="21"/>
        </w:rPr>
        <w:t>além disso</w:t>
      </w:r>
      <w:r w:rsidRPr="00937648">
        <w:rPr>
          <w:rFonts w:ascii="Times New Roman" w:hAnsi="Times New Roman" w:cs="Times New Roman"/>
          <w:sz w:val="21"/>
          <w:szCs w:val="21"/>
        </w:rPr>
        <w:t>, o aprofundamento nos últimos anos da filosofia de Kelsen acerca do problema da discricionariedade judicial. Ocorre que a partir d</w:t>
      </w:r>
      <w:r w:rsidR="00DE6133" w:rsidRPr="00937648">
        <w:rPr>
          <w:rFonts w:ascii="Times New Roman" w:hAnsi="Times New Roman" w:cs="Times New Roman"/>
          <w:sz w:val="21"/>
          <w:szCs w:val="21"/>
        </w:rPr>
        <w:t>e uma</w:t>
      </w:r>
      <w:r w:rsidRPr="00937648">
        <w:rPr>
          <w:rFonts w:ascii="Times New Roman" w:hAnsi="Times New Roman" w:cs="Times New Roman"/>
          <w:sz w:val="21"/>
          <w:szCs w:val="21"/>
        </w:rPr>
        <w:t xml:space="preserve"> metaética </w:t>
      </w:r>
      <w:r w:rsidR="00DE6133" w:rsidRPr="00937648">
        <w:rPr>
          <w:rFonts w:ascii="Times New Roman" w:hAnsi="Times New Roman" w:cs="Times New Roman"/>
          <w:sz w:val="21"/>
          <w:szCs w:val="21"/>
        </w:rPr>
        <w:t>não-cognitivista</w:t>
      </w:r>
      <w:r w:rsidR="00AA4452" w:rsidRPr="00937648">
        <w:rPr>
          <w:rFonts w:ascii="Times New Roman" w:hAnsi="Times New Roman" w:cs="Times New Roman"/>
          <w:sz w:val="21"/>
          <w:szCs w:val="21"/>
        </w:rPr>
        <w:t>,</w:t>
      </w:r>
      <w:r w:rsidRPr="00937648">
        <w:rPr>
          <w:rFonts w:ascii="Times New Roman" w:hAnsi="Times New Roman" w:cs="Times New Roman"/>
          <w:sz w:val="21"/>
          <w:szCs w:val="21"/>
        </w:rPr>
        <w:t xml:space="preserve"> o autor refuta a razão prática kantiana, separa de forma absoluta direito e moral e </w:t>
      </w:r>
      <w:r w:rsidR="0004045C">
        <w:rPr>
          <w:rFonts w:ascii="Times New Roman" w:hAnsi="Times New Roman" w:cs="Times New Roman"/>
          <w:sz w:val="21"/>
          <w:szCs w:val="21"/>
        </w:rPr>
        <w:t>viabiliza</w:t>
      </w:r>
      <w:r w:rsidRPr="00937648">
        <w:rPr>
          <w:rFonts w:ascii="Times New Roman" w:hAnsi="Times New Roman" w:cs="Times New Roman"/>
          <w:sz w:val="21"/>
          <w:szCs w:val="21"/>
        </w:rPr>
        <w:t xml:space="preserve"> a decisão discricionária da autoridade, visto não estar submetida a qualquer princípio metajurídico na sua justificação. Nesse ínterim, o seu pensamento se contrapõe a kantianos</w:t>
      </w:r>
      <w:r w:rsidR="003A6529" w:rsidRPr="00937648">
        <w:rPr>
          <w:rFonts w:ascii="Times New Roman" w:hAnsi="Times New Roman" w:cs="Times New Roman"/>
          <w:sz w:val="21"/>
          <w:szCs w:val="21"/>
        </w:rPr>
        <w:t xml:space="preserve"> e teóricos morais cognitivistas</w:t>
      </w:r>
      <w:r w:rsidRPr="00937648">
        <w:rPr>
          <w:rFonts w:ascii="Times New Roman" w:hAnsi="Times New Roman" w:cs="Times New Roman"/>
          <w:sz w:val="21"/>
          <w:szCs w:val="21"/>
        </w:rPr>
        <w:t xml:space="preserve"> contemporâneos</w:t>
      </w:r>
      <w:r w:rsidR="003A6529" w:rsidRPr="00937648">
        <w:rPr>
          <w:rFonts w:ascii="Times New Roman" w:hAnsi="Times New Roman" w:cs="Times New Roman"/>
          <w:sz w:val="21"/>
          <w:szCs w:val="21"/>
        </w:rPr>
        <w:t>,</w:t>
      </w:r>
      <w:r w:rsidRPr="00937648">
        <w:rPr>
          <w:rFonts w:ascii="Times New Roman" w:hAnsi="Times New Roman" w:cs="Times New Roman"/>
          <w:sz w:val="21"/>
          <w:szCs w:val="21"/>
        </w:rPr>
        <w:t xml:space="preserve"> como Rawls, Habermas e Dworkin, os quais aderem a uma espécie de imperativo categórico mitigado como princípio moral de estabilidade e limitação do poder estatal.</w:t>
      </w:r>
      <w:r w:rsidR="000B52A8" w:rsidRPr="000B52A8">
        <w:rPr>
          <w:rFonts w:ascii="Times New Roman" w:hAnsi="Times New Roman" w:cs="Times New Roman"/>
          <w:sz w:val="21"/>
          <w:szCs w:val="21"/>
        </w:rPr>
        <w:t xml:space="preserve"> </w:t>
      </w:r>
    </w:p>
    <w:p w:rsidR="000B52A8" w:rsidRDefault="000B52A8"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Longe de todas essas referências constituírem uma falácia de autoridade, argumento implacavelmente combatido por Kelsen, tudo isso demonstra a presença do autor não apenas na academia, mas culturalmente em seu aspecto mais amplo. A obra de Kelsen se faz atual e, nesse sentido, precisa ser estudada.</w:t>
      </w:r>
    </w:p>
    <w:p w:rsidR="008253A0" w:rsidRPr="00937648" w:rsidRDefault="000B52A8"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Dada essa importância jurídica,</w:t>
      </w:r>
      <w:r w:rsidR="008253A0" w:rsidRPr="00937648">
        <w:rPr>
          <w:rFonts w:ascii="Times New Roman" w:hAnsi="Times New Roman" w:cs="Times New Roman"/>
          <w:sz w:val="21"/>
          <w:szCs w:val="21"/>
        </w:rPr>
        <w:t xml:space="preserve"> filosófica</w:t>
      </w:r>
      <w:r>
        <w:rPr>
          <w:rFonts w:ascii="Times New Roman" w:hAnsi="Times New Roman" w:cs="Times New Roman"/>
          <w:sz w:val="21"/>
          <w:szCs w:val="21"/>
        </w:rPr>
        <w:t xml:space="preserve"> e cultural</w:t>
      </w:r>
      <w:r w:rsidR="008253A0" w:rsidRPr="00937648">
        <w:rPr>
          <w:rFonts w:ascii="Times New Roman" w:hAnsi="Times New Roman" w:cs="Times New Roman"/>
          <w:sz w:val="21"/>
          <w:szCs w:val="21"/>
        </w:rPr>
        <w:t xml:space="preserve"> do pensamento do autor, </w:t>
      </w:r>
      <w:r w:rsidR="00A7736D" w:rsidRPr="00937648">
        <w:rPr>
          <w:rFonts w:ascii="Times New Roman" w:hAnsi="Times New Roman" w:cs="Times New Roman"/>
          <w:sz w:val="21"/>
          <w:szCs w:val="21"/>
        </w:rPr>
        <w:t>a tese</w:t>
      </w:r>
      <w:r w:rsidR="008253A0" w:rsidRPr="00937648">
        <w:rPr>
          <w:rFonts w:ascii="Times New Roman" w:hAnsi="Times New Roman" w:cs="Times New Roman"/>
          <w:sz w:val="21"/>
          <w:szCs w:val="21"/>
        </w:rPr>
        <w:t xml:space="preserve"> </w:t>
      </w:r>
      <w:r w:rsidR="008C62A8">
        <w:rPr>
          <w:rFonts w:ascii="Times New Roman" w:hAnsi="Times New Roman" w:cs="Times New Roman"/>
          <w:sz w:val="21"/>
          <w:szCs w:val="21"/>
        </w:rPr>
        <w:t>busca</w:t>
      </w:r>
      <w:r w:rsidR="008253A0" w:rsidRPr="00937648">
        <w:rPr>
          <w:rFonts w:ascii="Times New Roman" w:hAnsi="Times New Roman" w:cs="Times New Roman"/>
          <w:sz w:val="21"/>
          <w:szCs w:val="21"/>
        </w:rPr>
        <w:t xml:space="preserve"> esclarecer con</w:t>
      </w:r>
      <w:r w:rsidR="00105357" w:rsidRPr="00937648">
        <w:rPr>
          <w:rFonts w:ascii="Times New Roman" w:hAnsi="Times New Roman" w:cs="Times New Roman"/>
          <w:sz w:val="21"/>
          <w:szCs w:val="21"/>
        </w:rPr>
        <w:t>ceitos fundamentais e</w:t>
      </w:r>
      <w:r w:rsidR="008253A0" w:rsidRPr="00937648">
        <w:rPr>
          <w:rFonts w:ascii="Times New Roman" w:hAnsi="Times New Roman" w:cs="Times New Roman"/>
          <w:sz w:val="21"/>
          <w:szCs w:val="21"/>
        </w:rPr>
        <w:t xml:space="preserve"> superar as leituras e </w:t>
      </w:r>
      <w:r w:rsidR="00EB565A" w:rsidRPr="00937648">
        <w:rPr>
          <w:rFonts w:ascii="Times New Roman" w:hAnsi="Times New Roman" w:cs="Times New Roman"/>
          <w:sz w:val="21"/>
          <w:szCs w:val="21"/>
        </w:rPr>
        <w:t>dissensões</w:t>
      </w:r>
      <w:r w:rsidR="008253A0" w:rsidRPr="00937648">
        <w:rPr>
          <w:rFonts w:ascii="Times New Roman" w:hAnsi="Times New Roman" w:cs="Times New Roman"/>
          <w:sz w:val="21"/>
          <w:szCs w:val="21"/>
        </w:rPr>
        <w:t xml:space="preserve"> </w:t>
      </w:r>
      <w:r w:rsidR="00D33215" w:rsidRPr="00937648">
        <w:rPr>
          <w:rFonts w:ascii="Times New Roman" w:hAnsi="Times New Roman" w:cs="Times New Roman"/>
          <w:sz w:val="21"/>
          <w:szCs w:val="21"/>
        </w:rPr>
        <w:t>que surg</w:t>
      </w:r>
      <w:r w:rsidR="007730E4" w:rsidRPr="00937648">
        <w:rPr>
          <w:rFonts w:ascii="Times New Roman" w:hAnsi="Times New Roman" w:cs="Times New Roman"/>
          <w:sz w:val="21"/>
          <w:szCs w:val="21"/>
        </w:rPr>
        <w:t>em</w:t>
      </w:r>
      <w:r w:rsidR="00D33215" w:rsidRPr="00937648">
        <w:rPr>
          <w:rFonts w:ascii="Times New Roman" w:hAnsi="Times New Roman" w:cs="Times New Roman"/>
          <w:sz w:val="21"/>
          <w:szCs w:val="21"/>
        </w:rPr>
        <w:t xml:space="preserve"> sobre as suas </w:t>
      </w:r>
      <w:r w:rsidR="00993FB1">
        <w:rPr>
          <w:rFonts w:ascii="Times New Roman" w:hAnsi="Times New Roman" w:cs="Times New Roman"/>
          <w:sz w:val="21"/>
          <w:szCs w:val="21"/>
        </w:rPr>
        <w:t>hipóteses</w:t>
      </w:r>
      <w:r w:rsidR="008253A0" w:rsidRPr="00937648">
        <w:rPr>
          <w:rFonts w:ascii="Times New Roman" w:hAnsi="Times New Roman" w:cs="Times New Roman"/>
          <w:sz w:val="21"/>
          <w:szCs w:val="21"/>
        </w:rPr>
        <w:t>.</w:t>
      </w:r>
      <w:r w:rsidR="00AE19B7" w:rsidRPr="00937648">
        <w:rPr>
          <w:rFonts w:ascii="Times New Roman" w:hAnsi="Times New Roman" w:cs="Times New Roman"/>
          <w:sz w:val="21"/>
          <w:szCs w:val="21"/>
        </w:rPr>
        <w:t xml:space="preserve"> Acontece que há muitas divergências sobre suas obras. As mais significativas</w:t>
      </w:r>
      <w:r w:rsidR="00666982">
        <w:rPr>
          <w:rFonts w:ascii="Times New Roman" w:hAnsi="Times New Roman" w:cs="Times New Roman"/>
          <w:sz w:val="21"/>
          <w:szCs w:val="21"/>
        </w:rPr>
        <w:t xml:space="preserve"> e frequentes</w:t>
      </w:r>
      <w:r w:rsidR="00AE19B7" w:rsidRPr="00937648">
        <w:rPr>
          <w:rFonts w:ascii="Times New Roman" w:hAnsi="Times New Roman" w:cs="Times New Roman"/>
          <w:sz w:val="21"/>
          <w:szCs w:val="21"/>
        </w:rPr>
        <w:t xml:space="preserve"> partem da ideia da existência de fases e rupturas no desenvolvimento de suas </w:t>
      </w:r>
      <w:r w:rsidR="005B3192">
        <w:rPr>
          <w:rFonts w:ascii="Times New Roman" w:hAnsi="Times New Roman" w:cs="Times New Roman"/>
          <w:sz w:val="21"/>
          <w:szCs w:val="21"/>
        </w:rPr>
        <w:t>ideias</w:t>
      </w:r>
      <w:r w:rsidR="00AE19B7" w:rsidRPr="00937648">
        <w:rPr>
          <w:rFonts w:ascii="Times New Roman" w:hAnsi="Times New Roman" w:cs="Times New Roman"/>
          <w:sz w:val="21"/>
          <w:szCs w:val="21"/>
        </w:rPr>
        <w:t xml:space="preserve">. Em especial, a </w:t>
      </w:r>
      <w:r w:rsidR="005B3192">
        <w:rPr>
          <w:rFonts w:ascii="Times New Roman" w:hAnsi="Times New Roman" w:cs="Times New Roman"/>
          <w:sz w:val="21"/>
          <w:szCs w:val="21"/>
        </w:rPr>
        <w:t>definição</w:t>
      </w:r>
      <w:r w:rsidR="00AE19B7" w:rsidRPr="00937648">
        <w:rPr>
          <w:rFonts w:ascii="Times New Roman" w:hAnsi="Times New Roman" w:cs="Times New Roman"/>
          <w:sz w:val="21"/>
          <w:szCs w:val="21"/>
        </w:rPr>
        <w:t xml:space="preserve"> de Kelsen como neokantiano</w:t>
      </w:r>
      <w:r w:rsidR="00EB565A">
        <w:rPr>
          <w:rFonts w:ascii="Times New Roman" w:hAnsi="Times New Roman" w:cs="Times New Roman"/>
          <w:sz w:val="21"/>
          <w:szCs w:val="21"/>
        </w:rPr>
        <w:t xml:space="preserve"> e sua sup</w:t>
      </w:r>
      <w:r w:rsidR="00C91E97">
        <w:rPr>
          <w:rFonts w:ascii="Times New Roman" w:hAnsi="Times New Roman" w:cs="Times New Roman"/>
          <w:sz w:val="21"/>
          <w:szCs w:val="21"/>
        </w:rPr>
        <w:t>o</w:t>
      </w:r>
      <w:r w:rsidR="00EB565A">
        <w:rPr>
          <w:rFonts w:ascii="Times New Roman" w:hAnsi="Times New Roman" w:cs="Times New Roman"/>
          <w:sz w:val="21"/>
          <w:szCs w:val="21"/>
        </w:rPr>
        <w:t xml:space="preserve">sta superação em direção ao </w:t>
      </w:r>
      <w:r w:rsidR="003A3AB6">
        <w:rPr>
          <w:rFonts w:ascii="Times New Roman" w:hAnsi="Times New Roman" w:cs="Times New Roman"/>
          <w:sz w:val="21"/>
          <w:szCs w:val="21"/>
        </w:rPr>
        <w:t>ceticismo, tanto epistemológico</w:t>
      </w:r>
      <w:r w:rsidR="00EB565A">
        <w:rPr>
          <w:rFonts w:ascii="Times New Roman" w:hAnsi="Times New Roman" w:cs="Times New Roman"/>
          <w:sz w:val="21"/>
          <w:szCs w:val="21"/>
        </w:rPr>
        <w:t xml:space="preserve"> quanto moral</w:t>
      </w:r>
      <w:r w:rsidR="00AE19B7" w:rsidRPr="00937648">
        <w:rPr>
          <w:rFonts w:ascii="Times New Roman" w:hAnsi="Times New Roman" w:cs="Times New Roman"/>
          <w:sz w:val="21"/>
          <w:szCs w:val="21"/>
        </w:rPr>
        <w:t>.</w:t>
      </w:r>
    </w:p>
    <w:p w:rsidR="0054186C" w:rsidRPr="00937648" w:rsidRDefault="00A7736D"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Assim, a</w:t>
      </w:r>
      <w:r w:rsidR="00703E1F" w:rsidRPr="00937648">
        <w:rPr>
          <w:rFonts w:ascii="Times New Roman" w:hAnsi="Times New Roman" w:cs="Times New Roman"/>
          <w:sz w:val="21"/>
          <w:szCs w:val="21"/>
        </w:rPr>
        <w:t xml:space="preserve"> tese</w:t>
      </w:r>
      <w:r w:rsidR="0054186C" w:rsidRPr="00937648">
        <w:rPr>
          <w:rFonts w:ascii="Times New Roman" w:hAnsi="Times New Roman" w:cs="Times New Roman"/>
          <w:sz w:val="21"/>
          <w:szCs w:val="21"/>
        </w:rPr>
        <w:t xml:space="preserve"> trata</w:t>
      </w:r>
      <w:r w:rsidR="00D33215" w:rsidRPr="00937648">
        <w:rPr>
          <w:rFonts w:ascii="Times New Roman" w:hAnsi="Times New Roman" w:cs="Times New Roman"/>
          <w:sz w:val="21"/>
          <w:szCs w:val="21"/>
        </w:rPr>
        <w:t xml:space="preserve">, considerando </w:t>
      </w:r>
      <w:r w:rsidR="00207B16" w:rsidRPr="00937648">
        <w:rPr>
          <w:rFonts w:ascii="Times New Roman" w:hAnsi="Times New Roman" w:cs="Times New Roman"/>
          <w:sz w:val="21"/>
          <w:szCs w:val="21"/>
        </w:rPr>
        <w:t xml:space="preserve">sua </w:t>
      </w:r>
      <w:r w:rsidR="00ED7295">
        <w:rPr>
          <w:rFonts w:ascii="Times New Roman" w:hAnsi="Times New Roman" w:cs="Times New Roman"/>
          <w:sz w:val="21"/>
          <w:szCs w:val="21"/>
        </w:rPr>
        <w:t>relevância</w:t>
      </w:r>
      <w:r w:rsidR="00207B16" w:rsidRPr="00937648">
        <w:rPr>
          <w:rFonts w:ascii="Times New Roman" w:hAnsi="Times New Roman" w:cs="Times New Roman"/>
          <w:sz w:val="21"/>
          <w:szCs w:val="21"/>
        </w:rPr>
        <w:t xml:space="preserve"> e </w:t>
      </w:r>
      <w:r w:rsidR="00D33215" w:rsidRPr="00937648">
        <w:rPr>
          <w:rFonts w:ascii="Times New Roman" w:hAnsi="Times New Roman" w:cs="Times New Roman"/>
          <w:sz w:val="21"/>
          <w:szCs w:val="21"/>
        </w:rPr>
        <w:t xml:space="preserve">essas </w:t>
      </w:r>
      <w:r w:rsidR="00666982">
        <w:rPr>
          <w:rFonts w:ascii="Times New Roman" w:hAnsi="Times New Roman" w:cs="Times New Roman"/>
          <w:sz w:val="21"/>
          <w:szCs w:val="21"/>
        </w:rPr>
        <w:t>leituras conflituosas e contraditórias</w:t>
      </w:r>
      <w:r w:rsidR="00D33215" w:rsidRPr="00937648">
        <w:rPr>
          <w:rFonts w:ascii="Times New Roman" w:hAnsi="Times New Roman" w:cs="Times New Roman"/>
          <w:sz w:val="21"/>
          <w:szCs w:val="21"/>
        </w:rPr>
        <w:t>,</w:t>
      </w:r>
      <w:r w:rsidR="0054186C" w:rsidRPr="00937648">
        <w:rPr>
          <w:rFonts w:ascii="Times New Roman" w:hAnsi="Times New Roman" w:cs="Times New Roman"/>
          <w:sz w:val="21"/>
          <w:szCs w:val="21"/>
        </w:rPr>
        <w:t xml:space="preserve"> da concepção </w:t>
      </w:r>
      <w:r w:rsidR="0075206B" w:rsidRPr="00937648">
        <w:rPr>
          <w:rFonts w:ascii="Times New Roman" w:hAnsi="Times New Roman" w:cs="Times New Roman"/>
          <w:sz w:val="21"/>
          <w:szCs w:val="21"/>
        </w:rPr>
        <w:t>antijusnaturalista</w:t>
      </w:r>
      <w:r w:rsidR="0054186C" w:rsidRPr="00937648">
        <w:rPr>
          <w:rFonts w:ascii="Times New Roman" w:hAnsi="Times New Roman" w:cs="Times New Roman"/>
          <w:sz w:val="21"/>
          <w:szCs w:val="21"/>
        </w:rPr>
        <w:t xml:space="preserve"> de Kelsen com foco na sua leitura do platonismo a partir do texto </w:t>
      </w:r>
      <w:r w:rsidR="0054186C" w:rsidRPr="00937648">
        <w:rPr>
          <w:rFonts w:ascii="Times New Roman" w:hAnsi="Times New Roman" w:cs="Times New Roman"/>
          <w:i/>
          <w:sz w:val="21"/>
          <w:szCs w:val="21"/>
        </w:rPr>
        <w:t>A Ilusão da justiça</w:t>
      </w:r>
      <w:r w:rsidR="003D3152">
        <w:rPr>
          <w:rFonts w:ascii="Times New Roman" w:hAnsi="Times New Roman" w:cs="Times New Roman"/>
          <w:i/>
          <w:sz w:val="21"/>
          <w:szCs w:val="21"/>
        </w:rPr>
        <w:t xml:space="preserve"> </w:t>
      </w:r>
      <w:r w:rsidR="003D3152" w:rsidRPr="003D3152">
        <w:rPr>
          <w:rFonts w:ascii="Times New Roman" w:hAnsi="Times New Roman" w:cs="Times New Roman"/>
          <w:i/>
          <w:sz w:val="21"/>
          <w:szCs w:val="21"/>
        </w:rPr>
        <w:t>(Dei Illusion der Gerectgkeit)</w:t>
      </w:r>
      <w:r w:rsidR="00AB6847" w:rsidRPr="00937648">
        <w:rPr>
          <w:rFonts w:ascii="Times New Roman" w:hAnsi="Times New Roman" w:cs="Times New Roman"/>
          <w:i/>
          <w:sz w:val="21"/>
          <w:szCs w:val="21"/>
        </w:rPr>
        <w:t xml:space="preserve">, </w:t>
      </w:r>
      <w:r w:rsidR="00AA4452" w:rsidRPr="00937648">
        <w:rPr>
          <w:rFonts w:ascii="Times New Roman" w:hAnsi="Times New Roman" w:cs="Times New Roman"/>
          <w:sz w:val="21"/>
          <w:szCs w:val="21"/>
        </w:rPr>
        <w:t xml:space="preserve">precisamente </w:t>
      </w:r>
      <w:r w:rsidR="00ED7295">
        <w:rPr>
          <w:rFonts w:ascii="Times New Roman" w:hAnsi="Times New Roman" w:cs="Times New Roman"/>
          <w:sz w:val="21"/>
          <w:szCs w:val="21"/>
        </w:rPr>
        <w:t>a partir</w:t>
      </w:r>
      <w:r w:rsidR="00552AEA" w:rsidRPr="00937648">
        <w:rPr>
          <w:rFonts w:ascii="Times New Roman" w:hAnsi="Times New Roman" w:cs="Times New Roman"/>
          <w:sz w:val="21"/>
          <w:szCs w:val="21"/>
        </w:rPr>
        <w:t xml:space="preserve"> </w:t>
      </w:r>
      <w:r w:rsidR="005B3192">
        <w:rPr>
          <w:rFonts w:ascii="Times New Roman" w:hAnsi="Times New Roman" w:cs="Times New Roman"/>
          <w:sz w:val="21"/>
          <w:szCs w:val="21"/>
        </w:rPr>
        <w:t xml:space="preserve">da </w:t>
      </w:r>
      <w:r w:rsidR="00C00606">
        <w:rPr>
          <w:rFonts w:ascii="Times New Roman" w:hAnsi="Times New Roman" w:cs="Times New Roman"/>
          <w:sz w:val="21"/>
          <w:szCs w:val="21"/>
        </w:rPr>
        <w:t>primeira,</w:t>
      </w:r>
      <w:r w:rsidR="00552AEA" w:rsidRPr="00937648">
        <w:rPr>
          <w:rFonts w:ascii="Times New Roman" w:hAnsi="Times New Roman" w:cs="Times New Roman"/>
          <w:sz w:val="21"/>
          <w:szCs w:val="21"/>
        </w:rPr>
        <w:t xml:space="preserve"> segunda </w:t>
      </w:r>
      <w:r w:rsidR="00C00606">
        <w:rPr>
          <w:rFonts w:ascii="Times New Roman" w:hAnsi="Times New Roman" w:cs="Times New Roman"/>
          <w:sz w:val="21"/>
          <w:szCs w:val="21"/>
        </w:rPr>
        <w:t>e terceira parte</w:t>
      </w:r>
      <w:r w:rsidR="001E7B8B" w:rsidRPr="00937648">
        <w:rPr>
          <w:rFonts w:ascii="Times New Roman" w:hAnsi="Times New Roman" w:cs="Times New Roman"/>
          <w:sz w:val="21"/>
          <w:szCs w:val="21"/>
        </w:rPr>
        <w:t>:</w:t>
      </w:r>
      <w:r w:rsidR="00AB6847" w:rsidRPr="00937648">
        <w:rPr>
          <w:rFonts w:ascii="Times New Roman" w:hAnsi="Times New Roman" w:cs="Times New Roman"/>
          <w:sz w:val="21"/>
          <w:szCs w:val="21"/>
        </w:rPr>
        <w:t xml:space="preserve"> </w:t>
      </w:r>
      <w:r w:rsidR="00ED7295">
        <w:rPr>
          <w:rFonts w:ascii="Times New Roman" w:hAnsi="Times New Roman" w:cs="Times New Roman"/>
          <w:sz w:val="21"/>
          <w:szCs w:val="21"/>
        </w:rPr>
        <w:t>o</w:t>
      </w:r>
      <w:r w:rsidR="00C00606">
        <w:rPr>
          <w:rFonts w:ascii="Times New Roman" w:hAnsi="Times New Roman" w:cs="Times New Roman"/>
          <w:sz w:val="21"/>
          <w:szCs w:val="21"/>
        </w:rPr>
        <w:t xml:space="preserve"> dualismo,</w:t>
      </w:r>
      <w:r w:rsidR="00AB6847" w:rsidRPr="00937648">
        <w:rPr>
          <w:rFonts w:ascii="Times New Roman" w:hAnsi="Times New Roman" w:cs="Times New Roman"/>
          <w:sz w:val="21"/>
          <w:szCs w:val="21"/>
        </w:rPr>
        <w:t xml:space="preserve"> o amor platônico</w:t>
      </w:r>
      <w:r w:rsidR="00C00606">
        <w:rPr>
          <w:rFonts w:ascii="Times New Roman" w:hAnsi="Times New Roman" w:cs="Times New Roman"/>
          <w:sz w:val="21"/>
          <w:szCs w:val="21"/>
        </w:rPr>
        <w:t xml:space="preserve"> e a verdade platônica</w:t>
      </w:r>
      <w:r w:rsidR="0054186C" w:rsidRPr="00937648">
        <w:rPr>
          <w:rFonts w:ascii="Times New Roman" w:hAnsi="Times New Roman" w:cs="Times New Roman"/>
          <w:sz w:val="21"/>
          <w:szCs w:val="21"/>
        </w:rPr>
        <w:t>. Busca</w:t>
      </w:r>
      <w:r w:rsidR="00F57B16" w:rsidRPr="00937648">
        <w:rPr>
          <w:rFonts w:ascii="Times New Roman" w:hAnsi="Times New Roman" w:cs="Times New Roman"/>
          <w:sz w:val="21"/>
          <w:szCs w:val="21"/>
        </w:rPr>
        <w:t xml:space="preserve"> </w:t>
      </w:r>
      <w:r w:rsidR="0054186C" w:rsidRPr="00937648">
        <w:rPr>
          <w:rFonts w:ascii="Times New Roman" w:hAnsi="Times New Roman" w:cs="Times New Roman"/>
          <w:sz w:val="21"/>
          <w:szCs w:val="21"/>
        </w:rPr>
        <w:t>unificar</w:t>
      </w:r>
      <w:r w:rsidR="005B3192">
        <w:rPr>
          <w:rFonts w:ascii="Times New Roman" w:hAnsi="Times New Roman" w:cs="Times New Roman"/>
          <w:sz w:val="21"/>
          <w:szCs w:val="21"/>
        </w:rPr>
        <w:t>, assim,</w:t>
      </w:r>
      <w:r w:rsidR="0054186C" w:rsidRPr="00937648">
        <w:rPr>
          <w:rFonts w:ascii="Times New Roman" w:hAnsi="Times New Roman" w:cs="Times New Roman"/>
          <w:sz w:val="21"/>
          <w:szCs w:val="21"/>
        </w:rPr>
        <w:t xml:space="preserve"> o entendimento </w:t>
      </w:r>
      <w:r w:rsidR="005B3192">
        <w:rPr>
          <w:rFonts w:ascii="Times New Roman" w:hAnsi="Times New Roman" w:cs="Times New Roman"/>
          <w:sz w:val="21"/>
          <w:szCs w:val="21"/>
        </w:rPr>
        <w:t>sobre</w:t>
      </w:r>
      <w:r w:rsidR="0054186C" w:rsidRPr="00937648">
        <w:rPr>
          <w:rFonts w:ascii="Times New Roman" w:hAnsi="Times New Roman" w:cs="Times New Roman"/>
          <w:sz w:val="21"/>
          <w:szCs w:val="21"/>
        </w:rPr>
        <w:t xml:space="preserve"> autor acerca do seu conceito de direito e dos problemas relativos às transições teóricas no decorrer dos seus escritos através da leitura da obra em questão. </w:t>
      </w:r>
      <w:r w:rsidR="00555416" w:rsidRPr="00937648">
        <w:rPr>
          <w:rFonts w:ascii="Times New Roman" w:hAnsi="Times New Roman" w:cs="Times New Roman"/>
          <w:sz w:val="21"/>
          <w:szCs w:val="21"/>
        </w:rPr>
        <w:t>De tal modo</w:t>
      </w:r>
      <w:r w:rsidR="0054186C" w:rsidRPr="00937648">
        <w:rPr>
          <w:rFonts w:ascii="Times New Roman" w:hAnsi="Times New Roman" w:cs="Times New Roman"/>
          <w:sz w:val="21"/>
          <w:szCs w:val="21"/>
        </w:rPr>
        <w:t xml:space="preserve">, associa </w:t>
      </w:r>
      <w:r w:rsidR="0054186C" w:rsidRPr="00937648">
        <w:rPr>
          <w:rFonts w:ascii="Times New Roman" w:hAnsi="Times New Roman" w:cs="Times New Roman"/>
          <w:sz w:val="21"/>
          <w:szCs w:val="21"/>
        </w:rPr>
        <w:lastRenderedPageBreak/>
        <w:t xml:space="preserve">os seus pressupostos teóricos com a sua concepção do positivismo exclusivo a partir da crítica ao jusnaturalismo, isto é, defende que a sua </w:t>
      </w:r>
      <w:r w:rsidR="00E90E5F" w:rsidRPr="00937648">
        <w:rPr>
          <w:rFonts w:ascii="Times New Roman" w:hAnsi="Times New Roman" w:cs="Times New Roman"/>
          <w:sz w:val="21"/>
          <w:szCs w:val="21"/>
        </w:rPr>
        <w:t>proposta</w:t>
      </w:r>
      <w:r w:rsidR="00555416">
        <w:rPr>
          <w:rFonts w:ascii="Times New Roman" w:hAnsi="Times New Roman" w:cs="Times New Roman"/>
          <w:sz w:val="21"/>
          <w:szCs w:val="21"/>
        </w:rPr>
        <w:t xml:space="preserve"> anti</w:t>
      </w:r>
      <w:r w:rsidR="003A3AB6">
        <w:rPr>
          <w:rFonts w:ascii="Times New Roman" w:hAnsi="Times New Roman" w:cs="Times New Roman"/>
          <w:sz w:val="21"/>
          <w:szCs w:val="21"/>
        </w:rPr>
        <w:t>platônica, tanto epistemológica</w:t>
      </w:r>
      <w:r w:rsidR="00555416">
        <w:rPr>
          <w:rFonts w:ascii="Times New Roman" w:hAnsi="Times New Roman" w:cs="Times New Roman"/>
          <w:sz w:val="21"/>
          <w:szCs w:val="21"/>
        </w:rPr>
        <w:t xml:space="preserve"> quanto</w:t>
      </w:r>
      <w:r w:rsidR="0054186C" w:rsidRPr="00937648">
        <w:rPr>
          <w:rFonts w:ascii="Times New Roman" w:hAnsi="Times New Roman" w:cs="Times New Roman"/>
          <w:sz w:val="21"/>
          <w:szCs w:val="21"/>
        </w:rPr>
        <w:t xml:space="preserve"> moral</w:t>
      </w:r>
      <w:r w:rsidR="00555416">
        <w:rPr>
          <w:rFonts w:ascii="Times New Roman" w:hAnsi="Times New Roman" w:cs="Times New Roman"/>
          <w:sz w:val="21"/>
          <w:szCs w:val="21"/>
        </w:rPr>
        <w:t>,</w:t>
      </w:r>
      <w:r w:rsidR="0054186C" w:rsidRPr="00937648">
        <w:rPr>
          <w:rFonts w:ascii="Times New Roman" w:hAnsi="Times New Roman" w:cs="Times New Roman"/>
          <w:sz w:val="21"/>
          <w:szCs w:val="21"/>
        </w:rPr>
        <w:t xml:space="preserve"> serve de </w:t>
      </w:r>
      <w:r w:rsidR="00555416">
        <w:rPr>
          <w:rFonts w:ascii="Times New Roman" w:hAnsi="Times New Roman" w:cs="Times New Roman"/>
          <w:sz w:val="21"/>
          <w:szCs w:val="21"/>
        </w:rPr>
        <w:t xml:space="preserve">constante de leitura para todos os </w:t>
      </w:r>
      <w:r w:rsidR="0054186C" w:rsidRPr="00937648">
        <w:rPr>
          <w:rFonts w:ascii="Times New Roman" w:hAnsi="Times New Roman" w:cs="Times New Roman"/>
          <w:sz w:val="21"/>
          <w:szCs w:val="21"/>
        </w:rPr>
        <w:t>períodos nos quais suas principais teses foram apresentadas.</w:t>
      </w:r>
    </w:p>
    <w:p w:rsidR="0054186C" w:rsidRPr="00937648" w:rsidRDefault="0054186C"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Com tal procedimento, questiona o processo de periodização da obra de Kelsen no sentido de confrontar a </w:t>
      </w:r>
      <w:r w:rsidR="005303EE">
        <w:rPr>
          <w:rFonts w:ascii="Times New Roman" w:hAnsi="Times New Roman" w:cs="Times New Roman"/>
          <w:sz w:val="21"/>
          <w:szCs w:val="21"/>
        </w:rPr>
        <w:t>hipótese</w:t>
      </w:r>
      <w:r w:rsidR="00D33215" w:rsidRPr="00937648">
        <w:rPr>
          <w:rFonts w:ascii="Times New Roman" w:hAnsi="Times New Roman" w:cs="Times New Roman"/>
          <w:sz w:val="21"/>
          <w:szCs w:val="21"/>
        </w:rPr>
        <w:t xml:space="preserve"> defendida por Paulson, </w:t>
      </w:r>
      <w:r w:rsidR="00E90E5F" w:rsidRPr="00937648">
        <w:rPr>
          <w:rFonts w:ascii="Times New Roman" w:hAnsi="Times New Roman" w:cs="Times New Roman"/>
          <w:sz w:val="21"/>
          <w:szCs w:val="21"/>
        </w:rPr>
        <w:t>Heidman</w:t>
      </w:r>
      <w:r w:rsidR="00C91E97">
        <w:rPr>
          <w:rFonts w:ascii="Times New Roman" w:hAnsi="Times New Roman" w:cs="Times New Roman"/>
          <w:sz w:val="21"/>
          <w:szCs w:val="21"/>
        </w:rPr>
        <w:t>n</w:t>
      </w:r>
      <w:r w:rsidR="00E90E5F" w:rsidRPr="00937648">
        <w:rPr>
          <w:rFonts w:ascii="Times New Roman" w:hAnsi="Times New Roman" w:cs="Times New Roman"/>
          <w:sz w:val="21"/>
          <w:szCs w:val="21"/>
        </w:rPr>
        <w:t xml:space="preserve">, Dias, </w:t>
      </w:r>
      <w:r w:rsidR="00341EDE">
        <w:rPr>
          <w:rFonts w:ascii="Times New Roman" w:hAnsi="Times New Roman" w:cs="Times New Roman"/>
          <w:sz w:val="21"/>
          <w:szCs w:val="21"/>
        </w:rPr>
        <w:t xml:space="preserve">Dimoulis, </w:t>
      </w:r>
      <w:r w:rsidR="00BB41A0" w:rsidRPr="00937648">
        <w:rPr>
          <w:rFonts w:ascii="Times New Roman" w:hAnsi="Times New Roman" w:cs="Times New Roman"/>
          <w:sz w:val="21"/>
          <w:szCs w:val="21"/>
        </w:rPr>
        <w:t>Losano</w:t>
      </w:r>
      <w:r w:rsidR="00D33215" w:rsidRPr="00937648">
        <w:rPr>
          <w:rFonts w:ascii="Times New Roman" w:hAnsi="Times New Roman" w:cs="Times New Roman"/>
          <w:sz w:val="21"/>
          <w:szCs w:val="21"/>
        </w:rPr>
        <w:t>,</w:t>
      </w:r>
      <w:r w:rsidR="00552AEA" w:rsidRPr="00937648">
        <w:rPr>
          <w:rFonts w:ascii="Times New Roman" w:hAnsi="Times New Roman" w:cs="Times New Roman"/>
          <w:sz w:val="21"/>
          <w:szCs w:val="21"/>
        </w:rPr>
        <w:t xml:space="preserve"> entre outros</w:t>
      </w:r>
      <w:r w:rsidR="00555416">
        <w:rPr>
          <w:rFonts w:ascii="Times New Roman" w:hAnsi="Times New Roman" w:cs="Times New Roman"/>
          <w:sz w:val="21"/>
          <w:szCs w:val="21"/>
        </w:rPr>
        <w:t>,</w:t>
      </w:r>
      <w:r w:rsidRPr="00937648">
        <w:rPr>
          <w:rFonts w:ascii="Times New Roman" w:hAnsi="Times New Roman" w:cs="Times New Roman"/>
          <w:sz w:val="21"/>
          <w:szCs w:val="21"/>
        </w:rPr>
        <w:t xml:space="preserve"> acerca das mudanças de fundo teórico nas suas principais </w:t>
      </w:r>
      <w:r w:rsidR="00555416">
        <w:rPr>
          <w:rFonts w:ascii="Times New Roman" w:hAnsi="Times New Roman" w:cs="Times New Roman"/>
          <w:sz w:val="21"/>
          <w:szCs w:val="21"/>
        </w:rPr>
        <w:t>obras</w:t>
      </w:r>
      <w:r w:rsidR="00500588">
        <w:rPr>
          <w:rFonts w:ascii="Times New Roman" w:hAnsi="Times New Roman" w:cs="Times New Roman"/>
          <w:sz w:val="21"/>
          <w:szCs w:val="21"/>
        </w:rPr>
        <w:t xml:space="preserve">, </w:t>
      </w:r>
      <w:r w:rsidR="00E52CB1">
        <w:rPr>
          <w:rFonts w:ascii="Times New Roman" w:hAnsi="Times New Roman" w:cs="Times New Roman"/>
          <w:sz w:val="21"/>
          <w:szCs w:val="21"/>
        </w:rPr>
        <w:t>o</w:t>
      </w:r>
      <w:r w:rsidR="00500588">
        <w:rPr>
          <w:rFonts w:ascii="Times New Roman" w:hAnsi="Times New Roman" w:cs="Times New Roman"/>
          <w:sz w:val="21"/>
          <w:szCs w:val="21"/>
        </w:rPr>
        <w:t>s quais insistem na centralidade do neokantismo como base filosófica da ideia de uma teoria pura do direito</w:t>
      </w:r>
      <w:r w:rsidRPr="00937648">
        <w:rPr>
          <w:rFonts w:ascii="Times New Roman" w:hAnsi="Times New Roman" w:cs="Times New Roman"/>
          <w:sz w:val="21"/>
          <w:szCs w:val="21"/>
        </w:rPr>
        <w:t xml:space="preserve">. </w:t>
      </w:r>
      <w:r w:rsidR="00123BC2">
        <w:rPr>
          <w:rFonts w:ascii="Times New Roman" w:hAnsi="Times New Roman" w:cs="Times New Roman"/>
          <w:sz w:val="21"/>
          <w:szCs w:val="21"/>
        </w:rPr>
        <w:t>Igualmente</w:t>
      </w:r>
      <w:r w:rsidRPr="00937648">
        <w:rPr>
          <w:rFonts w:ascii="Times New Roman" w:hAnsi="Times New Roman" w:cs="Times New Roman"/>
          <w:sz w:val="21"/>
          <w:szCs w:val="21"/>
        </w:rPr>
        <w:t>, via entend</w:t>
      </w:r>
      <w:r w:rsidR="00E551C2" w:rsidRPr="00937648">
        <w:rPr>
          <w:rFonts w:ascii="Times New Roman" w:hAnsi="Times New Roman" w:cs="Times New Roman"/>
          <w:sz w:val="21"/>
          <w:szCs w:val="21"/>
        </w:rPr>
        <w:t xml:space="preserve">imento dos conceitos </w:t>
      </w:r>
      <w:r w:rsidR="006500AB">
        <w:rPr>
          <w:rFonts w:ascii="Times New Roman" w:hAnsi="Times New Roman" w:cs="Times New Roman"/>
          <w:sz w:val="21"/>
          <w:szCs w:val="21"/>
        </w:rPr>
        <w:t>a partir da sua leitura de Platão</w:t>
      </w:r>
      <w:r w:rsidRPr="00937648">
        <w:rPr>
          <w:rFonts w:ascii="Times New Roman" w:hAnsi="Times New Roman" w:cs="Times New Roman"/>
          <w:sz w:val="21"/>
          <w:szCs w:val="21"/>
        </w:rPr>
        <w:t xml:space="preserve">, prova-se </w:t>
      </w:r>
      <w:r w:rsidR="006500AB">
        <w:rPr>
          <w:rFonts w:ascii="Times New Roman" w:hAnsi="Times New Roman" w:cs="Times New Roman"/>
          <w:sz w:val="21"/>
          <w:szCs w:val="21"/>
        </w:rPr>
        <w:t xml:space="preserve">que tal periodização não ocorre conforme a </w:t>
      </w:r>
      <w:r w:rsidRPr="00937648">
        <w:rPr>
          <w:rFonts w:ascii="Times New Roman" w:hAnsi="Times New Roman" w:cs="Times New Roman"/>
          <w:sz w:val="21"/>
          <w:szCs w:val="21"/>
        </w:rPr>
        <w:t xml:space="preserve">proposta defendida </w:t>
      </w:r>
      <w:r w:rsidR="00F57B16" w:rsidRPr="00937648">
        <w:rPr>
          <w:rFonts w:ascii="Times New Roman" w:hAnsi="Times New Roman" w:cs="Times New Roman"/>
          <w:sz w:val="21"/>
          <w:szCs w:val="21"/>
        </w:rPr>
        <w:t>pelo</w:t>
      </w:r>
      <w:r w:rsidR="00BE211D" w:rsidRPr="00937648">
        <w:rPr>
          <w:rFonts w:ascii="Times New Roman" w:hAnsi="Times New Roman" w:cs="Times New Roman"/>
          <w:sz w:val="21"/>
          <w:szCs w:val="21"/>
        </w:rPr>
        <w:t>s</w:t>
      </w:r>
      <w:r w:rsidR="00F57B16" w:rsidRPr="00937648">
        <w:rPr>
          <w:rFonts w:ascii="Times New Roman" w:hAnsi="Times New Roman" w:cs="Times New Roman"/>
          <w:sz w:val="21"/>
          <w:szCs w:val="21"/>
        </w:rPr>
        <w:t xml:space="preserve"> </w:t>
      </w:r>
      <w:r w:rsidR="0042403A" w:rsidRPr="00937648">
        <w:rPr>
          <w:rFonts w:ascii="Times New Roman" w:hAnsi="Times New Roman" w:cs="Times New Roman"/>
          <w:sz w:val="21"/>
          <w:szCs w:val="21"/>
        </w:rPr>
        <w:t>autores citados</w:t>
      </w:r>
      <w:r w:rsidRPr="00937648">
        <w:rPr>
          <w:rFonts w:ascii="Times New Roman" w:hAnsi="Times New Roman" w:cs="Times New Roman"/>
          <w:sz w:val="21"/>
          <w:szCs w:val="21"/>
        </w:rPr>
        <w:t>.</w:t>
      </w:r>
    </w:p>
    <w:p w:rsidR="0054186C" w:rsidRDefault="00E551C2"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A</w:t>
      </w:r>
      <w:r w:rsidR="0054186C" w:rsidRPr="00937648">
        <w:rPr>
          <w:rFonts w:ascii="Times New Roman" w:hAnsi="Times New Roman" w:cs="Times New Roman"/>
          <w:sz w:val="21"/>
          <w:szCs w:val="21"/>
        </w:rPr>
        <w:t>nalisando-se</w:t>
      </w:r>
      <w:r w:rsidRPr="00937648">
        <w:rPr>
          <w:rFonts w:ascii="Times New Roman" w:hAnsi="Times New Roman" w:cs="Times New Roman"/>
          <w:sz w:val="21"/>
          <w:szCs w:val="21"/>
        </w:rPr>
        <w:t>, então,</w:t>
      </w:r>
      <w:r w:rsidR="0054186C" w:rsidRPr="00937648">
        <w:rPr>
          <w:rFonts w:ascii="Times New Roman" w:hAnsi="Times New Roman" w:cs="Times New Roman"/>
          <w:sz w:val="21"/>
          <w:szCs w:val="21"/>
        </w:rPr>
        <w:t xml:space="preserve"> o </w:t>
      </w:r>
      <w:r w:rsidR="002222AF">
        <w:rPr>
          <w:rFonts w:ascii="Times New Roman" w:hAnsi="Times New Roman" w:cs="Times New Roman"/>
          <w:sz w:val="21"/>
          <w:szCs w:val="21"/>
        </w:rPr>
        <w:t>antiplatonismo</w:t>
      </w:r>
      <w:r w:rsidR="0054186C" w:rsidRPr="00937648">
        <w:rPr>
          <w:rFonts w:ascii="Times New Roman" w:hAnsi="Times New Roman" w:cs="Times New Roman"/>
          <w:sz w:val="21"/>
          <w:szCs w:val="21"/>
        </w:rPr>
        <w:t xml:space="preserve"> que acompanha Kelsen em todas as suas obras, </w:t>
      </w:r>
      <w:r w:rsidR="00105357" w:rsidRPr="00937648">
        <w:rPr>
          <w:rFonts w:ascii="Times New Roman" w:hAnsi="Times New Roman" w:cs="Times New Roman"/>
          <w:sz w:val="21"/>
          <w:szCs w:val="21"/>
        </w:rPr>
        <w:t>sobretudo</w:t>
      </w:r>
      <w:r w:rsidR="0054186C" w:rsidRPr="00937648">
        <w:rPr>
          <w:rFonts w:ascii="Times New Roman" w:hAnsi="Times New Roman" w:cs="Times New Roman"/>
          <w:sz w:val="21"/>
          <w:szCs w:val="21"/>
        </w:rPr>
        <w:t xml:space="preserve"> na </w:t>
      </w:r>
      <w:r w:rsidR="0054186C" w:rsidRPr="00937648">
        <w:rPr>
          <w:rFonts w:ascii="Times New Roman" w:hAnsi="Times New Roman" w:cs="Times New Roman"/>
          <w:i/>
          <w:sz w:val="21"/>
          <w:szCs w:val="21"/>
        </w:rPr>
        <w:t>A Ilusão da</w:t>
      </w:r>
      <w:r w:rsidR="002A16EC">
        <w:rPr>
          <w:rFonts w:ascii="Times New Roman" w:hAnsi="Times New Roman" w:cs="Times New Roman"/>
          <w:i/>
          <w:sz w:val="21"/>
          <w:szCs w:val="21"/>
        </w:rPr>
        <w:t xml:space="preserve"> justiça</w:t>
      </w:r>
      <w:r w:rsidR="0054186C" w:rsidRPr="00937648">
        <w:rPr>
          <w:rFonts w:ascii="Times New Roman" w:hAnsi="Times New Roman" w:cs="Times New Roman"/>
          <w:sz w:val="21"/>
          <w:szCs w:val="21"/>
        </w:rPr>
        <w:t xml:space="preserve">, prova-se uma constante no pensamento do autor, </w:t>
      </w:r>
      <w:r w:rsidR="00D73701">
        <w:rPr>
          <w:rFonts w:ascii="Times New Roman" w:hAnsi="Times New Roman" w:cs="Times New Roman"/>
          <w:sz w:val="21"/>
          <w:szCs w:val="21"/>
        </w:rPr>
        <w:t>permitindo</w:t>
      </w:r>
      <w:r w:rsidR="0054186C" w:rsidRPr="00937648">
        <w:rPr>
          <w:rFonts w:ascii="Times New Roman" w:hAnsi="Times New Roman" w:cs="Times New Roman"/>
          <w:sz w:val="21"/>
          <w:szCs w:val="21"/>
        </w:rPr>
        <w:t>, ao fi</w:t>
      </w:r>
      <w:r w:rsidRPr="00937648">
        <w:rPr>
          <w:rFonts w:ascii="Times New Roman" w:hAnsi="Times New Roman" w:cs="Times New Roman"/>
          <w:sz w:val="21"/>
          <w:szCs w:val="21"/>
        </w:rPr>
        <w:t>nal</w:t>
      </w:r>
      <w:r w:rsidR="0054186C" w:rsidRPr="00937648">
        <w:rPr>
          <w:rFonts w:ascii="Times New Roman" w:hAnsi="Times New Roman" w:cs="Times New Roman"/>
          <w:sz w:val="21"/>
          <w:szCs w:val="21"/>
        </w:rPr>
        <w:t xml:space="preserve">, uma unidade interpretativa das suas ideias. Nesse sentido, mesmo concordando com a reformulação </w:t>
      </w:r>
      <w:r w:rsidR="00105357" w:rsidRPr="00937648">
        <w:rPr>
          <w:rFonts w:ascii="Times New Roman" w:hAnsi="Times New Roman" w:cs="Times New Roman"/>
          <w:sz w:val="21"/>
          <w:szCs w:val="21"/>
        </w:rPr>
        <w:t>das suas concepções epistemológicas</w:t>
      </w:r>
      <w:r w:rsidR="0054186C" w:rsidRPr="00937648">
        <w:rPr>
          <w:rFonts w:ascii="Times New Roman" w:hAnsi="Times New Roman" w:cs="Times New Roman"/>
          <w:sz w:val="21"/>
          <w:szCs w:val="21"/>
        </w:rPr>
        <w:t xml:space="preserve">, como a norma fundamental e a questão do debate entre formalismo e realismo da interpretação, a presente tese sustenta que a </w:t>
      </w:r>
      <w:r w:rsidR="00105357" w:rsidRPr="00937648">
        <w:rPr>
          <w:rFonts w:ascii="Times New Roman" w:hAnsi="Times New Roman" w:cs="Times New Roman"/>
          <w:sz w:val="21"/>
          <w:szCs w:val="21"/>
        </w:rPr>
        <w:t>compreensão</w:t>
      </w:r>
      <w:r w:rsidR="0054186C" w:rsidRPr="00937648">
        <w:rPr>
          <w:rFonts w:ascii="Times New Roman" w:hAnsi="Times New Roman" w:cs="Times New Roman"/>
          <w:sz w:val="21"/>
          <w:szCs w:val="21"/>
        </w:rPr>
        <w:t xml:space="preserve"> cética kelseniana acerca</w:t>
      </w:r>
      <w:r w:rsidR="00555416">
        <w:rPr>
          <w:rFonts w:ascii="Times New Roman" w:hAnsi="Times New Roman" w:cs="Times New Roman"/>
          <w:sz w:val="21"/>
          <w:szCs w:val="21"/>
        </w:rPr>
        <w:t xml:space="preserve"> da possibilidade do conhecimento de uma</w:t>
      </w:r>
      <w:r w:rsidR="0054186C" w:rsidRPr="00937648">
        <w:rPr>
          <w:rFonts w:ascii="Times New Roman" w:hAnsi="Times New Roman" w:cs="Times New Roman"/>
          <w:sz w:val="21"/>
          <w:szCs w:val="21"/>
        </w:rPr>
        <w:t xml:space="preserve"> moral absoluta permanece inalterada</w:t>
      </w:r>
      <w:r w:rsidR="00BA7AF8">
        <w:rPr>
          <w:rFonts w:ascii="Times New Roman" w:hAnsi="Times New Roman" w:cs="Times New Roman"/>
          <w:sz w:val="21"/>
          <w:szCs w:val="21"/>
        </w:rPr>
        <w:t xml:space="preserve">, assim como sua recusa entre a cisão tradicional filosófica </w:t>
      </w:r>
      <w:r w:rsidR="002A16EC">
        <w:rPr>
          <w:rFonts w:ascii="Times New Roman" w:hAnsi="Times New Roman" w:cs="Times New Roman"/>
          <w:sz w:val="21"/>
          <w:szCs w:val="21"/>
        </w:rPr>
        <w:t xml:space="preserve">sobre a </w:t>
      </w:r>
      <w:r w:rsidR="00BA7AF8">
        <w:rPr>
          <w:rFonts w:ascii="Times New Roman" w:hAnsi="Times New Roman" w:cs="Times New Roman"/>
          <w:sz w:val="21"/>
          <w:szCs w:val="21"/>
        </w:rPr>
        <w:t>forma/matéria, ou alma/corpo</w:t>
      </w:r>
      <w:r w:rsidR="0054186C" w:rsidRPr="00937648">
        <w:rPr>
          <w:rFonts w:ascii="Times New Roman" w:hAnsi="Times New Roman" w:cs="Times New Roman"/>
          <w:sz w:val="21"/>
          <w:szCs w:val="21"/>
        </w:rPr>
        <w:t xml:space="preserve">. Em suma, há mudanças </w:t>
      </w:r>
      <w:r w:rsidR="00D73701">
        <w:rPr>
          <w:rFonts w:ascii="Times New Roman" w:hAnsi="Times New Roman" w:cs="Times New Roman"/>
          <w:sz w:val="21"/>
          <w:szCs w:val="21"/>
        </w:rPr>
        <w:t>em aspectos pontuais na</w:t>
      </w:r>
      <w:r w:rsidR="0054186C" w:rsidRPr="00937648">
        <w:rPr>
          <w:rFonts w:ascii="Times New Roman" w:hAnsi="Times New Roman" w:cs="Times New Roman"/>
          <w:sz w:val="21"/>
          <w:szCs w:val="21"/>
        </w:rPr>
        <w:t xml:space="preserve"> Teo</w:t>
      </w:r>
      <w:r w:rsidR="00D73701">
        <w:rPr>
          <w:rFonts w:ascii="Times New Roman" w:hAnsi="Times New Roman" w:cs="Times New Roman"/>
          <w:sz w:val="21"/>
          <w:szCs w:val="21"/>
        </w:rPr>
        <w:t>ria pura do direito, mas não no seu núcleo antiplatônico; portanto, esse</w:t>
      </w:r>
      <w:r w:rsidR="0054186C" w:rsidRPr="00937648">
        <w:rPr>
          <w:rFonts w:ascii="Times New Roman" w:hAnsi="Times New Roman" w:cs="Times New Roman"/>
          <w:sz w:val="21"/>
          <w:szCs w:val="21"/>
        </w:rPr>
        <w:t xml:space="preserve"> deve ser a constante de análise da sua filosofia do direito, e não o oposto, como</w:t>
      </w:r>
      <w:r w:rsidR="001C613C">
        <w:rPr>
          <w:rFonts w:ascii="Times New Roman" w:hAnsi="Times New Roman" w:cs="Times New Roman"/>
          <w:sz w:val="21"/>
          <w:szCs w:val="21"/>
        </w:rPr>
        <w:t xml:space="preserve"> o</w:t>
      </w:r>
      <w:r w:rsidR="0054186C" w:rsidRPr="00937648">
        <w:rPr>
          <w:rFonts w:ascii="Times New Roman" w:hAnsi="Times New Roman" w:cs="Times New Roman"/>
          <w:sz w:val="21"/>
          <w:szCs w:val="21"/>
        </w:rPr>
        <w:t xml:space="preserve"> faz Paulson</w:t>
      </w:r>
      <w:r w:rsidR="001E7B8B" w:rsidRPr="00937648">
        <w:rPr>
          <w:rFonts w:ascii="Times New Roman" w:hAnsi="Times New Roman" w:cs="Times New Roman"/>
          <w:sz w:val="21"/>
          <w:szCs w:val="21"/>
        </w:rPr>
        <w:t xml:space="preserve"> e outros autores já citados</w:t>
      </w:r>
      <w:r w:rsidR="0054186C" w:rsidRPr="00937648">
        <w:rPr>
          <w:rFonts w:ascii="Times New Roman" w:hAnsi="Times New Roman" w:cs="Times New Roman"/>
          <w:sz w:val="21"/>
          <w:szCs w:val="21"/>
        </w:rPr>
        <w:t>.</w:t>
      </w:r>
    </w:p>
    <w:p w:rsidR="004C74A7" w:rsidRDefault="00360431" w:rsidP="004B60BA">
      <w:pPr>
        <w:tabs>
          <w:tab w:val="left" w:pos="1701"/>
        </w:tabs>
        <w:spacing w:before="40" w:after="40" w:line="240" w:lineRule="auto"/>
        <w:ind w:firstLine="567"/>
        <w:jc w:val="both"/>
        <w:rPr>
          <w:rFonts w:ascii="Times New Roman" w:hAnsi="Times New Roman" w:cs="Times New Roman"/>
          <w:sz w:val="21"/>
          <w:szCs w:val="21"/>
        </w:rPr>
      </w:pPr>
      <w:r w:rsidRPr="0034163A">
        <w:rPr>
          <w:rFonts w:ascii="Times New Roman" w:hAnsi="Times New Roman" w:cs="Times New Roman"/>
          <w:sz w:val="21"/>
          <w:szCs w:val="21"/>
        </w:rPr>
        <w:t>O trabalho co</w:t>
      </w:r>
      <w:r w:rsidR="002F1B96" w:rsidRPr="0034163A">
        <w:rPr>
          <w:rFonts w:ascii="Times New Roman" w:hAnsi="Times New Roman" w:cs="Times New Roman"/>
          <w:sz w:val="21"/>
          <w:szCs w:val="21"/>
        </w:rPr>
        <w:t>n</w:t>
      </w:r>
      <w:r w:rsidRPr="0034163A">
        <w:rPr>
          <w:rFonts w:ascii="Times New Roman" w:hAnsi="Times New Roman" w:cs="Times New Roman"/>
          <w:sz w:val="21"/>
          <w:szCs w:val="21"/>
        </w:rPr>
        <w:t>siste, portanto, na anális</w:t>
      </w:r>
      <w:r w:rsidR="006646D3" w:rsidRPr="0034163A">
        <w:rPr>
          <w:rFonts w:ascii="Times New Roman" w:hAnsi="Times New Roman" w:cs="Times New Roman"/>
          <w:sz w:val="21"/>
          <w:szCs w:val="21"/>
        </w:rPr>
        <w:t>e</w:t>
      </w:r>
      <w:r w:rsidRPr="0034163A">
        <w:rPr>
          <w:rFonts w:ascii="Times New Roman" w:hAnsi="Times New Roman" w:cs="Times New Roman"/>
          <w:sz w:val="21"/>
          <w:szCs w:val="21"/>
        </w:rPr>
        <w:t xml:space="preserve"> da obra de Kelsen e uma crítica filosófica </w:t>
      </w:r>
      <w:r w:rsidR="006646D3" w:rsidRPr="0034163A">
        <w:rPr>
          <w:rFonts w:ascii="Times New Roman" w:hAnsi="Times New Roman" w:cs="Times New Roman"/>
          <w:sz w:val="21"/>
          <w:szCs w:val="21"/>
        </w:rPr>
        <w:t>à</w:t>
      </w:r>
      <w:r w:rsidRPr="0034163A">
        <w:rPr>
          <w:rFonts w:ascii="Times New Roman" w:hAnsi="Times New Roman" w:cs="Times New Roman"/>
          <w:sz w:val="21"/>
          <w:szCs w:val="21"/>
        </w:rPr>
        <w:t xml:space="preserve"> mesma. Assim, inicia-se conte</w:t>
      </w:r>
      <w:r w:rsidR="00D74B11">
        <w:rPr>
          <w:rFonts w:ascii="Times New Roman" w:hAnsi="Times New Roman" w:cs="Times New Roman"/>
          <w:sz w:val="21"/>
          <w:szCs w:val="21"/>
        </w:rPr>
        <w:t>s</w:t>
      </w:r>
      <w:r w:rsidRPr="0034163A">
        <w:rPr>
          <w:rFonts w:ascii="Times New Roman" w:hAnsi="Times New Roman" w:cs="Times New Roman"/>
          <w:sz w:val="21"/>
          <w:szCs w:val="21"/>
        </w:rPr>
        <w:t>tanto a própria ideia de Kelsen acerca da sua defens</w:t>
      </w:r>
      <w:r w:rsidR="006646D3" w:rsidRPr="0034163A">
        <w:rPr>
          <w:rFonts w:ascii="Times New Roman" w:hAnsi="Times New Roman" w:cs="Times New Roman"/>
          <w:sz w:val="21"/>
          <w:szCs w:val="21"/>
        </w:rPr>
        <w:t>a</w:t>
      </w:r>
      <w:r w:rsidRPr="0034163A">
        <w:rPr>
          <w:rFonts w:ascii="Times New Roman" w:hAnsi="Times New Roman" w:cs="Times New Roman"/>
          <w:sz w:val="21"/>
          <w:szCs w:val="21"/>
        </w:rPr>
        <w:t xml:space="preserve"> de uma reinterpretação de Kant, especificamente, a sua </w:t>
      </w:r>
      <w:r w:rsidR="006646D3" w:rsidRPr="0034163A">
        <w:rPr>
          <w:rFonts w:ascii="Times New Roman" w:hAnsi="Times New Roman" w:cs="Times New Roman"/>
          <w:sz w:val="21"/>
          <w:szCs w:val="21"/>
        </w:rPr>
        <w:t>concepção de</w:t>
      </w:r>
      <w:r w:rsidRPr="0034163A">
        <w:rPr>
          <w:rFonts w:ascii="Times New Roman" w:hAnsi="Times New Roman" w:cs="Times New Roman"/>
          <w:sz w:val="21"/>
          <w:szCs w:val="21"/>
        </w:rPr>
        <w:t xml:space="preserve"> neokantismo. Logo, o método de abordagem é dedutivo e comparativo, tendo como fonte de pesquisa tanto as obra</w:t>
      </w:r>
      <w:r w:rsidR="006646D3" w:rsidRPr="0034163A">
        <w:rPr>
          <w:rFonts w:ascii="Times New Roman" w:hAnsi="Times New Roman" w:cs="Times New Roman"/>
          <w:sz w:val="21"/>
          <w:szCs w:val="21"/>
        </w:rPr>
        <w:t>s</w:t>
      </w:r>
      <w:r w:rsidRPr="0034163A">
        <w:rPr>
          <w:rFonts w:ascii="Times New Roman" w:hAnsi="Times New Roman" w:cs="Times New Roman"/>
          <w:sz w:val="21"/>
          <w:szCs w:val="21"/>
        </w:rPr>
        <w:t xml:space="preserve"> do autor, quanto de seus comentadores e, principalmente, como crítica e comp</w:t>
      </w:r>
      <w:r w:rsidR="009C7CA0">
        <w:rPr>
          <w:rFonts w:ascii="Times New Roman" w:hAnsi="Times New Roman" w:cs="Times New Roman"/>
          <w:sz w:val="21"/>
          <w:szCs w:val="21"/>
        </w:rPr>
        <w:t>a</w:t>
      </w:r>
      <w:r w:rsidRPr="0034163A">
        <w:rPr>
          <w:rFonts w:ascii="Times New Roman" w:hAnsi="Times New Roman" w:cs="Times New Roman"/>
          <w:sz w:val="21"/>
          <w:szCs w:val="21"/>
        </w:rPr>
        <w:t>raç</w:t>
      </w:r>
      <w:r w:rsidR="006646D3" w:rsidRPr="0034163A">
        <w:rPr>
          <w:rFonts w:ascii="Times New Roman" w:hAnsi="Times New Roman" w:cs="Times New Roman"/>
          <w:sz w:val="21"/>
          <w:szCs w:val="21"/>
        </w:rPr>
        <w:t>ão, uma leitura sobre Kant e o neokantismo.</w:t>
      </w:r>
    </w:p>
    <w:p w:rsidR="00D52EB1" w:rsidRDefault="00511D26"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Assim, a</w:t>
      </w:r>
      <w:r w:rsidR="00D52EB1">
        <w:rPr>
          <w:rFonts w:ascii="Times New Roman" w:hAnsi="Times New Roman" w:cs="Times New Roman"/>
          <w:sz w:val="21"/>
          <w:szCs w:val="21"/>
        </w:rPr>
        <w:t xml:space="preserve"> tese está dividida em </w:t>
      </w:r>
      <w:r w:rsidR="00406932">
        <w:rPr>
          <w:rFonts w:ascii="Times New Roman" w:hAnsi="Times New Roman" w:cs="Times New Roman"/>
          <w:sz w:val="21"/>
          <w:szCs w:val="21"/>
        </w:rPr>
        <w:t>cinco</w:t>
      </w:r>
      <w:r w:rsidR="00D52EB1">
        <w:rPr>
          <w:rFonts w:ascii="Times New Roman" w:hAnsi="Times New Roman" w:cs="Times New Roman"/>
          <w:sz w:val="21"/>
          <w:szCs w:val="21"/>
        </w:rPr>
        <w:t xml:space="preserve"> capítulo, sendo:</w:t>
      </w:r>
    </w:p>
    <w:p w:rsidR="00D52EB1" w:rsidRPr="00D52EB1" w:rsidRDefault="00D52EB1" w:rsidP="004B60BA">
      <w:pPr>
        <w:tabs>
          <w:tab w:val="left" w:pos="1701"/>
        </w:tabs>
        <w:spacing w:before="40" w:after="40" w:line="240" w:lineRule="auto"/>
        <w:ind w:firstLine="567"/>
        <w:jc w:val="both"/>
        <w:rPr>
          <w:rFonts w:ascii="Times New Roman" w:hAnsi="Times New Roman" w:cs="Times New Roman"/>
          <w:b/>
          <w:sz w:val="21"/>
          <w:szCs w:val="21"/>
        </w:rPr>
      </w:pPr>
      <w:r w:rsidRPr="00D52EB1">
        <w:rPr>
          <w:rFonts w:ascii="Times New Roman" w:hAnsi="Times New Roman" w:cs="Times New Roman"/>
          <w:b/>
          <w:sz w:val="21"/>
          <w:szCs w:val="21"/>
        </w:rPr>
        <w:t xml:space="preserve">Capítulo </w:t>
      </w:r>
      <w:r>
        <w:rPr>
          <w:rFonts w:ascii="Times New Roman" w:hAnsi="Times New Roman" w:cs="Times New Roman"/>
          <w:b/>
          <w:sz w:val="21"/>
          <w:szCs w:val="21"/>
        </w:rPr>
        <w:t>2</w:t>
      </w:r>
      <w:r w:rsidRPr="00D52EB1">
        <w:rPr>
          <w:rFonts w:ascii="Times New Roman" w:hAnsi="Times New Roman" w:cs="Times New Roman"/>
          <w:b/>
          <w:sz w:val="21"/>
          <w:szCs w:val="21"/>
        </w:rPr>
        <w:t>:</w:t>
      </w:r>
    </w:p>
    <w:p w:rsidR="00E52CB1" w:rsidRPr="00E52CB1" w:rsidRDefault="00E52CB1"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O primeiro capítulo abre a tese com a apresentação de dois pontos crucias para filosofia kelseniana – a absoluta separação entre ser e dever-ser e a </w:t>
      </w:r>
      <w:r w:rsidR="003A298C">
        <w:rPr>
          <w:rFonts w:ascii="Times New Roman" w:hAnsi="Times New Roman" w:cs="Times New Roman"/>
          <w:sz w:val="21"/>
          <w:szCs w:val="21"/>
        </w:rPr>
        <w:t xml:space="preserve">sua </w:t>
      </w:r>
      <w:r>
        <w:rPr>
          <w:rFonts w:ascii="Times New Roman" w:hAnsi="Times New Roman" w:cs="Times New Roman"/>
          <w:sz w:val="21"/>
          <w:szCs w:val="21"/>
        </w:rPr>
        <w:t xml:space="preserve">suposta negação na filosofia prática kantiana. Assim, analisa </w:t>
      </w:r>
      <w:r>
        <w:rPr>
          <w:rFonts w:ascii="Times New Roman" w:hAnsi="Times New Roman" w:cs="Times New Roman"/>
          <w:sz w:val="21"/>
          <w:szCs w:val="21"/>
        </w:rPr>
        <w:lastRenderedPageBreak/>
        <w:t xml:space="preserve">primeiramente como Kelsen entende Kant e o neokantismo em seu aspecto mais geral e como aproxima-se </w:t>
      </w:r>
      <w:r w:rsidR="009C7CA0">
        <w:rPr>
          <w:rFonts w:ascii="Times New Roman" w:hAnsi="Times New Roman" w:cs="Times New Roman"/>
          <w:sz w:val="21"/>
          <w:szCs w:val="21"/>
        </w:rPr>
        <w:t>e</w:t>
      </w:r>
      <w:r>
        <w:rPr>
          <w:rFonts w:ascii="Times New Roman" w:hAnsi="Times New Roman" w:cs="Times New Roman"/>
          <w:sz w:val="21"/>
          <w:szCs w:val="21"/>
        </w:rPr>
        <w:t xml:space="preserve"> afasta-se </w:t>
      </w:r>
      <w:r w:rsidR="003A298C">
        <w:rPr>
          <w:rFonts w:ascii="Times New Roman" w:hAnsi="Times New Roman" w:cs="Times New Roman"/>
          <w:sz w:val="21"/>
          <w:szCs w:val="21"/>
        </w:rPr>
        <w:t>do filósofo</w:t>
      </w:r>
      <w:r>
        <w:rPr>
          <w:rFonts w:ascii="Times New Roman" w:hAnsi="Times New Roman" w:cs="Times New Roman"/>
          <w:sz w:val="21"/>
          <w:szCs w:val="21"/>
        </w:rPr>
        <w:t xml:space="preserve"> </w:t>
      </w:r>
      <w:r w:rsidR="00EB5966">
        <w:rPr>
          <w:rFonts w:ascii="Times New Roman" w:hAnsi="Times New Roman" w:cs="Times New Roman"/>
          <w:sz w:val="21"/>
          <w:szCs w:val="21"/>
        </w:rPr>
        <w:t>mormente à</w:t>
      </w:r>
      <w:r>
        <w:rPr>
          <w:rFonts w:ascii="Times New Roman" w:hAnsi="Times New Roman" w:cs="Times New Roman"/>
          <w:sz w:val="21"/>
          <w:szCs w:val="21"/>
        </w:rPr>
        <w:t xml:space="preserve"> questão da fundamentação </w:t>
      </w:r>
      <w:r>
        <w:rPr>
          <w:rFonts w:ascii="Times New Roman" w:hAnsi="Times New Roman" w:cs="Times New Roman"/>
          <w:i/>
          <w:sz w:val="21"/>
          <w:szCs w:val="21"/>
        </w:rPr>
        <w:t>a priori</w:t>
      </w:r>
      <w:r w:rsidR="003A298C">
        <w:rPr>
          <w:rFonts w:ascii="Times New Roman" w:hAnsi="Times New Roman" w:cs="Times New Roman"/>
          <w:sz w:val="21"/>
          <w:szCs w:val="21"/>
        </w:rPr>
        <w:t xml:space="preserve"> do Estado,</w:t>
      </w:r>
      <w:r>
        <w:rPr>
          <w:rFonts w:ascii="Times New Roman" w:hAnsi="Times New Roman" w:cs="Times New Roman"/>
          <w:sz w:val="21"/>
          <w:szCs w:val="21"/>
        </w:rPr>
        <w:t xml:space="preserve"> do direito</w:t>
      </w:r>
      <w:r w:rsidR="003A298C">
        <w:rPr>
          <w:rFonts w:ascii="Times New Roman" w:hAnsi="Times New Roman" w:cs="Times New Roman"/>
          <w:sz w:val="21"/>
          <w:szCs w:val="21"/>
        </w:rPr>
        <w:t xml:space="preserve"> e da moral</w:t>
      </w:r>
      <w:r>
        <w:rPr>
          <w:rFonts w:ascii="Times New Roman" w:hAnsi="Times New Roman" w:cs="Times New Roman"/>
          <w:sz w:val="21"/>
          <w:szCs w:val="21"/>
        </w:rPr>
        <w:t>.</w:t>
      </w:r>
    </w:p>
    <w:p w:rsidR="007716AB" w:rsidRPr="0046616B" w:rsidRDefault="00744BEB"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Ainda no primeiro capítulo,</w:t>
      </w:r>
      <w:r w:rsidR="00244177" w:rsidRPr="006A1060">
        <w:rPr>
          <w:rFonts w:ascii="Times New Roman" w:hAnsi="Times New Roman" w:cs="Times New Roman"/>
          <w:sz w:val="21"/>
          <w:szCs w:val="21"/>
        </w:rPr>
        <w:t xml:space="preserve"> </w:t>
      </w:r>
      <w:r w:rsidR="006A1060">
        <w:rPr>
          <w:rFonts w:ascii="Times New Roman" w:hAnsi="Times New Roman" w:cs="Times New Roman"/>
          <w:sz w:val="21"/>
          <w:szCs w:val="21"/>
        </w:rPr>
        <w:t>apresenta as</w:t>
      </w:r>
      <w:r w:rsidR="00244177" w:rsidRPr="006A1060">
        <w:rPr>
          <w:rFonts w:ascii="Times New Roman" w:hAnsi="Times New Roman" w:cs="Times New Roman"/>
          <w:sz w:val="21"/>
          <w:szCs w:val="21"/>
        </w:rPr>
        <w:t xml:space="preserve"> transições na</w:t>
      </w:r>
      <w:r w:rsidR="00342972" w:rsidRPr="006A1060">
        <w:rPr>
          <w:rFonts w:ascii="Times New Roman" w:hAnsi="Times New Roman" w:cs="Times New Roman"/>
          <w:sz w:val="21"/>
          <w:szCs w:val="21"/>
        </w:rPr>
        <w:t>s</w:t>
      </w:r>
      <w:r w:rsidR="00244177" w:rsidRPr="006A1060">
        <w:rPr>
          <w:rFonts w:ascii="Times New Roman" w:hAnsi="Times New Roman" w:cs="Times New Roman"/>
          <w:sz w:val="21"/>
          <w:szCs w:val="21"/>
        </w:rPr>
        <w:t xml:space="preserve"> obras de Kelsen a partir dos seus principais comentadores e como essa ideia de transição</w:t>
      </w:r>
      <w:r w:rsidR="0040161F" w:rsidRPr="006A1060">
        <w:rPr>
          <w:rFonts w:ascii="Times New Roman" w:hAnsi="Times New Roman" w:cs="Times New Roman"/>
          <w:sz w:val="21"/>
          <w:szCs w:val="21"/>
        </w:rPr>
        <w:t xml:space="preserve"> está</w:t>
      </w:r>
      <w:r w:rsidR="00244177" w:rsidRPr="006A1060">
        <w:rPr>
          <w:rFonts w:ascii="Times New Roman" w:hAnsi="Times New Roman" w:cs="Times New Roman"/>
          <w:sz w:val="21"/>
          <w:szCs w:val="21"/>
        </w:rPr>
        <w:t xml:space="preserve"> concentrada na </w:t>
      </w:r>
      <w:r w:rsidR="00F10D85">
        <w:rPr>
          <w:rFonts w:ascii="Times New Roman" w:hAnsi="Times New Roman" w:cs="Times New Roman"/>
          <w:sz w:val="21"/>
          <w:szCs w:val="21"/>
        </w:rPr>
        <w:t>hipótese</w:t>
      </w:r>
      <w:r w:rsidR="00244177" w:rsidRPr="006A1060">
        <w:rPr>
          <w:rFonts w:ascii="Times New Roman" w:hAnsi="Times New Roman" w:cs="Times New Roman"/>
          <w:sz w:val="21"/>
          <w:szCs w:val="21"/>
        </w:rPr>
        <w:t xml:space="preserve"> de Kelsen como neokantian</w:t>
      </w:r>
      <w:r w:rsidR="0040161F" w:rsidRPr="006A1060">
        <w:rPr>
          <w:rFonts w:ascii="Times New Roman" w:hAnsi="Times New Roman" w:cs="Times New Roman"/>
          <w:sz w:val="21"/>
          <w:szCs w:val="21"/>
        </w:rPr>
        <w:t>o</w:t>
      </w:r>
      <w:r w:rsidR="00244177" w:rsidRPr="006A1060">
        <w:rPr>
          <w:rFonts w:ascii="Times New Roman" w:hAnsi="Times New Roman" w:cs="Times New Roman"/>
          <w:sz w:val="21"/>
          <w:szCs w:val="21"/>
        </w:rPr>
        <w:t>.</w:t>
      </w:r>
      <w:r w:rsidR="007716AB">
        <w:rPr>
          <w:rFonts w:ascii="Times New Roman" w:hAnsi="Times New Roman" w:cs="Times New Roman"/>
          <w:sz w:val="21"/>
          <w:szCs w:val="21"/>
        </w:rPr>
        <w:t xml:space="preserve"> </w:t>
      </w:r>
      <w:r w:rsidR="001A0A78">
        <w:rPr>
          <w:rFonts w:ascii="Times New Roman" w:hAnsi="Times New Roman" w:cs="Times New Roman"/>
          <w:sz w:val="21"/>
          <w:szCs w:val="21"/>
        </w:rPr>
        <w:t>Expõe</w:t>
      </w:r>
      <w:r w:rsidR="007716AB">
        <w:rPr>
          <w:rFonts w:ascii="Times New Roman" w:hAnsi="Times New Roman" w:cs="Times New Roman"/>
          <w:sz w:val="21"/>
          <w:szCs w:val="21"/>
        </w:rPr>
        <w:t>, assim, as periodizações ao qual estaria inserid</w:t>
      </w:r>
      <w:r w:rsidR="002D048D">
        <w:rPr>
          <w:rFonts w:ascii="Times New Roman" w:hAnsi="Times New Roman" w:cs="Times New Roman"/>
          <w:sz w:val="21"/>
          <w:szCs w:val="21"/>
        </w:rPr>
        <w:t>o o autor, focando sobretudo na</w:t>
      </w:r>
      <w:r w:rsidR="007716AB">
        <w:rPr>
          <w:rFonts w:ascii="Times New Roman" w:hAnsi="Times New Roman" w:cs="Times New Roman"/>
          <w:sz w:val="21"/>
          <w:szCs w:val="21"/>
        </w:rPr>
        <w:t xml:space="preserve"> fase formalista/normativista </w:t>
      </w:r>
      <w:r w:rsidR="007716AB">
        <w:rPr>
          <w:rFonts w:ascii="Times New Roman" w:hAnsi="Times New Roman" w:cs="Times New Roman"/>
          <w:i/>
          <w:sz w:val="21"/>
          <w:szCs w:val="21"/>
        </w:rPr>
        <w:t>versus</w:t>
      </w:r>
      <w:r w:rsidR="007716AB">
        <w:rPr>
          <w:rFonts w:ascii="Times New Roman" w:hAnsi="Times New Roman" w:cs="Times New Roman"/>
          <w:sz w:val="21"/>
          <w:szCs w:val="21"/>
        </w:rPr>
        <w:t xml:space="preserve"> fase realista.</w:t>
      </w:r>
      <w:r w:rsidR="00993FB1">
        <w:rPr>
          <w:rFonts w:ascii="Times New Roman" w:hAnsi="Times New Roman" w:cs="Times New Roman"/>
          <w:sz w:val="21"/>
          <w:szCs w:val="21"/>
        </w:rPr>
        <w:t xml:space="preserve"> </w:t>
      </w:r>
      <w:r w:rsidR="002D048D">
        <w:rPr>
          <w:rFonts w:ascii="Times New Roman" w:hAnsi="Times New Roman" w:cs="Times New Roman"/>
          <w:sz w:val="21"/>
          <w:szCs w:val="21"/>
        </w:rPr>
        <w:t xml:space="preserve">Resumindo </w:t>
      </w:r>
      <w:r w:rsidR="001A0A78">
        <w:rPr>
          <w:rFonts w:ascii="Times New Roman" w:hAnsi="Times New Roman" w:cs="Times New Roman"/>
          <w:sz w:val="21"/>
          <w:szCs w:val="21"/>
        </w:rPr>
        <w:t>tais</w:t>
      </w:r>
      <w:r w:rsidR="002D048D">
        <w:rPr>
          <w:rFonts w:ascii="Times New Roman" w:hAnsi="Times New Roman" w:cs="Times New Roman"/>
          <w:sz w:val="21"/>
          <w:szCs w:val="21"/>
        </w:rPr>
        <w:t xml:space="preserve"> fases, a</w:t>
      </w:r>
      <w:r w:rsidR="00993FB1">
        <w:rPr>
          <w:rFonts w:ascii="Times New Roman" w:hAnsi="Times New Roman" w:cs="Times New Roman"/>
          <w:sz w:val="21"/>
          <w:szCs w:val="21"/>
        </w:rPr>
        <w:t xml:space="preserve"> primeira considera Kelsen como he</w:t>
      </w:r>
      <w:r w:rsidR="004365CD">
        <w:rPr>
          <w:rFonts w:ascii="Times New Roman" w:hAnsi="Times New Roman" w:cs="Times New Roman"/>
          <w:sz w:val="21"/>
          <w:szCs w:val="21"/>
        </w:rPr>
        <w:t>r</w:t>
      </w:r>
      <w:r w:rsidR="00993FB1">
        <w:rPr>
          <w:rFonts w:ascii="Times New Roman" w:hAnsi="Times New Roman" w:cs="Times New Roman"/>
          <w:sz w:val="21"/>
          <w:szCs w:val="21"/>
        </w:rPr>
        <w:t xml:space="preserve">deiro da filosofia teórica de Kant, </w:t>
      </w:r>
      <w:r w:rsidR="00183BFB">
        <w:rPr>
          <w:rFonts w:ascii="Times New Roman" w:hAnsi="Times New Roman" w:cs="Times New Roman"/>
          <w:sz w:val="21"/>
          <w:szCs w:val="21"/>
        </w:rPr>
        <w:t>a</w:t>
      </w:r>
      <w:r w:rsidR="00993FB1">
        <w:rPr>
          <w:rFonts w:ascii="Times New Roman" w:hAnsi="Times New Roman" w:cs="Times New Roman"/>
          <w:sz w:val="21"/>
          <w:szCs w:val="21"/>
        </w:rPr>
        <w:t xml:space="preserve"> qual </w:t>
      </w:r>
      <w:r w:rsidR="002D048D">
        <w:rPr>
          <w:rFonts w:ascii="Times New Roman" w:hAnsi="Times New Roman" w:cs="Times New Roman"/>
          <w:sz w:val="21"/>
          <w:szCs w:val="21"/>
        </w:rPr>
        <w:t>o forneceria</w:t>
      </w:r>
      <w:r w:rsidR="00993FB1">
        <w:rPr>
          <w:rFonts w:ascii="Times New Roman" w:hAnsi="Times New Roman" w:cs="Times New Roman"/>
          <w:sz w:val="21"/>
          <w:szCs w:val="21"/>
        </w:rPr>
        <w:t xml:space="preserve"> fundamentos para conceituar </w:t>
      </w:r>
      <w:r w:rsidR="002D048D">
        <w:rPr>
          <w:rFonts w:ascii="Times New Roman" w:hAnsi="Times New Roman" w:cs="Times New Roman"/>
          <w:sz w:val="21"/>
          <w:szCs w:val="21"/>
        </w:rPr>
        <w:t>o</w:t>
      </w:r>
      <w:r w:rsidR="00993FB1">
        <w:rPr>
          <w:rFonts w:ascii="Times New Roman" w:hAnsi="Times New Roman" w:cs="Times New Roman"/>
          <w:sz w:val="21"/>
          <w:szCs w:val="21"/>
        </w:rPr>
        <w:t xml:space="preserve"> direito apenas</w:t>
      </w:r>
      <w:r w:rsidR="002D048D">
        <w:rPr>
          <w:rFonts w:ascii="Times New Roman" w:hAnsi="Times New Roman" w:cs="Times New Roman"/>
          <w:sz w:val="21"/>
          <w:szCs w:val="21"/>
        </w:rPr>
        <w:t xml:space="preserve"> de forma</w:t>
      </w:r>
      <w:r w:rsidR="00993FB1">
        <w:rPr>
          <w:rFonts w:ascii="Times New Roman" w:hAnsi="Times New Roman" w:cs="Times New Roman"/>
          <w:sz w:val="21"/>
          <w:szCs w:val="21"/>
        </w:rPr>
        <w:t xml:space="preserve"> lógic</w:t>
      </w:r>
      <w:r w:rsidR="002D048D">
        <w:rPr>
          <w:rFonts w:ascii="Times New Roman" w:hAnsi="Times New Roman" w:cs="Times New Roman"/>
          <w:sz w:val="21"/>
          <w:szCs w:val="21"/>
        </w:rPr>
        <w:t>a</w:t>
      </w:r>
      <w:r w:rsidR="001A0A78">
        <w:rPr>
          <w:rFonts w:ascii="Times New Roman" w:hAnsi="Times New Roman" w:cs="Times New Roman"/>
          <w:sz w:val="21"/>
          <w:szCs w:val="21"/>
        </w:rPr>
        <w:t>-</w:t>
      </w:r>
      <w:r w:rsidR="00183BFB">
        <w:rPr>
          <w:rFonts w:ascii="Times New Roman" w:hAnsi="Times New Roman" w:cs="Times New Roman"/>
          <w:sz w:val="21"/>
          <w:szCs w:val="21"/>
        </w:rPr>
        <w:t>transcendental</w:t>
      </w:r>
      <w:r w:rsidR="001A0A78">
        <w:rPr>
          <w:rFonts w:ascii="Times New Roman" w:hAnsi="Times New Roman" w:cs="Times New Roman"/>
          <w:sz w:val="21"/>
          <w:szCs w:val="21"/>
        </w:rPr>
        <w:t>, nos termos do transcendentalismo kantian</w:t>
      </w:r>
      <w:r w:rsidR="00183BFB">
        <w:rPr>
          <w:rFonts w:ascii="Times New Roman" w:hAnsi="Times New Roman" w:cs="Times New Roman"/>
          <w:sz w:val="21"/>
          <w:szCs w:val="21"/>
        </w:rPr>
        <w:t>o</w:t>
      </w:r>
      <w:r w:rsidR="00993FB1">
        <w:rPr>
          <w:rFonts w:ascii="Times New Roman" w:hAnsi="Times New Roman" w:cs="Times New Roman"/>
          <w:sz w:val="21"/>
          <w:szCs w:val="21"/>
        </w:rPr>
        <w:t>. A segunda, realista, também parte da ideia de que Kelsen teria, em um primeiro momento, adotado o neokantismo como base filosófica da TPD, por</w:t>
      </w:r>
      <w:r w:rsidR="002D048D">
        <w:rPr>
          <w:rFonts w:ascii="Times New Roman" w:hAnsi="Times New Roman" w:cs="Times New Roman"/>
          <w:sz w:val="21"/>
          <w:szCs w:val="21"/>
        </w:rPr>
        <w:t>ém afirma</w:t>
      </w:r>
      <w:r w:rsidR="00A05D73">
        <w:rPr>
          <w:rFonts w:ascii="Times New Roman" w:hAnsi="Times New Roman" w:cs="Times New Roman"/>
          <w:sz w:val="21"/>
          <w:szCs w:val="21"/>
        </w:rPr>
        <w:t xml:space="preserve"> que esse embasamento teórico </w:t>
      </w:r>
      <w:r w:rsidR="00993FB1">
        <w:rPr>
          <w:rFonts w:ascii="Times New Roman" w:hAnsi="Times New Roman" w:cs="Times New Roman"/>
          <w:sz w:val="21"/>
          <w:szCs w:val="21"/>
        </w:rPr>
        <w:t>teria sido abandonad</w:t>
      </w:r>
      <w:r w:rsidR="00A05D73">
        <w:rPr>
          <w:rFonts w:ascii="Times New Roman" w:hAnsi="Times New Roman" w:cs="Times New Roman"/>
          <w:sz w:val="21"/>
          <w:szCs w:val="21"/>
        </w:rPr>
        <w:t>o</w:t>
      </w:r>
      <w:r w:rsidR="00993FB1">
        <w:rPr>
          <w:rFonts w:ascii="Times New Roman" w:hAnsi="Times New Roman" w:cs="Times New Roman"/>
          <w:sz w:val="21"/>
          <w:szCs w:val="21"/>
        </w:rPr>
        <w:t xml:space="preserve"> nas suas últimas obras em </w:t>
      </w:r>
      <w:r w:rsidR="003403F4">
        <w:rPr>
          <w:rFonts w:ascii="Times New Roman" w:hAnsi="Times New Roman" w:cs="Times New Roman"/>
          <w:sz w:val="21"/>
          <w:szCs w:val="21"/>
        </w:rPr>
        <w:t>função</w:t>
      </w:r>
      <w:r w:rsidR="00993FB1">
        <w:rPr>
          <w:rFonts w:ascii="Times New Roman" w:hAnsi="Times New Roman" w:cs="Times New Roman"/>
          <w:sz w:val="21"/>
          <w:szCs w:val="21"/>
        </w:rPr>
        <w:t xml:space="preserve"> da adoção de um realismo,</w:t>
      </w:r>
      <w:r w:rsidR="00D9637E">
        <w:rPr>
          <w:rFonts w:ascii="Times New Roman" w:hAnsi="Times New Roman" w:cs="Times New Roman"/>
          <w:sz w:val="21"/>
          <w:szCs w:val="21"/>
        </w:rPr>
        <w:t xml:space="preserve"> especialmente no que concerne à</w:t>
      </w:r>
      <w:r w:rsidR="00993FB1">
        <w:rPr>
          <w:rFonts w:ascii="Times New Roman" w:hAnsi="Times New Roman" w:cs="Times New Roman"/>
          <w:sz w:val="21"/>
          <w:szCs w:val="21"/>
        </w:rPr>
        <w:t xml:space="preserve"> decisão judicial. </w:t>
      </w:r>
      <w:r w:rsidR="002D048D">
        <w:rPr>
          <w:rFonts w:ascii="Times New Roman" w:hAnsi="Times New Roman" w:cs="Times New Roman"/>
          <w:sz w:val="21"/>
          <w:szCs w:val="21"/>
        </w:rPr>
        <w:t>Ainda sobre essas transições</w:t>
      </w:r>
      <w:r w:rsidR="00993FB1">
        <w:rPr>
          <w:rFonts w:ascii="Times New Roman" w:hAnsi="Times New Roman" w:cs="Times New Roman"/>
          <w:sz w:val="21"/>
          <w:szCs w:val="21"/>
        </w:rPr>
        <w:t xml:space="preserve">, </w:t>
      </w:r>
      <w:r w:rsidR="00F94471" w:rsidRPr="00666982">
        <w:rPr>
          <w:rFonts w:ascii="Times New Roman" w:hAnsi="Times New Roman" w:cs="Times New Roman"/>
          <w:sz w:val="21"/>
          <w:szCs w:val="21"/>
        </w:rPr>
        <w:t>a</w:t>
      </w:r>
      <w:r w:rsidR="00993FB1" w:rsidRPr="00666982">
        <w:rPr>
          <w:rFonts w:ascii="Times New Roman" w:hAnsi="Times New Roman" w:cs="Times New Roman"/>
          <w:sz w:val="21"/>
          <w:szCs w:val="21"/>
        </w:rPr>
        <w:t>presenta</w:t>
      </w:r>
      <w:r w:rsidR="00993FB1">
        <w:rPr>
          <w:rFonts w:ascii="Times New Roman" w:hAnsi="Times New Roman" w:cs="Times New Roman"/>
          <w:sz w:val="21"/>
          <w:szCs w:val="21"/>
        </w:rPr>
        <w:t xml:space="preserve"> a leitura de Chiassoni, a qual teoriza uma espécie de </w:t>
      </w:r>
      <w:r w:rsidR="002D048D">
        <w:rPr>
          <w:rFonts w:ascii="Times New Roman" w:hAnsi="Times New Roman" w:cs="Times New Roman"/>
          <w:sz w:val="21"/>
          <w:szCs w:val="21"/>
        </w:rPr>
        <w:t>posição</w:t>
      </w:r>
      <w:r w:rsidR="00993FB1">
        <w:rPr>
          <w:rFonts w:ascii="Times New Roman" w:hAnsi="Times New Roman" w:cs="Times New Roman"/>
          <w:sz w:val="21"/>
          <w:szCs w:val="21"/>
        </w:rPr>
        <w:t xml:space="preserve"> compatibilista entre as duas </w:t>
      </w:r>
      <w:r w:rsidR="002637A5" w:rsidRPr="00666982">
        <w:rPr>
          <w:rFonts w:ascii="Times New Roman" w:hAnsi="Times New Roman" w:cs="Times New Roman"/>
          <w:sz w:val="21"/>
          <w:szCs w:val="21"/>
        </w:rPr>
        <w:t>tese</w:t>
      </w:r>
      <w:r w:rsidR="00F94471" w:rsidRPr="00666982">
        <w:rPr>
          <w:rFonts w:ascii="Times New Roman" w:hAnsi="Times New Roman" w:cs="Times New Roman"/>
          <w:sz w:val="21"/>
          <w:szCs w:val="21"/>
        </w:rPr>
        <w:t>s</w:t>
      </w:r>
      <w:r w:rsidR="002637A5" w:rsidRPr="00666982">
        <w:rPr>
          <w:rFonts w:ascii="Times New Roman" w:hAnsi="Times New Roman" w:cs="Times New Roman"/>
          <w:sz w:val="21"/>
          <w:szCs w:val="21"/>
        </w:rPr>
        <w:t xml:space="preserve"> antagónicas</w:t>
      </w:r>
      <w:r w:rsidR="00993FB1" w:rsidRPr="00666982">
        <w:rPr>
          <w:rFonts w:ascii="Times New Roman" w:hAnsi="Times New Roman" w:cs="Times New Roman"/>
          <w:sz w:val="21"/>
          <w:szCs w:val="21"/>
        </w:rPr>
        <w:t>.</w:t>
      </w:r>
      <w:r w:rsidR="0046616B">
        <w:rPr>
          <w:rFonts w:ascii="Times New Roman" w:hAnsi="Times New Roman" w:cs="Times New Roman"/>
          <w:sz w:val="21"/>
          <w:szCs w:val="21"/>
        </w:rPr>
        <w:t xml:space="preserve"> Observa-se na seção como os comentadores </w:t>
      </w:r>
      <w:r w:rsidR="00C75465">
        <w:rPr>
          <w:rFonts w:ascii="Times New Roman" w:hAnsi="Times New Roman" w:cs="Times New Roman"/>
          <w:sz w:val="21"/>
          <w:szCs w:val="21"/>
        </w:rPr>
        <w:t>justificam uma</w:t>
      </w:r>
      <w:r w:rsidR="0046616B">
        <w:rPr>
          <w:rFonts w:ascii="Times New Roman" w:hAnsi="Times New Roman" w:cs="Times New Roman"/>
          <w:sz w:val="21"/>
          <w:szCs w:val="21"/>
        </w:rPr>
        <w:t xml:space="preserve"> suposta periodização na obra de Kelsen justamente foca</w:t>
      </w:r>
      <w:r w:rsidR="00C75465">
        <w:rPr>
          <w:rFonts w:ascii="Times New Roman" w:hAnsi="Times New Roman" w:cs="Times New Roman"/>
          <w:sz w:val="21"/>
          <w:szCs w:val="21"/>
        </w:rPr>
        <w:t>n</w:t>
      </w:r>
      <w:r w:rsidR="0046616B">
        <w:rPr>
          <w:rFonts w:ascii="Times New Roman" w:hAnsi="Times New Roman" w:cs="Times New Roman"/>
          <w:sz w:val="21"/>
          <w:szCs w:val="21"/>
        </w:rPr>
        <w:t xml:space="preserve">do na sua determinação como neokantiano, sobretudo na questão da distinção entre </w:t>
      </w:r>
      <w:r w:rsidR="0046616B">
        <w:rPr>
          <w:rFonts w:ascii="Times New Roman" w:hAnsi="Times New Roman" w:cs="Times New Roman"/>
          <w:i/>
          <w:sz w:val="21"/>
          <w:szCs w:val="21"/>
        </w:rPr>
        <w:t>ser</w:t>
      </w:r>
      <w:r w:rsidR="0046616B">
        <w:rPr>
          <w:rFonts w:ascii="Times New Roman" w:hAnsi="Times New Roman" w:cs="Times New Roman"/>
          <w:sz w:val="21"/>
          <w:szCs w:val="21"/>
        </w:rPr>
        <w:t xml:space="preserve"> e </w:t>
      </w:r>
      <w:r w:rsidR="0046616B">
        <w:rPr>
          <w:rFonts w:ascii="Times New Roman" w:hAnsi="Times New Roman" w:cs="Times New Roman"/>
          <w:i/>
          <w:sz w:val="21"/>
          <w:szCs w:val="21"/>
        </w:rPr>
        <w:t>dever-ser</w:t>
      </w:r>
      <w:r w:rsidR="0046616B">
        <w:rPr>
          <w:rFonts w:ascii="Times New Roman" w:hAnsi="Times New Roman" w:cs="Times New Roman"/>
          <w:sz w:val="21"/>
          <w:szCs w:val="21"/>
        </w:rPr>
        <w:t>.</w:t>
      </w:r>
    </w:p>
    <w:p w:rsidR="00BA5358" w:rsidRDefault="00BA5358"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Como resultado da análise dessas transições, </w:t>
      </w:r>
      <w:r w:rsidR="001631BF">
        <w:rPr>
          <w:rFonts w:ascii="Times New Roman" w:hAnsi="Times New Roman" w:cs="Times New Roman"/>
          <w:sz w:val="21"/>
          <w:szCs w:val="21"/>
        </w:rPr>
        <w:t>conclui</w:t>
      </w:r>
      <w:r w:rsidR="00EC06BA">
        <w:rPr>
          <w:rFonts w:ascii="Times New Roman" w:hAnsi="Times New Roman" w:cs="Times New Roman"/>
          <w:sz w:val="21"/>
          <w:szCs w:val="21"/>
        </w:rPr>
        <w:t>-se, ao final do capítulo,</w:t>
      </w:r>
      <w:r w:rsidR="001631BF">
        <w:rPr>
          <w:rFonts w:ascii="Times New Roman" w:hAnsi="Times New Roman" w:cs="Times New Roman"/>
          <w:sz w:val="21"/>
          <w:szCs w:val="21"/>
        </w:rPr>
        <w:t xml:space="preserve"> com a </w:t>
      </w:r>
      <w:r w:rsidR="00EC06BA">
        <w:rPr>
          <w:rFonts w:ascii="Times New Roman" w:hAnsi="Times New Roman" w:cs="Times New Roman"/>
          <w:sz w:val="21"/>
          <w:szCs w:val="21"/>
        </w:rPr>
        <w:t>hipótese</w:t>
      </w:r>
      <w:r w:rsidR="001631BF">
        <w:rPr>
          <w:rFonts w:ascii="Times New Roman" w:hAnsi="Times New Roman" w:cs="Times New Roman"/>
          <w:sz w:val="21"/>
          <w:szCs w:val="21"/>
        </w:rPr>
        <w:t xml:space="preserve"> d</w:t>
      </w:r>
      <w:r w:rsidR="0084080B">
        <w:rPr>
          <w:rFonts w:ascii="Times New Roman" w:hAnsi="Times New Roman" w:cs="Times New Roman"/>
          <w:sz w:val="21"/>
          <w:szCs w:val="21"/>
        </w:rPr>
        <w:t>a</w:t>
      </w:r>
      <w:r w:rsidR="001631BF">
        <w:rPr>
          <w:rFonts w:ascii="Times New Roman" w:hAnsi="Times New Roman" w:cs="Times New Roman"/>
          <w:sz w:val="21"/>
          <w:szCs w:val="21"/>
        </w:rPr>
        <w:t xml:space="preserve"> insuficiência</w:t>
      </w:r>
      <w:r w:rsidR="006141AE">
        <w:rPr>
          <w:rFonts w:ascii="Times New Roman" w:hAnsi="Times New Roman" w:cs="Times New Roman"/>
          <w:sz w:val="21"/>
          <w:szCs w:val="21"/>
        </w:rPr>
        <w:t xml:space="preserve"> e incoerência</w:t>
      </w:r>
      <w:r w:rsidR="001631BF">
        <w:rPr>
          <w:rFonts w:ascii="Times New Roman" w:hAnsi="Times New Roman" w:cs="Times New Roman"/>
          <w:sz w:val="21"/>
          <w:szCs w:val="21"/>
        </w:rPr>
        <w:t xml:space="preserve"> das leituras tanto formalista, quanto realista ou </w:t>
      </w:r>
      <w:r w:rsidR="006141AE">
        <w:rPr>
          <w:rFonts w:ascii="Times New Roman" w:hAnsi="Times New Roman" w:cs="Times New Roman"/>
          <w:sz w:val="21"/>
          <w:szCs w:val="21"/>
        </w:rPr>
        <w:t xml:space="preserve">mesmo </w:t>
      </w:r>
      <w:r w:rsidR="001631BF">
        <w:rPr>
          <w:rFonts w:ascii="Times New Roman" w:hAnsi="Times New Roman" w:cs="Times New Roman"/>
          <w:sz w:val="21"/>
          <w:szCs w:val="21"/>
        </w:rPr>
        <w:t>a leitura de Chiassoni. Questiona, ainda, a própria i</w:t>
      </w:r>
      <w:r w:rsidR="006141AE">
        <w:rPr>
          <w:rFonts w:ascii="Times New Roman" w:hAnsi="Times New Roman" w:cs="Times New Roman"/>
          <w:sz w:val="21"/>
          <w:szCs w:val="21"/>
        </w:rPr>
        <w:t>deia de Kelsen como neokantiano.</w:t>
      </w:r>
      <w:r w:rsidR="00514392">
        <w:rPr>
          <w:rFonts w:ascii="Times New Roman" w:hAnsi="Times New Roman" w:cs="Times New Roman"/>
          <w:sz w:val="21"/>
          <w:szCs w:val="21"/>
        </w:rPr>
        <w:t xml:space="preserve"> </w:t>
      </w:r>
      <w:r w:rsidR="00A128E5">
        <w:rPr>
          <w:rFonts w:ascii="Times New Roman" w:hAnsi="Times New Roman" w:cs="Times New Roman"/>
          <w:sz w:val="21"/>
          <w:szCs w:val="21"/>
        </w:rPr>
        <w:t>Ou seja, c</w:t>
      </w:r>
      <w:r w:rsidR="00514392">
        <w:rPr>
          <w:rFonts w:ascii="Times New Roman" w:hAnsi="Times New Roman" w:cs="Times New Roman"/>
          <w:sz w:val="21"/>
          <w:szCs w:val="21"/>
        </w:rPr>
        <w:t>onsiderando-se a impossibilidade de obra de Kelsen merecer</w:t>
      </w:r>
      <w:r w:rsidR="00F268BE">
        <w:rPr>
          <w:rFonts w:ascii="Times New Roman" w:hAnsi="Times New Roman" w:cs="Times New Roman"/>
          <w:sz w:val="21"/>
          <w:szCs w:val="21"/>
        </w:rPr>
        <w:t>,</w:t>
      </w:r>
      <w:r w:rsidR="00514392">
        <w:rPr>
          <w:rFonts w:ascii="Times New Roman" w:hAnsi="Times New Roman" w:cs="Times New Roman"/>
          <w:sz w:val="21"/>
          <w:szCs w:val="21"/>
        </w:rPr>
        <w:t xml:space="preserve"> de fato</w:t>
      </w:r>
      <w:r w:rsidR="00F268BE">
        <w:rPr>
          <w:rFonts w:ascii="Times New Roman" w:hAnsi="Times New Roman" w:cs="Times New Roman"/>
          <w:sz w:val="21"/>
          <w:szCs w:val="21"/>
        </w:rPr>
        <w:t>,</w:t>
      </w:r>
      <w:r w:rsidR="00514392">
        <w:rPr>
          <w:rFonts w:ascii="Times New Roman" w:hAnsi="Times New Roman" w:cs="Times New Roman"/>
          <w:sz w:val="21"/>
          <w:szCs w:val="21"/>
        </w:rPr>
        <w:t xml:space="preserve"> o rótulo de neokantiana, </w:t>
      </w:r>
      <w:r w:rsidR="0049282A">
        <w:rPr>
          <w:rFonts w:ascii="Times New Roman" w:hAnsi="Times New Roman" w:cs="Times New Roman"/>
          <w:sz w:val="21"/>
          <w:szCs w:val="21"/>
        </w:rPr>
        <w:t>demonstrado</w:t>
      </w:r>
      <w:r w:rsidR="00514392">
        <w:rPr>
          <w:rFonts w:ascii="Times New Roman" w:hAnsi="Times New Roman" w:cs="Times New Roman"/>
          <w:sz w:val="21"/>
          <w:szCs w:val="21"/>
        </w:rPr>
        <w:t xml:space="preserve"> todos os problemas de interpretação do autor sobre Kant, </w:t>
      </w:r>
      <w:r w:rsidR="005303EE">
        <w:rPr>
          <w:rFonts w:ascii="Times New Roman" w:hAnsi="Times New Roman" w:cs="Times New Roman"/>
          <w:sz w:val="21"/>
          <w:szCs w:val="21"/>
        </w:rPr>
        <w:t xml:space="preserve">e </w:t>
      </w:r>
      <w:r w:rsidR="00514392">
        <w:rPr>
          <w:rFonts w:ascii="Times New Roman" w:hAnsi="Times New Roman" w:cs="Times New Roman"/>
          <w:sz w:val="21"/>
          <w:szCs w:val="21"/>
        </w:rPr>
        <w:t xml:space="preserve">também </w:t>
      </w:r>
      <w:r w:rsidR="00433164">
        <w:rPr>
          <w:rFonts w:ascii="Times New Roman" w:hAnsi="Times New Roman" w:cs="Times New Roman"/>
          <w:sz w:val="21"/>
          <w:szCs w:val="21"/>
        </w:rPr>
        <w:t>se abandona</w:t>
      </w:r>
      <w:r w:rsidR="00514392">
        <w:rPr>
          <w:rFonts w:ascii="Times New Roman" w:hAnsi="Times New Roman" w:cs="Times New Roman"/>
          <w:sz w:val="21"/>
          <w:szCs w:val="21"/>
        </w:rPr>
        <w:t xml:space="preserve"> a ideia de transição entre as suas obras, justamente pela impossibilidade de </w:t>
      </w:r>
      <w:r w:rsidR="00514392" w:rsidRPr="004C74A7">
        <w:rPr>
          <w:rFonts w:ascii="Times New Roman" w:hAnsi="Times New Roman" w:cs="Times New Roman"/>
          <w:sz w:val="21"/>
          <w:szCs w:val="21"/>
        </w:rPr>
        <w:t>qualific</w:t>
      </w:r>
      <w:r w:rsidR="00F94471" w:rsidRPr="004C74A7">
        <w:rPr>
          <w:rFonts w:ascii="Times New Roman" w:hAnsi="Times New Roman" w:cs="Times New Roman"/>
          <w:sz w:val="21"/>
          <w:szCs w:val="21"/>
        </w:rPr>
        <w:t>á</w:t>
      </w:r>
      <w:r w:rsidR="00514392">
        <w:rPr>
          <w:rFonts w:ascii="Times New Roman" w:hAnsi="Times New Roman" w:cs="Times New Roman"/>
          <w:sz w:val="21"/>
          <w:szCs w:val="21"/>
        </w:rPr>
        <w:t>-l</w:t>
      </w:r>
      <w:r w:rsidR="001B60DE">
        <w:rPr>
          <w:rFonts w:ascii="Times New Roman" w:hAnsi="Times New Roman" w:cs="Times New Roman"/>
          <w:sz w:val="21"/>
          <w:szCs w:val="21"/>
        </w:rPr>
        <w:t>a</w:t>
      </w:r>
      <w:r w:rsidR="00514392">
        <w:rPr>
          <w:rFonts w:ascii="Times New Roman" w:hAnsi="Times New Roman" w:cs="Times New Roman"/>
          <w:sz w:val="21"/>
          <w:szCs w:val="21"/>
        </w:rPr>
        <w:t xml:space="preserve"> como </w:t>
      </w:r>
      <w:r w:rsidR="0049282A">
        <w:rPr>
          <w:rFonts w:ascii="Times New Roman" w:hAnsi="Times New Roman" w:cs="Times New Roman"/>
          <w:sz w:val="21"/>
          <w:szCs w:val="21"/>
        </w:rPr>
        <w:t>neokantian</w:t>
      </w:r>
      <w:r w:rsidR="001B60DE">
        <w:rPr>
          <w:rFonts w:ascii="Times New Roman" w:hAnsi="Times New Roman" w:cs="Times New Roman"/>
          <w:sz w:val="21"/>
          <w:szCs w:val="21"/>
        </w:rPr>
        <w:t>a</w:t>
      </w:r>
      <w:r w:rsidR="00514392">
        <w:rPr>
          <w:rFonts w:ascii="Times New Roman" w:hAnsi="Times New Roman" w:cs="Times New Roman"/>
          <w:sz w:val="21"/>
          <w:szCs w:val="21"/>
        </w:rPr>
        <w:t xml:space="preserve"> em qualquer fase que seja.</w:t>
      </w:r>
    </w:p>
    <w:p w:rsidR="00A128E5" w:rsidRPr="00A128E5" w:rsidRDefault="00A128E5" w:rsidP="004B60BA">
      <w:pPr>
        <w:tabs>
          <w:tab w:val="left" w:pos="1701"/>
        </w:tabs>
        <w:spacing w:before="40" w:after="40" w:line="240" w:lineRule="auto"/>
        <w:ind w:firstLine="567"/>
        <w:jc w:val="both"/>
        <w:rPr>
          <w:rFonts w:ascii="Times New Roman" w:hAnsi="Times New Roman" w:cs="Times New Roman"/>
          <w:b/>
          <w:sz w:val="21"/>
          <w:szCs w:val="21"/>
        </w:rPr>
      </w:pPr>
      <w:r w:rsidRPr="00A128E5">
        <w:rPr>
          <w:rFonts w:ascii="Times New Roman" w:hAnsi="Times New Roman" w:cs="Times New Roman"/>
          <w:b/>
          <w:sz w:val="21"/>
          <w:szCs w:val="21"/>
        </w:rPr>
        <w:t>Cap</w:t>
      </w:r>
      <w:r>
        <w:rPr>
          <w:rFonts w:ascii="Times New Roman" w:hAnsi="Times New Roman" w:cs="Times New Roman"/>
          <w:b/>
          <w:sz w:val="21"/>
          <w:szCs w:val="21"/>
        </w:rPr>
        <w:t>ítulo 3:</w:t>
      </w:r>
    </w:p>
    <w:p w:rsidR="007730E4" w:rsidRPr="00433198" w:rsidRDefault="00AC7E35"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O segundo capítulo</w:t>
      </w:r>
      <w:r w:rsidR="006A1060">
        <w:rPr>
          <w:rFonts w:ascii="Times New Roman" w:hAnsi="Times New Roman" w:cs="Times New Roman"/>
          <w:sz w:val="21"/>
          <w:szCs w:val="21"/>
        </w:rPr>
        <w:t xml:space="preserve"> </w:t>
      </w:r>
      <w:r w:rsidR="005303EE">
        <w:rPr>
          <w:rFonts w:ascii="Times New Roman" w:hAnsi="Times New Roman" w:cs="Times New Roman"/>
          <w:sz w:val="21"/>
          <w:szCs w:val="21"/>
        </w:rPr>
        <w:t>foca na filosofia prática de</w:t>
      </w:r>
      <w:r w:rsidR="006A1060">
        <w:rPr>
          <w:rFonts w:ascii="Times New Roman" w:hAnsi="Times New Roman" w:cs="Times New Roman"/>
          <w:sz w:val="21"/>
          <w:szCs w:val="21"/>
        </w:rPr>
        <w:t xml:space="preserve"> Kant</w:t>
      </w:r>
      <w:r w:rsidR="005303EE">
        <w:rPr>
          <w:rFonts w:ascii="Times New Roman" w:hAnsi="Times New Roman" w:cs="Times New Roman"/>
          <w:sz w:val="21"/>
          <w:szCs w:val="21"/>
        </w:rPr>
        <w:t>. Busca provar</w:t>
      </w:r>
      <w:r w:rsidR="006A1060">
        <w:rPr>
          <w:rFonts w:ascii="Times New Roman" w:hAnsi="Times New Roman" w:cs="Times New Roman"/>
          <w:sz w:val="21"/>
          <w:szCs w:val="21"/>
        </w:rPr>
        <w:t xml:space="preserve">, nesse aspecto, que </w:t>
      </w:r>
      <w:r w:rsidR="005303EE">
        <w:rPr>
          <w:rFonts w:ascii="Times New Roman" w:hAnsi="Times New Roman" w:cs="Times New Roman"/>
          <w:sz w:val="21"/>
          <w:szCs w:val="21"/>
        </w:rPr>
        <w:t>Kelsen</w:t>
      </w:r>
      <w:r w:rsidR="006A1060">
        <w:rPr>
          <w:rFonts w:ascii="Times New Roman" w:hAnsi="Times New Roman" w:cs="Times New Roman"/>
          <w:sz w:val="21"/>
          <w:szCs w:val="21"/>
        </w:rPr>
        <w:t xml:space="preserve"> possui uma concepção acerca de Kant </w:t>
      </w:r>
      <w:r w:rsidR="00D07BB5">
        <w:rPr>
          <w:rFonts w:ascii="Times New Roman" w:hAnsi="Times New Roman" w:cs="Times New Roman"/>
          <w:sz w:val="21"/>
          <w:szCs w:val="21"/>
        </w:rPr>
        <w:t xml:space="preserve">e do neokantismo </w:t>
      </w:r>
      <w:r w:rsidR="00183BFB">
        <w:rPr>
          <w:rFonts w:ascii="Times New Roman" w:hAnsi="Times New Roman" w:cs="Times New Roman"/>
          <w:sz w:val="21"/>
          <w:szCs w:val="21"/>
        </w:rPr>
        <w:t>significativamente</w:t>
      </w:r>
      <w:r w:rsidR="006A1060">
        <w:rPr>
          <w:rFonts w:ascii="Times New Roman" w:hAnsi="Times New Roman" w:cs="Times New Roman"/>
          <w:sz w:val="21"/>
          <w:szCs w:val="21"/>
        </w:rPr>
        <w:t xml:space="preserve"> problemática, </w:t>
      </w:r>
      <w:r w:rsidR="00F268BE">
        <w:rPr>
          <w:rFonts w:ascii="Times New Roman" w:hAnsi="Times New Roman" w:cs="Times New Roman"/>
          <w:sz w:val="21"/>
          <w:szCs w:val="21"/>
        </w:rPr>
        <w:t>avaliando</w:t>
      </w:r>
      <w:r w:rsidR="006A1060">
        <w:rPr>
          <w:rFonts w:ascii="Times New Roman" w:hAnsi="Times New Roman" w:cs="Times New Roman"/>
          <w:sz w:val="21"/>
          <w:szCs w:val="21"/>
        </w:rPr>
        <w:t xml:space="preserve">-se especialmente </w:t>
      </w:r>
      <w:r w:rsidR="0016027A">
        <w:rPr>
          <w:rFonts w:ascii="Times New Roman" w:hAnsi="Times New Roman" w:cs="Times New Roman"/>
          <w:sz w:val="21"/>
          <w:szCs w:val="21"/>
        </w:rPr>
        <w:t>a suposta ruptura kantiana entre a CRPu e a sua metafísica da moral.</w:t>
      </w:r>
      <w:r w:rsidR="00F10D85">
        <w:rPr>
          <w:rFonts w:ascii="Times New Roman" w:hAnsi="Times New Roman" w:cs="Times New Roman"/>
          <w:sz w:val="21"/>
          <w:szCs w:val="21"/>
        </w:rPr>
        <w:t xml:space="preserve"> Demonstra, </w:t>
      </w:r>
      <w:r w:rsidR="0027421A">
        <w:rPr>
          <w:rFonts w:ascii="Times New Roman" w:hAnsi="Times New Roman" w:cs="Times New Roman"/>
          <w:sz w:val="21"/>
          <w:szCs w:val="21"/>
        </w:rPr>
        <w:t>nesse ponto</w:t>
      </w:r>
      <w:r w:rsidR="009B21C5" w:rsidRPr="00183BFB">
        <w:rPr>
          <w:rFonts w:ascii="Times New Roman" w:hAnsi="Times New Roman" w:cs="Times New Roman"/>
          <w:sz w:val="21"/>
          <w:szCs w:val="21"/>
        </w:rPr>
        <w:t>,</w:t>
      </w:r>
      <w:r w:rsidR="00F10D85">
        <w:rPr>
          <w:rFonts w:ascii="Times New Roman" w:hAnsi="Times New Roman" w:cs="Times New Roman"/>
          <w:sz w:val="21"/>
          <w:szCs w:val="21"/>
        </w:rPr>
        <w:t xml:space="preserve"> como </w:t>
      </w:r>
      <w:r w:rsidR="00F268BE">
        <w:rPr>
          <w:rFonts w:ascii="Times New Roman" w:hAnsi="Times New Roman" w:cs="Times New Roman"/>
          <w:sz w:val="21"/>
          <w:szCs w:val="21"/>
        </w:rPr>
        <w:t>deve ser</w:t>
      </w:r>
      <w:r w:rsidR="00F10D85">
        <w:rPr>
          <w:rFonts w:ascii="Times New Roman" w:hAnsi="Times New Roman" w:cs="Times New Roman"/>
          <w:sz w:val="21"/>
          <w:szCs w:val="21"/>
        </w:rPr>
        <w:t xml:space="preserve"> refutada a ideia de Kelsen como neokantiano</w:t>
      </w:r>
      <w:r w:rsidR="006141AE">
        <w:rPr>
          <w:rFonts w:ascii="Times New Roman" w:hAnsi="Times New Roman" w:cs="Times New Roman"/>
          <w:sz w:val="21"/>
          <w:szCs w:val="21"/>
        </w:rPr>
        <w:t>,</w:t>
      </w:r>
      <w:r w:rsidR="00F10D85">
        <w:rPr>
          <w:rFonts w:ascii="Times New Roman" w:hAnsi="Times New Roman" w:cs="Times New Roman"/>
          <w:sz w:val="21"/>
          <w:szCs w:val="21"/>
        </w:rPr>
        <w:t xml:space="preserve"> justamente </w:t>
      </w:r>
      <w:r w:rsidR="006141AE">
        <w:rPr>
          <w:rFonts w:ascii="Times New Roman" w:hAnsi="Times New Roman" w:cs="Times New Roman"/>
          <w:sz w:val="21"/>
          <w:szCs w:val="21"/>
        </w:rPr>
        <w:t xml:space="preserve">em função </w:t>
      </w:r>
      <w:r w:rsidR="00497101">
        <w:rPr>
          <w:rFonts w:ascii="Times New Roman" w:hAnsi="Times New Roman" w:cs="Times New Roman"/>
          <w:sz w:val="21"/>
          <w:szCs w:val="21"/>
        </w:rPr>
        <w:t>do autor</w:t>
      </w:r>
      <w:r w:rsidR="0027421A">
        <w:rPr>
          <w:rFonts w:ascii="Times New Roman" w:hAnsi="Times New Roman" w:cs="Times New Roman"/>
          <w:sz w:val="21"/>
          <w:szCs w:val="21"/>
        </w:rPr>
        <w:t xml:space="preserve"> partir de uma </w:t>
      </w:r>
      <w:r w:rsidR="00F10D85">
        <w:rPr>
          <w:rFonts w:ascii="Times New Roman" w:hAnsi="Times New Roman" w:cs="Times New Roman"/>
          <w:sz w:val="21"/>
          <w:szCs w:val="21"/>
        </w:rPr>
        <w:t>interpretação</w:t>
      </w:r>
      <w:r w:rsidR="00D07BB5">
        <w:rPr>
          <w:rFonts w:ascii="Times New Roman" w:hAnsi="Times New Roman" w:cs="Times New Roman"/>
          <w:sz w:val="21"/>
          <w:szCs w:val="21"/>
        </w:rPr>
        <w:t xml:space="preserve"> equivocada</w:t>
      </w:r>
      <w:r w:rsidR="00F10D85">
        <w:rPr>
          <w:rFonts w:ascii="Times New Roman" w:hAnsi="Times New Roman" w:cs="Times New Roman"/>
          <w:sz w:val="21"/>
          <w:szCs w:val="21"/>
        </w:rPr>
        <w:t xml:space="preserve"> </w:t>
      </w:r>
      <w:r w:rsidR="006141AE">
        <w:rPr>
          <w:rFonts w:ascii="Times New Roman" w:hAnsi="Times New Roman" w:cs="Times New Roman"/>
          <w:sz w:val="21"/>
          <w:szCs w:val="21"/>
        </w:rPr>
        <w:t>sobre</w:t>
      </w:r>
      <w:r w:rsidR="00F10D85">
        <w:rPr>
          <w:rFonts w:ascii="Times New Roman" w:hAnsi="Times New Roman" w:cs="Times New Roman"/>
          <w:sz w:val="21"/>
          <w:szCs w:val="21"/>
        </w:rPr>
        <w:t xml:space="preserve"> Kant.</w:t>
      </w:r>
      <w:r w:rsidR="00F25949">
        <w:rPr>
          <w:rFonts w:ascii="Times New Roman" w:hAnsi="Times New Roman" w:cs="Times New Roman"/>
          <w:sz w:val="21"/>
          <w:szCs w:val="21"/>
        </w:rPr>
        <w:t xml:space="preserve"> O que se demonstra</w:t>
      </w:r>
      <w:r w:rsidR="00B2589A">
        <w:rPr>
          <w:rFonts w:ascii="Times New Roman" w:hAnsi="Times New Roman" w:cs="Times New Roman"/>
          <w:sz w:val="21"/>
          <w:szCs w:val="21"/>
        </w:rPr>
        <w:t>, nesse ínterim,</w:t>
      </w:r>
      <w:r w:rsidR="00F25949">
        <w:rPr>
          <w:rFonts w:ascii="Times New Roman" w:hAnsi="Times New Roman" w:cs="Times New Roman"/>
          <w:sz w:val="21"/>
          <w:szCs w:val="21"/>
        </w:rPr>
        <w:t xml:space="preserve"> é </w:t>
      </w:r>
      <w:r w:rsidR="00183BFB">
        <w:rPr>
          <w:rFonts w:ascii="Times New Roman" w:hAnsi="Times New Roman" w:cs="Times New Roman"/>
          <w:sz w:val="21"/>
          <w:szCs w:val="21"/>
        </w:rPr>
        <w:t xml:space="preserve">a </w:t>
      </w:r>
      <w:r w:rsidR="00F25949">
        <w:rPr>
          <w:rFonts w:ascii="Times New Roman" w:hAnsi="Times New Roman" w:cs="Times New Roman"/>
          <w:sz w:val="21"/>
          <w:szCs w:val="21"/>
        </w:rPr>
        <w:t xml:space="preserve">implausibilidade </w:t>
      </w:r>
      <w:r w:rsidR="00F268BE">
        <w:rPr>
          <w:rFonts w:ascii="Times New Roman" w:hAnsi="Times New Roman" w:cs="Times New Roman"/>
          <w:sz w:val="21"/>
          <w:szCs w:val="21"/>
        </w:rPr>
        <w:t>da tese de Kelsen</w:t>
      </w:r>
      <w:r w:rsidR="00F25949">
        <w:rPr>
          <w:rFonts w:ascii="Times New Roman" w:hAnsi="Times New Roman" w:cs="Times New Roman"/>
          <w:sz w:val="21"/>
          <w:szCs w:val="21"/>
        </w:rPr>
        <w:t xml:space="preserve"> de contradição entre as obras </w:t>
      </w:r>
      <w:r w:rsidR="00F25949">
        <w:rPr>
          <w:rFonts w:ascii="Times New Roman" w:hAnsi="Times New Roman" w:cs="Times New Roman"/>
          <w:sz w:val="21"/>
          <w:szCs w:val="21"/>
        </w:rPr>
        <w:lastRenderedPageBreak/>
        <w:t>críticas do filósofo</w:t>
      </w:r>
      <w:r w:rsidR="00F268BE">
        <w:rPr>
          <w:rFonts w:ascii="Times New Roman" w:hAnsi="Times New Roman" w:cs="Times New Roman"/>
          <w:sz w:val="21"/>
          <w:szCs w:val="21"/>
        </w:rPr>
        <w:t xml:space="preserve"> prussiano</w:t>
      </w:r>
      <w:r w:rsidR="00F25949">
        <w:rPr>
          <w:rFonts w:ascii="Times New Roman" w:hAnsi="Times New Roman" w:cs="Times New Roman"/>
          <w:sz w:val="21"/>
          <w:szCs w:val="21"/>
        </w:rPr>
        <w:t>, assim como a sua leitura errône</w:t>
      </w:r>
      <w:r w:rsidR="006141AE">
        <w:rPr>
          <w:rFonts w:ascii="Times New Roman" w:hAnsi="Times New Roman" w:cs="Times New Roman"/>
          <w:sz w:val="21"/>
          <w:szCs w:val="21"/>
        </w:rPr>
        <w:t>a</w:t>
      </w:r>
      <w:r w:rsidR="00F25949">
        <w:rPr>
          <w:rFonts w:ascii="Times New Roman" w:hAnsi="Times New Roman" w:cs="Times New Roman"/>
          <w:sz w:val="21"/>
          <w:szCs w:val="21"/>
        </w:rPr>
        <w:t xml:space="preserve"> no condizente ao conceito de direito, moral e metafísica em Kant. Especificamente sobre a essa leitura, </w:t>
      </w:r>
      <w:r w:rsidR="00B2589A">
        <w:rPr>
          <w:rFonts w:ascii="Times New Roman" w:hAnsi="Times New Roman" w:cs="Times New Roman"/>
          <w:sz w:val="21"/>
          <w:szCs w:val="21"/>
        </w:rPr>
        <w:t xml:space="preserve">refuta-se </w:t>
      </w:r>
      <w:r w:rsidR="00CD052B">
        <w:rPr>
          <w:rFonts w:ascii="Times New Roman" w:hAnsi="Times New Roman" w:cs="Times New Roman"/>
          <w:sz w:val="21"/>
          <w:szCs w:val="21"/>
        </w:rPr>
        <w:t xml:space="preserve">também </w:t>
      </w:r>
      <w:r w:rsidR="00B2589A">
        <w:rPr>
          <w:rFonts w:ascii="Times New Roman" w:hAnsi="Times New Roman" w:cs="Times New Roman"/>
          <w:sz w:val="21"/>
          <w:szCs w:val="21"/>
        </w:rPr>
        <w:t xml:space="preserve">a sua tese de erro categorial entre </w:t>
      </w:r>
      <w:r w:rsidR="00B2589A" w:rsidRPr="00B2589A">
        <w:rPr>
          <w:rFonts w:ascii="Times New Roman" w:hAnsi="Times New Roman" w:cs="Times New Roman"/>
          <w:i/>
          <w:sz w:val="21"/>
          <w:szCs w:val="21"/>
        </w:rPr>
        <w:t>ser</w:t>
      </w:r>
      <w:r w:rsidR="00B2589A">
        <w:rPr>
          <w:rFonts w:ascii="Times New Roman" w:hAnsi="Times New Roman" w:cs="Times New Roman"/>
          <w:sz w:val="21"/>
          <w:szCs w:val="21"/>
        </w:rPr>
        <w:t xml:space="preserve"> e </w:t>
      </w:r>
      <w:r w:rsidR="00B2589A" w:rsidRPr="00B2589A">
        <w:rPr>
          <w:rFonts w:ascii="Times New Roman" w:hAnsi="Times New Roman" w:cs="Times New Roman"/>
          <w:i/>
          <w:sz w:val="21"/>
          <w:szCs w:val="21"/>
        </w:rPr>
        <w:t>dever</w:t>
      </w:r>
      <w:r w:rsidR="000D2629">
        <w:rPr>
          <w:rFonts w:ascii="Times New Roman" w:hAnsi="Times New Roman" w:cs="Times New Roman"/>
          <w:i/>
          <w:sz w:val="21"/>
          <w:szCs w:val="21"/>
        </w:rPr>
        <w:t>-ser</w:t>
      </w:r>
      <w:r w:rsidR="00B2589A">
        <w:rPr>
          <w:rFonts w:ascii="Times New Roman" w:hAnsi="Times New Roman" w:cs="Times New Roman"/>
          <w:sz w:val="21"/>
          <w:szCs w:val="21"/>
        </w:rPr>
        <w:t>.</w:t>
      </w:r>
      <w:r w:rsidR="005B2DE1">
        <w:rPr>
          <w:rFonts w:ascii="Times New Roman" w:hAnsi="Times New Roman" w:cs="Times New Roman"/>
          <w:sz w:val="21"/>
          <w:szCs w:val="21"/>
        </w:rPr>
        <w:t xml:space="preserve"> Prova que, sendo a moral completamente </w:t>
      </w:r>
      <w:r w:rsidR="005B2DE1">
        <w:rPr>
          <w:rFonts w:ascii="Times New Roman" w:hAnsi="Times New Roman" w:cs="Times New Roman"/>
          <w:i/>
          <w:sz w:val="21"/>
          <w:szCs w:val="21"/>
        </w:rPr>
        <w:t xml:space="preserve">a priori </w:t>
      </w:r>
      <w:r w:rsidR="005B2DE1">
        <w:rPr>
          <w:rFonts w:ascii="Times New Roman" w:hAnsi="Times New Roman" w:cs="Times New Roman"/>
          <w:sz w:val="21"/>
          <w:szCs w:val="21"/>
        </w:rPr>
        <w:t xml:space="preserve">no autor, e o princípio do direito uma autorização dessa moral, não há confusão entre </w:t>
      </w:r>
      <w:r w:rsidR="005B2DE1">
        <w:rPr>
          <w:rFonts w:ascii="Times New Roman" w:hAnsi="Times New Roman" w:cs="Times New Roman"/>
          <w:i/>
          <w:sz w:val="21"/>
          <w:szCs w:val="21"/>
        </w:rPr>
        <w:t>ser</w:t>
      </w:r>
      <w:r w:rsidR="005B2DE1">
        <w:rPr>
          <w:rFonts w:ascii="Times New Roman" w:hAnsi="Times New Roman" w:cs="Times New Roman"/>
          <w:sz w:val="21"/>
          <w:szCs w:val="21"/>
        </w:rPr>
        <w:t xml:space="preserve"> e </w:t>
      </w:r>
      <w:r w:rsidR="005B2DE1">
        <w:rPr>
          <w:rFonts w:ascii="Times New Roman" w:hAnsi="Times New Roman" w:cs="Times New Roman"/>
          <w:i/>
          <w:sz w:val="21"/>
          <w:szCs w:val="21"/>
        </w:rPr>
        <w:t>dever</w:t>
      </w:r>
      <w:r w:rsidR="000D2629">
        <w:rPr>
          <w:rFonts w:ascii="Times New Roman" w:hAnsi="Times New Roman" w:cs="Times New Roman"/>
          <w:i/>
          <w:sz w:val="21"/>
          <w:szCs w:val="21"/>
        </w:rPr>
        <w:t>-ser</w:t>
      </w:r>
      <w:r w:rsidR="005B2DE1">
        <w:rPr>
          <w:rFonts w:ascii="Times New Roman" w:hAnsi="Times New Roman" w:cs="Times New Roman"/>
          <w:sz w:val="21"/>
          <w:szCs w:val="21"/>
        </w:rPr>
        <w:t>, como acusa Kelsen.</w:t>
      </w:r>
      <w:r w:rsidR="00433198">
        <w:rPr>
          <w:rFonts w:ascii="Times New Roman" w:hAnsi="Times New Roman" w:cs="Times New Roman"/>
          <w:sz w:val="21"/>
          <w:szCs w:val="21"/>
        </w:rPr>
        <w:t xml:space="preserve"> Assim como demostra que a filosofia prática kantiana, mesmo no neokantismo decorrente, não contradiz a ideia </w:t>
      </w:r>
      <w:r w:rsidR="00801EC2">
        <w:rPr>
          <w:rFonts w:ascii="Times New Roman" w:hAnsi="Times New Roman" w:cs="Times New Roman"/>
          <w:sz w:val="21"/>
          <w:szCs w:val="21"/>
        </w:rPr>
        <w:t>d</w:t>
      </w:r>
      <w:r w:rsidR="00433198">
        <w:rPr>
          <w:rFonts w:ascii="Times New Roman" w:hAnsi="Times New Roman" w:cs="Times New Roman"/>
          <w:sz w:val="21"/>
          <w:szCs w:val="21"/>
        </w:rPr>
        <w:t xml:space="preserve">a primeira crítica, mas a reafirma justamente por ser </w:t>
      </w:r>
      <w:r w:rsidR="00433198">
        <w:rPr>
          <w:rFonts w:ascii="Times New Roman" w:hAnsi="Times New Roman" w:cs="Times New Roman"/>
          <w:i/>
          <w:sz w:val="21"/>
          <w:szCs w:val="21"/>
        </w:rPr>
        <w:t>a priori</w:t>
      </w:r>
      <w:r w:rsidR="00433198">
        <w:rPr>
          <w:rFonts w:ascii="Times New Roman" w:hAnsi="Times New Roman" w:cs="Times New Roman"/>
          <w:sz w:val="21"/>
          <w:szCs w:val="21"/>
        </w:rPr>
        <w:t xml:space="preserve"> e</w:t>
      </w:r>
      <w:r w:rsidR="00801EC2">
        <w:rPr>
          <w:rFonts w:ascii="Times New Roman" w:hAnsi="Times New Roman" w:cs="Times New Roman"/>
          <w:sz w:val="21"/>
          <w:szCs w:val="21"/>
        </w:rPr>
        <w:t>m</w:t>
      </w:r>
      <w:r w:rsidR="00433198">
        <w:rPr>
          <w:rFonts w:ascii="Times New Roman" w:hAnsi="Times New Roman" w:cs="Times New Roman"/>
          <w:sz w:val="21"/>
          <w:szCs w:val="21"/>
        </w:rPr>
        <w:t xml:space="preserve"> todos os seus aspectos</w:t>
      </w:r>
      <w:r w:rsidR="008B2E93">
        <w:rPr>
          <w:rFonts w:ascii="Times New Roman" w:hAnsi="Times New Roman" w:cs="Times New Roman"/>
          <w:sz w:val="21"/>
          <w:szCs w:val="21"/>
        </w:rPr>
        <w:t xml:space="preserve">, porém anti-ideológica e contrária ao </w:t>
      </w:r>
      <w:r w:rsidR="004365CD">
        <w:rPr>
          <w:rFonts w:ascii="Times New Roman" w:hAnsi="Times New Roman" w:cs="Times New Roman"/>
          <w:sz w:val="21"/>
          <w:szCs w:val="21"/>
        </w:rPr>
        <w:t xml:space="preserve">seu </w:t>
      </w:r>
      <w:r w:rsidR="008B2E93">
        <w:rPr>
          <w:rFonts w:ascii="Times New Roman" w:hAnsi="Times New Roman" w:cs="Times New Roman"/>
          <w:sz w:val="21"/>
          <w:szCs w:val="21"/>
        </w:rPr>
        <w:t>desdobrament</w:t>
      </w:r>
      <w:r w:rsidR="004365CD">
        <w:rPr>
          <w:rFonts w:ascii="Times New Roman" w:hAnsi="Times New Roman" w:cs="Times New Roman"/>
          <w:sz w:val="21"/>
          <w:szCs w:val="21"/>
        </w:rPr>
        <w:t>o</w:t>
      </w:r>
      <w:r w:rsidR="008B2E93">
        <w:rPr>
          <w:rFonts w:ascii="Times New Roman" w:hAnsi="Times New Roman" w:cs="Times New Roman"/>
          <w:sz w:val="21"/>
          <w:szCs w:val="21"/>
        </w:rPr>
        <w:t xml:space="preserve"> </w:t>
      </w:r>
      <w:r w:rsidR="004365CD">
        <w:rPr>
          <w:rFonts w:ascii="Times New Roman" w:hAnsi="Times New Roman" w:cs="Times New Roman"/>
          <w:sz w:val="21"/>
          <w:szCs w:val="21"/>
        </w:rPr>
        <w:t>romântico e idealista</w:t>
      </w:r>
      <w:r w:rsidR="00433198">
        <w:rPr>
          <w:rFonts w:ascii="Times New Roman" w:hAnsi="Times New Roman" w:cs="Times New Roman"/>
          <w:sz w:val="21"/>
          <w:szCs w:val="21"/>
        </w:rPr>
        <w:t>.</w:t>
      </w:r>
    </w:p>
    <w:p w:rsidR="00D52EB1" w:rsidRPr="00D52EB1" w:rsidRDefault="00D52EB1" w:rsidP="004B60BA">
      <w:pPr>
        <w:tabs>
          <w:tab w:val="left" w:pos="1701"/>
        </w:tabs>
        <w:spacing w:before="40" w:after="40" w:line="240" w:lineRule="auto"/>
        <w:ind w:firstLine="567"/>
        <w:jc w:val="both"/>
        <w:rPr>
          <w:rFonts w:ascii="Times New Roman" w:hAnsi="Times New Roman" w:cs="Times New Roman"/>
          <w:b/>
          <w:sz w:val="21"/>
          <w:szCs w:val="21"/>
        </w:rPr>
      </w:pPr>
      <w:r w:rsidRPr="00D52EB1">
        <w:rPr>
          <w:rFonts w:ascii="Times New Roman" w:hAnsi="Times New Roman" w:cs="Times New Roman"/>
          <w:b/>
          <w:sz w:val="21"/>
          <w:szCs w:val="21"/>
        </w:rPr>
        <w:t xml:space="preserve">Capítulo </w:t>
      </w:r>
      <w:r w:rsidR="00784A9C">
        <w:rPr>
          <w:rFonts w:ascii="Times New Roman" w:hAnsi="Times New Roman" w:cs="Times New Roman"/>
          <w:b/>
          <w:sz w:val="21"/>
          <w:szCs w:val="21"/>
        </w:rPr>
        <w:t>4</w:t>
      </w:r>
      <w:r w:rsidRPr="00D52EB1">
        <w:rPr>
          <w:rFonts w:ascii="Times New Roman" w:hAnsi="Times New Roman" w:cs="Times New Roman"/>
          <w:b/>
          <w:sz w:val="21"/>
          <w:szCs w:val="21"/>
        </w:rPr>
        <w:t>:</w:t>
      </w:r>
    </w:p>
    <w:p w:rsidR="00D40791" w:rsidRDefault="00633854"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Após</w:t>
      </w:r>
      <w:r w:rsidR="00F17DDC">
        <w:rPr>
          <w:rFonts w:ascii="Times New Roman" w:hAnsi="Times New Roman" w:cs="Times New Roman"/>
          <w:sz w:val="21"/>
          <w:szCs w:val="21"/>
        </w:rPr>
        <w:t xml:space="preserve"> </w:t>
      </w:r>
      <w:r>
        <w:rPr>
          <w:rFonts w:ascii="Times New Roman" w:hAnsi="Times New Roman" w:cs="Times New Roman"/>
          <w:sz w:val="21"/>
          <w:szCs w:val="21"/>
        </w:rPr>
        <w:t>exposta</w:t>
      </w:r>
      <w:r w:rsidR="00F17DDC">
        <w:rPr>
          <w:rFonts w:ascii="Times New Roman" w:hAnsi="Times New Roman" w:cs="Times New Roman"/>
          <w:sz w:val="21"/>
          <w:szCs w:val="21"/>
        </w:rPr>
        <w:t xml:space="preserve"> a </w:t>
      </w:r>
      <w:r w:rsidR="009B454A">
        <w:rPr>
          <w:rFonts w:ascii="Times New Roman" w:hAnsi="Times New Roman" w:cs="Times New Roman"/>
          <w:sz w:val="21"/>
          <w:szCs w:val="21"/>
        </w:rPr>
        <w:t>hipótese da</w:t>
      </w:r>
      <w:r w:rsidR="00F17DDC">
        <w:rPr>
          <w:rFonts w:ascii="Times New Roman" w:hAnsi="Times New Roman" w:cs="Times New Roman"/>
          <w:sz w:val="21"/>
          <w:szCs w:val="21"/>
        </w:rPr>
        <w:t xml:space="preserve"> impossibilidade de considerar Kelsen como neokantiano, o</w:t>
      </w:r>
      <w:r w:rsidR="00862CDA" w:rsidRPr="00937648">
        <w:rPr>
          <w:rFonts w:ascii="Times New Roman" w:hAnsi="Times New Roman" w:cs="Times New Roman"/>
          <w:sz w:val="21"/>
          <w:szCs w:val="21"/>
        </w:rPr>
        <w:t xml:space="preserve"> </w:t>
      </w:r>
      <w:r w:rsidR="006D387B">
        <w:rPr>
          <w:rFonts w:ascii="Times New Roman" w:hAnsi="Times New Roman" w:cs="Times New Roman"/>
          <w:sz w:val="21"/>
          <w:szCs w:val="21"/>
        </w:rPr>
        <w:t>terceiro</w:t>
      </w:r>
      <w:r w:rsidR="00862CDA" w:rsidRPr="00937648">
        <w:rPr>
          <w:rFonts w:ascii="Times New Roman" w:hAnsi="Times New Roman" w:cs="Times New Roman"/>
          <w:sz w:val="21"/>
          <w:szCs w:val="21"/>
        </w:rPr>
        <w:t xml:space="preserve"> capítulo</w:t>
      </w:r>
      <w:r w:rsidR="0054186C" w:rsidRPr="00937648">
        <w:rPr>
          <w:rFonts w:ascii="Times New Roman" w:hAnsi="Times New Roman" w:cs="Times New Roman"/>
          <w:sz w:val="21"/>
          <w:szCs w:val="21"/>
        </w:rPr>
        <w:t xml:space="preserve">, então, </w:t>
      </w:r>
      <w:r w:rsidR="00C00606">
        <w:rPr>
          <w:rFonts w:ascii="Times New Roman" w:hAnsi="Times New Roman" w:cs="Times New Roman"/>
          <w:sz w:val="21"/>
          <w:szCs w:val="21"/>
        </w:rPr>
        <w:t>concentra-se</w:t>
      </w:r>
      <w:r w:rsidR="0054186C" w:rsidRPr="00937648">
        <w:rPr>
          <w:rFonts w:ascii="Times New Roman" w:hAnsi="Times New Roman" w:cs="Times New Roman"/>
          <w:sz w:val="21"/>
          <w:szCs w:val="21"/>
        </w:rPr>
        <w:t xml:space="preserve"> sobre </w:t>
      </w:r>
      <w:r w:rsidR="0075206B" w:rsidRPr="00937648">
        <w:rPr>
          <w:rFonts w:ascii="Times New Roman" w:hAnsi="Times New Roman" w:cs="Times New Roman"/>
          <w:sz w:val="21"/>
          <w:szCs w:val="21"/>
        </w:rPr>
        <w:t xml:space="preserve">os </w:t>
      </w:r>
      <w:r w:rsidR="00C00606">
        <w:rPr>
          <w:rFonts w:ascii="Times New Roman" w:hAnsi="Times New Roman" w:cs="Times New Roman"/>
          <w:sz w:val="21"/>
          <w:szCs w:val="21"/>
        </w:rPr>
        <w:t xml:space="preserve">seus </w:t>
      </w:r>
      <w:r w:rsidR="0075206B" w:rsidRPr="00937648">
        <w:rPr>
          <w:rFonts w:ascii="Times New Roman" w:hAnsi="Times New Roman" w:cs="Times New Roman"/>
          <w:sz w:val="21"/>
          <w:szCs w:val="21"/>
        </w:rPr>
        <w:t>textos de Platão</w:t>
      </w:r>
      <w:r w:rsidR="00C00606">
        <w:rPr>
          <w:rFonts w:ascii="Times New Roman" w:hAnsi="Times New Roman" w:cs="Times New Roman"/>
          <w:sz w:val="21"/>
          <w:szCs w:val="21"/>
        </w:rPr>
        <w:t>,</w:t>
      </w:r>
      <w:r w:rsidR="00A6424D">
        <w:rPr>
          <w:rFonts w:ascii="Times New Roman" w:hAnsi="Times New Roman" w:cs="Times New Roman"/>
          <w:sz w:val="21"/>
          <w:szCs w:val="21"/>
        </w:rPr>
        <w:t xml:space="preserve"> com o objetivo de reinterpretar sua obra como um todo através do seu antiplatonismo.</w:t>
      </w:r>
      <w:r w:rsidR="00EF3B77">
        <w:rPr>
          <w:rFonts w:ascii="Times New Roman" w:hAnsi="Times New Roman" w:cs="Times New Roman"/>
          <w:sz w:val="21"/>
          <w:szCs w:val="21"/>
        </w:rPr>
        <w:t xml:space="preserve"> </w:t>
      </w:r>
      <w:r w:rsidR="00435EC3">
        <w:rPr>
          <w:rFonts w:ascii="Times New Roman" w:hAnsi="Times New Roman" w:cs="Times New Roman"/>
          <w:sz w:val="21"/>
          <w:szCs w:val="21"/>
        </w:rPr>
        <w:t xml:space="preserve">Especificamente, apresenta as concepções de Kelsen sobre Platão </w:t>
      </w:r>
      <w:r w:rsidR="00EF3B77">
        <w:rPr>
          <w:rFonts w:ascii="Times New Roman" w:hAnsi="Times New Roman" w:cs="Times New Roman"/>
          <w:sz w:val="21"/>
          <w:szCs w:val="21"/>
        </w:rPr>
        <w:t>nas três primeiras partes</w:t>
      </w:r>
      <w:r>
        <w:rPr>
          <w:rFonts w:ascii="Times New Roman" w:hAnsi="Times New Roman" w:cs="Times New Roman"/>
          <w:sz w:val="21"/>
          <w:szCs w:val="21"/>
        </w:rPr>
        <w:t xml:space="preserve"> do livro</w:t>
      </w:r>
      <w:r w:rsidR="00EF3B77">
        <w:rPr>
          <w:rFonts w:ascii="Times New Roman" w:hAnsi="Times New Roman" w:cs="Times New Roman"/>
          <w:sz w:val="21"/>
          <w:szCs w:val="21"/>
        </w:rPr>
        <w:t xml:space="preserve"> </w:t>
      </w:r>
      <w:r w:rsidR="00435EC3">
        <w:rPr>
          <w:rFonts w:ascii="Times New Roman" w:hAnsi="Times New Roman" w:cs="Times New Roman"/>
          <w:sz w:val="21"/>
          <w:szCs w:val="21"/>
        </w:rPr>
        <w:t>– O dualismo platônico</w:t>
      </w:r>
      <w:r w:rsidR="00EF3B77">
        <w:rPr>
          <w:rFonts w:ascii="Times New Roman" w:hAnsi="Times New Roman" w:cs="Times New Roman"/>
          <w:sz w:val="21"/>
          <w:szCs w:val="21"/>
        </w:rPr>
        <w:t>,</w:t>
      </w:r>
      <w:r w:rsidR="00435EC3">
        <w:rPr>
          <w:rFonts w:ascii="Times New Roman" w:hAnsi="Times New Roman" w:cs="Times New Roman"/>
          <w:sz w:val="21"/>
          <w:szCs w:val="21"/>
        </w:rPr>
        <w:t xml:space="preserve"> o amor platônico</w:t>
      </w:r>
      <w:r w:rsidR="00EF3B77">
        <w:rPr>
          <w:rFonts w:ascii="Times New Roman" w:hAnsi="Times New Roman" w:cs="Times New Roman"/>
          <w:sz w:val="21"/>
          <w:szCs w:val="21"/>
        </w:rPr>
        <w:t xml:space="preserve"> e a verdade platônica</w:t>
      </w:r>
      <w:r w:rsidR="00435EC3">
        <w:rPr>
          <w:rFonts w:ascii="Times New Roman" w:hAnsi="Times New Roman" w:cs="Times New Roman"/>
          <w:sz w:val="21"/>
          <w:szCs w:val="21"/>
        </w:rPr>
        <w:t xml:space="preserve">. </w:t>
      </w:r>
      <w:r w:rsidR="00320F64">
        <w:rPr>
          <w:rFonts w:ascii="Times New Roman" w:hAnsi="Times New Roman" w:cs="Times New Roman"/>
          <w:sz w:val="21"/>
          <w:szCs w:val="21"/>
        </w:rPr>
        <w:t xml:space="preserve">Ao final do capítulo, propõe axiomas a partir do antiplatonismo kelseniano, os quais servirão para a constituição das proposições </w:t>
      </w:r>
      <w:r w:rsidR="009B454A">
        <w:rPr>
          <w:rFonts w:ascii="Times New Roman" w:hAnsi="Times New Roman" w:cs="Times New Roman"/>
          <w:sz w:val="21"/>
          <w:szCs w:val="21"/>
        </w:rPr>
        <w:t>da ú</w:t>
      </w:r>
      <w:r w:rsidR="004365CD">
        <w:rPr>
          <w:rFonts w:ascii="Times New Roman" w:hAnsi="Times New Roman" w:cs="Times New Roman"/>
          <w:sz w:val="21"/>
          <w:szCs w:val="21"/>
        </w:rPr>
        <w:t>l</w:t>
      </w:r>
      <w:r w:rsidR="009B454A">
        <w:rPr>
          <w:rFonts w:ascii="Times New Roman" w:hAnsi="Times New Roman" w:cs="Times New Roman"/>
          <w:sz w:val="21"/>
          <w:szCs w:val="21"/>
        </w:rPr>
        <w:t>tima parte do trabalho</w:t>
      </w:r>
      <w:r w:rsidR="00320F64">
        <w:rPr>
          <w:rFonts w:ascii="Times New Roman" w:hAnsi="Times New Roman" w:cs="Times New Roman"/>
          <w:sz w:val="21"/>
          <w:szCs w:val="21"/>
        </w:rPr>
        <w:t>.</w:t>
      </w:r>
    </w:p>
    <w:p w:rsidR="00D52EB1" w:rsidRPr="00D52EB1" w:rsidRDefault="00D52EB1" w:rsidP="004B60BA">
      <w:pPr>
        <w:tabs>
          <w:tab w:val="left" w:pos="1701"/>
        </w:tabs>
        <w:spacing w:before="40" w:after="40" w:line="240" w:lineRule="auto"/>
        <w:ind w:firstLine="567"/>
        <w:jc w:val="both"/>
        <w:rPr>
          <w:rFonts w:ascii="Times New Roman" w:hAnsi="Times New Roman" w:cs="Times New Roman"/>
          <w:b/>
          <w:sz w:val="21"/>
          <w:szCs w:val="21"/>
        </w:rPr>
      </w:pPr>
      <w:r w:rsidRPr="00D52EB1">
        <w:rPr>
          <w:rFonts w:ascii="Times New Roman" w:hAnsi="Times New Roman" w:cs="Times New Roman"/>
          <w:b/>
          <w:sz w:val="21"/>
          <w:szCs w:val="21"/>
        </w:rPr>
        <w:t xml:space="preserve">Capítulo </w:t>
      </w:r>
      <w:r w:rsidR="00784A9C">
        <w:rPr>
          <w:rFonts w:ascii="Times New Roman" w:hAnsi="Times New Roman" w:cs="Times New Roman"/>
          <w:b/>
          <w:sz w:val="21"/>
          <w:szCs w:val="21"/>
        </w:rPr>
        <w:t>5</w:t>
      </w:r>
      <w:r w:rsidRPr="00D52EB1">
        <w:rPr>
          <w:rFonts w:ascii="Times New Roman" w:hAnsi="Times New Roman" w:cs="Times New Roman"/>
          <w:b/>
          <w:sz w:val="21"/>
          <w:szCs w:val="21"/>
        </w:rPr>
        <w:t>:</w:t>
      </w:r>
    </w:p>
    <w:p w:rsidR="000B6971" w:rsidRDefault="000B6971"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O quarto capítulo, como resultado do abandono da leitura de Kelsen como neokantiano e a sua </w:t>
      </w:r>
      <w:r w:rsidR="00EB5966">
        <w:rPr>
          <w:rFonts w:ascii="Times New Roman" w:hAnsi="Times New Roman" w:cs="Times New Roman"/>
          <w:sz w:val="21"/>
          <w:szCs w:val="21"/>
        </w:rPr>
        <w:t>leitura</w:t>
      </w:r>
      <w:r>
        <w:rPr>
          <w:rFonts w:ascii="Times New Roman" w:hAnsi="Times New Roman" w:cs="Times New Roman"/>
          <w:sz w:val="21"/>
          <w:szCs w:val="21"/>
        </w:rPr>
        <w:t xml:space="preserve"> como antiplat</w:t>
      </w:r>
      <w:r w:rsidR="00633854">
        <w:rPr>
          <w:rFonts w:ascii="Times New Roman" w:hAnsi="Times New Roman" w:cs="Times New Roman"/>
          <w:sz w:val="21"/>
          <w:szCs w:val="21"/>
        </w:rPr>
        <w:t>ô</w:t>
      </w:r>
      <w:r>
        <w:rPr>
          <w:rFonts w:ascii="Times New Roman" w:hAnsi="Times New Roman" w:cs="Times New Roman"/>
          <w:sz w:val="21"/>
          <w:szCs w:val="21"/>
        </w:rPr>
        <w:t>nico, prop</w:t>
      </w:r>
      <w:r w:rsidR="00633854">
        <w:rPr>
          <w:rFonts w:ascii="Times New Roman" w:hAnsi="Times New Roman" w:cs="Times New Roman"/>
          <w:sz w:val="21"/>
          <w:szCs w:val="21"/>
        </w:rPr>
        <w:t>õe</w:t>
      </w:r>
      <w:r>
        <w:rPr>
          <w:rFonts w:ascii="Times New Roman" w:hAnsi="Times New Roman" w:cs="Times New Roman"/>
          <w:sz w:val="21"/>
          <w:szCs w:val="21"/>
        </w:rPr>
        <w:t xml:space="preserve"> a </w:t>
      </w:r>
      <w:r w:rsidR="00F268BE">
        <w:rPr>
          <w:rFonts w:ascii="Times New Roman" w:hAnsi="Times New Roman" w:cs="Times New Roman"/>
          <w:sz w:val="21"/>
          <w:szCs w:val="21"/>
        </w:rPr>
        <w:t>associação</w:t>
      </w:r>
      <w:r w:rsidR="00633854">
        <w:rPr>
          <w:rFonts w:ascii="Times New Roman" w:hAnsi="Times New Roman" w:cs="Times New Roman"/>
          <w:sz w:val="21"/>
          <w:szCs w:val="21"/>
        </w:rPr>
        <w:t xml:space="preserve"> de Kelsen </w:t>
      </w:r>
      <w:r w:rsidR="00F268BE">
        <w:rPr>
          <w:rFonts w:ascii="Times New Roman" w:hAnsi="Times New Roman" w:cs="Times New Roman"/>
          <w:sz w:val="21"/>
          <w:szCs w:val="21"/>
        </w:rPr>
        <w:t>a outras</w:t>
      </w:r>
      <w:r>
        <w:rPr>
          <w:rFonts w:ascii="Times New Roman" w:hAnsi="Times New Roman" w:cs="Times New Roman"/>
          <w:sz w:val="21"/>
          <w:szCs w:val="21"/>
        </w:rPr>
        <w:t xml:space="preserve"> duas </w:t>
      </w:r>
      <w:r w:rsidR="002637A5">
        <w:rPr>
          <w:rFonts w:ascii="Times New Roman" w:hAnsi="Times New Roman" w:cs="Times New Roman"/>
          <w:sz w:val="21"/>
          <w:szCs w:val="21"/>
        </w:rPr>
        <w:t>referências</w:t>
      </w:r>
      <w:r>
        <w:rPr>
          <w:rFonts w:ascii="Times New Roman" w:hAnsi="Times New Roman" w:cs="Times New Roman"/>
          <w:sz w:val="21"/>
          <w:szCs w:val="21"/>
        </w:rPr>
        <w:t xml:space="preserve"> – a filosofia de David Hume e a psicanálise de Sigmund Freud. Demonstra, de tal forma, as novas fontes </w:t>
      </w:r>
      <w:r w:rsidR="000D2629">
        <w:rPr>
          <w:rFonts w:ascii="Times New Roman" w:hAnsi="Times New Roman" w:cs="Times New Roman"/>
          <w:sz w:val="21"/>
          <w:szCs w:val="21"/>
        </w:rPr>
        <w:t xml:space="preserve">bibliográficas essenciais </w:t>
      </w:r>
      <w:r w:rsidR="00497101">
        <w:rPr>
          <w:rFonts w:ascii="Times New Roman" w:hAnsi="Times New Roman" w:cs="Times New Roman"/>
          <w:sz w:val="21"/>
          <w:szCs w:val="21"/>
        </w:rPr>
        <w:t xml:space="preserve">de Kelsen </w:t>
      </w:r>
      <w:r w:rsidR="00124CEE">
        <w:rPr>
          <w:rFonts w:ascii="Times New Roman" w:hAnsi="Times New Roman" w:cs="Times New Roman"/>
          <w:sz w:val="21"/>
          <w:szCs w:val="21"/>
        </w:rPr>
        <w:t>independentemente</w:t>
      </w:r>
      <w:r>
        <w:rPr>
          <w:rFonts w:ascii="Times New Roman" w:hAnsi="Times New Roman" w:cs="Times New Roman"/>
          <w:sz w:val="21"/>
          <w:szCs w:val="21"/>
        </w:rPr>
        <w:t xml:space="preserve"> de Kant e como essas fontes são </w:t>
      </w:r>
      <w:r w:rsidR="000D2629">
        <w:rPr>
          <w:rFonts w:ascii="Times New Roman" w:hAnsi="Times New Roman" w:cs="Times New Roman"/>
          <w:sz w:val="21"/>
          <w:szCs w:val="21"/>
        </w:rPr>
        <w:t>substitutivas do neokantismo</w:t>
      </w:r>
      <w:r>
        <w:rPr>
          <w:rFonts w:ascii="Times New Roman" w:hAnsi="Times New Roman" w:cs="Times New Roman"/>
          <w:sz w:val="21"/>
          <w:szCs w:val="21"/>
        </w:rPr>
        <w:t xml:space="preserve"> para compreender os conceitos </w:t>
      </w:r>
      <w:r w:rsidR="00537A2E">
        <w:rPr>
          <w:rFonts w:ascii="Times New Roman" w:hAnsi="Times New Roman" w:cs="Times New Roman"/>
          <w:sz w:val="21"/>
          <w:szCs w:val="21"/>
        </w:rPr>
        <w:t xml:space="preserve">fundamentais no autor, tais como a separação entre </w:t>
      </w:r>
      <w:r w:rsidR="00537A2E">
        <w:rPr>
          <w:rFonts w:ascii="Times New Roman" w:hAnsi="Times New Roman" w:cs="Times New Roman"/>
          <w:i/>
          <w:sz w:val="21"/>
          <w:szCs w:val="21"/>
        </w:rPr>
        <w:t xml:space="preserve">ser </w:t>
      </w:r>
      <w:r w:rsidR="00537A2E">
        <w:rPr>
          <w:rFonts w:ascii="Times New Roman" w:hAnsi="Times New Roman" w:cs="Times New Roman"/>
          <w:sz w:val="21"/>
          <w:szCs w:val="21"/>
        </w:rPr>
        <w:t xml:space="preserve">e </w:t>
      </w:r>
      <w:r w:rsidR="00537A2E">
        <w:rPr>
          <w:rFonts w:ascii="Times New Roman" w:hAnsi="Times New Roman" w:cs="Times New Roman"/>
          <w:i/>
          <w:sz w:val="21"/>
          <w:szCs w:val="21"/>
        </w:rPr>
        <w:t>dever</w:t>
      </w:r>
      <w:r w:rsidR="000D2629">
        <w:rPr>
          <w:rFonts w:ascii="Times New Roman" w:hAnsi="Times New Roman" w:cs="Times New Roman"/>
          <w:i/>
          <w:sz w:val="21"/>
          <w:szCs w:val="21"/>
        </w:rPr>
        <w:t>-ser</w:t>
      </w:r>
      <w:r w:rsidR="00537A2E">
        <w:rPr>
          <w:rFonts w:ascii="Times New Roman" w:hAnsi="Times New Roman" w:cs="Times New Roman"/>
          <w:sz w:val="21"/>
          <w:szCs w:val="21"/>
        </w:rPr>
        <w:t xml:space="preserve">, a distinção entre os princípios de causalidade e imputação e a questão da formação psicanalítica do </w:t>
      </w:r>
      <w:r w:rsidR="004365CD">
        <w:rPr>
          <w:rFonts w:ascii="Times New Roman" w:hAnsi="Times New Roman" w:cs="Times New Roman"/>
          <w:sz w:val="21"/>
          <w:szCs w:val="21"/>
        </w:rPr>
        <w:t>indivíduo</w:t>
      </w:r>
      <w:r w:rsidR="009A5521">
        <w:rPr>
          <w:rFonts w:ascii="Times New Roman" w:hAnsi="Times New Roman" w:cs="Times New Roman"/>
          <w:sz w:val="21"/>
          <w:szCs w:val="21"/>
        </w:rPr>
        <w:t xml:space="preserve"> e seu conceito de pessoa</w:t>
      </w:r>
      <w:r w:rsidR="00537A2E">
        <w:rPr>
          <w:rFonts w:ascii="Times New Roman" w:hAnsi="Times New Roman" w:cs="Times New Roman"/>
          <w:sz w:val="21"/>
          <w:szCs w:val="21"/>
        </w:rPr>
        <w:t>.</w:t>
      </w:r>
      <w:r w:rsidR="006D387B">
        <w:rPr>
          <w:rFonts w:ascii="Times New Roman" w:hAnsi="Times New Roman" w:cs="Times New Roman"/>
          <w:sz w:val="21"/>
          <w:szCs w:val="21"/>
        </w:rPr>
        <w:t xml:space="preserve"> Com esse capítulo, assume a impossibilidade de classificação negativa da obra de Kelsen,</w:t>
      </w:r>
      <w:r w:rsidR="00E60F47">
        <w:rPr>
          <w:rFonts w:ascii="Times New Roman" w:hAnsi="Times New Roman" w:cs="Times New Roman"/>
          <w:sz w:val="21"/>
          <w:szCs w:val="21"/>
        </w:rPr>
        <w:t xml:space="preserve"> associando-lhe não o anti</w:t>
      </w:r>
      <w:r w:rsidR="006D387B">
        <w:rPr>
          <w:rFonts w:ascii="Times New Roman" w:hAnsi="Times New Roman" w:cs="Times New Roman"/>
          <w:sz w:val="21"/>
          <w:szCs w:val="21"/>
        </w:rPr>
        <w:t>platonismo como determinante da obra, mas como fonte interpretativa de seus textos, isto é, defende as obra</w:t>
      </w:r>
      <w:r w:rsidR="00EB5966">
        <w:rPr>
          <w:rFonts w:ascii="Times New Roman" w:hAnsi="Times New Roman" w:cs="Times New Roman"/>
          <w:sz w:val="21"/>
          <w:szCs w:val="21"/>
        </w:rPr>
        <w:t>s</w:t>
      </w:r>
      <w:r w:rsidR="006D387B">
        <w:rPr>
          <w:rFonts w:ascii="Times New Roman" w:hAnsi="Times New Roman" w:cs="Times New Roman"/>
          <w:sz w:val="21"/>
          <w:szCs w:val="21"/>
        </w:rPr>
        <w:t xml:space="preserve"> de Hume e Freud como determ</w:t>
      </w:r>
      <w:r w:rsidR="00124CEE">
        <w:rPr>
          <w:rFonts w:ascii="Times New Roman" w:hAnsi="Times New Roman" w:cs="Times New Roman"/>
          <w:sz w:val="21"/>
          <w:szCs w:val="21"/>
        </w:rPr>
        <w:t xml:space="preserve">inantes do pensamento do autor e </w:t>
      </w:r>
      <w:r w:rsidR="00E60F47">
        <w:rPr>
          <w:rFonts w:ascii="Times New Roman" w:hAnsi="Times New Roman" w:cs="Times New Roman"/>
          <w:sz w:val="21"/>
          <w:szCs w:val="21"/>
        </w:rPr>
        <w:t>o anti</w:t>
      </w:r>
      <w:r w:rsidR="006D387B">
        <w:rPr>
          <w:rFonts w:ascii="Times New Roman" w:hAnsi="Times New Roman" w:cs="Times New Roman"/>
          <w:sz w:val="21"/>
          <w:szCs w:val="21"/>
        </w:rPr>
        <w:t>platonismo como fonte de entendimento e de padronização de suas ideias.</w:t>
      </w:r>
    </w:p>
    <w:p w:rsidR="00D52EB1" w:rsidRPr="00D52EB1" w:rsidRDefault="00D52EB1" w:rsidP="004B60BA">
      <w:pPr>
        <w:tabs>
          <w:tab w:val="left" w:pos="1701"/>
        </w:tabs>
        <w:spacing w:before="40" w:after="40" w:line="240" w:lineRule="auto"/>
        <w:ind w:firstLine="567"/>
        <w:jc w:val="both"/>
        <w:rPr>
          <w:rFonts w:ascii="Times New Roman" w:hAnsi="Times New Roman" w:cs="Times New Roman"/>
          <w:b/>
          <w:sz w:val="21"/>
          <w:szCs w:val="21"/>
        </w:rPr>
      </w:pPr>
      <w:r w:rsidRPr="00D52EB1">
        <w:rPr>
          <w:rFonts w:ascii="Times New Roman" w:hAnsi="Times New Roman" w:cs="Times New Roman"/>
          <w:b/>
          <w:sz w:val="21"/>
          <w:szCs w:val="21"/>
        </w:rPr>
        <w:t xml:space="preserve">Capítulo </w:t>
      </w:r>
      <w:r w:rsidR="00EB5966">
        <w:rPr>
          <w:rFonts w:ascii="Times New Roman" w:hAnsi="Times New Roman" w:cs="Times New Roman"/>
          <w:b/>
          <w:sz w:val="21"/>
          <w:szCs w:val="21"/>
        </w:rPr>
        <w:t>6</w:t>
      </w:r>
      <w:r w:rsidRPr="00D52EB1">
        <w:rPr>
          <w:rFonts w:ascii="Times New Roman" w:hAnsi="Times New Roman" w:cs="Times New Roman"/>
          <w:b/>
          <w:sz w:val="21"/>
          <w:szCs w:val="21"/>
        </w:rPr>
        <w:t>:</w:t>
      </w:r>
    </w:p>
    <w:p w:rsidR="000B6971" w:rsidRDefault="000B6971"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Finalmente, no último capítulo, aplica</w:t>
      </w:r>
      <w:r w:rsidR="009A5521">
        <w:rPr>
          <w:rFonts w:ascii="Times New Roman" w:hAnsi="Times New Roman" w:cs="Times New Roman"/>
          <w:sz w:val="21"/>
          <w:szCs w:val="21"/>
        </w:rPr>
        <w:t>m-se</w:t>
      </w:r>
      <w:r>
        <w:rPr>
          <w:rFonts w:ascii="Times New Roman" w:hAnsi="Times New Roman" w:cs="Times New Roman"/>
          <w:sz w:val="21"/>
          <w:szCs w:val="21"/>
        </w:rPr>
        <w:t xml:space="preserve"> os axiomas deduzidos </w:t>
      </w:r>
      <w:r w:rsidR="00497101">
        <w:rPr>
          <w:rFonts w:ascii="Times New Roman" w:hAnsi="Times New Roman" w:cs="Times New Roman"/>
          <w:sz w:val="21"/>
          <w:szCs w:val="21"/>
        </w:rPr>
        <w:t xml:space="preserve">a partir </w:t>
      </w:r>
      <w:r>
        <w:rPr>
          <w:rFonts w:ascii="Times New Roman" w:hAnsi="Times New Roman" w:cs="Times New Roman"/>
          <w:sz w:val="21"/>
          <w:szCs w:val="21"/>
        </w:rPr>
        <w:t>da leitura do antiplatonismo de Kelsen</w:t>
      </w:r>
      <w:r w:rsidR="00C6250B">
        <w:rPr>
          <w:rFonts w:ascii="Times New Roman" w:hAnsi="Times New Roman" w:cs="Times New Roman"/>
          <w:sz w:val="21"/>
          <w:szCs w:val="21"/>
        </w:rPr>
        <w:t xml:space="preserve"> e de </w:t>
      </w:r>
      <w:r w:rsidR="00882D14">
        <w:rPr>
          <w:rFonts w:ascii="Times New Roman" w:hAnsi="Times New Roman" w:cs="Times New Roman"/>
          <w:sz w:val="21"/>
          <w:szCs w:val="21"/>
        </w:rPr>
        <w:t xml:space="preserve">suas </w:t>
      </w:r>
      <w:r w:rsidR="00C6250B">
        <w:rPr>
          <w:rFonts w:ascii="Times New Roman" w:hAnsi="Times New Roman" w:cs="Times New Roman"/>
          <w:sz w:val="21"/>
          <w:szCs w:val="21"/>
        </w:rPr>
        <w:t>referências humeanas e freudianas</w:t>
      </w:r>
      <w:r>
        <w:rPr>
          <w:rFonts w:ascii="Times New Roman" w:hAnsi="Times New Roman" w:cs="Times New Roman"/>
          <w:sz w:val="21"/>
          <w:szCs w:val="21"/>
        </w:rPr>
        <w:t>.</w:t>
      </w:r>
      <w:r w:rsidR="00A8204D">
        <w:rPr>
          <w:rFonts w:ascii="Times New Roman" w:hAnsi="Times New Roman" w:cs="Times New Roman"/>
          <w:sz w:val="21"/>
          <w:szCs w:val="21"/>
        </w:rPr>
        <w:t xml:space="preserve"> São apresentados e discutidos os conceitos de </w:t>
      </w:r>
      <w:r w:rsidR="00882D14">
        <w:rPr>
          <w:rFonts w:ascii="Times New Roman" w:hAnsi="Times New Roman" w:cs="Times New Roman"/>
          <w:sz w:val="21"/>
          <w:szCs w:val="21"/>
        </w:rPr>
        <w:lastRenderedPageBreak/>
        <w:t>norma fundamental</w:t>
      </w:r>
      <w:r w:rsidR="00A8204D">
        <w:rPr>
          <w:rFonts w:ascii="Times New Roman" w:hAnsi="Times New Roman" w:cs="Times New Roman"/>
          <w:sz w:val="21"/>
          <w:szCs w:val="21"/>
        </w:rPr>
        <w:t>, liberdade, monismo entre Estado e direito, primado do direito internacio</w:t>
      </w:r>
      <w:r w:rsidR="004D6EC5">
        <w:rPr>
          <w:rFonts w:ascii="Times New Roman" w:hAnsi="Times New Roman" w:cs="Times New Roman"/>
          <w:sz w:val="21"/>
          <w:szCs w:val="21"/>
        </w:rPr>
        <w:t>n</w:t>
      </w:r>
      <w:r w:rsidR="00A8204D">
        <w:rPr>
          <w:rFonts w:ascii="Times New Roman" w:hAnsi="Times New Roman" w:cs="Times New Roman"/>
          <w:sz w:val="21"/>
          <w:szCs w:val="21"/>
        </w:rPr>
        <w:t xml:space="preserve">al e, </w:t>
      </w:r>
      <w:r w:rsidR="009A5521">
        <w:rPr>
          <w:rFonts w:ascii="Times New Roman" w:hAnsi="Times New Roman" w:cs="Times New Roman"/>
          <w:sz w:val="21"/>
          <w:szCs w:val="21"/>
        </w:rPr>
        <w:t>por fim</w:t>
      </w:r>
      <w:r w:rsidR="00A8204D">
        <w:rPr>
          <w:rFonts w:ascii="Times New Roman" w:hAnsi="Times New Roman" w:cs="Times New Roman"/>
          <w:sz w:val="21"/>
          <w:szCs w:val="21"/>
        </w:rPr>
        <w:t>, a questão da decis</w:t>
      </w:r>
      <w:r w:rsidR="00497101">
        <w:rPr>
          <w:rFonts w:ascii="Times New Roman" w:hAnsi="Times New Roman" w:cs="Times New Roman"/>
          <w:sz w:val="21"/>
          <w:szCs w:val="21"/>
        </w:rPr>
        <w:t>ão judicial.</w:t>
      </w:r>
    </w:p>
    <w:p w:rsidR="006C6A53" w:rsidRDefault="006C6A53"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A norma fundamental, a partir das </w:t>
      </w:r>
      <w:r w:rsidR="004365CD">
        <w:rPr>
          <w:rFonts w:ascii="Times New Roman" w:hAnsi="Times New Roman" w:cs="Times New Roman"/>
          <w:sz w:val="21"/>
          <w:szCs w:val="21"/>
        </w:rPr>
        <w:t>premissas defendidas na tese, a</w:t>
      </w:r>
      <w:r>
        <w:rPr>
          <w:rFonts w:ascii="Times New Roman" w:hAnsi="Times New Roman" w:cs="Times New Roman"/>
          <w:sz w:val="21"/>
          <w:szCs w:val="21"/>
        </w:rPr>
        <w:t xml:space="preserve">bandona o transcendentalismo neokantiano e fundamenta-se como empírica e psicológica, tanto a partir da negação do platonismo enquanto sublimador </w:t>
      </w:r>
      <w:r w:rsidR="00C6250B">
        <w:rPr>
          <w:rFonts w:ascii="Times New Roman" w:hAnsi="Times New Roman" w:cs="Times New Roman"/>
          <w:sz w:val="21"/>
          <w:szCs w:val="21"/>
        </w:rPr>
        <w:t>da matéria à</w:t>
      </w:r>
      <w:r>
        <w:rPr>
          <w:rFonts w:ascii="Times New Roman" w:hAnsi="Times New Roman" w:cs="Times New Roman"/>
          <w:sz w:val="21"/>
          <w:szCs w:val="21"/>
        </w:rPr>
        <w:t xml:space="preserve"> forma, quanto </w:t>
      </w:r>
      <w:r w:rsidR="00803048">
        <w:rPr>
          <w:rFonts w:ascii="Times New Roman" w:hAnsi="Times New Roman" w:cs="Times New Roman"/>
          <w:sz w:val="21"/>
          <w:szCs w:val="21"/>
        </w:rPr>
        <w:t>da sua classificaç</w:t>
      </w:r>
      <w:r w:rsidR="00406934">
        <w:rPr>
          <w:rFonts w:ascii="Times New Roman" w:hAnsi="Times New Roman" w:cs="Times New Roman"/>
          <w:sz w:val="21"/>
          <w:szCs w:val="21"/>
        </w:rPr>
        <w:t xml:space="preserve">ão </w:t>
      </w:r>
      <w:r w:rsidR="00803048">
        <w:rPr>
          <w:rFonts w:ascii="Times New Roman" w:hAnsi="Times New Roman" w:cs="Times New Roman"/>
          <w:sz w:val="21"/>
          <w:szCs w:val="21"/>
        </w:rPr>
        <w:t>como humeano e freudiano.</w:t>
      </w:r>
    </w:p>
    <w:p w:rsidR="00857235" w:rsidRDefault="006160AB"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Nesse mesmo sentido</w:t>
      </w:r>
      <w:r w:rsidR="00857235">
        <w:rPr>
          <w:rFonts w:ascii="Times New Roman" w:hAnsi="Times New Roman" w:cs="Times New Roman"/>
          <w:sz w:val="21"/>
          <w:szCs w:val="21"/>
        </w:rPr>
        <w:t xml:space="preserve">, também são reestruturados os conceitos de liberdade, Estado, direito e decisão. A liberdade, em específico, </w:t>
      </w:r>
      <w:r>
        <w:rPr>
          <w:rFonts w:ascii="Times New Roman" w:hAnsi="Times New Roman" w:cs="Times New Roman"/>
          <w:sz w:val="21"/>
          <w:szCs w:val="21"/>
        </w:rPr>
        <w:t>deixa de ser</w:t>
      </w:r>
      <w:r w:rsidR="00D07380">
        <w:rPr>
          <w:rFonts w:ascii="Times New Roman" w:hAnsi="Times New Roman" w:cs="Times New Roman"/>
          <w:sz w:val="21"/>
          <w:szCs w:val="21"/>
        </w:rPr>
        <w:t xml:space="preserve"> considera </w:t>
      </w:r>
      <w:r w:rsidR="00857235">
        <w:rPr>
          <w:rFonts w:ascii="Times New Roman" w:hAnsi="Times New Roman" w:cs="Times New Roman"/>
          <w:sz w:val="21"/>
          <w:szCs w:val="21"/>
        </w:rPr>
        <w:t xml:space="preserve">uma norma incidental no ordenamento, mas </w:t>
      </w:r>
      <w:r>
        <w:rPr>
          <w:rFonts w:ascii="Times New Roman" w:hAnsi="Times New Roman" w:cs="Times New Roman"/>
          <w:sz w:val="21"/>
          <w:szCs w:val="21"/>
        </w:rPr>
        <w:t>se</w:t>
      </w:r>
      <w:r w:rsidR="00857235">
        <w:rPr>
          <w:rFonts w:ascii="Times New Roman" w:hAnsi="Times New Roman" w:cs="Times New Roman"/>
          <w:sz w:val="21"/>
          <w:szCs w:val="21"/>
        </w:rPr>
        <w:t xml:space="preserve"> constituinte </w:t>
      </w:r>
      <w:r>
        <w:rPr>
          <w:rFonts w:ascii="Times New Roman" w:hAnsi="Times New Roman" w:cs="Times New Roman"/>
          <w:sz w:val="21"/>
          <w:szCs w:val="21"/>
        </w:rPr>
        <w:t>como</w:t>
      </w:r>
      <w:r w:rsidR="00857235">
        <w:rPr>
          <w:rFonts w:ascii="Times New Roman" w:hAnsi="Times New Roman" w:cs="Times New Roman"/>
          <w:sz w:val="21"/>
          <w:szCs w:val="21"/>
        </w:rPr>
        <w:t xml:space="preserve"> possibilidade da existência da NF e de todo o entendimento da ide</w:t>
      </w:r>
      <w:r>
        <w:rPr>
          <w:rFonts w:ascii="Times New Roman" w:hAnsi="Times New Roman" w:cs="Times New Roman"/>
          <w:sz w:val="21"/>
          <w:szCs w:val="21"/>
        </w:rPr>
        <w:t>i</w:t>
      </w:r>
      <w:r w:rsidR="00857235">
        <w:rPr>
          <w:rFonts w:ascii="Times New Roman" w:hAnsi="Times New Roman" w:cs="Times New Roman"/>
          <w:sz w:val="21"/>
          <w:szCs w:val="21"/>
        </w:rPr>
        <w:t xml:space="preserve">a de uma teoria pura do direito enquanto uma teoria fundamentadora de uma ciência </w:t>
      </w:r>
      <w:r w:rsidR="00AA5F3C">
        <w:rPr>
          <w:rFonts w:ascii="Times New Roman" w:hAnsi="Times New Roman" w:cs="Times New Roman"/>
          <w:sz w:val="21"/>
          <w:szCs w:val="21"/>
        </w:rPr>
        <w:t>autônoma</w:t>
      </w:r>
      <w:r w:rsidR="00857235">
        <w:rPr>
          <w:rFonts w:ascii="Times New Roman" w:hAnsi="Times New Roman" w:cs="Times New Roman"/>
          <w:sz w:val="21"/>
          <w:szCs w:val="21"/>
        </w:rPr>
        <w:t xml:space="preserve"> do direito</w:t>
      </w:r>
      <w:r w:rsidR="00882D14">
        <w:rPr>
          <w:rFonts w:ascii="Times New Roman" w:hAnsi="Times New Roman" w:cs="Times New Roman"/>
          <w:sz w:val="21"/>
          <w:szCs w:val="21"/>
        </w:rPr>
        <w:t xml:space="preserve"> (ou seja, não mais transcendental)</w:t>
      </w:r>
      <w:r w:rsidR="00857235">
        <w:rPr>
          <w:rFonts w:ascii="Times New Roman" w:hAnsi="Times New Roman" w:cs="Times New Roman"/>
          <w:sz w:val="21"/>
          <w:szCs w:val="21"/>
        </w:rPr>
        <w:t>.</w:t>
      </w:r>
    </w:p>
    <w:p w:rsidR="00D07380" w:rsidRDefault="00D07380"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Com tal, procura, finalmente, defender uma teoria realista da interpretação em Kelsen que se compõe não pelo realismo americano ou </w:t>
      </w:r>
      <w:r w:rsidR="00D62D5F">
        <w:rPr>
          <w:rFonts w:ascii="Times New Roman" w:hAnsi="Times New Roman" w:cs="Times New Roman"/>
          <w:sz w:val="21"/>
          <w:szCs w:val="21"/>
        </w:rPr>
        <w:t>escandinavo</w:t>
      </w:r>
      <w:r>
        <w:rPr>
          <w:rFonts w:ascii="Times New Roman" w:hAnsi="Times New Roman" w:cs="Times New Roman"/>
          <w:sz w:val="21"/>
          <w:szCs w:val="21"/>
        </w:rPr>
        <w:t xml:space="preserve">, como defendem alguns de seus intérpretes, mas um realismo </w:t>
      </w:r>
      <w:r>
        <w:rPr>
          <w:rFonts w:ascii="Times New Roman" w:hAnsi="Times New Roman" w:cs="Times New Roman"/>
          <w:i/>
          <w:sz w:val="21"/>
          <w:szCs w:val="21"/>
        </w:rPr>
        <w:t>sui</w:t>
      </w:r>
      <w:r>
        <w:rPr>
          <w:rFonts w:ascii="Times New Roman" w:hAnsi="Times New Roman" w:cs="Times New Roman"/>
          <w:sz w:val="21"/>
          <w:szCs w:val="21"/>
        </w:rPr>
        <w:t xml:space="preserve"> </w:t>
      </w:r>
      <w:r>
        <w:rPr>
          <w:rFonts w:ascii="Times New Roman" w:hAnsi="Times New Roman" w:cs="Times New Roman"/>
          <w:i/>
          <w:sz w:val="21"/>
          <w:szCs w:val="21"/>
        </w:rPr>
        <w:t>generis</w:t>
      </w:r>
      <w:r>
        <w:rPr>
          <w:rFonts w:ascii="Times New Roman" w:hAnsi="Times New Roman" w:cs="Times New Roman"/>
          <w:sz w:val="21"/>
          <w:szCs w:val="21"/>
        </w:rPr>
        <w:t xml:space="preserve"> que reconhece a discricionariedade judicial, porém a limita</w:t>
      </w:r>
      <w:r w:rsidR="00042DB1">
        <w:rPr>
          <w:rFonts w:ascii="Times New Roman" w:hAnsi="Times New Roman" w:cs="Times New Roman"/>
          <w:sz w:val="21"/>
          <w:szCs w:val="21"/>
        </w:rPr>
        <w:t xml:space="preserve"> conforme </w:t>
      </w:r>
      <w:r w:rsidR="004B5BCF">
        <w:rPr>
          <w:rFonts w:ascii="Times New Roman" w:hAnsi="Times New Roman" w:cs="Times New Roman"/>
          <w:sz w:val="21"/>
          <w:szCs w:val="21"/>
        </w:rPr>
        <w:t>a</w:t>
      </w:r>
      <w:r w:rsidR="00042DB1">
        <w:rPr>
          <w:rFonts w:ascii="Times New Roman" w:hAnsi="Times New Roman" w:cs="Times New Roman"/>
          <w:sz w:val="21"/>
          <w:szCs w:val="21"/>
        </w:rPr>
        <w:t xml:space="preserve">s </w:t>
      </w:r>
      <w:r w:rsidR="00974047">
        <w:rPr>
          <w:rFonts w:ascii="Times New Roman" w:hAnsi="Times New Roman" w:cs="Times New Roman"/>
          <w:sz w:val="21"/>
          <w:szCs w:val="21"/>
        </w:rPr>
        <w:t xml:space="preserve">novas </w:t>
      </w:r>
      <w:r w:rsidR="004B5BCF">
        <w:rPr>
          <w:rFonts w:ascii="Times New Roman" w:hAnsi="Times New Roman" w:cs="Times New Roman"/>
          <w:sz w:val="21"/>
          <w:szCs w:val="21"/>
        </w:rPr>
        <w:t>demarcações</w:t>
      </w:r>
      <w:r w:rsidR="00042DB1">
        <w:rPr>
          <w:rFonts w:ascii="Times New Roman" w:hAnsi="Times New Roman" w:cs="Times New Roman"/>
          <w:sz w:val="21"/>
          <w:szCs w:val="21"/>
        </w:rPr>
        <w:t xml:space="preserve"> da NF</w:t>
      </w:r>
      <w:r>
        <w:rPr>
          <w:rFonts w:ascii="Times New Roman" w:hAnsi="Times New Roman" w:cs="Times New Roman"/>
          <w:sz w:val="21"/>
          <w:szCs w:val="21"/>
        </w:rPr>
        <w:t>.</w:t>
      </w:r>
    </w:p>
    <w:p w:rsidR="00923690" w:rsidRDefault="00497101"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Com tudo isso, </w:t>
      </w:r>
      <w:r w:rsidR="004D6EC5">
        <w:rPr>
          <w:rFonts w:ascii="Times New Roman" w:hAnsi="Times New Roman" w:cs="Times New Roman"/>
          <w:sz w:val="21"/>
          <w:szCs w:val="21"/>
        </w:rPr>
        <w:t>atinge-se o</w:t>
      </w:r>
      <w:r>
        <w:rPr>
          <w:rFonts w:ascii="Times New Roman" w:hAnsi="Times New Roman" w:cs="Times New Roman"/>
          <w:sz w:val="21"/>
          <w:szCs w:val="21"/>
        </w:rPr>
        <w:t xml:space="preserve"> objetivo geral da tese</w:t>
      </w:r>
      <w:r w:rsidR="004D6EC5">
        <w:rPr>
          <w:rFonts w:ascii="Times New Roman" w:hAnsi="Times New Roman" w:cs="Times New Roman"/>
          <w:sz w:val="21"/>
          <w:szCs w:val="21"/>
        </w:rPr>
        <w:t>, que</w:t>
      </w:r>
      <w:r>
        <w:rPr>
          <w:rFonts w:ascii="Times New Roman" w:hAnsi="Times New Roman" w:cs="Times New Roman"/>
          <w:sz w:val="21"/>
          <w:szCs w:val="21"/>
        </w:rPr>
        <w:t xml:space="preserve"> consiste em reestruturar a filosofia do direito de Kelsen, considerando inviável sua classificação como neokantian</w:t>
      </w:r>
      <w:r w:rsidR="002637A5">
        <w:rPr>
          <w:rFonts w:ascii="Times New Roman" w:hAnsi="Times New Roman" w:cs="Times New Roman"/>
          <w:sz w:val="21"/>
          <w:szCs w:val="21"/>
        </w:rPr>
        <w:t>a</w:t>
      </w:r>
      <w:r>
        <w:rPr>
          <w:rFonts w:ascii="Times New Roman" w:hAnsi="Times New Roman" w:cs="Times New Roman"/>
          <w:sz w:val="21"/>
          <w:szCs w:val="21"/>
        </w:rPr>
        <w:t>. Entende, assim, que apesar de haver significativos problemas em sua base filosófica, a teoria jurídica do autor ainda possui originalidade e necessidade, tendo em vista que enfrent</w:t>
      </w:r>
      <w:r w:rsidR="00214076">
        <w:rPr>
          <w:rFonts w:ascii="Times New Roman" w:hAnsi="Times New Roman" w:cs="Times New Roman"/>
          <w:sz w:val="21"/>
          <w:szCs w:val="21"/>
        </w:rPr>
        <w:t>a</w:t>
      </w:r>
      <w:r>
        <w:rPr>
          <w:rFonts w:ascii="Times New Roman" w:hAnsi="Times New Roman" w:cs="Times New Roman"/>
          <w:sz w:val="21"/>
          <w:szCs w:val="21"/>
        </w:rPr>
        <w:t xml:space="preserve"> e expõe problemas complexos acerca do direito, do Estad</w:t>
      </w:r>
      <w:r w:rsidR="00F268BE">
        <w:rPr>
          <w:rFonts w:ascii="Times New Roman" w:hAnsi="Times New Roman" w:cs="Times New Roman"/>
          <w:sz w:val="21"/>
          <w:szCs w:val="21"/>
        </w:rPr>
        <w:t>o</w:t>
      </w:r>
      <w:r w:rsidR="00214076">
        <w:rPr>
          <w:rFonts w:ascii="Times New Roman" w:hAnsi="Times New Roman" w:cs="Times New Roman"/>
          <w:sz w:val="21"/>
          <w:szCs w:val="21"/>
        </w:rPr>
        <w:t xml:space="preserve"> e</w:t>
      </w:r>
      <w:r w:rsidR="00F268BE">
        <w:rPr>
          <w:rFonts w:ascii="Times New Roman" w:hAnsi="Times New Roman" w:cs="Times New Roman"/>
          <w:sz w:val="21"/>
          <w:szCs w:val="21"/>
        </w:rPr>
        <w:t xml:space="preserve"> das normas, a</w:t>
      </w:r>
      <w:r>
        <w:rPr>
          <w:rFonts w:ascii="Times New Roman" w:hAnsi="Times New Roman" w:cs="Times New Roman"/>
          <w:sz w:val="21"/>
          <w:szCs w:val="21"/>
        </w:rPr>
        <w:t>lém de fornecer um conceito or</w:t>
      </w:r>
      <w:r w:rsidR="00D62D5F">
        <w:rPr>
          <w:rFonts w:ascii="Times New Roman" w:hAnsi="Times New Roman" w:cs="Times New Roman"/>
          <w:sz w:val="21"/>
          <w:szCs w:val="21"/>
        </w:rPr>
        <w:t>i</w:t>
      </w:r>
      <w:r>
        <w:rPr>
          <w:rFonts w:ascii="Times New Roman" w:hAnsi="Times New Roman" w:cs="Times New Roman"/>
          <w:sz w:val="21"/>
          <w:szCs w:val="21"/>
        </w:rPr>
        <w:t>ginal de direito.</w:t>
      </w:r>
      <w:r w:rsidR="004379DD">
        <w:rPr>
          <w:rFonts w:ascii="Times New Roman" w:hAnsi="Times New Roman" w:cs="Times New Roman"/>
          <w:sz w:val="21"/>
          <w:szCs w:val="21"/>
        </w:rPr>
        <w:t xml:space="preserve"> Nesse </w:t>
      </w:r>
      <w:r w:rsidR="00214076">
        <w:rPr>
          <w:rFonts w:ascii="Times New Roman" w:hAnsi="Times New Roman" w:cs="Times New Roman"/>
          <w:sz w:val="21"/>
          <w:szCs w:val="21"/>
        </w:rPr>
        <w:t>aspecto</w:t>
      </w:r>
      <w:r w:rsidR="004379DD">
        <w:rPr>
          <w:rFonts w:ascii="Times New Roman" w:hAnsi="Times New Roman" w:cs="Times New Roman"/>
          <w:sz w:val="21"/>
          <w:szCs w:val="21"/>
        </w:rPr>
        <w:t xml:space="preserve">, a tese não tem uma </w:t>
      </w:r>
      <w:r w:rsidR="00D25A25">
        <w:rPr>
          <w:rFonts w:ascii="Times New Roman" w:hAnsi="Times New Roman" w:cs="Times New Roman"/>
          <w:sz w:val="21"/>
          <w:szCs w:val="21"/>
        </w:rPr>
        <w:t>importância</w:t>
      </w:r>
      <w:r w:rsidR="004379DD">
        <w:rPr>
          <w:rFonts w:ascii="Times New Roman" w:hAnsi="Times New Roman" w:cs="Times New Roman"/>
          <w:sz w:val="21"/>
          <w:szCs w:val="21"/>
        </w:rPr>
        <w:t xml:space="preserve"> tão somente historiogr</w:t>
      </w:r>
      <w:r w:rsidR="00F268BE">
        <w:rPr>
          <w:rFonts w:ascii="Times New Roman" w:hAnsi="Times New Roman" w:cs="Times New Roman"/>
          <w:sz w:val="21"/>
          <w:szCs w:val="21"/>
        </w:rPr>
        <w:t xml:space="preserve">áfica, mas </w:t>
      </w:r>
      <w:r w:rsidR="00D25A25">
        <w:rPr>
          <w:rFonts w:ascii="Times New Roman" w:hAnsi="Times New Roman" w:cs="Times New Roman"/>
          <w:sz w:val="21"/>
          <w:szCs w:val="21"/>
        </w:rPr>
        <w:t>também</w:t>
      </w:r>
      <w:r w:rsidR="00F268BE">
        <w:rPr>
          <w:rFonts w:ascii="Times New Roman" w:hAnsi="Times New Roman" w:cs="Times New Roman"/>
          <w:sz w:val="21"/>
          <w:szCs w:val="21"/>
        </w:rPr>
        <w:t xml:space="preserve"> filosófica no sentido de que propõe um conceito de direito </w:t>
      </w:r>
      <w:r w:rsidR="00D25A25">
        <w:rPr>
          <w:rFonts w:ascii="Times New Roman" w:hAnsi="Times New Roman" w:cs="Times New Roman"/>
          <w:sz w:val="21"/>
          <w:szCs w:val="21"/>
        </w:rPr>
        <w:t>original</w:t>
      </w:r>
      <w:r w:rsidR="00435402">
        <w:rPr>
          <w:rFonts w:ascii="Times New Roman" w:hAnsi="Times New Roman" w:cs="Times New Roman"/>
          <w:sz w:val="21"/>
          <w:szCs w:val="21"/>
        </w:rPr>
        <w:t xml:space="preserve"> e necessário</w:t>
      </w:r>
      <w:r w:rsidR="00214076">
        <w:rPr>
          <w:rFonts w:ascii="Times New Roman" w:hAnsi="Times New Roman" w:cs="Times New Roman"/>
          <w:sz w:val="21"/>
          <w:szCs w:val="21"/>
        </w:rPr>
        <w:t xml:space="preserve"> tanto para academia, quanto para fora dela.</w:t>
      </w:r>
    </w:p>
    <w:p w:rsidR="001D7C82" w:rsidRDefault="001D7C82" w:rsidP="004B60BA">
      <w:pPr>
        <w:tabs>
          <w:tab w:val="left" w:pos="1701"/>
        </w:tabs>
        <w:spacing w:before="40" w:after="40" w:line="240" w:lineRule="auto"/>
        <w:ind w:firstLine="567"/>
        <w:jc w:val="both"/>
        <w:rPr>
          <w:rFonts w:ascii="Times New Roman" w:hAnsi="Times New Roman" w:cs="Times New Roman"/>
          <w:b/>
          <w:sz w:val="21"/>
          <w:szCs w:val="21"/>
        </w:rPr>
      </w:pPr>
      <w:r>
        <w:rPr>
          <w:rFonts w:ascii="Times New Roman" w:hAnsi="Times New Roman" w:cs="Times New Roman"/>
          <w:b/>
          <w:sz w:val="21"/>
          <w:szCs w:val="21"/>
        </w:rPr>
        <w:br w:type="page"/>
      </w:r>
    </w:p>
    <w:p w:rsidR="00D8607B" w:rsidRPr="00A430A9" w:rsidRDefault="00106621" w:rsidP="004B60BA">
      <w:pPr>
        <w:spacing w:before="40" w:after="40" w:line="240" w:lineRule="auto"/>
        <w:jc w:val="both"/>
        <w:outlineLvl w:val="0"/>
        <w:rPr>
          <w:rFonts w:ascii="Times New Roman" w:hAnsi="Times New Roman" w:cs="Times New Roman"/>
          <w:b/>
          <w:sz w:val="21"/>
          <w:szCs w:val="21"/>
        </w:rPr>
      </w:pPr>
      <w:bookmarkStart w:id="2" w:name="_Toc12365470"/>
      <w:r w:rsidRPr="00A430A9">
        <w:rPr>
          <w:rFonts w:ascii="Times New Roman" w:hAnsi="Times New Roman" w:cs="Times New Roman"/>
          <w:b/>
          <w:sz w:val="21"/>
          <w:szCs w:val="21"/>
        </w:rPr>
        <w:lastRenderedPageBreak/>
        <w:t xml:space="preserve">2. </w:t>
      </w:r>
      <w:r w:rsidR="008D2E6B">
        <w:rPr>
          <w:rFonts w:ascii="Times New Roman" w:hAnsi="Times New Roman" w:cs="Times New Roman"/>
          <w:b/>
          <w:sz w:val="21"/>
          <w:szCs w:val="21"/>
        </w:rPr>
        <w:t>KELSEN</w:t>
      </w:r>
      <w:r w:rsidR="00A3749D" w:rsidRPr="00A430A9">
        <w:rPr>
          <w:rFonts w:ascii="Times New Roman" w:hAnsi="Times New Roman" w:cs="Times New Roman"/>
          <w:b/>
          <w:sz w:val="21"/>
          <w:szCs w:val="21"/>
        </w:rPr>
        <w:t xml:space="preserve"> NEOKANTIANO</w:t>
      </w:r>
      <w:r w:rsidR="008D2E6B">
        <w:rPr>
          <w:rFonts w:ascii="Times New Roman" w:hAnsi="Times New Roman" w:cs="Times New Roman"/>
          <w:b/>
          <w:sz w:val="21"/>
          <w:szCs w:val="21"/>
        </w:rPr>
        <w:t>?</w:t>
      </w:r>
      <w:bookmarkEnd w:id="2"/>
    </w:p>
    <w:p w:rsidR="00106621" w:rsidRPr="00937648" w:rsidRDefault="00106621" w:rsidP="004B60BA">
      <w:pPr>
        <w:pStyle w:val="PargrafodaLista"/>
        <w:spacing w:before="40" w:after="40" w:line="240" w:lineRule="auto"/>
        <w:ind w:firstLine="567"/>
        <w:jc w:val="both"/>
        <w:rPr>
          <w:rFonts w:ascii="Times New Roman" w:hAnsi="Times New Roman" w:cs="Times New Roman"/>
          <w:sz w:val="21"/>
          <w:szCs w:val="21"/>
        </w:rPr>
      </w:pPr>
    </w:p>
    <w:p w:rsidR="004E6C2A" w:rsidRPr="00937648" w:rsidRDefault="004E6C2A"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O pensamento de Kelsen é</w:t>
      </w:r>
      <w:r w:rsidR="00BF05E4" w:rsidRPr="00937648">
        <w:rPr>
          <w:rFonts w:ascii="Times New Roman" w:hAnsi="Times New Roman" w:cs="Times New Roman"/>
          <w:sz w:val="21"/>
          <w:szCs w:val="21"/>
        </w:rPr>
        <w:t xml:space="preserve"> </w:t>
      </w:r>
      <w:r w:rsidRPr="00937648">
        <w:rPr>
          <w:rFonts w:ascii="Times New Roman" w:hAnsi="Times New Roman" w:cs="Times New Roman"/>
          <w:sz w:val="21"/>
          <w:szCs w:val="21"/>
        </w:rPr>
        <w:t>descrito como neokantiano.</w:t>
      </w:r>
      <w:r w:rsidRPr="00937648">
        <w:rPr>
          <w:rFonts w:ascii="Times New Roman" w:hAnsi="Times New Roman" w:cs="Times New Roman"/>
          <w:sz w:val="21"/>
          <w:szCs w:val="21"/>
          <w:vertAlign w:val="superscript"/>
        </w:rPr>
        <w:footnoteReference w:id="2"/>
      </w:r>
      <w:r w:rsidRPr="00937648">
        <w:rPr>
          <w:rFonts w:ascii="Times New Roman" w:hAnsi="Times New Roman" w:cs="Times New Roman"/>
          <w:sz w:val="21"/>
          <w:szCs w:val="21"/>
        </w:rPr>
        <w:t xml:space="preserve"> Segundo o próprio autor</w:t>
      </w:r>
      <w:r w:rsidR="001E19AF" w:rsidRPr="00937648">
        <w:rPr>
          <w:rFonts w:ascii="Times New Roman" w:hAnsi="Times New Roman" w:cs="Times New Roman"/>
          <w:sz w:val="21"/>
          <w:szCs w:val="21"/>
        </w:rPr>
        <w:t xml:space="preserve"> (KELSEN, 2009b, p. 225)</w:t>
      </w:r>
      <w:r w:rsidRPr="00937648">
        <w:rPr>
          <w:rFonts w:ascii="Times New Roman" w:hAnsi="Times New Roman" w:cs="Times New Roman"/>
          <w:sz w:val="21"/>
          <w:szCs w:val="21"/>
        </w:rPr>
        <w:t>:</w:t>
      </w:r>
    </w:p>
    <w:p w:rsidR="004E6C2A" w:rsidRPr="00737162" w:rsidRDefault="004E6C2A" w:rsidP="004B60BA">
      <w:pPr>
        <w:tabs>
          <w:tab w:val="left" w:pos="1843"/>
        </w:tabs>
        <w:spacing w:before="40" w:after="40" w:line="240" w:lineRule="auto"/>
        <w:ind w:left="2268"/>
        <w:jc w:val="both"/>
        <w:rPr>
          <w:rFonts w:ascii="Times New Roman" w:hAnsi="Times New Roman" w:cs="Times New Roman"/>
          <w:sz w:val="19"/>
          <w:szCs w:val="19"/>
        </w:rPr>
      </w:pPr>
      <w:r w:rsidRPr="00737162">
        <w:rPr>
          <w:rFonts w:ascii="Times New Roman" w:hAnsi="Times New Roman" w:cs="Times New Roman"/>
          <w:sz w:val="19"/>
          <w:szCs w:val="19"/>
        </w:rPr>
        <w:t>Na medida em que só através da pressuposição da norma fundamental se torna possível interpretar o sentido subjetivo do fato constituinte e dos fatos postos de acordo com a Constituição como seu sentido objetivo, quer dizer, como normas objetivamente válidas, pode a norma fundamental, na sua descrição pela ciência jurídica – e se é lícito aplicar per analogiam um conceito da teoria do conhecimento de Kant -, ser designada como a condição lógico-transcendental desta interpretação. Assim como Kant pergunta: como é possível uma interpretação, alheia a toda metafísica, dos fatos dados aos nossos sentidos nas leis naturais formuladas pela ciência da natureza, a Teoria Pura do Direito pregunta: como é possível uma interpretação, não reconduzível a autoridades metajurídicas, como Deus ou a natureza, do sentido subjetivo de certos fatos como um sistema de normas jurídicas objetivamente válidas descritíveis em proposições jurídicas?</w:t>
      </w:r>
      <w:r w:rsidR="00096CF3">
        <w:rPr>
          <w:rStyle w:val="Refdenotaderodap"/>
          <w:rFonts w:ascii="Times New Roman" w:hAnsi="Times New Roman" w:cs="Times New Roman"/>
          <w:sz w:val="19"/>
          <w:szCs w:val="19"/>
        </w:rPr>
        <w:footnoteReference w:id="3"/>
      </w:r>
    </w:p>
    <w:p w:rsidR="004E6C2A" w:rsidRPr="00937648" w:rsidRDefault="004E6C2A"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lastRenderedPageBreak/>
        <w:t>H</w:t>
      </w:r>
      <w:r w:rsidR="00E2741B">
        <w:rPr>
          <w:rFonts w:ascii="Times New Roman" w:hAnsi="Times New Roman" w:cs="Times New Roman"/>
          <w:sz w:val="21"/>
          <w:szCs w:val="21"/>
        </w:rPr>
        <w:t>averia</w:t>
      </w:r>
      <w:r w:rsidRPr="00937648">
        <w:rPr>
          <w:rFonts w:ascii="Times New Roman" w:hAnsi="Times New Roman" w:cs="Times New Roman"/>
          <w:sz w:val="21"/>
          <w:szCs w:val="21"/>
        </w:rPr>
        <w:t>, ainda, o realce bem característico desse neokantismo, sistematizado pela escola de Marburgo</w:t>
      </w:r>
      <w:r w:rsidR="0071673D">
        <w:rPr>
          <w:rFonts w:ascii="Times New Roman" w:hAnsi="Times New Roman" w:cs="Times New Roman"/>
          <w:sz w:val="21"/>
          <w:szCs w:val="21"/>
        </w:rPr>
        <w:t>,</w:t>
      </w:r>
      <w:r w:rsidRPr="00937648">
        <w:rPr>
          <w:rFonts w:ascii="Times New Roman" w:hAnsi="Times New Roman" w:cs="Times New Roman"/>
          <w:sz w:val="21"/>
          <w:szCs w:val="21"/>
        </w:rPr>
        <w:t xml:space="preserve"> sob a égide de Hermann Cohen</w:t>
      </w:r>
      <w:r w:rsidR="0071673D">
        <w:rPr>
          <w:rFonts w:ascii="Times New Roman" w:hAnsi="Times New Roman" w:cs="Times New Roman"/>
          <w:sz w:val="21"/>
          <w:szCs w:val="21"/>
        </w:rPr>
        <w:t>,</w:t>
      </w:r>
      <w:r w:rsidR="00D73CA4">
        <w:rPr>
          <w:rFonts w:ascii="Times New Roman" w:hAnsi="Times New Roman" w:cs="Times New Roman"/>
          <w:sz w:val="21"/>
          <w:szCs w:val="21"/>
        </w:rPr>
        <w:t xml:space="preserve"> e Banden,</w:t>
      </w:r>
      <w:r w:rsidR="0071673D">
        <w:rPr>
          <w:rFonts w:ascii="Times New Roman" w:hAnsi="Times New Roman" w:cs="Times New Roman"/>
          <w:sz w:val="21"/>
          <w:szCs w:val="21"/>
        </w:rPr>
        <w:t xml:space="preserve"> conectado</w:t>
      </w:r>
      <w:r w:rsidR="0091625C">
        <w:rPr>
          <w:rFonts w:ascii="Times New Roman" w:hAnsi="Times New Roman" w:cs="Times New Roman"/>
          <w:sz w:val="21"/>
          <w:szCs w:val="21"/>
        </w:rPr>
        <w:t xml:space="preserve"> </w:t>
      </w:r>
      <w:r w:rsidR="0071673D">
        <w:rPr>
          <w:rFonts w:ascii="Times New Roman" w:hAnsi="Times New Roman" w:cs="Times New Roman"/>
          <w:sz w:val="21"/>
          <w:szCs w:val="21"/>
        </w:rPr>
        <w:t>a interpretaç</w:t>
      </w:r>
      <w:r w:rsidR="00444AED">
        <w:rPr>
          <w:rFonts w:ascii="Times New Roman" w:hAnsi="Times New Roman" w:cs="Times New Roman"/>
          <w:sz w:val="21"/>
          <w:szCs w:val="21"/>
        </w:rPr>
        <w:t xml:space="preserve">ão de </w:t>
      </w:r>
      <w:r w:rsidR="0071673D">
        <w:rPr>
          <w:rFonts w:ascii="Times New Roman" w:hAnsi="Times New Roman" w:cs="Times New Roman"/>
          <w:sz w:val="21"/>
          <w:szCs w:val="21"/>
        </w:rPr>
        <w:t>Windelband e Simmel</w:t>
      </w:r>
      <w:r w:rsidRPr="00937648">
        <w:rPr>
          <w:rFonts w:ascii="Times New Roman" w:hAnsi="Times New Roman" w:cs="Times New Roman"/>
          <w:sz w:val="21"/>
          <w:szCs w:val="21"/>
        </w:rPr>
        <w:t>.</w:t>
      </w:r>
      <w:r w:rsidR="001E59B1" w:rsidRPr="00937648">
        <w:rPr>
          <w:rFonts w:ascii="Times New Roman" w:hAnsi="Times New Roman" w:cs="Times New Roman"/>
          <w:sz w:val="21"/>
          <w:szCs w:val="21"/>
        </w:rPr>
        <w:t xml:space="preserve"> (EDEL, 2007, p. 195</w:t>
      </w:r>
      <w:r w:rsidR="008D63B6">
        <w:rPr>
          <w:rFonts w:ascii="Times New Roman" w:hAnsi="Times New Roman" w:cs="Times New Roman"/>
          <w:sz w:val="21"/>
          <w:szCs w:val="21"/>
        </w:rPr>
        <w:t>; PAULSON, 2013, p. 60</w:t>
      </w:r>
      <w:r w:rsidR="003E0AE0">
        <w:rPr>
          <w:rFonts w:ascii="Times New Roman" w:hAnsi="Times New Roman" w:cs="Times New Roman"/>
          <w:sz w:val="21"/>
          <w:szCs w:val="21"/>
        </w:rPr>
        <w:t>;</w:t>
      </w:r>
      <w:r w:rsidR="0091625C">
        <w:rPr>
          <w:rFonts w:ascii="Times New Roman" w:hAnsi="Times New Roman" w:cs="Times New Roman"/>
          <w:sz w:val="21"/>
          <w:szCs w:val="21"/>
        </w:rPr>
        <w:t xml:space="preserve"> PAULSON, 2003, p. 560;</w:t>
      </w:r>
      <w:r w:rsidR="003E0AE0">
        <w:rPr>
          <w:rFonts w:ascii="Times New Roman" w:hAnsi="Times New Roman" w:cs="Times New Roman"/>
          <w:sz w:val="21"/>
          <w:szCs w:val="21"/>
        </w:rPr>
        <w:t xml:space="preserve"> </w:t>
      </w:r>
      <w:r w:rsidR="00A34F06">
        <w:rPr>
          <w:rFonts w:ascii="Times New Roman" w:hAnsi="Times New Roman" w:cs="Times New Roman"/>
          <w:sz w:val="21"/>
          <w:szCs w:val="21"/>
        </w:rPr>
        <w:t xml:space="preserve">COSTA </w:t>
      </w:r>
      <w:r w:rsidR="003E0AE0">
        <w:rPr>
          <w:rFonts w:ascii="Times New Roman" w:hAnsi="Times New Roman" w:cs="Times New Roman"/>
          <w:sz w:val="21"/>
          <w:szCs w:val="21"/>
        </w:rPr>
        <w:t>MATOS, 2011, p. 54</w:t>
      </w:r>
      <w:r w:rsidR="001E59B1" w:rsidRPr="00937648">
        <w:rPr>
          <w:rFonts w:ascii="Times New Roman" w:hAnsi="Times New Roman" w:cs="Times New Roman"/>
          <w:sz w:val="21"/>
          <w:szCs w:val="21"/>
        </w:rPr>
        <w:t>).</w:t>
      </w:r>
      <w:r w:rsidRPr="00937648">
        <w:rPr>
          <w:rFonts w:ascii="Times New Roman" w:hAnsi="Times New Roman" w:cs="Times New Roman"/>
          <w:sz w:val="21"/>
          <w:szCs w:val="21"/>
        </w:rPr>
        <w:t xml:space="preserve"> Isso significa que Kelsen valida apenas uma parte da obra de Kant enquanto fundamento teórico-científico da Teoria pura do direito (TPD). Resumidamente, </w:t>
      </w:r>
      <w:r w:rsidR="00C02E63">
        <w:rPr>
          <w:rFonts w:ascii="Times New Roman" w:hAnsi="Times New Roman" w:cs="Times New Roman"/>
          <w:sz w:val="21"/>
          <w:szCs w:val="21"/>
        </w:rPr>
        <w:t xml:space="preserve">como parte de sua fundamentação teórica, </w:t>
      </w:r>
      <w:r w:rsidRPr="00937648">
        <w:rPr>
          <w:rFonts w:ascii="Times New Roman" w:hAnsi="Times New Roman" w:cs="Times New Roman"/>
          <w:sz w:val="21"/>
          <w:szCs w:val="21"/>
        </w:rPr>
        <w:t xml:space="preserve">subtrai toda a </w:t>
      </w:r>
      <w:r w:rsidR="001A11BC">
        <w:rPr>
          <w:rFonts w:ascii="Times New Roman" w:hAnsi="Times New Roman" w:cs="Times New Roman"/>
          <w:sz w:val="21"/>
          <w:szCs w:val="21"/>
        </w:rPr>
        <w:t>metafísica</w:t>
      </w:r>
      <w:r w:rsidRPr="00937648">
        <w:rPr>
          <w:rFonts w:ascii="Times New Roman" w:hAnsi="Times New Roman" w:cs="Times New Roman"/>
          <w:sz w:val="21"/>
          <w:szCs w:val="21"/>
        </w:rPr>
        <w:t xml:space="preserve"> kantiana, considerada contraditória à sua primeira crítica, através de uma suposta ruptura entre as obras</w:t>
      </w:r>
      <w:r w:rsidR="003F3C8B" w:rsidRPr="00937648">
        <w:rPr>
          <w:rFonts w:ascii="Times New Roman" w:hAnsi="Times New Roman" w:cs="Times New Roman"/>
          <w:sz w:val="21"/>
          <w:szCs w:val="21"/>
        </w:rPr>
        <w:t xml:space="preserve"> (KELSEN, 2005, p. 635)</w:t>
      </w:r>
      <w:r w:rsidR="00DE11A9">
        <w:rPr>
          <w:rStyle w:val="Refdenotaderodap"/>
          <w:rFonts w:ascii="Times New Roman" w:hAnsi="Times New Roman" w:cs="Times New Roman"/>
          <w:sz w:val="21"/>
          <w:szCs w:val="21"/>
        </w:rPr>
        <w:footnoteReference w:id="4"/>
      </w:r>
      <w:r w:rsidRPr="00937648">
        <w:rPr>
          <w:rFonts w:ascii="Times New Roman" w:hAnsi="Times New Roman" w:cs="Times New Roman"/>
          <w:sz w:val="21"/>
          <w:szCs w:val="21"/>
        </w:rPr>
        <w:t>:</w:t>
      </w:r>
    </w:p>
    <w:p w:rsidR="004E6C2A" w:rsidRPr="00737162" w:rsidRDefault="004E6C2A" w:rsidP="004B60BA">
      <w:pPr>
        <w:tabs>
          <w:tab w:val="left" w:pos="1843"/>
        </w:tabs>
        <w:spacing w:before="40" w:after="40" w:line="240" w:lineRule="auto"/>
        <w:ind w:left="2268"/>
        <w:jc w:val="both"/>
        <w:rPr>
          <w:rFonts w:ascii="Times New Roman" w:hAnsi="Times New Roman" w:cs="Times New Roman"/>
          <w:sz w:val="19"/>
          <w:szCs w:val="19"/>
        </w:rPr>
      </w:pPr>
      <w:r w:rsidRPr="00737162">
        <w:rPr>
          <w:rFonts w:ascii="Times New Roman" w:hAnsi="Times New Roman" w:cs="Times New Roman"/>
          <w:sz w:val="19"/>
          <w:szCs w:val="19"/>
        </w:rPr>
        <w:t>A luta que este gênio, apoiado pela ciência, moveu contra a metafísica, que lhe valeu o título de “destruidor de tudo”, não foi efetivamente levada por ele até a conclusão final. Em caráter, ele provavelmente não era um lutador, mas, antes, alguém disposto a conciliar conflitos. (...). Isso se torna mais evidente na sua filosofia prática. É exatamente aqui, onde repousa a ênfase da doutrina cristã, que o dualismo metafísico desta invadiu completamente o seu sistema, o mesmo dualismo que Kant combateu com tanta persistência na sua filosofia teórica. Neste ponto, Kant abandonou o seu método de lógica transcendental. Esta contradição dentro do sistema do idealismo crítico já foi observada com frequência suficiente.</w:t>
      </w:r>
      <w:r w:rsidR="00A01BEE">
        <w:rPr>
          <w:rStyle w:val="Refdenotaderodap"/>
          <w:rFonts w:ascii="Times New Roman" w:hAnsi="Times New Roman" w:cs="Times New Roman"/>
          <w:sz w:val="19"/>
          <w:szCs w:val="19"/>
        </w:rPr>
        <w:footnoteReference w:id="5"/>
      </w:r>
    </w:p>
    <w:p w:rsidR="004E6C2A" w:rsidRPr="00937648" w:rsidRDefault="004E6C2A"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lastRenderedPageBreak/>
        <w:t>Nesse caso</w:t>
      </w:r>
      <w:r w:rsidR="008A66A4" w:rsidRPr="00937648">
        <w:rPr>
          <w:rFonts w:ascii="Times New Roman" w:hAnsi="Times New Roman" w:cs="Times New Roman"/>
          <w:sz w:val="21"/>
          <w:szCs w:val="21"/>
        </w:rPr>
        <w:t>,</w:t>
      </w:r>
      <w:r w:rsidRPr="00937648">
        <w:rPr>
          <w:rFonts w:ascii="Times New Roman" w:hAnsi="Times New Roman" w:cs="Times New Roman"/>
          <w:sz w:val="21"/>
          <w:szCs w:val="21"/>
        </w:rPr>
        <w:t xml:space="preserve"> postula uma teoria jurídica inspirada estritamente na Crítica da razão pura</w:t>
      </w:r>
      <w:r w:rsidR="005A3791">
        <w:rPr>
          <w:rFonts w:ascii="Times New Roman" w:hAnsi="Times New Roman" w:cs="Times New Roman"/>
          <w:sz w:val="21"/>
          <w:szCs w:val="21"/>
        </w:rPr>
        <w:t xml:space="preserve"> (CRPu)</w:t>
      </w:r>
      <w:r w:rsidRPr="00937648">
        <w:rPr>
          <w:rFonts w:ascii="Times New Roman" w:hAnsi="Times New Roman" w:cs="Times New Roman"/>
          <w:sz w:val="21"/>
          <w:szCs w:val="21"/>
        </w:rPr>
        <w:t>, sem o reconhecimento da</w:t>
      </w:r>
      <w:r w:rsidR="000F28AC">
        <w:rPr>
          <w:rFonts w:ascii="Times New Roman" w:hAnsi="Times New Roman" w:cs="Times New Roman"/>
          <w:sz w:val="21"/>
          <w:szCs w:val="21"/>
        </w:rPr>
        <w:t xml:space="preserve"> Fundamentação</w:t>
      </w:r>
      <w:r w:rsidR="005A4A50">
        <w:rPr>
          <w:rFonts w:ascii="Times New Roman" w:hAnsi="Times New Roman" w:cs="Times New Roman"/>
          <w:sz w:val="21"/>
          <w:szCs w:val="21"/>
        </w:rPr>
        <w:t xml:space="preserve"> da metafísica dos costumes</w:t>
      </w:r>
      <w:r w:rsidR="000F28AC">
        <w:rPr>
          <w:rFonts w:ascii="Times New Roman" w:hAnsi="Times New Roman" w:cs="Times New Roman"/>
          <w:sz w:val="21"/>
          <w:szCs w:val="21"/>
        </w:rPr>
        <w:t xml:space="preserve"> (FMC), da</w:t>
      </w:r>
      <w:r w:rsidRPr="00937648">
        <w:rPr>
          <w:rFonts w:ascii="Times New Roman" w:hAnsi="Times New Roman" w:cs="Times New Roman"/>
          <w:sz w:val="21"/>
          <w:szCs w:val="21"/>
        </w:rPr>
        <w:t xml:space="preserve"> </w:t>
      </w:r>
      <w:r w:rsidR="005A4A50">
        <w:rPr>
          <w:rFonts w:ascii="Times New Roman" w:hAnsi="Times New Roman" w:cs="Times New Roman"/>
          <w:sz w:val="21"/>
          <w:szCs w:val="21"/>
        </w:rPr>
        <w:t>M</w:t>
      </w:r>
      <w:r w:rsidRPr="00937648">
        <w:rPr>
          <w:rFonts w:ascii="Times New Roman" w:hAnsi="Times New Roman" w:cs="Times New Roman"/>
          <w:sz w:val="21"/>
          <w:szCs w:val="21"/>
        </w:rPr>
        <w:t>etafísica dos costumes</w:t>
      </w:r>
      <w:r w:rsidR="000F28AC">
        <w:rPr>
          <w:rFonts w:ascii="Times New Roman" w:hAnsi="Times New Roman" w:cs="Times New Roman"/>
          <w:sz w:val="21"/>
          <w:szCs w:val="21"/>
        </w:rPr>
        <w:t xml:space="preserve"> (MC) e da Crítica da razão prática (CRPr),</w:t>
      </w:r>
      <w:r w:rsidRPr="00937648">
        <w:rPr>
          <w:rFonts w:ascii="Times New Roman" w:hAnsi="Times New Roman" w:cs="Times New Roman"/>
          <w:sz w:val="21"/>
          <w:szCs w:val="21"/>
        </w:rPr>
        <w:t xml:space="preserve"> à revelia do próprio Kant. Conforme a melhor interpretação, Kant fundamenta o princípio do direito originado na </w:t>
      </w:r>
      <w:r w:rsidR="005A3791">
        <w:rPr>
          <w:rFonts w:ascii="Times New Roman" w:hAnsi="Times New Roman" w:cs="Times New Roman"/>
          <w:sz w:val="21"/>
          <w:szCs w:val="21"/>
        </w:rPr>
        <w:t>CRPr</w:t>
      </w:r>
      <w:r w:rsidRPr="00937648">
        <w:rPr>
          <w:rFonts w:ascii="Times New Roman" w:hAnsi="Times New Roman" w:cs="Times New Roman"/>
          <w:sz w:val="21"/>
          <w:szCs w:val="21"/>
        </w:rPr>
        <w:t>, a qual autoriza a sua existência.</w:t>
      </w:r>
      <w:r w:rsidRPr="00937648">
        <w:rPr>
          <w:rFonts w:ascii="Times New Roman" w:hAnsi="Times New Roman" w:cs="Times New Roman"/>
          <w:sz w:val="21"/>
          <w:szCs w:val="21"/>
          <w:vertAlign w:val="superscript"/>
        </w:rPr>
        <w:footnoteReference w:id="6"/>
      </w:r>
      <w:r w:rsidRPr="00937648">
        <w:rPr>
          <w:rFonts w:ascii="Times New Roman" w:hAnsi="Times New Roman" w:cs="Times New Roman"/>
          <w:sz w:val="21"/>
          <w:szCs w:val="21"/>
        </w:rPr>
        <w:t xml:space="preserve"> Logo, para o filósofo prussiano, há uma relação intrínseca entre direito e moral. Isso, entretanto, é enfaticamente rechaçado pelo positivismo exclusivo de Kelsen.</w:t>
      </w:r>
      <w:r w:rsidR="008A7A5C" w:rsidRPr="00937648">
        <w:rPr>
          <w:rFonts w:ascii="Times New Roman" w:hAnsi="Times New Roman" w:cs="Times New Roman"/>
          <w:sz w:val="21"/>
          <w:szCs w:val="21"/>
        </w:rPr>
        <w:t xml:space="preserve"> (DUTRA, 2008, p. 41</w:t>
      </w:r>
      <w:r w:rsidR="009E2FA1">
        <w:rPr>
          <w:rFonts w:ascii="Times New Roman" w:hAnsi="Times New Roman" w:cs="Times New Roman"/>
          <w:sz w:val="21"/>
          <w:szCs w:val="21"/>
        </w:rPr>
        <w:t>; DUTRA;</w:t>
      </w:r>
      <w:r w:rsidR="004225B2" w:rsidRPr="00937648">
        <w:rPr>
          <w:rFonts w:ascii="Times New Roman" w:hAnsi="Times New Roman" w:cs="Times New Roman"/>
          <w:sz w:val="21"/>
          <w:szCs w:val="21"/>
        </w:rPr>
        <w:t xml:space="preserve"> OLIVEIRA, 2017, </w:t>
      </w:r>
      <w:r w:rsidR="00A82FB5">
        <w:rPr>
          <w:rFonts w:ascii="Times New Roman" w:hAnsi="Times New Roman" w:cs="Times New Roman"/>
          <w:sz w:val="21"/>
          <w:szCs w:val="21"/>
        </w:rPr>
        <w:t xml:space="preserve">p. </w:t>
      </w:r>
      <w:r w:rsidR="004225B2" w:rsidRPr="00937648">
        <w:rPr>
          <w:rFonts w:ascii="Times New Roman" w:hAnsi="Times New Roman" w:cs="Times New Roman"/>
          <w:sz w:val="21"/>
          <w:szCs w:val="21"/>
        </w:rPr>
        <w:t>533</w:t>
      </w:r>
      <w:r w:rsidR="008A7A5C" w:rsidRPr="00937648">
        <w:rPr>
          <w:rFonts w:ascii="Times New Roman" w:hAnsi="Times New Roman" w:cs="Times New Roman"/>
          <w:sz w:val="21"/>
          <w:szCs w:val="21"/>
        </w:rPr>
        <w:t>).</w:t>
      </w:r>
    </w:p>
    <w:p w:rsidR="004E6C2A" w:rsidRPr="00937648" w:rsidRDefault="004E6C2A"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Para Kelsen</w:t>
      </w:r>
      <w:r w:rsidR="003C235E">
        <w:rPr>
          <w:rFonts w:ascii="Times New Roman" w:hAnsi="Times New Roman" w:cs="Times New Roman"/>
          <w:sz w:val="21"/>
          <w:szCs w:val="21"/>
        </w:rPr>
        <w:t>,</w:t>
      </w:r>
      <w:r w:rsidRPr="00937648">
        <w:rPr>
          <w:rFonts w:ascii="Times New Roman" w:hAnsi="Times New Roman" w:cs="Times New Roman"/>
          <w:sz w:val="21"/>
          <w:szCs w:val="21"/>
        </w:rPr>
        <w:t xml:space="preserve"> é impossível a determinação de normas morais absolutas, racionais, objetivas, categóricas. Toda a tentativa kantiana de fundamentar o imperativo categórico resultou, afirma, em regras vazias de sentido, as quais acolheriam qualquer máxima como válida. Portanto, não cumpririam o papel de objetivação dos juízos morais, constituir-se-iam em antinomias e legitimariam, ao final, a expressão autocrática e conservadora de um governo moralista.</w:t>
      </w:r>
      <w:r w:rsidR="00343B67" w:rsidRPr="00937648">
        <w:rPr>
          <w:rFonts w:ascii="Times New Roman" w:hAnsi="Times New Roman" w:cs="Times New Roman"/>
          <w:sz w:val="21"/>
          <w:szCs w:val="21"/>
        </w:rPr>
        <w:t xml:space="preserve"> (KELSEN, 2009a, p 56 e 122).</w:t>
      </w:r>
    </w:p>
    <w:p w:rsidR="004E6C2A" w:rsidRPr="00937648" w:rsidRDefault="004E6C2A"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Por conseguinte, se no aspecto teórico Kelsen utiliza-se declaradamente da </w:t>
      </w:r>
      <w:r w:rsidR="005A3791">
        <w:rPr>
          <w:rFonts w:ascii="Times New Roman" w:hAnsi="Times New Roman" w:cs="Times New Roman"/>
          <w:sz w:val="21"/>
          <w:szCs w:val="21"/>
        </w:rPr>
        <w:t>CRPu</w:t>
      </w:r>
      <w:r w:rsidRPr="00937648">
        <w:rPr>
          <w:rFonts w:ascii="Times New Roman" w:hAnsi="Times New Roman" w:cs="Times New Roman"/>
          <w:sz w:val="21"/>
          <w:szCs w:val="21"/>
        </w:rPr>
        <w:t xml:space="preserve">, no aspecto prático adere a uma série diversificada de referências marcantes de sua época: ao neopositivismo do </w:t>
      </w:r>
      <w:r w:rsidR="00C91E97" w:rsidRPr="00937648">
        <w:rPr>
          <w:rFonts w:ascii="Times New Roman" w:hAnsi="Times New Roman" w:cs="Times New Roman"/>
          <w:sz w:val="21"/>
          <w:szCs w:val="21"/>
        </w:rPr>
        <w:t>círculo</w:t>
      </w:r>
      <w:r w:rsidRPr="00937648">
        <w:rPr>
          <w:rFonts w:ascii="Times New Roman" w:hAnsi="Times New Roman" w:cs="Times New Roman"/>
          <w:sz w:val="21"/>
          <w:szCs w:val="21"/>
        </w:rPr>
        <w:t xml:space="preserve"> de Viena</w:t>
      </w:r>
      <w:r w:rsidR="00856CD0" w:rsidRPr="00937648">
        <w:rPr>
          <w:rFonts w:ascii="Times New Roman" w:hAnsi="Times New Roman" w:cs="Times New Roman"/>
          <w:sz w:val="21"/>
          <w:szCs w:val="21"/>
        </w:rPr>
        <w:t xml:space="preserve"> (DIAS, 2010, p. 141</w:t>
      </w:r>
      <w:r w:rsidR="006217E2">
        <w:rPr>
          <w:rFonts w:ascii="Times New Roman" w:hAnsi="Times New Roman" w:cs="Times New Roman"/>
          <w:sz w:val="21"/>
          <w:szCs w:val="21"/>
        </w:rPr>
        <w:t xml:space="preserve">); </w:t>
      </w:r>
      <w:r w:rsidR="00530235">
        <w:rPr>
          <w:rFonts w:ascii="Times New Roman" w:hAnsi="Times New Roman" w:cs="Times New Roman"/>
          <w:sz w:val="21"/>
          <w:szCs w:val="21"/>
        </w:rPr>
        <w:t xml:space="preserve">à escola de Viena </w:t>
      </w:r>
      <w:r w:rsidR="003674AE">
        <w:rPr>
          <w:rFonts w:ascii="Times New Roman" w:hAnsi="Times New Roman" w:cs="Times New Roman"/>
          <w:sz w:val="21"/>
          <w:szCs w:val="21"/>
        </w:rPr>
        <w:t xml:space="preserve">(BAPTISTA, </w:t>
      </w:r>
      <w:r w:rsidR="003674AE">
        <w:rPr>
          <w:rFonts w:ascii="Times New Roman" w:hAnsi="Times New Roman" w:cs="Times New Roman"/>
          <w:sz w:val="21"/>
          <w:szCs w:val="21"/>
        </w:rPr>
        <w:lastRenderedPageBreak/>
        <w:t>2004, p. 205)</w:t>
      </w:r>
      <w:r w:rsidR="006217E2">
        <w:rPr>
          <w:rStyle w:val="Refdenotaderodap"/>
          <w:rFonts w:ascii="Times New Roman" w:hAnsi="Times New Roman" w:cs="Times New Roman"/>
          <w:sz w:val="21"/>
          <w:szCs w:val="21"/>
        </w:rPr>
        <w:footnoteReference w:id="7"/>
      </w:r>
      <w:r w:rsidRPr="00937648">
        <w:rPr>
          <w:rFonts w:ascii="Times New Roman" w:hAnsi="Times New Roman" w:cs="Times New Roman"/>
          <w:sz w:val="21"/>
          <w:szCs w:val="21"/>
        </w:rPr>
        <w:t>, a Moore</w:t>
      </w:r>
      <w:r w:rsidRPr="00937648">
        <w:rPr>
          <w:rFonts w:ascii="Times New Roman" w:hAnsi="Times New Roman" w:cs="Times New Roman"/>
          <w:sz w:val="21"/>
          <w:szCs w:val="21"/>
          <w:vertAlign w:val="superscript"/>
        </w:rPr>
        <w:footnoteReference w:id="8"/>
      </w:r>
      <w:r w:rsidRPr="00937648">
        <w:rPr>
          <w:rFonts w:ascii="Times New Roman" w:hAnsi="Times New Roman" w:cs="Times New Roman"/>
          <w:sz w:val="21"/>
          <w:szCs w:val="21"/>
        </w:rPr>
        <w:t xml:space="preserve"> e a Freud</w:t>
      </w:r>
      <w:r w:rsidRPr="00937648">
        <w:rPr>
          <w:rFonts w:ascii="Times New Roman" w:hAnsi="Times New Roman" w:cs="Times New Roman"/>
          <w:sz w:val="21"/>
          <w:szCs w:val="21"/>
          <w:vertAlign w:val="superscript"/>
        </w:rPr>
        <w:footnoteReference w:id="9"/>
      </w:r>
      <w:r w:rsidRPr="00937648">
        <w:rPr>
          <w:rFonts w:ascii="Times New Roman" w:hAnsi="Times New Roman" w:cs="Times New Roman"/>
          <w:sz w:val="21"/>
          <w:szCs w:val="21"/>
        </w:rPr>
        <w:t xml:space="preserve">. Com tal, afasta-se do kantismo em sentido estrito quando da explicação do surgimento do Estado e do direito, da possibilidade do conhecimento objetivo dos juízos morais e, acima de tudo, afasta-se da tradição jusnaturalista atribuída a Kant, a qual também acusa de confundir as esferas do </w:t>
      </w:r>
      <w:r w:rsidRPr="00937648">
        <w:rPr>
          <w:rFonts w:ascii="Times New Roman" w:hAnsi="Times New Roman" w:cs="Times New Roman"/>
          <w:i/>
          <w:sz w:val="21"/>
          <w:szCs w:val="21"/>
        </w:rPr>
        <w:t xml:space="preserve">ser </w:t>
      </w:r>
      <w:r w:rsidRPr="00937648">
        <w:rPr>
          <w:rFonts w:ascii="Times New Roman" w:hAnsi="Times New Roman" w:cs="Times New Roman"/>
          <w:sz w:val="21"/>
          <w:szCs w:val="21"/>
        </w:rPr>
        <w:t xml:space="preserve">e do </w:t>
      </w:r>
      <w:r w:rsidRPr="00937648">
        <w:rPr>
          <w:rFonts w:ascii="Times New Roman" w:hAnsi="Times New Roman" w:cs="Times New Roman"/>
          <w:i/>
          <w:sz w:val="21"/>
          <w:szCs w:val="21"/>
        </w:rPr>
        <w:t>dever-ser</w:t>
      </w:r>
      <w:r w:rsidRPr="00937648">
        <w:rPr>
          <w:rFonts w:ascii="Times New Roman" w:hAnsi="Times New Roman" w:cs="Times New Roman"/>
          <w:sz w:val="21"/>
          <w:szCs w:val="21"/>
        </w:rPr>
        <w:t>.</w:t>
      </w:r>
    </w:p>
    <w:p w:rsidR="00424F2D" w:rsidRPr="00DC7386" w:rsidRDefault="002607CA" w:rsidP="004B60BA">
      <w:pPr>
        <w:spacing w:before="40" w:after="40" w:line="240" w:lineRule="auto"/>
        <w:ind w:firstLine="567"/>
        <w:jc w:val="both"/>
        <w:rPr>
          <w:rFonts w:ascii="Times New Roman" w:hAnsi="Times New Roman" w:cs="Times New Roman"/>
          <w:sz w:val="21"/>
          <w:szCs w:val="21"/>
        </w:rPr>
      </w:pPr>
      <w:r w:rsidRPr="00DC7386">
        <w:rPr>
          <w:rFonts w:ascii="Times New Roman" w:hAnsi="Times New Roman" w:cs="Times New Roman"/>
          <w:sz w:val="21"/>
          <w:szCs w:val="21"/>
        </w:rPr>
        <w:t xml:space="preserve">Sob esse aspecto, a sua </w:t>
      </w:r>
      <w:r w:rsidR="00766240" w:rsidRPr="00DC7386">
        <w:rPr>
          <w:rFonts w:ascii="Times New Roman" w:hAnsi="Times New Roman" w:cs="Times New Roman"/>
          <w:sz w:val="21"/>
          <w:szCs w:val="21"/>
        </w:rPr>
        <w:t>doutrina</w:t>
      </w:r>
      <w:r w:rsidRPr="00DC7386">
        <w:rPr>
          <w:rFonts w:ascii="Times New Roman" w:hAnsi="Times New Roman" w:cs="Times New Roman"/>
          <w:sz w:val="21"/>
          <w:szCs w:val="21"/>
        </w:rPr>
        <w:t xml:space="preserve"> do direito</w:t>
      </w:r>
      <w:r w:rsidR="00936E06">
        <w:rPr>
          <w:rFonts w:ascii="Times New Roman" w:hAnsi="Times New Roman" w:cs="Times New Roman"/>
          <w:sz w:val="21"/>
          <w:szCs w:val="21"/>
        </w:rPr>
        <w:t xml:space="preserve"> </w:t>
      </w:r>
      <w:r w:rsidR="00316302" w:rsidRPr="00DC7386">
        <w:rPr>
          <w:rFonts w:ascii="Times New Roman" w:hAnsi="Times New Roman" w:cs="Times New Roman"/>
          <w:sz w:val="21"/>
          <w:szCs w:val="21"/>
        </w:rPr>
        <w:t xml:space="preserve">se </w:t>
      </w:r>
      <w:r w:rsidR="00936E06">
        <w:rPr>
          <w:rFonts w:ascii="Times New Roman" w:hAnsi="Times New Roman" w:cs="Times New Roman"/>
          <w:sz w:val="21"/>
          <w:szCs w:val="21"/>
        </w:rPr>
        <w:t xml:space="preserve">constitui </w:t>
      </w:r>
      <w:r w:rsidR="003C235E">
        <w:rPr>
          <w:rFonts w:ascii="Times New Roman" w:hAnsi="Times New Roman" w:cs="Times New Roman"/>
          <w:sz w:val="21"/>
          <w:szCs w:val="21"/>
        </w:rPr>
        <w:t>principalmente</w:t>
      </w:r>
      <w:r w:rsidRPr="00DC7386">
        <w:rPr>
          <w:rFonts w:ascii="Times New Roman" w:hAnsi="Times New Roman" w:cs="Times New Roman"/>
          <w:sz w:val="21"/>
          <w:szCs w:val="21"/>
        </w:rPr>
        <w:t xml:space="preserve"> na ideia da construção de uma teoria pura amparada na suposição de uma ruptura nas obras de Kant</w:t>
      </w:r>
      <w:r w:rsidR="005A3791" w:rsidRPr="00DC7386">
        <w:rPr>
          <w:rFonts w:ascii="Times New Roman" w:hAnsi="Times New Roman" w:cs="Times New Roman"/>
          <w:sz w:val="21"/>
          <w:szCs w:val="21"/>
        </w:rPr>
        <w:t>.</w:t>
      </w:r>
      <w:r w:rsidR="00DC7386">
        <w:rPr>
          <w:rFonts w:ascii="Times New Roman" w:hAnsi="Times New Roman" w:cs="Times New Roman"/>
          <w:sz w:val="21"/>
          <w:szCs w:val="21"/>
        </w:rPr>
        <w:t xml:space="preserve"> Na sequência dessa ruptura</w:t>
      </w:r>
      <w:r w:rsidR="0049616C" w:rsidRPr="00DC7386">
        <w:rPr>
          <w:rFonts w:ascii="Times New Roman" w:hAnsi="Times New Roman" w:cs="Times New Roman"/>
          <w:sz w:val="21"/>
          <w:szCs w:val="21"/>
        </w:rPr>
        <w:t xml:space="preserve">, então, surge a leitura de Kelsen como neokantiano e, </w:t>
      </w:r>
      <w:r w:rsidR="007E631F" w:rsidRPr="00DC7386">
        <w:rPr>
          <w:rFonts w:ascii="Times New Roman" w:hAnsi="Times New Roman" w:cs="Times New Roman"/>
          <w:sz w:val="21"/>
          <w:szCs w:val="21"/>
        </w:rPr>
        <w:t>principalmente</w:t>
      </w:r>
      <w:r w:rsidR="0049616C" w:rsidRPr="00DC7386">
        <w:rPr>
          <w:rFonts w:ascii="Times New Roman" w:hAnsi="Times New Roman" w:cs="Times New Roman"/>
          <w:sz w:val="21"/>
          <w:szCs w:val="21"/>
        </w:rPr>
        <w:t xml:space="preserve">, </w:t>
      </w:r>
      <w:r w:rsidR="00316302" w:rsidRPr="00DC7386">
        <w:rPr>
          <w:rFonts w:ascii="Times New Roman" w:hAnsi="Times New Roman" w:cs="Times New Roman"/>
          <w:sz w:val="21"/>
          <w:szCs w:val="21"/>
        </w:rPr>
        <w:t xml:space="preserve">como </w:t>
      </w:r>
      <w:r w:rsidR="0049616C" w:rsidRPr="00DC7386">
        <w:rPr>
          <w:rFonts w:ascii="Times New Roman" w:hAnsi="Times New Roman" w:cs="Times New Roman"/>
          <w:sz w:val="21"/>
          <w:szCs w:val="21"/>
        </w:rPr>
        <w:t>formalista</w:t>
      </w:r>
      <w:r w:rsidR="00864A5D" w:rsidRPr="00DC7386">
        <w:rPr>
          <w:rFonts w:ascii="Times New Roman" w:hAnsi="Times New Roman" w:cs="Times New Roman"/>
          <w:sz w:val="21"/>
          <w:szCs w:val="21"/>
        </w:rPr>
        <w:t>/normativista</w:t>
      </w:r>
      <w:r w:rsidR="00DC7386">
        <w:rPr>
          <w:rFonts w:ascii="Times New Roman" w:hAnsi="Times New Roman" w:cs="Times New Roman"/>
          <w:sz w:val="21"/>
          <w:szCs w:val="21"/>
        </w:rPr>
        <w:t xml:space="preserve"> e cético moral</w:t>
      </w:r>
      <w:r w:rsidR="00D90331" w:rsidRPr="00DC7386">
        <w:rPr>
          <w:rFonts w:ascii="Times New Roman" w:hAnsi="Times New Roman" w:cs="Times New Roman"/>
          <w:sz w:val="21"/>
          <w:szCs w:val="21"/>
        </w:rPr>
        <w:t>.</w:t>
      </w:r>
      <w:r w:rsidRPr="00DC7386">
        <w:rPr>
          <w:rFonts w:ascii="Times New Roman" w:hAnsi="Times New Roman" w:cs="Times New Roman"/>
          <w:sz w:val="21"/>
          <w:szCs w:val="21"/>
        </w:rPr>
        <w:t xml:space="preserve"> Ou seja, interpreta-se o autor como um legítimo </w:t>
      </w:r>
      <w:r w:rsidR="00C91E97" w:rsidRPr="00DC7386">
        <w:rPr>
          <w:rFonts w:ascii="Times New Roman" w:hAnsi="Times New Roman" w:cs="Times New Roman"/>
          <w:sz w:val="21"/>
          <w:szCs w:val="21"/>
        </w:rPr>
        <w:t>continuador</w:t>
      </w:r>
      <w:r w:rsidRPr="00DC7386">
        <w:rPr>
          <w:rFonts w:ascii="Times New Roman" w:hAnsi="Times New Roman" w:cs="Times New Roman"/>
          <w:sz w:val="21"/>
          <w:szCs w:val="21"/>
        </w:rPr>
        <w:t xml:space="preserve"> da teoria do conhecimento kantiana aplicada ao direito</w:t>
      </w:r>
      <w:r w:rsidR="00DC7386">
        <w:rPr>
          <w:rFonts w:ascii="Times New Roman" w:hAnsi="Times New Roman" w:cs="Times New Roman"/>
          <w:sz w:val="21"/>
          <w:szCs w:val="21"/>
        </w:rPr>
        <w:t xml:space="preserve">, </w:t>
      </w:r>
      <w:r w:rsidR="00B76AC0">
        <w:rPr>
          <w:rFonts w:ascii="Times New Roman" w:hAnsi="Times New Roman" w:cs="Times New Roman"/>
          <w:sz w:val="21"/>
          <w:szCs w:val="21"/>
        </w:rPr>
        <w:t xml:space="preserve">porém </w:t>
      </w:r>
      <w:r w:rsidR="00DC7386">
        <w:rPr>
          <w:rFonts w:ascii="Times New Roman" w:hAnsi="Times New Roman" w:cs="Times New Roman"/>
          <w:sz w:val="21"/>
          <w:szCs w:val="21"/>
        </w:rPr>
        <w:t>sem razão prática</w:t>
      </w:r>
      <w:r w:rsidR="00936E06">
        <w:rPr>
          <w:rFonts w:ascii="Times New Roman" w:hAnsi="Times New Roman" w:cs="Times New Roman"/>
          <w:sz w:val="21"/>
          <w:szCs w:val="21"/>
        </w:rPr>
        <w:t xml:space="preserve"> ou metafísica</w:t>
      </w:r>
      <w:r w:rsidR="00623924">
        <w:rPr>
          <w:rFonts w:ascii="Times New Roman" w:hAnsi="Times New Roman" w:cs="Times New Roman"/>
          <w:sz w:val="21"/>
          <w:szCs w:val="21"/>
        </w:rPr>
        <w:t xml:space="preserve"> dos costumes</w:t>
      </w:r>
      <w:r w:rsidRPr="00DC7386">
        <w:rPr>
          <w:rFonts w:ascii="Times New Roman" w:hAnsi="Times New Roman" w:cs="Times New Roman"/>
          <w:sz w:val="21"/>
          <w:szCs w:val="21"/>
        </w:rPr>
        <w:t>.</w:t>
      </w:r>
    </w:p>
    <w:p w:rsidR="00632138" w:rsidRPr="00937648" w:rsidRDefault="0049616C" w:rsidP="004B60BA">
      <w:pPr>
        <w:spacing w:before="40" w:after="40" w:line="240" w:lineRule="auto"/>
        <w:ind w:firstLine="567"/>
        <w:jc w:val="both"/>
        <w:rPr>
          <w:rFonts w:ascii="Times New Roman" w:hAnsi="Times New Roman" w:cs="Times New Roman"/>
          <w:sz w:val="21"/>
          <w:szCs w:val="21"/>
        </w:rPr>
      </w:pPr>
      <w:r w:rsidRPr="00DC7386">
        <w:rPr>
          <w:rFonts w:ascii="Times New Roman" w:hAnsi="Times New Roman" w:cs="Times New Roman"/>
          <w:sz w:val="21"/>
          <w:szCs w:val="21"/>
        </w:rPr>
        <w:t>Contudo, justamente sobre esse aspecto formalista</w:t>
      </w:r>
      <w:r w:rsidR="00942BD1">
        <w:rPr>
          <w:rFonts w:ascii="Times New Roman" w:hAnsi="Times New Roman" w:cs="Times New Roman"/>
          <w:sz w:val="21"/>
          <w:szCs w:val="21"/>
        </w:rPr>
        <w:t>/normativista</w:t>
      </w:r>
      <w:r w:rsidRPr="00DC7386">
        <w:rPr>
          <w:rFonts w:ascii="Times New Roman" w:hAnsi="Times New Roman" w:cs="Times New Roman"/>
          <w:sz w:val="21"/>
          <w:szCs w:val="21"/>
        </w:rPr>
        <w:t xml:space="preserve">, considerável parcela dos comentadores defendem uma transição e o abandono de Kelsen do neokantismo nas suas </w:t>
      </w:r>
      <w:r w:rsidR="00C91E97" w:rsidRPr="00DC7386">
        <w:rPr>
          <w:rFonts w:ascii="Times New Roman" w:hAnsi="Times New Roman" w:cs="Times New Roman"/>
          <w:sz w:val="21"/>
          <w:szCs w:val="21"/>
        </w:rPr>
        <w:t>últimas</w:t>
      </w:r>
      <w:r w:rsidRPr="00DC7386">
        <w:rPr>
          <w:rFonts w:ascii="Times New Roman" w:hAnsi="Times New Roman" w:cs="Times New Roman"/>
          <w:sz w:val="21"/>
          <w:szCs w:val="21"/>
        </w:rPr>
        <w:t xml:space="preserve"> obras e o classificam</w:t>
      </w:r>
      <w:r w:rsidR="00864A5D" w:rsidRPr="00DC7386">
        <w:rPr>
          <w:rFonts w:ascii="Times New Roman" w:hAnsi="Times New Roman" w:cs="Times New Roman"/>
          <w:sz w:val="21"/>
          <w:szCs w:val="21"/>
        </w:rPr>
        <w:t>, consequentemente,</w:t>
      </w:r>
      <w:r w:rsidRPr="00DC7386">
        <w:rPr>
          <w:rFonts w:ascii="Times New Roman" w:hAnsi="Times New Roman" w:cs="Times New Roman"/>
          <w:sz w:val="21"/>
          <w:szCs w:val="21"/>
        </w:rPr>
        <w:t xml:space="preserve"> no</w:t>
      </w:r>
      <w:r w:rsidR="00632138" w:rsidRPr="00DC7386">
        <w:rPr>
          <w:rFonts w:ascii="Times New Roman" w:hAnsi="Times New Roman" w:cs="Times New Roman"/>
          <w:sz w:val="21"/>
          <w:szCs w:val="21"/>
        </w:rPr>
        <w:t xml:space="preserve"> extremo oposto,</w:t>
      </w:r>
      <w:r w:rsidR="00422B24">
        <w:rPr>
          <w:rFonts w:ascii="Times New Roman" w:hAnsi="Times New Roman" w:cs="Times New Roman"/>
          <w:sz w:val="21"/>
          <w:szCs w:val="21"/>
        </w:rPr>
        <w:t xml:space="preserve"> ou seja,</w:t>
      </w:r>
      <w:r w:rsidR="00632138" w:rsidRPr="00DC7386">
        <w:rPr>
          <w:rFonts w:ascii="Times New Roman" w:hAnsi="Times New Roman" w:cs="Times New Roman"/>
          <w:sz w:val="21"/>
          <w:szCs w:val="21"/>
        </w:rPr>
        <w:t xml:space="preserve"> como realista.</w:t>
      </w:r>
    </w:p>
    <w:p w:rsidR="00DC4246" w:rsidRPr="00937648" w:rsidRDefault="00632138"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Outra posiç</w:t>
      </w:r>
      <w:r w:rsidR="00EA6FED">
        <w:rPr>
          <w:rFonts w:ascii="Times New Roman" w:hAnsi="Times New Roman" w:cs="Times New Roman"/>
          <w:sz w:val="21"/>
          <w:szCs w:val="21"/>
        </w:rPr>
        <w:t>ão, bastante significativa,</w:t>
      </w:r>
      <w:r w:rsidRPr="00937648">
        <w:rPr>
          <w:rFonts w:ascii="Times New Roman" w:hAnsi="Times New Roman" w:cs="Times New Roman"/>
          <w:sz w:val="21"/>
          <w:szCs w:val="21"/>
        </w:rPr>
        <w:t xml:space="preserve"> também surge como alternativa à polarização apresentada.</w:t>
      </w:r>
      <w:r w:rsidR="0049616C" w:rsidRPr="00937648">
        <w:rPr>
          <w:rFonts w:ascii="Times New Roman" w:hAnsi="Times New Roman" w:cs="Times New Roman"/>
          <w:sz w:val="21"/>
          <w:szCs w:val="21"/>
        </w:rPr>
        <w:t xml:space="preserve"> </w:t>
      </w:r>
      <w:r w:rsidR="00422B24">
        <w:rPr>
          <w:rFonts w:ascii="Times New Roman" w:hAnsi="Times New Roman" w:cs="Times New Roman"/>
          <w:sz w:val="21"/>
          <w:szCs w:val="21"/>
        </w:rPr>
        <w:t>Trata-se d</w:t>
      </w:r>
      <w:r w:rsidR="00076B4A" w:rsidRPr="00937648">
        <w:rPr>
          <w:rFonts w:ascii="Times New Roman" w:hAnsi="Times New Roman" w:cs="Times New Roman"/>
          <w:sz w:val="21"/>
          <w:szCs w:val="21"/>
        </w:rPr>
        <w:t xml:space="preserve">a interpretação </w:t>
      </w:r>
      <w:r w:rsidR="0049616C" w:rsidRPr="00937648">
        <w:rPr>
          <w:rFonts w:ascii="Times New Roman" w:hAnsi="Times New Roman" w:cs="Times New Roman"/>
          <w:sz w:val="21"/>
          <w:szCs w:val="21"/>
        </w:rPr>
        <w:t xml:space="preserve">de </w:t>
      </w:r>
      <w:r w:rsidR="00422B24">
        <w:rPr>
          <w:rFonts w:ascii="Times New Roman" w:hAnsi="Times New Roman" w:cs="Times New Roman"/>
          <w:sz w:val="21"/>
          <w:szCs w:val="21"/>
        </w:rPr>
        <w:t>Chiassoni, a qual será analis</w:t>
      </w:r>
      <w:r w:rsidR="00731AFD">
        <w:rPr>
          <w:rFonts w:ascii="Times New Roman" w:hAnsi="Times New Roman" w:cs="Times New Roman"/>
          <w:sz w:val="21"/>
          <w:szCs w:val="21"/>
        </w:rPr>
        <w:t>a</w:t>
      </w:r>
      <w:r w:rsidR="00422B24">
        <w:rPr>
          <w:rFonts w:ascii="Times New Roman" w:hAnsi="Times New Roman" w:cs="Times New Roman"/>
          <w:sz w:val="21"/>
          <w:szCs w:val="21"/>
        </w:rPr>
        <w:t xml:space="preserve">da </w:t>
      </w:r>
      <w:r w:rsidR="00067A15">
        <w:rPr>
          <w:rFonts w:ascii="Times New Roman" w:hAnsi="Times New Roman" w:cs="Times New Roman"/>
          <w:sz w:val="21"/>
          <w:szCs w:val="21"/>
        </w:rPr>
        <w:t>no decorre</w:t>
      </w:r>
      <w:r w:rsidR="00422B24">
        <w:rPr>
          <w:rFonts w:ascii="Times New Roman" w:hAnsi="Times New Roman" w:cs="Times New Roman"/>
          <w:sz w:val="21"/>
          <w:szCs w:val="21"/>
        </w:rPr>
        <w:t>r</w:t>
      </w:r>
      <w:r w:rsidR="00067A15">
        <w:rPr>
          <w:rFonts w:ascii="Times New Roman" w:hAnsi="Times New Roman" w:cs="Times New Roman"/>
          <w:sz w:val="21"/>
          <w:szCs w:val="21"/>
        </w:rPr>
        <w:t xml:space="preserve"> deste capítulo.</w:t>
      </w:r>
    </w:p>
    <w:p w:rsidR="00067A15" w:rsidRDefault="00B76AC0"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Nada obstante</w:t>
      </w:r>
      <w:r w:rsidR="005A4A50">
        <w:rPr>
          <w:rFonts w:ascii="Times New Roman" w:hAnsi="Times New Roman" w:cs="Times New Roman"/>
          <w:sz w:val="21"/>
          <w:szCs w:val="21"/>
        </w:rPr>
        <w:t>,</w:t>
      </w:r>
      <w:r w:rsidR="00B82DB1" w:rsidRPr="00937648">
        <w:rPr>
          <w:rFonts w:ascii="Times New Roman" w:hAnsi="Times New Roman" w:cs="Times New Roman"/>
          <w:sz w:val="21"/>
          <w:szCs w:val="21"/>
        </w:rPr>
        <w:t xml:space="preserve"> antes de iniciarmos o debate especificamente sobre </w:t>
      </w:r>
      <w:r w:rsidR="00CF4403">
        <w:rPr>
          <w:rFonts w:ascii="Times New Roman" w:hAnsi="Times New Roman" w:cs="Times New Roman"/>
          <w:sz w:val="21"/>
          <w:szCs w:val="21"/>
        </w:rPr>
        <w:t>as divergências sobre a obra</w:t>
      </w:r>
      <w:r w:rsidR="00B82DB1" w:rsidRPr="00937648">
        <w:rPr>
          <w:rFonts w:ascii="Times New Roman" w:hAnsi="Times New Roman" w:cs="Times New Roman"/>
          <w:sz w:val="21"/>
          <w:szCs w:val="21"/>
        </w:rPr>
        <w:t xml:space="preserve"> </w:t>
      </w:r>
      <w:r w:rsidR="00EA6FED">
        <w:rPr>
          <w:rFonts w:ascii="Times New Roman" w:hAnsi="Times New Roman" w:cs="Times New Roman"/>
          <w:sz w:val="21"/>
          <w:szCs w:val="21"/>
        </w:rPr>
        <w:t>de Kelsen</w:t>
      </w:r>
      <w:r w:rsidR="00B82DB1" w:rsidRPr="00937648">
        <w:rPr>
          <w:rFonts w:ascii="Times New Roman" w:hAnsi="Times New Roman" w:cs="Times New Roman"/>
          <w:sz w:val="21"/>
          <w:szCs w:val="21"/>
        </w:rPr>
        <w:t xml:space="preserve"> como resul</w:t>
      </w:r>
      <w:r w:rsidR="00434A09" w:rsidRPr="00937648">
        <w:rPr>
          <w:rFonts w:ascii="Times New Roman" w:hAnsi="Times New Roman" w:cs="Times New Roman"/>
          <w:sz w:val="21"/>
          <w:szCs w:val="21"/>
        </w:rPr>
        <w:t xml:space="preserve">tado da sua </w:t>
      </w:r>
      <w:r w:rsidR="00CF4403">
        <w:rPr>
          <w:rFonts w:ascii="Times New Roman" w:hAnsi="Times New Roman" w:cs="Times New Roman"/>
          <w:sz w:val="21"/>
          <w:szCs w:val="21"/>
        </w:rPr>
        <w:t xml:space="preserve">adesão </w:t>
      </w:r>
      <w:r w:rsidR="00EA6FED">
        <w:rPr>
          <w:rFonts w:ascii="Times New Roman" w:hAnsi="Times New Roman" w:cs="Times New Roman"/>
          <w:sz w:val="21"/>
          <w:szCs w:val="21"/>
        </w:rPr>
        <w:t>ou</w:t>
      </w:r>
      <w:r w:rsidR="00CF4403">
        <w:rPr>
          <w:rFonts w:ascii="Times New Roman" w:hAnsi="Times New Roman" w:cs="Times New Roman"/>
          <w:sz w:val="21"/>
          <w:szCs w:val="21"/>
        </w:rPr>
        <w:t xml:space="preserve"> </w:t>
      </w:r>
      <w:r w:rsidR="00CF4403">
        <w:rPr>
          <w:rFonts w:ascii="Times New Roman" w:hAnsi="Times New Roman" w:cs="Times New Roman"/>
          <w:sz w:val="21"/>
          <w:szCs w:val="21"/>
        </w:rPr>
        <w:lastRenderedPageBreak/>
        <w:t>abando</w:t>
      </w:r>
      <w:r w:rsidR="00434A09" w:rsidRPr="00937648">
        <w:rPr>
          <w:rFonts w:ascii="Times New Roman" w:hAnsi="Times New Roman" w:cs="Times New Roman"/>
          <w:sz w:val="21"/>
          <w:szCs w:val="21"/>
        </w:rPr>
        <w:t xml:space="preserve"> do </w:t>
      </w:r>
      <w:r w:rsidR="00CF4403">
        <w:rPr>
          <w:rFonts w:ascii="Times New Roman" w:hAnsi="Times New Roman" w:cs="Times New Roman"/>
          <w:sz w:val="21"/>
          <w:szCs w:val="21"/>
        </w:rPr>
        <w:t>neokantismo</w:t>
      </w:r>
      <w:r w:rsidR="00067A15">
        <w:rPr>
          <w:rFonts w:ascii="Times New Roman" w:hAnsi="Times New Roman" w:cs="Times New Roman"/>
          <w:sz w:val="21"/>
          <w:szCs w:val="21"/>
        </w:rPr>
        <w:t>, i</w:t>
      </w:r>
      <w:r w:rsidR="00C91E97">
        <w:rPr>
          <w:rFonts w:ascii="Times New Roman" w:hAnsi="Times New Roman" w:cs="Times New Roman"/>
          <w:sz w:val="21"/>
          <w:szCs w:val="21"/>
        </w:rPr>
        <w:t>n</w:t>
      </w:r>
      <w:r w:rsidR="00067A15">
        <w:rPr>
          <w:rFonts w:ascii="Times New Roman" w:hAnsi="Times New Roman" w:cs="Times New Roman"/>
          <w:sz w:val="21"/>
          <w:szCs w:val="21"/>
        </w:rPr>
        <w:t>sta analisar o entendimento d</w:t>
      </w:r>
      <w:r w:rsidR="00EA6FED">
        <w:rPr>
          <w:rFonts w:ascii="Times New Roman" w:hAnsi="Times New Roman" w:cs="Times New Roman"/>
          <w:sz w:val="21"/>
          <w:szCs w:val="21"/>
        </w:rPr>
        <w:t>o</w:t>
      </w:r>
      <w:r w:rsidR="00067A15">
        <w:rPr>
          <w:rFonts w:ascii="Times New Roman" w:hAnsi="Times New Roman" w:cs="Times New Roman"/>
          <w:sz w:val="21"/>
          <w:szCs w:val="21"/>
        </w:rPr>
        <w:t xml:space="preserve"> autor sobre os conceitos de </w:t>
      </w:r>
      <w:r w:rsidR="00067A15">
        <w:rPr>
          <w:rFonts w:ascii="Times New Roman" w:hAnsi="Times New Roman" w:cs="Times New Roman"/>
          <w:i/>
          <w:sz w:val="21"/>
          <w:szCs w:val="21"/>
        </w:rPr>
        <w:t>ser</w:t>
      </w:r>
      <w:r w:rsidR="00067A15">
        <w:rPr>
          <w:rFonts w:ascii="Times New Roman" w:hAnsi="Times New Roman" w:cs="Times New Roman"/>
          <w:sz w:val="21"/>
          <w:szCs w:val="21"/>
        </w:rPr>
        <w:t xml:space="preserve"> e </w:t>
      </w:r>
      <w:r w:rsidR="00067A15">
        <w:rPr>
          <w:rFonts w:ascii="Times New Roman" w:hAnsi="Times New Roman" w:cs="Times New Roman"/>
          <w:i/>
          <w:sz w:val="21"/>
          <w:szCs w:val="21"/>
        </w:rPr>
        <w:t>dever-ser</w:t>
      </w:r>
      <w:r>
        <w:rPr>
          <w:rFonts w:ascii="Times New Roman" w:hAnsi="Times New Roman" w:cs="Times New Roman"/>
          <w:i/>
          <w:sz w:val="21"/>
          <w:szCs w:val="21"/>
        </w:rPr>
        <w:t xml:space="preserve"> </w:t>
      </w:r>
      <w:r>
        <w:rPr>
          <w:rFonts w:ascii="Times New Roman" w:hAnsi="Times New Roman" w:cs="Times New Roman"/>
          <w:sz w:val="21"/>
          <w:szCs w:val="21"/>
        </w:rPr>
        <w:t>como primeira variável do seu ent</w:t>
      </w:r>
      <w:r w:rsidR="00623924">
        <w:rPr>
          <w:rFonts w:ascii="Times New Roman" w:hAnsi="Times New Roman" w:cs="Times New Roman"/>
          <w:sz w:val="21"/>
          <w:szCs w:val="21"/>
        </w:rPr>
        <w:t xml:space="preserve">endimento do kantismo </w:t>
      </w:r>
      <w:r w:rsidR="00766240">
        <w:rPr>
          <w:rFonts w:ascii="Times New Roman" w:hAnsi="Times New Roman" w:cs="Times New Roman"/>
          <w:sz w:val="21"/>
          <w:szCs w:val="21"/>
        </w:rPr>
        <w:t>e o</w:t>
      </w:r>
      <w:r w:rsidR="00623924">
        <w:rPr>
          <w:rFonts w:ascii="Times New Roman" w:hAnsi="Times New Roman" w:cs="Times New Roman"/>
          <w:sz w:val="21"/>
          <w:szCs w:val="21"/>
        </w:rPr>
        <w:t>s quais serão</w:t>
      </w:r>
      <w:r w:rsidR="00766240">
        <w:rPr>
          <w:rFonts w:ascii="Times New Roman" w:hAnsi="Times New Roman" w:cs="Times New Roman"/>
          <w:sz w:val="21"/>
          <w:szCs w:val="21"/>
        </w:rPr>
        <w:t xml:space="preserve"> o centro da fundamentação da NHF</w:t>
      </w:r>
      <w:r w:rsidR="00434A09" w:rsidRPr="00937648">
        <w:rPr>
          <w:rFonts w:ascii="Times New Roman" w:hAnsi="Times New Roman" w:cs="Times New Roman"/>
          <w:sz w:val="21"/>
          <w:szCs w:val="21"/>
        </w:rPr>
        <w:t>.</w:t>
      </w:r>
    </w:p>
    <w:p w:rsidR="00105910" w:rsidRDefault="00105910" w:rsidP="004B60BA">
      <w:pPr>
        <w:spacing w:before="40" w:after="40" w:line="240" w:lineRule="auto"/>
        <w:ind w:firstLine="567"/>
        <w:jc w:val="both"/>
        <w:rPr>
          <w:rFonts w:ascii="Times New Roman" w:hAnsi="Times New Roman" w:cs="Times New Roman"/>
          <w:sz w:val="21"/>
          <w:szCs w:val="21"/>
        </w:rPr>
      </w:pPr>
    </w:p>
    <w:p w:rsidR="00105910" w:rsidRPr="00105910" w:rsidRDefault="00105910" w:rsidP="004B60BA">
      <w:pPr>
        <w:pStyle w:val="Ttulo2"/>
        <w:spacing w:before="40" w:after="40" w:line="240" w:lineRule="auto"/>
        <w:rPr>
          <w:rFonts w:ascii="Times New Roman" w:hAnsi="Times New Roman" w:cs="Times New Roman"/>
          <w:color w:val="auto"/>
          <w:sz w:val="21"/>
          <w:szCs w:val="21"/>
        </w:rPr>
      </w:pPr>
      <w:bookmarkStart w:id="3" w:name="_Toc12365471"/>
      <w:r w:rsidRPr="00105910">
        <w:rPr>
          <w:rFonts w:ascii="Times New Roman" w:hAnsi="Times New Roman" w:cs="Times New Roman"/>
          <w:color w:val="auto"/>
          <w:sz w:val="21"/>
          <w:szCs w:val="21"/>
        </w:rPr>
        <w:t xml:space="preserve">2.1 </w:t>
      </w:r>
      <w:r w:rsidRPr="007A401E">
        <w:rPr>
          <w:rFonts w:ascii="Times New Roman" w:hAnsi="Times New Roman" w:cs="Times New Roman"/>
          <w:i/>
          <w:color w:val="auto"/>
          <w:sz w:val="21"/>
          <w:szCs w:val="21"/>
        </w:rPr>
        <w:t>Ser</w:t>
      </w:r>
      <w:r w:rsidR="00201B61">
        <w:rPr>
          <w:rFonts w:ascii="Times New Roman" w:hAnsi="Times New Roman" w:cs="Times New Roman"/>
          <w:i/>
          <w:color w:val="auto"/>
          <w:sz w:val="21"/>
          <w:szCs w:val="21"/>
        </w:rPr>
        <w:t xml:space="preserve"> (S</w:t>
      </w:r>
      <w:r w:rsidR="007165A4">
        <w:rPr>
          <w:rFonts w:ascii="Times New Roman" w:hAnsi="Times New Roman" w:cs="Times New Roman"/>
          <w:i/>
          <w:color w:val="auto"/>
          <w:sz w:val="21"/>
          <w:szCs w:val="21"/>
        </w:rPr>
        <w:t>e</w:t>
      </w:r>
      <w:r w:rsidR="00201B61">
        <w:rPr>
          <w:rFonts w:ascii="Times New Roman" w:hAnsi="Times New Roman" w:cs="Times New Roman"/>
          <w:i/>
          <w:color w:val="auto"/>
          <w:sz w:val="21"/>
          <w:szCs w:val="21"/>
        </w:rPr>
        <w:t>i</w:t>
      </w:r>
      <w:r w:rsidR="00B57DDF">
        <w:rPr>
          <w:rFonts w:ascii="Times New Roman" w:hAnsi="Times New Roman" w:cs="Times New Roman"/>
          <w:i/>
          <w:color w:val="auto"/>
          <w:sz w:val="21"/>
          <w:szCs w:val="21"/>
        </w:rPr>
        <w:t>n</w:t>
      </w:r>
      <w:r w:rsidR="007165A4">
        <w:rPr>
          <w:rFonts w:ascii="Times New Roman" w:hAnsi="Times New Roman" w:cs="Times New Roman"/>
          <w:i/>
          <w:color w:val="auto"/>
          <w:sz w:val="21"/>
          <w:szCs w:val="21"/>
        </w:rPr>
        <w:t>)</w:t>
      </w:r>
      <w:r w:rsidRPr="00105910">
        <w:rPr>
          <w:rFonts w:ascii="Times New Roman" w:hAnsi="Times New Roman" w:cs="Times New Roman"/>
          <w:color w:val="auto"/>
          <w:sz w:val="21"/>
          <w:szCs w:val="21"/>
        </w:rPr>
        <w:t xml:space="preserve"> e </w:t>
      </w:r>
      <w:r w:rsidRPr="007A401E">
        <w:rPr>
          <w:rFonts w:ascii="Times New Roman" w:hAnsi="Times New Roman" w:cs="Times New Roman"/>
          <w:i/>
          <w:color w:val="auto"/>
          <w:sz w:val="21"/>
          <w:szCs w:val="21"/>
        </w:rPr>
        <w:t>Dever</w:t>
      </w:r>
      <w:r w:rsidR="00DD4A29">
        <w:rPr>
          <w:rFonts w:ascii="Times New Roman" w:hAnsi="Times New Roman" w:cs="Times New Roman"/>
          <w:i/>
          <w:color w:val="auto"/>
          <w:sz w:val="21"/>
          <w:szCs w:val="21"/>
        </w:rPr>
        <w:t>-ser</w:t>
      </w:r>
      <w:r w:rsidR="00201B61">
        <w:rPr>
          <w:rFonts w:ascii="Times New Roman" w:hAnsi="Times New Roman" w:cs="Times New Roman"/>
          <w:i/>
          <w:color w:val="auto"/>
          <w:sz w:val="21"/>
          <w:szCs w:val="21"/>
        </w:rPr>
        <w:t xml:space="preserve"> (S</w:t>
      </w:r>
      <w:r w:rsidR="007165A4">
        <w:rPr>
          <w:rFonts w:ascii="Times New Roman" w:hAnsi="Times New Roman" w:cs="Times New Roman"/>
          <w:i/>
          <w:color w:val="auto"/>
          <w:sz w:val="21"/>
          <w:szCs w:val="21"/>
        </w:rPr>
        <w:t>ollen)</w:t>
      </w:r>
      <w:r w:rsidRPr="00105910">
        <w:rPr>
          <w:rFonts w:ascii="Times New Roman" w:hAnsi="Times New Roman" w:cs="Times New Roman"/>
          <w:color w:val="auto"/>
          <w:sz w:val="21"/>
          <w:szCs w:val="21"/>
        </w:rPr>
        <w:t xml:space="preserve"> em Kelsen</w:t>
      </w:r>
      <w:bookmarkEnd w:id="3"/>
    </w:p>
    <w:p w:rsidR="00105910" w:rsidRDefault="00105910" w:rsidP="004B60BA">
      <w:pPr>
        <w:spacing w:before="40" w:after="40" w:line="240" w:lineRule="auto"/>
        <w:ind w:firstLine="567"/>
        <w:jc w:val="both"/>
        <w:rPr>
          <w:rFonts w:ascii="Times New Roman" w:hAnsi="Times New Roman" w:cs="Times New Roman"/>
          <w:sz w:val="21"/>
          <w:szCs w:val="21"/>
        </w:rPr>
      </w:pPr>
    </w:p>
    <w:p w:rsidR="00434A09" w:rsidRDefault="00701080"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O </w:t>
      </w:r>
      <w:r>
        <w:rPr>
          <w:rFonts w:ascii="Times New Roman" w:hAnsi="Times New Roman" w:cs="Times New Roman"/>
          <w:i/>
          <w:sz w:val="21"/>
          <w:szCs w:val="21"/>
        </w:rPr>
        <w:t xml:space="preserve">ser </w:t>
      </w:r>
      <w:r>
        <w:rPr>
          <w:rFonts w:ascii="Times New Roman" w:hAnsi="Times New Roman" w:cs="Times New Roman"/>
          <w:sz w:val="21"/>
          <w:szCs w:val="21"/>
        </w:rPr>
        <w:t xml:space="preserve">e o </w:t>
      </w:r>
      <w:r>
        <w:rPr>
          <w:rFonts w:ascii="Times New Roman" w:hAnsi="Times New Roman" w:cs="Times New Roman"/>
          <w:i/>
          <w:sz w:val="21"/>
          <w:szCs w:val="21"/>
        </w:rPr>
        <w:t>dever-</w:t>
      </w:r>
      <w:r w:rsidRPr="00701080">
        <w:rPr>
          <w:rFonts w:ascii="Times New Roman" w:hAnsi="Times New Roman" w:cs="Times New Roman"/>
          <w:sz w:val="21"/>
          <w:szCs w:val="21"/>
        </w:rPr>
        <w:t>ser</w:t>
      </w:r>
      <w:r>
        <w:rPr>
          <w:rFonts w:ascii="Times New Roman" w:hAnsi="Times New Roman" w:cs="Times New Roman"/>
          <w:sz w:val="21"/>
          <w:szCs w:val="21"/>
        </w:rPr>
        <w:t xml:space="preserve"> são categorias fundamentais na obra de Kelsen</w:t>
      </w:r>
      <w:r w:rsidR="008000F5">
        <w:rPr>
          <w:rFonts w:ascii="Times New Roman" w:hAnsi="Times New Roman" w:cs="Times New Roman"/>
          <w:sz w:val="21"/>
          <w:szCs w:val="21"/>
        </w:rPr>
        <w:t xml:space="preserve"> (WRIGHT,</w:t>
      </w:r>
      <w:r w:rsidR="0019451E">
        <w:rPr>
          <w:rFonts w:ascii="Times New Roman" w:hAnsi="Times New Roman" w:cs="Times New Roman"/>
          <w:sz w:val="21"/>
          <w:szCs w:val="21"/>
        </w:rPr>
        <w:t xml:space="preserve"> 2007, p</w:t>
      </w:r>
      <w:r w:rsidR="008000F5">
        <w:rPr>
          <w:rFonts w:ascii="Times New Roman" w:hAnsi="Times New Roman" w:cs="Times New Roman"/>
          <w:sz w:val="21"/>
          <w:szCs w:val="21"/>
        </w:rPr>
        <w:t xml:space="preserve"> 365)</w:t>
      </w:r>
      <w:r>
        <w:rPr>
          <w:rFonts w:ascii="Times New Roman" w:hAnsi="Times New Roman" w:cs="Times New Roman"/>
          <w:sz w:val="21"/>
          <w:szCs w:val="21"/>
        </w:rPr>
        <w:t xml:space="preserve">, </w:t>
      </w:r>
      <w:r w:rsidR="006D2221">
        <w:rPr>
          <w:rFonts w:ascii="Times New Roman" w:hAnsi="Times New Roman" w:cs="Times New Roman"/>
          <w:sz w:val="21"/>
          <w:szCs w:val="21"/>
        </w:rPr>
        <w:t>considerando</w:t>
      </w:r>
      <w:r>
        <w:rPr>
          <w:rFonts w:ascii="Times New Roman" w:hAnsi="Times New Roman" w:cs="Times New Roman"/>
          <w:sz w:val="21"/>
          <w:szCs w:val="21"/>
        </w:rPr>
        <w:t xml:space="preserve"> que a</w:t>
      </w:r>
      <w:r w:rsidR="00434A09" w:rsidRPr="00937648">
        <w:rPr>
          <w:rFonts w:ascii="Times New Roman" w:hAnsi="Times New Roman" w:cs="Times New Roman"/>
          <w:sz w:val="21"/>
          <w:szCs w:val="21"/>
        </w:rPr>
        <w:t xml:space="preserve"> pureza metódica </w:t>
      </w:r>
      <w:r>
        <w:rPr>
          <w:rFonts w:ascii="Times New Roman" w:hAnsi="Times New Roman" w:cs="Times New Roman"/>
          <w:sz w:val="21"/>
          <w:szCs w:val="21"/>
        </w:rPr>
        <w:t>da sua tese</w:t>
      </w:r>
      <w:r w:rsidR="00434A09" w:rsidRPr="00937648">
        <w:rPr>
          <w:rFonts w:ascii="Times New Roman" w:hAnsi="Times New Roman" w:cs="Times New Roman"/>
          <w:sz w:val="21"/>
          <w:szCs w:val="21"/>
        </w:rPr>
        <w:t xml:space="preserve"> tem sua primeira variável exposta pela distinção entre ato e o significado deste ato, ou seja, a distinção entre um fenômeno natural, um </w:t>
      </w:r>
      <w:r w:rsidR="00434A09" w:rsidRPr="00937648">
        <w:rPr>
          <w:rFonts w:ascii="Times New Roman" w:hAnsi="Times New Roman" w:cs="Times New Roman"/>
          <w:i/>
          <w:iCs/>
          <w:sz w:val="21"/>
          <w:szCs w:val="21"/>
        </w:rPr>
        <w:t>ser</w:t>
      </w:r>
      <w:r w:rsidR="008000F5">
        <w:rPr>
          <w:rFonts w:ascii="Times New Roman" w:hAnsi="Times New Roman" w:cs="Times New Roman"/>
          <w:i/>
          <w:iCs/>
          <w:sz w:val="21"/>
          <w:szCs w:val="21"/>
        </w:rPr>
        <w:t xml:space="preserve"> (Sein)</w:t>
      </w:r>
      <w:r w:rsidR="00434A09" w:rsidRPr="00937648">
        <w:rPr>
          <w:rFonts w:ascii="Times New Roman" w:hAnsi="Times New Roman" w:cs="Times New Roman"/>
          <w:i/>
          <w:iCs/>
          <w:sz w:val="21"/>
          <w:szCs w:val="21"/>
        </w:rPr>
        <w:t xml:space="preserve">, </w:t>
      </w:r>
      <w:r w:rsidR="00434A09" w:rsidRPr="00937648">
        <w:rPr>
          <w:rFonts w:ascii="Times New Roman" w:hAnsi="Times New Roman" w:cs="Times New Roman"/>
          <w:sz w:val="21"/>
          <w:szCs w:val="21"/>
        </w:rPr>
        <w:t xml:space="preserve">e um sentido deste fenômeno, um </w:t>
      </w:r>
      <w:r w:rsidR="00434A09" w:rsidRPr="00937648">
        <w:rPr>
          <w:rFonts w:ascii="Times New Roman" w:hAnsi="Times New Roman" w:cs="Times New Roman"/>
          <w:i/>
          <w:iCs/>
          <w:sz w:val="21"/>
          <w:szCs w:val="21"/>
        </w:rPr>
        <w:t>dever-ser</w:t>
      </w:r>
      <w:r w:rsidR="008000F5">
        <w:rPr>
          <w:rFonts w:ascii="Times New Roman" w:hAnsi="Times New Roman" w:cs="Times New Roman"/>
          <w:i/>
          <w:iCs/>
          <w:sz w:val="21"/>
          <w:szCs w:val="21"/>
        </w:rPr>
        <w:t xml:space="preserve"> (Sollen)</w:t>
      </w:r>
      <w:r w:rsidR="00F37ECA">
        <w:rPr>
          <w:rFonts w:ascii="Times New Roman" w:hAnsi="Times New Roman" w:cs="Times New Roman"/>
          <w:sz w:val="21"/>
          <w:szCs w:val="21"/>
        </w:rPr>
        <w:t xml:space="preserve">, termos e conceitos </w:t>
      </w:r>
      <w:r w:rsidR="00A94596">
        <w:rPr>
          <w:rFonts w:ascii="Times New Roman" w:hAnsi="Times New Roman" w:cs="Times New Roman"/>
          <w:sz w:val="21"/>
          <w:szCs w:val="21"/>
        </w:rPr>
        <w:t xml:space="preserve">supostamente </w:t>
      </w:r>
      <w:r w:rsidR="00F37ECA">
        <w:rPr>
          <w:rFonts w:ascii="Times New Roman" w:hAnsi="Times New Roman" w:cs="Times New Roman"/>
          <w:sz w:val="21"/>
          <w:szCs w:val="21"/>
        </w:rPr>
        <w:t xml:space="preserve">retirados </w:t>
      </w:r>
      <w:r w:rsidR="00E70338">
        <w:rPr>
          <w:rFonts w:ascii="Times New Roman" w:hAnsi="Times New Roman" w:cs="Times New Roman"/>
          <w:sz w:val="21"/>
          <w:szCs w:val="21"/>
        </w:rPr>
        <w:t>tanto da filosofia humeana quanto</w:t>
      </w:r>
      <w:r w:rsidR="00F37ECA">
        <w:rPr>
          <w:rFonts w:ascii="Times New Roman" w:hAnsi="Times New Roman" w:cs="Times New Roman"/>
          <w:sz w:val="21"/>
          <w:szCs w:val="21"/>
        </w:rPr>
        <w:t xml:space="preserve"> da filosofia kantiana.</w:t>
      </w:r>
      <w:r w:rsidR="00434A09" w:rsidRPr="00937648">
        <w:rPr>
          <w:rFonts w:ascii="Times New Roman" w:hAnsi="Times New Roman" w:cs="Times New Roman"/>
          <w:sz w:val="21"/>
          <w:szCs w:val="21"/>
        </w:rPr>
        <w:t xml:space="preserve"> </w:t>
      </w:r>
      <w:r w:rsidR="009A51C6">
        <w:rPr>
          <w:rFonts w:ascii="Times New Roman" w:hAnsi="Times New Roman" w:cs="Times New Roman"/>
          <w:sz w:val="21"/>
          <w:szCs w:val="21"/>
        </w:rPr>
        <w:t>Conceitos posteriores, tais como,</w:t>
      </w:r>
      <w:r w:rsidR="00434A09" w:rsidRPr="00937648">
        <w:rPr>
          <w:rFonts w:ascii="Times New Roman" w:hAnsi="Times New Roman" w:cs="Times New Roman"/>
          <w:sz w:val="21"/>
          <w:szCs w:val="21"/>
        </w:rPr>
        <w:t xml:space="preserve"> a norma hipotética fundamental, </w:t>
      </w:r>
      <w:r w:rsidR="007A401E">
        <w:rPr>
          <w:rFonts w:ascii="Times New Roman" w:hAnsi="Times New Roman" w:cs="Times New Roman"/>
          <w:sz w:val="21"/>
          <w:szCs w:val="21"/>
        </w:rPr>
        <w:t>escalonamento normativo</w:t>
      </w:r>
      <w:r w:rsidR="00434A09" w:rsidRPr="00937648">
        <w:rPr>
          <w:rFonts w:ascii="Times New Roman" w:hAnsi="Times New Roman" w:cs="Times New Roman"/>
          <w:sz w:val="21"/>
          <w:szCs w:val="21"/>
        </w:rPr>
        <w:t xml:space="preserve"> e a</w:t>
      </w:r>
      <w:r w:rsidR="007A401E">
        <w:rPr>
          <w:rFonts w:ascii="Times New Roman" w:hAnsi="Times New Roman" w:cs="Times New Roman"/>
          <w:sz w:val="21"/>
          <w:szCs w:val="21"/>
        </w:rPr>
        <w:t xml:space="preserve"> distinção entre</w:t>
      </w:r>
      <w:r w:rsidR="00434A09" w:rsidRPr="00937648">
        <w:rPr>
          <w:rFonts w:ascii="Times New Roman" w:hAnsi="Times New Roman" w:cs="Times New Roman"/>
          <w:sz w:val="21"/>
          <w:szCs w:val="21"/>
        </w:rPr>
        <w:t xml:space="preserve"> normas</w:t>
      </w:r>
      <w:r w:rsidR="00A94596">
        <w:rPr>
          <w:rFonts w:ascii="Times New Roman" w:hAnsi="Times New Roman" w:cs="Times New Roman"/>
          <w:sz w:val="21"/>
          <w:szCs w:val="21"/>
        </w:rPr>
        <w:t xml:space="preserve"> jurídicas e morais</w:t>
      </w:r>
      <w:r w:rsidR="00434A09" w:rsidRPr="00937648">
        <w:rPr>
          <w:rFonts w:ascii="Times New Roman" w:hAnsi="Times New Roman" w:cs="Times New Roman"/>
          <w:sz w:val="21"/>
          <w:szCs w:val="21"/>
        </w:rPr>
        <w:t xml:space="preserve"> - são vinculados fundamentalmente a tal </w:t>
      </w:r>
      <w:r w:rsidR="009A51C6">
        <w:rPr>
          <w:rFonts w:ascii="Times New Roman" w:hAnsi="Times New Roman" w:cs="Times New Roman"/>
          <w:sz w:val="21"/>
          <w:szCs w:val="21"/>
        </w:rPr>
        <w:t>concepção</w:t>
      </w:r>
      <w:r w:rsidR="00434A09" w:rsidRPr="00937648">
        <w:rPr>
          <w:rFonts w:ascii="Times New Roman" w:hAnsi="Times New Roman" w:cs="Times New Roman"/>
          <w:sz w:val="21"/>
          <w:szCs w:val="21"/>
        </w:rPr>
        <w:t xml:space="preserve">, sob a qual os princípios da Teoria pura são sustentados e a definição de </w:t>
      </w:r>
      <w:r w:rsidR="00CF62F8">
        <w:rPr>
          <w:rFonts w:ascii="Times New Roman" w:hAnsi="Times New Roman" w:cs="Times New Roman"/>
          <w:sz w:val="21"/>
          <w:szCs w:val="21"/>
        </w:rPr>
        <w:t>d</w:t>
      </w:r>
      <w:r w:rsidR="00434A09" w:rsidRPr="00937648">
        <w:rPr>
          <w:rFonts w:ascii="Times New Roman" w:hAnsi="Times New Roman" w:cs="Times New Roman"/>
          <w:sz w:val="21"/>
          <w:szCs w:val="21"/>
        </w:rPr>
        <w:t xml:space="preserve">ireito e </w:t>
      </w:r>
      <w:r w:rsidR="006953BE">
        <w:rPr>
          <w:rFonts w:ascii="Times New Roman" w:hAnsi="Times New Roman" w:cs="Times New Roman"/>
          <w:sz w:val="21"/>
          <w:szCs w:val="21"/>
        </w:rPr>
        <w:t>m</w:t>
      </w:r>
      <w:r w:rsidR="00434A09" w:rsidRPr="00937648">
        <w:rPr>
          <w:rFonts w:ascii="Times New Roman" w:hAnsi="Times New Roman" w:cs="Times New Roman"/>
          <w:sz w:val="21"/>
          <w:szCs w:val="21"/>
        </w:rPr>
        <w:t xml:space="preserve">oral necessita radicalmente. </w:t>
      </w:r>
      <w:r w:rsidR="00DE67B1">
        <w:rPr>
          <w:rFonts w:ascii="Times New Roman" w:hAnsi="Times New Roman" w:cs="Times New Roman"/>
          <w:sz w:val="21"/>
          <w:szCs w:val="21"/>
        </w:rPr>
        <w:t>Tudo isso</w:t>
      </w:r>
      <w:r w:rsidR="00A94596">
        <w:rPr>
          <w:rFonts w:ascii="Times New Roman" w:hAnsi="Times New Roman" w:cs="Times New Roman"/>
          <w:sz w:val="21"/>
          <w:szCs w:val="21"/>
        </w:rPr>
        <w:t>, portanto,</w:t>
      </w:r>
      <w:r w:rsidR="00DE67B1">
        <w:rPr>
          <w:rFonts w:ascii="Times New Roman" w:hAnsi="Times New Roman" w:cs="Times New Roman"/>
          <w:sz w:val="21"/>
          <w:szCs w:val="21"/>
        </w:rPr>
        <w:t xml:space="preserve"> ligado estritamente à leitura </w:t>
      </w:r>
      <w:r w:rsidR="009C739C">
        <w:rPr>
          <w:rFonts w:ascii="Times New Roman" w:hAnsi="Times New Roman" w:cs="Times New Roman"/>
          <w:sz w:val="21"/>
          <w:szCs w:val="21"/>
        </w:rPr>
        <w:t>kelseniana</w:t>
      </w:r>
      <w:r w:rsidR="00DE67B1">
        <w:rPr>
          <w:rFonts w:ascii="Times New Roman" w:hAnsi="Times New Roman" w:cs="Times New Roman"/>
          <w:sz w:val="21"/>
          <w:szCs w:val="21"/>
        </w:rPr>
        <w:t xml:space="preserve"> de Kant.</w:t>
      </w:r>
      <w:r w:rsidR="00563959">
        <w:rPr>
          <w:rStyle w:val="Refdenotaderodap"/>
          <w:rFonts w:ascii="Times New Roman" w:hAnsi="Times New Roman" w:cs="Times New Roman"/>
          <w:sz w:val="21"/>
          <w:szCs w:val="21"/>
        </w:rPr>
        <w:footnoteReference w:id="10"/>
      </w:r>
    </w:p>
    <w:p w:rsidR="00766C48" w:rsidRPr="00766C48" w:rsidRDefault="006B2FC6"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S</w:t>
      </w:r>
      <w:r w:rsidR="00766C48" w:rsidRPr="00766C48">
        <w:rPr>
          <w:rFonts w:ascii="Times New Roman" w:hAnsi="Times New Roman" w:cs="Times New Roman"/>
          <w:sz w:val="21"/>
          <w:szCs w:val="21"/>
        </w:rPr>
        <w:t>obre essa interpretação da CRPu</w:t>
      </w:r>
      <w:r w:rsidR="0074157F">
        <w:rPr>
          <w:rFonts w:ascii="Times New Roman" w:hAnsi="Times New Roman" w:cs="Times New Roman"/>
          <w:sz w:val="21"/>
          <w:szCs w:val="21"/>
        </w:rPr>
        <w:t xml:space="preserve"> especificamente (isto é, sem a metafísica da moral)</w:t>
      </w:r>
      <w:r w:rsidR="00766C48" w:rsidRPr="00766C48">
        <w:rPr>
          <w:rFonts w:ascii="Times New Roman" w:hAnsi="Times New Roman" w:cs="Times New Roman"/>
          <w:sz w:val="21"/>
          <w:szCs w:val="21"/>
        </w:rPr>
        <w:t xml:space="preserve">, acerca de Kant e o problema do </w:t>
      </w:r>
      <w:r w:rsidR="00766C48" w:rsidRPr="0019616A">
        <w:rPr>
          <w:rFonts w:ascii="Times New Roman" w:hAnsi="Times New Roman" w:cs="Times New Roman"/>
          <w:i/>
          <w:sz w:val="21"/>
          <w:szCs w:val="21"/>
        </w:rPr>
        <w:t>ser</w:t>
      </w:r>
      <w:r w:rsidR="00766C48" w:rsidRPr="00766C48">
        <w:rPr>
          <w:rFonts w:ascii="Times New Roman" w:hAnsi="Times New Roman" w:cs="Times New Roman"/>
          <w:sz w:val="21"/>
          <w:szCs w:val="21"/>
        </w:rPr>
        <w:t xml:space="preserve"> e </w:t>
      </w:r>
      <w:r w:rsidR="00766C48" w:rsidRPr="0019616A">
        <w:rPr>
          <w:rFonts w:ascii="Times New Roman" w:hAnsi="Times New Roman" w:cs="Times New Roman"/>
          <w:i/>
          <w:sz w:val="21"/>
          <w:szCs w:val="21"/>
        </w:rPr>
        <w:t>dever-ser</w:t>
      </w:r>
      <w:r w:rsidR="00766C48" w:rsidRPr="00766C48">
        <w:rPr>
          <w:rFonts w:ascii="Times New Roman" w:hAnsi="Times New Roman" w:cs="Times New Roman"/>
          <w:sz w:val="21"/>
          <w:szCs w:val="21"/>
        </w:rPr>
        <w:t>, a CRPu, teve dois objetivos bem definidos: solucionar o problema de Hume e propor a delimitação do conhecimento, criticando, assim, os limites da razão; ou ainda, justificar a possibilidade do conhecimento, especialmente acerca do problema da causalidade. No que tange ao segundo aspecto, o filósofo distinguiu o conhecimento teórico-científico da metafísica. Com isso, superaria o problema da impossibilidade do princípio da causalidade como resultado da filosofia</w:t>
      </w:r>
      <w:r w:rsidR="000454A0">
        <w:rPr>
          <w:rFonts w:ascii="Times New Roman" w:hAnsi="Times New Roman" w:cs="Times New Roman"/>
          <w:sz w:val="21"/>
          <w:szCs w:val="21"/>
        </w:rPr>
        <w:t xml:space="preserve"> humeana</w:t>
      </w:r>
      <w:r w:rsidR="00766C48" w:rsidRPr="00766C48">
        <w:rPr>
          <w:rFonts w:ascii="Times New Roman" w:hAnsi="Times New Roman" w:cs="Times New Roman"/>
          <w:sz w:val="21"/>
          <w:szCs w:val="21"/>
        </w:rPr>
        <w:t>.</w:t>
      </w:r>
      <w:r w:rsidR="000454A0">
        <w:rPr>
          <w:rFonts w:ascii="Times New Roman" w:hAnsi="Times New Roman" w:cs="Times New Roman"/>
          <w:sz w:val="21"/>
          <w:szCs w:val="21"/>
        </w:rPr>
        <w:t xml:space="preserve"> (PORTA, 2011, p. 77).</w:t>
      </w:r>
    </w:p>
    <w:p w:rsidR="00766C48" w:rsidRPr="00766C48" w:rsidRDefault="00766C48" w:rsidP="004B60BA">
      <w:pPr>
        <w:spacing w:before="40" w:after="40" w:line="240" w:lineRule="auto"/>
        <w:ind w:firstLine="567"/>
        <w:jc w:val="both"/>
        <w:rPr>
          <w:rFonts w:ascii="Times New Roman" w:hAnsi="Times New Roman" w:cs="Times New Roman"/>
          <w:sz w:val="21"/>
          <w:szCs w:val="21"/>
        </w:rPr>
      </w:pPr>
      <w:r w:rsidRPr="00766C48">
        <w:rPr>
          <w:rFonts w:ascii="Times New Roman" w:hAnsi="Times New Roman" w:cs="Times New Roman"/>
          <w:sz w:val="21"/>
          <w:szCs w:val="21"/>
        </w:rPr>
        <w:t xml:space="preserve">Nesse sentido, a teoria, enquanto ser transcendental, para Kant, diz respeito à construção dos juízos sintéticos </w:t>
      </w:r>
      <w:r w:rsidRPr="006B2FC6">
        <w:rPr>
          <w:rFonts w:ascii="Times New Roman" w:hAnsi="Times New Roman" w:cs="Times New Roman"/>
          <w:i/>
          <w:sz w:val="21"/>
          <w:szCs w:val="21"/>
        </w:rPr>
        <w:t>a priori</w:t>
      </w:r>
      <w:r w:rsidRPr="00766C48">
        <w:rPr>
          <w:rFonts w:ascii="Times New Roman" w:hAnsi="Times New Roman" w:cs="Times New Roman"/>
          <w:sz w:val="21"/>
          <w:szCs w:val="21"/>
        </w:rPr>
        <w:t xml:space="preserve">, </w:t>
      </w:r>
      <w:r w:rsidR="006B2FC6">
        <w:rPr>
          <w:rFonts w:ascii="Times New Roman" w:hAnsi="Times New Roman" w:cs="Times New Roman"/>
          <w:sz w:val="21"/>
          <w:szCs w:val="21"/>
        </w:rPr>
        <w:t>os quais</w:t>
      </w:r>
      <w:r w:rsidRPr="00766C48">
        <w:rPr>
          <w:rFonts w:ascii="Times New Roman" w:hAnsi="Times New Roman" w:cs="Times New Roman"/>
          <w:sz w:val="21"/>
          <w:szCs w:val="21"/>
        </w:rPr>
        <w:t xml:space="preserve"> possibilitam acrescentar um predicado ao sujeito através das categorias do entendimento, deduzidas das duas pressuposições lógico-transcendentais </w:t>
      </w:r>
      <w:r w:rsidRPr="00766C48">
        <w:rPr>
          <w:rFonts w:ascii="Times New Roman" w:hAnsi="Times New Roman" w:cs="Times New Roman"/>
          <w:sz w:val="21"/>
          <w:szCs w:val="21"/>
        </w:rPr>
        <w:lastRenderedPageBreak/>
        <w:t>(espaço-tempo) sem, consequentemente, recair no problema da causalidade proposto Hume, evitando a indução das premissas básicas, assim como superando as antinomias da razão pura dos juízos exclusivamente analíticos. E Kant atinge a sua pretensão sustentando que o conhecimento é constituído pela síntese dos dados ordenados pela intuição sensível espaço-temporal, mediante as categorias apriorísticas do entendimento. Ou seja, apesar de todo conhecimento originar-se da experiência, como é sustentado pelo empirismo humeano, há a faculdade da razão para ordenar esse conhecimento (por exemplo, a causalidade), sem a qual os dados empíricos não passariam de uma amontoada coleção de sensações. E essa faculdade é ativa, pois constrói os conceitos a partir do sujeito e não da coisa, além de não deduzir juízos sintéticos a partir da experiência.</w:t>
      </w:r>
    </w:p>
    <w:p w:rsidR="00766C48" w:rsidRDefault="00766C48" w:rsidP="004B60BA">
      <w:pPr>
        <w:spacing w:before="40" w:after="40" w:line="240" w:lineRule="auto"/>
        <w:ind w:firstLine="567"/>
        <w:jc w:val="both"/>
        <w:rPr>
          <w:rFonts w:ascii="Times New Roman" w:hAnsi="Times New Roman" w:cs="Times New Roman"/>
          <w:sz w:val="21"/>
          <w:szCs w:val="21"/>
        </w:rPr>
      </w:pPr>
      <w:r w:rsidRPr="00766C48">
        <w:rPr>
          <w:rFonts w:ascii="Times New Roman" w:hAnsi="Times New Roman" w:cs="Times New Roman"/>
          <w:sz w:val="21"/>
          <w:szCs w:val="21"/>
        </w:rPr>
        <w:t>Portanto, compreende-se que, para o filósofo prussiano, todo conhecimento começa com a experiência, mas nem por isso limita-se à experiência</w:t>
      </w:r>
      <w:r w:rsidR="006B2FC6">
        <w:rPr>
          <w:rFonts w:ascii="Times New Roman" w:hAnsi="Times New Roman" w:cs="Times New Roman"/>
          <w:sz w:val="21"/>
          <w:szCs w:val="21"/>
        </w:rPr>
        <w:t xml:space="preserve"> enquanto coisa-em-si</w:t>
      </w:r>
      <w:r w:rsidRPr="00766C48">
        <w:rPr>
          <w:rFonts w:ascii="Times New Roman" w:hAnsi="Times New Roman" w:cs="Times New Roman"/>
          <w:sz w:val="21"/>
          <w:szCs w:val="21"/>
        </w:rPr>
        <w:t xml:space="preserve"> (KANT, 2005, p. 53). Nisso, também se compreende que essa experiência não se dá pela simples recepção estética dos objetos, mas os objetos relacionam-se com a faculdade de entendimento antes de serem suscitados pelas impressões sensíveis. Daí a razão de se isolar um conhecimento dado pelos sentidos daquilo que a razão fornece de si mesma, e também daí a fundamentação da epistemologia construtivista kantiana. Por meio dessa fundamentação, distingue-se o conhecimento puro do empírico, ou a separação clássica entre a forma e a matéria. Embora todo o conhecimento origine-se da matéria, apenas é possível captá-lo através das formas, e essas são criadas pela faculdade da razão e passíveis de reformulação quando não atendem à manifestação dessa mesma matéria. (KANT, 2005, p. 53-54).</w:t>
      </w:r>
    </w:p>
    <w:p w:rsidR="00434A09" w:rsidRPr="00937648" w:rsidRDefault="009F3B4C"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Daí a tentativa de fundamentação de Kelsen da separação </w:t>
      </w:r>
      <w:r w:rsidR="0074157F">
        <w:rPr>
          <w:rFonts w:ascii="Times New Roman" w:hAnsi="Times New Roman" w:cs="Times New Roman"/>
          <w:sz w:val="21"/>
          <w:szCs w:val="21"/>
        </w:rPr>
        <w:t>entre</w:t>
      </w:r>
      <w:r>
        <w:rPr>
          <w:rFonts w:ascii="Times New Roman" w:hAnsi="Times New Roman" w:cs="Times New Roman"/>
          <w:sz w:val="21"/>
          <w:szCs w:val="21"/>
        </w:rPr>
        <w:t xml:space="preserve"> </w:t>
      </w:r>
      <w:r>
        <w:rPr>
          <w:rFonts w:ascii="Times New Roman" w:hAnsi="Times New Roman" w:cs="Times New Roman"/>
          <w:i/>
          <w:sz w:val="21"/>
          <w:szCs w:val="21"/>
        </w:rPr>
        <w:t xml:space="preserve">ser </w:t>
      </w:r>
      <w:r>
        <w:rPr>
          <w:rFonts w:ascii="Times New Roman" w:hAnsi="Times New Roman" w:cs="Times New Roman"/>
          <w:sz w:val="21"/>
          <w:szCs w:val="21"/>
        </w:rPr>
        <w:t xml:space="preserve">e </w:t>
      </w:r>
      <w:r>
        <w:rPr>
          <w:rFonts w:ascii="Times New Roman" w:hAnsi="Times New Roman" w:cs="Times New Roman"/>
          <w:i/>
          <w:sz w:val="21"/>
          <w:szCs w:val="21"/>
        </w:rPr>
        <w:t>dever-</w:t>
      </w:r>
      <w:r w:rsidRPr="009F3B4C">
        <w:rPr>
          <w:rFonts w:ascii="Times New Roman" w:hAnsi="Times New Roman" w:cs="Times New Roman"/>
          <w:sz w:val="21"/>
          <w:szCs w:val="21"/>
        </w:rPr>
        <w:t>ser</w:t>
      </w:r>
      <w:r>
        <w:rPr>
          <w:rFonts w:ascii="Times New Roman" w:hAnsi="Times New Roman" w:cs="Times New Roman"/>
          <w:sz w:val="21"/>
          <w:szCs w:val="21"/>
        </w:rPr>
        <w:t xml:space="preserve">. </w:t>
      </w:r>
      <w:r w:rsidR="00B84A1B">
        <w:rPr>
          <w:rFonts w:ascii="Times New Roman" w:hAnsi="Times New Roman" w:cs="Times New Roman"/>
          <w:sz w:val="21"/>
          <w:szCs w:val="21"/>
        </w:rPr>
        <w:t>Nesse caso, para o jurista,</w:t>
      </w:r>
      <w:r w:rsidR="009F5CDE">
        <w:rPr>
          <w:rFonts w:ascii="Times New Roman" w:hAnsi="Times New Roman" w:cs="Times New Roman"/>
          <w:sz w:val="21"/>
          <w:szCs w:val="21"/>
        </w:rPr>
        <w:t xml:space="preserve"> </w:t>
      </w:r>
      <w:r w:rsidR="0074157F">
        <w:rPr>
          <w:rFonts w:ascii="Times New Roman" w:hAnsi="Times New Roman" w:cs="Times New Roman"/>
          <w:sz w:val="21"/>
          <w:szCs w:val="21"/>
        </w:rPr>
        <w:t>o</w:t>
      </w:r>
      <w:r w:rsidR="009F5CDE">
        <w:rPr>
          <w:rFonts w:ascii="Times New Roman" w:hAnsi="Times New Roman" w:cs="Times New Roman"/>
          <w:sz w:val="21"/>
          <w:szCs w:val="21"/>
        </w:rPr>
        <w:t xml:space="preserve"> </w:t>
      </w:r>
      <w:r w:rsidR="009F5CDE" w:rsidRPr="00526A9B">
        <w:rPr>
          <w:rFonts w:ascii="Times New Roman" w:hAnsi="Times New Roman" w:cs="Times New Roman"/>
          <w:i/>
          <w:sz w:val="21"/>
          <w:szCs w:val="21"/>
        </w:rPr>
        <w:t>ser</w:t>
      </w:r>
      <w:r w:rsidR="00434A09" w:rsidRPr="00937648">
        <w:rPr>
          <w:rFonts w:ascii="Times New Roman" w:hAnsi="Times New Roman" w:cs="Times New Roman"/>
          <w:sz w:val="21"/>
          <w:szCs w:val="21"/>
        </w:rPr>
        <w:t xml:space="preserve"> apresenta-se sempre em um tempo e um espaço, sensorialmente perceptível; uma manifestação externa de conduta humana</w:t>
      </w:r>
      <w:r w:rsidR="009F5CDE">
        <w:rPr>
          <w:rFonts w:ascii="Times New Roman" w:hAnsi="Times New Roman" w:cs="Times New Roman"/>
          <w:sz w:val="21"/>
          <w:szCs w:val="21"/>
        </w:rPr>
        <w:t xml:space="preserve">, </w:t>
      </w:r>
      <w:r w:rsidR="00A94596">
        <w:rPr>
          <w:rFonts w:ascii="Times New Roman" w:hAnsi="Times New Roman" w:cs="Times New Roman"/>
          <w:sz w:val="21"/>
          <w:szCs w:val="21"/>
        </w:rPr>
        <w:t>cognoscível</w:t>
      </w:r>
      <w:r w:rsidR="009F5CDE">
        <w:rPr>
          <w:rFonts w:ascii="Times New Roman" w:hAnsi="Times New Roman" w:cs="Times New Roman"/>
          <w:sz w:val="21"/>
          <w:szCs w:val="21"/>
        </w:rPr>
        <w:t xml:space="preserve"> apenas </w:t>
      </w:r>
      <w:r w:rsidR="00A94596">
        <w:rPr>
          <w:rFonts w:ascii="Times New Roman" w:hAnsi="Times New Roman" w:cs="Times New Roman"/>
          <w:sz w:val="21"/>
          <w:szCs w:val="21"/>
        </w:rPr>
        <w:t>enquanto</w:t>
      </w:r>
      <w:r w:rsidR="009F5CDE">
        <w:rPr>
          <w:rFonts w:ascii="Times New Roman" w:hAnsi="Times New Roman" w:cs="Times New Roman"/>
          <w:sz w:val="21"/>
          <w:szCs w:val="21"/>
        </w:rPr>
        <w:t xml:space="preserve"> fenômeno específico do mundo do </w:t>
      </w:r>
      <w:r w:rsidR="009F5CDE" w:rsidRPr="00A94596">
        <w:rPr>
          <w:rFonts w:ascii="Times New Roman" w:hAnsi="Times New Roman" w:cs="Times New Roman"/>
          <w:i/>
          <w:sz w:val="21"/>
          <w:szCs w:val="21"/>
        </w:rPr>
        <w:t>ser</w:t>
      </w:r>
      <w:r w:rsidR="00434A09" w:rsidRPr="00937648">
        <w:rPr>
          <w:rFonts w:ascii="Times New Roman" w:hAnsi="Times New Roman" w:cs="Times New Roman"/>
          <w:sz w:val="21"/>
          <w:szCs w:val="21"/>
        </w:rPr>
        <w:t xml:space="preserve">. </w:t>
      </w:r>
      <w:r w:rsidR="009F5CDE">
        <w:rPr>
          <w:rFonts w:ascii="Times New Roman" w:hAnsi="Times New Roman" w:cs="Times New Roman"/>
          <w:sz w:val="21"/>
          <w:szCs w:val="21"/>
        </w:rPr>
        <w:t xml:space="preserve">O </w:t>
      </w:r>
      <w:r w:rsidR="00434A09" w:rsidRPr="00937648">
        <w:rPr>
          <w:rFonts w:ascii="Times New Roman" w:hAnsi="Times New Roman" w:cs="Times New Roman"/>
          <w:sz w:val="21"/>
          <w:szCs w:val="21"/>
        </w:rPr>
        <w:t>sentido jurídico, no entanto, é cognitivamente percebido</w:t>
      </w:r>
      <w:r w:rsidR="009F5CDE">
        <w:rPr>
          <w:rFonts w:ascii="Times New Roman" w:hAnsi="Times New Roman" w:cs="Times New Roman"/>
          <w:sz w:val="21"/>
          <w:szCs w:val="21"/>
        </w:rPr>
        <w:t xml:space="preserve"> diversamente</w:t>
      </w:r>
      <w:r w:rsidR="00434A09" w:rsidRPr="00937648">
        <w:rPr>
          <w:rFonts w:ascii="Times New Roman" w:hAnsi="Times New Roman" w:cs="Times New Roman"/>
          <w:sz w:val="21"/>
          <w:szCs w:val="21"/>
        </w:rPr>
        <w:t>, sendo uma distinção familiar aos juristas. Por exemplo: numa sala encontram-se vários indivíduos, uns levantam suas mãos, outros não – este é um fato, externo e perceptível pelos sentido</w:t>
      </w:r>
      <w:r w:rsidR="002F5983">
        <w:rPr>
          <w:rFonts w:ascii="Times New Roman" w:hAnsi="Times New Roman" w:cs="Times New Roman"/>
          <w:sz w:val="21"/>
          <w:szCs w:val="21"/>
        </w:rPr>
        <w:t>s</w:t>
      </w:r>
      <w:r w:rsidR="00434A09" w:rsidRPr="00937648">
        <w:rPr>
          <w:rFonts w:ascii="Times New Roman" w:hAnsi="Times New Roman" w:cs="Times New Roman"/>
          <w:sz w:val="21"/>
          <w:szCs w:val="21"/>
        </w:rPr>
        <w:t xml:space="preserve">; o significado de tal ato </w:t>
      </w:r>
      <w:r w:rsidR="00434A09" w:rsidRPr="002F5983">
        <w:rPr>
          <w:rFonts w:ascii="Times New Roman" w:hAnsi="Times New Roman" w:cs="Times New Roman"/>
          <w:bCs/>
          <w:sz w:val="21"/>
          <w:szCs w:val="21"/>
        </w:rPr>
        <w:t>pode ser</w:t>
      </w:r>
      <w:r w:rsidR="00434A09" w:rsidRPr="00937648">
        <w:rPr>
          <w:rFonts w:ascii="Times New Roman" w:hAnsi="Times New Roman" w:cs="Times New Roman"/>
          <w:b/>
          <w:bCs/>
          <w:sz w:val="21"/>
          <w:szCs w:val="21"/>
        </w:rPr>
        <w:t xml:space="preserve"> </w:t>
      </w:r>
      <w:r w:rsidR="00434A09" w:rsidRPr="00937648">
        <w:rPr>
          <w:rFonts w:ascii="Times New Roman" w:hAnsi="Times New Roman" w:cs="Times New Roman"/>
          <w:sz w:val="21"/>
          <w:szCs w:val="21"/>
        </w:rPr>
        <w:t>um significado jurídico, isto é, foi votada uma lei. A distinção, para o autor, parece ser evidente em si, não podendo ser confundido o ato do significado deste ato.</w:t>
      </w:r>
      <w:r w:rsidR="00BA204B" w:rsidRPr="00BA204B">
        <w:rPr>
          <w:rFonts w:ascii="Times New Roman" w:hAnsi="Times New Roman" w:cs="Times New Roman"/>
          <w:sz w:val="21"/>
          <w:szCs w:val="21"/>
        </w:rPr>
        <w:t xml:space="preserve"> </w:t>
      </w:r>
      <w:r w:rsidR="00BA204B">
        <w:rPr>
          <w:rFonts w:ascii="Times New Roman" w:hAnsi="Times New Roman" w:cs="Times New Roman"/>
          <w:sz w:val="21"/>
          <w:szCs w:val="21"/>
        </w:rPr>
        <w:t>(KELSEN, 2009</w:t>
      </w:r>
      <w:r w:rsidR="00FB40BB">
        <w:rPr>
          <w:rFonts w:ascii="Times New Roman" w:hAnsi="Times New Roman" w:cs="Times New Roman"/>
          <w:sz w:val="21"/>
          <w:szCs w:val="21"/>
        </w:rPr>
        <w:t>b</w:t>
      </w:r>
      <w:r w:rsidR="00BA204B">
        <w:rPr>
          <w:rFonts w:ascii="Times New Roman" w:hAnsi="Times New Roman" w:cs="Times New Roman"/>
          <w:sz w:val="21"/>
          <w:szCs w:val="21"/>
        </w:rPr>
        <w:t>, p. 3).</w:t>
      </w:r>
      <w:r w:rsidR="00434A09" w:rsidRPr="00937648">
        <w:rPr>
          <w:rFonts w:ascii="Times New Roman" w:hAnsi="Times New Roman" w:cs="Times New Roman"/>
          <w:sz w:val="21"/>
          <w:szCs w:val="21"/>
        </w:rPr>
        <w:t xml:space="preserve"> As normas jurídicas não são atos, mas o sentido </w:t>
      </w:r>
      <w:r w:rsidR="00434A09" w:rsidRPr="00937648">
        <w:rPr>
          <w:rFonts w:ascii="Times New Roman" w:hAnsi="Times New Roman" w:cs="Times New Roman"/>
          <w:sz w:val="21"/>
          <w:szCs w:val="21"/>
        </w:rPr>
        <w:lastRenderedPageBreak/>
        <w:t>deste ato, cognitivamente determinado e percebido</w:t>
      </w:r>
      <w:r w:rsidR="00BA204B">
        <w:rPr>
          <w:rFonts w:ascii="Times New Roman" w:hAnsi="Times New Roman" w:cs="Times New Roman"/>
          <w:sz w:val="21"/>
          <w:szCs w:val="21"/>
        </w:rPr>
        <w:t>, tal como a causalidade na filosofia transcendental de Kant</w:t>
      </w:r>
      <w:r w:rsidR="00434A09" w:rsidRPr="00937648">
        <w:rPr>
          <w:rFonts w:ascii="Times New Roman" w:hAnsi="Times New Roman" w:cs="Times New Roman"/>
          <w:sz w:val="21"/>
          <w:szCs w:val="21"/>
        </w:rPr>
        <w:t xml:space="preserve">. </w:t>
      </w:r>
    </w:p>
    <w:p w:rsidR="00434A09" w:rsidRPr="00C95A36" w:rsidRDefault="00434A09" w:rsidP="004B60BA">
      <w:pPr>
        <w:spacing w:before="40" w:after="40" w:line="240" w:lineRule="auto"/>
        <w:ind w:firstLine="567"/>
        <w:jc w:val="both"/>
      </w:pPr>
      <w:r w:rsidRPr="00937648">
        <w:rPr>
          <w:rFonts w:ascii="Times New Roman" w:hAnsi="Times New Roman" w:cs="Times New Roman"/>
          <w:sz w:val="21"/>
          <w:szCs w:val="21"/>
        </w:rPr>
        <w:t>De extrema importância para a Teoria pura, ainda, é compreender as peculiaridades desse ato de vontade interpretado como comando. Nota-se que es</w:t>
      </w:r>
      <w:r w:rsidR="00C95A36">
        <w:rPr>
          <w:rFonts w:ascii="Times New Roman" w:hAnsi="Times New Roman" w:cs="Times New Roman"/>
          <w:sz w:val="21"/>
          <w:szCs w:val="21"/>
        </w:rPr>
        <w:t>s</w:t>
      </w:r>
      <w:r w:rsidRPr="00937648">
        <w:rPr>
          <w:rFonts w:ascii="Times New Roman" w:hAnsi="Times New Roman" w:cs="Times New Roman"/>
          <w:sz w:val="21"/>
          <w:szCs w:val="21"/>
        </w:rPr>
        <w:t xml:space="preserve">e ato de vontade não é propriamente jurídico, mas um ato do mundo do </w:t>
      </w:r>
      <w:r w:rsidRPr="00937648">
        <w:rPr>
          <w:rFonts w:ascii="Times New Roman" w:hAnsi="Times New Roman" w:cs="Times New Roman"/>
          <w:i/>
          <w:iCs/>
          <w:sz w:val="21"/>
          <w:szCs w:val="21"/>
        </w:rPr>
        <w:t>ser</w:t>
      </w:r>
      <w:r w:rsidRPr="00937648">
        <w:rPr>
          <w:rFonts w:ascii="Times New Roman" w:hAnsi="Times New Roman" w:cs="Times New Roman"/>
          <w:sz w:val="21"/>
          <w:szCs w:val="21"/>
        </w:rPr>
        <w:t xml:space="preserve">, objeto das ciências que estudam tal ato. O jurídico destina-se a interpretar a esfera do </w:t>
      </w:r>
      <w:r w:rsidRPr="00937648">
        <w:rPr>
          <w:rFonts w:ascii="Times New Roman" w:hAnsi="Times New Roman" w:cs="Times New Roman"/>
          <w:i/>
          <w:iCs/>
          <w:sz w:val="21"/>
          <w:szCs w:val="21"/>
        </w:rPr>
        <w:t xml:space="preserve">dever-ser. </w:t>
      </w:r>
      <w:r w:rsidRPr="00937648">
        <w:rPr>
          <w:rFonts w:ascii="Times New Roman" w:hAnsi="Times New Roman" w:cs="Times New Roman"/>
          <w:sz w:val="21"/>
          <w:szCs w:val="21"/>
        </w:rPr>
        <w:t>A necessidade de Kelsen em demonstrar a origem empírica do fenômeno jurídico não impede a clareza e a insistência em demonstr</w:t>
      </w:r>
      <w:r w:rsidR="007133F4">
        <w:rPr>
          <w:rFonts w:ascii="Times New Roman" w:hAnsi="Times New Roman" w:cs="Times New Roman"/>
          <w:sz w:val="21"/>
          <w:szCs w:val="21"/>
        </w:rPr>
        <w:t xml:space="preserve">ar o sentido especificidade do </w:t>
      </w:r>
      <w:r w:rsidRPr="007133F4">
        <w:rPr>
          <w:rFonts w:ascii="Times New Roman" w:hAnsi="Times New Roman" w:cs="Times New Roman"/>
          <w:i/>
          <w:sz w:val="21"/>
          <w:szCs w:val="21"/>
        </w:rPr>
        <w:t>dever-ser</w:t>
      </w:r>
      <w:r w:rsidRPr="00937648">
        <w:rPr>
          <w:rFonts w:ascii="Times New Roman" w:hAnsi="Times New Roman" w:cs="Times New Roman"/>
          <w:sz w:val="21"/>
          <w:szCs w:val="21"/>
        </w:rPr>
        <w:t xml:space="preserve">. A origem do direito, </w:t>
      </w:r>
      <w:r w:rsidRPr="00937648">
        <w:rPr>
          <w:rFonts w:ascii="Times New Roman" w:hAnsi="Times New Roman" w:cs="Times New Roman"/>
          <w:i/>
          <w:iCs/>
          <w:sz w:val="21"/>
          <w:szCs w:val="21"/>
        </w:rPr>
        <w:t>prima facie</w:t>
      </w:r>
      <w:r w:rsidRPr="00937648">
        <w:rPr>
          <w:rFonts w:ascii="Times New Roman" w:hAnsi="Times New Roman" w:cs="Times New Roman"/>
          <w:sz w:val="21"/>
          <w:szCs w:val="21"/>
        </w:rPr>
        <w:t xml:space="preserve">, não </w:t>
      </w:r>
      <w:r w:rsidR="009C739C" w:rsidRPr="00937648">
        <w:rPr>
          <w:rFonts w:ascii="Times New Roman" w:hAnsi="Times New Roman" w:cs="Times New Roman"/>
          <w:sz w:val="21"/>
          <w:szCs w:val="21"/>
        </w:rPr>
        <w:t>está</w:t>
      </w:r>
      <w:r w:rsidRPr="00937648">
        <w:rPr>
          <w:rFonts w:ascii="Times New Roman" w:hAnsi="Times New Roman" w:cs="Times New Roman"/>
          <w:sz w:val="21"/>
          <w:szCs w:val="21"/>
        </w:rPr>
        <w:t xml:space="preserve"> contraposta na distinção entre o natural, portanto do mundo do </w:t>
      </w:r>
      <w:r w:rsidRPr="00937648">
        <w:rPr>
          <w:rFonts w:ascii="Times New Roman" w:hAnsi="Times New Roman" w:cs="Times New Roman"/>
          <w:i/>
          <w:iCs/>
          <w:sz w:val="21"/>
          <w:szCs w:val="21"/>
        </w:rPr>
        <w:t>ser</w:t>
      </w:r>
      <w:r w:rsidR="00940765">
        <w:rPr>
          <w:rFonts w:ascii="Times New Roman" w:hAnsi="Times New Roman" w:cs="Times New Roman"/>
          <w:iCs/>
          <w:sz w:val="21"/>
          <w:szCs w:val="21"/>
        </w:rPr>
        <w:t>, mas é interpretado transcendentalmente como sentido desse ato</w:t>
      </w:r>
      <w:r w:rsidR="00DA399D">
        <w:rPr>
          <w:rFonts w:ascii="Times New Roman" w:hAnsi="Times New Roman" w:cs="Times New Roman"/>
          <w:sz w:val="21"/>
          <w:szCs w:val="21"/>
        </w:rPr>
        <w:t>.</w:t>
      </w:r>
      <w:r w:rsidR="00556426">
        <w:rPr>
          <w:rFonts w:ascii="Times New Roman" w:hAnsi="Times New Roman" w:cs="Times New Roman"/>
          <w:sz w:val="21"/>
          <w:szCs w:val="21"/>
        </w:rPr>
        <w:t xml:space="preserve"> </w:t>
      </w:r>
      <w:r w:rsidR="00C95A36">
        <w:rPr>
          <w:rFonts w:ascii="Times New Roman" w:hAnsi="Times New Roman" w:cs="Times New Roman"/>
          <w:sz w:val="21"/>
          <w:szCs w:val="21"/>
        </w:rPr>
        <w:t xml:space="preserve">Ou ainda, tal como a filosofia da ciência de Kant, o ato enquanto </w:t>
      </w:r>
      <w:r w:rsidR="00C95A36">
        <w:rPr>
          <w:rFonts w:ascii="Times New Roman" w:hAnsi="Times New Roman" w:cs="Times New Roman"/>
          <w:i/>
          <w:sz w:val="21"/>
          <w:szCs w:val="21"/>
        </w:rPr>
        <w:t>ser</w:t>
      </w:r>
      <w:r w:rsidR="00C95A36">
        <w:rPr>
          <w:rFonts w:ascii="Times New Roman" w:hAnsi="Times New Roman" w:cs="Times New Roman"/>
          <w:sz w:val="21"/>
          <w:szCs w:val="21"/>
        </w:rPr>
        <w:t xml:space="preserve"> não é considerado como coisa-em-si, mas reinterpretado como fenômeno que também possibilita a sua interpretação como </w:t>
      </w:r>
      <w:r w:rsidR="00C95A36">
        <w:rPr>
          <w:rFonts w:ascii="Times New Roman" w:hAnsi="Times New Roman" w:cs="Times New Roman"/>
          <w:i/>
          <w:sz w:val="21"/>
          <w:szCs w:val="21"/>
        </w:rPr>
        <w:t>dever-ser</w:t>
      </w:r>
      <w:r w:rsidR="00C95A36">
        <w:rPr>
          <w:rFonts w:ascii="Times New Roman" w:hAnsi="Times New Roman" w:cs="Times New Roman"/>
          <w:sz w:val="21"/>
          <w:szCs w:val="21"/>
        </w:rPr>
        <w:t xml:space="preserve"> específico.</w:t>
      </w:r>
    </w:p>
    <w:p w:rsidR="006A7E86" w:rsidRDefault="00434A09"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Observa-se, </w:t>
      </w:r>
      <w:r w:rsidR="009D4783">
        <w:rPr>
          <w:rFonts w:ascii="Times New Roman" w:hAnsi="Times New Roman" w:cs="Times New Roman"/>
          <w:sz w:val="21"/>
          <w:szCs w:val="21"/>
        </w:rPr>
        <w:t>dessa forma</w:t>
      </w:r>
      <w:r w:rsidRPr="00937648">
        <w:rPr>
          <w:rFonts w:ascii="Times New Roman" w:hAnsi="Times New Roman" w:cs="Times New Roman"/>
          <w:sz w:val="21"/>
          <w:szCs w:val="21"/>
        </w:rPr>
        <w:t>, que por certo também as normas em Kelsen têm, primariamente, uma existência factual</w:t>
      </w:r>
      <w:r w:rsidR="00DA399D">
        <w:rPr>
          <w:rFonts w:ascii="Times New Roman" w:hAnsi="Times New Roman" w:cs="Times New Roman"/>
          <w:sz w:val="21"/>
          <w:szCs w:val="21"/>
        </w:rPr>
        <w:t>, porém não causal</w:t>
      </w:r>
      <w:r w:rsidRPr="00937648">
        <w:rPr>
          <w:rFonts w:ascii="Times New Roman" w:hAnsi="Times New Roman" w:cs="Times New Roman"/>
          <w:sz w:val="21"/>
          <w:szCs w:val="21"/>
        </w:rPr>
        <w:t xml:space="preserve"> – são, na sua origem, atos de vontade, que se realizam no tempo e no espaço, sensorialmente perceptíveis e constituídas por uma série de manifestações externas de condutas humanas</w:t>
      </w:r>
      <w:r w:rsidR="00DA399D">
        <w:rPr>
          <w:rFonts w:ascii="Times New Roman" w:hAnsi="Times New Roman" w:cs="Times New Roman"/>
          <w:sz w:val="21"/>
          <w:szCs w:val="21"/>
        </w:rPr>
        <w:t xml:space="preserve"> e organizadas como conhecimento apenas transcendentalmente</w:t>
      </w:r>
      <w:r w:rsidRPr="00937648">
        <w:rPr>
          <w:rFonts w:ascii="Times New Roman" w:hAnsi="Times New Roman" w:cs="Times New Roman"/>
          <w:sz w:val="21"/>
          <w:szCs w:val="21"/>
        </w:rPr>
        <w:t>. A norma</w:t>
      </w:r>
      <w:r w:rsidR="00DA399D">
        <w:rPr>
          <w:rFonts w:ascii="Times New Roman" w:hAnsi="Times New Roman" w:cs="Times New Roman"/>
          <w:sz w:val="21"/>
          <w:szCs w:val="21"/>
        </w:rPr>
        <w:t xml:space="preserve"> enquanto ato</w:t>
      </w:r>
      <w:r w:rsidRPr="00937648">
        <w:rPr>
          <w:rFonts w:ascii="Times New Roman" w:hAnsi="Times New Roman" w:cs="Times New Roman"/>
          <w:sz w:val="21"/>
          <w:szCs w:val="21"/>
        </w:rPr>
        <w:t>, então, é oriunda de uma expressão de uma vontade. Diz Kelsen</w:t>
      </w:r>
      <w:r w:rsidR="00526A9B">
        <w:rPr>
          <w:rFonts w:ascii="Times New Roman" w:hAnsi="Times New Roman" w:cs="Times New Roman"/>
          <w:sz w:val="21"/>
          <w:szCs w:val="21"/>
        </w:rPr>
        <w:t>,</w:t>
      </w:r>
      <w:r w:rsidRPr="00937648">
        <w:rPr>
          <w:rFonts w:ascii="Times New Roman" w:hAnsi="Times New Roman" w:cs="Times New Roman"/>
          <w:sz w:val="21"/>
          <w:szCs w:val="21"/>
        </w:rPr>
        <w:t xml:space="preserve"> na </w:t>
      </w:r>
      <w:r w:rsidR="00DA399D">
        <w:rPr>
          <w:rFonts w:ascii="Times New Roman" w:hAnsi="Times New Roman" w:cs="Times New Roman"/>
          <w:sz w:val="21"/>
          <w:szCs w:val="21"/>
        </w:rPr>
        <w:t>TGDE, em função da sua oposição a Austin (2005, p. 49)</w:t>
      </w:r>
      <w:r w:rsidR="00526A9B">
        <w:rPr>
          <w:rFonts w:ascii="Times New Roman" w:hAnsi="Times New Roman" w:cs="Times New Roman"/>
          <w:sz w:val="21"/>
          <w:szCs w:val="21"/>
        </w:rPr>
        <w:t>,</w:t>
      </w:r>
      <w:r w:rsidRPr="00937648">
        <w:rPr>
          <w:rFonts w:ascii="Times New Roman" w:hAnsi="Times New Roman" w:cs="Times New Roman"/>
          <w:sz w:val="21"/>
          <w:szCs w:val="21"/>
        </w:rPr>
        <w:t xml:space="preserve"> que a sua natureza </w:t>
      </w:r>
      <w:r w:rsidR="00C62493" w:rsidRPr="00937648">
        <w:rPr>
          <w:rFonts w:ascii="Times New Roman" w:hAnsi="Times New Roman" w:cs="Times New Roman"/>
          <w:sz w:val="21"/>
          <w:szCs w:val="21"/>
        </w:rPr>
        <w:t>se estabelece</w:t>
      </w:r>
      <w:r w:rsidRPr="00937648">
        <w:rPr>
          <w:rFonts w:ascii="Times New Roman" w:hAnsi="Times New Roman" w:cs="Times New Roman"/>
          <w:sz w:val="21"/>
          <w:szCs w:val="21"/>
        </w:rPr>
        <w:t xml:space="preserve"> através de uma vontade de que alguém se conduza de certa maneira. Uma expressão de vontade de um indivíduo designa-se como comando, isto é, leis ou regras. Se eu quero que alguém se conduza conforme a minha vontade, ordeno, isto é, comando a este que se dirija de acordo com as minhas pretensões. A forma deste comando é imperativa, isto é, difere-se na forma de um pedido ou um mero apelo, mas uma ordem que </w:t>
      </w:r>
      <w:r w:rsidR="00526A9B">
        <w:rPr>
          <w:rFonts w:ascii="Times New Roman" w:hAnsi="Times New Roman" w:cs="Times New Roman"/>
          <w:i/>
          <w:iCs/>
          <w:sz w:val="21"/>
          <w:szCs w:val="21"/>
        </w:rPr>
        <w:t>dever-</w:t>
      </w:r>
      <w:r w:rsidRPr="00937648">
        <w:rPr>
          <w:rFonts w:ascii="Times New Roman" w:hAnsi="Times New Roman" w:cs="Times New Roman"/>
          <w:i/>
          <w:iCs/>
          <w:sz w:val="21"/>
          <w:szCs w:val="21"/>
        </w:rPr>
        <w:t xml:space="preserve">ser </w:t>
      </w:r>
      <w:r w:rsidR="00E63704">
        <w:rPr>
          <w:rFonts w:ascii="Times New Roman" w:hAnsi="Times New Roman" w:cs="Times New Roman"/>
          <w:sz w:val="21"/>
          <w:szCs w:val="21"/>
        </w:rPr>
        <w:t>cumprida por outros indivíduos</w:t>
      </w:r>
      <w:r w:rsidR="006A7E86">
        <w:rPr>
          <w:rFonts w:ascii="Times New Roman" w:hAnsi="Times New Roman" w:cs="Times New Roman"/>
          <w:sz w:val="21"/>
          <w:szCs w:val="21"/>
        </w:rPr>
        <w:t>.</w:t>
      </w:r>
    </w:p>
    <w:p w:rsidR="00434A09" w:rsidRPr="00937648" w:rsidRDefault="00434A09"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Enfim, o conceito de norma está presente também numa esfera factual, perceptível e inserta no espaço e no tempo, porém não se confunde com essa esfera</w:t>
      </w:r>
      <w:r w:rsidR="00EC58DE">
        <w:rPr>
          <w:rFonts w:ascii="Times New Roman" w:hAnsi="Times New Roman" w:cs="Times New Roman"/>
          <w:sz w:val="21"/>
          <w:szCs w:val="21"/>
        </w:rPr>
        <w:t xml:space="preserve"> (tal como </w:t>
      </w:r>
      <w:r w:rsidR="0061025C">
        <w:rPr>
          <w:rFonts w:ascii="Times New Roman" w:hAnsi="Times New Roman" w:cs="Times New Roman"/>
          <w:sz w:val="21"/>
          <w:szCs w:val="21"/>
        </w:rPr>
        <w:t>ocorreria</w:t>
      </w:r>
      <w:r w:rsidR="00EC58DE">
        <w:rPr>
          <w:rFonts w:ascii="Times New Roman" w:hAnsi="Times New Roman" w:cs="Times New Roman"/>
          <w:sz w:val="21"/>
          <w:szCs w:val="21"/>
        </w:rPr>
        <w:t xml:space="preserve"> em Austin, de acordo com a crítica de Kelsen)</w:t>
      </w:r>
      <w:r w:rsidRPr="00937648">
        <w:rPr>
          <w:rFonts w:ascii="Times New Roman" w:hAnsi="Times New Roman" w:cs="Times New Roman"/>
          <w:sz w:val="21"/>
          <w:szCs w:val="21"/>
        </w:rPr>
        <w:t xml:space="preserve">, mas é intelectualmente admitida como o sentido de </w:t>
      </w:r>
      <w:r w:rsidRPr="00937648">
        <w:rPr>
          <w:rFonts w:ascii="Times New Roman" w:hAnsi="Times New Roman" w:cs="Times New Roman"/>
          <w:i/>
          <w:iCs/>
          <w:sz w:val="21"/>
          <w:szCs w:val="21"/>
        </w:rPr>
        <w:t xml:space="preserve">dever-ser </w:t>
      </w:r>
      <w:r w:rsidRPr="00937648">
        <w:rPr>
          <w:rFonts w:ascii="Times New Roman" w:hAnsi="Times New Roman" w:cs="Times New Roman"/>
          <w:sz w:val="21"/>
          <w:szCs w:val="21"/>
        </w:rPr>
        <w:t xml:space="preserve">desse </w:t>
      </w:r>
      <w:r w:rsidRPr="00937648">
        <w:rPr>
          <w:rFonts w:ascii="Times New Roman" w:hAnsi="Times New Roman" w:cs="Times New Roman"/>
          <w:i/>
          <w:iCs/>
          <w:sz w:val="21"/>
          <w:szCs w:val="21"/>
        </w:rPr>
        <w:t>ser</w:t>
      </w:r>
      <w:r w:rsidR="00DA399D">
        <w:rPr>
          <w:rFonts w:ascii="Times New Roman" w:hAnsi="Times New Roman" w:cs="Times New Roman"/>
          <w:sz w:val="21"/>
          <w:szCs w:val="21"/>
        </w:rPr>
        <w:t xml:space="preserve">, pois todo o conhecimento, tal como ensinado na obra de Kant, começa pela experiência (logo, sempre </w:t>
      </w:r>
      <w:r w:rsidR="00DA399D" w:rsidRPr="00DA399D">
        <w:rPr>
          <w:rFonts w:ascii="Times New Roman" w:hAnsi="Times New Roman" w:cs="Times New Roman"/>
          <w:i/>
          <w:sz w:val="21"/>
          <w:szCs w:val="21"/>
        </w:rPr>
        <w:t>ser</w:t>
      </w:r>
      <w:r w:rsidR="00DA399D">
        <w:rPr>
          <w:rFonts w:ascii="Times New Roman" w:hAnsi="Times New Roman" w:cs="Times New Roman"/>
          <w:sz w:val="21"/>
          <w:szCs w:val="21"/>
        </w:rPr>
        <w:t>).</w:t>
      </w:r>
    </w:p>
    <w:p w:rsidR="00434A09" w:rsidRPr="00937648" w:rsidRDefault="00434A09"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lastRenderedPageBreak/>
        <w:t xml:space="preserve">Nas palavras do autor, </w:t>
      </w:r>
      <w:r w:rsidR="00FB0129">
        <w:rPr>
          <w:rFonts w:ascii="Times New Roman" w:hAnsi="Times New Roman" w:cs="Times New Roman"/>
          <w:sz w:val="21"/>
          <w:szCs w:val="21"/>
        </w:rPr>
        <w:t xml:space="preserve">considerando o conceito de </w:t>
      </w:r>
      <w:r w:rsidR="00FB0129">
        <w:rPr>
          <w:rFonts w:ascii="Times New Roman" w:hAnsi="Times New Roman" w:cs="Times New Roman"/>
          <w:i/>
          <w:sz w:val="21"/>
          <w:szCs w:val="21"/>
        </w:rPr>
        <w:t>dever-</w:t>
      </w:r>
      <w:r w:rsidR="00FB0129" w:rsidRPr="00FB0129">
        <w:rPr>
          <w:rFonts w:ascii="Times New Roman" w:hAnsi="Times New Roman" w:cs="Times New Roman"/>
          <w:sz w:val="21"/>
          <w:szCs w:val="21"/>
        </w:rPr>
        <w:t>ser</w:t>
      </w:r>
      <w:r w:rsidR="00FB0129">
        <w:rPr>
          <w:rFonts w:ascii="Times New Roman" w:hAnsi="Times New Roman" w:cs="Times New Roman"/>
          <w:sz w:val="21"/>
          <w:szCs w:val="21"/>
        </w:rPr>
        <w:t xml:space="preserve"> como categoria original, isto é, não derivada de um conceito de </w:t>
      </w:r>
      <w:r w:rsidR="00FB0129" w:rsidRPr="00FB0129">
        <w:rPr>
          <w:rFonts w:ascii="Times New Roman" w:hAnsi="Times New Roman" w:cs="Times New Roman"/>
          <w:i/>
          <w:sz w:val="21"/>
          <w:szCs w:val="21"/>
        </w:rPr>
        <w:t>ser</w:t>
      </w:r>
      <w:r w:rsidR="00FB0129">
        <w:rPr>
          <w:rFonts w:ascii="Times New Roman" w:hAnsi="Times New Roman" w:cs="Times New Roman"/>
          <w:sz w:val="21"/>
          <w:szCs w:val="21"/>
        </w:rPr>
        <w:t xml:space="preserve">, </w:t>
      </w:r>
      <w:r w:rsidRPr="00FB0129">
        <w:rPr>
          <w:rFonts w:ascii="Times New Roman" w:hAnsi="Times New Roman" w:cs="Times New Roman"/>
          <w:sz w:val="21"/>
          <w:szCs w:val="21"/>
        </w:rPr>
        <w:t>na</w:t>
      </w:r>
      <w:r w:rsidRPr="00937648">
        <w:rPr>
          <w:rFonts w:ascii="Times New Roman" w:hAnsi="Times New Roman" w:cs="Times New Roman"/>
          <w:sz w:val="21"/>
          <w:szCs w:val="21"/>
        </w:rPr>
        <w:t xml:space="preserve"> </w:t>
      </w:r>
      <w:r w:rsidR="00DA399D">
        <w:rPr>
          <w:rFonts w:ascii="Times New Roman" w:hAnsi="Times New Roman" w:cs="Times New Roman"/>
          <w:sz w:val="21"/>
          <w:szCs w:val="21"/>
        </w:rPr>
        <w:t>TGN</w:t>
      </w:r>
      <w:r w:rsidRPr="00937648">
        <w:rPr>
          <w:rFonts w:ascii="Times New Roman" w:hAnsi="Times New Roman" w:cs="Times New Roman"/>
          <w:sz w:val="21"/>
          <w:szCs w:val="21"/>
        </w:rPr>
        <w:t xml:space="preserve"> (1986, p.</w:t>
      </w:r>
      <w:r w:rsidR="00FB0129">
        <w:rPr>
          <w:rFonts w:ascii="Times New Roman" w:hAnsi="Times New Roman" w:cs="Times New Roman"/>
          <w:sz w:val="21"/>
          <w:szCs w:val="21"/>
        </w:rPr>
        <w:t xml:space="preserve"> </w:t>
      </w:r>
      <w:r w:rsidRPr="00937648">
        <w:rPr>
          <w:rFonts w:ascii="Times New Roman" w:hAnsi="Times New Roman" w:cs="Times New Roman"/>
          <w:sz w:val="21"/>
          <w:szCs w:val="21"/>
        </w:rPr>
        <w:t>2</w:t>
      </w:r>
      <w:r w:rsidR="00DA399D">
        <w:rPr>
          <w:rFonts w:ascii="Times New Roman" w:hAnsi="Times New Roman" w:cs="Times New Roman"/>
          <w:sz w:val="21"/>
          <w:szCs w:val="21"/>
        </w:rPr>
        <w:t xml:space="preserve"> e 3</w:t>
      </w:r>
      <w:r w:rsidRPr="00937648">
        <w:rPr>
          <w:rFonts w:ascii="Times New Roman" w:hAnsi="Times New Roman" w:cs="Times New Roman"/>
          <w:sz w:val="21"/>
          <w:szCs w:val="21"/>
        </w:rPr>
        <w:t>)</w:t>
      </w:r>
      <w:r w:rsidR="005B31FD">
        <w:rPr>
          <w:rStyle w:val="Refdenotaderodap"/>
          <w:rFonts w:ascii="Times New Roman" w:hAnsi="Times New Roman" w:cs="Times New Roman"/>
          <w:sz w:val="21"/>
          <w:szCs w:val="21"/>
        </w:rPr>
        <w:footnoteReference w:id="11"/>
      </w:r>
      <w:r w:rsidRPr="00937648">
        <w:rPr>
          <w:rFonts w:ascii="Times New Roman" w:hAnsi="Times New Roman" w:cs="Times New Roman"/>
          <w:sz w:val="21"/>
          <w:szCs w:val="21"/>
        </w:rPr>
        <w:t xml:space="preserve">: </w:t>
      </w:r>
    </w:p>
    <w:p w:rsidR="00434A09" w:rsidRPr="000A04D7" w:rsidRDefault="00FD3534" w:rsidP="004B60BA">
      <w:pPr>
        <w:tabs>
          <w:tab w:val="left" w:pos="1843"/>
        </w:tabs>
        <w:spacing w:before="40" w:after="40" w:line="240" w:lineRule="auto"/>
        <w:ind w:left="2268"/>
        <w:jc w:val="both"/>
        <w:rPr>
          <w:rFonts w:ascii="Times New Roman" w:hAnsi="Times New Roman" w:cs="Times New Roman"/>
          <w:sz w:val="19"/>
          <w:szCs w:val="19"/>
        </w:rPr>
      </w:pPr>
      <w:r>
        <w:rPr>
          <w:rFonts w:ascii="Times New Roman" w:hAnsi="Times New Roman" w:cs="Times New Roman"/>
          <w:sz w:val="19"/>
          <w:szCs w:val="19"/>
        </w:rPr>
        <w:t>“</w:t>
      </w:r>
      <w:r w:rsidR="00434A09" w:rsidRPr="000A04D7">
        <w:rPr>
          <w:rFonts w:ascii="Times New Roman" w:hAnsi="Times New Roman" w:cs="Times New Roman"/>
          <w:sz w:val="19"/>
          <w:szCs w:val="19"/>
        </w:rPr>
        <w:t xml:space="preserve">Norma” dá a entender a alguém que alguma coisa deve ser ou acontecer, desde que a palavra “norma” indique uma prescrição, um mandamento. Sua expressão linguística é um imperativo ou uma posição de dever-ser. </w:t>
      </w:r>
    </w:p>
    <w:p w:rsidR="00434A09" w:rsidRPr="000A04D7" w:rsidRDefault="00434A09" w:rsidP="004B60BA">
      <w:pPr>
        <w:tabs>
          <w:tab w:val="left" w:pos="1843"/>
        </w:tabs>
        <w:spacing w:before="40" w:after="40" w:line="240" w:lineRule="auto"/>
        <w:ind w:left="2268"/>
        <w:jc w:val="both"/>
        <w:rPr>
          <w:rFonts w:ascii="Times New Roman" w:hAnsi="Times New Roman" w:cs="Times New Roman"/>
          <w:sz w:val="19"/>
          <w:szCs w:val="19"/>
        </w:rPr>
      </w:pPr>
      <w:r w:rsidRPr="000A04D7">
        <w:rPr>
          <w:rFonts w:ascii="Times New Roman" w:hAnsi="Times New Roman" w:cs="Times New Roman"/>
          <w:sz w:val="19"/>
          <w:szCs w:val="19"/>
        </w:rPr>
        <w:t xml:space="preserve">O ato, cujo sentido é que alguma coisa está ordenada, prescrita, constitui um ato de vontade. Aquilo que se torna ordenado, prescrito, representa, </w:t>
      </w:r>
      <w:r w:rsidRPr="00DA399D">
        <w:rPr>
          <w:rFonts w:ascii="Times New Roman" w:hAnsi="Times New Roman" w:cs="Times New Roman"/>
          <w:i/>
          <w:sz w:val="19"/>
          <w:szCs w:val="19"/>
        </w:rPr>
        <w:t>prima facie</w:t>
      </w:r>
      <w:r w:rsidRPr="000A04D7">
        <w:rPr>
          <w:rFonts w:ascii="Times New Roman" w:hAnsi="Times New Roman" w:cs="Times New Roman"/>
          <w:sz w:val="19"/>
          <w:szCs w:val="19"/>
        </w:rPr>
        <w:t xml:space="preserve">, uma conduta humana definida. Quem ordena algo, prescreve, quer que algo deva acontecer. </w:t>
      </w:r>
    </w:p>
    <w:p w:rsidR="00434A09" w:rsidRPr="000A04D7" w:rsidRDefault="00434A09" w:rsidP="004B60BA">
      <w:pPr>
        <w:tabs>
          <w:tab w:val="left" w:pos="1843"/>
        </w:tabs>
        <w:spacing w:before="40" w:after="40" w:line="240" w:lineRule="auto"/>
        <w:ind w:left="2268"/>
        <w:jc w:val="both"/>
        <w:rPr>
          <w:rFonts w:ascii="Times New Roman" w:hAnsi="Times New Roman" w:cs="Times New Roman"/>
          <w:sz w:val="19"/>
          <w:szCs w:val="19"/>
        </w:rPr>
      </w:pPr>
      <w:r w:rsidRPr="000A04D7">
        <w:rPr>
          <w:rFonts w:ascii="Times New Roman" w:hAnsi="Times New Roman" w:cs="Times New Roman"/>
          <w:sz w:val="19"/>
          <w:szCs w:val="19"/>
        </w:rPr>
        <w:t>O dever-ser – a norma – é o sentido de um quere</w:t>
      </w:r>
      <w:r w:rsidR="00166CA2">
        <w:rPr>
          <w:rFonts w:ascii="Times New Roman" w:hAnsi="Times New Roman" w:cs="Times New Roman"/>
          <w:sz w:val="19"/>
          <w:szCs w:val="19"/>
        </w:rPr>
        <w:t>r</w:t>
      </w:r>
      <w:r w:rsidRPr="000A04D7">
        <w:rPr>
          <w:rFonts w:ascii="Times New Roman" w:hAnsi="Times New Roman" w:cs="Times New Roman"/>
          <w:sz w:val="19"/>
          <w:szCs w:val="19"/>
        </w:rPr>
        <w:t>, de um ato de vontade, e – se a norma constitui uma prescrição, um mandamento – é o sentido de um ato diri</w:t>
      </w:r>
      <w:r w:rsidR="00526A9B">
        <w:rPr>
          <w:rFonts w:ascii="Times New Roman" w:hAnsi="Times New Roman" w:cs="Times New Roman"/>
          <w:sz w:val="19"/>
          <w:szCs w:val="19"/>
        </w:rPr>
        <w:t>gido à conduta de outrem, de um</w:t>
      </w:r>
      <w:r w:rsidRPr="000A04D7">
        <w:rPr>
          <w:rFonts w:ascii="Times New Roman" w:hAnsi="Times New Roman" w:cs="Times New Roman"/>
          <w:sz w:val="19"/>
          <w:szCs w:val="19"/>
        </w:rPr>
        <w:t xml:space="preserve"> </w:t>
      </w:r>
      <w:r w:rsidR="00DA399D">
        <w:rPr>
          <w:rFonts w:ascii="Times New Roman" w:hAnsi="Times New Roman" w:cs="Times New Roman"/>
          <w:sz w:val="19"/>
          <w:szCs w:val="19"/>
        </w:rPr>
        <w:t>a</w:t>
      </w:r>
      <w:r w:rsidRPr="000A04D7">
        <w:rPr>
          <w:rFonts w:ascii="Times New Roman" w:hAnsi="Times New Roman" w:cs="Times New Roman"/>
          <w:sz w:val="19"/>
          <w:szCs w:val="19"/>
        </w:rPr>
        <w:t xml:space="preserve">to, cujo sentido é que um outro (ou outros) deve (ou devem) conduzir-se de determinando modo). </w:t>
      </w:r>
    </w:p>
    <w:p w:rsidR="00434A09" w:rsidRPr="000A04D7" w:rsidRDefault="00434A09" w:rsidP="004B60BA">
      <w:pPr>
        <w:tabs>
          <w:tab w:val="left" w:pos="1843"/>
        </w:tabs>
        <w:spacing w:before="40" w:after="40" w:line="240" w:lineRule="auto"/>
        <w:ind w:left="2268"/>
        <w:jc w:val="both"/>
        <w:rPr>
          <w:rFonts w:ascii="Times New Roman" w:hAnsi="Times New Roman" w:cs="Times New Roman"/>
          <w:sz w:val="19"/>
          <w:szCs w:val="19"/>
        </w:rPr>
      </w:pPr>
      <w:r w:rsidRPr="000A04D7">
        <w:rPr>
          <w:rFonts w:ascii="Times New Roman" w:hAnsi="Times New Roman" w:cs="Times New Roman"/>
          <w:sz w:val="19"/>
          <w:szCs w:val="19"/>
        </w:rPr>
        <w:t xml:space="preserve">[...] </w:t>
      </w:r>
    </w:p>
    <w:p w:rsidR="00434A09" w:rsidRPr="000A04D7" w:rsidRDefault="00434A09" w:rsidP="004B60BA">
      <w:pPr>
        <w:tabs>
          <w:tab w:val="left" w:pos="1843"/>
        </w:tabs>
        <w:spacing w:before="40" w:after="40" w:line="240" w:lineRule="auto"/>
        <w:ind w:left="2268"/>
        <w:jc w:val="both"/>
        <w:rPr>
          <w:rFonts w:ascii="Times New Roman" w:hAnsi="Times New Roman" w:cs="Times New Roman"/>
          <w:sz w:val="19"/>
          <w:szCs w:val="19"/>
        </w:rPr>
      </w:pPr>
      <w:r w:rsidRPr="000A04D7">
        <w:rPr>
          <w:rFonts w:ascii="Times New Roman" w:hAnsi="Times New Roman" w:cs="Times New Roman"/>
          <w:sz w:val="19"/>
          <w:szCs w:val="19"/>
        </w:rPr>
        <w:t xml:space="preserve">O dever-ser [...] do mesmo modo que o ser é uma “categoria original”, e como não se pode descrever o que seja o ser, tão pouco há uma definição de dever-ser. </w:t>
      </w:r>
    </w:p>
    <w:p w:rsidR="00434A09" w:rsidRPr="000A04D7" w:rsidRDefault="00434A09" w:rsidP="004B60BA">
      <w:pPr>
        <w:tabs>
          <w:tab w:val="left" w:pos="1843"/>
        </w:tabs>
        <w:spacing w:before="40" w:after="40" w:line="240" w:lineRule="auto"/>
        <w:ind w:left="2268"/>
        <w:jc w:val="both"/>
        <w:rPr>
          <w:rFonts w:ascii="Times New Roman" w:hAnsi="Times New Roman" w:cs="Times New Roman"/>
          <w:sz w:val="19"/>
          <w:szCs w:val="19"/>
        </w:rPr>
      </w:pPr>
      <w:r w:rsidRPr="000A04D7">
        <w:rPr>
          <w:rFonts w:ascii="Times New Roman" w:hAnsi="Times New Roman" w:cs="Times New Roman"/>
          <w:sz w:val="19"/>
          <w:szCs w:val="19"/>
        </w:rPr>
        <w:t>O ato de vontade, cujo sentido é a norma, constitui o ato do qual se diz figurativamente: que a norma através dele se torna “fabricada”; quer dizer, o ato com que a norma é posta, o ato de fixação da</w:t>
      </w:r>
      <w:r w:rsidR="00526A9B">
        <w:rPr>
          <w:rFonts w:ascii="Times New Roman" w:hAnsi="Times New Roman" w:cs="Times New Roman"/>
          <w:sz w:val="19"/>
          <w:szCs w:val="19"/>
        </w:rPr>
        <w:t>s</w:t>
      </w:r>
      <w:r w:rsidRPr="000A04D7">
        <w:rPr>
          <w:rFonts w:ascii="Times New Roman" w:hAnsi="Times New Roman" w:cs="Times New Roman"/>
          <w:sz w:val="19"/>
          <w:szCs w:val="19"/>
        </w:rPr>
        <w:t xml:space="preserve"> normas. </w:t>
      </w:r>
    </w:p>
    <w:p w:rsidR="00434A09" w:rsidRDefault="00526A9B"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F</w:t>
      </w:r>
      <w:r w:rsidR="00434A09" w:rsidRPr="00937648">
        <w:rPr>
          <w:rFonts w:ascii="Times New Roman" w:hAnsi="Times New Roman" w:cs="Times New Roman"/>
          <w:sz w:val="21"/>
          <w:szCs w:val="21"/>
        </w:rPr>
        <w:t xml:space="preserve">ica expresso em Kelsen que a norma </w:t>
      </w:r>
      <w:r w:rsidR="007A59E4">
        <w:rPr>
          <w:rFonts w:ascii="Times New Roman" w:hAnsi="Times New Roman" w:cs="Times New Roman"/>
          <w:sz w:val="21"/>
          <w:szCs w:val="21"/>
        </w:rPr>
        <w:t>também é</w:t>
      </w:r>
      <w:r w:rsidR="00434A09" w:rsidRPr="00937648">
        <w:rPr>
          <w:rFonts w:ascii="Times New Roman" w:hAnsi="Times New Roman" w:cs="Times New Roman"/>
          <w:sz w:val="21"/>
          <w:szCs w:val="21"/>
        </w:rPr>
        <w:t xml:space="preserve"> um ato de vontade, um </w:t>
      </w:r>
      <w:r w:rsidR="00434A09" w:rsidRPr="00937648">
        <w:rPr>
          <w:rFonts w:ascii="Times New Roman" w:hAnsi="Times New Roman" w:cs="Times New Roman"/>
          <w:i/>
          <w:iCs/>
          <w:sz w:val="21"/>
          <w:szCs w:val="21"/>
        </w:rPr>
        <w:t>ser</w:t>
      </w:r>
      <w:r w:rsidR="00434A09" w:rsidRPr="00937648">
        <w:rPr>
          <w:rFonts w:ascii="Times New Roman" w:hAnsi="Times New Roman" w:cs="Times New Roman"/>
          <w:sz w:val="21"/>
          <w:szCs w:val="21"/>
        </w:rPr>
        <w:t>,</w:t>
      </w:r>
      <w:r w:rsidR="00DA399D">
        <w:rPr>
          <w:rFonts w:ascii="Times New Roman" w:hAnsi="Times New Roman" w:cs="Times New Roman"/>
          <w:sz w:val="21"/>
          <w:szCs w:val="21"/>
        </w:rPr>
        <w:t xml:space="preserve"> </w:t>
      </w:r>
      <w:r w:rsidR="007A59E4">
        <w:rPr>
          <w:rFonts w:ascii="Times New Roman" w:hAnsi="Times New Roman" w:cs="Times New Roman"/>
          <w:sz w:val="21"/>
          <w:szCs w:val="21"/>
        </w:rPr>
        <w:t xml:space="preserve">presente na </w:t>
      </w:r>
      <w:r w:rsidR="00DA399D">
        <w:rPr>
          <w:rFonts w:ascii="Times New Roman" w:hAnsi="Times New Roman" w:cs="Times New Roman"/>
          <w:sz w:val="21"/>
          <w:szCs w:val="21"/>
        </w:rPr>
        <w:t>experiência,</w:t>
      </w:r>
      <w:r w:rsidR="00434A09" w:rsidRPr="00937648">
        <w:rPr>
          <w:rFonts w:ascii="Times New Roman" w:hAnsi="Times New Roman" w:cs="Times New Roman"/>
          <w:sz w:val="21"/>
          <w:szCs w:val="21"/>
        </w:rPr>
        <w:t xml:space="preserve"> mas que, no entanto, não é derivada deste </w:t>
      </w:r>
      <w:r w:rsidR="00434A09" w:rsidRPr="00937648">
        <w:rPr>
          <w:rFonts w:ascii="Times New Roman" w:hAnsi="Times New Roman" w:cs="Times New Roman"/>
          <w:i/>
          <w:iCs/>
          <w:sz w:val="21"/>
          <w:szCs w:val="21"/>
        </w:rPr>
        <w:lastRenderedPageBreak/>
        <w:t>ser</w:t>
      </w:r>
      <w:r w:rsidR="00434A09" w:rsidRPr="00937648">
        <w:rPr>
          <w:rFonts w:ascii="Times New Roman" w:hAnsi="Times New Roman" w:cs="Times New Roman"/>
          <w:sz w:val="21"/>
          <w:szCs w:val="21"/>
        </w:rPr>
        <w:t>, mas composta pelo sentido objetivo des</w:t>
      </w:r>
      <w:r w:rsidR="006D4782">
        <w:rPr>
          <w:rFonts w:ascii="Times New Roman" w:hAnsi="Times New Roman" w:cs="Times New Roman"/>
          <w:sz w:val="21"/>
          <w:szCs w:val="21"/>
        </w:rPr>
        <w:t>s</w:t>
      </w:r>
      <w:r w:rsidR="00434A09" w:rsidRPr="00937648">
        <w:rPr>
          <w:rFonts w:ascii="Times New Roman" w:hAnsi="Times New Roman" w:cs="Times New Roman"/>
          <w:sz w:val="21"/>
          <w:szCs w:val="21"/>
        </w:rPr>
        <w:t xml:space="preserve">a manifestação humana, caracterizada como objetivamente válida a partir da pressuposição da norma fundamental. Ou seja, não se pode de um </w:t>
      </w:r>
      <w:r w:rsidR="00434A09" w:rsidRPr="00937648">
        <w:rPr>
          <w:rFonts w:ascii="Times New Roman" w:hAnsi="Times New Roman" w:cs="Times New Roman"/>
          <w:i/>
          <w:iCs/>
          <w:sz w:val="21"/>
          <w:szCs w:val="21"/>
        </w:rPr>
        <w:t xml:space="preserve">ser </w:t>
      </w:r>
      <w:r w:rsidR="00434A09" w:rsidRPr="00937648">
        <w:rPr>
          <w:rFonts w:ascii="Times New Roman" w:hAnsi="Times New Roman" w:cs="Times New Roman"/>
          <w:sz w:val="21"/>
          <w:szCs w:val="21"/>
        </w:rPr>
        <w:t xml:space="preserve">abstrair um </w:t>
      </w:r>
      <w:r w:rsidR="00434A09" w:rsidRPr="00937648">
        <w:rPr>
          <w:rFonts w:ascii="Times New Roman" w:hAnsi="Times New Roman" w:cs="Times New Roman"/>
          <w:i/>
          <w:iCs/>
          <w:sz w:val="21"/>
          <w:szCs w:val="21"/>
        </w:rPr>
        <w:t>dever-ser</w:t>
      </w:r>
      <w:r w:rsidR="00434A09" w:rsidRPr="00937648">
        <w:rPr>
          <w:rFonts w:ascii="Times New Roman" w:hAnsi="Times New Roman" w:cs="Times New Roman"/>
          <w:sz w:val="21"/>
          <w:szCs w:val="21"/>
        </w:rPr>
        <w:t>, mas se concebe a origem das normas a partir do se</w:t>
      </w:r>
      <w:r>
        <w:rPr>
          <w:rFonts w:ascii="Times New Roman" w:hAnsi="Times New Roman" w:cs="Times New Roman"/>
          <w:sz w:val="21"/>
          <w:szCs w:val="21"/>
        </w:rPr>
        <w:t>ntido dado pelo ato de vontade, tudo isso fundamentado através do que entende pela filosofia transcendental kantiana. (KELSEN, 2009</w:t>
      </w:r>
      <w:r w:rsidR="00FB40BB">
        <w:rPr>
          <w:rFonts w:ascii="Times New Roman" w:hAnsi="Times New Roman" w:cs="Times New Roman"/>
          <w:sz w:val="21"/>
          <w:szCs w:val="21"/>
        </w:rPr>
        <w:t>b</w:t>
      </w:r>
      <w:r>
        <w:rPr>
          <w:rFonts w:ascii="Times New Roman" w:hAnsi="Times New Roman" w:cs="Times New Roman"/>
          <w:sz w:val="21"/>
          <w:szCs w:val="21"/>
        </w:rPr>
        <w:t>, p. 225).</w:t>
      </w:r>
    </w:p>
    <w:p w:rsidR="00556426" w:rsidRDefault="00556426"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Segundo Wright (2007, p. 380), e</w:t>
      </w:r>
      <w:r w:rsidRPr="00556426">
        <w:rPr>
          <w:rFonts w:ascii="Times New Roman" w:hAnsi="Times New Roman" w:cs="Times New Roman"/>
          <w:sz w:val="21"/>
          <w:szCs w:val="21"/>
        </w:rPr>
        <w:t xml:space="preserve">ssa distinção entre </w:t>
      </w:r>
      <w:r w:rsidRPr="00556426">
        <w:rPr>
          <w:rFonts w:ascii="Times New Roman" w:hAnsi="Times New Roman" w:cs="Times New Roman"/>
          <w:i/>
          <w:sz w:val="21"/>
          <w:szCs w:val="21"/>
        </w:rPr>
        <w:t>ser</w:t>
      </w:r>
      <w:r w:rsidRPr="00556426">
        <w:rPr>
          <w:rFonts w:ascii="Times New Roman" w:hAnsi="Times New Roman" w:cs="Times New Roman"/>
          <w:sz w:val="21"/>
          <w:szCs w:val="21"/>
        </w:rPr>
        <w:t xml:space="preserve"> e </w:t>
      </w:r>
      <w:r w:rsidRPr="00556426">
        <w:rPr>
          <w:rFonts w:ascii="Times New Roman" w:hAnsi="Times New Roman" w:cs="Times New Roman"/>
          <w:i/>
          <w:sz w:val="21"/>
          <w:szCs w:val="21"/>
        </w:rPr>
        <w:t>dever-ser</w:t>
      </w:r>
      <w:r w:rsidRPr="00556426">
        <w:rPr>
          <w:rFonts w:ascii="Times New Roman" w:hAnsi="Times New Roman" w:cs="Times New Roman"/>
          <w:sz w:val="21"/>
          <w:szCs w:val="21"/>
        </w:rPr>
        <w:t xml:space="preserve"> em Kelsen cons</w:t>
      </w:r>
      <w:r w:rsidR="00D62D5F">
        <w:rPr>
          <w:rFonts w:ascii="Times New Roman" w:hAnsi="Times New Roman" w:cs="Times New Roman"/>
          <w:sz w:val="21"/>
          <w:szCs w:val="21"/>
        </w:rPr>
        <w:t>t</w:t>
      </w:r>
      <w:r w:rsidRPr="00556426">
        <w:rPr>
          <w:rFonts w:ascii="Times New Roman" w:hAnsi="Times New Roman" w:cs="Times New Roman"/>
          <w:sz w:val="21"/>
          <w:szCs w:val="21"/>
        </w:rPr>
        <w:t>itui-se na distinção clássica do positivismo jurídico oriundo da filosofia empirista humeana</w:t>
      </w:r>
      <w:r w:rsidR="00C57201">
        <w:rPr>
          <w:rFonts w:ascii="Times New Roman" w:hAnsi="Times New Roman" w:cs="Times New Roman"/>
          <w:sz w:val="21"/>
          <w:szCs w:val="21"/>
        </w:rPr>
        <w:t xml:space="preserve"> e da crítica da razão pura de Kant.</w:t>
      </w:r>
      <w:r w:rsidRPr="00556426">
        <w:rPr>
          <w:rFonts w:ascii="Times New Roman" w:hAnsi="Times New Roman" w:cs="Times New Roman"/>
          <w:sz w:val="21"/>
          <w:szCs w:val="21"/>
        </w:rPr>
        <w:t xml:space="preserve"> </w:t>
      </w:r>
      <w:r w:rsidR="00C57201">
        <w:rPr>
          <w:rFonts w:ascii="Times New Roman" w:hAnsi="Times New Roman" w:cs="Times New Roman"/>
          <w:sz w:val="21"/>
          <w:szCs w:val="21"/>
        </w:rPr>
        <w:t xml:space="preserve">Também tem como consequência </w:t>
      </w:r>
      <w:r w:rsidR="00125063">
        <w:rPr>
          <w:rFonts w:ascii="Times New Roman" w:hAnsi="Times New Roman" w:cs="Times New Roman"/>
          <w:sz w:val="21"/>
          <w:szCs w:val="21"/>
        </w:rPr>
        <w:t>o não-</w:t>
      </w:r>
      <w:r w:rsidRPr="00556426">
        <w:rPr>
          <w:rFonts w:ascii="Times New Roman" w:hAnsi="Times New Roman" w:cs="Times New Roman"/>
          <w:sz w:val="21"/>
          <w:szCs w:val="21"/>
        </w:rPr>
        <w:t>cognitivismo moral.</w:t>
      </w:r>
      <w:r>
        <w:rPr>
          <w:rFonts w:ascii="Times New Roman" w:hAnsi="Times New Roman" w:cs="Times New Roman"/>
          <w:sz w:val="21"/>
          <w:szCs w:val="21"/>
        </w:rPr>
        <w:t xml:space="preserve"> Isso porque a distinção entre </w:t>
      </w:r>
      <w:r>
        <w:rPr>
          <w:rFonts w:ascii="Times New Roman" w:hAnsi="Times New Roman" w:cs="Times New Roman"/>
          <w:i/>
          <w:sz w:val="21"/>
          <w:szCs w:val="21"/>
        </w:rPr>
        <w:t>ser</w:t>
      </w:r>
      <w:r>
        <w:rPr>
          <w:rFonts w:ascii="Times New Roman" w:hAnsi="Times New Roman" w:cs="Times New Roman"/>
          <w:sz w:val="21"/>
          <w:szCs w:val="21"/>
        </w:rPr>
        <w:t xml:space="preserve"> e </w:t>
      </w:r>
      <w:r>
        <w:rPr>
          <w:rFonts w:ascii="Times New Roman" w:hAnsi="Times New Roman" w:cs="Times New Roman"/>
          <w:i/>
          <w:sz w:val="21"/>
          <w:szCs w:val="21"/>
        </w:rPr>
        <w:t>dever-ser</w:t>
      </w:r>
      <w:r>
        <w:rPr>
          <w:rFonts w:ascii="Times New Roman" w:hAnsi="Times New Roman" w:cs="Times New Roman"/>
          <w:sz w:val="21"/>
          <w:szCs w:val="21"/>
        </w:rPr>
        <w:t xml:space="preserve"> deriva de um antinaturalismo dos juízos morais</w:t>
      </w:r>
      <w:r w:rsidR="00874CE7">
        <w:rPr>
          <w:rFonts w:ascii="Times New Roman" w:hAnsi="Times New Roman" w:cs="Times New Roman"/>
          <w:sz w:val="21"/>
          <w:szCs w:val="21"/>
        </w:rPr>
        <w:t xml:space="preserve">, o qual reconhece a existência da norma (do </w:t>
      </w:r>
      <w:r w:rsidR="00874CE7">
        <w:rPr>
          <w:rFonts w:ascii="Times New Roman" w:hAnsi="Times New Roman" w:cs="Times New Roman"/>
          <w:i/>
          <w:sz w:val="21"/>
          <w:szCs w:val="21"/>
        </w:rPr>
        <w:t>dever-ser</w:t>
      </w:r>
      <w:r w:rsidR="00874CE7">
        <w:rPr>
          <w:rFonts w:ascii="Times New Roman" w:hAnsi="Times New Roman" w:cs="Times New Roman"/>
          <w:sz w:val="21"/>
          <w:szCs w:val="21"/>
        </w:rPr>
        <w:t xml:space="preserve">, portanto) em uma esfera fática e natural, porém não </w:t>
      </w:r>
      <w:r w:rsidR="00D62D5F">
        <w:rPr>
          <w:rFonts w:ascii="Times New Roman" w:hAnsi="Times New Roman" w:cs="Times New Roman"/>
          <w:sz w:val="21"/>
          <w:szCs w:val="21"/>
        </w:rPr>
        <w:t>à</w:t>
      </w:r>
      <w:r w:rsidR="00874CE7">
        <w:rPr>
          <w:rFonts w:ascii="Times New Roman" w:hAnsi="Times New Roman" w:cs="Times New Roman"/>
          <w:sz w:val="21"/>
          <w:szCs w:val="21"/>
        </w:rPr>
        <w:t xml:space="preserve"> deriva dessa esfera. Isto é, a característica, portanto, da distinç</w:t>
      </w:r>
      <w:r w:rsidR="00125063">
        <w:rPr>
          <w:rFonts w:ascii="Times New Roman" w:hAnsi="Times New Roman" w:cs="Times New Roman"/>
          <w:sz w:val="21"/>
          <w:szCs w:val="21"/>
        </w:rPr>
        <w:t>ão</w:t>
      </w:r>
      <w:r w:rsidR="00874CE7">
        <w:rPr>
          <w:rFonts w:ascii="Times New Roman" w:hAnsi="Times New Roman" w:cs="Times New Roman"/>
          <w:sz w:val="21"/>
          <w:szCs w:val="21"/>
        </w:rPr>
        <w:t xml:space="preserve"> entre essa duas esferas é sobretudo para evitar qualquer cognitivismo moral naturalista.</w:t>
      </w:r>
      <w:r w:rsidR="004A442D">
        <w:rPr>
          <w:rStyle w:val="Refdenotaderodap"/>
          <w:rFonts w:ascii="Times New Roman" w:hAnsi="Times New Roman" w:cs="Times New Roman"/>
          <w:sz w:val="21"/>
          <w:szCs w:val="21"/>
        </w:rPr>
        <w:footnoteReference w:id="12"/>
      </w:r>
    </w:p>
    <w:p w:rsidR="00F36127" w:rsidRDefault="00F36127"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Para Alexy (2013, p. 87), o conceito de </w:t>
      </w:r>
      <w:r>
        <w:rPr>
          <w:rFonts w:ascii="Times New Roman" w:hAnsi="Times New Roman" w:cs="Times New Roman"/>
          <w:i/>
          <w:sz w:val="21"/>
          <w:szCs w:val="21"/>
        </w:rPr>
        <w:t>dever-ser</w:t>
      </w:r>
      <w:r>
        <w:rPr>
          <w:rFonts w:ascii="Times New Roman" w:hAnsi="Times New Roman" w:cs="Times New Roman"/>
          <w:sz w:val="21"/>
          <w:szCs w:val="21"/>
        </w:rPr>
        <w:t xml:space="preserve"> em Kelsen e sua separação do conceito de </w:t>
      </w:r>
      <w:r>
        <w:rPr>
          <w:rFonts w:ascii="Times New Roman" w:hAnsi="Times New Roman" w:cs="Times New Roman"/>
          <w:i/>
          <w:sz w:val="21"/>
          <w:szCs w:val="21"/>
        </w:rPr>
        <w:t>ser</w:t>
      </w:r>
      <w:r>
        <w:rPr>
          <w:rFonts w:ascii="Times New Roman" w:hAnsi="Times New Roman" w:cs="Times New Roman"/>
          <w:sz w:val="21"/>
          <w:szCs w:val="21"/>
        </w:rPr>
        <w:t xml:space="preserve"> é de enorme complexidade, pois envolve não apenas o aspecto epistemológico da sua teoria, mas abrange </w:t>
      </w:r>
      <w:r w:rsidR="00D62D5F">
        <w:rPr>
          <w:rFonts w:ascii="Times New Roman" w:hAnsi="Times New Roman" w:cs="Times New Roman"/>
          <w:sz w:val="21"/>
          <w:szCs w:val="21"/>
        </w:rPr>
        <w:t>os conceitos</w:t>
      </w:r>
      <w:r>
        <w:rPr>
          <w:rFonts w:ascii="Times New Roman" w:hAnsi="Times New Roman" w:cs="Times New Roman"/>
          <w:sz w:val="21"/>
          <w:szCs w:val="21"/>
        </w:rPr>
        <w:t xml:space="preserve"> de imputação e, sobretudo, a separação e atribuição de poderes. Mais </w:t>
      </w:r>
      <w:r w:rsidR="00C83675">
        <w:rPr>
          <w:rFonts w:ascii="Times New Roman" w:hAnsi="Times New Roman" w:cs="Times New Roman"/>
          <w:sz w:val="21"/>
          <w:szCs w:val="21"/>
        </w:rPr>
        <w:t>significativo ainda</w:t>
      </w:r>
      <w:r>
        <w:rPr>
          <w:rFonts w:ascii="Times New Roman" w:hAnsi="Times New Roman" w:cs="Times New Roman"/>
          <w:sz w:val="21"/>
          <w:szCs w:val="21"/>
        </w:rPr>
        <w:t xml:space="preserve"> é que essa separação para Kelsen, segundo Alexy, concebe tanto a moral quanto o direito como modalidades deônticas, isto é, tanto um quanto o outro encontram-se na esfera do </w:t>
      </w:r>
      <w:r>
        <w:rPr>
          <w:rFonts w:ascii="Times New Roman" w:hAnsi="Times New Roman" w:cs="Times New Roman"/>
          <w:i/>
          <w:sz w:val="21"/>
          <w:szCs w:val="21"/>
        </w:rPr>
        <w:t>dever-ser</w:t>
      </w:r>
      <w:r>
        <w:rPr>
          <w:rFonts w:ascii="Times New Roman" w:hAnsi="Times New Roman" w:cs="Times New Roman"/>
          <w:sz w:val="21"/>
          <w:szCs w:val="21"/>
        </w:rPr>
        <w:t xml:space="preserve"> e a partir daí serão diferenciados. Para o autor, essa distinção fundamental em Kelsen parte principalmente da sua concepção antinaturalista tanto do direito quanto da moral.</w:t>
      </w:r>
      <w:r w:rsidR="00E124A7">
        <w:rPr>
          <w:rFonts w:ascii="Times New Roman" w:hAnsi="Times New Roman" w:cs="Times New Roman"/>
          <w:sz w:val="21"/>
          <w:szCs w:val="21"/>
        </w:rPr>
        <w:t xml:space="preserve"> (ALEXY, 2013, p. </w:t>
      </w:r>
      <w:r w:rsidR="00D62D5F">
        <w:rPr>
          <w:rFonts w:ascii="Times New Roman" w:hAnsi="Times New Roman" w:cs="Times New Roman"/>
          <w:sz w:val="21"/>
          <w:szCs w:val="21"/>
        </w:rPr>
        <w:t>101</w:t>
      </w:r>
      <w:r w:rsidR="00E124A7">
        <w:rPr>
          <w:rFonts w:ascii="Times New Roman" w:hAnsi="Times New Roman" w:cs="Times New Roman"/>
          <w:sz w:val="21"/>
          <w:szCs w:val="21"/>
        </w:rPr>
        <w:t>).</w:t>
      </w:r>
    </w:p>
    <w:p w:rsidR="00FB0129" w:rsidRPr="00FB0129" w:rsidRDefault="00FB0129" w:rsidP="004B60BA">
      <w:pPr>
        <w:tabs>
          <w:tab w:val="left" w:pos="1843"/>
        </w:tabs>
        <w:spacing w:before="40" w:after="40" w:line="240" w:lineRule="auto"/>
        <w:ind w:left="2268"/>
        <w:jc w:val="both"/>
        <w:rPr>
          <w:rFonts w:ascii="Times New Roman" w:hAnsi="Times New Roman" w:cs="Times New Roman"/>
          <w:sz w:val="19"/>
          <w:szCs w:val="19"/>
        </w:rPr>
      </w:pPr>
      <w:r w:rsidRPr="00FB0129">
        <w:rPr>
          <w:rFonts w:ascii="Times New Roman" w:hAnsi="Times New Roman" w:cs="Times New Roman"/>
          <w:sz w:val="19"/>
          <w:szCs w:val="19"/>
        </w:rPr>
        <w:t>Muito mais poderia ser dito sobre o conceito kelseniano de “dever-ser”. Poder-se-ia ind</w:t>
      </w:r>
      <w:r w:rsidR="00D62D5F">
        <w:rPr>
          <w:rFonts w:ascii="Times New Roman" w:hAnsi="Times New Roman" w:cs="Times New Roman"/>
          <w:sz w:val="19"/>
          <w:szCs w:val="19"/>
        </w:rPr>
        <w:t>agar, por exemplo, como as moda</w:t>
      </w:r>
      <w:r w:rsidRPr="00FB0129">
        <w:rPr>
          <w:rFonts w:ascii="Times New Roman" w:hAnsi="Times New Roman" w:cs="Times New Roman"/>
          <w:sz w:val="19"/>
          <w:szCs w:val="19"/>
        </w:rPr>
        <w:t xml:space="preserve">lidades da atribuição de poderes e obrigação, do modo como contidas na estrutura da imputação, estão relacionadas à ideia kelseniana de uma norma fundamental (Grundnorm), e, por sua vez, como essa ideia está relacionada à classificação kelseniana do “dever ser” como “uma categoria relativa a priori. Mas </w:t>
      </w:r>
      <w:r w:rsidRPr="00FB0129">
        <w:rPr>
          <w:rFonts w:ascii="Times New Roman" w:hAnsi="Times New Roman" w:cs="Times New Roman"/>
          <w:sz w:val="19"/>
          <w:szCs w:val="19"/>
        </w:rPr>
        <w:lastRenderedPageBreak/>
        <w:t>nenhuma dessas questões deverá ser considera aqui. Aqui deve ser suficiente dizer que o “dever ser” de Kelsen seria incompleto se ele não compreendesse a obrigação como um</w:t>
      </w:r>
      <w:r w:rsidR="00D62D5F">
        <w:rPr>
          <w:rFonts w:ascii="Times New Roman" w:hAnsi="Times New Roman" w:cs="Times New Roman"/>
          <w:sz w:val="19"/>
          <w:szCs w:val="19"/>
        </w:rPr>
        <w:t>a</w:t>
      </w:r>
      <w:r w:rsidRPr="00FB0129">
        <w:rPr>
          <w:rFonts w:ascii="Times New Roman" w:hAnsi="Times New Roman" w:cs="Times New Roman"/>
          <w:sz w:val="19"/>
          <w:szCs w:val="19"/>
        </w:rPr>
        <w:t xml:space="preserve"> modali</w:t>
      </w:r>
      <w:r w:rsidR="00D62D5F">
        <w:rPr>
          <w:rFonts w:ascii="Times New Roman" w:hAnsi="Times New Roman" w:cs="Times New Roman"/>
          <w:sz w:val="19"/>
          <w:szCs w:val="19"/>
        </w:rPr>
        <w:t>da</w:t>
      </w:r>
      <w:r w:rsidRPr="00FB0129">
        <w:rPr>
          <w:rFonts w:ascii="Times New Roman" w:hAnsi="Times New Roman" w:cs="Times New Roman"/>
          <w:sz w:val="19"/>
          <w:szCs w:val="19"/>
        </w:rPr>
        <w:t>de que é pelo menos tão fundamental quanto a atribuição de poderes.</w:t>
      </w:r>
    </w:p>
    <w:p w:rsidR="007C4389" w:rsidRDefault="007C4389"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P</w:t>
      </w:r>
      <w:r w:rsidR="00183C60">
        <w:rPr>
          <w:rFonts w:ascii="Times New Roman" w:hAnsi="Times New Roman" w:cs="Times New Roman"/>
          <w:sz w:val="21"/>
          <w:szCs w:val="21"/>
        </w:rPr>
        <w:t>ara Pau</w:t>
      </w:r>
      <w:r w:rsidR="009457DE">
        <w:rPr>
          <w:rFonts w:ascii="Times New Roman" w:hAnsi="Times New Roman" w:cs="Times New Roman"/>
          <w:sz w:val="21"/>
          <w:szCs w:val="21"/>
        </w:rPr>
        <w:t>l</w:t>
      </w:r>
      <w:r w:rsidR="00183C60">
        <w:rPr>
          <w:rFonts w:ascii="Times New Roman" w:hAnsi="Times New Roman" w:cs="Times New Roman"/>
          <w:sz w:val="21"/>
          <w:szCs w:val="21"/>
        </w:rPr>
        <w:t>son (2003, p. 547), a distinção entre fato e valor, essencial para a compreensão da teoria jurídica de Kelsen, resulta diretamente do neokantismo.</w:t>
      </w:r>
      <w:r>
        <w:rPr>
          <w:rFonts w:ascii="Times New Roman" w:hAnsi="Times New Roman" w:cs="Times New Roman"/>
          <w:sz w:val="21"/>
          <w:szCs w:val="21"/>
        </w:rPr>
        <w:t xml:space="preserve"> É desse neokantismo, especialmente o derivado da escola de Baden, que a distinção entre os dois mundos (fato e valor) se solidifica na </w:t>
      </w:r>
      <w:r w:rsidR="009457DE">
        <w:rPr>
          <w:rFonts w:ascii="Times New Roman" w:hAnsi="Times New Roman" w:cs="Times New Roman"/>
          <w:sz w:val="21"/>
          <w:szCs w:val="21"/>
        </w:rPr>
        <w:t>teoria</w:t>
      </w:r>
      <w:r>
        <w:rPr>
          <w:rFonts w:ascii="Times New Roman" w:hAnsi="Times New Roman" w:cs="Times New Roman"/>
          <w:sz w:val="21"/>
          <w:szCs w:val="21"/>
        </w:rPr>
        <w:t xml:space="preserve"> pura do direito. Diz Paulson (2033, p. 559):</w:t>
      </w:r>
    </w:p>
    <w:p w:rsidR="007C4389" w:rsidRPr="007C4389" w:rsidRDefault="007C4389" w:rsidP="004B60BA">
      <w:pPr>
        <w:tabs>
          <w:tab w:val="left" w:pos="1843"/>
        </w:tabs>
        <w:spacing w:before="40" w:after="40" w:line="240" w:lineRule="auto"/>
        <w:ind w:left="2268"/>
        <w:jc w:val="both"/>
        <w:rPr>
          <w:rFonts w:ascii="Arial" w:eastAsia="Times New Roman" w:hAnsi="Arial" w:cs="Arial"/>
          <w:sz w:val="30"/>
          <w:szCs w:val="30"/>
          <w:lang w:eastAsia="pt-BR"/>
        </w:rPr>
      </w:pPr>
      <w:r>
        <w:rPr>
          <w:rFonts w:ascii="Times New Roman" w:hAnsi="Times New Roman" w:cs="Times New Roman"/>
          <w:sz w:val="21"/>
          <w:szCs w:val="21"/>
        </w:rPr>
        <w:t xml:space="preserve"> </w:t>
      </w:r>
      <w:r w:rsidRPr="007C4389">
        <w:rPr>
          <w:rFonts w:ascii="Times New Roman" w:hAnsi="Times New Roman" w:cs="Times New Roman"/>
          <w:sz w:val="19"/>
          <w:szCs w:val="19"/>
        </w:rPr>
        <w:t>Entre las doctrinas de los neokantianos del Baden que Kelsen adoptó, se destaca sobre todo la propia doctrina de los dos mundos, o dicho com mayor precisión, la inverstigaciós de Wilhelm Windelband sobre los puntos de vista explicativo y normativo, y la investigacion correlativa, desarrollada por Heinrich Rickert, sobre los “reinos” ou mundos. Es por esto que la diferencia entre ele punto de vista explicativo y normativo, que Kelsen tomó de los “Preludions” de Windelband, cimenta la tesis de los dos mundos que aparece em algunos passajes de sua obra. Esta doctrina del neokantismo de la escuela de Baden es si duda fundamental para la filosofia del derecho de Kelsen. Esta doctrina subyace a la tesis débil de la normatividade, que sin ella es inimaginable.</w:t>
      </w:r>
    </w:p>
    <w:p w:rsidR="00D239FF" w:rsidRDefault="00D239FF"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Por último, des</w:t>
      </w:r>
      <w:r w:rsidR="009457DE">
        <w:rPr>
          <w:rFonts w:ascii="Times New Roman" w:hAnsi="Times New Roman" w:cs="Times New Roman"/>
          <w:sz w:val="21"/>
          <w:szCs w:val="21"/>
        </w:rPr>
        <w:t>t</w:t>
      </w:r>
      <w:r>
        <w:rPr>
          <w:rFonts w:ascii="Times New Roman" w:hAnsi="Times New Roman" w:cs="Times New Roman"/>
          <w:sz w:val="21"/>
          <w:szCs w:val="21"/>
        </w:rPr>
        <w:t xml:space="preserve">aca-se a posição de Losano (2010, p. 120). Após traçar um detalhado histórico sobre o desenvolvimento da separação entre </w:t>
      </w:r>
      <w:r>
        <w:rPr>
          <w:rFonts w:ascii="Times New Roman" w:hAnsi="Times New Roman" w:cs="Times New Roman"/>
          <w:i/>
          <w:sz w:val="21"/>
          <w:szCs w:val="21"/>
        </w:rPr>
        <w:t xml:space="preserve">Ser </w:t>
      </w:r>
      <w:r>
        <w:rPr>
          <w:rFonts w:ascii="Times New Roman" w:hAnsi="Times New Roman" w:cs="Times New Roman"/>
          <w:sz w:val="21"/>
          <w:szCs w:val="21"/>
        </w:rPr>
        <w:t xml:space="preserve">e </w:t>
      </w:r>
      <w:r>
        <w:rPr>
          <w:rFonts w:ascii="Times New Roman" w:hAnsi="Times New Roman" w:cs="Times New Roman"/>
          <w:i/>
          <w:sz w:val="21"/>
          <w:szCs w:val="21"/>
        </w:rPr>
        <w:t>dever-ser</w:t>
      </w:r>
      <w:r>
        <w:rPr>
          <w:rFonts w:ascii="Times New Roman" w:hAnsi="Times New Roman" w:cs="Times New Roman"/>
          <w:sz w:val="21"/>
          <w:szCs w:val="21"/>
        </w:rPr>
        <w:t xml:space="preserve"> em Kelsen, afirma:</w:t>
      </w:r>
    </w:p>
    <w:p w:rsidR="00D239FF" w:rsidRPr="00D86C1B" w:rsidRDefault="00D239FF" w:rsidP="004B60BA">
      <w:pPr>
        <w:tabs>
          <w:tab w:val="left" w:pos="1843"/>
        </w:tabs>
        <w:spacing w:before="40" w:after="40" w:line="240" w:lineRule="auto"/>
        <w:ind w:left="2268"/>
        <w:jc w:val="both"/>
        <w:rPr>
          <w:rFonts w:ascii="Times New Roman" w:hAnsi="Times New Roman" w:cs="Times New Roman"/>
          <w:sz w:val="19"/>
          <w:szCs w:val="19"/>
        </w:rPr>
      </w:pPr>
      <w:r w:rsidRPr="00D86C1B">
        <w:rPr>
          <w:rFonts w:ascii="Times New Roman" w:hAnsi="Times New Roman" w:cs="Times New Roman"/>
          <w:sz w:val="19"/>
          <w:szCs w:val="19"/>
        </w:rPr>
        <w:t>Todavia, esse</w:t>
      </w:r>
      <w:r w:rsidR="00D86C1B" w:rsidRPr="00D86C1B">
        <w:rPr>
          <w:rFonts w:ascii="Times New Roman" w:hAnsi="Times New Roman" w:cs="Times New Roman"/>
          <w:sz w:val="19"/>
          <w:szCs w:val="19"/>
        </w:rPr>
        <w:t>s</w:t>
      </w:r>
      <w:r w:rsidRPr="00D86C1B">
        <w:rPr>
          <w:rFonts w:ascii="Times New Roman" w:hAnsi="Times New Roman" w:cs="Times New Roman"/>
          <w:sz w:val="19"/>
          <w:szCs w:val="19"/>
        </w:rPr>
        <w:t xml:space="preserve"> problemas dizem respeito mais à exposição do que à natureza do </w:t>
      </w:r>
      <w:r w:rsidRPr="009D3919">
        <w:rPr>
          <w:rFonts w:ascii="Times New Roman" w:hAnsi="Times New Roman" w:cs="Times New Roman"/>
          <w:i/>
          <w:sz w:val="19"/>
          <w:szCs w:val="19"/>
        </w:rPr>
        <w:t>Sollen</w:t>
      </w:r>
      <w:r w:rsidRPr="00D86C1B">
        <w:rPr>
          <w:rFonts w:ascii="Times New Roman" w:hAnsi="Times New Roman" w:cs="Times New Roman"/>
          <w:sz w:val="19"/>
          <w:szCs w:val="19"/>
        </w:rPr>
        <w:t>. Pode-ser, port</w:t>
      </w:r>
      <w:r w:rsidR="009C7CA0">
        <w:rPr>
          <w:rFonts w:ascii="Times New Roman" w:hAnsi="Times New Roman" w:cs="Times New Roman"/>
          <w:sz w:val="19"/>
          <w:szCs w:val="19"/>
        </w:rPr>
        <w:t>anto, concluir, resumida</w:t>
      </w:r>
      <w:r w:rsidRPr="00D86C1B">
        <w:rPr>
          <w:rFonts w:ascii="Times New Roman" w:hAnsi="Times New Roman" w:cs="Times New Roman"/>
          <w:sz w:val="19"/>
          <w:szCs w:val="19"/>
        </w:rPr>
        <w:t xml:space="preserve">mente as três características do </w:t>
      </w:r>
      <w:r w:rsidRPr="009D3919">
        <w:rPr>
          <w:rFonts w:ascii="Times New Roman" w:hAnsi="Times New Roman" w:cs="Times New Roman"/>
          <w:i/>
          <w:sz w:val="19"/>
          <w:szCs w:val="19"/>
        </w:rPr>
        <w:t>Sollen</w:t>
      </w:r>
      <w:r w:rsidRPr="00D86C1B">
        <w:rPr>
          <w:rFonts w:ascii="Times New Roman" w:hAnsi="Times New Roman" w:cs="Times New Roman"/>
          <w:sz w:val="19"/>
          <w:szCs w:val="19"/>
        </w:rPr>
        <w:t xml:space="preserve"> segundo Kelsen: 1. a indefinibilidade; 2. a total separação do Sein; 3. a indivisibilidade.</w:t>
      </w:r>
    </w:p>
    <w:p w:rsidR="00D239FF" w:rsidRPr="00D239FF" w:rsidRDefault="00D239FF" w:rsidP="004B60BA">
      <w:pPr>
        <w:tabs>
          <w:tab w:val="left" w:pos="1843"/>
        </w:tabs>
        <w:spacing w:before="40" w:after="40" w:line="240" w:lineRule="auto"/>
        <w:ind w:left="2268"/>
        <w:jc w:val="both"/>
        <w:rPr>
          <w:rFonts w:ascii="Times New Roman" w:hAnsi="Times New Roman" w:cs="Times New Roman"/>
          <w:sz w:val="21"/>
          <w:szCs w:val="21"/>
        </w:rPr>
      </w:pPr>
      <w:r w:rsidRPr="00D86C1B">
        <w:rPr>
          <w:rFonts w:ascii="Times New Roman" w:hAnsi="Times New Roman" w:cs="Times New Roman"/>
          <w:sz w:val="19"/>
          <w:szCs w:val="19"/>
        </w:rPr>
        <w:t xml:space="preserve">Essa concepção do </w:t>
      </w:r>
      <w:r w:rsidRPr="009D3919">
        <w:rPr>
          <w:rFonts w:ascii="Times New Roman" w:hAnsi="Times New Roman" w:cs="Times New Roman"/>
          <w:i/>
          <w:sz w:val="19"/>
          <w:szCs w:val="19"/>
        </w:rPr>
        <w:t>Sollen</w:t>
      </w:r>
      <w:r w:rsidRPr="00D86C1B">
        <w:rPr>
          <w:rFonts w:ascii="Times New Roman" w:hAnsi="Times New Roman" w:cs="Times New Roman"/>
          <w:sz w:val="19"/>
          <w:szCs w:val="19"/>
        </w:rPr>
        <w:t xml:space="preserve"> pode suscitar dúvidas, cujo exame, porém, é de natureza estritamente filosófica, porque se resolve numa exegese do pensamento neokantiano. Para uma correta determinação do sistema interno ao direito proposto por Kelsen; é por ora suficiente ter </w:t>
      </w:r>
      <w:r w:rsidRPr="00D86C1B">
        <w:rPr>
          <w:rFonts w:ascii="Times New Roman" w:hAnsi="Times New Roman" w:cs="Times New Roman"/>
          <w:sz w:val="19"/>
          <w:szCs w:val="19"/>
        </w:rPr>
        <w:lastRenderedPageBreak/>
        <w:t>documentado a ambiguidade do elemento sobre o qual se funda toda a con</w:t>
      </w:r>
      <w:r w:rsidR="009457DE">
        <w:rPr>
          <w:rFonts w:ascii="Times New Roman" w:hAnsi="Times New Roman" w:cs="Times New Roman"/>
          <w:sz w:val="19"/>
          <w:szCs w:val="19"/>
        </w:rPr>
        <w:t>s</w:t>
      </w:r>
      <w:r w:rsidRPr="00D86C1B">
        <w:rPr>
          <w:rFonts w:ascii="Times New Roman" w:hAnsi="Times New Roman" w:cs="Times New Roman"/>
          <w:sz w:val="19"/>
          <w:szCs w:val="19"/>
        </w:rPr>
        <w:t>trução kelseniana. É tempo, a essa altura, de reconsiderá-la integralmente, à luz dessa visão mais detalhada do dever ser.</w:t>
      </w:r>
    </w:p>
    <w:p w:rsidR="00434A09" w:rsidRDefault="00125063"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Nota-se</w:t>
      </w:r>
      <w:r w:rsidR="00434A09" w:rsidRPr="00937648">
        <w:rPr>
          <w:rFonts w:ascii="Times New Roman" w:hAnsi="Times New Roman" w:cs="Times New Roman"/>
          <w:sz w:val="21"/>
          <w:szCs w:val="21"/>
        </w:rPr>
        <w:t>, portant</w:t>
      </w:r>
      <w:r w:rsidR="00CF62F8">
        <w:rPr>
          <w:rFonts w:ascii="Times New Roman" w:hAnsi="Times New Roman" w:cs="Times New Roman"/>
          <w:sz w:val="21"/>
          <w:szCs w:val="21"/>
        </w:rPr>
        <w:t>o, que</w:t>
      </w:r>
      <w:r>
        <w:rPr>
          <w:rFonts w:ascii="Times New Roman" w:hAnsi="Times New Roman" w:cs="Times New Roman"/>
          <w:sz w:val="21"/>
          <w:szCs w:val="21"/>
        </w:rPr>
        <w:t xml:space="preserve"> a partir</w:t>
      </w:r>
      <w:r w:rsidR="00CF62F8">
        <w:rPr>
          <w:rFonts w:ascii="Times New Roman" w:hAnsi="Times New Roman" w:cs="Times New Roman"/>
          <w:sz w:val="21"/>
          <w:szCs w:val="21"/>
        </w:rPr>
        <w:t xml:space="preserve"> nessa abstração entre d</w:t>
      </w:r>
      <w:r w:rsidR="00434A09" w:rsidRPr="00937648">
        <w:rPr>
          <w:rFonts w:ascii="Times New Roman" w:hAnsi="Times New Roman" w:cs="Times New Roman"/>
          <w:sz w:val="21"/>
          <w:szCs w:val="21"/>
        </w:rPr>
        <w:t>ireit</w:t>
      </w:r>
      <w:r w:rsidR="006D4782">
        <w:rPr>
          <w:rFonts w:ascii="Times New Roman" w:hAnsi="Times New Roman" w:cs="Times New Roman"/>
          <w:sz w:val="21"/>
          <w:szCs w:val="21"/>
        </w:rPr>
        <w:t xml:space="preserve">o e natureza, entre </w:t>
      </w:r>
      <w:r w:rsidR="006D4782">
        <w:rPr>
          <w:rFonts w:ascii="Times New Roman" w:hAnsi="Times New Roman" w:cs="Times New Roman"/>
          <w:i/>
          <w:sz w:val="21"/>
          <w:szCs w:val="21"/>
        </w:rPr>
        <w:t>dever-ser</w:t>
      </w:r>
      <w:r w:rsidR="006D4782">
        <w:rPr>
          <w:rFonts w:ascii="Times New Roman" w:hAnsi="Times New Roman" w:cs="Times New Roman"/>
          <w:sz w:val="21"/>
          <w:szCs w:val="21"/>
        </w:rPr>
        <w:t xml:space="preserve"> e </w:t>
      </w:r>
      <w:r w:rsidR="006D4782">
        <w:rPr>
          <w:rFonts w:ascii="Times New Roman" w:hAnsi="Times New Roman" w:cs="Times New Roman"/>
          <w:i/>
          <w:sz w:val="21"/>
          <w:szCs w:val="21"/>
        </w:rPr>
        <w:t>ser</w:t>
      </w:r>
      <w:r w:rsidR="00346D10">
        <w:rPr>
          <w:rFonts w:ascii="Times New Roman" w:hAnsi="Times New Roman" w:cs="Times New Roman"/>
          <w:i/>
          <w:sz w:val="21"/>
          <w:szCs w:val="21"/>
        </w:rPr>
        <w:t>,</w:t>
      </w:r>
      <w:r w:rsidR="00434A09" w:rsidRPr="00937648">
        <w:rPr>
          <w:rFonts w:ascii="Times New Roman" w:hAnsi="Times New Roman" w:cs="Times New Roman"/>
          <w:sz w:val="21"/>
          <w:szCs w:val="21"/>
        </w:rPr>
        <w:t xml:space="preserve"> resulta</w:t>
      </w:r>
      <w:r w:rsidR="00526A9B">
        <w:rPr>
          <w:rFonts w:ascii="Times New Roman" w:hAnsi="Times New Roman" w:cs="Times New Roman"/>
          <w:sz w:val="21"/>
          <w:szCs w:val="21"/>
        </w:rPr>
        <w:t xml:space="preserve">ria, conforme a leitura de Kelsen </w:t>
      </w:r>
      <w:r w:rsidR="00166CA2">
        <w:rPr>
          <w:rFonts w:ascii="Times New Roman" w:hAnsi="Times New Roman" w:cs="Times New Roman"/>
          <w:sz w:val="21"/>
          <w:szCs w:val="21"/>
        </w:rPr>
        <w:t xml:space="preserve">sobre </w:t>
      </w:r>
      <w:r w:rsidR="00526A9B">
        <w:rPr>
          <w:rFonts w:ascii="Times New Roman" w:hAnsi="Times New Roman" w:cs="Times New Roman"/>
          <w:sz w:val="21"/>
          <w:szCs w:val="21"/>
        </w:rPr>
        <w:t>Kant,</w:t>
      </w:r>
      <w:r w:rsidR="00CF62F8">
        <w:rPr>
          <w:rFonts w:ascii="Times New Roman" w:hAnsi="Times New Roman" w:cs="Times New Roman"/>
          <w:sz w:val="21"/>
          <w:szCs w:val="21"/>
        </w:rPr>
        <w:t xml:space="preserve"> na necessária separação entre d</w:t>
      </w:r>
      <w:r w:rsidR="00434A09" w:rsidRPr="00937648">
        <w:rPr>
          <w:rFonts w:ascii="Times New Roman" w:hAnsi="Times New Roman" w:cs="Times New Roman"/>
          <w:sz w:val="21"/>
          <w:szCs w:val="21"/>
        </w:rPr>
        <w:t xml:space="preserve">ireito e aquilo que é considerado natural do homem. Ou seja, deve-se </w:t>
      </w:r>
      <w:r w:rsidR="00346D10">
        <w:rPr>
          <w:rFonts w:ascii="Times New Roman" w:hAnsi="Times New Roman" w:cs="Times New Roman"/>
          <w:sz w:val="21"/>
          <w:szCs w:val="21"/>
        </w:rPr>
        <w:t>apontar</w:t>
      </w:r>
      <w:r w:rsidR="00434A09" w:rsidRPr="00937648">
        <w:rPr>
          <w:rFonts w:ascii="Times New Roman" w:hAnsi="Times New Roman" w:cs="Times New Roman"/>
          <w:sz w:val="21"/>
          <w:szCs w:val="21"/>
        </w:rPr>
        <w:t xml:space="preserve"> para o </w:t>
      </w:r>
      <w:r w:rsidR="00841ED5">
        <w:rPr>
          <w:rFonts w:ascii="Times New Roman" w:hAnsi="Times New Roman" w:cs="Times New Roman"/>
          <w:sz w:val="21"/>
          <w:szCs w:val="21"/>
        </w:rPr>
        <w:t>erro categorial</w:t>
      </w:r>
      <w:r w:rsidR="00434A09" w:rsidRPr="00937648">
        <w:rPr>
          <w:rFonts w:ascii="Times New Roman" w:hAnsi="Times New Roman" w:cs="Times New Roman"/>
          <w:sz w:val="21"/>
          <w:szCs w:val="21"/>
        </w:rPr>
        <w:t xml:space="preserve"> </w:t>
      </w:r>
      <w:r w:rsidR="00346D10">
        <w:rPr>
          <w:rFonts w:ascii="Times New Roman" w:hAnsi="Times New Roman" w:cs="Times New Roman"/>
          <w:sz w:val="21"/>
          <w:szCs w:val="21"/>
        </w:rPr>
        <w:t>d</w:t>
      </w:r>
      <w:r w:rsidR="00434A09" w:rsidRPr="00937648">
        <w:rPr>
          <w:rFonts w:ascii="Times New Roman" w:hAnsi="Times New Roman" w:cs="Times New Roman"/>
          <w:sz w:val="21"/>
          <w:szCs w:val="21"/>
        </w:rPr>
        <w:t xml:space="preserve">a tese que sustenta a concepção jusnaturalista </w:t>
      </w:r>
      <w:r w:rsidR="00346D10">
        <w:rPr>
          <w:rFonts w:ascii="Times New Roman" w:hAnsi="Times New Roman" w:cs="Times New Roman"/>
          <w:sz w:val="21"/>
          <w:szCs w:val="21"/>
        </w:rPr>
        <w:t xml:space="preserve">da possibilidade </w:t>
      </w:r>
      <w:r w:rsidR="00434A09" w:rsidRPr="00937648">
        <w:rPr>
          <w:rFonts w:ascii="Times New Roman" w:hAnsi="Times New Roman" w:cs="Times New Roman"/>
          <w:sz w:val="21"/>
          <w:szCs w:val="21"/>
        </w:rPr>
        <w:t>de um conhecimento da ‘natureza humana’</w:t>
      </w:r>
      <w:r w:rsidR="00346D10">
        <w:rPr>
          <w:rFonts w:ascii="Times New Roman" w:hAnsi="Times New Roman" w:cs="Times New Roman"/>
          <w:sz w:val="21"/>
          <w:szCs w:val="21"/>
        </w:rPr>
        <w:t>, da qual se derivaria</w:t>
      </w:r>
      <w:r w:rsidR="00434A09" w:rsidRPr="00937648">
        <w:rPr>
          <w:rFonts w:ascii="Times New Roman" w:hAnsi="Times New Roman" w:cs="Times New Roman"/>
          <w:sz w:val="21"/>
          <w:szCs w:val="21"/>
        </w:rPr>
        <w:t xml:space="preserve"> o </w:t>
      </w:r>
      <w:r w:rsidR="00346D10">
        <w:rPr>
          <w:rFonts w:ascii="Times New Roman" w:hAnsi="Times New Roman" w:cs="Times New Roman"/>
          <w:sz w:val="21"/>
          <w:szCs w:val="21"/>
        </w:rPr>
        <w:t xml:space="preserve">‘verdadeiro’ </w:t>
      </w:r>
      <w:r w:rsidR="00434A09" w:rsidRPr="00937648">
        <w:rPr>
          <w:rFonts w:ascii="Times New Roman" w:hAnsi="Times New Roman" w:cs="Times New Roman"/>
          <w:sz w:val="21"/>
          <w:szCs w:val="21"/>
        </w:rPr>
        <w:t>direito</w:t>
      </w:r>
      <w:r w:rsidR="00841ED5">
        <w:rPr>
          <w:rFonts w:ascii="Times New Roman" w:hAnsi="Times New Roman" w:cs="Times New Roman"/>
          <w:sz w:val="21"/>
          <w:szCs w:val="21"/>
        </w:rPr>
        <w:t>, ou o direito justo</w:t>
      </w:r>
      <w:r w:rsidR="00346D10">
        <w:rPr>
          <w:rFonts w:ascii="Times New Roman" w:hAnsi="Times New Roman" w:cs="Times New Roman"/>
          <w:sz w:val="21"/>
          <w:szCs w:val="21"/>
        </w:rPr>
        <w:t xml:space="preserve">. </w:t>
      </w:r>
      <w:r w:rsidR="00841ED5">
        <w:rPr>
          <w:rFonts w:ascii="Times New Roman" w:hAnsi="Times New Roman" w:cs="Times New Roman"/>
          <w:sz w:val="21"/>
          <w:szCs w:val="21"/>
        </w:rPr>
        <w:t>Contudo, a</w:t>
      </w:r>
      <w:r w:rsidR="00346D10">
        <w:rPr>
          <w:rFonts w:ascii="Times New Roman" w:hAnsi="Times New Roman" w:cs="Times New Roman"/>
          <w:sz w:val="21"/>
          <w:szCs w:val="21"/>
        </w:rPr>
        <w:t xml:space="preserve"> </w:t>
      </w:r>
      <w:r w:rsidR="00434A09" w:rsidRPr="00937648">
        <w:rPr>
          <w:rFonts w:ascii="Times New Roman" w:hAnsi="Times New Roman" w:cs="Times New Roman"/>
          <w:sz w:val="21"/>
          <w:szCs w:val="21"/>
        </w:rPr>
        <w:t>natu</w:t>
      </w:r>
      <w:r w:rsidR="00346D10">
        <w:rPr>
          <w:rFonts w:ascii="Times New Roman" w:hAnsi="Times New Roman" w:cs="Times New Roman"/>
          <w:sz w:val="21"/>
          <w:szCs w:val="21"/>
        </w:rPr>
        <w:t>reza</w:t>
      </w:r>
      <w:r w:rsidR="00434A09" w:rsidRPr="00937648">
        <w:rPr>
          <w:rFonts w:ascii="Times New Roman" w:hAnsi="Times New Roman" w:cs="Times New Roman"/>
          <w:sz w:val="21"/>
          <w:szCs w:val="21"/>
        </w:rPr>
        <w:t xml:space="preserve"> do homem, segundo Kelsen, não pode estar imanente nenhum dever; aos fatos não pode ser imanente nenhuma norma, isto é, nenhum valor pode ser imanente à realidade empírica. </w:t>
      </w:r>
      <w:r w:rsidR="00343B3D">
        <w:rPr>
          <w:rFonts w:ascii="Times New Roman" w:hAnsi="Times New Roman" w:cs="Times New Roman"/>
          <w:sz w:val="21"/>
          <w:szCs w:val="21"/>
        </w:rPr>
        <w:t xml:space="preserve">(KELSEN, </w:t>
      </w:r>
      <w:r w:rsidR="00213EF4">
        <w:rPr>
          <w:rFonts w:ascii="Times New Roman" w:hAnsi="Times New Roman" w:cs="Times New Roman"/>
          <w:sz w:val="21"/>
          <w:szCs w:val="21"/>
        </w:rPr>
        <w:t>2003, p. 71)</w:t>
      </w:r>
      <w:r w:rsidR="00A66C50">
        <w:rPr>
          <w:rFonts w:ascii="Times New Roman" w:hAnsi="Times New Roman" w:cs="Times New Roman"/>
          <w:sz w:val="21"/>
          <w:szCs w:val="21"/>
        </w:rPr>
        <w:t>.</w:t>
      </w:r>
      <w:r w:rsidR="00166CA2">
        <w:rPr>
          <w:rFonts w:ascii="Times New Roman" w:hAnsi="Times New Roman" w:cs="Times New Roman"/>
          <w:sz w:val="21"/>
          <w:szCs w:val="21"/>
        </w:rPr>
        <w:t xml:space="preserve"> E é precisamente </w:t>
      </w:r>
      <w:r w:rsidR="006D4782">
        <w:rPr>
          <w:rFonts w:ascii="Times New Roman" w:hAnsi="Times New Roman" w:cs="Times New Roman"/>
          <w:sz w:val="21"/>
          <w:szCs w:val="21"/>
        </w:rPr>
        <w:t>a partir daí</w:t>
      </w:r>
      <w:r w:rsidR="00166CA2">
        <w:rPr>
          <w:rFonts w:ascii="Times New Roman" w:hAnsi="Times New Roman" w:cs="Times New Roman"/>
          <w:sz w:val="21"/>
          <w:szCs w:val="21"/>
        </w:rPr>
        <w:t xml:space="preserve"> a contestaç</w:t>
      </w:r>
      <w:r w:rsidR="007A59E4">
        <w:rPr>
          <w:rFonts w:ascii="Times New Roman" w:hAnsi="Times New Roman" w:cs="Times New Roman"/>
          <w:sz w:val="21"/>
          <w:szCs w:val="21"/>
        </w:rPr>
        <w:t xml:space="preserve">ão de Kelsen </w:t>
      </w:r>
      <w:r w:rsidR="00346D10">
        <w:rPr>
          <w:rFonts w:ascii="Times New Roman" w:hAnsi="Times New Roman" w:cs="Times New Roman"/>
          <w:sz w:val="21"/>
          <w:szCs w:val="21"/>
        </w:rPr>
        <w:t>à</w:t>
      </w:r>
      <w:r w:rsidR="007A59E4">
        <w:rPr>
          <w:rFonts w:ascii="Times New Roman" w:hAnsi="Times New Roman" w:cs="Times New Roman"/>
          <w:sz w:val="21"/>
          <w:szCs w:val="21"/>
        </w:rPr>
        <w:t xml:space="preserve"> filosofia moral,</w:t>
      </w:r>
      <w:r w:rsidR="00166CA2">
        <w:rPr>
          <w:rFonts w:ascii="Times New Roman" w:hAnsi="Times New Roman" w:cs="Times New Roman"/>
          <w:sz w:val="21"/>
          <w:szCs w:val="21"/>
        </w:rPr>
        <w:t xml:space="preserve"> política</w:t>
      </w:r>
      <w:r w:rsidR="007A59E4">
        <w:rPr>
          <w:rFonts w:ascii="Times New Roman" w:hAnsi="Times New Roman" w:cs="Times New Roman"/>
          <w:sz w:val="21"/>
          <w:szCs w:val="21"/>
        </w:rPr>
        <w:t xml:space="preserve"> e metafísica</w:t>
      </w:r>
      <w:r w:rsidR="00166CA2">
        <w:rPr>
          <w:rFonts w:ascii="Times New Roman" w:hAnsi="Times New Roman" w:cs="Times New Roman"/>
          <w:sz w:val="21"/>
          <w:szCs w:val="21"/>
        </w:rPr>
        <w:t xml:space="preserve"> de Kant. Nesse ponto, então, Kant</w:t>
      </w:r>
      <w:r w:rsidR="007A59E4">
        <w:rPr>
          <w:rFonts w:ascii="Times New Roman" w:hAnsi="Times New Roman" w:cs="Times New Roman"/>
          <w:sz w:val="21"/>
          <w:szCs w:val="21"/>
        </w:rPr>
        <w:t>, segundo Kelsen,</w:t>
      </w:r>
      <w:r w:rsidR="00166CA2">
        <w:rPr>
          <w:rFonts w:ascii="Times New Roman" w:hAnsi="Times New Roman" w:cs="Times New Roman"/>
          <w:sz w:val="21"/>
          <w:szCs w:val="21"/>
        </w:rPr>
        <w:t xml:space="preserve"> teria se </w:t>
      </w:r>
      <w:r w:rsidR="006A7E86">
        <w:rPr>
          <w:rFonts w:ascii="Times New Roman" w:hAnsi="Times New Roman" w:cs="Times New Roman"/>
          <w:sz w:val="21"/>
          <w:szCs w:val="21"/>
        </w:rPr>
        <w:t>contrariado</w:t>
      </w:r>
      <w:r w:rsidR="00166CA2">
        <w:rPr>
          <w:rFonts w:ascii="Times New Roman" w:hAnsi="Times New Roman" w:cs="Times New Roman"/>
          <w:sz w:val="21"/>
          <w:szCs w:val="21"/>
        </w:rPr>
        <w:t xml:space="preserve"> em relação à CRPu.</w:t>
      </w:r>
    </w:p>
    <w:p w:rsidR="004760FF" w:rsidRPr="00937648" w:rsidRDefault="004760FF" w:rsidP="004B60BA">
      <w:pPr>
        <w:spacing w:before="40" w:after="40" w:line="240" w:lineRule="auto"/>
        <w:ind w:firstLine="567"/>
        <w:jc w:val="both"/>
        <w:rPr>
          <w:rFonts w:ascii="Times New Roman" w:hAnsi="Times New Roman" w:cs="Times New Roman"/>
          <w:sz w:val="21"/>
          <w:szCs w:val="21"/>
        </w:rPr>
      </w:pPr>
    </w:p>
    <w:p w:rsidR="00434A09" w:rsidRPr="004D0E0E" w:rsidRDefault="00434A09" w:rsidP="004B60BA">
      <w:pPr>
        <w:pStyle w:val="Ttulo2"/>
        <w:spacing w:before="40" w:after="40" w:line="240" w:lineRule="auto"/>
        <w:rPr>
          <w:rFonts w:ascii="Times New Roman" w:hAnsi="Times New Roman" w:cs="Times New Roman"/>
          <w:bCs w:val="0"/>
          <w:color w:val="auto"/>
          <w:sz w:val="21"/>
          <w:szCs w:val="21"/>
        </w:rPr>
      </w:pPr>
      <w:bookmarkStart w:id="4" w:name="_Toc12365472"/>
      <w:r w:rsidRPr="004D0E0E">
        <w:rPr>
          <w:rFonts w:ascii="Times New Roman" w:hAnsi="Times New Roman" w:cs="Times New Roman"/>
          <w:color w:val="auto"/>
          <w:sz w:val="21"/>
          <w:szCs w:val="21"/>
        </w:rPr>
        <w:t>2.</w:t>
      </w:r>
      <w:r w:rsidR="00105910">
        <w:rPr>
          <w:rFonts w:ascii="Times New Roman" w:hAnsi="Times New Roman" w:cs="Times New Roman"/>
          <w:color w:val="auto"/>
          <w:sz w:val="21"/>
          <w:szCs w:val="21"/>
        </w:rPr>
        <w:t>2</w:t>
      </w:r>
      <w:r w:rsidR="004D0E0E" w:rsidRPr="004D0E0E">
        <w:rPr>
          <w:rFonts w:ascii="Times New Roman" w:hAnsi="Times New Roman" w:cs="Times New Roman"/>
          <w:bCs w:val="0"/>
          <w:color w:val="auto"/>
          <w:sz w:val="21"/>
          <w:szCs w:val="21"/>
        </w:rPr>
        <w:t xml:space="preserve"> </w:t>
      </w:r>
      <w:r w:rsidRPr="004D0E0E">
        <w:rPr>
          <w:rFonts w:ascii="Times New Roman" w:hAnsi="Times New Roman" w:cs="Times New Roman"/>
          <w:color w:val="auto"/>
          <w:sz w:val="21"/>
          <w:szCs w:val="21"/>
        </w:rPr>
        <w:t>A negação do</w:t>
      </w:r>
      <w:r w:rsidR="004760FF" w:rsidRPr="004D0E0E">
        <w:rPr>
          <w:rFonts w:ascii="Times New Roman" w:hAnsi="Times New Roman" w:cs="Times New Roman"/>
          <w:color w:val="auto"/>
          <w:sz w:val="21"/>
          <w:szCs w:val="21"/>
        </w:rPr>
        <w:t xml:space="preserve"> dualismo entre </w:t>
      </w:r>
      <w:r w:rsidR="004760FF" w:rsidRPr="004D0E0E">
        <w:rPr>
          <w:rFonts w:ascii="Times New Roman" w:hAnsi="Times New Roman" w:cs="Times New Roman"/>
          <w:i/>
          <w:color w:val="auto"/>
          <w:sz w:val="21"/>
          <w:szCs w:val="21"/>
        </w:rPr>
        <w:t>ser</w:t>
      </w:r>
      <w:r w:rsidR="004760FF" w:rsidRPr="004D0E0E">
        <w:rPr>
          <w:rFonts w:ascii="Times New Roman" w:hAnsi="Times New Roman" w:cs="Times New Roman"/>
          <w:color w:val="auto"/>
          <w:sz w:val="21"/>
          <w:szCs w:val="21"/>
        </w:rPr>
        <w:t xml:space="preserve"> e </w:t>
      </w:r>
      <w:r w:rsidR="004760FF" w:rsidRPr="004D0E0E">
        <w:rPr>
          <w:rFonts w:ascii="Times New Roman" w:hAnsi="Times New Roman" w:cs="Times New Roman"/>
          <w:i/>
          <w:color w:val="auto"/>
          <w:sz w:val="21"/>
          <w:szCs w:val="21"/>
        </w:rPr>
        <w:t>dever-ser</w:t>
      </w:r>
      <w:r w:rsidR="00754EF6" w:rsidRPr="004D0E0E">
        <w:rPr>
          <w:rFonts w:ascii="Times New Roman" w:hAnsi="Times New Roman" w:cs="Times New Roman"/>
          <w:color w:val="auto"/>
          <w:sz w:val="21"/>
          <w:szCs w:val="21"/>
        </w:rPr>
        <w:t xml:space="preserve"> na filosofia prática de Kant</w:t>
      </w:r>
      <w:r w:rsidR="00166CA2">
        <w:rPr>
          <w:rFonts w:ascii="Times New Roman" w:hAnsi="Times New Roman" w:cs="Times New Roman"/>
          <w:color w:val="auto"/>
          <w:sz w:val="21"/>
          <w:szCs w:val="21"/>
        </w:rPr>
        <w:t xml:space="preserve"> segundo Kelsen</w:t>
      </w:r>
      <w:bookmarkEnd w:id="4"/>
    </w:p>
    <w:p w:rsidR="004760FF" w:rsidRPr="00937648" w:rsidRDefault="004760FF" w:rsidP="004B60BA">
      <w:pPr>
        <w:spacing w:before="40" w:after="40" w:line="240" w:lineRule="auto"/>
        <w:ind w:firstLine="567"/>
        <w:jc w:val="both"/>
        <w:rPr>
          <w:rFonts w:ascii="Times New Roman" w:hAnsi="Times New Roman" w:cs="Times New Roman"/>
          <w:sz w:val="21"/>
          <w:szCs w:val="21"/>
        </w:rPr>
      </w:pPr>
    </w:p>
    <w:p w:rsidR="00E70338" w:rsidRDefault="0094070F"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Conforme Kelsen, a</w:t>
      </w:r>
      <w:r w:rsidR="00434A09" w:rsidRPr="00937648">
        <w:rPr>
          <w:rFonts w:ascii="Times New Roman" w:hAnsi="Times New Roman" w:cs="Times New Roman"/>
          <w:sz w:val="21"/>
          <w:szCs w:val="21"/>
        </w:rPr>
        <w:t xml:space="preserve">pesar da disparidade entre </w:t>
      </w:r>
      <w:r w:rsidR="00434A09" w:rsidRPr="00937648">
        <w:rPr>
          <w:rFonts w:ascii="Times New Roman" w:hAnsi="Times New Roman" w:cs="Times New Roman"/>
          <w:i/>
          <w:iCs/>
          <w:sz w:val="21"/>
          <w:szCs w:val="21"/>
        </w:rPr>
        <w:t xml:space="preserve">ser </w:t>
      </w:r>
      <w:r w:rsidR="00434A09" w:rsidRPr="00937648">
        <w:rPr>
          <w:rFonts w:ascii="Times New Roman" w:hAnsi="Times New Roman" w:cs="Times New Roman"/>
          <w:sz w:val="21"/>
          <w:szCs w:val="21"/>
        </w:rPr>
        <w:t xml:space="preserve">e </w:t>
      </w:r>
      <w:r w:rsidR="00434A09" w:rsidRPr="00937648">
        <w:rPr>
          <w:rFonts w:ascii="Times New Roman" w:hAnsi="Times New Roman" w:cs="Times New Roman"/>
          <w:i/>
          <w:iCs/>
          <w:sz w:val="21"/>
          <w:szCs w:val="21"/>
        </w:rPr>
        <w:t>dever-ser</w:t>
      </w:r>
      <w:r w:rsidR="001D55D3">
        <w:rPr>
          <w:rFonts w:ascii="Times New Roman" w:hAnsi="Times New Roman" w:cs="Times New Roman"/>
          <w:i/>
          <w:iCs/>
          <w:sz w:val="21"/>
          <w:szCs w:val="21"/>
        </w:rPr>
        <w:t xml:space="preserve"> </w:t>
      </w:r>
      <w:r w:rsidR="001D55D3">
        <w:rPr>
          <w:rFonts w:ascii="Times New Roman" w:hAnsi="Times New Roman" w:cs="Times New Roman"/>
          <w:iCs/>
          <w:sz w:val="21"/>
          <w:szCs w:val="21"/>
        </w:rPr>
        <w:t xml:space="preserve">estar presente como base da filosofia </w:t>
      </w:r>
      <w:r>
        <w:rPr>
          <w:rFonts w:ascii="Times New Roman" w:hAnsi="Times New Roman" w:cs="Times New Roman"/>
          <w:iCs/>
          <w:sz w:val="21"/>
          <w:szCs w:val="21"/>
        </w:rPr>
        <w:t xml:space="preserve">teórica </w:t>
      </w:r>
      <w:r w:rsidR="001D55D3">
        <w:rPr>
          <w:rFonts w:ascii="Times New Roman" w:hAnsi="Times New Roman" w:cs="Times New Roman"/>
          <w:iCs/>
          <w:sz w:val="21"/>
          <w:szCs w:val="21"/>
        </w:rPr>
        <w:t xml:space="preserve">kantiana, </w:t>
      </w:r>
      <w:r>
        <w:rPr>
          <w:rFonts w:ascii="Times New Roman" w:hAnsi="Times New Roman" w:cs="Times New Roman"/>
          <w:iCs/>
          <w:sz w:val="21"/>
          <w:szCs w:val="21"/>
        </w:rPr>
        <w:t>haveria</w:t>
      </w:r>
      <w:r w:rsidR="00434A09" w:rsidRPr="00937648">
        <w:rPr>
          <w:rFonts w:ascii="Times New Roman" w:hAnsi="Times New Roman" w:cs="Times New Roman"/>
          <w:sz w:val="21"/>
          <w:szCs w:val="21"/>
        </w:rPr>
        <w:t xml:space="preserve"> </w:t>
      </w:r>
      <w:r w:rsidR="002F4ADF">
        <w:rPr>
          <w:rFonts w:ascii="Times New Roman" w:hAnsi="Times New Roman" w:cs="Times New Roman"/>
          <w:sz w:val="21"/>
          <w:szCs w:val="21"/>
        </w:rPr>
        <w:t>a</w:t>
      </w:r>
      <w:r w:rsidR="00434A09" w:rsidRPr="00937648">
        <w:rPr>
          <w:rFonts w:ascii="Times New Roman" w:hAnsi="Times New Roman" w:cs="Times New Roman"/>
          <w:sz w:val="21"/>
          <w:szCs w:val="21"/>
        </w:rPr>
        <w:t xml:space="preserve"> tentativas </w:t>
      </w:r>
      <w:r w:rsidR="002F4ADF">
        <w:rPr>
          <w:rFonts w:ascii="Times New Roman" w:hAnsi="Times New Roman" w:cs="Times New Roman"/>
          <w:sz w:val="21"/>
          <w:szCs w:val="21"/>
        </w:rPr>
        <w:t>de Kant</w:t>
      </w:r>
      <w:r w:rsidR="00C160AF">
        <w:rPr>
          <w:rFonts w:ascii="Times New Roman" w:hAnsi="Times New Roman" w:cs="Times New Roman"/>
          <w:sz w:val="21"/>
          <w:szCs w:val="21"/>
        </w:rPr>
        <w:t>,</w:t>
      </w:r>
      <w:r w:rsidR="002F4ADF">
        <w:rPr>
          <w:rFonts w:ascii="Times New Roman" w:hAnsi="Times New Roman" w:cs="Times New Roman"/>
          <w:sz w:val="21"/>
          <w:szCs w:val="21"/>
        </w:rPr>
        <w:t xml:space="preserve"> </w:t>
      </w:r>
      <w:r w:rsidR="00B05A44">
        <w:rPr>
          <w:rFonts w:ascii="Times New Roman" w:hAnsi="Times New Roman" w:cs="Times New Roman"/>
          <w:sz w:val="21"/>
          <w:szCs w:val="21"/>
        </w:rPr>
        <w:t>na sua filosofia prática</w:t>
      </w:r>
      <w:r w:rsidR="00C160AF">
        <w:rPr>
          <w:rFonts w:ascii="Times New Roman" w:hAnsi="Times New Roman" w:cs="Times New Roman"/>
          <w:sz w:val="21"/>
          <w:szCs w:val="21"/>
        </w:rPr>
        <w:t>,</w:t>
      </w:r>
      <w:r w:rsidR="00B05A44">
        <w:rPr>
          <w:rFonts w:ascii="Times New Roman" w:hAnsi="Times New Roman" w:cs="Times New Roman"/>
          <w:sz w:val="21"/>
          <w:szCs w:val="21"/>
        </w:rPr>
        <w:t xml:space="preserve"> </w:t>
      </w:r>
      <w:r w:rsidR="00434A09" w:rsidRPr="00937648">
        <w:rPr>
          <w:rFonts w:ascii="Times New Roman" w:hAnsi="Times New Roman" w:cs="Times New Roman"/>
          <w:sz w:val="21"/>
          <w:szCs w:val="21"/>
        </w:rPr>
        <w:t>de conexão e aplicação dos princípios resultantes</w:t>
      </w:r>
      <w:r w:rsidR="005A1074">
        <w:rPr>
          <w:rFonts w:ascii="Times New Roman" w:hAnsi="Times New Roman" w:cs="Times New Roman"/>
          <w:sz w:val="21"/>
          <w:szCs w:val="21"/>
        </w:rPr>
        <w:t xml:space="preserve"> de </w:t>
      </w:r>
      <w:r w:rsidR="00751016">
        <w:rPr>
          <w:rFonts w:ascii="Times New Roman" w:hAnsi="Times New Roman" w:cs="Times New Roman"/>
          <w:sz w:val="21"/>
          <w:szCs w:val="21"/>
        </w:rPr>
        <w:t>tal erro categorial</w:t>
      </w:r>
      <w:r w:rsidR="00434A09" w:rsidRPr="00937648">
        <w:rPr>
          <w:rFonts w:ascii="Times New Roman" w:hAnsi="Times New Roman" w:cs="Times New Roman"/>
          <w:sz w:val="21"/>
          <w:szCs w:val="21"/>
        </w:rPr>
        <w:t xml:space="preserve">. Supõe-se que o </w:t>
      </w:r>
      <w:r w:rsidR="00434A09" w:rsidRPr="00937648">
        <w:rPr>
          <w:rFonts w:ascii="Times New Roman" w:hAnsi="Times New Roman" w:cs="Times New Roman"/>
          <w:i/>
          <w:iCs/>
          <w:sz w:val="21"/>
          <w:szCs w:val="21"/>
        </w:rPr>
        <w:t xml:space="preserve">ser </w:t>
      </w:r>
      <w:r w:rsidR="00434A09" w:rsidRPr="00937648">
        <w:rPr>
          <w:rFonts w:ascii="Times New Roman" w:hAnsi="Times New Roman" w:cs="Times New Roman"/>
          <w:sz w:val="21"/>
          <w:szCs w:val="21"/>
        </w:rPr>
        <w:t xml:space="preserve">esteja implicado no </w:t>
      </w:r>
      <w:r w:rsidR="00434A09" w:rsidRPr="00A66C50">
        <w:rPr>
          <w:rFonts w:ascii="Times New Roman" w:hAnsi="Times New Roman" w:cs="Times New Roman"/>
          <w:i/>
          <w:sz w:val="21"/>
          <w:szCs w:val="21"/>
        </w:rPr>
        <w:t>dever-ser</w:t>
      </w:r>
      <w:r w:rsidR="00434A09" w:rsidRPr="00937648">
        <w:rPr>
          <w:rFonts w:ascii="Times New Roman" w:hAnsi="Times New Roman" w:cs="Times New Roman"/>
          <w:sz w:val="21"/>
          <w:szCs w:val="21"/>
        </w:rPr>
        <w:t xml:space="preserve"> ou o </w:t>
      </w:r>
      <w:r w:rsidR="00434A09" w:rsidRPr="00937648">
        <w:rPr>
          <w:rFonts w:ascii="Times New Roman" w:hAnsi="Times New Roman" w:cs="Times New Roman"/>
          <w:i/>
          <w:iCs/>
          <w:sz w:val="21"/>
          <w:szCs w:val="21"/>
        </w:rPr>
        <w:t xml:space="preserve">dever-ser </w:t>
      </w:r>
      <w:r w:rsidR="00434A09" w:rsidRPr="00937648">
        <w:rPr>
          <w:rFonts w:ascii="Times New Roman" w:hAnsi="Times New Roman" w:cs="Times New Roman"/>
          <w:sz w:val="21"/>
          <w:szCs w:val="21"/>
        </w:rPr>
        <w:t xml:space="preserve">no </w:t>
      </w:r>
      <w:r w:rsidR="00434A09" w:rsidRPr="00937648">
        <w:rPr>
          <w:rFonts w:ascii="Times New Roman" w:hAnsi="Times New Roman" w:cs="Times New Roman"/>
          <w:i/>
          <w:iCs/>
          <w:sz w:val="21"/>
          <w:szCs w:val="21"/>
        </w:rPr>
        <w:t>ser</w:t>
      </w:r>
      <w:r w:rsidR="005A1074">
        <w:rPr>
          <w:rFonts w:ascii="Times New Roman" w:hAnsi="Times New Roman" w:cs="Times New Roman"/>
          <w:i/>
          <w:iCs/>
          <w:sz w:val="21"/>
          <w:szCs w:val="21"/>
        </w:rPr>
        <w:t xml:space="preserve"> </w:t>
      </w:r>
      <w:r w:rsidR="005A1074">
        <w:rPr>
          <w:rFonts w:ascii="Times New Roman" w:hAnsi="Times New Roman" w:cs="Times New Roman"/>
          <w:iCs/>
          <w:sz w:val="21"/>
          <w:szCs w:val="21"/>
        </w:rPr>
        <w:t xml:space="preserve">não em sua filosofia teórica, mas </w:t>
      </w:r>
      <w:r w:rsidR="008B4FB8">
        <w:rPr>
          <w:rFonts w:ascii="Times New Roman" w:hAnsi="Times New Roman" w:cs="Times New Roman"/>
          <w:iCs/>
          <w:sz w:val="21"/>
          <w:szCs w:val="21"/>
        </w:rPr>
        <w:t xml:space="preserve">apenas </w:t>
      </w:r>
      <w:r w:rsidR="005A1074">
        <w:rPr>
          <w:rFonts w:ascii="Times New Roman" w:hAnsi="Times New Roman" w:cs="Times New Roman"/>
          <w:iCs/>
          <w:sz w:val="21"/>
          <w:szCs w:val="21"/>
        </w:rPr>
        <w:t>em sua filosofia prática</w:t>
      </w:r>
      <w:r w:rsidR="00434A09" w:rsidRPr="00937648">
        <w:rPr>
          <w:rFonts w:ascii="Times New Roman" w:hAnsi="Times New Roman" w:cs="Times New Roman"/>
          <w:sz w:val="21"/>
          <w:szCs w:val="21"/>
        </w:rPr>
        <w:t xml:space="preserve">. </w:t>
      </w:r>
      <w:r w:rsidR="00FC271C">
        <w:rPr>
          <w:rFonts w:ascii="Times New Roman" w:hAnsi="Times New Roman" w:cs="Times New Roman"/>
          <w:sz w:val="21"/>
          <w:szCs w:val="21"/>
        </w:rPr>
        <w:t>Nesse aspecto, para Kelsen, Kant teria abandon</w:t>
      </w:r>
      <w:r w:rsidR="005A1074">
        <w:rPr>
          <w:rFonts w:ascii="Times New Roman" w:hAnsi="Times New Roman" w:cs="Times New Roman"/>
          <w:sz w:val="21"/>
          <w:szCs w:val="21"/>
        </w:rPr>
        <w:t>ado sua CRPu e</w:t>
      </w:r>
      <w:r w:rsidR="00E21799">
        <w:rPr>
          <w:rFonts w:ascii="Times New Roman" w:hAnsi="Times New Roman" w:cs="Times New Roman"/>
          <w:sz w:val="21"/>
          <w:szCs w:val="21"/>
        </w:rPr>
        <w:t>,</w:t>
      </w:r>
      <w:r w:rsidR="005A1074">
        <w:rPr>
          <w:rFonts w:ascii="Times New Roman" w:hAnsi="Times New Roman" w:cs="Times New Roman"/>
          <w:sz w:val="21"/>
          <w:szCs w:val="21"/>
        </w:rPr>
        <w:t xml:space="preserve"> a parir de então</w:t>
      </w:r>
      <w:r w:rsidR="00E21799">
        <w:rPr>
          <w:rFonts w:ascii="Times New Roman" w:hAnsi="Times New Roman" w:cs="Times New Roman"/>
          <w:sz w:val="21"/>
          <w:szCs w:val="21"/>
        </w:rPr>
        <w:t>,</w:t>
      </w:r>
      <w:r w:rsidR="00FC271C">
        <w:rPr>
          <w:rFonts w:ascii="Times New Roman" w:hAnsi="Times New Roman" w:cs="Times New Roman"/>
          <w:sz w:val="21"/>
          <w:szCs w:val="21"/>
        </w:rPr>
        <w:t xml:space="preserve"> confundido as esferas do </w:t>
      </w:r>
      <w:r w:rsidR="00FC271C" w:rsidRPr="00FC271C">
        <w:rPr>
          <w:rFonts w:ascii="Times New Roman" w:hAnsi="Times New Roman" w:cs="Times New Roman"/>
          <w:i/>
          <w:sz w:val="21"/>
          <w:szCs w:val="21"/>
        </w:rPr>
        <w:t>ser</w:t>
      </w:r>
      <w:r w:rsidR="00FC271C">
        <w:rPr>
          <w:rFonts w:ascii="Times New Roman" w:hAnsi="Times New Roman" w:cs="Times New Roman"/>
          <w:sz w:val="21"/>
          <w:szCs w:val="21"/>
        </w:rPr>
        <w:t xml:space="preserve"> e </w:t>
      </w:r>
      <w:r w:rsidR="00FC271C" w:rsidRPr="00FC271C">
        <w:rPr>
          <w:rFonts w:ascii="Times New Roman" w:hAnsi="Times New Roman" w:cs="Times New Roman"/>
          <w:i/>
          <w:sz w:val="21"/>
          <w:szCs w:val="21"/>
        </w:rPr>
        <w:t>dever</w:t>
      </w:r>
      <w:r w:rsidR="006D4782">
        <w:rPr>
          <w:rFonts w:ascii="Times New Roman" w:hAnsi="Times New Roman" w:cs="Times New Roman"/>
          <w:i/>
          <w:sz w:val="21"/>
          <w:szCs w:val="21"/>
        </w:rPr>
        <w:t>-ser</w:t>
      </w:r>
      <w:r w:rsidR="00FC271C">
        <w:rPr>
          <w:rFonts w:ascii="Times New Roman" w:hAnsi="Times New Roman" w:cs="Times New Roman"/>
          <w:sz w:val="21"/>
          <w:szCs w:val="21"/>
        </w:rPr>
        <w:t>.</w:t>
      </w:r>
      <w:r w:rsidR="00E70338">
        <w:rPr>
          <w:rFonts w:ascii="Times New Roman" w:hAnsi="Times New Roman" w:cs="Times New Roman"/>
          <w:sz w:val="21"/>
          <w:szCs w:val="21"/>
        </w:rPr>
        <w:t xml:space="preserve"> </w:t>
      </w:r>
      <w:r>
        <w:rPr>
          <w:rFonts w:ascii="Times New Roman" w:hAnsi="Times New Roman" w:cs="Times New Roman"/>
          <w:sz w:val="21"/>
          <w:szCs w:val="21"/>
        </w:rPr>
        <w:t xml:space="preserve">Também nesse aspecto, Hume, para Kelsen, seria mais consequente do que Kant. </w:t>
      </w:r>
      <w:r w:rsidR="00E70338">
        <w:rPr>
          <w:rFonts w:ascii="Times New Roman" w:hAnsi="Times New Roman" w:cs="Times New Roman"/>
          <w:sz w:val="21"/>
          <w:szCs w:val="21"/>
        </w:rPr>
        <w:t>(KELSEN, 1986, p. 108</w:t>
      </w:r>
      <w:r w:rsidR="009B3959">
        <w:rPr>
          <w:rFonts w:ascii="Times New Roman" w:hAnsi="Times New Roman" w:cs="Times New Roman"/>
          <w:sz w:val="21"/>
          <w:szCs w:val="21"/>
        </w:rPr>
        <w:t>; 2005, p. 635</w:t>
      </w:r>
      <w:r w:rsidR="00E70338">
        <w:rPr>
          <w:rFonts w:ascii="Times New Roman" w:hAnsi="Times New Roman" w:cs="Times New Roman"/>
          <w:sz w:val="21"/>
          <w:szCs w:val="21"/>
        </w:rPr>
        <w:t>)</w:t>
      </w:r>
      <w:r>
        <w:rPr>
          <w:rFonts w:ascii="Times New Roman" w:hAnsi="Times New Roman" w:cs="Times New Roman"/>
          <w:sz w:val="21"/>
          <w:szCs w:val="21"/>
        </w:rPr>
        <w:t>.</w:t>
      </w:r>
    </w:p>
    <w:p w:rsidR="00434A09" w:rsidRPr="00937648" w:rsidRDefault="00434A09"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Ocorre que</w:t>
      </w:r>
      <w:r w:rsidR="00B2515F">
        <w:rPr>
          <w:rFonts w:ascii="Times New Roman" w:hAnsi="Times New Roman" w:cs="Times New Roman"/>
          <w:sz w:val="21"/>
          <w:szCs w:val="21"/>
        </w:rPr>
        <w:t>, para Kelsen,</w:t>
      </w:r>
      <w:r w:rsidRPr="00937648">
        <w:rPr>
          <w:rFonts w:ascii="Times New Roman" w:hAnsi="Times New Roman" w:cs="Times New Roman"/>
          <w:sz w:val="21"/>
          <w:szCs w:val="21"/>
        </w:rPr>
        <w:t xml:space="preserve"> a par</w:t>
      </w:r>
      <w:r w:rsidR="00B94EE0">
        <w:rPr>
          <w:rFonts w:ascii="Times New Roman" w:hAnsi="Times New Roman" w:cs="Times New Roman"/>
          <w:sz w:val="21"/>
          <w:szCs w:val="21"/>
        </w:rPr>
        <w:t xml:space="preserve"> da</w:t>
      </w:r>
      <w:r w:rsidRPr="00937648">
        <w:rPr>
          <w:rFonts w:ascii="Times New Roman" w:hAnsi="Times New Roman" w:cs="Times New Roman"/>
          <w:sz w:val="21"/>
          <w:szCs w:val="21"/>
        </w:rPr>
        <w:t xml:space="preserve"> indubitabilidade da abstração entre ato e sentido, </w:t>
      </w:r>
      <w:r w:rsidR="00B15E13" w:rsidRPr="00937648">
        <w:rPr>
          <w:rFonts w:ascii="Times New Roman" w:hAnsi="Times New Roman" w:cs="Times New Roman"/>
          <w:sz w:val="21"/>
          <w:szCs w:val="21"/>
        </w:rPr>
        <w:t>a tentativa de conexão entre ambos foi</w:t>
      </w:r>
      <w:r w:rsidRPr="00937648">
        <w:rPr>
          <w:rFonts w:ascii="Times New Roman" w:hAnsi="Times New Roman" w:cs="Times New Roman"/>
          <w:sz w:val="21"/>
          <w:szCs w:val="21"/>
        </w:rPr>
        <w:t xml:space="preserve"> exaustivamente postulada por uma questão política</w:t>
      </w:r>
      <w:r w:rsidR="00B05A44">
        <w:rPr>
          <w:rFonts w:ascii="Times New Roman" w:hAnsi="Times New Roman" w:cs="Times New Roman"/>
          <w:sz w:val="21"/>
          <w:szCs w:val="21"/>
        </w:rPr>
        <w:t xml:space="preserve"> e religiosa</w:t>
      </w:r>
      <w:r w:rsidRPr="00937648">
        <w:rPr>
          <w:rFonts w:ascii="Times New Roman" w:hAnsi="Times New Roman" w:cs="Times New Roman"/>
          <w:sz w:val="21"/>
          <w:szCs w:val="21"/>
        </w:rPr>
        <w:t>, não lógica</w:t>
      </w:r>
      <w:r w:rsidR="0066274C">
        <w:rPr>
          <w:rFonts w:ascii="Times New Roman" w:hAnsi="Times New Roman" w:cs="Times New Roman"/>
          <w:sz w:val="21"/>
          <w:szCs w:val="21"/>
        </w:rPr>
        <w:t>, em Kant</w:t>
      </w:r>
      <w:r w:rsidRPr="00937648">
        <w:rPr>
          <w:rFonts w:ascii="Times New Roman" w:hAnsi="Times New Roman" w:cs="Times New Roman"/>
          <w:sz w:val="21"/>
          <w:szCs w:val="21"/>
        </w:rPr>
        <w:t>. A negação do dualismo</w:t>
      </w:r>
      <w:r w:rsidR="00B05A44">
        <w:rPr>
          <w:rFonts w:ascii="Times New Roman" w:hAnsi="Times New Roman" w:cs="Times New Roman"/>
          <w:sz w:val="21"/>
          <w:szCs w:val="21"/>
        </w:rPr>
        <w:t xml:space="preserve"> em Kant, segundo Kelsen,</w:t>
      </w:r>
      <w:r w:rsidRPr="00937648">
        <w:rPr>
          <w:rFonts w:ascii="Times New Roman" w:hAnsi="Times New Roman" w:cs="Times New Roman"/>
          <w:sz w:val="21"/>
          <w:szCs w:val="21"/>
        </w:rPr>
        <w:t xml:space="preserve"> dá-se pela suposição irracional da implicação de um em relação ao outro – um </w:t>
      </w:r>
      <w:r w:rsidRPr="00176263">
        <w:rPr>
          <w:rFonts w:ascii="Times New Roman" w:hAnsi="Times New Roman" w:cs="Times New Roman"/>
          <w:i/>
          <w:sz w:val="21"/>
          <w:szCs w:val="21"/>
        </w:rPr>
        <w:t>dever-ser</w:t>
      </w:r>
      <w:r w:rsidRPr="00937648">
        <w:rPr>
          <w:rFonts w:ascii="Times New Roman" w:hAnsi="Times New Roman" w:cs="Times New Roman"/>
          <w:sz w:val="21"/>
          <w:szCs w:val="21"/>
        </w:rPr>
        <w:t xml:space="preserve"> resultado de um </w:t>
      </w:r>
      <w:r w:rsidRPr="00176263">
        <w:rPr>
          <w:rFonts w:ascii="Times New Roman" w:hAnsi="Times New Roman" w:cs="Times New Roman"/>
          <w:i/>
          <w:sz w:val="21"/>
          <w:szCs w:val="21"/>
        </w:rPr>
        <w:t>ser</w:t>
      </w:r>
      <w:r w:rsidRPr="00937648">
        <w:rPr>
          <w:rFonts w:ascii="Times New Roman" w:hAnsi="Times New Roman" w:cs="Times New Roman"/>
          <w:sz w:val="21"/>
          <w:szCs w:val="21"/>
        </w:rPr>
        <w:t xml:space="preserve">, ou vice-versa. Igualmente a hipótese da fundamentação do </w:t>
      </w:r>
      <w:r w:rsidRPr="00176263">
        <w:rPr>
          <w:rFonts w:ascii="Times New Roman" w:hAnsi="Times New Roman" w:cs="Times New Roman"/>
          <w:i/>
          <w:sz w:val="21"/>
          <w:szCs w:val="21"/>
        </w:rPr>
        <w:t>dever-ser</w:t>
      </w:r>
      <w:r w:rsidRPr="00937648">
        <w:rPr>
          <w:rFonts w:ascii="Times New Roman" w:hAnsi="Times New Roman" w:cs="Times New Roman"/>
          <w:sz w:val="21"/>
          <w:szCs w:val="21"/>
        </w:rPr>
        <w:t xml:space="preserve"> em um </w:t>
      </w:r>
      <w:r w:rsidRPr="00176263">
        <w:rPr>
          <w:rFonts w:ascii="Times New Roman" w:hAnsi="Times New Roman" w:cs="Times New Roman"/>
          <w:i/>
          <w:sz w:val="21"/>
          <w:szCs w:val="21"/>
        </w:rPr>
        <w:t>ser</w:t>
      </w:r>
      <w:r w:rsidRPr="00937648">
        <w:rPr>
          <w:rFonts w:ascii="Times New Roman" w:hAnsi="Times New Roman" w:cs="Times New Roman"/>
          <w:sz w:val="21"/>
          <w:szCs w:val="21"/>
        </w:rPr>
        <w:t xml:space="preserve">, ou aquele subordinado a este, </w:t>
      </w:r>
      <w:r w:rsidRPr="00937648">
        <w:rPr>
          <w:rFonts w:ascii="Times New Roman" w:hAnsi="Times New Roman" w:cs="Times New Roman"/>
          <w:sz w:val="21"/>
          <w:szCs w:val="21"/>
        </w:rPr>
        <w:lastRenderedPageBreak/>
        <w:t xml:space="preserve">seja de forma coordenada ou paralelizado, ou mesmo traduzido um no outro. </w:t>
      </w:r>
      <w:r w:rsidR="00E21799">
        <w:rPr>
          <w:rFonts w:ascii="Times New Roman" w:hAnsi="Times New Roman" w:cs="Times New Roman"/>
          <w:sz w:val="21"/>
          <w:szCs w:val="21"/>
        </w:rPr>
        <w:t>(KELSEN, 2005, p. 635).</w:t>
      </w:r>
    </w:p>
    <w:p w:rsidR="00434A09" w:rsidRPr="00937648" w:rsidRDefault="00434A09"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Para Kelsen</w:t>
      </w:r>
      <w:r w:rsidR="00B05A44">
        <w:rPr>
          <w:rFonts w:ascii="Times New Roman" w:hAnsi="Times New Roman" w:cs="Times New Roman"/>
          <w:sz w:val="21"/>
          <w:szCs w:val="21"/>
        </w:rPr>
        <w:t xml:space="preserve"> (2000</w:t>
      </w:r>
      <w:r w:rsidR="00FB40BB">
        <w:rPr>
          <w:rFonts w:ascii="Times New Roman" w:hAnsi="Times New Roman" w:cs="Times New Roman"/>
          <w:sz w:val="21"/>
          <w:szCs w:val="21"/>
        </w:rPr>
        <w:t>b</w:t>
      </w:r>
      <w:r w:rsidR="00B05A44">
        <w:rPr>
          <w:rFonts w:ascii="Times New Roman" w:hAnsi="Times New Roman" w:cs="Times New Roman"/>
          <w:sz w:val="21"/>
          <w:szCs w:val="21"/>
        </w:rPr>
        <w:t>, p. 63)</w:t>
      </w:r>
      <w:r w:rsidR="00176263">
        <w:rPr>
          <w:rFonts w:ascii="Times New Roman" w:hAnsi="Times New Roman" w:cs="Times New Roman"/>
          <w:sz w:val="21"/>
          <w:szCs w:val="21"/>
        </w:rPr>
        <w:t>,</w:t>
      </w:r>
      <w:r w:rsidRPr="00937648">
        <w:rPr>
          <w:rFonts w:ascii="Times New Roman" w:hAnsi="Times New Roman" w:cs="Times New Roman"/>
          <w:sz w:val="21"/>
          <w:szCs w:val="21"/>
        </w:rPr>
        <w:t xml:space="preserve"> esse tipo de fundamento</w:t>
      </w:r>
      <w:r w:rsidR="00345BA7">
        <w:rPr>
          <w:rFonts w:ascii="Times New Roman" w:hAnsi="Times New Roman" w:cs="Times New Roman"/>
          <w:sz w:val="21"/>
          <w:szCs w:val="21"/>
        </w:rPr>
        <w:t xml:space="preserve"> supostamente</w:t>
      </w:r>
      <w:r w:rsidRPr="00937648">
        <w:rPr>
          <w:rFonts w:ascii="Times New Roman" w:hAnsi="Times New Roman" w:cs="Times New Roman"/>
          <w:sz w:val="21"/>
          <w:szCs w:val="21"/>
        </w:rPr>
        <w:t xml:space="preserve"> absolutista</w:t>
      </w:r>
      <w:r w:rsidR="00E21799">
        <w:rPr>
          <w:rFonts w:ascii="Times New Roman" w:hAnsi="Times New Roman" w:cs="Times New Roman"/>
          <w:sz w:val="21"/>
          <w:szCs w:val="21"/>
        </w:rPr>
        <w:t xml:space="preserve"> da filosofia prática kantian</w:t>
      </w:r>
      <w:r w:rsidR="0066274C">
        <w:rPr>
          <w:rFonts w:ascii="Times New Roman" w:hAnsi="Times New Roman" w:cs="Times New Roman"/>
          <w:sz w:val="21"/>
          <w:szCs w:val="21"/>
        </w:rPr>
        <w:t>a</w:t>
      </w:r>
      <w:r w:rsidRPr="00937648">
        <w:rPr>
          <w:rFonts w:ascii="Times New Roman" w:hAnsi="Times New Roman" w:cs="Times New Roman"/>
          <w:sz w:val="21"/>
          <w:szCs w:val="21"/>
        </w:rPr>
        <w:t xml:space="preserve"> não </w:t>
      </w:r>
      <w:r w:rsidR="00345BA7">
        <w:rPr>
          <w:rFonts w:ascii="Times New Roman" w:hAnsi="Times New Roman" w:cs="Times New Roman"/>
          <w:sz w:val="21"/>
          <w:szCs w:val="21"/>
        </w:rPr>
        <w:t>seria</w:t>
      </w:r>
      <w:r w:rsidRPr="00937648">
        <w:rPr>
          <w:rFonts w:ascii="Times New Roman" w:hAnsi="Times New Roman" w:cs="Times New Roman"/>
          <w:sz w:val="21"/>
          <w:szCs w:val="21"/>
        </w:rPr>
        <w:t xml:space="preserve"> resolvido pela ciência do direito, que tem em si outro objeto como constante de estudo, a norma jurídica, mas tal tarefa requerida por Kelsen </w:t>
      </w:r>
      <w:r w:rsidR="00345BA7">
        <w:rPr>
          <w:rFonts w:ascii="Times New Roman" w:hAnsi="Times New Roman" w:cs="Times New Roman"/>
          <w:sz w:val="21"/>
          <w:szCs w:val="21"/>
        </w:rPr>
        <w:t>seria</w:t>
      </w:r>
      <w:r w:rsidRPr="00937648">
        <w:rPr>
          <w:rFonts w:ascii="Times New Roman" w:hAnsi="Times New Roman" w:cs="Times New Roman"/>
          <w:sz w:val="21"/>
          <w:szCs w:val="21"/>
        </w:rPr>
        <w:t xml:space="preserve"> de responsabilidade da psicologia, com profundas raízes filosófico-ocidentais oriundas já dos gregos Sócrates e Platão e ramificadas pela cultura cristã.</w:t>
      </w:r>
      <w:r w:rsidR="00176263">
        <w:rPr>
          <w:rFonts w:ascii="Times New Roman" w:hAnsi="Times New Roman" w:cs="Times New Roman"/>
          <w:sz w:val="21"/>
          <w:szCs w:val="21"/>
        </w:rPr>
        <w:t xml:space="preserve"> (KELSEN, 2000</w:t>
      </w:r>
      <w:r w:rsidR="00FB40BB">
        <w:rPr>
          <w:rFonts w:ascii="Times New Roman" w:hAnsi="Times New Roman" w:cs="Times New Roman"/>
          <w:sz w:val="21"/>
          <w:szCs w:val="21"/>
        </w:rPr>
        <w:t>b</w:t>
      </w:r>
      <w:r w:rsidR="00176263">
        <w:rPr>
          <w:rFonts w:ascii="Times New Roman" w:hAnsi="Times New Roman" w:cs="Times New Roman"/>
          <w:sz w:val="21"/>
          <w:szCs w:val="21"/>
        </w:rPr>
        <w:t xml:space="preserve">, p. 63). </w:t>
      </w:r>
      <w:r w:rsidR="00016ECB">
        <w:rPr>
          <w:rFonts w:ascii="Times New Roman" w:hAnsi="Times New Roman" w:cs="Times New Roman"/>
          <w:sz w:val="21"/>
          <w:szCs w:val="21"/>
        </w:rPr>
        <w:t>Logo</w:t>
      </w:r>
      <w:r w:rsidR="007B0844">
        <w:rPr>
          <w:rFonts w:ascii="Times New Roman" w:hAnsi="Times New Roman" w:cs="Times New Roman"/>
          <w:sz w:val="21"/>
          <w:szCs w:val="21"/>
        </w:rPr>
        <w:t>,</w:t>
      </w:r>
      <w:r w:rsidRPr="00937648">
        <w:rPr>
          <w:rFonts w:ascii="Times New Roman" w:hAnsi="Times New Roman" w:cs="Times New Roman"/>
          <w:sz w:val="21"/>
          <w:szCs w:val="21"/>
        </w:rPr>
        <w:t xml:space="preserve"> a asserção de valores subjetivos como valores objetivos</w:t>
      </w:r>
      <w:r w:rsidR="002B3EE2">
        <w:rPr>
          <w:rFonts w:ascii="Times New Roman" w:hAnsi="Times New Roman" w:cs="Times New Roman"/>
          <w:sz w:val="21"/>
          <w:szCs w:val="21"/>
        </w:rPr>
        <w:t xml:space="preserve"> presentes em </w:t>
      </w:r>
      <w:r w:rsidR="00E21799">
        <w:rPr>
          <w:rFonts w:ascii="Times New Roman" w:hAnsi="Times New Roman" w:cs="Times New Roman"/>
          <w:sz w:val="21"/>
          <w:szCs w:val="21"/>
        </w:rPr>
        <w:t>Kant</w:t>
      </w:r>
      <w:r w:rsidRPr="00937648">
        <w:rPr>
          <w:rFonts w:ascii="Times New Roman" w:hAnsi="Times New Roman" w:cs="Times New Roman"/>
          <w:sz w:val="21"/>
          <w:szCs w:val="21"/>
        </w:rPr>
        <w:t xml:space="preserve">, isto é, a indiscriminalidade entre o </w:t>
      </w:r>
      <w:r w:rsidRPr="00937648">
        <w:rPr>
          <w:rFonts w:ascii="Times New Roman" w:hAnsi="Times New Roman" w:cs="Times New Roman"/>
          <w:i/>
          <w:iCs/>
          <w:sz w:val="21"/>
          <w:szCs w:val="21"/>
        </w:rPr>
        <w:t xml:space="preserve">ser </w:t>
      </w:r>
      <w:r w:rsidRPr="00937648">
        <w:rPr>
          <w:rFonts w:ascii="Times New Roman" w:hAnsi="Times New Roman" w:cs="Times New Roman"/>
          <w:sz w:val="21"/>
          <w:szCs w:val="21"/>
        </w:rPr>
        <w:t xml:space="preserve">e o </w:t>
      </w:r>
      <w:r w:rsidRPr="00937648">
        <w:rPr>
          <w:rFonts w:ascii="Times New Roman" w:hAnsi="Times New Roman" w:cs="Times New Roman"/>
          <w:i/>
          <w:iCs/>
          <w:sz w:val="21"/>
          <w:szCs w:val="21"/>
        </w:rPr>
        <w:t>dever-ser</w:t>
      </w:r>
      <w:r w:rsidR="0066274C">
        <w:rPr>
          <w:rFonts w:ascii="Times New Roman" w:hAnsi="Times New Roman" w:cs="Times New Roman"/>
          <w:i/>
          <w:iCs/>
          <w:sz w:val="21"/>
          <w:szCs w:val="21"/>
        </w:rPr>
        <w:t xml:space="preserve"> </w:t>
      </w:r>
      <w:r w:rsidR="0066274C">
        <w:rPr>
          <w:rFonts w:ascii="Times New Roman" w:hAnsi="Times New Roman" w:cs="Times New Roman"/>
          <w:iCs/>
          <w:sz w:val="21"/>
          <w:szCs w:val="21"/>
        </w:rPr>
        <w:t>na sua metafísica</w:t>
      </w:r>
      <w:r w:rsidRPr="00937648">
        <w:rPr>
          <w:rFonts w:ascii="Times New Roman" w:hAnsi="Times New Roman" w:cs="Times New Roman"/>
          <w:sz w:val="21"/>
          <w:szCs w:val="21"/>
        </w:rPr>
        <w:t xml:space="preserve">, </w:t>
      </w:r>
      <w:r w:rsidR="00016ECB">
        <w:rPr>
          <w:rFonts w:ascii="Times New Roman" w:hAnsi="Times New Roman" w:cs="Times New Roman"/>
          <w:sz w:val="21"/>
          <w:szCs w:val="21"/>
        </w:rPr>
        <w:t>seria</w:t>
      </w:r>
      <w:r w:rsidRPr="00937648">
        <w:rPr>
          <w:rFonts w:ascii="Times New Roman" w:hAnsi="Times New Roman" w:cs="Times New Roman"/>
          <w:sz w:val="21"/>
          <w:szCs w:val="21"/>
        </w:rPr>
        <w:t xml:space="preserve"> uma necessidade peculiar do humano deste </w:t>
      </w:r>
      <w:r w:rsidR="00087AD0">
        <w:rPr>
          <w:rFonts w:ascii="Times New Roman" w:hAnsi="Times New Roman" w:cs="Times New Roman"/>
          <w:sz w:val="21"/>
          <w:szCs w:val="21"/>
        </w:rPr>
        <w:t>Sócrates</w:t>
      </w:r>
      <w:r w:rsidRPr="00937648">
        <w:rPr>
          <w:rFonts w:ascii="Times New Roman" w:hAnsi="Times New Roman" w:cs="Times New Roman"/>
          <w:sz w:val="21"/>
          <w:szCs w:val="21"/>
        </w:rPr>
        <w:t xml:space="preserve"> – uma vontade profunda de justificar seu comportamento, suas expressões de emoções, desejos e anseios, através da função de seu in</w:t>
      </w:r>
      <w:r w:rsidR="007B0844">
        <w:rPr>
          <w:rFonts w:ascii="Times New Roman" w:hAnsi="Times New Roman" w:cs="Times New Roman"/>
          <w:sz w:val="21"/>
          <w:szCs w:val="21"/>
        </w:rPr>
        <w:t>telecto, pensamento e cognição.</w:t>
      </w:r>
      <w:r w:rsidR="00E21799">
        <w:rPr>
          <w:rFonts w:ascii="Times New Roman" w:hAnsi="Times New Roman" w:cs="Times New Roman"/>
          <w:sz w:val="21"/>
          <w:szCs w:val="21"/>
        </w:rPr>
        <w:t xml:space="preserve"> Portanto, em nada se justifica t</w:t>
      </w:r>
      <w:r w:rsidR="00345BA7">
        <w:rPr>
          <w:rFonts w:ascii="Times New Roman" w:hAnsi="Times New Roman" w:cs="Times New Roman"/>
          <w:sz w:val="21"/>
          <w:szCs w:val="21"/>
        </w:rPr>
        <w:t>al</w:t>
      </w:r>
      <w:r w:rsidR="00E21799">
        <w:rPr>
          <w:rFonts w:ascii="Times New Roman" w:hAnsi="Times New Roman" w:cs="Times New Roman"/>
          <w:sz w:val="21"/>
          <w:szCs w:val="21"/>
        </w:rPr>
        <w:t xml:space="preserve"> ideia de razão prática considerando a própria CRPu.</w:t>
      </w:r>
    </w:p>
    <w:p w:rsidR="008464F2" w:rsidRDefault="00144BF9"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N</w:t>
      </w:r>
      <w:r w:rsidR="002B3EE2">
        <w:rPr>
          <w:rFonts w:ascii="Times New Roman" w:hAnsi="Times New Roman" w:cs="Times New Roman"/>
          <w:sz w:val="21"/>
          <w:szCs w:val="21"/>
        </w:rPr>
        <w:t xml:space="preserve">esse mesmo sentido, </w:t>
      </w:r>
      <w:r w:rsidR="00C160AF">
        <w:rPr>
          <w:rFonts w:ascii="Times New Roman" w:hAnsi="Times New Roman" w:cs="Times New Roman"/>
          <w:sz w:val="21"/>
          <w:szCs w:val="21"/>
        </w:rPr>
        <w:t>para</w:t>
      </w:r>
      <w:r w:rsidR="00434A09" w:rsidRPr="00937648">
        <w:rPr>
          <w:rFonts w:ascii="Times New Roman" w:hAnsi="Times New Roman" w:cs="Times New Roman"/>
          <w:sz w:val="21"/>
          <w:szCs w:val="21"/>
        </w:rPr>
        <w:t xml:space="preserve"> Kelsen</w:t>
      </w:r>
      <w:r w:rsidR="00D73850">
        <w:rPr>
          <w:rFonts w:ascii="Times New Roman" w:hAnsi="Times New Roman" w:cs="Times New Roman"/>
          <w:sz w:val="21"/>
          <w:szCs w:val="21"/>
        </w:rPr>
        <w:t xml:space="preserve"> (2005, p. 635),</w:t>
      </w:r>
      <w:r w:rsidR="00E21799">
        <w:rPr>
          <w:rFonts w:ascii="Times New Roman" w:hAnsi="Times New Roman" w:cs="Times New Roman"/>
          <w:sz w:val="21"/>
          <w:szCs w:val="21"/>
        </w:rPr>
        <w:t xml:space="preserve"> a teoria prática de Kant </w:t>
      </w:r>
      <w:r w:rsidR="00D73850">
        <w:rPr>
          <w:rFonts w:ascii="Times New Roman" w:hAnsi="Times New Roman" w:cs="Times New Roman"/>
          <w:sz w:val="21"/>
          <w:szCs w:val="21"/>
        </w:rPr>
        <w:t xml:space="preserve">não passou </w:t>
      </w:r>
      <w:r w:rsidR="00434A09" w:rsidRPr="00937648">
        <w:rPr>
          <w:rFonts w:ascii="Times New Roman" w:hAnsi="Times New Roman" w:cs="Times New Roman"/>
          <w:sz w:val="21"/>
          <w:szCs w:val="21"/>
        </w:rPr>
        <w:t xml:space="preserve">de uma defesa do cristianismo protestante e puritano, permeado frequentemente por termos tais quais – comportamento natural, normal etc. – os quais são referentes ao considerado moral para </w:t>
      </w:r>
      <w:r w:rsidR="00C160AF">
        <w:rPr>
          <w:rFonts w:ascii="Times New Roman" w:hAnsi="Times New Roman" w:cs="Times New Roman"/>
          <w:sz w:val="21"/>
          <w:szCs w:val="21"/>
        </w:rPr>
        <w:t>o autor</w:t>
      </w:r>
      <w:r w:rsidR="00434A09" w:rsidRPr="00937648">
        <w:rPr>
          <w:rFonts w:ascii="Times New Roman" w:hAnsi="Times New Roman" w:cs="Times New Roman"/>
          <w:sz w:val="21"/>
          <w:szCs w:val="21"/>
        </w:rPr>
        <w:t xml:space="preserve">. Assim, </w:t>
      </w:r>
      <w:r>
        <w:rPr>
          <w:rFonts w:ascii="Times New Roman" w:hAnsi="Times New Roman" w:cs="Times New Roman"/>
          <w:sz w:val="21"/>
          <w:szCs w:val="21"/>
        </w:rPr>
        <w:t>conforme</w:t>
      </w:r>
      <w:r w:rsidR="00434A09" w:rsidRPr="00937648">
        <w:rPr>
          <w:rFonts w:ascii="Times New Roman" w:hAnsi="Times New Roman" w:cs="Times New Roman"/>
          <w:sz w:val="21"/>
          <w:szCs w:val="21"/>
        </w:rPr>
        <w:t xml:space="preserve"> Kelsen, a filosofia política de </w:t>
      </w:r>
      <w:r w:rsidR="00C160AF">
        <w:rPr>
          <w:rFonts w:ascii="Times New Roman" w:hAnsi="Times New Roman" w:cs="Times New Roman"/>
          <w:sz w:val="21"/>
          <w:szCs w:val="21"/>
        </w:rPr>
        <w:t>kantiana</w:t>
      </w:r>
      <w:r w:rsidR="00434A09" w:rsidRPr="00937648">
        <w:rPr>
          <w:rFonts w:ascii="Times New Roman" w:hAnsi="Times New Roman" w:cs="Times New Roman"/>
          <w:sz w:val="21"/>
          <w:szCs w:val="21"/>
        </w:rPr>
        <w:t xml:space="preserve"> não se sustenta</w:t>
      </w:r>
      <w:r w:rsidR="00C160AF">
        <w:rPr>
          <w:rFonts w:ascii="Times New Roman" w:hAnsi="Times New Roman" w:cs="Times New Roman"/>
          <w:sz w:val="21"/>
          <w:szCs w:val="21"/>
        </w:rPr>
        <w:t>ria</w:t>
      </w:r>
      <w:r w:rsidR="00434A09" w:rsidRPr="00937648">
        <w:rPr>
          <w:rFonts w:ascii="Times New Roman" w:hAnsi="Times New Roman" w:cs="Times New Roman"/>
          <w:sz w:val="21"/>
          <w:szCs w:val="21"/>
        </w:rPr>
        <w:t xml:space="preserve"> tendo em vistas as críticas de Hume</w:t>
      </w:r>
      <w:r w:rsidR="00D73850">
        <w:rPr>
          <w:rFonts w:ascii="Times New Roman" w:hAnsi="Times New Roman" w:cs="Times New Roman"/>
          <w:sz w:val="21"/>
          <w:szCs w:val="21"/>
        </w:rPr>
        <w:t xml:space="preserve"> e a</w:t>
      </w:r>
      <w:r w:rsidR="00C160AF">
        <w:rPr>
          <w:rFonts w:ascii="Times New Roman" w:hAnsi="Times New Roman" w:cs="Times New Roman"/>
          <w:sz w:val="21"/>
          <w:szCs w:val="21"/>
        </w:rPr>
        <w:t xml:space="preserve"> própria</w:t>
      </w:r>
      <w:r w:rsidR="00931F85">
        <w:rPr>
          <w:rFonts w:ascii="Times New Roman" w:hAnsi="Times New Roman" w:cs="Times New Roman"/>
          <w:sz w:val="21"/>
          <w:szCs w:val="21"/>
        </w:rPr>
        <w:t xml:space="preserve"> concepção da</w:t>
      </w:r>
      <w:r w:rsidR="00D73850">
        <w:rPr>
          <w:rFonts w:ascii="Times New Roman" w:hAnsi="Times New Roman" w:cs="Times New Roman"/>
          <w:sz w:val="21"/>
          <w:szCs w:val="21"/>
        </w:rPr>
        <w:t xml:space="preserve"> CRPu</w:t>
      </w:r>
      <w:r w:rsidR="00434A09" w:rsidRPr="00937648">
        <w:rPr>
          <w:rFonts w:ascii="Times New Roman" w:hAnsi="Times New Roman" w:cs="Times New Roman"/>
          <w:sz w:val="21"/>
          <w:szCs w:val="21"/>
        </w:rPr>
        <w:t>. O que Kant fez</w:t>
      </w:r>
      <w:r w:rsidR="00C160AF">
        <w:rPr>
          <w:rFonts w:ascii="Times New Roman" w:hAnsi="Times New Roman" w:cs="Times New Roman"/>
          <w:sz w:val="21"/>
          <w:szCs w:val="21"/>
        </w:rPr>
        <w:t>, ainda segundo Kelsen,</w:t>
      </w:r>
      <w:r w:rsidR="00434A09" w:rsidRPr="00937648">
        <w:rPr>
          <w:rFonts w:ascii="Times New Roman" w:hAnsi="Times New Roman" w:cs="Times New Roman"/>
          <w:sz w:val="21"/>
          <w:szCs w:val="21"/>
        </w:rPr>
        <w:t xml:space="preserve"> foi abstrair da sociedade e cultura em que estava inserido regras de comportamento nada </w:t>
      </w:r>
      <w:r w:rsidR="002B3EE2">
        <w:rPr>
          <w:rFonts w:ascii="Times New Roman" w:hAnsi="Times New Roman" w:cs="Times New Roman"/>
          <w:sz w:val="21"/>
          <w:szCs w:val="21"/>
        </w:rPr>
        <w:t>universalizáveis</w:t>
      </w:r>
      <w:r w:rsidR="00434A09" w:rsidRPr="00937648">
        <w:rPr>
          <w:rFonts w:ascii="Times New Roman" w:hAnsi="Times New Roman" w:cs="Times New Roman"/>
          <w:sz w:val="21"/>
          <w:szCs w:val="21"/>
        </w:rPr>
        <w:t xml:space="preserve">, isto é, de um </w:t>
      </w:r>
      <w:r w:rsidR="00434A09" w:rsidRPr="00937648">
        <w:rPr>
          <w:rFonts w:ascii="Times New Roman" w:hAnsi="Times New Roman" w:cs="Times New Roman"/>
          <w:i/>
          <w:iCs/>
          <w:sz w:val="21"/>
          <w:szCs w:val="21"/>
        </w:rPr>
        <w:t xml:space="preserve">ser, </w:t>
      </w:r>
      <w:r w:rsidR="00434A09" w:rsidRPr="00937648">
        <w:rPr>
          <w:rFonts w:ascii="Times New Roman" w:hAnsi="Times New Roman" w:cs="Times New Roman"/>
          <w:sz w:val="21"/>
          <w:szCs w:val="21"/>
        </w:rPr>
        <w:t xml:space="preserve">Kant </w:t>
      </w:r>
      <w:r>
        <w:rPr>
          <w:rFonts w:ascii="Times New Roman" w:hAnsi="Times New Roman" w:cs="Times New Roman"/>
          <w:sz w:val="21"/>
          <w:szCs w:val="21"/>
        </w:rPr>
        <w:t>teria obtido</w:t>
      </w:r>
      <w:r w:rsidR="00434A09" w:rsidRPr="00937648">
        <w:rPr>
          <w:rFonts w:ascii="Times New Roman" w:hAnsi="Times New Roman" w:cs="Times New Roman"/>
          <w:sz w:val="21"/>
          <w:szCs w:val="21"/>
        </w:rPr>
        <w:t xml:space="preserve"> um </w:t>
      </w:r>
      <w:r w:rsidR="00DE00EC">
        <w:rPr>
          <w:rFonts w:ascii="Times New Roman" w:hAnsi="Times New Roman" w:cs="Times New Roman"/>
          <w:i/>
          <w:iCs/>
          <w:sz w:val="21"/>
          <w:szCs w:val="21"/>
        </w:rPr>
        <w:t xml:space="preserve">dever-ser, </w:t>
      </w:r>
      <w:r w:rsidR="00434A09" w:rsidRPr="00937648">
        <w:rPr>
          <w:rFonts w:ascii="Times New Roman" w:hAnsi="Times New Roman" w:cs="Times New Roman"/>
          <w:sz w:val="21"/>
          <w:szCs w:val="21"/>
        </w:rPr>
        <w:t>considera</w:t>
      </w:r>
      <w:r w:rsidR="009C739C">
        <w:rPr>
          <w:rFonts w:ascii="Times New Roman" w:hAnsi="Times New Roman" w:cs="Times New Roman"/>
          <w:sz w:val="21"/>
          <w:szCs w:val="21"/>
        </w:rPr>
        <w:t>n</w:t>
      </w:r>
      <w:r w:rsidR="00434A09" w:rsidRPr="00937648">
        <w:rPr>
          <w:rFonts w:ascii="Times New Roman" w:hAnsi="Times New Roman" w:cs="Times New Roman"/>
          <w:sz w:val="21"/>
          <w:szCs w:val="21"/>
        </w:rPr>
        <w:t xml:space="preserve">do, então, </w:t>
      </w:r>
      <w:r w:rsidR="002B3EE2">
        <w:rPr>
          <w:rFonts w:ascii="Times New Roman" w:hAnsi="Times New Roman" w:cs="Times New Roman"/>
          <w:sz w:val="21"/>
          <w:szCs w:val="21"/>
        </w:rPr>
        <w:t>o conceito de ‘</w:t>
      </w:r>
      <w:r w:rsidR="00434A09" w:rsidRPr="00937648">
        <w:rPr>
          <w:rFonts w:ascii="Times New Roman" w:hAnsi="Times New Roman" w:cs="Times New Roman"/>
          <w:sz w:val="21"/>
          <w:szCs w:val="21"/>
        </w:rPr>
        <w:t>natural</w:t>
      </w:r>
      <w:r w:rsidR="002B3EE2">
        <w:rPr>
          <w:rFonts w:ascii="Times New Roman" w:hAnsi="Times New Roman" w:cs="Times New Roman"/>
          <w:sz w:val="21"/>
          <w:szCs w:val="21"/>
        </w:rPr>
        <w:t>’</w:t>
      </w:r>
      <w:r w:rsidR="00434A09" w:rsidRPr="00937648">
        <w:rPr>
          <w:rFonts w:ascii="Times New Roman" w:hAnsi="Times New Roman" w:cs="Times New Roman"/>
          <w:sz w:val="21"/>
          <w:szCs w:val="21"/>
        </w:rPr>
        <w:t xml:space="preserve"> devido </w:t>
      </w:r>
      <w:r w:rsidR="002B3EE2">
        <w:rPr>
          <w:rFonts w:ascii="Times New Roman" w:hAnsi="Times New Roman" w:cs="Times New Roman"/>
          <w:sz w:val="21"/>
          <w:szCs w:val="21"/>
        </w:rPr>
        <w:t>à</w:t>
      </w:r>
      <w:r w:rsidR="00434A09" w:rsidRPr="00937648">
        <w:rPr>
          <w:rFonts w:ascii="Times New Roman" w:hAnsi="Times New Roman" w:cs="Times New Roman"/>
          <w:sz w:val="21"/>
          <w:szCs w:val="21"/>
        </w:rPr>
        <w:t xml:space="preserve"> cognoscibilidade da razão prática na derivação de um </w:t>
      </w:r>
      <w:r w:rsidR="00434A09" w:rsidRPr="00D73850">
        <w:rPr>
          <w:rFonts w:ascii="Times New Roman" w:hAnsi="Times New Roman" w:cs="Times New Roman"/>
          <w:i/>
          <w:sz w:val="21"/>
          <w:szCs w:val="21"/>
        </w:rPr>
        <w:t>dever-ser</w:t>
      </w:r>
      <w:r w:rsidR="00434A09" w:rsidRPr="00937648">
        <w:rPr>
          <w:rFonts w:ascii="Times New Roman" w:hAnsi="Times New Roman" w:cs="Times New Roman"/>
          <w:sz w:val="21"/>
          <w:szCs w:val="21"/>
        </w:rPr>
        <w:t xml:space="preserve"> moral através da</w:t>
      </w:r>
      <w:r w:rsidR="00931F85">
        <w:rPr>
          <w:rFonts w:ascii="Times New Roman" w:hAnsi="Times New Roman" w:cs="Times New Roman"/>
          <w:sz w:val="21"/>
          <w:szCs w:val="21"/>
        </w:rPr>
        <w:t xml:space="preserve"> possibilidade de uma</w:t>
      </w:r>
      <w:r w:rsidR="00434A09" w:rsidRPr="00937648">
        <w:rPr>
          <w:rFonts w:ascii="Times New Roman" w:hAnsi="Times New Roman" w:cs="Times New Roman"/>
          <w:sz w:val="21"/>
          <w:szCs w:val="21"/>
        </w:rPr>
        <w:t xml:space="preserve"> moralidade </w:t>
      </w:r>
      <w:r w:rsidR="00434A09" w:rsidRPr="00937648">
        <w:rPr>
          <w:rFonts w:ascii="Times New Roman" w:hAnsi="Times New Roman" w:cs="Times New Roman"/>
          <w:i/>
          <w:iCs/>
          <w:sz w:val="21"/>
          <w:szCs w:val="21"/>
        </w:rPr>
        <w:t>a priori</w:t>
      </w:r>
      <w:r w:rsidR="00434A09" w:rsidRPr="00937648">
        <w:rPr>
          <w:rFonts w:ascii="Times New Roman" w:hAnsi="Times New Roman" w:cs="Times New Roman"/>
          <w:sz w:val="21"/>
          <w:szCs w:val="21"/>
        </w:rPr>
        <w:t>. Dessa abstração, contudo, Kant não poderia formar uma ética e uma filosofia do direito. Ocorre que o faz, garantindo, assim, um posicionamento falacioso</w:t>
      </w:r>
      <w:r w:rsidR="00D73850">
        <w:rPr>
          <w:rFonts w:ascii="Times New Roman" w:hAnsi="Times New Roman" w:cs="Times New Roman"/>
          <w:sz w:val="21"/>
          <w:szCs w:val="21"/>
        </w:rPr>
        <w:t>, na visão de Kelsen</w:t>
      </w:r>
      <w:r w:rsidR="00434A09" w:rsidRPr="00937648">
        <w:rPr>
          <w:rFonts w:ascii="Times New Roman" w:hAnsi="Times New Roman" w:cs="Times New Roman"/>
          <w:sz w:val="21"/>
          <w:szCs w:val="21"/>
        </w:rPr>
        <w:t xml:space="preserve">. </w:t>
      </w:r>
      <w:r w:rsidR="005D646C">
        <w:rPr>
          <w:rFonts w:ascii="Times New Roman" w:hAnsi="Times New Roman" w:cs="Times New Roman"/>
          <w:sz w:val="21"/>
          <w:szCs w:val="21"/>
        </w:rPr>
        <w:t>Ou seja</w:t>
      </w:r>
      <w:r w:rsidR="00434A09" w:rsidRPr="00937648">
        <w:rPr>
          <w:rFonts w:ascii="Times New Roman" w:hAnsi="Times New Roman" w:cs="Times New Roman"/>
          <w:sz w:val="21"/>
          <w:szCs w:val="21"/>
        </w:rPr>
        <w:t>, Kelsen interpreta a teoria dos imperativos de Kant como uma forma do autor de</w:t>
      </w:r>
      <w:r w:rsidR="00C160AF">
        <w:rPr>
          <w:rFonts w:ascii="Times New Roman" w:hAnsi="Times New Roman" w:cs="Times New Roman"/>
          <w:sz w:val="21"/>
          <w:szCs w:val="21"/>
        </w:rPr>
        <w:t xml:space="preserve"> salvar seus dogmas religiosos. </w:t>
      </w:r>
      <w:r w:rsidR="00A93470">
        <w:rPr>
          <w:rFonts w:ascii="Times New Roman" w:hAnsi="Times New Roman" w:cs="Times New Roman"/>
          <w:sz w:val="21"/>
          <w:szCs w:val="21"/>
        </w:rPr>
        <w:t>Assim, prop</w:t>
      </w:r>
      <w:r w:rsidR="008464F2">
        <w:rPr>
          <w:rFonts w:ascii="Times New Roman" w:hAnsi="Times New Roman" w:cs="Times New Roman"/>
          <w:sz w:val="21"/>
          <w:szCs w:val="21"/>
        </w:rPr>
        <w:t xml:space="preserve">õe um dualismo entre </w:t>
      </w:r>
      <w:r w:rsidR="008464F2">
        <w:rPr>
          <w:rFonts w:ascii="Times New Roman" w:hAnsi="Times New Roman" w:cs="Times New Roman"/>
          <w:i/>
          <w:sz w:val="21"/>
          <w:szCs w:val="21"/>
        </w:rPr>
        <w:t>ser</w:t>
      </w:r>
      <w:r w:rsidR="008464F2">
        <w:rPr>
          <w:rFonts w:ascii="Times New Roman" w:hAnsi="Times New Roman" w:cs="Times New Roman"/>
          <w:sz w:val="21"/>
          <w:szCs w:val="21"/>
        </w:rPr>
        <w:t xml:space="preserve"> e </w:t>
      </w:r>
      <w:r w:rsidR="008464F2">
        <w:rPr>
          <w:rFonts w:ascii="Times New Roman" w:hAnsi="Times New Roman" w:cs="Times New Roman"/>
          <w:i/>
          <w:sz w:val="21"/>
          <w:szCs w:val="21"/>
        </w:rPr>
        <w:t>dever</w:t>
      </w:r>
      <w:r w:rsidR="006013B2">
        <w:rPr>
          <w:rFonts w:ascii="Times New Roman" w:hAnsi="Times New Roman" w:cs="Times New Roman"/>
          <w:i/>
          <w:sz w:val="21"/>
          <w:szCs w:val="21"/>
        </w:rPr>
        <w:t>-ser</w:t>
      </w:r>
      <w:r w:rsidR="008464F2">
        <w:rPr>
          <w:rFonts w:ascii="Times New Roman" w:hAnsi="Times New Roman" w:cs="Times New Roman"/>
          <w:sz w:val="21"/>
          <w:szCs w:val="21"/>
        </w:rPr>
        <w:t xml:space="preserve"> em relação à moral, direito e natureza, a qual seria oposta à fundamentação da moral Kantiana. A moral kantiana, nesse sentido, seria, além de falaciosa, arbitrária.</w:t>
      </w:r>
    </w:p>
    <w:p w:rsidR="00077977" w:rsidRPr="00077977" w:rsidRDefault="008464F2"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Mais especificamente em relação à fundamentação moral de Kant, Kelsen afirma que a fórmula do imperativo moral prescreve senão que o </w:t>
      </w:r>
      <w:r w:rsidR="009C739C">
        <w:rPr>
          <w:rFonts w:ascii="Times New Roman" w:hAnsi="Times New Roman" w:cs="Times New Roman"/>
          <w:sz w:val="21"/>
          <w:szCs w:val="21"/>
        </w:rPr>
        <w:t>indivíduo</w:t>
      </w:r>
      <w:r>
        <w:rPr>
          <w:rFonts w:ascii="Times New Roman" w:hAnsi="Times New Roman" w:cs="Times New Roman"/>
          <w:sz w:val="21"/>
          <w:szCs w:val="21"/>
        </w:rPr>
        <w:t xml:space="preserve"> deve, na sua conduta, </w:t>
      </w:r>
      <w:r w:rsidR="009C739C">
        <w:rPr>
          <w:rFonts w:ascii="Times New Roman" w:hAnsi="Times New Roman" w:cs="Times New Roman"/>
          <w:sz w:val="21"/>
          <w:szCs w:val="21"/>
        </w:rPr>
        <w:t>reprimir</w:t>
      </w:r>
      <w:r>
        <w:rPr>
          <w:rFonts w:ascii="Times New Roman" w:hAnsi="Times New Roman" w:cs="Times New Roman"/>
          <w:sz w:val="21"/>
          <w:szCs w:val="21"/>
        </w:rPr>
        <w:t xml:space="preserve"> suas inclinações, não realizar seus interesse</w:t>
      </w:r>
      <w:r w:rsidR="00077977">
        <w:rPr>
          <w:rFonts w:ascii="Times New Roman" w:hAnsi="Times New Roman" w:cs="Times New Roman"/>
          <w:sz w:val="21"/>
          <w:szCs w:val="21"/>
        </w:rPr>
        <w:t>s</w:t>
      </w:r>
      <w:r>
        <w:rPr>
          <w:rFonts w:ascii="Times New Roman" w:hAnsi="Times New Roman" w:cs="Times New Roman"/>
          <w:sz w:val="21"/>
          <w:szCs w:val="21"/>
        </w:rPr>
        <w:t xml:space="preserve"> egoísticos, mas agir por outros motivos, t</w:t>
      </w:r>
      <w:r w:rsidR="00257324">
        <w:rPr>
          <w:rFonts w:ascii="Times New Roman" w:hAnsi="Times New Roman" w:cs="Times New Roman"/>
          <w:sz w:val="21"/>
          <w:szCs w:val="21"/>
        </w:rPr>
        <w:t>i</w:t>
      </w:r>
      <w:r>
        <w:rPr>
          <w:rFonts w:ascii="Times New Roman" w:hAnsi="Times New Roman" w:cs="Times New Roman"/>
          <w:sz w:val="21"/>
          <w:szCs w:val="21"/>
        </w:rPr>
        <w:t>dos como universalmente corretos. (KELSEN, 2009</w:t>
      </w:r>
      <w:r w:rsidR="00FB40BB">
        <w:rPr>
          <w:rFonts w:ascii="Times New Roman" w:hAnsi="Times New Roman" w:cs="Times New Roman"/>
          <w:sz w:val="21"/>
          <w:szCs w:val="21"/>
        </w:rPr>
        <w:t>b</w:t>
      </w:r>
      <w:r>
        <w:rPr>
          <w:rFonts w:ascii="Times New Roman" w:hAnsi="Times New Roman" w:cs="Times New Roman"/>
          <w:sz w:val="21"/>
          <w:szCs w:val="21"/>
        </w:rPr>
        <w:t>, p. 69).</w:t>
      </w:r>
      <w:r w:rsidR="00077977">
        <w:rPr>
          <w:rFonts w:ascii="Times New Roman" w:hAnsi="Times New Roman" w:cs="Times New Roman"/>
          <w:sz w:val="21"/>
          <w:szCs w:val="21"/>
        </w:rPr>
        <w:t xml:space="preserve"> </w:t>
      </w:r>
      <w:r w:rsidR="00077977" w:rsidRPr="00077977">
        <w:rPr>
          <w:rFonts w:ascii="Times New Roman" w:hAnsi="Times New Roman" w:cs="Times New Roman"/>
          <w:sz w:val="21"/>
          <w:szCs w:val="21"/>
        </w:rPr>
        <w:t>O imperativo</w:t>
      </w:r>
      <w:r w:rsidR="00077977">
        <w:rPr>
          <w:rFonts w:ascii="Times New Roman" w:hAnsi="Times New Roman" w:cs="Times New Roman"/>
          <w:sz w:val="21"/>
          <w:szCs w:val="21"/>
        </w:rPr>
        <w:t xml:space="preserve"> </w:t>
      </w:r>
      <w:r w:rsidR="00077977" w:rsidRPr="00077977">
        <w:rPr>
          <w:rFonts w:ascii="Times New Roman" w:hAnsi="Times New Roman" w:cs="Times New Roman"/>
          <w:sz w:val="21"/>
          <w:szCs w:val="21"/>
        </w:rPr>
        <w:lastRenderedPageBreak/>
        <w:t xml:space="preserve">categórico, portanto, seria a resposta de saber como o sujeito deve agir para </w:t>
      </w:r>
      <w:r w:rsidR="00AF41A2" w:rsidRPr="00077977">
        <w:rPr>
          <w:rFonts w:ascii="Times New Roman" w:hAnsi="Times New Roman" w:cs="Times New Roman"/>
          <w:sz w:val="21"/>
          <w:szCs w:val="21"/>
        </w:rPr>
        <w:t>atuar</w:t>
      </w:r>
      <w:r w:rsidR="00077977" w:rsidRPr="00077977">
        <w:rPr>
          <w:rFonts w:ascii="Times New Roman" w:hAnsi="Times New Roman" w:cs="Times New Roman"/>
          <w:sz w:val="21"/>
          <w:szCs w:val="21"/>
        </w:rPr>
        <w:t xml:space="preserve"> moralmente</w:t>
      </w:r>
      <w:r w:rsidR="00077977">
        <w:rPr>
          <w:rFonts w:ascii="Times New Roman" w:hAnsi="Times New Roman" w:cs="Times New Roman"/>
          <w:sz w:val="21"/>
          <w:szCs w:val="21"/>
        </w:rPr>
        <w:t xml:space="preserve"> </w:t>
      </w:r>
      <w:r w:rsidR="00077977" w:rsidRPr="00077977">
        <w:rPr>
          <w:rFonts w:ascii="Times New Roman" w:hAnsi="Times New Roman" w:cs="Times New Roman"/>
          <w:sz w:val="21"/>
          <w:szCs w:val="21"/>
        </w:rPr>
        <w:t>bem, a ação reta. A norma moral enuncia</w:t>
      </w:r>
      <w:r w:rsidR="00931F85">
        <w:rPr>
          <w:rFonts w:ascii="Times New Roman" w:hAnsi="Times New Roman" w:cs="Times New Roman"/>
          <w:sz w:val="21"/>
          <w:szCs w:val="21"/>
        </w:rPr>
        <w:t>, conforme Kelsen</w:t>
      </w:r>
      <w:r w:rsidR="00077977" w:rsidRPr="00077977">
        <w:rPr>
          <w:rFonts w:ascii="Times New Roman" w:hAnsi="Times New Roman" w:cs="Times New Roman"/>
          <w:sz w:val="21"/>
          <w:szCs w:val="21"/>
        </w:rPr>
        <w:t>: ages moralmente bem quando atuas segundo uma</w:t>
      </w:r>
      <w:r w:rsidR="00077977">
        <w:rPr>
          <w:rFonts w:ascii="Times New Roman" w:hAnsi="Times New Roman" w:cs="Times New Roman"/>
          <w:sz w:val="21"/>
          <w:szCs w:val="21"/>
        </w:rPr>
        <w:t xml:space="preserve"> </w:t>
      </w:r>
      <w:r w:rsidR="00077977" w:rsidRPr="00077977">
        <w:rPr>
          <w:rFonts w:ascii="Times New Roman" w:hAnsi="Times New Roman" w:cs="Times New Roman"/>
          <w:sz w:val="21"/>
          <w:szCs w:val="21"/>
        </w:rPr>
        <w:t>máxima da qual possas querer que ela se transforme numa lei universal</w:t>
      </w:r>
      <w:r w:rsidR="00257324">
        <w:rPr>
          <w:rFonts w:ascii="Times New Roman" w:hAnsi="Times New Roman" w:cs="Times New Roman"/>
          <w:sz w:val="21"/>
          <w:szCs w:val="21"/>
        </w:rPr>
        <w:t>.</w:t>
      </w:r>
      <w:r w:rsidR="00077977" w:rsidRPr="00077977">
        <w:rPr>
          <w:rFonts w:ascii="Times New Roman" w:hAnsi="Times New Roman" w:cs="Times New Roman"/>
          <w:sz w:val="21"/>
          <w:szCs w:val="21"/>
        </w:rPr>
        <w:t xml:space="preserve"> </w:t>
      </w:r>
      <w:r w:rsidR="00257324">
        <w:rPr>
          <w:rFonts w:ascii="Times New Roman" w:hAnsi="Times New Roman" w:cs="Times New Roman"/>
          <w:sz w:val="21"/>
          <w:szCs w:val="21"/>
        </w:rPr>
        <w:t>T</w:t>
      </w:r>
      <w:r w:rsidR="00077977" w:rsidRPr="00077977">
        <w:rPr>
          <w:rFonts w:ascii="Times New Roman" w:hAnsi="Times New Roman" w:cs="Times New Roman"/>
          <w:sz w:val="21"/>
          <w:szCs w:val="21"/>
        </w:rPr>
        <w:t>rata-se de saber se</w:t>
      </w:r>
      <w:r w:rsidR="00077977">
        <w:rPr>
          <w:rFonts w:ascii="Times New Roman" w:hAnsi="Times New Roman" w:cs="Times New Roman"/>
          <w:sz w:val="21"/>
          <w:szCs w:val="21"/>
        </w:rPr>
        <w:t xml:space="preserve"> </w:t>
      </w:r>
      <w:r w:rsidR="00077977" w:rsidRPr="00077977">
        <w:rPr>
          <w:rFonts w:ascii="Times New Roman" w:hAnsi="Times New Roman" w:cs="Times New Roman"/>
          <w:sz w:val="21"/>
          <w:szCs w:val="21"/>
        </w:rPr>
        <w:t xml:space="preserve">nós podemos querer que aquilo que nos propomos a nós </w:t>
      </w:r>
      <w:r w:rsidR="00144BF9">
        <w:rPr>
          <w:rFonts w:ascii="Times New Roman" w:hAnsi="Times New Roman" w:cs="Times New Roman"/>
          <w:sz w:val="21"/>
          <w:szCs w:val="21"/>
        </w:rPr>
        <w:t>mesmos</w:t>
      </w:r>
      <w:r w:rsidR="00077977" w:rsidRPr="00077977">
        <w:rPr>
          <w:rFonts w:ascii="Times New Roman" w:hAnsi="Times New Roman" w:cs="Times New Roman"/>
          <w:sz w:val="21"/>
          <w:szCs w:val="21"/>
        </w:rPr>
        <w:t xml:space="preserve"> como regra do nosso agir se</w:t>
      </w:r>
      <w:r w:rsidR="00077977">
        <w:rPr>
          <w:rFonts w:ascii="Times New Roman" w:hAnsi="Times New Roman" w:cs="Times New Roman"/>
          <w:sz w:val="21"/>
          <w:szCs w:val="21"/>
        </w:rPr>
        <w:t xml:space="preserve"> </w:t>
      </w:r>
      <w:r w:rsidR="00077977" w:rsidRPr="00077977">
        <w:rPr>
          <w:rFonts w:ascii="Times New Roman" w:hAnsi="Times New Roman" w:cs="Times New Roman"/>
          <w:sz w:val="21"/>
          <w:szCs w:val="21"/>
        </w:rPr>
        <w:t>transforme numa lei para todos. Segundo Kelsen, Kant crê poder demonstrar que não</w:t>
      </w:r>
      <w:r w:rsidR="00077977">
        <w:rPr>
          <w:rFonts w:ascii="Times New Roman" w:hAnsi="Times New Roman" w:cs="Times New Roman"/>
          <w:sz w:val="21"/>
          <w:szCs w:val="21"/>
        </w:rPr>
        <w:t xml:space="preserve"> </w:t>
      </w:r>
      <w:r w:rsidR="00077977" w:rsidRPr="00077977">
        <w:rPr>
          <w:rFonts w:ascii="Times New Roman" w:hAnsi="Times New Roman" w:cs="Times New Roman"/>
          <w:sz w:val="21"/>
          <w:szCs w:val="21"/>
        </w:rPr>
        <w:t xml:space="preserve">podemos querer que certas máximas se transformem em leis universais, procurando </w:t>
      </w:r>
      <w:r w:rsidR="00257324">
        <w:rPr>
          <w:rFonts w:ascii="Times New Roman" w:hAnsi="Times New Roman" w:cs="Times New Roman"/>
          <w:sz w:val="21"/>
          <w:szCs w:val="21"/>
        </w:rPr>
        <w:t>provar</w:t>
      </w:r>
      <w:r w:rsidR="00077977">
        <w:rPr>
          <w:rFonts w:ascii="Times New Roman" w:hAnsi="Times New Roman" w:cs="Times New Roman"/>
          <w:sz w:val="21"/>
          <w:szCs w:val="21"/>
        </w:rPr>
        <w:t xml:space="preserve"> </w:t>
      </w:r>
      <w:r w:rsidR="00077977" w:rsidRPr="00077977">
        <w:rPr>
          <w:rFonts w:ascii="Times New Roman" w:hAnsi="Times New Roman" w:cs="Times New Roman"/>
          <w:sz w:val="21"/>
          <w:szCs w:val="21"/>
        </w:rPr>
        <w:t xml:space="preserve">que a vontade de elevar a uma lei universal </w:t>
      </w:r>
      <w:r w:rsidR="00931F85">
        <w:rPr>
          <w:rFonts w:ascii="Times New Roman" w:hAnsi="Times New Roman" w:cs="Times New Roman"/>
          <w:sz w:val="21"/>
          <w:szCs w:val="21"/>
        </w:rPr>
        <w:t xml:space="preserve">a </w:t>
      </w:r>
      <w:r w:rsidR="00077977" w:rsidRPr="00077977">
        <w:rPr>
          <w:rFonts w:ascii="Times New Roman" w:hAnsi="Times New Roman" w:cs="Times New Roman"/>
          <w:sz w:val="21"/>
          <w:szCs w:val="21"/>
        </w:rPr>
        <w:t>uma máxima imoral (uma máxima que Kant</w:t>
      </w:r>
      <w:r w:rsidR="00077977">
        <w:rPr>
          <w:rFonts w:ascii="Times New Roman" w:hAnsi="Times New Roman" w:cs="Times New Roman"/>
          <w:sz w:val="21"/>
          <w:szCs w:val="21"/>
        </w:rPr>
        <w:t xml:space="preserve"> </w:t>
      </w:r>
      <w:r w:rsidR="00077977" w:rsidRPr="00077977">
        <w:rPr>
          <w:rFonts w:ascii="Times New Roman" w:hAnsi="Times New Roman" w:cs="Times New Roman"/>
          <w:sz w:val="21"/>
          <w:szCs w:val="21"/>
        </w:rPr>
        <w:t>pressupõe como imoral) se contradiria. Em outros termos, o comportamento</w:t>
      </w:r>
      <w:r w:rsidR="00077977">
        <w:rPr>
          <w:rFonts w:ascii="Times New Roman" w:hAnsi="Times New Roman" w:cs="Times New Roman"/>
          <w:sz w:val="21"/>
          <w:szCs w:val="21"/>
        </w:rPr>
        <w:t xml:space="preserve"> </w:t>
      </w:r>
      <w:r w:rsidR="00077977" w:rsidRPr="00077977">
        <w:rPr>
          <w:rFonts w:ascii="Times New Roman" w:hAnsi="Times New Roman" w:cs="Times New Roman"/>
          <w:sz w:val="21"/>
          <w:szCs w:val="21"/>
        </w:rPr>
        <w:t>humano é bom ou justo se determinado por normas que são obrigatórias para todos, contrárias</w:t>
      </w:r>
      <w:r w:rsidR="00077977">
        <w:rPr>
          <w:rFonts w:ascii="Times New Roman" w:hAnsi="Times New Roman" w:cs="Times New Roman"/>
          <w:sz w:val="21"/>
          <w:szCs w:val="21"/>
        </w:rPr>
        <w:t xml:space="preserve"> </w:t>
      </w:r>
      <w:r w:rsidR="00077977" w:rsidRPr="00077977">
        <w:rPr>
          <w:rFonts w:ascii="Times New Roman" w:hAnsi="Times New Roman" w:cs="Times New Roman"/>
          <w:sz w:val="21"/>
          <w:szCs w:val="21"/>
        </w:rPr>
        <w:t>às inclinações.</w:t>
      </w:r>
    </w:p>
    <w:p w:rsidR="00AF41A2" w:rsidRDefault="00077977" w:rsidP="004B60BA">
      <w:pPr>
        <w:spacing w:before="40" w:after="40" w:line="240" w:lineRule="auto"/>
        <w:ind w:firstLine="567"/>
        <w:jc w:val="both"/>
        <w:rPr>
          <w:rFonts w:ascii="Times New Roman" w:hAnsi="Times New Roman" w:cs="Times New Roman"/>
          <w:sz w:val="21"/>
          <w:szCs w:val="21"/>
        </w:rPr>
      </w:pPr>
      <w:r w:rsidRPr="00077977">
        <w:rPr>
          <w:rFonts w:ascii="Times New Roman" w:hAnsi="Times New Roman" w:cs="Times New Roman"/>
          <w:sz w:val="21"/>
          <w:szCs w:val="21"/>
        </w:rPr>
        <w:t>Contudo, afirma Kelsen, o imperativo categórico</w:t>
      </w:r>
      <w:r w:rsidR="00931F85">
        <w:rPr>
          <w:rFonts w:ascii="Times New Roman" w:hAnsi="Times New Roman" w:cs="Times New Roman"/>
          <w:sz w:val="21"/>
          <w:szCs w:val="21"/>
        </w:rPr>
        <w:t>,</w:t>
      </w:r>
      <w:r w:rsidRPr="00077977">
        <w:rPr>
          <w:rFonts w:ascii="Times New Roman" w:hAnsi="Times New Roman" w:cs="Times New Roman"/>
          <w:sz w:val="21"/>
          <w:szCs w:val="21"/>
        </w:rPr>
        <w:t xml:space="preserve"> analisado a</w:t>
      </w:r>
      <w:r>
        <w:rPr>
          <w:rFonts w:ascii="Times New Roman" w:hAnsi="Times New Roman" w:cs="Times New Roman"/>
          <w:sz w:val="21"/>
          <w:szCs w:val="21"/>
        </w:rPr>
        <w:t xml:space="preserve"> </w:t>
      </w:r>
      <w:r w:rsidRPr="00077977">
        <w:rPr>
          <w:rFonts w:ascii="Times New Roman" w:hAnsi="Times New Roman" w:cs="Times New Roman"/>
          <w:sz w:val="21"/>
          <w:szCs w:val="21"/>
        </w:rPr>
        <w:t>partir da sua aplicação</w:t>
      </w:r>
      <w:r w:rsidR="00931F85">
        <w:rPr>
          <w:rFonts w:ascii="Times New Roman" w:hAnsi="Times New Roman" w:cs="Times New Roman"/>
          <w:sz w:val="21"/>
          <w:szCs w:val="21"/>
        </w:rPr>
        <w:t>,</w:t>
      </w:r>
      <w:r>
        <w:rPr>
          <w:rFonts w:ascii="Times New Roman" w:hAnsi="Times New Roman" w:cs="Times New Roman"/>
          <w:sz w:val="21"/>
          <w:szCs w:val="21"/>
        </w:rPr>
        <w:t xml:space="preserve"> </w:t>
      </w:r>
      <w:r w:rsidRPr="00077977">
        <w:rPr>
          <w:rFonts w:ascii="Times New Roman" w:hAnsi="Times New Roman" w:cs="Times New Roman"/>
          <w:sz w:val="21"/>
          <w:szCs w:val="21"/>
        </w:rPr>
        <w:t>leva à constatação de que se trata de regulamentos da moral tradicional e do direito positivo</w:t>
      </w:r>
      <w:r>
        <w:rPr>
          <w:rFonts w:ascii="Times New Roman" w:hAnsi="Times New Roman" w:cs="Times New Roman"/>
          <w:sz w:val="21"/>
          <w:szCs w:val="21"/>
        </w:rPr>
        <w:t xml:space="preserve"> </w:t>
      </w:r>
      <w:r w:rsidR="00AF41A2">
        <w:rPr>
          <w:rFonts w:ascii="Times New Roman" w:hAnsi="Times New Roman" w:cs="Times New Roman"/>
          <w:sz w:val="21"/>
          <w:szCs w:val="21"/>
        </w:rPr>
        <w:t>da época de Kant.</w:t>
      </w:r>
      <w:r w:rsidR="00845ED3">
        <w:rPr>
          <w:rFonts w:ascii="Times New Roman" w:hAnsi="Times New Roman" w:cs="Times New Roman"/>
          <w:sz w:val="21"/>
          <w:szCs w:val="21"/>
        </w:rPr>
        <w:t xml:space="preserve"> Em nada, portanto, seriam </w:t>
      </w:r>
      <w:r w:rsidR="00931F85">
        <w:rPr>
          <w:rFonts w:ascii="Times New Roman" w:hAnsi="Times New Roman" w:cs="Times New Roman"/>
          <w:sz w:val="21"/>
          <w:szCs w:val="21"/>
        </w:rPr>
        <w:t>coesos</w:t>
      </w:r>
      <w:r w:rsidR="00845ED3">
        <w:rPr>
          <w:rFonts w:ascii="Times New Roman" w:hAnsi="Times New Roman" w:cs="Times New Roman"/>
          <w:sz w:val="21"/>
          <w:szCs w:val="21"/>
        </w:rPr>
        <w:t xml:space="preserve"> com a CRPu.</w:t>
      </w:r>
    </w:p>
    <w:p w:rsidR="00AF41A2" w:rsidRPr="00AF41A2" w:rsidRDefault="00077977" w:rsidP="004B60BA">
      <w:pPr>
        <w:tabs>
          <w:tab w:val="left" w:pos="1843"/>
        </w:tabs>
        <w:spacing w:before="40" w:after="40" w:line="240" w:lineRule="auto"/>
        <w:ind w:left="2268"/>
        <w:jc w:val="both"/>
        <w:rPr>
          <w:rFonts w:ascii="Times New Roman" w:hAnsi="Times New Roman" w:cs="Times New Roman"/>
          <w:sz w:val="19"/>
          <w:szCs w:val="19"/>
        </w:rPr>
      </w:pPr>
      <w:r w:rsidRPr="00AF41A2">
        <w:rPr>
          <w:rFonts w:ascii="Times New Roman" w:hAnsi="Times New Roman" w:cs="Times New Roman"/>
          <w:sz w:val="19"/>
          <w:szCs w:val="19"/>
        </w:rPr>
        <w:t>Não são, de forma alguma – como alega a teoria do imperativo categórico -, deduzidos do</w:t>
      </w:r>
      <w:r w:rsidR="00FE06F6">
        <w:rPr>
          <w:rFonts w:ascii="Times New Roman" w:hAnsi="Times New Roman" w:cs="Times New Roman"/>
          <w:sz w:val="19"/>
          <w:szCs w:val="19"/>
        </w:rPr>
        <w:t xml:space="preserve"> imperativo categórico, pois na</w:t>
      </w:r>
      <w:r w:rsidRPr="00AF41A2">
        <w:rPr>
          <w:rFonts w:ascii="Times New Roman" w:hAnsi="Times New Roman" w:cs="Times New Roman"/>
          <w:sz w:val="19"/>
          <w:szCs w:val="19"/>
        </w:rPr>
        <w:t>da se p</w:t>
      </w:r>
      <w:r w:rsidR="00AF41A2" w:rsidRPr="00AF41A2">
        <w:rPr>
          <w:rFonts w:ascii="Times New Roman" w:hAnsi="Times New Roman" w:cs="Times New Roman"/>
          <w:sz w:val="19"/>
          <w:szCs w:val="19"/>
        </w:rPr>
        <w:t>ode deduzir dessa fórmula vazia</w:t>
      </w:r>
      <w:r w:rsidR="00257324" w:rsidRPr="00AF41A2">
        <w:rPr>
          <w:rFonts w:ascii="Times New Roman" w:hAnsi="Times New Roman" w:cs="Times New Roman"/>
          <w:sz w:val="19"/>
          <w:szCs w:val="19"/>
        </w:rPr>
        <w:t>.</w:t>
      </w:r>
      <w:r w:rsidR="00AF41A2">
        <w:rPr>
          <w:rFonts w:ascii="Times New Roman" w:hAnsi="Times New Roman" w:cs="Times New Roman"/>
          <w:sz w:val="19"/>
          <w:szCs w:val="19"/>
        </w:rPr>
        <w:t xml:space="preserve"> </w:t>
      </w:r>
      <w:r w:rsidRPr="00AF41A2">
        <w:rPr>
          <w:rFonts w:ascii="Times New Roman" w:hAnsi="Times New Roman" w:cs="Times New Roman"/>
          <w:sz w:val="19"/>
          <w:szCs w:val="19"/>
        </w:rPr>
        <w:t>(</w:t>
      </w:r>
      <w:r w:rsidR="00257324" w:rsidRPr="00AF41A2">
        <w:rPr>
          <w:rFonts w:ascii="Times New Roman" w:hAnsi="Times New Roman" w:cs="Times New Roman"/>
          <w:sz w:val="19"/>
          <w:szCs w:val="19"/>
        </w:rPr>
        <w:t xml:space="preserve">KELSEN, </w:t>
      </w:r>
      <w:r w:rsidRPr="00AF41A2">
        <w:rPr>
          <w:rFonts w:ascii="Times New Roman" w:hAnsi="Times New Roman" w:cs="Times New Roman"/>
          <w:sz w:val="19"/>
          <w:szCs w:val="19"/>
        </w:rPr>
        <w:t>199</w:t>
      </w:r>
      <w:r w:rsidR="002C7820">
        <w:rPr>
          <w:rFonts w:ascii="Times New Roman" w:hAnsi="Times New Roman" w:cs="Times New Roman"/>
          <w:sz w:val="19"/>
          <w:szCs w:val="19"/>
        </w:rPr>
        <w:t>7</w:t>
      </w:r>
      <w:r w:rsidRPr="00AF41A2">
        <w:rPr>
          <w:rFonts w:ascii="Times New Roman" w:hAnsi="Times New Roman" w:cs="Times New Roman"/>
          <w:sz w:val="19"/>
          <w:szCs w:val="19"/>
        </w:rPr>
        <w:t xml:space="preserve">, p. </w:t>
      </w:r>
      <w:r w:rsidR="00AF41A2" w:rsidRPr="00AF41A2">
        <w:rPr>
          <w:rFonts w:ascii="Times New Roman" w:hAnsi="Times New Roman" w:cs="Times New Roman"/>
          <w:sz w:val="19"/>
          <w:szCs w:val="19"/>
        </w:rPr>
        <w:t>19).</w:t>
      </w:r>
      <w:r w:rsidR="002C7820">
        <w:rPr>
          <w:rStyle w:val="Refdenotaderodap"/>
          <w:rFonts w:ascii="Times New Roman" w:hAnsi="Times New Roman" w:cs="Times New Roman"/>
          <w:sz w:val="19"/>
          <w:szCs w:val="19"/>
        </w:rPr>
        <w:footnoteReference w:id="13"/>
      </w:r>
    </w:p>
    <w:p w:rsidR="00077977" w:rsidRDefault="00077977" w:rsidP="004B60BA">
      <w:pPr>
        <w:spacing w:before="40" w:after="40" w:line="240" w:lineRule="auto"/>
        <w:ind w:firstLine="567"/>
        <w:jc w:val="both"/>
        <w:rPr>
          <w:rFonts w:ascii="Times New Roman" w:hAnsi="Times New Roman" w:cs="Times New Roman"/>
          <w:sz w:val="21"/>
          <w:szCs w:val="21"/>
        </w:rPr>
      </w:pPr>
      <w:r w:rsidRPr="00077977">
        <w:rPr>
          <w:rFonts w:ascii="Times New Roman" w:hAnsi="Times New Roman" w:cs="Times New Roman"/>
          <w:sz w:val="21"/>
          <w:szCs w:val="21"/>
        </w:rPr>
        <w:lastRenderedPageBreak/>
        <w:t>Ainda, para Kelsen, todo e qualquer regulamento é compatível com o imperativo</w:t>
      </w:r>
      <w:r>
        <w:rPr>
          <w:rFonts w:ascii="Times New Roman" w:hAnsi="Times New Roman" w:cs="Times New Roman"/>
          <w:sz w:val="21"/>
          <w:szCs w:val="21"/>
        </w:rPr>
        <w:t xml:space="preserve"> </w:t>
      </w:r>
      <w:r w:rsidRPr="00077977">
        <w:rPr>
          <w:rFonts w:ascii="Times New Roman" w:hAnsi="Times New Roman" w:cs="Times New Roman"/>
          <w:sz w:val="21"/>
          <w:szCs w:val="21"/>
        </w:rPr>
        <w:t xml:space="preserve">categórico apresentado por Kant, </w:t>
      </w:r>
      <w:r w:rsidR="00DC13A1">
        <w:rPr>
          <w:rFonts w:ascii="Times New Roman" w:hAnsi="Times New Roman" w:cs="Times New Roman"/>
          <w:sz w:val="21"/>
          <w:szCs w:val="21"/>
        </w:rPr>
        <w:t>prova da</w:t>
      </w:r>
      <w:r w:rsidRPr="00077977">
        <w:rPr>
          <w:rFonts w:ascii="Times New Roman" w:hAnsi="Times New Roman" w:cs="Times New Roman"/>
          <w:sz w:val="21"/>
          <w:szCs w:val="21"/>
        </w:rPr>
        <w:t xml:space="preserve"> sua completa falta de significado e sua</w:t>
      </w:r>
      <w:r>
        <w:rPr>
          <w:rFonts w:ascii="Times New Roman" w:hAnsi="Times New Roman" w:cs="Times New Roman"/>
          <w:sz w:val="21"/>
          <w:szCs w:val="21"/>
        </w:rPr>
        <w:t xml:space="preserve"> </w:t>
      </w:r>
      <w:r w:rsidRPr="00077977">
        <w:rPr>
          <w:rFonts w:ascii="Times New Roman" w:hAnsi="Times New Roman" w:cs="Times New Roman"/>
          <w:sz w:val="21"/>
          <w:szCs w:val="21"/>
        </w:rPr>
        <w:t xml:space="preserve">completa incapacidade de </w:t>
      </w:r>
      <w:r w:rsidR="006013B2">
        <w:rPr>
          <w:rFonts w:ascii="Times New Roman" w:hAnsi="Times New Roman" w:cs="Times New Roman"/>
          <w:sz w:val="21"/>
          <w:szCs w:val="21"/>
        </w:rPr>
        <w:t>constituir</w:t>
      </w:r>
      <w:r w:rsidRPr="00077977">
        <w:rPr>
          <w:rFonts w:ascii="Times New Roman" w:hAnsi="Times New Roman" w:cs="Times New Roman"/>
          <w:sz w:val="21"/>
          <w:szCs w:val="21"/>
        </w:rPr>
        <w:t xml:space="preserve"> um critéri</w:t>
      </w:r>
      <w:r w:rsidR="00930A34">
        <w:rPr>
          <w:rFonts w:ascii="Times New Roman" w:hAnsi="Times New Roman" w:cs="Times New Roman"/>
          <w:sz w:val="21"/>
          <w:szCs w:val="21"/>
        </w:rPr>
        <w:t>o para o julgamento moral. (</w:t>
      </w:r>
      <w:r w:rsidRPr="00077977">
        <w:rPr>
          <w:rFonts w:ascii="Times New Roman" w:hAnsi="Times New Roman" w:cs="Times New Roman"/>
          <w:sz w:val="21"/>
          <w:szCs w:val="21"/>
        </w:rPr>
        <w:t>KELSEN, 2005, p. 14).</w:t>
      </w:r>
    </w:p>
    <w:p w:rsidR="0003216C" w:rsidRDefault="0066274C"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Kelsen p</w:t>
      </w:r>
      <w:r w:rsidR="000A58BA" w:rsidRPr="0003216C">
        <w:rPr>
          <w:rFonts w:ascii="Times New Roman" w:hAnsi="Times New Roman" w:cs="Times New Roman"/>
          <w:sz w:val="21"/>
          <w:szCs w:val="21"/>
        </w:rPr>
        <w:t>arte, daí, para a análise da casuísta de Kant, caracterizada nos seguintes tipos</w:t>
      </w:r>
      <w:r w:rsidR="00845ED3">
        <w:rPr>
          <w:rFonts w:ascii="Times New Roman" w:hAnsi="Times New Roman" w:cs="Times New Roman"/>
          <w:sz w:val="21"/>
          <w:szCs w:val="21"/>
        </w:rPr>
        <w:t xml:space="preserve"> (KELSEN, 2003, p. 21</w:t>
      </w:r>
      <w:r w:rsidR="00DC13A1">
        <w:rPr>
          <w:rFonts w:ascii="Times New Roman" w:hAnsi="Times New Roman" w:cs="Times New Roman"/>
          <w:sz w:val="21"/>
          <w:szCs w:val="21"/>
        </w:rPr>
        <w:t>)</w:t>
      </w:r>
      <w:r w:rsidR="000A58BA" w:rsidRPr="0003216C">
        <w:rPr>
          <w:rFonts w:ascii="Times New Roman" w:hAnsi="Times New Roman" w:cs="Times New Roman"/>
          <w:sz w:val="21"/>
          <w:szCs w:val="21"/>
        </w:rPr>
        <w:t>:</w:t>
      </w:r>
      <w:r w:rsidR="0003216C">
        <w:rPr>
          <w:rFonts w:ascii="Times New Roman" w:hAnsi="Times New Roman" w:cs="Times New Roman"/>
          <w:sz w:val="21"/>
          <w:szCs w:val="21"/>
        </w:rPr>
        <w:t xml:space="preserve"> </w:t>
      </w:r>
      <w:r w:rsidR="000A58BA" w:rsidRPr="0003216C">
        <w:rPr>
          <w:rFonts w:ascii="Times New Roman" w:hAnsi="Times New Roman" w:cs="Times New Roman"/>
          <w:sz w:val="21"/>
          <w:szCs w:val="21"/>
        </w:rPr>
        <w:t>a) o dever perfeito para consigo mesmo, b) dever perfeito para com os outros, e c) deveres</w:t>
      </w:r>
      <w:r w:rsidR="0003216C">
        <w:rPr>
          <w:rFonts w:ascii="Times New Roman" w:hAnsi="Times New Roman" w:cs="Times New Roman"/>
          <w:sz w:val="21"/>
          <w:szCs w:val="21"/>
        </w:rPr>
        <w:t xml:space="preserve"> </w:t>
      </w:r>
      <w:r w:rsidR="000A58BA" w:rsidRPr="0003216C">
        <w:rPr>
          <w:rFonts w:ascii="Times New Roman" w:hAnsi="Times New Roman" w:cs="Times New Roman"/>
          <w:sz w:val="21"/>
          <w:szCs w:val="21"/>
        </w:rPr>
        <w:t>imperfeitos.</w:t>
      </w:r>
      <w:r w:rsidR="0003216C">
        <w:rPr>
          <w:rFonts w:ascii="Times New Roman" w:hAnsi="Times New Roman" w:cs="Times New Roman"/>
          <w:sz w:val="21"/>
          <w:szCs w:val="21"/>
        </w:rPr>
        <w:t xml:space="preserve"> </w:t>
      </w:r>
      <w:r w:rsidR="000A58BA" w:rsidRPr="0003216C">
        <w:rPr>
          <w:rFonts w:ascii="Times New Roman" w:hAnsi="Times New Roman" w:cs="Times New Roman"/>
          <w:sz w:val="21"/>
          <w:szCs w:val="21"/>
        </w:rPr>
        <w:t>O dever perfeito para consigo mesmo é o de</w:t>
      </w:r>
      <w:r w:rsidR="0003216C">
        <w:rPr>
          <w:rFonts w:ascii="Times New Roman" w:hAnsi="Times New Roman" w:cs="Times New Roman"/>
          <w:sz w:val="21"/>
          <w:szCs w:val="21"/>
        </w:rPr>
        <w:t xml:space="preserve"> </w:t>
      </w:r>
      <w:r w:rsidR="000A58BA" w:rsidRPr="0003216C">
        <w:rPr>
          <w:rFonts w:ascii="Times New Roman" w:hAnsi="Times New Roman" w:cs="Times New Roman"/>
          <w:sz w:val="21"/>
          <w:szCs w:val="21"/>
        </w:rPr>
        <w:t xml:space="preserve">não </w:t>
      </w:r>
      <w:r w:rsidR="00FE06F6" w:rsidRPr="0003216C">
        <w:rPr>
          <w:rFonts w:ascii="Times New Roman" w:hAnsi="Times New Roman" w:cs="Times New Roman"/>
          <w:sz w:val="21"/>
          <w:szCs w:val="21"/>
        </w:rPr>
        <w:t>pôr</w:t>
      </w:r>
      <w:r w:rsidR="000A58BA" w:rsidRPr="0003216C">
        <w:rPr>
          <w:rFonts w:ascii="Times New Roman" w:hAnsi="Times New Roman" w:cs="Times New Roman"/>
          <w:sz w:val="21"/>
          <w:szCs w:val="21"/>
        </w:rPr>
        <w:t xml:space="preserve"> termo à própria vida, ou seja, o</w:t>
      </w:r>
      <w:r w:rsidR="006850D2">
        <w:rPr>
          <w:rFonts w:ascii="Times New Roman" w:hAnsi="Times New Roman" w:cs="Times New Roman"/>
          <w:sz w:val="21"/>
          <w:szCs w:val="21"/>
        </w:rPr>
        <w:t xml:space="preserve"> não</w:t>
      </w:r>
      <w:r w:rsidR="0003216C">
        <w:rPr>
          <w:rFonts w:ascii="Times New Roman" w:hAnsi="Times New Roman" w:cs="Times New Roman"/>
          <w:sz w:val="21"/>
          <w:szCs w:val="21"/>
        </w:rPr>
        <w:t xml:space="preserve"> </w:t>
      </w:r>
      <w:r w:rsidR="000A58BA" w:rsidRPr="0003216C">
        <w:rPr>
          <w:rFonts w:ascii="Times New Roman" w:hAnsi="Times New Roman" w:cs="Times New Roman"/>
          <w:sz w:val="21"/>
          <w:szCs w:val="21"/>
        </w:rPr>
        <w:t>suicídio. Este não poderia, para Kant, de</w:t>
      </w:r>
      <w:r w:rsidR="0003216C">
        <w:rPr>
          <w:rFonts w:ascii="Times New Roman" w:hAnsi="Times New Roman" w:cs="Times New Roman"/>
          <w:sz w:val="21"/>
          <w:szCs w:val="21"/>
        </w:rPr>
        <w:t xml:space="preserve"> </w:t>
      </w:r>
      <w:r w:rsidR="000A58BA" w:rsidRPr="0003216C">
        <w:rPr>
          <w:rFonts w:ascii="Times New Roman" w:hAnsi="Times New Roman" w:cs="Times New Roman"/>
          <w:sz w:val="21"/>
          <w:szCs w:val="21"/>
        </w:rPr>
        <w:t>forma alguma ser considerado como uma máxima</w:t>
      </w:r>
      <w:r w:rsidR="0003216C">
        <w:rPr>
          <w:rFonts w:ascii="Times New Roman" w:hAnsi="Times New Roman" w:cs="Times New Roman"/>
          <w:sz w:val="21"/>
          <w:szCs w:val="21"/>
        </w:rPr>
        <w:t xml:space="preserve"> </w:t>
      </w:r>
      <w:r w:rsidR="006850D2">
        <w:rPr>
          <w:rFonts w:ascii="Times New Roman" w:hAnsi="Times New Roman" w:cs="Times New Roman"/>
          <w:sz w:val="21"/>
          <w:szCs w:val="21"/>
        </w:rPr>
        <w:t>universalizável</w:t>
      </w:r>
      <w:r w:rsidR="000A58BA" w:rsidRPr="0003216C">
        <w:rPr>
          <w:rFonts w:ascii="Times New Roman" w:hAnsi="Times New Roman" w:cs="Times New Roman"/>
          <w:sz w:val="21"/>
          <w:szCs w:val="21"/>
        </w:rPr>
        <w:t>, porque uma tal máxima seria contraditória</w:t>
      </w:r>
      <w:r w:rsidR="00551D45">
        <w:rPr>
          <w:rFonts w:ascii="Times New Roman" w:hAnsi="Times New Roman" w:cs="Times New Roman"/>
          <w:sz w:val="21"/>
          <w:szCs w:val="21"/>
        </w:rPr>
        <w:t xml:space="preserve"> por</w:t>
      </w:r>
      <w:r w:rsidR="006850D2">
        <w:rPr>
          <w:rFonts w:ascii="Times New Roman" w:hAnsi="Times New Roman" w:cs="Times New Roman"/>
          <w:sz w:val="21"/>
          <w:szCs w:val="21"/>
        </w:rPr>
        <w:t xml:space="preserve"> destr</w:t>
      </w:r>
      <w:r w:rsidR="00C53780">
        <w:rPr>
          <w:rFonts w:ascii="Times New Roman" w:hAnsi="Times New Roman" w:cs="Times New Roman"/>
          <w:sz w:val="21"/>
          <w:szCs w:val="21"/>
        </w:rPr>
        <w:t>u</w:t>
      </w:r>
      <w:r w:rsidR="006850D2">
        <w:rPr>
          <w:rFonts w:ascii="Times New Roman" w:hAnsi="Times New Roman" w:cs="Times New Roman"/>
          <w:sz w:val="21"/>
          <w:szCs w:val="21"/>
        </w:rPr>
        <w:t>ir</w:t>
      </w:r>
      <w:r w:rsidR="000A58BA" w:rsidRPr="0003216C">
        <w:rPr>
          <w:rFonts w:ascii="Times New Roman" w:hAnsi="Times New Roman" w:cs="Times New Roman"/>
          <w:sz w:val="21"/>
          <w:szCs w:val="21"/>
        </w:rPr>
        <w:t xml:space="preserve"> a própria</w:t>
      </w:r>
      <w:r w:rsidR="0003216C">
        <w:rPr>
          <w:rFonts w:ascii="Times New Roman" w:hAnsi="Times New Roman" w:cs="Times New Roman"/>
          <w:sz w:val="21"/>
          <w:szCs w:val="21"/>
        </w:rPr>
        <w:t xml:space="preserve"> </w:t>
      </w:r>
      <w:r w:rsidR="000A58BA" w:rsidRPr="0003216C">
        <w:rPr>
          <w:rFonts w:ascii="Times New Roman" w:hAnsi="Times New Roman" w:cs="Times New Roman"/>
          <w:sz w:val="21"/>
          <w:szCs w:val="21"/>
        </w:rPr>
        <w:t xml:space="preserve">vida </w:t>
      </w:r>
      <w:r w:rsidR="00551D45">
        <w:rPr>
          <w:rFonts w:ascii="Times New Roman" w:hAnsi="Times New Roman" w:cs="Times New Roman"/>
          <w:sz w:val="21"/>
          <w:szCs w:val="21"/>
        </w:rPr>
        <w:t xml:space="preserve">e </w:t>
      </w:r>
      <w:r w:rsidR="000A58BA" w:rsidRPr="0003216C">
        <w:rPr>
          <w:rFonts w:ascii="Times New Roman" w:hAnsi="Times New Roman" w:cs="Times New Roman"/>
          <w:sz w:val="21"/>
          <w:szCs w:val="21"/>
        </w:rPr>
        <w:t>nunca poderia ser oriund</w:t>
      </w:r>
      <w:r w:rsidR="00C85E2C">
        <w:rPr>
          <w:rFonts w:ascii="Times New Roman" w:hAnsi="Times New Roman" w:cs="Times New Roman"/>
          <w:sz w:val="21"/>
          <w:szCs w:val="21"/>
        </w:rPr>
        <w:t>a</w:t>
      </w:r>
      <w:r w:rsidR="000A58BA" w:rsidRPr="0003216C">
        <w:rPr>
          <w:rFonts w:ascii="Times New Roman" w:hAnsi="Times New Roman" w:cs="Times New Roman"/>
          <w:sz w:val="21"/>
          <w:szCs w:val="21"/>
        </w:rPr>
        <w:t xml:space="preserve"> de uma fórmula </w:t>
      </w:r>
      <w:r w:rsidR="006850D2">
        <w:rPr>
          <w:rFonts w:ascii="Times New Roman" w:hAnsi="Times New Roman" w:cs="Times New Roman"/>
          <w:sz w:val="21"/>
          <w:szCs w:val="21"/>
        </w:rPr>
        <w:t>desejada a todos como lei universal</w:t>
      </w:r>
      <w:r w:rsidR="00551D45">
        <w:rPr>
          <w:rFonts w:ascii="Times New Roman" w:hAnsi="Times New Roman" w:cs="Times New Roman"/>
          <w:sz w:val="21"/>
          <w:szCs w:val="21"/>
        </w:rPr>
        <w:t>. Seria,</w:t>
      </w:r>
      <w:r w:rsidR="00AB5D9E">
        <w:rPr>
          <w:rFonts w:ascii="Times New Roman" w:hAnsi="Times New Roman" w:cs="Times New Roman"/>
          <w:sz w:val="21"/>
          <w:szCs w:val="21"/>
        </w:rPr>
        <w:t xml:space="preserve"> </w:t>
      </w:r>
      <w:r w:rsidR="00551D45">
        <w:rPr>
          <w:rFonts w:ascii="Times New Roman" w:hAnsi="Times New Roman" w:cs="Times New Roman"/>
          <w:sz w:val="21"/>
          <w:szCs w:val="21"/>
        </w:rPr>
        <w:t>portanto</w:t>
      </w:r>
      <w:r w:rsidR="00AB5D9E">
        <w:rPr>
          <w:rFonts w:ascii="Times New Roman" w:hAnsi="Times New Roman" w:cs="Times New Roman"/>
          <w:sz w:val="21"/>
          <w:szCs w:val="21"/>
        </w:rPr>
        <w:t>, a causa do aniquilamento</w:t>
      </w:r>
      <w:r w:rsidR="000A58BA" w:rsidRPr="0003216C">
        <w:rPr>
          <w:rFonts w:ascii="Times New Roman" w:hAnsi="Times New Roman" w:cs="Times New Roman"/>
          <w:sz w:val="21"/>
          <w:szCs w:val="21"/>
        </w:rPr>
        <w:t xml:space="preserve"> da humanidade. </w:t>
      </w:r>
      <w:r w:rsidR="006013B2">
        <w:rPr>
          <w:rFonts w:ascii="Times New Roman" w:hAnsi="Times New Roman" w:cs="Times New Roman"/>
          <w:sz w:val="21"/>
          <w:szCs w:val="21"/>
        </w:rPr>
        <w:t>Sobre</w:t>
      </w:r>
      <w:r w:rsidR="000A58BA" w:rsidRPr="0003216C">
        <w:rPr>
          <w:rFonts w:ascii="Times New Roman" w:hAnsi="Times New Roman" w:cs="Times New Roman"/>
          <w:sz w:val="21"/>
          <w:szCs w:val="21"/>
        </w:rPr>
        <w:t xml:space="preserve"> isso, Kelsen </w:t>
      </w:r>
      <w:r w:rsidR="00C85E2C">
        <w:rPr>
          <w:rFonts w:ascii="Times New Roman" w:hAnsi="Times New Roman" w:cs="Times New Roman"/>
          <w:sz w:val="21"/>
          <w:szCs w:val="21"/>
        </w:rPr>
        <w:t>afirma</w:t>
      </w:r>
      <w:r w:rsidR="000A58BA" w:rsidRPr="0003216C">
        <w:rPr>
          <w:rFonts w:ascii="Times New Roman" w:hAnsi="Times New Roman" w:cs="Times New Roman"/>
          <w:sz w:val="21"/>
          <w:szCs w:val="21"/>
        </w:rPr>
        <w:t>:</w:t>
      </w:r>
    </w:p>
    <w:p w:rsidR="000A58BA" w:rsidRPr="00845ED3" w:rsidRDefault="000A58BA" w:rsidP="004B60BA">
      <w:pPr>
        <w:tabs>
          <w:tab w:val="left" w:pos="1843"/>
        </w:tabs>
        <w:spacing w:before="40" w:after="40" w:line="240" w:lineRule="auto"/>
        <w:ind w:left="2268"/>
        <w:jc w:val="both"/>
        <w:rPr>
          <w:rFonts w:ascii="Times New Roman" w:hAnsi="Times New Roman" w:cs="Times New Roman"/>
          <w:sz w:val="19"/>
          <w:szCs w:val="19"/>
        </w:rPr>
      </w:pPr>
      <w:r w:rsidRPr="00C85E2C">
        <w:rPr>
          <w:rFonts w:ascii="Times New Roman" w:hAnsi="Times New Roman" w:cs="Times New Roman"/>
          <w:sz w:val="19"/>
          <w:szCs w:val="19"/>
        </w:rPr>
        <w:t>Não se pode seriamente pôr em dúvida que um homem possa de fato querer que a</w:t>
      </w:r>
      <w:r w:rsidR="0003216C" w:rsidRPr="00C85E2C">
        <w:rPr>
          <w:rFonts w:ascii="Times New Roman" w:hAnsi="Times New Roman" w:cs="Times New Roman"/>
          <w:sz w:val="19"/>
          <w:szCs w:val="19"/>
        </w:rPr>
        <w:t xml:space="preserve"> </w:t>
      </w:r>
      <w:r w:rsidRPr="00C85E2C">
        <w:rPr>
          <w:rFonts w:ascii="Times New Roman" w:hAnsi="Times New Roman" w:cs="Times New Roman"/>
          <w:sz w:val="19"/>
          <w:szCs w:val="19"/>
        </w:rPr>
        <w:t>máxima que manda pôr termo à própria vida quando ela é insuportável se torne uma</w:t>
      </w:r>
      <w:r w:rsidR="0003216C" w:rsidRPr="00C85E2C">
        <w:rPr>
          <w:rFonts w:ascii="Times New Roman" w:hAnsi="Times New Roman" w:cs="Times New Roman"/>
          <w:sz w:val="19"/>
          <w:szCs w:val="19"/>
        </w:rPr>
        <w:t xml:space="preserve"> </w:t>
      </w:r>
      <w:r w:rsidRPr="00C85E2C">
        <w:rPr>
          <w:rFonts w:ascii="Times New Roman" w:hAnsi="Times New Roman" w:cs="Times New Roman"/>
          <w:sz w:val="19"/>
          <w:szCs w:val="19"/>
        </w:rPr>
        <w:t>lei universal. Se uma tal lei é válida, então a validade da lei segundo a qual a vida</w:t>
      </w:r>
      <w:r w:rsidR="0003216C" w:rsidRPr="00C85E2C">
        <w:rPr>
          <w:rFonts w:ascii="Times New Roman" w:hAnsi="Times New Roman" w:cs="Times New Roman"/>
          <w:sz w:val="19"/>
          <w:szCs w:val="19"/>
        </w:rPr>
        <w:t xml:space="preserve"> </w:t>
      </w:r>
      <w:r w:rsidRPr="00C85E2C">
        <w:rPr>
          <w:rFonts w:ascii="Times New Roman" w:hAnsi="Times New Roman" w:cs="Times New Roman"/>
          <w:sz w:val="19"/>
          <w:szCs w:val="19"/>
        </w:rPr>
        <w:t>deve ser conservada é restringida por aquela. De forma alguma existe aqui</w:t>
      </w:r>
      <w:r w:rsidR="0003216C" w:rsidRPr="00C85E2C">
        <w:rPr>
          <w:rFonts w:ascii="Times New Roman" w:hAnsi="Times New Roman" w:cs="Times New Roman"/>
          <w:sz w:val="19"/>
          <w:szCs w:val="19"/>
        </w:rPr>
        <w:t xml:space="preserve"> </w:t>
      </w:r>
      <w:r w:rsidRPr="00C85E2C">
        <w:rPr>
          <w:rFonts w:ascii="Times New Roman" w:hAnsi="Times New Roman" w:cs="Times New Roman"/>
          <w:sz w:val="19"/>
          <w:szCs w:val="19"/>
        </w:rPr>
        <w:t>necessariamente uma contradição. Há contradição apenas entre aquela máxima e uma</w:t>
      </w:r>
      <w:r w:rsidR="0003216C" w:rsidRPr="00C85E2C">
        <w:rPr>
          <w:rFonts w:ascii="Times New Roman" w:hAnsi="Times New Roman" w:cs="Times New Roman"/>
          <w:sz w:val="19"/>
          <w:szCs w:val="19"/>
        </w:rPr>
        <w:t xml:space="preserve"> </w:t>
      </w:r>
      <w:r w:rsidRPr="00C85E2C">
        <w:rPr>
          <w:rFonts w:ascii="Times New Roman" w:hAnsi="Times New Roman" w:cs="Times New Roman"/>
          <w:sz w:val="19"/>
          <w:szCs w:val="19"/>
        </w:rPr>
        <w:t>lei moral pressuposta por Kant segundo a qual o suicídio é proibido em todas e</w:t>
      </w:r>
      <w:r w:rsidR="0003216C" w:rsidRPr="00C85E2C">
        <w:rPr>
          <w:rFonts w:ascii="Times New Roman" w:hAnsi="Times New Roman" w:cs="Times New Roman"/>
          <w:sz w:val="19"/>
          <w:szCs w:val="19"/>
        </w:rPr>
        <w:t xml:space="preserve"> </w:t>
      </w:r>
      <w:r w:rsidRPr="00C85E2C">
        <w:rPr>
          <w:rFonts w:ascii="Times New Roman" w:hAnsi="Times New Roman" w:cs="Times New Roman"/>
          <w:sz w:val="19"/>
          <w:szCs w:val="19"/>
        </w:rPr>
        <w:t>quaisquer circunstâncias e por força da qual não se deve querer – se bem que se possa</w:t>
      </w:r>
      <w:r w:rsidR="0003216C" w:rsidRPr="00C85E2C">
        <w:rPr>
          <w:rFonts w:ascii="Times New Roman" w:hAnsi="Times New Roman" w:cs="Times New Roman"/>
          <w:sz w:val="19"/>
          <w:szCs w:val="19"/>
        </w:rPr>
        <w:t xml:space="preserve"> </w:t>
      </w:r>
      <w:r w:rsidRPr="00C85E2C">
        <w:rPr>
          <w:rFonts w:ascii="Times New Roman" w:hAnsi="Times New Roman" w:cs="Times New Roman"/>
          <w:sz w:val="19"/>
          <w:szCs w:val="19"/>
        </w:rPr>
        <w:t>querer – da máxima em questão que ela se transforme numa lei universal. (KELSEN,</w:t>
      </w:r>
      <w:r w:rsidR="0003216C" w:rsidRPr="00C85E2C">
        <w:rPr>
          <w:rFonts w:ascii="Times New Roman" w:hAnsi="Times New Roman" w:cs="Times New Roman"/>
          <w:sz w:val="19"/>
          <w:szCs w:val="19"/>
        </w:rPr>
        <w:t xml:space="preserve"> </w:t>
      </w:r>
      <w:r w:rsidRPr="00C85E2C">
        <w:rPr>
          <w:rFonts w:ascii="Times New Roman" w:hAnsi="Times New Roman" w:cs="Times New Roman"/>
          <w:sz w:val="19"/>
          <w:szCs w:val="19"/>
        </w:rPr>
        <w:t>2003, p. 22-23).</w:t>
      </w:r>
    </w:p>
    <w:p w:rsidR="0003216C" w:rsidRDefault="000A58BA" w:rsidP="004B60BA">
      <w:pPr>
        <w:spacing w:before="40" w:after="40" w:line="240" w:lineRule="auto"/>
        <w:ind w:firstLine="567"/>
        <w:jc w:val="both"/>
        <w:rPr>
          <w:rFonts w:ascii="Times New Roman" w:hAnsi="Times New Roman" w:cs="Times New Roman"/>
          <w:sz w:val="21"/>
          <w:szCs w:val="21"/>
        </w:rPr>
      </w:pPr>
      <w:r w:rsidRPr="0003216C">
        <w:rPr>
          <w:rFonts w:ascii="Times New Roman" w:hAnsi="Times New Roman" w:cs="Times New Roman"/>
          <w:sz w:val="21"/>
          <w:szCs w:val="21"/>
        </w:rPr>
        <w:t>Outra máxima diz respeito ao dever perfeito</w:t>
      </w:r>
      <w:r w:rsidR="0003216C">
        <w:rPr>
          <w:rFonts w:ascii="Times New Roman" w:hAnsi="Times New Roman" w:cs="Times New Roman"/>
          <w:sz w:val="21"/>
          <w:szCs w:val="21"/>
        </w:rPr>
        <w:t xml:space="preserve"> </w:t>
      </w:r>
      <w:r w:rsidRPr="0003216C">
        <w:rPr>
          <w:rFonts w:ascii="Times New Roman" w:hAnsi="Times New Roman" w:cs="Times New Roman"/>
          <w:sz w:val="21"/>
          <w:szCs w:val="21"/>
        </w:rPr>
        <w:t xml:space="preserve">para com os outros, isto é, </w:t>
      </w:r>
      <w:r w:rsidR="00551D45">
        <w:rPr>
          <w:rFonts w:ascii="Times New Roman" w:hAnsi="Times New Roman" w:cs="Times New Roman"/>
          <w:sz w:val="21"/>
          <w:szCs w:val="21"/>
        </w:rPr>
        <w:t>o</w:t>
      </w:r>
      <w:r w:rsidRPr="0003216C">
        <w:rPr>
          <w:rFonts w:ascii="Times New Roman" w:hAnsi="Times New Roman" w:cs="Times New Roman"/>
          <w:sz w:val="21"/>
          <w:szCs w:val="21"/>
        </w:rPr>
        <w:t xml:space="preserve"> dever</w:t>
      </w:r>
      <w:r w:rsidR="0003216C">
        <w:rPr>
          <w:rFonts w:ascii="Times New Roman" w:hAnsi="Times New Roman" w:cs="Times New Roman"/>
          <w:sz w:val="21"/>
          <w:szCs w:val="21"/>
        </w:rPr>
        <w:t xml:space="preserve"> </w:t>
      </w:r>
      <w:r w:rsidRPr="0003216C">
        <w:rPr>
          <w:rFonts w:ascii="Times New Roman" w:hAnsi="Times New Roman" w:cs="Times New Roman"/>
          <w:sz w:val="21"/>
          <w:szCs w:val="21"/>
        </w:rPr>
        <w:t>de cumprir as promessas, falar a verdade. Segundo Kelsen</w:t>
      </w:r>
      <w:r w:rsidR="00845ED3">
        <w:rPr>
          <w:rFonts w:ascii="Times New Roman" w:hAnsi="Times New Roman" w:cs="Times New Roman"/>
          <w:sz w:val="21"/>
          <w:szCs w:val="21"/>
        </w:rPr>
        <w:t xml:space="preserve"> (2003, p. 23)</w:t>
      </w:r>
      <w:r w:rsidRPr="0003216C">
        <w:rPr>
          <w:rFonts w:ascii="Times New Roman" w:hAnsi="Times New Roman" w:cs="Times New Roman"/>
          <w:sz w:val="21"/>
          <w:szCs w:val="21"/>
        </w:rPr>
        <w:t>, Kant afirma que necessariamente</w:t>
      </w:r>
      <w:r w:rsidR="0003216C">
        <w:rPr>
          <w:rFonts w:ascii="Times New Roman" w:hAnsi="Times New Roman" w:cs="Times New Roman"/>
          <w:sz w:val="21"/>
          <w:szCs w:val="21"/>
        </w:rPr>
        <w:t xml:space="preserve"> </w:t>
      </w:r>
      <w:r w:rsidRPr="0003216C">
        <w:rPr>
          <w:rFonts w:ascii="Times New Roman" w:hAnsi="Times New Roman" w:cs="Times New Roman"/>
          <w:sz w:val="21"/>
          <w:szCs w:val="21"/>
        </w:rPr>
        <w:t>fazer uma promessa sem a intenção de cumpri-la seria incompatível com o imperativo</w:t>
      </w:r>
      <w:r w:rsidR="0003216C">
        <w:rPr>
          <w:rFonts w:ascii="Times New Roman" w:hAnsi="Times New Roman" w:cs="Times New Roman"/>
          <w:sz w:val="21"/>
          <w:szCs w:val="21"/>
        </w:rPr>
        <w:t xml:space="preserve"> </w:t>
      </w:r>
      <w:r w:rsidRPr="0003216C">
        <w:rPr>
          <w:rFonts w:ascii="Times New Roman" w:hAnsi="Times New Roman" w:cs="Times New Roman"/>
          <w:sz w:val="21"/>
          <w:szCs w:val="21"/>
        </w:rPr>
        <w:t xml:space="preserve">categórico, pois </w:t>
      </w:r>
      <w:r w:rsidR="00C53780">
        <w:rPr>
          <w:rFonts w:ascii="Times New Roman" w:hAnsi="Times New Roman" w:cs="Times New Roman"/>
          <w:sz w:val="21"/>
          <w:szCs w:val="21"/>
        </w:rPr>
        <w:t>do contrário</w:t>
      </w:r>
      <w:r w:rsidRPr="0003216C">
        <w:rPr>
          <w:rFonts w:ascii="Times New Roman" w:hAnsi="Times New Roman" w:cs="Times New Roman"/>
          <w:sz w:val="21"/>
          <w:szCs w:val="21"/>
        </w:rPr>
        <w:t xml:space="preserve"> não existiriam mais promessas. A essa</w:t>
      </w:r>
      <w:r w:rsidR="00144BF9">
        <w:rPr>
          <w:rFonts w:ascii="Times New Roman" w:hAnsi="Times New Roman" w:cs="Times New Roman"/>
          <w:sz w:val="21"/>
          <w:szCs w:val="21"/>
        </w:rPr>
        <w:t xml:space="preserve"> </w:t>
      </w:r>
      <w:r w:rsidRPr="0003216C">
        <w:rPr>
          <w:rFonts w:ascii="Times New Roman" w:hAnsi="Times New Roman" w:cs="Times New Roman"/>
          <w:sz w:val="21"/>
          <w:szCs w:val="21"/>
        </w:rPr>
        <w:t>pressuposição</w:t>
      </w:r>
      <w:r w:rsidR="00551D45">
        <w:rPr>
          <w:rFonts w:ascii="Times New Roman" w:hAnsi="Times New Roman" w:cs="Times New Roman"/>
          <w:sz w:val="21"/>
          <w:szCs w:val="21"/>
        </w:rPr>
        <w:t>,</w:t>
      </w:r>
      <w:r w:rsidRPr="0003216C">
        <w:rPr>
          <w:rFonts w:ascii="Times New Roman" w:hAnsi="Times New Roman" w:cs="Times New Roman"/>
          <w:sz w:val="21"/>
          <w:szCs w:val="21"/>
        </w:rPr>
        <w:t xml:space="preserve"> Kelsen responde:</w:t>
      </w:r>
    </w:p>
    <w:p w:rsidR="000A58BA" w:rsidRPr="00423553" w:rsidRDefault="000A58BA" w:rsidP="004B60BA">
      <w:pPr>
        <w:tabs>
          <w:tab w:val="left" w:pos="1843"/>
        </w:tabs>
        <w:spacing w:before="40" w:after="40" w:line="240" w:lineRule="auto"/>
        <w:ind w:left="2268"/>
        <w:jc w:val="both"/>
        <w:rPr>
          <w:rFonts w:ascii="Times New Roman" w:hAnsi="Times New Roman" w:cs="Times New Roman"/>
          <w:sz w:val="19"/>
          <w:szCs w:val="19"/>
        </w:rPr>
      </w:pPr>
      <w:r w:rsidRPr="00423553">
        <w:rPr>
          <w:rFonts w:ascii="Times New Roman" w:hAnsi="Times New Roman" w:cs="Times New Roman"/>
          <w:sz w:val="19"/>
          <w:szCs w:val="19"/>
        </w:rPr>
        <w:t>De forma alguma a sua máxima, tornada uma lei universal, tem de, como Kant diz,</w:t>
      </w:r>
      <w:r w:rsidR="0003216C" w:rsidRPr="00423553">
        <w:rPr>
          <w:rFonts w:ascii="Times New Roman" w:hAnsi="Times New Roman" w:cs="Times New Roman"/>
          <w:sz w:val="19"/>
          <w:szCs w:val="19"/>
        </w:rPr>
        <w:t xml:space="preserve"> </w:t>
      </w:r>
      <w:r w:rsidRPr="00423553">
        <w:rPr>
          <w:rFonts w:ascii="Times New Roman" w:hAnsi="Times New Roman" w:cs="Times New Roman"/>
          <w:sz w:val="19"/>
          <w:szCs w:val="19"/>
        </w:rPr>
        <w:t>“destruir-se a si própria”, na medida em que com “destruir-se a si própria” se</w:t>
      </w:r>
      <w:r w:rsidR="0003216C" w:rsidRPr="00423553">
        <w:rPr>
          <w:rFonts w:ascii="Times New Roman" w:hAnsi="Times New Roman" w:cs="Times New Roman"/>
          <w:sz w:val="19"/>
          <w:szCs w:val="19"/>
        </w:rPr>
        <w:t xml:space="preserve"> </w:t>
      </w:r>
      <w:r w:rsidRPr="00423553">
        <w:rPr>
          <w:rFonts w:ascii="Times New Roman" w:hAnsi="Times New Roman" w:cs="Times New Roman"/>
          <w:sz w:val="19"/>
          <w:szCs w:val="19"/>
        </w:rPr>
        <w:t>signifique contradizer-se a si própria. Com efeito, prometer a outrem uma</w:t>
      </w:r>
      <w:r w:rsidR="0003216C" w:rsidRPr="00423553">
        <w:rPr>
          <w:rFonts w:ascii="Times New Roman" w:hAnsi="Times New Roman" w:cs="Times New Roman"/>
          <w:sz w:val="19"/>
          <w:szCs w:val="19"/>
        </w:rPr>
        <w:t xml:space="preserve"> </w:t>
      </w:r>
      <w:r w:rsidRPr="00423553">
        <w:rPr>
          <w:rFonts w:ascii="Times New Roman" w:hAnsi="Times New Roman" w:cs="Times New Roman"/>
          <w:sz w:val="19"/>
          <w:szCs w:val="19"/>
        </w:rPr>
        <w:t>determinada conduta significa declarar que queremos, no futuro, conduzir-nos</w:t>
      </w:r>
      <w:r w:rsidR="0003216C" w:rsidRPr="00423553">
        <w:rPr>
          <w:rFonts w:ascii="Times New Roman" w:hAnsi="Times New Roman" w:cs="Times New Roman"/>
          <w:sz w:val="19"/>
          <w:szCs w:val="19"/>
        </w:rPr>
        <w:t xml:space="preserve"> </w:t>
      </w:r>
      <w:r w:rsidRPr="00423553">
        <w:rPr>
          <w:rFonts w:ascii="Times New Roman" w:hAnsi="Times New Roman" w:cs="Times New Roman"/>
          <w:sz w:val="19"/>
          <w:szCs w:val="19"/>
        </w:rPr>
        <w:t xml:space="preserve">daquela forma. Uma norma universal </w:t>
      </w:r>
      <w:r w:rsidRPr="00423553">
        <w:rPr>
          <w:rFonts w:ascii="Times New Roman" w:hAnsi="Times New Roman" w:cs="Times New Roman"/>
          <w:sz w:val="19"/>
          <w:szCs w:val="19"/>
        </w:rPr>
        <w:lastRenderedPageBreak/>
        <w:t>como a de que não devemos cumprir as nossas</w:t>
      </w:r>
      <w:r w:rsidR="0003216C" w:rsidRPr="00423553">
        <w:rPr>
          <w:rFonts w:ascii="Times New Roman" w:hAnsi="Times New Roman" w:cs="Times New Roman"/>
          <w:sz w:val="19"/>
          <w:szCs w:val="19"/>
        </w:rPr>
        <w:t xml:space="preserve"> </w:t>
      </w:r>
      <w:r w:rsidRPr="00423553">
        <w:rPr>
          <w:rFonts w:ascii="Times New Roman" w:hAnsi="Times New Roman" w:cs="Times New Roman"/>
          <w:sz w:val="19"/>
          <w:szCs w:val="19"/>
        </w:rPr>
        <w:t>promessas apenas se contradiz a si própria se prometer uma determinada conduta não</w:t>
      </w:r>
      <w:r w:rsidR="0003216C" w:rsidRPr="00423553">
        <w:rPr>
          <w:rFonts w:ascii="Times New Roman" w:hAnsi="Times New Roman" w:cs="Times New Roman"/>
          <w:sz w:val="19"/>
          <w:szCs w:val="19"/>
        </w:rPr>
        <w:t xml:space="preserve"> </w:t>
      </w:r>
      <w:r w:rsidRPr="00423553">
        <w:rPr>
          <w:rFonts w:ascii="Times New Roman" w:hAnsi="Times New Roman" w:cs="Times New Roman"/>
          <w:sz w:val="19"/>
          <w:szCs w:val="19"/>
        </w:rPr>
        <w:t>significa apenas que queremos, no futuro, conduzir-nos daquela forma, mas também</w:t>
      </w:r>
      <w:r w:rsidR="0003216C" w:rsidRPr="00423553">
        <w:rPr>
          <w:rFonts w:ascii="Times New Roman" w:hAnsi="Times New Roman" w:cs="Times New Roman"/>
          <w:sz w:val="19"/>
          <w:szCs w:val="19"/>
        </w:rPr>
        <w:t xml:space="preserve"> </w:t>
      </w:r>
      <w:r w:rsidRPr="00423553">
        <w:rPr>
          <w:rFonts w:ascii="Times New Roman" w:hAnsi="Times New Roman" w:cs="Times New Roman"/>
          <w:sz w:val="19"/>
          <w:szCs w:val="19"/>
        </w:rPr>
        <w:t>que devemos, no futuro, conduzir-nos daquela forma – quer dizer, se se pressupõe</w:t>
      </w:r>
      <w:r w:rsidR="0003216C" w:rsidRPr="00423553">
        <w:rPr>
          <w:rFonts w:ascii="Times New Roman" w:hAnsi="Times New Roman" w:cs="Times New Roman"/>
          <w:sz w:val="19"/>
          <w:szCs w:val="19"/>
        </w:rPr>
        <w:t xml:space="preserve"> </w:t>
      </w:r>
      <w:r w:rsidRPr="00423553">
        <w:rPr>
          <w:rFonts w:ascii="Times New Roman" w:hAnsi="Times New Roman" w:cs="Times New Roman"/>
          <w:sz w:val="19"/>
          <w:szCs w:val="19"/>
        </w:rPr>
        <w:t>como válida a norma segundo a qual devemos cumprir as nossas promessas. Kant</w:t>
      </w:r>
      <w:r w:rsidR="0003216C" w:rsidRPr="00423553">
        <w:rPr>
          <w:rFonts w:ascii="Times New Roman" w:hAnsi="Times New Roman" w:cs="Times New Roman"/>
          <w:sz w:val="19"/>
          <w:szCs w:val="19"/>
        </w:rPr>
        <w:t xml:space="preserve"> </w:t>
      </w:r>
      <w:r w:rsidRPr="00423553">
        <w:rPr>
          <w:rFonts w:ascii="Times New Roman" w:hAnsi="Times New Roman" w:cs="Times New Roman"/>
          <w:sz w:val="19"/>
          <w:szCs w:val="19"/>
        </w:rPr>
        <w:t>pressupõe esta norma como evidente quando afirma que não podemos querer da</w:t>
      </w:r>
      <w:r w:rsidR="0003216C" w:rsidRPr="00423553">
        <w:rPr>
          <w:rFonts w:ascii="Times New Roman" w:hAnsi="Times New Roman" w:cs="Times New Roman"/>
          <w:sz w:val="19"/>
          <w:szCs w:val="19"/>
        </w:rPr>
        <w:t xml:space="preserve"> </w:t>
      </w:r>
      <w:r w:rsidRPr="00423553">
        <w:rPr>
          <w:rFonts w:ascii="Times New Roman" w:hAnsi="Times New Roman" w:cs="Times New Roman"/>
          <w:sz w:val="19"/>
          <w:szCs w:val="19"/>
        </w:rPr>
        <w:t>máxima que nos leva a não cumprir uma promessa que ela se torne uma lei universal.</w:t>
      </w:r>
      <w:r w:rsidR="0003216C" w:rsidRPr="00423553">
        <w:rPr>
          <w:rFonts w:ascii="Times New Roman" w:hAnsi="Times New Roman" w:cs="Times New Roman"/>
          <w:sz w:val="19"/>
          <w:szCs w:val="19"/>
        </w:rPr>
        <w:t xml:space="preserve"> </w:t>
      </w:r>
      <w:r w:rsidRPr="00423553">
        <w:rPr>
          <w:rFonts w:ascii="Times New Roman" w:hAnsi="Times New Roman" w:cs="Times New Roman"/>
          <w:sz w:val="19"/>
          <w:szCs w:val="19"/>
        </w:rPr>
        <w:t>(KELSEN, 2003, p. 23)</w:t>
      </w:r>
      <w:r w:rsidR="0003216C" w:rsidRPr="00423553">
        <w:rPr>
          <w:rFonts w:ascii="Times New Roman" w:hAnsi="Times New Roman" w:cs="Times New Roman"/>
          <w:sz w:val="19"/>
          <w:szCs w:val="19"/>
        </w:rPr>
        <w:t>.</w:t>
      </w:r>
    </w:p>
    <w:p w:rsidR="00AF665C" w:rsidRDefault="000A58BA" w:rsidP="004B60BA">
      <w:pPr>
        <w:spacing w:before="40" w:after="40" w:line="240" w:lineRule="auto"/>
        <w:ind w:firstLine="567"/>
        <w:jc w:val="both"/>
        <w:rPr>
          <w:rFonts w:ascii="Times New Roman" w:hAnsi="Times New Roman" w:cs="Times New Roman"/>
          <w:sz w:val="21"/>
          <w:szCs w:val="21"/>
        </w:rPr>
      </w:pPr>
      <w:r w:rsidRPr="0003216C">
        <w:rPr>
          <w:rFonts w:ascii="Times New Roman" w:hAnsi="Times New Roman" w:cs="Times New Roman"/>
          <w:sz w:val="21"/>
          <w:szCs w:val="21"/>
        </w:rPr>
        <w:t>Em seu último exemplo, Kelsen trata dos deveres imperfeitos. Para Kant</w:t>
      </w:r>
      <w:r w:rsidR="00FE6247">
        <w:rPr>
          <w:rFonts w:ascii="Times New Roman" w:hAnsi="Times New Roman" w:cs="Times New Roman"/>
          <w:sz w:val="21"/>
          <w:szCs w:val="21"/>
        </w:rPr>
        <w:t>,</w:t>
      </w:r>
      <w:r w:rsidRPr="0003216C">
        <w:rPr>
          <w:rFonts w:ascii="Times New Roman" w:hAnsi="Times New Roman" w:cs="Times New Roman"/>
          <w:sz w:val="21"/>
          <w:szCs w:val="21"/>
        </w:rPr>
        <w:t xml:space="preserve"> não seria</w:t>
      </w:r>
      <w:r w:rsidR="00AF665C">
        <w:rPr>
          <w:rFonts w:ascii="Times New Roman" w:hAnsi="Times New Roman" w:cs="Times New Roman"/>
          <w:sz w:val="21"/>
          <w:szCs w:val="21"/>
        </w:rPr>
        <w:t xml:space="preserve"> </w:t>
      </w:r>
      <w:r w:rsidRPr="0003216C">
        <w:rPr>
          <w:rFonts w:ascii="Times New Roman" w:hAnsi="Times New Roman" w:cs="Times New Roman"/>
          <w:sz w:val="21"/>
          <w:szCs w:val="21"/>
        </w:rPr>
        <w:t>possível que alguém desejasse uma máxima que</w:t>
      </w:r>
      <w:r w:rsidR="00AF665C">
        <w:rPr>
          <w:rFonts w:ascii="Times New Roman" w:hAnsi="Times New Roman" w:cs="Times New Roman"/>
          <w:sz w:val="21"/>
          <w:szCs w:val="21"/>
        </w:rPr>
        <w:t xml:space="preserve"> </w:t>
      </w:r>
      <w:r w:rsidRPr="0003216C">
        <w:rPr>
          <w:rFonts w:ascii="Times New Roman" w:hAnsi="Times New Roman" w:cs="Times New Roman"/>
          <w:sz w:val="21"/>
          <w:szCs w:val="21"/>
        </w:rPr>
        <w:t>prescreve a</w:t>
      </w:r>
      <w:r w:rsidR="00AF665C">
        <w:rPr>
          <w:rFonts w:ascii="Times New Roman" w:hAnsi="Times New Roman" w:cs="Times New Roman"/>
          <w:sz w:val="21"/>
          <w:szCs w:val="21"/>
        </w:rPr>
        <w:t xml:space="preserve">o sujeito antes correr atrás do </w:t>
      </w:r>
      <w:r w:rsidRPr="0003216C">
        <w:rPr>
          <w:rFonts w:ascii="Times New Roman" w:hAnsi="Times New Roman" w:cs="Times New Roman"/>
          <w:sz w:val="21"/>
          <w:szCs w:val="21"/>
        </w:rPr>
        <w:t>prazer a esforçar-se no aperfeiçoamento das suas disposições naturais. Da mesma forma</w:t>
      </w:r>
      <w:r w:rsidR="00C53780">
        <w:rPr>
          <w:rFonts w:ascii="Times New Roman" w:hAnsi="Times New Roman" w:cs="Times New Roman"/>
          <w:sz w:val="21"/>
          <w:szCs w:val="21"/>
        </w:rPr>
        <w:t>,</w:t>
      </w:r>
      <w:r w:rsidRPr="0003216C">
        <w:rPr>
          <w:rFonts w:ascii="Times New Roman" w:hAnsi="Times New Roman" w:cs="Times New Roman"/>
          <w:sz w:val="21"/>
          <w:szCs w:val="21"/>
        </w:rPr>
        <w:t xml:space="preserve"> é</w:t>
      </w:r>
      <w:r w:rsidR="00AF665C">
        <w:rPr>
          <w:rFonts w:ascii="Times New Roman" w:hAnsi="Times New Roman" w:cs="Times New Roman"/>
          <w:sz w:val="21"/>
          <w:szCs w:val="21"/>
        </w:rPr>
        <w:t xml:space="preserve"> </w:t>
      </w:r>
      <w:r w:rsidRPr="0003216C">
        <w:rPr>
          <w:rFonts w:ascii="Times New Roman" w:hAnsi="Times New Roman" w:cs="Times New Roman"/>
          <w:sz w:val="21"/>
          <w:szCs w:val="21"/>
        </w:rPr>
        <w:t>contraditória</w:t>
      </w:r>
      <w:r w:rsidR="00C53780">
        <w:rPr>
          <w:rFonts w:ascii="Times New Roman" w:hAnsi="Times New Roman" w:cs="Times New Roman"/>
          <w:sz w:val="21"/>
          <w:szCs w:val="21"/>
        </w:rPr>
        <w:t>, segundo Kelsen,</w:t>
      </w:r>
      <w:r w:rsidR="00AF665C">
        <w:rPr>
          <w:rFonts w:ascii="Times New Roman" w:hAnsi="Times New Roman" w:cs="Times New Roman"/>
          <w:sz w:val="21"/>
          <w:szCs w:val="21"/>
        </w:rPr>
        <w:t xml:space="preserve"> a máxima que propõe o egoísmo </w:t>
      </w:r>
      <w:r w:rsidRPr="0003216C">
        <w:rPr>
          <w:rFonts w:ascii="Times New Roman" w:hAnsi="Times New Roman" w:cs="Times New Roman"/>
          <w:sz w:val="21"/>
          <w:szCs w:val="21"/>
        </w:rPr>
        <w:t>em prejuízo do bem-estar dos outros. Assim,</w:t>
      </w:r>
      <w:r w:rsidR="00AF665C">
        <w:rPr>
          <w:rFonts w:ascii="Times New Roman" w:hAnsi="Times New Roman" w:cs="Times New Roman"/>
          <w:sz w:val="21"/>
          <w:szCs w:val="21"/>
        </w:rPr>
        <w:t xml:space="preserve"> </w:t>
      </w:r>
      <w:r w:rsidR="00C53780">
        <w:rPr>
          <w:rFonts w:ascii="Times New Roman" w:hAnsi="Times New Roman" w:cs="Times New Roman"/>
          <w:sz w:val="21"/>
          <w:szCs w:val="21"/>
        </w:rPr>
        <w:t>o autor</w:t>
      </w:r>
      <w:r w:rsidRPr="0003216C">
        <w:rPr>
          <w:rFonts w:ascii="Times New Roman" w:hAnsi="Times New Roman" w:cs="Times New Roman"/>
          <w:sz w:val="21"/>
          <w:szCs w:val="21"/>
        </w:rPr>
        <w:t xml:space="preserve"> responde primeiramente quanto à máxima do aperfeiçoamento das disposições</w:t>
      </w:r>
      <w:r w:rsidR="00AF665C">
        <w:rPr>
          <w:rFonts w:ascii="Times New Roman" w:hAnsi="Times New Roman" w:cs="Times New Roman"/>
          <w:sz w:val="21"/>
          <w:szCs w:val="21"/>
        </w:rPr>
        <w:t xml:space="preserve"> </w:t>
      </w:r>
      <w:r w:rsidRPr="0003216C">
        <w:rPr>
          <w:rFonts w:ascii="Times New Roman" w:hAnsi="Times New Roman" w:cs="Times New Roman"/>
          <w:sz w:val="21"/>
          <w:szCs w:val="21"/>
        </w:rPr>
        <w:t>naturais:</w:t>
      </w:r>
    </w:p>
    <w:p w:rsidR="00575CB8" w:rsidRPr="00423553" w:rsidRDefault="000A58BA" w:rsidP="004B60BA">
      <w:pPr>
        <w:tabs>
          <w:tab w:val="left" w:pos="1843"/>
        </w:tabs>
        <w:spacing w:before="40" w:after="40" w:line="240" w:lineRule="auto"/>
        <w:ind w:left="2268"/>
        <w:jc w:val="both"/>
        <w:rPr>
          <w:rFonts w:ascii="Times New Roman" w:hAnsi="Times New Roman" w:cs="Times New Roman"/>
          <w:sz w:val="19"/>
          <w:szCs w:val="19"/>
        </w:rPr>
      </w:pPr>
      <w:r w:rsidRPr="00423553">
        <w:rPr>
          <w:rFonts w:ascii="Times New Roman" w:hAnsi="Times New Roman" w:cs="Times New Roman"/>
          <w:sz w:val="19"/>
          <w:szCs w:val="19"/>
        </w:rPr>
        <w:t>É mui</w:t>
      </w:r>
      <w:r w:rsidR="00AF665C" w:rsidRPr="00423553">
        <w:rPr>
          <w:rFonts w:ascii="Times New Roman" w:hAnsi="Times New Roman" w:cs="Times New Roman"/>
          <w:sz w:val="19"/>
          <w:szCs w:val="19"/>
        </w:rPr>
        <w:t xml:space="preserve">to provável que um homem que dá </w:t>
      </w:r>
      <w:r w:rsidRPr="00423553">
        <w:rPr>
          <w:rFonts w:ascii="Times New Roman" w:hAnsi="Times New Roman" w:cs="Times New Roman"/>
          <w:sz w:val="19"/>
          <w:szCs w:val="19"/>
        </w:rPr>
        <w:t>preferência à busca do prazer sobre o</w:t>
      </w:r>
      <w:r w:rsidR="00AF665C" w:rsidRPr="00423553">
        <w:rPr>
          <w:rFonts w:ascii="Times New Roman" w:hAnsi="Times New Roman" w:cs="Times New Roman"/>
          <w:sz w:val="19"/>
          <w:szCs w:val="19"/>
        </w:rPr>
        <w:t xml:space="preserve"> </w:t>
      </w:r>
      <w:r w:rsidRPr="00423553">
        <w:rPr>
          <w:rFonts w:ascii="Times New Roman" w:hAnsi="Times New Roman" w:cs="Times New Roman"/>
          <w:sz w:val="19"/>
          <w:szCs w:val="19"/>
        </w:rPr>
        <w:t>desenvolvimento das suas capacidades possa querer que a sua máxima se torne uma</w:t>
      </w:r>
      <w:r w:rsidR="00AF665C" w:rsidRPr="00423553">
        <w:rPr>
          <w:rFonts w:ascii="Times New Roman" w:hAnsi="Times New Roman" w:cs="Times New Roman"/>
          <w:sz w:val="19"/>
          <w:szCs w:val="19"/>
        </w:rPr>
        <w:t xml:space="preserve"> </w:t>
      </w:r>
      <w:r w:rsidR="00575CB8" w:rsidRPr="00423553">
        <w:rPr>
          <w:rFonts w:ascii="Times New Roman" w:hAnsi="Times New Roman" w:cs="Times New Roman"/>
          <w:sz w:val="19"/>
          <w:szCs w:val="19"/>
        </w:rPr>
        <w:t>lei universal.</w:t>
      </w:r>
    </w:p>
    <w:p w:rsidR="00575CB8" w:rsidRPr="00423553" w:rsidRDefault="000A58BA" w:rsidP="004B60BA">
      <w:pPr>
        <w:tabs>
          <w:tab w:val="left" w:pos="1843"/>
        </w:tabs>
        <w:spacing w:before="40" w:after="40" w:line="240" w:lineRule="auto"/>
        <w:ind w:left="2268"/>
        <w:jc w:val="both"/>
        <w:rPr>
          <w:rFonts w:ascii="Times New Roman" w:hAnsi="Times New Roman" w:cs="Times New Roman"/>
          <w:sz w:val="19"/>
          <w:szCs w:val="19"/>
        </w:rPr>
      </w:pPr>
      <w:r w:rsidRPr="00423553">
        <w:rPr>
          <w:rFonts w:ascii="Times New Roman" w:hAnsi="Times New Roman" w:cs="Times New Roman"/>
          <w:sz w:val="19"/>
          <w:szCs w:val="19"/>
        </w:rPr>
        <w:t>(...)</w:t>
      </w:r>
    </w:p>
    <w:p w:rsidR="000A58BA" w:rsidRPr="00423553" w:rsidRDefault="000A58BA" w:rsidP="004B60BA">
      <w:pPr>
        <w:tabs>
          <w:tab w:val="left" w:pos="1843"/>
        </w:tabs>
        <w:spacing w:before="40" w:after="40" w:line="240" w:lineRule="auto"/>
        <w:ind w:left="2268"/>
        <w:jc w:val="both"/>
        <w:rPr>
          <w:rFonts w:ascii="Times New Roman" w:hAnsi="Times New Roman" w:cs="Times New Roman"/>
          <w:sz w:val="19"/>
          <w:szCs w:val="19"/>
        </w:rPr>
      </w:pPr>
      <w:r w:rsidRPr="00423553">
        <w:rPr>
          <w:rFonts w:ascii="Times New Roman" w:hAnsi="Times New Roman" w:cs="Times New Roman"/>
          <w:sz w:val="19"/>
          <w:szCs w:val="19"/>
        </w:rPr>
        <w:t>Nem a máxima que conduz à busca do prazer nem uma lei a que</w:t>
      </w:r>
      <w:r w:rsidR="00AF665C" w:rsidRPr="00423553">
        <w:rPr>
          <w:rFonts w:ascii="Times New Roman" w:hAnsi="Times New Roman" w:cs="Times New Roman"/>
          <w:sz w:val="19"/>
          <w:szCs w:val="19"/>
        </w:rPr>
        <w:t xml:space="preserve"> </w:t>
      </w:r>
      <w:r w:rsidRPr="00423553">
        <w:rPr>
          <w:rFonts w:ascii="Times New Roman" w:hAnsi="Times New Roman" w:cs="Times New Roman"/>
          <w:sz w:val="19"/>
          <w:szCs w:val="19"/>
        </w:rPr>
        <w:t>essa máxima seja elevada são autocontraditórias. (...) Kant, porém, pressupõe a lei</w:t>
      </w:r>
      <w:r w:rsidR="00AF665C" w:rsidRPr="00423553">
        <w:rPr>
          <w:rFonts w:ascii="Times New Roman" w:hAnsi="Times New Roman" w:cs="Times New Roman"/>
          <w:sz w:val="19"/>
          <w:szCs w:val="19"/>
        </w:rPr>
        <w:t xml:space="preserve"> </w:t>
      </w:r>
      <w:r w:rsidRPr="00423553">
        <w:rPr>
          <w:rFonts w:ascii="Times New Roman" w:hAnsi="Times New Roman" w:cs="Times New Roman"/>
          <w:sz w:val="19"/>
          <w:szCs w:val="19"/>
        </w:rPr>
        <w:t>moral como de per si evidente (KELSEN, 2003, p. 24-25).</w:t>
      </w:r>
    </w:p>
    <w:p w:rsidR="000A58BA" w:rsidRPr="0003216C" w:rsidRDefault="000A58BA" w:rsidP="004B60BA">
      <w:pPr>
        <w:spacing w:before="40" w:after="40" w:line="240" w:lineRule="auto"/>
        <w:ind w:firstLine="567"/>
        <w:jc w:val="both"/>
        <w:rPr>
          <w:rFonts w:ascii="Times New Roman" w:hAnsi="Times New Roman" w:cs="Times New Roman"/>
          <w:sz w:val="21"/>
          <w:szCs w:val="21"/>
        </w:rPr>
      </w:pPr>
      <w:r w:rsidRPr="0003216C">
        <w:rPr>
          <w:rFonts w:ascii="Times New Roman" w:hAnsi="Times New Roman" w:cs="Times New Roman"/>
          <w:sz w:val="21"/>
          <w:szCs w:val="21"/>
        </w:rPr>
        <w:t>E quanto à máxima do egoísmo (Kelsen, 2003, p. 25):</w:t>
      </w:r>
    </w:p>
    <w:p w:rsidR="00DC3BE0" w:rsidRDefault="000A58BA" w:rsidP="004B60BA">
      <w:pPr>
        <w:tabs>
          <w:tab w:val="left" w:pos="1843"/>
        </w:tabs>
        <w:spacing w:before="40" w:after="40" w:line="240" w:lineRule="auto"/>
        <w:ind w:left="2268"/>
        <w:jc w:val="both"/>
        <w:rPr>
          <w:rFonts w:ascii="Times New Roman" w:hAnsi="Times New Roman" w:cs="Times New Roman"/>
          <w:sz w:val="19"/>
          <w:szCs w:val="19"/>
        </w:rPr>
      </w:pPr>
      <w:r w:rsidRPr="00423553">
        <w:rPr>
          <w:rFonts w:ascii="Times New Roman" w:hAnsi="Times New Roman" w:cs="Times New Roman"/>
          <w:sz w:val="19"/>
          <w:szCs w:val="19"/>
        </w:rPr>
        <w:t>É patente que um egoísta pode querer uma lei universal do egoísmo e, simultânea e</w:t>
      </w:r>
      <w:r w:rsidR="00575CB8" w:rsidRPr="00423553">
        <w:rPr>
          <w:rFonts w:ascii="Times New Roman" w:hAnsi="Times New Roman" w:cs="Times New Roman"/>
          <w:sz w:val="19"/>
          <w:szCs w:val="19"/>
        </w:rPr>
        <w:t xml:space="preserve"> </w:t>
      </w:r>
      <w:r w:rsidRPr="00423553">
        <w:rPr>
          <w:rFonts w:ascii="Times New Roman" w:hAnsi="Times New Roman" w:cs="Times New Roman"/>
          <w:sz w:val="19"/>
          <w:szCs w:val="19"/>
        </w:rPr>
        <w:t>consequentemente, renunciar à ajuda dos outros, podendo, portanto, querer sem</w:t>
      </w:r>
      <w:r w:rsidR="00575CB8" w:rsidRPr="00423553">
        <w:rPr>
          <w:rFonts w:ascii="Times New Roman" w:hAnsi="Times New Roman" w:cs="Times New Roman"/>
          <w:sz w:val="19"/>
          <w:szCs w:val="19"/>
        </w:rPr>
        <w:t xml:space="preserve"> </w:t>
      </w:r>
      <w:r w:rsidRPr="00423553">
        <w:rPr>
          <w:rFonts w:ascii="Times New Roman" w:hAnsi="Times New Roman" w:cs="Times New Roman"/>
          <w:sz w:val="19"/>
          <w:szCs w:val="19"/>
        </w:rPr>
        <w:t>contradição que a sua máxima se torne uma lei universal. A contradição que aqui</w:t>
      </w:r>
      <w:r w:rsidR="00575CB8" w:rsidRPr="00423553">
        <w:rPr>
          <w:rFonts w:ascii="Times New Roman" w:hAnsi="Times New Roman" w:cs="Times New Roman"/>
          <w:sz w:val="19"/>
          <w:szCs w:val="19"/>
        </w:rPr>
        <w:t xml:space="preserve"> </w:t>
      </w:r>
      <w:r w:rsidRPr="00423553">
        <w:rPr>
          <w:rFonts w:ascii="Times New Roman" w:hAnsi="Times New Roman" w:cs="Times New Roman"/>
          <w:sz w:val="19"/>
          <w:szCs w:val="19"/>
        </w:rPr>
        <w:t>surge é a contradição entre a máxima e uma lei moral pressuposta por Kant, por força</w:t>
      </w:r>
      <w:r w:rsidR="00575CB8" w:rsidRPr="00423553">
        <w:rPr>
          <w:rFonts w:ascii="Times New Roman" w:hAnsi="Times New Roman" w:cs="Times New Roman"/>
          <w:sz w:val="19"/>
          <w:szCs w:val="19"/>
        </w:rPr>
        <w:t xml:space="preserve"> </w:t>
      </w:r>
      <w:r w:rsidRPr="00423553">
        <w:rPr>
          <w:rFonts w:ascii="Times New Roman" w:hAnsi="Times New Roman" w:cs="Times New Roman"/>
          <w:sz w:val="19"/>
          <w:szCs w:val="19"/>
        </w:rPr>
        <w:t>da qual devemos contribuir para o bem-estar dos outros. Só desta pressuposição, e</w:t>
      </w:r>
      <w:r w:rsidR="00575CB8" w:rsidRPr="00423553">
        <w:rPr>
          <w:rFonts w:ascii="Times New Roman" w:hAnsi="Times New Roman" w:cs="Times New Roman"/>
          <w:sz w:val="19"/>
          <w:szCs w:val="19"/>
        </w:rPr>
        <w:t xml:space="preserve"> </w:t>
      </w:r>
      <w:r w:rsidRPr="00423553">
        <w:rPr>
          <w:rFonts w:ascii="Times New Roman" w:hAnsi="Times New Roman" w:cs="Times New Roman"/>
          <w:sz w:val="19"/>
          <w:szCs w:val="19"/>
        </w:rPr>
        <w:t>não do imperativo categórico, se segue que o homem não “pode” querer, ou seja,</w:t>
      </w:r>
      <w:r w:rsidR="00575CB8" w:rsidRPr="00423553">
        <w:rPr>
          <w:rFonts w:ascii="Times New Roman" w:hAnsi="Times New Roman" w:cs="Times New Roman"/>
          <w:sz w:val="19"/>
          <w:szCs w:val="19"/>
        </w:rPr>
        <w:t xml:space="preserve"> </w:t>
      </w:r>
      <w:r w:rsidRPr="00423553">
        <w:rPr>
          <w:rFonts w:ascii="Times New Roman" w:hAnsi="Times New Roman" w:cs="Times New Roman"/>
          <w:sz w:val="19"/>
          <w:szCs w:val="19"/>
        </w:rPr>
        <w:t>afinal, não deve querer, que o princípio do egoísmo se torne uma lei universal.</w:t>
      </w:r>
    </w:p>
    <w:p w:rsidR="00B24AFB" w:rsidRDefault="00304EFE"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lastRenderedPageBreak/>
        <w:t xml:space="preserve">Portanto, a teoria jurídica de Kelsen parte do pressuposto da existência </w:t>
      </w:r>
      <w:r w:rsidR="008D088F">
        <w:rPr>
          <w:rFonts w:ascii="Times New Roman" w:hAnsi="Times New Roman" w:cs="Times New Roman"/>
          <w:sz w:val="21"/>
          <w:szCs w:val="21"/>
        </w:rPr>
        <w:t xml:space="preserve">de </w:t>
      </w:r>
      <w:r>
        <w:rPr>
          <w:rFonts w:ascii="Times New Roman" w:hAnsi="Times New Roman" w:cs="Times New Roman"/>
          <w:sz w:val="21"/>
          <w:szCs w:val="21"/>
        </w:rPr>
        <w:t xml:space="preserve">uma separação radical entre </w:t>
      </w:r>
      <w:r>
        <w:rPr>
          <w:rFonts w:ascii="Times New Roman" w:hAnsi="Times New Roman" w:cs="Times New Roman"/>
          <w:i/>
          <w:sz w:val="21"/>
          <w:szCs w:val="21"/>
        </w:rPr>
        <w:t xml:space="preserve">ser </w:t>
      </w:r>
      <w:r>
        <w:rPr>
          <w:rFonts w:ascii="Times New Roman" w:hAnsi="Times New Roman" w:cs="Times New Roman"/>
          <w:sz w:val="21"/>
          <w:szCs w:val="21"/>
        </w:rPr>
        <w:t xml:space="preserve">e </w:t>
      </w:r>
      <w:r>
        <w:rPr>
          <w:rFonts w:ascii="Times New Roman" w:hAnsi="Times New Roman" w:cs="Times New Roman"/>
          <w:i/>
          <w:sz w:val="21"/>
          <w:szCs w:val="21"/>
        </w:rPr>
        <w:t>dever-ser</w:t>
      </w:r>
      <w:r>
        <w:rPr>
          <w:rFonts w:ascii="Times New Roman" w:hAnsi="Times New Roman" w:cs="Times New Roman"/>
          <w:sz w:val="21"/>
          <w:szCs w:val="21"/>
        </w:rPr>
        <w:t xml:space="preserve">, com raiz </w:t>
      </w:r>
      <w:r w:rsidR="00101BBD">
        <w:rPr>
          <w:rFonts w:ascii="Times New Roman" w:hAnsi="Times New Roman" w:cs="Times New Roman"/>
          <w:sz w:val="21"/>
          <w:szCs w:val="21"/>
        </w:rPr>
        <w:t>na filosofia teórica kantiana</w:t>
      </w:r>
      <w:r w:rsidR="00274846">
        <w:rPr>
          <w:rFonts w:ascii="Times New Roman" w:hAnsi="Times New Roman" w:cs="Times New Roman"/>
          <w:sz w:val="21"/>
          <w:szCs w:val="21"/>
        </w:rPr>
        <w:t>, humeana, neopositivista, antinaturalista e não-cognitivista em termos morais</w:t>
      </w:r>
      <w:r>
        <w:rPr>
          <w:rFonts w:ascii="Times New Roman" w:hAnsi="Times New Roman" w:cs="Times New Roman"/>
          <w:sz w:val="21"/>
          <w:szCs w:val="21"/>
        </w:rPr>
        <w:t xml:space="preserve">. </w:t>
      </w:r>
      <w:r w:rsidR="00274846">
        <w:rPr>
          <w:rFonts w:ascii="Times New Roman" w:hAnsi="Times New Roman" w:cs="Times New Roman"/>
          <w:sz w:val="21"/>
          <w:szCs w:val="21"/>
        </w:rPr>
        <w:t>Em relação a Kant, contudo</w:t>
      </w:r>
      <w:r>
        <w:rPr>
          <w:rFonts w:ascii="Times New Roman" w:hAnsi="Times New Roman" w:cs="Times New Roman"/>
          <w:sz w:val="21"/>
          <w:szCs w:val="21"/>
        </w:rPr>
        <w:t xml:space="preserve">, segundo Kelsen, essa separação não teria sido </w:t>
      </w:r>
      <w:r w:rsidR="00B24AFB">
        <w:rPr>
          <w:rFonts w:ascii="Times New Roman" w:hAnsi="Times New Roman" w:cs="Times New Roman"/>
          <w:sz w:val="21"/>
          <w:szCs w:val="21"/>
        </w:rPr>
        <w:t>levada</w:t>
      </w:r>
      <w:r>
        <w:rPr>
          <w:rFonts w:ascii="Times New Roman" w:hAnsi="Times New Roman" w:cs="Times New Roman"/>
          <w:sz w:val="21"/>
          <w:szCs w:val="21"/>
        </w:rPr>
        <w:t xml:space="preserve"> até suas últimas consequências no que concerne à moral e ao direito. Assim, Kelsen utiliza-se apenas da primeira crítica kantiana como fundamento filosófico da ideia de uma teoria pura.</w:t>
      </w:r>
      <w:r w:rsidR="00B24AFB">
        <w:rPr>
          <w:rFonts w:ascii="Times New Roman" w:hAnsi="Times New Roman" w:cs="Times New Roman"/>
          <w:sz w:val="21"/>
          <w:szCs w:val="21"/>
        </w:rPr>
        <w:t xml:space="preserve"> E é especificamente sobre a sua leitura da primeira crítica e da sua recusa da filosofia prática kantiana o surgimento das divergências entre os comentadores da obra de Kelsen.</w:t>
      </w:r>
    </w:p>
    <w:p w:rsidR="00710C98" w:rsidRPr="00423553" w:rsidRDefault="00710C98" w:rsidP="004B60BA">
      <w:pPr>
        <w:tabs>
          <w:tab w:val="left" w:pos="1843"/>
        </w:tabs>
        <w:spacing w:before="40" w:after="40" w:line="240" w:lineRule="auto"/>
        <w:ind w:left="1701"/>
        <w:jc w:val="both"/>
        <w:rPr>
          <w:rFonts w:ascii="Times New Roman" w:hAnsi="Times New Roman" w:cs="Times New Roman"/>
          <w:sz w:val="19"/>
          <w:szCs w:val="19"/>
        </w:rPr>
      </w:pPr>
    </w:p>
    <w:p w:rsidR="00106621" w:rsidRPr="003B0686" w:rsidRDefault="00D90331" w:rsidP="004B60BA">
      <w:pPr>
        <w:pStyle w:val="PargrafodaLista"/>
        <w:numPr>
          <w:ilvl w:val="1"/>
          <w:numId w:val="27"/>
        </w:numPr>
        <w:spacing w:before="40" w:after="40" w:line="240" w:lineRule="auto"/>
        <w:outlineLvl w:val="1"/>
        <w:rPr>
          <w:rFonts w:ascii="Times New Roman" w:hAnsi="Times New Roman" w:cs="Times New Roman"/>
          <w:b/>
          <w:bCs/>
          <w:sz w:val="21"/>
          <w:szCs w:val="21"/>
        </w:rPr>
      </w:pPr>
      <w:bookmarkStart w:id="5" w:name="_Toc12365473"/>
      <w:r w:rsidRPr="003B0686">
        <w:rPr>
          <w:rFonts w:ascii="Times New Roman" w:hAnsi="Times New Roman" w:cs="Times New Roman"/>
          <w:b/>
          <w:bCs/>
          <w:sz w:val="21"/>
          <w:szCs w:val="21"/>
        </w:rPr>
        <w:t>As divergências das leitura</w:t>
      </w:r>
      <w:r w:rsidR="00562888" w:rsidRPr="003B0686">
        <w:rPr>
          <w:rFonts w:ascii="Times New Roman" w:hAnsi="Times New Roman" w:cs="Times New Roman"/>
          <w:b/>
          <w:bCs/>
          <w:sz w:val="21"/>
          <w:szCs w:val="21"/>
        </w:rPr>
        <w:t>s</w:t>
      </w:r>
      <w:r w:rsidRPr="003B0686">
        <w:rPr>
          <w:rFonts w:ascii="Times New Roman" w:hAnsi="Times New Roman" w:cs="Times New Roman"/>
          <w:b/>
          <w:bCs/>
          <w:sz w:val="21"/>
          <w:szCs w:val="21"/>
        </w:rPr>
        <w:t xml:space="preserve"> sobre Kelse</w:t>
      </w:r>
      <w:r w:rsidR="00D1730B" w:rsidRPr="003B0686">
        <w:rPr>
          <w:rFonts w:ascii="Times New Roman" w:hAnsi="Times New Roman" w:cs="Times New Roman"/>
          <w:b/>
          <w:bCs/>
          <w:sz w:val="21"/>
          <w:szCs w:val="21"/>
        </w:rPr>
        <w:t>n como formalista, realista</w:t>
      </w:r>
      <w:r w:rsidR="00FE3146">
        <w:rPr>
          <w:rFonts w:ascii="Times New Roman" w:hAnsi="Times New Roman" w:cs="Times New Roman"/>
          <w:b/>
          <w:bCs/>
          <w:sz w:val="21"/>
          <w:szCs w:val="21"/>
        </w:rPr>
        <w:t xml:space="preserve"> e</w:t>
      </w:r>
      <w:r w:rsidR="00EC5BDB" w:rsidRPr="003B0686">
        <w:rPr>
          <w:rFonts w:ascii="Times New Roman" w:hAnsi="Times New Roman" w:cs="Times New Roman"/>
          <w:b/>
          <w:bCs/>
          <w:sz w:val="21"/>
          <w:szCs w:val="21"/>
        </w:rPr>
        <w:t xml:space="preserve"> normativista</w:t>
      </w:r>
      <w:r w:rsidRPr="003B0686">
        <w:rPr>
          <w:rFonts w:ascii="Times New Roman" w:hAnsi="Times New Roman" w:cs="Times New Roman"/>
          <w:b/>
          <w:bCs/>
          <w:sz w:val="21"/>
          <w:szCs w:val="21"/>
        </w:rPr>
        <w:t>-realista</w:t>
      </w:r>
      <w:r w:rsidR="00FE3146">
        <w:rPr>
          <w:rFonts w:ascii="Times New Roman" w:hAnsi="Times New Roman" w:cs="Times New Roman"/>
          <w:b/>
          <w:bCs/>
          <w:sz w:val="21"/>
          <w:szCs w:val="21"/>
        </w:rPr>
        <w:t xml:space="preserve"> </w:t>
      </w:r>
      <w:r w:rsidR="006E6DEB" w:rsidRPr="003B0686">
        <w:rPr>
          <w:rFonts w:ascii="Times New Roman" w:hAnsi="Times New Roman" w:cs="Times New Roman"/>
          <w:b/>
          <w:bCs/>
          <w:sz w:val="21"/>
          <w:szCs w:val="21"/>
        </w:rPr>
        <w:t xml:space="preserve">– o </w:t>
      </w:r>
      <w:r w:rsidR="008577CF" w:rsidRPr="003B0686">
        <w:rPr>
          <w:rFonts w:ascii="Times New Roman" w:hAnsi="Times New Roman" w:cs="Times New Roman"/>
          <w:b/>
          <w:bCs/>
          <w:sz w:val="21"/>
          <w:szCs w:val="21"/>
        </w:rPr>
        <w:t>neokantismo como fonte dessas divergências</w:t>
      </w:r>
      <w:bookmarkEnd w:id="5"/>
    </w:p>
    <w:p w:rsidR="00106621" w:rsidRPr="00937648" w:rsidRDefault="00106621" w:rsidP="004B60BA">
      <w:pPr>
        <w:spacing w:before="40" w:after="40" w:line="240" w:lineRule="auto"/>
        <w:ind w:firstLine="567"/>
        <w:jc w:val="both"/>
        <w:rPr>
          <w:rFonts w:ascii="Times New Roman" w:hAnsi="Times New Roman" w:cs="Times New Roman"/>
          <w:sz w:val="21"/>
          <w:szCs w:val="21"/>
        </w:rPr>
      </w:pPr>
    </w:p>
    <w:p w:rsidR="00106621" w:rsidRDefault="003F17F7"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Conforme a seção anterior </w:t>
      </w:r>
      <w:r w:rsidR="00876F2A">
        <w:rPr>
          <w:rFonts w:ascii="Times New Roman" w:hAnsi="Times New Roman" w:cs="Times New Roman"/>
          <w:sz w:val="21"/>
          <w:szCs w:val="21"/>
        </w:rPr>
        <w:t>do</w:t>
      </w:r>
      <w:r w:rsidR="0094410A">
        <w:rPr>
          <w:rFonts w:ascii="Times New Roman" w:hAnsi="Times New Roman" w:cs="Times New Roman"/>
          <w:sz w:val="21"/>
          <w:szCs w:val="21"/>
        </w:rPr>
        <w:t xml:space="preserve"> </w:t>
      </w:r>
      <w:r w:rsidR="00876F2A">
        <w:rPr>
          <w:rFonts w:ascii="Times New Roman" w:hAnsi="Times New Roman" w:cs="Times New Roman"/>
          <w:sz w:val="21"/>
          <w:szCs w:val="21"/>
        </w:rPr>
        <w:t xml:space="preserve">presente </w:t>
      </w:r>
      <w:r w:rsidR="0094410A">
        <w:rPr>
          <w:rFonts w:ascii="Times New Roman" w:hAnsi="Times New Roman" w:cs="Times New Roman"/>
          <w:sz w:val="21"/>
          <w:szCs w:val="21"/>
        </w:rPr>
        <w:t>capítulo</w:t>
      </w:r>
      <w:r>
        <w:rPr>
          <w:rFonts w:ascii="Times New Roman" w:hAnsi="Times New Roman" w:cs="Times New Roman"/>
          <w:sz w:val="21"/>
          <w:szCs w:val="21"/>
        </w:rPr>
        <w:t xml:space="preserve">, Kelsen é descrito pela literatura especializada como </w:t>
      </w:r>
      <w:r w:rsidR="00EF35B3">
        <w:rPr>
          <w:rFonts w:ascii="Times New Roman" w:hAnsi="Times New Roman" w:cs="Times New Roman"/>
          <w:sz w:val="21"/>
          <w:szCs w:val="21"/>
        </w:rPr>
        <w:t>neokantiano</w:t>
      </w:r>
      <w:r>
        <w:rPr>
          <w:rFonts w:ascii="Times New Roman" w:hAnsi="Times New Roman" w:cs="Times New Roman"/>
          <w:sz w:val="21"/>
          <w:szCs w:val="21"/>
        </w:rPr>
        <w:t xml:space="preserve">. </w:t>
      </w:r>
      <w:r w:rsidR="003B4AF0" w:rsidRPr="00937648">
        <w:rPr>
          <w:rFonts w:ascii="Times New Roman" w:hAnsi="Times New Roman" w:cs="Times New Roman"/>
          <w:sz w:val="21"/>
          <w:szCs w:val="21"/>
        </w:rPr>
        <w:t>Sob esse aspecto do neokantismo como determinante na teoria kelseniana,</w:t>
      </w:r>
      <w:r>
        <w:rPr>
          <w:rFonts w:ascii="Times New Roman" w:hAnsi="Times New Roman" w:cs="Times New Roman"/>
          <w:sz w:val="21"/>
          <w:szCs w:val="21"/>
        </w:rPr>
        <w:t xml:space="preserve"> entretanto,</w:t>
      </w:r>
      <w:r w:rsidR="003B4AF0" w:rsidRPr="00937648">
        <w:rPr>
          <w:rFonts w:ascii="Times New Roman" w:hAnsi="Times New Roman" w:cs="Times New Roman"/>
          <w:sz w:val="21"/>
          <w:szCs w:val="21"/>
        </w:rPr>
        <w:t xml:space="preserve"> origina</w:t>
      </w:r>
      <w:r>
        <w:rPr>
          <w:rFonts w:ascii="Times New Roman" w:hAnsi="Times New Roman" w:cs="Times New Roman"/>
          <w:sz w:val="21"/>
          <w:szCs w:val="21"/>
        </w:rPr>
        <w:t>m</w:t>
      </w:r>
      <w:r w:rsidR="003B4AF0" w:rsidRPr="00937648">
        <w:rPr>
          <w:rFonts w:ascii="Times New Roman" w:hAnsi="Times New Roman" w:cs="Times New Roman"/>
          <w:sz w:val="21"/>
          <w:szCs w:val="21"/>
        </w:rPr>
        <w:t>-se as divergências na sua obra. Como partidários de uma leitura a qual</w:t>
      </w:r>
      <w:r w:rsidR="00E609D3">
        <w:rPr>
          <w:rFonts w:ascii="Times New Roman" w:hAnsi="Times New Roman" w:cs="Times New Roman"/>
          <w:sz w:val="21"/>
          <w:szCs w:val="21"/>
        </w:rPr>
        <w:t xml:space="preserve"> o autor</w:t>
      </w:r>
      <w:r w:rsidR="003B4AF0" w:rsidRPr="00937648">
        <w:rPr>
          <w:rFonts w:ascii="Times New Roman" w:hAnsi="Times New Roman" w:cs="Times New Roman"/>
          <w:sz w:val="21"/>
          <w:szCs w:val="21"/>
        </w:rPr>
        <w:t xml:space="preserve"> teria </w:t>
      </w:r>
      <w:r w:rsidR="00FE06F6">
        <w:rPr>
          <w:rFonts w:ascii="Times New Roman" w:hAnsi="Times New Roman" w:cs="Times New Roman"/>
          <w:sz w:val="21"/>
          <w:szCs w:val="21"/>
        </w:rPr>
        <w:t>se mantido</w:t>
      </w:r>
      <w:r w:rsidR="003B4AF0" w:rsidRPr="00937648">
        <w:rPr>
          <w:rFonts w:ascii="Times New Roman" w:hAnsi="Times New Roman" w:cs="Times New Roman"/>
          <w:sz w:val="21"/>
          <w:szCs w:val="21"/>
        </w:rPr>
        <w:t xml:space="preserve"> rigorosamente sob a égide do neokantismo</w:t>
      </w:r>
      <w:r>
        <w:rPr>
          <w:rFonts w:ascii="Times New Roman" w:hAnsi="Times New Roman" w:cs="Times New Roman"/>
          <w:sz w:val="21"/>
          <w:szCs w:val="21"/>
        </w:rPr>
        <w:t xml:space="preserve"> (ou o que se entende pelo neokantismo kelseniano)</w:t>
      </w:r>
      <w:r w:rsidR="00475EA1" w:rsidRPr="00937648">
        <w:rPr>
          <w:rFonts w:ascii="Times New Roman" w:hAnsi="Times New Roman" w:cs="Times New Roman"/>
          <w:sz w:val="21"/>
          <w:szCs w:val="21"/>
        </w:rPr>
        <w:t>,</w:t>
      </w:r>
      <w:r w:rsidR="003B4AF0" w:rsidRPr="00937648">
        <w:rPr>
          <w:rFonts w:ascii="Times New Roman" w:hAnsi="Times New Roman" w:cs="Times New Roman"/>
          <w:sz w:val="21"/>
          <w:szCs w:val="21"/>
        </w:rPr>
        <w:t xml:space="preserve"> há a leitura normativista/formalista</w:t>
      </w:r>
      <w:r w:rsidR="00A01EBA">
        <w:rPr>
          <w:rFonts w:ascii="Times New Roman" w:hAnsi="Times New Roman" w:cs="Times New Roman"/>
          <w:sz w:val="21"/>
          <w:szCs w:val="21"/>
        </w:rPr>
        <w:t xml:space="preserve">, isto é, Kelsen teria mantido </w:t>
      </w:r>
      <w:r w:rsidR="00B2515F">
        <w:rPr>
          <w:rFonts w:ascii="Times New Roman" w:hAnsi="Times New Roman" w:cs="Times New Roman"/>
          <w:sz w:val="21"/>
          <w:szCs w:val="21"/>
        </w:rPr>
        <w:t>o transcendentalismo</w:t>
      </w:r>
      <w:r w:rsidR="00A01EBA">
        <w:rPr>
          <w:rFonts w:ascii="Times New Roman" w:hAnsi="Times New Roman" w:cs="Times New Roman"/>
          <w:sz w:val="21"/>
          <w:szCs w:val="21"/>
        </w:rPr>
        <w:t xml:space="preserve"> e a separação entre </w:t>
      </w:r>
      <w:r w:rsidR="00A01EBA">
        <w:rPr>
          <w:rFonts w:ascii="Times New Roman" w:hAnsi="Times New Roman" w:cs="Times New Roman"/>
          <w:i/>
          <w:sz w:val="21"/>
          <w:szCs w:val="21"/>
        </w:rPr>
        <w:t xml:space="preserve">ser </w:t>
      </w:r>
      <w:r w:rsidR="00A01EBA">
        <w:rPr>
          <w:rFonts w:ascii="Times New Roman" w:hAnsi="Times New Roman" w:cs="Times New Roman"/>
          <w:sz w:val="21"/>
          <w:szCs w:val="21"/>
        </w:rPr>
        <w:t xml:space="preserve">e </w:t>
      </w:r>
      <w:r w:rsidR="00A01EBA">
        <w:rPr>
          <w:rFonts w:ascii="Times New Roman" w:hAnsi="Times New Roman" w:cs="Times New Roman"/>
          <w:i/>
          <w:sz w:val="21"/>
          <w:szCs w:val="21"/>
        </w:rPr>
        <w:t>dever-ser</w:t>
      </w:r>
      <w:r>
        <w:rPr>
          <w:rFonts w:ascii="Times New Roman" w:hAnsi="Times New Roman" w:cs="Times New Roman"/>
          <w:i/>
          <w:sz w:val="21"/>
          <w:szCs w:val="21"/>
        </w:rPr>
        <w:t xml:space="preserve"> </w:t>
      </w:r>
      <w:r>
        <w:rPr>
          <w:rFonts w:ascii="Times New Roman" w:hAnsi="Times New Roman" w:cs="Times New Roman"/>
          <w:sz w:val="21"/>
          <w:szCs w:val="21"/>
        </w:rPr>
        <w:t>tal como Kant na CRPu</w:t>
      </w:r>
      <w:r w:rsidR="003B4AF0" w:rsidRPr="00937648">
        <w:rPr>
          <w:rFonts w:ascii="Times New Roman" w:hAnsi="Times New Roman" w:cs="Times New Roman"/>
          <w:sz w:val="21"/>
          <w:szCs w:val="21"/>
        </w:rPr>
        <w:t>; por oposto, quan</w:t>
      </w:r>
      <w:r w:rsidR="00A66645">
        <w:rPr>
          <w:rFonts w:ascii="Times New Roman" w:hAnsi="Times New Roman" w:cs="Times New Roman"/>
          <w:sz w:val="21"/>
          <w:szCs w:val="21"/>
        </w:rPr>
        <w:t>d</w:t>
      </w:r>
      <w:r w:rsidR="003B4AF0" w:rsidRPr="00937648">
        <w:rPr>
          <w:rFonts w:ascii="Times New Roman" w:hAnsi="Times New Roman" w:cs="Times New Roman"/>
          <w:sz w:val="21"/>
          <w:szCs w:val="21"/>
        </w:rPr>
        <w:t>o então Kelsen teria abandonado o neokantismo, considerável parcela dos comentadores reinterpretam o autor como realista. E, finalmente, há a leitura nor</w:t>
      </w:r>
      <w:r w:rsidR="001C7DC0" w:rsidRPr="00937648">
        <w:rPr>
          <w:rFonts w:ascii="Times New Roman" w:hAnsi="Times New Roman" w:cs="Times New Roman"/>
          <w:sz w:val="21"/>
          <w:szCs w:val="21"/>
        </w:rPr>
        <w:t>mativ</w:t>
      </w:r>
      <w:r w:rsidR="00FE06F6">
        <w:rPr>
          <w:rFonts w:ascii="Times New Roman" w:hAnsi="Times New Roman" w:cs="Times New Roman"/>
          <w:sz w:val="21"/>
          <w:szCs w:val="21"/>
        </w:rPr>
        <w:t>is</w:t>
      </w:r>
      <w:r w:rsidR="001C7DC0" w:rsidRPr="00937648">
        <w:rPr>
          <w:rFonts w:ascii="Times New Roman" w:hAnsi="Times New Roman" w:cs="Times New Roman"/>
          <w:sz w:val="21"/>
          <w:szCs w:val="21"/>
        </w:rPr>
        <w:t>ta-realista de Chiassoni.</w:t>
      </w:r>
      <w:r w:rsidR="00EC4FFC">
        <w:rPr>
          <w:rStyle w:val="Refdenotaderodap"/>
          <w:rFonts w:ascii="Times New Roman" w:hAnsi="Times New Roman" w:cs="Times New Roman"/>
          <w:sz w:val="21"/>
          <w:szCs w:val="21"/>
        </w:rPr>
        <w:footnoteReference w:id="14"/>
      </w:r>
    </w:p>
    <w:p w:rsidR="00B30D2C" w:rsidRPr="00B30D2C" w:rsidRDefault="00B30D2C"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Segund</w:t>
      </w:r>
      <w:r w:rsidR="00542817">
        <w:rPr>
          <w:rFonts w:ascii="Times New Roman" w:hAnsi="Times New Roman" w:cs="Times New Roman"/>
          <w:sz w:val="21"/>
          <w:szCs w:val="21"/>
        </w:rPr>
        <w:t>o</w:t>
      </w:r>
      <w:r w:rsidRPr="00B30D2C">
        <w:rPr>
          <w:rFonts w:ascii="Times New Roman" w:hAnsi="Times New Roman" w:cs="Times New Roman"/>
          <w:sz w:val="21"/>
          <w:szCs w:val="21"/>
        </w:rPr>
        <w:t xml:space="preserve"> Paulson</w:t>
      </w:r>
      <w:r w:rsidR="00894DEF">
        <w:rPr>
          <w:rFonts w:ascii="Times New Roman" w:hAnsi="Times New Roman" w:cs="Times New Roman"/>
          <w:sz w:val="21"/>
          <w:szCs w:val="21"/>
        </w:rPr>
        <w:t>,</w:t>
      </w:r>
      <w:r w:rsidRPr="00B30D2C">
        <w:rPr>
          <w:rFonts w:ascii="Times New Roman" w:hAnsi="Times New Roman" w:cs="Times New Roman"/>
          <w:sz w:val="21"/>
          <w:szCs w:val="21"/>
        </w:rPr>
        <w:t xml:space="preserve"> </w:t>
      </w:r>
      <w:r w:rsidR="00894DEF">
        <w:rPr>
          <w:rFonts w:ascii="Times New Roman" w:hAnsi="Times New Roman" w:cs="Times New Roman"/>
          <w:sz w:val="21"/>
          <w:szCs w:val="21"/>
        </w:rPr>
        <w:t>haveria</w:t>
      </w:r>
      <w:r w:rsidR="0094410A">
        <w:rPr>
          <w:rFonts w:ascii="Times New Roman" w:hAnsi="Times New Roman" w:cs="Times New Roman"/>
          <w:sz w:val="21"/>
          <w:szCs w:val="21"/>
        </w:rPr>
        <w:t>,</w:t>
      </w:r>
      <w:r w:rsidR="00542817">
        <w:rPr>
          <w:rFonts w:ascii="Times New Roman" w:hAnsi="Times New Roman" w:cs="Times New Roman"/>
          <w:sz w:val="21"/>
          <w:szCs w:val="21"/>
        </w:rPr>
        <w:t xml:space="preserve"> de fato</w:t>
      </w:r>
      <w:r w:rsidR="0094410A">
        <w:rPr>
          <w:rFonts w:ascii="Times New Roman" w:hAnsi="Times New Roman" w:cs="Times New Roman"/>
          <w:sz w:val="21"/>
          <w:szCs w:val="21"/>
        </w:rPr>
        <w:t>,</w:t>
      </w:r>
      <w:r w:rsidR="00542817">
        <w:rPr>
          <w:rFonts w:ascii="Times New Roman" w:hAnsi="Times New Roman" w:cs="Times New Roman"/>
          <w:sz w:val="21"/>
          <w:szCs w:val="21"/>
        </w:rPr>
        <w:t xml:space="preserve"> uma periodização</w:t>
      </w:r>
      <w:r w:rsidRPr="00B30D2C">
        <w:rPr>
          <w:rFonts w:ascii="Times New Roman" w:hAnsi="Times New Roman" w:cs="Times New Roman"/>
          <w:sz w:val="21"/>
          <w:szCs w:val="21"/>
        </w:rPr>
        <w:t xml:space="preserve"> na obra de Kelsen. </w:t>
      </w:r>
      <w:r w:rsidR="0094410A">
        <w:rPr>
          <w:rFonts w:ascii="Times New Roman" w:hAnsi="Times New Roman" w:cs="Times New Roman"/>
          <w:sz w:val="21"/>
          <w:szCs w:val="21"/>
        </w:rPr>
        <w:t>Nesse sentido</w:t>
      </w:r>
      <w:r w:rsidRPr="00B30D2C">
        <w:rPr>
          <w:rFonts w:ascii="Times New Roman" w:hAnsi="Times New Roman" w:cs="Times New Roman"/>
          <w:sz w:val="21"/>
          <w:szCs w:val="21"/>
        </w:rPr>
        <w:t xml:space="preserve">, citando a monografia de Heidemann, </w:t>
      </w:r>
      <w:r w:rsidR="0094410A">
        <w:rPr>
          <w:rFonts w:ascii="Times New Roman" w:hAnsi="Times New Roman" w:cs="Times New Roman"/>
          <w:sz w:val="21"/>
          <w:szCs w:val="21"/>
        </w:rPr>
        <w:t xml:space="preserve">Paulson </w:t>
      </w:r>
      <w:r w:rsidRPr="00B30D2C">
        <w:rPr>
          <w:rFonts w:ascii="Times New Roman" w:hAnsi="Times New Roman" w:cs="Times New Roman"/>
          <w:sz w:val="21"/>
          <w:szCs w:val="21"/>
        </w:rPr>
        <w:t>expõe a transição dos conceitos kelseniano divididos em</w:t>
      </w:r>
      <w:r w:rsidR="0094410A">
        <w:rPr>
          <w:rFonts w:ascii="Times New Roman" w:hAnsi="Times New Roman" w:cs="Times New Roman"/>
          <w:sz w:val="21"/>
          <w:szCs w:val="21"/>
        </w:rPr>
        <w:t xml:space="preserve"> quatro fases</w:t>
      </w:r>
      <w:r w:rsidRPr="00B30D2C">
        <w:rPr>
          <w:rFonts w:ascii="Times New Roman" w:hAnsi="Times New Roman" w:cs="Times New Roman"/>
          <w:sz w:val="21"/>
          <w:szCs w:val="21"/>
        </w:rPr>
        <w:t xml:space="preserve">: 1) fase construtivista, 2) transcendental, 3) realista e 4) analítico-linguística. A primeira fase consiste na publicação da sua tese de habilitação, </w:t>
      </w:r>
      <w:r w:rsidRPr="006C30BE">
        <w:rPr>
          <w:rFonts w:ascii="Times New Roman" w:hAnsi="Times New Roman" w:cs="Times New Roman"/>
          <w:i/>
          <w:sz w:val="21"/>
          <w:szCs w:val="21"/>
        </w:rPr>
        <w:t xml:space="preserve">Main </w:t>
      </w:r>
      <w:r w:rsidRPr="006C30BE">
        <w:rPr>
          <w:rFonts w:ascii="Times New Roman" w:hAnsi="Times New Roman" w:cs="Times New Roman"/>
          <w:i/>
          <w:sz w:val="21"/>
          <w:szCs w:val="21"/>
        </w:rPr>
        <w:lastRenderedPageBreak/>
        <w:t>Problems in the Theory of Public Law</w:t>
      </w:r>
      <w:r w:rsidRPr="00B30D2C">
        <w:rPr>
          <w:rFonts w:ascii="Times New Roman" w:hAnsi="Times New Roman" w:cs="Times New Roman"/>
          <w:sz w:val="21"/>
          <w:szCs w:val="21"/>
        </w:rPr>
        <w:t xml:space="preserve">, que data de 1911, na qual os conceitos como pessoa, Estado e vontade são construídos em decorrência do conceito de norma jurídica. A fase transcendental desenvolve-se entre os anos de 1916 e 1922 e </w:t>
      </w:r>
      <w:r w:rsidR="00A66645">
        <w:rPr>
          <w:rFonts w:ascii="Times New Roman" w:hAnsi="Times New Roman" w:cs="Times New Roman"/>
          <w:sz w:val="21"/>
          <w:szCs w:val="21"/>
        </w:rPr>
        <w:t>precede a</w:t>
      </w:r>
      <w:r w:rsidRPr="00B30D2C">
        <w:rPr>
          <w:rFonts w:ascii="Times New Roman" w:hAnsi="Times New Roman" w:cs="Times New Roman"/>
          <w:sz w:val="21"/>
          <w:szCs w:val="21"/>
        </w:rPr>
        <w:t xml:space="preserve"> publicação da primeira ediç</w:t>
      </w:r>
      <w:r w:rsidR="00003447">
        <w:rPr>
          <w:rFonts w:ascii="Times New Roman" w:hAnsi="Times New Roman" w:cs="Times New Roman"/>
          <w:sz w:val="21"/>
          <w:szCs w:val="21"/>
        </w:rPr>
        <w:t xml:space="preserve">ão da Teoria pura do direito e </w:t>
      </w:r>
      <w:r w:rsidRPr="00B30D2C">
        <w:rPr>
          <w:rFonts w:ascii="Times New Roman" w:hAnsi="Times New Roman" w:cs="Times New Roman"/>
          <w:sz w:val="21"/>
          <w:szCs w:val="21"/>
        </w:rPr>
        <w:t xml:space="preserve">a obra </w:t>
      </w:r>
      <w:r w:rsidRPr="006C30BE">
        <w:rPr>
          <w:rFonts w:ascii="Times New Roman" w:hAnsi="Times New Roman" w:cs="Times New Roman"/>
          <w:i/>
          <w:sz w:val="21"/>
          <w:szCs w:val="21"/>
        </w:rPr>
        <w:t>Introduction to the Problems of Legal Theory</w:t>
      </w:r>
      <w:r w:rsidRPr="00B30D2C">
        <w:rPr>
          <w:rFonts w:ascii="Times New Roman" w:hAnsi="Times New Roman" w:cs="Times New Roman"/>
          <w:sz w:val="21"/>
          <w:szCs w:val="21"/>
        </w:rPr>
        <w:t xml:space="preserve"> </w:t>
      </w:r>
      <w:r w:rsidR="006C30BE">
        <w:rPr>
          <w:rFonts w:ascii="Times New Roman" w:hAnsi="Times New Roman" w:cs="Times New Roman"/>
          <w:sz w:val="21"/>
          <w:szCs w:val="21"/>
        </w:rPr>
        <w:t xml:space="preserve">(KELSEN, 2002) </w:t>
      </w:r>
      <w:r w:rsidRPr="00B30D2C">
        <w:rPr>
          <w:rFonts w:ascii="Times New Roman" w:hAnsi="Times New Roman" w:cs="Times New Roman"/>
          <w:sz w:val="21"/>
          <w:szCs w:val="21"/>
        </w:rPr>
        <w:t>– esse seria o momento de maior compromisso entre Kelsen e as teses neokantianas na formulação da norma hipotética fundamental. A terceira fase é nomeada de realista, iniciada em 1935 até 1962 – segundo Paulson, a segunda edição da TPD e a TGDE pertencem a essa fase – aqui, Kelsen mantém o transcendentalismo da NHF, porém introduz objetivos realistas (</w:t>
      </w:r>
      <w:r w:rsidRPr="00F451D3">
        <w:rPr>
          <w:rFonts w:ascii="Times New Roman" w:hAnsi="Times New Roman" w:cs="Times New Roman"/>
          <w:i/>
          <w:sz w:val="21"/>
          <w:szCs w:val="21"/>
        </w:rPr>
        <w:t>realist desiderata</w:t>
      </w:r>
      <w:r w:rsidRPr="00B30D2C">
        <w:rPr>
          <w:rFonts w:ascii="Times New Roman" w:hAnsi="Times New Roman" w:cs="Times New Roman"/>
          <w:sz w:val="21"/>
          <w:szCs w:val="21"/>
        </w:rPr>
        <w:t xml:space="preserve">), exemplificados como a função descritiva da ciência do direito (não mais </w:t>
      </w:r>
      <w:r w:rsidR="0094410A">
        <w:rPr>
          <w:rFonts w:ascii="Times New Roman" w:hAnsi="Times New Roman" w:cs="Times New Roman"/>
          <w:sz w:val="21"/>
          <w:szCs w:val="21"/>
        </w:rPr>
        <w:t>construtivista</w:t>
      </w:r>
      <w:r w:rsidRPr="00B30D2C">
        <w:rPr>
          <w:rFonts w:ascii="Times New Roman" w:hAnsi="Times New Roman" w:cs="Times New Roman"/>
          <w:sz w:val="21"/>
          <w:szCs w:val="21"/>
        </w:rPr>
        <w:t>) e, principalmente, a objetividade do conceito de norma justificada pela verificabilidade. Por fim, a última fase evidencia a virada pragmática a partir de 1962 até o final da sua vida – Kelsen, nessa fase, desenvolve a semântica e a pragmática das normas, além de fortalecer o voluntarismo da decisão judicial. (PAULSON, 2013, p. 9).</w:t>
      </w:r>
    </w:p>
    <w:p w:rsidR="00B30D2C" w:rsidRDefault="00B30D2C" w:rsidP="004B60BA">
      <w:pPr>
        <w:spacing w:before="40" w:after="40" w:line="240" w:lineRule="auto"/>
        <w:ind w:firstLine="567"/>
        <w:jc w:val="both"/>
        <w:rPr>
          <w:rFonts w:ascii="Times New Roman" w:hAnsi="Times New Roman" w:cs="Times New Roman"/>
          <w:sz w:val="21"/>
          <w:szCs w:val="21"/>
        </w:rPr>
      </w:pPr>
      <w:r w:rsidRPr="00B30D2C">
        <w:rPr>
          <w:rFonts w:ascii="Times New Roman" w:hAnsi="Times New Roman" w:cs="Times New Roman"/>
          <w:sz w:val="21"/>
          <w:szCs w:val="21"/>
        </w:rPr>
        <w:t>Ainda, Paul</w:t>
      </w:r>
      <w:r w:rsidR="00995CA8">
        <w:rPr>
          <w:rFonts w:ascii="Times New Roman" w:hAnsi="Times New Roman" w:cs="Times New Roman"/>
          <w:sz w:val="21"/>
          <w:szCs w:val="21"/>
        </w:rPr>
        <w:t>so</w:t>
      </w:r>
      <w:r w:rsidRPr="00B30D2C">
        <w:rPr>
          <w:rFonts w:ascii="Times New Roman" w:hAnsi="Times New Roman" w:cs="Times New Roman"/>
          <w:sz w:val="21"/>
          <w:szCs w:val="21"/>
        </w:rPr>
        <w:t>n (2013, p. 24)</w:t>
      </w:r>
      <w:r w:rsidR="003D6707">
        <w:rPr>
          <w:rStyle w:val="Refdenotaderodap"/>
          <w:rFonts w:ascii="Times New Roman" w:hAnsi="Times New Roman" w:cs="Times New Roman"/>
          <w:sz w:val="21"/>
          <w:szCs w:val="21"/>
        </w:rPr>
        <w:footnoteReference w:id="15"/>
      </w:r>
      <w:r w:rsidRPr="00B30D2C">
        <w:rPr>
          <w:rFonts w:ascii="Times New Roman" w:hAnsi="Times New Roman" w:cs="Times New Roman"/>
          <w:sz w:val="21"/>
          <w:szCs w:val="21"/>
        </w:rPr>
        <w:t>, a</w:t>
      </w:r>
      <w:r w:rsidR="00A76507">
        <w:rPr>
          <w:rFonts w:ascii="Times New Roman" w:hAnsi="Times New Roman" w:cs="Times New Roman"/>
          <w:sz w:val="21"/>
          <w:szCs w:val="21"/>
        </w:rPr>
        <w:t>pós a crítica a periodização de</w:t>
      </w:r>
      <w:r w:rsidRPr="00B30D2C">
        <w:rPr>
          <w:rFonts w:ascii="Times New Roman" w:hAnsi="Times New Roman" w:cs="Times New Roman"/>
          <w:sz w:val="21"/>
          <w:szCs w:val="21"/>
        </w:rPr>
        <w:t xml:space="preserve"> Heidemann, sustenta uma divisão nas obras de Kelsen em três fases: construtivista, clássica e cética. Assim, Paulson concorda com o tralhado de Heidemann, porém enfatiza o caráter cético </w:t>
      </w:r>
      <w:r w:rsidR="0094410A">
        <w:rPr>
          <w:rFonts w:ascii="Times New Roman" w:hAnsi="Times New Roman" w:cs="Times New Roman"/>
          <w:sz w:val="21"/>
          <w:szCs w:val="21"/>
        </w:rPr>
        <w:t>n</w:t>
      </w:r>
      <w:r w:rsidR="00894DEF">
        <w:rPr>
          <w:rFonts w:ascii="Times New Roman" w:hAnsi="Times New Roman" w:cs="Times New Roman"/>
          <w:sz w:val="21"/>
          <w:szCs w:val="21"/>
        </w:rPr>
        <w:t>a</w:t>
      </w:r>
      <w:r w:rsidRPr="00B30D2C">
        <w:rPr>
          <w:rFonts w:ascii="Times New Roman" w:hAnsi="Times New Roman" w:cs="Times New Roman"/>
          <w:sz w:val="21"/>
          <w:szCs w:val="21"/>
        </w:rPr>
        <w:t xml:space="preserve"> última fase de Kelsen.</w:t>
      </w:r>
    </w:p>
    <w:p w:rsidR="00542817" w:rsidRPr="00937648" w:rsidRDefault="00A67DD5"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Obtém</w:t>
      </w:r>
      <w:r w:rsidR="00A80504">
        <w:rPr>
          <w:rFonts w:ascii="Times New Roman" w:hAnsi="Times New Roman" w:cs="Times New Roman"/>
          <w:sz w:val="21"/>
          <w:szCs w:val="21"/>
        </w:rPr>
        <w:t>-se, a partir dessa periodização proposta por Paulson e Heidemann, a ideia</w:t>
      </w:r>
      <w:r w:rsidR="00542817">
        <w:rPr>
          <w:rFonts w:ascii="Times New Roman" w:hAnsi="Times New Roman" w:cs="Times New Roman"/>
          <w:sz w:val="21"/>
          <w:szCs w:val="21"/>
        </w:rPr>
        <w:t xml:space="preserve"> </w:t>
      </w:r>
      <w:r w:rsidR="004B439C">
        <w:rPr>
          <w:rFonts w:ascii="Times New Roman" w:hAnsi="Times New Roman" w:cs="Times New Roman"/>
          <w:sz w:val="21"/>
          <w:szCs w:val="21"/>
        </w:rPr>
        <w:t>da</w:t>
      </w:r>
      <w:r w:rsidR="00542817">
        <w:rPr>
          <w:rFonts w:ascii="Times New Roman" w:hAnsi="Times New Roman" w:cs="Times New Roman"/>
          <w:sz w:val="21"/>
          <w:szCs w:val="21"/>
        </w:rPr>
        <w:t xml:space="preserve"> transição nas obras de Kelsen, a qual parte da </w:t>
      </w:r>
      <w:r w:rsidR="004B439C">
        <w:rPr>
          <w:rFonts w:ascii="Times New Roman" w:hAnsi="Times New Roman" w:cs="Times New Roman"/>
          <w:sz w:val="21"/>
          <w:szCs w:val="21"/>
        </w:rPr>
        <w:t>tese</w:t>
      </w:r>
      <w:r w:rsidR="00542817">
        <w:rPr>
          <w:rFonts w:ascii="Times New Roman" w:hAnsi="Times New Roman" w:cs="Times New Roman"/>
          <w:sz w:val="21"/>
          <w:szCs w:val="21"/>
        </w:rPr>
        <w:t xml:space="preserve"> </w:t>
      </w:r>
      <w:r w:rsidR="004B439C">
        <w:rPr>
          <w:rFonts w:ascii="Times New Roman" w:hAnsi="Times New Roman" w:cs="Times New Roman"/>
          <w:sz w:val="21"/>
          <w:szCs w:val="21"/>
        </w:rPr>
        <w:t>da passagem do</w:t>
      </w:r>
      <w:r w:rsidR="00542817">
        <w:rPr>
          <w:rFonts w:ascii="Times New Roman" w:hAnsi="Times New Roman" w:cs="Times New Roman"/>
          <w:sz w:val="21"/>
          <w:szCs w:val="21"/>
        </w:rPr>
        <w:t xml:space="preserve"> neokantismo em </w:t>
      </w:r>
      <w:r w:rsidR="004B439C">
        <w:rPr>
          <w:rFonts w:ascii="Times New Roman" w:hAnsi="Times New Roman" w:cs="Times New Roman"/>
          <w:sz w:val="21"/>
          <w:szCs w:val="21"/>
        </w:rPr>
        <w:t>sua</w:t>
      </w:r>
      <w:r w:rsidR="00542817">
        <w:rPr>
          <w:rFonts w:ascii="Times New Roman" w:hAnsi="Times New Roman" w:cs="Times New Roman"/>
          <w:sz w:val="21"/>
          <w:szCs w:val="21"/>
        </w:rPr>
        <w:t xml:space="preserve"> primeira fase, para um realismo ou ceticismo de normas em sua última fase.</w:t>
      </w:r>
    </w:p>
    <w:p w:rsidR="00F43762" w:rsidRPr="00937648" w:rsidRDefault="00F43762" w:rsidP="004B60BA">
      <w:pPr>
        <w:spacing w:before="40" w:after="40" w:line="240" w:lineRule="auto"/>
        <w:ind w:firstLine="567"/>
        <w:jc w:val="both"/>
        <w:rPr>
          <w:rFonts w:ascii="Times New Roman" w:hAnsi="Times New Roman" w:cs="Times New Roman"/>
          <w:sz w:val="21"/>
          <w:szCs w:val="21"/>
        </w:rPr>
      </w:pPr>
    </w:p>
    <w:p w:rsidR="00106621" w:rsidRPr="00E57E13" w:rsidRDefault="009C7404" w:rsidP="004B60BA">
      <w:pPr>
        <w:pStyle w:val="Ttulo3"/>
        <w:spacing w:after="40" w:line="240" w:lineRule="auto"/>
        <w:rPr>
          <w:rFonts w:ascii="Times New Roman" w:hAnsi="Times New Roman" w:cs="Times New Roman"/>
          <w:b/>
          <w:color w:val="auto"/>
          <w:sz w:val="21"/>
          <w:szCs w:val="21"/>
        </w:rPr>
      </w:pPr>
      <w:bookmarkStart w:id="6" w:name="_Toc12365474"/>
      <w:r w:rsidRPr="00E57E13">
        <w:rPr>
          <w:rFonts w:ascii="Times New Roman" w:hAnsi="Times New Roman" w:cs="Times New Roman"/>
          <w:b/>
          <w:color w:val="auto"/>
          <w:sz w:val="21"/>
          <w:szCs w:val="21"/>
        </w:rPr>
        <w:t>2</w:t>
      </w:r>
      <w:r w:rsidR="00106621" w:rsidRPr="00E57E13">
        <w:rPr>
          <w:rFonts w:ascii="Times New Roman" w:hAnsi="Times New Roman" w:cs="Times New Roman"/>
          <w:b/>
          <w:color w:val="auto"/>
          <w:sz w:val="21"/>
          <w:szCs w:val="21"/>
        </w:rPr>
        <w:t>.</w:t>
      </w:r>
      <w:r w:rsidR="003B0686">
        <w:rPr>
          <w:rFonts w:ascii="Times New Roman" w:hAnsi="Times New Roman" w:cs="Times New Roman"/>
          <w:b/>
          <w:color w:val="auto"/>
          <w:sz w:val="21"/>
          <w:szCs w:val="21"/>
        </w:rPr>
        <w:t>3</w:t>
      </w:r>
      <w:r w:rsidR="001A0783" w:rsidRPr="00E57E13">
        <w:rPr>
          <w:rFonts w:ascii="Times New Roman" w:hAnsi="Times New Roman" w:cs="Times New Roman"/>
          <w:b/>
          <w:color w:val="auto"/>
          <w:sz w:val="21"/>
          <w:szCs w:val="21"/>
        </w:rPr>
        <w:t>.1</w:t>
      </w:r>
      <w:r w:rsidR="00106621" w:rsidRPr="00E57E13">
        <w:rPr>
          <w:rFonts w:ascii="Times New Roman" w:hAnsi="Times New Roman" w:cs="Times New Roman"/>
          <w:b/>
          <w:color w:val="auto"/>
          <w:sz w:val="21"/>
          <w:szCs w:val="21"/>
        </w:rPr>
        <w:t xml:space="preserve"> A leitura formalista-normativista</w:t>
      </w:r>
      <w:bookmarkEnd w:id="6"/>
    </w:p>
    <w:p w:rsidR="00106621" w:rsidRPr="00937648" w:rsidRDefault="00106621" w:rsidP="004B60BA">
      <w:pPr>
        <w:spacing w:before="40" w:after="40" w:line="240" w:lineRule="auto"/>
        <w:ind w:firstLine="567"/>
        <w:jc w:val="both"/>
        <w:rPr>
          <w:rFonts w:ascii="Times New Roman" w:hAnsi="Times New Roman" w:cs="Times New Roman"/>
          <w:sz w:val="21"/>
          <w:szCs w:val="21"/>
        </w:rPr>
      </w:pPr>
    </w:p>
    <w:p w:rsidR="00106621" w:rsidRPr="00937648" w:rsidRDefault="00240F9D"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Significativa parcela dos comentadores de Kelsen define a sua teoria como fundada</w:t>
      </w:r>
      <w:r w:rsidR="00A76507">
        <w:rPr>
          <w:rFonts w:ascii="Times New Roman" w:hAnsi="Times New Roman" w:cs="Times New Roman"/>
          <w:sz w:val="21"/>
          <w:szCs w:val="21"/>
        </w:rPr>
        <w:t xml:space="preserve"> nos pressupostos do neokantismo</w:t>
      </w:r>
      <w:r>
        <w:rPr>
          <w:rFonts w:ascii="Times New Roman" w:hAnsi="Times New Roman" w:cs="Times New Roman"/>
          <w:sz w:val="21"/>
          <w:szCs w:val="21"/>
        </w:rPr>
        <w:t>. Assim, a</w:t>
      </w:r>
      <w:r w:rsidR="00106621" w:rsidRPr="00937648">
        <w:rPr>
          <w:rFonts w:ascii="Times New Roman" w:hAnsi="Times New Roman" w:cs="Times New Roman"/>
          <w:sz w:val="21"/>
          <w:szCs w:val="21"/>
        </w:rPr>
        <w:t xml:space="preserve"> primeira leitura, a formalista-normativista, sustenta-se sobretu</w:t>
      </w:r>
      <w:r w:rsidR="00C82CBD">
        <w:rPr>
          <w:rFonts w:ascii="Times New Roman" w:hAnsi="Times New Roman" w:cs="Times New Roman"/>
          <w:sz w:val="21"/>
          <w:szCs w:val="21"/>
        </w:rPr>
        <w:t>do nas obras iniciais de Kelsen e</w:t>
      </w:r>
      <w:r w:rsidR="00106621" w:rsidRPr="00937648">
        <w:rPr>
          <w:rFonts w:ascii="Times New Roman" w:hAnsi="Times New Roman" w:cs="Times New Roman"/>
          <w:sz w:val="21"/>
          <w:szCs w:val="21"/>
        </w:rPr>
        <w:t xml:space="preserve"> </w:t>
      </w:r>
      <w:r w:rsidR="00C82CBD">
        <w:rPr>
          <w:rFonts w:ascii="Times New Roman" w:hAnsi="Times New Roman" w:cs="Times New Roman"/>
          <w:sz w:val="21"/>
          <w:szCs w:val="21"/>
        </w:rPr>
        <w:t>c</w:t>
      </w:r>
      <w:r w:rsidR="00106621" w:rsidRPr="00937648">
        <w:rPr>
          <w:rFonts w:ascii="Times New Roman" w:hAnsi="Times New Roman" w:cs="Times New Roman"/>
          <w:sz w:val="21"/>
          <w:szCs w:val="21"/>
        </w:rPr>
        <w:t>oncent</w:t>
      </w:r>
      <w:r w:rsidR="00F43762" w:rsidRPr="00937648">
        <w:rPr>
          <w:rFonts w:ascii="Times New Roman" w:hAnsi="Times New Roman" w:cs="Times New Roman"/>
          <w:sz w:val="21"/>
          <w:szCs w:val="21"/>
        </w:rPr>
        <w:t>ra-se nas fases construtivista/</w:t>
      </w:r>
      <w:r w:rsidR="00106621" w:rsidRPr="00937648">
        <w:rPr>
          <w:rFonts w:ascii="Times New Roman" w:hAnsi="Times New Roman" w:cs="Times New Roman"/>
          <w:sz w:val="21"/>
          <w:szCs w:val="21"/>
        </w:rPr>
        <w:t>transcendental</w:t>
      </w:r>
      <w:r w:rsidR="00F43762" w:rsidRPr="00937648">
        <w:rPr>
          <w:rFonts w:ascii="Times New Roman" w:hAnsi="Times New Roman" w:cs="Times New Roman"/>
          <w:sz w:val="21"/>
          <w:szCs w:val="21"/>
        </w:rPr>
        <w:t xml:space="preserve"> e, portanto,</w:t>
      </w:r>
      <w:r w:rsidR="001C7DC0" w:rsidRPr="00937648">
        <w:rPr>
          <w:rFonts w:ascii="Times New Roman" w:hAnsi="Times New Roman" w:cs="Times New Roman"/>
          <w:sz w:val="21"/>
          <w:szCs w:val="21"/>
        </w:rPr>
        <w:t xml:space="preserve"> supostamente</w:t>
      </w:r>
      <w:r w:rsidR="00F43762" w:rsidRPr="00937648">
        <w:rPr>
          <w:rFonts w:ascii="Times New Roman" w:hAnsi="Times New Roman" w:cs="Times New Roman"/>
          <w:sz w:val="21"/>
          <w:szCs w:val="21"/>
        </w:rPr>
        <w:t xml:space="preserve"> neokantiana</w:t>
      </w:r>
      <w:r w:rsidR="00106621" w:rsidRPr="00937648">
        <w:rPr>
          <w:rFonts w:ascii="Times New Roman" w:hAnsi="Times New Roman" w:cs="Times New Roman"/>
          <w:sz w:val="21"/>
          <w:szCs w:val="21"/>
        </w:rPr>
        <w:t xml:space="preserve">. </w:t>
      </w:r>
      <w:r w:rsidR="00F43762" w:rsidRPr="00937648">
        <w:rPr>
          <w:rFonts w:ascii="Times New Roman" w:hAnsi="Times New Roman" w:cs="Times New Roman"/>
          <w:sz w:val="21"/>
          <w:szCs w:val="21"/>
        </w:rPr>
        <w:t xml:space="preserve">Um dos principais representantes dessa </w:t>
      </w:r>
      <w:r w:rsidR="00772838" w:rsidRPr="00937648">
        <w:rPr>
          <w:rFonts w:ascii="Times New Roman" w:hAnsi="Times New Roman" w:cs="Times New Roman"/>
          <w:sz w:val="21"/>
          <w:szCs w:val="21"/>
        </w:rPr>
        <w:t>leitura</w:t>
      </w:r>
      <w:r w:rsidR="00F43762" w:rsidRPr="00937648">
        <w:rPr>
          <w:rFonts w:ascii="Times New Roman" w:hAnsi="Times New Roman" w:cs="Times New Roman"/>
          <w:sz w:val="21"/>
          <w:szCs w:val="21"/>
        </w:rPr>
        <w:t xml:space="preserve"> é Warat</w:t>
      </w:r>
      <w:r w:rsidR="00560035">
        <w:rPr>
          <w:rFonts w:ascii="Times New Roman" w:hAnsi="Times New Roman" w:cs="Times New Roman"/>
          <w:sz w:val="21"/>
          <w:szCs w:val="21"/>
        </w:rPr>
        <w:t>.</w:t>
      </w:r>
      <w:r w:rsidR="00B70C4F" w:rsidRPr="00937648">
        <w:rPr>
          <w:rFonts w:ascii="Times New Roman" w:hAnsi="Times New Roman" w:cs="Times New Roman"/>
          <w:sz w:val="21"/>
          <w:szCs w:val="21"/>
        </w:rPr>
        <w:t xml:space="preserve"> (1983, p. 50)</w:t>
      </w:r>
      <w:r w:rsidR="00106621" w:rsidRPr="00937648">
        <w:rPr>
          <w:rFonts w:ascii="Times New Roman" w:hAnsi="Times New Roman" w:cs="Times New Roman"/>
          <w:sz w:val="21"/>
          <w:szCs w:val="21"/>
        </w:rPr>
        <w:t>:</w:t>
      </w:r>
    </w:p>
    <w:p w:rsidR="00106621" w:rsidRPr="00C62493" w:rsidRDefault="00106621" w:rsidP="004B60BA">
      <w:pPr>
        <w:tabs>
          <w:tab w:val="left" w:pos="1843"/>
        </w:tabs>
        <w:spacing w:before="40" w:after="40" w:line="240" w:lineRule="auto"/>
        <w:ind w:left="2268"/>
        <w:jc w:val="both"/>
        <w:rPr>
          <w:rFonts w:ascii="Times New Roman" w:hAnsi="Times New Roman" w:cs="Times New Roman"/>
          <w:sz w:val="19"/>
          <w:szCs w:val="19"/>
        </w:rPr>
      </w:pPr>
      <w:r w:rsidRPr="00C62493">
        <w:rPr>
          <w:rFonts w:ascii="Times New Roman" w:hAnsi="Times New Roman" w:cs="Times New Roman"/>
          <w:sz w:val="19"/>
          <w:szCs w:val="19"/>
        </w:rPr>
        <w:t xml:space="preserve">O princípio da pureza metodológica como condição de sentido, não admite que os fatores extra-normativos possam funcionar como condição </w:t>
      </w:r>
      <w:r w:rsidRPr="00C62493">
        <w:rPr>
          <w:rFonts w:ascii="Times New Roman" w:hAnsi="Times New Roman" w:cs="Times New Roman"/>
          <w:sz w:val="19"/>
          <w:szCs w:val="19"/>
        </w:rPr>
        <w:lastRenderedPageBreak/>
        <w:t xml:space="preserve">de significação. A noção de pureza, em termos semiológicos descansa no mito da conceituação pura, extraído de associações textuais (“in presencia” e “in ausência”, no caso das normas pensadas como campo denotativo de meta-linguagem da Ciência Jurídica). A tendência manifestada pelo princípio da pureza importa em negar valor ao trabalho de significação politicamente determinado. Assim, a ciência trabalharia com sentidos construídos em </w:t>
      </w:r>
      <w:r w:rsidR="00B70C4F" w:rsidRPr="00C62493">
        <w:rPr>
          <w:rFonts w:ascii="Times New Roman" w:hAnsi="Times New Roman" w:cs="Times New Roman"/>
          <w:sz w:val="19"/>
          <w:szCs w:val="19"/>
        </w:rPr>
        <w:t>um lugar fora do poder.</w:t>
      </w:r>
    </w:p>
    <w:p w:rsidR="00106621" w:rsidRPr="00937648" w:rsidRDefault="00C82CBD"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Portanto</w:t>
      </w:r>
      <w:r w:rsidR="00106621" w:rsidRPr="00937648">
        <w:rPr>
          <w:rFonts w:ascii="Times New Roman" w:hAnsi="Times New Roman" w:cs="Times New Roman"/>
          <w:sz w:val="21"/>
          <w:szCs w:val="21"/>
        </w:rPr>
        <w:t>, há, na interpretação do jurista argentino, um reducionismo semiológico na proposta kelseniana. Kelsen teria, mediante seu sistema formalista</w:t>
      </w:r>
      <w:r w:rsidR="000F2B26" w:rsidRPr="00937648">
        <w:rPr>
          <w:rFonts w:ascii="Times New Roman" w:hAnsi="Times New Roman" w:cs="Times New Roman"/>
          <w:sz w:val="21"/>
          <w:szCs w:val="21"/>
        </w:rPr>
        <w:t xml:space="preserve"> e neokantiano</w:t>
      </w:r>
      <w:r w:rsidR="00106621" w:rsidRPr="00937648">
        <w:rPr>
          <w:rFonts w:ascii="Times New Roman" w:hAnsi="Times New Roman" w:cs="Times New Roman"/>
          <w:sz w:val="21"/>
          <w:szCs w:val="21"/>
        </w:rPr>
        <w:t>, limitado os sentidos das normas à sua purificação lógica estrutural. Contrariamente, Warat propõe o “Princípio da heteronomia significativa”. (WARAT, 1993, p. 118)</w:t>
      </w:r>
      <w:r w:rsidR="007E631F" w:rsidRPr="00937648">
        <w:rPr>
          <w:rFonts w:ascii="Times New Roman" w:hAnsi="Times New Roman" w:cs="Times New Roman"/>
          <w:sz w:val="21"/>
          <w:szCs w:val="21"/>
        </w:rPr>
        <w:t>.</w:t>
      </w:r>
      <w:r w:rsidR="00106621" w:rsidRPr="00937648">
        <w:rPr>
          <w:rFonts w:ascii="Times New Roman" w:hAnsi="Times New Roman" w:cs="Times New Roman"/>
          <w:sz w:val="21"/>
          <w:szCs w:val="21"/>
        </w:rPr>
        <w:t xml:space="preserve"> </w:t>
      </w:r>
      <w:r w:rsidR="003F50AE" w:rsidRPr="00937648">
        <w:rPr>
          <w:rFonts w:ascii="Times New Roman" w:hAnsi="Times New Roman" w:cs="Times New Roman"/>
          <w:sz w:val="21"/>
          <w:szCs w:val="21"/>
        </w:rPr>
        <w:t>Assim</w:t>
      </w:r>
      <w:r w:rsidR="00106621" w:rsidRPr="00937648">
        <w:rPr>
          <w:rFonts w:ascii="Times New Roman" w:hAnsi="Times New Roman" w:cs="Times New Roman"/>
          <w:sz w:val="21"/>
          <w:szCs w:val="21"/>
        </w:rPr>
        <w:t>, a significação normativa</w:t>
      </w:r>
      <w:r w:rsidR="00DA1297">
        <w:rPr>
          <w:rFonts w:ascii="Times New Roman" w:hAnsi="Times New Roman" w:cs="Times New Roman"/>
          <w:sz w:val="21"/>
          <w:szCs w:val="21"/>
        </w:rPr>
        <w:t xml:space="preserve"> </w:t>
      </w:r>
      <w:r w:rsidR="001F0F7D">
        <w:rPr>
          <w:rFonts w:ascii="Times New Roman" w:hAnsi="Times New Roman" w:cs="Times New Roman"/>
          <w:sz w:val="21"/>
          <w:szCs w:val="21"/>
        </w:rPr>
        <w:t>ou a determinação do sentido das normas,</w:t>
      </w:r>
      <w:r w:rsidR="00DA1297">
        <w:rPr>
          <w:rFonts w:ascii="Times New Roman" w:hAnsi="Times New Roman" w:cs="Times New Roman"/>
          <w:sz w:val="21"/>
          <w:szCs w:val="21"/>
        </w:rPr>
        <w:t xml:space="preserve"> </w:t>
      </w:r>
      <w:r w:rsidR="00DA1297" w:rsidRPr="00DA1297">
        <w:rPr>
          <w:rFonts w:ascii="Times New Roman" w:hAnsi="Times New Roman" w:cs="Times New Roman"/>
          <w:sz w:val="21"/>
          <w:szCs w:val="21"/>
        </w:rPr>
        <w:t>conforme esse princípio de heteronomia,</w:t>
      </w:r>
      <w:r w:rsidR="00106621" w:rsidRPr="00937648">
        <w:rPr>
          <w:rFonts w:ascii="Times New Roman" w:hAnsi="Times New Roman" w:cs="Times New Roman"/>
          <w:sz w:val="21"/>
          <w:szCs w:val="21"/>
        </w:rPr>
        <w:t xml:space="preserve"> estaria além do quadro restrito de interpretações e reivindicaria a incorporação de contextos linguísticos alheios ao direito positivo.</w:t>
      </w:r>
      <w:r w:rsidR="00106621" w:rsidRPr="00937648">
        <w:rPr>
          <w:rFonts w:ascii="Times New Roman" w:hAnsi="Times New Roman" w:cs="Times New Roman"/>
          <w:sz w:val="21"/>
          <w:szCs w:val="21"/>
          <w:vertAlign w:val="superscript"/>
        </w:rPr>
        <w:footnoteReference w:id="16"/>
      </w:r>
    </w:p>
    <w:p w:rsidR="00106621" w:rsidRPr="00937648" w:rsidRDefault="009D4A39"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Um segundo</w:t>
      </w:r>
      <w:r w:rsidR="00106621" w:rsidRPr="00937648">
        <w:rPr>
          <w:rFonts w:ascii="Times New Roman" w:hAnsi="Times New Roman" w:cs="Times New Roman"/>
          <w:sz w:val="21"/>
          <w:szCs w:val="21"/>
        </w:rPr>
        <w:t xml:space="preserve"> autor a defender o formalismo da concepção kelseniana é Vasconcelos (2010, p. 124). Após o autor traçar uma extensa lista de comentadores acerca da diferença entre o positivismo empirista clássico, comtiano, e o neopositivismo formalista de Schlick, chega à conclusão que Kelsen teria abandonado definitivamente o primeiro em favor do segundo. Assim, o autor lê a obra de Kelsen a partir dos seus predecessores neopositivista e conclui </w:t>
      </w:r>
      <w:r w:rsidR="00DA1297">
        <w:rPr>
          <w:rFonts w:ascii="Times New Roman" w:hAnsi="Times New Roman" w:cs="Times New Roman"/>
          <w:sz w:val="21"/>
          <w:szCs w:val="21"/>
        </w:rPr>
        <w:t xml:space="preserve">sua crítica afirmando </w:t>
      </w:r>
      <w:r w:rsidR="00106621" w:rsidRPr="00937648">
        <w:rPr>
          <w:rFonts w:ascii="Times New Roman" w:hAnsi="Times New Roman" w:cs="Times New Roman"/>
          <w:sz w:val="21"/>
          <w:szCs w:val="21"/>
        </w:rPr>
        <w:t xml:space="preserve">que a Teoria pura </w:t>
      </w:r>
      <w:r w:rsidR="002607CA" w:rsidRPr="00937648">
        <w:rPr>
          <w:rFonts w:ascii="Times New Roman" w:hAnsi="Times New Roman" w:cs="Times New Roman"/>
          <w:sz w:val="21"/>
          <w:szCs w:val="21"/>
        </w:rPr>
        <w:t>se manteve</w:t>
      </w:r>
      <w:r w:rsidR="00106621" w:rsidRPr="00937648">
        <w:rPr>
          <w:rFonts w:ascii="Times New Roman" w:hAnsi="Times New Roman" w:cs="Times New Roman"/>
          <w:sz w:val="21"/>
          <w:szCs w:val="21"/>
        </w:rPr>
        <w:t xml:space="preserve"> eminentemente formal. Afirma Vasconcelos:</w:t>
      </w:r>
    </w:p>
    <w:p w:rsidR="00106621" w:rsidRPr="00B11A61" w:rsidRDefault="00106621" w:rsidP="004B60BA">
      <w:pPr>
        <w:tabs>
          <w:tab w:val="left" w:pos="1843"/>
        </w:tabs>
        <w:spacing w:before="40" w:after="40" w:line="240" w:lineRule="auto"/>
        <w:ind w:left="2268"/>
        <w:jc w:val="both"/>
        <w:rPr>
          <w:rFonts w:ascii="Times New Roman" w:hAnsi="Times New Roman" w:cs="Times New Roman"/>
          <w:sz w:val="19"/>
          <w:szCs w:val="19"/>
        </w:rPr>
      </w:pPr>
      <w:r w:rsidRPr="00B11A61">
        <w:rPr>
          <w:rFonts w:ascii="Times New Roman" w:hAnsi="Times New Roman" w:cs="Times New Roman"/>
          <w:sz w:val="19"/>
          <w:szCs w:val="19"/>
        </w:rPr>
        <w:t xml:space="preserve">Ora, o Direito, para Kelsen, é norma, quer dizer, pura forma sem qualquer conteúdo, situado não se sabe onde, mas, com certeza, fora do mundo fenomenal das relações humanas. Vale a pena lembrar uma das passagens de sua obra principal em que Kelsen afirma a total indiferença de sua teoria para com a questão do conteúdo normativo. São palavras suas, colhidas do texto da primeira edição da Teoria pura do direito: “Diversamente </w:t>
      </w:r>
      <w:r w:rsidRPr="00B11A61">
        <w:rPr>
          <w:rFonts w:ascii="Times New Roman" w:hAnsi="Times New Roman" w:cs="Times New Roman"/>
          <w:sz w:val="19"/>
          <w:szCs w:val="19"/>
        </w:rPr>
        <w:lastRenderedPageBreak/>
        <w:t>acontece com as normas de Direito. A sua validade não é questão de conteúdo. Qualquer conteúdo pode ser Direito; não há conduta humana que não possa caber numa norma Jurídica” (1939:61). Tal Direito só existe no contexto da teoria pura. (</w:t>
      </w:r>
      <w:r w:rsidR="0003554A">
        <w:rPr>
          <w:rFonts w:ascii="Times New Roman" w:hAnsi="Times New Roman" w:cs="Times New Roman"/>
          <w:sz w:val="19"/>
          <w:szCs w:val="19"/>
        </w:rPr>
        <w:t xml:space="preserve">VASCONCELOS, </w:t>
      </w:r>
      <w:r w:rsidRPr="00B11A61">
        <w:rPr>
          <w:rFonts w:ascii="Times New Roman" w:hAnsi="Times New Roman" w:cs="Times New Roman"/>
          <w:sz w:val="19"/>
          <w:szCs w:val="19"/>
        </w:rPr>
        <w:t>2010, p. 132)</w:t>
      </w:r>
      <w:r w:rsidR="00B11A61" w:rsidRPr="00B11A61">
        <w:rPr>
          <w:rFonts w:ascii="Times New Roman" w:hAnsi="Times New Roman" w:cs="Times New Roman"/>
          <w:sz w:val="19"/>
          <w:szCs w:val="19"/>
        </w:rPr>
        <w:t>.</w:t>
      </w:r>
    </w:p>
    <w:p w:rsidR="00106621" w:rsidRDefault="00F451D3"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Nessa mesma linha</w:t>
      </w:r>
      <w:r w:rsidR="00106621" w:rsidRPr="00937648">
        <w:rPr>
          <w:rFonts w:ascii="Times New Roman" w:hAnsi="Times New Roman" w:cs="Times New Roman"/>
          <w:sz w:val="21"/>
          <w:szCs w:val="21"/>
        </w:rPr>
        <w:t xml:space="preserve">, </w:t>
      </w:r>
      <w:r w:rsidR="00A34F06">
        <w:rPr>
          <w:rFonts w:ascii="Times New Roman" w:hAnsi="Times New Roman" w:cs="Times New Roman"/>
          <w:sz w:val="21"/>
          <w:szCs w:val="21"/>
        </w:rPr>
        <w:t xml:space="preserve">Costa </w:t>
      </w:r>
      <w:r w:rsidR="00106621" w:rsidRPr="00937648">
        <w:rPr>
          <w:rFonts w:ascii="Times New Roman" w:hAnsi="Times New Roman" w:cs="Times New Roman"/>
          <w:sz w:val="21"/>
          <w:szCs w:val="21"/>
        </w:rPr>
        <w:t>Matos (2006, p. 100</w:t>
      </w:r>
      <w:r w:rsidR="001F314A">
        <w:rPr>
          <w:rFonts w:ascii="Times New Roman" w:hAnsi="Times New Roman" w:cs="Times New Roman"/>
          <w:sz w:val="21"/>
          <w:szCs w:val="21"/>
        </w:rPr>
        <w:t>; 2011, p. 51</w:t>
      </w:r>
      <w:r w:rsidR="00106621" w:rsidRPr="00937648">
        <w:rPr>
          <w:rFonts w:ascii="Times New Roman" w:hAnsi="Times New Roman" w:cs="Times New Roman"/>
          <w:sz w:val="21"/>
          <w:szCs w:val="21"/>
        </w:rPr>
        <w:t xml:space="preserve">) sustenta a necessidade da interpretação </w:t>
      </w:r>
      <w:r w:rsidR="008D7812">
        <w:rPr>
          <w:rFonts w:ascii="Times New Roman" w:hAnsi="Times New Roman" w:cs="Times New Roman"/>
          <w:sz w:val="21"/>
          <w:szCs w:val="21"/>
        </w:rPr>
        <w:t>lógico-transcendental</w:t>
      </w:r>
      <w:r w:rsidR="00106621" w:rsidRPr="00937648">
        <w:rPr>
          <w:rFonts w:ascii="Times New Roman" w:hAnsi="Times New Roman" w:cs="Times New Roman"/>
          <w:sz w:val="21"/>
          <w:szCs w:val="21"/>
        </w:rPr>
        <w:t xml:space="preserve"> da TPD</w:t>
      </w:r>
      <w:r w:rsidR="00DA1297">
        <w:rPr>
          <w:rFonts w:ascii="Times New Roman" w:hAnsi="Times New Roman" w:cs="Times New Roman"/>
          <w:sz w:val="21"/>
          <w:szCs w:val="21"/>
        </w:rPr>
        <w:t xml:space="preserve"> e em todas as fases de Kelsen</w:t>
      </w:r>
      <w:r w:rsidR="00106621" w:rsidRPr="00937648">
        <w:rPr>
          <w:rFonts w:ascii="Times New Roman" w:hAnsi="Times New Roman" w:cs="Times New Roman"/>
          <w:sz w:val="21"/>
          <w:szCs w:val="21"/>
        </w:rPr>
        <w:t>. Nesse caso</w:t>
      </w:r>
      <w:r w:rsidR="00F35252">
        <w:rPr>
          <w:rFonts w:ascii="Times New Roman" w:hAnsi="Times New Roman" w:cs="Times New Roman"/>
          <w:sz w:val="21"/>
          <w:szCs w:val="21"/>
        </w:rPr>
        <w:t>,</w:t>
      </w:r>
      <w:r w:rsidR="00106621" w:rsidRPr="00937648">
        <w:rPr>
          <w:rFonts w:ascii="Times New Roman" w:hAnsi="Times New Roman" w:cs="Times New Roman"/>
          <w:sz w:val="21"/>
          <w:szCs w:val="21"/>
        </w:rPr>
        <w:t xml:space="preserve"> temos um autor mais consciente dos problemas acerca da evolução da concepção de interpretação </w:t>
      </w:r>
      <w:r w:rsidR="00015805">
        <w:rPr>
          <w:rFonts w:ascii="Times New Roman" w:hAnsi="Times New Roman" w:cs="Times New Roman"/>
          <w:sz w:val="21"/>
          <w:szCs w:val="21"/>
        </w:rPr>
        <w:t>no autor</w:t>
      </w:r>
      <w:r w:rsidR="00106621" w:rsidRPr="00937648">
        <w:rPr>
          <w:rFonts w:ascii="Times New Roman" w:hAnsi="Times New Roman" w:cs="Times New Roman"/>
          <w:sz w:val="21"/>
          <w:szCs w:val="21"/>
        </w:rPr>
        <w:t xml:space="preserve">, porém que insiste na não ruptura dos conceitos </w:t>
      </w:r>
      <w:r w:rsidR="00446232" w:rsidRPr="00937648">
        <w:rPr>
          <w:rFonts w:ascii="Times New Roman" w:hAnsi="Times New Roman" w:cs="Times New Roman"/>
          <w:sz w:val="21"/>
          <w:szCs w:val="21"/>
        </w:rPr>
        <w:t>kelseniano.</w:t>
      </w:r>
      <w:r w:rsidR="00106621" w:rsidRPr="00937648">
        <w:rPr>
          <w:rFonts w:ascii="Times New Roman" w:hAnsi="Times New Roman" w:cs="Times New Roman"/>
          <w:sz w:val="21"/>
          <w:szCs w:val="21"/>
        </w:rPr>
        <w:t xml:space="preserve"> </w:t>
      </w:r>
      <w:r w:rsidR="008D7812">
        <w:rPr>
          <w:rFonts w:ascii="Times New Roman" w:hAnsi="Times New Roman" w:cs="Times New Roman"/>
          <w:sz w:val="21"/>
          <w:szCs w:val="21"/>
        </w:rPr>
        <w:t>Logo</w:t>
      </w:r>
      <w:r w:rsidR="00106621" w:rsidRPr="00937648">
        <w:rPr>
          <w:rFonts w:ascii="Times New Roman" w:hAnsi="Times New Roman" w:cs="Times New Roman"/>
          <w:sz w:val="21"/>
          <w:szCs w:val="21"/>
        </w:rPr>
        <w:t xml:space="preserve">, </w:t>
      </w:r>
      <w:r w:rsidR="00015805">
        <w:rPr>
          <w:rFonts w:ascii="Times New Roman" w:hAnsi="Times New Roman" w:cs="Times New Roman"/>
          <w:sz w:val="21"/>
          <w:szCs w:val="21"/>
        </w:rPr>
        <w:t>Costa Mat</w:t>
      </w:r>
      <w:r w:rsidR="00A67DD5">
        <w:rPr>
          <w:rFonts w:ascii="Times New Roman" w:hAnsi="Times New Roman" w:cs="Times New Roman"/>
          <w:sz w:val="21"/>
          <w:szCs w:val="21"/>
        </w:rPr>
        <w:t>o</w:t>
      </w:r>
      <w:r w:rsidR="00015805">
        <w:rPr>
          <w:rFonts w:ascii="Times New Roman" w:hAnsi="Times New Roman" w:cs="Times New Roman"/>
          <w:sz w:val="21"/>
          <w:szCs w:val="21"/>
        </w:rPr>
        <w:t xml:space="preserve">s </w:t>
      </w:r>
      <w:r w:rsidR="00106621" w:rsidRPr="00937648">
        <w:rPr>
          <w:rFonts w:ascii="Times New Roman" w:hAnsi="Times New Roman" w:cs="Times New Roman"/>
          <w:sz w:val="21"/>
          <w:szCs w:val="21"/>
        </w:rPr>
        <w:t xml:space="preserve">fixa-se na expressão máxima do </w:t>
      </w:r>
      <w:r w:rsidR="009D4A39" w:rsidRPr="00937648">
        <w:rPr>
          <w:rFonts w:ascii="Times New Roman" w:hAnsi="Times New Roman" w:cs="Times New Roman"/>
          <w:sz w:val="21"/>
          <w:szCs w:val="21"/>
        </w:rPr>
        <w:t>normativismo</w:t>
      </w:r>
      <w:r w:rsidR="00106621" w:rsidRPr="00937648">
        <w:rPr>
          <w:rFonts w:ascii="Times New Roman" w:hAnsi="Times New Roman" w:cs="Times New Roman"/>
          <w:sz w:val="21"/>
          <w:szCs w:val="21"/>
        </w:rPr>
        <w:t xml:space="preserve"> </w:t>
      </w:r>
      <w:r w:rsidR="009E1AF1">
        <w:rPr>
          <w:rFonts w:ascii="Times New Roman" w:hAnsi="Times New Roman" w:cs="Times New Roman"/>
          <w:sz w:val="21"/>
          <w:szCs w:val="21"/>
        </w:rPr>
        <w:t>através</w:t>
      </w:r>
      <w:r w:rsidR="00106621" w:rsidRPr="00937648">
        <w:rPr>
          <w:rFonts w:ascii="Times New Roman" w:hAnsi="Times New Roman" w:cs="Times New Roman"/>
          <w:sz w:val="21"/>
          <w:szCs w:val="21"/>
        </w:rPr>
        <w:t xml:space="preserve"> ideia de norma fundamental como condição lógico-transcendental da ciência jurídica. Explica </w:t>
      </w:r>
      <w:r w:rsidR="00A34F06">
        <w:rPr>
          <w:rFonts w:ascii="Times New Roman" w:hAnsi="Times New Roman" w:cs="Times New Roman"/>
          <w:sz w:val="21"/>
          <w:szCs w:val="21"/>
        </w:rPr>
        <w:t xml:space="preserve">Costa </w:t>
      </w:r>
      <w:r w:rsidR="00106621" w:rsidRPr="00937648">
        <w:rPr>
          <w:rFonts w:ascii="Times New Roman" w:hAnsi="Times New Roman" w:cs="Times New Roman"/>
          <w:sz w:val="21"/>
          <w:szCs w:val="21"/>
        </w:rPr>
        <w:t>Matos (2006, p. 96), que mesmo a aplicação do direito efetuada pela autoridade é apenas uma criação do direito autorizada formalmente a partir da legislação superior, e</w:t>
      </w:r>
      <w:r w:rsidR="009E1AF1">
        <w:rPr>
          <w:rFonts w:ascii="Times New Roman" w:hAnsi="Times New Roman" w:cs="Times New Roman"/>
          <w:sz w:val="21"/>
          <w:szCs w:val="21"/>
        </w:rPr>
        <w:t>,</w:t>
      </w:r>
      <w:r w:rsidR="00106621" w:rsidRPr="00937648">
        <w:rPr>
          <w:rFonts w:ascii="Times New Roman" w:hAnsi="Times New Roman" w:cs="Times New Roman"/>
          <w:sz w:val="21"/>
          <w:szCs w:val="21"/>
        </w:rPr>
        <w:t xml:space="preserve"> como tal</w:t>
      </w:r>
      <w:r w:rsidR="009E1AF1">
        <w:rPr>
          <w:rFonts w:ascii="Times New Roman" w:hAnsi="Times New Roman" w:cs="Times New Roman"/>
          <w:sz w:val="21"/>
          <w:szCs w:val="21"/>
        </w:rPr>
        <w:t>,</w:t>
      </w:r>
      <w:r w:rsidR="00106621" w:rsidRPr="00937648">
        <w:rPr>
          <w:rFonts w:ascii="Times New Roman" w:hAnsi="Times New Roman" w:cs="Times New Roman"/>
          <w:sz w:val="21"/>
          <w:szCs w:val="21"/>
        </w:rPr>
        <w:t xml:space="preserve"> a TPD considera a discricionariedade sempre como um processo dinâmico já previsto formalmente pela lógica-transcendental</w:t>
      </w:r>
      <w:r w:rsidR="00795A39">
        <w:rPr>
          <w:rFonts w:ascii="Times New Roman" w:hAnsi="Times New Roman" w:cs="Times New Roman"/>
          <w:sz w:val="21"/>
          <w:szCs w:val="21"/>
        </w:rPr>
        <w:t>,</w:t>
      </w:r>
      <w:r w:rsidR="00106621" w:rsidRPr="00937648">
        <w:rPr>
          <w:rFonts w:ascii="Times New Roman" w:hAnsi="Times New Roman" w:cs="Times New Roman"/>
          <w:sz w:val="21"/>
          <w:szCs w:val="21"/>
        </w:rPr>
        <w:t xml:space="preserve"> </w:t>
      </w:r>
      <w:r w:rsidR="00795A39">
        <w:rPr>
          <w:rFonts w:ascii="Times New Roman" w:hAnsi="Times New Roman" w:cs="Times New Roman"/>
          <w:sz w:val="21"/>
          <w:szCs w:val="21"/>
        </w:rPr>
        <w:t>a qual</w:t>
      </w:r>
      <w:r w:rsidR="00106621" w:rsidRPr="00937648">
        <w:rPr>
          <w:rFonts w:ascii="Times New Roman" w:hAnsi="Times New Roman" w:cs="Times New Roman"/>
          <w:sz w:val="21"/>
          <w:szCs w:val="21"/>
        </w:rPr>
        <w:t xml:space="preserve"> fundamenta toda a obra de Kelsen</w:t>
      </w:r>
      <w:r w:rsidR="00795A39">
        <w:rPr>
          <w:rFonts w:ascii="Times New Roman" w:hAnsi="Times New Roman" w:cs="Times New Roman"/>
          <w:sz w:val="21"/>
          <w:szCs w:val="21"/>
        </w:rPr>
        <w:t>, mesmo na</w:t>
      </w:r>
      <w:r w:rsidR="00AE65E8">
        <w:rPr>
          <w:rFonts w:ascii="Times New Roman" w:hAnsi="Times New Roman" w:cs="Times New Roman"/>
          <w:sz w:val="21"/>
          <w:szCs w:val="21"/>
        </w:rPr>
        <w:t xml:space="preserve"> reformulação </w:t>
      </w:r>
      <w:r w:rsidR="00795A39">
        <w:rPr>
          <w:rFonts w:ascii="Times New Roman" w:hAnsi="Times New Roman" w:cs="Times New Roman"/>
          <w:sz w:val="21"/>
          <w:szCs w:val="21"/>
        </w:rPr>
        <w:t xml:space="preserve">da norma fundamental </w:t>
      </w:r>
      <w:r w:rsidR="00AE65E8">
        <w:rPr>
          <w:rFonts w:ascii="Times New Roman" w:hAnsi="Times New Roman" w:cs="Times New Roman"/>
          <w:sz w:val="21"/>
          <w:szCs w:val="21"/>
        </w:rPr>
        <w:t>como norma ficcional</w:t>
      </w:r>
      <w:r w:rsidR="00795A39">
        <w:rPr>
          <w:rFonts w:ascii="Times New Roman" w:hAnsi="Times New Roman" w:cs="Times New Roman"/>
          <w:sz w:val="21"/>
          <w:szCs w:val="21"/>
        </w:rPr>
        <w:t xml:space="preserve"> fundamental</w:t>
      </w:r>
      <w:r w:rsidR="00106621" w:rsidRPr="00937648">
        <w:rPr>
          <w:rFonts w:ascii="Times New Roman" w:hAnsi="Times New Roman" w:cs="Times New Roman"/>
          <w:sz w:val="21"/>
          <w:szCs w:val="21"/>
        </w:rPr>
        <w:t>. (</w:t>
      </w:r>
      <w:r w:rsidR="00A34F06">
        <w:rPr>
          <w:rFonts w:ascii="Times New Roman" w:hAnsi="Times New Roman" w:cs="Times New Roman"/>
          <w:sz w:val="21"/>
          <w:szCs w:val="21"/>
        </w:rPr>
        <w:t xml:space="preserve">COSTA </w:t>
      </w:r>
      <w:r w:rsidR="00106621" w:rsidRPr="00937648">
        <w:rPr>
          <w:rFonts w:ascii="Times New Roman" w:hAnsi="Times New Roman" w:cs="Times New Roman"/>
          <w:sz w:val="21"/>
          <w:szCs w:val="21"/>
        </w:rPr>
        <w:t>MATOS, 2006, p. 97)</w:t>
      </w:r>
      <w:r w:rsidR="00F35252">
        <w:rPr>
          <w:rFonts w:ascii="Times New Roman" w:hAnsi="Times New Roman" w:cs="Times New Roman"/>
          <w:sz w:val="21"/>
          <w:szCs w:val="21"/>
        </w:rPr>
        <w:t>.</w:t>
      </w:r>
    </w:p>
    <w:p w:rsidR="000A580B" w:rsidRDefault="000A580B" w:rsidP="004B60BA">
      <w:pPr>
        <w:spacing w:before="40" w:after="40" w:line="240" w:lineRule="auto"/>
        <w:ind w:firstLine="567"/>
        <w:jc w:val="both"/>
        <w:rPr>
          <w:rFonts w:ascii="Times New Roman" w:hAnsi="Times New Roman" w:cs="Times New Roman"/>
          <w:sz w:val="21"/>
          <w:szCs w:val="21"/>
        </w:rPr>
      </w:pPr>
    </w:p>
    <w:p w:rsidR="000A580B" w:rsidRDefault="000A580B" w:rsidP="004B60BA">
      <w:pPr>
        <w:spacing w:before="40" w:after="40" w:line="240" w:lineRule="auto"/>
        <w:ind w:firstLine="567"/>
        <w:jc w:val="both"/>
        <w:rPr>
          <w:rFonts w:ascii="Times New Roman" w:hAnsi="Times New Roman" w:cs="Times New Roman"/>
          <w:sz w:val="21"/>
          <w:szCs w:val="21"/>
        </w:rPr>
      </w:pPr>
    </w:p>
    <w:p w:rsidR="00FB6B2B" w:rsidRDefault="00FB6B2B"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Afirma </w:t>
      </w:r>
      <w:r w:rsidR="00A34F06">
        <w:rPr>
          <w:rFonts w:ascii="Times New Roman" w:hAnsi="Times New Roman" w:cs="Times New Roman"/>
          <w:sz w:val="21"/>
          <w:szCs w:val="21"/>
        </w:rPr>
        <w:t xml:space="preserve">Costa </w:t>
      </w:r>
      <w:r>
        <w:rPr>
          <w:rFonts w:ascii="Times New Roman" w:hAnsi="Times New Roman" w:cs="Times New Roman"/>
          <w:sz w:val="21"/>
          <w:szCs w:val="21"/>
        </w:rPr>
        <w:t>Matos</w:t>
      </w:r>
      <w:r w:rsidR="009E1AF1">
        <w:rPr>
          <w:rFonts w:ascii="Times New Roman" w:hAnsi="Times New Roman" w:cs="Times New Roman"/>
          <w:sz w:val="21"/>
          <w:szCs w:val="21"/>
        </w:rPr>
        <w:t xml:space="preserve"> </w:t>
      </w:r>
      <w:r>
        <w:rPr>
          <w:rFonts w:ascii="Times New Roman" w:hAnsi="Times New Roman" w:cs="Times New Roman"/>
          <w:sz w:val="21"/>
          <w:szCs w:val="21"/>
        </w:rPr>
        <w:t>(2011, p. 51)</w:t>
      </w:r>
      <w:r w:rsidR="009E1AF1">
        <w:rPr>
          <w:rFonts w:ascii="Times New Roman" w:hAnsi="Times New Roman" w:cs="Times New Roman"/>
          <w:sz w:val="21"/>
          <w:szCs w:val="21"/>
        </w:rPr>
        <w:t>:</w:t>
      </w:r>
    </w:p>
    <w:p w:rsidR="00FB6B2B" w:rsidRPr="00FB6B2B" w:rsidRDefault="00FB6B2B" w:rsidP="004B60BA">
      <w:pPr>
        <w:tabs>
          <w:tab w:val="left" w:pos="1843"/>
        </w:tabs>
        <w:spacing w:before="40" w:after="40" w:line="240" w:lineRule="auto"/>
        <w:ind w:left="2268"/>
        <w:jc w:val="both"/>
        <w:rPr>
          <w:rFonts w:ascii="Times New Roman" w:hAnsi="Times New Roman" w:cs="Times New Roman"/>
          <w:sz w:val="19"/>
          <w:szCs w:val="19"/>
        </w:rPr>
      </w:pPr>
      <w:r w:rsidRPr="00FB6B2B">
        <w:rPr>
          <w:rFonts w:ascii="Times New Roman" w:hAnsi="Times New Roman" w:cs="Times New Roman"/>
          <w:sz w:val="19"/>
          <w:szCs w:val="19"/>
        </w:rPr>
        <w:t>Apesar da formulação da Grundnorm enquanto ficção estar presente na “Teoria Geral das Normas” – em tese a última obra de Kelsen –, considerá-la como definitiva ou como signo da pretensa mudança de posição de Kelsen – da hipótese lógico-transcendental à ficção – parece-nos errôneo. A “Teoria Geral das Normas” foi editada pelo Instituto Hans Kelsen em 1979 e reúne vários textos de Kelsen, alguns deles não destinados à publicação, conforme se pode ler na introdução preparada por Ringhofer e Walter. Muitos dos textos que compõem a obra têm datação incerta e não se sabe exatamente quan</w:t>
      </w:r>
      <w:r w:rsidRPr="00FB6B2B">
        <w:rPr>
          <w:rFonts w:ascii="Times New Roman" w:hAnsi="Times New Roman" w:cs="Times New Roman"/>
          <w:sz w:val="19"/>
          <w:szCs w:val="19"/>
        </w:rPr>
        <w:softHyphen/>
        <w:t xml:space="preserve">do Kelsen pensou a Grundnorm enquanto ficção jurídica. Devido ao fato de a “Teoria Geral das Normas” ser a derradeira obra de Kelsen, passou-se a acreditar acriticamente que ele havia mudado a opinião exposta na última edição da “Teoria Pura do </w:t>
      </w:r>
      <w:r w:rsidRPr="00FB6B2B">
        <w:rPr>
          <w:rFonts w:ascii="Times New Roman" w:hAnsi="Times New Roman" w:cs="Times New Roman"/>
          <w:sz w:val="19"/>
          <w:szCs w:val="19"/>
        </w:rPr>
        <w:lastRenderedPageBreak/>
        <w:t>Direito”, na qual a nor</w:t>
      </w:r>
      <w:r w:rsidRPr="00FB6B2B">
        <w:rPr>
          <w:rFonts w:ascii="Times New Roman" w:hAnsi="Times New Roman" w:cs="Times New Roman"/>
          <w:sz w:val="19"/>
          <w:szCs w:val="19"/>
        </w:rPr>
        <w:softHyphen/>
        <w:t>ma fundamental é tratada enquanto hipótese lógico-transcendental.</w:t>
      </w:r>
    </w:p>
    <w:p w:rsidR="00F35252" w:rsidRDefault="00F35252"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Finalmente, Berger argumenta, em resposta a Eugenio Bulygin, que não há o abandono de Kelsen dos seus pressupostos neokanti</w:t>
      </w:r>
      <w:r w:rsidR="006D5D24">
        <w:rPr>
          <w:rFonts w:ascii="Times New Roman" w:hAnsi="Times New Roman" w:cs="Times New Roman"/>
          <w:sz w:val="21"/>
          <w:szCs w:val="21"/>
        </w:rPr>
        <w:t>a</w:t>
      </w:r>
      <w:r>
        <w:rPr>
          <w:rFonts w:ascii="Times New Roman" w:hAnsi="Times New Roman" w:cs="Times New Roman"/>
          <w:sz w:val="21"/>
          <w:szCs w:val="21"/>
        </w:rPr>
        <w:t>nos</w:t>
      </w:r>
      <w:r w:rsidR="00426547">
        <w:rPr>
          <w:rFonts w:ascii="Times New Roman" w:hAnsi="Times New Roman" w:cs="Times New Roman"/>
          <w:sz w:val="21"/>
          <w:szCs w:val="21"/>
        </w:rPr>
        <w:t xml:space="preserve"> em nenhuma de suas fases</w:t>
      </w:r>
      <w:r>
        <w:rPr>
          <w:rFonts w:ascii="Times New Roman" w:hAnsi="Times New Roman" w:cs="Times New Roman"/>
          <w:sz w:val="21"/>
          <w:szCs w:val="21"/>
        </w:rPr>
        <w:t>. (BERGER, 2018, 329). Segundo o autor, a base da filosofia kelseniana consiste na distinção entre os enfoques metodológicos descritivos e normativo</w:t>
      </w:r>
      <w:r w:rsidR="00881C46">
        <w:rPr>
          <w:rFonts w:ascii="Times New Roman" w:hAnsi="Times New Roman" w:cs="Times New Roman"/>
          <w:sz w:val="21"/>
          <w:szCs w:val="21"/>
        </w:rPr>
        <w:t>s</w:t>
      </w:r>
      <w:r w:rsidR="00F451D3">
        <w:rPr>
          <w:rFonts w:ascii="Times New Roman" w:hAnsi="Times New Roman" w:cs="Times New Roman"/>
          <w:sz w:val="21"/>
          <w:szCs w:val="21"/>
        </w:rPr>
        <w:t xml:space="preserve"> (</w:t>
      </w:r>
      <w:r w:rsidR="00F451D3">
        <w:rPr>
          <w:rFonts w:ascii="Times New Roman" w:hAnsi="Times New Roman" w:cs="Times New Roman"/>
          <w:i/>
          <w:sz w:val="21"/>
          <w:szCs w:val="21"/>
        </w:rPr>
        <w:t xml:space="preserve">ser </w:t>
      </w:r>
      <w:r w:rsidR="00F451D3">
        <w:rPr>
          <w:rFonts w:ascii="Times New Roman" w:hAnsi="Times New Roman" w:cs="Times New Roman"/>
          <w:sz w:val="21"/>
          <w:szCs w:val="21"/>
        </w:rPr>
        <w:t xml:space="preserve">e </w:t>
      </w:r>
      <w:r w:rsidR="00F451D3">
        <w:rPr>
          <w:rFonts w:ascii="Times New Roman" w:hAnsi="Times New Roman" w:cs="Times New Roman"/>
          <w:i/>
          <w:sz w:val="21"/>
          <w:szCs w:val="21"/>
        </w:rPr>
        <w:t>dever-ser</w:t>
      </w:r>
      <w:r w:rsidR="0074508D">
        <w:rPr>
          <w:rFonts w:ascii="Times New Roman" w:hAnsi="Times New Roman" w:cs="Times New Roman"/>
          <w:sz w:val="21"/>
          <w:szCs w:val="21"/>
        </w:rPr>
        <w:t>)</w:t>
      </w:r>
      <w:r>
        <w:rPr>
          <w:rFonts w:ascii="Times New Roman" w:hAnsi="Times New Roman" w:cs="Times New Roman"/>
          <w:sz w:val="21"/>
          <w:szCs w:val="21"/>
        </w:rPr>
        <w:t xml:space="preserve">. </w:t>
      </w:r>
      <w:r w:rsidR="00426547">
        <w:rPr>
          <w:rFonts w:ascii="Times New Roman" w:hAnsi="Times New Roman" w:cs="Times New Roman"/>
          <w:sz w:val="21"/>
          <w:szCs w:val="21"/>
        </w:rPr>
        <w:t xml:space="preserve">Da mesma forma, </w:t>
      </w:r>
      <w:r w:rsidR="00881C46">
        <w:rPr>
          <w:rFonts w:ascii="Times New Roman" w:hAnsi="Times New Roman" w:cs="Times New Roman"/>
          <w:sz w:val="21"/>
          <w:szCs w:val="21"/>
        </w:rPr>
        <w:t>Kelsen, conforme Berger,</w:t>
      </w:r>
      <w:r w:rsidR="00426547">
        <w:rPr>
          <w:rFonts w:ascii="Times New Roman" w:hAnsi="Times New Roman" w:cs="Times New Roman"/>
          <w:sz w:val="21"/>
          <w:szCs w:val="21"/>
        </w:rPr>
        <w:t xml:space="preserve"> não</w:t>
      </w:r>
      <w:r>
        <w:rPr>
          <w:rFonts w:ascii="Times New Roman" w:hAnsi="Times New Roman" w:cs="Times New Roman"/>
          <w:sz w:val="21"/>
          <w:szCs w:val="21"/>
        </w:rPr>
        <w:t xml:space="preserve"> abandona a ideia construtivista de criação epistemológica do objeto</w:t>
      </w:r>
      <w:r w:rsidR="00C344A1">
        <w:rPr>
          <w:rFonts w:ascii="Times New Roman" w:hAnsi="Times New Roman" w:cs="Times New Roman"/>
          <w:sz w:val="21"/>
          <w:szCs w:val="21"/>
        </w:rPr>
        <w:t xml:space="preserve"> de estudo das ciências jurídica. Nesse sentido, não há contradição entre as obras de Kelsen, pois essa base</w:t>
      </w:r>
      <w:r w:rsidR="00881C46">
        <w:rPr>
          <w:rFonts w:ascii="Times New Roman" w:hAnsi="Times New Roman" w:cs="Times New Roman"/>
          <w:sz w:val="21"/>
          <w:szCs w:val="21"/>
        </w:rPr>
        <w:t xml:space="preserve"> </w:t>
      </w:r>
      <w:r w:rsidR="009457DE">
        <w:rPr>
          <w:rFonts w:ascii="Times New Roman" w:hAnsi="Times New Roman" w:cs="Times New Roman"/>
          <w:sz w:val="21"/>
          <w:szCs w:val="21"/>
        </w:rPr>
        <w:t>construtivista</w:t>
      </w:r>
      <w:r w:rsidR="00881C46">
        <w:rPr>
          <w:rFonts w:ascii="Times New Roman" w:hAnsi="Times New Roman" w:cs="Times New Roman"/>
          <w:sz w:val="21"/>
          <w:szCs w:val="21"/>
        </w:rPr>
        <w:t xml:space="preserve"> neokantiana</w:t>
      </w:r>
      <w:r w:rsidR="00C344A1">
        <w:rPr>
          <w:rFonts w:ascii="Times New Roman" w:hAnsi="Times New Roman" w:cs="Times New Roman"/>
          <w:sz w:val="21"/>
          <w:szCs w:val="21"/>
        </w:rPr>
        <w:t xml:space="preserve"> é mantida, mesmo considerando o seu caráter positivista e as mudanças </w:t>
      </w:r>
      <w:r w:rsidR="00881C46">
        <w:rPr>
          <w:rFonts w:ascii="Times New Roman" w:hAnsi="Times New Roman" w:cs="Times New Roman"/>
          <w:sz w:val="21"/>
          <w:szCs w:val="21"/>
        </w:rPr>
        <w:t>pontuais</w:t>
      </w:r>
      <w:r w:rsidR="00C344A1">
        <w:rPr>
          <w:rFonts w:ascii="Times New Roman" w:hAnsi="Times New Roman" w:cs="Times New Roman"/>
          <w:sz w:val="21"/>
          <w:szCs w:val="21"/>
        </w:rPr>
        <w:t xml:space="preserve"> nas últimas obras. (BERGER</w:t>
      </w:r>
      <w:r w:rsidR="00C344A1">
        <w:rPr>
          <w:rFonts w:ascii="Times New Roman" w:hAnsi="Times New Roman" w:cs="Times New Roman"/>
          <w:b/>
          <w:sz w:val="21"/>
          <w:szCs w:val="21"/>
        </w:rPr>
        <w:t xml:space="preserve">, </w:t>
      </w:r>
      <w:r w:rsidR="00C344A1" w:rsidRPr="00C344A1">
        <w:rPr>
          <w:rFonts w:ascii="Times New Roman" w:hAnsi="Times New Roman" w:cs="Times New Roman"/>
          <w:sz w:val="21"/>
          <w:szCs w:val="21"/>
        </w:rPr>
        <w:t>2018</w:t>
      </w:r>
      <w:r w:rsidR="00C344A1">
        <w:rPr>
          <w:rFonts w:ascii="Times New Roman" w:hAnsi="Times New Roman" w:cs="Times New Roman"/>
          <w:sz w:val="21"/>
          <w:szCs w:val="21"/>
        </w:rPr>
        <w:t>, p. 352).</w:t>
      </w:r>
    </w:p>
    <w:p w:rsidR="001644CF" w:rsidRDefault="001644CF" w:rsidP="004B60BA">
      <w:pPr>
        <w:spacing w:before="40" w:after="40" w:line="240" w:lineRule="auto"/>
        <w:ind w:firstLine="567"/>
        <w:jc w:val="both"/>
        <w:rPr>
          <w:rFonts w:ascii="Times New Roman" w:hAnsi="Times New Roman" w:cs="Times New Roman"/>
          <w:sz w:val="21"/>
          <w:szCs w:val="21"/>
        </w:rPr>
      </w:pPr>
    </w:p>
    <w:p w:rsidR="00106621" w:rsidRPr="003B0686" w:rsidRDefault="00970BCB" w:rsidP="004B60BA">
      <w:pPr>
        <w:pStyle w:val="Ttulo3"/>
        <w:spacing w:after="40" w:line="240" w:lineRule="auto"/>
        <w:rPr>
          <w:rFonts w:ascii="Times New Roman" w:hAnsi="Times New Roman" w:cs="Times New Roman"/>
          <w:b/>
          <w:color w:val="auto"/>
          <w:sz w:val="21"/>
          <w:szCs w:val="21"/>
        </w:rPr>
      </w:pPr>
      <w:bookmarkStart w:id="7" w:name="_Toc12365475"/>
      <w:r w:rsidRPr="003B0686">
        <w:rPr>
          <w:rFonts w:ascii="Times New Roman" w:hAnsi="Times New Roman" w:cs="Times New Roman"/>
          <w:b/>
          <w:color w:val="auto"/>
          <w:sz w:val="21"/>
          <w:szCs w:val="21"/>
        </w:rPr>
        <w:t>2</w:t>
      </w:r>
      <w:r w:rsidR="00106621" w:rsidRPr="003B0686">
        <w:rPr>
          <w:rFonts w:ascii="Times New Roman" w:hAnsi="Times New Roman" w:cs="Times New Roman"/>
          <w:b/>
          <w:color w:val="auto"/>
          <w:sz w:val="21"/>
          <w:szCs w:val="21"/>
        </w:rPr>
        <w:t>.</w:t>
      </w:r>
      <w:r w:rsidR="003B0686" w:rsidRPr="003B0686">
        <w:rPr>
          <w:rFonts w:ascii="Times New Roman" w:hAnsi="Times New Roman" w:cs="Times New Roman"/>
          <w:b/>
          <w:color w:val="auto"/>
          <w:sz w:val="21"/>
          <w:szCs w:val="21"/>
        </w:rPr>
        <w:t>3</w:t>
      </w:r>
      <w:r w:rsidR="004D0E0E" w:rsidRPr="003B0686">
        <w:rPr>
          <w:rFonts w:ascii="Times New Roman" w:hAnsi="Times New Roman" w:cs="Times New Roman"/>
          <w:b/>
          <w:color w:val="auto"/>
          <w:sz w:val="21"/>
          <w:szCs w:val="21"/>
        </w:rPr>
        <w:t>.2</w:t>
      </w:r>
      <w:r w:rsidR="00106621" w:rsidRPr="003B0686">
        <w:rPr>
          <w:rFonts w:ascii="Times New Roman" w:hAnsi="Times New Roman" w:cs="Times New Roman"/>
          <w:b/>
          <w:color w:val="auto"/>
          <w:sz w:val="21"/>
          <w:szCs w:val="21"/>
        </w:rPr>
        <w:t xml:space="preserve"> A leitura realista</w:t>
      </w:r>
      <w:r w:rsidR="001567F5" w:rsidRPr="003B0686">
        <w:rPr>
          <w:rStyle w:val="Refdenotaderodap"/>
          <w:rFonts w:ascii="Times New Roman" w:hAnsi="Times New Roman" w:cs="Times New Roman"/>
          <w:b/>
          <w:color w:val="auto"/>
          <w:sz w:val="21"/>
          <w:szCs w:val="21"/>
        </w:rPr>
        <w:footnoteReference w:id="17"/>
      </w:r>
      <w:r w:rsidR="002E39E9" w:rsidRPr="003B0686">
        <w:rPr>
          <w:rFonts w:ascii="Times New Roman" w:hAnsi="Times New Roman" w:cs="Times New Roman"/>
          <w:b/>
          <w:color w:val="auto"/>
          <w:sz w:val="21"/>
          <w:szCs w:val="21"/>
        </w:rPr>
        <w:t xml:space="preserve"> e</w:t>
      </w:r>
      <w:r w:rsidR="006C4A93" w:rsidRPr="003B0686">
        <w:rPr>
          <w:rFonts w:ascii="Times New Roman" w:hAnsi="Times New Roman" w:cs="Times New Roman"/>
          <w:b/>
          <w:color w:val="auto"/>
          <w:sz w:val="21"/>
          <w:szCs w:val="21"/>
        </w:rPr>
        <w:t xml:space="preserve"> o</w:t>
      </w:r>
      <w:r w:rsidR="002E39E9" w:rsidRPr="003B0686">
        <w:rPr>
          <w:rFonts w:ascii="Times New Roman" w:hAnsi="Times New Roman" w:cs="Times New Roman"/>
          <w:b/>
          <w:color w:val="auto"/>
          <w:sz w:val="21"/>
          <w:szCs w:val="21"/>
        </w:rPr>
        <w:t xml:space="preserve"> </w:t>
      </w:r>
      <w:r w:rsidR="006C4A93" w:rsidRPr="003B0686">
        <w:rPr>
          <w:rFonts w:ascii="Times New Roman" w:hAnsi="Times New Roman" w:cs="Times New Roman"/>
          <w:b/>
          <w:color w:val="auto"/>
          <w:sz w:val="21"/>
          <w:szCs w:val="21"/>
        </w:rPr>
        <w:t>abandono de Kelsen do neokantismo</w:t>
      </w:r>
      <w:bookmarkEnd w:id="7"/>
    </w:p>
    <w:p w:rsidR="00106621" w:rsidRPr="00937648" w:rsidRDefault="00106621" w:rsidP="004B60BA">
      <w:pPr>
        <w:spacing w:before="40" w:after="40" w:line="240" w:lineRule="auto"/>
        <w:ind w:firstLine="567"/>
        <w:jc w:val="both"/>
        <w:rPr>
          <w:rFonts w:ascii="Times New Roman" w:hAnsi="Times New Roman" w:cs="Times New Roman"/>
          <w:sz w:val="21"/>
          <w:szCs w:val="21"/>
        </w:rPr>
      </w:pPr>
    </w:p>
    <w:p w:rsidR="00106621" w:rsidRPr="00937648" w:rsidRDefault="00106621"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A leitura realista, por oposto, sustenta</w:t>
      </w:r>
      <w:r w:rsidR="006C4A93">
        <w:rPr>
          <w:rFonts w:ascii="Times New Roman" w:hAnsi="Times New Roman" w:cs="Times New Roman"/>
          <w:sz w:val="21"/>
          <w:szCs w:val="21"/>
        </w:rPr>
        <w:t>-se</w:t>
      </w:r>
      <w:r w:rsidRPr="00937648">
        <w:rPr>
          <w:rFonts w:ascii="Times New Roman" w:hAnsi="Times New Roman" w:cs="Times New Roman"/>
          <w:sz w:val="21"/>
          <w:szCs w:val="21"/>
        </w:rPr>
        <w:t xml:space="preserve"> </w:t>
      </w:r>
      <w:r w:rsidR="009E6D44" w:rsidRPr="00937648">
        <w:rPr>
          <w:rFonts w:ascii="Times New Roman" w:hAnsi="Times New Roman" w:cs="Times New Roman"/>
          <w:sz w:val="21"/>
          <w:szCs w:val="21"/>
        </w:rPr>
        <w:t>nas últimas obras</w:t>
      </w:r>
      <w:r w:rsidR="006C4A93">
        <w:rPr>
          <w:rFonts w:ascii="Times New Roman" w:hAnsi="Times New Roman" w:cs="Times New Roman"/>
          <w:sz w:val="21"/>
          <w:szCs w:val="21"/>
        </w:rPr>
        <w:t xml:space="preserve"> de Kelsen como suposição de uma mudança </w:t>
      </w:r>
      <w:r w:rsidR="00F361C0">
        <w:rPr>
          <w:rFonts w:ascii="Times New Roman" w:hAnsi="Times New Roman" w:cs="Times New Roman"/>
          <w:sz w:val="21"/>
          <w:szCs w:val="21"/>
        </w:rPr>
        <w:t>radical n</w:t>
      </w:r>
      <w:r w:rsidR="006C4A93">
        <w:rPr>
          <w:rFonts w:ascii="Times New Roman" w:hAnsi="Times New Roman" w:cs="Times New Roman"/>
          <w:sz w:val="21"/>
          <w:szCs w:val="21"/>
        </w:rPr>
        <w:t>o autor</w:t>
      </w:r>
      <w:r w:rsidRPr="00937648">
        <w:rPr>
          <w:rFonts w:ascii="Times New Roman" w:hAnsi="Times New Roman" w:cs="Times New Roman"/>
          <w:sz w:val="21"/>
          <w:szCs w:val="21"/>
        </w:rPr>
        <w:t xml:space="preserve">. Para os realistas, então, Kelsen teria superado o reducionismo lógico-semântico das suas primeiras obras e adotado um irracionalismo </w:t>
      </w:r>
      <w:r w:rsidR="009E6D44" w:rsidRPr="00937648">
        <w:rPr>
          <w:rFonts w:ascii="Times New Roman" w:hAnsi="Times New Roman" w:cs="Times New Roman"/>
          <w:sz w:val="21"/>
          <w:szCs w:val="21"/>
        </w:rPr>
        <w:t>do direito</w:t>
      </w:r>
      <w:r w:rsidRPr="00937648">
        <w:rPr>
          <w:rFonts w:ascii="Times New Roman" w:hAnsi="Times New Roman" w:cs="Times New Roman"/>
          <w:sz w:val="21"/>
          <w:szCs w:val="21"/>
        </w:rPr>
        <w:t>, ou seja, uma ruptura entre as obras</w:t>
      </w:r>
      <w:r w:rsidR="001C7DC0" w:rsidRPr="00937648">
        <w:rPr>
          <w:rFonts w:ascii="Times New Roman" w:hAnsi="Times New Roman" w:cs="Times New Roman"/>
          <w:sz w:val="21"/>
          <w:szCs w:val="21"/>
        </w:rPr>
        <w:t xml:space="preserve"> e o consequente abandono do neokantismo</w:t>
      </w:r>
      <w:r w:rsidRPr="00937648">
        <w:rPr>
          <w:rFonts w:ascii="Times New Roman" w:hAnsi="Times New Roman" w:cs="Times New Roman"/>
          <w:sz w:val="21"/>
          <w:szCs w:val="21"/>
        </w:rPr>
        <w:t xml:space="preserve">. </w:t>
      </w:r>
    </w:p>
    <w:p w:rsidR="00106621" w:rsidRDefault="00C61395"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Segundo Dimoulis (2006, p. 216), </w:t>
      </w:r>
      <w:r w:rsidR="009E6D44" w:rsidRPr="00937648">
        <w:rPr>
          <w:rFonts w:ascii="Times New Roman" w:hAnsi="Times New Roman" w:cs="Times New Roman"/>
          <w:sz w:val="21"/>
          <w:szCs w:val="21"/>
        </w:rPr>
        <w:t xml:space="preserve">a </w:t>
      </w:r>
      <w:r w:rsidR="00106621" w:rsidRPr="00937648">
        <w:rPr>
          <w:rFonts w:ascii="Times New Roman" w:hAnsi="Times New Roman" w:cs="Times New Roman"/>
          <w:sz w:val="21"/>
          <w:szCs w:val="21"/>
        </w:rPr>
        <w:t xml:space="preserve">indeterminação semântica das normas </w:t>
      </w:r>
      <w:r w:rsidR="009E6D44" w:rsidRPr="00937648">
        <w:rPr>
          <w:rFonts w:ascii="Times New Roman" w:hAnsi="Times New Roman" w:cs="Times New Roman"/>
          <w:sz w:val="21"/>
          <w:szCs w:val="21"/>
        </w:rPr>
        <w:t>em Kelsen resulta</w:t>
      </w:r>
      <w:r w:rsidR="00106621" w:rsidRPr="00937648">
        <w:rPr>
          <w:rFonts w:ascii="Times New Roman" w:hAnsi="Times New Roman" w:cs="Times New Roman"/>
          <w:sz w:val="21"/>
          <w:szCs w:val="21"/>
        </w:rPr>
        <w:t xml:space="preserve"> </w:t>
      </w:r>
      <w:r w:rsidR="009E6D44" w:rsidRPr="00937648">
        <w:rPr>
          <w:rFonts w:ascii="Times New Roman" w:hAnsi="Times New Roman" w:cs="Times New Roman"/>
          <w:sz w:val="21"/>
          <w:szCs w:val="21"/>
        </w:rPr>
        <w:t>n</w:t>
      </w:r>
      <w:r w:rsidR="00106621" w:rsidRPr="00937648">
        <w:rPr>
          <w:rFonts w:ascii="Times New Roman" w:hAnsi="Times New Roman" w:cs="Times New Roman"/>
          <w:sz w:val="21"/>
          <w:szCs w:val="21"/>
        </w:rPr>
        <w:t xml:space="preserve">o realismo jurídico como método em que </w:t>
      </w:r>
      <w:r w:rsidR="00536426">
        <w:rPr>
          <w:rFonts w:ascii="Times New Roman" w:hAnsi="Times New Roman" w:cs="Times New Roman"/>
          <w:sz w:val="21"/>
          <w:szCs w:val="21"/>
        </w:rPr>
        <w:t>recai</w:t>
      </w:r>
      <w:r w:rsidR="009E6D44" w:rsidRPr="00937648">
        <w:rPr>
          <w:rFonts w:ascii="Times New Roman" w:hAnsi="Times New Roman" w:cs="Times New Roman"/>
          <w:sz w:val="21"/>
          <w:szCs w:val="21"/>
        </w:rPr>
        <w:t xml:space="preserve"> sua obra</w:t>
      </w:r>
      <w:r w:rsidR="00106621" w:rsidRPr="00937648">
        <w:rPr>
          <w:rFonts w:ascii="Times New Roman" w:hAnsi="Times New Roman" w:cs="Times New Roman"/>
          <w:sz w:val="21"/>
          <w:szCs w:val="21"/>
        </w:rPr>
        <w:t>. Nas palavras do autor:</w:t>
      </w:r>
    </w:p>
    <w:p w:rsidR="001E29E5" w:rsidRDefault="0049158F" w:rsidP="004B60BA">
      <w:pPr>
        <w:tabs>
          <w:tab w:val="left" w:pos="1843"/>
        </w:tabs>
        <w:spacing w:before="40" w:after="40" w:line="240" w:lineRule="auto"/>
        <w:ind w:left="2268"/>
        <w:jc w:val="both"/>
        <w:rPr>
          <w:rFonts w:ascii="Times New Roman" w:hAnsi="Times New Roman" w:cs="Times New Roman"/>
          <w:sz w:val="19"/>
          <w:szCs w:val="19"/>
        </w:rPr>
      </w:pPr>
      <w:r>
        <w:rPr>
          <w:rFonts w:ascii="Times New Roman" w:hAnsi="Times New Roman" w:cs="Times New Roman"/>
          <w:sz w:val="19"/>
          <w:szCs w:val="19"/>
        </w:rPr>
        <w:t>Kelsen nega-se a estabelecer regras sobre</w:t>
      </w:r>
      <w:r w:rsidR="006D5D24">
        <w:rPr>
          <w:rFonts w:ascii="Times New Roman" w:hAnsi="Times New Roman" w:cs="Times New Roman"/>
          <w:sz w:val="19"/>
          <w:szCs w:val="19"/>
        </w:rPr>
        <w:t xml:space="preserve"> as formas de interpretação. Es</w:t>
      </w:r>
      <w:r>
        <w:rPr>
          <w:rFonts w:ascii="Times New Roman" w:hAnsi="Times New Roman" w:cs="Times New Roman"/>
          <w:sz w:val="19"/>
          <w:szCs w:val="19"/>
        </w:rPr>
        <w:t xml:space="preserve">sa opção inutiliza aquilo que ele mesmo denomina “teoria da interpretação”. A </w:t>
      </w:r>
      <w:r>
        <w:rPr>
          <w:rFonts w:ascii="Times New Roman" w:hAnsi="Times New Roman" w:cs="Times New Roman"/>
          <w:sz w:val="19"/>
          <w:szCs w:val="19"/>
        </w:rPr>
        <w:lastRenderedPageBreak/>
        <w:t xml:space="preserve">metáfora da moldura perde seu sentido se afirmarmos que pode ser traçada livremente (auto-referencialmente) pela autoridade </w:t>
      </w:r>
      <w:r w:rsidR="00D9378D">
        <w:rPr>
          <w:rFonts w:ascii="Times New Roman" w:hAnsi="Times New Roman" w:cs="Times New Roman"/>
          <w:sz w:val="19"/>
          <w:szCs w:val="19"/>
        </w:rPr>
        <w:t>competente. Resumindo, as referê</w:t>
      </w:r>
      <w:r>
        <w:rPr>
          <w:rFonts w:ascii="Times New Roman" w:hAnsi="Times New Roman" w:cs="Times New Roman"/>
          <w:sz w:val="19"/>
          <w:szCs w:val="19"/>
        </w:rPr>
        <w:t>ncias à moldura indic</w:t>
      </w:r>
      <w:r w:rsidR="00D9378D">
        <w:rPr>
          <w:rFonts w:ascii="Times New Roman" w:hAnsi="Times New Roman" w:cs="Times New Roman"/>
          <w:sz w:val="19"/>
          <w:szCs w:val="19"/>
        </w:rPr>
        <w:t>am</w:t>
      </w:r>
      <w:r>
        <w:rPr>
          <w:rFonts w:ascii="Times New Roman" w:hAnsi="Times New Roman" w:cs="Times New Roman"/>
          <w:sz w:val="19"/>
          <w:szCs w:val="19"/>
        </w:rPr>
        <w:t xml:space="preserve"> que, segundo Kelsen, o aplicador realiza a interpretação das normas adotando uma postura cognitivista. Mas, quando não são indicados os métodos que permitem essa cognição, a atividade interpretativa se tr</w:t>
      </w:r>
      <w:r w:rsidR="00D9378D">
        <w:rPr>
          <w:rFonts w:ascii="Times New Roman" w:hAnsi="Times New Roman" w:cs="Times New Roman"/>
          <w:sz w:val="19"/>
          <w:szCs w:val="19"/>
        </w:rPr>
        <w:t>a</w:t>
      </w:r>
      <w:r>
        <w:rPr>
          <w:rFonts w:ascii="Times New Roman" w:hAnsi="Times New Roman" w:cs="Times New Roman"/>
          <w:sz w:val="19"/>
          <w:szCs w:val="19"/>
        </w:rPr>
        <w:t>n</w:t>
      </w:r>
      <w:r w:rsidR="00D9378D">
        <w:rPr>
          <w:rFonts w:ascii="Times New Roman" w:hAnsi="Times New Roman" w:cs="Times New Roman"/>
          <w:sz w:val="19"/>
          <w:szCs w:val="19"/>
        </w:rPr>
        <w:t>s</w:t>
      </w:r>
      <w:r>
        <w:rPr>
          <w:rFonts w:ascii="Times New Roman" w:hAnsi="Times New Roman" w:cs="Times New Roman"/>
          <w:sz w:val="19"/>
          <w:szCs w:val="19"/>
        </w:rPr>
        <w:t xml:space="preserve">forma em puro ato de vontade. Isso se torna claro quando Kelsen afirma que “da interpretação de uma norma pelo órgão jurídico que a tem de aplicar (...) se pode produzir uma norma que se situe completamente fora da moldura que a norma a aplicar representa”, e conclui que, se a autoridade possui a competência de decidir de forma definitiva, sua </w:t>
      </w:r>
      <w:r w:rsidR="00D9378D">
        <w:rPr>
          <w:rFonts w:ascii="Times New Roman" w:hAnsi="Times New Roman" w:cs="Times New Roman"/>
          <w:sz w:val="19"/>
          <w:szCs w:val="19"/>
        </w:rPr>
        <w:t>decisão</w:t>
      </w:r>
      <w:r>
        <w:rPr>
          <w:rFonts w:ascii="Times New Roman" w:hAnsi="Times New Roman" w:cs="Times New Roman"/>
          <w:sz w:val="19"/>
          <w:szCs w:val="19"/>
        </w:rPr>
        <w:t xml:space="preserve"> vale independentemente do respeito às normas vigentes, isto é</w:t>
      </w:r>
      <w:r w:rsidR="001E29E5">
        <w:rPr>
          <w:rFonts w:ascii="Times New Roman" w:hAnsi="Times New Roman" w:cs="Times New Roman"/>
          <w:sz w:val="19"/>
          <w:szCs w:val="19"/>
        </w:rPr>
        <w:t>, independentemente do respeito à “moldura”.</w:t>
      </w:r>
    </w:p>
    <w:p w:rsidR="001E29E5" w:rsidRDefault="001E29E5" w:rsidP="004B60BA">
      <w:pPr>
        <w:tabs>
          <w:tab w:val="left" w:pos="1843"/>
        </w:tabs>
        <w:spacing w:before="40" w:after="40" w:line="240" w:lineRule="auto"/>
        <w:ind w:left="2268"/>
        <w:jc w:val="both"/>
        <w:rPr>
          <w:rFonts w:ascii="Times New Roman" w:hAnsi="Times New Roman" w:cs="Times New Roman"/>
          <w:sz w:val="19"/>
          <w:szCs w:val="19"/>
        </w:rPr>
      </w:pPr>
      <w:r>
        <w:rPr>
          <w:rFonts w:ascii="Times New Roman" w:hAnsi="Times New Roman" w:cs="Times New Roman"/>
          <w:sz w:val="19"/>
          <w:szCs w:val="19"/>
        </w:rPr>
        <w:t>Con</w:t>
      </w:r>
      <w:r w:rsidR="00536426">
        <w:rPr>
          <w:rFonts w:ascii="Times New Roman" w:hAnsi="Times New Roman" w:cs="Times New Roman"/>
          <w:sz w:val="19"/>
          <w:szCs w:val="19"/>
        </w:rPr>
        <w:t>s</w:t>
      </w:r>
      <w:r>
        <w:rPr>
          <w:rFonts w:ascii="Times New Roman" w:hAnsi="Times New Roman" w:cs="Times New Roman"/>
          <w:sz w:val="19"/>
          <w:szCs w:val="19"/>
        </w:rPr>
        <w:t xml:space="preserve">tatamos aqui a </w:t>
      </w:r>
      <w:r w:rsidR="00D9378D">
        <w:rPr>
          <w:rFonts w:ascii="Times New Roman" w:hAnsi="Times New Roman" w:cs="Times New Roman"/>
          <w:sz w:val="19"/>
          <w:szCs w:val="19"/>
        </w:rPr>
        <w:t xml:space="preserve">indevida </w:t>
      </w:r>
      <w:r>
        <w:rPr>
          <w:rFonts w:ascii="Times New Roman" w:hAnsi="Times New Roman" w:cs="Times New Roman"/>
          <w:sz w:val="19"/>
          <w:szCs w:val="19"/>
        </w:rPr>
        <w:t xml:space="preserve">identificação </w:t>
      </w:r>
      <w:r w:rsidR="00536426">
        <w:rPr>
          <w:rFonts w:ascii="Times New Roman" w:hAnsi="Times New Roman" w:cs="Times New Roman"/>
          <w:sz w:val="19"/>
          <w:szCs w:val="19"/>
        </w:rPr>
        <w:t>da decisão realmente tomada com</w:t>
      </w:r>
      <w:r>
        <w:rPr>
          <w:rFonts w:ascii="Times New Roman" w:hAnsi="Times New Roman" w:cs="Times New Roman"/>
          <w:sz w:val="19"/>
          <w:szCs w:val="19"/>
        </w:rPr>
        <w:t xml:space="preserve"> o problema deontológico da atuação do legislador.</w:t>
      </w:r>
    </w:p>
    <w:p w:rsidR="0049158F" w:rsidRDefault="001E29E5" w:rsidP="004B60BA">
      <w:pPr>
        <w:tabs>
          <w:tab w:val="left" w:pos="1843"/>
        </w:tabs>
        <w:spacing w:before="40" w:after="40" w:line="240" w:lineRule="auto"/>
        <w:ind w:left="2268"/>
        <w:jc w:val="both"/>
        <w:rPr>
          <w:rFonts w:ascii="Times New Roman" w:hAnsi="Times New Roman" w:cs="Times New Roman"/>
          <w:sz w:val="19"/>
          <w:szCs w:val="19"/>
        </w:rPr>
      </w:pPr>
      <w:r>
        <w:rPr>
          <w:rFonts w:ascii="Times New Roman" w:hAnsi="Times New Roman" w:cs="Times New Roman"/>
          <w:sz w:val="19"/>
          <w:szCs w:val="19"/>
        </w:rPr>
        <w:t>O aplicador pode desrespeitar a moldura que delimita sua competência, tal como qualquer p</w:t>
      </w:r>
      <w:r w:rsidR="006D5D24">
        <w:rPr>
          <w:rFonts w:ascii="Times New Roman" w:hAnsi="Times New Roman" w:cs="Times New Roman"/>
          <w:sz w:val="19"/>
          <w:szCs w:val="19"/>
        </w:rPr>
        <w:t>e</w:t>
      </w:r>
      <w:r>
        <w:rPr>
          <w:rFonts w:ascii="Times New Roman" w:hAnsi="Times New Roman" w:cs="Times New Roman"/>
          <w:sz w:val="19"/>
          <w:szCs w:val="19"/>
        </w:rPr>
        <w:t xml:space="preserve">ssoa pode cometer um crime violando normas de proibição. Kelsen equipara a aplicação correta e incorreta das normas, já que não indica como e porque pode ser censurado quem desrespeita a moldura. Isso significa que a moldura existe, mas não vincula efetivamente o aplicador. Estamos aqui diante de uma confusão entre </w:t>
      </w:r>
      <w:r>
        <w:rPr>
          <w:rFonts w:ascii="Times New Roman" w:hAnsi="Times New Roman" w:cs="Times New Roman"/>
          <w:i/>
          <w:sz w:val="19"/>
          <w:szCs w:val="19"/>
        </w:rPr>
        <w:t xml:space="preserve">ser </w:t>
      </w:r>
      <w:r>
        <w:rPr>
          <w:rFonts w:ascii="Times New Roman" w:hAnsi="Times New Roman" w:cs="Times New Roman"/>
          <w:sz w:val="19"/>
          <w:szCs w:val="19"/>
        </w:rPr>
        <w:t xml:space="preserve">e </w:t>
      </w:r>
      <w:r>
        <w:rPr>
          <w:rFonts w:ascii="Times New Roman" w:hAnsi="Times New Roman" w:cs="Times New Roman"/>
          <w:i/>
          <w:sz w:val="19"/>
          <w:szCs w:val="19"/>
        </w:rPr>
        <w:t>dever</w:t>
      </w:r>
      <w:r w:rsidR="00D9378D">
        <w:rPr>
          <w:rFonts w:ascii="Times New Roman" w:hAnsi="Times New Roman" w:cs="Times New Roman"/>
          <w:i/>
          <w:sz w:val="19"/>
          <w:szCs w:val="19"/>
        </w:rPr>
        <w:t xml:space="preserve"> </w:t>
      </w:r>
      <w:r>
        <w:rPr>
          <w:rFonts w:ascii="Times New Roman" w:hAnsi="Times New Roman" w:cs="Times New Roman"/>
          <w:i/>
          <w:sz w:val="19"/>
          <w:szCs w:val="19"/>
        </w:rPr>
        <w:t>ser</w:t>
      </w:r>
      <w:r w:rsidR="00536426">
        <w:rPr>
          <w:rFonts w:ascii="Times New Roman" w:hAnsi="Times New Roman" w:cs="Times New Roman"/>
          <w:sz w:val="19"/>
          <w:szCs w:val="19"/>
        </w:rPr>
        <w:t xml:space="preserve"> na</w:t>
      </w:r>
      <w:r>
        <w:rPr>
          <w:rFonts w:ascii="Times New Roman" w:hAnsi="Times New Roman" w:cs="Times New Roman"/>
          <w:sz w:val="19"/>
          <w:szCs w:val="19"/>
        </w:rPr>
        <w:t xml:space="preserve"> aplicação do direito que revela um Kelsen partidário do realismo jurídico, apesar das críticas que ele endereça a essa corrente de pensamento.</w:t>
      </w:r>
      <w:r w:rsidR="0049158F">
        <w:rPr>
          <w:rFonts w:ascii="Times New Roman" w:hAnsi="Times New Roman" w:cs="Times New Roman"/>
          <w:sz w:val="19"/>
          <w:szCs w:val="19"/>
        </w:rPr>
        <w:t xml:space="preserve"> </w:t>
      </w:r>
    </w:p>
    <w:p w:rsidR="00106621" w:rsidRPr="00B11A61" w:rsidRDefault="00106621" w:rsidP="004B60BA">
      <w:pPr>
        <w:tabs>
          <w:tab w:val="left" w:pos="1843"/>
        </w:tabs>
        <w:spacing w:before="40" w:after="40" w:line="240" w:lineRule="auto"/>
        <w:ind w:left="2268"/>
        <w:jc w:val="both"/>
        <w:rPr>
          <w:rFonts w:ascii="Times New Roman" w:hAnsi="Times New Roman" w:cs="Times New Roman"/>
          <w:sz w:val="19"/>
          <w:szCs w:val="19"/>
        </w:rPr>
      </w:pPr>
      <w:r w:rsidRPr="00B11A61">
        <w:rPr>
          <w:rFonts w:ascii="Times New Roman" w:hAnsi="Times New Roman" w:cs="Times New Roman"/>
          <w:sz w:val="19"/>
          <w:szCs w:val="19"/>
        </w:rPr>
        <w:t xml:space="preserve">O estudo da teoria da interpretação de Kelsen desmente a difundida opinião que o apresenta como adepto da aplicação automática das leis e como crítico da subjetividade do juiz. A abordagem kelseniana “desafia” quem acredita no caráter cognitivo da interpretação (conhecer objetivamente o sentido da norma no intuito de aplicá-la). Mas esse desafio pessimista não é específico de Kelsen. Caracteriza todo realismo </w:t>
      </w:r>
      <w:r w:rsidRPr="00B11A61">
        <w:rPr>
          <w:rFonts w:ascii="Times New Roman" w:hAnsi="Times New Roman" w:cs="Times New Roman"/>
          <w:sz w:val="19"/>
          <w:szCs w:val="19"/>
        </w:rPr>
        <w:lastRenderedPageBreak/>
        <w:t>jurídico que adota o ceticismo em relação às normas. (DIMOULIS, 2006, p.</w:t>
      </w:r>
      <w:r w:rsidR="00D9378D">
        <w:rPr>
          <w:rFonts w:ascii="Times New Roman" w:hAnsi="Times New Roman" w:cs="Times New Roman"/>
          <w:sz w:val="19"/>
          <w:szCs w:val="19"/>
        </w:rPr>
        <w:t xml:space="preserve"> 2015 -</w:t>
      </w:r>
      <w:r w:rsidRPr="00B11A61">
        <w:rPr>
          <w:rFonts w:ascii="Times New Roman" w:hAnsi="Times New Roman" w:cs="Times New Roman"/>
          <w:sz w:val="19"/>
          <w:szCs w:val="19"/>
        </w:rPr>
        <w:t xml:space="preserve"> 216)</w:t>
      </w:r>
      <w:r w:rsidR="00FF5B9D">
        <w:rPr>
          <w:rFonts w:ascii="Times New Roman" w:hAnsi="Times New Roman" w:cs="Times New Roman"/>
          <w:sz w:val="19"/>
          <w:szCs w:val="19"/>
        </w:rPr>
        <w:t>.</w:t>
      </w:r>
    </w:p>
    <w:p w:rsidR="00106621" w:rsidRPr="00937648" w:rsidRDefault="00106621"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Sendo assim, o que restaria para o pensamento kelseniano maduro seria o puro irracionalismo das decisões. Acontece que Dimoulis (2006, p. 216) nega inclusive a possibilidade de construção de regras interpretativas por parte de Kelsen em decorrência da s</w:t>
      </w:r>
      <w:r w:rsidR="001C7DC0" w:rsidRPr="00937648">
        <w:rPr>
          <w:rFonts w:ascii="Times New Roman" w:hAnsi="Times New Roman" w:cs="Times New Roman"/>
          <w:sz w:val="21"/>
          <w:szCs w:val="21"/>
        </w:rPr>
        <w:t>ua adoção do realismo jurídico e supe</w:t>
      </w:r>
      <w:r w:rsidR="000B379D">
        <w:rPr>
          <w:rFonts w:ascii="Times New Roman" w:hAnsi="Times New Roman" w:cs="Times New Roman"/>
          <w:sz w:val="21"/>
          <w:szCs w:val="21"/>
        </w:rPr>
        <w:t xml:space="preserve">ração do normativismo </w:t>
      </w:r>
      <w:r w:rsidR="00536426">
        <w:rPr>
          <w:rFonts w:ascii="Times New Roman" w:hAnsi="Times New Roman" w:cs="Times New Roman"/>
          <w:sz w:val="21"/>
          <w:szCs w:val="21"/>
        </w:rPr>
        <w:t>neokantiano</w:t>
      </w:r>
      <w:r w:rsidR="001C7DC0" w:rsidRPr="00937648">
        <w:rPr>
          <w:rFonts w:ascii="Times New Roman" w:hAnsi="Times New Roman" w:cs="Times New Roman"/>
          <w:sz w:val="21"/>
          <w:szCs w:val="21"/>
        </w:rPr>
        <w:t>.</w:t>
      </w:r>
    </w:p>
    <w:p w:rsidR="00106621" w:rsidRDefault="00D17AE0"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Nesse mesmo sentido, o</w:t>
      </w:r>
      <w:r w:rsidR="00106621" w:rsidRPr="00937648">
        <w:rPr>
          <w:rFonts w:ascii="Times New Roman" w:hAnsi="Times New Roman" w:cs="Times New Roman"/>
          <w:sz w:val="21"/>
          <w:szCs w:val="21"/>
        </w:rPr>
        <w:t xml:space="preserve">utra importante obra consciente das alterações do texto de Kelsen é de Streck (2013, p. 198), com destaque ainda para a concepção cética acerca das regras </w:t>
      </w:r>
      <w:r w:rsidR="001F0938">
        <w:rPr>
          <w:rFonts w:ascii="Times New Roman" w:hAnsi="Times New Roman" w:cs="Times New Roman"/>
          <w:sz w:val="21"/>
          <w:szCs w:val="21"/>
        </w:rPr>
        <w:t>no autor</w:t>
      </w:r>
      <w:r w:rsidR="00106621" w:rsidRPr="00937648">
        <w:rPr>
          <w:rFonts w:ascii="Times New Roman" w:hAnsi="Times New Roman" w:cs="Times New Roman"/>
          <w:sz w:val="21"/>
          <w:szCs w:val="21"/>
        </w:rPr>
        <w:t>. Para o jurista (STRECK, 2013, p. 198), o problema de Kelsen não é o formalismo</w:t>
      </w:r>
      <w:r w:rsidR="000D6037" w:rsidRPr="00937648">
        <w:rPr>
          <w:rFonts w:ascii="Times New Roman" w:hAnsi="Times New Roman" w:cs="Times New Roman"/>
          <w:sz w:val="21"/>
          <w:szCs w:val="21"/>
        </w:rPr>
        <w:t xml:space="preserve"> e o neokantismo</w:t>
      </w:r>
      <w:r w:rsidR="00C670FC" w:rsidRPr="00937648">
        <w:rPr>
          <w:rFonts w:ascii="Times New Roman" w:hAnsi="Times New Roman" w:cs="Times New Roman"/>
          <w:sz w:val="21"/>
          <w:szCs w:val="21"/>
        </w:rPr>
        <w:t>, aos quais ele supostamente teria abandonado em suas obras maduras</w:t>
      </w:r>
      <w:r w:rsidR="00106621" w:rsidRPr="00937648">
        <w:rPr>
          <w:rFonts w:ascii="Times New Roman" w:hAnsi="Times New Roman" w:cs="Times New Roman"/>
          <w:sz w:val="21"/>
          <w:szCs w:val="21"/>
        </w:rPr>
        <w:t>, mas a interpretação como</w:t>
      </w:r>
      <w:r w:rsidR="000D6037" w:rsidRPr="00937648">
        <w:rPr>
          <w:rFonts w:ascii="Times New Roman" w:hAnsi="Times New Roman" w:cs="Times New Roman"/>
          <w:sz w:val="21"/>
          <w:szCs w:val="21"/>
        </w:rPr>
        <w:t xml:space="preserve"> ato de vontade. Assim, Streck </w:t>
      </w:r>
      <w:r w:rsidR="00106621" w:rsidRPr="00937648">
        <w:rPr>
          <w:rFonts w:ascii="Times New Roman" w:hAnsi="Times New Roman" w:cs="Times New Roman"/>
          <w:sz w:val="21"/>
          <w:szCs w:val="21"/>
        </w:rPr>
        <w:t xml:space="preserve">qualifica o autor também como irracionalista e voluntarista. Para Streck temos aí um problema da teoria do direito na qual o sistema normativo, no que concerne </w:t>
      </w:r>
      <w:r w:rsidR="000D6037" w:rsidRPr="00937648">
        <w:rPr>
          <w:rFonts w:ascii="Times New Roman" w:hAnsi="Times New Roman" w:cs="Times New Roman"/>
          <w:sz w:val="21"/>
          <w:szCs w:val="21"/>
        </w:rPr>
        <w:t>à</w:t>
      </w:r>
      <w:r w:rsidR="00106621" w:rsidRPr="00937648">
        <w:rPr>
          <w:rFonts w:ascii="Times New Roman" w:hAnsi="Times New Roman" w:cs="Times New Roman"/>
          <w:sz w:val="21"/>
          <w:szCs w:val="21"/>
        </w:rPr>
        <w:t xml:space="preserve"> decisão judicial, é imprevisível e incognoscível</w:t>
      </w:r>
      <w:r w:rsidR="00F07FDB">
        <w:rPr>
          <w:rFonts w:ascii="Times New Roman" w:hAnsi="Times New Roman" w:cs="Times New Roman"/>
          <w:sz w:val="21"/>
          <w:szCs w:val="21"/>
        </w:rPr>
        <w:t>,</w:t>
      </w:r>
      <w:r w:rsidR="00106621" w:rsidRPr="00937648">
        <w:rPr>
          <w:rFonts w:ascii="Times New Roman" w:hAnsi="Times New Roman" w:cs="Times New Roman"/>
          <w:sz w:val="21"/>
          <w:szCs w:val="21"/>
        </w:rPr>
        <w:t xml:space="preserve"> tendo em vista a discricionariedade dos magistrados. Essa é a causa, afirma, do protagonismo judicial em que cada um defende sua tese em um debate interminável e antidemocrático. </w:t>
      </w:r>
      <w:r>
        <w:rPr>
          <w:rFonts w:ascii="Times New Roman" w:hAnsi="Times New Roman" w:cs="Times New Roman"/>
          <w:sz w:val="21"/>
          <w:szCs w:val="21"/>
        </w:rPr>
        <w:t>Diz Streck (2013, p. 198):</w:t>
      </w:r>
    </w:p>
    <w:p w:rsidR="00D17AE0" w:rsidRPr="0049158F" w:rsidRDefault="00D17AE0" w:rsidP="004B60BA">
      <w:pPr>
        <w:tabs>
          <w:tab w:val="left" w:pos="1843"/>
        </w:tabs>
        <w:spacing w:before="40" w:after="40" w:line="240" w:lineRule="auto"/>
        <w:ind w:left="2268"/>
        <w:jc w:val="both"/>
        <w:rPr>
          <w:rFonts w:ascii="Times New Roman" w:hAnsi="Times New Roman" w:cs="Times New Roman"/>
          <w:sz w:val="19"/>
          <w:szCs w:val="19"/>
        </w:rPr>
      </w:pPr>
      <w:r w:rsidRPr="0049158F">
        <w:rPr>
          <w:rFonts w:ascii="Times New Roman" w:hAnsi="Times New Roman" w:cs="Times New Roman"/>
          <w:sz w:val="19"/>
          <w:szCs w:val="19"/>
        </w:rPr>
        <w:t xml:space="preserve">Nessa algaravia conceitual, alguns manuais chegam a apresentar a tese kelseniana de separação entre direito e moral na ciência do </w:t>
      </w:r>
      <w:r w:rsidR="006D5D24">
        <w:rPr>
          <w:rFonts w:ascii="Times New Roman" w:hAnsi="Times New Roman" w:cs="Times New Roman"/>
          <w:sz w:val="19"/>
          <w:szCs w:val="19"/>
        </w:rPr>
        <w:t>direito</w:t>
      </w:r>
      <w:r w:rsidRPr="0049158F">
        <w:rPr>
          <w:rFonts w:ascii="Times New Roman" w:hAnsi="Times New Roman" w:cs="Times New Roman"/>
          <w:sz w:val="19"/>
          <w:szCs w:val="19"/>
        </w:rPr>
        <w:t xml:space="preserve"> como o desligamento da moral como o direito, o que torna “aplicar a lei” uma atitude positivista. Kelsen, desse modo, segundo uma equivocada interpretação, </w:t>
      </w:r>
      <w:r w:rsidR="0049158F">
        <w:rPr>
          <w:rFonts w:ascii="Times New Roman" w:hAnsi="Times New Roman" w:cs="Times New Roman"/>
          <w:sz w:val="19"/>
          <w:szCs w:val="19"/>
        </w:rPr>
        <w:t>teria</w:t>
      </w:r>
      <w:r w:rsidRPr="0049158F">
        <w:rPr>
          <w:rFonts w:ascii="Times New Roman" w:hAnsi="Times New Roman" w:cs="Times New Roman"/>
          <w:sz w:val="19"/>
          <w:szCs w:val="19"/>
        </w:rPr>
        <w:t xml:space="preserve"> sido um positivista que pregava uma interpretação pura do direito. Diz-se, assim, que, para ele, a lei deveria ser a</w:t>
      </w:r>
      <w:r w:rsidR="006D5D24">
        <w:rPr>
          <w:rFonts w:ascii="Times New Roman" w:hAnsi="Times New Roman" w:cs="Times New Roman"/>
          <w:sz w:val="19"/>
          <w:szCs w:val="19"/>
        </w:rPr>
        <w:t>p</w:t>
      </w:r>
      <w:r w:rsidRPr="0049158F">
        <w:rPr>
          <w:rFonts w:ascii="Times New Roman" w:hAnsi="Times New Roman" w:cs="Times New Roman"/>
          <w:sz w:val="19"/>
          <w:szCs w:val="19"/>
        </w:rPr>
        <w:t xml:space="preserve">licada de forma literal (sic). De fato, não é rara ver esse tipo de confusão. Não é raro ver também </w:t>
      </w:r>
      <w:r w:rsidR="006D5D24" w:rsidRPr="0049158F">
        <w:rPr>
          <w:rFonts w:ascii="Times New Roman" w:hAnsi="Times New Roman" w:cs="Times New Roman"/>
          <w:sz w:val="19"/>
          <w:szCs w:val="19"/>
        </w:rPr>
        <w:t>juri</w:t>
      </w:r>
      <w:r w:rsidR="006D5D24">
        <w:rPr>
          <w:rFonts w:ascii="Times New Roman" w:hAnsi="Times New Roman" w:cs="Times New Roman"/>
          <w:sz w:val="19"/>
          <w:szCs w:val="19"/>
        </w:rPr>
        <w:t>stas</w:t>
      </w:r>
      <w:r w:rsidRPr="0049158F">
        <w:rPr>
          <w:rFonts w:ascii="Times New Roman" w:hAnsi="Times New Roman" w:cs="Times New Roman"/>
          <w:sz w:val="19"/>
          <w:szCs w:val="19"/>
        </w:rPr>
        <w:t xml:space="preserve"> autodenominados crítico (e pó-positivistas ou não positivistas) pregando a máxima kelseniana de que a “interpretação da lei é um ato de vonta</w:t>
      </w:r>
      <w:r w:rsidR="0049158F" w:rsidRPr="0049158F">
        <w:rPr>
          <w:rFonts w:ascii="Times New Roman" w:hAnsi="Times New Roman" w:cs="Times New Roman"/>
          <w:sz w:val="19"/>
          <w:szCs w:val="19"/>
        </w:rPr>
        <w:t>de”. Já neste caso, sem saber, tais juristas assum</w:t>
      </w:r>
      <w:r w:rsidR="006D5D24">
        <w:rPr>
          <w:rFonts w:ascii="Times New Roman" w:hAnsi="Times New Roman" w:cs="Times New Roman"/>
          <w:sz w:val="19"/>
          <w:szCs w:val="19"/>
        </w:rPr>
        <w:t>em</w:t>
      </w:r>
      <w:r w:rsidR="0049158F" w:rsidRPr="0049158F">
        <w:rPr>
          <w:rFonts w:ascii="Times New Roman" w:hAnsi="Times New Roman" w:cs="Times New Roman"/>
          <w:sz w:val="19"/>
          <w:szCs w:val="19"/>
        </w:rPr>
        <w:t xml:space="preserve"> o “outro lado” kelseniano, isto é, do lado em que Kelsen diz que a interpretação é um ato de vontade, mas assim o diz porque, para o juiz não faz ciência, e sim política jurí</w:t>
      </w:r>
      <w:r w:rsidR="006D5D24">
        <w:rPr>
          <w:rFonts w:ascii="Times New Roman" w:hAnsi="Times New Roman" w:cs="Times New Roman"/>
          <w:sz w:val="19"/>
          <w:szCs w:val="19"/>
        </w:rPr>
        <w:t>d</w:t>
      </w:r>
      <w:r w:rsidR="0049158F" w:rsidRPr="0049158F">
        <w:rPr>
          <w:rFonts w:ascii="Times New Roman" w:hAnsi="Times New Roman" w:cs="Times New Roman"/>
          <w:sz w:val="19"/>
          <w:szCs w:val="19"/>
        </w:rPr>
        <w:t>ica.</w:t>
      </w:r>
    </w:p>
    <w:p w:rsidR="002E565F" w:rsidRDefault="00FB6B2B"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Conforme</w:t>
      </w:r>
      <w:r w:rsidR="00106621" w:rsidRPr="00937648">
        <w:rPr>
          <w:rFonts w:ascii="Times New Roman" w:hAnsi="Times New Roman" w:cs="Times New Roman"/>
          <w:sz w:val="21"/>
          <w:szCs w:val="21"/>
        </w:rPr>
        <w:t xml:space="preserve"> Tavares e Osm</w:t>
      </w:r>
      <w:r>
        <w:rPr>
          <w:rFonts w:ascii="Times New Roman" w:hAnsi="Times New Roman" w:cs="Times New Roman"/>
          <w:sz w:val="21"/>
          <w:szCs w:val="21"/>
        </w:rPr>
        <w:t xml:space="preserve">o (TAVARES; OSMO, 2008, p. 129), </w:t>
      </w:r>
      <w:r w:rsidR="00106621" w:rsidRPr="00937648">
        <w:rPr>
          <w:rFonts w:ascii="Times New Roman" w:hAnsi="Times New Roman" w:cs="Times New Roman"/>
          <w:sz w:val="21"/>
          <w:szCs w:val="21"/>
        </w:rPr>
        <w:t>a posição de Kelsen contra o realismo, em especial o norte-americano, constitui-se em uma verdadeira contradição na obra do autor quando analisada a questão da decisão judicial e a interpretação. Afirmam que a flexibilidade moldura e a possibilidade de decisões não vinculadas a normas gerais, ou mesmo contrárias a elas e ainda assim válidas, colocam a teoria de Kelsen em posição de contradição com o normativismo e mesmo com suas próprias crí</w:t>
      </w:r>
      <w:r w:rsidR="002E565F">
        <w:rPr>
          <w:rFonts w:ascii="Times New Roman" w:hAnsi="Times New Roman" w:cs="Times New Roman"/>
          <w:sz w:val="21"/>
          <w:szCs w:val="21"/>
        </w:rPr>
        <w:t xml:space="preserve">ticas ao realismo. Afirmam: </w:t>
      </w:r>
    </w:p>
    <w:p w:rsidR="002E565F" w:rsidRPr="002E565F" w:rsidRDefault="002E565F" w:rsidP="004B60BA">
      <w:pPr>
        <w:tabs>
          <w:tab w:val="left" w:pos="1843"/>
        </w:tabs>
        <w:spacing w:before="40" w:after="40" w:line="240" w:lineRule="auto"/>
        <w:ind w:left="2268"/>
        <w:jc w:val="both"/>
        <w:rPr>
          <w:rFonts w:ascii="Times New Roman" w:hAnsi="Times New Roman" w:cs="Times New Roman"/>
          <w:sz w:val="19"/>
          <w:szCs w:val="19"/>
        </w:rPr>
      </w:pPr>
      <w:r w:rsidRPr="002E565F">
        <w:rPr>
          <w:rFonts w:ascii="Times New Roman" w:hAnsi="Times New Roman" w:cs="Times New Roman"/>
          <w:sz w:val="19"/>
          <w:szCs w:val="19"/>
        </w:rPr>
        <w:t xml:space="preserve">Tanto Hart como Kelsen apresentam argumentos consistentes para afastar o ceticismo conceitual, comprovando com base em suas próprias teorias que não há sentido em se falar em um conceito de Direito que abarque somente decisões judiciais e a sua predição. Mas quando se trata de enfrentar mais a fundo o chamado processo decisório, que envolve a interpretação das normas (supostamente) pré-existentes, com o objetivo de se estabelecer uma regulamentação para o caso concreto, ambos deixam em aberto em que medida as normas gerais podem oferecer qualquer vinculação para o órgão incumbido de decidir (para os funcionários em geral e para o cidadão). </w:t>
      </w:r>
    </w:p>
    <w:p w:rsidR="002C7A7A" w:rsidRPr="002E565F" w:rsidRDefault="002E565F" w:rsidP="004B60BA">
      <w:pPr>
        <w:tabs>
          <w:tab w:val="left" w:pos="1843"/>
        </w:tabs>
        <w:spacing w:before="40" w:after="40" w:line="240" w:lineRule="auto"/>
        <w:ind w:left="2268"/>
        <w:jc w:val="both"/>
        <w:rPr>
          <w:rFonts w:ascii="Times New Roman" w:hAnsi="Times New Roman" w:cs="Times New Roman"/>
          <w:sz w:val="19"/>
          <w:szCs w:val="19"/>
        </w:rPr>
      </w:pPr>
      <w:r w:rsidRPr="002E565F">
        <w:rPr>
          <w:rFonts w:ascii="Times New Roman" w:hAnsi="Times New Roman" w:cs="Times New Roman"/>
          <w:sz w:val="19"/>
          <w:szCs w:val="19"/>
        </w:rPr>
        <w:t xml:space="preserve">Não é realizada uma análise de métodos e raciocínios aptos a auxiliar o aplicador do Direito na exclusão de sentidos inadmissíveis, ou para que se definam parâmetros a partir dos quais se possa aceitar/criticar a decisão judicial. Em última análise, está autorizada a decisão </w:t>
      </w:r>
      <w:r w:rsidRPr="009457DE">
        <w:rPr>
          <w:rFonts w:ascii="Times New Roman" w:hAnsi="Times New Roman" w:cs="Times New Roman"/>
          <w:i/>
          <w:sz w:val="19"/>
          <w:szCs w:val="19"/>
        </w:rPr>
        <w:t>contra legem</w:t>
      </w:r>
      <w:r w:rsidRPr="002E565F">
        <w:rPr>
          <w:rFonts w:ascii="Times New Roman" w:hAnsi="Times New Roman" w:cs="Times New Roman"/>
          <w:sz w:val="19"/>
          <w:szCs w:val="19"/>
        </w:rPr>
        <w:t>, fundada exclusivamente na competência do órgão que a proferiu – o que, em realidade, significa que nunca haverá decisão contra legem, mas decisão do sistema e, assim, válida (embora criticada doutrinariamente). Em outras palavras, a interpretação se apresenta essencialmente como um ato de vontade, tendo as regras do Direito um papel tímido na circunscrição dessas decisões. A aproximação com o realismo, no sentido apresentado neste texto, torna-se, assim, evidente. (TAVARES; OSMO, 2008, p. 155)</w:t>
      </w:r>
    </w:p>
    <w:p w:rsidR="00106621" w:rsidRDefault="00106621"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Matta</w:t>
      </w:r>
      <w:r w:rsidR="009F2D03" w:rsidRPr="00937648">
        <w:rPr>
          <w:rStyle w:val="Refdenotaderodap"/>
          <w:rFonts w:ascii="Times New Roman" w:hAnsi="Times New Roman" w:cs="Times New Roman"/>
          <w:sz w:val="21"/>
          <w:szCs w:val="21"/>
        </w:rPr>
        <w:footnoteReference w:id="18"/>
      </w:r>
      <w:r w:rsidRPr="00937648">
        <w:rPr>
          <w:rFonts w:ascii="Times New Roman" w:hAnsi="Times New Roman" w:cs="Times New Roman"/>
          <w:sz w:val="21"/>
          <w:szCs w:val="21"/>
        </w:rPr>
        <w:t xml:space="preserve"> (1994, p. 157)</w:t>
      </w:r>
      <w:r w:rsidR="00EE7C38" w:rsidRPr="00937648">
        <w:rPr>
          <w:rFonts w:ascii="Times New Roman" w:hAnsi="Times New Roman" w:cs="Times New Roman"/>
          <w:sz w:val="21"/>
          <w:szCs w:val="21"/>
        </w:rPr>
        <w:t>, por outro lado,</w:t>
      </w:r>
      <w:r w:rsidRPr="00937648">
        <w:rPr>
          <w:rFonts w:ascii="Times New Roman" w:hAnsi="Times New Roman" w:cs="Times New Roman"/>
          <w:sz w:val="21"/>
          <w:szCs w:val="21"/>
        </w:rPr>
        <w:t xml:space="preserve"> quanto ao problema da adequação ao realismo jurídico d</w:t>
      </w:r>
      <w:r w:rsidR="00EE7C38" w:rsidRPr="00937648">
        <w:rPr>
          <w:rFonts w:ascii="Times New Roman" w:hAnsi="Times New Roman" w:cs="Times New Roman"/>
          <w:sz w:val="21"/>
          <w:szCs w:val="21"/>
        </w:rPr>
        <w:t xml:space="preserve">a norma hipotética fundamental, </w:t>
      </w:r>
      <w:r w:rsidRPr="00937648">
        <w:rPr>
          <w:rFonts w:ascii="Times New Roman" w:hAnsi="Times New Roman" w:cs="Times New Roman"/>
          <w:sz w:val="21"/>
          <w:szCs w:val="21"/>
        </w:rPr>
        <w:t>destaca a reformulação, na TGN, da norma hipotética para norma ficcional fundamental</w:t>
      </w:r>
      <w:r w:rsidR="007E7818">
        <w:rPr>
          <w:rFonts w:ascii="Times New Roman" w:hAnsi="Times New Roman" w:cs="Times New Roman"/>
          <w:sz w:val="21"/>
          <w:szCs w:val="21"/>
        </w:rPr>
        <w:t>,</w:t>
      </w:r>
      <w:r w:rsidR="00BD391A" w:rsidRPr="00937648">
        <w:rPr>
          <w:rFonts w:ascii="Times New Roman" w:hAnsi="Times New Roman" w:cs="Times New Roman"/>
          <w:sz w:val="21"/>
          <w:szCs w:val="21"/>
        </w:rPr>
        <w:t xml:space="preserve"> como momento significativo do abandono de Kelsen aos seus pressupostos </w:t>
      </w:r>
      <w:r w:rsidR="007E7818">
        <w:rPr>
          <w:rFonts w:ascii="Times New Roman" w:hAnsi="Times New Roman" w:cs="Times New Roman"/>
          <w:sz w:val="21"/>
          <w:szCs w:val="21"/>
        </w:rPr>
        <w:t>transcendentais</w:t>
      </w:r>
      <w:r w:rsidRPr="00937648">
        <w:rPr>
          <w:rFonts w:ascii="Times New Roman" w:hAnsi="Times New Roman" w:cs="Times New Roman"/>
          <w:sz w:val="21"/>
          <w:szCs w:val="21"/>
        </w:rPr>
        <w:t xml:space="preserve">. Como ficção, a função, para o jurista prático, </w:t>
      </w:r>
      <w:r w:rsidR="007E7818">
        <w:rPr>
          <w:rFonts w:ascii="Times New Roman" w:hAnsi="Times New Roman" w:cs="Times New Roman"/>
          <w:sz w:val="21"/>
          <w:szCs w:val="21"/>
        </w:rPr>
        <w:t>considerando essa</w:t>
      </w:r>
      <w:r w:rsidRPr="00937648">
        <w:rPr>
          <w:rFonts w:ascii="Times New Roman" w:hAnsi="Times New Roman" w:cs="Times New Roman"/>
          <w:sz w:val="21"/>
          <w:szCs w:val="21"/>
        </w:rPr>
        <w:t xml:space="preserve"> nova norma pressuposta</w:t>
      </w:r>
      <w:r w:rsidR="007E7818">
        <w:rPr>
          <w:rFonts w:ascii="Times New Roman" w:hAnsi="Times New Roman" w:cs="Times New Roman"/>
          <w:sz w:val="21"/>
          <w:szCs w:val="21"/>
        </w:rPr>
        <w:t>,</w:t>
      </w:r>
      <w:r w:rsidRPr="00937648">
        <w:rPr>
          <w:rFonts w:ascii="Times New Roman" w:hAnsi="Times New Roman" w:cs="Times New Roman"/>
          <w:sz w:val="21"/>
          <w:szCs w:val="21"/>
        </w:rPr>
        <w:t xml:space="preserve"> é a de realizar o direito como o significado de um ato de vontade dirigido à conduta de alguém. Assim, a norma ficcional fundamental também é uma ficção volitiva, isto é, um produto de um ato de vontade</w:t>
      </w:r>
      <w:r w:rsidR="007E7818">
        <w:rPr>
          <w:rFonts w:ascii="Times New Roman" w:hAnsi="Times New Roman" w:cs="Times New Roman"/>
          <w:sz w:val="21"/>
          <w:szCs w:val="21"/>
        </w:rPr>
        <w:t>, o qual por isso, é declaradamente autocontraditória</w:t>
      </w:r>
      <w:r w:rsidRPr="00937648">
        <w:rPr>
          <w:rFonts w:ascii="Times New Roman" w:hAnsi="Times New Roman" w:cs="Times New Roman"/>
          <w:sz w:val="21"/>
          <w:szCs w:val="21"/>
        </w:rPr>
        <w:t>. Portanto, não fica prejudicada a leitura realista da obra de Kelsen em função da reformulação conceitual acerca da norma fundamental, mantendo-se, inclusive uma hierarquia normativa, só que fundamentada não logicamente (ou lógico-transcendentalmente), mas voluntariamente.</w:t>
      </w:r>
    </w:p>
    <w:p w:rsidR="005842CC" w:rsidRDefault="005842CC"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Portanto, o que os autores aqui </w:t>
      </w:r>
      <w:r w:rsidR="00F07FDB">
        <w:rPr>
          <w:rFonts w:ascii="Times New Roman" w:hAnsi="Times New Roman" w:cs="Times New Roman"/>
          <w:sz w:val="21"/>
          <w:szCs w:val="21"/>
        </w:rPr>
        <w:t>apresentado</w:t>
      </w:r>
      <w:r>
        <w:rPr>
          <w:rFonts w:ascii="Times New Roman" w:hAnsi="Times New Roman" w:cs="Times New Roman"/>
          <w:sz w:val="21"/>
          <w:szCs w:val="21"/>
        </w:rPr>
        <w:t xml:space="preserve"> defendem é a ideia de uma ruptura nas teses de Kelsen, especialmente no que diz respeito à decisão judicial. Tal ruptura teria ocorrido entre suas primeiras obras e resultado de seu abandono de um formalismo neokantiano para a adoção do ceticismo e do realismo jurídico.</w:t>
      </w:r>
    </w:p>
    <w:p w:rsidR="00F34032" w:rsidRPr="00937648" w:rsidRDefault="00F34032" w:rsidP="004B60BA">
      <w:pPr>
        <w:spacing w:before="40" w:after="40" w:line="240" w:lineRule="auto"/>
        <w:ind w:firstLine="567"/>
        <w:jc w:val="both"/>
        <w:rPr>
          <w:rFonts w:ascii="Times New Roman" w:hAnsi="Times New Roman" w:cs="Times New Roman"/>
          <w:b/>
          <w:sz w:val="21"/>
          <w:szCs w:val="21"/>
        </w:rPr>
      </w:pPr>
    </w:p>
    <w:p w:rsidR="00106621" w:rsidRPr="003B0686" w:rsidRDefault="00106621" w:rsidP="004B60BA">
      <w:pPr>
        <w:pStyle w:val="Ttulo3"/>
        <w:spacing w:after="40" w:line="240" w:lineRule="auto"/>
        <w:rPr>
          <w:rFonts w:ascii="Times New Roman" w:hAnsi="Times New Roman" w:cs="Times New Roman"/>
          <w:b/>
          <w:color w:val="auto"/>
          <w:sz w:val="21"/>
          <w:szCs w:val="21"/>
        </w:rPr>
      </w:pPr>
      <w:bookmarkStart w:id="8" w:name="_Toc12365476"/>
      <w:r w:rsidRPr="003B0686">
        <w:rPr>
          <w:rFonts w:ascii="Times New Roman" w:hAnsi="Times New Roman" w:cs="Times New Roman"/>
          <w:b/>
          <w:color w:val="auto"/>
          <w:sz w:val="21"/>
          <w:szCs w:val="21"/>
        </w:rPr>
        <w:t>2.</w:t>
      </w:r>
      <w:r w:rsidR="003B0686" w:rsidRPr="003B0686">
        <w:rPr>
          <w:rFonts w:ascii="Times New Roman" w:hAnsi="Times New Roman" w:cs="Times New Roman"/>
          <w:b/>
          <w:color w:val="auto"/>
          <w:sz w:val="21"/>
          <w:szCs w:val="21"/>
        </w:rPr>
        <w:t>3</w:t>
      </w:r>
      <w:r w:rsidR="00A21C29" w:rsidRPr="003B0686">
        <w:rPr>
          <w:rFonts w:ascii="Times New Roman" w:hAnsi="Times New Roman" w:cs="Times New Roman"/>
          <w:b/>
          <w:color w:val="auto"/>
          <w:sz w:val="21"/>
          <w:szCs w:val="21"/>
        </w:rPr>
        <w:t>.3</w:t>
      </w:r>
      <w:r w:rsidRPr="003B0686">
        <w:rPr>
          <w:rFonts w:ascii="Times New Roman" w:hAnsi="Times New Roman" w:cs="Times New Roman"/>
          <w:b/>
          <w:color w:val="auto"/>
          <w:sz w:val="21"/>
          <w:szCs w:val="21"/>
        </w:rPr>
        <w:t xml:space="preserve"> A fundamentação </w:t>
      </w:r>
      <w:r w:rsidR="00696AB6" w:rsidRPr="003B0686">
        <w:rPr>
          <w:rFonts w:ascii="Times New Roman" w:hAnsi="Times New Roman" w:cs="Times New Roman"/>
          <w:b/>
          <w:color w:val="auto"/>
          <w:sz w:val="21"/>
          <w:szCs w:val="21"/>
        </w:rPr>
        <w:t>normativista-realista</w:t>
      </w:r>
      <w:r w:rsidRPr="003B0686">
        <w:rPr>
          <w:rFonts w:ascii="Times New Roman" w:hAnsi="Times New Roman" w:cs="Times New Roman"/>
          <w:b/>
          <w:color w:val="auto"/>
          <w:sz w:val="21"/>
          <w:szCs w:val="21"/>
        </w:rPr>
        <w:t xml:space="preserve"> da interpretação em Kelsen </w:t>
      </w:r>
      <w:r w:rsidR="00C1329D" w:rsidRPr="003B0686">
        <w:rPr>
          <w:rFonts w:ascii="Times New Roman" w:hAnsi="Times New Roman" w:cs="Times New Roman"/>
          <w:b/>
          <w:color w:val="auto"/>
          <w:sz w:val="21"/>
          <w:szCs w:val="21"/>
        </w:rPr>
        <w:t>– a tese de Chiassoni</w:t>
      </w:r>
      <w:bookmarkEnd w:id="8"/>
    </w:p>
    <w:p w:rsidR="00106621" w:rsidRPr="00937648" w:rsidRDefault="00106621" w:rsidP="004B60BA">
      <w:pPr>
        <w:spacing w:before="40" w:after="40" w:line="240" w:lineRule="auto"/>
        <w:ind w:firstLine="567"/>
        <w:jc w:val="both"/>
        <w:rPr>
          <w:rFonts w:ascii="Times New Roman" w:hAnsi="Times New Roman" w:cs="Times New Roman"/>
          <w:sz w:val="21"/>
          <w:szCs w:val="21"/>
        </w:rPr>
      </w:pPr>
    </w:p>
    <w:p w:rsidR="00106621" w:rsidRPr="00937648" w:rsidRDefault="00733230"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U</w:t>
      </w:r>
      <w:r w:rsidR="00106621" w:rsidRPr="00937648">
        <w:rPr>
          <w:rFonts w:ascii="Times New Roman" w:hAnsi="Times New Roman" w:cs="Times New Roman"/>
          <w:sz w:val="21"/>
          <w:szCs w:val="21"/>
        </w:rPr>
        <w:t xml:space="preserve">ma </w:t>
      </w:r>
      <w:r w:rsidR="00B64C23" w:rsidRPr="00937648">
        <w:rPr>
          <w:rFonts w:ascii="Times New Roman" w:hAnsi="Times New Roman" w:cs="Times New Roman"/>
          <w:sz w:val="21"/>
          <w:szCs w:val="21"/>
        </w:rPr>
        <w:t>terceira posição</w:t>
      </w:r>
      <w:r w:rsidR="00106621" w:rsidRPr="00937648">
        <w:rPr>
          <w:rFonts w:ascii="Times New Roman" w:hAnsi="Times New Roman" w:cs="Times New Roman"/>
          <w:sz w:val="21"/>
          <w:szCs w:val="21"/>
        </w:rPr>
        <w:t xml:space="preserve"> entre formalismo e realismo</w:t>
      </w:r>
      <w:r w:rsidRPr="00937648">
        <w:rPr>
          <w:rFonts w:ascii="Times New Roman" w:hAnsi="Times New Roman" w:cs="Times New Roman"/>
          <w:sz w:val="21"/>
          <w:szCs w:val="21"/>
        </w:rPr>
        <w:t xml:space="preserve"> também surge justamente sobre o aspecto de Kelsen como neokantiano</w:t>
      </w:r>
      <w:r w:rsidR="007577DE">
        <w:rPr>
          <w:rFonts w:ascii="Times New Roman" w:hAnsi="Times New Roman" w:cs="Times New Roman"/>
          <w:sz w:val="21"/>
          <w:szCs w:val="21"/>
        </w:rPr>
        <w:t xml:space="preserve"> e seu suposto abandono do neokantismo.</w:t>
      </w:r>
      <w:r w:rsidRPr="00937648">
        <w:rPr>
          <w:rFonts w:ascii="Times New Roman" w:hAnsi="Times New Roman" w:cs="Times New Roman"/>
          <w:sz w:val="21"/>
          <w:szCs w:val="21"/>
        </w:rPr>
        <w:t xml:space="preserve"> </w:t>
      </w:r>
      <w:r w:rsidR="007577DE">
        <w:rPr>
          <w:rFonts w:ascii="Times New Roman" w:hAnsi="Times New Roman" w:cs="Times New Roman"/>
          <w:sz w:val="21"/>
          <w:szCs w:val="21"/>
        </w:rPr>
        <w:t>Assim, Chiassoni</w:t>
      </w:r>
      <w:r w:rsidR="00A1050D">
        <w:rPr>
          <w:rFonts w:ascii="Times New Roman" w:hAnsi="Times New Roman" w:cs="Times New Roman"/>
          <w:sz w:val="21"/>
          <w:szCs w:val="21"/>
        </w:rPr>
        <w:t xml:space="preserve"> (2013, p. 131)</w:t>
      </w:r>
      <w:r w:rsidR="007577DE">
        <w:rPr>
          <w:rFonts w:ascii="Times New Roman" w:hAnsi="Times New Roman" w:cs="Times New Roman"/>
          <w:sz w:val="21"/>
          <w:szCs w:val="21"/>
        </w:rPr>
        <w:t xml:space="preserve"> defe</w:t>
      </w:r>
      <w:r w:rsidR="006D5D24">
        <w:rPr>
          <w:rFonts w:ascii="Times New Roman" w:hAnsi="Times New Roman" w:cs="Times New Roman"/>
          <w:sz w:val="21"/>
          <w:szCs w:val="21"/>
        </w:rPr>
        <w:t>n</w:t>
      </w:r>
      <w:r w:rsidR="007577DE">
        <w:rPr>
          <w:rFonts w:ascii="Times New Roman" w:hAnsi="Times New Roman" w:cs="Times New Roman"/>
          <w:sz w:val="21"/>
          <w:szCs w:val="21"/>
        </w:rPr>
        <w:t>de que a obra de Kelsen</w:t>
      </w:r>
      <w:r w:rsidR="00F07FDB">
        <w:rPr>
          <w:rFonts w:ascii="Times New Roman" w:hAnsi="Times New Roman" w:cs="Times New Roman"/>
          <w:sz w:val="21"/>
          <w:szCs w:val="21"/>
        </w:rPr>
        <w:t>,</w:t>
      </w:r>
      <w:r w:rsidR="007577DE">
        <w:rPr>
          <w:rFonts w:ascii="Times New Roman" w:hAnsi="Times New Roman" w:cs="Times New Roman"/>
          <w:sz w:val="21"/>
          <w:szCs w:val="21"/>
        </w:rPr>
        <w:t xml:space="preserve"> como um todo</w:t>
      </w:r>
      <w:r w:rsidR="00F07FDB">
        <w:rPr>
          <w:rFonts w:ascii="Times New Roman" w:hAnsi="Times New Roman" w:cs="Times New Roman"/>
          <w:sz w:val="21"/>
          <w:szCs w:val="21"/>
        </w:rPr>
        <w:t>,</w:t>
      </w:r>
      <w:r w:rsidRPr="00937648">
        <w:rPr>
          <w:rFonts w:ascii="Times New Roman" w:hAnsi="Times New Roman" w:cs="Times New Roman"/>
          <w:sz w:val="21"/>
          <w:szCs w:val="21"/>
        </w:rPr>
        <w:t xml:space="preserve"> </w:t>
      </w:r>
      <w:r w:rsidR="00106621" w:rsidRPr="00937648">
        <w:rPr>
          <w:rFonts w:ascii="Times New Roman" w:hAnsi="Times New Roman" w:cs="Times New Roman"/>
          <w:sz w:val="21"/>
          <w:szCs w:val="21"/>
        </w:rPr>
        <w:t>não adere estritamente ne</w:t>
      </w:r>
      <w:r w:rsidR="00F07FDB">
        <w:rPr>
          <w:rFonts w:ascii="Times New Roman" w:hAnsi="Times New Roman" w:cs="Times New Roman"/>
          <w:sz w:val="21"/>
          <w:szCs w:val="21"/>
        </w:rPr>
        <w:t>m ao realismo, muito menos manté</w:t>
      </w:r>
      <w:r w:rsidR="00106621" w:rsidRPr="00937648">
        <w:rPr>
          <w:rFonts w:ascii="Times New Roman" w:hAnsi="Times New Roman" w:cs="Times New Roman"/>
          <w:sz w:val="21"/>
          <w:szCs w:val="21"/>
        </w:rPr>
        <w:t>m o formalismo das primeir</w:t>
      </w:r>
      <w:r w:rsidRPr="00937648">
        <w:rPr>
          <w:rFonts w:ascii="Times New Roman" w:hAnsi="Times New Roman" w:cs="Times New Roman"/>
          <w:sz w:val="21"/>
          <w:szCs w:val="21"/>
        </w:rPr>
        <w:t>as obras</w:t>
      </w:r>
      <w:r w:rsidR="00291381">
        <w:rPr>
          <w:rFonts w:ascii="Times New Roman" w:hAnsi="Times New Roman" w:cs="Times New Roman"/>
          <w:sz w:val="21"/>
          <w:szCs w:val="21"/>
        </w:rPr>
        <w:t>,</w:t>
      </w:r>
      <w:r w:rsidR="002A09B2">
        <w:rPr>
          <w:rFonts w:ascii="Times New Roman" w:hAnsi="Times New Roman" w:cs="Times New Roman"/>
          <w:sz w:val="21"/>
          <w:szCs w:val="21"/>
        </w:rPr>
        <w:t xml:space="preserve"> isto é,</w:t>
      </w:r>
      <w:r w:rsidR="00291381">
        <w:rPr>
          <w:rFonts w:ascii="Times New Roman" w:hAnsi="Times New Roman" w:cs="Times New Roman"/>
          <w:sz w:val="21"/>
          <w:szCs w:val="21"/>
        </w:rPr>
        <w:t xml:space="preserve"> sem qualquer </w:t>
      </w:r>
      <w:r w:rsidR="002A09B2">
        <w:rPr>
          <w:rFonts w:ascii="Times New Roman" w:hAnsi="Times New Roman" w:cs="Times New Roman"/>
          <w:sz w:val="21"/>
          <w:szCs w:val="21"/>
        </w:rPr>
        <w:t>revisão</w:t>
      </w:r>
      <w:r w:rsidR="00291381">
        <w:rPr>
          <w:rFonts w:ascii="Times New Roman" w:hAnsi="Times New Roman" w:cs="Times New Roman"/>
          <w:sz w:val="21"/>
          <w:szCs w:val="21"/>
        </w:rPr>
        <w:t xml:space="preserve"> nas suas obras maduras</w:t>
      </w:r>
      <w:r w:rsidRPr="00937648">
        <w:rPr>
          <w:rFonts w:ascii="Times New Roman" w:hAnsi="Times New Roman" w:cs="Times New Roman"/>
          <w:sz w:val="21"/>
          <w:szCs w:val="21"/>
        </w:rPr>
        <w:t>.</w:t>
      </w:r>
    </w:p>
    <w:p w:rsidR="00106621" w:rsidRPr="00937648" w:rsidRDefault="00106621"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Ocorre que</w:t>
      </w:r>
      <w:r w:rsidR="00291381">
        <w:rPr>
          <w:rFonts w:ascii="Times New Roman" w:hAnsi="Times New Roman" w:cs="Times New Roman"/>
          <w:sz w:val="21"/>
          <w:szCs w:val="21"/>
        </w:rPr>
        <w:t>, segundo Chiassoni (2013, p. 160)</w:t>
      </w:r>
      <w:r w:rsidR="002A09B2">
        <w:rPr>
          <w:rFonts w:ascii="Times New Roman" w:hAnsi="Times New Roman" w:cs="Times New Roman"/>
          <w:sz w:val="21"/>
          <w:szCs w:val="21"/>
        </w:rPr>
        <w:t>,</w:t>
      </w:r>
      <w:r w:rsidRPr="00937648">
        <w:rPr>
          <w:rFonts w:ascii="Times New Roman" w:hAnsi="Times New Roman" w:cs="Times New Roman"/>
          <w:sz w:val="21"/>
          <w:szCs w:val="21"/>
        </w:rPr>
        <w:t xml:space="preserve"> o realismo inverteria o esquema da pirâmide normativa, acarretando na completa irracionalidade e imprevisibilidade do direito, além da completa refutação do núcleo argumentativo kelseniano; ao mesmo tempo em que o formalismo</w:t>
      </w:r>
      <w:r w:rsidR="006A13C4" w:rsidRPr="00937648">
        <w:rPr>
          <w:rFonts w:ascii="Times New Roman" w:hAnsi="Times New Roman" w:cs="Times New Roman"/>
          <w:sz w:val="21"/>
          <w:szCs w:val="21"/>
        </w:rPr>
        <w:t xml:space="preserve"> neokantiano</w:t>
      </w:r>
      <w:r w:rsidRPr="00937648">
        <w:rPr>
          <w:rFonts w:ascii="Times New Roman" w:hAnsi="Times New Roman" w:cs="Times New Roman"/>
          <w:sz w:val="21"/>
          <w:szCs w:val="21"/>
        </w:rPr>
        <w:t xml:space="preserve"> de regras também não atende à complexidade da semântica proposta por Kelsen, especialmente nas suas últimas obras. Nesse ínterim, necessita</w:t>
      </w:r>
      <w:r w:rsidR="006A13C4" w:rsidRPr="00937648">
        <w:rPr>
          <w:rFonts w:ascii="Times New Roman" w:hAnsi="Times New Roman" w:cs="Times New Roman"/>
          <w:sz w:val="21"/>
          <w:szCs w:val="21"/>
        </w:rPr>
        <w:t>r</w:t>
      </w:r>
      <w:r w:rsidRPr="00937648">
        <w:rPr>
          <w:rFonts w:ascii="Times New Roman" w:hAnsi="Times New Roman" w:cs="Times New Roman"/>
          <w:sz w:val="21"/>
          <w:szCs w:val="21"/>
        </w:rPr>
        <w:t>-se</w:t>
      </w:r>
      <w:r w:rsidR="006A13C4" w:rsidRPr="00937648">
        <w:rPr>
          <w:rFonts w:ascii="Times New Roman" w:hAnsi="Times New Roman" w:cs="Times New Roman"/>
          <w:sz w:val="21"/>
          <w:szCs w:val="21"/>
        </w:rPr>
        <w:t>-ia</w:t>
      </w:r>
      <w:r w:rsidRPr="00937648">
        <w:rPr>
          <w:rFonts w:ascii="Times New Roman" w:hAnsi="Times New Roman" w:cs="Times New Roman"/>
          <w:sz w:val="21"/>
          <w:szCs w:val="21"/>
        </w:rPr>
        <w:t xml:space="preserve"> de uma reformulação das concepções formalistas e realistas, a qual te</w:t>
      </w:r>
      <w:r w:rsidR="006A13C4" w:rsidRPr="00937648">
        <w:rPr>
          <w:rFonts w:ascii="Times New Roman" w:hAnsi="Times New Roman" w:cs="Times New Roman"/>
          <w:sz w:val="21"/>
          <w:szCs w:val="21"/>
        </w:rPr>
        <w:t>ria</w:t>
      </w:r>
      <w:r w:rsidRPr="00937648">
        <w:rPr>
          <w:rFonts w:ascii="Times New Roman" w:hAnsi="Times New Roman" w:cs="Times New Roman"/>
          <w:sz w:val="21"/>
          <w:szCs w:val="21"/>
        </w:rPr>
        <w:t xml:space="preserve"> que atender ao espaço específico em que a teoria kelseniana se enquadra.</w:t>
      </w:r>
    </w:p>
    <w:p w:rsidR="00106621" w:rsidRPr="00937648" w:rsidRDefault="00106621"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Para o autor (CHIASSONI, 2013, p. 131), supera-se tanto o formalismo de regras, para o qual a estrutura lógica dos enunciados normativos seria inflexível, assim como o irracionalismo do realismo de </w:t>
      </w:r>
      <w:r w:rsidRPr="00937648">
        <w:rPr>
          <w:rFonts w:ascii="Times New Roman" w:hAnsi="Times New Roman" w:cs="Times New Roman"/>
          <w:sz w:val="21"/>
          <w:szCs w:val="21"/>
        </w:rPr>
        <w:lastRenderedPageBreak/>
        <w:t xml:space="preserve">regras e sua incompatibilidade com o expresso construtivismo e neokantismo da TPD, possibilitando, conclusivamente, a formação de uma teoria da interpretação em Kelsen e a dedução de regras de interpretação através da obra do autor. </w:t>
      </w:r>
    </w:p>
    <w:p w:rsidR="00106621" w:rsidRPr="00937648" w:rsidRDefault="00106621"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Para Chiassoni (2013, p. 131-133), de fato Kelsen expressamente, desde seus primeiros escritos, frequentemente descreve a TPD como uma radical teoria realista do direito.</w:t>
      </w:r>
      <w:r w:rsidRPr="00937648">
        <w:rPr>
          <w:rFonts w:ascii="Times New Roman" w:hAnsi="Times New Roman" w:cs="Times New Roman"/>
          <w:sz w:val="21"/>
          <w:szCs w:val="21"/>
          <w:vertAlign w:val="superscript"/>
        </w:rPr>
        <w:footnoteReference w:id="19"/>
      </w:r>
      <w:r w:rsidRPr="00937648">
        <w:rPr>
          <w:rFonts w:ascii="Times New Roman" w:hAnsi="Times New Roman" w:cs="Times New Roman"/>
          <w:sz w:val="21"/>
          <w:szCs w:val="21"/>
        </w:rPr>
        <w:t xml:space="preserve"> Essa posição do autor foi, entretanto, inconsequente no que concerne ao entendimento da expressão ‘realismo’ determinada por outras escolas jurídicas (de cunho sociológico). Com isso, acabou-se confundido a passagem em que Kelsen afirma-se como realista com outras teorias realistas tais como – o realismo jurídico americano, o realismo jurídico escandinavo e o realismo jurídico italiano. </w:t>
      </w:r>
    </w:p>
    <w:p w:rsidR="00106621" w:rsidRDefault="00106621"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Chiassoni (2013, p. 161), nesse sentido, sustenta que o significado do realismo em Kelsen diferencia-se dos conceitos de realismo jurídico tradicionais e, portanto, não tem suporte imediato à concepção cética </w:t>
      </w:r>
      <w:r w:rsidRPr="00937648">
        <w:rPr>
          <w:rFonts w:ascii="Times New Roman" w:hAnsi="Times New Roman" w:cs="Times New Roman"/>
          <w:sz w:val="21"/>
          <w:szCs w:val="21"/>
        </w:rPr>
        <w:lastRenderedPageBreak/>
        <w:t xml:space="preserve">acerca </w:t>
      </w:r>
      <w:r w:rsidR="00D16A65" w:rsidRPr="00937648">
        <w:rPr>
          <w:rFonts w:ascii="Times New Roman" w:hAnsi="Times New Roman" w:cs="Times New Roman"/>
          <w:sz w:val="21"/>
          <w:szCs w:val="21"/>
        </w:rPr>
        <w:t>da sua teoria do direito</w:t>
      </w:r>
      <w:r w:rsidRPr="00937648">
        <w:rPr>
          <w:rFonts w:ascii="Times New Roman" w:hAnsi="Times New Roman" w:cs="Times New Roman"/>
          <w:sz w:val="21"/>
          <w:szCs w:val="21"/>
        </w:rPr>
        <w:t xml:space="preserve">. Entretanto, de forma mais </w:t>
      </w:r>
      <w:r w:rsidR="00FF4D4D">
        <w:rPr>
          <w:rFonts w:ascii="Times New Roman" w:hAnsi="Times New Roman" w:cs="Times New Roman"/>
          <w:sz w:val="21"/>
          <w:szCs w:val="21"/>
        </w:rPr>
        <w:t>complexa</w:t>
      </w:r>
      <w:r w:rsidRPr="00937648">
        <w:rPr>
          <w:rFonts w:ascii="Times New Roman" w:hAnsi="Times New Roman" w:cs="Times New Roman"/>
          <w:sz w:val="21"/>
          <w:szCs w:val="21"/>
        </w:rPr>
        <w:t xml:space="preserve"> do que apenas designar Kelsen como formalista</w:t>
      </w:r>
      <w:r w:rsidR="00D16A65" w:rsidRPr="00937648">
        <w:rPr>
          <w:rFonts w:ascii="Times New Roman" w:hAnsi="Times New Roman" w:cs="Times New Roman"/>
          <w:sz w:val="21"/>
          <w:szCs w:val="21"/>
        </w:rPr>
        <w:t xml:space="preserve"> ou como não tendo abandonado o neokantismo</w:t>
      </w:r>
      <w:r w:rsidRPr="00937648">
        <w:rPr>
          <w:rFonts w:ascii="Times New Roman" w:hAnsi="Times New Roman" w:cs="Times New Roman"/>
          <w:sz w:val="21"/>
          <w:szCs w:val="21"/>
        </w:rPr>
        <w:t xml:space="preserve">, Chiassoni, racionalizando todas as fases, qualifica a teoria </w:t>
      </w:r>
      <w:r w:rsidR="00F07FDB">
        <w:rPr>
          <w:rFonts w:ascii="Times New Roman" w:hAnsi="Times New Roman" w:cs="Times New Roman"/>
          <w:sz w:val="21"/>
          <w:szCs w:val="21"/>
        </w:rPr>
        <w:t>jurídica de</w:t>
      </w:r>
      <w:r w:rsidRPr="00937648">
        <w:rPr>
          <w:rFonts w:ascii="Times New Roman" w:hAnsi="Times New Roman" w:cs="Times New Roman"/>
          <w:sz w:val="21"/>
          <w:szCs w:val="21"/>
        </w:rPr>
        <w:t xml:space="preserve"> kelseniana </w:t>
      </w:r>
      <w:r w:rsidR="00F07FDB">
        <w:rPr>
          <w:rFonts w:ascii="Times New Roman" w:hAnsi="Times New Roman" w:cs="Times New Roman"/>
          <w:sz w:val="21"/>
          <w:szCs w:val="21"/>
        </w:rPr>
        <w:t>como</w:t>
      </w:r>
      <w:r w:rsidRPr="00937648">
        <w:rPr>
          <w:rFonts w:ascii="Times New Roman" w:hAnsi="Times New Roman" w:cs="Times New Roman"/>
          <w:sz w:val="21"/>
          <w:szCs w:val="21"/>
        </w:rPr>
        <w:t xml:space="preserve"> </w:t>
      </w:r>
      <w:r w:rsidR="00F07FDB">
        <w:rPr>
          <w:rFonts w:ascii="Times New Roman" w:hAnsi="Times New Roman" w:cs="Times New Roman"/>
          <w:sz w:val="21"/>
          <w:szCs w:val="21"/>
        </w:rPr>
        <w:t>normativista</w:t>
      </w:r>
      <w:r w:rsidR="00D16A65" w:rsidRPr="00937648">
        <w:rPr>
          <w:rFonts w:ascii="Times New Roman" w:hAnsi="Times New Roman" w:cs="Times New Roman"/>
          <w:sz w:val="21"/>
          <w:szCs w:val="21"/>
        </w:rPr>
        <w:t>-realista</w:t>
      </w:r>
      <w:r w:rsidR="00801DD5" w:rsidRPr="00937648">
        <w:rPr>
          <w:rFonts w:ascii="Times New Roman" w:hAnsi="Times New Roman" w:cs="Times New Roman"/>
          <w:sz w:val="21"/>
          <w:szCs w:val="21"/>
        </w:rPr>
        <w:t xml:space="preserve"> – isso porque Kelsen manté</w:t>
      </w:r>
      <w:r w:rsidRPr="00937648">
        <w:rPr>
          <w:rFonts w:ascii="Times New Roman" w:hAnsi="Times New Roman" w:cs="Times New Roman"/>
          <w:sz w:val="21"/>
          <w:szCs w:val="21"/>
        </w:rPr>
        <w:t xml:space="preserve">m aspectos do realismo jurídico, tal como o reconhecimento das normas como sentido de atos de vontade, porém exclui o realismo no sentido sociológico; mantém, ainda, elementos normativistas, os quais incluem a possiblidade do conhecimento do sentido objetivo das normas (ou seja, uma teoria das normas) além de manter aspectos do neokantismo (embora de forma mais restrita), por exemplo, a ideia de condições de possibilidade do conhecimento jurídico, mesmo que ficcional e reformulado a partir da filosofia do </w:t>
      </w:r>
      <w:r w:rsidRPr="00937648">
        <w:rPr>
          <w:rFonts w:ascii="Times New Roman" w:hAnsi="Times New Roman" w:cs="Times New Roman"/>
          <w:i/>
          <w:sz w:val="21"/>
          <w:szCs w:val="21"/>
        </w:rPr>
        <w:t>como se</w:t>
      </w:r>
      <w:r w:rsidRPr="00937648">
        <w:rPr>
          <w:rFonts w:ascii="Times New Roman" w:hAnsi="Times New Roman" w:cs="Times New Roman"/>
          <w:sz w:val="21"/>
          <w:szCs w:val="21"/>
        </w:rPr>
        <w:t xml:space="preserve"> de Vaihinger. Isto é, Kelsen não teria adotado integralmente o realismo das escolas tradicionais, mesmo nas suas últimas obras e, portanto, não </w:t>
      </w:r>
      <w:r w:rsidR="00FF4D4D">
        <w:rPr>
          <w:rFonts w:ascii="Times New Roman" w:hAnsi="Times New Roman" w:cs="Times New Roman"/>
          <w:sz w:val="21"/>
          <w:szCs w:val="21"/>
        </w:rPr>
        <w:t>poderia</w:t>
      </w:r>
      <w:r w:rsidRPr="00937648">
        <w:rPr>
          <w:rFonts w:ascii="Times New Roman" w:hAnsi="Times New Roman" w:cs="Times New Roman"/>
          <w:sz w:val="21"/>
          <w:szCs w:val="21"/>
        </w:rPr>
        <w:t xml:space="preserve"> ser tipificado como realista jurídico </w:t>
      </w:r>
      <w:r w:rsidR="003B4C7E">
        <w:rPr>
          <w:rFonts w:ascii="Times New Roman" w:hAnsi="Times New Roman" w:cs="Times New Roman"/>
          <w:sz w:val="21"/>
          <w:szCs w:val="21"/>
        </w:rPr>
        <w:t>estrito</w:t>
      </w:r>
      <w:r w:rsidRPr="00937648">
        <w:rPr>
          <w:rFonts w:ascii="Times New Roman" w:hAnsi="Times New Roman" w:cs="Times New Roman"/>
          <w:sz w:val="21"/>
          <w:szCs w:val="21"/>
        </w:rPr>
        <w:t xml:space="preserve"> sensu, porém em partes adapta-se para uma teoria complexa que engloba elementos tanto do realismo quanto do normativismo, o qual também não aceita a exclusividade da lógica na determinação de sentido das normas.</w:t>
      </w:r>
      <w:r w:rsidRPr="00937648">
        <w:rPr>
          <w:rFonts w:ascii="Times New Roman" w:hAnsi="Times New Roman" w:cs="Times New Roman"/>
          <w:sz w:val="21"/>
          <w:szCs w:val="21"/>
          <w:vertAlign w:val="superscript"/>
        </w:rPr>
        <w:footnoteReference w:id="20"/>
      </w:r>
    </w:p>
    <w:p w:rsidR="007016BD" w:rsidRPr="00D32C6D" w:rsidRDefault="005622DA" w:rsidP="004B60BA">
      <w:pPr>
        <w:pStyle w:val="PargrafodaLista"/>
        <w:numPr>
          <w:ilvl w:val="1"/>
          <w:numId w:val="27"/>
        </w:numPr>
        <w:tabs>
          <w:tab w:val="left" w:pos="567"/>
        </w:tabs>
        <w:spacing w:before="40" w:after="40" w:line="240" w:lineRule="auto"/>
        <w:outlineLvl w:val="1"/>
        <w:rPr>
          <w:rFonts w:ascii="Times New Roman" w:hAnsi="Times New Roman" w:cs="Times New Roman"/>
          <w:b/>
          <w:sz w:val="21"/>
          <w:szCs w:val="21"/>
        </w:rPr>
      </w:pPr>
      <w:bookmarkStart w:id="9" w:name="_Toc12365477"/>
      <w:r w:rsidRPr="00D32C6D">
        <w:rPr>
          <w:rFonts w:ascii="Times New Roman" w:hAnsi="Times New Roman" w:cs="Times New Roman"/>
          <w:b/>
          <w:sz w:val="21"/>
          <w:szCs w:val="21"/>
        </w:rPr>
        <w:lastRenderedPageBreak/>
        <w:t>Conclusão sobre as transições</w:t>
      </w:r>
      <w:r w:rsidR="00DA2E49">
        <w:rPr>
          <w:rFonts w:ascii="Times New Roman" w:hAnsi="Times New Roman" w:cs="Times New Roman"/>
          <w:b/>
          <w:sz w:val="21"/>
          <w:szCs w:val="21"/>
        </w:rPr>
        <w:t xml:space="preserve"> e o neokantismo keseniano</w:t>
      </w:r>
      <w:bookmarkEnd w:id="9"/>
    </w:p>
    <w:p w:rsidR="00AB5836" w:rsidRPr="00AB5836" w:rsidRDefault="00AB5836" w:rsidP="004B60BA">
      <w:pPr>
        <w:spacing w:before="40" w:after="40" w:line="240" w:lineRule="auto"/>
        <w:rPr>
          <w:rFonts w:ascii="Times New Roman" w:hAnsi="Times New Roman" w:cs="Times New Roman"/>
          <w:b/>
          <w:sz w:val="21"/>
          <w:szCs w:val="21"/>
        </w:rPr>
      </w:pPr>
    </w:p>
    <w:p w:rsidR="00D16A65" w:rsidRPr="00A72984" w:rsidRDefault="00D16A65"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As transições apresentadas têm como elemento central a </w:t>
      </w:r>
      <w:r w:rsidR="0018083E" w:rsidRPr="00937648">
        <w:rPr>
          <w:rFonts w:ascii="Times New Roman" w:hAnsi="Times New Roman" w:cs="Times New Roman"/>
          <w:sz w:val="21"/>
          <w:szCs w:val="21"/>
        </w:rPr>
        <w:t>hipótese</w:t>
      </w:r>
      <w:r w:rsidRPr="00937648">
        <w:rPr>
          <w:rFonts w:ascii="Times New Roman" w:hAnsi="Times New Roman" w:cs="Times New Roman"/>
          <w:sz w:val="21"/>
          <w:szCs w:val="21"/>
        </w:rPr>
        <w:t xml:space="preserve"> de Kelsen como herdeiro </w:t>
      </w:r>
      <w:r w:rsidR="002D620E" w:rsidRPr="00937648">
        <w:rPr>
          <w:rFonts w:ascii="Times New Roman" w:hAnsi="Times New Roman" w:cs="Times New Roman"/>
          <w:sz w:val="21"/>
          <w:szCs w:val="21"/>
        </w:rPr>
        <w:t>da</w:t>
      </w:r>
      <w:r w:rsidRPr="00937648">
        <w:rPr>
          <w:rFonts w:ascii="Times New Roman" w:hAnsi="Times New Roman" w:cs="Times New Roman"/>
          <w:sz w:val="21"/>
          <w:szCs w:val="21"/>
        </w:rPr>
        <w:t xml:space="preserve"> ide</w:t>
      </w:r>
      <w:r w:rsidR="002913E9" w:rsidRPr="00937648">
        <w:rPr>
          <w:rFonts w:ascii="Times New Roman" w:hAnsi="Times New Roman" w:cs="Times New Roman"/>
          <w:sz w:val="21"/>
          <w:szCs w:val="21"/>
        </w:rPr>
        <w:t>i</w:t>
      </w:r>
      <w:r w:rsidRPr="00937648">
        <w:rPr>
          <w:rFonts w:ascii="Times New Roman" w:hAnsi="Times New Roman" w:cs="Times New Roman"/>
          <w:sz w:val="21"/>
          <w:szCs w:val="21"/>
        </w:rPr>
        <w:t xml:space="preserve">a de uma teoria pura do direito fundada sob os conceitos e pressupostos da </w:t>
      </w:r>
      <w:r w:rsidR="00677246">
        <w:rPr>
          <w:rFonts w:ascii="Times New Roman" w:hAnsi="Times New Roman" w:cs="Times New Roman"/>
          <w:sz w:val="21"/>
          <w:szCs w:val="21"/>
        </w:rPr>
        <w:t>CRPu</w:t>
      </w:r>
      <w:r w:rsidRPr="00937648">
        <w:rPr>
          <w:rFonts w:ascii="Times New Roman" w:hAnsi="Times New Roman" w:cs="Times New Roman"/>
          <w:sz w:val="21"/>
          <w:szCs w:val="21"/>
        </w:rPr>
        <w:t xml:space="preserve"> kantiana. Ou seja, seria a partir de Kelsen como neokantiano</w:t>
      </w:r>
      <w:r w:rsidR="00B35B01">
        <w:rPr>
          <w:rFonts w:ascii="Times New Roman" w:hAnsi="Times New Roman" w:cs="Times New Roman"/>
          <w:sz w:val="21"/>
          <w:szCs w:val="21"/>
        </w:rPr>
        <w:t xml:space="preserve"> (ou o que se entende por neokantismo kelseniano)</w:t>
      </w:r>
      <w:r w:rsidRPr="00937648">
        <w:rPr>
          <w:rFonts w:ascii="Times New Roman" w:hAnsi="Times New Roman" w:cs="Times New Roman"/>
          <w:sz w:val="21"/>
          <w:szCs w:val="21"/>
        </w:rPr>
        <w:t xml:space="preserve"> e de seu </w:t>
      </w:r>
      <w:r w:rsidR="00F64F41">
        <w:rPr>
          <w:rFonts w:ascii="Times New Roman" w:hAnsi="Times New Roman" w:cs="Times New Roman"/>
          <w:sz w:val="21"/>
          <w:szCs w:val="21"/>
        </w:rPr>
        <w:t xml:space="preserve">posterior </w:t>
      </w:r>
      <w:r w:rsidRPr="00937648">
        <w:rPr>
          <w:rFonts w:ascii="Times New Roman" w:hAnsi="Times New Roman" w:cs="Times New Roman"/>
          <w:sz w:val="21"/>
          <w:szCs w:val="21"/>
        </w:rPr>
        <w:t>abandono de Kant</w:t>
      </w:r>
      <w:r w:rsidR="006550B0">
        <w:rPr>
          <w:rFonts w:ascii="Times New Roman" w:hAnsi="Times New Roman" w:cs="Times New Roman"/>
          <w:sz w:val="21"/>
          <w:szCs w:val="21"/>
        </w:rPr>
        <w:t>,</w:t>
      </w:r>
      <w:r w:rsidRPr="00937648">
        <w:rPr>
          <w:rFonts w:ascii="Times New Roman" w:hAnsi="Times New Roman" w:cs="Times New Roman"/>
          <w:sz w:val="21"/>
          <w:szCs w:val="21"/>
        </w:rPr>
        <w:t xml:space="preserve"> a fonte das divergências entre suas obras.</w:t>
      </w:r>
      <w:r w:rsidR="00A72984">
        <w:rPr>
          <w:rFonts w:ascii="Times New Roman" w:hAnsi="Times New Roman" w:cs="Times New Roman"/>
          <w:sz w:val="21"/>
          <w:szCs w:val="21"/>
        </w:rPr>
        <w:t xml:space="preserve"> Esse neokantismo se daria em função tanto da separação entre direito e moral, mas sobretudo do problema do dualismo entre </w:t>
      </w:r>
      <w:r w:rsidR="00A72984">
        <w:rPr>
          <w:rFonts w:ascii="Times New Roman" w:hAnsi="Times New Roman" w:cs="Times New Roman"/>
          <w:i/>
          <w:sz w:val="21"/>
          <w:szCs w:val="21"/>
        </w:rPr>
        <w:t>ser</w:t>
      </w:r>
      <w:r w:rsidR="00A72984">
        <w:rPr>
          <w:rFonts w:ascii="Times New Roman" w:hAnsi="Times New Roman" w:cs="Times New Roman"/>
          <w:sz w:val="21"/>
          <w:szCs w:val="21"/>
        </w:rPr>
        <w:t xml:space="preserve"> e </w:t>
      </w:r>
      <w:r w:rsidR="00A72984">
        <w:rPr>
          <w:rFonts w:ascii="Times New Roman" w:hAnsi="Times New Roman" w:cs="Times New Roman"/>
          <w:i/>
          <w:sz w:val="21"/>
          <w:szCs w:val="21"/>
        </w:rPr>
        <w:t>dever-ser</w:t>
      </w:r>
      <w:r w:rsidR="00A72984">
        <w:rPr>
          <w:rFonts w:ascii="Times New Roman" w:hAnsi="Times New Roman" w:cs="Times New Roman"/>
          <w:sz w:val="21"/>
          <w:szCs w:val="21"/>
        </w:rPr>
        <w:t>, sendo que a fase neokantiana estaria vinculad</w:t>
      </w:r>
      <w:r w:rsidR="00876F2A">
        <w:rPr>
          <w:rFonts w:ascii="Times New Roman" w:hAnsi="Times New Roman" w:cs="Times New Roman"/>
          <w:sz w:val="21"/>
          <w:szCs w:val="21"/>
        </w:rPr>
        <w:t>a</w:t>
      </w:r>
      <w:r w:rsidR="00A72984">
        <w:rPr>
          <w:rFonts w:ascii="Times New Roman" w:hAnsi="Times New Roman" w:cs="Times New Roman"/>
          <w:sz w:val="21"/>
          <w:szCs w:val="21"/>
        </w:rPr>
        <w:t xml:space="preserve"> impreterivelmente ao dualismo neokantiano e a fase realista teria rompido tal dualismo.</w:t>
      </w:r>
    </w:p>
    <w:p w:rsidR="00217E4F" w:rsidRDefault="00903567"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Ocorre que</w:t>
      </w:r>
      <w:r w:rsidR="00D16A65" w:rsidRPr="00937648">
        <w:rPr>
          <w:rFonts w:ascii="Times New Roman" w:hAnsi="Times New Roman" w:cs="Times New Roman"/>
          <w:sz w:val="21"/>
          <w:szCs w:val="21"/>
        </w:rPr>
        <w:t xml:space="preserve"> t</w:t>
      </w:r>
      <w:r w:rsidR="007016BD" w:rsidRPr="00937648">
        <w:rPr>
          <w:rFonts w:ascii="Times New Roman" w:hAnsi="Times New Roman" w:cs="Times New Roman"/>
          <w:sz w:val="21"/>
          <w:szCs w:val="21"/>
        </w:rPr>
        <w:t>odas as tran</w:t>
      </w:r>
      <w:r w:rsidR="00D16A65" w:rsidRPr="00937648">
        <w:rPr>
          <w:rFonts w:ascii="Times New Roman" w:hAnsi="Times New Roman" w:cs="Times New Roman"/>
          <w:sz w:val="21"/>
          <w:szCs w:val="21"/>
        </w:rPr>
        <w:t xml:space="preserve">sições </w:t>
      </w:r>
      <w:r w:rsidRPr="00937648">
        <w:rPr>
          <w:rFonts w:ascii="Times New Roman" w:hAnsi="Times New Roman" w:cs="Times New Roman"/>
          <w:sz w:val="21"/>
          <w:szCs w:val="21"/>
        </w:rPr>
        <w:t>analisadas</w:t>
      </w:r>
      <w:r w:rsidR="00D16A65" w:rsidRPr="00937648">
        <w:rPr>
          <w:rFonts w:ascii="Times New Roman" w:hAnsi="Times New Roman" w:cs="Times New Roman"/>
          <w:sz w:val="21"/>
          <w:szCs w:val="21"/>
        </w:rPr>
        <w:t xml:space="preserve"> </w:t>
      </w:r>
      <w:r w:rsidRPr="00937648">
        <w:rPr>
          <w:rFonts w:ascii="Times New Roman" w:hAnsi="Times New Roman" w:cs="Times New Roman"/>
          <w:sz w:val="21"/>
          <w:szCs w:val="21"/>
        </w:rPr>
        <w:t>se mostram</w:t>
      </w:r>
      <w:r w:rsidR="007016BD" w:rsidRPr="00937648">
        <w:rPr>
          <w:rFonts w:ascii="Times New Roman" w:hAnsi="Times New Roman" w:cs="Times New Roman"/>
          <w:sz w:val="21"/>
          <w:szCs w:val="21"/>
        </w:rPr>
        <w:t xml:space="preserve"> insuficientes no sentido de que não abarcam toda a complexidade da obra de Kelsen e, sobretudo, não têm como base seus fundamentos políticos e históricos</w:t>
      </w:r>
      <w:r w:rsidR="00F64F41">
        <w:rPr>
          <w:rFonts w:ascii="Times New Roman" w:hAnsi="Times New Roman" w:cs="Times New Roman"/>
          <w:sz w:val="21"/>
          <w:szCs w:val="21"/>
        </w:rPr>
        <w:t>, além de muitas vezes reivindicarem interpretações analógicas e implícitas, portanto, sem referências textuais expressas</w:t>
      </w:r>
      <w:r w:rsidR="007016BD" w:rsidRPr="00937648">
        <w:rPr>
          <w:rFonts w:ascii="Times New Roman" w:hAnsi="Times New Roman" w:cs="Times New Roman"/>
          <w:sz w:val="21"/>
          <w:szCs w:val="21"/>
        </w:rPr>
        <w:t>.</w:t>
      </w:r>
    </w:p>
    <w:p w:rsidR="007016BD" w:rsidRPr="00937648" w:rsidRDefault="00D16A65" w:rsidP="004B60BA">
      <w:pPr>
        <w:tabs>
          <w:tab w:val="left" w:pos="1701"/>
        </w:tabs>
        <w:spacing w:before="40" w:after="40" w:line="240" w:lineRule="auto"/>
        <w:ind w:firstLine="567"/>
        <w:jc w:val="both"/>
        <w:rPr>
          <w:rFonts w:ascii="Times New Roman" w:hAnsi="Times New Roman" w:cs="Times New Roman"/>
          <w:sz w:val="21"/>
          <w:szCs w:val="21"/>
        </w:rPr>
      </w:pPr>
      <w:r w:rsidRPr="002A199F">
        <w:rPr>
          <w:rFonts w:ascii="Times New Roman" w:hAnsi="Times New Roman" w:cs="Times New Roman"/>
          <w:sz w:val="21"/>
          <w:szCs w:val="21"/>
        </w:rPr>
        <w:t>A leitura normativista/formalista não atende às mudanças efetivamente realizadas pelo autor nas suas últ</w:t>
      </w:r>
      <w:r w:rsidR="007C1BB5" w:rsidRPr="002A199F">
        <w:rPr>
          <w:rFonts w:ascii="Times New Roman" w:hAnsi="Times New Roman" w:cs="Times New Roman"/>
          <w:sz w:val="21"/>
          <w:szCs w:val="21"/>
        </w:rPr>
        <w:t>imas obras. A leitura realista</w:t>
      </w:r>
      <w:r w:rsidRPr="002A199F">
        <w:rPr>
          <w:rFonts w:ascii="Times New Roman" w:hAnsi="Times New Roman" w:cs="Times New Roman"/>
          <w:sz w:val="21"/>
          <w:szCs w:val="21"/>
        </w:rPr>
        <w:t xml:space="preserve"> também falha em </w:t>
      </w:r>
      <w:r w:rsidR="007C1BB5" w:rsidRPr="002A199F">
        <w:rPr>
          <w:rFonts w:ascii="Times New Roman" w:hAnsi="Times New Roman" w:cs="Times New Roman"/>
          <w:sz w:val="21"/>
          <w:szCs w:val="21"/>
        </w:rPr>
        <w:t>ignorar</w:t>
      </w:r>
      <w:r w:rsidRPr="002A199F">
        <w:rPr>
          <w:rFonts w:ascii="Times New Roman" w:hAnsi="Times New Roman" w:cs="Times New Roman"/>
          <w:sz w:val="21"/>
          <w:szCs w:val="21"/>
        </w:rPr>
        <w:t xml:space="preserve"> toda a complexidade da</w:t>
      </w:r>
      <w:r w:rsidR="00DB59BC" w:rsidRPr="002A199F">
        <w:rPr>
          <w:rFonts w:ascii="Times New Roman" w:hAnsi="Times New Roman" w:cs="Times New Roman"/>
          <w:sz w:val="21"/>
          <w:szCs w:val="21"/>
        </w:rPr>
        <w:t>s</w:t>
      </w:r>
      <w:r w:rsidRPr="002A199F">
        <w:rPr>
          <w:rFonts w:ascii="Times New Roman" w:hAnsi="Times New Roman" w:cs="Times New Roman"/>
          <w:sz w:val="21"/>
          <w:szCs w:val="21"/>
        </w:rPr>
        <w:t xml:space="preserve"> suas </w:t>
      </w:r>
      <w:r w:rsidR="00706AE6" w:rsidRPr="002A199F">
        <w:rPr>
          <w:rFonts w:ascii="Times New Roman" w:hAnsi="Times New Roman" w:cs="Times New Roman"/>
          <w:sz w:val="21"/>
          <w:szCs w:val="21"/>
        </w:rPr>
        <w:t>teses</w:t>
      </w:r>
      <w:r w:rsidRPr="002A199F">
        <w:rPr>
          <w:rFonts w:ascii="Times New Roman" w:hAnsi="Times New Roman" w:cs="Times New Roman"/>
          <w:sz w:val="21"/>
          <w:szCs w:val="21"/>
        </w:rPr>
        <w:t xml:space="preserve">, especialmente porque ainda há elementos </w:t>
      </w:r>
      <w:r w:rsidR="00B63EDE" w:rsidRPr="002A199F">
        <w:rPr>
          <w:rFonts w:ascii="Times New Roman" w:hAnsi="Times New Roman" w:cs="Times New Roman"/>
          <w:sz w:val="21"/>
          <w:szCs w:val="21"/>
        </w:rPr>
        <w:t>inalterados</w:t>
      </w:r>
      <w:r w:rsidRPr="002A199F">
        <w:rPr>
          <w:rFonts w:ascii="Times New Roman" w:hAnsi="Times New Roman" w:cs="Times New Roman"/>
          <w:sz w:val="21"/>
          <w:szCs w:val="21"/>
        </w:rPr>
        <w:t xml:space="preserve"> mesmo na TGN. </w:t>
      </w:r>
      <w:r w:rsidR="00B63EDE" w:rsidRPr="002A199F">
        <w:rPr>
          <w:rFonts w:ascii="Times New Roman" w:hAnsi="Times New Roman" w:cs="Times New Roman"/>
          <w:sz w:val="21"/>
          <w:szCs w:val="21"/>
        </w:rPr>
        <w:t>A</w:t>
      </w:r>
      <w:r w:rsidRPr="002A199F">
        <w:rPr>
          <w:rFonts w:ascii="Times New Roman" w:hAnsi="Times New Roman" w:cs="Times New Roman"/>
          <w:sz w:val="21"/>
          <w:szCs w:val="21"/>
        </w:rPr>
        <w:t xml:space="preserve"> leitura de Chiassoni, de Kelsen como normativista-realista</w:t>
      </w:r>
      <w:r w:rsidR="007C1BB5" w:rsidRPr="002A199F">
        <w:rPr>
          <w:rFonts w:ascii="Times New Roman" w:hAnsi="Times New Roman" w:cs="Times New Roman"/>
          <w:sz w:val="21"/>
          <w:szCs w:val="21"/>
        </w:rPr>
        <w:t>,</w:t>
      </w:r>
      <w:r w:rsidRPr="002A199F">
        <w:rPr>
          <w:rFonts w:ascii="Times New Roman" w:hAnsi="Times New Roman" w:cs="Times New Roman"/>
          <w:sz w:val="21"/>
          <w:szCs w:val="21"/>
        </w:rPr>
        <w:t xml:space="preserve"> não convence </w:t>
      </w:r>
      <w:r w:rsidRPr="002A199F">
        <w:rPr>
          <w:rFonts w:ascii="Times New Roman" w:hAnsi="Times New Roman" w:cs="Times New Roman"/>
          <w:sz w:val="21"/>
          <w:szCs w:val="21"/>
        </w:rPr>
        <w:lastRenderedPageBreak/>
        <w:t>por se tratar</w:t>
      </w:r>
      <w:r w:rsidR="007C1BB5" w:rsidRPr="002A199F">
        <w:rPr>
          <w:rFonts w:ascii="Times New Roman" w:hAnsi="Times New Roman" w:cs="Times New Roman"/>
          <w:sz w:val="21"/>
          <w:szCs w:val="21"/>
        </w:rPr>
        <w:t>,</w:t>
      </w:r>
      <w:r w:rsidRPr="002A199F">
        <w:rPr>
          <w:rFonts w:ascii="Times New Roman" w:hAnsi="Times New Roman" w:cs="Times New Roman"/>
          <w:sz w:val="21"/>
          <w:szCs w:val="21"/>
        </w:rPr>
        <w:t xml:space="preserve"> </w:t>
      </w:r>
      <w:r w:rsidR="00706AE6" w:rsidRPr="002A199F">
        <w:rPr>
          <w:rFonts w:ascii="Times New Roman" w:hAnsi="Times New Roman" w:cs="Times New Roman"/>
          <w:sz w:val="21"/>
          <w:szCs w:val="21"/>
        </w:rPr>
        <w:t>principalmente</w:t>
      </w:r>
      <w:r w:rsidR="007C1BB5" w:rsidRPr="002A199F">
        <w:rPr>
          <w:rFonts w:ascii="Times New Roman" w:hAnsi="Times New Roman" w:cs="Times New Roman"/>
          <w:sz w:val="21"/>
          <w:szCs w:val="21"/>
        </w:rPr>
        <w:t>,</w:t>
      </w:r>
      <w:r w:rsidRPr="002A199F">
        <w:rPr>
          <w:rFonts w:ascii="Times New Roman" w:hAnsi="Times New Roman" w:cs="Times New Roman"/>
          <w:sz w:val="21"/>
          <w:szCs w:val="21"/>
        </w:rPr>
        <w:t xml:space="preserve"> de uma teoria mista e, portanto, um</w:t>
      </w:r>
      <w:r w:rsidR="00D45EB1" w:rsidRPr="002A199F">
        <w:rPr>
          <w:rFonts w:ascii="Times New Roman" w:hAnsi="Times New Roman" w:cs="Times New Roman"/>
          <w:sz w:val="21"/>
          <w:szCs w:val="21"/>
        </w:rPr>
        <w:t xml:space="preserve">a solução fraca e </w:t>
      </w:r>
      <w:r w:rsidR="007C1BB5" w:rsidRPr="002A199F">
        <w:rPr>
          <w:rFonts w:ascii="Times New Roman" w:hAnsi="Times New Roman" w:cs="Times New Roman"/>
          <w:sz w:val="21"/>
          <w:szCs w:val="21"/>
        </w:rPr>
        <w:t>fácil</w:t>
      </w:r>
      <w:r w:rsidR="00D45EB1" w:rsidRPr="002A199F">
        <w:rPr>
          <w:rFonts w:ascii="Times New Roman" w:hAnsi="Times New Roman" w:cs="Times New Roman"/>
          <w:sz w:val="21"/>
          <w:szCs w:val="21"/>
        </w:rPr>
        <w:t>.</w:t>
      </w:r>
      <w:r w:rsidR="002A199F">
        <w:rPr>
          <w:rFonts w:ascii="Times New Roman" w:hAnsi="Times New Roman" w:cs="Times New Roman"/>
          <w:sz w:val="21"/>
          <w:szCs w:val="21"/>
        </w:rPr>
        <w:t xml:space="preserve"> Mas sobretudo, o mais implausível se trata da tese kelseniana sobre a filosofia tanto teórica, quanto prática de Kant.</w:t>
      </w:r>
    </w:p>
    <w:p w:rsidR="00F55402" w:rsidRPr="00937648" w:rsidRDefault="002A199F"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Assim, </w:t>
      </w:r>
      <w:r w:rsidR="0057607F">
        <w:rPr>
          <w:rFonts w:ascii="Times New Roman" w:hAnsi="Times New Roman" w:cs="Times New Roman"/>
          <w:sz w:val="21"/>
          <w:szCs w:val="21"/>
        </w:rPr>
        <w:t>é</w:t>
      </w:r>
      <w:r w:rsidR="00412FA3" w:rsidRPr="00937648">
        <w:rPr>
          <w:rFonts w:ascii="Times New Roman" w:hAnsi="Times New Roman" w:cs="Times New Roman"/>
          <w:sz w:val="21"/>
          <w:szCs w:val="21"/>
        </w:rPr>
        <w:t xml:space="preserve"> preciso considerar </w:t>
      </w:r>
      <w:r w:rsidR="00F55402" w:rsidRPr="00937648">
        <w:rPr>
          <w:rFonts w:ascii="Times New Roman" w:hAnsi="Times New Roman" w:cs="Times New Roman"/>
          <w:sz w:val="21"/>
          <w:szCs w:val="21"/>
        </w:rPr>
        <w:t xml:space="preserve">também </w:t>
      </w:r>
      <w:r w:rsidR="00412FA3" w:rsidRPr="00937648">
        <w:rPr>
          <w:rFonts w:ascii="Times New Roman" w:hAnsi="Times New Roman" w:cs="Times New Roman"/>
          <w:sz w:val="21"/>
          <w:szCs w:val="21"/>
        </w:rPr>
        <w:t xml:space="preserve">que </w:t>
      </w:r>
      <w:r w:rsidR="00F55402" w:rsidRPr="00937648">
        <w:rPr>
          <w:rFonts w:ascii="Times New Roman" w:hAnsi="Times New Roman" w:cs="Times New Roman"/>
          <w:sz w:val="21"/>
          <w:szCs w:val="21"/>
        </w:rPr>
        <w:t>a própria de tese de Kelsen</w:t>
      </w:r>
      <w:r w:rsidR="00412FA3" w:rsidRPr="00937648">
        <w:rPr>
          <w:rFonts w:ascii="Times New Roman" w:hAnsi="Times New Roman" w:cs="Times New Roman"/>
          <w:sz w:val="21"/>
          <w:szCs w:val="21"/>
        </w:rPr>
        <w:t xml:space="preserve"> sobre </w:t>
      </w:r>
      <w:r w:rsidR="00C01081" w:rsidRPr="00937648">
        <w:rPr>
          <w:rFonts w:ascii="Times New Roman" w:hAnsi="Times New Roman" w:cs="Times New Roman"/>
          <w:sz w:val="21"/>
          <w:szCs w:val="21"/>
        </w:rPr>
        <w:t>as</w:t>
      </w:r>
      <w:r w:rsidR="00412FA3" w:rsidRPr="00937648">
        <w:rPr>
          <w:rFonts w:ascii="Times New Roman" w:hAnsi="Times New Roman" w:cs="Times New Roman"/>
          <w:sz w:val="21"/>
          <w:szCs w:val="21"/>
        </w:rPr>
        <w:t xml:space="preserve"> </w:t>
      </w:r>
      <w:r w:rsidR="00C01081" w:rsidRPr="00937648">
        <w:rPr>
          <w:rFonts w:ascii="Times New Roman" w:hAnsi="Times New Roman" w:cs="Times New Roman"/>
          <w:sz w:val="21"/>
          <w:szCs w:val="21"/>
        </w:rPr>
        <w:t>obras de Kant</w:t>
      </w:r>
      <w:r w:rsidR="00412FA3" w:rsidRPr="00937648">
        <w:rPr>
          <w:rFonts w:ascii="Times New Roman" w:hAnsi="Times New Roman" w:cs="Times New Roman"/>
          <w:sz w:val="21"/>
          <w:szCs w:val="21"/>
        </w:rPr>
        <w:t>,</w:t>
      </w:r>
      <w:r w:rsidR="00F55402" w:rsidRPr="00937648">
        <w:rPr>
          <w:rFonts w:ascii="Times New Roman" w:hAnsi="Times New Roman" w:cs="Times New Roman"/>
          <w:sz w:val="21"/>
          <w:szCs w:val="21"/>
        </w:rPr>
        <w:t xml:space="preserve"> da </w:t>
      </w:r>
      <w:r w:rsidR="0057607F">
        <w:rPr>
          <w:rFonts w:ascii="Times New Roman" w:hAnsi="Times New Roman" w:cs="Times New Roman"/>
          <w:sz w:val="21"/>
          <w:szCs w:val="21"/>
        </w:rPr>
        <w:t>ruptura</w:t>
      </w:r>
      <w:r w:rsidR="00F55402" w:rsidRPr="00937648">
        <w:rPr>
          <w:rFonts w:ascii="Times New Roman" w:hAnsi="Times New Roman" w:cs="Times New Roman"/>
          <w:sz w:val="21"/>
          <w:szCs w:val="21"/>
        </w:rPr>
        <w:t xml:space="preserve"> entre </w:t>
      </w:r>
      <w:r w:rsidR="0057607F">
        <w:rPr>
          <w:rFonts w:ascii="Times New Roman" w:hAnsi="Times New Roman" w:cs="Times New Roman"/>
          <w:sz w:val="21"/>
          <w:szCs w:val="21"/>
        </w:rPr>
        <w:t xml:space="preserve">a </w:t>
      </w:r>
      <w:r w:rsidR="00B35B01">
        <w:rPr>
          <w:rFonts w:ascii="Times New Roman" w:hAnsi="Times New Roman" w:cs="Times New Roman"/>
          <w:sz w:val="21"/>
          <w:szCs w:val="21"/>
        </w:rPr>
        <w:t>CRPu</w:t>
      </w:r>
      <w:r w:rsidR="00F55402" w:rsidRPr="00937648">
        <w:rPr>
          <w:rFonts w:ascii="Times New Roman" w:hAnsi="Times New Roman" w:cs="Times New Roman"/>
          <w:sz w:val="21"/>
          <w:szCs w:val="21"/>
        </w:rPr>
        <w:t xml:space="preserve"> e </w:t>
      </w:r>
      <w:r w:rsidR="0057607F">
        <w:rPr>
          <w:rFonts w:ascii="Times New Roman" w:hAnsi="Times New Roman" w:cs="Times New Roman"/>
          <w:sz w:val="21"/>
          <w:szCs w:val="21"/>
        </w:rPr>
        <w:t xml:space="preserve">a </w:t>
      </w:r>
      <w:r w:rsidR="00B35B01">
        <w:rPr>
          <w:rFonts w:ascii="Times New Roman" w:hAnsi="Times New Roman" w:cs="Times New Roman"/>
          <w:sz w:val="21"/>
          <w:szCs w:val="21"/>
        </w:rPr>
        <w:t>CRPr</w:t>
      </w:r>
      <w:r w:rsidR="00412FA3" w:rsidRPr="00937648">
        <w:rPr>
          <w:rFonts w:ascii="Times New Roman" w:hAnsi="Times New Roman" w:cs="Times New Roman"/>
          <w:sz w:val="21"/>
          <w:szCs w:val="21"/>
        </w:rPr>
        <w:t>,</w:t>
      </w:r>
      <w:r w:rsidR="00F55402" w:rsidRPr="00937648">
        <w:rPr>
          <w:rFonts w:ascii="Times New Roman" w:hAnsi="Times New Roman" w:cs="Times New Roman"/>
          <w:sz w:val="21"/>
          <w:szCs w:val="21"/>
        </w:rPr>
        <w:t xml:space="preserve"> mostra-se implausível diante nas novas pesquisas sobre </w:t>
      </w:r>
      <w:r w:rsidR="00C01081" w:rsidRPr="00937648">
        <w:rPr>
          <w:rFonts w:ascii="Times New Roman" w:hAnsi="Times New Roman" w:cs="Times New Roman"/>
          <w:sz w:val="21"/>
          <w:szCs w:val="21"/>
        </w:rPr>
        <w:t>o autor</w:t>
      </w:r>
      <w:r w:rsidR="00F55402" w:rsidRPr="00937648">
        <w:rPr>
          <w:rFonts w:ascii="Times New Roman" w:hAnsi="Times New Roman" w:cs="Times New Roman"/>
          <w:sz w:val="21"/>
          <w:szCs w:val="21"/>
        </w:rPr>
        <w:t>.</w:t>
      </w:r>
      <w:r w:rsidR="00B35B01">
        <w:rPr>
          <w:rFonts w:ascii="Times New Roman" w:hAnsi="Times New Roman" w:cs="Times New Roman"/>
          <w:sz w:val="21"/>
          <w:szCs w:val="21"/>
        </w:rPr>
        <w:t xml:space="preserve"> P</w:t>
      </w:r>
      <w:r w:rsidR="00533DCA">
        <w:rPr>
          <w:rFonts w:ascii="Times New Roman" w:hAnsi="Times New Roman" w:cs="Times New Roman"/>
          <w:sz w:val="21"/>
          <w:szCs w:val="21"/>
        </w:rPr>
        <w:t xml:space="preserve">ortanto, </w:t>
      </w:r>
      <w:r w:rsidR="00B35B01">
        <w:rPr>
          <w:rFonts w:ascii="Times New Roman" w:hAnsi="Times New Roman" w:cs="Times New Roman"/>
          <w:sz w:val="21"/>
          <w:szCs w:val="21"/>
        </w:rPr>
        <w:t xml:space="preserve">é </w:t>
      </w:r>
      <w:r w:rsidR="00533DCA">
        <w:rPr>
          <w:rFonts w:ascii="Times New Roman" w:hAnsi="Times New Roman" w:cs="Times New Roman"/>
          <w:sz w:val="21"/>
          <w:szCs w:val="21"/>
        </w:rPr>
        <w:t>radicalmente prejudicada a ideia de transição entre neokantismo formalista e realismo</w:t>
      </w:r>
      <w:r w:rsidR="00061E7E">
        <w:rPr>
          <w:rFonts w:ascii="Times New Roman" w:hAnsi="Times New Roman" w:cs="Times New Roman"/>
          <w:sz w:val="21"/>
          <w:szCs w:val="21"/>
        </w:rPr>
        <w:t>,</w:t>
      </w:r>
      <w:r w:rsidR="00533DCA">
        <w:rPr>
          <w:rFonts w:ascii="Times New Roman" w:hAnsi="Times New Roman" w:cs="Times New Roman"/>
          <w:sz w:val="21"/>
          <w:szCs w:val="21"/>
        </w:rPr>
        <w:t xml:space="preserve"> justamente porque Kelsen não pode</w:t>
      </w:r>
      <w:r w:rsidR="00B35B01">
        <w:rPr>
          <w:rFonts w:ascii="Times New Roman" w:hAnsi="Times New Roman" w:cs="Times New Roman"/>
          <w:sz w:val="21"/>
          <w:szCs w:val="21"/>
        </w:rPr>
        <w:t xml:space="preserve"> nem mesmo</w:t>
      </w:r>
      <w:r w:rsidR="00533DCA">
        <w:rPr>
          <w:rFonts w:ascii="Times New Roman" w:hAnsi="Times New Roman" w:cs="Times New Roman"/>
          <w:sz w:val="21"/>
          <w:szCs w:val="21"/>
        </w:rPr>
        <w:t xml:space="preserve"> ser considerado </w:t>
      </w:r>
      <w:r w:rsidR="00EF35B3">
        <w:rPr>
          <w:rFonts w:ascii="Times New Roman" w:hAnsi="Times New Roman" w:cs="Times New Roman"/>
          <w:sz w:val="21"/>
          <w:szCs w:val="21"/>
        </w:rPr>
        <w:t>neokantiano</w:t>
      </w:r>
      <w:r w:rsidR="00533DCA">
        <w:rPr>
          <w:rFonts w:ascii="Times New Roman" w:hAnsi="Times New Roman" w:cs="Times New Roman"/>
          <w:sz w:val="21"/>
          <w:szCs w:val="21"/>
        </w:rPr>
        <w:t xml:space="preserve"> em nenhuma das suas fases</w:t>
      </w:r>
      <w:r w:rsidR="006550B0">
        <w:rPr>
          <w:rFonts w:ascii="Times New Roman" w:hAnsi="Times New Roman" w:cs="Times New Roman"/>
          <w:sz w:val="21"/>
          <w:szCs w:val="21"/>
        </w:rPr>
        <w:t>, embora se considere como tal</w:t>
      </w:r>
      <w:r w:rsidR="00533DCA">
        <w:rPr>
          <w:rFonts w:ascii="Times New Roman" w:hAnsi="Times New Roman" w:cs="Times New Roman"/>
          <w:sz w:val="21"/>
          <w:szCs w:val="21"/>
        </w:rPr>
        <w:t>.</w:t>
      </w:r>
    </w:p>
    <w:p w:rsidR="003416F1" w:rsidRDefault="00825463"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Especificamente sobre essa suposta ruptura entre razão pura e prática,</w:t>
      </w:r>
      <w:r w:rsidR="003416F1" w:rsidRPr="00937648">
        <w:rPr>
          <w:rFonts w:ascii="Times New Roman" w:hAnsi="Times New Roman" w:cs="Times New Roman"/>
          <w:sz w:val="21"/>
          <w:szCs w:val="21"/>
        </w:rPr>
        <w:t xml:space="preserve"> há o estudo intenso dos kantianos contemporâneos, destacando-se o exame metaético sobre Kant feito por Rauscher, que acaba por confrontar de modo original e específico as teses kelsenianas.</w:t>
      </w:r>
      <w:r w:rsidR="002A199F">
        <w:rPr>
          <w:rStyle w:val="Refdenotaderodap"/>
          <w:rFonts w:ascii="Times New Roman" w:hAnsi="Times New Roman" w:cs="Times New Roman"/>
          <w:sz w:val="21"/>
          <w:szCs w:val="21"/>
        </w:rPr>
        <w:footnoteReference w:id="21"/>
      </w:r>
      <w:r w:rsidR="003416F1" w:rsidRPr="00937648">
        <w:rPr>
          <w:rFonts w:ascii="Times New Roman" w:hAnsi="Times New Roman" w:cs="Times New Roman"/>
          <w:sz w:val="21"/>
          <w:szCs w:val="21"/>
        </w:rPr>
        <w:t xml:space="preserve"> Tais posições de Rauscher surgem através do debate acerca do (anti)realismo e (anti)naturalismo de Kant com Dall’Agnol</w:t>
      </w:r>
      <w:r w:rsidR="00352ADB" w:rsidRPr="00937648">
        <w:rPr>
          <w:rFonts w:ascii="Times New Roman" w:hAnsi="Times New Roman" w:cs="Times New Roman"/>
          <w:sz w:val="21"/>
          <w:szCs w:val="21"/>
        </w:rPr>
        <w:t xml:space="preserve"> (2013, p. 142; RAUSCHER, 2012, p. 31-44)</w:t>
      </w:r>
      <w:r w:rsidR="003416F1" w:rsidRPr="00937648">
        <w:rPr>
          <w:rFonts w:ascii="Times New Roman" w:hAnsi="Times New Roman" w:cs="Times New Roman"/>
          <w:sz w:val="21"/>
          <w:szCs w:val="21"/>
        </w:rPr>
        <w:t xml:space="preserve">, da publicação do artigo </w:t>
      </w:r>
      <w:r w:rsidR="003416F1" w:rsidRPr="00937648">
        <w:rPr>
          <w:rFonts w:ascii="Times New Roman" w:hAnsi="Times New Roman" w:cs="Times New Roman"/>
          <w:i/>
          <w:sz w:val="21"/>
          <w:szCs w:val="21"/>
        </w:rPr>
        <w:t>Pure Reason and the Moral Law: a source of Kant’s critical Philosophy</w:t>
      </w:r>
      <w:r w:rsidR="00352ADB" w:rsidRPr="00937648">
        <w:rPr>
          <w:rFonts w:ascii="Times New Roman" w:hAnsi="Times New Roman" w:cs="Times New Roman"/>
          <w:i/>
          <w:sz w:val="21"/>
          <w:szCs w:val="21"/>
        </w:rPr>
        <w:t xml:space="preserve"> </w:t>
      </w:r>
      <w:r w:rsidR="00352ADB" w:rsidRPr="00937648">
        <w:rPr>
          <w:rFonts w:ascii="Times New Roman" w:hAnsi="Times New Roman" w:cs="Times New Roman"/>
          <w:sz w:val="21"/>
          <w:szCs w:val="21"/>
        </w:rPr>
        <w:t>(RAUSCHER, 1996, p. 267)</w:t>
      </w:r>
      <w:r w:rsidR="003416F1" w:rsidRPr="00937648">
        <w:rPr>
          <w:rFonts w:ascii="Times New Roman" w:hAnsi="Times New Roman" w:cs="Times New Roman"/>
          <w:i/>
          <w:sz w:val="21"/>
          <w:szCs w:val="21"/>
          <w:vertAlign w:val="superscript"/>
        </w:rPr>
        <w:footnoteReference w:id="22"/>
      </w:r>
      <w:r w:rsidR="003416F1" w:rsidRPr="00937648">
        <w:rPr>
          <w:rFonts w:ascii="Times New Roman" w:hAnsi="Times New Roman" w:cs="Times New Roman"/>
          <w:i/>
          <w:sz w:val="21"/>
          <w:szCs w:val="21"/>
        </w:rPr>
        <w:t>,</w:t>
      </w:r>
      <w:r w:rsidR="003416F1" w:rsidRPr="00937648">
        <w:rPr>
          <w:rFonts w:ascii="Times New Roman" w:hAnsi="Times New Roman" w:cs="Times New Roman"/>
          <w:sz w:val="21"/>
          <w:szCs w:val="21"/>
        </w:rPr>
        <w:t xml:space="preserve"> e do seu mais recente trabalho publicado, </w:t>
      </w:r>
      <w:r w:rsidR="003416F1" w:rsidRPr="00937648">
        <w:rPr>
          <w:rFonts w:ascii="Times New Roman" w:hAnsi="Times New Roman" w:cs="Times New Roman"/>
          <w:i/>
          <w:sz w:val="21"/>
          <w:szCs w:val="21"/>
        </w:rPr>
        <w:t>Naturalism and Realism in Kant’s Ethics</w:t>
      </w:r>
      <w:r w:rsidR="003416F1" w:rsidRPr="00937648">
        <w:rPr>
          <w:rFonts w:ascii="Times New Roman" w:hAnsi="Times New Roman" w:cs="Times New Roman"/>
          <w:sz w:val="21"/>
          <w:szCs w:val="21"/>
        </w:rPr>
        <w:t>, no qual faz um estudo detalhado sobre o que entende ser as diferenças entre a razão pura e a razão prática, as suas implicações sobre a teoria moral e metafísica de Kant e, especialmente, uma análise profunda sobre o aspecto metaético kantiano.</w:t>
      </w:r>
      <w:r w:rsidR="00BD64F6">
        <w:rPr>
          <w:rFonts w:ascii="Times New Roman" w:hAnsi="Times New Roman" w:cs="Times New Roman"/>
          <w:sz w:val="21"/>
          <w:szCs w:val="21"/>
        </w:rPr>
        <w:t xml:space="preserve"> (RAUSCHER, 2015, p. 50)</w:t>
      </w:r>
      <w:r w:rsidR="00422830">
        <w:rPr>
          <w:rFonts w:ascii="Times New Roman" w:hAnsi="Times New Roman" w:cs="Times New Roman"/>
          <w:sz w:val="21"/>
          <w:szCs w:val="21"/>
        </w:rPr>
        <w:t>.</w:t>
      </w:r>
      <w:r w:rsidR="003416F1" w:rsidRPr="00937648">
        <w:rPr>
          <w:rFonts w:ascii="Times New Roman" w:hAnsi="Times New Roman" w:cs="Times New Roman"/>
          <w:sz w:val="21"/>
          <w:szCs w:val="21"/>
        </w:rPr>
        <w:t xml:space="preserve"> </w:t>
      </w:r>
    </w:p>
    <w:p w:rsidR="00422830" w:rsidRPr="00422830" w:rsidRDefault="00422830"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Segundo R</w:t>
      </w:r>
      <w:r w:rsidR="006D5D24">
        <w:rPr>
          <w:rFonts w:ascii="Times New Roman" w:hAnsi="Times New Roman" w:cs="Times New Roman"/>
          <w:sz w:val="21"/>
          <w:szCs w:val="21"/>
        </w:rPr>
        <w:t>au</w:t>
      </w:r>
      <w:r>
        <w:rPr>
          <w:rFonts w:ascii="Times New Roman" w:hAnsi="Times New Roman" w:cs="Times New Roman"/>
          <w:sz w:val="21"/>
          <w:szCs w:val="21"/>
        </w:rPr>
        <w:t xml:space="preserve">scher (1996, p. 267), todo o projeto crítico kantiano, o que inclui também toda a fundamentação metafísica da moralidade, tem como característica principal sua necessidade e universalidade, ou seja, é essencial a todo o projeto a sua natureza </w:t>
      </w:r>
      <w:r>
        <w:rPr>
          <w:rFonts w:ascii="Times New Roman" w:hAnsi="Times New Roman" w:cs="Times New Roman"/>
          <w:i/>
          <w:sz w:val="21"/>
          <w:szCs w:val="21"/>
        </w:rPr>
        <w:t>a priori</w:t>
      </w:r>
      <w:r w:rsidR="006550B0">
        <w:rPr>
          <w:rFonts w:ascii="Times New Roman" w:hAnsi="Times New Roman" w:cs="Times New Roman"/>
          <w:i/>
          <w:sz w:val="21"/>
          <w:szCs w:val="21"/>
        </w:rPr>
        <w:t xml:space="preserve">. </w:t>
      </w:r>
      <w:r w:rsidR="006550B0">
        <w:rPr>
          <w:rFonts w:ascii="Times New Roman" w:hAnsi="Times New Roman" w:cs="Times New Roman"/>
          <w:sz w:val="21"/>
          <w:szCs w:val="21"/>
        </w:rPr>
        <w:t xml:space="preserve">Ou ainda, também a CRPu é fundamentada </w:t>
      </w:r>
      <w:r w:rsidR="00971064">
        <w:rPr>
          <w:rFonts w:ascii="Times New Roman" w:hAnsi="Times New Roman" w:cs="Times New Roman"/>
          <w:i/>
          <w:sz w:val="21"/>
          <w:szCs w:val="21"/>
        </w:rPr>
        <w:t xml:space="preserve">a </w:t>
      </w:r>
      <w:r w:rsidR="00971064" w:rsidRPr="00971064">
        <w:rPr>
          <w:rFonts w:ascii="Times New Roman" w:hAnsi="Times New Roman" w:cs="Times New Roman"/>
          <w:i/>
          <w:sz w:val="21"/>
          <w:szCs w:val="21"/>
        </w:rPr>
        <w:t>priori</w:t>
      </w:r>
      <w:r w:rsidR="00971064">
        <w:rPr>
          <w:rFonts w:ascii="Times New Roman" w:hAnsi="Times New Roman" w:cs="Times New Roman"/>
          <w:i/>
          <w:sz w:val="21"/>
          <w:szCs w:val="21"/>
        </w:rPr>
        <w:t xml:space="preserve">, </w:t>
      </w:r>
      <w:r w:rsidR="006550B0" w:rsidRPr="00971064">
        <w:rPr>
          <w:rFonts w:ascii="Times New Roman" w:hAnsi="Times New Roman" w:cs="Times New Roman"/>
          <w:sz w:val="21"/>
          <w:szCs w:val="21"/>
        </w:rPr>
        <w:t>da</w:t>
      </w:r>
      <w:r w:rsidR="006550B0">
        <w:rPr>
          <w:rFonts w:ascii="Times New Roman" w:hAnsi="Times New Roman" w:cs="Times New Roman"/>
          <w:sz w:val="21"/>
          <w:szCs w:val="21"/>
        </w:rPr>
        <w:t xml:space="preserve"> mesma forma que a CRPr e a </w:t>
      </w:r>
      <w:r w:rsidR="006550B0">
        <w:rPr>
          <w:rFonts w:ascii="Times New Roman" w:hAnsi="Times New Roman" w:cs="Times New Roman"/>
          <w:sz w:val="21"/>
          <w:szCs w:val="21"/>
        </w:rPr>
        <w:lastRenderedPageBreak/>
        <w:t>metafísica dos constumes.</w:t>
      </w:r>
      <w:r>
        <w:rPr>
          <w:rFonts w:ascii="Times New Roman" w:hAnsi="Times New Roman" w:cs="Times New Roman"/>
          <w:sz w:val="21"/>
          <w:szCs w:val="21"/>
        </w:rPr>
        <w:t xml:space="preserve"> </w:t>
      </w:r>
      <w:r w:rsidR="006550B0">
        <w:rPr>
          <w:rFonts w:ascii="Times New Roman" w:hAnsi="Times New Roman" w:cs="Times New Roman"/>
          <w:sz w:val="21"/>
          <w:szCs w:val="21"/>
        </w:rPr>
        <w:t>Soma-se a isso</w:t>
      </w:r>
      <w:r>
        <w:rPr>
          <w:rFonts w:ascii="Times New Roman" w:hAnsi="Times New Roman" w:cs="Times New Roman"/>
          <w:sz w:val="21"/>
          <w:szCs w:val="21"/>
        </w:rPr>
        <w:t xml:space="preserve">, </w:t>
      </w:r>
      <w:r w:rsidR="006550B0">
        <w:rPr>
          <w:rFonts w:ascii="Times New Roman" w:hAnsi="Times New Roman" w:cs="Times New Roman"/>
          <w:sz w:val="21"/>
          <w:szCs w:val="21"/>
        </w:rPr>
        <w:t xml:space="preserve">que </w:t>
      </w:r>
      <w:r>
        <w:rPr>
          <w:rFonts w:ascii="Times New Roman" w:hAnsi="Times New Roman" w:cs="Times New Roman"/>
          <w:sz w:val="21"/>
          <w:szCs w:val="21"/>
        </w:rPr>
        <w:t xml:space="preserve">a razão prática auxilia a compreender </w:t>
      </w:r>
      <w:r w:rsidR="006550B0">
        <w:rPr>
          <w:rFonts w:ascii="Times New Roman" w:hAnsi="Times New Roman" w:cs="Times New Roman"/>
          <w:sz w:val="21"/>
          <w:szCs w:val="21"/>
        </w:rPr>
        <w:t>as</w:t>
      </w:r>
      <w:r>
        <w:rPr>
          <w:rFonts w:ascii="Times New Roman" w:hAnsi="Times New Roman" w:cs="Times New Roman"/>
          <w:sz w:val="21"/>
          <w:szCs w:val="21"/>
        </w:rPr>
        <w:t xml:space="preserve"> característica</w:t>
      </w:r>
      <w:r w:rsidR="006550B0">
        <w:rPr>
          <w:rFonts w:ascii="Times New Roman" w:hAnsi="Times New Roman" w:cs="Times New Roman"/>
          <w:sz w:val="21"/>
          <w:szCs w:val="21"/>
        </w:rPr>
        <w:t>s</w:t>
      </w:r>
      <w:r>
        <w:rPr>
          <w:rFonts w:ascii="Times New Roman" w:hAnsi="Times New Roman" w:cs="Times New Roman"/>
          <w:sz w:val="21"/>
          <w:szCs w:val="21"/>
        </w:rPr>
        <w:t xml:space="preserve"> da razão pura, considerando que a mesma também busca sua fundamentação</w:t>
      </w:r>
      <w:r w:rsidR="00F25737">
        <w:rPr>
          <w:rFonts w:ascii="Times New Roman" w:hAnsi="Times New Roman" w:cs="Times New Roman"/>
          <w:sz w:val="21"/>
          <w:szCs w:val="21"/>
        </w:rPr>
        <w:t>,</w:t>
      </w:r>
      <w:r>
        <w:rPr>
          <w:rFonts w:ascii="Times New Roman" w:hAnsi="Times New Roman" w:cs="Times New Roman"/>
          <w:sz w:val="21"/>
          <w:szCs w:val="21"/>
        </w:rPr>
        <w:t xml:space="preserve"> </w:t>
      </w:r>
      <w:r w:rsidR="00F25737">
        <w:rPr>
          <w:rFonts w:ascii="Times New Roman" w:hAnsi="Times New Roman" w:cs="Times New Roman"/>
          <w:sz w:val="21"/>
          <w:szCs w:val="21"/>
        </w:rPr>
        <w:t>da mesma forma que a razão prática,</w:t>
      </w:r>
      <w:r>
        <w:rPr>
          <w:rFonts w:ascii="Times New Roman" w:hAnsi="Times New Roman" w:cs="Times New Roman"/>
          <w:sz w:val="21"/>
          <w:szCs w:val="21"/>
        </w:rPr>
        <w:t xml:space="preserve"> completamente </w:t>
      </w:r>
      <w:r w:rsidR="00971064" w:rsidRPr="00971064">
        <w:rPr>
          <w:rFonts w:ascii="Times New Roman" w:hAnsi="Times New Roman" w:cs="Times New Roman"/>
          <w:sz w:val="21"/>
          <w:szCs w:val="21"/>
        </w:rPr>
        <w:t>racional e não empírica</w:t>
      </w:r>
      <w:r>
        <w:rPr>
          <w:rFonts w:ascii="Times New Roman" w:hAnsi="Times New Roman" w:cs="Times New Roman"/>
          <w:sz w:val="21"/>
          <w:szCs w:val="21"/>
        </w:rPr>
        <w:t>.</w:t>
      </w:r>
      <w:r w:rsidR="00F25737">
        <w:rPr>
          <w:rFonts w:ascii="Times New Roman" w:hAnsi="Times New Roman" w:cs="Times New Roman"/>
          <w:sz w:val="21"/>
          <w:szCs w:val="21"/>
        </w:rPr>
        <w:t xml:space="preserve"> Ou seja, não há tal hipótese de contradição entre as obras, como afirma Kelsen.</w:t>
      </w:r>
    </w:p>
    <w:p w:rsidR="003416F1" w:rsidRPr="00D3788E" w:rsidRDefault="003416F1"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O estudo de Rauscher, portanto, torna-se extremamente relevante, considerando que tais proposições afetam o núcleo argumentativo da Teoria pura: </w:t>
      </w:r>
      <w:r w:rsidR="00D3788E">
        <w:rPr>
          <w:rFonts w:ascii="Times New Roman" w:hAnsi="Times New Roman" w:cs="Times New Roman"/>
          <w:sz w:val="21"/>
          <w:szCs w:val="21"/>
        </w:rPr>
        <w:t>provando-se</w:t>
      </w:r>
      <w:r w:rsidRPr="00937648">
        <w:rPr>
          <w:rFonts w:ascii="Times New Roman" w:hAnsi="Times New Roman" w:cs="Times New Roman"/>
          <w:sz w:val="21"/>
          <w:szCs w:val="21"/>
        </w:rPr>
        <w:t xml:space="preserve"> que há correlação entre a razão pura, a razão prática e a doutrina do direito ou se não há sustentação na Crítica da razão pura para fundamentar </w:t>
      </w:r>
      <w:r w:rsidR="00F2181C">
        <w:rPr>
          <w:rFonts w:ascii="Times New Roman" w:hAnsi="Times New Roman" w:cs="Times New Roman"/>
          <w:sz w:val="21"/>
          <w:szCs w:val="21"/>
        </w:rPr>
        <w:t>a TPD</w:t>
      </w:r>
      <w:r w:rsidR="004F391A">
        <w:rPr>
          <w:rFonts w:ascii="Times New Roman" w:hAnsi="Times New Roman" w:cs="Times New Roman"/>
          <w:sz w:val="21"/>
          <w:szCs w:val="21"/>
        </w:rPr>
        <w:t>, o</w:t>
      </w:r>
      <w:r w:rsidRPr="00937648">
        <w:rPr>
          <w:rFonts w:ascii="Times New Roman" w:hAnsi="Times New Roman" w:cs="Times New Roman"/>
          <w:sz w:val="21"/>
          <w:szCs w:val="21"/>
        </w:rPr>
        <w:t xml:space="preserve"> </w:t>
      </w:r>
      <w:r w:rsidR="00F2181C">
        <w:rPr>
          <w:rFonts w:ascii="Times New Roman" w:hAnsi="Times New Roman" w:cs="Times New Roman"/>
          <w:sz w:val="21"/>
          <w:szCs w:val="21"/>
        </w:rPr>
        <w:t xml:space="preserve">seu </w:t>
      </w:r>
      <w:r w:rsidRPr="00937648">
        <w:rPr>
          <w:rFonts w:ascii="Times New Roman" w:hAnsi="Times New Roman" w:cs="Times New Roman"/>
          <w:sz w:val="21"/>
          <w:szCs w:val="21"/>
        </w:rPr>
        <w:t>núcleo entra em colapso. Nesse caso</w:t>
      </w:r>
      <w:r w:rsidR="00F2181C">
        <w:rPr>
          <w:rFonts w:ascii="Times New Roman" w:hAnsi="Times New Roman" w:cs="Times New Roman"/>
          <w:sz w:val="21"/>
          <w:szCs w:val="21"/>
        </w:rPr>
        <w:t>,</w:t>
      </w:r>
      <w:r w:rsidRPr="00937648">
        <w:rPr>
          <w:rFonts w:ascii="Times New Roman" w:hAnsi="Times New Roman" w:cs="Times New Roman"/>
          <w:sz w:val="21"/>
          <w:szCs w:val="21"/>
        </w:rPr>
        <w:t xml:space="preserve"> </w:t>
      </w:r>
      <w:r w:rsidR="00E1124A" w:rsidRPr="00937648">
        <w:rPr>
          <w:rFonts w:ascii="Times New Roman" w:hAnsi="Times New Roman" w:cs="Times New Roman"/>
          <w:sz w:val="21"/>
          <w:szCs w:val="21"/>
        </w:rPr>
        <w:t>há</w:t>
      </w:r>
      <w:r w:rsidRPr="00937648">
        <w:rPr>
          <w:rFonts w:ascii="Times New Roman" w:hAnsi="Times New Roman" w:cs="Times New Roman"/>
          <w:sz w:val="21"/>
          <w:szCs w:val="21"/>
        </w:rPr>
        <w:t xml:space="preserve"> a necessidade de repensar a fundamentação kelseniana do direito ao ponto de refutar o seu</w:t>
      </w:r>
      <w:r w:rsidR="00E1124A" w:rsidRPr="00937648">
        <w:rPr>
          <w:rFonts w:ascii="Times New Roman" w:hAnsi="Times New Roman" w:cs="Times New Roman"/>
          <w:sz w:val="21"/>
          <w:szCs w:val="21"/>
        </w:rPr>
        <w:t xml:space="preserve"> próprio neokantismo</w:t>
      </w:r>
      <w:r w:rsidRPr="00937648">
        <w:rPr>
          <w:rFonts w:ascii="Times New Roman" w:hAnsi="Times New Roman" w:cs="Times New Roman"/>
          <w:sz w:val="21"/>
          <w:szCs w:val="21"/>
        </w:rPr>
        <w:t>.</w:t>
      </w:r>
      <w:r w:rsidR="00D3788E">
        <w:rPr>
          <w:rFonts w:ascii="Times New Roman" w:hAnsi="Times New Roman" w:cs="Times New Roman"/>
          <w:sz w:val="21"/>
          <w:szCs w:val="21"/>
        </w:rPr>
        <w:t xml:space="preserve"> </w:t>
      </w:r>
      <w:r w:rsidR="004F391A">
        <w:rPr>
          <w:rFonts w:ascii="Times New Roman" w:hAnsi="Times New Roman" w:cs="Times New Roman"/>
          <w:sz w:val="21"/>
          <w:szCs w:val="21"/>
        </w:rPr>
        <w:t xml:space="preserve">Logo, </w:t>
      </w:r>
      <w:r w:rsidR="004F391A" w:rsidRPr="00D3788E">
        <w:rPr>
          <w:rFonts w:ascii="Times New Roman" w:hAnsi="Times New Roman" w:cs="Times New Roman"/>
          <w:sz w:val="21"/>
          <w:szCs w:val="21"/>
        </w:rPr>
        <w:t>a</w:t>
      </w:r>
      <w:r w:rsidR="00D3788E" w:rsidRPr="00D3788E">
        <w:rPr>
          <w:rFonts w:ascii="Times New Roman" w:hAnsi="Times New Roman" w:cs="Times New Roman"/>
          <w:sz w:val="21"/>
          <w:szCs w:val="21"/>
        </w:rPr>
        <w:t xml:space="preserve"> própria ideia de Kelsen em fundar a</w:t>
      </w:r>
      <w:r w:rsidR="00D3788E">
        <w:rPr>
          <w:rFonts w:ascii="Times New Roman" w:hAnsi="Times New Roman" w:cs="Times New Roman"/>
          <w:sz w:val="21"/>
          <w:szCs w:val="21"/>
        </w:rPr>
        <w:t xml:space="preserve"> TPD sob os conceitos kantianos não tem suporte em Kant.</w:t>
      </w:r>
      <w:r w:rsidR="0057607F">
        <w:rPr>
          <w:rFonts w:ascii="Times New Roman" w:hAnsi="Times New Roman" w:cs="Times New Roman"/>
          <w:sz w:val="21"/>
          <w:szCs w:val="21"/>
        </w:rPr>
        <w:t xml:space="preserve"> Assim como a própria ideia de perio</w:t>
      </w:r>
      <w:r w:rsidR="009C7CA0">
        <w:rPr>
          <w:rFonts w:ascii="Times New Roman" w:hAnsi="Times New Roman" w:cs="Times New Roman"/>
          <w:sz w:val="21"/>
          <w:szCs w:val="21"/>
        </w:rPr>
        <w:t>d</w:t>
      </w:r>
      <w:r w:rsidR="0057607F">
        <w:rPr>
          <w:rFonts w:ascii="Times New Roman" w:hAnsi="Times New Roman" w:cs="Times New Roman"/>
          <w:sz w:val="21"/>
          <w:szCs w:val="21"/>
        </w:rPr>
        <w:t>ização das obras fica comprometida.</w:t>
      </w:r>
    </w:p>
    <w:p w:rsidR="00F53EF0" w:rsidRDefault="00F53EF0"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E também o trabalho de Wilson</w:t>
      </w:r>
      <w:r w:rsidR="006D5D24">
        <w:rPr>
          <w:rFonts w:ascii="Times New Roman" w:hAnsi="Times New Roman" w:cs="Times New Roman"/>
          <w:sz w:val="21"/>
          <w:szCs w:val="21"/>
        </w:rPr>
        <w:t xml:space="preserve"> (1986, p. 64)</w:t>
      </w:r>
      <w:r w:rsidRPr="00937648">
        <w:rPr>
          <w:rFonts w:ascii="Times New Roman" w:hAnsi="Times New Roman" w:cs="Times New Roman"/>
          <w:sz w:val="21"/>
          <w:szCs w:val="21"/>
        </w:rPr>
        <w:t xml:space="preserve"> é fundamental para refutar a ideia de Kelsen como neokantian</w:t>
      </w:r>
      <w:r w:rsidR="00B33B13" w:rsidRPr="00937648">
        <w:rPr>
          <w:rFonts w:ascii="Times New Roman" w:hAnsi="Times New Roman" w:cs="Times New Roman"/>
          <w:sz w:val="21"/>
          <w:szCs w:val="21"/>
        </w:rPr>
        <w:t>o</w:t>
      </w:r>
      <w:r w:rsidRPr="00937648">
        <w:rPr>
          <w:rFonts w:ascii="Times New Roman" w:hAnsi="Times New Roman" w:cs="Times New Roman"/>
          <w:sz w:val="21"/>
          <w:szCs w:val="21"/>
        </w:rPr>
        <w:t xml:space="preserve"> mesmo em seus primeiros escritos. Dentr</w:t>
      </w:r>
      <w:r w:rsidR="00695211" w:rsidRPr="00937648">
        <w:rPr>
          <w:rFonts w:ascii="Times New Roman" w:hAnsi="Times New Roman" w:cs="Times New Roman"/>
          <w:sz w:val="21"/>
          <w:szCs w:val="21"/>
        </w:rPr>
        <w:t>e</w:t>
      </w:r>
      <w:r w:rsidRPr="00937648">
        <w:rPr>
          <w:rFonts w:ascii="Times New Roman" w:hAnsi="Times New Roman" w:cs="Times New Roman"/>
          <w:sz w:val="21"/>
          <w:szCs w:val="21"/>
        </w:rPr>
        <w:t xml:space="preserve"> as críticas, Wilson (1986, p. 64)</w:t>
      </w:r>
      <w:r w:rsidR="00C56AB1" w:rsidRPr="00937648">
        <w:rPr>
          <w:rFonts w:ascii="Times New Roman" w:hAnsi="Times New Roman" w:cs="Times New Roman"/>
          <w:sz w:val="21"/>
          <w:szCs w:val="21"/>
        </w:rPr>
        <w:t xml:space="preserve"> </w:t>
      </w:r>
      <w:r w:rsidRPr="00937648">
        <w:rPr>
          <w:rFonts w:ascii="Times New Roman" w:hAnsi="Times New Roman" w:cs="Times New Roman"/>
          <w:sz w:val="21"/>
          <w:szCs w:val="21"/>
        </w:rPr>
        <w:t xml:space="preserve">destaca o não </w:t>
      </w:r>
      <w:r w:rsidR="00695211" w:rsidRPr="00937648">
        <w:rPr>
          <w:rFonts w:ascii="Times New Roman" w:hAnsi="Times New Roman" w:cs="Times New Roman"/>
          <w:sz w:val="21"/>
          <w:szCs w:val="21"/>
        </w:rPr>
        <w:t>empiricismo</w:t>
      </w:r>
      <w:r w:rsidRPr="00937648">
        <w:rPr>
          <w:rFonts w:ascii="Times New Roman" w:hAnsi="Times New Roman" w:cs="Times New Roman"/>
          <w:sz w:val="21"/>
          <w:szCs w:val="21"/>
        </w:rPr>
        <w:t xml:space="preserve"> da teoria kantiana na </w:t>
      </w:r>
      <w:r w:rsidR="00D3788E">
        <w:rPr>
          <w:rFonts w:ascii="Times New Roman" w:hAnsi="Times New Roman" w:cs="Times New Roman"/>
          <w:sz w:val="21"/>
          <w:szCs w:val="21"/>
        </w:rPr>
        <w:t>CRPu e na CRPr</w:t>
      </w:r>
      <w:r w:rsidRPr="00937648">
        <w:rPr>
          <w:rFonts w:ascii="Times New Roman" w:hAnsi="Times New Roman" w:cs="Times New Roman"/>
          <w:sz w:val="21"/>
          <w:szCs w:val="21"/>
        </w:rPr>
        <w:t xml:space="preserve">. Ou seja, sendo Kelsen manifestamente um </w:t>
      </w:r>
      <w:r w:rsidR="00695211" w:rsidRPr="00937648">
        <w:rPr>
          <w:rFonts w:ascii="Times New Roman" w:hAnsi="Times New Roman" w:cs="Times New Roman"/>
          <w:sz w:val="21"/>
          <w:szCs w:val="21"/>
        </w:rPr>
        <w:t>positivista</w:t>
      </w:r>
      <w:r w:rsidRPr="00937648">
        <w:rPr>
          <w:rFonts w:ascii="Times New Roman" w:hAnsi="Times New Roman" w:cs="Times New Roman"/>
          <w:sz w:val="21"/>
          <w:szCs w:val="21"/>
        </w:rPr>
        <w:t xml:space="preserve"> (sobretudo no que diz respeito à questão da causalidade e imputação), </w:t>
      </w:r>
      <w:r w:rsidR="00F34EEC">
        <w:rPr>
          <w:rFonts w:ascii="Times New Roman" w:hAnsi="Times New Roman" w:cs="Times New Roman"/>
          <w:sz w:val="21"/>
          <w:szCs w:val="21"/>
        </w:rPr>
        <w:t>ainda</w:t>
      </w:r>
      <w:r w:rsidRPr="00937648">
        <w:rPr>
          <w:rFonts w:ascii="Times New Roman" w:hAnsi="Times New Roman" w:cs="Times New Roman"/>
          <w:sz w:val="21"/>
          <w:szCs w:val="21"/>
        </w:rPr>
        <w:t xml:space="preserve"> que lógico, é altamente improvável qualquer relação entre a tese kelseniana e a filosofia teórica de Kant.</w:t>
      </w:r>
      <w:r w:rsidR="002D620E" w:rsidRPr="00937648">
        <w:rPr>
          <w:rStyle w:val="Refdenotaderodap"/>
          <w:rFonts w:ascii="Times New Roman" w:hAnsi="Times New Roman" w:cs="Times New Roman"/>
          <w:sz w:val="21"/>
          <w:szCs w:val="21"/>
        </w:rPr>
        <w:footnoteReference w:id="23"/>
      </w:r>
      <w:r w:rsidRPr="00937648">
        <w:rPr>
          <w:rFonts w:ascii="Times New Roman" w:hAnsi="Times New Roman" w:cs="Times New Roman"/>
          <w:sz w:val="21"/>
          <w:szCs w:val="21"/>
        </w:rPr>
        <w:t xml:space="preserve"> </w:t>
      </w:r>
      <w:r w:rsidR="00695211" w:rsidRPr="00937648">
        <w:rPr>
          <w:rFonts w:ascii="Times New Roman" w:hAnsi="Times New Roman" w:cs="Times New Roman"/>
          <w:sz w:val="21"/>
          <w:szCs w:val="21"/>
        </w:rPr>
        <w:t>A relação entre as obras, defende</w:t>
      </w:r>
      <w:r w:rsidR="00D3788E">
        <w:rPr>
          <w:rFonts w:ascii="Times New Roman" w:hAnsi="Times New Roman" w:cs="Times New Roman"/>
          <w:sz w:val="21"/>
          <w:szCs w:val="21"/>
        </w:rPr>
        <w:t xml:space="preserve"> a autora</w:t>
      </w:r>
      <w:r w:rsidR="00695211" w:rsidRPr="00937648">
        <w:rPr>
          <w:rFonts w:ascii="Times New Roman" w:hAnsi="Times New Roman" w:cs="Times New Roman"/>
          <w:sz w:val="21"/>
          <w:szCs w:val="21"/>
        </w:rPr>
        <w:t>, é mais uma construção dos seus comentadores do que propriamente uma teoria conscientemente desenvolvida por Kelsen.</w:t>
      </w:r>
    </w:p>
    <w:p w:rsidR="007D4234" w:rsidRDefault="007D4234"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lastRenderedPageBreak/>
        <w:t xml:space="preserve">Nessa mesma linha de contestação da leitura de Kelsen sobre Kant, importante também citar o recente e importantíssimo trabalho de </w:t>
      </w:r>
      <w:r w:rsidR="003B507D">
        <w:rPr>
          <w:rFonts w:ascii="Times New Roman" w:hAnsi="Times New Roman" w:cs="Times New Roman"/>
          <w:sz w:val="21"/>
          <w:szCs w:val="21"/>
        </w:rPr>
        <w:t xml:space="preserve">Kletzer (2019, </w:t>
      </w:r>
      <w:r w:rsidR="003B507D">
        <w:rPr>
          <w:rFonts w:ascii="Times New Roman" w:hAnsi="Times New Roman" w:cs="Times New Roman"/>
          <w:i/>
          <w:sz w:val="21"/>
          <w:szCs w:val="21"/>
        </w:rPr>
        <w:t xml:space="preserve">Introduction, </w:t>
      </w:r>
      <w:r w:rsidR="003B507D">
        <w:rPr>
          <w:rFonts w:ascii="Times New Roman" w:hAnsi="Times New Roman" w:cs="Times New Roman"/>
          <w:sz w:val="21"/>
          <w:szCs w:val="21"/>
        </w:rPr>
        <w:t xml:space="preserve">Edição Kindle, sem paginação) – </w:t>
      </w:r>
      <w:r w:rsidR="003B507D">
        <w:rPr>
          <w:rFonts w:ascii="Times New Roman" w:hAnsi="Times New Roman" w:cs="Times New Roman"/>
          <w:i/>
          <w:sz w:val="21"/>
          <w:szCs w:val="21"/>
        </w:rPr>
        <w:t>The Idea of Pure theory of law</w:t>
      </w:r>
      <w:r w:rsidR="003B507D">
        <w:rPr>
          <w:rFonts w:ascii="Times New Roman" w:hAnsi="Times New Roman" w:cs="Times New Roman"/>
          <w:sz w:val="21"/>
          <w:szCs w:val="21"/>
        </w:rPr>
        <w:t>. De acordo com Kletzer, a ideia de uma teoria pura do direito</w:t>
      </w:r>
      <w:r w:rsidR="003040ED">
        <w:rPr>
          <w:rFonts w:ascii="Times New Roman" w:hAnsi="Times New Roman" w:cs="Times New Roman"/>
          <w:sz w:val="21"/>
          <w:szCs w:val="21"/>
        </w:rPr>
        <w:t xml:space="preserve"> fundada </w:t>
      </w:r>
      <w:r w:rsidR="00EB0CF7">
        <w:rPr>
          <w:rFonts w:ascii="Times New Roman" w:hAnsi="Times New Roman" w:cs="Times New Roman"/>
          <w:sz w:val="21"/>
          <w:szCs w:val="21"/>
        </w:rPr>
        <w:t>sob os</w:t>
      </w:r>
      <w:r w:rsidR="003040ED">
        <w:rPr>
          <w:rFonts w:ascii="Times New Roman" w:hAnsi="Times New Roman" w:cs="Times New Roman"/>
          <w:sz w:val="21"/>
          <w:szCs w:val="21"/>
        </w:rPr>
        <w:t xml:space="preserve"> pressupostos da CRPu</w:t>
      </w:r>
      <w:r w:rsidR="003B507D">
        <w:rPr>
          <w:rFonts w:ascii="Times New Roman" w:hAnsi="Times New Roman" w:cs="Times New Roman"/>
          <w:sz w:val="21"/>
          <w:szCs w:val="21"/>
        </w:rPr>
        <w:t xml:space="preserve"> nem sequer surge </w:t>
      </w:r>
      <w:r w:rsidR="002F624F">
        <w:rPr>
          <w:rFonts w:ascii="Times New Roman" w:hAnsi="Times New Roman" w:cs="Times New Roman"/>
          <w:sz w:val="21"/>
          <w:szCs w:val="21"/>
        </w:rPr>
        <w:t xml:space="preserve">primeiramente </w:t>
      </w:r>
      <w:r w:rsidR="003B507D">
        <w:rPr>
          <w:rFonts w:ascii="Times New Roman" w:hAnsi="Times New Roman" w:cs="Times New Roman"/>
          <w:sz w:val="21"/>
          <w:szCs w:val="21"/>
        </w:rPr>
        <w:t xml:space="preserve">em Kelsen. Na verdade, já se encontra no próprio Kant a </w:t>
      </w:r>
      <w:r w:rsidR="002C7B1B">
        <w:rPr>
          <w:rFonts w:ascii="Times New Roman" w:hAnsi="Times New Roman" w:cs="Times New Roman"/>
          <w:sz w:val="21"/>
          <w:szCs w:val="21"/>
        </w:rPr>
        <w:t xml:space="preserve">hipótese de uma teoria do direito </w:t>
      </w:r>
      <w:r w:rsidR="002F624F">
        <w:rPr>
          <w:rFonts w:ascii="Times New Roman" w:hAnsi="Times New Roman" w:cs="Times New Roman"/>
          <w:sz w:val="21"/>
          <w:szCs w:val="21"/>
        </w:rPr>
        <w:t>independente</w:t>
      </w:r>
      <w:r w:rsidR="003040ED">
        <w:rPr>
          <w:rFonts w:ascii="Times New Roman" w:hAnsi="Times New Roman" w:cs="Times New Roman"/>
          <w:sz w:val="21"/>
          <w:szCs w:val="21"/>
        </w:rPr>
        <w:t xml:space="preserve"> </w:t>
      </w:r>
      <w:r w:rsidR="002C7B1B">
        <w:rPr>
          <w:rFonts w:ascii="Times New Roman" w:hAnsi="Times New Roman" w:cs="Times New Roman"/>
          <w:sz w:val="21"/>
          <w:szCs w:val="21"/>
        </w:rPr>
        <w:t>da moralidade, tal como uma ciência antropo-jurídica. Ainda, o próprio desenvolvimento de uma teoria pura do direito</w:t>
      </w:r>
      <w:r w:rsidR="002F624F">
        <w:rPr>
          <w:rFonts w:ascii="Times New Roman" w:hAnsi="Times New Roman" w:cs="Times New Roman"/>
          <w:sz w:val="21"/>
          <w:szCs w:val="21"/>
        </w:rPr>
        <w:t>,</w:t>
      </w:r>
      <w:r w:rsidR="002C7B1B">
        <w:rPr>
          <w:rFonts w:ascii="Times New Roman" w:hAnsi="Times New Roman" w:cs="Times New Roman"/>
          <w:sz w:val="21"/>
          <w:szCs w:val="21"/>
        </w:rPr>
        <w:t xml:space="preserve"> com ênfase em sua pureza metódica e não prática</w:t>
      </w:r>
      <w:r w:rsidR="002F624F">
        <w:rPr>
          <w:rFonts w:ascii="Times New Roman" w:hAnsi="Times New Roman" w:cs="Times New Roman"/>
          <w:sz w:val="21"/>
          <w:szCs w:val="21"/>
        </w:rPr>
        <w:t>,</w:t>
      </w:r>
      <w:r w:rsidR="002C7B1B">
        <w:rPr>
          <w:rFonts w:ascii="Times New Roman" w:hAnsi="Times New Roman" w:cs="Times New Roman"/>
          <w:sz w:val="21"/>
          <w:szCs w:val="21"/>
        </w:rPr>
        <w:t xml:space="preserve"> é primeiramente sistematizada pel</w:t>
      </w:r>
      <w:r w:rsidR="00B33522">
        <w:rPr>
          <w:rFonts w:ascii="Times New Roman" w:hAnsi="Times New Roman" w:cs="Times New Roman"/>
          <w:sz w:val="21"/>
          <w:szCs w:val="21"/>
        </w:rPr>
        <w:t>a</w:t>
      </w:r>
      <w:r w:rsidR="003040ED">
        <w:rPr>
          <w:rFonts w:ascii="Times New Roman" w:hAnsi="Times New Roman" w:cs="Times New Roman"/>
          <w:sz w:val="21"/>
          <w:szCs w:val="21"/>
        </w:rPr>
        <w:t xml:space="preserve"> filosofia idealista de </w:t>
      </w:r>
      <w:r w:rsidR="003040ED" w:rsidRPr="003040ED">
        <w:rPr>
          <w:rFonts w:ascii="Times New Roman" w:hAnsi="Times New Roman" w:cs="Times New Roman"/>
          <w:sz w:val="21"/>
          <w:szCs w:val="21"/>
        </w:rPr>
        <w:t>Johann Gottlieb</w:t>
      </w:r>
      <w:r w:rsidR="003040ED">
        <w:rPr>
          <w:b/>
          <w:bCs/>
        </w:rPr>
        <w:t xml:space="preserve"> </w:t>
      </w:r>
      <w:r w:rsidR="003040ED">
        <w:rPr>
          <w:rFonts w:ascii="Times New Roman" w:hAnsi="Times New Roman" w:cs="Times New Roman"/>
          <w:sz w:val="21"/>
          <w:szCs w:val="21"/>
        </w:rPr>
        <w:t>Fic</w:t>
      </w:r>
      <w:r w:rsidR="002C7B1B">
        <w:rPr>
          <w:rFonts w:ascii="Times New Roman" w:hAnsi="Times New Roman" w:cs="Times New Roman"/>
          <w:sz w:val="21"/>
          <w:szCs w:val="21"/>
        </w:rPr>
        <w:t xml:space="preserve">hte. Segundo </w:t>
      </w:r>
      <w:r w:rsidR="003040ED">
        <w:rPr>
          <w:rFonts w:ascii="Times New Roman" w:hAnsi="Times New Roman" w:cs="Times New Roman"/>
          <w:sz w:val="21"/>
          <w:szCs w:val="21"/>
        </w:rPr>
        <w:t>Kletzer, foi Fic</w:t>
      </w:r>
      <w:r w:rsidR="002C7B1B">
        <w:rPr>
          <w:rFonts w:ascii="Times New Roman" w:hAnsi="Times New Roman" w:cs="Times New Roman"/>
          <w:sz w:val="21"/>
          <w:szCs w:val="21"/>
        </w:rPr>
        <w:t xml:space="preserve">hte quem cunhou </w:t>
      </w:r>
      <w:r w:rsidR="00F2181C">
        <w:rPr>
          <w:rFonts w:ascii="Times New Roman" w:hAnsi="Times New Roman" w:cs="Times New Roman"/>
          <w:sz w:val="21"/>
          <w:szCs w:val="21"/>
        </w:rPr>
        <w:t xml:space="preserve">primeiro </w:t>
      </w:r>
      <w:r w:rsidR="002C7B1B">
        <w:rPr>
          <w:rFonts w:ascii="Times New Roman" w:hAnsi="Times New Roman" w:cs="Times New Roman"/>
          <w:sz w:val="21"/>
          <w:szCs w:val="21"/>
        </w:rPr>
        <w:t xml:space="preserve">a expressão </w:t>
      </w:r>
      <w:r w:rsidR="002C7B1B">
        <w:rPr>
          <w:rFonts w:ascii="Times New Roman" w:hAnsi="Times New Roman" w:cs="Times New Roman"/>
          <w:i/>
          <w:sz w:val="21"/>
          <w:szCs w:val="21"/>
        </w:rPr>
        <w:t>Pure theory of law</w:t>
      </w:r>
      <w:r w:rsidR="003040ED">
        <w:rPr>
          <w:rFonts w:ascii="Times New Roman" w:hAnsi="Times New Roman" w:cs="Times New Roman"/>
          <w:i/>
          <w:sz w:val="21"/>
          <w:szCs w:val="21"/>
        </w:rPr>
        <w:t xml:space="preserve"> </w:t>
      </w:r>
      <w:r w:rsidR="003040ED">
        <w:rPr>
          <w:rFonts w:ascii="Times New Roman" w:hAnsi="Times New Roman" w:cs="Times New Roman"/>
          <w:sz w:val="21"/>
          <w:szCs w:val="21"/>
        </w:rPr>
        <w:t>(Reine Rechtslehre), assim como foi Fi</w:t>
      </w:r>
      <w:r w:rsidR="002C7B1B">
        <w:rPr>
          <w:rFonts w:ascii="Times New Roman" w:hAnsi="Times New Roman" w:cs="Times New Roman"/>
          <w:sz w:val="21"/>
          <w:szCs w:val="21"/>
        </w:rPr>
        <w:t>chte quem a aprofunda e sistematiza. Portanto, mesmo considerando a própria ideia de uma teoria pura do direito desvinculada da razão prática, não há</w:t>
      </w:r>
      <w:r w:rsidR="003040ED">
        <w:rPr>
          <w:rFonts w:ascii="Times New Roman" w:hAnsi="Times New Roman" w:cs="Times New Roman"/>
          <w:sz w:val="21"/>
          <w:szCs w:val="21"/>
        </w:rPr>
        <w:t xml:space="preserve">, </w:t>
      </w:r>
      <w:r w:rsidR="002C7B1B">
        <w:rPr>
          <w:rFonts w:ascii="Times New Roman" w:hAnsi="Times New Roman" w:cs="Times New Roman"/>
          <w:sz w:val="21"/>
          <w:szCs w:val="21"/>
        </w:rPr>
        <w:t>efetivamente</w:t>
      </w:r>
      <w:r w:rsidR="003040ED">
        <w:rPr>
          <w:rFonts w:ascii="Times New Roman" w:hAnsi="Times New Roman" w:cs="Times New Roman"/>
          <w:sz w:val="21"/>
          <w:szCs w:val="21"/>
        </w:rPr>
        <w:t>,</w:t>
      </w:r>
      <w:r w:rsidR="002C7B1B">
        <w:rPr>
          <w:rFonts w:ascii="Times New Roman" w:hAnsi="Times New Roman" w:cs="Times New Roman"/>
          <w:sz w:val="21"/>
          <w:szCs w:val="21"/>
        </w:rPr>
        <w:t xml:space="preserve"> contradição entre as principais obras kantianas, mas razões</w:t>
      </w:r>
      <w:r w:rsidR="003040ED">
        <w:rPr>
          <w:rFonts w:ascii="Times New Roman" w:hAnsi="Times New Roman" w:cs="Times New Roman"/>
          <w:sz w:val="21"/>
          <w:szCs w:val="21"/>
        </w:rPr>
        <w:t xml:space="preserve"> </w:t>
      </w:r>
      <w:r w:rsidR="002C7B1B">
        <w:rPr>
          <w:rFonts w:ascii="Times New Roman" w:hAnsi="Times New Roman" w:cs="Times New Roman"/>
          <w:sz w:val="21"/>
          <w:szCs w:val="21"/>
        </w:rPr>
        <w:t>diversas</w:t>
      </w:r>
      <w:r w:rsidR="0072221A">
        <w:rPr>
          <w:rFonts w:ascii="Times New Roman" w:hAnsi="Times New Roman" w:cs="Times New Roman"/>
          <w:sz w:val="21"/>
          <w:szCs w:val="21"/>
        </w:rPr>
        <w:t xml:space="preserve"> </w:t>
      </w:r>
      <w:r w:rsidR="0072221A" w:rsidRPr="0072221A">
        <w:rPr>
          <w:rFonts w:ascii="Times New Roman" w:hAnsi="Times New Roman" w:cs="Times New Roman"/>
          <w:sz w:val="21"/>
          <w:szCs w:val="21"/>
        </w:rPr>
        <w:t xml:space="preserve">(teórica e prática) </w:t>
      </w:r>
      <w:r w:rsidR="002C7B1B">
        <w:rPr>
          <w:rFonts w:ascii="Times New Roman" w:hAnsi="Times New Roman" w:cs="Times New Roman"/>
          <w:sz w:val="21"/>
          <w:szCs w:val="21"/>
        </w:rPr>
        <w:t xml:space="preserve"> sobre objetos distintos</w:t>
      </w:r>
      <w:r w:rsidR="003040ED">
        <w:rPr>
          <w:rFonts w:ascii="Times New Roman" w:hAnsi="Times New Roman" w:cs="Times New Roman"/>
          <w:sz w:val="21"/>
          <w:szCs w:val="21"/>
        </w:rPr>
        <w:t xml:space="preserve"> (conhecimento e direito)</w:t>
      </w:r>
      <w:r w:rsidR="002C7B1B">
        <w:rPr>
          <w:rFonts w:ascii="Times New Roman" w:hAnsi="Times New Roman" w:cs="Times New Roman"/>
          <w:sz w:val="21"/>
          <w:szCs w:val="21"/>
        </w:rPr>
        <w:t>.</w:t>
      </w:r>
      <w:r w:rsidR="00471FB1">
        <w:rPr>
          <w:rStyle w:val="Refdenotaderodap"/>
          <w:rFonts w:ascii="Times New Roman" w:hAnsi="Times New Roman" w:cs="Times New Roman"/>
          <w:sz w:val="21"/>
          <w:szCs w:val="21"/>
        </w:rPr>
        <w:footnoteReference w:id="24"/>
      </w:r>
      <w:r w:rsidR="003B507D">
        <w:rPr>
          <w:rFonts w:ascii="Times New Roman" w:hAnsi="Times New Roman" w:cs="Times New Roman"/>
          <w:sz w:val="21"/>
          <w:szCs w:val="21"/>
        </w:rPr>
        <w:t xml:space="preserve">  </w:t>
      </w:r>
      <w:r w:rsidR="00825463">
        <w:rPr>
          <w:rFonts w:ascii="Times New Roman" w:hAnsi="Times New Roman" w:cs="Times New Roman"/>
          <w:sz w:val="21"/>
          <w:szCs w:val="21"/>
        </w:rPr>
        <w:t xml:space="preserve">Ou ainda, fundamentar </w:t>
      </w:r>
      <w:r w:rsidR="00FC07A9">
        <w:rPr>
          <w:rFonts w:ascii="Times New Roman" w:hAnsi="Times New Roman" w:cs="Times New Roman"/>
          <w:sz w:val="21"/>
          <w:szCs w:val="21"/>
        </w:rPr>
        <w:t>uma teoria pura do direito</w:t>
      </w:r>
      <w:r w:rsidR="00825463">
        <w:rPr>
          <w:rFonts w:ascii="Times New Roman" w:hAnsi="Times New Roman" w:cs="Times New Roman"/>
          <w:sz w:val="21"/>
          <w:szCs w:val="21"/>
        </w:rPr>
        <w:t xml:space="preserve"> em uma suposta ruptura na obra de Kant é incorreto porque não há tal ruptura</w:t>
      </w:r>
      <w:r w:rsidR="00FC07A9">
        <w:rPr>
          <w:rFonts w:ascii="Times New Roman" w:hAnsi="Times New Roman" w:cs="Times New Roman"/>
          <w:sz w:val="21"/>
          <w:szCs w:val="21"/>
        </w:rPr>
        <w:t>.</w:t>
      </w:r>
    </w:p>
    <w:p w:rsidR="0004612F" w:rsidRDefault="002A0414" w:rsidP="004B60BA">
      <w:pPr>
        <w:tabs>
          <w:tab w:val="left" w:pos="1701"/>
        </w:tabs>
        <w:spacing w:before="40" w:after="40" w:line="240" w:lineRule="auto"/>
        <w:ind w:firstLine="567"/>
        <w:jc w:val="both"/>
        <w:rPr>
          <w:rFonts w:ascii="Times New Roman" w:hAnsi="Times New Roman" w:cs="Times New Roman"/>
          <w:sz w:val="21"/>
          <w:szCs w:val="21"/>
        </w:rPr>
      </w:pPr>
      <w:r w:rsidRPr="002A0414">
        <w:rPr>
          <w:rFonts w:ascii="Times New Roman" w:hAnsi="Times New Roman" w:cs="Times New Roman"/>
          <w:sz w:val="21"/>
          <w:szCs w:val="21"/>
        </w:rPr>
        <w:t xml:space="preserve">E mesmo </w:t>
      </w:r>
      <w:r>
        <w:rPr>
          <w:rFonts w:ascii="Times New Roman" w:hAnsi="Times New Roman" w:cs="Times New Roman"/>
          <w:sz w:val="21"/>
          <w:szCs w:val="21"/>
        </w:rPr>
        <w:t>Bobbio</w:t>
      </w:r>
      <w:r w:rsidR="006F0881">
        <w:rPr>
          <w:rFonts w:ascii="Times New Roman" w:hAnsi="Times New Roman" w:cs="Times New Roman"/>
          <w:sz w:val="21"/>
          <w:szCs w:val="21"/>
        </w:rPr>
        <w:t xml:space="preserve"> (</w:t>
      </w:r>
      <w:r w:rsidR="0010512B">
        <w:rPr>
          <w:rFonts w:ascii="Times New Roman" w:hAnsi="Times New Roman" w:cs="Times New Roman"/>
          <w:sz w:val="21"/>
          <w:szCs w:val="21"/>
        </w:rPr>
        <w:t>2000</w:t>
      </w:r>
      <w:r w:rsidR="006F0881">
        <w:rPr>
          <w:rFonts w:ascii="Times New Roman" w:hAnsi="Times New Roman" w:cs="Times New Roman"/>
          <w:sz w:val="21"/>
          <w:szCs w:val="21"/>
        </w:rPr>
        <w:t>, p. 49)</w:t>
      </w:r>
      <w:r>
        <w:rPr>
          <w:rFonts w:ascii="Times New Roman" w:hAnsi="Times New Roman" w:cs="Times New Roman"/>
          <w:sz w:val="21"/>
          <w:szCs w:val="21"/>
        </w:rPr>
        <w:t xml:space="preserve">, um dos </w:t>
      </w:r>
      <w:r w:rsidR="00B56ED1">
        <w:rPr>
          <w:rFonts w:ascii="Times New Roman" w:hAnsi="Times New Roman" w:cs="Times New Roman"/>
          <w:sz w:val="21"/>
          <w:szCs w:val="21"/>
        </w:rPr>
        <w:t>principais seguidores da filosofia</w:t>
      </w:r>
      <w:r>
        <w:rPr>
          <w:rFonts w:ascii="Times New Roman" w:hAnsi="Times New Roman" w:cs="Times New Roman"/>
          <w:sz w:val="21"/>
          <w:szCs w:val="21"/>
        </w:rPr>
        <w:t xml:space="preserve"> de Kelsen, não reconhece </w:t>
      </w:r>
      <w:r w:rsidR="000C0667">
        <w:rPr>
          <w:rFonts w:ascii="Times New Roman" w:hAnsi="Times New Roman" w:cs="Times New Roman"/>
          <w:sz w:val="21"/>
          <w:szCs w:val="21"/>
        </w:rPr>
        <w:t>tais</w:t>
      </w:r>
      <w:r>
        <w:rPr>
          <w:rFonts w:ascii="Times New Roman" w:hAnsi="Times New Roman" w:cs="Times New Roman"/>
          <w:sz w:val="21"/>
          <w:szCs w:val="21"/>
        </w:rPr>
        <w:t xml:space="preserve"> críticas a Kant. </w:t>
      </w:r>
      <w:r w:rsidR="00B56ED1">
        <w:rPr>
          <w:rFonts w:ascii="Times New Roman" w:hAnsi="Times New Roman" w:cs="Times New Roman"/>
          <w:sz w:val="21"/>
          <w:szCs w:val="21"/>
        </w:rPr>
        <w:t>V</w:t>
      </w:r>
      <w:r>
        <w:rPr>
          <w:rFonts w:ascii="Times New Roman" w:hAnsi="Times New Roman" w:cs="Times New Roman"/>
          <w:sz w:val="21"/>
          <w:szCs w:val="21"/>
        </w:rPr>
        <w:t>e</w:t>
      </w:r>
      <w:r w:rsidR="00CF3327">
        <w:rPr>
          <w:rFonts w:ascii="Times New Roman" w:hAnsi="Times New Roman" w:cs="Times New Roman"/>
          <w:sz w:val="21"/>
          <w:szCs w:val="21"/>
        </w:rPr>
        <w:t>m</w:t>
      </w:r>
      <w:r>
        <w:rPr>
          <w:rFonts w:ascii="Times New Roman" w:hAnsi="Times New Roman" w:cs="Times New Roman"/>
          <w:sz w:val="21"/>
          <w:szCs w:val="21"/>
        </w:rPr>
        <w:t xml:space="preserve">os </w:t>
      </w:r>
      <w:r w:rsidR="0072221A">
        <w:rPr>
          <w:rFonts w:ascii="Times New Roman" w:hAnsi="Times New Roman" w:cs="Times New Roman"/>
          <w:sz w:val="21"/>
          <w:szCs w:val="21"/>
        </w:rPr>
        <w:t xml:space="preserve">no </w:t>
      </w:r>
      <w:r>
        <w:rPr>
          <w:rFonts w:ascii="Times New Roman" w:hAnsi="Times New Roman" w:cs="Times New Roman"/>
          <w:sz w:val="21"/>
          <w:szCs w:val="21"/>
        </w:rPr>
        <w:t>autor a mesma afirmação da não contradição entre CRPu e CRPr.</w:t>
      </w:r>
      <w:r w:rsidR="00CF3327">
        <w:rPr>
          <w:rFonts w:ascii="Times New Roman" w:hAnsi="Times New Roman" w:cs="Times New Roman"/>
          <w:sz w:val="21"/>
          <w:szCs w:val="21"/>
        </w:rPr>
        <w:t xml:space="preserve"> Ocorre</w:t>
      </w:r>
      <w:r w:rsidR="008376DB">
        <w:rPr>
          <w:rFonts w:ascii="Times New Roman" w:hAnsi="Times New Roman" w:cs="Times New Roman"/>
          <w:sz w:val="21"/>
          <w:szCs w:val="21"/>
        </w:rPr>
        <w:t xml:space="preserve"> que Bobbio entende </w:t>
      </w:r>
      <w:r w:rsidR="00CF3327">
        <w:rPr>
          <w:rFonts w:ascii="Times New Roman" w:hAnsi="Times New Roman" w:cs="Times New Roman"/>
          <w:sz w:val="21"/>
          <w:szCs w:val="21"/>
        </w:rPr>
        <w:t>as normas d</w:t>
      </w:r>
      <w:r w:rsidR="008376DB">
        <w:rPr>
          <w:rFonts w:ascii="Times New Roman" w:hAnsi="Times New Roman" w:cs="Times New Roman"/>
          <w:sz w:val="21"/>
          <w:szCs w:val="21"/>
        </w:rPr>
        <w:t>o direito</w:t>
      </w:r>
      <w:r w:rsidR="00CF3327">
        <w:rPr>
          <w:rFonts w:ascii="Times New Roman" w:hAnsi="Times New Roman" w:cs="Times New Roman"/>
          <w:sz w:val="21"/>
          <w:szCs w:val="21"/>
        </w:rPr>
        <w:t xml:space="preserve"> e do Estado</w:t>
      </w:r>
      <w:r w:rsidR="008376DB">
        <w:rPr>
          <w:rFonts w:ascii="Times New Roman" w:hAnsi="Times New Roman" w:cs="Times New Roman"/>
          <w:sz w:val="21"/>
          <w:szCs w:val="21"/>
        </w:rPr>
        <w:t xml:space="preserve"> em Kant como uma </w:t>
      </w:r>
      <w:r w:rsidR="008376DB">
        <w:rPr>
          <w:rFonts w:ascii="Times New Roman" w:hAnsi="Times New Roman" w:cs="Times New Roman"/>
          <w:sz w:val="21"/>
          <w:szCs w:val="21"/>
        </w:rPr>
        <w:lastRenderedPageBreak/>
        <w:t>forma de imperativo hipotétic</w:t>
      </w:r>
      <w:r w:rsidR="00CF3327">
        <w:rPr>
          <w:rFonts w:ascii="Times New Roman" w:hAnsi="Times New Roman" w:cs="Times New Roman"/>
          <w:sz w:val="21"/>
          <w:szCs w:val="21"/>
        </w:rPr>
        <w:t>o</w:t>
      </w:r>
      <w:r w:rsidR="008376DB">
        <w:rPr>
          <w:rFonts w:ascii="Times New Roman" w:hAnsi="Times New Roman" w:cs="Times New Roman"/>
          <w:sz w:val="21"/>
          <w:szCs w:val="21"/>
        </w:rPr>
        <w:t xml:space="preserve"> técnico, por sua exterioridade e a forma da obrigação heterônoma, não autônoma.</w:t>
      </w:r>
      <w:r w:rsidR="002A44BF">
        <w:rPr>
          <w:rFonts w:ascii="Times New Roman" w:hAnsi="Times New Roman" w:cs="Times New Roman"/>
          <w:sz w:val="21"/>
          <w:szCs w:val="21"/>
        </w:rPr>
        <w:t xml:space="preserve"> Assim, haveria uma teoria do direito em Kant a partir da heteronomia da vontade, a qual não </w:t>
      </w:r>
      <w:r w:rsidR="00734D7B">
        <w:rPr>
          <w:rFonts w:ascii="Times New Roman" w:hAnsi="Times New Roman" w:cs="Times New Roman"/>
          <w:sz w:val="21"/>
          <w:szCs w:val="21"/>
        </w:rPr>
        <w:t>seria contraditória</w:t>
      </w:r>
      <w:r w:rsidR="002A44BF">
        <w:rPr>
          <w:rFonts w:ascii="Times New Roman" w:hAnsi="Times New Roman" w:cs="Times New Roman"/>
          <w:sz w:val="21"/>
          <w:szCs w:val="21"/>
        </w:rPr>
        <w:t xml:space="preserve"> </w:t>
      </w:r>
      <w:r w:rsidR="00734D7B">
        <w:rPr>
          <w:rFonts w:ascii="Times New Roman" w:hAnsi="Times New Roman" w:cs="Times New Roman"/>
          <w:sz w:val="21"/>
          <w:szCs w:val="21"/>
        </w:rPr>
        <w:t>à</w:t>
      </w:r>
      <w:r w:rsidR="002A44BF">
        <w:rPr>
          <w:rFonts w:ascii="Times New Roman" w:hAnsi="Times New Roman" w:cs="Times New Roman"/>
          <w:sz w:val="21"/>
          <w:szCs w:val="21"/>
        </w:rPr>
        <w:t xml:space="preserve"> CRPu.</w:t>
      </w:r>
      <w:r w:rsidR="008376DB">
        <w:rPr>
          <w:rFonts w:ascii="Times New Roman" w:hAnsi="Times New Roman" w:cs="Times New Roman"/>
          <w:sz w:val="21"/>
          <w:szCs w:val="21"/>
        </w:rPr>
        <w:t xml:space="preserve"> </w:t>
      </w:r>
      <w:r w:rsidR="002A44BF">
        <w:rPr>
          <w:rFonts w:ascii="Times New Roman" w:hAnsi="Times New Roman" w:cs="Times New Roman"/>
          <w:sz w:val="21"/>
          <w:szCs w:val="21"/>
        </w:rPr>
        <w:t>Portanto,</w:t>
      </w:r>
      <w:r w:rsidR="008376DB">
        <w:rPr>
          <w:rFonts w:ascii="Times New Roman" w:hAnsi="Times New Roman" w:cs="Times New Roman"/>
          <w:sz w:val="21"/>
          <w:szCs w:val="21"/>
        </w:rPr>
        <w:t xml:space="preserve"> sob esse aspecto, </w:t>
      </w:r>
      <w:r w:rsidR="00EE0E11">
        <w:rPr>
          <w:rFonts w:ascii="Times New Roman" w:hAnsi="Times New Roman" w:cs="Times New Roman"/>
          <w:sz w:val="21"/>
          <w:szCs w:val="21"/>
        </w:rPr>
        <w:t xml:space="preserve">nem mesmo </w:t>
      </w:r>
      <w:r w:rsidR="008376DB">
        <w:rPr>
          <w:rFonts w:ascii="Times New Roman" w:hAnsi="Times New Roman" w:cs="Times New Roman"/>
          <w:sz w:val="21"/>
          <w:szCs w:val="21"/>
        </w:rPr>
        <w:t>Bobbio defende a leitura kelseniana</w:t>
      </w:r>
      <w:r w:rsidR="009457DE">
        <w:rPr>
          <w:rFonts w:ascii="Times New Roman" w:hAnsi="Times New Roman" w:cs="Times New Roman"/>
          <w:sz w:val="21"/>
          <w:szCs w:val="21"/>
        </w:rPr>
        <w:t xml:space="preserve"> acerca da contra</w:t>
      </w:r>
      <w:r w:rsidR="00EE0E11">
        <w:rPr>
          <w:rFonts w:ascii="Times New Roman" w:hAnsi="Times New Roman" w:cs="Times New Roman"/>
          <w:sz w:val="21"/>
          <w:szCs w:val="21"/>
        </w:rPr>
        <w:t>dição entre as obras críticas de Kant</w:t>
      </w:r>
      <w:r w:rsidR="008376DB">
        <w:rPr>
          <w:rFonts w:ascii="Times New Roman" w:hAnsi="Times New Roman" w:cs="Times New Roman"/>
          <w:sz w:val="21"/>
          <w:szCs w:val="21"/>
        </w:rPr>
        <w:t>.</w:t>
      </w:r>
    </w:p>
    <w:p w:rsidR="00711BA3" w:rsidRDefault="00711BA3"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Ou seja, o que se conclui até o momento consiste sobretudo na implausibilidade d</w:t>
      </w:r>
      <w:r w:rsidR="00FC08E3">
        <w:rPr>
          <w:rFonts w:ascii="Times New Roman" w:hAnsi="Times New Roman" w:cs="Times New Roman"/>
          <w:sz w:val="21"/>
          <w:szCs w:val="21"/>
        </w:rPr>
        <w:t xml:space="preserve">a classificação de </w:t>
      </w:r>
      <w:r>
        <w:rPr>
          <w:rFonts w:ascii="Times New Roman" w:hAnsi="Times New Roman" w:cs="Times New Roman"/>
          <w:sz w:val="21"/>
          <w:szCs w:val="21"/>
        </w:rPr>
        <w:t>Kelsen como neokantiano ou mesmo com</w:t>
      </w:r>
      <w:r w:rsidR="009457DE">
        <w:rPr>
          <w:rFonts w:ascii="Times New Roman" w:hAnsi="Times New Roman" w:cs="Times New Roman"/>
          <w:sz w:val="21"/>
          <w:szCs w:val="21"/>
        </w:rPr>
        <w:t>o sendo desen</w:t>
      </w:r>
      <w:r>
        <w:rPr>
          <w:rFonts w:ascii="Times New Roman" w:hAnsi="Times New Roman" w:cs="Times New Roman"/>
          <w:sz w:val="21"/>
          <w:szCs w:val="21"/>
        </w:rPr>
        <w:t>vo</w:t>
      </w:r>
      <w:r w:rsidR="009457DE">
        <w:rPr>
          <w:rFonts w:ascii="Times New Roman" w:hAnsi="Times New Roman" w:cs="Times New Roman"/>
          <w:sz w:val="21"/>
          <w:szCs w:val="21"/>
        </w:rPr>
        <w:t>l</w:t>
      </w:r>
      <w:r>
        <w:rPr>
          <w:rFonts w:ascii="Times New Roman" w:hAnsi="Times New Roman" w:cs="Times New Roman"/>
          <w:sz w:val="21"/>
          <w:szCs w:val="21"/>
        </w:rPr>
        <w:t>vedor jurídico das teses de Kant exclusivamente através da CRPu.</w:t>
      </w:r>
      <w:r w:rsidR="00090E42">
        <w:rPr>
          <w:rFonts w:ascii="Times New Roman" w:hAnsi="Times New Roman" w:cs="Times New Roman"/>
          <w:sz w:val="21"/>
          <w:szCs w:val="21"/>
        </w:rPr>
        <w:t xml:space="preserve"> Por consequência, mesm</w:t>
      </w:r>
      <w:r w:rsidR="003800A2">
        <w:rPr>
          <w:rFonts w:ascii="Times New Roman" w:hAnsi="Times New Roman" w:cs="Times New Roman"/>
          <w:sz w:val="21"/>
          <w:szCs w:val="21"/>
        </w:rPr>
        <w:t>o</w:t>
      </w:r>
      <w:r w:rsidR="00090E42">
        <w:rPr>
          <w:rFonts w:ascii="Times New Roman" w:hAnsi="Times New Roman" w:cs="Times New Roman"/>
          <w:sz w:val="21"/>
          <w:szCs w:val="21"/>
        </w:rPr>
        <w:t xml:space="preserve"> a discussão </w:t>
      </w:r>
      <w:r w:rsidR="00FC08E3">
        <w:rPr>
          <w:rFonts w:ascii="Times New Roman" w:hAnsi="Times New Roman" w:cs="Times New Roman"/>
          <w:sz w:val="21"/>
          <w:szCs w:val="21"/>
        </w:rPr>
        <w:t>a</w:t>
      </w:r>
      <w:r w:rsidR="009457DE">
        <w:rPr>
          <w:rFonts w:ascii="Times New Roman" w:hAnsi="Times New Roman" w:cs="Times New Roman"/>
          <w:sz w:val="21"/>
          <w:szCs w:val="21"/>
        </w:rPr>
        <w:t>c</w:t>
      </w:r>
      <w:r w:rsidR="00FC08E3">
        <w:rPr>
          <w:rFonts w:ascii="Times New Roman" w:hAnsi="Times New Roman" w:cs="Times New Roman"/>
          <w:sz w:val="21"/>
          <w:szCs w:val="21"/>
        </w:rPr>
        <w:t>erca</w:t>
      </w:r>
      <w:r w:rsidR="00090E42">
        <w:rPr>
          <w:rFonts w:ascii="Times New Roman" w:hAnsi="Times New Roman" w:cs="Times New Roman"/>
          <w:sz w:val="21"/>
          <w:szCs w:val="21"/>
        </w:rPr>
        <w:t xml:space="preserve"> das transições nas obras, ou a hipótese de uma periodização dos seus textos, são </w:t>
      </w:r>
      <w:r w:rsidR="00FC08E3">
        <w:rPr>
          <w:rFonts w:ascii="Times New Roman" w:hAnsi="Times New Roman" w:cs="Times New Roman"/>
          <w:sz w:val="21"/>
          <w:szCs w:val="21"/>
        </w:rPr>
        <w:t>sem sentido</w:t>
      </w:r>
      <w:r w:rsidR="00090E42">
        <w:rPr>
          <w:rFonts w:ascii="Times New Roman" w:hAnsi="Times New Roman" w:cs="Times New Roman"/>
          <w:sz w:val="21"/>
          <w:szCs w:val="21"/>
        </w:rPr>
        <w:t>, simple</w:t>
      </w:r>
      <w:r w:rsidR="009457DE">
        <w:rPr>
          <w:rFonts w:ascii="Times New Roman" w:hAnsi="Times New Roman" w:cs="Times New Roman"/>
          <w:sz w:val="21"/>
          <w:szCs w:val="21"/>
        </w:rPr>
        <w:t>s</w:t>
      </w:r>
      <w:r w:rsidR="00090E42">
        <w:rPr>
          <w:rFonts w:ascii="Times New Roman" w:hAnsi="Times New Roman" w:cs="Times New Roman"/>
          <w:sz w:val="21"/>
          <w:szCs w:val="21"/>
        </w:rPr>
        <w:t xml:space="preserve">mente porque não há qualquer fase neokantiana em sua obra como um todo, </w:t>
      </w:r>
      <w:r w:rsidR="003800A2">
        <w:rPr>
          <w:rFonts w:ascii="Times New Roman" w:hAnsi="Times New Roman" w:cs="Times New Roman"/>
          <w:sz w:val="21"/>
          <w:szCs w:val="21"/>
        </w:rPr>
        <w:t>ainda</w:t>
      </w:r>
      <w:r w:rsidR="00090E42">
        <w:rPr>
          <w:rFonts w:ascii="Times New Roman" w:hAnsi="Times New Roman" w:cs="Times New Roman"/>
          <w:sz w:val="21"/>
          <w:szCs w:val="21"/>
        </w:rPr>
        <w:t xml:space="preserve"> que assim o próprio autor </w:t>
      </w:r>
      <w:r w:rsidR="000663B0">
        <w:rPr>
          <w:rFonts w:ascii="Times New Roman" w:hAnsi="Times New Roman" w:cs="Times New Roman"/>
          <w:sz w:val="21"/>
          <w:szCs w:val="21"/>
        </w:rPr>
        <w:t>pretenda fundamentar a</w:t>
      </w:r>
      <w:r w:rsidR="00FF71C8">
        <w:rPr>
          <w:rFonts w:ascii="Times New Roman" w:hAnsi="Times New Roman" w:cs="Times New Roman"/>
          <w:sz w:val="21"/>
          <w:szCs w:val="21"/>
        </w:rPr>
        <w:t xml:space="preserve"> sua teoria como tal</w:t>
      </w:r>
      <w:r w:rsidR="00090E42">
        <w:rPr>
          <w:rFonts w:ascii="Times New Roman" w:hAnsi="Times New Roman" w:cs="Times New Roman"/>
          <w:sz w:val="21"/>
          <w:szCs w:val="21"/>
        </w:rPr>
        <w:t>.</w:t>
      </w:r>
    </w:p>
    <w:p w:rsidR="00CA5ACA" w:rsidRDefault="007552B6"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A</w:t>
      </w:r>
      <w:r w:rsidR="00427E9B">
        <w:rPr>
          <w:rFonts w:ascii="Times New Roman" w:hAnsi="Times New Roman" w:cs="Times New Roman"/>
          <w:sz w:val="21"/>
          <w:szCs w:val="21"/>
        </w:rPr>
        <w:t xml:space="preserve"> próxima seção dessa tese,</w:t>
      </w:r>
      <w:r>
        <w:rPr>
          <w:rFonts w:ascii="Times New Roman" w:hAnsi="Times New Roman" w:cs="Times New Roman"/>
          <w:sz w:val="21"/>
          <w:szCs w:val="21"/>
        </w:rPr>
        <w:t xml:space="preserve"> como contraposto a leitura de Kelsen sobre Kant</w:t>
      </w:r>
      <w:r w:rsidR="00A30663">
        <w:rPr>
          <w:rFonts w:ascii="Times New Roman" w:hAnsi="Times New Roman" w:cs="Times New Roman"/>
          <w:sz w:val="21"/>
          <w:szCs w:val="21"/>
        </w:rPr>
        <w:t xml:space="preserve"> (portanto também da ideia de Kelsen como neokantiano)</w:t>
      </w:r>
      <w:r>
        <w:rPr>
          <w:rFonts w:ascii="Times New Roman" w:hAnsi="Times New Roman" w:cs="Times New Roman"/>
          <w:sz w:val="21"/>
          <w:szCs w:val="21"/>
        </w:rPr>
        <w:t>,</w:t>
      </w:r>
      <w:r w:rsidR="00427E9B">
        <w:rPr>
          <w:rFonts w:ascii="Times New Roman" w:hAnsi="Times New Roman" w:cs="Times New Roman"/>
          <w:sz w:val="21"/>
          <w:szCs w:val="21"/>
        </w:rPr>
        <w:t xml:space="preserve"> demonstra como </w:t>
      </w:r>
      <w:r>
        <w:rPr>
          <w:rFonts w:ascii="Times New Roman" w:hAnsi="Times New Roman" w:cs="Times New Roman"/>
          <w:sz w:val="21"/>
          <w:szCs w:val="21"/>
        </w:rPr>
        <w:t xml:space="preserve">a sua </w:t>
      </w:r>
      <w:r w:rsidR="00427E9B">
        <w:rPr>
          <w:rFonts w:ascii="Times New Roman" w:hAnsi="Times New Roman" w:cs="Times New Roman"/>
          <w:sz w:val="21"/>
          <w:szCs w:val="21"/>
        </w:rPr>
        <w:t xml:space="preserve">própria leitura sobre Kant, fundada na ideia de uma contradição entre razão pura e prática, não possui aporte </w:t>
      </w:r>
      <w:r w:rsidR="006D5D24">
        <w:rPr>
          <w:rFonts w:ascii="Times New Roman" w:hAnsi="Times New Roman" w:cs="Times New Roman"/>
          <w:sz w:val="21"/>
          <w:szCs w:val="21"/>
        </w:rPr>
        <w:t>textual</w:t>
      </w:r>
      <w:r w:rsidR="00427E9B">
        <w:rPr>
          <w:rFonts w:ascii="Times New Roman" w:hAnsi="Times New Roman" w:cs="Times New Roman"/>
          <w:sz w:val="21"/>
          <w:szCs w:val="21"/>
        </w:rPr>
        <w:t xml:space="preserve"> e se constitui apenas em uma </w:t>
      </w:r>
      <w:r>
        <w:rPr>
          <w:rFonts w:ascii="Times New Roman" w:hAnsi="Times New Roman" w:cs="Times New Roman"/>
          <w:sz w:val="21"/>
          <w:szCs w:val="21"/>
        </w:rPr>
        <w:t>concepção</w:t>
      </w:r>
      <w:r w:rsidR="00427E9B">
        <w:rPr>
          <w:rFonts w:ascii="Times New Roman" w:hAnsi="Times New Roman" w:cs="Times New Roman"/>
          <w:sz w:val="21"/>
          <w:szCs w:val="21"/>
        </w:rPr>
        <w:t xml:space="preserve"> equivocada dos textos do filósofo.</w:t>
      </w:r>
      <w:r w:rsidR="008969B6">
        <w:rPr>
          <w:rFonts w:ascii="Times New Roman" w:hAnsi="Times New Roman" w:cs="Times New Roman"/>
          <w:sz w:val="21"/>
          <w:szCs w:val="21"/>
        </w:rPr>
        <w:t xml:space="preserve"> Da mesma forma </w:t>
      </w:r>
      <w:r w:rsidR="00FC08E3">
        <w:rPr>
          <w:rFonts w:ascii="Times New Roman" w:hAnsi="Times New Roman" w:cs="Times New Roman"/>
          <w:sz w:val="21"/>
          <w:szCs w:val="21"/>
        </w:rPr>
        <w:t>analisa-se a escola neokantiana com o mesmo intuito.</w:t>
      </w:r>
    </w:p>
    <w:p w:rsidR="00CA5ACA" w:rsidRDefault="00CA5ACA"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br w:type="page"/>
      </w:r>
    </w:p>
    <w:p w:rsidR="001C5D0C" w:rsidRDefault="001C5D0C" w:rsidP="004B60BA">
      <w:pPr>
        <w:tabs>
          <w:tab w:val="left" w:pos="1701"/>
        </w:tabs>
        <w:spacing w:before="40" w:after="40" w:line="240" w:lineRule="auto"/>
        <w:ind w:firstLine="567"/>
        <w:jc w:val="both"/>
        <w:rPr>
          <w:rFonts w:ascii="Times New Roman" w:hAnsi="Times New Roman" w:cs="Times New Roman"/>
          <w:sz w:val="21"/>
          <w:szCs w:val="21"/>
        </w:rPr>
      </w:pPr>
    </w:p>
    <w:p w:rsidR="001C5D0C" w:rsidRDefault="001C5D0C"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br w:type="page"/>
      </w:r>
    </w:p>
    <w:p w:rsidR="001B042B" w:rsidRPr="00C213BA" w:rsidRDefault="00C80350" w:rsidP="004B60BA">
      <w:pPr>
        <w:pStyle w:val="PargrafodaLista"/>
        <w:numPr>
          <w:ilvl w:val="0"/>
          <w:numId w:val="33"/>
        </w:numPr>
        <w:tabs>
          <w:tab w:val="left" w:pos="284"/>
        </w:tabs>
        <w:spacing w:before="40" w:after="40" w:line="240" w:lineRule="auto"/>
        <w:ind w:left="0" w:firstLine="0"/>
        <w:jc w:val="both"/>
        <w:outlineLvl w:val="0"/>
        <w:rPr>
          <w:rFonts w:ascii="Times New Roman" w:hAnsi="Times New Roman" w:cs="Times New Roman"/>
          <w:b/>
          <w:sz w:val="21"/>
          <w:szCs w:val="21"/>
        </w:rPr>
      </w:pPr>
      <w:bookmarkStart w:id="10" w:name="_Toc12365478"/>
      <w:r>
        <w:rPr>
          <w:rFonts w:ascii="Times New Roman" w:hAnsi="Times New Roman" w:cs="Times New Roman"/>
          <w:b/>
          <w:sz w:val="21"/>
          <w:szCs w:val="21"/>
        </w:rPr>
        <w:lastRenderedPageBreak/>
        <w:t>C</w:t>
      </w:r>
      <w:r w:rsidRPr="00C213BA">
        <w:rPr>
          <w:rFonts w:ascii="Times New Roman" w:hAnsi="Times New Roman" w:cs="Times New Roman"/>
          <w:b/>
          <w:sz w:val="21"/>
          <w:szCs w:val="21"/>
        </w:rPr>
        <w:t>ONSIDERAÇÕES SOBRE A FILOSOFIA PRÁTICA DE KANT E DO NEOKANTISMO COMO CONTRAPONTO À LEITURA DE KELSEN</w:t>
      </w:r>
      <w:bookmarkEnd w:id="10"/>
    </w:p>
    <w:p w:rsidR="001B042B" w:rsidRPr="001B042B" w:rsidRDefault="001B042B" w:rsidP="004B60BA">
      <w:pPr>
        <w:spacing w:before="40" w:after="40" w:line="240" w:lineRule="auto"/>
        <w:rPr>
          <w:rFonts w:ascii="Times New Roman" w:hAnsi="Times New Roman" w:cs="Times New Roman"/>
          <w:b/>
          <w:sz w:val="21"/>
          <w:szCs w:val="21"/>
        </w:rPr>
      </w:pPr>
    </w:p>
    <w:p w:rsidR="000F629A" w:rsidRDefault="00364E2E"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A</w:t>
      </w:r>
      <w:r w:rsidR="007522EF">
        <w:rPr>
          <w:rFonts w:ascii="Times New Roman" w:hAnsi="Times New Roman" w:cs="Times New Roman"/>
          <w:sz w:val="21"/>
          <w:szCs w:val="21"/>
        </w:rPr>
        <w:t>nalisa</w:t>
      </w:r>
      <w:r>
        <w:rPr>
          <w:rFonts w:ascii="Times New Roman" w:hAnsi="Times New Roman" w:cs="Times New Roman"/>
          <w:sz w:val="21"/>
          <w:szCs w:val="21"/>
        </w:rPr>
        <w:t xml:space="preserve">-se, a partir </w:t>
      </w:r>
      <w:r w:rsidR="000F629A">
        <w:rPr>
          <w:rFonts w:ascii="Times New Roman" w:hAnsi="Times New Roman" w:cs="Times New Roman"/>
          <w:sz w:val="21"/>
          <w:szCs w:val="21"/>
        </w:rPr>
        <w:t>desse capítulo, a</w:t>
      </w:r>
      <w:r w:rsidR="00930088" w:rsidRPr="00930088">
        <w:rPr>
          <w:rFonts w:ascii="Times New Roman" w:hAnsi="Times New Roman" w:cs="Times New Roman"/>
          <w:sz w:val="21"/>
          <w:szCs w:val="21"/>
        </w:rPr>
        <w:t xml:space="preserve"> </w:t>
      </w:r>
      <w:r w:rsidR="00633299">
        <w:rPr>
          <w:rFonts w:ascii="Times New Roman" w:hAnsi="Times New Roman" w:cs="Times New Roman"/>
          <w:sz w:val="21"/>
          <w:szCs w:val="21"/>
        </w:rPr>
        <w:t>filosofia</w:t>
      </w:r>
      <w:r w:rsidR="00930088" w:rsidRPr="00930088">
        <w:rPr>
          <w:rFonts w:ascii="Times New Roman" w:hAnsi="Times New Roman" w:cs="Times New Roman"/>
          <w:sz w:val="21"/>
          <w:szCs w:val="21"/>
        </w:rPr>
        <w:t xml:space="preserve"> d</w:t>
      </w:r>
      <w:r w:rsidR="00A128CF">
        <w:rPr>
          <w:rFonts w:ascii="Times New Roman" w:hAnsi="Times New Roman" w:cs="Times New Roman"/>
          <w:sz w:val="21"/>
          <w:szCs w:val="21"/>
        </w:rPr>
        <w:t>o</w:t>
      </w:r>
      <w:r>
        <w:rPr>
          <w:rFonts w:ascii="Times New Roman" w:hAnsi="Times New Roman" w:cs="Times New Roman"/>
          <w:sz w:val="21"/>
          <w:szCs w:val="21"/>
        </w:rPr>
        <w:t xml:space="preserve"> próprio Kant com o objetivo</w:t>
      </w:r>
      <w:r w:rsidR="000F629A">
        <w:rPr>
          <w:rFonts w:ascii="Times New Roman" w:hAnsi="Times New Roman" w:cs="Times New Roman"/>
          <w:sz w:val="21"/>
          <w:szCs w:val="21"/>
        </w:rPr>
        <w:t xml:space="preserve"> de compará-l</w:t>
      </w:r>
      <w:r w:rsidR="00DF5D76">
        <w:rPr>
          <w:rFonts w:ascii="Times New Roman" w:hAnsi="Times New Roman" w:cs="Times New Roman"/>
          <w:sz w:val="21"/>
          <w:szCs w:val="21"/>
        </w:rPr>
        <w:t>a</w:t>
      </w:r>
      <w:r w:rsidR="00930088" w:rsidRPr="00930088">
        <w:rPr>
          <w:rFonts w:ascii="Times New Roman" w:hAnsi="Times New Roman" w:cs="Times New Roman"/>
          <w:sz w:val="21"/>
          <w:szCs w:val="21"/>
        </w:rPr>
        <w:t xml:space="preserve"> </w:t>
      </w:r>
      <w:r w:rsidR="000F629A">
        <w:rPr>
          <w:rFonts w:ascii="Times New Roman" w:hAnsi="Times New Roman" w:cs="Times New Roman"/>
          <w:sz w:val="21"/>
          <w:szCs w:val="21"/>
        </w:rPr>
        <w:t>à</w:t>
      </w:r>
      <w:r w:rsidR="00930088" w:rsidRPr="00930088">
        <w:rPr>
          <w:rFonts w:ascii="Times New Roman" w:hAnsi="Times New Roman" w:cs="Times New Roman"/>
          <w:sz w:val="21"/>
          <w:szCs w:val="21"/>
        </w:rPr>
        <w:t>s teses de Kelsen</w:t>
      </w:r>
      <w:r w:rsidR="000F629A">
        <w:rPr>
          <w:rFonts w:ascii="Times New Roman" w:hAnsi="Times New Roman" w:cs="Times New Roman"/>
          <w:sz w:val="21"/>
          <w:szCs w:val="21"/>
        </w:rPr>
        <w:t>. Como método, apresenta</w:t>
      </w:r>
      <w:r w:rsidR="00930088" w:rsidRPr="00930088">
        <w:rPr>
          <w:rFonts w:ascii="Times New Roman" w:hAnsi="Times New Roman" w:cs="Times New Roman"/>
          <w:sz w:val="21"/>
          <w:szCs w:val="21"/>
        </w:rPr>
        <w:t xml:space="preserve"> diretamente os</w:t>
      </w:r>
      <w:r w:rsidR="0057146C">
        <w:rPr>
          <w:rFonts w:ascii="Times New Roman" w:hAnsi="Times New Roman" w:cs="Times New Roman"/>
          <w:sz w:val="21"/>
          <w:szCs w:val="21"/>
        </w:rPr>
        <w:t xml:space="preserve"> </w:t>
      </w:r>
      <w:r w:rsidR="00930088" w:rsidRPr="00930088">
        <w:rPr>
          <w:rFonts w:ascii="Times New Roman" w:hAnsi="Times New Roman" w:cs="Times New Roman"/>
          <w:sz w:val="21"/>
          <w:szCs w:val="21"/>
        </w:rPr>
        <w:t>textos</w:t>
      </w:r>
      <w:r w:rsidR="000F629A">
        <w:rPr>
          <w:rFonts w:ascii="Times New Roman" w:hAnsi="Times New Roman" w:cs="Times New Roman"/>
          <w:sz w:val="21"/>
          <w:szCs w:val="21"/>
        </w:rPr>
        <w:t xml:space="preserve"> kantianos</w:t>
      </w:r>
      <w:r w:rsidR="0057146C">
        <w:rPr>
          <w:rFonts w:ascii="Times New Roman" w:hAnsi="Times New Roman" w:cs="Times New Roman"/>
          <w:sz w:val="21"/>
          <w:szCs w:val="21"/>
        </w:rPr>
        <w:t xml:space="preserve"> e</w:t>
      </w:r>
      <w:r w:rsidR="00930088" w:rsidRPr="00930088">
        <w:rPr>
          <w:rFonts w:ascii="Times New Roman" w:hAnsi="Times New Roman" w:cs="Times New Roman"/>
          <w:sz w:val="21"/>
          <w:szCs w:val="21"/>
        </w:rPr>
        <w:t xml:space="preserve"> de seus comentadores</w:t>
      </w:r>
      <w:r w:rsidR="00292A3F">
        <w:rPr>
          <w:rFonts w:ascii="Times New Roman" w:hAnsi="Times New Roman" w:cs="Times New Roman"/>
          <w:sz w:val="21"/>
          <w:szCs w:val="21"/>
        </w:rPr>
        <w:t xml:space="preserve">, especialmente </w:t>
      </w:r>
      <w:r w:rsidR="000F629A">
        <w:rPr>
          <w:rFonts w:ascii="Times New Roman" w:hAnsi="Times New Roman" w:cs="Times New Roman"/>
          <w:sz w:val="21"/>
          <w:szCs w:val="21"/>
        </w:rPr>
        <w:t>em relação</w:t>
      </w:r>
      <w:r w:rsidR="00292A3F">
        <w:rPr>
          <w:rFonts w:ascii="Times New Roman" w:hAnsi="Times New Roman" w:cs="Times New Roman"/>
          <w:sz w:val="21"/>
          <w:szCs w:val="21"/>
        </w:rPr>
        <w:t xml:space="preserve"> à formação </w:t>
      </w:r>
      <w:r w:rsidR="00292A3F" w:rsidRPr="00EB4F31">
        <w:rPr>
          <w:rFonts w:ascii="Times New Roman" w:hAnsi="Times New Roman" w:cs="Times New Roman"/>
          <w:i/>
          <w:sz w:val="21"/>
          <w:szCs w:val="21"/>
        </w:rPr>
        <w:t>apriorística</w:t>
      </w:r>
      <w:r w:rsidR="00292A3F">
        <w:rPr>
          <w:rFonts w:ascii="Times New Roman" w:hAnsi="Times New Roman" w:cs="Times New Roman"/>
          <w:sz w:val="21"/>
          <w:szCs w:val="21"/>
        </w:rPr>
        <w:t xml:space="preserve"> tanto do Estado quanto do direito, </w:t>
      </w:r>
      <w:r w:rsidR="00EC308E">
        <w:rPr>
          <w:rFonts w:ascii="Times New Roman" w:hAnsi="Times New Roman" w:cs="Times New Roman"/>
          <w:sz w:val="21"/>
          <w:szCs w:val="21"/>
        </w:rPr>
        <w:t>isto é</w:t>
      </w:r>
      <w:r w:rsidR="00292A3F">
        <w:rPr>
          <w:rFonts w:ascii="Times New Roman" w:hAnsi="Times New Roman" w:cs="Times New Roman"/>
          <w:sz w:val="21"/>
          <w:szCs w:val="21"/>
        </w:rPr>
        <w:t xml:space="preserve">, </w:t>
      </w:r>
      <w:r w:rsidR="000F629A">
        <w:rPr>
          <w:rFonts w:ascii="Times New Roman" w:hAnsi="Times New Roman" w:cs="Times New Roman"/>
          <w:sz w:val="21"/>
          <w:szCs w:val="21"/>
        </w:rPr>
        <w:t>concentra-se n</w:t>
      </w:r>
      <w:r w:rsidR="00292A3F">
        <w:rPr>
          <w:rFonts w:ascii="Times New Roman" w:hAnsi="Times New Roman" w:cs="Times New Roman"/>
          <w:sz w:val="21"/>
          <w:szCs w:val="21"/>
        </w:rPr>
        <w:t xml:space="preserve">a refutação da tese de contradição entre </w:t>
      </w:r>
      <w:r w:rsidR="00292A3F">
        <w:rPr>
          <w:rFonts w:ascii="Times New Roman" w:hAnsi="Times New Roman" w:cs="Times New Roman"/>
          <w:i/>
          <w:sz w:val="21"/>
          <w:szCs w:val="21"/>
        </w:rPr>
        <w:t>ser</w:t>
      </w:r>
      <w:r w:rsidR="00292A3F">
        <w:rPr>
          <w:rFonts w:ascii="Times New Roman" w:hAnsi="Times New Roman" w:cs="Times New Roman"/>
          <w:sz w:val="21"/>
          <w:szCs w:val="21"/>
        </w:rPr>
        <w:t xml:space="preserve"> e </w:t>
      </w:r>
      <w:r w:rsidR="00292A3F">
        <w:rPr>
          <w:rFonts w:ascii="Times New Roman" w:hAnsi="Times New Roman" w:cs="Times New Roman"/>
          <w:i/>
          <w:sz w:val="21"/>
          <w:szCs w:val="21"/>
        </w:rPr>
        <w:t>dever-ser</w:t>
      </w:r>
      <w:r w:rsidR="00292A3F">
        <w:rPr>
          <w:rFonts w:ascii="Times New Roman" w:hAnsi="Times New Roman" w:cs="Times New Roman"/>
          <w:sz w:val="21"/>
          <w:szCs w:val="21"/>
        </w:rPr>
        <w:t xml:space="preserve"> </w:t>
      </w:r>
      <w:r w:rsidR="00DF5D76">
        <w:rPr>
          <w:rFonts w:ascii="Times New Roman" w:hAnsi="Times New Roman" w:cs="Times New Roman"/>
          <w:sz w:val="21"/>
          <w:szCs w:val="21"/>
        </w:rPr>
        <w:t xml:space="preserve">e ruptura entre a razão pura e prática </w:t>
      </w:r>
      <w:r w:rsidR="00292A3F">
        <w:rPr>
          <w:rFonts w:ascii="Times New Roman" w:hAnsi="Times New Roman" w:cs="Times New Roman"/>
          <w:sz w:val="21"/>
          <w:szCs w:val="21"/>
        </w:rPr>
        <w:t>em Kant</w:t>
      </w:r>
      <w:r w:rsidR="00EC308E">
        <w:rPr>
          <w:rFonts w:ascii="Times New Roman" w:hAnsi="Times New Roman" w:cs="Times New Roman"/>
          <w:sz w:val="21"/>
          <w:szCs w:val="21"/>
        </w:rPr>
        <w:t xml:space="preserve"> proposta por Kelsen</w:t>
      </w:r>
      <w:r w:rsidR="00930088" w:rsidRPr="00930088">
        <w:rPr>
          <w:rFonts w:ascii="Times New Roman" w:hAnsi="Times New Roman" w:cs="Times New Roman"/>
          <w:sz w:val="21"/>
          <w:szCs w:val="21"/>
        </w:rPr>
        <w:t>.</w:t>
      </w:r>
    </w:p>
    <w:p w:rsidR="005622DA" w:rsidRPr="005C112C" w:rsidRDefault="005C112C" w:rsidP="004B60BA">
      <w:pPr>
        <w:tabs>
          <w:tab w:val="left" w:pos="1701"/>
        </w:tabs>
        <w:spacing w:before="40" w:after="40" w:line="240" w:lineRule="auto"/>
        <w:ind w:firstLine="567"/>
        <w:jc w:val="both"/>
        <w:rPr>
          <w:rFonts w:ascii="Times New Roman" w:hAnsi="Times New Roman" w:cs="Times New Roman"/>
          <w:i/>
          <w:sz w:val="21"/>
          <w:szCs w:val="21"/>
        </w:rPr>
      </w:pPr>
      <w:r>
        <w:rPr>
          <w:rFonts w:ascii="Times New Roman" w:hAnsi="Times New Roman" w:cs="Times New Roman"/>
          <w:sz w:val="21"/>
          <w:szCs w:val="21"/>
        </w:rPr>
        <w:t>Também</w:t>
      </w:r>
      <w:r w:rsidR="000F629A">
        <w:rPr>
          <w:rFonts w:ascii="Times New Roman" w:hAnsi="Times New Roman" w:cs="Times New Roman"/>
          <w:sz w:val="21"/>
          <w:szCs w:val="21"/>
        </w:rPr>
        <w:t>,</w:t>
      </w:r>
      <w:r>
        <w:rPr>
          <w:rFonts w:ascii="Times New Roman" w:hAnsi="Times New Roman" w:cs="Times New Roman"/>
          <w:sz w:val="21"/>
          <w:szCs w:val="21"/>
        </w:rPr>
        <w:t xml:space="preserve"> apresenta</w:t>
      </w:r>
      <w:r w:rsidR="000F629A">
        <w:rPr>
          <w:rFonts w:ascii="Times New Roman" w:hAnsi="Times New Roman" w:cs="Times New Roman"/>
          <w:sz w:val="21"/>
          <w:szCs w:val="21"/>
        </w:rPr>
        <w:t xml:space="preserve"> e descreve</w:t>
      </w:r>
      <w:r>
        <w:rPr>
          <w:rFonts w:ascii="Times New Roman" w:hAnsi="Times New Roman" w:cs="Times New Roman"/>
          <w:sz w:val="21"/>
          <w:szCs w:val="21"/>
        </w:rPr>
        <w:t xml:space="preserve"> o que é o neokantismo e como tal filosofia não ratifica a ideia kelseniana de ruptura entre a razão prática e pura e a </w:t>
      </w:r>
      <w:r w:rsidR="008D612E">
        <w:rPr>
          <w:rFonts w:ascii="Times New Roman" w:hAnsi="Times New Roman" w:cs="Times New Roman"/>
          <w:sz w:val="21"/>
          <w:szCs w:val="21"/>
        </w:rPr>
        <w:t xml:space="preserve">suposta </w:t>
      </w:r>
      <w:r>
        <w:rPr>
          <w:rFonts w:ascii="Times New Roman" w:hAnsi="Times New Roman" w:cs="Times New Roman"/>
          <w:sz w:val="21"/>
          <w:szCs w:val="21"/>
        </w:rPr>
        <w:t xml:space="preserve">contradição entre </w:t>
      </w:r>
      <w:r>
        <w:rPr>
          <w:rFonts w:ascii="Times New Roman" w:hAnsi="Times New Roman" w:cs="Times New Roman"/>
          <w:i/>
          <w:sz w:val="21"/>
          <w:szCs w:val="21"/>
        </w:rPr>
        <w:t xml:space="preserve">ser </w:t>
      </w:r>
      <w:r>
        <w:rPr>
          <w:rFonts w:ascii="Times New Roman" w:hAnsi="Times New Roman" w:cs="Times New Roman"/>
          <w:sz w:val="21"/>
          <w:szCs w:val="21"/>
        </w:rPr>
        <w:t xml:space="preserve">e </w:t>
      </w:r>
      <w:r>
        <w:rPr>
          <w:rFonts w:ascii="Times New Roman" w:hAnsi="Times New Roman" w:cs="Times New Roman"/>
          <w:i/>
          <w:sz w:val="21"/>
          <w:szCs w:val="21"/>
        </w:rPr>
        <w:t>dever-ser.</w:t>
      </w:r>
    </w:p>
    <w:p w:rsidR="00930088" w:rsidRDefault="00930088" w:rsidP="004B60BA">
      <w:pPr>
        <w:tabs>
          <w:tab w:val="left" w:pos="1701"/>
        </w:tabs>
        <w:spacing w:before="40" w:after="40" w:line="240" w:lineRule="auto"/>
        <w:ind w:firstLine="567"/>
        <w:jc w:val="both"/>
        <w:rPr>
          <w:rFonts w:ascii="Times New Roman" w:hAnsi="Times New Roman" w:cs="Times New Roman"/>
          <w:sz w:val="21"/>
          <w:szCs w:val="21"/>
        </w:rPr>
      </w:pPr>
    </w:p>
    <w:p w:rsidR="00930088" w:rsidRPr="009B27AB" w:rsidRDefault="00E0582D" w:rsidP="004B60BA">
      <w:pPr>
        <w:pStyle w:val="Ttulo2"/>
        <w:spacing w:before="40" w:after="40" w:line="240" w:lineRule="auto"/>
        <w:rPr>
          <w:rFonts w:ascii="Times New Roman" w:hAnsi="Times New Roman" w:cs="Times New Roman"/>
          <w:b w:val="0"/>
          <w:color w:val="auto"/>
          <w:sz w:val="21"/>
          <w:szCs w:val="21"/>
        </w:rPr>
      </w:pPr>
      <w:bookmarkStart w:id="11" w:name="_Toc12365479"/>
      <w:r w:rsidRPr="00C213BA">
        <w:rPr>
          <w:rFonts w:ascii="Times New Roman" w:hAnsi="Times New Roman" w:cs="Times New Roman"/>
          <w:color w:val="auto"/>
          <w:sz w:val="21"/>
          <w:szCs w:val="21"/>
        </w:rPr>
        <w:t>3.1</w:t>
      </w:r>
      <w:r>
        <w:rPr>
          <w:rFonts w:ascii="Times New Roman" w:hAnsi="Times New Roman" w:cs="Times New Roman"/>
          <w:b w:val="0"/>
          <w:color w:val="auto"/>
          <w:sz w:val="21"/>
          <w:szCs w:val="21"/>
        </w:rPr>
        <w:t xml:space="preserve"> </w:t>
      </w:r>
      <w:r w:rsidR="00447B60" w:rsidRPr="00447B60">
        <w:rPr>
          <w:rFonts w:ascii="Times New Roman" w:hAnsi="Times New Roman" w:cs="Times New Roman"/>
          <w:color w:val="auto"/>
          <w:sz w:val="21"/>
          <w:szCs w:val="21"/>
        </w:rPr>
        <w:t xml:space="preserve">A </w:t>
      </w:r>
      <w:r w:rsidR="009B27AB">
        <w:rPr>
          <w:rFonts w:ascii="Times New Roman" w:hAnsi="Times New Roman" w:cs="Times New Roman"/>
          <w:color w:val="auto"/>
          <w:sz w:val="21"/>
          <w:szCs w:val="21"/>
        </w:rPr>
        <w:t>origem da moralidade em Kant – sua presença na moral popular e posterior fundamentação filosófica</w:t>
      </w:r>
      <w:r w:rsidR="007460A8">
        <w:rPr>
          <w:rStyle w:val="Refdenotaderodap"/>
          <w:rFonts w:ascii="Times New Roman" w:hAnsi="Times New Roman" w:cs="Times New Roman"/>
          <w:color w:val="auto"/>
          <w:sz w:val="21"/>
          <w:szCs w:val="21"/>
        </w:rPr>
        <w:footnoteReference w:id="25"/>
      </w:r>
      <w:bookmarkEnd w:id="11"/>
    </w:p>
    <w:p w:rsidR="00930088" w:rsidRDefault="00930088" w:rsidP="004B60BA">
      <w:pPr>
        <w:tabs>
          <w:tab w:val="left" w:pos="1701"/>
        </w:tabs>
        <w:spacing w:before="40" w:after="40" w:line="240" w:lineRule="auto"/>
        <w:ind w:firstLine="567"/>
        <w:jc w:val="both"/>
        <w:rPr>
          <w:rFonts w:ascii="Times New Roman" w:hAnsi="Times New Roman" w:cs="Times New Roman"/>
          <w:sz w:val="21"/>
          <w:szCs w:val="21"/>
        </w:rPr>
      </w:pPr>
    </w:p>
    <w:p w:rsidR="005622DA" w:rsidRPr="00C247FC" w:rsidRDefault="004363FF"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A primeira obra a ser analisada, considerando a origem, para Kant, da moralidade</w:t>
      </w:r>
      <w:r w:rsidR="00A73E77">
        <w:rPr>
          <w:rFonts w:ascii="Times New Roman" w:hAnsi="Times New Roman" w:cs="Times New Roman"/>
          <w:sz w:val="21"/>
          <w:szCs w:val="21"/>
        </w:rPr>
        <w:t>,</w:t>
      </w:r>
      <w:r>
        <w:rPr>
          <w:rFonts w:ascii="Times New Roman" w:hAnsi="Times New Roman" w:cs="Times New Roman"/>
          <w:sz w:val="21"/>
          <w:szCs w:val="21"/>
        </w:rPr>
        <w:t xml:space="preserve"> é a Fundamentação </w:t>
      </w:r>
      <w:r w:rsidR="00A73E77">
        <w:rPr>
          <w:rFonts w:ascii="Times New Roman" w:hAnsi="Times New Roman" w:cs="Times New Roman"/>
          <w:sz w:val="21"/>
          <w:szCs w:val="21"/>
        </w:rPr>
        <w:t>da Metafísica dos Costumes (</w:t>
      </w:r>
      <w:r w:rsidR="00056317">
        <w:rPr>
          <w:rFonts w:ascii="Times New Roman" w:hAnsi="Times New Roman" w:cs="Times New Roman"/>
          <w:sz w:val="21"/>
          <w:szCs w:val="21"/>
        </w:rPr>
        <w:t>FMC)</w:t>
      </w:r>
      <w:r>
        <w:rPr>
          <w:rFonts w:ascii="Times New Roman" w:hAnsi="Times New Roman" w:cs="Times New Roman"/>
          <w:sz w:val="21"/>
          <w:szCs w:val="21"/>
        </w:rPr>
        <w:t xml:space="preserve">. </w:t>
      </w:r>
      <w:r w:rsidR="005622DA" w:rsidRPr="005622DA">
        <w:rPr>
          <w:rFonts w:ascii="Times New Roman" w:hAnsi="Times New Roman" w:cs="Times New Roman"/>
          <w:sz w:val="21"/>
          <w:szCs w:val="21"/>
        </w:rPr>
        <w:t xml:space="preserve">A estrutura da </w:t>
      </w:r>
      <w:r w:rsidR="00A73E77">
        <w:rPr>
          <w:rFonts w:ascii="Times New Roman" w:hAnsi="Times New Roman" w:cs="Times New Roman"/>
          <w:sz w:val="21"/>
          <w:szCs w:val="21"/>
        </w:rPr>
        <w:t>FMC</w:t>
      </w:r>
      <w:r w:rsidR="005622DA" w:rsidRPr="005622DA">
        <w:rPr>
          <w:rFonts w:ascii="Times New Roman" w:hAnsi="Times New Roman" w:cs="Times New Roman"/>
          <w:sz w:val="21"/>
          <w:szCs w:val="21"/>
        </w:rPr>
        <w:t>,</w:t>
      </w:r>
      <w:r w:rsidR="007522EF">
        <w:rPr>
          <w:rFonts w:ascii="Times New Roman" w:hAnsi="Times New Roman" w:cs="Times New Roman"/>
          <w:sz w:val="21"/>
          <w:szCs w:val="21"/>
        </w:rPr>
        <w:t xml:space="preserve"> a qual também é a base das críticas de Kelsen,</w:t>
      </w:r>
      <w:r w:rsidR="005622DA" w:rsidRPr="005622DA">
        <w:rPr>
          <w:rFonts w:ascii="Times New Roman" w:hAnsi="Times New Roman" w:cs="Times New Roman"/>
          <w:sz w:val="21"/>
          <w:szCs w:val="21"/>
        </w:rPr>
        <w:t xml:space="preserve"> desde suas partes analíticas até sua síntese, avança de uma moral </w:t>
      </w:r>
      <w:r w:rsidR="00A73E77">
        <w:rPr>
          <w:rFonts w:ascii="Times New Roman" w:hAnsi="Times New Roman" w:cs="Times New Roman"/>
          <w:sz w:val="21"/>
          <w:szCs w:val="21"/>
        </w:rPr>
        <w:t>popular</w:t>
      </w:r>
      <w:r w:rsidR="005622DA" w:rsidRPr="005622DA">
        <w:rPr>
          <w:rFonts w:ascii="Times New Roman" w:hAnsi="Times New Roman" w:cs="Times New Roman"/>
          <w:sz w:val="21"/>
          <w:szCs w:val="21"/>
        </w:rPr>
        <w:t xml:space="preserve"> para uma fundamentação filosófica e, por fim, para a </w:t>
      </w:r>
      <w:r w:rsidR="0051331B">
        <w:rPr>
          <w:rFonts w:ascii="Times New Roman" w:hAnsi="Times New Roman" w:cs="Times New Roman"/>
          <w:sz w:val="21"/>
          <w:szCs w:val="21"/>
        </w:rPr>
        <w:t>CRPr</w:t>
      </w:r>
      <w:r w:rsidR="005622DA" w:rsidRPr="005622DA">
        <w:rPr>
          <w:rFonts w:ascii="Times New Roman" w:hAnsi="Times New Roman" w:cs="Times New Roman"/>
          <w:sz w:val="21"/>
          <w:szCs w:val="21"/>
        </w:rPr>
        <w:t xml:space="preserve">. Nesse sentido, a primeira seção trata do valor incondicional da ‘boa vontade’ e do </w:t>
      </w:r>
      <w:r w:rsidR="005622DA" w:rsidRPr="005622DA">
        <w:rPr>
          <w:rFonts w:ascii="Times New Roman" w:hAnsi="Times New Roman" w:cs="Times New Roman"/>
          <w:i/>
          <w:sz w:val="21"/>
          <w:szCs w:val="21"/>
        </w:rPr>
        <w:t>telos</w:t>
      </w:r>
      <w:r w:rsidR="005622DA" w:rsidRPr="005622DA">
        <w:rPr>
          <w:rFonts w:ascii="Times New Roman" w:hAnsi="Times New Roman" w:cs="Times New Roman"/>
          <w:sz w:val="21"/>
          <w:szCs w:val="21"/>
        </w:rPr>
        <w:t xml:space="preserve"> da  razão</w:t>
      </w:r>
      <w:r w:rsidR="00A73E77">
        <w:rPr>
          <w:rFonts w:ascii="Times New Roman" w:hAnsi="Times New Roman" w:cs="Times New Roman"/>
          <w:sz w:val="21"/>
          <w:szCs w:val="21"/>
        </w:rPr>
        <w:t xml:space="preserve"> presente já na consciência popular</w:t>
      </w:r>
      <w:r w:rsidR="005622DA" w:rsidRPr="005622DA">
        <w:rPr>
          <w:rFonts w:ascii="Times New Roman" w:hAnsi="Times New Roman" w:cs="Times New Roman"/>
          <w:sz w:val="21"/>
          <w:szCs w:val="21"/>
        </w:rPr>
        <w:t>; aqui a ideia de ‘boa vontade’ justifica</w:t>
      </w:r>
      <w:r w:rsidR="000B4C68">
        <w:rPr>
          <w:rFonts w:ascii="Times New Roman" w:hAnsi="Times New Roman" w:cs="Times New Roman"/>
          <w:sz w:val="21"/>
          <w:szCs w:val="21"/>
        </w:rPr>
        <w:t>,</w:t>
      </w:r>
      <w:r w:rsidR="00A73E77">
        <w:rPr>
          <w:rFonts w:ascii="Times New Roman" w:hAnsi="Times New Roman" w:cs="Times New Roman"/>
          <w:sz w:val="21"/>
          <w:szCs w:val="21"/>
        </w:rPr>
        <w:t xml:space="preserve"> em um primeiro momento</w:t>
      </w:r>
      <w:r w:rsidR="000B4C68">
        <w:rPr>
          <w:rFonts w:ascii="Times New Roman" w:hAnsi="Times New Roman" w:cs="Times New Roman"/>
          <w:sz w:val="21"/>
          <w:szCs w:val="21"/>
        </w:rPr>
        <w:t>,</w:t>
      </w:r>
      <w:r w:rsidR="00A73E77">
        <w:rPr>
          <w:rFonts w:ascii="Times New Roman" w:hAnsi="Times New Roman" w:cs="Times New Roman"/>
          <w:sz w:val="21"/>
          <w:szCs w:val="21"/>
        </w:rPr>
        <w:t xml:space="preserve"> o</w:t>
      </w:r>
      <w:r w:rsidR="005622DA" w:rsidRPr="005622DA">
        <w:rPr>
          <w:rFonts w:ascii="Times New Roman" w:hAnsi="Times New Roman" w:cs="Times New Roman"/>
          <w:sz w:val="21"/>
          <w:szCs w:val="21"/>
        </w:rPr>
        <w:t xml:space="preserve"> princípio </w:t>
      </w:r>
      <w:r w:rsidR="0002504C">
        <w:rPr>
          <w:rFonts w:ascii="Times New Roman" w:hAnsi="Times New Roman" w:cs="Times New Roman"/>
          <w:sz w:val="21"/>
          <w:szCs w:val="21"/>
        </w:rPr>
        <w:t>formal do imperativo categórico</w:t>
      </w:r>
      <w:r w:rsidR="00550769">
        <w:rPr>
          <w:rFonts w:ascii="Times New Roman" w:hAnsi="Times New Roman" w:cs="Times New Roman"/>
          <w:sz w:val="21"/>
          <w:szCs w:val="21"/>
        </w:rPr>
        <w:t>.</w:t>
      </w:r>
      <w:r w:rsidR="005622DA" w:rsidRPr="005622DA">
        <w:rPr>
          <w:rFonts w:ascii="Times New Roman" w:hAnsi="Times New Roman" w:cs="Times New Roman"/>
          <w:sz w:val="21"/>
          <w:szCs w:val="21"/>
          <w:vertAlign w:val="superscript"/>
        </w:rPr>
        <w:footnoteReference w:id="26"/>
      </w:r>
      <w:r w:rsidR="00B63998">
        <w:rPr>
          <w:rFonts w:ascii="Times New Roman" w:hAnsi="Times New Roman" w:cs="Times New Roman"/>
          <w:sz w:val="21"/>
          <w:szCs w:val="21"/>
        </w:rPr>
        <w:t xml:space="preserve"> Ou seja, a ideia de Kelsen</w:t>
      </w:r>
      <w:r w:rsidR="00C247FC">
        <w:rPr>
          <w:rFonts w:ascii="Times New Roman" w:hAnsi="Times New Roman" w:cs="Times New Roman"/>
          <w:sz w:val="21"/>
          <w:szCs w:val="21"/>
        </w:rPr>
        <w:t xml:space="preserve"> da indeterminabilidade do imperativo categórico</w:t>
      </w:r>
      <w:r w:rsidR="00B63998">
        <w:rPr>
          <w:rFonts w:ascii="Times New Roman" w:hAnsi="Times New Roman" w:cs="Times New Roman"/>
          <w:sz w:val="21"/>
          <w:szCs w:val="21"/>
        </w:rPr>
        <w:t xml:space="preserve"> (ou do seu vazio de sentido)</w:t>
      </w:r>
      <w:r w:rsidR="00C247FC">
        <w:rPr>
          <w:rFonts w:ascii="Times New Roman" w:hAnsi="Times New Roman" w:cs="Times New Roman"/>
          <w:sz w:val="21"/>
          <w:szCs w:val="21"/>
        </w:rPr>
        <w:t xml:space="preserve"> já é </w:t>
      </w:r>
      <w:r w:rsidR="006D5D24">
        <w:rPr>
          <w:rFonts w:ascii="Times New Roman" w:hAnsi="Times New Roman" w:cs="Times New Roman"/>
          <w:sz w:val="21"/>
          <w:szCs w:val="21"/>
        </w:rPr>
        <w:t>refutada</w:t>
      </w:r>
      <w:r w:rsidR="00C247FC">
        <w:rPr>
          <w:rFonts w:ascii="Times New Roman" w:hAnsi="Times New Roman" w:cs="Times New Roman"/>
          <w:sz w:val="21"/>
          <w:szCs w:val="21"/>
        </w:rPr>
        <w:t xml:space="preserve"> considerando que </w:t>
      </w:r>
      <w:r w:rsidR="0002504C">
        <w:rPr>
          <w:rFonts w:ascii="Times New Roman" w:hAnsi="Times New Roman" w:cs="Times New Roman"/>
          <w:sz w:val="21"/>
          <w:szCs w:val="21"/>
        </w:rPr>
        <w:t>o</w:t>
      </w:r>
      <w:r w:rsidR="00C247FC">
        <w:rPr>
          <w:rFonts w:ascii="Times New Roman" w:hAnsi="Times New Roman" w:cs="Times New Roman"/>
          <w:sz w:val="21"/>
          <w:szCs w:val="21"/>
        </w:rPr>
        <w:t xml:space="preserve"> mesmo já está presente na moral popular, isto é, empírico</w:t>
      </w:r>
      <w:r w:rsidR="0002504C">
        <w:rPr>
          <w:rFonts w:ascii="Times New Roman" w:hAnsi="Times New Roman" w:cs="Times New Roman"/>
          <w:sz w:val="21"/>
          <w:szCs w:val="21"/>
        </w:rPr>
        <w:t xml:space="preserve"> na sua fase pré-filosófica</w:t>
      </w:r>
      <w:r w:rsidR="00C247FC">
        <w:rPr>
          <w:rFonts w:ascii="Times New Roman" w:hAnsi="Times New Roman" w:cs="Times New Roman"/>
          <w:sz w:val="21"/>
          <w:szCs w:val="21"/>
        </w:rPr>
        <w:t xml:space="preserve">. Apenas </w:t>
      </w:r>
      <w:r w:rsidR="0002504C">
        <w:rPr>
          <w:rFonts w:ascii="Times New Roman" w:hAnsi="Times New Roman" w:cs="Times New Roman"/>
          <w:sz w:val="21"/>
          <w:szCs w:val="21"/>
        </w:rPr>
        <w:t xml:space="preserve">posteriormente </w:t>
      </w:r>
      <w:r w:rsidR="00C247FC">
        <w:rPr>
          <w:rFonts w:ascii="Times New Roman" w:hAnsi="Times New Roman" w:cs="Times New Roman"/>
          <w:sz w:val="21"/>
          <w:szCs w:val="21"/>
        </w:rPr>
        <w:t xml:space="preserve">a sua fundamentação </w:t>
      </w:r>
      <w:r w:rsidR="00633299">
        <w:rPr>
          <w:rFonts w:ascii="Times New Roman" w:hAnsi="Times New Roman" w:cs="Times New Roman"/>
          <w:sz w:val="21"/>
          <w:szCs w:val="21"/>
        </w:rPr>
        <w:t xml:space="preserve">se </w:t>
      </w:r>
      <w:r w:rsidR="009C7CA0">
        <w:rPr>
          <w:rFonts w:ascii="Times New Roman" w:hAnsi="Times New Roman" w:cs="Times New Roman"/>
          <w:sz w:val="21"/>
          <w:szCs w:val="21"/>
        </w:rPr>
        <w:t>t</w:t>
      </w:r>
      <w:r w:rsidR="00633299">
        <w:rPr>
          <w:rFonts w:ascii="Times New Roman" w:hAnsi="Times New Roman" w:cs="Times New Roman"/>
          <w:sz w:val="21"/>
          <w:szCs w:val="21"/>
        </w:rPr>
        <w:t>orna</w:t>
      </w:r>
      <w:r w:rsidR="00C247FC">
        <w:rPr>
          <w:rFonts w:ascii="Times New Roman" w:hAnsi="Times New Roman" w:cs="Times New Roman"/>
          <w:sz w:val="21"/>
          <w:szCs w:val="21"/>
        </w:rPr>
        <w:t xml:space="preserve"> filosófica e </w:t>
      </w:r>
      <w:r w:rsidR="00C247FC">
        <w:rPr>
          <w:rFonts w:ascii="Times New Roman" w:hAnsi="Times New Roman" w:cs="Times New Roman"/>
          <w:i/>
          <w:sz w:val="21"/>
          <w:szCs w:val="21"/>
        </w:rPr>
        <w:t>a priori</w:t>
      </w:r>
      <w:r w:rsidR="00633299">
        <w:rPr>
          <w:rFonts w:ascii="Times New Roman" w:hAnsi="Times New Roman" w:cs="Times New Roman"/>
          <w:i/>
          <w:sz w:val="21"/>
          <w:szCs w:val="21"/>
        </w:rPr>
        <w:t>,</w:t>
      </w:r>
      <w:r w:rsidR="0062439F">
        <w:rPr>
          <w:rFonts w:ascii="Times New Roman" w:hAnsi="Times New Roman" w:cs="Times New Roman"/>
          <w:i/>
          <w:sz w:val="21"/>
          <w:szCs w:val="21"/>
        </w:rPr>
        <w:t xml:space="preserve"> </w:t>
      </w:r>
      <w:r w:rsidR="0062439F">
        <w:rPr>
          <w:rFonts w:ascii="Times New Roman" w:hAnsi="Times New Roman" w:cs="Times New Roman"/>
          <w:sz w:val="21"/>
          <w:szCs w:val="21"/>
        </w:rPr>
        <w:t>conforme a CRPr</w:t>
      </w:r>
      <w:r w:rsidR="00C247FC">
        <w:rPr>
          <w:rFonts w:ascii="Times New Roman" w:hAnsi="Times New Roman" w:cs="Times New Roman"/>
          <w:sz w:val="21"/>
          <w:szCs w:val="21"/>
        </w:rPr>
        <w:t>.</w:t>
      </w:r>
    </w:p>
    <w:p w:rsidR="0062439F" w:rsidRDefault="002264C9"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Em relação</w:t>
      </w:r>
      <w:r w:rsidR="005622DA" w:rsidRPr="005622DA">
        <w:rPr>
          <w:rFonts w:ascii="Times New Roman" w:hAnsi="Times New Roman" w:cs="Times New Roman"/>
          <w:sz w:val="21"/>
          <w:szCs w:val="21"/>
        </w:rPr>
        <w:t xml:space="preserve"> à segunda seção</w:t>
      </w:r>
      <w:r>
        <w:rPr>
          <w:rFonts w:ascii="Times New Roman" w:hAnsi="Times New Roman" w:cs="Times New Roman"/>
          <w:sz w:val="21"/>
          <w:szCs w:val="21"/>
        </w:rPr>
        <w:t xml:space="preserve"> da FMC</w:t>
      </w:r>
      <w:r w:rsidR="005622DA" w:rsidRPr="005622DA">
        <w:rPr>
          <w:rFonts w:ascii="Times New Roman" w:hAnsi="Times New Roman" w:cs="Times New Roman"/>
          <w:sz w:val="21"/>
          <w:szCs w:val="21"/>
        </w:rPr>
        <w:t xml:space="preserve">, da </w:t>
      </w:r>
      <w:r w:rsidR="0062439F">
        <w:rPr>
          <w:rFonts w:ascii="Times New Roman" w:hAnsi="Times New Roman" w:cs="Times New Roman"/>
          <w:sz w:val="21"/>
          <w:szCs w:val="21"/>
        </w:rPr>
        <w:t>f</w:t>
      </w:r>
      <w:r w:rsidR="005622DA" w:rsidRPr="005622DA">
        <w:rPr>
          <w:rFonts w:ascii="Times New Roman" w:hAnsi="Times New Roman" w:cs="Times New Roman"/>
          <w:sz w:val="21"/>
          <w:szCs w:val="21"/>
        </w:rPr>
        <w:t xml:space="preserve">ilosofia moral popular para a metafísica dos costumes, permanece na base da moral o sentido de senso comum, porém sem </w:t>
      </w:r>
      <w:r w:rsidR="00062B31">
        <w:rPr>
          <w:rFonts w:ascii="Times New Roman" w:hAnsi="Times New Roman" w:cs="Times New Roman"/>
          <w:sz w:val="21"/>
          <w:szCs w:val="21"/>
        </w:rPr>
        <w:t>a determinação</w:t>
      </w:r>
      <w:r w:rsidR="005622DA" w:rsidRPr="005622DA">
        <w:rPr>
          <w:rFonts w:ascii="Times New Roman" w:hAnsi="Times New Roman" w:cs="Times New Roman"/>
          <w:sz w:val="21"/>
          <w:szCs w:val="21"/>
        </w:rPr>
        <w:t xml:space="preserve"> desse senso comu</w:t>
      </w:r>
      <w:r w:rsidR="00550769">
        <w:rPr>
          <w:rFonts w:ascii="Times New Roman" w:hAnsi="Times New Roman" w:cs="Times New Roman"/>
          <w:sz w:val="21"/>
          <w:szCs w:val="21"/>
        </w:rPr>
        <w:t xml:space="preserve">m a mesma. </w:t>
      </w:r>
      <w:r w:rsidR="00550769">
        <w:rPr>
          <w:rFonts w:ascii="Times New Roman" w:hAnsi="Times New Roman" w:cs="Times New Roman"/>
          <w:sz w:val="21"/>
          <w:szCs w:val="21"/>
        </w:rPr>
        <w:lastRenderedPageBreak/>
        <w:t>(KANT, 2007, p</w:t>
      </w:r>
      <w:r w:rsidR="007A7CB6">
        <w:rPr>
          <w:rFonts w:ascii="Times New Roman" w:hAnsi="Times New Roman" w:cs="Times New Roman"/>
          <w:sz w:val="21"/>
          <w:szCs w:val="21"/>
        </w:rPr>
        <w:t>. 39</w:t>
      </w:r>
      <w:r w:rsidR="005622DA" w:rsidRPr="005622DA">
        <w:rPr>
          <w:rFonts w:ascii="Times New Roman" w:hAnsi="Times New Roman" w:cs="Times New Roman"/>
          <w:sz w:val="21"/>
          <w:szCs w:val="21"/>
        </w:rPr>
        <w:t>)</w:t>
      </w:r>
      <w:r w:rsidR="00550769">
        <w:rPr>
          <w:rFonts w:ascii="Times New Roman" w:hAnsi="Times New Roman" w:cs="Times New Roman"/>
          <w:sz w:val="21"/>
          <w:szCs w:val="21"/>
        </w:rPr>
        <w:t>.</w:t>
      </w:r>
      <w:r w:rsidR="005622DA" w:rsidRPr="005622DA">
        <w:rPr>
          <w:rFonts w:ascii="Times New Roman" w:hAnsi="Times New Roman" w:cs="Times New Roman"/>
          <w:sz w:val="21"/>
          <w:szCs w:val="21"/>
        </w:rPr>
        <w:t xml:space="preserve"> </w:t>
      </w:r>
      <w:r>
        <w:rPr>
          <w:rFonts w:ascii="Times New Roman" w:hAnsi="Times New Roman" w:cs="Times New Roman"/>
          <w:sz w:val="21"/>
          <w:szCs w:val="21"/>
        </w:rPr>
        <w:t>Portanto</w:t>
      </w:r>
      <w:r w:rsidR="005622DA" w:rsidRPr="005622DA">
        <w:rPr>
          <w:rFonts w:ascii="Times New Roman" w:hAnsi="Times New Roman" w:cs="Times New Roman"/>
          <w:sz w:val="21"/>
          <w:szCs w:val="21"/>
        </w:rPr>
        <w:t xml:space="preserve">, a estrutura da </w:t>
      </w:r>
      <w:r w:rsidR="0062439F">
        <w:rPr>
          <w:rFonts w:ascii="Times New Roman" w:hAnsi="Times New Roman" w:cs="Times New Roman"/>
          <w:sz w:val="21"/>
          <w:szCs w:val="21"/>
        </w:rPr>
        <w:t>FMC</w:t>
      </w:r>
      <w:r w:rsidR="005622DA" w:rsidRPr="005622DA">
        <w:rPr>
          <w:rFonts w:ascii="Times New Roman" w:hAnsi="Times New Roman" w:cs="Times New Roman"/>
          <w:sz w:val="21"/>
          <w:szCs w:val="21"/>
        </w:rPr>
        <w:t xml:space="preserve"> segue uma ordem de reconhecimento, porém não de fundamento nas suas primeiras seções. Na primeira seção da </w:t>
      </w:r>
      <w:r w:rsidR="005107CA">
        <w:rPr>
          <w:rFonts w:ascii="Times New Roman" w:hAnsi="Times New Roman" w:cs="Times New Roman"/>
          <w:sz w:val="21"/>
          <w:szCs w:val="21"/>
        </w:rPr>
        <w:t>FMC</w:t>
      </w:r>
      <w:r w:rsidR="005622DA" w:rsidRPr="005622DA">
        <w:rPr>
          <w:rFonts w:ascii="Times New Roman" w:hAnsi="Times New Roman" w:cs="Times New Roman"/>
          <w:sz w:val="21"/>
          <w:szCs w:val="21"/>
        </w:rPr>
        <w:t>, o sujeito já agiria segundo o imperativo categórico, mas não o reconheceria como tal. Daí a necessidade de uma fundamentação filosófica</w:t>
      </w:r>
      <w:r w:rsidR="006B1D56">
        <w:rPr>
          <w:rFonts w:ascii="Times New Roman" w:hAnsi="Times New Roman" w:cs="Times New Roman"/>
          <w:sz w:val="21"/>
          <w:szCs w:val="21"/>
        </w:rPr>
        <w:t xml:space="preserve"> tão somente após o seu reconhecimento </w:t>
      </w:r>
      <w:r w:rsidR="0062439F">
        <w:rPr>
          <w:rFonts w:ascii="Times New Roman" w:hAnsi="Times New Roman" w:cs="Times New Roman"/>
          <w:sz w:val="21"/>
          <w:szCs w:val="21"/>
        </w:rPr>
        <w:t>a partir do</w:t>
      </w:r>
      <w:r w:rsidR="006B1D56">
        <w:rPr>
          <w:rFonts w:ascii="Times New Roman" w:hAnsi="Times New Roman" w:cs="Times New Roman"/>
          <w:sz w:val="21"/>
          <w:szCs w:val="21"/>
        </w:rPr>
        <w:t xml:space="preserve"> saber comum</w:t>
      </w:r>
      <w:r w:rsidR="005622DA" w:rsidRPr="005622DA">
        <w:rPr>
          <w:rFonts w:ascii="Times New Roman" w:hAnsi="Times New Roman" w:cs="Times New Roman"/>
          <w:sz w:val="21"/>
          <w:szCs w:val="21"/>
        </w:rPr>
        <w:t xml:space="preserve">. O saber </w:t>
      </w:r>
      <w:r w:rsidR="0062439F">
        <w:rPr>
          <w:rFonts w:ascii="Times New Roman" w:hAnsi="Times New Roman" w:cs="Times New Roman"/>
          <w:sz w:val="21"/>
          <w:szCs w:val="21"/>
        </w:rPr>
        <w:t>popular</w:t>
      </w:r>
      <w:r w:rsidR="005622DA" w:rsidRPr="005622DA">
        <w:rPr>
          <w:rFonts w:ascii="Times New Roman" w:hAnsi="Times New Roman" w:cs="Times New Roman"/>
          <w:sz w:val="21"/>
          <w:szCs w:val="21"/>
        </w:rPr>
        <w:t xml:space="preserve">, </w:t>
      </w:r>
      <w:r w:rsidR="006B1D56">
        <w:rPr>
          <w:rFonts w:ascii="Times New Roman" w:hAnsi="Times New Roman" w:cs="Times New Roman"/>
          <w:sz w:val="21"/>
          <w:szCs w:val="21"/>
        </w:rPr>
        <w:t>logo</w:t>
      </w:r>
      <w:r w:rsidR="005622DA" w:rsidRPr="005622DA">
        <w:rPr>
          <w:rFonts w:ascii="Times New Roman" w:hAnsi="Times New Roman" w:cs="Times New Roman"/>
          <w:sz w:val="21"/>
          <w:szCs w:val="21"/>
        </w:rPr>
        <w:t>, pré-filosófico, representa uma consciência moral ordinária</w:t>
      </w:r>
      <w:r w:rsidR="00237D2D">
        <w:rPr>
          <w:rFonts w:ascii="Times New Roman" w:hAnsi="Times New Roman" w:cs="Times New Roman"/>
          <w:sz w:val="21"/>
          <w:szCs w:val="21"/>
        </w:rPr>
        <w:t xml:space="preserve"> existente de fato</w:t>
      </w:r>
      <w:r w:rsidR="005622DA" w:rsidRPr="005622DA">
        <w:rPr>
          <w:rFonts w:ascii="Times New Roman" w:hAnsi="Times New Roman" w:cs="Times New Roman"/>
          <w:sz w:val="21"/>
          <w:szCs w:val="21"/>
        </w:rPr>
        <w:t xml:space="preserve">, mas não o fundamento dos imperativos. </w:t>
      </w:r>
    </w:p>
    <w:p w:rsidR="005622DA" w:rsidRPr="005622DA" w:rsidRDefault="0062439F"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Ressalta-se que</w:t>
      </w:r>
      <w:r w:rsidR="005622DA" w:rsidRPr="005622DA">
        <w:rPr>
          <w:rFonts w:ascii="Times New Roman" w:hAnsi="Times New Roman" w:cs="Times New Roman"/>
          <w:sz w:val="21"/>
          <w:szCs w:val="21"/>
        </w:rPr>
        <w:t xml:space="preserve"> a moralidade</w:t>
      </w:r>
      <w:r w:rsidR="00621E74">
        <w:rPr>
          <w:rFonts w:ascii="Times New Roman" w:hAnsi="Times New Roman" w:cs="Times New Roman"/>
          <w:sz w:val="21"/>
          <w:szCs w:val="21"/>
        </w:rPr>
        <w:t>, em qualquer fase (popular ou filosófica)</w:t>
      </w:r>
      <w:r w:rsidR="005622DA" w:rsidRPr="005622DA">
        <w:rPr>
          <w:rFonts w:ascii="Times New Roman" w:hAnsi="Times New Roman" w:cs="Times New Roman"/>
          <w:sz w:val="21"/>
          <w:szCs w:val="21"/>
        </w:rPr>
        <w:t xml:space="preserve"> não está fundamentada, como no pensamento do </w:t>
      </w:r>
      <w:r w:rsidR="005622DA" w:rsidRPr="005622DA">
        <w:rPr>
          <w:rFonts w:ascii="Times New Roman" w:hAnsi="Times New Roman" w:cs="Times New Roman"/>
          <w:i/>
          <w:sz w:val="21"/>
          <w:szCs w:val="21"/>
        </w:rPr>
        <w:t>moral sense</w:t>
      </w:r>
      <w:r>
        <w:rPr>
          <w:rFonts w:ascii="Times New Roman" w:hAnsi="Times New Roman" w:cs="Times New Roman"/>
          <w:i/>
          <w:sz w:val="21"/>
          <w:szCs w:val="21"/>
        </w:rPr>
        <w:t xml:space="preserve"> </w:t>
      </w:r>
      <w:r>
        <w:rPr>
          <w:rFonts w:ascii="Times New Roman" w:hAnsi="Times New Roman" w:cs="Times New Roman"/>
          <w:sz w:val="21"/>
          <w:szCs w:val="21"/>
        </w:rPr>
        <w:t>inglês</w:t>
      </w:r>
      <w:r w:rsidR="005622DA" w:rsidRPr="005622DA">
        <w:rPr>
          <w:rFonts w:ascii="Times New Roman" w:hAnsi="Times New Roman" w:cs="Times New Roman"/>
          <w:sz w:val="21"/>
          <w:szCs w:val="21"/>
        </w:rPr>
        <w:t xml:space="preserve">, em uma realidade empírica, nem está abalizada na tradição, mas na consciência do senso comum, que será, </w:t>
      </w:r>
      <w:r>
        <w:rPr>
          <w:rFonts w:ascii="Times New Roman" w:hAnsi="Times New Roman" w:cs="Times New Roman"/>
          <w:sz w:val="21"/>
          <w:szCs w:val="21"/>
        </w:rPr>
        <w:t xml:space="preserve">apenas </w:t>
      </w:r>
      <w:r w:rsidR="005622DA" w:rsidRPr="005622DA">
        <w:rPr>
          <w:rFonts w:ascii="Times New Roman" w:hAnsi="Times New Roman" w:cs="Times New Roman"/>
          <w:sz w:val="21"/>
          <w:szCs w:val="21"/>
        </w:rPr>
        <w:t>essa consciência, fundamentada filosoficamente através da doutrina dos imperativos. Segundo Schneewind (2009, p. 394), a Fundamentação começa com um exame da opinião do senso comum. Desse exame, Kant extrai o motivo central da moralidade, assim como o princípio básico para a tomada de decisões.</w:t>
      </w:r>
      <w:r w:rsidR="007A7CB6">
        <w:rPr>
          <w:rFonts w:ascii="Times New Roman" w:hAnsi="Times New Roman" w:cs="Times New Roman"/>
          <w:sz w:val="21"/>
          <w:szCs w:val="21"/>
        </w:rPr>
        <w:t xml:space="preserve"> Portanto, </w:t>
      </w:r>
      <w:r w:rsidR="00B63998">
        <w:rPr>
          <w:rFonts w:ascii="Times New Roman" w:hAnsi="Times New Roman" w:cs="Times New Roman"/>
          <w:sz w:val="21"/>
          <w:szCs w:val="21"/>
        </w:rPr>
        <w:t xml:space="preserve">novamente, </w:t>
      </w:r>
      <w:r w:rsidR="007A7CB6">
        <w:rPr>
          <w:rFonts w:ascii="Times New Roman" w:hAnsi="Times New Roman" w:cs="Times New Roman"/>
          <w:sz w:val="21"/>
          <w:szCs w:val="21"/>
        </w:rPr>
        <w:t>não cabe a crítica de Kelsen de vazio de sentido</w:t>
      </w:r>
      <w:r>
        <w:rPr>
          <w:rFonts w:ascii="Times New Roman" w:hAnsi="Times New Roman" w:cs="Times New Roman"/>
          <w:sz w:val="21"/>
          <w:szCs w:val="21"/>
        </w:rPr>
        <w:t xml:space="preserve"> do IC</w:t>
      </w:r>
      <w:r w:rsidR="007A7CB6">
        <w:rPr>
          <w:rFonts w:ascii="Times New Roman" w:hAnsi="Times New Roman" w:cs="Times New Roman"/>
          <w:sz w:val="21"/>
          <w:szCs w:val="21"/>
        </w:rPr>
        <w:t>, porque há uma base empírica</w:t>
      </w:r>
      <w:r w:rsidR="002E113A">
        <w:rPr>
          <w:rFonts w:ascii="Times New Roman" w:hAnsi="Times New Roman" w:cs="Times New Roman"/>
          <w:sz w:val="21"/>
          <w:szCs w:val="21"/>
        </w:rPr>
        <w:t xml:space="preserve"> na sua formação</w:t>
      </w:r>
      <w:r w:rsidR="007A7CB6">
        <w:rPr>
          <w:rFonts w:ascii="Times New Roman" w:hAnsi="Times New Roman" w:cs="Times New Roman"/>
          <w:sz w:val="21"/>
          <w:szCs w:val="21"/>
        </w:rPr>
        <w:t xml:space="preserve">, </w:t>
      </w:r>
      <w:r w:rsidR="00B63998">
        <w:rPr>
          <w:rFonts w:ascii="Times New Roman" w:hAnsi="Times New Roman" w:cs="Times New Roman"/>
          <w:sz w:val="21"/>
          <w:szCs w:val="21"/>
        </w:rPr>
        <w:t>porém</w:t>
      </w:r>
      <w:r w:rsidR="009457DE">
        <w:rPr>
          <w:rFonts w:ascii="Times New Roman" w:hAnsi="Times New Roman" w:cs="Times New Roman"/>
          <w:sz w:val="21"/>
          <w:szCs w:val="21"/>
        </w:rPr>
        <w:t xml:space="preserve"> não determina</w:t>
      </w:r>
      <w:r w:rsidR="002E113A">
        <w:rPr>
          <w:rFonts w:ascii="Times New Roman" w:hAnsi="Times New Roman" w:cs="Times New Roman"/>
          <w:sz w:val="21"/>
          <w:szCs w:val="21"/>
        </w:rPr>
        <w:t>da filosoficamente</w:t>
      </w:r>
      <w:r w:rsidR="007A7CB6">
        <w:rPr>
          <w:rFonts w:ascii="Times New Roman" w:hAnsi="Times New Roman" w:cs="Times New Roman"/>
          <w:sz w:val="21"/>
          <w:szCs w:val="21"/>
        </w:rPr>
        <w:t>.</w:t>
      </w:r>
    </w:p>
    <w:p w:rsidR="005622DA" w:rsidRPr="005622DA" w:rsidRDefault="00237D2D"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Nesse sentido, a</w:t>
      </w:r>
      <w:r w:rsidR="005622DA" w:rsidRPr="005622DA">
        <w:rPr>
          <w:rFonts w:ascii="Times New Roman" w:hAnsi="Times New Roman" w:cs="Times New Roman"/>
          <w:sz w:val="21"/>
          <w:szCs w:val="21"/>
        </w:rPr>
        <w:t xml:space="preserve"> </w:t>
      </w:r>
      <w:r>
        <w:rPr>
          <w:rFonts w:ascii="Times New Roman" w:hAnsi="Times New Roman" w:cs="Times New Roman"/>
          <w:sz w:val="21"/>
          <w:szCs w:val="21"/>
        </w:rPr>
        <w:t>condição</w:t>
      </w:r>
      <w:r w:rsidR="005622DA" w:rsidRPr="005622DA">
        <w:rPr>
          <w:rFonts w:ascii="Times New Roman" w:hAnsi="Times New Roman" w:cs="Times New Roman"/>
          <w:sz w:val="21"/>
          <w:szCs w:val="21"/>
        </w:rPr>
        <w:t xml:space="preserve"> do imperativo da moralidade</w:t>
      </w:r>
      <w:r>
        <w:rPr>
          <w:rFonts w:ascii="Times New Roman" w:hAnsi="Times New Roman" w:cs="Times New Roman"/>
          <w:sz w:val="21"/>
          <w:szCs w:val="21"/>
        </w:rPr>
        <w:t xml:space="preserve"> </w:t>
      </w:r>
      <w:r w:rsidR="006269C8">
        <w:rPr>
          <w:rFonts w:ascii="Times New Roman" w:hAnsi="Times New Roman" w:cs="Times New Roman"/>
          <w:sz w:val="21"/>
          <w:szCs w:val="21"/>
        </w:rPr>
        <w:t xml:space="preserve">em seu </w:t>
      </w:r>
      <w:r w:rsidR="006D5D24">
        <w:rPr>
          <w:rFonts w:ascii="Times New Roman" w:hAnsi="Times New Roman" w:cs="Times New Roman"/>
          <w:sz w:val="21"/>
          <w:szCs w:val="21"/>
        </w:rPr>
        <w:t>fundamento</w:t>
      </w:r>
      <w:r w:rsidR="006269C8">
        <w:rPr>
          <w:rFonts w:ascii="Times New Roman" w:hAnsi="Times New Roman" w:cs="Times New Roman"/>
          <w:sz w:val="21"/>
          <w:szCs w:val="21"/>
        </w:rPr>
        <w:t xml:space="preserve"> filosófico</w:t>
      </w:r>
      <w:r w:rsidR="005622DA" w:rsidRPr="005622DA">
        <w:rPr>
          <w:rFonts w:ascii="Times New Roman" w:hAnsi="Times New Roman" w:cs="Times New Roman"/>
          <w:sz w:val="21"/>
          <w:szCs w:val="21"/>
        </w:rPr>
        <w:t xml:space="preserve"> deve, </w:t>
      </w:r>
      <w:r>
        <w:rPr>
          <w:rFonts w:ascii="Times New Roman" w:hAnsi="Times New Roman" w:cs="Times New Roman"/>
          <w:sz w:val="21"/>
          <w:szCs w:val="21"/>
        </w:rPr>
        <w:t>necessariamente</w:t>
      </w:r>
      <w:r w:rsidR="005622DA" w:rsidRPr="005622DA">
        <w:rPr>
          <w:rFonts w:ascii="Times New Roman" w:hAnsi="Times New Roman" w:cs="Times New Roman"/>
          <w:sz w:val="21"/>
          <w:szCs w:val="21"/>
        </w:rPr>
        <w:t xml:space="preserve">, permanecer completamente </w:t>
      </w:r>
      <w:r w:rsidR="005622DA" w:rsidRPr="005622DA">
        <w:rPr>
          <w:rFonts w:ascii="Times New Roman" w:hAnsi="Times New Roman" w:cs="Times New Roman"/>
          <w:i/>
          <w:sz w:val="21"/>
          <w:szCs w:val="21"/>
        </w:rPr>
        <w:t>a priori</w:t>
      </w:r>
      <w:r w:rsidR="005622DA" w:rsidRPr="005622DA">
        <w:rPr>
          <w:rFonts w:ascii="Times New Roman" w:hAnsi="Times New Roman" w:cs="Times New Roman"/>
          <w:sz w:val="21"/>
          <w:szCs w:val="21"/>
        </w:rPr>
        <w:t xml:space="preserve">. </w:t>
      </w:r>
      <w:r>
        <w:rPr>
          <w:rFonts w:ascii="Times New Roman" w:hAnsi="Times New Roman" w:cs="Times New Roman"/>
          <w:sz w:val="21"/>
          <w:szCs w:val="21"/>
        </w:rPr>
        <w:t>Isto é</w:t>
      </w:r>
      <w:r w:rsidR="005622DA" w:rsidRPr="005622DA">
        <w:rPr>
          <w:rFonts w:ascii="Times New Roman" w:hAnsi="Times New Roman" w:cs="Times New Roman"/>
          <w:sz w:val="21"/>
          <w:szCs w:val="21"/>
        </w:rPr>
        <w:t>, a</w:t>
      </w:r>
      <w:r w:rsidR="006269C8">
        <w:rPr>
          <w:rFonts w:ascii="Times New Roman" w:hAnsi="Times New Roman" w:cs="Times New Roman"/>
          <w:sz w:val="21"/>
          <w:szCs w:val="21"/>
        </w:rPr>
        <w:t>penas a</w:t>
      </w:r>
      <w:r w:rsidR="005622DA" w:rsidRPr="005622DA">
        <w:rPr>
          <w:rFonts w:ascii="Times New Roman" w:hAnsi="Times New Roman" w:cs="Times New Roman"/>
          <w:sz w:val="21"/>
          <w:szCs w:val="21"/>
        </w:rPr>
        <w:t xml:space="preserve"> lei moral </w:t>
      </w:r>
      <w:r w:rsidR="006269C8">
        <w:rPr>
          <w:rFonts w:ascii="Times New Roman" w:hAnsi="Times New Roman" w:cs="Times New Roman"/>
          <w:sz w:val="21"/>
          <w:szCs w:val="21"/>
        </w:rPr>
        <w:t xml:space="preserve">enquanto fundamento metafísico </w:t>
      </w:r>
      <w:r w:rsidR="005622DA" w:rsidRPr="005622DA">
        <w:rPr>
          <w:rFonts w:ascii="Times New Roman" w:hAnsi="Times New Roman" w:cs="Times New Roman"/>
          <w:sz w:val="21"/>
          <w:szCs w:val="21"/>
        </w:rPr>
        <w:t>não depend</w:t>
      </w:r>
      <w:r w:rsidR="00143189">
        <w:rPr>
          <w:rFonts w:ascii="Times New Roman" w:hAnsi="Times New Roman" w:cs="Times New Roman"/>
          <w:sz w:val="21"/>
          <w:szCs w:val="21"/>
        </w:rPr>
        <w:t>e do conteúdo, da tradição ou de u</w:t>
      </w:r>
      <w:r w:rsidR="005622DA" w:rsidRPr="005622DA">
        <w:rPr>
          <w:rFonts w:ascii="Times New Roman" w:hAnsi="Times New Roman" w:cs="Times New Roman"/>
          <w:sz w:val="21"/>
          <w:szCs w:val="21"/>
        </w:rPr>
        <w:t xml:space="preserve">ma adesão da maioria, por exemplo; não é uma lei material, mas subordina o material a ela, evitando a hipótese da determinação da vontade aos conteúdos exposto, ou seja, </w:t>
      </w:r>
      <w:r w:rsidR="0062439F">
        <w:rPr>
          <w:rFonts w:ascii="Times New Roman" w:hAnsi="Times New Roman" w:cs="Times New Roman"/>
          <w:sz w:val="21"/>
          <w:szCs w:val="21"/>
        </w:rPr>
        <w:t>a</w:t>
      </w:r>
      <w:r w:rsidR="005622DA" w:rsidRPr="005622DA">
        <w:rPr>
          <w:rFonts w:ascii="Times New Roman" w:hAnsi="Times New Roman" w:cs="Times New Roman"/>
          <w:sz w:val="21"/>
          <w:szCs w:val="21"/>
        </w:rPr>
        <w:t xml:space="preserve"> heteronomia. </w:t>
      </w:r>
      <w:r w:rsidR="007F74B7">
        <w:rPr>
          <w:rFonts w:ascii="Times New Roman" w:hAnsi="Times New Roman" w:cs="Times New Roman"/>
          <w:sz w:val="21"/>
          <w:szCs w:val="21"/>
        </w:rPr>
        <w:t>O</w:t>
      </w:r>
      <w:r w:rsidR="005622DA" w:rsidRPr="005622DA">
        <w:rPr>
          <w:rFonts w:ascii="Times New Roman" w:hAnsi="Times New Roman" w:cs="Times New Roman"/>
          <w:sz w:val="21"/>
          <w:szCs w:val="21"/>
        </w:rPr>
        <w:t xml:space="preserve"> imperativo</w:t>
      </w:r>
      <w:r w:rsidR="007F74B7">
        <w:rPr>
          <w:rFonts w:ascii="Times New Roman" w:hAnsi="Times New Roman" w:cs="Times New Roman"/>
          <w:sz w:val="21"/>
          <w:szCs w:val="21"/>
        </w:rPr>
        <w:t xml:space="preserve"> categórico</w:t>
      </w:r>
      <w:r w:rsidR="005622DA" w:rsidRPr="005622DA">
        <w:rPr>
          <w:rFonts w:ascii="Times New Roman" w:hAnsi="Times New Roman" w:cs="Times New Roman"/>
          <w:sz w:val="21"/>
          <w:szCs w:val="21"/>
        </w:rPr>
        <w:t xml:space="preserve"> consiste na validade em virtude de sua forma de lei</w:t>
      </w:r>
      <w:r w:rsidR="00163DAA">
        <w:rPr>
          <w:rFonts w:ascii="Times New Roman" w:hAnsi="Times New Roman" w:cs="Times New Roman"/>
          <w:sz w:val="21"/>
          <w:szCs w:val="21"/>
        </w:rPr>
        <w:t>, isto é, por sua racionalidade</w:t>
      </w:r>
      <w:r w:rsidR="005622DA" w:rsidRPr="005622DA">
        <w:rPr>
          <w:rFonts w:ascii="Times New Roman" w:hAnsi="Times New Roman" w:cs="Times New Roman"/>
          <w:sz w:val="21"/>
          <w:szCs w:val="21"/>
        </w:rPr>
        <w:t>.</w:t>
      </w:r>
      <w:r w:rsidR="006269C8">
        <w:rPr>
          <w:rFonts w:ascii="Times New Roman" w:hAnsi="Times New Roman" w:cs="Times New Roman"/>
          <w:sz w:val="21"/>
          <w:szCs w:val="21"/>
        </w:rPr>
        <w:t xml:space="preserve"> </w:t>
      </w:r>
      <w:r w:rsidR="00163DAA">
        <w:rPr>
          <w:rFonts w:ascii="Times New Roman" w:hAnsi="Times New Roman" w:cs="Times New Roman"/>
          <w:sz w:val="21"/>
          <w:szCs w:val="21"/>
        </w:rPr>
        <w:t>Contudo,</w:t>
      </w:r>
      <w:r w:rsidR="006269C8">
        <w:rPr>
          <w:rFonts w:ascii="Times New Roman" w:hAnsi="Times New Roman" w:cs="Times New Roman"/>
          <w:sz w:val="21"/>
          <w:szCs w:val="21"/>
        </w:rPr>
        <w:t xml:space="preserve"> isso não significa que o senso comum não possua por si mesmo (anterior a fundamentação da moralidade) a própria moralidade.</w:t>
      </w:r>
      <w:r w:rsidR="005622DA" w:rsidRPr="005622DA">
        <w:rPr>
          <w:rFonts w:ascii="Times New Roman" w:hAnsi="Times New Roman" w:cs="Times New Roman"/>
          <w:sz w:val="21"/>
          <w:szCs w:val="21"/>
        </w:rPr>
        <w:t xml:space="preserve"> </w:t>
      </w:r>
      <w:r w:rsidR="00FE1248">
        <w:rPr>
          <w:rFonts w:ascii="Times New Roman" w:hAnsi="Times New Roman" w:cs="Times New Roman"/>
          <w:sz w:val="21"/>
          <w:szCs w:val="21"/>
        </w:rPr>
        <w:t>Portanto, o</w:t>
      </w:r>
      <w:r w:rsidR="0062439F">
        <w:rPr>
          <w:rFonts w:ascii="Times New Roman" w:hAnsi="Times New Roman" w:cs="Times New Roman"/>
          <w:sz w:val="21"/>
          <w:szCs w:val="21"/>
        </w:rPr>
        <w:t xml:space="preserve"> princípio da moralidade </w:t>
      </w:r>
      <w:r w:rsidR="005622DA" w:rsidRPr="005622DA">
        <w:rPr>
          <w:rFonts w:ascii="Times New Roman" w:hAnsi="Times New Roman" w:cs="Times New Roman"/>
          <w:sz w:val="21"/>
          <w:szCs w:val="21"/>
        </w:rPr>
        <w:t>não é o</w:t>
      </w:r>
      <w:r w:rsidR="0062439F">
        <w:rPr>
          <w:rFonts w:ascii="Times New Roman" w:hAnsi="Times New Roman" w:cs="Times New Roman"/>
          <w:sz w:val="21"/>
          <w:szCs w:val="21"/>
        </w:rPr>
        <w:t xml:space="preserve"> seu</w:t>
      </w:r>
      <w:r w:rsidR="005622DA" w:rsidRPr="005622DA">
        <w:rPr>
          <w:rFonts w:ascii="Times New Roman" w:hAnsi="Times New Roman" w:cs="Times New Roman"/>
          <w:sz w:val="21"/>
          <w:szCs w:val="21"/>
        </w:rPr>
        <w:t xml:space="preserve"> conteúdo, mas a forma da lei e, por conseguinte, completamente isolado da antropologia (pelo menos na sua exposição, não em sua aplicação) e da física</w:t>
      </w:r>
      <w:r w:rsidR="0062439F">
        <w:rPr>
          <w:rFonts w:ascii="Times New Roman" w:hAnsi="Times New Roman" w:cs="Times New Roman"/>
          <w:sz w:val="21"/>
          <w:szCs w:val="21"/>
        </w:rPr>
        <w:t xml:space="preserve"> tão somente em sua forma</w:t>
      </w:r>
      <w:r w:rsidR="005622DA" w:rsidRPr="005622DA">
        <w:rPr>
          <w:rFonts w:ascii="Times New Roman" w:hAnsi="Times New Roman" w:cs="Times New Roman"/>
          <w:sz w:val="21"/>
          <w:szCs w:val="21"/>
        </w:rPr>
        <w:t>. (KANT, 2007, p. 45)</w:t>
      </w:r>
      <w:r w:rsidR="0062439F">
        <w:rPr>
          <w:rFonts w:ascii="Times New Roman" w:hAnsi="Times New Roman" w:cs="Times New Roman"/>
          <w:sz w:val="21"/>
          <w:szCs w:val="21"/>
        </w:rPr>
        <w:t>.</w:t>
      </w:r>
    </w:p>
    <w:p w:rsidR="005622DA" w:rsidRPr="005622DA" w:rsidRDefault="00160F7E"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Diz</w:t>
      </w:r>
      <w:r w:rsidR="005622DA" w:rsidRPr="005622DA">
        <w:rPr>
          <w:rFonts w:ascii="Times New Roman" w:hAnsi="Times New Roman" w:cs="Times New Roman"/>
          <w:sz w:val="21"/>
          <w:szCs w:val="21"/>
        </w:rPr>
        <w:t xml:space="preserve"> Kant (2007, p. 46):</w:t>
      </w:r>
    </w:p>
    <w:p w:rsidR="00472F84" w:rsidRPr="005622DA" w:rsidRDefault="008228D5" w:rsidP="004B60BA">
      <w:pPr>
        <w:tabs>
          <w:tab w:val="left" w:pos="1843"/>
        </w:tabs>
        <w:spacing w:before="40" w:after="40" w:line="240" w:lineRule="auto"/>
        <w:ind w:left="2268"/>
        <w:jc w:val="both"/>
        <w:rPr>
          <w:rFonts w:ascii="Times New Roman" w:hAnsi="Times New Roman" w:cs="Times New Roman"/>
          <w:sz w:val="21"/>
          <w:szCs w:val="21"/>
        </w:rPr>
      </w:pPr>
      <w:r w:rsidRPr="00550769">
        <w:rPr>
          <w:rFonts w:ascii="Times New Roman" w:hAnsi="Times New Roman" w:cs="Times New Roman"/>
          <w:sz w:val="19"/>
          <w:szCs w:val="19"/>
        </w:rPr>
        <w:t xml:space="preserve">Do aduzido resulta claramente que todos os </w:t>
      </w:r>
      <w:r w:rsidRPr="005107CA">
        <w:rPr>
          <w:rFonts w:ascii="Times New Roman" w:hAnsi="Times New Roman" w:cs="Times New Roman"/>
          <w:sz w:val="19"/>
          <w:szCs w:val="19"/>
          <w:u w:val="single"/>
        </w:rPr>
        <w:t>conceitos</w:t>
      </w:r>
      <w:r w:rsidRPr="00550769">
        <w:rPr>
          <w:rFonts w:ascii="Times New Roman" w:hAnsi="Times New Roman" w:cs="Times New Roman"/>
          <w:sz w:val="19"/>
          <w:szCs w:val="19"/>
        </w:rPr>
        <w:t xml:space="preserve"> morais têm sua sede e origem completamente a priori na razão, e isto tanto na razão humana mais vulgar como na especulativa em mais alta medida; que não podem ser abstraídos de nenhum conhecimento empírico e por </w:t>
      </w:r>
      <w:r w:rsidRPr="00550769">
        <w:rPr>
          <w:rFonts w:ascii="Times New Roman" w:hAnsi="Times New Roman" w:cs="Times New Roman"/>
          <w:sz w:val="19"/>
          <w:szCs w:val="19"/>
        </w:rPr>
        <w:lastRenderedPageBreak/>
        <w:t xml:space="preserve">conseguinte puramente contingente; que exactamente nesta pureza da sua origem reside sua dignidade para nos servirem de princípios práticos supremos; que cada vez que lhes acrescentemos qualquer coisa de empírico diminuímos em igual medida a sua pura influência e o valor ilimitado das ações; que não só o exige a maior necessidade </w:t>
      </w:r>
      <w:r w:rsidRPr="005107CA">
        <w:rPr>
          <w:rFonts w:ascii="Times New Roman" w:hAnsi="Times New Roman" w:cs="Times New Roman"/>
          <w:sz w:val="19"/>
          <w:szCs w:val="19"/>
          <w:u w:val="single"/>
        </w:rPr>
        <w:t>sob o ponto de vista teórico</w:t>
      </w:r>
      <w:r w:rsidRPr="00550769">
        <w:rPr>
          <w:rFonts w:ascii="Times New Roman" w:hAnsi="Times New Roman" w:cs="Times New Roman"/>
          <w:sz w:val="19"/>
          <w:szCs w:val="19"/>
        </w:rPr>
        <w:t xml:space="preserve"> quando se trata apenas de especulação, </w:t>
      </w:r>
      <w:r w:rsidRPr="00621E74">
        <w:rPr>
          <w:rFonts w:ascii="Times New Roman" w:hAnsi="Times New Roman" w:cs="Times New Roman"/>
          <w:sz w:val="19"/>
          <w:szCs w:val="19"/>
          <w:u w:val="single"/>
        </w:rPr>
        <w:t>mas que é também da maior importância prática tirar da razão pura os seus conceitos e leis</w:t>
      </w:r>
      <w:r w:rsidRPr="00550769">
        <w:rPr>
          <w:rFonts w:ascii="Times New Roman" w:hAnsi="Times New Roman" w:cs="Times New Roman"/>
          <w:sz w:val="19"/>
          <w:szCs w:val="19"/>
        </w:rPr>
        <w:t xml:space="preserve">, expô-los com </w:t>
      </w:r>
      <w:r w:rsidRPr="00621E74">
        <w:rPr>
          <w:rFonts w:ascii="Times New Roman" w:hAnsi="Times New Roman" w:cs="Times New Roman"/>
          <w:sz w:val="19"/>
          <w:szCs w:val="19"/>
          <w:u w:val="single"/>
        </w:rPr>
        <w:t>pureza e sem mistura</w:t>
      </w:r>
      <w:r w:rsidRPr="00550769">
        <w:rPr>
          <w:rFonts w:ascii="Times New Roman" w:hAnsi="Times New Roman" w:cs="Times New Roman"/>
          <w:sz w:val="19"/>
          <w:szCs w:val="19"/>
        </w:rPr>
        <w:t>, e mesmo determinar o âmbito de todo este conhecimento racional prático mas puro, isto é toda a ca</w:t>
      </w:r>
      <w:r w:rsidR="00241D03">
        <w:rPr>
          <w:rFonts w:ascii="Times New Roman" w:hAnsi="Times New Roman" w:cs="Times New Roman"/>
          <w:sz w:val="19"/>
          <w:szCs w:val="19"/>
        </w:rPr>
        <w:t>pacidade da razão pura prática.</w:t>
      </w:r>
      <w:r w:rsidR="005107CA">
        <w:rPr>
          <w:rFonts w:ascii="Times New Roman" w:hAnsi="Times New Roman" w:cs="Times New Roman"/>
          <w:sz w:val="19"/>
          <w:szCs w:val="19"/>
        </w:rPr>
        <w:t xml:space="preserve"> (Gri</w:t>
      </w:r>
      <w:r w:rsidR="009457DE">
        <w:rPr>
          <w:rFonts w:ascii="Times New Roman" w:hAnsi="Times New Roman" w:cs="Times New Roman"/>
          <w:sz w:val="19"/>
          <w:szCs w:val="19"/>
        </w:rPr>
        <w:t>f</w:t>
      </w:r>
      <w:r w:rsidR="005107CA">
        <w:rPr>
          <w:rFonts w:ascii="Times New Roman" w:hAnsi="Times New Roman" w:cs="Times New Roman"/>
          <w:sz w:val="19"/>
          <w:szCs w:val="19"/>
        </w:rPr>
        <w:t>o</w:t>
      </w:r>
      <w:r w:rsidR="00621E74">
        <w:rPr>
          <w:rFonts w:ascii="Times New Roman" w:hAnsi="Times New Roman" w:cs="Times New Roman"/>
          <w:sz w:val="19"/>
          <w:szCs w:val="19"/>
        </w:rPr>
        <w:t>s</w:t>
      </w:r>
      <w:r w:rsidR="005107CA">
        <w:rPr>
          <w:rFonts w:ascii="Times New Roman" w:hAnsi="Times New Roman" w:cs="Times New Roman"/>
          <w:sz w:val="19"/>
          <w:szCs w:val="19"/>
        </w:rPr>
        <w:t xml:space="preserve"> meu</w:t>
      </w:r>
      <w:r w:rsidR="00621E74">
        <w:rPr>
          <w:rFonts w:ascii="Times New Roman" w:hAnsi="Times New Roman" w:cs="Times New Roman"/>
          <w:sz w:val="19"/>
          <w:szCs w:val="19"/>
        </w:rPr>
        <w:t>s</w:t>
      </w:r>
      <w:r w:rsidR="005107CA">
        <w:rPr>
          <w:rFonts w:ascii="Times New Roman" w:hAnsi="Times New Roman" w:cs="Times New Roman"/>
          <w:sz w:val="19"/>
          <w:szCs w:val="19"/>
        </w:rPr>
        <w:t>).</w:t>
      </w:r>
    </w:p>
    <w:p w:rsidR="005622DA" w:rsidRPr="005622DA" w:rsidRDefault="007F74B7"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Logo</w:t>
      </w:r>
      <w:r w:rsidR="005622DA" w:rsidRPr="005622DA">
        <w:rPr>
          <w:rFonts w:ascii="Times New Roman" w:hAnsi="Times New Roman" w:cs="Times New Roman"/>
          <w:sz w:val="21"/>
          <w:szCs w:val="21"/>
        </w:rPr>
        <w:t xml:space="preserve">, o método deve sobrestar a filosofia popular e determinar-se </w:t>
      </w:r>
      <w:r w:rsidR="00621E74">
        <w:rPr>
          <w:rFonts w:ascii="Times New Roman" w:hAnsi="Times New Roman" w:cs="Times New Roman"/>
          <w:i/>
          <w:sz w:val="21"/>
          <w:szCs w:val="21"/>
        </w:rPr>
        <w:t>a priori</w:t>
      </w:r>
      <w:r w:rsidR="005622DA" w:rsidRPr="005622DA">
        <w:rPr>
          <w:rFonts w:ascii="Times New Roman" w:hAnsi="Times New Roman" w:cs="Times New Roman"/>
          <w:sz w:val="21"/>
          <w:szCs w:val="21"/>
        </w:rPr>
        <w:t xml:space="preserve">, sem deixar nada de empírico </w:t>
      </w:r>
      <w:r w:rsidR="00201CA7">
        <w:rPr>
          <w:rFonts w:ascii="Times New Roman" w:hAnsi="Times New Roman" w:cs="Times New Roman"/>
          <w:sz w:val="21"/>
          <w:szCs w:val="21"/>
        </w:rPr>
        <w:t>determin</w:t>
      </w:r>
      <w:r w:rsidR="004E753D">
        <w:rPr>
          <w:rFonts w:ascii="Times New Roman" w:hAnsi="Times New Roman" w:cs="Times New Roman"/>
          <w:sz w:val="21"/>
          <w:szCs w:val="21"/>
        </w:rPr>
        <w:t>á</w:t>
      </w:r>
      <w:r w:rsidR="00201CA7">
        <w:rPr>
          <w:rFonts w:ascii="Times New Roman" w:hAnsi="Times New Roman" w:cs="Times New Roman"/>
          <w:sz w:val="21"/>
          <w:szCs w:val="21"/>
        </w:rPr>
        <w:t>-lo</w:t>
      </w:r>
      <w:r w:rsidR="005622DA" w:rsidRPr="005622DA">
        <w:rPr>
          <w:rFonts w:ascii="Times New Roman" w:hAnsi="Times New Roman" w:cs="Times New Roman"/>
          <w:sz w:val="21"/>
          <w:szCs w:val="21"/>
        </w:rPr>
        <w:t>. Parte-se, então, das regras universais de determinação até o conceito de dever.</w:t>
      </w:r>
      <w:r w:rsidR="009B27AB">
        <w:rPr>
          <w:rFonts w:ascii="Times New Roman" w:hAnsi="Times New Roman" w:cs="Times New Roman"/>
          <w:sz w:val="21"/>
          <w:szCs w:val="21"/>
        </w:rPr>
        <w:t xml:space="preserve"> </w:t>
      </w:r>
      <w:r w:rsidR="005622DA" w:rsidRPr="005622DA">
        <w:rPr>
          <w:rFonts w:ascii="Times New Roman" w:hAnsi="Times New Roman" w:cs="Times New Roman"/>
          <w:sz w:val="21"/>
          <w:szCs w:val="21"/>
        </w:rPr>
        <w:t>Daí, abstrai-se a doutrina dos imperativos de Kant. Todos os imperativos</w:t>
      </w:r>
      <w:r w:rsidR="004E753D">
        <w:rPr>
          <w:rFonts w:ascii="Times New Roman" w:hAnsi="Times New Roman" w:cs="Times New Roman"/>
          <w:sz w:val="21"/>
          <w:szCs w:val="21"/>
        </w:rPr>
        <w:t>, invariavelmente,</w:t>
      </w:r>
      <w:r w:rsidR="005622DA" w:rsidRPr="005622DA">
        <w:rPr>
          <w:rFonts w:ascii="Times New Roman" w:hAnsi="Times New Roman" w:cs="Times New Roman"/>
          <w:sz w:val="21"/>
          <w:szCs w:val="21"/>
        </w:rPr>
        <w:t xml:space="preserve"> ordenam de forma hipotética ou de forma categórica. Os hipotéticos</w:t>
      </w:r>
      <w:r w:rsidR="004E753D">
        <w:rPr>
          <w:rFonts w:ascii="Times New Roman" w:hAnsi="Times New Roman" w:cs="Times New Roman"/>
          <w:sz w:val="21"/>
          <w:szCs w:val="21"/>
        </w:rPr>
        <w:t>,</w:t>
      </w:r>
      <w:r w:rsidR="005622DA" w:rsidRPr="005622DA">
        <w:rPr>
          <w:rFonts w:ascii="Times New Roman" w:hAnsi="Times New Roman" w:cs="Times New Roman"/>
          <w:sz w:val="21"/>
          <w:szCs w:val="21"/>
        </w:rPr>
        <w:t xml:space="preserve"> ordenam conforme a intenção possível ou real – isto é, problemático (regras de destreza) ou assertórico (regras pragmáticas) respectivamente. O imperativo categórico, no entanto, ordena independente de qualquer intenção, sem qualquer finalidade, ou sem considerar as consequências, que são subjetivas, das decisões. Este último pode ser dito como imperativo da moralidade. Na prova da possibilidade dos imperativos, Kant explica que fazem parte do primeiro imperativo, o hipotético, elementos empíricos que pertencem ao conceito de felicidade e da destreza, ou seja, tem de ser retirados a partir da experiência. Nesse sentido, explica Kant que a felicidade, assim como a destreza, não é um ideal da razão, ma</w:t>
      </w:r>
      <w:r w:rsidR="00194996">
        <w:rPr>
          <w:rFonts w:ascii="Times New Roman" w:hAnsi="Times New Roman" w:cs="Times New Roman"/>
          <w:sz w:val="21"/>
          <w:szCs w:val="21"/>
        </w:rPr>
        <w:t>s da imaginação. (KANT, 2007, p. 58</w:t>
      </w:r>
      <w:r w:rsidR="005622DA" w:rsidRPr="005622DA">
        <w:rPr>
          <w:rFonts w:ascii="Times New Roman" w:hAnsi="Times New Roman" w:cs="Times New Roman"/>
          <w:sz w:val="21"/>
          <w:szCs w:val="21"/>
        </w:rPr>
        <w:t>)</w:t>
      </w:r>
      <w:r w:rsidR="00194996">
        <w:rPr>
          <w:rFonts w:ascii="Times New Roman" w:hAnsi="Times New Roman" w:cs="Times New Roman"/>
          <w:sz w:val="21"/>
          <w:szCs w:val="21"/>
        </w:rPr>
        <w:t>.</w:t>
      </w:r>
    </w:p>
    <w:p w:rsidR="005622DA" w:rsidRPr="005622DA" w:rsidRDefault="007F74B7"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Nessa sequência, sobre o imperativo categórico</w:t>
      </w:r>
      <w:r w:rsidR="005622DA" w:rsidRPr="005622DA">
        <w:rPr>
          <w:rFonts w:ascii="Times New Roman" w:hAnsi="Times New Roman" w:cs="Times New Roman"/>
          <w:sz w:val="21"/>
          <w:szCs w:val="21"/>
        </w:rPr>
        <w:t xml:space="preserve">, Kant </w:t>
      </w:r>
      <w:r>
        <w:rPr>
          <w:rFonts w:ascii="Times New Roman" w:hAnsi="Times New Roman" w:cs="Times New Roman"/>
          <w:sz w:val="21"/>
          <w:szCs w:val="21"/>
        </w:rPr>
        <w:t>insiste</w:t>
      </w:r>
      <w:r w:rsidR="000C3F91">
        <w:rPr>
          <w:rFonts w:ascii="Times New Roman" w:hAnsi="Times New Roman" w:cs="Times New Roman"/>
          <w:sz w:val="21"/>
          <w:szCs w:val="21"/>
        </w:rPr>
        <w:t xml:space="preserve"> </w:t>
      </w:r>
      <w:r>
        <w:rPr>
          <w:rFonts w:ascii="Times New Roman" w:hAnsi="Times New Roman" w:cs="Times New Roman"/>
          <w:sz w:val="21"/>
          <w:szCs w:val="21"/>
        </w:rPr>
        <w:t>n</w:t>
      </w:r>
      <w:r w:rsidR="000C3F91">
        <w:rPr>
          <w:rFonts w:ascii="Times New Roman" w:hAnsi="Times New Roman" w:cs="Times New Roman"/>
          <w:sz w:val="21"/>
          <w:szCs w:val="21"/>
        </w:rPr>
        <w:t>a necessidade de fundá-lo</w:t>
      </w:r>
      <w:r w:rsidR="005622DA" w:rsidRPr="005622DA">
        <w:rPr>
          <w:rFonts w:ascii="Times New Roman" w:hAnsi="Times New Roman" w:cs="Times New Roman"/>
          <w:sz w:val="21"/>
          <w:szCs w:val="21"/>
        </w:rPr>
        <w:t xml:space="preserve"> totalmente </w:t>
      </w:r>
      <w:r w:rsidR="005622DA" w:rsidRPr="005622DA">
        <w:rPr>
          <w:rFonts w:ascii="Times New Roman" w:hAnsi="Times New Roman" w:cs="Times New Roman"/>
          <w:i/>
          <w:sz w:val="21"/>
          <w:szCs w:val="21"/>
        </w:rPr>
        <w:t>a priori</w:t>
      </w:r>
      <w:r w:rsidR="005622DA" w:rsidRPr="005622DA">
        <w:rPr>
          <w:rFonts w:ascii="Times New Roman" w:hAnsi="Times New Roman" w:cs="Times New Roman"/>
          <w:sz w:val="21"/>
          <w:szCs w:val="21"/>
        </w:rPr>
        <w:t xml:space="preserve"> </w:t>
      </w:r>
      <w:r w:rsidR="000C3F91">
        <w:rPr>
          <w:rFonts w:ascii="Times New Roman" w:hAnsi="Times New Roman" w:cs="Times New Roman"/>
          <w:sz w:val="21"/>
          <w:szCs w:val="21"/>
        </w:rPr>
        <w:t xml:space="preserve">quanto a sua </w:t>
      </w:r>
      <w:r w:rsidR="005622DA" w:rsidRPr="005622DA">
        <w:rPr>
          <w:rFonts w:ascii="Times New Roman" w:hAnsi="Times New Roman" w:cs="Times New Roman"/>
          <w:sz w:val="21"/>
          <w:szCs w:val="21"/>
        </w:rPr>
        <w:t xml:space="preserve">possibilidade, pois “não assiste a vantagem de a sua realidade nos ser dada na experiência, de modo que não seria precisa a possibilidade para o estabelecermos, mas somente para o </w:t>
      </w:r>
      <w:r w:rsidR="004F391A" w:rsidRPr="005622DA">
        <w:rPr>
          <w:rFonts w:ascii="Times New Roman" w:hAnsi="Times New Roman" w:cs="Times New Roman"/>
          <w:sz w:val="21"/>
          <w:szCs w:val="21"/>
        </w:rPr>
        <w:t>explicarmos. ”</w:t>
      </w:r>
      <w:r w:rsidR="005622DA" w:rsidRPr="005622DA">
        <w:rPr>
          <w:rFonts w:ascii="Times New Roman" w:hAnsi="Times New Roman" w:cs="Times New Roman"/>
          <w:sz w:val="21"/>
          <w:szCs w:val="21"/>
        </w:rPr>
        <w:t xml:space="preserve"> (</w:t>
      </w:r>
      <w:r w:rsidR="000C2CFC">
        <w:rPr>
          <w:rFonts w:ascii="Times New Roman" w:hAnsi="Times New Roman" w:cs="Times New Roman"/>
          <w:sz w:val="21"/>
          <w:szCs w:val="21"/>
        </w:rPr>
        <w:t xml:space="preserve">KANT, </w:t>
      </w:r>
      <w:r w:rsidR="005622DA" w:rsidRPr="005622DA">
        <w:rPr>
          <w:rFonts w:ascii="Times New Roman" w:hAnsi="Times New Roman" w:cs="Times New Roman"/>
          <w:sz w:val="21"/>
          <w:szCs w:val="21"/>
        </w:rPr>
        <w:t>2007, p. 57)</w:t>
      </w:r>
      <w:r w:rsidR="00194996">
        <w:rPr>
          <w:rFonts w:ascii="Times New Roman" w:hAnsi="Times New Roman" w:cs="Times New Roman"/>
          <w:sz w:val="21"/>
          <w:szCs w:val="21"/>
        </w:rPr>
        <w:t>.</w:t>
      </w:r>
    </w:p>
    <w:p w:rsidR="006152CF" w:rsidRDefault="005622DA" w:rsidP="004B60BA">
      <w:pPr>
        <w:tabs>
          <w:tab w:val="left" w:pos="1701"/>
        </w:tabs>
        <w:spacing w:before="40" w:after="40" w:line="240" w:lineRule="auto"/>
        <w:ind w:firstLine="567"/>
        <w:jc w:val="both"/>
        <w:rPr>
          <w:rFonts w:ascii="Times New Roman" w:hAnsi="Times New Roman" w:cs="Times New Roman"/>
          <w:sz w:val="21"/>
          <w:szCs w:val="21"/>
        </w:rPr>
      </w:pPr>
      <w:r w:rsidRPr="005622DA">
        <w:rPr>
          <w:rFonts w:ascii="Times New Roman" w:hAnsi="Times New Roman" w:cs="Times New Roman"/>
          <w:sz w:val="21"/>
          <w:szCs w:val="21"/>
        </w:rPr>
        <w:t xml:space="preserve">Logo, a possibilidade do imperativo categórico não pode se apoiar em nenhum dado posto, em nenhuma condição empírica, como os imperativos hipotéticos, e assim não pode ser representado por nenhum exemplo para motivá-lo. Em suma, todas as doutrinas morais que se fundamentam em conteúdos comprometem a autonomia da vontade, </w:t>
      </w:r>
      <w:r w:rsidRPr="005622DA">
        <w:rPr>
          <w:rFonts w:ascii="Times New Roman" w:hAnsi="Times New Roman" w:cs="Times New Roman"/>
          <w:sz w:val="21"/>
          <w:szCs w:val="21"/>
        </w:rPr>
        <w:lastRenderedPageBreak/>
        <w:t>implicam uma dependência dela em reação às coisas e, portanto, à lei da natureza. Por conseguinte, comportam a heteronomia da vontade.</w:t>
      </w:r>
      <w:r w:rsidR="000C3F91">
        <w:rPr>
          <w:rFonts w:ascii="Times New Roman" w:hAnsi="Times New Roman" w:cs="Times New Roman"/>
          <w:sz w:val="21"/>
          <w:szCs w:val="21"/>
        </w:rPr>
        <w:t xml:space="preserve"> Isso</w:t>
      </w:r>
      <w:r w:rsidR="006D5D24">
        <w:rPr>
          <w:rFonts w:ascii="Times New Roman" w:hAnsi="Times New Roman" w:cs="Times New Roman"/>
          <w:sz w:val="21"/>
          <w:szCs w:val="21"/>
        </w:rPr>
        <w:t>, portanto, também invalida a al</w:t>
      </w:r>
      <w:r w:rsidR="000C3F91">
        <w:rPr>
          <w:rFonts w:ascii="Times New Roman" w:hAnsi="Times New Roman" w:cs="Times New Roman"/>
          <w:sz w:val="21"/>
          <w:szCs w:val="21"/>
        </w:rPr>
        <w:t>usão de Kelsen de contradição entre os exemplos do imperativo categórico, isto porque os mesmo</w:t>
      </w:r>
      <w:r w:rsidR="00122902">
        <w:rPr>
          <w:rFonts w:ascii="Times New Roman" w:hAnsi="Times New Roman" w:cs="Times New Roman"/>
          <w:sz w:val="21"/>
          <w:szCs w:val="21"/>
        </w:rPr>
        <w:t>s</w:t>
      </w:r>
      <w:r w:rsidR="000C3F91">
        <w:rPr>
          <w:rFonts w:ascii="Times New Roman" w:hAnsi="Times New Roman" w:cs="Times New Roman"/>
          <w:sz w:val="21"/>
          <w:szCs w:val="21"/>
        </w:rPr>
        <w:t xml:space="preserve"> exemplos são ilustrativos e não determinantes empíricos do imperativo categórico.</w:t>
      </w:r>
    </w:p>
    <w:p w:rsidR="006152CF" w:rsidRPr="005622DA" w:rsidRDefault="006152CF" w:rsidP="004B60BA">
      <w:pPr>
        <w:tabs>
          <w:tab w:val="left" w:pos="1701"/>
        </w:tabs>
        <w:spacing w:before="40" w:after="40" w:line="240" w:lineRule="auto"/>
        <w:ind w:firstLine="567"/>
        <w:jc w:val="both"/>
        <w:rPr>
          <w:rFonts w:ascii="Times New Roman" w:hAnsi="Times New Roman" w:cs="Times New Roman"/>
          <w:sz w:val="21"/>
          <w:szCs w:val="21"/>
        </w:rPr>
      </w:pPr>
      <w:r w:rsidRPr="005622DA">
        <w:rPr>
          <w:rFonts w:ascii="Times New Roman" w:hAnsi="Times New Roman" w:cs="Times New Roman"/>
          <w:sz w:val="21"/>
          <w:szCs w:val="21"/>
        </w:rPr>
        <w:t>Conforme Schneewind (2009, p. 394):</w:t>
      </w:r>
    </w:p>
    <w:p w:rsidR="006152CF" w:rsidRPr="005622DA" w:rsidRDefault="006152CF" w:rsidP="004B60BA">
      <w:pPr>
        <w:tabs>
          <w:tab w:val="left" w:pos="1843"/>
        </w:tabs>
        <w:spacing w:before="40" w:after="40" w:line="240" w:lineRule="auto"/>
        <w:ind w:left="2268"/>
        <w:jc w:val="both"/>
        <w:rPr>
          <w:rFonts w:ascii="Times New Roman" w:hAnsi="Times New Roman" w:cs="Times New Roman"/>
          <w:sz w:val="21"/>
          <w:szCs w:val="21"/>
        </w:rPr>
      </w:pPr>
      <w:r w:rsidRPr="00550769">
        <w:rPr>
          <w:rFonts w:ascii="Times New Roman" w:hAnsi="Times New Roman" w:cs="Times New Roman"/>
          <w:sz w:val="19"/>
          <w:szCs w:val="19"/>
        </w:rPr>
        <w:t>A reflexão sobre o agente de uma vontade boa mostra um ponto importante. Seu valor não depende de suas realizações efetivas. E porque o agente é movido por um desejo para fazer o ato ou produzir seus resultados, seu valor também não pode depender dos resultados pretendidos. Seu valor tem de depender, diz Kant, “somente do princípio do querer” como base no qual se agiu. E o único princípio disponível, porque o agente não é movido pelo conteúdo de sua ação,</w:t>
      </w:r>
      <w:r>
        <w:rPr>
          <w:rFonts w:ascii="Times New Roman" w:hAnsi="Times New Roman" w:cs="Times New Roman"/>
          <w:sz w:val="19"/>
          <w:szCs w:val="19"/>
        </w:rPr>
        <w:t xml:space="preserve"> precisa ser formal.</w:t>
      </w:r>
    </w:p>
    <w:p w:rsidR="005622DA" w:rsidRPr="005622DA" w:rsidRDefault="006152CF"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Portanto</w:t>
      </w:r>
      <w:r w:rsidR="005622DA" w:rsidRPr="005622DA">
        <w:rPr>
          <w:rFonts w:ascii="Times New Roman" w:hAnsi="Times New Roman" w:cs="Times New Roman"/>
          <w:sz w:val="21"/>
          <w:szCs w:val="21"/>
        </w:rPr>
        <w:t xml:space="preserve">, </w:t>
      </w:r>
      <w:r w:rsidR="007F5F23">
        <w:rPr>
          <w:rFonts w:ascii="Times New Roman" w:hAnsi="Times New Roman" w:cs="Times New Roman"/>
          <w:sz w:val="21"/>
          <w:szCs w:val="21"/>
        </w:rPr>
        <w:t>prova-se</w:t>
      </w:r>
      <w:r w:rsidR="005622DA" w:rsidRPr="005622DA">
        <w:rPr>
          <w:rFonts w:ascii="Times New Roman" w:hAnsi="Times New Roman" w:cs="Times New Roman"/>
          <w:sz w:val="21"/>
          <w:szCs w:val="21"/>
        </w:rPr>
        <w:t xml:space="preserve"> que, </w:t>
      </w:r>
      <w:r w:rsidR="007F5F23">
        <w:rPr>
          <w:rFonts w:ascii="Times New Roman" w:hAnsi="Times New Roman" w:cs="Times New Roman"/>
          <w:sz w:val="21"/>
          <w:szCs w:val="21"/>
        </w:rPr>
        <w:t>ainda</w:t>
      </w:r>
      <w:r w:rsidR="005622DA" w:rsidRPr="005622DA">
        <w:rPr>
          <w:rFonts w:ascii="Times New Roman" w:hAnsi="Times New Roman" w:cs="Times New Roman"/>
          <w:sz w:val="21"/>
          <w:szCs w:val="21"/>
        </w:rPr>
        <w:t xml:space="preserve"> </w:t>
      </w:r>
      <w:r w:rsidR="00A83A36">
        <w:rPr>
          <w:rFonts w:ascii="Times New Roman" w:hAnsi="Times New Roman" w:cs="Times New Roman"/>
          <w:sz w:val="21"/>
          <w:szCs w:val="21"/>
        </w:rPr>
        <w:t xml:space="preserve">que </w:t>
      </w:r>
      <w:r w:rsidR="005622DA" w:rsidRPr="005622DA">
        <w:rPr>
          <w:rFonts w:ascii="Times New Roman" w:hAnsi="Times New Roman" w:cs="Times New Roman"/>
          <w:sz w:val="21"/>
          <w:szCs w:val="21"/>
        </w:rPr>
        <w:t>reivindicando o senso comum na base da Fundamentação da metafísica dos costumes, para Kant</w:t>
      </w:r>
      <w:r w:rsidR="00EB41DF">
        <w:rPr>
          <w:rFonts w:ascii="Times New Roman" w:hAnsi="Times New Roman" w:cs="Times New Roman"/>
          <w:sz w:val="21"/>
          <w:szCs w:val="21"/>
        </w:rPr>
        <w:t>,</w:t>
      </w:r>
      <w:r w:rsidR="005622DA" w:rsidRPr="005622DA">
        <w:rPr>
          <w:rFonts w:ascii="Times New Roman" w:hAnsi="Times New Roman" w:cs="Times New Roman"/>
          <w:sz w:val="21"/>
          <w:szCs w:val="21"/>
        </w:rPr>
        <w:t xml:space="preserve"> a moralidade deve estar completamente </w:t>
      </w:r>
      <w:r w:rsidR="005622DA" w:rsidRPr="005622DA">
        <w:rPr>
          <w:rFonts w:ascii="Times New Roman" w:hAnsi="Times New Roman" w:cs="Times New Roman"/>
          <w:i/>
          <w:sz w:val="21"/>
          <w:szCs w:val="21"/>
        </w:rPr>
        <w:t>a priori</w:t>
      </w:r>
      <w:r w:rsidR="005622DA" w:rsidRPr="005622DA">
        <w:rPr>
          <w:rFonts w:ascii="Times New Roman" w:hAnsi="Times New Roman" w:cs="Times New Roman"/>
          <w:sz w:val="21"/>
          <w:szCs w:val="21"/>
        </w:rPr>
        <w:t xml:space="preserve">, destituída de qualquer elemento empírico na sua fundamentação, ou qualquer elemento histórico, antropológico ou físico. Ainda, </w:t>
      </w:r>
      <w:r w:rsidR="00AC603B">
        <w:rPr>
          <w:rFonts w:ascii="Times New Roman" w:hAnsi="Times New Roman" w:cs="Times New Roman"/>
          <w:sz w:val="21"/>
          <w:szCs w:val="21"/>
        </w:rPr>
        <w:t xml:space="preserve">a fundamentação do imperativo categórico </w:t>
      </w:r>
      <w:r w:rsidR="005622DA" w:rsidRPr="005622DA">
        <w:rPr>
          <w:rFonts w:ascii="Times New Roman" w:hAnsi="Times New Roman" w:cs="Times New Roman"/>
          <w:sz w:val="21"/>
          <w:szCs w:val="21"/>
        </w:rPr>
        <w:t>deve ser inconsequente, autônoma e satisfazer a moralidade através uma ação por dever, não conforme a um dever, isto é, por um motivo e não por um móbil.</w:t>
      </w:r>
      <w:r w:rsidR="00A83A36">
        <w:rPr>
          <w:rFonts w:ascii="Times New Roman" w:hAnsi="Times New Roman" w:cs="Times New Roman"/>
          <w:sz w:val="21"/>
          <w:szCs w:val="21"/>
        </w:rPr>
        <w:t xml:space="preserve"> Contudo, </w:t>
      </w:r>
      <w:r w:rsidR="00C65E00">
        <w:rPr>
          <w:rFonts w:ascii="Times New Roman" w:hAnsi="Times New Roman" w:cs="Times New Roman"/>
          <w:sz w:val="21"/>
          <w:szCs w:val="21"/>
        </w:rPr>
        <w:t>disso não se conclui</w:t>
      </w:r>
      <w:r w:rsidR="00A83A36">
        <w:rPr>
          <w:rFonts w:ascii="Times New Roman" w:hAnsi="Times New Roman" w:cs="Times New Roman"/>
          <w:sz w:val="21"/>
          <w:szCs w:val="21"/>
        </w:rPr>
        <w:t xml:space="preserve"> em absoluto que o conteúdo da moralidade não esteja já presente na moral popular, ou seja, não cabe em qualquer sentido a crítica</w:t>
      </w:r>
      <w:r w:rsidR="00C65E00">
        <w:rPr>
          <w:rFonts w:ascii="Times New Roman" w:hAnsi="Times New Roman" w:cs="Times New Roman"/>
          <w:sz w:val="21"/>
          <w:szCs w:val="21"/>
        </w:rPr>
        <w:t xml:space="preserve"> de Kelsen</w:t>
      </w:r>
      <w:r w:rsidR="00A83A36">
        <w:rPr>
          <w:rFonts w:ascii="Times New Roman" w:hAnsi="Times New Roman" w:cs="Times New Roman"/>
          <w:sz w:val="21"/>
          <w:szCs w:val="21"/>
        </w:rPr>
        <w:t xml:space="preserve"> de vazio da moralidade kantiana, como se apresentou nas seções anteriores desta tese.</w:t>
      </w:r>
    </w:p>
    <w:p w:rsidR="00447B60" w:rsidRDefault="00447B60" w:rsidP="004B60BA">
      <w:pPr>
        <w:tabs>
          <w:tab w:val="left" w:pos="1701"/>
        </w:tabs>
        <w:spacing w:before="40" w:after="40" w:line="240" w:lineRule="auto"/>
        <w:ind w:left="720"/>
        <w:jc w:val="both"/>
        <w:rPr>
          <w:rFonts w:ascii="Times New Roman" w:hAnsi="Times New Roman" w:cs="Times New Roman"/>
          <w:b/>
          <w:sz w:val="21"/>
          <w:szCs w:val="21"/>
        </w:rPr>
      </w:pPr>
      <w:bookmarkStart w:id="12" w:name="_Toc330556869"/>
    </w:p>
    <w:p w:rsidR="005622DA" w:rsidRPr="00931CB1" w:rsidRDefault="00455726" w:rsidP="004B60BA">
      <w:pPr>
        <w:pStyle w:val="PargrafodaLista"/>
        <w:numPr>
          <w:ilvl w:val="2"/>
          <w:numId w:val="34"/>
        </w:numPr>
        <w:tabs>
          <w:tab w:val="left" w:pos="567"/>
        </w:tabs>
        <w:spacing w:before="40" w:after="40" w:line="240" w:lineRule="auto"/>
        <w:ind w:left="0" w:firstLine="0"/>
        <w:jc w:val="both"/>
        <w:outlineLvl w:val="2"/>
        <w:rPr>
          <w:rFonts w:ascii="Times New Roman" w:hAnsi="Times New Roman" w:cs="Times New Roman"/>
          <w:b/>
          <w:sz w:val="21"/>
          <w:szCs w:val="21"/>
        </w:rPr>
      </w:pPr>
      <w:bookmarkStart w:id="13" w:name="_Toc12365480"/>
      <w:bookmarkEnd w:id="12"/>
      <w:r w:rsidRPr="00931CB1">
        <w:rPr>
          <w:rFonts w:ascii="Times New Roman" w:hAnsi="Times New Roman" w:cs="Times New Roman"/>
          <w:b/>
          <w:sz w:val="21"/>
          <w:szCs w:val="21"/>
        </w:rPr>
        <w:t xml:space="preserve">A fundamentação </w:t>
      </w:r>
      <w:r w:rsidRPr="00931CB1">
        <w:rPr>
          <w:rFonts w:ascii="Times New Roman" w:hAnsi="Times New Roman" w:cs="Times New Roman"/>
          <w:b/>
          <w:i/>
          <w:sz w:val="21"/>
          <w:szCs w:val="21"/>
        </w:rPr>
        <w:t xml:space="preserve">a priori do </w:t>
      </w:r>
      <w:r w:rsidRPr="00931CB1">
        <w:rPr>
          <w:rFonts w:ascii="Times New Roman" w:hAnsi="Times New Roman" w:cs="Times New Roman"/>
          <w:b/>
          <w:sz w:val="21"/>
          <w:szCs w:val="21"/>
        </w:rPr>
        <w:t>direito</w:t>
      </w:r>
      <w:bookmarkEnd w:id="13"/>
    </w:p>
    <w:p w:rsidR="005622DA" w:rsidRPr="005622DA" w:rsidRDefault="005622DA" w:rsidP="004B60BA">
      <w:pPr>
        <w:tabs>
          <w:tab w:val="left" w:pos="1701"/>
        </w:tabs>
        <w:spacing w:before="40" w:after="40" w:line="240" w:lineRule="auto"/>
        <w:ind w:firstLine="567"/>
        <w:jc w:val="both"/>
        <w:rPr>
          <w:rFonts w:ascii="Times New Roman" w:hAnsi="Times New Roman" w:cs="Times New Roman"/>
          <w:sz w:val="21"/>
          <w:szCs w:val="21"/>
        </w:rPr>
      </w:pPr>
    </w:p>
    <w:p w:rsidR="005622DA" w:rsidRPr="007775A0" w:rsidRDefault="00D7754B"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Considerando</w:t>
      </w:r>
      <w:r w:rsidR="00455726">
        <w:rPr>
          <w:rFonts w:ascii="Times New Roman" w:hAnsi="Times New Roman" w:cs="Times New Roman"/>
          <w:sz w:val="21"/>
          <w:szCs w:val="21"/>
        </w:rPr>
        <w:t xml:space="preserve"> a moral </w:t>
      </w:r>
      <w:r>
        <w:rPr>
          <w:rFonts w:ascii="Times New Roman" w:hAnsi="Times New Roman" w:cs="Times New Roman"/>
          <w:sz w:val="21"/>
          <w:szCs w:val="21"/>
        </w:rPr>
        <w:t xml:space="preserve">em sua forma </w:t>
      </w:r>
      <w:r w:rsidR="00455726">
        <w:rPr>
          <w:rFonts w:ascii="Times New Roman" w:hAnsi="Times New Roman" w:cs="Times New Roman"/>
          <w:sz w:val="21"/>
          <w:szCs w:val="21"/>
        </w:rPr>
        <w:t xml:space="preserve">completamente </w:t>
      </w:r>
      <w:r w:rsidR="00455726">
        <w:rPr>
          <w:rFonts w:ascii="Times New Roman" w:hAnsi="Times New Roman" w:cs="Times New Roman"/>
          <w:i/>
          <w:sz w:val="21"/>
          <w:szCs w:val="21"/>
        </w:rPr>
        <w:t>a priori</w:t>
      </w:r>
      <w:r w:rsidR="005622DA" w:rsidRPr="005622DA">
        <w:rPr>
          <w:rFonts w:ascii="Times New Roman" w:hAnsi="Times New Roman" w:cs="Times New Roman"/>
          <w:sz w:val="21"/>
          <w:szCs w:val="21"/>
        </w:rPr>
        <w:t>,</w:t>
      </w:r>
      <w:r w:rsidR="00455726">
        <w:rPr>
          <w:rFonts w:ascii="Times New Roman" w:hAnsi="Times New Roman" w:cs="Times New Roman"/>
          <w:sz w:val="21"/>
          <w:szCs w:val="21"/>
        </w:rPr>
        <w:t xml:space="preserve"> segue-se que, também sendo o direito autorizado pela moral, o mesmo </w:t>
      </w:r>
      <w:r w:rsidR="00FC185E">
        <w:rPr>
          <w:rFonts w:ascii="Times New Roman" w:hAnsi="Times New Roman" w:cs="Times New Roman"/>
          <w:sz w:val="21"/>
          <w:szCs w:val="21"/>
        </w:rPr>
        <w:t>necessariamente</w:t>
      </w:r>
      <w:r w:rsidR="00455726">
        <w:rPr>
          <w:rFonts w:ascii="Times New Roman" w:hAnsi="Times New Roman" w:cs="Times New Roman"/>
          <w:sz w:val="21"/>
          <w:szCs w:val="21"/>
        </w:rPr>
        <w:t xml:space="preserve"> é fundamentado, enquanto autorização da razão prática, </w:t>
      </w:r>
      <w:r w:rsidR="00455726">
        <w:rPr>
          <w:rFonts w:ascii="Times New Roman" w:hAnsi="Times New Roman" w:cs="Times New Roman"/>
          <w:i/>
          <w:sz w:val="21"/>
          <w:szCs w:val="21"/>
        </w:rPr>
        <w:t>a priori</w:t>
      </w:r>
      <w:r w:rsidR="005622DA" w:rsidRPr="005622DA">
        <w:rPr>
          <w:rFonts w:ascii="Times New Roman" w:hAnsi="Times New Roman" w:cs="Times New Roman"/>
          <w:sz w:val="21"/>
          <w:szCs w:val="21"/>
        </w:rPr>
        <w:t xml:space="preserve">. Consequentemente, a partir dessa demonstração, conceitua-se o </w:t>
      </w:r>
      <w:r w:rsidR="00CF62F8">
        <w:rPr>
          <w:rFonts w:ascii="Times New Roman" w:hAnsi="Times New Roman" w:cs="Times New Roman"/>
          <w:sz w:val="21"/>
          <w:szCs w:val="21"/>
        </w:rPr>
        <w:t>d</w:t>
      </w:r>
      <w:r w:rsidR="005622DA" w:rsidRPr="005622DA">
        <w:rPr>
          <w:rFonts w:ascii="Times New Roman" w:hAnsi="Times New Roman" w:cs="Times New Roman"/>
          <w:sz w:val="21"/>
          <w:szCs w:val="21"/>
        </w:rPr>
        <w:t xml:space="preserve">ireito como possuidor de todos os atributos da moralidade, isto é, também formulado completamente </w:t>
      </w:r>
      <w:r w:rsidR="005622DA" w:rsidRPr="005622DA">
        <w:rPr>
          <w:rFonts w:ascii="Times New Roman" w:hAnsi="Times New Roman" w:cs="Times New Roman"/>
          <w:i/>
          <w:sz w:val="21"/>
          <w:szCs w:val="21"/>
        </w:rPr>
        <w:t xml:space="preserve">a priori </w:t>
      </w:r>
      <w:r w:rsidR="005622DA" w:rsidRPr="005622DA">
        <w:rPr>
          <w:rFonts w:ascii="Times New Roman" w:hAnsi="Times New Roman" w:cs="Times New Roman"/>
          <w:sz w:val="21"/>
          <w:szCs w:val="21"/>
        </w:rPr>
        <w:t xml:space="preserve">nos mesmos termos da </w:t>
      </w:r>
      <w:r>
        <w:rPr>
          <w:rFonts w:ascii="Times New Roman" w:hAnsi="Times New Roman" w:cs="Times New Roman"/>
          <w:sz w:val="21"/>
          <w:szCs w:val="21"/>
        </w:rPr>
        <w:t>FMC</w:t>
      </w:r>
      <w:r w:rsidR="005622DA" w:rsidRPr="005622DA">
        <w:rPr>
          <w:rFonts w:ascii="Times New Roman" w:hAnsi="Times New Roman" w:cs="Times New Roman"/>
          <w:sz w:val="21"/>
          <w:szCs w:val="21"/>
        </w:rPr>
        <w:t xml:space="preserve">, </w:t>
      </w:r>
      <w:r w:rsidR="00536D74">
        <w:rPr>
          <w:rFonts w:ascii="Times New Roman" w:hAnsi="Times New Roman" w:cs="Times New Roman"/>
          <w:sz w:val="21"/>
          <w:szCs w:val="21"/>
        </w:rPr>
        <w:t>isto é,</w:t>
      </w:r>
      <w:r w:rsidR="005622DA" w:rsidRPr="005622DA">
        <w:rPr>
          <w:rFonts w:ascii="Times New Roman" w:hAnsi="Times New Roman" w:cs="Times New Roman"/>
          <w:sz w:val="21"/>
          <w:szCs w:val="21"/>
        </w:rPr>
        <w:t xml:space="preserve"> também autônomo e justificado por imperativos categóricos.</w:t>
      </w:r>
      <w:r w:rsidR="002460E2">
        <w:rPr>
          <w:rFonts w:ascii="Times New Roman" w:hAnsi="Times New Roman" w:cs="Times New Roman"/>
          <w:sz w:val="21"/>
          <w:szCs w:val="21"/>
        </w:rPr>
        <w:t xml:space="preserve"> Portanto, demonstra-se </w:t>
      </w:r>
      <w:r w:rsidR="007775A0">
        <w:rPr>
          <w:rFonts w:ascii="Times New Roman" w:hAnsi="Times New Roman" w:cs="Times New Roman"/>
          <w:sz w:val="21"/>
          <w:szCs w:val="21"/>
        </w:rPr>
        <w:t>que</w:t>
      </w:r>
      <w:r w:rsidR="00CF62F8">
        <w:rPr>
          <w:rFonts w:ascii="Times New Roman" w:hAnsi="Times New Roman" w:cs="Times New Roman"/>
          <w:sz w:val="21"/>
          <w:szCs w:val="21"/>
        </w:rPr>
        <w:t xml:space="preserve"> o próprio d</w:t>
      </w:r>
      <w:r w:rsidR="007775A0">
        <w:rPr>
          <w:rFonts w:ascii="Times New Roman" w:hAnsi="Times New Roman" w:cs="Times New Roman"/>
          <w:sz w:val="21"/>
          <w:szCs w:val="21"/>
        </w:rPr>
        <w:t>ireito pre</w:t>
      </w:r>
      <w:r w:rsidR="006D5D24">
        <w:rPr>
          <w:rFonts w:ascii="Times New Roman" w:hAnsi="Times New Roman" w:cs="Times New Roman"/>
          <w:sz w:val="21"/>
          <w:szCs w:val="21"/>
        </w:rPr>
        <w:t>s</w:t>
      </w:r>
      <w:r w:rsidR="007775A0">
        <w:rPr>
          <w:rFonts w:ascii="Times New Roman" w:hAnsi="Times New Roman" w:cs="Times New Roman"/>
          <w:sz w:val="21"/>
          <w:szCs w:val="21"/>
        </w:rPr>
        <w:t xml:space="preserve">cinde de fundamentação empírica, </w:t>
      </w:r>
      <w:r w:rsidR="002460E2">
        <w:rPr>
          <w:rFonts w:ascii="Times New Roman" w:hAnsi="Times New Roman" w:cs="Times New Roman"/>
          <w:sz w:val="21"/>
          <w:szCs w:val="21"/>
        </w:rPr>
        <w:t>ou ainda</w:t>
      </w:r>
      <w:r w:rsidR="007775A0">
        <w:rPr>
          <w:rFonts w:ascii="Times New Roman" w:hAnsi="Times New Roman" w:cs="Times New Roman"/>
          <w:sz w:val="21"/>
          <w:szCs w:val="21"/>
        </w:rPr>
        <w:t xml:space="preserve">, refuta a ideia kelseniana de erro categorial kantiano </w:t>
      </w:r>
      <w:r w:rsidR="007775A0">
        <w:rPr>
          <w:rFonts w:ascii="Times New Roman" w:hAnsi="Times New Roman" w:cs="Times New Roman"/>
          <w:sz w:val="21"/>
          <w:szCs w:val="21"/>
        </w:rPr>
        <w:lastRenderedPageBreak/>
        <w:t xml:space="preserve">entre </w:t>
      </w:r>
      <w:r w:rsidR="007775A0">
        <w:rPr>
          <w:rFonts w:ascii="Times New Roman" w:hAnsi="Times New Roman" w:cs="Times New Roman"/>
          <w:i/>
          <w:sz w:val="21"/>
          <w:szCs w:val="21"/>
        </w:rPr>
        <w:t>ser</w:t>
      </w:r>
      <w:r w:rsidR="007775A0">
        <w:rPr>
          <w:rFonts w:ascii="Times New Roman" w:hAnsi="Times New Roman" w:cs="Times New Roman"/>
          <w:sz w:val="21"/>
          <w:szCs w:val="21"/>
        </w:rPr>
        <w:t xml:space="preserve"> e </w:t>
      </w:r>
      <w:r w:rsidR="007775A0">
        <w:rPr>
          <w:rFonts w:ascii="Times New Roman" w:hAnsi="Times New Roman" w:cs="Times New Roman"/>
          <w:i/>
          <w:sz w:val="21"/>
          <w:szCs w:val="21"/>
        </w:rPr>
        <w:t>dever-ser</w:t>
      </w:r>
      <w:r w:rsidR="007775A0">
        <w:rPr>
          <w:rFonts w:ascii="Times New Roman" w:hAnsi="Times New Roman" w:cs="Times New Roman"/>
          <w:sz w:val="21"/>
          <w:szCs w:val="21"/>
        </w:rPr>
        <w:t xml:space="preserve">, pois o </w:t>
      </w:r>
      <w:r w:rsidR="00536D74">
        <w:rPr>
          <w:rFonts w:ascii="Times New Roman" w:hAnsi="Times New Roman" w:cs="Times New Roman"/>
          <w:sz w:val="21"/>
          <w:szCs w:val="21"/>
        </w:rPr>
        <w:t xml:space="preserve">conceito de </w:t>
      </w:r>
      <w:r w:rsidR="007775A0">
        <w:rPr>
          <w:rFonts w:ascii="Times New Roman" w:hAnsi="Times New Roman" w:cs="Times New Roman"/>
          <w:sz w:val="21"/>
          <w:szCs w:val="21"/>
        </w:rPr>
        <w:t xml:space="preserve">direito </w:t>
      </w:r>
      <w:r w:rsidR="00536D74">
        <w:rPr>
          <w:rFonts w:ascii="Times New Roman" w:hAnsi="Times New Roman" w:cs="Times New Roman"/>
          <w:sz w:val="21"/>
          <w:szCs w:val="21"/>
        </w:rPr>
        <w:t xml:space="preserve">é </w:t>
      </w:r>
      <w:r w:rsidR="007775A0">
        <w:rPr>
          <w:rFonts w:ascii="Times New Roman" w:hAnsi="Times New Roman" w:cs="Times New Roman"/>
          <w:sz w:val="21"/>
          <w:szCs w:val="21"/>
        </w:rPr>
        <w:t xml:space="preserve">fundado </w:t>
      </w:r>
      <w:r w:rsidR="000F50A5">
        <w:rPr>
          <w:rFonts w:ascii="Times New Roman" w:hAnsi="Times New Roman" w:cs="Times New Roman"/>
          <w:sz w:val="21"/>
          <w:szCs w:val="21"/>
        </w:rPr>
        <w:t xml:space="preserve">totalmente </w:t>
      </w:r>
      <w:r w:rsidR="007775A0">
        <w:rPr>
          <w:rFonts w:ascii="Times New Roman" w:hAnsi="Times New Roman" w:cs="Times New Roman"/>
          <w:i/>
          <w:sz w:val="21"/>
          <w:szCs w:val="21"/>
        </w:rPr>
        <w:t>a priori</w:t>
      </w:r>
      <w:r w:rsidR="007775A0">
        <w:rPr>
          <w:rFonts w:ascii="Times New Roman" w:hAnsi="Times New Roman" w:cs="Times New Roman"/>
          <w:sz w:val="21"/>
          <w:szCs w:val="21"/>
        </w:rPr>
        <w:t xml:space="preserve"> </w:t>
      </w:r>
      <w:r w:rsidR="000F50A5">
        <w:rPr>
          <w:rFonts w:ascii="Times New Roman" w:hAnsi="Times New Roman" w:cs="Times New Roman"/>
          <w:sz w:val="21"/>
          <w:szCs w:val="21"/>
        </w:rPr>
        <w:t>e pertence somente à</w:t>
      </w:r>
      <w:r w:rsidR="007775A0">
        <w:rPr>
          <w:rFonts w:ascii="Times New Roman" w:hAnsi="Times New Roman" w:cs="Times New Roman"/>
          <w:sz w:val="21"/>
          <w:szCs w:val="21"/>
        </w:rPr>
        <w:t xml:space="preserve"> esfera do </w:t>
      </w:r>
      <w:r w:rsidR="007775A0">
        <w:rPr>
          <w:rFonts w:ascii="Times New Roman" w:hAnsi="Times New Roman" w:cs="Times New Roman"/>
          <w:i/>
          <w:sz w:val="21"/>
          <w:szCs w:val="21"/>
        </w:rPr>
        <w:t>dever-ser</w:t>
      </w:r>
      <w:r w:rsidR="007775A0">
        <w:rPr>
          <w:rFonts w:ascii="Times New Roman" w:hAnsi="Times New Roman" w:cs="Times New Roman"/>
          <w:sz w:val="21"/>
          <w:szCs w:val="21"/>
        </w:rPr>
        <w:t>.</w:t>
      </w:r>
    </w:p>
    <w:p w:rsidR="00C026A6" w:rsidRDefault="005622DA" w:rsidP="004B60BA">
      <w:pPr>
        <w:tabs>
          <w:tab w:val="left" w:pos="1701"/>
        </w:tabs>
        <w:spacing w:before="40" w:after="40" w:line="240" w:lineRule="auto"/>
        <w:ind w:firstLine="567"/>
        <w:jc w:val="both"/>
        <w:rPr>
          <w:rFonts w:ascii="Times New Roman" w:hAnsi="Times New Roman" w:cs="Times New Roman"/>
          <w:sz w:val="21"/>
          <w:szCs w:val="21"/>
        </w:rPr>
      </w:pPr>
      <w:r w:rsidRPr="005622DA">
        <w:rPr>
          <w:rFonts w:ascii="Times New Roman" w:hAnsi="Times New Roman" w:cs="Times New Roman"/>
          <w:sz w:val="21"/>
          <w:szCs w:val="21"/>
        </w:rPr>
        <w:t xml:space="preserve">Na </w:t>
      </w:r>
      <w:r w:rsidR="00FC185E">
        <w:rPr>
          <w:rFonts w:ascii="Times New Roman" w:hAnsi="Times New Roman" w:cs="Times New Roman"/>
          <w:sz w:val="21"/>
          <w:szCs w:val="21"/>
        </w:rPr>
        <w:t>MC</w:t>
      </w:r>
      <w:r w:rsidRPr="005622DA">
        <w:rPr>
          <w:rFonts w:ascii="Times New Roman" w:hAnsi="Times New Roman" w:cs="Times New Roman"/>
          <w:sz w:val="21"/>
          <w:szCs w:val="21"/>
        </w:rPr>
        <w:t>, Kant</w:t>
      </w:r>
      <w:r w:rsidR="00C026A6">
        <w:rPr>
          <w:rFonts w:ascii="Times New Roman" w:hAnsi="Times New Roman" w:cs="Times New Roman"/>
          <w:sz w:val="21"/>
          <w:szCs w:val="21"/>
        </w:rPr>
        <w:t xml:space="preserve"> (2014, p. 34</w:t>
      </w:r>
      <w:r w:rsidR="00FC185E">
        <w:rPr>
          <w:rFonts w:ascii="Times New Roman" w:hAnsi="Times New Roman" w:cs="Times New Roman"/>
          <w:sz w:val="21"/>
          <w:szCs w:val="21"/>
        </w:rPr>
        <w:t>)</w:t>
      </w:r>
      <w:r w:rsidRPr="005622DA">
        <w:rPr>
          <w:rFonts w:ascii="Times New Roman" w:hAnsi="Times New Roman" w:cs="Times New Roman"/>
          <w:sz w:val="21"/>
          <w:szCs w:val="21"/>
        </w:rPr>
        <w:t xml:space="preserve"> </w:t>
      </w:r>
      <w:r w:rsidR="00CF62F8">
        <w:rPr>
          <w:rFonts w:ascii="Times New Roman" w:hAnsi="Times New Roman" w:cs="Times New Roman"/>
          <w:sz w:val="21"/>
          <w:szCs w:val="21"/>
        </w:rPr>
        <w:t>conceitua o d</w:t>
      </w:r>
      <w:r w:rsidRPr="005622DA">
        <w:rPr>
          <w:rFonts w:ascii="Times New Roman" w:hAnsi="Times New Roman" w:cs="Times New Roman"/>
          <w:sz w:val="21"/>
          <w:szCs w:val="21"/>
        </w:rPr>
        <w:t>ireito como: “</w:t>
      </w:r>
      <w:r w:rsidRPr="005622DA">
        <w:rPr>
          <w:rFonts w:ascii="Times New Roman" w:hAnsi="Times New Roman" w:cs="Times New Roman"/>
          <w:bCs/>
          <w:sz w:val="21"/>
          <w:szCs w:val="21"/>
        </w:rPr>
        <w:t xml:space="preserve">o conjunto das condições sob as quais o arbítrio de um pode ser reunido com o arbítrio do outro segundo uma </w:t>
      </w:r>
      <w:r w:rsidRPr="00361AE4">
        <w:rPr>
          <w:rFonts w:ascii="Times New Roman" w:hAnsi="Times New Roman" w:cs="Times New Roman"/>
          <w:bCs/>
          <w:sz w:val="21"/>
          <w:szCs w:val="21"/>
        </w:rPr>
        <w:t>lei universal da liberdade</w:t>
      </w:r>
      <w:r w:rsidRPr="005622DA">
        <w:rPr>
          <w:rFonts w:ascii="Times New Roman" w:hAnsi="Times New Roman" w:cs="Times New Roman"/>
          <w:sz w:val="21"/>
          <w:szCs w:val="21"/>
        </w:rPr>
        <w:t>.”</w:t>
      </w:r>
      <w:r w:rsidR="006D5D24">
        <w:rPr>
          <w:rFonts w:ascii="Times New Roman" w:hAnsi="Times New Roman" w:cs="Times New Roman"/>
          <w:sz w:val="21"/>
          <w:szCs w:val="21"/>
        </w:rPr>
        <w:t>.</w:t>
      </w:r>
      <w:r w:rsidRPr="005622DA">
        <w:rPr>
          <w:rFonts w:ascii="Times New Roman" w:hAnsi="Times New Roman" w:cs="Times New Roman"/>
          <w:sz w:val="21"/>
          <w:szCs w:val="21"/>
        </w:rPr>
        <w:t xml:space="preserve"> Vê-se, portanto, a concordância da escolha a uma lei universal de liberdade, ou, destarte, a própria moralidade. </w:t>
      </w:r>
      <w:r w:rsidR="004E753D">
        <w:rPr>
          <w:rFonts w:ascii="Times New Roman" w:hAnsi="Times New Roman" w:cs="Times New Roman"/>
          <w:sz w:val="21"/>
          <w:szCs w:val="21"/>
        </w:rPr>
        <w:t>Logo</w:t>
      </w:r>
      <w:r w:rsidR="000F50A5">
        <w:rPr>
          <w:rFonts w:ascii="Times New Roman" w:hAnsi="Times New Roman" w:cs="Times New Roman"/>
          <w:sz w:val="21"/>
          <w:szCs w:val="21"/>
        </w:rPr>
        <w:t>,</w:t>
      </w:r>
      <w:r w:rsidRPr="005622DA">
        <w:rPr>
          <w:rFonts w:ascii="Times New Roman" w:hAnsi="Times New Roman" w:cs="Times New Roman"/>
          <w:sz w:val="21"/>
          <w:szCs w:val="21"/>
        </w:rPr>
        <w:t xml:space="preserve"> o conceito de </w:t>
      </w:r>
      <w:r w:rsidR="00CF62F8">
        <w:rPr>
          <w:rFonts w:ascii="Times New Roman" w:hAnsi="Times New Roman" w:cs="Times New Roman"/>
          <w:sz w:val="21"/>
          <w:szCs w:val="21"/>
        </w:rPr>
        <w:t>d</w:t>
      </w:r>
      <w:r w:rsidRPr="005622DA">
        <w:rPr>
          <w:rFonts w:ascii="Times New Roman" w:hAnsi="Times New Roman" w:cs="Times New Roman"/>
          <w:sz w:val="21"/>
          <w:szCs w:val="21"/>
        </w:rPr>
        <w:t xml:space="preserve">ireito faz parte, indubitavelmente, da razão prática kantiana na forma de escolha consonante a uma lei universal de liberdade. E, como tal, não pode ser fundamentado diversamente da doutrina dos imperativos da </w:t>
      </w:r>
      <w:r w:rsidR="0076793B">
        <w:rPr>
          <w:rFonts w:ascii="Times New Roman" w:hAnsi="Times New Roman" w:cs="Times New Roman"/>
          <w:sz w:val="21"/>
          <w:szCs w:val="21"/>
        </w:rPr>
        <w:t>FMC, da MC e da CRPr</w:t>
      </w:r>
      <w:r w:rsidRPr="005622DA">
        <w:rPr>
          <w:rFonts w:ascii="Times New Roman" w:hAnsi="Times New Roman" w:cs="Times New Roman"/>
          <w:sz w:val="21"/>
          <w:szCs w:val="21"/>
        </w:rPr>
        <w:t xml:space="preserve">. </w:t>
      </w:r>
      <w:r w:rsidR="004E753D">
        <w:rPr>
          <w:rFonts w:ascii="Times New Roman" w:hAnsi="Times New Roman" w:cs="Times New Roman"/>
          <w:sz w:val="21"/>
          <w:szCs w:val="21"/>
        </w:rPr>
        <w:t>Isto é</w:t>
      </w:r>
      <w:r w:rsidR="00CF62F8">
        <w:rPr>
          <w:rFonts w:ascii="Times New Roman" w:hAnsi="Times New Roman" w:cs="Times New Roman"/>
          <w:sz w:val="21"/>
          <w:szCs w:val="21"/>
        </w:rPr>
        <w:t>, não pode o conceito de d</w:t>
      </w:r>
      <w:r w:rsidRPr="005622DA">
        <w:rPr>
          <w:rFonts w:ascii="Times New Roman" w:hAnsi="Times New Roman" w:cs="Times New Roman"/>
          <w:sz w:val="21"/>
          <w:szCs w:val="21"/>
        </w:rPr>
        <w:t xml:space="preserve">ireito demandar de uma determinação externa, empírica, isto é, de imperativos hipotéticos assertóricos ou pragmáticos, mas também dever ser fundado sob determinações </w:t>
      </w:r>
      <w:r w:rsidRPr="005622DA">
        <w:rPr>
          <w:rFonts w:ascii="Times New Roman" w:hAnsi="Times New Roman" w:cs="Times New Roman"/>
          <w:i/>
          <w:sz w:val="21"/>
          <w:szCs w:val="21"/>
        </w:rPr>
        <w:t>a priori</w:t>
      </w:r>
      <w:r w:rsidRPr="005622DA">
        <w:rPr>
          <w:rFonts w:ascii="Times New Roman" w:hAnsi="Times New Roman" w:cs="Times New Roman"/>
          <w:sz w:val="21"/>
          <w:szCs w:val="21"/>
        </w:rPr>
        <w:t xml:space="preserve">, assim como a moral. </w:t>
      </w:r>
      <w:r w:rsidR="00190919">
        <w:rPr>
          <w:rFonts w:ascii="Times New Roman" w:hAnsi="Times New Roman" w:cs="Times New Roman"/>
          <w:sz w:val="21"/>
          <w:szCs w:val="21"/>
        </w:rPr>
        <w:t>Logo, m</w:t>
      </w:r>
      <w:r w:rsidRPr="005622DA">
        <w:rPr>
          <w:rFonts w:ascii="Times New Roman" w:hAnsi="Times New Roman" w:cs="Times New Roman"/>
          <w:sz w:val="21"/>
          <w:szCs w:val="21"/>
        </w:rPr>
        <w:t>esmo sendo o arbítrio diverso da vontade, estando sob leis universais, o conceito de d</w:t>
      </w:r>
      <w:r w:rsidR="00190919">
        <w:rPr>
          <w:rFonts w:ascii="Times New Roman" w:hAnsi="Times New Roman" w:cs="Times New Roman"/>
          <w:sz w:val="21"/>
          <w:szCs w:val="21"/>
        </w:rPr>
        <w:t>ireito é por elas determinado</w:t>
      </w:r>
      <w:r w:rsidRPr="005622DA">
        <w:rPr>
          <w:rFonts w:ascii="Times New Roman" w:hAnsi="Times New Roman" w:cs="Times New Roman"/>
          <w:sz w:val="21"/>
          <w:szCs w:val="21"/>
        </w:rPr>
        <w:t>.</w:t>
      </w:r>
      <w:r w:rsidR="00FC185E">
        <w:rPr>
          <w:rFonts w:ascii="Times New Roman" w:hAnsi="Times New Roman" w:cs="Times New Roman"/>
          <w:sz w:val="21"/>
          <w:szCs w:val="21"/>
        </w:rPr>
        <w:t xml:space="preserve"> </w:t>
      </w:r>
    </w:p>
    <w:p w:rsidR="00C026A6" w:rsidRDefault="00231439"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Conforme</w:t>
      </w:r>
      <w:r w:rsidR="00C026A6">
        <w:rPr>
          <w:rFonts w:ascii="Times New Roman" w:hAnsi="Times New Roman" w:cs="Times New Roman"/>
          <w:sz w:val="21"/>
          <w:szCs w:val="21"/>
        </w:rPr>
        <w:t xml:space="preserve"> Kant (2014, p. 34):</w:t>
      </w:r>
    </w:p>
    <w:p w:rsidR="00C026A6" w:rsidRPr="00975AB0" w:rsidRDefault="00C026A6" w:rsidP="004B60BA">
      <w:pPr>
        <w:tabs>
          <w:tab w:val="left" w:pos="1843"/>
        </w:tabs>
        <w:spacing w:before="40" w:after="40" w:line="240" w:lineRule="auto"/>
        <w:ind w:left="2268"/>
        <w:jc w:val="both"/>
        <w:rPr>
          <w:rFonts w:ascii="Times New Roman" w:hAnsi="Times New Roman" w:cs="Times New Roman"/>
          <w:sz w:val="19"/>
          <w:szCs w:val="19"/>
        </w:rPr>
      </w:pPr>
      <w:r w:rsidRPr="00975AB0">
        <w:rPr>
          <w:rFonts w:ascii="Times New Roman" w:hAnsi="Times New Roman" w:cs="Times New Roman"/>
          <w:sz w:val="19"/>
          <w:szCs w:val="19"/>
        </w:rPr>
        <w:t>Uma doutrina do direito meramente empírica é (como a cabeça de madeira na fábula de Fedro) uma cabeça que pode ser bela, mas infelizmente não tem cérebro.</w:t>
      </w:r>
    </w:p>
    <w:p w:rsidR="00C026A6" w:rsidRDefault="00C026A6" w:rsidP="004B60BA">
      <w:pPr>
        <w:tabs>
          <w:tab w:val="left" w:pos="1843"/>
        </w:tabs>
        <w:spacing w:before="40" w:after="40" w:line="240" w:lineRule="auto"/>
        <w:ind w:left="2268"/>
        <w:jc w:val="both"/>
        <w:rPr>
          <w:rFonts w:ascii="Times New Roman" w:hAnsi="Times New Roman" w:cs="Times New Roman"/>
          <w:sz w:val="21"/>
          <w:szCs w:val="21"/>
        </w:rPr>
      </w:pPr>
      <w:r w:rsidRPr="00975AB0">
        <w:rPr>
          <w:rFonts w:ascii="Times New Roman" w:hAnsi="Times New Roman" w:cs="Times New Roman"/>
          <w:sz w:val="19"/>
          <w:szCs w:val="19"/>
        </w:rPr>
        <w:t>O conceito do direito,</w:t>
      </w:r>
      <w:r w:rsidR="00975AB0">
        <w:rPr>
          <w:rFonts w:ascii="Times New Roman" w:hAnsi="Times New Roman" w:cs="Times New Roman"/>
          <w:sz w:val="19"/>
          <w:szCs w:val="19"/>
        </w:rPr>
        <w:t xml:space="preserve"> enquanto</w:t>
      </w:r>
      <w:r w:rsidRPr="00975AB0">
        <w:rPr>
          <w:rFonts w:ascii="Times New Roman" w:hAnsi="Times New Roman" w:cs="Times New Roman"/>
          <w:sz w:val="19"/>
          <w:szCs w:val="19"/>
        </w:rPr>
        <w:t xml:space="preserve"> relacionado a uma obrigação corresponde (i.é, seu conceito moral), diz respeito, em primeiro lugar, apenas à relação externa e prática de uma pessoa com outra, na medida em que suas ações, como fatos, podem ter (imediata ou mediatamente) influencia umas sobre as outras. Mas, em segundo lugar, ele não significa a relação do arbítrio ao desejo (portanto à mera necessidade) do outro, como por exemplo nas ações da caridade ou da indiferença, mas apenas ao arbítrio tampouco é levad</w:t>
      </w:r>
      <w:r w:rsidR="00E32546">
        <w:rPr>
          <w:rFonts w:ascii="Times New Roman" w:hAnsi="Times New Roman" w:cs="Times New Roman"/>
          <w:sz w:val="19"/>
          <w:szCs w:val="19"/>
        </w:rPr>
        <w:t>o</w:t>
      </w:r>
      <w:r w:rsidRPr="00975AB0">
        <w:rPr>
          <w:rFonts w:ascii="Times New Roman" w:hAnsi="Times New Roman" w:cs="Times New Roman"/>
          <w:sz w:val="19"/>
          <w:szCs w:val="19"/>
        </w:rPr>
        <w:t xml:space="preserve"> em consideração a matéria do arbítrio, i.é, o fim que cada um se propõe com o objeto que quer, p. ex., não se pergunta se alguém terá vantagem ou não com a mercadoria que compra de mim para o seu próprio comércio, mas se pergunta apenas pela </w:t>
      </w:r>
      <w:r w:rsidRPr="00E32546">
        <w:rPr>
          <w:rFonts w:ascii="Times New Roman" w:hAnsi="Times New Roman" w:cs="Times New Roman"/>
          <w:sz w:val="19"/>
          <w:szCs w:val="19"/>
          <w:u w:val="single"/>
        </w:rPr>
        <w:t>forma na relação</w:t>
      </w:r>
      <w:r w:rsidRPr="00975AB0">
        <w:rPr>
          <w:rFonts w:ascii="Times New Roman" w:hAnsi="Times New Roman" w:cs="Times New Roman"/>
          <w:sz w:val="19"/>
          <w:szCs w:val="19"/>
        </w:rPr>
        <w:t xml:space="preserve"> do arbítrio recíproco, na medida em que ele é considerado simplesme</w:t>
      </w:r>
      <w:r w:rsidR="006D5D24">
        <w:rPr>
          <w:rFonts w:ascii="Times New Roman" w:hAnsi="Times New Roman" w:cs="Times New Roman"/>
          <w:sz w:val="19"/>
          <w:szCs w:val="19"/>
        </w:rPr>
        <w:t>nte</w:t>
      </w:r>
      <w:r w:rsidRPr="00975AB0">
        <w:rPr>
          <w:rFonts w:ascii="Times New Roman" w:hAnsi="Times New Roman" w:cs="Times New Roman"/>
          <w:sz w:val="19"/>
          <w:szCs w:val="19"/>
        </w:rPr>
        <w:t xml:space="preserve"> como livre, e se, assim a ação de um dos dois se deixa pôr de acordo com </w:t>
      </w:r>
      <w:r w:rsidRPr="00975AB0">
        <w:rPr>
          <w:rFonts w:ascii="Times New Roman" w:hAnsi="Times New Roman" w:cs="Times New Roman"/>
          <w:sz w:val="19"/>
          <w:szCs w:val="19"/>
        </w:rPr>
        <w:lastRenderedPageBreak/>
        <w:t>o arbítrio de outro segundo uma lei universal da liberdade.</w:t>
      </w:r>
      <w:r w:rsidR="00E32546">
        <w:rPr>
          <w:rFonts w:ascii="Times New Roman" w:hAnsi="Times New Roman" w:cs="Times New Roman"/>
          <w:sz w:val="19"/>
          <w:szCs w:val="19"/>
        </w:rPr>
        <w:t xml:space="preserve"> (Grifo meu).</w:t>
      </w:r>
    </w:p>
    <w:p w:rsidR="005622DA" w:rsidRPr="005622DA" w:rsidRDefault="00975AB0"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Sobre essa passagem</w:t>
      </w:r>
      <w:r w:rsidR="005622DA" w:rsidRPr="005622DA">
        <w:rPr>
          <w:rFonts w:ascii="Times New Roman" w:hAnsi="Times New Roman" w:cs="Times New Roman"/>
          <w:sz w:val="21"/>
          <w:szCs w:val="21"/>
        </w:rPr>
        <w:t xml:space="preserve">, </w:t>
      </w:r>
      <w:r>
        <w:rPr>
          <w:rFonts w:ascii="Times New Roman" w:hAnsi="Times New Roman" w:cs="Times New Roman"/>
          <w:sz w:val="21"/>
          <w:szCs w:val="21"/>
        </w:rPr>
        <w:t>defende</w:t>
      </w:r>
      <w:r w:rsidR="005622DA" w:rsidRPr="005622DA">
        <w:rPr>
          <w:rFonts w:ascii="Times New Roman" w:hAnsi="Times New Roman" w:cs="Times New Roman"/>
          <w:sz w:val="21"/>
          <w:szCs w:val="21"/>
        </w:rPr>
        <w:t xml:space="preserve"> Kersting (2009, p. 112) que diferentemente dos autores anteriores a Kant, o princípio do Direito não decorre da natureza humana empírica, nem d</w:t>
      </w:r>
      <w:r w:rsidR="000F50A5">
        <w:rPr>
          <w:rFonts w:ascii="Times New Roman" w:hAnsi="Times New Roman" w:cs="Times New Roman"/>
          <w:sz w:val="21"/>
          <w:szCs w:val="21"/>
        </w:rPr>
        <w:t>a</w:t>
      </w:r>
      <w:r w:rsidR="005622DA" w:rsidRPr="005622DA">
        <w:rPr>
          <w:rFonts w:ascii="Times New Roman" w:hAnsi="Times New Roman" w:cs="Times New Roman"/>
          <w:sz w:val="21"/>
          <w:szCs w:val="21"/>
        </w:rPr>
        <w:t xml:space="preserve"> natureza de uma visão de mundo teleológica. Segundo o autor (</w:t>
      </w:r>
      <w:r w:rsidR="00DD0BF9">
        <w:rPr>
          <w:rFonts w:ascii="Times New Roman" w:hAnsi="Times New Roman" w:cs="Times New Roman"/>
          <w:sz w:val="21"/>
          <w:szCs w:val="21"/>
        </w:rPr>
        <w:t xml:space="preserve">KERSTING, </w:t>
      </w:r>
      <w:r w:rsidR="00361AE4" w:rsidRPr="00361AE4">
        <w:rPr>
          <w:rFonts w:ascii="Times New Roman" w:hAnsi="Times New Roman" w:cs="Times New Roman"/>
          <w:sz w:val="21"/>
          <w:szCs w:val="21"/>
        </w:rPr>
        <w:t>2009,</w:t>
      </w:r>
      <w:r w:rsidR="00361AE4">
        <w:rPr>
          <w:rFonts w:ascii="Times New Roman" w:hAnsi="Times New Roman" w:cs="Times New Roman"/>
          <w:i/>
          <w:sz w:val="21"/>
          <w:szCs w:val="21"/>
        </w:rPr>
        <w:t xml:space="preserve"> </w:t>
      </w:r>
      <w:r w:rsidR="00361AE4">
        <w:rPr>
          <w:rFonts w:ascii="Times New Roman" w:hAnsi="Times New Roman" w:cs="Times New Roman"/>
          <w:sz w:val="21"/>
          <w:szCs w:val="21"/>
        </w:rPr>
        <w:t>p. 112</w:t>
      </w:r>
      <w:r w:rsidR="005622DA" w:rsidRPr="005622DA">
        <w:rPr>
          <w:rFonts w:ascii="Times New Roman" w:hAnsi="Times New Roman" w:cs="Times New Roman"/>
          <w:sz w:val="21"/>
          <w:szCs w:val="21"/>
        </w:rPr>
        <w:t xml:space="preserve">), para Kant apenas uma razão legislativa purificada dos aspectos antropológicos pode fundamentar o princípio do </w:t>
      </w:r>
      <w:r w:rsidR="00E32546">
        <w:rPr>
          <w:rFonts w:ascii="Times New Roman" w:hAnsi="Times New Roman" w:cs="Times New Roman"/>
          <w:sz w:val="21"/>
          <w:szCs w:val="21"/>
        </w:rPr>
        <w:t>d</w:t>
      </w:r>
      <w:r w:rsidR="005622DA" w:rsidRPr="005622DA">
        <w:rPr>
          <w:rFonts w:ascii="Times New Roman" w:hAnsi="Times New Roman" w:cs="Times New Roman"/>
          <w:sz w:val="21"/>
          <w:szCs w:val="21"/>
        </w:rPr>
        <w:t xml:space="preserve">ireito. Assim, a filosofia política de Kant impede toda aplicação de propósitos naturais, necessidades e interesses humanos. </w:t>
      </w:r>
      <w:r w:rsidR="00361AE4">
        <w:rPr>
          <w:rFonts w:ascii="Times New Roman" w:hAnsi="Times New Roman" w:cs="Times New Roman"/>
          <w:sz w:val="21"/>
          <w:szCs w:val="21"/>
        </w:rPr>
        <w:t>Nesse caso, s</w:t>
      </w:r>
      <w:r w:rsidR="005622DA" w:rsidRPr="005622DA">
        <w:rPr>
          <w:rFonts w:ascii="Times New Roman" w:hAnsi="Times New Roman" w:cs="Times New Roman"/>
          <w:sz w:val="21"/>
          <w:szCs w:val="21"/>
        </w:rPr>
        <w:t xml:space="preserve">omente as propriedades da razão pura estão disponíveis para determinar o conceito não empírico do </w:t>
      </w:r>
      <w:r w:rsidR="00E32546">
        <w:rPr>
          <w:rFonts w:ascii="Times New Roman" w:hAnsi="Times New Roman" w:cs="Times New Roman"/>
          <w:sz w:val="21"/>
          <w:szCs w:val="21"/>
        </w:rPr>
        <w:t>d</w:t>
      </w:r>
      <w:r w:rsidR="005622DA" w:rsidRPr="005622DA">
        <w:rPr>
          <w:rFonts w:ascii="Times New Roman" w:hAnsi="Times New Roman" w:cs="Times New Roman"/>
          <w:sz w:val="21"/>
          <w:szCs w:val="21"/>
        </w:rPr>
        <w:t>ireito.</w:t>
      </w:r>
      <w:r w:rsidR="00361AE4">
        <w:rPr>
          <w:rFonts w:ascii="Times New Roman" w:hAnsi="Times New Roman" w:cs="Times New Roman"/>
          <w:sz w:val="21"/>
          <w:szCs w:val="21"/>
        </w:rPr>
        <w:t xml:space="preserve"> Ou seja, é também a razão pura determinante, aqui, do conceito racional prático do </w:t>
      </w:r>
      <w:r w:rsidR="00E32546">
        <w:rPr>
          <w:rFonts w:ascii="Times New Roman" w:hAnsi="Times New Roman" w:cs="Times New Roman"/>
          <w:sz w:val="21"/>
          <w:szCs w:val="21"/>
        </w:rPr>
        <w:t>d</w:t>
      </w:r>
      <w:r w:rsidR="00361AE4">
        <w:rPr>
          <w:rFonts w:ascii="Times New Roman" w:hAnsi="Times New Roman" w:cs="Times New Roman"/>
          <w:sz w:val="21"/>
          <w:szCs w:val="21"/>
        </w:rPr>
        <w:t>ireito</w:t>
      </w:r>
      <w:r w:rsidR="00E32546">
        <w:rPr>
          <w:rFonts w:ascii="Times New Roman" w:hAnsi="Times New Roman" w:cs="Times New Roman"/>
          <w:sz w:val="21"/>
          <w:szCs w:val="21"/>
        </w:rPr>
        <w:t>.</w:t>
      </w:r>
      <w:r w:rsidR="005622DA" w:rsidRPr="005622DA">
        <w:rPr>
          <w:rFonts w:ascii="Times New Roman" w:hAnsi="Times New Roman" w:cs="Times New Roman"/>
          <w:sz w:val="21"/>
          <w:szCs w:val="21"/>
        </w:rPr>
        <w:t xml:space="preserve"> Além disso, legalidade, universalidade, formalidade e necessidade racional compõem o seu conceito na medida em que estrutura o valor potencial do </w:t>
      </w:r>
      <w:r w:rsidR="00E32546">
        <w:rPr>
          <w:rFonts w:ascii="Times New Roman" w:hAnsi="Times New Roman" w:cs="Times New Roman"/>
          <w:sz w:val="21"/>
          <w:szCs w:val="21"/>
        </w:rPr>
        <w:t>d</w:t>
      </w:r>
      <w:r w:rsidR="005622DA" w:rsidRPr="005622DA">
        <w:rPr>
          <w:rFonts w:ascii="Times New Roman" w:hAnsi="Times New Roman" w:cs="Times New Roman"/>
          <w:sz w:val="21"/>
          <w:szCs w:val="21"/>
        </w:rPr>
        <w:t xml:space="preserve">ireito não </w:t>
      </w:r>
      <w:r w:rsidR="00E32546">
        <w:rPr>
          <w:rFonts w:ascii="Times New Roman" w:hAnsi="Times New Roman" w:cs="Times New Roman"/>
          <w:sz w:val="21"/>
          <w:szCs w:val="21"/>
        </w:rPr>
        <w:t>antagónico</w:t>
      </w:r>
      <w:r w:rsidR="005622DA" w:rsidRPr="005622DA">
        <w:rPr>
          <w:rFonts w:ascii="Times New Roman" w:hAnsi="Times New Roman" w:cs="Times New Roman"/>
          <w:sz w:val="21"/>
          <w:szCs w:val="21"/>
        </w:rPr>
        <w:t xml:space="preserve">, por fim, do próprio imperativo categórico. </w:t>
      </w:r>
    </w:p>
    <w:p w:rsidR="005622DA" w:rsidRPr="005622DA" w:rsidRDefault="005622DA" w:rsidP="004B60BA">
      <w:pPr>
        <w:tabs>
          <w:tab w:val="left" w:pos="1701"/>
        </w:tabs>
        <w:spacing w:before="40" w:after="40" w:line="240" w:lineRule="auto"/>
        <w:ind w:firstLine="567"/>
        <w:jc w:val="both"/>
        <w:rPr>
          <w:rFonts w:ascii="Times New Roman" w:hAnsi="Times New Roman" w:cs="Times New Roman"/>
          <w:sz w:val="21"/>
          <w:szCs w:val="21"/>
        </w:rPr>
      </w:pPr>
      <w:r w:rsidRPr="005622DA">
        <w:rPr>
          <w:rFonts w:ascii="Times New Roman" w:hAnsi="Times New Roman" w:cs="Times New Roman"/>
          <w:sz w:val="21"/>
          <w:szCs w:val="21"/>
        </w:rPr>
        <w:t>Nas palavras de Kersting (2009, p. 116):</w:t>
      </w:r>
    </w:p>
    <w:p w:rsidR="00472F84" w:rsidRPr="005622DA" w:rsidRDefault="008228D5" w:rsidP="004B60BA">
      <w:pPr>
        <w:tabs>
          <w:tab w:val="left" w:pos="1843"/>
        </w:tabs>
        <w:spacing w:before="40" w:after="40" w:line="240" w:lineRule="auto"/>
        <w:ind w:left="2268"/>
        <w:jc w:val="both"/>
        <w:rPr>
          <w:rFonts w:ascii="Times New Roman" w:hAnsi="Times New Roman" w:cs="Times New Roman"/>
          <w:sz w:val="21"/>
          <w:szCs w:val="21"/>
        </w:rPr>
      </w:pPr>
      <w:r w:rsidRPr="00550769">
        <w:rPr>
          <w:rFonts w:ascii="Times New Roman" w:hAnsi="Times New Roman" w:cs="Times New Roman"/>
          <w:sz w:val="19"/>
          <w:szCs w:val="19"/>
        </w:rPr>
        <w:t>A justificação da filosofia do Direito kantiana depende de sua filosofia moral. Assim, a alegação de validade da sua filosofia política também está ligada ao enfático conceito de razão na sua filosofia moral e à realidade da liberdade transcendental. (…) A derrocada do imperativo categórico traria abaixo consigo, então, a lei universal do Direito, com todos os princípios corolários da teoria da propriedade e da filosofia política que dependem dele; a estrutura da filosofia prática de Kant, na qual a razão domina, afunda</w:t>
      </w:r>
      <w:r w:rsidR="00194996">
        <w:rPr>
          <w:rFonts w:ascii="Times New Roman" w:hAnsi="Times New Roman" w:cs="Times New Roman"/>
          <w:sz w:val="19"/>
          <w:szCs w:val="19"/>
        </w:rPr>
        <w:t>ria completamente no empirismo.</w:t>
      </w:r>
    </w:p>
    <w:p w:rsidR="005622DA" w:rsidRPr="005622DA" w:rsidRDefault="00CB5FE2"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Considerando tudo isso, portanto, Kant a</w:t>
      </w:r>
      <w:r w:rsidR="00CF62F8">
        <w:rPr>
          <w:rFonts w:ascii="Times New Roman" w:hAnsi="Times New Roman" w:cs="Times New Roman"/>
          <w:sz w:val="21"/>
          <w:szCs w:val="21"/>
        </w:rPr>
        <w:t>rgumenta que o d</w:t>
      </w:r>
      <w:r w:rsidR="005622DA" w:rsidRPr="005622DA">
        <w:rPr>
          <w:rFonts w:ascii="Times New Roman" w:hAnsi="Times New Roman" w:cs="Times New Roman"/>
          <w:sz w:val="21"/>
          <w:szCs w:val="21"/>
        </w:rPr>
        <w:t>ireito nada mais é do que uma autorização da razão prática</w:t>
      </w:r>
      <w:r w:rsidR="00B0450F">
        <w:rPr>
          <w:rFonts w:ascii="Times New Roman" w:hAnsi="Times New Roman" w:cs="Times New Roman"/>
          <w:sz w:val="21"/>
          <w:szCs w:val="21"/>
        </w:rPr>
        <w:t xml:space="preserve"> (a qual já foi também autorizada pela razão pura)</w:t>
      </w:r>
      <w:r w:rsidR="005622DA" w:rsidRPr="005622DA">
        <w:rPr>
          <w:rFonts w:ascii="Times New Roman" w:hAnsi="Times New Roman" w:cs="Times New Roman"/>
          <w:sz w:val="21"/>
          <w:szCs w:val="21"/>
        </w:rPr>
        <w:t xml:space="preserve">, isto é, o princípio da </w:t>
      </w:r>
      <w:r w:rsidR="00CF62F8">
        <w:rPr>
          <w:rFonts w:ascii="Times New Roman" w:hAnsi="Times New Roman" w:cs="Times New Roman"/>
          <w:sz w:val="21"/>
          <w:szCs w:val="21"/>
        </w:rPr>
        <w:t>liberdade legitima, autoriza o d</w:t>
      </w:r>
      <w:r w:rsidR="005622DA" w:rsidRPr="005622DA">
        <w:rPr>
          <w:rFonts w:ascii="Times New Roman" w:hAnsi="Times New Roman" w:cs="Times New Roman"/>
          <w:sz w:val="21"/>
          <w:szCs w:val="21"/>
        </w:rPr>
        <w:t>ireito. Sendo assim, não pode a liberdade, como princíp</w:t>
      </w:r>
      <w:r w:rsidR="00CF62F8">
        <w:rPr>
          <w:rFonts w:ascii="Times New Roman" w:hAnsi="Times New Roman" w:cs="Times New Roman"/>
          <w:sz w:val="21"/>
          <w:szCs w:val="21"/>
        </w:rPr>
        <w:t>io da moralidade, autorizar ao d</w:t>
      </w:r>
      <w:r w:rsidR="005622DA" w:rsidRPr="005622DA">
        <w:rPr>
          <w:rFonts w:ascii="Times New Roman" w:hAnsi="Times New Roman" w:cs="Times New Roman"/>
          <w:sz w:val="21"/>
          <w:szCs w:val="21"/>
        </w:rPr>
        <w:t>ireito preceitos</w:t>
      </w:r>
      <w:r w:rsidR="00B0450F">
        <w:rPr>
          <w:rFonts w:ascii="Times New Roman" w:hAnsi="Times New Roman" w:cs="Times New Roman"/>
          <w:sz w:val="21"/>
          <w:szCs w:val="21"/>
        </w:rPr>
        <w:t xml:space="preserve"> não racionais</w:t>
      </w:r>
      <w:r w:rsidR="006F74F3">
        <w:rPr>
          <w:rFonts w:ascii="Times New Roman" w:hAnsi="Times New Roman" w:cs="Times New Roman"/>
          <w:sz w:val="21"/>
          <w:szCs w:val="21"/>
        </w:rPr>
        <w:t>,</w:t>
      </w:r>
      <w:r w:rsidR="00B0450F">
        <w:rPr>
          <w:rFonts w:ascii="Times New Roman" w:hAnsi="Times New Roman" w:cs="Times New Roman"/>
          <w:sz w:val="21"/>
          <w:szCs w:val="21"/>
        </w:rPr>
        <w:t xml:space="preserve"> (puros ou práticos)</w:t>
      </w:r>
      <w:r w:rsidR="005622DA" w:rsidRPr="005622DA">
        <w:rPr>
          <w:rFonts w:ascii="Times New Roman" w:hAnsi="Times New Roman" w:cs="Times New Roman"/>
          <w:sz w:val="21"/>
          <w:szCs w:val="21"/>
        </w:rPr>
        <w:t xml:space="preserve"> </w:t>
      </w:r>
      <w:r w:rsidR="006F74F3">
        <w:rPr>
          <w:rFonts w:ascii="Times New Roman" w:hAnsi="Times New Roman" w:cs="Times New Roman"/>
          <w:sz w:val="21"/>
          <w:szCs w:val="21"/>
        </w:rPr>
        <w:t xml:space="preserve">os quais não são </w:t>
      </w:r>
      <w:r w:rsidR="005622DA" w:rsidRPr="005622DA">
        <w:rPr>
          <w:rFonts w:ascii="Times New Roman" w:hAnsi="Times New Roman" w:cs="Times New Roman"/>
          <w:sz w:val="21"/>
          <w:szCs w:val="21"/>
        </w:rPr>
        <w:t>de sua competência, como o fundamento empírico do mesmo, a partir do senso comum, externamente à vontade autônoma.</w:t>
      </w:r>
      <w:r w:rsidR="005622DA" w:rsidRPr="005622DA">
        <w:rPr>
          <w:rFonts w:ascii="Times New Roman" w:hAnsi="Times New Roman" w:cs="Times New Roman"/>
          <w:sz w:val="21"/>
          <w:szCs w:val="21"/>
          <w:vertAlign w:val="superscript"/>
        </w:rPr>
        <w:footnoteReference w:id="27"/>
      </w:r>
    </w:p>
    <w:p w:rsidR="005622DA" w:rsidRPr="005622DA" w:rsidRDefault="00194996"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lastRenderedPageBreak/>
        <w:t xml:space="preserve">Nas palavras de </w:t>
      </w:r>
      <w:r w:rsidR="005622DA" w:rsidRPr="005622DA">
        <w:rPr>
          <w:rFonts w:ascii="Times New Roman" w:hAnsi="Times New Roman" w:cs="Times New Roman"/>
          <w:sz w:val="21"/>
          <w:szCs w:val="21"/>
        </w:rPr>
        <w:t>Beckenkamp (2009, p. 77 e 78):</w:t>
      </w:r>
    </w:p>
    <w:p w:rsidR="00472F84" w:rsidRPr="00194996" w:rsidRDefault="008228D5" w:rsidP="004B60BA">
      <w:pPr>
        <w:tabs>
          <w:tab w:val="left" w:pos="1843"/>
        </w:tabs>
        <w:spacing w:before="40" w:after="40" w:line="240" w:lineRule="auto"/>
        <w:ind w:left="2268"/>
        <w:jc w:val="both"/>
        <w:rPr>
          <w:rFonts w:ascii="Times New Roman" w:hAnsi="Times New Roman" w:cs="Times New Roman"/>
          <w:sz w:val="19"/>
          <w:szCs w:val="19"/>
        </w:rPr>
      </w:pPr>
      <w:r w:rsidRPr="00194996">
        <w:rPr>
          <w:rFonts w:ascii="Times New Roman" w:hAnsi="Times New Roman" w:cs="Times New Roman"/>
          <w:sz w:val="19"/>
          <w:szCs w:val="19"/>
        </w:rPr>
        <w:t>Reconstituindo a linha de fundamentação do direito como uma seqüência de autorizações da razão prática pura, obtém-se o direito como espécie da moral, ou seja, a doutrina do direito natural como uma das duas partes da filosofia prática ou moral de Kant.</w:t>
      </w:r>
    </w:p>
    <w:p w:rsidR="005622DA" w:rsidRPr="005622DA" w:rsidRDefault="00CB5FE2"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Segundo</w:t>
      </w:r>
      <w:r w:rsidR="005622DA" w:rsidRPr="005622DA">
        <w:rPr>
          <w:rFonts w:ascii="Times New Roman" w:hAnsi="Times New Roman" w:cs="Times New Roman"/>
          <w:sz w:val="21"/>
          <w:szCs w:val="21"/>
        </w:rPr>
        <w:t xml:space="preserve"> Terra (1987, p. 50-52), a moral deve ser entendida </w:t>
      </w:r>
      <w:r w:rsidR="00CF62F8">
        <w:rPr>
          <w:rFonts w:ascii="Times New Roman" w:hAnsi="Times New Roman" w:cs="Times New Roman"/>
          <w:sz w:val="21"/>
          <w:szCs w:val="21"/>
        </w:rPr>
        <w:t>como gênero, sendo a ética e o d</w:t>
      </w:r>
      <w:r w:rsidR="005622DA" w:rsidRPr="005622DA">
        <w:rPr>
          <w:rFonts w:ascii="Times New Roman" w:hAnsi="Times New Roman" w:cs="Times New Roman"/>
          <w:sz w:val="21"/>
          <w:szCs w:val="21"/>
        </w:rPr>
        <w:t>ireito espécies. Assim</w:t>
      </w:r>
      <w:r w:rsidR="00C53B14">
        <w:rPr>
          <w:rFonts w:ascii="Times New Roman" w:hAnsi="Times New Roman" w:cs="Times New Roman"/>
          <w:sz w:val="21"/>
          <w:szCs w:val="21"/>
        </w:rPr>
        <w:t>,</w:t>
      </w:r>
      <w:r w:rsidR="005622DA" w:rsidRPr="005622DA">
        <w:rPr>
          <w:rFonts w:ascii="Times New Roman" w:hAnsi="Times New Roman" w:cs="Times New Roman"/>
          <w:sz w:val="21"/>
          <w:szCs w:val="21"/>
        </w:rPr>
        <w:t xml:space="preserve"> observa-se</w:t>
      </w:r>
      <w:r w:rsidR="00CF62F8">
        <w:rPr>
          <w:rFonts w:ascii="Times New Roman" w:hAnsi="Times New Roman" w:cs="Times New Roman"/>
          <w:sz w:val="21"/>
          <w:szCs w:val="21"/>
        </w:rPr>
        <w:t xml:space="preserve"> a necessária classificação do d</w:t>
      </w:r>
      <w:r w:rsidR="005622DA" w:rsidRPr="005622DA">
        <w:rPr>
          <w:rFonts w:ascii="Times New Roman" w:hAnsi="Times New Roman" w:cs="Times New Roman"/>
          <w:sz w:val="21"/>
          <w:szCs w:val="21"/>
        </w:rPr>
        <w:t>ireito, da mesma forma que ética, como parte da filosofia moral</w:t>
      </w:r>
      <w:r w:rsidR="00456610">
        <w:rPr>
          <w:rFonts w:ascii="Times New Roman" w:hAnsi="Times New Roman" w:cs="Times New Roman"/>
          <w:sz w:val="21"/>
          <w:szCs w:val="21"/>
        </w:rPr>
        <w:t xml:space="preserve"> e teórica</w:t>
      </w:r>
      <w:r w:rsidR="005622DA" w:rsidRPr="005622DA">
        <w:rPr>
          <w:rFonts w:ascii="Times New Roman" w:hAnsi="Times New Roman" w:cs="Times New Roman"/>
          <w:sz w:val="21"/>
          <w:szCs w:val="21"/>
        </w:rPr>
        <w:t xml:space="preserve"> de Kant, não como um conceito diverso, como, por exemplo, separado da teoria moral e fundamentado como um imperativo hipotético </w:t>
      </w:r>
      <w:r w:rsidR="00456610">
        <w:rPr>
          <w:rFonts w:ascii="Times New Roman" w:hAnsi="Times New Roman" w:cs="Times New Roman"/>
          <w:sz w:val="21"/>
          <w:szCs w:val="21"/>
        </w:rPr>
        <w:t>–</w:t>
      </w:r>
      <w:r w:rsidR="005622DA" w:rsidRPr="005622DA">
        <w:rPr>
          <w:rFonts w:ascii="Times New Roman" w:hAnsi="Times New Roman" w:cs="Times New Roman"/>
          <w:sz w:val="21"/>
          <w:szCs w:val="21"/>
        </w:rPr>
        <w:t xml:space="preserve"> sustentado</w:t>
      </w:r>
      <w:r w:rsidR="00456610">
        <w:rPr>
          <w:rFonts w:ascii="Times New Roman" w:hAnsi="Times New Roman" w:cs="Times New Roman"/>
          <w:sz w:val="21"/>
          <w:szCs w:val="21"/>
        </w:rPr>
        <w:t xml:space="preserve"> apenas</w:t>
      </w:r>
      <w:r w:rsidR="005622DA" w:rsidRPr="005622DA">
        <w:rPr>
          <w:rFonts w:ascii="Times New Roman" w:hAnsi="Times New Roman" w:cs="Times New Roman"/>
          <w:sz w:val="21"/>
          <w:szCs w:val="21"/>
        </w:rPr>
        <w:t xml:space="preserve"> empiricamente</w:t>
      </w:r>
      <w:r w:rsidR="00456610">
        <w:rPr>
          <w:rFonts w:ascii="Times New Roman" w:hAnsi="Times New Roman" w:cs="Times New Roman"/>
          <w:sz w:val="21"/>
          <w:szCs w:val="21"/>
        </w:rPr>
        <w:t>, pois nem mesmo a razão pura o admitiria</w:t>
      </w:r>
      <w:r w:rsidR="005622DA" w:rsidRPr="005622DA">
        <w:rPr>
          <w:rFonts w:ascii="Times New Roman" w:hAnsi="Times New Roman" w:cs="Times New Roman"/>
          <w:sz w:val="21"/>
          <w:szCs w:val="21"/>
        </w:rPr>
        <w:t>.</w:t>
      </w:r>
    </w:p>
    <w:p w:rsidR="005622DA" w:rsidRPr="005622DA" w:rsidRDefault="005622DA" w:rsidP="004B60BA">
      <w:pPr>
        <w:tabs>
          <w:tab w:val="left" w:pos="1701"/>
        </w:tabs>
        <w:spacing w:before="40" w:after="40" w:line="240" w:lineRule="auto"/>
        <w:ind w:firstLine="567"/>
        <w:jc w:val="both"/>
        <w:rPr>
          <w:rFonts w:ascii="Times New Roman" w:hAnsi="Times New Roman" w:cs="Times New Roman"/>
          <w:sz w:val="21"/>
          <w:szCs w:val="21"/>
        </w:rPr>
      </w:pPr>
      <w:r w:rsidRPr="005622DA">
        <w:rPr>
          <w:rFonts w:ascii="Times New Roman" w:hAnsi="Times New Roman" w:cs="Times New Roman"/>
          <w:sz w:val="21"/>
          <w:szCs w:val="21"/>
        </w:rPr>
        <w:t>Nas palavras de Terra (2004, p. 16):</w:t>
      </w:r>
    </w:p>
    <w:p w:rsidR="00472F84" w:rsidRPr="00550769" w:rsidRDefault="008228D5" w:rsidP="004B60BA">
      <w:pPr>
        <w:tabs>
          <w:tab w:val="left" w:pos="1843"/>
        </w:tabs>
        <w:spacing w:before="40" w:after="40" w:line="240" w:lineRule="auto"/>
        <w:ind w:left="2268"/>
        <w:jc w:val="both"/>
        <w:rPr>
          <w:rFonts w:ascii="Times New Roman" w:hAnsi="Times New Roman" w:cs="Times New Roman"/>
          <w:sz w:val="19"/>
          <w:szCs w:val="19"/>
        </w:rPr>
      </w:pPr>
      <w:r w:rsidRPr="00550769">
        <w:rPr>
          <w:rFonts w:ascii="Times New Roman" w:hAnsi="Times New Roman" w:cs="Times New Roman"/>
          <w:sz w:val="19"/>
          <w:szCs w:val="19"/>
        </w:rPr>
        <w:t>Há uma articulação entre deveres, de forma que poderíamos dizer que os deveres de virtude e os jurídicos subordinam-se aos ético-gerais. Direito e virtude participam da doutrina dos costumes e têm os mesmo</w:t>
      </w:r>
      <w:r w:rsidR="00CB5FE2">
        <w:rPr>
          <w:rFonts w:ascii="Times New Roman" w:hAnsi="Times New Roman" w:cs="Times New Roman"/>
          <w:sz w:val="19"/>
          <w:szCs w:val="19"/>
        </w:rPr>
        <w:t>s</w:t>
      </w:r>
      <w:r w:rsidRPr="00550769">
        <w:rPr>
          <w:rFonts w:ascii="Times New Roman" w:hAnsi="Times New Roman" w:cs="Times New Roman"/>
          <w:sz w:val="19"/>
          <w:szCs w:val="19"/>
        </w:rPr>
        <w:t xml:space="preserve"> fundamentos últimos, o que é conseqüência da unidade da razão prática, pois as duas legislações são provenientes da autonomia da vontade. Esta é o fundamento das duas legislações; o princípio supremo da doutrina dos costumes é o imperativo categórico.</w:t>
      </w:r>
    </w:p>
    <w:p w:rsidR="005622DA" w:rsidRPr="005622DA" w:rsidRDefault="00194996"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De tal modo, </w:t>
      </w:r>
      <w:r w:rsidR="005622DA" w:rsidRPr="005622DA">
        <w:rPr>
          <w:rFonts w:ascii="Times New Roman" w:hAnsi="Times New Roman" w:cs="Times New Roman"/>
          <w:sz w:val="21"/>
          <w:szCs w:val="21"/>
        </w:rPr>
        <w:t>B</w:t>
      </w:r>
      <w:r>
        <w:rPr>
          <w:rFonts w:ascii="Times New Roman" w:hAnsi="Times New Roman" w:cs="Times New Roman"/>
          <w:sz w:val="21"/>
          <w:szCs w:val="21"/>
        </w:rPr>
        <w:t>eckenkamp</w:t>
      </w:r>
      <w:r w:rsidR="005622DA" w:rsidRPr="005622DA">
        <w:rPr>
          <w:rFonts w:ascii="Times New Roman" w:hAnsi="Times New Roman" w:cs="Times New Roman"/>
          <w:sz w:val="21"/>
          <w:szCs w:val="21"/>
        </w:rPr>
        <w:t xml:space="preserve"> (2009, p. 80) conclui: “Nesta medida, mesmo as leis positivas de um Estado constituído são leis da auto</w:t>
      </w:r>
      <w:r>
        <w:rPr>
          <w:rFonts w:ascii="Times New Roman" w:hAnsi="Times New Roman" w:cs="Times New Roman"/>
          <w:sz w:val="21"/>
          <w:szCs w:val="21"/>
        </w:rPr>
        <w:t>nomia, e não leis heterônomas.”</w:t>
      </w:r>
      <w:r w:rsidR="000F50A5">
        <w:rPr>
          <w:rFonts w:ascii="Times New Roman" w:hAnsi="Times New Roman" w:cs="Times New Roman"/>
          <w:sz w:val="21"/>
          <w:szCs w:val="21"/>
        </w:rPr>
        <w:t>.</w:t>
      </w:r>
    </w:p>
    <w:p w:rsidR="005622DA" w:rsidRPr="005622DA" w:rsidRDefault="005622DA" w:rsidP="004B60BA">
      <w:pPr>
        <w:tabs>
          <w:tab w:val="left" w:pos="1701"/>
        </w:tabs>
        <w:spacing w:before="40" w:after="40" w:line="240" w:lineRule="auto"/>
        <w:ind w:firstLine="567"/>
        <w:jc w:val="both"/>
        <w:rPr>
          <w:rFonts w:ascii="Times New Roman" w:hAnsi="Times New Roman" w:cs="Times New Roman"/>
          <w:sz w:val="21"/>
          <w:szCs w:val="21"/>
        </w:rPr>
      </w:pPr>
      <w:r w:rsidRPr="005622DA">
        <w:rPr>
          <w:rFonts w:ascii="Times New Roman" w:hAnsi="Times New Roman" w:cs="Times New Roman"/>
          <w:sz w:val="21"/>
          <w:szCs w:val="21"/>
        </w:rPr>
        <w:t xml:space="preserve">Observa-se que Beckenkamp enfatiza a distinção conceitual entre a ética e o </w:t>
      </w:r>
      <w:r w:rsidR="00CF62F8">
        <w:rPr>
          <w:rFonts w:ascii="Times New Roman" w:hAnsi="Times New Roman" w:cs="Times New Roman"/>
          <w:sz w:val="21"/>
          <w:szCs w:val="21"/>
        </w:rPr>
        <w:t>d</w:t>
      </w:r>
      <w:r w:rsidRPr="005622DA">
        <w:rPr>
          <w:rFonts w:ascii="Times New Roman" w:hAnsi="Times New Roman" w:cs="Times New Roman"/>
          <w:sz w:val="21"/>
          <w:szCs w:val="21"/>
        </w:rPr>
        <w:t xml:space="preserve">ireito, sendo que o </w:t>
      </w:r>
      <w:r w:rsidR="00CF62F8">
        <w:rPr>
          <w:rFonts w:ascii="Times New Roman" w:hAnsi="Times New Roman" w:cs="Times New Roman"/>
          <w:sz w:val="21"/>
          <w:szCs w:val="21"/>
        </w:rPr>
        <w:t>d</w:t>
      </w:r>
      <w:r w:rsidRPr="005622DA">
        <w:rPr>
          <w:rFonts w:ascii="Times New Roman" w:hAnsi="Times New Roman" w:cs="Times New Roman"/>
          <w:sz w:val="21"/>
          <w:szCs w:val="21"/>
        </w:rPr>
        <w:t xml:space="preserve">ireito, em um sentido lato, admite a </w:t>
      </w:r>
      <w:r w:rsidRPr="005622DA">
        <w:rPr>
          <w:rFonts w:ascii="Times New Roman" w:hAnsi="Times New Roman" w:cs="Times New Roman"/>
          <w:sz w:val="21"/>
          <w:szCs w:val="21"/>
        </w:rPr>
        <w:lastRenderedPageBreak/>
        <w:t>existência de móbeis na sua determinação (visto ser patologicamente exigido na sua forma de coação)</w:t>
      </w:r>
      <w:r w:rsidRPr="005622DA">
        <w:rPr>
          <w:rFonts w:ascii="Times New Roman" w:hAnsi="Times New Roman" w:cs="Times New Roman"/>
          <w:sz w:val="21"/>
          <w:szCs w:val="21"/>
          <w:vertAlign w:val="superscript"/>
        </w:rPr>
        <w:footnoteReference w:id="28"/>
      </w:r>
      <w:r w:rsidRPr="005622DA">
        <w:rPr>
          <w:rFonts w:ascii="Times New Roman" w:hAnsi="Times New Roman" w:cs="Times New Roman"/>
          <w:sz w:val="21"/>
          <w:szCs w:val="21"/>
        </w:rPr>
        <w:t>.</w:t>
      </w:r>
      <w:r w:rsidR="00BF59F8">
        <w:rPr>
          <w:rFonts w:ascii="Times New Roman" w:hAnsi="Times New Roman" w:cs="Times New Roman"/>
          <w:sz w:val="21"/>
          <w:szCs w:val="21"/>
        </w:rPr>
        <w:t xml:space="preserve"> E essa interpretação acaba sendo rati</w:t>
      </w:r>
      <w:r w:rsidR="006D5D24">
        <w:rPr>
          <w:rFonts w:ascii="Times New Roman" w:hAnsi="Times New Roman" w:cs="Times New Roman"/>
          <w:sz w:val="21"/>
          <w:szCs w:val="21"/>
        </w:rPr>
        <w:t>f</w:t>
      </w:r>
      <w:r w:rsidR="00BF59F8">
        <w:rPr>
          <w:rFonts w:ascii="Times New Roman" w:hAnsi="Times New Roman" w:cs="Times New Roman"/>
          <w:sz w:val="21"/>
          <w:szCs w:val="21"/>
        </w:rPr>
        <w:t>icada pela posição tanto de Fichte quanto de Kletzer, os quais defendem a possibilidade da ideia de uma teoria pura do direito, contudo sem reivindicar a ideia de contradição entre a CRPu e a CRPr.</w:t>
      </w:r>
      <w:r w:rsidR="00BF59F8">
        <w:rPr>
          <w:rStyle w:val="Refdenotaderodap"/>
          <w:rFonts w:ascii="Times New Roman" w:hAnsi="Times New Roman" w:cs="Times New Roman"/>
          <w:sz w:val="21"/>
          <w:szCs w:val="21"/>
        </w:rPr>
        <w:footnoteReference w:id="29"/>
      </w:r>
      <w:r w:rsidR="00BF59F8">
        <w:rPr>
          <w:rFonts w:ascii="Times New Roman" w:hAnsi="Times New Roman" w:cs="Times New Roman"/>
          <w:sz w:val="21"/>
          <w:szCs w:val="21"/>
        </w:rPr>
        <w:t xml:space="preserve"> A</w:t>
      </w:r>
      <w:r w:rsidRPr="005622DA">
        <w:rPr>
          <w:rFonts w:ascii="Times New Roman" w:hAnsi="Times New Roman" w:cs="Times New Roman"/>
          <w:sz w:val="21"/>
          <w:szCs w:val="21"/>
        </w:rPr>
        <w:t xml:space="preserve">firma o professor </w:t>
      </w:r>
      <w:r w:rsidR="00162B16" w:rsidRPr="00162B16">
        <w:rPr>
          <w:rFonts w:ascii="Times New Roman" w:hAnsi="Times New Roman" w:cs="Times New Roman"/>
          <w:sz w:val="21"/>
          <w:szCs w:val="21"/>
        </w:rPr>
        <w:t xml:space="preserve">Beckenkamp </w:t>
      </w:r>
      <w:r w:rsidRPr="005622DA">
        <w:rPr>
          <w:rFonts w:ascii="Times New Roman" w:hAnsi="Times New Roman" w:cs="Times New Roman"/>
          <w:sz w:val="21"/>
          <w:szCs w:val="21"/>
        </w:rPr>
        <w:t>(2003, p. 158):</w:t>
      </w:r>
    </w:p>
    <w:p w:rsidR="00472F84" w:rsidRPr="00550769" w:rsidRDefault="008228D5" w:rsidP="004B60BA">
      <w:pPr>
        <w:tabs>
          <w:tab w:val="left" w:pos="1843"/>
        </w:tabs>
        <w:spacing w:before="40" w:after="40" w:line="240" w:lineRule="auto"/>
        <w:ind w:left="2268"/>
        <w:jc w:val="both"/>
        <w:rPr>
          <w:rFonts w:ascii="Times New Roman" w:hAnsi="Times New Roman" w:cs="Times New Roman"/>
          <w:sz w:val="19"/>
          <w:szCs w:val="19"/>
        </w:rPr>
      </w:pPr>
      <w:r w:rsidRPr="00550769">
        <w:rPr>
          <w:rFonts w:ascii="Times New Roman" w:hAnsi="Times New Roman" w:cs="Times New Roman"/>
          <w:sz w:val="19"/>
          <w:szCs w:val="19"/>
        </w:rPr>
        <w:t>O caráter categórico e incondicional da legislação moral, reconhecido por todo leitor da ética kantiana, vale igualmente para o direito, na medida naturalmente em que ele é decorrente de princípios práticos a priori da razão, e não meramente de uma legislação positiva à revelia das exi</w:t>
      </w:r>
      <w:r w:rsidR="00250011">
        <w:rPr>
          <w:rFonts w:ascii="Times New Roman" w:hAnsi="Times New Roman" w:cs="Times New Roman"/>
          <w:sz w:val="19"/>
          <w:szCs w:val="19"/>
        </w:rPr>
        <w:t>gências da razão prática pura.</w:t>
      </w:r>
    </w:p>
    <w:p w:rsidR="005622DA" w:rsidRPr="005622DA" w:rsidRDefault="005622DA" w:rsidP="004B60BA">
      <w:pPr>
        <w:tabs>
          <w:tab w:val="left" w:pos="1701"/>
        </w:tabs>
        <w:spacing w:before="40" w:after="40" w:line="240" w:lineRule="auto"/>
        <w:ind w:firstLine="567"/>
        <w:jc w:val="both"/>
        <w:rPr>
          <w:rFonts w:ascii="Times New Roman" w:hAnsi="Times New Roman" w:cs="Times New Roman"/>
          <w:sz w:val="21"/>
          <w:szCs w:val="21"/>
        </w:rPr>
      </w:pPr>
      <w:r w:rsidRPr="005622DA">
        <w:rPr>
          <w:rFonts w:ascii="Times New Roman" w:hAnsi="Times New Roman" w:cs="Times New Roman"/>
          <w:sz w:val="21"/>
          <w:szCs w:val="21"/>
        </w:rPr>
        <w:t xml:space="preserve">Ou seja, o princípio do </w:t>
      </w:r>
      <w:r w:rsidR="00CF62F8">
        <w:rPr>
          <w:rFonts w:ascii="Times New Roman" w:hAnsi="Times New Roman" w:cs="Times New Roman"/>
          <w:sz w:val="21"/>
          <w:szCs w:val="21"/>
        </w:rPr>
        <w:t>d</w:t>
      </w:r>
      <w:r w:rsidRPr="005622DA">
        <w:rPr>
          <w:rFonts w:ascii="Times New Roman" w:hAnsi="Times New Roman" w:cs="Times New Roman"/>
          <w:sz w:val="21"/>
          <w:szCs w:val="21"/>
        </w:rPr>
        <w:t xml:space="preserve">ireito também deve ser admitido como um imperativo categórico, pois tal é fundado sob normas práticas puras, o que o </w:t>
      </w:r>
      <w:r w:rsidR="007143F2" w:rsidRPr="005622DA">
        <w:rPr>
          <w:rFonts w:ascii="Times New Roman" w:hAnsi="Times New Roman" w:cs="Times New Roman"/>
          <w:sz w:val="21"/>
          <w:szCs w:val="21"/>
        </w:rPr>
        <w:t>envolve</w:t>
      </w:r>
      <w:r w:rsidRPr="005622DA">
        <w:rPr>
          <w:rFonts w:ascii="Times New Roman" w:hAnsi="Times New Roman" w:cs="Times New Roman"/>
          <w:sz w:val="21"/>
          <w:szCs w:val="21"/>
        </w:rPr>
        <w:t xml:space="preserve"> como uma exigência incondicional da razão prática, sob fundamentos </w:t>
      </w:r>
      <w:r w:rsidRPr="00250011">
        <w:rPr>
          <w:rFonts w:ascii="Times New Roman" w:hAnsi="Times New Roman" w:cs="Times New Roman"/>
          <w:i/>
          <w:sz w:val="21"/>
          <w:szCs w:val="21"/>
        </w:rPr>
        <w:t>a priori</w:t>
      </w:r>
      <w:r w:rsidRPr="005622DA">
        <w:rPr>
          <w:rFonts w:ascii="Times New Roman" w:hAnsi="Times New Roman" w:cs="Times New Roman"/>
          <w:sz w:val="21"/>
          <w:szCs w:val="21"/>
        </w:rPr>
        <w:t>.</w:t>
      </w:r>
    </w:p>
    <w:p w:rsidR="005622DA" w:rsidRPr="005622DA" w:rsidRDefault="00CB5FE2"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Nesse mesmo sentido, para</w:t>
      </w:r>
      <w:r w:rsidR="005622DA" w:rsidRPr="005622DA">
        <w:rPr>
          <w:rFonts w:ascii="Times New Roman" w:hAnsi="Times New Roman" w:cs="Times New Roman"/>
          <w:sz w:val="21"/>
          <w:szCs w:val="21"/>
        </w:rPr>
        <w:t xml:space="preserve"> Salgado</w:t>
      </w:r>
      <w:r w:rsidR="00250011">
        <w:rPr>
          <w:rFonts w:ascii="Times New Roman" w:hAnsi="Times New Roman" w:cs="Times New Roman"/>
          <w:sz w:val="21"/>
          <w:szCs w:val="21"/>
        </w:rPr>
        <w:t xml:space="preserve"> (1986, p. 280)</w:t>
      </w:r>
      <w:r w:rsidR="005622DA" w:rsidRPr="005622DA">
        <w:rPr>
          <w:rFonts w:ascii="Times New Roman" w:hAnsi="Times New Roman" w:cs="Times New Roman"/>
          <w:sz w:val="21"/>
          <w:szCs w:val="21"/>
        </w:rPr>
        <w:t xml:space="preserve">, a definição de </w:t>
      </w:r>
      <w:r w:rsidR="00CF62F8">
        <w:rPr>
          <w:rFonts w:ascii="Times New Roman" w:hAnsi="Times New Roman" w:cs="Times New Roman"/>
          <w:sz w:val="21"/>
          <w:szCs w:val="21"/>
        </w:rPr>
        <w:t>d</w:t>
      </w:r>
      <w:r w:rsidR="005622DA" w:rsidRPr="005622DA">
        <w:rPr>
          <w:rFonts w:ascii="Times New Roman" w:hAnsi="Times New Roman" w:cs="Times New Roman"/>
          <w:sz w:val="21"/>
          <w:szCs w:val="21"/>
        </w:rPr>
        <w:t>ireito requer conjuntamente a ideia de uma razão prática, remetendo-se necessariamente à fundamentação da moral -  nas palavras do autor (1986, p. 280):</w:t>
      </w:r>
    </w:p>
    <w:p w:rsidR="00472F84" w:rsidRPr="005622DA" w:rsidRDefault="008228D5" w:rsidP="004B60BA">
      <w:pPr>
        <w:tabs>
          <w:tab w:val="left" w:pos="1843"/>
        </w:tabs>
        <w:spacing w:before="40" w:after="40" w:line="240" w:lineRule="auto"/>
        <w:ind w:left="2268"/>
        <w:jc w:val="both"/>
        <w:rPr>
          <w:rFonts w:ascii="Times New Roman" w:hAnsi="Times New Roman" w:cs="Times New Roman"/>
          <w:sz w:val="21"/>
          <w:szCs w:val="21"/>
        </w:rPr>
      </w:pPr>
      <w:r w:rsidRPr="00250011">
        <w:rPr>
          <w:rFonts w:ascii="Times New Roman" w:hAnsi="Times New Roman" w:cs="Times New Roman"/>
          <w:sz w:val="19"/>
          <w:szCs w:val="19"/>
        </w:rPr>
        <w:t xml:space="preserve">O princípio do direito é uma ideia a priori da razão prática, que se mostra como condição da existência da sociedade civil (da vida humana em sociedade), </w:t>
      </w:r>
      <w:r w:rsidRPr="00250011">
        <w:rPr>
          <w:rFonts w:ascii="Times New Roman" w:hAnsi="Times New Roman" w:cs="Times New Roman"/>
          <w:sz w:val="19"/>
          <w:szCs w:val="19"/>
        </w:rPr>
        <w:lastRenderedPageBreak/>
        <w:t>como a liberdade é uma idéia a priori da razão prática postulada apoditica</w:t>
      </w:r>
      <w:r w:rsidR="00162B16">
        <w:rPr>
          <w:rFonts w:ascii="Times New Roman" w:hAnsi="Times New Roman" w:cs="Times New Roman"/>
          <w:sz w:val="19"/>
          <w:szCs w:val="19"/>
        </w:rPr>
        <w:t>mente, sob pena de se não poder</w:t>
      </w:r>
      <w:r w:rsidRPr="00250011">
        <w:rPr>
          <w:rFonts w:ascii="Times New Roman" w:hAnsi="Times New Roman" w:cs="Times New Roman"/>
          <w:sz w:val="19"/>
          <w:szCs w:val="19"/>
        </w:rPr>
        <w:t xml:space="preserve"> fundar toda a eticidade, inclusive o Direito.</w:t>
      </w:r>
    </w:p>
    <w:p w:rsidR="005622DA" w:rsidRPr="005622DA" w:rsidRDefault="005622DA" w:rsidP="004B60BA">
      <w:pPr>
        <w:tabs>
          <w:tab w:val="left" w:pos="1701"/>
        </w:tabs>
        <w:spacing w:before="40" w:after="40" w:line="240" w:lineRule="auto"/>
        <w:ind w:firstLine="567"/>
        <w:jc w:val="both"/>
        <w:rPr>
          <w:rFonts w:ascii="Times New Roman" w:hAnsi="Times New Roman" w:cs="Times New Roman"/>
          <w:sz w:val="21"/>
          <w:szCs w:val="21"/>
        </w:rPr>
      </w:pPr>
      <w:r w:rsidRPr="005622DA">
        <w:rPr>
          <w:rFonts w:ascii="Times New Roman" w:hAnsi="Times New Roman" w:cs="Times New Roman"/>
          <w:sz w:val="21"/>
          <w:szCs w:val="21"/>
        </w:rPr>
        <w:t>Daí, conclui Salgado (1986, p. 281) “por isso, a definição do direito deve trazer em si o conceito de liberdade e de igualdade, que são elementos constitutivos da ideia de justiça.”</w:t>
      </w:r>
      <w:r w:rsidR="007143F2">
        <w:rPr>
          <w:rFonts w:ascii="Times New Roman" w:hAnsi="Times New Roman" w:cs="Times New Roman"/>
          <w:sz w:val="21"/>
          <w:szCs w:val="21"/>
        </w:rPr>
        <w:t>.</w:t>
      </w:r>
      <w:r w:rsidRPr="005622DA">
        <w:rPr>
          <w:rFonts w:ascii="Times New Roman" w:hAnsi="Times New Roman" w:cs="Times New Roman"/>
          <w:sz w:val="21"/>
          <w:szCs w:val="21"/>
        </w:rPr>
        <w:t xml:space="preserve"> </w:t>
      </w:r>
    </w:p>
    <w:p w:rsidR="005622DA" w:rsidRPr="005622DA" w:rsidRDefault="005622DA" w:rsidP="004B60BA">
      <w:pPr>
        <w:tabs>
          <w:tab w:val="left" w:pos="1701"/>
        </w:tabs>
        <w:spacing w:before="40" w:after="40" w:line="240" w:lineRule="auto"/>
        <w:ind w:firstLine="567"/>
        <w:jc w:val="both"/>
        <w:rPr>
          <w:rFonts w:ascii="Times New Roman" w:hAnsi="Times New Roman" w:cs="Times New Roman"/>
          <w:sz w:val="21"/>
          <w:szCs w:val="21"/>
        </w:rPr>
      </w:pPr>
      <w:r w:rsidRPr="005622DA">
        <w:rPr>
          <w:rFonts w:ascii="Times New Roman" w:hAnsi="Times New Roman" w:cs="Times New Roman"/>
          <w:sz w:val="21"/>
          <w:szCs w:val="21"/>
        </w:rPr>
        <w:t xml:space="preserve">Assim sendo, o </w:t>
      </w:r>
      <w:r w:rsidR="00CF62F8">
        <w:rPr>
          <w:rFonts w:ascii="Times New Roman" w:hAnsi="Times New Roman" w:cs="Times New Roman"/>
          <w:sz w:val="21"/>
          <w:szCs w:val="21"/>
        </w:rPr>
        <w:t>d</w:t>
      </w:r>
      <w:r w:rsidRPr="005622DA">
        <w:rPr>
          <w:rFonts w:ascii="Times New Roman" w:hAnsi="Times New Roman" w:cs="Times New Roman"/>
          <w:sz w:val="21"/>
          <w:szCs w:val="21"/>
        </w:rPr>
        <w:t>ireito tem que possuir os mesmos atributos da moral</w:t>
      </w:r>
      <w:r w:rsidR="00992EC7">
        <w:rPr>
          <w:rFonts w:ascii="Times New Roman" w:hAnsi="Times New Roman" w:cs="Times New Roman"/>
          <w:sz w:val="21"/>
          <w:szCs w:val="21"/>
        </w:rPr>
        <w:t xml:space="preserve">, da razão prática e, sobretudo, da </w:t>
      </w:r>
      <w:r w:rsidR="00250011">
        <w:rPr>
          <w:rFonts w:ascii="Times New Roman" w:hAnsi="Times New Roman" w:cs="Times New Roman"/>
          <w:sz w:val="21"/>
          <w:szCs w:val="21"/>
        </w:rPr>
        <w:t>razão pura</w:t>
      </w:r>
      <w:r w:rsidRPr="005622DA">
        <w:rPr>
          <w:rFonts w:ascii="Times New Roman" w:hAnsi="Times New Roman" w:cs="Times New Roman"/>
          <w:sz w:val="21"/>
          <w:szCs w:val="21"/>
        </w:rPr>
        <w:t xml:space="preserve">. O </w:t>
      </w:r>
      <w:r w:rsidR="00CF62F8">
        <w:rPr>
          <w:rFonts w:ascii="Times New Roman" w:hAnsi="Times New Roman" w:cs="Times New Roman"/>
          <w:sz w:val="21"/>
          <w:szCs w:val="21"/>
        </w:rPr>
        <w:t>d</w:t>
      </w:r>
      <w:r w:rsidRPr="005622DA">
        <w:rPr>
          <w:rFonts w:ascii="Times New Roman" w:hAnsi="Times New Roman" w:cs="Times New Roman"/>
          <w:sz w:val="21"/>
          <w:szCs w:val="21"/>
        </w:rPr>
        <w:t xml:space="preserve">ireito, </w:t>
      </w:r>
      <w:r w:rsidR="00992EC7">
        <w:rPr>
          <w:rFonts w:ascii="Times New Roman" w:hAnsi="Times New Roman" w:cs="Times New Roman"/>
          <w:sz w:val="21"/>
          <w:szCs w:val="21"/>
        </w:rPr>
        <w:t>impreterivelmente</w:t>
      </w:r>
      <w:r w:rsidRPr="005622DA">
        <w:rPr>
          <w:rFonts w:ascii="Times New Roman" w:hAnsi="Times New Roman" w:cs="Times New Roman"/>
          <w:sz w:val="21"/>
          <w:szCs w:val="21"/>
        </w:rPr>
        <w:t>, não pode ser fundamentado a parir da experiência, pois tal constituiria ao mesmo a heteronomia como base</w:t>
      </w:r>
      <w:r w:rsidR="00250011">
        <w:rPr>
          <w:rFonts w:ascii="Times New Roman" w:hAnsi="Times New Roman" w:cs="Times New Roman"/>
          <w:sz w:val="21"/>
          <w:szCs w:val="21"/>
        </w:rPr>
        <w:t xml:space="preserve"> e o erro categorial apontado por Hume</w:t>
      </w:r>
      <w:r w:rsidRPr="005622DA">
        <w:rPr>
          <w:rFonts w:ascii="Times New Roman" w:hAnsi="Times New Roman" w:cs="Times New Roman"/>
          <w:sz w:val="21"/>
          <w:szCs w:val="21"/>
        </w:rPr>
        <w:t xml:space="preserve">. Portanto a ele, assim como à moral, pertencente à autonomia da vontade, a forma da lei postulada internamente na hipótese </w:t>
      </w:r>
      <w:r w:rsidR="006D5D24">
        <w:rPr>
          <w:rFonts w:ascii="Times New Roman" w:hAnsi="Times New Roman" w:cs="Times New Roman"/>
          <w:sz w:val="21"/>
          <w:szCs w:val="21"/>
        </w:rPr>
        <w:t>de as</w:t>
      </w:r>
      <w:r w:rsidRPr="005622DA">
        <w:rPr>
          <w:rFonts w:ascii="Times New Roman" w:hAnsi="Times New Roman" w:cs="Times New Roman"/>
          <w:sz w:val="21"/>
          <w:szCs w:val="21"/>
        </w:rPr>
        <w:t xml:space="preserve"> leis serem promulgadas, constituído pela liberdade dos sujeitos, a não consequencialidade e, deste logo, o fundamento sob imperativos categóricos</w:t>
      </w:r>
      <w:r w:rsidR="00CB5FE2">
        <w:rPr>
          <w:rFonts w:ascii="Times New Roman" w:hAnsi="Times New Roman" w:cs="Times New Roman"/>
          <w:sz w:val="21"/>
          <w:szCs w:val="21"/>
        </w:rPr>
        <w:t>,</w:t>
      </w:r>
      <w:r w:rsidRPr="005622DA">
        <w:rPr>
          <w:rFonts w:ascii="Times New Roman" w:hAnsi="Times New Roman" w:cs="Times New Roman"/>
          <w:sz w:val="21"/>
          <w:szCs w:val="21"/>
        </w:rPr>
        <w:t xml:space="preserve"> obedecendo aos mesmos atributos da moralidade arguidos na </w:t>
      </w:r>
      <w:r w:rsidR="00E248B9">
        <w:rPr>
          <w:rFonts w:ascii="Times New Roman" w:hAnsi="Times New Roman" w:cs="Times New Roman"/>
          <w:sz w:val="21"/>
          <w:szCs w:val="21"/>
        </w:rPr>
        <w:t>FMC, na MC, na CRPr</w:t>
      </w:r>
      <w:r w:rsidR="00250011">
        <w:rPr>
          <w:rFonts w:ascii="Times New Roman" w:hAnsi="Times New Roman" w:cs="Times New Roman"/>
          <w:sz w:val="21"/>
          <w:szCs w:val="21"/>
        </w:rPr>
        <w:t xml:space="preserve"> e na CRPu</w:t>
      </w:r>
      <w:r w:rsidRPr="005622DA">
        <w:rPr>
          <w:rFonts w:ascii="Times New Roman" w:hAnsi="Times New Roman" w:cs="Times New Roman"/>
          <w:sz w:val="21"/>
          <w:szCs w:val="21"/>
        </w:rPr>
        <w:t>.</w:t>
      </w:r>
    </w:p>
    <w:p w:rsidR="005622DA" w:rsidRDefault="005622DA" w:rsidP="004B60BA">
      <w:pPr>
        <w:tabs>
          <w:tab w:val="left" w:pos="1701"/>
        </w:tabs>
        <w:spacing w:before="40" w:after="40" w:line="240" w:lineRule="auto"/>
        <w:ind w:firstLine="567"/>
        <w:jc w:val="both"/>
        <w:rPr>
          <w:rFonts w:ascii="Times New Roman" w:hAnsi="Times New Roman" w:cs="Times New Roman"/>
          <w:sz w:val="21"/>
          <w:szCs w:val="21"/>
        </w:rPr>
      </w:pPr>
      <w:r w:rsidRPr="005622DA">
        <w:rPr>
          <w:rFonts w:ascii="Times New Roman" w:hAnsi="Times New Roman" w:cs="Times New Roman"/>
          <w:sz w:val="21"/>
          <w:szCs w:val="21"/>
        </w:rPr>
        <w:t>Enfim, recusa-se, visto a análise sis</w:t>
      </w:r>
      <w:r w:rsidR="00D36F0B">
        <w:rPr>
          <w:rFonts w:ascii="Times New Roman" w:hAnsi="Times New Roman" w:cs="Times New Roman"/>
          <w:sz w:val="21"/>
          <w:szCs w:val="21"/>
        </w:rPr>
        <w:t xml:space="preserve">temática entre a </w:t>
      </w:r>
      <w:r w:rsidR="00D916FE">
        <w:rPr>
          <w:rFonts w:ascii="Times New Roman" w:hAnsi="Times New Roman" w:cs="Times New Roman"/>
          <w:sz w:val="21"/>
          <w:szCs w:val="21"/>
        </w:rPr>
        <w:t>FMC</w:t>
      </w:r>
      <w:r w:rsidR="00D36F0B">
        <w:rPr>
          <w:rFonts w:ascii="Times New Roman" w:hAnsi="Times New Roman" w:cs="Times New Roman"/>
          <w:sz w:val="21"/>
          <w:szCs w:val="21"/>
        </w:rPr>
        <w:t>,</w:t>
      </w:r>
      <w:r w:rsidRPr="005622DA">
        <w:rPr>
          <w:rFonts w:ascii="Times New Roman" w:hAnsi="Times New Roman" w:cs="Times New Roman"/>
          <w:sz w:val="21"/>
          <w:szCs w:val="21"/>
        </w:rPr>
        <w:t xml:space="preserve"> a Doutrina do </w:t>
      </w:r>
      <w:r w:rsidR="00CF62F8">
        <w:rPr>
          <w:rFonts w:ascii="Times New Roman" w:hAnsi="Times New Roman" w:cs="Times New Roman"/>
          <w:sz w:val="21"/>
          <w:szCs w:val="21"/>
        </w:rPr>
        <w:t>d</w:t>
      </w:r>
      <w:r w:rsidRPr="005622DA">
        <w:rPr>
          <w:rFonts w:ascii="Times New Roman" w:hAnsi="Times New Roman" w:cs="Times New Roman"/>
          <w:sz w:val="21"/>
          <w:szCs w:val="21"/>
        </w:rPr>
        <w:t>ireito</w:t>
      </w:r>
      <w:r w:rsidR="00D36F0B">
        <w:rPr>
          <w:rFonts w:ascii="Times New Roman" w:hAnsi="Times New Roman" w:cs="Times New Roman"/>
          <w:sz w:val="21"/>
          <w:szCs w:val="21"/>
        </w:rPr>
        <w:t>, a CRPu e a CRPr</w:t>
      </w:r>
      <w:r w:rsidRPr="005622DA">
        <w:rPr>
          <w:rFonts w:ascii="Times New Roman" w:hAnsi="Times New Roman" w:cs="Times New Roman"/>
          <w:sz w:val="21"/>
          <w:szCs w:val="21"/>
        </w:rPr>
        <w:t xml:space="preserve">, a leitura do </w:t>
      </w:r>
      <w:r w:rsidR="00CF62F8">
        <w:rPr>
          <w:rFonts w:ascii="Times New Roman" w:hAnsi="Times New Roman" w:cs="Times New Roman"/>
          <w:sz w:val="21"/>
          <w:szCs w:val="21"/>
        </w:rPr>
        <w:t>d</w:t>
      </w:r>
      <w:r w:rsidRPr="005622DA">
        <w:rPr>
          <w:rFonts w:ascii="Times New Roman" w:hAnsi="Times New Roman" w:cs="Times New Roman"/>
          <w:sz w:val="21"/>
          <w:szCs w:val="21"/>
        </w:rPr>
        <w:t>ireito como possuidor de atributos diversos da autorizada pela moralidade</w:t>
      </w:r>
      <w:r w:rsidR="00D36F0B">
        <w:rPr>
          <w:rFonts w:ascii="Times New Roman" w:hAnsi="Times New Roman" w:cs="Times New Roman"/>
          <w:sz w:val="21"/>
          <w:szCs w:val="21"/>
        </w:rPr>
        <w:t>, assim como a hipótese defendida por Kelsen de contradição entre as obras</w:t>
      </w:r>
      <w:r w:rsidRPr="005622DA">
        <w:rPr>
          <w:rFonts w:ascii="Times New Roman" w:hAnsi="Times New Roman" w:cs="Times New Roman"/>
          <w:sz w:val="21"/>
          <w:szCs w:val="21"/>
        </w:rPr>
        <w:t>.</w:t>
      </w:r>
    </w:p>
    <w:p w:rsidR="008031C4" w:rsidRDefault="008031C4" w:rsidP="004B60BA">
      <w:pPr>
        <w:tabs>
          <w:tab w:val="left" w:pos="1701"/>
        </w:tabs>
        <w:spacing w:before="40" w:after="40" w:line="240" w:lineRule="auto"/>
        <w:ind w:firstLine="567"/>
        <w:jc w:val="both"/>
        <w:rPr>
          <w:rFonts w:ascii="Times New Roman" w:hAnsi="Times New Roman" w:cs="Times New Roman"/>
          <w:sz w:val="21"/>
          <w:szCs w:val="21"/>
        </w:rPr>
      </w:pPr>
    </w:p>
    <w:p w:rsidR="005622DA" w:rsidRPr="008F3D07" w:rsidRDefault="007B2F3D" w:rsidP="004B60BA">
      <w:pPr>
        <w:pStyle w:val="PargrafodaLista"/>
        <w:numPr>
          <w:ilvl w:val="2"/>
          <w:numId w:val="34"/>
        </w:numPr>
        <w:tabs>
          <w:tab w:val="left" w:pos="284"/>
        </w:tabs>
        <w:spacing w:before="40" w:after="40" w:line="240" w:lineRule="auto"/>
        <w:ind w:left="0" w:firstLine="0"/>
        <w:jc w:val="both"/>
        <w:outlineLvl w:val="2"/>
        <w:rPr>
          <w:rFonts w:ascii="Times New Roman" w:hAnsi="Times New Roman" w:cs="Times New Roman"/>
          <w:b/>
          <w:sz w:val="21"/>
          <w:szCs w:val="21"/>
        </w:rPr>
      </w:pPr>
      <w:bookmarkStart w:id="14" w:name="_Toc12365481"/>
      <w:r w:rsidRPr="008F3D07">
        <w:rPr>
          <w:rFonts w:ascii="Times New Roman" w:hAnsi="Times New Roman" w:cs="Times New Roman"/>
          <w:b/>
          <w:sz w:val="21"/>
          <w:szCs w:val="21"/>
        </w:rPr>
        <w:t>O arbítrio, a coerção e a formação do Estado</w:t>
      </w:r>
      <w:bookmarkEnd w:id="14"/>
    </w:p>
    <w:p w:rsidR="005622DA" w:rsidRPr="005622DA" w:rsidRDefault="005622DA" w:rsidP="004B60BA">
      <w:pPr>
        <w:tabs>
          <w:tab w:val="left" w:pos="1701"/>
        </w:tabs>
        <w:spacing w:before="40" w:after="40" w:line="240" w:lineRule="auto"/>
        <w:ind w:firstLine="567"/>
        <w:jc w:val="both"/>
        <w:rPr>
          <w:rFonts w:ascii="Times New Roman" w:hAnsi="Times New Roman" w:cs="Times New Roman"/>
          <w:b/>
          <w:sz w:val="21"/>
          <w:szCs w:val="21"/>
        </w:rPr>
      </w:pPr>
    </w:p>
    <w:p w:rsidR="005622DA" w:rsidRDefault="00A60BB5"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Nas seções</w:t>
      </w:r>
      <w:r w:rsidR="005622DA" w:rsidRPr="005622DA">
        <w:rPr>
          <w:rFonts w:ascii="Times New Roman" w:hAnsi="Times New Roman" w:cs="Times New Roman"/>
          <w:sz w:val="21"/>
          <w:szCs w:val="21"/>
        </w:rPr>
        <w:t xml:space="preserve"> </w:t>
      </w:r>
      <w:r w:rsidR="00251363">
        <w:rPr>
          <w:rFonts w:ascii="Times New Roman" w:hAnsi="Times New Roman" w:cs="Times New Roman"/>
          <w:sz w:val="21"/>
          <w:szCs w:val="21"/>
        </w:rPr>
        <w:t>anteriores,</w:t>
      </w:r>
      <w:r w:rsidR="005622DA" w:rsidRPr="005622DA">
        <w:rPr>
          <w:rFonts w:ascii="Times New Roman" w:hAnsi="Times New Roman" w:cs="Times New Roman"/>
          <w:sz w:val="21"/>
          <w:szCs w:val="21"/>
        </w:rPr>
        <w:t xml:space="preserve"> </w:t>
      </w:r>
      <w:r>
        <w:rPr>
          <w:rFonts w:ascii="Times New Roman" w:hAnsi="Times New Roman" w:cs="Times New Roman"/>
          <w:sz w:val="21"/>
          <w:szCs w:val="21"/>
        </w:rPr>
        <w:t>provou-se</w:t>
      </w:r>
      <w:r w:rsidR="005622DA" w:rsidRPr="005622DA">
        <w:rPr>
          <w:rFonts w:ascii="Times New Roman" w:hAnsi="Times New Roman" w:cs="Times New Roman"/>
          <w:sz w:val="21"/>
          <w:szCs w:val="21"/>
        </w:rPr>
        <w:t xml:space="preserve"> a fundamentação da moralidade kantiana e seu correlato conceito de </w:t>
      </w:r>
      <w:r w:rsidR="00CF62F8">
        <w:rPr>
          <w:rFonts w:ascii="Times New Roman" w:hAnsi="Times New Roman" w:cs="Times New Roman"/>
          <w:sz w:val="21"/>
          <w:szCs w:val="21"/>
        </w:rPr>
        <w:t>d</w:t>
      </w:r>
      <w:r w:rsidR="005622DA" w:rsidRPr="005622DA">
        <w:rPr>
          <w:rFonts w:ascii="Times New Roman" w:hAnsi="Times New Roman" w:cs="Times New Roman"/>
          <w:sz w:val="21"/>
          <w:szCs w:val="21"/>
        </w:rPr>
        <w:t>ireito</w:t>
      </w:r>
      <w:r>
        <w:rPr>
          <w:rFonts w:ascii="Times New Roman" w:hAnsi="Times New Roman" w:cs="Times New Roman"/>
          <w:sz w:val="21"/>
          <w:szCs w:val="21"/>
        </w:rPr>
        <w:t xml:space="preserve"> estritamente relacionados</w:t>
      </w:r>
      <w:r w:rsidR="005622DA" w:rsidRPr="005622DA">
        <w:rPr>
          <w:rFonts w:ascii="Times New Roman" w:hAnsi="Times New Roman" w:cs="Times New Roman"/>
          <w:sz w:val="21"/>
          <w:szCs w:val="21"/>
        </w:rPr>
        <w:t xml:space="preserve">. Ficou demonstrada a generalidade da moral e a especificidade do </w:t>
      </w:r>
      <w:r w:rsidR="00CF62F8">
        <w:rPr>
          <w:rFonts w:ascii="Times New Roman" w:hAnsi="Times New Roman" w:cs="Times New Roman"/>
          <w:sz w:val="21"/>
          <w:szCs w:val="21"/>
        </w:rPr>
        <w:t>d</w:t>
      </w:r>
      <w:r w:rsidR="005622DA" w:rsidRPr="005622DA">
        <w:rPr>
          <w:rFonts w:ascii="Times New Roman" w:hAnsi="Times New Roman" w:cs="Times New Roman"/>
          <w:sz w:val="21"/>
          <w:szCs w:val="21"/>
        </w:rPr>
        <w:t xml:space="preserve">ireito e da ética. Aqui </w:t>
      </w:r>
      <w:r>
        <w:rPr>
          <w:rFonts w:ascii="Times New Roman" w:hAnsi="Times New Roman" w:cs="Times New Roman"/>
          <w:sz w:val="21"/>
          <w:szCs w:val="21"/>
        </w:rPr>
        <w:t>nesta seção</w:t>
      </w:r>
      <w:r w:rsidR="005622DA" w:rsidRPr="005622DA">
        <w:rPr>
          <w:rFonts w:ascii="Times New Roman" w:hAnsi="Times New Roman" w:cs="Times New Roman"/>
          <w:sz w:val="21"/>
          <w:szCs w:val="21"/>
        </w:rPr>
        <w:t xml:space="preserve"> serão distintas as questões dos problemas da doutrina do direito, </w:t>
      </w:r>
      <w:r w:rsidR="00D469FD" w:rsidRPr="005622DA">
        <w:rPr>
          <w:rFonts w:ascii="Times New Roman" w:hAnsi="Times New Roman" w:cs="Times New Roman"/>
          <w:sz w:val="21"/>
          <w:szCs w:val="21"/>
        </w:rPr>
        <w:t>contendo</w:t>
      </w:r>
      <w:r w:rsidR="005622DA" w:rsidRPr="005622DA">
        <w:rPr>
          <w:rFonts w:ascii="Times New Roman" w:hAnsi="Times New Roman" w:cs="Times New Roman"/>
          <w:sz w:val="21"/>
          <w:szCs w:val="21"/>
        </w:rPr>
        <w:t xml:space="preserve"> o problema da </w:t>
      </w:r>
      <w:r w:rsidR="00251363">
        <w:rPr>
          <w:rFonts w:ascii="Times New Roman" w:hAnsi="Times New Roman" w:cs="Times New Roman"/>
          <w:sz w:val="21"/>
          <w:szCs w:val="21"/>
        </w:rPr>
        <w:t>sua exterioridade,</w:t>
      </w:r>
      <w:r w:rsidR="005622DA" w:rsidRPr="005622DA">
        <w:rPr>
          <w:rFonts w:ascii="Times New Roman" w:hAnsi="Times New Roman" w:cs="Times New Roman"/>
          <w:sz w:val="21"/>
          <w:szCs w:val="21"/>
        </w:rPr>
        <w:t xml:space="preserve"> da coerção</w:t>
      </w:r>
      <w:r>
        <w:rPr>
          <w:rFonts w:ascii="Times New Roman" w:hAnsi="Times New Roman" w:cs="Times New Roman"/>
          <w:sz w:val="21"/>
          <w:szCs w:val="21"/>
        </w:rPr>
        <w:t xml:space="preserve"> e</w:t>
      </w:r>
      <w:r w:rsidR="005622DA" w:rsidRPr="005622DA">
        <w:rPr>
          <w:rFonts w:ascii="Times New Roman" w:hAnsi="Times New Roman" w:cs="Times New Roman"/>
          <w:sz w:val="21"/>
          <w:szCs w:val="21"/>
        </w:rPr>
        <w:t xml:space="preserve"> </w:t>
      </w:r>
      <w:r w:rsidR="00251363">
        <w:rPr>
          <w:rFonts w:ascii="Times New Roman" w:hAnsi="Times New Roman" w:cs="Times New Roman"/>
          <w:sz w:val="21"/>
          <w:szCs w:val="21"/>
        </w:rPr>
        <w:t>d</w:t>
      </w:r>
      <w:r w:rsidR="005622DA" w:rsidRPr="005622DA">
        <w:rPr>
          <w:rFonts w:ascii="Times New Roman" w:hAnsi="Times New Roman" w:cs="Times New Roman"/>
          <w:sz w:val="21"/>
          <w:szCs w:val="21"/>
        </w:rPr>
        <w:t xml:space="preserve">a questão da formação do Estado. A partir desse procedimento, portanto, procura-se esclarecer as questões específicas da doutrina sob a interpretação sistemática da moralidade do </w:t>
      </w:r>
      <w:r w:rsidR="00CF62F8">
        <w:rPr>
          <w:rFonts w:ascii="Times New Roman" w:hAnsi="Times New Roman" w:cs="Times New Roman"/>
          <w:sz w:val="21"/>
          <w:szCs w:val="21"/>
        </w:rPr>
        <w:t>d</w:t>
      </w:r>
      <w:r w:rsidR="005622DA" w:rsidRPr="005622DA">
        <w:rPr>
          <w:rFonts w:ascii="Times New Roman" w:hAnsi="Times New Roman" w:cs="Times New Roman"/>
          <w:sz w:val="21"/>
          <w:szCs w:val="21"/>
        </w:rPr>
        <w:t>ireito em Kant</w:t>
      </w:r>
      <w:r w:rsidR="000B741C">
        <w:rPr>
          <w:rFonts w:ascii="Times New Roman" w:hAnsi="Times New Roman" w:cs="Times New Roman"/>
          <w:sz w:val="21"/>
          <w:szCs w:val="21"/>
        </w:rPr>
        <w:t xml:space="preserve">, </w:t>
      </w:r>
      <w:r w:rsidR="006D5D24">
        <w:rPr>
          <w:rFonts w:ascii="Times New Roman" w:hAnsi="Times New Roman" w:cs="Times New Roman"/>
          <w:sz w:val="21"/>
          <w:szCs w:val="21"/>
        </w:rPr>
        <w:t>consideram</w:t>
      </w:r>
      <w:r w:rsidR="000B741C">
        <w:rPr>
          <w:rFonts w:ascii="Times New Roman" w:hAnsi="Times New Roman" w:cs="Times New Roman"/>
          <w:sz w:val="21"/>
          <w:szCs w:val="21"/>
        </w:rPr>
        <w:t xml:space="preserve"> a unicidade de sua obra</w:t>
      </w:r>
      <w:r w:rsidR="00F1190B">
        <w:rPr>
          <w:rFonts w:ascii="Times New Roman" w:hAnsi="Times New Roman" w:cs="Times New Roman"/>
          <w:sz w:val="21"/>
          <w:szCs w:val="21"/>
        </w:rPr>
        <w:t>, ou seja, a impossibilidade de contradição entre a CRPu e a CR</w:t>
      </w:r>
      <w:r w:rsidR="004F0B23">
        <w:rPr>
          <w:rFonts w:ascii="Times New Roman" w:hAnsi="Times New Roman" w:cs="Times New Roman"/>
          <w:sz w:val="21"/>
          <w:szCs w:val="21"/>
        </w:rPr>
        <w:t>P</w:t>
      </w:r>
      <w:r w:rsidR="00F1190B">
        <w:rPr>
          <w:rFonts w:ascii="Times New Roman" w:hAnsi="Times New Roman" w:cs="Times New Roman"/>
          <w:sz w:val="21"/>
          <w:szCs w:val="21"/>
        </w:rPr>
        <w:t>r</w:t>
      </w:r>
      <w:r w:rsidR="00D469FD">
        <w:rPr>
          <w:rFonts w:ascii="Times New Roman" w:hAnsi="Times New Roman" w:cs="Times New Roman"/>
          <w:sz w:val="21"/>
          <w:szCs w:val="21"/>
        </w:rPr>
        <w:t>, tal como defende Kelsen</w:t>
      </w:r>
      <w:r w:rsidR="005622DA" w:rsidRPr="005622DA">
        <w:rPr>
          <w:rFonts w:ascii="Times New Roman" w:hAnsi="Times New Roman" w:cs="Times New Roman"/>
          <w:sz w:val="21"/>
          <w:szCs w:val="21"/>
        </w:rPr>
        <w:t>.</w:t>
      </w:r>
    </w:p>
    <w:p w:rsidR="007606C8" w:rsidRDefault="007606C8" w:rsidP="004B60BA">
      <w:pPr>
        <w:tabs>
          <w:tab w:val="left" w:pos="1701"/>
        </w:tabs>
        <w:spacing w:before="40" w:after="40" w:line="240" w:lineRule="auto"/>
        <w:ind w:firstLine="567"/>
        <w:jc w:val="both"/>
        <w:rPr>
          <w:rFonts w:ascii="Times New Roman" w:hAnsi="Times New Roman" w:cs="Times New Roman"/>
          <w:sz w:val="21"/>
          <w:szCs w:val="21"/>
        </w:rPr>
      </w:pPr>
    </w:p>
    <w:p w:rsidR="007606C8" w:rsidRDefault="007606C8" w:rsidP="004B60BA">
      <w:pPr>
        <w:tabs>
          <w:tab w:val="left" w:pos="1701"/>
        </w:tabs>
        <w:spacing w:before="40" w:after="40" w:line="240" w:lineRule="auto"/>
        <w:ind w:firstLine="567"/>
        <w:jc w:val="both"/>
        <w:rPr>
          <w:rFonts w:ascii="Times New Roman" w:hAnsi="Times New Roman" w:cs="Times New Roman"/>
          <w:sz w:val="21"/>
          <w:szCs w:val="21"/>
        </w:rPr>
      </w:pPr>
    </w:p>
    <w:p w:rsidR="00483079" w:rsidRPr="005622DA" w:rsidRDefault="00483079" w:rsidP="004B60BA">
      <w:pPr>
        <w:tabs>
          <w:tab w:val="left" w:pos="1701"/>
        </w:tabs>
        <w:spacing w:before="40" w:after="40" w:line="240" w:lineRule="auto"/>
        <w:ind w:firstLine="567"/>
        <w:jc w:val="both"/>
        <w:rPr>
          <w:rFonts w:ascii="Times New Roman" w:hAnsi="Times New Roman" w:cs="Times New Roman"/>
          <w:b/>
          <w:sz w:val="21"/>
          <w:szCs w:val="21"/>
        </w:rPr>
      </w:pPr>
    </w:p>
    <w:p w:rsidR="005622DA" w:rsidRPr="00241D03" w:rsidRDefault="00E0582D" w:rsidP="004B60BA">
      <w:pPr>
        <w:pStyle w:val="Ttulo3"/>
        <w:spacing w:after="40" w:line="240" w:lineRule="auto"/>
        <w:rPr>
          <w:rFonts w:ascii="Times New Roman" w:hAnsi="Times New Roman" w:cs="Times New Roman"/>
          <w:b/>
          <w:bCs/>
          <w:iCs/>
          <w:color w:val="auto"/>
          <w:sz w:val="21"/>
          <w:szCs w:val="21"/>
        </w:rPr>
      </w:pPr>
      <w:bookmarkStart w:id="15" w:name="_Toc12365482"/>
      <w:r>
        <w:rPr>
          <w:rFonts w:ascii="Times New Roman" w:hAnsi="Times New Roman" w:cs="Times New Roman"/>
          <w:b/>
          <w:bCs/>
          <w:iCs/>
          <w:color w:val="auto"/>
          <w:sz w:val="21"/>
          <w:szCs w:val="21"/>
        </w:rPr>
        <w:lastRenderedPageBreak/>
        <w:t xml:space="preserve">3.1.2.1 </w:t>
      </w:r>
      <w:r w:rsidR="00F448F9">
        <w:rPr>
          <w:rFonts w:ascii="Times New Roman" w:hAnsi="Times New Roman" w:cs="Times New Roman"/>
          <w:b/>
          <w:bCs/>
          <w:iCs/>
          <w:color w:val="auto"/>
          <w:sz w:val="21"/>
          <w:szCs w:val="21"/>
        </w:rPr>
        <w:t>O arbítr</w:t>
      </w:r>
      <w:r w:rsidR="006D5D24">
        <w:rPr>
          <w:rFonts w:ascii="Times New Roman" w:hAnsi="Times New Roman" w:cs="Times New Roman"/>
          <w:b/>
          <w:bCs/>
          <w:iCs/>
          <w:color w:val="auto"/>
          <w:sz w:val="21"/>
          <w:szCs w:val="21"/>
        </w:rPr>
        <w:t>i</w:t>
      </w:r>
      <w:r w:rsidR="00F448F9">
        <w:rPr>
          <w:rFonts w:ascii="Times New Roman" w:hAnsi="Times New Roman" w:cs="Times New Roman"/>
          <w:b/>
          <w:bCs/>
          <w:iCs/>
          <w:color w:val="auto"/>
          <w:sz w:val="21"/>
          <w:szCs w:val="21"/>
        </w:rPr>
        <w:t>o e a coerção</w:t>
      </w:r>
      <w:bookmarkEnd w:id="15"/>
    </w:p>
    <w:p w:rsidR="005622DA" w:rsidRPr="005622DA" w:rsidRDefault="005622DA" w:rsidP="004B60BA">
      <w:pPr>
        <w:tabs>
          <w:tab w:val="left" w:pos="1701"/>
        </w:tabs>
        <w:spacing w:before="40" w:after="40" w:line="240" w:lineRule="auto"/>
        <w:ind w:firstLine="567"/>
        <w:jc w:val="both"/>
        <w:rPr>
          <w:rFonts w:ascii="Times New Roman" w:hAnsi="Times New Roman" w:cs="Times New Roman"/>
          <w:b/>
          <w:sz w:val="21"/>
          <w:szCs w:val="21"/>
        </w:rPr>
      </w:pPr>
    </w:p>
    <w:p w:rsidR="00BC15D4" w:rsidRDefault="00575C21"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Considerando os arbítrios</w:t>
      </w:r>
      <w:r w:rsidR="005622DA" w:rsidRPr="005622DA">
        <w:rPr>
          <w:rFonts w:ascii="Times New Roman" w:hAnsi="Times New Roman" w:cs="Times New Roman"/>
          <w:sz w:val="21"/>
          <w:szCs w:val="21"/>
        </w:rPr>
        <w:t xml:space="preserve"> a partir do conceito de direito</w:t>
      </w:r>
      <w:r w:rsidR="00717F56">
        <w:rPr>
          <w:rFonts w:ascii="Times New Roman" w:hAnsi="Times New Roman" w:cs="Times New Roman"/>
          <w:sz w:val="21"/>
          <w:szCs w:val="21"/>
        </w:rPr>
        <w:t xml:space="preserve"> vinculado à </w:t>
      </w:r>
      <w:r w:rsidR="00314154">
        <w:rPr>
          <w:rFonts w:ascii="Times New Roman" w:hAnsi="Times New Roman" w:cs="Times New Roman"/>
          <w:sz w:val="21"/>
          <w:szCs w:val="21"/>
        </w:rPr>
        <w:t xml:space="preserve">FMC </w:t>
      </w:r>
      <w:r w:rsidR="00717F56">
        <w:rPr>
          <w:rFonts w:ascii="Times New Roman" w:hAnsi="Times New Roman" w:cs="Times New Roman"/>
          <w:sz w:val="21"/>
          <w:szCs w:val="21"/>
        </w:rPr>
        <w:t>(como visto na seção anterior)</w:t>
      </w:r>
      <w:r w:rsidR="005622DA" w:rsidRPr="005622DA">
        <w:rPr>
          <w:rFonts w:ascii="Times New Roman" w:hAnsi="Times New Roman" w:cs="Times New Roman"/>
          <w:sz w:val="21"/>
          <w:szCs w:val="21"/>
        </w:rPr>
        <w:t xml:space="preserve">, </w:t>
      </w:r>
      <w:r>
        <w:rPr>
          <w:rFonts w:ascii="Times New Roman" w:hAnsi="Times New Roman" w:cs="Times New Roman"/>
          <w:sz w:val="21"/>
          <w:szCs w:val="21"/>
        </w:rPr>
        <w:t>os mesmos utilizarão</w:t>
      </w:r>
      <w:r w:rsidR="005622DA" w:rsidRPr="005622DA">
        <w:rPr>
          <w:rFonts w:ascii="Times New Roman" w:hAnsi="Times New Roman" w:cs="Times New Roman"/>
          <w:sz w:val="21"/>
          <w:szCs w:val="21"/>
        </w:rPr>
        <w:t xml:space="preserve"> a liberdade desde que compatíveis e sob uma lei universal. É, em suma, uma derivação do valor universal da liberdade</w:t>
      </w:r>
      <w:r w:rsidR="00314154">
        <w:rPr>
          <w:rFonts w:ascii="Times New Roman" w:hAnsi="Times New Roman" w:cs="Times New Roman"/>
          <w:sz w:val="21"/>
          <w:szCs w:val="21"/>
        </w:rPr>
        <w:t>,</w:t>
      </w:r>
      <w:r w:rsidR="005622DA" w:rsidRPr="005622DA">
        <w:rPr>
          <w:rFonts w:ascii="Times New Roman" w:hAnsi="Times New Roman" w:cs="Times New Roman"/>
          <w:sz w:val="21"/>
          <w:szCs w:val="21"/>
        </w:rPr>
        <w:t xml:space="preserve"> que concentra o arbítrio enquanto os indivíduos perseguem seus próprios fins, mesmo estes fins sendo diversos. A definição do direito de Kant sustenta, portanto, a diversidade de arbítrios, isto é, a indeterminabilidade de fins; pelo contrário, há a compatibilidade destes fins através da lei universal da liberdade, a qual constitui a base da formação da sociedade c</w:t>
      </w:r>
      <w:r w:rsidR="00BC15D4">
        <w:rPr>
          <w:rFonts w:ascii="Times New Roman" w:hAnsi="Times New Roman" w:cs="Times New Roman"/>
          <w:sz w:val="21"/>
          <w:szCs w:val="21"/>
        </w:rPr>
        <w:t>ivil. E essa é uma primeira tese que refuta categoricamente a leitura simplista de Kel</w:t>
      </w:r>
      <w:r w:rsidR="00314154">
        <w:rPr>
          <w:rFonts w:ascii="Times New Roman" w:hAnsi="Times New Roman" w:cs="Times New Roman"/>
          <w:sz w:val="21"/>
          <w:szCs w:val="21"/>
        </w:rPr>
        <w:t>sen acerca dos exemplos de Kant.</w:t>
      </w:r>
      <w:r w:rsidR="00BC15D4">
        <w:rPr>
          <w:rFonts w:ascii="Times New Roman" w:hAnsi="Times New Roman" w:cs="Times New Roman"/>
          <w:sz w:val="21"/>
          <w:szCs w:val="21"/>
        </w:rPr>
        <w:t xml:space="preserve"> </w:t>
      </w:r>
      <w:r w:rsidR="00314154">
        <w:rPr>
          <w:rFonts w:ascii="Times New Roman" w:hAnsi="Times New Roman" w:cs="Times New Roman"/>
          <w:sz w:val="21"/>
          <w:szCs w:val="21"/>
        </w:rPr>
        <w:t>O</w:t>
      </w:r>
      <w:r w:rsidR="00BC15D4">
        <w:rPr>
          <w:rFonts w:ascii="Times New Roman" w:hAnsi="Times New Roman" w:cs="Times New Roman"/>
          <w:sz w:val="21"/>
          <w:szCs w:val="21"/>
        </w:rPr>
        <w:t xml:space="preserve">u seja, a </w:t>
      </w:r>
      <w:r w:rsidR="000508FA">
        <w:rPr>
          <w:rFonts w:ascii="Times New Roman" w:hAnsi="Times New Roman" w:cs="Times New Roman"/>
          <w:sz w:val="21"/>
          <w:szCs w:val="21"/>
        </w:rPr>
        <w:t>acusação</w:t>
      </w:r>
      <w:r w:rsidR="00BC15D4">
        <w:rPr>
          <w:rFonts w:ascii="Times New Roman" w:hAnsi="Times New Roman" w:cs="Times New Roman"/>
          <w:sz w:val="21"/>
          <w:szCs w:val="21"/>
        </w:rPr>
        <w:t xml:space="preserve"> </w:t>
      </w:r>
      <w:r w:rsidR="00314154">
        <w:rPr>
          <w:rFonts w:ascii="Times New Roman" w:hAnsi="Times New Roman" w:cs="Times New Roman"/>
          <w:sz w:val="21"/>
          <w:szCs w:val="21"/>
        </w:rPr>
        <w:t>feita por Kelsen</w:t>
      </w:r>
      <w:r w:rsidR="00BC15D4">
        <w:rPr>
          <w:rFonts w:ascii="Times New Roman" w:hAnsi="Times New Roman" w:cs="Times New Roman"/>
          <w:sz w:val="21"/>
          <w:szCs w:val="21"/>
        </w:rPr>
        <w:t xml:space="preserve"> de absolutismo</w:t>
      </w:r>
      <w:r w:rsidR="00314154">
        <w:rPr>
          <w:rFonts w:ascii="Times New Roman" w:hAnsi="Times New Roman" w:cs="Times New Roman"/>
          <w:sz w:val="21"/>
          <w:szCs w:val="21"/>
        </w:rPr>
        <w:t xml:space="preserve"> ou totalitarismo</w:t>
      </w:r>
      <w:r w:rsidR="00BC15D4">
        <w:rPr>
          <w:rFonts w:ascii="Times New Roman" w:hAnsi="Times New Roman" w:cs="Times New Roman"/>
          <w:sz w:val="21"/>
          <w:szCs w:val="21"/>
        </w:rPr>
        <w:t xml:space="preserve"> político</w:t>
      </w:r>
      <w:r w:rsidR="00314154">
        <w:rPr>
          <w:rFonts w:ascii="Times New Roman" w:hAnsi="Times New Roman" w:cs="Times New Roman"/>
          <w:sz w:val="21"/>
          <w:szCs w:val="21"/>
        </w:rPr>
        <w:t xml:space="preserve"> da filosofia prática </w:t>
      </w:r>
      <w:r w:rsidR="0036608E">
        <w:rPr>
          <w:rFonts w:ascii="Times New Roman" w:hAnsi="Times New Roman" w:cs="Times New Roman"/>
          <w:sz w:val="21"/>
          <w:szCs w:val="21"/>
        </w:rPr>
        <w:t>e</w:t>
      </w:r>
      <w:r w:rsidR="00314154">
        <w:rPr>
          <w:rFonts w:ascii="Times New Roman" w:hAnsi="Times New Roman" w:cs="Times New Roman"/>
          <w:sz w:val="21"/>
          <w:szCs w:val="21"/>
        </w:rPr>
        <w:t xml:space="preserve"> jurídica de Kant</w:t>
      </w:r>
      <w:r w:rsidR="00BC15D4">
        <w:rPr>
          <w:rFonts w:ascii="Times New Roman" w:hAnsi="Times New Roman" w:cs="Times New Roman"/>
          <w:sz w:val="21"/>
          <w:szCs w:val="21"/>
        </w:rPr>
        <w:t xml:space="preserve"> não se sustenta.</w:t>
      </w:r>
    </w:p>
    <w:p w:rsidR="005622DA" w:rsidRPr="005622DA" w:rsidRDefault="005622DA" w:rsidP="004B60BA">
      <w:pPr>
        <w:tabs>
          <w:tab w:val="left" w:pos="1701"/>
        </w:tabs>
        <w:spacing w:before="40" w:after="40" w:line="240" w:lineRule="auto"/>
        <w:ind w:firstLine="567"/>
        <w:jc w:val="both"/>
        <w:rPr>
          <w:rFonts w:ascii="Times New Roman" w:hAnsi="Times New Roman" w:cs="Times New Roman"/>
          <w:sz w:val="21"/>
          <w:szCs w:val="21"/>
        </w:rPr>
      </w:pPr>
      <w:r w:rsidRPr="005622DA">
        <w:rPr>
          <w:rFonts w:ascii="Times New Roman" w:hAnsi="Times New Roman" w:cs="Times New Roman"/>
          <w:sz w:val="21"/>
          <w:szCs w:val="21"/>
        </w:rPr>
        <w:t>Nesse sentido, qualquer ação pode ser juridicamente aceita se o arbítrio da parte puder coexistir com a liberdade do arbítrio de outro sob uma lei universal. Por exemplo, a execução de um homicídio pode estar no arbítrio de</w:t>
      </w:r>
      <w:r w:rsidR="00CC1D6D">
        <w:rPr>
          <w:rFonts w:ascii="Times New Roman" w:hAnsi="Times New Roman" w:cs="Times New Roman"/>
          <w:sz w:val="21"/>
          <w:szCs w:val="21"/>
        </w:rPr>
        <w:t xml:space="preserve"> </w:t>
      </w:r>
      <w:r w:rsidRPr="005622DA">
        <w:rPr>
          <w:rFonts w:ascii="Times New Roman" w:hAnsi="Times New Roman" w:cs="Times New Roman"/>
          <w:sz w:val="21"/>
          <w:szCs w:val="21"/>
        </w:rPr>
        <w:t>um, mas priva o outro do seu. Destarte, o princípio do direito deve ser entendido como a equidade na distribuição dos fins entre os sujeitos, de forma radicalmente diversa do procedimento utilitarista. Este entendimento kantiano reclama, logo, pela esfera da máxima equidade da liberdade para todos</w:t>
      </w:r>
      <w:r w:rsidR="00844639">
        <w:rPr>
          <w:rFonts w:ascii="Times New Roman" w:hAnsi="Times New Roman" w:cs="Times New Roman"/>
          <w:sz w:val="21"/>
          <w:szCs w:val="21"/>
        </w:rPr>
        <w:t>,</w:t>
      </w:r>
      <w:r w:rsidRPr="005622DA">
        <w:rPr>
          <w:rFonts w:ascii="Times New Roman" w:hAnsi="Times New Roman" w:cs="Times New Roman"/>
          <w:sz w:val="21"/>
          <w:szCs w:val="21"/>
        </w:rPr>
        <w:t xml:space="preserve"> sem</w:t>
      </w:r>
      <w:r w:rsidR="00844639">
        <w:rPr>
          <w:rFonts w:ascii="Times New Roman" w:hAnsi="Times New Roman" w:cs="Times New Roman"/>
          <w:sz w:val="21"/>
          <w:szCs w:val="21"/>
        </w:rPr>
        <w:t>, contudo,</w:t>
      </w:r>
      <w:r w:rsidRPr="005622DA">
        <w:rPr>
          <w:rFonts w:ascii="Times New Roman" w:hAnsi="Times New Roman" w:cs="Times New Roman"/>
          <w:sz w:val="21"/>
          <w:szCs w:val="21"/>
        </w:rPr>
        <w:t xml:space="preserve"> determinar </w:t>
      </w:r>
      <w:r w:rsidRPr="005622DA">
        <w:rPr>
          <w:rFonts w:ascii="Times New Roman" w:hAnsi="Times New Roman" w:cs="Times New Roman"/>
          <w:i/>
          <w:sz w:val="21"/>
          <w:szCs w:val="21"/>
        </w:rPr>
        <w:t>a priori</w:t>
      </w:r>
      <w:r w:rsidRPr="005622DA">
        <w:rPr>
          <w:rFonts w:ascii="Times New Roman" w:hAnsi="Times New Roman" w:cs="Times New Roman"/>
          <w:sz w:val="21"/>
          <w:szCs w:val="21"/>
        </w:rPr>
        <w:t xml:space="preserve"> os interesses dos sujeitos envolvidos.</w:t>
      </w:r>
    </w:p>
    <w:p w:rsidR="005622DA" w:rsidRPr="005622DA" w:rsidRDefault="000F60ED"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Entende-se assim,</w:t>
      </w:r>
      <w:r w:rsidR="005622DA" w:rsidRPr="005622DA">
        <w:rPr>
          <w:rFonts w:ascii="Times New Roman" w:hAnsi="Times New Roman" w:cs="Times New Roman"/>
          <w:sz w:val="21"/>
          <w:szCs w:val="21"/>
        </w:rPr>
        <w:t xml:space="preserve"> que há compatibilismo das subjetividades sob a moralidade. Os sujeitos são absolutamente livres</w:t>
      </w:r>
      <w:r w:rsidR="003A0D34">
        <w:rPr>
          <w:rFonts w:ascii="Times New Roman" w:hAnsi="Times New Roman" w:cs="Times New Roman"/>
          <w:sz w:val="21"/>
          <w:szCs w:val="21"/>
        </w:rPr>
        <w:t xml:space="preserve"> para realizar quaisquer fins. C</w:t>
      </w:r>
      <w:r w:rsidR="005622DA" w:rsidRPr="005622DA">
        <w:rPr>
          <w:rFonts w:ascii="Times New Roman" w:hAnsi="Times New Roman" w:cs="Times New Roman"/>
          <w:sz w:val="21"/>
          <w:szCs w:val="21"/>
        </w:rPr>
        <w:t xml:space="preserve">ontudo, o limite está na realização de fins dos outros, o que dá substância argumentativa para a alçada da teoria moral kantiana sobre o </w:t>
      </w:r>
      <w:r w:rsidR="00CF62F8">
        <w:rPr>
          <w:rFonts w:ascii="Times New Roman" w:hAnsi="Times New Roman" w:cs="Times New Roman"/>
          <w:sz w:val="21"/>
          <w:szCs w:val="21"/>
        </w:rPr>
        <w:t>d</w:t>
      </w:r>
      <w:r w:rsidR="003A0D34">
        <w:rPr>
          <w:rFonts w:ascii="Times New Roman" w:hAnsi="Times New Roman" w:cs="Times New Roman"/>
          <w:sz w:val="21"/>
          <w:szCs w:val="21"/>
        </w:rPr>
        <w:t xml:space="preserve">ireito e </w:t>
      </w:r>
      <w:r w:rsidR="005622DA" w:rsidRPr="005622DA">
        <w:rPr>
          <w:rFonts w:ascii="Times New Roman" w:hAnsi="Times New Roman" w:cs="Times New Roman"/>
          <w:sz w:val="21"/>
          <w:szCs w:val="21"/>
        </w:rPr>
        <w:t>o torna, desta forma, moralmente permitido pela razão prática. Neste procedimento, a exteriorização dos arbítrios possibilita o conhecimento intersubjetivo dos mesmos e a sua possível máxima liberdade. Apenas após postulado exteriormente o arbítrio, aplicar-se-á o procedimento jurídico. Ou seja, não está restrito apenas à vontade, mas às ações.</w:t>
      </w:r>
    </w:p>
    <w:p w:rsidR="005622DA" w:rsidRPr="005622DA" w:rsidRDefault="005622DA" w:rsidP="004B60BA">
      <w:pPr>
        <w:tabs>
          <w:tab w:val="left" w:pos="1701"/>
        </w:tabs>
        <w:spacing w:before="40" w:after="40" w:line="240" w:lineRule="auto"/>
        <w:ind w:firstLine="567"/>
        <w:jc w:val="both"/>
        <w:rPr>
          <w:rFonts w:ascii="Times New Roman" w:hAnsi="Times New Roman" w:cs="Times New Roman"/>
          <w:sz w:val="21"/>
          <w:szCs w:val="21"/>
        </w:rPr>
      </w:pPr>
      <w:r w:rsidRPr="005622DA">
        <w:rPr>
          <w:rFonts w:ascii="Times New Roman" w:hAnsi="Times New Roman" w:cs="Times New Roman"/>
          <w:sz w:val="21"/>
          <w:szCs w:val="21"/>
        </w:rPr>
        <w:t xml:space="preserve">Ocorre, no entanto, que o uso da coerção não pode ser, como visto </w:t>
      </w:r>
      <w:r w:rsidR="00433213">
        <w:rPr>
          <w:rFonts w:ascii="Times New Roman" w:hAnsi="Times New Roman" w:cs="Times New Roman"/>
          <w:sz w:val="21"/>
          <w:szCs w:val="21"/>
        </w:rPr>
        <w:t>na seção</w:t>
      </w:r>
      <w:r w:rsidRPr="005622DA">
        <w:rPr>
          <w:rFonts w:ascii="Times New Roman" w:hAnsi="Times New Roman" w:cs="Times New Roman"/>
          <w:sz w:val="21"/>
          <w:szCs w:val="21"/>
        </w:rPr>
        <w:t xml:space="preserve"> anterior, interpretado por mera ameaça. A privação dos direitos de outrem não se refere apenas à restrição da sua liberdade, mas também a promoção da liberdade dos outros. Assim, o próprio uso da coerção está legitimado pelo princípio do direito, sendo que a preservação da máxima </w:t>
      </w:r>
      <w:r w:rsidRPr="005622DA">
        <w:rPr>
          <w:rFonts w:ascii="Times New Roman" w:hAnsi="Times New Roman" w:cs="Times New Roman"/>
          <w:sz w:val="21"/>
          <w:szCs w:val="21"/>
        </w:rPr>
        <w:lastRenderedPageBreak/>
        <w:t>igualdade na esfera da liberdade demanda pela aplicação externa do princípio universal. Nesse sentido, afirma Kant (2003, p. 77):</w:t>
      </w:r>
    </w:p>
    <w:p w:rsidR="005622DA" w:rsidRPr="00550769" w:rsidRDefault="005622DA" w:rsidP="004B60BA">
      <w:pPr>
        <w:tabs>
          <w:tab w:val="left" w:pos="1843"/>
        </w:tabs>
        <w:spacing w:before="40" w:after="40" w:line="240" w:lineRule="auto"/>
        <w:ind w:left="2268"/>
        <w:jc w:val="both"/>
        <w:rPr>
          <w:rFonts w:ascii="Times New Roman" w:hAnsi="Times New Roman" w:cs="Times New Roman"/>
          <w:sz w:val="19"/>
          <w:szCs w:val="19"/>
        </w:rPr>
      </w:pPr>
      <w:r w:rsidRPr="00550769">
        <w:rPr>
          <w:rFonts w:ascii="Times New Roman" w:hAnsi="Times New Roman" w:cs="Times New Roman"/>
          <w:sz w:val="19"/>
          <w:szCs w:val="19"/>
        </w:rPr>
        <w:t>A resistência que frustra o impedimento de um efeito promove este efeito e é conforme ele. Ora, tudo que é injusto é um obstáculo à liberdade de acordo com leis universais. Mas a coerção é um obstáculo ou resistência à liberdade. Consequentemente, se um certo uso da liberdade é ele próprio um obstáculo à liberdade de acordo com leis universais (isto é, é injusto), a coerção que a isso se opões (como um impedimento de um obstáculo à liberdade) é conforme à liberdade de acordo com leis universais (isto é, é justa). Portanto, ligada ao direito pelo princípio de contradição há competência de exercer coerção sobre alguém que o viola.</w:t>
      </w:r>
    </w:p>
    <w:p w:rsidR="005622DA" w:rsidRPr="005622DA" w:rsidRDefault="005622DA" w:rsidP="004B60BA">
      <w:pPr>
        <w:tabs>
          <w:tab w:val="left" w:pos="1701"/>
        </w:tabs>
        <w:spacing w:before="40" w:after="40" w:line="240" w:lineRule="auto"/>
        <w:ind w:firstLine="567"/>
        <w:jc w:val="both"/>
        <w:rPr>
          <w:rFonts w:ascii="Times New Roman" w:hAnsi="Times New Roman" w:cs="Times New Roman"/>
          <w:sz w:val="21"/>
          <w:szCs w:val="21"/>
        </w:rPr>
      </w:pPr>
      <w:r w:rsidRPr="005622DA">
        <w:rPr>
          <w:rFonts w:ascii="Times New Roman" w:hAnsi="Times New Roman" w:cs="Times New Roman"/>
          <w:sz w:val="21"/>
          <w:szCs w:val="21"/>
        </w:rPr>
        <w:t>Em outras palavras, quando restringid</w:t>
      </w:r>
      <w:r w:rsidR="00844639">
        <w:rPr>
          <w:rFonts w:ascii="Times New Roman" w:hAnsi="Times New Roman" w:cs="Times New Roman"/>
          <w:sz w:val="21"/>
          <w:szCs w:val="21"/>
        </w:rPr>
        <w:t>a</w:t>
      </w:r>
      <w:r w:rsidRPr="005622DA">
        <w:rPr>
          <w:rFonts w:ascii="Times New Roman" w:hAnsi="Times New Roman" w:cs="Times New Roman"/>
          <w:sz w:val="21"/>
          <w:szCs w:val="21"/>
        </w:rPr>
        <w:t xml:space="preserve"> por uma coerção uma ação que feriria a liberdade de outrem, esta coerção está promovendo a liberdade deste. Em suma, a própria coerção, </w:t>
      </w:r>
      <w:r w:rsidR="004C5B63">
        <w:rPr>
          <w:rFonts w:ascii="Times New Roman" w:hAnsi="Times New Roman" w:cs="Times New Roman"/>
          <w:sz w:val="21"/>
          <w:szCs w:val="21"/>
        </w:rPr>
        <w:t>apesar</w:t>
      </w:r>
      <w:r w:rsidRPr="005622DA">
        <w:rPr>
          <w:rFonts w:ascii="Times New Roman" w:hAnsi="Times New Roman" w:cs="Times New Roman"/>
          <w:sz w:val="21"/>
          <w:szCs w:val="21"/>
        </w:rPr>
        <w:t xml:space="preserve"> das distinções da especificidade do </w:t>
      </w:r>
      <w:r w:rsidR="00CF62F8">
        <w:rPr>
          <w:rFonts w:ascii="Times New Roman" w:hAnsi="Times New Roman" w:cs="Times New Roman"/>
          <w:sz w:val="21"/>
          <w:szCs w:val="21"/>
        </w:rPr>
        <w:t>d</w:t>
      </w:r>
      <w:r w:rsidRPr="005622DA">
        <w:rPr>
          <w:rFonts w:ascii="Times New Roman" w:hAnsi="Times New Roman" w:cs="Times New Roman"/>
          <w:sz w:val="21"/>
          <w:szCs w:val="21"/>
        </w:rPr>
        <w:t xml:space="preserve">ireito, é ela mesma conforme à liberdade de acordo com leis universais. Assim, um sistema público de coerção não priva ninguém de seu livre arbítrio. Mesmo o </w:t>
      </w:r>
      <w:r w:rsidR="00EC13D7">
        <w:rPr>
          <w:rFonts w:ascii="Times New Roman" w:hAnsi="Times New Roman" w:cs="Times New Roman"/>
          <w:sz w:val="21"/>
          <w:szCs w:val="21"/>
        </w:rPr>
        <w:t>criminoso</w:t>
      </w:r>
      <w:r w:rsidRPr="005622DA">
        <w:rPr>
          <w:rFonts w:ascii="Times New Roman" w:hAnsi="Times New Roman" w:cs="Times New Roman"/>
          <w:sz w:val="21"/>
          <w:szCs w:val="21"/>
        </w:rPr>
        <w:t xml:space="preserve"> homicida ainda mantém seu arbítrio sobre a sanção. Sucede que, pela </w:t>
      </w:r>
      <w:r w:rsidRPr="00C265E2">
        <w:rPr>
          <w:rFonts w:ascii="Times New Roman" w:hAnsi="Times New Roman" w:cs="Times New Roman"/>
          <w:sz w:val="21"/>
          <w:szCs w:val="21"/>
        </w:rPr>
        <w:t>interpretação inversa</w:t>
      </w:r>
      <w:r w:rsidRPr="005622DA">
        <w:rPr>
          <w:rFonts w:ascii="Times New Roman" w:hAnsi="Times New Roman" w:cs="Times New Roman"/>
          <w:sz w:val="21"/>
          <w:szCs w:val="21"/>
        </w:rPr>
        <w:t>, a vítima do roubo ou do homicídio tem sua escolha suprimida, requerendo ao direito que lhe confira novamente sua liberdade. O criminoso, portanto, tem a liberdade de escolher o crime, mas também deve ter a consciência de suportar a sanção a ele imposta, pois restringe a liberdade de outrem, violando o princípio do direito.</w:t>
      </w:r>
    </w:p>
    <w:p w:rsidR="005622DA" w:rsidRPr="005622DA" w:rsidRDefault="00EC13D7"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Assim, </w:t>
      </w:r>
      <w:r w:rsidR="005622DA" w:rsidRPr="005622DA">
        <w:rPr>
          <w:rFonts w:ascii="Times New Roman" w:hAnsi="Times New Roman" w:cs="Times New Roman"/>
          <w:sz w:val="21"/>
          <w:szCs w:val="21"/>
        </w:rPr>
        <w:t xml:space="preserve">Beckenkamp irá aproximar da mesma forma o conceito de </w:t>
      </w:r>
      <w:r w:rsidR="00CF62F8">
        <w:rPr>
          <w:rFonts w:ascii="Times New Roman" w:hAnsi="Times New Roman" w:cs="Times New Roman"/>
          <w:sz w:val="21"/>
          <w:szCs w:val="21"/>
        </w:rPr>
        <w:t>d</w:t>
      </w:r>
      <w:r w:rsidR="005622DA" w:rsidRPr="005622DA">
        <w:rPr>
          <w:rFonts w:ascii="Times New Roman" w:hAnsi="Times New Roman" w:cs="Times New Roman"/>
          <w:sz w:val="21"/>
          <w:szCs w:val="21"/>
        </w:rPr>
        <w:t>ireito da moralidade em relação ao problema da coerção, apenar de manter claramente uma distinção entre a ética e as suas respectivas especificidade</w:t>
      </w:r>
      <w:r w:rsidR="00AA72BC">
        <w:rPr>
          <w:rFonts w:ascii="Times New Roman" w:hAnsi="Times New Roman" w:cs="Times New Roman"/>
          <w:sz w:val="21"/>
          <w:szCs w:val="21"/>
        </w:rPr>
        <w:t>s</w:t>
      </w:r>
      <w:r w:rsidR="005622DA" w:rsidRPr="005622DA">
        <w:rPr>
          <w:rFonts w:ascii="Times New Roman" w:hAnsi="Times New Roman" w:cs="Times New Roman"/>
          <w:sz w:val="21"/>
          <w:szCs w:val="21"/>
        </w:rPr>
        <w:t xml:space="preserve">. Nas </w:t>
      </w:r>
      <w:r>
        <w:rPr>
          <w:rFonts w:ascii="Times New Roman" w:hAnsi="Times New Roman" w:cs="Times New Roman"/>
          <w:sz w:val="21"/>
          <w:szCs w:val="21"/>
        </w:rPr>
        <w:t xml:space="preserve">suas </w:t>
      </w:r>
      <w:r w:rsidR="005622DA" w:rsidRPr="005622DA">
        <w:rPr>
          <w:rFonts w:ascii="Times New Roman" w:hAnsi="Times New Roman" w:cs="Times New Roman"/>
          <w:sz w:val="21"/>
          <w:szCs w:val="21"/>
        </w:rPr>
        <w:t>palavras (BECKENKAMP, 2003, p. 170):</w:t>
      </w:r>
    </w:p>
    <w:p w:rsidR="005622DA" w:rsidRPr="005622DA" w:rsidRDefault="005622DA" w:rsidP="004B60BA">
      <w:pPr>
        <w:tabs>
          <w:tab w:val="left" w:pos="1843"/>
        </w:tabs>
        <w:spacing w:before="40" w:after="40" w:line="240" w:lineRule="auto"/>
        <w:ind w:left="2268"/>
        <w:jc w:val="both"/>
        <w:rPr>
          <w:rFonts w:ascii="Times New Roman" w:hAnsi="Times New Roman" w:cs="Times New Roman"/>
          <w:iCs/>
          <w:sz w:val="21"/>
          <w:szCs w:val="21"/>
        </w:rPr>
      </w:pPr>
      <w:r w:rsidRPr="00550769">
        <w:rPr>
          <w:rFonts w:ascii="Times New Roman" w:hAnsi="Times New Roman" w:cs="Times New Roman"/>
          <w:sz w:val="19"/>
          <w:szCs w:val="19"/>
        </w:rPr>
        <w:t xml:space="preserve">(...) caracterizando o direito em geral com essencialmente voltado para sua exterioridade, pode-se manter a identidade entre direito e faculdade de coagir, sustentando que o direito em sentido estrito, que dizer, como essencialmente externo, se reduz simplesmente à faculdade moral de coagir; ao mesmo tempo, deve-se sustentar, entretanto, que também as leis jurídicas em sentido estrito, como leis que conta, com a coação externa, </w:t>
      </w:r>
      <w:r w:rsidRPr="00550769">
        <w:rPr>
          <w:rFonts w:ascii="Times New Roman" w:hAnsi="Times New Roman" w:cs="Times New Roman"/>
          <w:sz w:val="19"/>
          <w:szCs w:val="19"/>
        </w:rPr>
        <w:lastRenderedPageBreak/>
        <w:t>constituem imperativos categóricos ou normas práticas puras, o que decorre simplesmente do fato de serem uma mera explicação do que vem a ser a exterioridade do direito. Apenar de Kant sugerir que a esfera da exterioridade do direito seria obtida por uma construção teórica do conceito do direito, é antes por uma argumentação prática que ela é progressivamente apresentada, o que permite entend</w:t>
      </w:r>
      <w:r w:rsidR="00575C21">
        <w:rPr>
          <w:rFonts w:ascii="Times New Roman" w:hAnsi="Times New Roman" w:cs="Times New Roman"/>
          <w:sz w:val="19"/>
          <w:szCs w:val="19"/>
        </w:rPr>
        <w:t>ê</w:t>
      </w:r>
      <w:r w:rsidRPr="00550769">
        <w:rPr>
          <w:rFonts w:ascii="Times New Roman" w:hAnsi="Times New Roman" w:cs="Times New Roman"/>
          <w:sz w:val="19"/>
          <w:szCs w:val="19"/>
        </w:rPr>
        <w:t>-la em cada passo como uma exigência categórica da razão prática.</w:t>
      </w:r>
    </w:p>
    <w:p w:rsidR="00EC13D7" w:rsidRDefault="00EC13D7"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Ou seja, mesmo a coerção sendo exterior, a mesma apenas se fundamenta </w:t>
      </w:r>
      <w:r w:rsidR="004E379D">
        <w:rPr>
          <w:rFonts w:ascii="Times New Roman" w:hAnsi="Times New Roman" w:cs="Times New Roman"/>
          <w:sz w:val="21"/>
          <w:szCs w:val="21"/>
        </w:rPr>
        <w:t>como</w:t>
      </w:r>
      <w:r>
        <w:rPr>
          <w:rFonts w:ascii="Times New Roman" w:hAnsi="Times New Roman" w:cs="Times New Roman"/>
          <w:sz w:val="21"/>
          <w:szCs w:val="21"/>
        </w:rPr>
        <w:t xml:space="preserve"> raciona</w:t>
      </w:r>
      <w:r w:rsidR="00146565">
        <w:rPr>
          <w:rFonts w:ascii="Times New Roman" w:hAnsi="Times New Roman" w:cs="Times New Roman"/>
          <w:sz w:val="21"/>
          <w:szCs w:val="21"/>
        </w:rPr>
        <w:t>l</w:t>
      </w:r>
      <w:r>
        <w:rPr>
          <w:rFonts w:ascii="Times New Roman" w:hAnsi="Times New Roman" w:cs="Times New Roman"/>
          <w:sz w:val="21"/>
          <w:szCs w:val="21"/>
        </w:rPr>
        <w:t xml:space="preserve"> prátic</w:t>
      </w:r>
      <w:r w:rsidR="004E379D">
        <w:rPr>
          <w:rFonts w:ascii="Times New Roman" w:hAnsi="Times New Roman" w:cs="Times New Roman"/>
          <w:sz w:val="21"/>
          <w:szCs w:val="21"/>
        </w:rPr>
        <w:t>a</w:t>
      </w:r>
      <w:r>
        <w:rPr>
          <w:rFonts w:ascii="Times New Roman" w:hAnsi="Times New Roman" w:cs="Times New Roman"/>
          <w:sz w:val="21"/>
          <w:szCs w:val="21"/>
        </w:rPr>
        <w:t>. Ou ainda, a própri</w:t>
      </w:r>
      <w:r w:rsidR="003943BB">
        <w:rPr>
          <w:rFonts w:ascii="Times New Roman" w:hAnsi="Times New Roman" w:cs="Times New Roman"/>
          <w:sz w:val="21"/>
          <w:szCs w:val="21"/>
        </w:rPr>
        <w:t>a</w:t>
      </w:r>
      <w:r>
        <w:rPr>
          <w:rFonts w:ascii="Times New Roman" w:hAnsi="Times New Roman" w:cs="Times New Roman"/>
          <w:sz w:val="21"/>
          <w:szCs w:val="21"/>
        </w:rPr>
        <w:t xml:space="preserve"> coerção, apesar de Kant sugerir sua esfera como construção teórica do conceito do direito, </w:t>
      </w:r>
      <w:r w:rsidR="00146565">
        <w:rPr>
          <w:rFonts w:ascii="Times New Roman" w:hAnsi="Times New Roman" w:cs="Times New Roman"/>
          <w:sz w:val="21"/>
          <w:szCs w:val="21"/>
        </w:rPr>
        <w:t xml:space="preserve">apenas é entendida como propriamente jurídica se </w:t>
      </w:r>
      <w:r w:rsidR="000508FA">
        <w:rPr>
          <w:rFonts w:ascii="Times New Roman" w:hAnsi="Times New Roman" w:cs="Times New Roman"/>
          <w:sz w:val="21"/>
          <w:szCs w:val="21"/>
        </w:rPr>
        <w:t>interpretada</w:t>
      </w:r>
      <w:r w:rsidR="00146565">
        <w:rPr>
          <w:rFonts w:ascii="Times New Roman" w:hAnsi="Times New Roman" w:cs="Times New Roman"/>
          <w:sz w:val="21"/>
          <w:szCs w:val="21"/>
        </w:rPr>
        <w:t xml:space="preserve"> como uma exigência categórica da razão prática.</w:t>
      </w:r>
      <w:r w:rsidR="003943BB">
        <w:rPr>
          <w:rFonts w:ascii="Times New Roman" w:hAnsi="Times New Roman" w:cs="Times New Roman"/>
          <w:sz w:val="21"/>
          <w:szCs w:val="21"/>
        </w:rPr>
        <w:t xml:space="preserve"> Ou ainda, a razão pura e razão prática em termos de exterioridade da coerção, não são duas </w:t>
      </w:r>
      <w:r w:rsidR="000508FA">
        <w:rPr>
          <w:rFonts w:ascii="Times New Roman" w:hAnsi="Times New Roman" w:cs="Times New Roman"/>
          <w:sz w:val="21"/>
          <w:szCs w:val="21"/>
        </w:rPr>
        <w:t>esferas</w:t>
      </w:r>
      <w:r w:rsidR="003943BB">
        <w:rPr>
          <w:rFonts w:ascii="Times New Roman" w:hAnsi="Times New Roman" w:cs="Times New Roman"/>
          <w:sz w:val="21"/>
          <w:szCs w:val="21"/>
        </w:rPr>
        <w:t xml:space="preserve"> diversas e contraditórias,</w:t>
      </w:r>
      <w:r w:rsidR="00575C21">
        <w:rPr>
          <w:rFonts w:ascii="Times New Roman" w:hAnsi="Times New Roman" w:cs="Times New Roman"/>
          <w:sz w:val="21"/>
          <w:szCs w:val="21"/>
        </w:rPr>
        <w:t xml:space="preserve"> tal como afirma Kelsen,</w:t>
      </w:r>
      <w:r w:rsidR="003943BB">
        <w:rPr>
          <w:rFonts w:ascii="Times New Roman" w:hAnsi="Times New Roman" w:cs="Times New Roman"/>
          <w:sz w:val="21"/>
          <w:szCs w:val="21"/>
        </w:rPr>
        <w:t xml:space="preserve"> mas a coerção está condicionada, enquanto jurídica, à razão prática, que por sua vez se relaciona com a razão pura não por sua </w:t>
      </w:r>
      <w:r w:rsidR="000508FA">
        <w:rPr>
          <w:rFonts w:ascii="Times New Roman" w:hAnsi="Times New Roman" w:cs="Times New Roman"/>
          <w:sz w:val="21"/>
          <w:szCs w:val="21"/>
        </w:rPr>
        <w:t>exterioridade</w:t>
      </w:r>
      <w:r w:rsidR="003943BB">
        <w:rPr>
          <w:rFonts w:ascii="Times New Roman" w:hAnsi="Times New Roman" w:cs="Times New Roman"/>
          <w:sz w:val="21"/>
          <w:szCs w:val="21"/>
        </w:rPr>
        <w:t>, mas por sua necessidade lógica.</w:t>
      </w:r>
    </w:p>
    <w:p w:rsidR="00E529A5" w:rsidRPr="005622DA" w:rsidRDefault="00E529A5" w:rsidP="004B60BA">
      <w:pPr>
        <w:tabs>
          <w:tab w:val="left" w:pos="1701"/>
        </w:tabs>
        <w:spacing w:before="40" w:after="40" w:line="240" w:lineRule="auto"/>
        <w:ind w:firstLine="567"/>
        <w:jc w:val="both"/>
        <w:rPr>
          <w:rFonts w:ascii="Times New Roman" w:hAnsi="Times New Roman" w:cs="Times New Roman"/>
          <w:sz w:val="21"/>
          <w:szCs w:val="21"/>
        </w:rPr>
      </w:pPr>
    </w:p>
    <w:p w:rsidR="005622DA" w:rsidRPr="00A343DA" w:rsidRDefault="00E0582D" w:rsidP="004B60BA">
      <w:pPr>
        <w:pStyle w:val="Ttulo3"/>
        <w:spacing w:after="40" w:line="240" w:lineRule="auto"/>
        <w:rPr>
          <w:rFonts w:ascii="Times New Roman" w:hAnsi="Times New Roman" w:cs="Times New Roman"/>
          <w:b/>
          <w:bCs/>
          <w:iCs/>
          <w:color w:val="auto"/>
          <w:sz w:val="21"/>
          <w:szCs w:val="21"/>
        </w:rPr>
      </w:pPr>
      <w:bookmarkStart w:id="16" w:name="_Toc12365483"/>
      <w:r>
        <w:rPr>
          <w:rFonts w:ascii="Times New Roman" w:hAnsi="Times New Roman" w:cs="Times New Roman"/>
          <w:b/>
          <w:bCs/>
          <w:iCs/>
          <w:color w:val="auto"/>
          <w:sz w:val="21"/>
          <w:szCs w:val="21"/>
        </w:rPr>
        <w:t>3.1.2.2</w:t>
      </w:r>
      <w:r w:rsidR="008F3D07">
        <w:rPr>
          <w:rFonts w:ascii="Times New Roman" w:hAnsi="Times New Roman" w:cs="Times New Roman"/>
          <w:b/>
          <w:bCs/>
          <w:iCs/>
          <w:color w:val="auto"/>
          <w:sz w:val="21"/>
          <w:szCs w:val="21"/>
        </w:rPr>
        <w:t xml:space="preserve"> </w:t>
      </w:r>
      <w:r w:rsidR="00A343DA">
        <w:rPr>
          <w:rFonts w:ascii="Times New Roman" w:hAnsi="Times New Roman" w:cs="Times New Roman"/>
          <w:b/>
          <w:bCs/>
          <w:iCs/>
          <w:color w:val="auto"/>
          <w:sz w:val="21"/>
          <w:szCs w:val="21"/>
        </w:rPr>
        <w:t xml:space="preserve">A </w:t>
      </w:r>
      <w:r w:rsidR="00A343DA" w:rsidRPr="004F0B23">
        <w:rPr>
          <w:rFonts w:ascii="Times New Roman" w:hAnsi="Times New Roman" w:cs="Times New Roman"/>
          <w:b/>
          <w:bCs/>
          <w:i/>
          <w:iCs/>
          <w:color w:val="auto"/>
          <w:sz w:val="21"/>
          <w:szCs w:val="21"/>
        </w:rPr>
        <w:t>aprioricidade</w:t>
      </w:r>
      <w:r w:rsidR="00A343DA">
        <w:rPr>
          <w:rFonts w:ascii="Times New Roman" w:hAnsi="Times New Roman" w:cs="Times New Roman"/>
          <w:b/>
          <w:bCs/>
          <w:iCs/>
          <w:color w:val="auto"/>
          <w:sz w:val="21"/>
          <w:szCs w:val="21"/>
        </w:rPr>
        <w:t xml:space="preserve"> na formação do Estado</w:t>
      </w:r>
      <w:bookmarkEnd w:id="16"/>
    </w:p>
    <w:p w:rsidR="005622DA" w:rsidRPr="005622DA" w:rsidRDefault="005622DA" w:rsidP="004B60BA">
      <w:pPr>
        <w:tabs>
          <w:tab w:val="left" w:pos="1701"/>
        </w:tabs>
        <w:spacing w:before="40" w:after="40" w:line="240" w:lineRule="auto"/>
        <w:ind w:firstLine="567"/>
        <w:jc w:val="both"/>
        <w:rPr>
          <w:rFonts w:ascii="Times New Roman" w:hAnsi="Times New Roman" w:cs="Times New Roman"/>
          <w:b/>
          <w:sz w:val="21"/>
          <w:szCs w:val="21"/>
        </w:rPr>
      </w:pPr>
    </w:p>
    <w:p w:rsidR="005622DA" w:rsidRPr="00054E86" w:rsidRDefault="00575C21"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A formação do Estado para </w:t>
      </w:r>
      <w:r w:rsidR="000508FA">
        <w:rPr>
          <w:rFonts w:ascii="Times New Roman" w:hAnsi="Times New Roman" w:cs="Times New Roman"/>
          <w:sz w:val="21"/>
          <w:szCs w:val="21"/>
        </w:rPr>
        <w:t>Kant</w:t>
      </w:r>
      <w:r>
        <w:rPr>
          <w:rFonts w:ascii="Times New Roman" w:hAnsi="Times New Roman" w:cs="Times New Roman"/>
          <w:sz w:val="21"/>
          <w:szCs w:val="21"/>
        </w:rPr>
        <w:t xml:space="preserve">, seguindo uma </w:t>
      </w:r>
      <w:r w:rsidR="000508FA">
        <w:rPr>
          <w:rFonts w:ascii="Times New Roman" w:hAnsi="Times New Roman" w:cs="Times New Roman"/>
          <w:sz w:val="21"/>
          <w:szCs w:val="21"/>
        </w:rPr>
        <w:t>argumentação</w:t>
      </w:r>
      <w:r>
        <w:rPr>
          <w:rFonts w:ascii="Times New Roman" w:hAnsi="Times New Roman" w:cs="Times New Roman"/>
          <w:sz w:val="21"/>
          <w:szCs w:val="21"/>
        </w:rPr>
        <w:t xml:space="preserve"> racional prática pura, </w:t>
      </w:r>
      <w:r w:rsidR="005622DA" w:rsidRPr="005622DA">
        <w:rPr>
          <w:rFonts w:ascii="Times New Roman" w:hAnsi="Times New Roman" w:cs="Times New Roman"/>
          <w:sz w:val="21"/>
          <w:szCs w:val="21"/>
        </w:rPr>
        <w:t xml:space="preserve">incide na doutrina do </w:t>
      </w:r>
      <w:r w:rsidR="00CF62F8">
        <w:rPr>
          <w:rFonts w:ascii="Times New Roman" w:hAnsi="Times New Roman" w:cs="Times New Roman"/>
          <w:sz w:val="21"/>
          <w:szCs w:val="21"/>
        </w:rPr>
        <w:t>d</w:t>
      </w:r>
      <w:r w:rsidR="005622DA" w:rsidRPr="005622DA">
        <w:rPr>
          <w:rFonts w:ascii="Times New Roman" w:hAnsi="Times New Roman" w:cs="Times New Roman"/>
          <w:sz w:val="21"/>
          <w:szCs w:val="21"/>
        </w:rPr>
        <w:t>ireito por uma divisão tradicionalmente europeia – direito privado e direito público. O primeiro, o direito privado, corresponde aos deveres oriundos da interação de uns com os outros na forma da preservação da máxima igualdade na esfera da liberdade; o segundo trata do mecanismo de execução col</w:t>
      </w:r>
      <w:r w:rsidR="00054E86">
        <w:rPr>
          <w:rFonts w:ascii="Times New Roman" w:hAnsi="Times New Roman" w:cs="Times New Roman"/>
          <w:sz w:val="21"/>
          <w:szCs w:val="21"/>
        </w:rPr>
        <w:t xml:space="preserve">etiva destes direitos e deveres, sendo todos os dois não externos, mas fundados racionalmente, </w:t>
      </w:r>
      <w:r w:rsidR="00054E86">
        <w:rPr>
          <w:rFonts w:ascii="Times New Roman" w:hAnsi="Times New Roman" w:cs="Times New Roman"/>
          <w:i/>
          <w:sz w:val="21"/>
          <w:szCs w:val="21"/>
        </w:rPr>
        <w:t>a priori</w:t>
      </w:r>
      <w:r w:rsidR="00054E86">
        <w:rPr>
          <w:rFonts w:ascii="Times New Roman" w:hAnsi="Times New Roman" w:cs="Times New Roman"/>
          <w:sz w:val="21"/>
          <w:szCs w:val="21"/>
        </w:rPr>
        <w:t>.</w:t>
      </w:r>
      <w:r w:rsidR="005C2675">
        <w:rPr>
          <w:rFonts w:ascii="Times New Roman" w:hAnsi="Times New Roman" w:cs="Times New Roman"/>
          <w:sz w:val="21"/>
          <w:szCs w:val="21"/>
        </w:rPr>
        <w:t xml:space="preserve"> (GUYER, 2006)</w:t>
      </w:r>
    </w:p>
    <w:p w:rsidR="005622DA" w:rsidRPr="005622DA" w:rsidRDefault="00575C21"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Segundo</w:t>
      </w:r>
      <w:r w:rsidR="005622DA" w:rsidRPr="004A7CEC">
        <w:rPr>
          <w:rFonts w:ascii="Times New Roman" w:hAnsi="Times New Roman" w:cs="Times New Roman"/>
          <w:sz w:val="21"/>
          <w:szCs w:val="21"/>
        </w:rPr>
        <w:t xml:space="preserve"> Guyer, (2006, p. 268) a ideia da posse</w:t>
      </w:r>
      <w:r w:rsidR="003B2CC2" w:rsidRPr="004A7CEC">
        <w:rPr>
          <w:rFonts w:ascii="Times New Roman" w:hAnsi="Times New Roman" w:cs="Times New Roman"/>
          <w:sz w:val="21"/>
          <w:szCs w:val="21"/>
        </w:rPr>
        <w:t xml:space="preserve"> precária</w:t>
      </w:r>
      <w:r w:rsidR="00423967">
        <w:rPr>
          <w:rFonts w:ascii="Times New Roman" w:hAnsi="Times New Roman" w:cs="Times New Roman"/>
          <w:sz w:val="21"/>
          <w:szCs w:val="21"/>
        </w:rPr>
        <w:t xml:space="preserve"> (o pré-jurídica)</w:t>
      </w:r>
      <w:r w:rsidR="003B2CC2" w:rsidRPr="004A7CEC">
        <w:rPr>
          <w:rFonts w:ascii="Times New Roman" w:hAnsi="Times New Roman" w:cs="Times New Roman"/>
          <w:sz w:val="21"/>
          <w:szCs w:val="21"/>
        </w:rPr>
        <w:t xml:space="preserve"> de um objeto qualquer</w:t>
      </w:r>
      <w:r w:rsidR="005622DA" w:rsidRPr="004A7CEC">
        <w:rPr>
          <w:rFonts w:ascii="Times New Roman" w:hAnsi="Times New Roman" w:cs="Times New Roman"/>
          <w:sz w:val="21"/>
          <w:szCs w:val="21"/>
        </w:rPr>
        <w:t xml:space="preserve"> para Kant </w:t>
      </w:r>
      <w:r w:rsidR="003B2CC2" w:rsidRPr="004A7CEC">
        <w:rPr>
          <w:rFonts w:ascii="Times New Roman" w:hAnsi="Times New Roman" w:cs="Times New Roman"/>
          <w:sz w:val="21"/>
          <w:szCs w:val="21"/>
        </w:rPr>
        <w:t xml:space="preserve">só é possível </w:t>
      </w:r>
      <w:r w:rsidR="000508FA" w:rsidRPr="004A7CEC">
        <w:rPr>
          <w:rFonts w:ascii="Times New Roman" w:hAnsi="Times New Roman" w:cs="Times New Roman"/>
          <w:sz w:val="21"/>
          <w:szCs w:val="21"/>
        </w:rPr>
        <w:t>racionalmente</w:t>
      </w:r>
      <w:r w:rsidR="003B2CC2" w:rsidRPr="004A7CEC">
        <w:rPr>
          <w:rFonts w:ascii="Times New Roman" w:hAnsi="Times New Roman" w:cs="Times New Roman"/>
          <w:sz w:val="21"/>
          <w:szCs w:val="21"/>
        </w:rPr>
        <w:t xml:space="preserve"> como resultado de</w:t>
      </w:r>
      <w:r w:rsidR="005622DA" w:rsidRPr="004A7CEC">
        <w:rPr>
          <w:rFonts w:ascii="Times New Roman" w:hAnsi="Times New Roman" w:cs="Times New Roman"/>
          <w:sz w:val="21"/>
          <w:szCs w:val="21"/>
        </w:rPr>
        <w:t xml:space="preserve"> uma sequência de autorização do direito inato d</w:t>
      </w:r>
      <w:r w:rsidR="005C2675">
        <w:rPr>
          <w:rFonts w:ascii="Times New Roman" w:hAnsi="Times New Roman" w:cs="Times New Roman"/>
          <w:sz w:val="21"/>
          <w:szCs w:val="21"/>
        </w:rPr>
        <w:t>a</w:t>
      </w:r>
      <w:r w:rsidR="005622DA" w:rsidRPr="004A7CEC">
        <w:rPr>
          <w:rFonts w:ascii="Times New Roman" w:hAnsi="Times New Roman" w:cs="Times New Roman"/>
          <w:sz w:val="21"/>
          <w:szCs w:val="21"/>
        </w:rPr>
        <w:t xml:space="preserve"> liberdade. O ponto fundamental da</w:t>
      </w:r>
      <w:r w:rsidR="005622DA" w:rsidRPr="005622DA">
        <w:rPr>
          <w:rFonts w:ascii="Times New Roman" w:hAnsi="Times New Roman" w:cs="Times New Roman"/>
          <w:sz w:val="21"/>
          <w:szCs w:val="21"/>
        </w:rPr>
        <w:t xml:space="preserve"> filosofia kantiana afirma justamente que a aquisição de algo como meu somente pode ser consistente se estiver de acordo com o direito inato da liberdade de todos. Isso porque não são quaisquer direitos que podem ser legitimados por esse inatismo, ou mesmo qualquer parte não pode reivindicar um direito natural para justificar seus atos. Por isso a derivação deste direito natural deve ser </w:t>
      </w:r>
      <w:r w:rsidR="005622DA" w:rsidRPr="005622DA">
        <w:rPr>
          <w:rFonts w:ascii="Times New Roman" w:hAnsi="Times New Roman" w:cs="Times New Roman"/>
          <w:sz w:val="21"/>
          <w:szCs w:val="21"/>
        </w:rPr>
        <w:lastRenderedPageBreak/>
        <w:t>autorizada pelo procedimento da razão prática</w:t>
      </w:r>
      <w:r w:rsidR="0066624D">
        <w:rPr>
          <w:rFonts w:ascii="Times New Roman" w:hAnsi="Times New Roman" w:cs="Times New Roman"/>
          <w:sz w:val="21"/>
          <w:szCs w:val="21"/>
        </w:rPr>
        <w:t xml:space="preserve"> pura</w:t>
      </w:r>
      <w:r w:rsidR="005622DA" w:rsidRPr="005622DA">
        <w:rPr>
          <w:rFonts w:ascii="Times New Roman" w:hAnsi="Times New Roman" w:cs="Times New Roman"/>
          <w:sz w:val="21"/>
          <w:szCs w:val="21"/>
        </w:rPr>
        <w:t>.</w:t>
      </w:r>
      <w:r w:rsidR="009C572B">
        <w:rPr>
          <w:rFonts w:ascii="Times New Roman" w:hAnsi="Times New Roman" w:cs="Times New Roman"/>
          <w:sz w:val="21"/>
          <w:szCs w:val="21"/>
        </w:rPr>
        <w:t xml:space="preserve"> Ou seja, não se trata do direito natural clássico, fundado sobretudo no platonismo ou aristotelismo-tomista, mas é uma própria derivação da fundamentação da metafísica dos costumes.</w:t>
      </w:r>
    </w:p>
    <w:p w:rsidR="005622DA" w:rsidRPr="005622DA" w:rsidRDefault="005622DA" w:rsidP="004B60BA">
      <w:pPr>
        <w:tabs>
          <w:tab w:val="left" w:pos="1701"/>
        </w:tabs>
        <w:spacing w:before="40" w:after="40" w:line="240" w:lineRule="auto"/>
        <w:ind w:firstLine="567"/>
        <w:jc w:val="both"/>
        <w:rPr>
          <w:rFonts w:ascii="Times New Roman" w:hAnsi="Times New Roman" w:cs="Times New Roman"/>
          <w:sz w:val="21"/>
          <w:szCs w:val="21"/>
        </w:rPr>
      </w:pPr>
      <w:r w:rsidRPr="005622DA">
        <w:rPr>
          <w:rFonts w:ascii="Times New Roman" w:hAnsi="Times New Roman" w:cs="Times New Roman"/>
          <w:sz w:val="21"/>
          <w:szCs w:val="21"/>
        </w:rPr>
        <w:t xml:space="preserve">Nessa sequência, a primeira esfera do direito arguido por Kant refere-se </w:t>
      </w:r>
      <w:r w:rsidR="0066624D">
        <w:rPr>
          <w:rFonts w:ascii="Times New Roman" w:hAnsi="Times New Roman" w:cs="Times New Roman"/>
          <w:sz w:val="21"/>
          <w:szCs w:val="21"/>
        </w:rPr>
        <w:t>à</w:t>
      </w:r>
      <w:r w:rsidRPr="005622DA">
        <w:rPr>
          <w:rFonts w:ascii="Times New Roman" w:hAnsi="Times New Roman" w:cs="Times New Roman"/>
          <w:sz w:val="21"/>
          <w:szCs w:val="21"/>
        </w:rPr>
        <w:t xml:space="preserve"> aquisição das coisas externas como minhas ou de outros. </w:t>
      </w:r>
      <w:r w:rsidR="0041542C" w:rsidRPr="005622DA">
        <w:rPr>
          <w:rFonts w:ascii="Times New Roman" w:hAnsi="Times New Roman" w:cs="Times New Roman"/>
          <w:sz w:val="21"/>
          <w:szCs w:val="21"/>
        </w:rPr>
        <w:t>Fundamentalmente</w:t>
      </w:r>
      <w:r w:rsidR="0066624D">
        <w:rPr>
          <w:rFonts w:ascii="Times New Roman" w:hAnsi="Times New Roman" w:cs="Times New Roman"/>
          <w:sz w:val="21"/>
          <w:szCs w:val="21"/>
        </w:rPr>
        <w:t>,</w:t>
      </w:r>
      <w:r w:rsidRPr="005622DA">
        <w:rPr>
          <w:rFonts w:ascii="Times New Roman" w:hAnsi="Times New Roman" w:cs="Times New Roman"/>
          <w:sz w:val="21"/>
          <w:szCs w:val="21"/>
        </w:rPr>
        <w:t xml:space="preserve"> há, anteriormente a formação do Estado, portanto no estado de natureza</w:t>
      </w:r>
      <w:r w:rsidR="0066624D">
        <w:rPr>
          <w:rFonts w:ascii="Times New Roman" w:hAnsi="Times New Roman" w:cs="Times New Roman"/>
          <w:sz w:val="21"/>
          <w:szCs w:val="21"/>
        </w:rPr>
        <w:t xml:space="preserve"> (o qual por si só é </w:t>
      </w:r>
      <w:r w:rsidR="000508FA">
        <w:rPr>
          <w:rFonts w:ascii="Times New Roman" w:hAnsi="Times New Roman" w:cs="Times New Roman"/>
          <w:sz w:val="21"/>
          <w:szCs w:val="21"/>
        </w:rPr>
        <w:t>apenas</w:t>
      </w:r>
      <w:r w:rsidR="0066624D">
        <w:rPr>
          <w:rFonts w:ascii="Times New Roman" w:hAnsi="Times New Roman" w:cs="Times New Roman"/>
          <w:sz w:val="21"/>
          <w:szCs w:val="21"/>
        </w:rPr>
        <w:t xml:space="preserve"> um constructo da razão)</w:t>
      </w:r>
      <w:r w:rsidRPr="005622DA">
        <w:rPr>
          <w:rFonts w:ascii="Times New Roman" w:hAnsi="Times New Roman" w:cs="Times New Roman"/>
          <w:sz w:val="21"/>
          <w:szCs w:val="21"/>
        </w:rPr>
        <w:t>, uma autorização da razão prática para que alguém adquira fisicamente algo, mais especificamente no pensamento de Kant, uma porção de terra pode ser possuída fisicamente por um sujeito. Isto porque, segundo o autor, as pess</w:t>
      </w:r>
      <w:r w:rsidR="00AD3B33">
        <w:rPr>
          <w:rFonts w:ascii="Times New Roman" w:hAnsi="Times New Roman" w:cs="Times New Roman"/>
          <w:sz w:val="21"/>
          <w:szCs w:val="21"/>
        </w:rPr>
        <w:t>oas tê</w:t>
      </w:r>
      <w:r w:rsidRPr="005622DA">
        <w:rPr>
          <w:rFonts w:ascii="Times New Roman" w:hAnsi="Times New Roman" w:cs="Times New Roman"/>
          <w:sz w:val="21"/>
          <w:szCs w:val="21"/>
        </w:rPr>
        <w:t>m o direito natural para controla</w:t>
      </w:r>
      <w:r w:rsidR="00C863EB">
        <w:rPr>
          <w:rFonts w:ascii="Times New Roman" w:hAnsi="Times New Roman" w:cs="Times New Roman"/>
          <w:sz w:val="21"/>
          <w:szCs w:val="21"/>
        </w:rPr>
        <w:t>r e utilizar objetos</w:t>
      </w:r>
      <w:r w:rsidRPr="005622DA">
        <w:rPr>
          <w:rFonts w:ascii="Times New Roman" w:hAnsi="Times New Roman" w:cs="Times New Roman"/>
          <w:sz w:val="21"/>
          <w:szCs w:val="21"/>
        </w:rPr>
        <w:t>. Nesse momento da posse pré-jurídica ou precária</w:t>
      </w:r>
      <w:r w:rsidR="005C2675">
        <w:rPr>
          <w:rFonts w:ascii="Times New Roman" w:hAnsi="Times New Roman" w:cs="Times New Roman"/>
          <w:sz w:val="21"/>
          <w:szCs w:val="21"/>
        </w:rPr>
        <w:t>,</w:t>
      </w:r>
      <w:r w:rsidRPr="005622DA">
        <w:rPr>
          <w:rFonts w:ascii="Times New Roman" w:hAnsi="Times New Roman" w:cs="Times New Roman"/>
          <w:sz w:val="21"/>
          <w:szCs w:val="21"/>
        </w:rPr>
        <w:t xml:space="preserve"> não há </w:t>
      </w:r>
      <w:r w:rsidR="00C863EB">
        <w:rPr>
          <w:rFonts w:ascii="Times New Roman" w:hAnsi="Times New Roman" w:cs="Times New Roman"/>
          <w:sz w:val="21"/>
          <w:szCs w:val="21"/>
        </w:rPr>
        <w:t xml:space="preserve">a propriedade propriamente dita, isto porque </w:t>
      </w:r>
      <w:r w:rsidRPr="005622DA">
        <w:rPr>
          <w:rFonts w:ascii="Times New Roman" w:hAnsi="Times New Roman" w:cs="Times New Roman"/>
          <w:sz w:val="21"/>
          <w:szCs w:val="21"/>
        </w:rPr>
        <w:t>o direito de propriedade necessita de um consentimento geral. Aqui, especificamente no momento da posse pré-jurídica</w:t>
      </w:r>
      <w:r w:rsidR="0066624D">
        <w:rPr>
          <w:rFonts w:ascii="Times New Roman" w:hAnsi="Times New Roman" w:cs="Times New Roman"/>
          <w:sz w:val="21"/>
          <w:szCs w:val="21"/>
        </w:rPr>
        <w:t>,</w:t>
      </w:r>
      <w:r w:rsidRPr="005622DA">
        <w:rPr>
          <w:rFonts w:ascii="Times New Roman" w:hAnsi="Times New Roman" w:cs="Times New Roman"/>
          <w:sz w:val="21"/>
          <w:szCs w:val="21"/>
        </w:rPr>
        <w:t xml:space="preserve"> não há es</w:t>
      </w:r>
      <w:r w:rsidR="0066624D">
        <w:rPr>
          <w:rFonts w:ascii="Times New Roman" w:hAnsi="Times New Roman" w:cs="Times New Roman"/>
          <w:sz w:val="21"/>
          <w:szCs w:val="21"/>
        </w:rPr>
        <w:t>s</w:t>
      </w:r>
      <w:r w:rsidRPr="005622DA">
        <w:rPr>
          <w:rFonts w:ascii="Times New Roman" w:hAnsi="Times New Roman" w:cs="Times New Roman"/>
          <w:sz w:val="21"/>
          <w:szCs w:val="21"/>
        </w:rPr>
        <w:t>e reconhecimento. Há uma posse física, de fato, mas que não pode ser reivindicada em caso de esbulho. Apenas minha força física garante a coisa como minha ou tua neste momento. Portanto, aqui, não há ainda o direito de propriedade sobre os objetos.</w:t>
      </w:r>
      <w:r w:rsidR="0066624D">
        <w:rPr>
          <w:rFonts w:ascii="Times New Roman" w:hAnsi="Times New Roman" w:cs="Times New Roman"/>
          <w:sz w:val="21"/>
          <w:szCs w:val="21"/>
        </w:rPr>
        <w:t xml:space="preserve"> Ou seja, até a propriedade, não há direito positivo nem sociedade civil.</w:t>
      </w:r>
      <w:r w:rsidRPr="005622DA">
        <w:rPr>
          <w:rFonts w:ascii="Times New Roman" w:hAnsi="Times New Roman" w:cs="Times New Roman"/>
          <w:sz w:val="21"/>
          <w:szCs w:val="21"/>
        </w:rPr>
        <w:t xml:space="preserve"> Nas palavras de Kant (2003, </w:t>
      </w:r>
      <w:r w:rsidR="00E7797F">
        <w:rPr>
          <w:rFonts w:ascii="Times New Roman" w:hAnsi="Times New Roman" w:cs="Times New Roman"/>
          <w:sz w:val="21"/>
          <w:szCs w:val="21"/>
        </w:rPr>
        <w:t xml:space="preserve">p. </w:t>
      </w:r>
      <w:r w:rsidRPr="005622DA">
        <w:rPr>
          <w:rFonts w:ascii="Times New Roman" w:hAnsi="Times New Roman" w:cs="Times New Roman"/>
          <w:sz w:val="21"/>
          <w:szCs w:val="21"/>
        </w:rPr>
        <w:t>102):</w:t>
      </w:r>
    </w:p>
    <w:p w:rsidR="005622DA" w:rsidRPr="00E7797F" w:rsidRDefault="005622DA" w:rsidP="004B60BA">
      <w:pPr>
        <w:tabs>
          <w:tab w:val="left" w:pos="1843"/>
        </w:tabs>
        <w:spacing w:before="40" w:after="40" w:line="240" w:lineRule="auto"/>
        <w:ind w:left="2268"/>
        <w:jc w:val="both"/>
        <w:rPr>
          <w:rFonts w:ascii="Times New Roman" w:hAnsi="Times New Roman" w:cs="Times New Roman"/>
          <w:sz w:val="19"/>
          <w:szCs w:val="19"/>
        </w:rPr>
      </w:pPr>
      <w:r w:rsidRPr="00E7797F">
        <w:rPr>
          <w:rFonts w:ascii="Times New Roman" w:hAnsi="Times New Roman" w:cs="Times New Roman"/>
          <w:sz w:val="19"/>
          <w:szCs w:val="19"/>
        </w:rPr>
        <w:t>A posse em antecipação e preparação para a condição civil, que pode ser baseada somente numa lei de uma vontade comum, posse esta que, por conseguinte, se harmoniza com a possibilidade de uma tal condição, é poss</w:t>
      </w:r>
      <w:r w:rsidR="00C863EB">
        <w:rPr>
          <w:rFonts w:ascii="Times New Roman" w:hAnsi="Times New Roman" w:cs="Times New Roman"/>
          <w:sz w:val="19"/>
          <w:szCs w:val="19"/>
        </w:rPr>
        <w:t>e</w:t>
      </w:r>
      <w:r w:rsidRPr="00E7797F">
        <w:rPr>
          <w:rFonts w:ascii="Times New Roman" w:hAnsi="Times New Roman" w:cs="Times New Roman"/>
          <w:sz w:val="19"/>
          <w:szCs w:val="19"/>
        </w:rPr>
        <w:t xml:space="preserve"> provisoriamente jurídica, enquanto a posse encontrada numa condição civil real seria posse definitiva. (...) em síntese, o modo de ter alguma coisa externa como sua num estado de natureza é posse física que tem a seu favor a presunção jurídica de que será convertida em posse jurídica através de sua união com a vontade de todos numa legislação pública, e em antecipação a isto é validade comparativamente como posse jurídica.</w:t>
      </w:r>
    </w:p>
    <w:p w:rsidR="005622DA" w:rsidRPr="0066624D" w:rsidRDefault="005622DA" w:rsidP="004B60BA">
      <w:pPr>
        <w:tabs>
          <w:tab w:val="left" w:pos="1701"/>
        </w:tabs>
        <w:spacing w:before="40" w:after="40" w:line="240" w:lineRule="auto"/>
        <w:ind w:firstLine="567"/>
        <w:jc w:val="both"/>
        <w:rPr>
          <w:rFonts w:ascii="Times New Roman" w:hAnsi="Times New Roman" w:cs="Times New Roman"/>
          <w:sz w:val="21"/>
          <w:szCs w:val="21"/>
        </w:rPr>
      </w:pPr>
      <w:r w:rsidRPr="005622DA">
        <w:rPr>
          <w:rFonts w:ascii="Times New Roman" w:hAnsi="Times New Roman" w:cs="Times New Roman"/>
          <w:sz w:val="21"/>
          <w:szCs w:val="21"/>
        </w:rPr>
        <w:t>Posteriormente, a posse pré-jurídica, necessita do reconhecimento para se tornar um direito adquirido de propriedade. A posse</w:t>
      </w:r>
      <w:r w:rsidR="00655B5A">
        <w:rPr>
          <w:rFonts w:ascii="Times New Roman" w:hAnsi="Times New Roman" w:cs="Times New Roman"/>
          <w:sz w:val="21"/>
          <w:szCs w:val="21"/>
        </w:rPr>
        <w:t xml:space="preserve"> (ainda que pré-jurídica)</w:t>
      </w:r>
      <w:r w:rsidRPr="005622DA">
        <w:rPr>
          <w:rFonts w:ascii="Times New Roman" w:hAnsi="Times New Roman" w:cs="Times New Roman"/>
          <w:sz w:val="21"/>
          <w:szCs w:val="21"/>
        </w:rPr>
        <w:t xml:space="preserve">, portanto, não dispensa a sua adequação ao princípio racional do </w:t>
      </w:r>
      <w:r w:rsidR="00655B5A">
        <w:rPr>
          <w:rFonts w:ascii="Times New Roman" w:hAnsi="Times New Roman" w:cs="Times New Roman"/>
          <w:sz w:val="21"/>
          <w:szCs w:val="21"/>
        </w:rPr>
        <w:t>d</w:t>
      </w:r>
      <w:r w:rsidRPr="005622DA">
        <w:rPr>
          <w:rFonts w:ascii="Times New Roman" w:hAnsi="Times New Roman" w:cs="Times New Roman"/>
          <w:sz w:val="21"/>
          <w:szCs w:val="21"/>
        </w:rPr>
        <w:t xml:space="preserve">ireito, isto é, o arbítrio de um em </w:t>
      </w:r>
      <w:r w:rsidR="00655B5A">
        <w:rPr>
          <w:rFonts w:ascii="Times New Roman" w:hAnsi="Times New Roman" w:cs="Times New Roman"/>
          <w:sz w:val="21"/>
          <w:szCs w:val="21"/>
        </w:rPr>
        <w:t>obter</w:t>
      </w:r>
      <w:r w:rsidRPr="005622DA">
        <w:rPr>
          <w:rFonts w:ascii="Times New Roman" w:hAnsi="Times New Roman" w:cs="Times New Roman"/>
          <w:sz w:val="21"/>
          <w:szCs w:val="21"/>
        </w:rPr>
        <w:t xml:space="preserve"> algo externo deve necessariamente estar consoan</w:t>
      </w:r>
      <w:r w:rsidR="00655B5A">
        <w:rPr>
          <w:rFonts w:ascii="Times New Roman" w:hAnsi="Times New Roman" w:cs="Times New Roman"/>
          <w:sz w:val="21"/>
          <w:szCs w:val="21"/>
        </w:rPr>
        <w:t xml:space="preserve">te com o arbítrio dos outros em, da mesma </w:t>
      </w:r>
      <w:r w:rsidR="00655B5A">
        <w:rPr>
          <w:rFonts w:ascii="Times New Roman" w:hAnsi="Times New Roman" w:cs="Times New Roman"/>
          <w:sz w:val="21"/>
          <w:szCs w:val="21"/>
        </w:rPr>
        <w:lastRenderedPageBreak/>
        <w:t xml:space="preserve">forma, </w:t>
      </w:r>
      <w:r w:rsidRPr="005622DA">
        <w:rPr>
          <w:rFonts w:ascii="Times New Roman" w:hAnsi="Times New Roman" w:cs="Times New Roman"/>
          <w:sz w:val="21"/>
          <w:szCs w:val="21"/>
        </w:rPr>
        <w:t>ter como seus objetos externos. Assim, há um fato gerador de direitos, os quais afirmam a racionalidade da aquisição dos objetos e o reconhecimento dessa aquisição por todos, isto é, há uma pretensão precária em se reivindicar essa posse contra o não reconhecimento dos outros não obedientes a uma lei da liberdade.</w:t>
      </w:r>
      <w:r w:rsidR="0066624D">
        <w:rPr>
          <w:rFonts w:ascii="Times New Roman" w:hAnsi="Times New Roman" w:cs="Times New Roman"/>
          <w:sz w:val="21"/>
          <w:szCs w:val="21"/>
        </w:rPr>
        <w:t xml:space="preserve"> Em outros termos, é </w:t>
      </w:r>
      <w:r w:rsidR="00D96A03">
        <w:rPr>
          <w:rFonts w:ascii="Times New Roman" w:hAnsi="Times New Roman" w:cs="Times New Roman"/>
          <w:sz w:val="21"/>
          <w:szCs w:val="21"/>
        </w:rPr>
        <w:t>somente</w:t>
      </w:r>
      <w:r w:rsidR="0066624D">
        <w:rPr>
          <w:rFonts w:ascii="Times New Roman" w:hAnsi="Times New Roman" w:cs="Times New Roman"/>
          <w:sz w:val="21"/>
          <w:szCs w:val="21"/>
        </w:rPr>
        <w:t xml:space="preserve"> </w:t>
      </w:r>
      <w:r w:rsidR="0066624D">
        <w:rPr>
          <w:rFonts w:ascii="Times New Roman" w:hAnsi="Times New Roman" w:cs="Times New Roman"/>
          <w:i/>
          <w:sz w:val="21"/>
          <w:szCs w:val="21"/>
        </w:rPr>
        <w:t>a priori</w:t>
      </w:r>
      <w:r w:rsidR="0066624D">
        <w:rPr>
          <w:rFonts w:ascii="Times New Roman" w:hAnsi="Times New Roman" w:cs="Times New Roman"/>
          <w:sz w:val="21"/>
          <w:szCs w:val="21"/>
        </w:rPr>
        <w:t xml:space="preserve"> essa ideia de direito natural de posse, portanto, não há como se acusar de erro ca</w:t>
      </w:r>
      <w:r w:rsidR="00D96A03">
        <w:rPr>
          <w:rFonts w:ascii="Times New Roman" w:hAnsi="Times New Roman" w:cs="Times New Roman"/>
          <w:sz w:val="21"/>
          <w:szCs w:val="21"/>
        </w:rPr>
        <w:t>te</w:t>
      </w:r>
      <w:r w:rsidR="0066624D">
        <w:rPr>
          <w:rFonts w:ascii="Times New Roman" w:hAnsi="Times New Roman" w:cs="Times New Roman"/>
          <w:sz w:val="21"/>
          <w:szCs w:val="21"/>
        </w:rPr>
        <w:t xml:space="preserve">gorial entre </w:t>
      </w:r>
      <w:r w:rsidR="0066624D">
        <w:rPr>
          <w:rFonts w:ascii="Times New Roman" w:hAnsi="Times New Roman" w:cs="Times New Roman"/>
          <w:i/>
          <w:sz w:val="21"/>
          <w:szCs w:val="21"/>
        </w:rPr>
        <w:t>ser</w:t>
      </w:r>
      <w:r w:rsidR="0066624D">
        <w:rPr>
          <w:rFonts w:ascii="Times New Roman" w:hAnsi="Times New Roman" w:cs="Times New Roman"/>
          <w:sz w:val="21"/>
          <w:szCs w:val="21"/>
        </w:rPr>
        <w:t xml:space="preserve"> e </w:t>
      </w:r>
      <w:r w:rsidR="0066624D">
        <w:rPr>
          <w:rFonts w:ascii="Times New Roman" w:hAnsi="Times New Roman" w:cs="Times New Roman"/>
          <w:i/>
          <w:sz w:val="21"/>
          <w:szCs w:val="21"/>
        </w:rPr>
        <w:t>dever</w:t>
      </w:r>
      <w:r w:rsidR="0041542C">
        <w:rPr>
          <w:rFonts w:ascii="Times New Roman" w:hAnsi="Times New Roman" w:cs="Times New Roman"/>
          <w:i/>
          <w:sz w:val="21"/>
          <w:szCs w:val="21"/>
        </w:rPr>
        <w:t>-ser</w:t>
      </w:r>
      <w:r w:rsidR="00C863EB">
        <w:rPr>
          <w:rFonts w:ascii="Times New Roman" w:hAnsi="Times New Roman" w:cs="Times New Roman"/>
          <w:sz w:val="21"/>
          <w:szCs w:val="21"/>
        </w:rPr>
        <w:t>, como o faz Kelsen.</w:t>
      </w:r>
    </w:p>
    <w:p w:rsidR="00C863EB" w:rsidRDefault="00C863EB"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Contudo</w:t>
      </w:r>
      <w:r w:rsidR="005622DA" w:rsidRPr="005622DA">
        <w:rPr>
          <w:rFonts w:ascii="Times New Roman" w:hAnsi="Times New Roman" w:cs="Times New Roman"/>
          <w:sz w:val="21"/>
          <w:szCs w:val="21"/>
        </w:rPr>
        <w:t xml:space="preserve">, </w:t>
      </w:r>
      <w:r>
        <w:rPr>
          <w:rFonts w:ascii="Times New Roman" w:hAnsi="Times New Roman" w:cs="Times New Roman"/>
          <w:sz w:val="21"/>
          <w:szCs w:val="21"/>
        </w:rPr>
        <w:t>a</w:t>
      </w:r>
      <w:r w:rsidR="005622DA" w:rsidRPr="005622DA">
        <w:rPr>
          <w:rFonts w:ascii="Times New Roman" w:hAnsi="Times New Roman" w:cs="Times New Roman"/>
          <w:sz w:val="21"/>
          <w:szCs w:val="21"/>
        </w:rPr>
        <w:t xml:space="preserve"> posse anterior ao estado civil</w:t>
      </w:r>
      <w:r>
        <w:rPr>
          <w:rFonts w:ascii="Times New Roman" w:hAnsi="Times New Roman" w:cs="Times New Roman"/>
          <w:sz w:val="21"/>
          <w:szCs w:val="21"/>
        </w:rPr>
        <w:t>, pré-jurídica,</w:t>
      </w:r>
      <w:r w:rsidR="005622DA" w:rsidRPr="005622DA">
        <w:rPr>
          <w:rFonts w:ascii="Times New Roman" w:hAnsi="Times New Roman" w:cs="Times New Roman"/>
          <w:sz w:val="21"/>
          <w:szCs w:val="21"/>
        </w:rPr>
        <w:t xml:space="preserve"> não compõe as necessidade</w:t>
      </w:r>
      <w:r w:rsidR="00BF631E">
        <w:rPr>
          <w:rFonts w:ascii="Times New Roman" w:hAnsi="Times New Roman" w:cs="Times New Roman"/>
          <w:sz w:val="21"/>
          <w:szCs w:val="21"/>
        </w:rPr>
        <w:t>s</w:t>
      </w:r>
      <w:r w:rsidR="005622DA" w:rsidRPr="005622DA">
        <w:rPr>
          <w:rFonts w:ascii="Times New Roman" w:hAnsi="Times New Roman" w:cs="Times New Roman"/>
          <w:sz w:val="21"/>
          <w:szCs w:val="21"/>
        </w:rPr>
        <w:t xml:space="preserve"> racionais para a sua re</w:t>
      </w:r>
      <w:r w:rsidR="008F252E">
        <w:rPr>
          <w:rFonts w:ascii="Times New Roman" w:hAnsi="Times New Roman" w:cs="Times New Roman"/>
          <w:sz w:val="21"/>
          <w:szCs w:val="21"/>
        </w:rPr>
        <w:t xml:space="preserve">ivindicação jurídica. Assim, há, em Kant, </w:t>
      </w:r>
      <w:r w:rsidR="005622DA" w:rsidRPr="005622DA">
        <w:rPr>
          <w:rFonts w:ascii="Times New Roman" w:hAnsi="Times New Roman" w:cs="Times New Roman"/>
          <w:sz w:val="21"/>
          <w:szCs w:val="21"/>
        </w:rPr>
        <w:t>a iminente saída do estado de natureza, onde repousa apenas a insegurança, para uma sociedade civil, na qual os arbítrios sob uma lei universal estarão garantidos pela execução coercitiva da comunidade.</w:t>
      </w:r>
      <w:r>
        <w:rPr>
          <w:rFonts w:ascii="Times New Roman" w:hAnsi="Times New Roman" w:cs="Times New Roman"/>
          <w:sz w:val="21"/>
          <w:szCs w:val="21"/>
        </w:rPr>
        <w:t xml:space="preserve"> Logo</w:t>
      </w:r>
      <w:r w:rsidR="005622DA" w:rsidRPr="005622DA">
        <w:rPr>
          <w:rFonts w:ascii="Times New Roman" w:hAnsi="Times New Roman" w:cs="Times New Roman"/>
          <w:sz w:val="21"/>
          <w:szCs w:val="21"/>
        </w:rPr>
        <w:t xml:space="preserve">, </w:t>
      </w:r>
      <w:r>
        <w:rPr>
          <w:rFonts w:ascii="Times New Roman" w:hAnsi="Times New Roman" w:cs="Times New Roman"/>
          <w:sz w:val="21"/>
          <w:szCs w:val="21"/>
        </w:rPr>
        <w:t>o</w:t>
      </w:r>
      <w:r w:rsidR="005622DA" w:rsidRPr="005622DA">
        <w:rPr>
          <w:rFonts w:ascii="Times New Roman" w:hAnsi="Times New Roman" w:cs="Times New Roman"/>
          <w:sz w:val="21"/>
          <w:szCs w:val="21"/>
        </w:rPr>
        <w:t xml:space="preserve"> Estado </w:t>
      </w:r>
      <w:r>
        <w:rPr>
          <w:rFonts w:ascii="Times New Roman" w:hAnsi="Times New Roman" w:cs="Times New Roman"/>
          <w:sz w:val="21"/>
          <w:szCs w:val="21"/>
        </w:rPr>
        <w:t>é</w:t>
      </w:r>
      <w:r w:rsidR="005622DA" w:rsidRPr="005622DA">
        <w:rPr>
          <w:rFonts w:ascii="Times New Roman" w:hAnsi="Times New Roman" w:cs="Times New Roman"/>
          <w:sz w:val="21"/>
          <w:szCs w:val="21"/>
        </w:rPr>
        <w:t xml:space="preserve"> o meio com o qual a coletividade validará esta defesa, pois ela não é composta de forma de ação física contra outrem que agride os direitos da coletividade. Também a defesa exercida pela coletividade deve ser legitimável racionalmente. De tal modo, a provisão da reivindicação da propriedade somente pode ser exercida por uma associação na medida em que esta funda o Estado e estabelece a ele racionalmente mecanismos de defesa, exercidos especificamente pelos agentes do </w:t>
      </w:r>
      <w:r w:rsidR="008F252E">
        <w:rPr>
          <w:rFonts w:ascii="Times New Roman" w:hAnsi="Times New Roman" w:cs="Times New Roman"/>
          <w:sz w:val="21"/>
          <w:szCs w:val="21"/>
        </w:rPr>
        <w:t>E</w:t>
      </w:r>
      <w:r w:rsidR="005622DA" w:rsidRPr="005622DA">
        <w:rPr>
          <w:rFonts w:ascii="Times New Roman" w:hAnsi="Times New Roman" w:cs="Times New Roman"/>
          <w:sz w:val="21"/>
          <w:szCs w:val="21"/>
        </w:rPr>
        <w:t>stado. São esses, os funcionários do estado, os responsáveis pela execução da defesa da sociedade. Não poderão agir em benefício próprio, mas têm seus interesses, enquanto agentes do Estado, voltado para o benefício de todos. Assim, devem agir de acordo com a ideia de um contrato social justo.</w:t>
      </w:r>
      <w:r>
        <w:rPr>
          <w:rFonts w:ascii="Times New Roman" w:hAnsi="Times New Roman" w:cs="Times New Roman"/>
          <w:sz w:val="21"/>
          <w:szCs w:val="21"/>
        </w:rPr>
        <w:t xml:space="preserve"> </w:t>
      </w:r>
      <w:r w:rsidR="005622DA" w:rsidRPr="005622DA">
        <w:rPr>
          <w:rFonts w:ascii="Times New Roman" w:hAnsi="Times New Roman" w:cs="Times New Roman"/>
          <w:sz w:val="21"/>
          <w:szCs w:val="21"/>
        </w:rPr>
        <w:t xml:space="preserve">A formação destes agentes, sua autorização e a fundação do Estado é que será, a partir de então, o problema decorrente da série de aquisições dos direitos autorizados pelo direito inato da liberdade. </w:t>
      </w:r>
      <w:r w:rsidR="008F252E">
        <w:rPr>
          <w:rFonts w:ascii="Times New Roman" w:hAnsi="Times New Roman" w:cs="Times New Roman"/>
          <w:sz w:val="21"/>
          <w:szCs w:val="21"/>
        </w:rPr>
        <w:t>(GUYER, 2006)</w:t>
      </w:r>
      <w:r w:rsidR="008D50DE">
        <w:rPr>
          <w:rFonts w:ascii="Times New Roman" w:hAnsi="Times New Roman" w:cs="Times New Roman"/>
          <w:sz w:val="21"/>
          <w:szCs w:val="21"/>
        </w:rPr>
        <w:t>.</w:t>
      </w:r>
    </w:p>
    <w:p w:rsidR="005622DA" w:rsidRPr="005622DA" w:rsidRDefault="00C863EB"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Em suma, é</w:t>
      </w:r>
      <w:r w:rsidR="005622DA" w:rsidRPr="005622DA">
        <w:rPr>
          <w:rFonts w:ascii="Times New Roman" w:hAnsi="Times New Roman" w:cs="Times New Roman"/>
          <w:sz w:val="21"/>
          <w:szCs w:val="21"/>
        </w:rPr>
        <w:t xml:space="preserve"> do dever</w:t>
      </w:r>
      <w:r w:rsidR="008D50DE">
        <w:rPr>
          <w:rFonts w:ascii="Times New Roman" w:hAnsi="Times New Roman" w:cs="Times New Roman"/>
          <w:sz w:val="21"/>
          <w:szCs w:val="21"/>
        </w:rPr>
        <w:t xml:space="preserve"> moral (portanto também </w:t>
      </w:r>
      <w:r w:rsidR="008D50DE">
        <w:rPr>
          <w:rFonts w:ascii="Times New Roman" w:hAnsi="Times New Roman" w:cs="Times New Roman"/>
          <w:i/>
          <w:sz w:val="21"/>
          <w:szCs w:val="21"/>
        </w:rPr>
        <w:t>a priori</w:t>
      </w:r>
      <w:r w:rsidR="008D50DE">
        <w:rPr>
          <w:rFonts w:ascii="Times New Roman" w:hAnsi="Times New Roman" w:cs="Times New Roman"/>
          <w:sz w:val="21"/>
          <w:szCs w:val="21"/>
        </w:rPr>
        <w:t>)</w:t>
      </w:r>
      <w:r w:rsidR="005622DA" w:rsidRPr="005622DA">
        <w:rPr>
          <w:rFonts w:ascii="Times New Roman" w:hAnsi="Times New Roman" w:cs="Times New Roman"/>
          <w:sz w:val="21"/>
          <w:szCs w:val="21"/>
        </w:rPr>
        <w:t xml:space="preserve"> de sair do estado de natureza e a possibilidade de reconhecimento da posse de outrem, o que se transformará em direito de propriedade, que surge o dever de fundação e manutenção de um Estado civil. Esta é a primeira responsabilidade política da doutrina do direito. Até então se tratavam de fundamentos que diziam respeito ao direito privado de aquisição dos objetos na forma de posse pré-jurídica ou provisória.</w:t>
      </w:r>
      <w:r w:rsidR="005622DA" w:rsidRPr="005622DA">
        <w:rPr>
          <w:rFonts w:ascii="Times New Roman" w:hAnsi="Times New Roman" w:cs="Times New Roman"/>
          <w:sz w:val="21"/>
          <w:szCs w:val="21"/>
          <w:vertAlign w:val="superscript"/>
        </w:rPr>
        <w:footnoteReference w:id="30"/>
      </w:r>
    </w:p>
    <w:p w:rsidR="00241D03" w:rsidRDefault="005622DA" w:rsidP="004B60BA">
      <w:pPr>
        <w:tabs>
          <w:tab w:val="left" w:pos="1701"/>
        </w:tabs>
        <w:spacing w:before="40" w:after="40" w:line="240" w:lineRule="auto"/>
        <w:ind w:firstLine="567"/>
        <w:jc w:val="both"/>
        <w:rPr>
          <w:rFonts w:ascii="Times New Roman" w:hAnsi="Times New Roman" w:cs="Times New Roman"/>
          <w:sz w:val="21"/>
          <w:szCs w:val="21"/>
        </w:rPr>
      </w:pPr>
      <w:r w:rsidRPr="005622DA">
        <w:rPr>
          <w:rFonts w:ascii="Times New Roman" w:hAnsi="Times New Roman" w:cs="Times New Roman"/>
          <w:sz w:val="21"/>
          <w:szCs w:val="21"/>
        </w:rPr>
        <w:lastRenderedPageBreak/>
        <w:t xml:space="preserve">Enfim, o povo, para Kant, não está unido em um Estado por uma heteronomia da vontade, pela prudência ou pelo amor </w:t>
      </w:r>
      <w:r w:rsidR="00D96A03" w:rsidRPr="005622DA">
        <w:rPr>
          <w:rFonts w:ascii="Times New Roman" w:hAnsi="Times New Roman" w:cs="Times New Roman"/>
          <w:sz w:val="21"/>
          <w:szCs w:val="21"/>
        </w:rPr>
        <w:t>à</w:t>
      </w:r>
      <w:r w:rsidRPr="005622DA">
        <w:rPr>
          <w:rFonts w:ascii="Times New Roman" w:hAnsi="Times New Roman" w:cs="Times New Roman"/>
          <w:sz w:val="21"/>
          <w:szCs w:val="21"/>
        </w:rPr>
        <w:t xml:space="preserve"> vida, mas cria e mantém um Estado face a seu </w:t>
      </w:r>
      <w:r w:rsidR="008D50DE">
        <w:rPr>
          <w:rFonts w:ascii="Times New Roman" w:hAnsi="Times New Roman" w:cs="Times New Roman"/>
          <w:sz w:val="21"/>
          <w:szCs w:val="21"/>
        </w:rPr>
        <w:t>d</w:t>
      </w:r>
      <w:r w:rsidRPr="005622DA">
        <w:rPr>
          <w:rFonts w:ascii="Times New Roman" w:hAnsi="Times New Roman" w:cs="Times New Roman"/>
          <w:sz w:val="21"/>
          <w:szCs w:val="21"/>
        </w:rPr>
        <w:t>ireito natural de liberdade</w:t>
      </w:r>
      <w:r w:rsidR="000A2051">
        <w:rPr>
          <w:rFonts w:ascii="Times New Roman" w:hAnsi="Times New Roman" w:cs="Times New Roman"/>
          <w:sz w:val="21"/>
          <w:szCs w:val="21"/>
        </w:rPr>
        <w:t xml:space="preserve"> (ou mesmo um </w:t>
      </w:r>
      <w:r w:rsidR="000A2051" w:rsidRPr="000A2051">
        <w:rPr>
          <w:rFonts w:ascii="Times New Roman" w:hAnsi="Times New Roman" w:cs="Times New Roman"/>
          <w:i/>
          <w:sz w:val="21"/>
          <w:szCs w:val="21"/>
        </w:rPr>
        <w:t>dever-ser</w:t>
      </w:r>
      <w:r w:rsidR="000A2051">
        <w:rPr>
          <w:rFonts w:ascii="Times New Roman" w:hAnsi="Times New Roman" w:cs="Times New Roman"/>
          <w:sz w:val="21"/>
          <w:szCs w:val="21"/>
        </w:rPr>
        <w:t xml:space="preserve"> universal de reciprocidade e razão prática)</w:t>
      </w:r>
      <w:r w:rsidRPr="005622DA">
        <w:rPr>
          <w:rFonts w:ascii="Times New Roman" w:hAnsi="Times New Roman" w:cs="Times New Roman"/>
          <w:sz w:val="21"/>
          <w:szCs w:val="21"/>
        </w:rPr>
        <w:t>. Esse deve ser protegido pelo Estado na forma da coerção coletivamente executada</w:t>
      </w:r>
      <w:r w:rsidR="00CB2EBA">
        <w:rPr>
          <w:rFonts w:ascii="Times New Roman" w:hAnsi="Times New Roman" w:cs="Times New Roman"/>
          <w:sz w:val="21"/>
          <w:szCs w:val="21"/>
        </w:rPr>
        <w:t>, a qual também é justificada a partir da sua filosofia prática pura</w:t>
      </w:r>
      <w:r w:rsidRPr="005622DA">
        <w:rPr>
          <w:rFonts w:ascii="Times New Roman" w:hAnsi="Times New Roman" w:cs="Times New Roman"/>
          <w:sz w:val="21"/>
          <w:szCs w:val="21"/>
        </w:rPr>
        <w:t>. Destarte, fica claro que a própria formação do Estado é originária de uma fundamentação racional da liberdade, isto é, a autonomia das pessoas as leva a uma sequência de autorizações e aquisições de direitos, o que lhes faz fundar um Estado com o intuído de proteger estes direitos contra as violações sofridas por agentes determinados por móbeis.</w:t>
      </w:r>
      <w:bookmarkStart w:id="17" w:name="_Toc330556873"/>
    </w:p>
    <w:p w:rsidR="00241D03" w:rsidRDefault="00241D03" w:rsidP="004B60BA">
      <w:pPr>
        <w:tabs>
          <w:tab w:val="left" w:pos="1701"/>
        </w:tabs>
        <w:spacing w:before="40" w:after="40" w:line="240" w:lineRule="auto"/>
        <w:jc w:val="both"/>
        <w:rPr>
          <w:rFonts w:ascii="Times New Roman" w:hAnsi="Times New Roman" w:cs="Times New Roman"/>
          <w:sz w:val="21"/>
          <w:szCs w:val="21"/>
        </w:rPr>
      </w:pPr>
    </w:p>
    <w:p w:rsidR="005622DA" w:rsidRPr="00241D03" w:rsidRDefault="00E0582D" w:rsidP="004B60BA">
      <w:pPr>
        <w:pStyle w:val="Ttulo3"/>
        <w:spacing w:after="40" w:line="240" w:lineRule="auto"/>
        <w:rPr>
          <w:rFonts w:ascii="Times New Roman" w:hAnsi="Times New Roman" w:cs="Times New Roman"/>
          <w:b/>
          <w:color w:val="auto"/>
          <w:sz w:val="21"/>
          <w:szCs w:val="21"/>
        </w:rPr>
      </w:pPr>
      <w:bookmarkStart w:id="18" w:name="_Toc12365484"/>
      <w:bookmarkEnd w:id="17"/>
      <w:r>
        <w:rPr>
          <w:rFonts w:ascii="Times New Roman" w:hAnsi="Times New Roman" w:cs="Times New Roman"/>
          <w:b/>
          <w:color w:val="auto"/>
          <w:sz w:val="21"/>
          <w:szCs w:val="21"/>
        </w:rPr>
        <w:t xml:space="preserve">3.1.3 </w:t>
      </w:r>
      <w:r w:rsidR="00241D03" w:rsidRPr="00241D03">
        <w:rPr>
          <w:rFonts w:ascii="Times New Roman" w:hAnsi="Times New Roman" w:cs="Times New Roman"/>
          <w:b/>
          <w:color w:val="auto"/>
          <w:sz w:val="21"/>
          <w:szCs w:val="21"/>
        </w:rPr>
        <w:t>Conclusão sobre a</w:t>
      </w:r>
      <w:r w:rsidR="00961061">
        <w:rPr>
          <w:rFonts w:ascii="Times New Roman" w:hAnsi="Times New Roman" w:cs="Times New Roman"/>
          <w:b/>
          <w:color w:val="auto"/>
          <w:sz w:val="21"/>
          <w:szCs w:val="21"/>
        </w:rPr>
        <w:t xml:space="preserve"> fundamentação da moralidade e da</w:t>
      </w:r>
      <w:r w:rsidR="00241D03" w:rsidRPr="00241D03">
        <w:rPr>
          <w:rFonts w:ascii="Times New Roman" w:hAnsi="Times New Roman" w:cs="Times New Roman"/>
          <w:b/>
          <w:color w:val="auto"/>
          <w:sz w:val="21"/>
          <w:szCs w:val="21"/>
        </w:rPr>
        <w:t xml:space="preserve"> teoria do direito de Kant</w:t>
      </w:r>
      <w:bookmarkEnd w:id="18"/>
    </w:p>
    <w:p w:rsidR="005622DA" w:rsidRPr="005622DA" w:rsidRDefault="005622DA" w:rsidP="004B60BA">
      <w:pPr>
        <w:tabs>
          <w:tab w:val="left" w:pos="1701"/>
        </w:tabs>
        <w:spacing w:before="40" w:after="40" w:line="240" w:lineRule="auto"/>
        <w:ind w:firstLine="567"/>
        <w:jc w:val="both"/>
        <w:rPr>
          <w:rFonts w:ascii="Times New Roman" w:hAnsi="Times New Roman" w:cs="Times New Roman"/>
          <w:sz w:val="21"/>
          <w:szCs w:val="21"/>
        </w:rPr>
      </w:pPr>
    </w:p>
    <w:p w:rsidR="005622DA" w:rsidRPr="005622DA" w:rsidRDefault="001319C9"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A</w:t>
      </w:r>
      <w:r w:rsidR="005622DA" w:rsidRPr="005622DA">
        <w:rPr>
          <w:rFonts w:ascii="Times New Roman" w:hAnsi="Times New Roman" w:cs="Times New Roman"/>
          <w:sz w:val="21"/>
          <w:szCs w:val="21"/>
        </w:rPr>
        <w:t xml:space="preserve"> moralidade kantiana </w:t>
      </w:r>
      <w:r w:rsidR="00857F19">
        <w:rPr>
          <w:rFonts w:ascii="Times New Roman" w:hAnsi="Times New Roman" w:cs="Times New Roman"/>
          <w:sz w:val="21"/>
          <w:szCs w:val="21"/>
        </w:rPr>
        <w:t>recusa</w:t>
      </w:r>
      <w:r>
        <w:rPr>
          <w:rFonts w:ascii="Times New Roman" w:hAnsi="Times New Roman" w:cs="Times New Roman"/>
          <w:sz w:val="21"/>
          <w:szCs w:val="21"/>
        </w:rPr>
        <w:t>, como visto,</w:t>
      </w:r>
      <w:r w:rsidR="00857F19">
        <w:rPr>
          <w:rFonts w:ascii="Times New Roman" w:hAnsi="Times New Roman" w:cs="Times New Roman"/>
          <w:sz w:val="21"/>
          <w:szCs w:val="21"/>
        </w:rPr>
        <w:t xml:space="preserve"> toda</w:t>
      </w:r>
      <w:r w:rsidR="005622DA" w:rsidRPr="005622DA">
        <w:rPr>
          <w:rFonts w:ascii="Times New Roman" w:hAnsi="Times New Roman" w:cs="Times New Roman"/>
          <w:sz w:val="21"/>
          <w:szCs w:val="21"/>
        </w:rPr>
        <w:t xml:space="preserve"> a experiência </w:t>
      </w:r>
      <w:r w:rsidR="00857F19">
        <w:rPr>
          <w:rFonts w:ascii="Times New Roman" w:hAnsi="Times New Roman" w:cs="Times New Roman"/>
          <w:sz w:val="21"/>
          <w:szCs w:val="21"/>
        </w:rPr>
        <w:t xml:space="preserve">tão somente </w:t>
      </w:r>
      <w:r w:rsidR="005622DA" w:rsidRPr="005622DA">
        <w:rPr>
          <w:rFonts w:ascii="Times New Roman" w:hAnsi="Times New Roman" w:cs="Times New Roman"/>
          <w:sz w:val="21"/>
          <w:szCs w:val="21"/>
        </w:rPr>
        <w:t>em seu fundamento</w:t>
      </w:r>
      <w:r>
        <w:rPr>
          <w:rFonts w:ascii="Times New Roman" w:hAnsi="Times New Roman" w:cs="Times New Roman"/>
          <w:sz w:val="21"/>
          <w:szCs w:val="21"/>
        </w:rPr>
        <w:t xml:space="preserve"> filosófico</w:t>
      </w:r>
      <w:r w:rsidR="00F90320">
        <w:rPr>
          <w:rFonts w:ascii="Times New Roman" w:hAnsi="Times New Roman" w:cs="Times New Roman"/>
          <w:sz w:val="21"/>
          <w:szCs w:val="21"/>
        </w:rPr>
        <w:t xml:space="preserve"> prático</w:t>
      </w:r>
      <w:r w:rsidR="005622DA" w:rsidRPr="005622DA">
        <w:rPr>
          <w:rFonts w:ascii="Times New Roman" w:hAnsi="Times New Roman" w:cs="Times New Roman"/>
          <w:sz w:val="21"/>
          <w:szCs w:val="21"/>
        </w:rPr>
        <w:t xml:space="preserve">. </w:t>
      </w:r>
      <w:r w:rsidR="00857F19">
        <w:rPr>
          <w:rFonts w:ascii="Times New Roman" w:hAnsi="Times New Roman" w:cs="Times New Roman"/>
          <w:sz w:val="21"/>
          <w:szCs w:val="21"/>
        </w:rPr>
        <w:t>Assim, a</w:t>
      </w:r>
      <w:r w:rsidR="005622DA" w:rsidRPr="005622DA">
        <w:rPr>
          <w:rFonts w:ascii="Times New Roman" w:hAnsi="Times New Roman" w:cs="Times New Roman"/>
          <w:sz w:val="21"/>
          <w:szCs w:val="21"/>
        </w:rPr>
        <w:t xml:space="preserve"> </w:t>
      </w:r>
      <w:r w:rsidR="00F90320">
        <w:rPr>
          <w:rFonts w:ascii="Times New Roman" w:hAnsi="Times New Roman" w:cs="Times New Roman"/>
          <w:sz w:val="21"/>
          <w:szCs w:val="21"/>
        </w:rPr>
        <w:t xml:space="preserve">tanto </w:t>
      </w:r>
      <w:r w:rsidR="005622DA" w:rsidRPr="005622DA">
        <w:rPr>
          <w:rFonts w:ascii="Times New Roman" w:hAnsi="Times New Roman" w:cs="Times New Roman"/>
          <w:sz w:val="21"/>
          <w:szCs w:val="21"/>
        </w:rPr>
        <w:t>fundamentação dos costumes</w:t>
      </w:r>
      <w:r w:rsidR="00F90320">
        <w:rPr>
          <w:rFonts w:ascii="Times New Roman" w:hAnsi="Times New Roman" w:cs="Times New Roman"/>
          <w:sz w:val="21"/>
          <w:szCs w:val="21"/>
        </w:rPr>
        <w:t xml:space="preserve"> quanto a sua teoria da ciência</w:t>
      </w:r>
      <w:r w:rsidR="005622DA" w:rsidRPr="005622DA">
        <w:rPr>
          <w:rFonts w:ascii="Times New Roman" w:hAnsi="Times New Roman" w:cs="Times New Roman"/>
          <w:sz w:val="21"/>
          <w:szCs w:val="21"/>
        </w:rPr>
        <w:t xml:space="preserve"> responde pelo completo apriorismo da moralidade, </w:t>
      </w:r>
      <w:r w:rsidR="00857F19">
        <w:rPr>
          <w:rFonts w:ascii="Times New Roman" w:hAnsi="Times New Roman" w:cs="Times New Roman"/>
          <w:sz w:val="21"/>
          <w:szCs w:val="21"/>
        </w:rPr>
        <w:t>o</w:t>
      </w:r>
      <w:r w:rsidR="005622DA" w:rsidRPr="005622DA">
        <w:rPr>
          <w:rFonts w:ascii="Times New Roman" w:hAnsi="Times New Roman" w:cs="Times New Roman"/>
          <w:sz w:val="21"/>
          <w:szCs w:val="21"/>
        </w:rPr>
        <w:t xml:space="preserve"> que permanece constante durante toda a filosofia prática do autor. </w:t>
      </w:r>
      <w:r w:rsidR="00857F19">
        <w:rPr>
          <w:rFonts w:ascii="Times New Roman" w:hAnsi="Times New Roman" w:cs="Times New Roman"/>
          <w:sz w:val="21"/>
          <w:szCs w:val="21"/>
        </w:rPr>
        <w:t>Da mesma forma resulta</w:t>
      </w:r>
      <w:r w:rsidR="005622DA" w:rsidRPr="005622DA">
        <w:rPr>
          <w:rFonts w:ascii="Times New Roman" w:hAnsi="Times New Roman" w:cs="Times New Roman"/>
          <w:sz w:val="21"/>
          <w:szCs w:val="21"/>
        </w:rPr>
        <w:t xml:space="preserve"> que o </w:t>
      </w:r>
      <w:r w:rsidR="00CF62F8">
        <w:rPr>
          <w:rFonts w:ascii="Times New Roman" w:hAnsi="Times New Roman" w:cs="Times New Roman"/>
          <w:sz w:val="21"/>
          <w:szCs w:val="21"/>
        </w:rPr>
        <w:t>d</w:t>
      </w:r>
      <w:r w:rsidR="005622DA" w:rsidRPr="005622DA">
        <w:rPr>
          <w:rFonts w:ascii="Times New Roman" w:hAnsi="Times New Roman" w:cs="Times New Roman"/>
          <w:sz w:val="21"/>
          <w:szCs w:val="21"/>
        </w:rPr>
        <w:t xml:space="preserve">ireito, por uma interpretação </w:t>
      </w:r>
      <w:r w:rsidR="00857F19" w:rsidRPr="005622DA">
        <w:rPr>
          <w:rFonts w:ascii="Times New Roman" w:hAnsi="Times New Roman" w:cs="Times New Roman"/>
          <w:sz w:val="21"/>
          <w:szCs w:val="21"/>
        </w:rPr>
        <w:t>metódica</w:t>
      </w:r>
      <w:r w:rsidR="00F90320">
        <w:rPr>
          <w:rFonts w:ascii="Times New Roman" w:hAnsi="Times New Roman" w:cs="Times New Roman"/>
          <w:sz w:val="21"/>
          <w:szCs w:val="21"/>
        </w:rPr>
        <w:t xml:space="preserve"> e sistemática</w:t>
      </w:r>
      <w:r w:rsidR="00857F19">
        <w:rPr>
          <w:rFonts w:ascii="Times New Roman" w:hAnsi="Times New Roman" w:cs="Times New Roman"/>
          <w:sz w:val="21"/>
          <w:szCs w:val="21"/>
        </w:rPr>
        <w:t xml:space="preserve"> da</w:t>
      </w:r>
      <w:r w:rsidR="00F90320">
        <w:rPr>
          <w:rFonts w:ascii="Times New Roman" w:hAnsi="Times New Roman" w:cs="Times New Roman"/>
          <w:sz w:val="21"/>
          <w:szCs w:val="21"/>
        </w:rPr>
        <w:t>s</w:t>
      </w:r>
      <w:r w:rsidR="00857F19">
        <w:rPr>
          <w:rFonts w:ascii="Times New Roman" w:hAnsi="Times New Roman" w:cs="Times New Roman"/>
          <w:sz w:val="21"/>
          <w:szCs w:val="21"/>
        </w:rPr>
        <w:t xml:space="preserve"> obra</w:t>
      </w:r>
      <w:r w:rsidR="00F90320">
        <w:rPr>
          <w:rFonts w:ascii="Times New Roman" w:hAnsi="Times New Roman" w:cs="Times New Roman"/>
          <w:sz w:val="21"/>
          <w:szCs w:val="21"/>
        </w:rPr>
        <w:t>s</w:t>
      </w:r>
      <w:r w:rsidR="00857F19">
        <w:rPr>
          <w:rFonts w:ascii="Times New Roman" w:hAnsi="Times New Roman" w:cs="Times New Roman"/>
          <w:sz w:val="21"/>
          <w:szCs w:val="21"/>
        </w:rPr>
        <w:t xml:space="preserve"> de Kant</w:t>
      </w:r>
      <w:r w:rsidR="005622DA" w:rsidRPr="005622DA">
        <w:rPr>
          <w:rFonts w:ascii="Times New Roman" w:hAnsi="Times New Roman" w:cs="Times New Roman"/>
          <w:sz w:val="21"/>
          <w:szCs w:val="21"/>
        </w:rPr>
        <w:t xml:space="preserve">, deve ser reconhecido como parte da moral, </w:t>
      </w:r>
      <w:r w:rsidR="00222CB9">
        <w:rPr>
          <w:rFonts w:ascii="Times New Roman" w:hAnsi="Times New Roman" w:cs="Times New Roman"/>
          <w:sz w:val="21"/>
          <w:szCs w:val="21"/>
        </w:rPr>
        <w:t>como</w:t>
      </w:r>
      <w:r w:rsidR="005622DA" w:rsidRPr="005622DA">
        <w:rPr>
          <w:rFonts w:ascii="Times New Roman" w:hAnsi="Times New Roman" w:cs="Times New Roman"/>
          <w:sz w:val="21"/>
          <w:szCs w:val="21"/>
        </w:rPr>
        <w:t xml:space="preserve"> </w:t>
      </w:r>
      <w:r w:rsidR="00222CB9">
        <w:rPr>
          <w:rFonts w:ascii="Times New Roman" w:hAnsi="Times New Roman" w:cs="Times New Roman"/>
          <w:sz w:val="21"/>
          <w:szCs w:val="21"/>
        </w:rPr>
        <w:t>resultado de uma sequência de autorizações</w:t>
      </w:r>
      <w:r w:rsidR="005622DA" w:rsidRPr="005622DA">
        <w:rPr>
          <w:rFonts w:ascii="Times New Roman" w:hAnsi="Times New Roman" w:cs="Times New Roman"/>
          <w:sz w:val="21"/>
          <w:szCs w:val="21"/>
        </w:rPr>
        <w:t xml:space="preserve"> da mesma.</w:t>
      </w:r>
    </w:p>
    <w:p w:rsidR="005622DA" w:rsidRPr="005622DA" w:rsidRDefault="005622DA" w:rsidP="004B60BA">
      <w:pPr>
        <w:tabs>
          <w:tab w:val="left" w:pos="1701"/>
        </w:tabs>
        <w:spacing w:before="40" w:after="40" w:line="240" w:lineRule="auto"/>
        <w:ind w:firstLine="567"/>
        <w:jc w:val="both"/>
        <w:rPr>
          <w:rFonts w:ascii="Times New Roman" w:hAnsi="Times New Roman" w:cs="Times New Roman"/>
          <w:sz w:val="21"/>
          <w:szCs w:val="21"/>
        </w:rPr>
      </w:pPr>
      <w:r w:rsidRPr="005622DA">
        <w:rPr>
          <w:rFonts w:ascii="Times New Roman" w:hAnsi="Times New Roman" w:cs="Times New Roman"/>
          <w:sz w:val="21"/>
          <w:szCs w:val="21"/>
        </w:rPr>
        <w:t xml:space="preserve">Desse modo, sendo o </w:t>
      </w:r>
      <w:r w:rsidR="00CF62F8">
        <w:rPr>
          <w:rFonts w:ascii="Times New Roman" w:hAnsi="Times New Roman" w:cs="Times New Roman"/>
          <w:sz w:val="21"/>
          <w:szCs w:val="21"/>
        </w:rPr>
        <w:t>d</w:t>
      </w:r>
      <w:r w:rsidRPr="005622DA">
        <w:rPr>
          <w:rFonts w:ascii="Times New Roman" w:hAnsi="Times New Roman" w:cs="Times New Roman"/>
          <w:sz w:val="21"/>
          <w:szCs w:val="21"/>
        </w:rPr>
        <w:t xml:space="preserve">ireito uma autorização da moralidade e essa resultante da fundamentação </w:t>
      </w:r>
      <w:r w:rsidRPr="005622DA">
        <w:rPr>
          <w:rFonts w:ascii="Times New Roman" w:hAnsi="Times New Roman" w:cs="Times New Roman"/>
          <w:i/>
          <w:sz w:val="21"/>
          <w:szCs w:val="21"/>
        </w:rPr>
        <w:t xml:space="preserve">a priori </w:t>
      </w:r>
      <w:r w:rsidRPr="005622DA">
        <w:rPr>
          <w:rFonts w:ascii="Times New Roman" w:hAnsi="Times New Roman" w:cs="Times New Roman"/>
          <w:sz w:val="21"/>
          <w:szCs w:val="21"/>
        </w:rPr>
        <w:t xml:space="preserve">da vontade racional, necessariamente conclui-se que o </w:t>
      </w:r>
      <w:r w:rsidR="00CF62F8">
        <w:rPr>
          <w:rFonts w:ascii="Times New Roman" w:hAnsi="Times New Roman" w:cs="Times New Roman"/>
          <w:sz w:val="21"/>
          <w:szCs w:val="21"/>
        </w:rPr>
        <w:t>d</w:t>
      </w:r>
      <w:r w:rsidRPr="005622DA">
        <w:rPr>
          <w:rFonts w:ascii="Times New Roman" w:hAnsi="Times New Roman" w:cs="Times New Roman"/>
          <w:sz w:val="21"/>
          <w:szCs w:val="21"/>
        </w:rPr>
        <w:t xml:space="preserve">ireito não pode ser considerado como imperativo hipotético técnico ou assertórico, pois ambos contêm, como visto na segunda seção da </w:t>
      </w:r>
      <w:r w:rsidR="008D50DE">
        <w:rPr>
          <w:rFonts w:ascii="Times New Roman" w:hAnsi="Times New Roman" w:cs="Times New Roman"/>
          <w:sz w:val="21"/>
          <w:szCs w:val="21"/>
        </w:rPr>
        <w:t>FMC</w:t>
      </w:r>
      <w:r w:rsidRPr="005622DA">
        <w:rPr>
          <w:rFonts w:ascii="Times New Roman" w:hAnsi="Times New Roman" w:cs="Times New Roman"/>
          <w:sz w:val="21"/>
          <w:szCs w:val="21"/>
        </w:rPr>
        <w:t xml:space="preserve">, elementos empíricos no seu conceito. Ou seja, o </w:t>
      </w:r>
      <w:r w:rsidR="00CF62F8">
        <w:rPr>
          <w:rFonts w:ascii="Times New Roman" w:hAnsi="Times New Roman" w:cs="Times New Roman"/>
          <w:sz w:val="21"/>
          <w:szCs w:val="21"/>
        </w:rPr>
        <w:t>d</w:t>
      </w:r>
      <w:r w:rsidRPr="005622DA">
        <w:rPr>
          <w:rFonts w:ascii="Times New Roman" w:hAnsi="Times New Roman" w:cs="Times New Roman"/>
          <w:sz w:val="21"/>
          <w:szCs w:val="21"/>
        </w:rPr>
        <w:t>ireito não é obediência à vontade heterônoma, nem formulado por uma legislação apenas externa (requerendo, portanto, uma adesão íntima aos seus comandos) e também não contém sujeição aos imperativos hipotéticos, pois não pode ser fundamentado a partir de regras oriundas da experiência.</w:t>
      </w:r>
      <w:r w:rsidR="00857F19">
        <w:rPr>
          <w:rFonts w:ascii="Times New Roman" w:hAnsi="Times New Roman" w:cs="Times New Roman"/>
          <w:sz w:val="21"/>
          <w:szCs w:val="21"/>
        </w:rPr>
        <w:t xml:space="preserve"> Ou seja, não há o erro categoria entre </w:t>
      </w:r>
      <w:r w:rsidR="00857F19" w:rsidRPr="00857F19">
        <w:rPr>
          <w:rFonts w:ascii="Times New Roman" w:hAnsi="Times New Roman" w:cs="Times New Roman"/>
          <w:i/>
          <w:sz w:val="21"/>
          <w:szCs w:val="21"/>
        </w:rPr>
        <w:t>ser</w:t>
      </w:r>
      <w:r w:rsidR="00857F19">
        <w:rPr>
          <w:rFonts w:ascii="Times New Roman" w:hAnsi="Times New Roman" w:cs="Times New Roman"/>
          <w:sz w:val="21"/>
          <w:szCs w:val="21"/>
        </w:rPr>
        <w:t xml:space="preserve"> (como vontade empírica) e </w:t>
      </w:r>
      <w:r w:rsidR="00857F19" w:rsidRPr="00857F19">
        <w:rPr>
          <w:rFonts w:ascii="Times New Roman" w:hAnsi="Times New Roman" w:cs="Times New Roman"/>
          <w:i/>
          <w:sz w:val="21"/>
          <w:szCs w:val="21"/>
        </w:rPr>
        <w:t>dever-ser</w:t>
      </w:r>
      <w:r w:rsidR="00857F19">
        <w:rPr>
          <w:rFonts w:ascii="Times New Roman" w:hAnsi="Times New Roman" w:cs="Times New Roman"/>
          <w:sz w:val="21"/>
          <w:szCs w:val="21"/>
        </w:rPr>
        <w:t xml:space="preserve"> (como lei moral universal).</w:t>
      </w:r>
    </w:p>
    <w:p w:rsidR="005622DA" w:rsidRPr="005622DA" w:rsidRDefault="005622DA" w:rsidP="004B60BA">
      <w:pPr>
        <w:tabs>
          <w:tab w:val="left" w:pos="1701"/>
        </w:tabs>
        <w:spacing w:before="40" w:after="40" w:line="240" w:lineRule="auto"/>
        <w:ind w:firstLine="567"/>
        <w:jc w:val="both"/>
        <w:rPr>
          <w:rFonts w:ascii="Times New Roman" w:hAnsi="Times New Roman" w:cs="Times New Roman"/>
          <w:sz w:val="21"/>
          <w:szCs w:val="21"/>
        </w:rPr>
      </w:pPr>
      <w:r w:rsidRPr="005622DA">
        <w:rPr>
          <w:rFonts w:ascii="Times New Roman" w:hAnsi="Times New Roman" w:cs="Times New Roman"/>
          <w:sz w:val="21"/>
          <w:szCs w:val="21"/>
        </w:rPr>
        <w:t xml:space="preserve">O </w:t>
      </w:r>
      <w:r w:rsidR="00CF62F8">
        <w:rPr>
          <w:rFonts w:ascii="Times New Roman" w:hAnsi="Times New Roman" w:cs="Times New Roman"/>
          <w:sz w:val="21"/>
          <w:szCs w:val="21"/>
        </w:rPr>
        <w:t>d</w:t>
      </w:r>
      <w:r w:rsidRPr="005622DA">
        <w:rPr>
          <w:rFonts w:ascii="Times New Roman" w:hAnsi="Times New Roman" w:cs="Times New Roman"/>
          <w:sz w:val="21"/>
          <w:szCs w:val="21"/>
        </w:rPr>
        <w:t xml:space="preserve">ireito é, </w:t>
      </w:r>
      <w:r w:rsidR="00EA05E3" w:rsidRPr="005622DA">
        <w:rPr>
          <w:rFonts w:ascii="Times New Roman" w:hAnsi="Times New Roman" w:cs="Times New Roman"/>
          <w:sz w:val="21"/>
          <w:szCs w:val="21"/>
        </w:rPr>
        <w:t>consequentemente</w:t>
      </w:r>
      <w:r w:rsidRPr="005622DA">
        <w:rPr>
          <w:rFonts w:ascii="Times New Roman" w:hAnsi="Times New Roman" w:cs="Times New Roman"/>
          <w:sz w:val="21"/>
          <w:szCs w:val="21"/>
        </w:rPr>
        <w:t xml:space="preserve">, conforme analogia à moralidade da </w:t>
      </w:r>
      <w:r w:rsidR="002D4C44">
        <w:rPr>
          <w:rFonts w:ascii="Times New Roman" w:hAnsi="Times New Roman" w:cs="Times New Roman"/>
          <w:sz w:val="21"/>
          <w:szCs w:val="21"/>
        </w:rPr>
        <w:t>FMC</w:t>
      </w:r>
      <w:r w:rsidRPr="005622DA">
        <w:rPr>
          <w:rFonts w:ascii="Times New Roman" w:hAnsi="Times New Roman" w:cs="Times New Roman"/>
          <w:sz w:val="21"/>
          <w:szCs w:val="21"/>
        </w:rPr>
        <w:t>, a</w:t>
      </w:r>
      <w:r w:rsidR="00EA05E3">
        <w:rPr>
          <w:rFonts w:ascii="Times New Roman" w:hAnsi="Times New Roman" w:cs="Times New Roman"/>
          <w:sz w:val="21"/>
          <w:szCs w:val="21"/>
        </w:rPr>
        <w:t xml:space="preserve">utônomo, postulado internamente, </w:t>
      </w:r>
      <w:r w:rsidRPr="005622DA">
        <w:rPr>
          <w:rFonts w:ascii="Times New Roman" w:hAnsi="Times New Roman" w:cs="Times New Roman"/>
          <w:sz w:val="21"/>
          <w:szCs w:val="21"/>
        </w:rPr>
        <w:t xml:space="preserve">sendo as leis promulgadas constituídas pela liberdade dos sujeitos </w:t>
      </w:r>
      <w:r w:rsidR="00857F19">
        <w:rPr>
          <w:rFonts w:ascii="Times New Roman" w:hAnsi="Times New Roman" w:cs="Times New Roman"/>
          <w:sz w:val="21"/>
          <w:szCs w:val="21"/>
        </w:rPr>
        <w:t>(</w:t>
      </w:r>
      <w:r w:rsidR="00857F19" w:rsidRPr="00857F19">
        <w:rPr>
          <w:rFonts w:ascii="Times New Roman" w:hAnsi="Times New Roman" w:cs="Times New Roman"/>
          <w:i/>
          <w:sz w:val="21"/>
          <w:szCs w:val="21"/>
        </w:rPr>
        <w:t>dever-ser a priori</w:t>
      </w:r>
      <w:r w:rsidR="00857F19">
        <w:rPr>
          <w:rFonts w:ascii="Times New Roman" w:hAnsi="Times New Roman" w:cs="Times New Roman"/>
          <w:sz w:val="21"/>
          <w:szCs w:val="21"/>
        </w:rPr>
        <w:t xml:space="preserve">) </w:t>
      </w:r>
      <w:r w:rsidRPr="005622DA">
        <w:rPr>
          <w:rFonts w:ascii="Times New Roman" w:hAnsi="Times New Roman" w:cs="Times New Roman"/>
          <w:sz w:val="21"/>
          <w:szCs w:val="21"/>
        </w:rPr>
        <w:t>e, deste logo, fundamentado sob imperativos categóricos. Ou seja, ao conceito de direto não cabe um fundamento empírico.</w:t>
      </w:r>
    </w:p>
    <w:p w:rsidR="009051BF" w:rsidRDefault="005622DA" w:rsidP="004B60BA">
      <w:pPr>
        <w:tabs>
          <w:tab w:val="left" w:pos="1701"/>
        </w:tabs>
        <w:spacing w:before="40" w:after="40" w:line="240" w:lineRule="auto"/>
        <w:ind w:firstLine="567"/>
        <w:jc w:val="both"/>
        <w:rPr>
          <w:rFonts w:ascii="Times New Roman" w:hAnsi="Times New Roman" w:cs="Times New Roman"/>
          <w:sz w:val="21"/>
          <w:szCs w:val="21"/>
        </w:rPr>
      </w:pPr>
      <w:r w:rsidRPr="005622DA">
        <w:rPr>
          <w:rFonts w:ascii="Times New Roman" w:hAnsi="Times New Roman" w:cs="Times New Roman"/>
          <w:sz w:val="21"/>
          <w:szCs w:val="21"/>
        </w:rPr>
        <w:lastRenderedPageBreak/>
        <w:t>A partir dessa</w:t>
      </w:r>
      <w:r w:rsidR="007D29FF">
        <w:rPr>
          <w:rFonts w:ascii="Times New Roman" w:hAnsi="Times New Roman" w:cs="Times New Roman"/>
          <w:sz w:val="21"/>
          <w:szCs w:val="21"/>
        </w:rPr>
        <w:t>s</w:t>
      </w:r>
      <w:r w:rsidRPr="005622DA">
        <w:rPr>
          <w:rFonts w:ascii="Times New Roman" w:hAnsi="Times New Roman" w:cs="Times New Roman"/>
          <w:sz w:val="21"/>
          <w:szCs w:val="21"/>
        </w:rPr>
        <w:t xml:space="preserve"> </w:t>
      </w:r>
      <w:r w:rsidR="007D29FF">
        <w:rPr>
          <w:rFonts w:ascii="Times New Roman" w:hAnsi="Times New Roman" w:cs="Times New Roman"/>
          <w:sz w:val="21"/>
          <w:szCs w:val="21"/>
        </w:rPr>
        <w:t>premissas</w:t>
      </w:r>
      <w:r w:rsidR="009051BF">
        <w:rPr>
          <w:rFonts w:ascii="Times New Roman" w:hAnsi="Times New Roman" w:cs="Times New Roman"/>
          <w:sz w:val="21"/>
          <w:szCs w:val="21"/>
        </w:rPr>
        <w:t>, então, restaram as</w:t>
      </w:r>
      <w:r w:rsidR="007D29FF">
        <w:rPr>
          <w:rFonts w:ascii="Times New Roman" w:hAnsi="Times New Roman" w:cs="Times New Roman"/>
          <w:sz w:val="21"/>
          <w:szCs w:val="21"/>
        </w:rPr>
        <w:t xml:space="preserve"> seguintes</w:t>
      </w:r>
      <w:r w:rsidR="009051BF">
        <w:rPr>
          <w:rFonts w:ascii="Times New Roman" w:hAnsi="Times New Roman" w:cs="Times New Roman"/>
          <w:sz w:val="21"/>
          <w:szCs w:val="21"/>
        </w:rPr>
        <w:t xml:space="preserve"> </w:t>
      </w:r>
      <w:r w:rsidR="009E4E59">
        <w:rPr>
          <w:rFonts w:ascii="Times New Roman" w:hAnsi="Times New Roman" w:cs="Times New Roman"/>
          <w:sz w:val="21"/>
          <w:szCs w:val="21"/>
        </w:rPr>
        <w:t>conclusões</w:t>
      </w:r>
      <w:r w:rsidR="009051BF">
        <w:rPr>
          <w:rFonts w:ascii="Times New Roman" w:hAnsi="Times New Roman" w:cs="Times New Roman"/>
          <w:sz w:val="21"/>
          <w:szCs w:val="21"/>
        </w:rPr>
        <w:t>:</w:t>
      </w:r>
    </w:p>
    <w:p w:rsidR="002911AD" w:rsidRDefault="002911AD" w:rsidP="004B60BA">
      <w:pPr>
        <w:pStyle w:val="PargrafodaLista"/>
        <w:numPr>
          <w:ilvl w:val="0"/>
          <w:numId w:val="25"/>
        </w:numPr>
        <w:tabs>
          <w:tab w:val="left" w:pos="1701"/>
        </w:tabs>
        <w:spacing w:before="40" w:after="40" w:line="240" w:lineRule="auto"/>
        <w:jc w:val="both"/>
        <w:rPr>
          <w:rFonts w:ascii="Times New Roman" w:hAnsi="Times New Roman" w:cs="Times New Roman"/>
          <w:sz w:val="21"/>
          <w:szCs w:val="21"/>
        </w:rPr>
      </w:pPr>
      <w:r w:rsidRPr="002911AD">
        <w:rPr>
          <w:rFonts w:ascii="Times New Roman" w:hAnsi="Times New Roman" w:cs="Times New Roman"/>
          <w:sz w:val="21"/>
          <w:szCs w:val="21"/>
        </w:rPr>
        <w:t>A</w:t>
      </w:r>
      <w:r w:rsidR="005622DA" w:rsidRPr="002911AD">
        <w:rPr>
          <w:rFonts w:ascii="Times New Roman" w:hAnsi="Times New Roman" w:cs="Times New Roman"/>
          <w:sz w:val="21"/>
          <w:szCs w:val="21"/>
        </w:rPr>
        <w:t xml:space="preserve"> exterioridade do </w:t>
      </w:r>
      <w:r w:rsidR="00961061">
        <w:rPr>
          <w:rFonts w:ascii="Times New Roman" w:hAnsi="Times New Roman" w:cs="Times New Roman"/>
          <w:sz w:val="21"/>
          <w:szCs w:val="21"/>
        </w:rPr>
        <w:t>d</w:t>
      </w:r>
      <w:r w:rsidR="005622DA" w:rsidRPr="002911AD">
        <w:rPr>
          <w:rFonts w:ascii="Times New Roman" w:hAnsi="Times New Roman" w:cs="Times New Roman"/>
          <w:sz w:val="21"/>
          <w:szCs w:val="21"/>
        </w:rPr>
        <w:t>ireito não justifica a sua interpretação como imperativo hipotético</w:t>
      </w:r>
      <w:r w:rsidR="009E4E59" w:rsidRPr="002911AD">
        <w:rPr>
          <w:rFonts w:ascii="Times New Roman" w:hAnsi="Times New Roman" w:cs="Times New Roman"/>
          <w:sz w:val="21"/>
          <w:szCs w:val="21"/>
        </w:rPr>
        <w:t>,</w:t>
      </w:r>
      <w:r w:rsidR="005622DA" w:rsidRPr="002911AD">
        <w:rPr>
          <w:rFonts w:ascii="Times New Roman" w:hAnsi="Times New Roman" w:cs="Times New Roman"/>
          <w:sz w:val="21"/>
          <w:szCs w:val="21"/>
        </w:rPr>
        <w:t xml:space="preserve"> porque tal exterioridade é apenas uma</w:t>
      </w:r>
      <w:r w:rsidR="00996431" w:rsidRPr="002911AD">
        <w:rPr>
          <w:rFonts w:ascii="Times New Roman" w:hAnsi="Times New Roman" w:cs="Times New Roman"/>
          <w:sz w:val="21"/>
          <w:szCs w:val="21"/>
        </w:rPr>
        <w:t xml:space="preserve"> distinção entre ele e a ética</w:t>
      </w:r>
      <w:r w:rsidR="009E4E59" w:rsidRPr="002911AD">
        <w:rPr>
          <w:rFonts w:ascii="Times New Roman" w:hAnsi="Times New Roman" w:cs="Times New Roman"/>
          <w:sz w:val="21"/>
          <w:szCs w:val="21"/>
        </w:rPr>
        <w:t>,</w:t>
      </w:r>
      <w:r w:rsidR="00996431" w:rsidRPr="002911AD">
        <w:rPr>
          <w:rFonts w:ascii="Times New Roman" w:hAnsi="Times New Roman" w:cs="Times New Roman"/>
          <w:sz w:val="21"/>
          <w:szCs w:val="21"/>
        </w:rPr>
        <w:t xml:space="preserve"> não uma separa</w:t>
      </w:r>
      <w:r w:rsidR="009051BF" w:rsidRPr="002911AD">
        <w:rPr>
          <w:rFonts w:ascii="Times New Roman" w:hAnsi="Times New Roman" w:cs="Times New Roman"/>
          <w:sz w:val="21"/>
          <w:szCs w:val="21"/>
        </w:rPr>
        <w:t xml:space="preserve">ção do </w:t>
      </w:r>
      <w:r w:rsidR="002F1B9E" w:rsidRPr="002911AD">
        <w:rPr>
          <w:rFonts w:ascii="Times New Roman" w:hAnsi="Times New Roman" w:cs="Times New Roman"/>
          <w:sz w:val="21"/>
          <w:szCs w:val="21"/>
        </w:rPr>
        <w:t>d</w:t>
      </w:r>
      <w:r w:rsidR="009051BF" w:rsidRPr="002911AD">
        <w:rPr>
          <w:rFonts w:ascii="Times New Roman" w:hAnsi="Times New Roman" w:cs="Times New Roman"/>
          <w:sz w:val="21"/>
          <w:szCs w:val="21"/>
        </w:rPr>
        <w:t>ireito do gênero moral</w:t>
      </w:r>
      <w:r w:rsidR="00730738" w:rsidRPr="002911AD">
        <w:rPr>
          <w:rFonts w:ascii="Times New Roman" w:hAnsi="Times New Roman" w:cs="Times New Roman"/>
          <w:sz w:val="21"/>
          <w:szCs w:val="21"/>
        </w:rPr>
        <w:t xml:space="preserve"> ou da razão prática</w:t>
      </w:r>
      <w:r w:rsidR="009051BF" w:rsidRPr="002911AD">
        <w:rPr>
          <w:rFonts w:ascii="Times New Roman" w:hAnsi="Times New Roman" w:cs="Times New Roman"/>
          <w:sz w:val="21"/>
          <w:szCs w:val="21"/>
        </w:rPr>
        <w:t>;</w:t>
      </w:r>
    </w:p>
    <w:p w:rsidR="009051BF" w:rsidRPr="002911AD" w:rsidRDefault="00996431" w:rsidP="004B60BA">
      <w:pPr>
        <w:pStyle w:val="PargrafodaLista"/>
        <w:numPr>
          <w:ilvl w:val="0"/>
          <w:numId w:val="25"/>
        </w:numPr>
        <w:tabs>
          <w:tab w:val="left" w:pos="1701"/>
        </w:tabs>
        <w:spacing w:before="40" w:after="40" w:line="240" w:lineRule="auto"/>
        <w:jc w:val="both"/>
        <w:rPr>
          <w:rFonts w:ascii="Times New Roman" w:hAnsi="Times New Roman" w:cs="Times New Roman"/>
          <w:sz w:val="21"/>
          <w:szCs w:val="21"/>
        </w:rPr>
      </w:pPr>
      <w:r w:rsidRPr="002911AD">
        <w:rPr>
          <w:rFonts w:ascii="Times New Roman" w:hAnsi="Times New Roman" w:cs="Times New Roman"/>
          <w:sz w:val="21"/>
          <w:szCs w:val="21"/>
        </w:rPr>
        <w:t>a coerção não pode ser entendida como uma forma de punição heterônoma, pois a mesma, autorizada pela razão prática, tem o fim único, por princípio, de resguardar a liberdade de sua violação resultan</w:t>
      </w:r>
      <w:r w:rsidR="009051BF" w:rsidRPr="002911AD">
        <w:rPr>
          <w:rFonts w:ascii="Times New Roman" w:hAnsi="Times New Roman" w:cs="Times New Roman"/>
          <w:sz w:val="21"/>
          <w:szCs w:val="21"/>
        </w:rPr>
        <w:t>te da irracionalidade humana;</w:t>
      </w:r>
    </w:p>
    <w:p w:rsidR="009C572B" w:rsidRDefault="00996431" w:rsidP="004B60BA">
      <w:pPr>
        <w:pStyle w:val="PargrafodaLista"/>
        <w:numPr>
          <w:ilvl w:val="0"/>
          <w:numId w:val="25"/>
        </w:numPr>
        <w:tabs>
          <w:tab w:val="left" w:pos="1701"/>
        </w:tabs>
        <w:spacing w:before="40" w:after="40" w:line="240" w:lineRule="auto"/>
        <w:jc w:val="both"/>
        <w:rPr>
          <w:rFonts w:ascii="Times New Roman" w:hAnsi="Times New Roman" w:cs="Times New Roman"/>
          <w:sz w:val="21"/>
          <w:szCs w:val="21"/>
        </w:rPr>
      </w:pPr>
      <w:r w:rsidRPr="00996431">
        <w:rPr>
          <w:rFonts w:ascii="Times New Roman" w:hAnsi="Times New Roman" w:cs="Times New Roman"/>
          <w:sz w:val="21"/>
          <w:szCs w:val="21"/>
        </w:rPr>
        <w:t>a formação e manutenção do Estado, nessa sequência, foi comprovada como ordem legítima da moralidade para exercer a coerção socialmente organizada e promover a saída do estado de natu</w:t>
      </w:r>
      <w:r w:rsidR="00C27105">
        <w:rPr>
          <w:rFonts w:ascii="Times New Roman" w:hAnsi="Times New Roman" w:cs="Times New Roman"/>
          <w:sz w:val="21"/>
          <w:szCs w:val="21"/>
        </w:rPr>
        <w:t>reza -</w:t>
      </w:r>
      <w:r w:rsidRPr="00996431">
        <w:rPr>
          <w:rFonts w:ascii="Times New Roman" w:hAnsi="Times New Roman" w:cs="Times New Roman"/>
          <w:sz w:val="21"/>
          <w:szCs w:val="21"/>
        </w:rPr>
        <w:t xml:space="preserve"> situação precária e </w:t>
      </w:r>
      <w:r w:rsidR="009E4E59">
        <w:rPr>
          <w:rFonts w:ascii="Times New Roman" w:hAnsi="Times New Roman" w:cs="Times New Roman"/>
          <w:sz w:val="21"/>
          <w:szCs w:val="21"/>
        </w:rPr>
        <w:t>transitória</w:t>
      </w:r>
      <w:r w:rsidR="00741EF8">
        <w:rPr>
          <w:rFonts w:ascii="Times New Roman" w:hAnsi="Times New Roman" w:cs="Times New Roman"/>
          <w:sz w:val="21"/>
          <w:szCs w:val="21"/>
        </w:rPr>
        <w:t xml:space="preserve"> da posse pré-jurídica</w:t>
      </w:r>
      <w:r w:rsidRPr="00996431">
        <w:rPr>
          <w:rFonts w:ascii="Times New Roman" w:hAnsi="Times New Roman" w:cs="Times New Roman"/>
          <w:sz w:val="21"/>
          <w:szCs w:val="21"/>
        </w:rPr>
        <w:t xml:space="preserve">. Enfim, também o Estado é </w:t>
      </w:r>
      <w:r w:rsidR="00D87769">
        <w:rPr>
          <w:rFonts w:ascii="Times New Roman" w:hAnsi="Times New Roman" w:cs="Times New Roman"/>
          <w:sz w:val="21"/>
          <w:szCs w:val="21"/>
        </w:rPr>
        <w:t>oriundo da</w:t>
      </w:r>
      <w:r w:rsidRPr="00996431">
        <w:rPr>
          <w:rFonts w:ascii="Times New Roman" w:hAnsi="Times New Roman" w:cs="Times New Roman"/>
          <w:sz w:val="21"/>
          <w:szCs w:val="21"/>
        </w:rPr>
        <w:t xml:space="preserve"> razão prática pura</w:t>
      </w:r>
      <w:r w:rsidR="002F1B9E">
        <w:rPr>
          <w:rFonts w:ascii="Times New Roman" w:hAnsi="Times New Roman" w:cs="Times New Roman"/>
          <w:sz w:val="21"/>
          <w:szCs w:val="21"/>
        </w:rPr>
        <w:t>;</w:t>
      </w:r>
    </w:p>
    <w:p w:rsidR="009051BF" w:rsidRDefault="002911AD" w:rsidP="004B60BA">
      <w:pPr>
        <w:pStyle w:val="PargrafodaLista"/>
        <w:numPr>
          <w:ilvl w:val="0"/>
          <w:numId w:val="25"/>
        </w:numPr>
        <w:tabs>
          <w:tab w:val="left" w:pos="1701"/>
        </w:tabs>
        <w:spacing w:before="40" w:after="40" w:line="240" w:lineRule="auto"/>
        <w:jc w:val="both"/>
        <w:rPr>
          <w:rFonts w:ascii="Times New Roman" w:hAnsi="Times New Roman" w:cs="Times New Roman"/>
          <w:sz w:val="21"/>
          <w:szCs w:val="21"/>
        </w:rPr>
      </w:pPr>
      <w:r>
        <w:rPr>
          <w:rFonts w:ascii="Times New Roman" w:hAnsi="Times New Roman" w:cs="Times New Roman"/>
          <w:sz w:val="21"/>
          <w:szCs w:val="21"/>
        </w:rPr>
        <w:t xml:space="preserve"> c</w:t>
      </w:r>
      <w:r w:rsidR="007D29FF">
        <w:rPr>
          <w:rFonts w:ascii="Times New Roman" w:hAnsi="Times New Roman" w:cs="Times New Roman"/>
          <w:sz w:val="21"/>
          <w:szCs w:val="21"/>
        </w:rPr>
        <w:t xml:space="preserve">omo a </w:t>
      </w:r>
      <w:r w:rsidR="00741EF8">
        <w:rPr>
          <w:rFonts w:ascii="Times New Roman" w:hAnsi="Times New Roman" w:cs="Times New Roman"/>
          <w:sz w:val="21"/>
          <w:szCs w:val="21"/>
        </w:rPr>
        <w:t>formação</w:t>
      </w:r>
      <w:r w:rsidR="007D29FF">
        <w:rPr>
          <w:rFonts w:ascii="Times New Roman" w:hAnsi="Times New Roman" w:cs="Times New Roman"/>
          <w:sz w:val="21"/>
          <w:szCs w:val="21"/>
        </w:rPr>
        <w:t xml:space="preserve"> do Estado </w:t>
      </w:r>
      <w:r w:rsidR="002F1B9E">
        <w:rPr>
          <w:rFonts w:ascii="Times New Roman" w:hAnsi="Times New Roman" w:cs="Times New Roman"/>
          <w:sz w:val="21"/>
          <w:szCs w:val="21"/>
        </w:rPr>
        <w:t>ocorre</w:t>
      </w:r>
      <w:r w:rsidR="007D29FF">
        <w:rPr>
          <w:rFonts w:ascii="Times New Roman" w:hAnsi="Times New Roman" w:cs="Times New Roman"/>
          <w:sz w:val="21"/>
          <w:szCs w:val="21"/>
        </w:rPr>
        <w:t xml:space="preserve"> </w:t>
      </w:r>
      <w:r w:rsidR="00D87769">
        <w:rPr>
          <w:rFonts w:ascii="Times New Roman" w:hAnsi="Times New Roman" w:cs="Times New Roman"/>
          <w:sz w:val="21"/>
          <w:szCs w:val="21"/>
        </w:rPr>
        <w:t xml:space="preserve">através da razão </w:t>
      </w:r>
      <w:r w:rsidR="007D29FF">
        <w:rPr>
          <w:rFonts w:ascii="Times New Roman" w:hAnsi="Times New Roman" w:cs="Times New Roman"/>
          <w:sz w:val="21"/>
          <w:szCs w:val="21"/>
        </w:rPr>
        <w:t xml:space="preserve">prática pura, </w:t>
      </w:r>
      <w:r w:rsidR="00741EF8">
        <w:rPr>
          <w:rFonts w:ascii="Times New Roman" w:hAnsi="Times New Roman" w:cs="Times New Roman"/>
          <w:sz w:val="21"/>
          <w:szCs w:val="21"/>
        </w:rPr>
        <w:t>o</w:t>
      </w:r>
      <w:r w:rsidR="007D29FF">
        <w:rPr>
          <w:rFonts w:ascii="Times New Roman" w:hAnsi="Times New Roman" w:cs="Times New Roman"/>
          <w:sz w:val="21"/>
          <w:szCs w:val="21"/>
        </w:rPr>
        <w:t xml:space="preserve"> mesm</w:t>
      </w:r>
      <w:r w:rsidR="009C4EE8">
        <w:rPr>
          <w:rFonts w:ascii="Times New Roman" w:hAnsi="Times New Roman" w:cs="Times New Roman"/>
          <w:sz w:val="21"/>
          <w:szCs w:val="21"/>
        </w:rPr>
        <w:t>o</w:t>
      </w:r>
      <w:r w:rsidR="007D29FF">
        <w:rPr>
          <w:rFonts w:ascii="Times New Roman" w:hAnsi="Times New Roman" w:cs="Times New Roman"/>
          <w:sz w:val="21"/>
          <w:szCs w:val="21"/>
        </w:rPr>
        <w:t xml:space="preserve"> é destituíd</w:t>
      </w:r>
      <w:r w:rsidR="00741EF8">
        <w:rPr>
          <w:rFonts w:ascii="Times New Roman" w:hAnsi="Times New Roman" w:cs="Times New Roman"/>
          <w:sz w:val="21"/>
          <w:szCs w:val="21"/>
        </w:rPr>
        <w:t>o</w:t>
      </w:r>
      <w:r w:rsidR="007D29FF">
        <w:rPr>
          <w:rFonts w:ascii="Times New Roman" w:hAnsi="Times New Roman" w:cs="Times New Roman"/>
          <w:sz w:val="21"/>
          <w:szCs w:val="21"/>
        </w:rPr>
        <w:t xml:space="preserve"> de elementos empíricos na sua </w:t>
      </w:r>
      <w:r w:rsidR="00EA05E3">
        <w:rPr>
          <w:rFonts w:ascii="Times New Roman" w:hAnsi="Times New Roman" w:cs="Times New Roman"/>
          <w:sz w:val="21"/>
          <w:szCs w:val="21"/>
        </w:rPr>
        <w:t>fundamentação</w:t>
      </w:r>
      <w:r w:rsidR="007D29FF">
        <w:rPr>
          <w:rFonts w:ascii="Times New Roman" w:hAnsi="Times New Roman" w:cs="Times New Roman"/>
          <w:sz w:val="21"/>
          <w:szCs w:val="21"/>
        </w:rPr>
        <w:t xml:space="preserve">. Ou seja, </w:t>
      </w:r>
      <w:r w:rsidR="009E4E59">
        <w:rPr>
          <w:rFonts w:ascii="Times New Roman" w:hAnsi="Times New Roman" w:cs="Times New Roman"/>
          <w:sz w:val="21"/>
          <w:szCs w:val="21"/>
        </w:rPr>
        <w:t>os</w:t>
      </w:r>
      <w:r w:rsidR="007D29FF">
        <w:rPr>
          <w:rFonts w:ascii="Times New Roman" w:hAnsi="Times New Roman" w:cs="Times New Roman"/>
          <w:sz w:val="21"/>
          <w:szCs w:val="21"/>
        </w:rPr>
        <w:t xml:space="preserve"> exemplos de moralidade da</w:t>
      </w:r>
      <w:r w:rsidR="009E4E59">
        <w:rPr>
          <w:rFonts w:ascii="Times New Roman" w:hAnsi="Times New Roman" w:cs="Times New Roman"/>
          <w:sz w:val="21"/>
          <w:szCs w:val="21"/>
        </w:rPr>
        <w:t>d</w:t>
      </w:r>
      <w:r w:rsidR="009C4EE8">
        <w:rPr>
          <w:rFonts w:ascii="Times New Roman" w:hAnsi="Times New Roman" w:cs="Times New Roman"/>
          <w:sz w:val="21"/>
          <w:szCs w:val="21"/>
        </w:rPr>
        <w:t>o</w:t>
      </w:r>
      <w:r w:rsidR="007D29FF">
        <w:rPr>
          <w:rFonts w:ascii="Times New Roman" w:hAnsi="Times New Roman" w:cs="Times New Roman"/>
          <w:sz w:val="21"/>
          <w:szCs w:val="21"/>
        </w:rPr>
        <w:t xml:space="preserve">s por Kant na </w:t>
      </w:r>
      <w:r w:rsidR="002D4C44">
        <w:rPr>
          <w:rFonts w:ascii="Times New Roman" w:hAnsi="Times New Roman" w:cs="Times New Roman"/>
          <w:sz w:val="21"/>
          <w:szCs w:val="21"/>
        </w:rPr>
        <w:t>FMC</w:t>
      </w:r>
      <w:r w:rsidR="007D29FF">
        <w:rPr>
          <w:rFonts w:ascii="Times New Roman" w:hAnsi="Times New Roman" w:cs="Times New Roman"/>
          <w:sz w:val="21"/>
          <w:szCs w:val="21"/>
        </w:rPr>
        <w:t xml:space="preserve"> e na ca</w:t>
      </w:r>
      <w:r w:rsidR="009C4EE8">
        <w:rPr>
          <w:rFonts w:ascii="Times New Roman" w:hAnsi="Times New Roman" w:cs="Times New Roman"/>
          <w:sz w:val="21"/>
          <w:szCs w:val="21"/>
        </w:rPr>
        <w:t>suística da doutrina do direito</w:t>
      </w:r>
      <w:r w:rsidR="007D29FF">
        <w:rPr>
          <w:rFonts w:ascii="Times New Roman" w:hAnsi="Times New Roman" w:cs="Times New Roman"/>
          <w:sz w:val="21"/>
          <w:szCs w:val="21"/>
        </w:rPr>
        <w:t xml:space="preserve"> são apenas </w:t>
      </w:r>
      <w:r w:rsidR="000A5B41">
        <w:rPr>
          <w:rFonts w:ascii="Times New Roman" w:hAnsi="Times New Roman" w:cs="Times New Roman"/>
          <w:sz w:val="21"/>
          <w:szCs w:val="21"/>
        </w:rPr>
        <w:t>ilustrativos</w:t>
      </w:r>
      <w:r w:rsidR="00741EF8">
        <w:rPr>
          <w:rFonts w:ascii="Times New Roman" w:hAnsi="Times New Roman" w:cs="Times New Roman"/>
          <w:sz w:val="21"/>
          <w:szCs w:val="21"/>
        </w:rPr>
        <w:t xml:space="preserve">, isto é, são tão somente </w:t>
      </w:r>
      <w:r w:rsidR="000A5B41">
        <w:rPr>
          <w:rFonts w:ascii="Times New Roman" w:hAnsi="Times New Roman" w:cs="Times New Roman"/>
          <w:sz w:val="21"/>
          <w:szCs w:val="21"/>
        </w:rPr>
        <w:t>modelos</w:t>
      </w:r>
      <w:r w:rsidR="007D29FF">
        <w:rPr>
          <w:rFonts w:ascii="Times New Roman" w:hAnsi="Times New Roman" w:cs="Times New Roman"/>
          <w:sz w:val="21"/>
          <w:szCs w:val="21"/>
        </w:rPr>
        <w:t xml:space="preserve"> de uma moralidade </w:t>
      </w:r>
      <w:r w:rsidR="00741EF8">
        <w:rPr>
          <w:rFonts w:ascii="Times New Roman" w:hAnsi="Times New Roman" w:cs="Times New Roman"/>
          <w:sz w:val="21"/>
          <w:szCs w:val="21"/>
        </w:rPr>
        <w:t>reconhecida</w:t>
      </w:r>
      <w:r w:rsidR="007D29FF">
        <w:rPr>
          <w:rFonts w:ascii="Times New Roman" w:hAnsi="Times New Roman" w:cs="Times New Roman"/>
          <w:sz w:val="21"/>
          <w:szCs w:val="21"/>
        </w:rPr>
        <w:t xml:space="preserve"> ainda </w:t>
      </w:r>
      <w:r w:rsidR="00C27105">
        <w:rPr>
          <w:rFonts w:ascii="Times New Roman" w:hAnsi="Times New Roman" w:cs="Times New Roman"/>
          <w:sz w:val="21"/>
          <w:szCs w:val="21"/>
        </w:rPr>
        <w:t>de</w:t>
      </w:r>
      <w:r w:rsidR="007D29FF">
        <w:rPr>
          <w:rFonts w:ascii="Times New Roman" w:hAnsi="Times New Roman" w:cs="Times New Roman"/>
          <w:sz w:val="21"/>
          <w:szCs w:val="21"/>
        </w:rPr>
        <w:t xml:space="preserve"> fo</w:t>
      </w:r>
      <w:r w:rsidR="002F1B9E">
        <w:rPr>
          <w:rFonts w:ascii="Times New Roman" w:hAnsi="Times New Roman" w:cs="Times New Roman"/>
          <w:sz w:val="21"/>
          <w:szCs w:val="21"/>
        </w:rPr>
        <w:t>rma não filosófica, mas popular</w:t>
      </w:r>
      <w:r w:rsidR="009C4EE8">
        <w:rPr>
          <w:rFonts w:ascii="Times New Roman" w:hAnsi="Times New Roman" w:cs="Times New Roman"/>
          <w:sz w:val="21"/>
          <w:szCs w:val="21"/>
        </w:rPr>
        <w:t xml:space="preserve">. </w:t>
      </w:r>
      <w:r w:rsidR="00244FC1">
        <w:rPr>
          <w:rFonts w:ascii="Times New Roman" w:hAnsi="Times New Roman" w:cs="Times New Roman"/>
          <w:sz w:val="21"/>
          <w:szCs w:val="21"/>
        </w:rPr>
        <w:t>Os</w:t>
      </w:r>
      <w:r w:rsidR="009C4EE8">
        <w:rPr>
          <w:rFonts w:ascii="Times New Roman" w:hAnsi="Times New Roman" w:cs="Times New Roman"/>
          <w:sz w:val="21"/>
          <w:szCs w:val="21"/>
        </w:rPr>
        <w:t xml:space="preserve"> exemplos que Kelsen se utiliza para contrapor a filosofia moral e jurídica kantiana são, portanto, </w:t>
      </w:r>
      <w:r w:rsidR="00244FC1">
        <w:rPr>
          <w:rFonts w:ascii="Times New Roman" w:hAnsi="Times New Roman" w:cs="Times New Roman"/>
          <w:sz w:val="21"/>
          <w:szCs w:val="21"/>
        </w:rPr>
        <w:t>irrelevantes</w:t>
      </w:r>
      <w:r w:rsidR="009C4EE8">
        <w:rPr>
          <w:rFonts w:ascii="Times New Roman" w:hAnsi="Times New Roman" w:cs="Times New Roman"/>
          <w:sz w:val="21"/>
          <w:szCs w:val="21"/>
        </w:rPr>
        <w:t xml:space="preserve"> para </w:t>
      </w:r>
      <w:r w:rsidR="00244FC1">
        <w:rPr>
          <w:rFonts w:ascii="Times New Roman" w:hAnsi="Times New Roman" w:cs="Times New Roman"/>
          <w:sz w:val="21"/>
          <w:szCs w:val="21"/>
        </w:rPr>
        <w:t>compreender</w:t>
      </w:r>
      <w:r w:rsidR="009C4EE8">
        <w:rPr>
          <w:rFonts w:ascii="Times New Roman" w:hAnsi="Times New Roman" w:cs="Times New Roman"/>
          <w:sz w:val="21"/>
          <w:szCs w:val="21"/>
        </w:rPr>
        <w:t xml:space="preserve"> </w:t>
      </w:r>
      <w:r w:rsidR="004D5072">
        <w:rPr>
          <w:rFonts w:ascii="Times New Roman" w:hAnsi="Times New Roman" w:cs="Times New Roman"/>
          <w:sz w:val="21"/>
          <w:szCs w:val="21"/>
        </w:rPr>
        <w:t>a filosofia</w:t>
      </w:r>
      <w:r w:rsidR="00EA05E3">
        <w:rPr>
          <w:rFonts w:ascii="Times New Roman" w:hAnsi="Times New Roman" w:cs="Times New Roman"/>
          <w:sz w:val="21"/>
          <w:szCs w:val="21"/>
        </w:rPr>
        <w:t xml:space="preserve"> prática</w:t>
      </w:r>
      <w:r w:rsidR="004D5072">
        <w:rPr>
          <w:rFonts w:ascii="Times New Roman" w:hAnsi="Times New Roman" w:cs="Times New Roman"/>
          <w:sz w:val="21"/>
          <w:szCs w:val="21"/>
        </w:rPr>
        <w:t xml:space="preserve"> de Kant</w:t>
      </w:r>
      <w:r w:rsidR="002F1B9E">
        <w:rPr>
          <w:rFonts w:ascii="Times New Roman" w:hAnsi="Times New Roman" w:cs="Times New Roman"/>
          <w:sz w:val="21"/>
          <w:szCs w:val="21"/>
        </w:rPr>
        <w:t>;</w:t>
      </w:r>
    </w:p>
    <w:p w:rsidR="009E4E59" w:rsidRDefault="002911AD" w:rsidP="004B60BA">
      <w:pPr>
        <w:pStyle w:val="PargrafodaLista"/>
        <w:numPr>
          <w:ilvl w:val="0"/>
          <w:numId w:val="25"/>
        </w:numPr>
        <w:tabs>
          <w:tab w:val="left" w:pos="1701"/>
        </w:tabs>
        <w:spacing w:before="40" w:after="40" w:line="240" w:lineRule="auto"/>
        <w:jc w:val="both"/>
        <w:rPr>
          <w:rFonts w:ascii="Times New Roman" w:hAnsi="Times New Roman" w:cs="Times New Roman"/>
          <w:sz w:val="21"/>
          <w:szCs w:val="21"/>
        </w:rPr>
      </w:pPr>
      <w:r>
        <w:rPr>
          <w:rFonts w:ascii="Times New Roman" w:hAnsi="Times New Roman" w:cs="Times New Roman"/>
          <w:sz w:val="21"/>
          <w:szCs w:val="21"/>
        </w:rPr>
        <w:t>l</w:t>
      </w:r>
      <w:r w:rsidR="009E4E59">
        <w:rPr>
          <w:rFonts w:ascii="Times New Roman" w:hAnsi="Times New Roman" w:cs="Times New Roman"/>
          <w:sz w:val="21"/>
          <w:szCs w:val="21"/>
        </w:rPr>
        <w:t xml:space="preserve">ogo, não há na </w:t>
      </w:r>
      <w:r w:rsidR="00741EF8">
        <w:rPr>
          <w:rFonts w:ascii="Times New Roman" w:hAnsi="Times New Roman" w:cs="Times New Roman"/>
          <w:sz w:val="21"/>
          <w:szCs w:val="21"/>
        </w:rPr>
        <w:t xml:space="preserve">razão prática e na </w:t>
      </w:r>
      <w:r w:rsidR="009E4E59">
        <w:rPr>
          <w:rFonts w:ascii="Times New Roman" w:hAnsi="Times New Roman" w:cs="Times New Roman"/>
          <w:sz w:val="21"/>
          <w:szCs w:val="21"/>
        </w:rPr>
        <w:t xml:space="preserve">doutrina do direito kantiana qualquer erro categorial, visto que a mesma é fundada totalmente </w:t>
      </w:r>
      <w:r w:rsidR="009E4E59" w:rsidRPr="00C27105">
        <w:rPr>
          <w:rFonts w:ascii="Times New Roman" w:hAnsi="Times New Roman" w:cs="Times New Roman"/>
          <w:i/>
          <w:sz w:val="21"/>
          <w:szCs w:val="21"/>
        </w:rPr>
        <w:t>a priori</w:t>
      </w:r>
      <w:r w:rsidR="009E4E59">
        <w:rPr>
          <w:rFonts w:ascii="Times New Roman" w:hAnsi="Times New Roman" w:cs="Times New Roman"/>
          <w:sz w:val="21"/>
          <w:szCs w:val="21"/>
        </w:rPr>
        <w:t xml:space="preserve">, isto é, não se sustenta a </w:t>
      </w:r>
      <w:r w:rsidR="00D87769">
        <w:rPr>
          <w:rFonts w:ascii="Times New Roman" w:hAnsi="Times New Roman" w:cs="Times New Roman"/>
          <w:sz w:val="21"/>
          <w:szCs w:val="21"/>
        </w:rPr>
        <w:t>acusação</w:t>
      </w:r>
      <w:r w:rsidR="009E4E59">
        <w:rPr>
          <w:rFonts w:ascii="Times New Roman" w:hAnsi="Times New Roman" w:cs="Times New Roman"/>
          <w:sz w:val="21"/>
          <w:szCs w:val="21"/>
        </w:rPr>
        <w:t xml:space="preserve"> </w:t>
      </w:r>
      <w:r w:rsidR="00D87769">
        <w:rPr>
          <w:rFonts w:ascii="Times New Roman" w:hAnsi="Times New Roman" w:cs="Times New Roman"/>
          <w:sz w:val="21"/>
          <w:szCs w:val="21"/>
        </w:rPr>
        <w:t>kelseniana</w:t>
      </w:r>
      <w:r w:rsidR="009E4E59">
        <w:rPr>
          <w:rFonts w:ascii="Times New Roman" w:hAnsi="Times New Roman" w:cs="Times New Roman"/>
          <w:sz w:val="21"/>
          <w:szCs w:val="21"/>
        </w:rPr>
        <w:t xml:space="preserve"> de abandono de Kant </w:t>
      </w:r>
      <w:r w:rsidR="00D87769">
        <w:rPr>
          <w:rFonts w:ascii="Times New Roman" w:hAnsi="Times New Roman" w:cs="Times New Roman"/>
          <w:sz w:val="21"/>
          <w:szCs w:val="21"/>
        </w:rPr>
        <w:t>d</w:t>
      </w:r>
      <w:r w:rsidR="009E4E59">
        <w:rPr>
          <w:rFonts w:ascii="Times New Roman" w:hAnsi="Times New Roman" w:cs="Times New Roman"/>
          <w:sz w:val="21"/>
          <w:szCs w:val="21"/>
        </w:rPr>
        <w:t xml:space="preserve">a distinção entre </w:t>
      </w:r>
      <w:r w:rsidR="009E4E59" w:rsidRPr="00741EF8">
        <w:rPr>
          <w:rFonts w:ascii="Times New Roman" w:hAnsi="Times New Roman" w:cs="Times New Roman"/>
          <w:i/>
          <w:sz w:val="21"/>
          <w:szCs w:val="21"/>
        </w:rPr>
        <w:t>ser</w:t>
      </w:r>
      <w:r w:rsidR="009E4E59" w:rsidRPr="002911AD">
        <w:rPr>
          <w:rFonts w:ascii="Times New Roman" w:hAnsi="Times New Roman" w:cs="Times New Roman"/>
          <w:sz w:val="21"/>
          <w:szCs w:val="21"/>
        </w:rPr>
        <w:t xml:space="preserve"> </w:t>
      </w:r>
      <w:r w:rsidR="009E4E59">
        <w:rPr>
          <w:rFonts w:ascii="Times New Roman" w:hAnsi="Times New Roman" w:cs="Times New Roman"/>
          <w:sz w:val="21"/>
          <w:szCs w:val="21"/>
        </w:rPr>
        <w:t xml:space="preserve">e </w:t>
      </w:r>
      <w:r w:rsidR="009E4E59" w:rsidRPr="00741EF8">
        <w:rPr>
          <w:rFonts w:ascii="Times New Roman" w:hAnsi="Times New Roman" w:cs="Times New Roman"/>
          <w:i/>
          <w:sz w:val="21"/>
          <w:szCs w:val="21"/>
        </w:rPr>
        <w:t>dever-ser</w:t>
      </w:r>
      <w:r w:rsidR="002F1B9E" w:rsidRPr="002911AD">
        <w:rPr>
          <w:rFonts w:ascii="Times New Roman" w:hAnsi="Times New Roman" w:cs="Times New Roman"/>
          <w:sz w:val="21"/>
          <w:szCs w:val="21"/>
        </w:rPr>
        <w:t xml:space="preserve">, </w:t>
      </w:r>
      <w:r w:rsidR="002F1B9E">
        <w:rPr>
          <w:rFonts w:ascii="Times New Roman" w:hAnsi="Times New Roman" w:cs="Times New Roman"/>
          <w:sz w:val="21"/>
          <w:szCs w:val="21"/>
        </w:rPr>
        <w:t xml:space="preserve">justamente porque a razão prática é totalmente fundada na noção de </w:t>
      </w:r>
      <w:r w:rsidR="002F1B9E" w:rsidRPr="00741EF8">
        <w:rPr>
          <w:rFonts w:ascii="Times New Roman" w:hAnsi="Times New Roman" w:cs="Times New Roman"/>
          <w:i/>
          <w:sz w:val="21"/>
          <w:szCs w:val="21"/>
        </w:rPr>
        <w:t>dever-ser</w:t>
      </w:r>
      <w:r w:rsidR="002F1B9E">
        <w:rPr>
          <w:rFonts w:ascii="Times New Roman" w:hAnsi="Times New Roman" w:cs="Times New Roman"/>
          <w:sz w:val="21"/>
          <w:szCs w:val="21"/>
        </w:rPr>
        <w:t>, da qual radicalmente se distingue da razão pura</w:t>
      </w:r>
      <w:r w:rsidR="00015175">
        <w:rPr>
          <w:rFonts w:ascii="Times New Roman" w:hAnsi="Times New Roman" w:cs="Times New Roman"/>
          <w:sz w:val="21"/>
          <w:szCs w:val="21"/>
        </w:rPr>
        <w:t>, mas não a contradiz</w:t>
      </w:r>
      <w:r w:rsidR="004D111A">
        <w:rPr>
          <w:rFonts w:ascii="Times New Roman" w:hAnsi="Times New Roman" w:cs="Times New Roman"/>
          <w:sz w:val="21"/>
          <w:szCs w:val="21"/>
        </w:rPr>
        <w:t xml:space="preserve"> justamente por obedecê-la</w:t>
      </w:r>
      <w:r w:rsidR="002F1B9E">
        <w:rPr>
          <w:rFonts w:ascii="Times New Roman" w:hAnsi="Times New Roman" w:cs="Times New Roman"/>
          <w:sz w:val="21"/>
          <w:szCs w:val="21"/>
        </w:rPr>
        <w:t>;</w:t>
      </w:r>
    </w:p>
    <w:p w:rsidR="009E4E59" w:rsidRDefault="002911AD" w:rsidP="004B60BA">
      <w:pPr>
        <w:pStyle w:val="PargrafodaLista"/>
        <w:numPr>
          <w:ilvl w:val="0"/>
          <w:numId w:val="25"/>
        </w:numPr>
        <w:tabs>
          <w:tab w:val="left" w:pos="1701"/>
        </w:tabs>
        <w:spacing w:before="40" w:after="40" w:line="240" w:lineRule="auto"/>
        <w:jc w:val="both"/>
        <w:rPr>
          <w:rFonts w:ascii="Times New Roman" w:hAnsi="Times New Roman" w:cs="Times New Roman"/>
          <w:sz w:val="21"/>
          <w:szCs w:val="21"/>
        </w:rPr>
      </w:pPr>
      <w:r>
        <w:rPr>
          <w:rFonts w:ascii="Times New Roman" w:hAnsi="Times New Roman" w:cs="Times New Roman"/>
          <w:sz w:val="21"/>
          <w:szCs w:val="21"/>
        </w:rPr>
        <w:t>e</w:t>
      </w:r>
      <w:r w:rsidR="009E4E59">
        <w:rPr>
          <w:rFonts w:ascii="Times New Roman" w:hAnsi="Times New Roman" w:cs="Times New Roman"/>
          <w:sz w:val="21"/>
          <w:szCs w:val="21"/>
        </w:rPr>
        <w:t xml:space="preserve">, por fim, sendo a justificação da moralidade e </w:t>
      </w:r>
      <w:r w:rsidR="00C27105">
        <w:rPr>
          <w:rFonts w:ascii="Times New Roman" w:hAnsi="Times New Roman" w:cs="Times New Roman"/>
          <w:sz w:val="21"/>
          <w:szCs w:val="21"/>
        </w:rPr>
        <w:t xml:space="preserve">a </w:t>
      </w:r>
      <w:r w:rsidR="009E4E59">
        <w:rPr>
          <w:rFonts w:ascii="Times New Roman" w:hAnsi="Times New Roman" w:cs="Times New Roman"/>
          <w:sz w:val="21"/>
          <w:szCs w:val="21"/>
        </w:rPr>
        <w:t>sua extensão ao princípio do direito totalmente destituíd</w:t>
      </w:r>
      <w:r w:rsidR="006338F5">
        <w:rPr>
          <w:rFonts w:ascii="Times New Roman" w:hAnsi="Times New Roman" w:cs="Times New Roman"/>
          <w:sz w:val="21"/>
          <w:szCs w:val="21"/>
        </w:rPr>
        <w:t>a</w:t>
      </w:r>
      <w:r w:rsidR="009E4E59">
        <w:rPr>
          <w:rFonts w:ascii="Times New Roman" w:hAnsi="Times New Roman" w:cs="Times New Roman"/>
          <w:sz w:val="21"/>
          <w:szCs w:val="21"/>
        </w:rPr>
        <w:t xml:space="preserve"> de elementos empíricos, não </w:t>
      </w:r>
      <w:r w:rsidR="006338F5">
        <w:rPr>
          <w:rFonts w:ascii="Times New Roman" w:hAnsi="Times New Roman" w:cs="Times New Roman"/>
          <w:sz w:val="21"/>
          <w:szCs w:val="21"/>
        </w:rPr>
        <w:t>cabe a acusação</w:t>
      </w:r>
      <w:r w:rsidR="009E4E59">
        <w:rPr>
          <w:rFonts w:ascii="Times New Roman" w:hAnsi="Times New Roman" w:cs="Times New Roman"/>
          <w:sz w:val="21"/>
          <w:szCs w:val="21"/>
        </w:rPr>
        <w:t xml:space="preserve"> de contradição entre razão pura e prática em Kant. Ora, </w:t>
      </w:r>
      <w:r w:rsidR="006338F5">
        <w:rPr>
          <w:rFonts w:ascii="Times New Roman" w:hAnsi="Times New Roman" w:cs="Times New Roman"/>
          <w:sz w:val="21"/>
          <w:szCs w:val="21"/>
        </w:rPr>
        <w:t xml:space="preserve">é justamente porque a fundamentação da moralidade é </w:t>
      </w:r>
      <w:r w:rsidR="006338F5" w:rsidRPr="00FC64ED">
        <w:rPr>
          <w:rFonts w:ascii="Times New Roman" w:hAnsi="Times New Roman" w:cs="Times New Roman"/>
          <w:i/>
          <w:sz w:val="21"/>
          <w:szCs w:val="21"/>
        </w:rPr>
        <w:t>a priori</w:t>
      </w:r>
      <w:r w:rsidR="00DD1B66">
        <w:rPr>
          <w:rFonts w:ascii="Times New Roman" w:hAnsi="Times New Roman" w:cs="Times New Roman"/>
          <w:sz w:val="21"/>
          <w:szCs w:val="21"/>
        </w:rPr>
        <w:t xml:space="preserve">, </w:t>
      </w:r>
      <w:r w:rsidR="006338F5">
        <w:rPr>
          <w:rFonts w:ascii="Times New Roman" w:hAnsi="Times New Roman" w:cs="Times New Roman"/>
          <w:sz w:val="21"/>
          <w:szCs w:val="21"/>
        </w:rPr>
        <w:t xml:space="preserve">que a mesma é coerente com a </w:t>
      </w:r>
      <w:r w:rsidR="00D87769">
        <w:rPr>
          <w:rFonts w:ascii="Times New Roman" w:hAnsi="Times New Roman" w:cs="Times New Roman"/>
          <w:sz w:val="21"/>
          <w:szCs w:val="21"/>
        </w:rPr>
        <w:t>CRPu</w:t>
      </w:r>
      <w:r w:rsidR="006338F5">
        <w:rPr>
          <w:rFonts w:ascii="Times New Roman" w:hAnsi="Times New Roman" w:cs="Times New Roman"/>
          <w:sz w:val="21"/>
          <w:szCs w:val="21"/>
        </w:rPr>
        <w:t xml:space="preserve">. A razão pura kantiana de fato proíbe o conceito de </w:t>
      </w:r>
      <w:r w:rsidR="00D87769">
        <w:rPr>
          <w:rFonts w:ascii="Times New Roman" w:hAnsi="Times New Roman" w:cs="Times New Roman"/>
          <w:sz w:val="21"/>
          <w:szCs w:val="21"/>
        </w:rPr>
        <w:t>liberdade</w:t>
      </w:r>
      <w:r w:rsidR="006338F5">
        <w:rPr>
          <w:rFonts w:ascii="Times New Roman" w:hAnsi="Times New Roman" w:cs="Times New Roman"/>
          <w:sz w:val="21"/>
          <w:szCs w:val="21"/>
        </w:rPr>
        <w:t xml:space="preserve"> fundado de forma sintético </w:t>
      </w:r>
      <w:r w:rsidR="006338F5" w:rsidRPr="00FC64ED">
        <w:rPr>
          <w:rFonts w:ascii="Times New Roman" w:hAnsi="Times New Roman" w:cs="Times New Roman"/>
          <w:i/>
          <w:sz w:val="21"/>
          <w:szCs w:val="21"/>
        </w:rPr>
        <w:t>a priori</w:t>
      </w:r>
      <w:r w:rsidR="006338F5">
        <w:rPr>
          <w:rFonts w:ascii="Times New Roman" w:hAnsi="Times New Roman" w:cs="Times New Roman"/>
          <w:sz w:val="21"/>
          <w:szCs w:val="21"/>
        </w:rPr>
        <w:t>, sendo que seu resultado seria uma</w:t>
      </w:r>
      <w:r w:rsidR="00D87769">
        <w:rPr>
          <w:rFonts w:ascii="Times New Roman" w:hAnsi="Times New Roman" w:cs="Times New Roman"/>
          <w:sz w:val="21"/>
          <w:szCs w:val="21"/>
        </w:rPr>
        <w:t xml:space="preserve"> antinomia (KANT, 2005, p. </w:t>
      </w:r>
      <w:r w:rsidR="00D87769">
        <w:rPr>
          <w:rFonts w:ascii="Times New Roman" w:hAnsi="Times New Roman" w:cs="Times New Roman"/>
          <w:sz w:val="21"/>
          <w:szCs w:val="21"/>
        </w:rPr>
        <w:lastRenderedPageBreak/>
        <w:t>273).</w:t>
      </w:r>
      <w:r w:rsidR="006338F5">
        <w:rPr>
          <w:rFonts w:ascii="Times New Roman" w:hAnsi="Times New Roman" w:cs="Times New Roman"/>
          <w:sz w:val="21"/>
          <w:szCs w:val="21"/>
        </w:rPr>
        <w:t xml:space="preserve"> </w:t>
      </w:r>
      <w:r w:rsidR="00D87769">
        <w:rPr>
          <w:rFonts w:ascii="Times New Roman" w:hAnsi="Times New Roman" w:cs="Times New Roman"/>
          <w:sz w:val="21"/>
          <w:szCs w:val="21"/>
        </w:rPr>
        <w:t>M</w:t>
      </w:r>
      <w:r w:rsidR="006338F5">
        <w:rPr>
          <w:rFonts w:ascii="Times New Roman" w:hAnsi="Times New Roman" w:cs="Times New Roman"/>
          <w:sz w:val="21"/>
          <w:szCs w:val="21"/>
        </w:rPr>
        <w:t xml:space="preserve">as essa proibição é tão somente </w:t>
      </w:r>
      <w:r w:rsidR="00C27105">
        <w:rPr>
          <w:rFonts w:ascii="Times New Roman" w:hAnsi="Times New Roman" w:cs="Times New Roman"/>
          <w:sz w:val="21"/>
          <w:szCs w:val="21"/>
        </w:rPr>
        <w:t>em relação</w:t>
      </w:r>
      <w:r w:rsidR="006338F5">
        <w:rPr>
          <w:rFonts w:ascii="Times New Roman" w:hAnsi="Times New Roman" w:cs="Times New Roman"/>
          <w:sz w:val="21"/>
          <w:szCs w:val="21"/>
        </w:rPr>
        <w:t xml:space="preserve"> </w:t>
      </w:r>
      <w:r w:rsidR="00C27105">
        <w:rPr>
          <w:rFonts w:ascii="Times New Roman" w:hAnsi="Times New Roman" w:cs="Times New Roman"/>
          <w:sz w:val="21"/>
          <w:szCs w:val="21"/>
        </w:rPr>
        <w:t>a</w:t>
      </w:r>
      <w:r w:rsidR="006338F5">
        <w:rPr>
          <w:rFonts w:ascii="Times New Roman" w:hAnsi="Times New Roman" w:cs="Times New Roman"/>
          <w:sz w:val="21"/>
          <w:szCs w:val="21"/>
        </w:rPr>
        <w:t>o fundamento de uma moral empírica que se pretend</w:t>
      </w:r>
      <w:r w:rsidR="000460F8">
        <w:rPr>
          <w:rFonts w:ascii="Times New Roman" w:hAnsi="Times New Roman" w:cs="Times New Roman"/>
          <w:sz w:val="21"/>
          <w:szCs w:val="21"/>
        </w:rPr>
        <w:t>a</w:t>
      </w:r>
      <w:r w:rsidR="006338F5">
        <w:rPr>
          <w:rFonts w:ascii="Times New Roman" w:hAnsi="Times New Roman" w:cs="Times New Roman"/>
          <w:sz w:val="21"/>
          <w:szCs w:val="21"/>
        </w:rPr>
        <w:t xml:space="preserve"> pura.</w:t>
      </w:r>
      <w:r w:rsidR="00D87769">
        <w:rPr>
          <w:rFonts w:ascii="Times New Roman" w:hAnsi="Times New Roman" w:cs="Times New Roman"/>
          <w:sz w:val="21"/>
          <w:szCs w:val="21"/>
        </w:rPr>
        <w:t xml:space="preserve"> Apen</w:t>
      </w:r>
      <w:r w:rsidR="008A4109">
        <w:rPr>
          <w:rFonts w:ascii="Times New Roman" w:hAnsi="Times New Roman" w:cs="Times New Roman"/>
          <w:sz w:val="21"/>
          <w:szCs w:val="21"/>
        </w:rPr>
        <w:t>a</w:t>
      </w:r>
      <w:r w:rsidR="00D87769">
        <w:rPr>
          <w:rFonts w:ascii="Times New Roman" w:hAnsi="Times New Roman" w:cs="Times New Roman"/>
          <w:sz w:val="21"/>
          <w:szCs w:val="21"/>
        </w:rPr>
        <w:t xml:space="preserve">s nesse caso a </w:t>
      </w:r>
      <w:r w:rsidR="002D4C44">
        <w:rPr>
          <w:rFonts w:ascii="Times New Roman" w:hAnsi="Times New Roman" w:cs="Times New Roman"/>
          <w:sz w:val="21"/>
          <w:szCs w:val="21"/>
        </w:rPr>
        <w:t>acusação</w:t>
      </w:r>
      <w:r w:rsidR="00D87769">
        <w:rPr>
          <w:rFonts w:ascii="Times New Roman" w:hAnsi="Times New Roman" w:cs="Times New Roman"/>
          <w:sz w:val="21"/>
          <w:szCs w:val="21"/>
        </w:rPr>
        <w:t xml:space="preserve"> de Kelsen de contradição e, da mesma forma, de indeterminação do imperativo categórico, seria válida. Porém</w:t>
      </w:r>
      <w:r w:rsidR="004D5072">
        <w:rPr>
          <w:rFonts w:ascii="Times New Roman" w:hAnsi="Times New Roman" w:cs="Times New Roman"/>
          <w:sz w:val="21"/>
          <w:szCs w:val="21"/>
        </w:rPr>
        <w:t>,</w:t>
      </w:r>
      <w:r w:rsidR="00D87769">
        <w:rPr>
          <w:rFonts w:ascii="Times New Roman" w:hAnsi="Times New Roman" w:cs="Times New Roman"/>
          <w:sz w:val="21"/>
          <w:szCs w:val="21"/>
        </w:rPr>
        <w:t xml:space="preserve"> é justamente isso</w:t>
      </w:r>
      <w:r w:rsidR="00C27105">
        <w:rPr>
          <w:rFonts w:ascii="Times New Roman" w:hAnsi="Times New Roman" w:cs="Times New Roman"/>
          <w:sz w:val="21"/>
          <w:szCs w:val="21"/>
        </w:rPr>
        <w:t xml:space="preserve"> o que Kant evita ao fundamentar</w:t>
      </w:r>
      <w:r w:rsidR="00D87769">
        <w:rPr>
          <w:rFonts w:ascii="Times New Roman" w:hAnsi="Times New Roman" w:cs="Times New Roman"/>
          <w:sz w:val="21"/>
          <w:szCs w:val="21"/>
        </w:rPr>
        <w:t xml:space="preserve"> uma teoria da moralidade e do direito não empírica, mas prática pura.</w:t>
      </w:r>
      <w:r w:rsidR="008A4109">
        <w:rPr>
          <w:rFonts w:ascii="Times New Roman" w:hAnsi="Times New Roman" w:cs="Times New Roman"/>
          <w:sz w:val="21"/>
          <w:szCs w:val="21"/>
        </w:rPr>
        <w:t xml:space="preserve"> Daí</w:t>
      </w:r>
      <w:r w:rsidR="000460F8">
        <w:rPr>
          <w:rFonts w:ascii="Times New Roman" w:hAnsi="Times New Roman" w:cs="Times New Roman"/>
          <w:sz w:val="21"/>
          <w:szCs w:val="21"/>
        </w:rPr>
        <w:t>,</w:t>
      </w:r>
      <w:r w:rsidR="008A4109">
        <w:rPr>
          <w:rFonts w:ascii="Times New Roman" w:hAnsi="Times New Roman" w:cs="Times New Roman"/>
          <w:sz w:val="21"/>
          <w:szCs w:val="21"/>
        </w:rPr>
        <w:t xml:space="preserve"> </w:t>
      </w:r>
      <w:r w:rsidR="004D5072">
        <w:rPr>
          <w:rFonts w:ascii="Times New Roman" w:hAnsi="Times New Roman" w:cs="Times New Roman"/>
          <w:sz w:val="21"/>
          <w:szCs w:val="21"/>
        </w:rPr>
        <w:t>precisamente</w:t>
      </w:r>
      <w:r w:rsidR="000460F8">
        <w:rPr>
          <w:rFonts w:ascii="Times New Roman" w:hAnsi="Times New Roman" w:cs="Times New Roman"/>
          <w:sz w:val="21"/>
          <w:szCs w:val="21"/>
        </w:rPr>
        <w:t>,</w:t>
      </w:r>
      <w:r w:rsidR="008A4109">
        <w:rPr>
          <w:rFonts w:ascii="Times New Roman" w:hAnsi="Times New Roman" w:cs="Times New Roman"/>
          <w:sz w:val="21"/>
          <w:szCs w:val="21"/>
        </w:rPr>
        <w:t xml:space="preserve"> a coerência entre a CRPu e a CRPr.</w:t>
      </w:r>
    </w:p>
    <w:p w:rsidR="00553507" w:rsidRDefault="00553507" w:rsidP="004B60BA">
      <w:pPr>
        <w:tabs>
          <w:tab w:val="left" w:pos="1701"/>
        </w:tabs>
        <w:spacing w:before="40" w:after="40" w:line="240" w:lineRule="auto"/>
        <w:jc w:val="both"/>
        <w:rPr>
          <w:rFonts w:ascii="Times New Roman" w:hAnsi="Times New Roman" w:cs="Times New Roman"/>
          <w:sz w:val="21"/>
          <w:szCs w:val="21"/>
        </w:rPr>
      </w:pPr>
    </w:p>
    <w:p w:rsidR="00553507" w:rsidRDefault="00553507" w:rsidP="004B60BA">
      <w:pPr>
        <w:pStyle w:val="Ttulo2"/>
        <w:numPr>
          <w:ilvl w:val="1"/>
          <w:numId w:val="34"/>
        </w:numPr>
        <w:spacing w:before="40" w:after="40" w:line="240" w:lineRule="auto"/>
        <w:ind w:left="0" w:firstLine="18"/>
        <w:rPr>
          <w:rFonts w:ascii="Times New Roman" w:hAnsi="Times New Roman" w:cs="Times New Roman"/>
          <w:color w:val="auto"/>
          <w:sz w:val="21"/>
          <w:szCs w:val="21"/>
        </w:rPr>
      </w:pPr>
      <w:bookmarkStart w:id="19" w:name="_Toc12365485"/>
      <w:r w:rsidRPr="008F49AF">
        <w:rPr>
          <w:rFonts w:ascii="Times New Roman" w:hAnsi="Times New Roman" w:cs="Times New Roman"/>
          <w:color w:val="auto"/>
          <w:sz w:val="21"/>
          <w:szCs w:val="21"/>
        </w:rPr>
        <w:t>O que é o neokantismo</w:t>
      </w:r>
      <w:r w:rsidR="009E3BAE">
        <w:rPr>
          <w:rFonts w:ascii="Times New Roman" w:hAnsi="Times New Roman" w:cs="Times New Roman"/>
          <w:color w:val="auto"/>
          <w:sz w:val="21"/>
          <w:szCs w:val="21"/>
        </w:rPr>
        <w:t>?</w:t>
      </w:r>
      <w:bookmarkEnd w:id="19"/>
    </w:p>
    <w:p w:rsidR="007E1B88" w:rsidRDefault="007E1B88" w:rsidP="004B60BA">
      <w:pPr>
        <w:spacing w:before="40" w:after="40" w:line="240" w:lineRule="auto"/>
      </w:pPr>
    </w:p>
    <w:p w:rsidR="007E1B88" w:rsidRDefault="007E1B88" w:rsidP="004B60BA">
      <w:pPr>
        <w:tabs>
          <w:tab w:val="left" w:pos="1701"/>
        </w:tabs>
        <w:spacing w:before="40" w:after="40" w:line="240" w:lineRule="auto"/>
        <w:ind w:firstLine="567"/>
        <w:jc w:val="both"/>
        <w:rPr>
          <w:rFonts w:ascii="Times New Roman" w:hAnsi="Times New Roman" w:cs="Times New Roman"/>
          <w:sz w:val="21"/>
          <w:szCs w:val="21"/>
        </w:rPr>
      </w:pPr>
      <w:r w:rsidRPr="007E1B88">
        <w:rPr>
          <w:rFonts w:ascii="Times New Roman" w:hAnsi="Times New Roman" w:cs="Times New Roman"/>
          <w:sz w:val="21"/>
          <w:szCs w:val="21"/>
        </w:rPr>
        <w:t xml:space="preserve">A interpretação de Kelsen </w:t>
      </w:r>
      <w:r>
        <w:rPr>
          <w:rFonts w:ascii="Times New Roman" w:hAnsi="Times New Roman" w:cs="Times New Roman"/>
          <w:sz w:val="21"/>
          <w:szCs w:val="21"/>
        </w:rPr>
        <w:t>sobre K</w:t>
      </w:r>
      <w:r w:rsidRPr="007E1B88">
        <w:rPr>
          <w:rFonts w:ascii="Times New Roman" w:hAnsi="Times New Roman" w:cs="Times New Roman"/>
          <w:sz w:val="21"/>
          <w:szCs w:val="21"/>
        </w:rPr>
        <w:t xml:space="preserve">ant, como visto no capítulo anterior, </w:t>
      </w:r>
      <w:r w:rsidR="00A575F8">
        <w:rPr>
          <w:rFonts w:ascii="Times New Roman" w:hAnsi="Times New Roman" w:cs="Times New Roman"/>
          <w:sz w:val="21"/>
          <w:szCs w:val="21"/>
        </w:rPr>
        <w:t>sustenta-se na suposição de uma ruptura entre a CRPu e a CRPr</w:t>
      </w:r>
      <w:r w:rsidR="00127771">
        <w:rPr>
          <w:rFonts w:ascii="Times New Roman" w:hAnsi="Times New Roman" w:cs="Times New Roman"/>
          <w:sz w:val="21"/>
          <w:szCs w:val="21"/>
        </w:rPr>
        <w:t xml:space="preserve"> e a acu</w:t>
      </w:r>
      <w:r w:rsidR="00B72560">
        <w:rPr>
          <w:rFonts w:ascii="Times New Roman" w:hAnsi="Times New Roman" w:cs="Times New Roman"/>
          <w:sz w:val="21"/>
          <w:szCs w:val="21"/>
        </w:rPr>
        <w:t>sa</w:t>
      </w:r>
      <w:r w:rsidR="009C7CA0">
        <w:rPr>
          <w:rFonts w:ascii="Times New Roman" w:hAnsi="Times New Roman" w:cs="Times New Roman"/>
          <w:sz w:val="21"/>
          <w:szCs w:val="21"/>
        </w:rPr>
        <w:t>ç</w:t>
      </w:r>
      <w:r w:rsidR="00127771">
        <w:rPr>
          <w:rFonts w:ascii="Times New Roman" w:hAnsi="Times New Roman" w:cs="Times New Roman"/>
          <w:sz w:val="21"/>
          <w:szCs w:val="21"/>
        </w:rPr>
        <w:t xml:space="preserve">ão de contradição de Kant referente à separação entre </w:t>
      </w:r>
      <w:r w:rsidR="00127771">
        <w:rPr>
          <w:rFonts w:ascii="Times New Roman" w:hAnsi="Times New Roman" w:cs="Times New Roman"/>
          <w:i/>
          <w:sz w:val="21"/>
          <w:szCs w:val="21"/>
        </w:rPr>
        <w:t>ser</w:t>
      </w:r>
      <w:r w:rsidR="00127771">
        <w:rPr>
          <w:rFonts w:ascii="Times New Roman" w:hAnsi="Times New Roman" w:cs="Times New Roman"/>
          <w:sz w:val="21"/>
          <w:szCs w:val="21"/>
        </w:rPr>
        <w:t xml:space="preserve"> e </w:t>
      </w:r>
      <w:r w:rsidR="00127771">
        <w:rPr>
          <w:rFonts w:ascii="Times New Roman" w:hAnsi="Times New Roman" w:cs="Times New Roman"/>
          <w:i/>
          <w:sz w:val="21"/>
          <w:szCs w:val="21"/>
        </w:rPr>
        <w:t>dever-ser</w:t>
      </w:r>
      <w:r w:rsidR="000A0F17">
        <w:rPr>
          <w:rFonts w:ascii="Times New Roman" w:hAnsi="Times New Roman" w:cs="Times New Roman"/>
          <w:sz w:val="21"/>
          <w:szCs w:val="21"/>
        </w:rPr>
        <w:t>: h</w:t>
      </w:r>
      <w:r w:rsidR="00055E9A">
        <w:rPr>
          <w:rFonts w:ascii="Times New Roman" w:hAnsi="Times New Roman" w:cs="Times New Roman"/>
          <w:sz w:val="21"/>
          <w:szCs w:val="21"/>
        </w:rPr>
        <w:t>averia</w:t>
      </w:r>
      <w:r w:rsidR="00A575F8">
        <w:rPr>
          <w:rFonts w:ascii="Times New Roman" w:hAnsi="Times New Roman" w:cs="Times New Roman"/>
          <w:sz w:val="21"/>
          <w:szCs w:val="21"/>
        </w:rPr>
        <w:t xml:space="preserve">, segundo o autor, o abandono por parte de Kant da separação entre </w:t>
      </w:r>
      <w:r w:rsidR="000A0F17">
        <w:rPr>
          <w:rFonts w:ascii="Times New Roman" w:hAnsi="Times New Roman" w:cs="Times New Roman"/>
          <w:sz w:val="21"/>
          <w:szCs w:val="21"/>
        </w:rPr>
        <w:t>essas duas esferas</w:t>
      </w:r>
      <w:r w:rsidR="00A575F8">
        <w:rPr>
          <w:rFonts w:ascii="Times New Roman" w:hAnsi="Times New Roman" w:cs="Times New Roman"/>
          <w:sz w:val="21"/>
          <w:szCs w:val="21"/>
        </w:rPr>
        <w:t xml:space="preserve">, </w:t>
      </w:r>
      <w:r w:rsidR="00C0028C">
        <w:rPr>
          <w:rFonts w:ascii="Times New Roman" w:hAnsi="Times New Roman" w:cs="Times New Roman"/>
          <w:sz w:val="21"/>
          <w:szCs w:val="21"/>
        </w:rPr>
        <w:t xml:space="preserve">a </w:t>
      </w:r>
      <w:r w:rsidR="00A575F8">
        <w:rPr>
          <w:rFonts w:ascii="Times New Roman" w:hAnsi="Times New Roman" w:cs="Times New Roman"/>
          <w:sz w:val="21"/>
          <w:szCs w:val="21"/>
        </w:rPr>
        <w:t xml:space="preserve">qual teria </w:t>
      </w:r>
      <w:r w:rsidR="00C0028C">
        <w:rPr>
          <w:rFonts w:ascii="Times New Roman" w:hAnsi="Times New Roman" w:cs="Times New Roman"/>
          <w:sz w:val="21"/>
          <w:szCs w:val="21"/>
        </w:rPr>
        <w:t>direcionado</w:t>
      </w:r>
      <w:r w:rsidR="00A575F8">
        <w:rPr>
          <w:rFonts w:ascii="Times New Roman" w:hAnsi="Times New Roman" w:cs="Times New Roman"/>
          <w:sz w:val="21"/>
          <w:szCs w:val="21"/>
        </w:rPr>
        <w:t xml:space="preserve"> </w:t>
      </w:r>
      <w:r w:rsidR="00E75E73">
        <w:rPr>
          <w:rFonts w:ascii="Times New Roman" w:hAnsi="Times New Roman" w:cs="Times New Roman"/>
          <w:sz w:val="21"/>
          <w:szCs w:val="21"/>
        </w:rPr>
        <w:t>a</w:t>
      </w:r>
      <w:r w:rsidR="00C0028C">
        <w:rPr>
          <w:rFonts w:ascii="Times New Roman" w:hAnsi="Times New Roman" w:cs="Times New Roman"/>
          <w:sz w:val="21"/>
          <w:szCs w:val="21"/>
        </w:rPr>
        <w:t>s teses d</w:t>
      </w:r>
      <w:r w:rsidR="00A575F8">
        <w:rPr>
          <w:rFonts w:ascii="Times New Roman" w:hAnsi="Times New Roman" w:cs="Times New Roman"/>
          <w:sz w:val="21"/>
          <w:szCs w:val="21"/>
        </w:rPr>
        <w:t xml:space="preserve">o </w:t>
      </w:r>
      <w:r w:rsidR="00055E9A">
        <w:rPr>
          <w:rFonts w:ascii="Times New Roman" w:hAnsi="Times New Roman" w:cs="Times New Roman"/>
          <w:sz w:val="21"/>
          <w:szCs w:val="21"/>
        </w:rPr>
        <w:t>filósofo</w:t>
      </w:r>
      <w:r w:rsidR="00A575F8">
        <w:rPr>
          <w:rFonts w:ascii="Times New Roman" w:hAnsi="Times New Roman" w:cs="Times New Roman"/>
          <w:sz w:val="21"/>
          <w:szCs w:val="21"/>
        </w:rPr>
        <w:t xml:space="preserve"> prussiano para </w:t>
      </w:r>
      <w:r w:rsidR="00C0028C">
        <w:rPr>
          <w:rFonts w:ascii="Times New Roman" w:hAnsi="Times New Roman" w:cs="Times New Roman"/>
          <w:sz w:val="21"/>
          <w:szCs w:val="21"/>
        </w:rPr>
        <w:t xml:space="preserve">a </w:t>
      </w:r>
      <w:r w:rsidR="00BA38DB">
        <w:rPr>
          <w:rFonts w:ascii="Times New Roman" w:hAnsi="Times New Roman" w:cs="Times New Roman"/>
          <w:sz w:val="21"/>
          <w:szCs w:val="21"/>
        </w:rPr>
        <w:t>metafísica</w:t>
      </w:r>
      <w:r w:rsidR="00A575F8">
        <w:rPr>
          <w:rFonts w:ascii="Times New Roman" w:hAnsi="Times New Roman" w:cs="Times New Roman"/>
          <w:sz w:val="21"/>
          <w:szCs w:val="21"/>
        </w:rPr>
        <w:t xml:space="preserve"> moral em contraposição </w:t>
      </w:r>
      <w:r w:rsidR="00BA38DB">
        <w:rPr>
          <w:rFonts w:ascii="Times New Roman" w:hAnsi="Times New Roman" w:cs="Times New Roman"/>
          <w:sz w:val="21"/>
          <w:szCs w:val="21"/>
        </w:rPr>
        <w:t>à</w:t>
      </w:r>
      <w:r w:rsidR="00A575F8">
        <w:rPr>
          <w:rFonts w:ascii="Times New Roman" w:hAnsi="Times New Roman" w:cs="Times New Roman"/>
          <w:sz w:val="21"/>
          <w:szCs w:val="21"/>
        </w:rPr>
        <w:t xml:space="preserve"> ciência pura do direito.</w:t>
      </w:r>
    </w:p>
    <w:p w:rsidR="00A575F8" w:rsidRDefault="00A575F8"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Como visto na seção anterior, entretanto, </w:t>
      </w:r>
      <w:r w:rsidR="00BA38DB">
        <w:rPr>
          <w:rFonts w:ascii="Times New Roman" w:hAnsi="Times New Roman" w:cs="Times New Roman"/>
          <w:sz w:val="21"/>
          <w:szCs w:val="21"/>
        </w:rPr>
        <w:t>é</w:t>
      </w:r>
      <w:r>
        <w:rPr>
          <w:rFonts w:ascii="Times New Roman" w:hAnsi="Times New Roman" w:cs="Times New Roman"/>
          <w:sz w:val="21"/>
          <w:szCs w:val="21"/>
        </w:rPr>
        <w:t xml:space="preserve"> </w:t>
      </w:r>
      <w:r w:rsidR="00BA38DB">
        <w:rPr>
          <w:rFonts w:ascii="Times New Roman" w:hAnsi="Times New Roman" w:cs="Times New Roman"/>
          <w:sz w:val="21"/>
          <w:szCs w:val="21"/>
        </w:rPr>
        <w:t>im</w:t>
      </w:r>
      <w:r>
        <w:rPr>
          <w:rFonts w:ascii="Times New Roman" w:hAnsi="Times New Roman" w:cs="Times New Roman"/>
          <w:sz w:val="21"/>
          <w:szCs w:val="21"/>
        </w:rPr>
        <w:t>plausível essa separação proposta por Kelsen. Ficou demonstrado a não contradição entre as obras e</w:t>
      </w:r>
      <w:r w:rsidR="00055E9A">
        <w:rPr>
          <w:rFonts w:ascii="Times New Roman" w:hAnsi="Times New Roman" w:cs="Times New Roman"/>
          <w:sz w:val="21"/>
          <w:szCs w:val="21"/>
        </w:rPr>
        <w:t xml:space="preserve"> a</w:t>
      </w:r>
      <w:r>
        <w:rPr>
          <w:rFonts w:ascii="Times New Roman" w:hAnsi="Times New Roman" w:cs="Times New Roman"/>
          <w:sz w:val="21"/>
          <w:szCs w:val="21"/>
        </w:rPr>
        <w:t xml:space="preserve"> necessidade da CRP</w:t>
      </w:r>
      <w:r w:rsidR="00E75E73">
        <w:rPr>
          <w:rFonts w:ascii="Times New Roman" w:hAnsi="Times New Roman" w:cs="Times New Roman"/>
          <w:sz w:val="21"/>
          <w:szCs w:val="21"/>
        </w:rPr>
        <w:t>r</w:t>
      </w:r>
      <w:r>
        <w:rPr>
          <w:rFonts w:ascii="Times New Roman" w:hAnsi="Times New Roman" w:cs="Times New Roman"/>
          <w:sz w:val="21"/>
          <w:szCs w:val="21"/>
        </w:rPr>
        <w:t xml:space="preserve"> em decorrência da filosofia teórica kantiana. Nessa seção, como parte do desenvolvimento da h</w:t>
      </w:r>
      <w:r w:rsidR="00BA38DB">
        <w:rPr>
          <w:rFonts w:ascii="Times New Roman" w:hAnsi="Times New Roman" w:cs="Times New Roman"/>
          <w:sz w:val="21"/>
          <w:szCs w:val="21"/>
        </w:rPr>
        <w:t>ipótese de Kelsen como antiplatô</w:t>
      </w:r>
      <w:r>
        <w:rPr>
          <w:rFonts w:ascii="Times New Roman" w:hAnsi="Times New Roman" w:cs="Times New Roman"/>
          <w:sz w:val="21"/>
          <w:szCs w:val="21"/>
        </w:rPr>
        <w:t>nico e não neokantiano, analisa-se o pró</w:t>
      </w:r>
      <w:r w:rsidR="00C720F1">
        <w:rPr>
          <w:rFonts w:ascii="Times New Roman" w:hAnsi="Times New Roman" w:cs="Times New Roman"/>
          <w:sz w:val="21"/>
          <w:szCs w:val="21"/>
        </w:rPr>
        <w:t>prio neokantismo, seus autores e</w:t>
      </w:r>
      <w:r>
        <w:rPr>
          <w:rFonts w:ascii="Times New Roman" w:hAnsi="Times New Roman" w:cs="Times New Roman"/>
          <w:sz w:val="21"/>
          <w:szCs w:val="21"/>
        </w:rPr>
        <w:t xml:space="preserve"> principais escolas.</w:t>
      </w:r>
      <w:r w:rsidR="00BA38DB">
        <w:rPr>
          <w:rFonts w:ascii="Times New Roman" w:hAnsi="Times New Roman" w:cs="Times New Roman"/>
          <w:sz w:val="21"/>
          <w:szCs w:val="21"/>
        </w:rPr>
        <w:t xml:space="preserve"> </w:t>
      </w:r>
      <w:r w:rsidR="00150BE0">
        <w:rPr>
          <w:rFonts w:ascii="Times New Roman" w:hAnsi="Times New Roman" w:cs="Times New Roman"/>
          <w:sz w:val="21"/>
          <w:szCs w:val="21"/>
        </w:rPr>
        <w:t>Defende</w:t>
      </w:r>
      <w:r w:rsidR="00BA38DB">
        <w:rPr>
          <w:rFonts w:ascii="Times New Roman" w:hAnsi="Times New Roman" w:cs="Times New Roman"/>
          <w:sz w:val="21"/>
          <w:szCs w:val="21"/>
        </w:rPr>
        <w:t>, finalmente, a impossibilidade de classi</w:t>
      </w:r>
      <w:r w:rsidR="00B72560">
        <w:rPr>
          <w:rFonts w:ascii="Times New Roman" w:hAnsi="Times New Roman" w:cs="Times New Roman"/>
          <w:sz w:val="21"/>
          <w:szCs w:val="21"/>
        </w:rPr>
        <w:t>fi</w:t>
      </w:r>
      <w:r w:rsidR="00BA38DB">
        <w:rPr>
          <w:rFonts w:ascii="Times New Roman" w:hAnsi="Times New Roman" w:cs="Times New Roman"/>
          <w:sz w:val="21"/>
          <w:szCs w:val="21"/>
        </w:rPr>
        <w:t xml:space="preserve">car sua teoria como </w:t>
      </w:r>
      <w:r w:rsidR="00130961">
        <w:rPr>
          <w:rFonts w:ascii="Times New Roman" w:hAnsi="Times New Roman" w:cs="Times New Roman"/>
          <w:sz w:val="21"/>
          <w:szCs w:val="21"/>
        </w:rPr>
        <w:t>tal</w:t>
      </w:r>
      <w:r w:rsidR="00BA38DB">
        <w:rPr>
          <w:rFonts w:ascii="Times New Roman" w:hAnsi="Times New Roman" w:cs="Times New Roman"/>
          <w:sz w:val="21"/>
          <w:szCs w:val="21"/>
        </w:rPr>
        <w:t>.</w:t>
      </w:r>
    </w:p>
    <w:p w:rsidR="009E3BAE" w:rsidRDefault="009E3BAE"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Na seção em tela, apresenta duas teses interpretativas do neokantismo – a primeira é</w:t>
      </w:r>
      <w:r w:rsidR="00B72560">
        <w:rPr>
          <w:rFonts w:ascii="Times New Roman" w:hAnsi="Times New Roman" w:cs="Times New Roman"/>
          <w:sz w:val="21"/>
          <w:szCs w:val="21"/>
        </w:rPr>
        <w:t xml:space="preserve"> a de Porta (2011) sobre a orig</w:t>
      </w:r>
      <w:r>
        <w:rPr>
          <w:rFonts w:ascii="Times New Roman" w:hAnsi="Times New Roman" w:cs="Times New Roman"/>
          <w:sz w:val="21"/>
          <w:szCs w:val="21"/>
        </w:rPr>
        <w:t>em e desenvolvimento das escolas neo</w:t>
      </w:r>
      <w:r w:rsidR="009C7CA0">
        <w:rPr>
          <w:rFonts w:ascii="Times New Roman" w:hAnsi="Times New Roman" w:cs="Times New Roman"/>
          <w:sz w:val="21"/>
          <w:szCs w:val="21"/>
        </w:rPr>
        <w:t>ka</w:t>
      </w:r>
      <w:r>
        <w:rPr>
          <w:rFonts w:ascii="Times New Roman" w:hAnsi="Times New Roman" w:cs="Times New Roman"/>
          <w:sz w:val="21"/>
          <w:szCs w:val="21"/>
        </w:rPr>
        <w:t>ntian</w:t>
      </w:r>
      <w:r w:rsidR="00C720F1">
        <w:rPr>
          <w:rFonts w:ascii="Times New Roman" w:hAnsi="Times New Roman" w:cs="Times New Roman"/>
          <w:sz w:val="21"/>
          <w:szCs w:val="21"/>
        </w:rPr>
        <w:t>a</w:t>
      </w:r>
      <w:r>
        <w:rPr>
          <w:rFonts w:ascii="Times New Roman" w:hAnsi="Times New Roman" w:cs="Times New Roman"/>
          <w:sz w:val="21"/>
          <w:szCs w:val="21"/>
        </w:rPr>
        <w:t>s; a segunda, a hipótese de Beiser</w:t>
      </w:r>
      <w:r w:rsidR="00B10D8C">
        <w:rPr>
          <w:rFonts w:ascii="Times New Roman" w:hAnsi="Times New Roman" w:cs="Times New Roman"/>
          <w:sz w:val="21"/>
          <w:szCs w:val="21"/>
        </w:rPr>
        <w:t xml:space="preserve"> (2014)</w:t>
      </w:r>
      <w:r>
        <w:rPr>
          <w:rFonts w:ascii="Times New Roman" w:hAnsi="Times New Roman" w:cs="Times New Roman"/>
          <w:sz w:val="21"/>
          <w:szCs w:val="21"/>
        </w:rPr>
        <w:t xml:space="preserve"> sobre o neokantismo como filosofia superadora do idealismo hegeliano e do materialismo. Com as duas teses apresentadas</w:t>
      </w:r>
      <w:r w:rsidR="00C720F1">
        <w:rPr>
          <w:rFonts w:ascii="Times New Roman" w:hAnsi="Times New Roman" w:cs="Times New Roman"/>
          <w:sz w:val="21"/>
          <w:szCs w:val="21"/>
        </w:rPr>
        <w:t>,</w:t>
      </w:r>
      <w:r>
        <w:rPr>
          <w:rFonts w:ascii="Times New Roman" w:hAnsi="Times New Roman" w:cs="Times New Roman"/>
          <w:sz w:val="21"/>
          <w:szCs w:val="21"/>
        </w:rPr>
        <w:t xml:space="preserve"> conclui-se com um</w:t>
      </w:r>
      <w:r w:rsidR="00C720F1">
        <w:rPr>
          <w:rFonts w:ascii="Times New Roman" w:hAnsi="Times New Roman" w:cs="Times New Roman"/>
          <w:sz w:val="21"/>
          <w:szCs w:val="21"/>
        </w:rPr>
        <w:t>a</w:t>
      </w:r>
      <w:r>
        <w:rPr>
          <w:rFonts w:ascii="Times New Roman" w:hAnsi="Times New Roman" w:cs="Times New Roman"/>
          <w:sz w:val="21"/>
          <w:szCs w:val="21"/>
        </w:rPr>
        <w:t xml:space="preserve"> definição especializada sobre o neokantismo e sua incompatibilidade como um todo com a teoria </w:t>
      </w:r>
      <w:r w:rsidR="00C720F1">
        <w:rPr>
          <w:rFonts w:ascii="Times New Roman" w:hAnsi="Times New Roman" w:cs="Times New Roman"/>
          <w:sz w:val="21"/>
          <w:szCs w:val="21"/>
        </w:rPr>
        <w:t xml:space="preserve">jurídica </w:t>
      </w:r>
      <w:r>
        <w:rPr>
          <w:rFonts w:ascii="Times New Roman" w:hAnsi="Times New Roman" w:cs="Times New Roman"/>
          <w:sz w:val="21"/>
          <w:szCs w:val="21"/>
        </w:rPr>
        <w:t>kelseniana.</w:t>
      </w:r>
    </w:p>
    <w:p w:rsidR="0076226F" w:rsidRDefault="0076226F" w:rsidP="004B60BA">
      <w:pPr>
        <w:tabs>
          <w:tab w:val="left" w:pos="1701"/>
        </w:tabs>
        <w:spacing w:before="40" w:after="40" w:line="240" w:lineRule="auto"/>
        <w:ind w:firstLine="567"/>
        <w:jc w:val="both"/>
        <w:rPr>
          <w:rFonts w:ascii="Times New Roman" w:hAnsi="Times New Roman" w:cs="Times New Roman"/>
          <w:sz w:val="21"/>
          <w:szCs w:val="21"/>
        </w:rPr>
      </w:pPr>
    </w:p>
    <w:p w:rsidR="0076226F" w:rsidRPr="0076226F" w:rsidRDefault="0076226F" w:rsidP="004B60BA">
      <w:pPr>
        <w:pStyle w:val="Ttulo3"/>
        <w:spacing w:after="40" w:line="240" w:lineRule="auto"/>
        <w:rPr>
          <w:rFonts w:ascii="Times New Roman" w:hAnsi="Times New Roman" w:cs="Times New Roman"/>
          <w:b/>
          <w:color w:val="auto"/>
          <w:sz w:val="21"/>
          <w:szCs w:val="21"/>
        </w:rPr>
      </w:pPr>
      <w:bookmarkStart w:id="20" w:name="_Toc12365486"/>
      <w:r>
        <w:rPr>
          <w:rFonts w:ascii="Times New Roman" w:hAnsi="Times New Roman" w:cs="Times New Roman"/>
          <w:b/>
          <w:color w:val="auto"/>
          <w:sz w:val="21"/>
          <w:szCs w:val="21"/>
        </w:rPr>
        <w:t xml:space="preserve">3.2.1 </w:t>
      </w:r>
      <w:r w:rsidRPr="0076226F">
        <w:rPr>
          <w:rFonts w:ascii="Times New Roman" w:hAnsi="Times New Roman" w:cs="Times New Roman"/>
          <w:b/>
          <w:color w:val="auto"/>
          <w:sz w:val="21"/>
          <w:szCs w:val="21"/>
        </w:rPr>
        <w:t xml:space="preserve">A </w:t>
      </w:r>
      <w:r w:rsidR="006A322C">
        <w:rPr>
          <w:rFonts w:ascii="Times New Roman" w:hAnsi="Times New Roman" w:cs="Times New Roman"/>
          <w:b/>
          <w:color w:val="auto"/>
          <w:sz w:val="21"/>
          <w:szCs w:val="21"/>
        </w:rPr>
        <w:t>origem do neokantismo e seu desenvolvimento</w:t>
      </w:r>
      <w:r w:rsidR="009E3BAE">
        <w:rPr>
          <w:rFonts w:ascii="Times New Roman" w:hAnsi="Times New Roman" w:cs="Times New Roman"/>
          <w:b/>
          <w:color w:val="auto"/>
          <w:sz w:val="21"/>
          <w:szCs w:val="21"/>
        </w:rPr>
        <w:t xml:space="preserve"> segundo Porta</w:t>
      </w:r>
      <w:bookmarkEnd w:id="20"/>
    </w:p>
    <w:p w:rsidR="0076226F" w:rsidRPr="0076226F" w:rsidRDefault="0076226F" w:rsidP="004B60BA">
      <w:pPr>
        <w:tabs>
          <w:tab w:val="left" w:pos="1701"/>
        </w:tabs>
        <w:spacing w:before="40" w:after="40" w:line="240" w:lineRule="auto"/>
        <w:jc w:val="both"/>
        <w:rPr>
          <w:rFonts w:ascii="Times New Roman" w:hAnsi="Times New Roman" w:cs="Times New Roman"/>
          <w:sz w:val="21"/>
          <w:szCs w:val="21"/>
        </w:rPr>
      </w:pPr>
    </w:p>
    <w:p w:rsidR="003C2668" w:rsidRDefault="003C2668"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Conforme Porta (2011, p 15)</w:t>
      </w:r>
      <w:r w:rsidR="000440D7">
        <w:rPr>
          <w:rFonts w:ascii="Times New Roman" w:hAnsi="Times New Roman" w:cs="Times New Roman"/>
          <w:sz w:val="21"/>
          <w:szCs w:val="21"/>
        </w:rPr>
        <w:t xml:space="preserve">, o neokantismo surge da defesa da tese de </w:t>
      </w:r>
      <w:r w:rsidR="00B72560">
        <w:rPr>
          <w:rFonts w:ascii="Times New Roman" w:hAnsi="Times New Roman" w:cs="Times New Roman"/>
          <w:sz w:val="21"/>
          <w:szCs w:val="21"/>
        </w:rPr>
        <w:t>que o idealismo alemão corrompe</w:t>
      </w:r>
      <w:r w:rsidR="000440D7">
        <w:rPr>
          <w:rFonts w:ascii="Times New Roman" w:hAnsi="Times New Roman" w:cs="Times New Roman"/>
          <w:sz w:val="21"/>
          <w:szCs w:val="21"/>
        </w:rPr>
        <w:t xml:space="preserve">u </w:t>
      </w:r>
      <w:r w:rsidR="00C01E95">
        <w:rPr>
          <w:rFonts w:ascii="Times New Roman" w:hAnsi="Times New Roman" w:cs="Times New Roman"/>
          <w:sz w:val="21"/>
          <w:szCs w:val="21"/>
        </w:rPr>
        <w:t>e</w:t>
      </w:r>
      <w:r w:rsidR="000440D7">
        <w:rPr>
          <w:rFonts w:ascii="Times New Roman" w:hAnsi="Times New Roman" w:cs="Times New Roman"/>
          <w:sz w:val="21"/>
          <w:szCs w:val="21"/>
        </w:rPr>
        <w:t xml:space="preserve"> distorceu a filosofia </w:t>
      </w:r>
      <w:r w:rsidR="00B72560">
        <w:rPr>
          <w:rFonts w:ascii="Times New Roman" w:hAnsi="Times New Roman" w:cs="Times New Roman"/>
          <w:sz w:val="21"/>
          <w:szCs w:val="21"/>
        </w:rPr>
        <w:lastRenderedPageBreak/>
        <w:t>transcendental</w:t>
      </w:r>
      <w:r w:rsidR="000440D7">
        <w:rPr>
          <w:rFonts w:ascii="Times New Roman" w:hAnsi="Times New Roman" w:cs="Times New Roman"/>
          <w:sz w:val="21"/>
          <w:szCs w:val="21"/>
        </w:rPr>
        <w:t xml:space="preserve"> kantiana, acarretando </w:t>
      </w:r>
      <w:r w:rsidR="00635EDF">
        <w:rPr>
          <w:rFonts w:ascii="Times New Roman" w:hAnsi="Times New Roman" w:cs="Times New Roman"/>
          <w:sz w:val="21"/>
          <w:szCs w:val="21"/>
        </w:rPr>
        <w:t>mais em</w:t>
      </w:r>
      <w:r w:rsidR="000440D7">
        <w:rPr>
          <w:rFonts w:ascii="Times New Roman" w:hAnsi="Times New Roman" w:cs="Times New Roman"/>
          <w:sz w:val="21"/>
          <w:szCs w:val="21"/>
        </w:rPr>
        <w:t xml:space="preserve"> um retrocesso do que propriamente </w:t>
      </w:r>
      <w:r w:rsidR="006E04E3">
        <w:rPr>
          <w:rFonts w:ascii="Times New Roman" w:hAnsi="Times New Roman" w:cs="Times New Roman"/>
          <w:sz w:val="21"/>
          <w:szCs w:val="21"/>
        </w:rPr>
        <w:t xml:space="preserve">em </w:t>
      </w:r>
      <w:r w:rsidR="000440D7">
        <w:rPr>
          <w:rFonts w:ascii="Times New Roman" w:hAnsi="Times New Roman" w:cs="Times New Roman"/>
          <w:sz w:val="21"/>
          <w:szCs w:val="21"/>
        </w:rPr>
        <w:t>um desenvolvimento. Especificamente, o neokantismo surge após a morte de Hegel não como um estudo institucional, mas como uma culminação de um processo anti-idealista da interpretação de Kant.</w:t>
      </w:r>
    </w:p>
    <w:p w:rsidR="000440D7" w:rsidRDefault="000440D7"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Esse retorno a Kant, ainda segundo Porta (2011, p. 16), fixa suas raízes a filosofia contemporânea em duas tradições – a filosofia analítica e a filosofia fenomenológico-hermenêutica. E dentro desse aspecto geral, também está presente desde a esquerd</w:t>
      </w:r>
      <w:r w:rsidR="00B72560">
        <w:rPr>
          <w:rFonts w:ascii="Times New Roman" w:hAnsi="Times New Roman" w:cs="Times New Roman"/>
          <w:sz w:val="21"/>
          <w:szCs w:val="21"/>
        </w:rPr>
        <w:t>a hegeliana, isto é, anti-ideoló</w:t>
      </w:r>
      <w:r>
        <w:rPr>
          <w:rFonts w:ascii="Times New Roman" w:hAnsi="Times New Roman" w:cs="Times New Roman"/>
          <w:sz w:val="21"/>
          <w:szCs w:val="21"/>
        </w:rPr>
        <w:t>gica, como Feuerbach e Marx, incluindo o irracionalismo de Schopenhauer, Nietz</w:t>
      </w:r>
      <w:r w:rsidR="00B72560">
        <w:rPr>
          <w:rFonts w:ascii="Times New Roman" w:hAnsi="Times New Roman" w:cs="Times New Roman"/>
          <w:sz w:val="21"/>
          <w:szCs w:val="21"/>
        </w:rPr>
        <w:t>s</w:t>
      </w:r>
      <w:r>
        <w:rPr>
          <w:rFonts w:ascii="Times New Roman" w:hAnsi="Times New Roman" w:cs="Times New Roman"/>
          <w:sz w:val="21"/>
          <w:szCs w:val="21"/>
        </w:rPr>
        <w:t xml:space="preserve">che, Kierkegaard, assim como, a partir da segunda metade </w:t>
      </w:r>
      <w:r w:rsidR="00B72560">
        <w:rPr>
          <w:rFonts w:ascii="Times New Roman" w:hAnsi="Times New Roman" w:cs="Times New Roman"/>
          <w:sz w:val="21"/>
          <w:szCs w:val="21"/>
        </w:rPr>
        <w:t>d</w:t>
      </w:r>
      <w:r>
        <w:rPr>
          <w:rFonts w:ascii="Times New Roman" w:hAnsi="Times New Roman" w:cs="Times New Roman"/>
          <w:sz w:val="21"/>
          <w:szCs w:val="21"/>
        </w:rPr>
        <w:t>o século XIX, no</w:t>
      </w:r>
      <w:r w:rsidR="0005382F">
        <w:rPr>
          <w:rFonts w:ascii="Times New Roman" w:hAnsi="Times New Roman" w:cs="Times New Roman"/>
          <w:sz w:val="21"/>
          <w:szCs w:val="21"/>
        </w:rPr>
        <w:t xml:space="preserve"> positivismo.</w:t>
      </w:r>
      <w:r w:rsidR="00F740BB">
        <w:rPr>
          <w:rFonts w:ascii="Times New Roman" w:hAnsi="Times New Roman" w:cs="Times New Roman"/>
          <w:sz w:val="21"/>
          <w:szCs w:val="21"/>
        </w:rPr>
        <w:t xml:space="preserve"> Ou seja, espraiou-se nas mais diversas correntes filosóficas, mesmo que antagônicas em determinados aspectos.</w:t>
      </w:r>
    </w:p>
    <w:p w:rsidR="000B796C" w:rsidRDefault="003F627A" w:rsidP="004B60BA">
      <w:pPr>
        <w:tabs>
          <w:tab w:val="left" w:pos="1701"/>
        </w:tabs>
        <w:spacing w:before="40" w:after="40" w:line="240" w:lineRule="auto"/>
        <w:ind w:firstLine="567"/>
        <w:jc w:val="both"/>
        <w:rPr>
          <w:rFonts w:ascii="Times New Roman" w:hAnsi="Times New Roman" w:cs="Times New Roman"/>
          <w:sz w:val="21"/>
          <w:szCs w:val="21"/>
        </w:rPr>
      </w:pPr>
      <w:r w:rsidRPr="003F627A">
        <w:rPr>
          <w:rFonts w:ascii="Times New Roman" w:hAnsi="Times New Roman" w:cs="Times New Roman"/>
          <w:sz w:val="21"/>
          <w:szCs w:val="21"/>
        </w:rPr>
        <w:t>Na sequência</w:t>
      </w:r>
      <w:r w:rsidR="00EB327E">
        <w:rPr>
          <w:rFonts w:ascii="Times New Roman" w:hAnsi="Times New Roman" w:cs="Times New Roman"/>
          <w:sz w:val="21"/>
          <w:szCs w:val="21"/>
        </w:rPr>
        <w:t>, Porta (201</w:t>
      </w:r>
      <w:r w:rsidR="000B796C">
        <w:rPr>
          <w:rFonts w:ascii="Times New Roman" w:hAnsi="Times New Roman" w:cs="Times New Roman"/>
          <w:sz w:val="21"/>
          <w:szCs w:val="21"/>
        </w:rPr>
        <w:t>1, p. 23), invocando as tese</w:t>
      </w:r>
      <w:r>
        <w:rPr>
          <w:rFonts w:ascii="Times New Roman" w:hAnsi="Times New Roman" w:cs="Times New Roman"/>
          <w:sz w:val="21"/>
          <w:szCs w:val="21"/>
        </w:rPr>
        <w:t>s de Trendelenburg, resume o iní</w:t>
      </w:r>
      <w:r w:rsidR="000B796C">
        <w:rPr>
          <w:rFonts w:ascii="Times New Roman" w:hAnsi="Times New Roman" w:cs="Times New Roman"/>
          <w:sz w:val="21"/>
          <w:szCs w:val="21"/>
        </w:rPr>
        <w:t>ci</w:t>
      </w:r>
      <w:r w:rsidR="00635EDF">
        <w:rPr>
          <w:rFonts w:ascii="Times New Roman" w:hAnsi="Times New Roman" w:cs="Times New Roman"/>
          <w:sz w:val="21"/>
          <w:szCs w:val="21"/>
        </w:rPr>
        <w:t>o</w:t>
      </w:r>
      <w:r w:rsidR="000B796C">
        <w:rPr>
          <w:rFonts w:ascii="Times New Roman" w:hAnsi="Times New Roman" w:cs="Times New Roman"/>
          <w:sz w:val="21"/>
          <w:szCs w:val="21"/>
        </w:rPr>
        <w:t xml:space="preserve"> da filosofia neokantiana a partir das seguintes premissas:</w:t>
      </w:r>
    </w:p>
    <w:p w:rsidR="000B796C" w:rsidRPr="0059438B" w:rsidRDefault="000B796C" w:rsidP="004B60BA">
      <w:pPr>
        <w:tabs>
          <w:tab w:val="left" w:pos="1843"/>
        </w:tabs>
        <w:spacing w:before="40" w:after="40" w:line="240" w:lineRule="auto"/>
        <w:ind w:left="2268"/>
        <w:jc w:val="both"/>
        <w:rPr>
          <w:rFonts w:ascii="Times New Roman" w:hAnsi="Times New Roman" w:cs="Times New Roman"/>
          <w:sz w:val="19"/>
          <w:szCs w:val="19"/>
        </w:rPr>
      </w:pPr>
      <w:r w:rsidRPr="0059438B">
        <w:rPr>
          <w:rFonts w:ascii="Times New Roman" w:hAnsi="Times New Roman" w:cs="Times New Roman"/>
          <w:sz w:val="19"/>
          <w:szCs w:val="19"/>
        </w:rPr>
        <w:t>Trendelenburg representa o início de uma nova era filosófica</w:t>
      </w:r>
      <w:r w:rsidR="006E04E3">
        <w:rPr>
          <w:rFonts w:ascii="Times New Roman" w:hAnsi="Times New Roman" w:cs="Times New Roman"/>
          <w:sz w:val="19"/>
          <w:szCs w:val="19"/>
        </w:rPr>
        <w:t>.</w:t>
      </w:r>
      <w:r w:rsidRPr="0059438B">
        <w:rPr>
          <w:rFonts w:ascii="Times New Roman" w:hAnsi="Times New Roman" w:cs="Times New Roman"/>
          <w:sz w:val="19"/>
          <w:szCs w:val="19"/>
        </w:rPr>
        <w:t xml:space="preserve"> São eles:</w:t>
      </w:r>
    </w:p>
    <w:p w:rsidR="000B796C" w:rsidRPr="0059438B" w:rsidRDefault="000B796C" w:rsidP="004B60BA">
      <w:pPr>
        <w:pStyle w:val="PargrafodaLista"/>
        <w:numPr>
          <w:ilvl w:val="0"/>
          <w:numId w:val="38"/>
        </w:numPr>
        <w:tabs>
          <w:tab w:val="left" w:pos="1843"/>
        </w:tabs>
        <w:spacing w:before="40" w:after="40" w:line="240" w:lineRule="auto"/>
        <w:jc w:val="both"/>
        <w:rPr>
          <w:rFonts w:ascii="Times New Roman" w:hAnsi="Times New Roman" w:cs="Times New Roman"/>
          <w:sz w:val="19"/>
          <w:szCs w:val="19"/>
        </w:rPr>
      </w:pPr>
      <w:r w:rsidRPr="0059438B">
        <w:rPr>
          <w:rFonts w:ascii="Times New Roman" w:hAnsi="Times New Roman" w:cs="Times New Roman"/>
          <w:sz w:val="19"/>
          <w:szCs w:val="19"/>
        </w:rPr>
        <w:t>uma concepção de filosofia que supõe de modo essencial reformular a relação da filosofia com a ciência e conceder um acento especial à “análise” e ao “antipsicologismo”;</w:t>
      </w:r>
    </w:p>
    <w:p w:rsidR="000B796C" w:rsidRPr="0059438B" w:rsidRDefault="000B796C" w:rsidP="004B60BA">
      <w:pPr>
        <w:pStyle w:val="PargrafodaLista"/>
        <w:numPr>
          <w:ilvl w:val="0"/>
          <w:numId w:val="38"/>
        </w:numPr>
        <w:tabs>
          <w:tab w:val="left" w:pos="1843"/>
        </w:tabs>
        <w:spacing w:before="40" w:after="40" w:line="240" w:lineRule="auto"/>
        <w:jc w:val="both"/>
        <w:rPr>
          <w:rFonts w:ascii="Times New Roman" w:hAnsi="Times New Roman" w:cs="Times New Roman"/>
          <w:sz w:val="19"/>
          <w:szCs w:val="19"/>
        </w:rPr>
      </w:pPr>
      <w:r w:rsidRPr="0059438B">
        <w:rPr>
          <w:rFonts w:ascii="Times New Roman" w:hAnsi="Times New Roman" w:cs="Times New Roman"/>
          <w:sz w:val="19"/>
          <w:szCs w:val="19"/>
        </w:rPr>
        <w:t>a temat</w:t>
      </w:r>
      <w:r w:rsidR="00B72560">
        <w:rPr>
          <w:rFonts w:ascii="Times New Roman" w:hAnsi="Times New Roman" w:cs="Times New Roman"/>
          <w:sz w:val="19"/>
          <w:szCs w:val="19"/>
        </w:rPr>
        <w:t>ização da linguagem, que, ofere</w:t>
      </w:r>
      <w:r w:rsidRPr="0059438B">
        <w:rPr>
          <w:rFonts w:ascii="Times New Roman" w:hAnsi="Times New Roman" w:cs="Times New Roman"/>
          <w:sz w:val="19"/>
          <w:szCs w:val="19"/>
        </w:rPr>
        <w:t>cendo uma abertura à semântica filosófica, se concentrará na clarificação das relações entre lógica, linguagem e psicologia.</w:t>
      </w:r>
    </w:p>
    <w:p w:rsidR="000B796C" w:rsidRPr="0059438B" w:rsidRDefault="0059438B" w:rsidP="004B60BA">
      <w:pPr>
        <w:pStyle w:val="PargrafodaLista"/>
        <w:numPr>
          <w:ilvl w:val="0"/>
          <w:numId w:val="38"/>
        </w:numPr>
        <w:tabs>
          <w:tab w:val="left" w:pos="1843"/>
        </w:tabs>
        <w:spacing w:before="40" w:after="40" w:line="240" w:lineRule="auto"/>
        <w:jc w:val="both"/>
        <w:rPr>
          <w:rFonts w:ascii="Times New Roman" w:hAnsi="Times New Roman" w:cs="Times New Roman"/>
          <w:sz w:val="19"/>
          <w:szCs w:val="19"/>
        </w:rPr>
      </w:pPr>
      <w:r>
        <w:rPr>
          <w:rFonts w:ascii="Times New Roman" w:hAnsi="Times New Roman" w:cs="Times New Roman"/>
          <w:sz w:val="19"/>
          <w:szCs w:val="19"/>
        </w:rPr>
        <w:t>a</w:t>
      </w:r>
      <w:r w:rsidR="000B796C" w:rsidRPr="0059438B">
        <w:rPr>
          <w:rFonts w:ascii="Times New Roman" w:hAnsi="Times New Roman" w:cs="Times New Roman"/>
          <w:sz w:val="19"/>
          <w:szCs w:val="19"/>
        </w:rPr>
        <w:t xml:space="preserve"> “antecipação” da teoria do terceiro reino e, finalmente,</w:t>
      </w:r>
    </w:p>
    <w:p w:rsidR="000B796C" w:rsidRPr="0059438B" w:rsidRDefault="000B796C" w:rsidP="004B60BA">
      <w:pPr>
        <w:pStyle w:val="PargrafodaLista"/>
        <w:numPr>
          <w:ilvl w:val="0"/>
          <w:numId w:val="38"/>
        </w:numPr>
        <w:tabs>
          <w:tab w:val="left" w:pos="1843"/>
        </w:tabs>
        <w:spacing w:before="40" w:after="40" w:line="240" w:lineRule="auto"/>
        <w:jc w:val="both"/>
        <w:rPr>
          <w:rFonts w:ascii="Times New Roman" w:hAnsi="Times New Roman" w:cs="Times New Roman"/>
          <w:sz w:val="21"/>
          <w:szCs w:val="21"/>
        </w:rPr>
      </w:pPr>
      <w:r w:rsidRPr="0059438B">
        <w:rPr>
          <w:rFonts w:ascii="Times New Roman" w:hAnsi="Times New Roman" w:cs="Times New Roman"/>
          <w:sz w:val="19"/>
          <w:szCs w:val="19"/>
        </w:rPr>
        <w:t xml:space="preserve">a formulação de uma “nova” forma de idealismo, oposta ao especulativo, que procura integrar elementos </w:t>
      </w:r>
      <w:r w:rsidR="00B72560" w:rsidRPr="0059438B">
        <w:rPr>
          <w:rFonts w:ascii="Times New Roman" w:hAnsi="Times New Roman" w:cs="Times New Roman"/>
          <w:sz w:val="19"/>
          <w:szCs w:val="19"/>
        </w:rPr>
        <w:t>transcendentais</w:t>
      </w:r>
      <w:r w:rsidRPr="0059438B">
        <w:rPr>
          <w:rFonts w:ascii="Times New Roman" w:hAnsi="Times New Roman" w:cs="Times New Roman"/>
          <w:sz w:val="19"/>
          <w:szCs w:val="19"/>
        </w:rPr>
        <w:t xml:space="preserve"> com a perspectiva orgânico-finalista da tradição aristot</w:t>
      </w:r>
      <w:r w:rsidR="006E04E3">
        <w:rPr>
          <w:rFonts w:ascii="Times New Roman" w:hAnsi="Times New Roman" w:cs="Times New Roman"/>
          <w:sz w:val="19"/>
          <w:szCs w:val="19"/>
        </w:rPr>
        <w:t>élico-</w:t>
      </w:r>
      <w:r w:rsidRPr="0059438B">
        <w:rPr>
          <w:rFonts w:ascii="Times New Roman" w:hAnsi="Times New Roman" w:cs="Times New Roman"/>
          <w:sz w:val="19"/>
          <w:szCs w:val="19"/>
        </w:rPr>
        <w:t>leibniziana.</w:t>
      </w:r>
    </w:p>
    <w:p w:rsidR="00251065" w:rsidRDefault="00251065"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Isso, segundo Porta</w:t>
      </w:r>
      <w:r w:rsidR="009F460B">
        <w:rPr>
          <w:rFonts w:ascii="Times New Roman" w:hAnsi="Times New Roman" w:cs="Times New Roman"/>
          <w:sz w:val="21"/>
          <w:szCs w:val="21"/>
        </w:rPr>
        <w:t xml:space="preserve"> (2011, p.103, 145, 199, 229, 251)</w:t>
      </w:r>
      <w:r>
        <w:rPr>
          <w:rFonts w:ascii="Times New Roman" w:hAnsi="Times New Roman" w:cs="Times New Roman"/>
          <w:sz w:val="21"/>
          <w:szCs w:val="21"/>
        </w:rPr>
        <w:t>, foi a origem do neokantismo. O seu desenvolvimento, ainda que muito difícil de de</w:t>
      </w:r>
      <w:r w:rsidR="00B72560">
        <w:rPr>
          <w:rFonts w:ascii="Times New Roman" w:hAnsi="Times New Roman" w:cs="Times New Roman"/>
          <w:sz w:val="21"/>
          <w:szCs w:val="21"/>
        </w:rPr>
        <w:t>te</w:t>
      </w:r>
      <w:r>
        <w:rPr>
          <w:rFonts w:ascii="Times New Roman" w:hAnsi="Times New Roman" w:cs="Times New Roman"/>
          <w:sz w:val="21"/>
          <w:szCs w:val="21"/>
        </w:rPr>
        <w:t>rminar e mapear conceitualmente, tem corrente</w:t>
      </w:r>
      <w:r w:rsidR="008E7A57">
        <w:rPr>
          <w:rFonts w:ascii="Times New Roman" w:hAnsi="Times New Roman" w:cs="Times New Roman"/>
          <w:sz w:val="21"/>
          <w:szCs w:val="21"/>
        </w:rPr>
        <w:t>s</w:t>
      </w:r>
      <w:r>
        <w:rPr>
          <w:rFonts w:ascii="Times New Roman" w:hAnsi="Times New Roman" w:cs="Times New Roman"/>
          <w:sz w:val="21"/>
          <w:szCs w:val="21"/>
        </w:rPr>
        <w:t xml:space="preserve"> marcantes</w:t>
      </w:r>
      <w:r w:rsidR="00635EDF">
        <w:rPr>
          <w:rFonts w:ascii="Times New Roman" w:hAnsi="Times New Roman" w:cs="Times New Roman"/>
          <w:sz w:val="21"/>
          <w:szCs w:val="21"/>
        </w:rPr>
        <w:t xml:space="preserve"> as quais se debruçam</w:t>
      </w:r>
      <w:r>
        <w:rPr>
          <w:rFonts w:ascii="Times New Roman" w:hAnsi="Times New Roman" w:cs="Times New Roman"/>
          <w:sz w:val="21"/>
          <w:szCs w:val="21"/>
        </w:rPr>
        <w:t xml:space="preserve"> sobre a questão das formas simbólicas e o problema da virada linguística. </w:t>
      </w:r>
      <w:r w:rsidR="00635EDF">
        <w:rPr>
          <w:rFonts w:ascii="Times New Roman" w:hAnsi="Times New Roman" w:cs="Times New Roman"/>
          <w:sz w:val="21"/>
          <w:szCs w:val="21"/>
        </w:rPr>
        <w:t>De</w:t>
      </w:r>
      <w:r w:rsidR="008E7A57">
        <w:rPr>
          <w:rFonts w:ascii="Times New Roman" w:hAnsi="Times New Roman" w:cs="Times New Roman"/>
          <w:sz w:val="21"/>
          <w:szCs w:val="21"/>
        </w:rPr>
        <w:t xml:space="preserve">ssas correntes </w:t>
      </w:r>
      <w:r w:rsidR="00B72560">
        <w:rPr>
          <w:rFonts w:ascii="Times New Roman" w:hAnsi="Times New Roman" w:cs="Times New Roman"/>
          <w:sz w:val="21"/>
          <w:szCs w:val="21"/>
        </w:rPr>
        <w:t>filosóficas</w:t>
      </w:r>
      <w:r w:rsidR="008E7A57">
        <w:rPr>
          <w:rFonts w:ascii="Times New Roman" w:hAnsi="Times New Roman" w:cs="Times New Roman"/>
          <w:sz w:val="21"/>
          <w:szCs w:val="21"/>
        </w:rPr>
        <w:t xml:space="preserve"> formam</w:t>
      </w:r>
      <w:r w:rsidR="009F460B">
        <w:rPr>
          <w:rFonts w:ascii="Times New Roman" w:hAnsi="Times New Roman" w:cs="Times New Roman"/>
          <w:sz w:val="21"/>
          <w:szCs w:val="21"/>
        </w:rPr>
        <w:t xml:space="preserve">-se as teses </w:t>
      </w:r>
      <w:r w:rsidR="00B72560">
        <w:rPr>
          <w:rFonts w:ascii="Times New Roman" w:hAnsi="Times New Roman" w:cs="Times New Roman"/>
          <w:sz w:val="21"/>
          <w:szCs w:val="21"/>
        </w:rPr>
        <w:t xml:space="preserve">de </w:t>
      </w:r>
      <w:r w:rsidR="009F460B">
        <w:rPr>
          <w:rFonts w:ascii="Times New Roman" w:hAnsi="Times New Roman" w:cs="Times New Roman"/>
          <w:sz w:val="21"/>
          <w:szCs w:val="21"/>
        </w:rPr>
        <w:t>Cassier</w:t>
      </w:r>
      <w:r w:rsidR="008E7A57">
        <w:rPr>
          <w:rFonts w:ascii="Times New Roman" w:hAnsi="Times New Roman" w:cs="Times New Roman"/>
          <w:sz w:val="21"/>
          <w:szCs w:val="21"/>
        </w:rPr>
        <w:t>, Natorp, Hermann Cohen, a escola de Marburg e Baden, a crítica de Fried</w:t>
      </w:r>
      <w:r w:rsidR="003F627A">
        <w:rPr>
          <w:rFonts w:ascii="Times New Roman" w:hAnsi="Times New Roman" w:cs="Times New Roman"/>
          <w:sz w:val="21"/>
          <w:szCs w:val="21"/>
        </w:rPr>
        <w:t>man, a virada linguística (</w:t>
      </w:r>
      <w:r w:rsidR="008E7A57">
        <w:rPr>
          <w:rFonts w:ascii="Times New Roman" w:hAnsi="Times New Roman" w:cs="Times New Roman"/>
          <w:sz w:val="21"/>
          <w:szCs w:val="21"/>
        </w:rPr>
        <w:t>“linguist turn”</w:t>
      </w:r>
      <w:r w:rsidR="002C79C7">
        <w:rPr>
          <w:rFonts w:ascii="Times New Roman" w:hAnsi="Times New Roman" w:cs="Times New Roman"/>
          <w:sz w:val="21"/>
          <w:szCs w:val="21"/>
        </w:rPr>
        <w:t>)</w:t>
      </w:r>
      <w:r w:rsidR="008E7A57">
        <w:rPr>
          <w:rFonts w:ascii="Times New Roman" w:hAnsi="Times New Roman" w:cs="Times New Roman"/>
          <w:sz w:val="21"/>
          <w:szCs w:val="21"/>
        </w:rPr>
        <w:t xml:space="preserve">, a teoria da </w:t>
      </w:r>
      <w:r w:rsidR="008E7A57">
        <w:rPr>
          <w:rFonts w:ascii="Times New Roman" w:hAnsi="Times New Roman" w:cs="Times New Roman"/>
          <w:sz w:val="21"/>
          <w:szCs w:val="21"/>
        </w:rPr>
        <w:lastRenderedPageBreak/>
        <w:t>subjetividade de Brentano e a hermenêutica filosófica das formas simbólicas.</w:t>
      </w:r>
    </w:p>
    <w:p w:rsidR="00072176" w:rsidRDefault="00072176"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Em outros termos, para Porta, o neokantismo desde sua origem é formulado como uma teoria anti-idealista e contrário ao desenvolvimento hegeliano posterior. Assim, o neokantismo consiste em entender a obra crítica Kant como um todo, partido não de uma interpretação metafísica, mas contrário a</w:t>
      </w:r>
      <w:r w:rsidR="00D95103">
        <w:rPr>
          <w:rFonts w:ascii="Times New Roman" w:hAnsi="Times New Roman" w:cs="Times New Roman"/>
          <w:sz w:val="21"/>
          <w:szCs w:val="21"/>
        </w:rPr>
        <w:t xml:space="preserve"> ela, científica e racionalista</w:t>
      </w:r>
      <w:r>
        <w:rPr>
          <w:rFonts w:ascii="Times New Roman" w:hAnsi="Times New Roman" w:cs="Times New Roman"/>
          <w:sz w:val="21"/>
          <w:szCs w:val="21"/>
        </w:rPr>
        <w:t>.</w:t>
      </w:r>
    </w:p>
    <w:p w:rsidR="00072176" w:rsidRDefault="00D95103"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Concernente à interpretação da filosofia da ciência kantiana, </w:t>
      </w:r>
      <w:r w:rsidR="00150BE0">
        <w:rPr>
          <w:rFonts w:ascii="Times New Roman" w:hAnsi="Times New Roman" w:cs="Times New Roman"/>
          <w:sz w:val="21"/>
          <w:szCs w:val="21"/>
        </w:rPr>
        <w:t xml:space="preserve">principal objeto do neokantismo, </w:t>
      </w:r>
      <w:r>
        <w:rPr>
          <w:rFonts w:ascii="Times New Roman" w:hAnsi="Times New Roman" w:cs="Times New Roman"/>
          <w:sz w:val="21"/>
          <w:szCs w:val="21"/>
        </w:rPr>
        <w:t>d</w:t>
      </w:r>
      <w:r w:rsidR="00072176">
        <w:rPr>
          <w:rFonts w:ascii="Times New Roman" w:hAnsi="Times New Roman" w:cs="Times New Roman"/>
          <w:sz w:val="21"/>
          <w:szCs w:val="21"/>
        </w:rPr>
        <w:t>iz Porta (2011, p. 77):</w:t>
      </w:r>
    </w:p>
    <w:p w:rsidR="00072176" w:rsidRPr="00A410B2" w:rsidRDefault="00072176" w:rsidP="004B60BA">
      <w:pPr>
        <w:tabs>
          <w:tab w:val="left" w:pos="1843"/>
        </w:tabs>
        <w:spacing w:before="40" w:after="40" w:line="240" w:lineRule="auto"/>
        <w:ind w:left="2268"/>
        <w:jc w:val="both"/>
        <w:rPr>
          <w:rFonts w:ascii="Times New Roman" w:hAnsi="Times New Roman" w:cs="Times New Roman"/>
          <w:sz w:val="19"/>
          <w:szCs w:val="19"/>
        </w:rPr>
      </w:pPr>
      <w:r w:rsidRPr="00A410B2">
        <w:rPr>
          <w:rFonts w:ascii="Times New Roman" w:hAnsi="Times New Roman" w:cs="Times New Roman"/>
          <w:sz w:val="19"/>
          <w:szCs w:val="19"/>
        </w:rPr>
        <w:t xml:space="preserve">Qualquer um que tenha um entendimento primário da Crítica da razão pura sabe que é um dos objetivos essenciais desta obra assegurar a validez do princípio </w:t>
      </w:r>
      <w:r w:rsidR="00B72560" w:rsidRPr="00A410B2">
        <w:rPr>
          <w:rFonts w:ascii="Times New Roman" w:hAnsi="Times New Roman" w:cs="Times New Roman"/>
          <w:sz w:val="19"/>
          <w:szCs w:val="19"/>
        </w:rPr>
        <w:t>causal</w:t>
      </w:r>
      <w:r w:rsidRPr="00A410B2">
        <w:rPr>
          <w:rFonts w:ascii="Times New Roman" w:hAnsi="Times New Roman" w:cs="Times New Roman"/>
          <w:sz w:val="19"/>
          <w:szCs w:val="19"/>
        </w:rPr>
        <w:t xml:space="preserve"> diante dos ataques céticos de figuras com Hume. Isso equivale a </w:t>
      </w:r>
      <w:r w:rsidR="00B72560" w:rsidRPr="00A410B2">
        <w:rPr>
          <w:rFonts w:ascii="Times New Roman" w:hAnsi="Times New Roman" w:cs="Times New Roman"/>
          <w:sz w:val="19"/>
          <w:szCs w:val="19"/>
        </w:rPr>
        <w:t>afirmar</w:t>
      </w:r>
      <w:r w:rsidRPr="00A410B2">
        <w:rPr>
          <w:rFonts w:ascii="Times New Roman" w:hAnsi="Times New Roman" w:cs="Times New Roman"/>
          <w:sz w:val="19"/>
          <w:szCs w:val="19"/>
        </w:rPr>
        <w:t xml:space="preserve"> que o objetivo da epistemologia kantiana é garantir a legalidade da natureza, objet</w:t>
      </w:r>
      <w:r w:rsidR="009B2281">
        <w:rPr>
          <w:rFonts w:ascii="Times New Roman" w:hAnsi="Times New Roman" w:cs="Times New Roman"/>
          <w:sz w:val="19"/>
          <w:szCs w:val="19"/>
        </w:rPr>
        <w:t>o</w:t>
      </w:r>
      <w:r w:rsidRPr="00A410B2">
        <w:rPr>
          <w:rFonts w:ascii="Times New Roman" w:hAnsi="Times New Roman" w:cs="Times New Roman"/>
          <w:sz w:val="19"/>
          <w:szCs w:val="19"/>
        </w:rPr>
        <w:t xml:space="preserve"> de conhecimento da ciência físico-matemática. Dado que uma lei científica enuncia</w:t>
      </w:r>
      <w:r w:rsidR="009937B7" w:rsidRPr="00A410B2">
        <w:rPr>
          <w:rFonts w:ascii="Times New Roman" w:hAnsi="Times New Roman" w:cs="Times New Roman"/>
          <w:sz w:val="19"/>
          <w:szCs w:val="19"/>
        </w:rPr>
        <w:t xml:space="preserve"> a existência de uma ordem constante entre os fenômenos, para garantir a legalidade da natureza</w:t>
      </w:r>
      <w:r w:rsidR="006D7801">
        <w:rPr>
          <w:rFonts w:ascii="Times New Roman" w:hAnsi="Times New Roman" w:cs="Times New Roman"/>
          <w:sz w:val="19"/>
          <w:szCs w:val="19"/>
        </w:rPr>
        <w:t>,</w:t>
      </w:r>
      <w:r w:rsidR="009937B7" w:rsidRPr="00A410B2">
        <w:rPr>
          <w:rFonts w:ascii="Times New Roman" w:hAnsi="Times New Roman" w:cs="Times New Roman"/>
          <w:sz w:val="19"/>
          <w:szCs w:val="19"/>
        </w:rPr>
        <w:t xml:space="preserve"> Kant tem de assegurar assim a validade do princípio causal.</w:t>
      </w:r>
    </w:p>
    <w:p w:rsidR="009937B7" w:rsidRPr="00A410B2" w:rsidRDefault="009937B7" w:rsidP="004B60BA">
      <w:pPr>
        <w:tabs>
          <w:tab w:val="left" w:pos="1843"/>
        </w:tabs>
        <w:spacing w:before="40" w:after="40" w:line="240" w:lineRule="auto"/>
        <w:ind w:left="2268"/>
        <w:jc w:val="both"/>
        <w:rPr>
          <w:rFonts w:ascii="Times New Roman" w:hAnsi="Times New Roman" w:cs="Times New Roman"/>
          <w:sz w:val="19"/>
          <w:szCs w:val="19"/>
        </w:rPr>
      </w:pPr>
      <w:r w:rsidRPr="00A410B2">
        <w:rPr>
          <w:rFonts w:ascii="Times New Roman" w:hAnsi="Times New Roman" w:cs="Times New Roman"/>
          <w:sz w:val="19"/>
          <w:szCs w:val="19"/>
        </w:rPr>
        <w:t>De acordo com os pressuposto</w:t>
      </w:r>
      <w:r w:rsidR="00195BA6" w:rsidRPr="00A410B2">
        <w:rPr>
          <w:rFonts w:ascii="Times New Roman" w:hAnsi="Times New Roman" w:cs="Times New Roman"/>
          <w:sz w:val="19"/>
          <w:szCs w:val="19"/>
        </w:rPr>
        <w:t>s</w:t>
      </w:r>
      <w:r w:rsidRPr="00A410B2">
        <w:rPr>
          <w:rFonts w:ascii="Times New Roman" w:hAnsi="Times New Roman" w:cs="Times New Roman"/>
          <w:sz w:val="19"/>
          <w:szCs w:val="19"/>
        </w:rPr>
        <w:t xml:space="preserve"> psicoepistemológicos kantianos, cada um de nós possui uma série de representações, suas representações. Essas representações se encontram, em </w:t>
      </w:r>
      <w:r w:rsidR="00195BA6" w:rsidRPr="00A410B2">
        <w:rPr>
          <w:rFonts w:ascii="Times New Roman" w:hAnsi="Times New Roman" w:cs="Times New Roman"/>
          <w:sz w:val="19"/>
          <w:szCs w:val="19"/>
        </w:rPr>
        <w:t>última instâ</w:t>
      </w:r>
      <w:r w:rsidR="00262BDF" w:rsidRPr="00A410B2">
        <w:rPr>
          <w:rFonts w:ascii="Times New Roman" w:hAnsi="Times New Roman" w:cs="Times New Roman"/>
          <w:sz w:val="19"/>
          <w:szCs w:val="19"/>
        </w:rPr>
        <w:t xml:space="preserve">ncia, em determinadas relações temporais. A ordem das representações é subjetiva se possui validade privada e é referida a um determinado momento na vida daquele indivíduo; pelo contrário, é objetiva se todo sujeito (e o mesmo sujeito, em diferentes momentos do tempo) vincula </w:t>
      </w:r>
      <w:r w:rsidR="00B72560" w:rsidRPr="00A410B2">
        <w:rPr>
          <w:rFonts w:ascii="Times New Roman" w:hAnsi="Times New Roman" w:cs="Times New Roman"/>
          <w:sz w:val="19"/>
          <w:szCs w:val="19"/>
        </w:rPr>
        <w:t>as representações</w:t>
      </w:r>
      <w:r w:rsidR="00262BDF" w:rsidRPr="00A410B2">
        <w:rPr>
          <w:rFonts w:ascii="Times New Roman" w:hAnsi="Times New Roman" w:cs="Times New Roman"/>
          <w:sz w:val="19"/>
          <w:szCs w:val="19"/>
        </w:rPr>
        <w:t xml:space="preserve"> umas às outras da mesma maneira. Dado que é impossível comparar as representações a um objeto fora delas, a objetividade somente pode existir na ordem das representações e designa o fato de que esta ordem possui uma validade intersubjetiva. Assegurar a objetividade é assegurar a possibilidade de uma ordem idêntica de representações em diferentes pessoas. Dito em outros termos: a </w:t>
      </w:r>
      <w:r w:rsidR="00B72560">
        <w:rPr>
          <w:rFonts w:ascii="Times New Roman" w:hAnsi="Times New Roman" w:cs="Times New Roman"/>
          <w:sz w:val="19"/>
          <w:szCs w:val="19"/>
        </w:rPr>
        <w:t>objetividade</w:t>
      </w:r>
      <w:r w:rsidR="00262BDF" w:rsidRPr="00A410B2">
        <w:rPr>
          <w:rFonts w:ascii="Times New Roman" w:hAnsi="Times New Roman" w:cs="Times New Roman"/>
          <w:sz w:val="19"/>
          <w:szCs w:val="19"/>
        </w:rPr>
        <w:t xml:space="preserve"> não significa outra coisa que intersubjetividade.</w:t>
      </w:r>
    </w:p>
    <w:p w:rsidR="00262BDF" w:rsidRDefault="00262BDF" w:rsidP="004B60BA">
      <w:pPr>
        <w:tabs>
          <w:tab w:val="left" w:pos="1843"/>
        </w:tabs>
        <w:spacing w:before="40" w:after="40" w:line="240" w:lineRule="auto"/>
        <w:ind w:left="2268"/>
        <w:jc w:val="both"/>
        <w:rPr>
          <w:rFonts w:ascii="Times New Roman" w:hAnsi="Times New Roman" w:cs="Times New Roman"/>
          <w:sz w:val="21"/>
          <w:szCs w:val="21"/>
        </w:rPr>
      </w:pPr>
      <w:r w:rsidRPr="00A410B2">
        <w:rPr>
          <w:rFonts w:ascii="Times New Roman" w:hAnsi="Times New Roman" w:cs="Times New Roman"/>
          <w:sz w:val="19"/>
          <w:szCs w:val="19"/>
        </w:rPr>
        <w:lastRenderedPageBreak/>
        <w:t>Resulta evidente que, para Kant, o conceito de lei fixa o horizonte temático do problema da objetividade. Afirmar que o intento de Kant é garantir a legalidade da natureza ou a objetividade é dizer, em última instância, o mesmo. A categoria de causalidade não faz senão estabelecer uma ordem de sucessão necessário no tempo e, com isso, possibilitar a validade intersubjetiva.</w:t>
      </w:r>
    </w:p>
    <w:p w:rsidR="00A651EA" w:rsidRPr="00E75E73" w:rsidRDefault="00A410B2"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Acontece, ainda segundo </w:t>
      </w:r>
      <w:r w:rsidR="000349AD">
        <w:rPr>
          <w:rFonts w:ascii="Times New Roman" w:hAnsi="Times New Roman" w:cs="Times New Roman"/>
          <w:sz w:val="21"/>
          <w:szCs w:val="21"/>
        </w:rPr>
        <w:t>P</w:t>
      </w:r>
      <w:r>
        <w:rPr>
          <w:rFonts w:ascii="Times New Roman" w:hAnsi="Times New Roman" w:cs="Times New Roman"/>
          <w:sz w:val="21"/>
          <w:szCs w:val="21"/>
        </w:rPr>
        <w:t xml:space="preserve">orta, que </w:t>
      </w:r>
      <w:r w:rsidR="000B263F">
        <w:rPr>
          <w:rFonts w:ascii="Times New Roman" w:hAnsi="Times New Roman" w:cs="Times New Roman"/>
          <w:sz w:val="21"/>
          <w:szCs w:val="21"/>
        </w:rPr>
        <w:t>todas</w:t>
      </w:r>
      <w:r>
        <w:rPr>
          <w:rFonts w:ascii="Times New Roman" w:hAnsi="Times New Roman" w:cs="Times New Roman"/>
          <w:sz w:val="21"/>
          <w:szCs w:val="21"/>
        </w:rPr>
        <w:t xml:space="preserve"> as esco</w:t>
      </w:r>
      <w:r w:rsidR="000349AD">
        <w:rPr>
          <w:rFonts w:ascii="Times New Roman" w:hAnsi="Times New Roman" w:cs="Times New Roman"/>
          <w:sz w:val="21"/>
          <w:szCs w:val="21"/>
        </w:rPr>
        <w:t>l</w:t>
      </w:r>
      <w:r>
        <w:rPr>
          <w:rFonts w:ascii="Times New Roman" w:hAnsi="Times New Roman" w:cs="Times New Roman"/>
          <w:sz w:val="21"/>
          <w:szCs w:val="21"/>
        </w:rPr>
        <w:t>as neokantianas, incluindo os neokantianos marburgueses, também entende</w:t>
      </w:r>
      <w:r w:rsidR="000349AD">
        <w:rPr>
          <w:rFonts w:ascii="Times New Roman" w:hAnsi="Times New Roman" w:cs="Times New Roman"/>
          <w:sz w:val="21"/>
          <w:szCs w:val="21"/>
        </w:rPr>
        <w:t>m</w:t>
      </w:r>
      <w:r>
        <w:rPr>
          <w:rFonts w:ascii="Times New Roman" w:hAnsi="Times New Roman" w:cs="Times New Roman"/>
          <w:sz w:val="21"/>
          <w:szCs w:val="21"/>
        </w:rPr>
        <w:t xml:space="preserve"> a </w:t>
      </w:r>
      <w:r>
        <w:rPr>
          <w:rFonts w:ascii="Times New Roman" w:hAnsi="Times New Roman" w:cs="Times New Roman"/>
          <w:i/>
          <w:sz w:val="21"/>
          <w:szCs w:val="21"/>
        </w:rPr>
        <w:t>aprioricidade</w:t>
      </w:r>
      <w:r>
        <w:rPr>
          <w:rFonts w:ascii="Times New Roman" w:hAnsi="Times New Roman" w:cs="Times New Roman"/>
          <w:sz w:val="21"/>
          <w:szCs w:val="21"/>
        </w:rPr>
        <w:t xml:space="preserve"> de tod</w:t>
      </w:r>
      <w:r w:rsidR="000349AD">
        <w:rPr>
          <w:rFonts w:ascii="Times New Roman" w:hAnsi="Times New Roman" w:cs="Times New Roman"/>
          <w:sz w:val="21"/>
          <w:szCs w:val="21"/>
        </w:rPr>
        <w:t>a</w:t>
      </w:r>
      <w:r>
        <w:rPr>
          <w:rFonts w:ascii="Times New Roman" w:hAnsi="Times New Roman" w:cs="Times New Roman"/>
          <w:sz w:val="21"/>
          <w:szCs w:val="21"/>
        </w:rPr>
        <w:t xml:space="preserve"> a filosofia e teoria da ciência kantiana. No caso, também a epistemologia kantiana é uma filosofia, ou uma ideologia, porém anti-ideológica no sentido de reconhecer a</w:t>
      </w:r>
      <w:r w:rsidR="000349AD">
        <w:rPr>
          <w:rFonts w:ascii="Times New Roman" w:hAnsi="Times New Roman" w:cs="Times New Roman"/>
          <w:sz w:val="21"/>
          <w:szCs w:val="21"/>
        </w:rPr>
        <w:t xml:space="preserve"> sua</w:t>
      </w:r>
      <w:r>
        <w:rPr>
          <w:rFonts w:ascii="Times New Roman" w:hAnsi="Times New Roman" w:cs="Times New Roman"/>
          <w:sz w:val="21"/>
          <w:szCs w:val="21"/>
        </w:rPr>
        <w:t xml:space="preserve"> </w:t>
      </w:r>
      <w:r w:rsidRPr="000349AD">
        <w:rPr>
          <w:rFonts w:ascii="Times New Roman" w:hAnsi="Times New Roman" w:cs="Times New Roman"/>
          <w:i/>
          <w:sz w:val="21"/>
          <w:szCs w:val="21"/>
        </w:rPr>
        <w:t>aprioricidade</w:t>
      </w:r>
      <w:r w:rsidR="00A0158D">
        <w:rPr>
          <w:rFonts w:ascii="Times New Roman" w:hAnsi="Times New Roman" w:cs="Times New Roman"/>
          <w:i/>
          <w:sz w:val="21"/>
          <w:szCs w:val="21"/>
        </w:rPr>
        <w:t xml:space="preserve"> </w:t>
      </w:r>
      <w:r w:rsidR="00A0158D">
        <w:rPr>
          <w:rFonts w:ascii="Times New Roman" w:hAnsi="Times New Roman" w:cs="Times New Roman"/>
          <w:sz w:val="21"/>
          <w:szCs w:val="21"/>
        </w:rPr>
        <w:t>contra o conceito de hegeliano e materialista de ciência</w:t>
      </w:r>
      <w:r>
        <w:rPr>
          <w:rFonts w:ascii="Times New Roman" w:hAnsi="Times New Roman" w:cs="Times New Roman"/>
          <w:sz w:val="21"/>
          <w:szCs w:val="21"/>
        </w:rPr>
        <w:t>.</w:t>
      </w:r>
      <w:r w:rsidR="00E75E73">
        <w:rPr>
          <w:rFonts w:ascii="Times New Roman" w:hAnsi="Times New Roman" w:cs="Times New Roman"/>
          <w:sz w:val="21"/>
          <w:szCs w:val="21"/>
        </w:rPr>
        <w:t xml:space="preserve"> Mesmo recorrendo a uma validade intersubjetiva,</w:t>
      </w:r>
      <w:r w:rsidR="002652EF">
        <w:rPr>
          <w:rFonts w:ascii="Times New Roman" w:hAnsi="Times New Roman" w:cs="Times New Roman"/>
          <w:sz w:val="21"/>
          <w:szCs w:val="21"/>
        </w:rPr>
        <w:t xml:space="preserve"> como exposto no trecho anteriormente citado,</w:t>
      </w:r>
      <w:r w:rsidR="00E75E73">
        <w:rPr>
          <w:rFonts w:ascii="Times New Roman" w:hAnsi="Times New Roman" w:cs="Times New Roman"/>
          <w:sz w:val="21"/>
          <w:szCs w:val="21"/>
        </w:rPr>
        <w:t xml:space="preserve"> impera no neokantismo a </w:t>
      </w:r>
      <w:r w:rsidR="00E75E73">
        <w:rPr>
          <w:rFonts w:ascii="Times New Roman" w:hAnsi="Times New Roman" w:cs="Times New Roman"/>
          <w:i/>
          <w:sz w:val="21"/>
          <w:szCs w:val="21"/>
        </w:rPr>
        <w:t xml:space="preserve">aprioricidade </w:t>
      </w:r>
      <w:r w:rsidR="00E75E73">
        <w:rPr>
          <w:rFonts w:ascii="Times New Roman" w:hAnsi="Times New Roman" w:cs="Times New Roman"/>
          <w:sz w:val="21"/>
          <w:szCs w:val="21"/>
        </w:rPr>
        <w:t>da ciência como forma de refutar tanto o idealismo quanto o materialismo.</w:t>
      </w:r>
    </w:p>
    <w:p w:rsidR="00A410B2" w:rsidRDefault="00A410B2"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Nesse caso, em importante passagem de</w:t>
      </w:r>
      <w:r w:rsidR="008E2E6F">
        <w:rPr>
          <w:rFonts w:ascii="Times New Roman" w:hAnsi="Times New Roman" w:cs="Times New Roman"/>
          <w:sz w:val="21"/>
          <w:szCs w:val="21"/>
        </w:rPr>
        <w:t xml:space="preserve"> sua obra</w:t>
      </w:r>
      <w:r w:rsidR="00A61E0D">
        <w:rPr>
          <w:rFonts w:ascii="Times New Roman" w:hAnsi="Times New Roman" w:cs="Times New Roman"/>
          <w:sz w:val="21"/>
          <w:szCs w:val="21"/>
        </w:rPr>
        <w:t xml:space="preserve"> (e considerando essa </w:t>
      </w:r>
      <w:r w:rsidR="00A61E0D" w:rsidRPr="00C331B5">
        <w:rPr>
          <w:rFonts w:ascii="Times New Roman" w:hAnsi="Times New Roman" w:cs="Times New Roman"/>
          <w:i/>
          <w:sz w:val="21"/>
          <w:szCs w:val="21"/>
        </w:rPr>
        <w:t>aprioricidade</w:t>
      </w:r>
      <w:r w:rsidR="00A61E0D">
        <w:rPr>
          <w:rFonts w:ascii="Times New Roman" w:hAnsi="Times New Roman" w:cs="Times New Roman"/>
          <w:sz w:val="21"/>
          <w:szCs w:val="21"/>
        </w:rPr>
        <w:t xml:space="preserve"> da filosofia teórica de Kant)</w:t>
      </w:r>
      <w:r w:rsidR="008E2E6F">
        <w:rPr>
          <w:rFonts w:ascii="Times New Roman" w:hAnsi="Times New Roman" w:cs="Times New Roman"/>
          <w:sz w:val="21"/>
          <w:szCs w:val="21"/>
        </w:rPr>
        <w:t>, Porta (2011, p. 203)</w:t>
      </w:r>
      <w:r>
        <w:rPr>
          <w:rFonts w:ascii="Times New Roman" w:hAnsi="Times New Roman" w:cs="Times New Roman"/>
          <w:sz w:val="21"/>
          <w:szCs w:val="21"/>
        </w:rPr>
        <w:t xml:space="preserve"> defende que os neokantismo</w:t>
      </w:r>
      <w:r w:rsidR="00B25375">
        <w:rPr>
          <w:rFonts w:ascii="Times New Roman" w:hAnsi="Times New Roman" w:cs="Times New Roman"/>
          <w:sz w:val="21"/>
          <w:szCs w:val="21"/>
        </w:rPr>
        <w:t>s</w:t>
      </w:r>
      <w:r>
        <w:rPr>
          <w:rFonts w:ascii="Times New Roman" w:hAnsi="Times New Roman" w:cs="Times New Roman"/>
          <w:sz w:val="21"/>
          <w:szCs w:val="21"/>
        </w:rPr>
        <w:t xml:space="preserve"> podem ser considerados</w:t>
      </w:r>
      <w:r w:rsidR="002652EF">
        <w:rPr>
          <w:rFonts w:ascii="Times New Roman" w:hAnsi="Times New Roman" w:cs="Times New Roman"/>
          <w:sz w:val="21"/>
          <w:szCs w:val="21"/>
        </w:rPr>
        <w:t>, sobretudo,</w:t>
      </w:r>
      <w:r>
        <w:rPr>
          <w:rFonts w:ascii="Times New Roman" w:hAnsi="Times New Roman" w:cs="Times New Roman"/>
          <w:sz w:val="21"/>
          <w:szCs w:val="21"/>
        </w:rPr>
        <w:t xml:space="preserve"> platônicos</w:t>
      </w:r>
      <w:r w:rsidR="000349AD">
        <w:rPr>
          <w:rFonts w:ascii="Times New Roman" w:hAnsi="Times New Roman" w:cs="Times New Roman"/>
          <w:sz w:val="21"/>
          <w:szCs w:val="21"/>
        </w:rPr>
        <w:t>, mesmo</w:t>
      </w:r>
      <w:r w:rsidR="00A651EA">
        <w:rPr>
          <w:rFonts w:ascii="Times New Roman" w:hAnsi="Times New Roman" w:cs="Times New Roman"/>
          <w:sz w:val="21"/>
          <w:szCs w:val="21"/>
        </w:rPr>
        <w:t xml:space="preserve"> a partir apenas d</w:t>
      </w:r>
      <w:r w:rsidR="000349AD">
        <w:rPr>
          <w:rFonts w:ascii="Times New Roman" w:hAnsi="Times New Roman" w:cs="Times New Roman"/>
          <w:sz w:val="21"/>
          <w:szCs w:val="21"/>
        </w:rPr>
        <w:t>a teoria da ciência da CRPu</w:t>
      </w:r>
      <w:r>
        <w:rPr>
          <w:rFonts w:ascii="Times New Roman" w:hAnsi="Times New Roman" w:cs="Times New Roman"/>
          <w:sz w:val="21"/>
          <w:szCs w:val="21"/>
        </w:rPr>
        <w:t>.</w:t>
      </w:r>
      <w:r w:rsidR="00B25375">
        <w:rPr>
          <w:rFonts w:ascii="Times New Roman" w:hAnsi="Times New Roman" w:cs="Times New Roman"/>
          <w:sz w:val="21"/>
          <w:szCs w:val="21"/>
        </w:rPr>
        <w:t xml:space="preserve"> No caso, tanto </w:t>
      </w:r>
      <w:r w:rsidR="009B54E4">
        <w:rPr>
          <w:rFonts w:ascii="Times New Roman" w:hAnsi="Times New Roman" w:cs="Times New Roman"/>
          <w:sz w:val="21"/>
          <w:szCs w:val="21"/>
        </w:rPr>
        <w:t xml:space="preserve">Hermann </w:t>
      </w:r>
      <w:r w:rsidR="006B5F57">
        <w:rPr>
          <w:rFonts w:ascii="Times New Roman" w:hAnsi="Times New Roman" w:cs="Times New Roman"/>
          <w:sz w:val="21"/>
          <w:szCs w:val="21"/>
        </w:rPr>
        <w:t>Cohen</w:t>
      </w:r>
      <w:r w:rsidR="00B5155B">
        <w:rPr>
          <w:rFonts w:ascii="Times New Roman" w:hAnsi="Times New Roman" w:cs="Times New Roman"/>
          <w:sz w:val="21"/>
          <w:szCs w:val="21"/>
        </w:rPr>
        <w:t>,</w:t>
      </w:r>
      <w:r w:rsidR="00B25375">
        <w:rPr>
          <w:rFonts w:ascii="Times New Roman" w:hAnsi="Times New Roman" w:cs="Times New Roman"/>
          <w:sz w:val="21"/>
          <w:szCs w:val="21"/>
        </w:rPr>
        <w:t xml:space="preserve"> </w:t>
      </w:r>
      <w:r w:rsidR="00B5155B">
        <w:rPr>
          <w:rFonts w:ascii="Times New Roman" w:hAnsi="Times New Roman" w:cs="Times New Roman"/>
          <w:sz w:val="21"/>
          <w:szCs w:val="21"/>
        </w:rPr>
        <w:t>quanto</w:t>
      </w:r>
      <w:r w:rsidR="00B25375">
        <w:rPr>
          <w:rFonts w:ascii="Times New Roman" w:hAnsi="Times New Roman" w:cs="Times New Roman"/>
          <w:sz w:val="21"/>
          <w:szCs w:val="21"/>
        </w:rPr>
        <w:t xml:space="preserve"> Na</w:t>
      </w:r>
      <w:r w:rsidR="009D506D">
        <w:rPr>
          <w:rFonts w:ascii="Times New Roman" w:hAnsi="Times New Roman" w:cs="Times New Roman"/>
          <w:sz w:val="21"/>
          <w:szCs w:val="21"/>
        </w:rPr>
        <w:t>torp</w:t>
      </w:r>
      <w:r w:rsidR="00B25375">
        <w:rPr>
          <w:rFonts w:ascii="Times New Roman" w:hAnsi="Times New Roman" w:cs="Times New Roman"/>
          <w:sz w:val="21"/>
          <w:szCs w:val="21"/>
        </w:rPr>
        <w:t xml:space="preserve"> remetem a uma teoria platônica das ideias, insistindo em sua dimensão lógica e </w:t>
      </w:r>
      <w:r w:rsidR="00195B7F">
        <w:rPr>
          <w:rFonts w:ascii="Times New Roman" w:hAnsi="Times New Roman" w:cs="Times New Roman"/>
          <w:sz w:val="21"/>
          <w:szCs w:val="21"/>
        </w:rPr>
        <w:t>anti</w:t>
      </w:r>
      <w:r w:rsidR="00B25375">
        <w:rPr>
          <w:rFonts w:ascii="Times New Roman" w:hAnsi="Times New Roman" w:cs="Times New Roman"/>
          <w:sz w:val="21"/>
          <w:szCs w:val="21"/>
        </w:rPr>
        <w:t>-metafísica.</w:t>
      </w:r>
      <w:r w:rsidR="00195B7F">
        <w:rPr>
          <w:rFonts w:ascii="Times New Roman" w:hAnsi="Times New Roman" w:cs="Times New Roman"/>
          <w:sz w:val="21"/>
          <w:szCs w:val="21"/>
        </w:rPr>
        <w:t xml:space="preserve"> Ou seja, o neokantismo, mesmo sem considerar a filosofia prá</w:t>
      </w:r>
      <w:r w:rsidR="002652EF">
        <w:rPr>
          <w:rFonts w:ascii="Times New Roman" w:hAnsi="Times New Roman" w:cs="Times New Roman"/>
          <w:sz w:val="21"/>
          <w:szCs w:val="21"/>
        </w:rPr>
        <w:t xml:space="preserve">tica kantiana, afirma-se como </w:t>
      </w:r>
      <w:r w:rsidR="00195B7F">
        <w:rPr>
          <w:rFonts w:ascii="Times New Roman" w:hAnsi="Times New Roman" w:cs="Times New Roman"/>
          <w:sz w:val="21"/>
          <w:szCs w:val="21"/>
        </w:rPr>
        <w:t>platonismo na sua própria teoria da ciência. Isso porque a função anti-idealista da CRPu apenas seria garantida pela possiblidade objetiva das ideias</w:t>
      </w:r>
      <w:r w:rsidR="00C02DD1">
        <w:rPr>
          <w:rFonts w:ascii="Times New Roman" w:hAnsi="Times New Roman" w:cs="Times New Roman"/>
          <w:sz w:val="21"/>
          <w:szCs w:val="21"/>
        </w:rPr>
        <w:t xml:space="preserve"> (ou a ideia de um terceiro reino)</w:t>
      </w:r>
      <w:r w:rsidR="00195B7F">
        <w:rPr>
          <w:rFonts w:ascii="Times New Roman" w:hAnsi="Times New Roman" w:cs="Times New Roman"/>
          <w:sz w:val="21"/>
          <w:szCs w:val="21"/>
        </w:rPr>
        <w:t>, sem, consequentemente recair no psicologismo.</w:t>
      </w:r>
    </w:p>
    <w:p w:rsidR="00195B7F" w:rsidRDefault="00195B7F"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Novamente conforme Porta (2011, p. 204):</w:t>
      </w:r>
    </w:p>
    <w:p w:rsidR="00195B7F" w:rsidRPr="00A557E1" w:rsidRDefault="00195B7F" w:rsidP="004B60BA">
      <w:pPr>
        <w:tabs>
          <w:tab w:val="left" w:pos="1843"/>
        </w:tabs>
        <w:spacing w:before="40" w:after="40" w:line="240" w:lineRule="auto"/>
        <w:ind w:left="2268"/>
        <w:jc w:val="both"/>
        <w:rPr>
          <w:rFonts w:ascii="Times New Roman" w:hAnsi="Times New Roman" w:cs="Times New Roman"/>
          <w:sz w:val="19"/>
          <w:szCs w:val="19"/>
        </w:rPr>
      </w:pPr>
      <w:r w:rsidRPr="00A557E1">
        <w:rPr>
          <w:rFonts w:ascii="Times New Roman" w:hAnsi="Times New Roman" w:cs="Times New Roman"/>
          <w:sz w:val="19"/>
          <w:szCs w:val="19"/>
        </w:rPr>
        <w:t>Tanto Frege quanto o neokantianos marburgueses podem ser considerados “platônicos”. O problema é, novamente, o tipo de platonismo presente em cada caso.</w:t>
      </w:r>
    </w:p>
    <w:p w:rsidR="008A44F2" w:rsidRPr="00A557E1" w:rsidRDefault="008A44F2" w:rsidP="004B60BA">
      <w:pPr>
        <w:tabs>
          <w:tab w:val="left" w:pos="1843"/>
        </w:tabs>
        <w:spacing w:before="40" w:after="40" w:line="240" w:lineRule="auto"/>
        <w:ind w:left="2268"/>
        <w:jc w:val="both"/>
        <w:rPr>
          <w:rFonts w:ascii="Times New Roman" w:hAnsi="Times New Roman" w:cs="Times New Roman"/>
          <w:sz w:val="19"/>
          <w:szCs w:val="19"/>
        </w:rPr>
      </w:pPr>
      <w:r w:rsidRPr="00A557E1">
        <w:rPr>
          <w:rFonts w:ascii="Times New Roman" w:hAnsi="Times New Roman" w:cs="Times New Roman"/>
          <w:sz w:val="19"/>
          <w:szCs w:val="19"/>
        </w:rPr>
        <w:t>A leitura neokantian</w:t>
      </w:r>
      <w:r w:rsidR="000349AD">
        <w:rPr>
          <w:rFonts w:ascii="Times New Roman" w:hAnsi="Times New Roman" w:cs="Times New Roman"/>
          <w:sz w:val="19"/>
          <w:szCs w:val="19"/>
        </w:rPr>
        <w:t>a</w:t>
      </w:r>
      <w:r w:rsidRPr="00A557E1">
        <w:rPr>
          <w:rFonts w:ascii="Times New Roman" w:hAnsi="Times New Roman" w:cs="Times New Roman"/>
          <w:sz w:val="19"/>
          <w:szCs w:val="19"/>
        </w:rPr>
        <w:t xml:space="preserve"> da teoria platônica da idéias insiste em sua dimensão lógica, rechaçando “chorismo” e toda interpretação metafísica. As ideias são independentes da subjeti</w:t>
      </w:r>
      <w:r w:rsidR="006B5F57">
        <w:rPr>
          <w:rFonts w:ascii="Times New Roman" w:hAnsi="Times New Roman" w:cs="Times New Roman"/>
          <w:sz w:val="19"/>
          <w:szCs w:val="19"/>
        </w:rPr>
        <w:t>vida</w:t>
      </w:r>
      <w:r w:rsidRPr="00A557E1">
        <w:rPr>
          <w:rFonts w:ascii="Times New Roman" w:hAnsi="Times New Roman" w:cs="Times New Roman"/>
          <w:sz w:val="19"/>
          <w:szCs w:val="19"/>
        </w:rPr>
        <w:t xml:space="preserve">de. Não obstante, elas não são entidades que subsistam em um mundo inteligível autônomo; elas são “hipótese”. “Hipótese” é o nome de um vínculo </w:t>
      </w:r>
      <w:r w:rsidRPr="00A557E1">
        <w:rPr>
          <w:rFonts w:ascii="Times New Roman" w:hAnsi="Times New Roman" w:cs="Times New Roman"/>
          <w:sz w:val="19"/>
          <w:szCs w:val="19"/>
        </w:rPr>
        <w:lastRenderedPageBreak/>
        <w:t>funcional: a ideia existe unicamente em sua função de ser fundamento de algo diferente dela.</w:t>
      </w:r>
    </w:p>
    <w:p w:rsidR="008A44F2" w:rsidRDefault="008A44F2"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E sobre a fundamentação </w:t>
      </w:r>
      <w:r w:rsidR="002652EF" w:rsidRPr="002652EF">
        <w:rPr>
          <w:rFonts w:ascii="Times New Roman" w:hAnsi="Times New Roman" w:cs="Times New Roman"/>
          <w:sz w:val="21"/>
          <w:szCs w:val="21"/>
        </w:rPr>
        <w:t>anti-materialista</w:t>
      </w:r>
      <w:r w:rsidRPr="002652EF">
        <w:rPr>
          <w:rFonts w:ascii="Times New Roman" w:hAnsi="Times New Roman" w:cs="Times New Roman"/>
          <w:sz w:val="21"/>
          <w:szCs w:val="21"/>
        </w:rPr>
        <w:t xml:space="preserve"> </w:t>
      </w:r>
      <w:r>
        <w:rPr>
          <w:rFonts w:ascii="Times New Roman" w:hAnsi="Times New Roman" w:cs="Times New Roman"/>
          <w:sz w:val="21"/>
          <w:szCs w:val="21"/>
        </w:rPr>
        <w:t>da ciência</w:t>
      </w:r>
      <w:r w:rsidR="002652EF">
        <w:rPr>
          <w:rFonts w:ascii="Times New Roman" w:hAnsi="Times New Roman" w:cs="Times New Roman"/>
          <w:sz w:val="21"/>
          <w:szCs w:val="21"/>
        </w:rPr>
        <w:t xml:space="preserve"> para os neokantianos</w:t>
      </w:r>
      <w:r>
        <w:rPr>
          <w:rFonts w:ascii="Times New Roman" w:hAnsi="Times New Roman" w:cs="Times New Roman"/>
          <w:sz w:val="21"/>
          <w:szCs w:val="21"/>
        </w:rPr>
        <w:t>, afirma Porta (2011, p. 205):</w:t>
      </w:r>
    </w:p>
    <w:p w:rsidR="00A651EA" w:rsidRPr="00A651EA" w:rsidRDefault="008A44F2" w:rsidP="004B60BA">
      <w:pPr>
        <w:tabs>
          <w:tab w:val="left" w:pos="1843"/>
        </w:tabs>
        <w:spacing w:before="40" w:after="40" w:line="240" w:lineRule="auto"/>
        <w:ind w:left="2268"/>
        <w:jc w:val="both"/>
        <w:rPr>
          <w:rFonts w:ascii="Times New Roman" w:hAnsi="Times New Roman" w:cs="Times New Roman"/>
          <w:sz w:val="19"/>
          <w:szCs w:val="19"/>
        </w:rPr>
      </w:pPr>
      <w:r w:rsidRPr="00A557E1">
        <w:rPr>
          <w:rFonts w:ascii="Times New Roman" w:hAnsi="Times New Roman" w:cs="Times New Roman"/>
          <w:sz w:val="19"/>
          <w:szCs w:val="19"/>
        </w:rPr>
        <w:t xml:space="preserve">O “método </w:t>
      </w:r>
      <w:r w:rsidR="00B72560" w:rsidRPr="00A557E1">
        <w:rPr>
          <w:rFonts w:ascii="Times New Roman" w:hAnsi="Times New Roman" w:cs="Times New Roman"/>
          <w:sz w:val="19"/>
          <w:szCs w:val="19"/>
        </w:rPr>
        <w:t>transcendental</w:t>
      </w:r>
      <w:r w:rsidRPr="00A557E1">
        <w:rPr>
          <w:rFonts w:ascii="Times New Roman" w:hAnsi="Times New Roman" w:cs="Times New Roman"/>
          <w:sz w:val="19"/>
          <w:szCs w:val="19"/>
        </w:rPr>
        <w:t xml:space="preserve">” jamais pretendeu proporcionar “argumento transcendentais”. Os </w:t>
      </w:r>
      <w:r w:rsidR="00A0158D">
        <w:rPr>
          <w:rFonts w:ascii="Times New Roman" w:hAnsi="Times New Roman" w:cs="Times New Roman"/>
          <w:sz w:val="19"/>
          <w:szCs w:val="19"/>
        </w:rPr>
        <w:t>neokantianos tiveram não o c</w:t>
      </w:r>
      <w:r w:rsidRPr="00A557E1">
        <w:rPr>
          <w:rFonts w:ascii="Times New Roman" w:hAnsi="Times New Roman" w:cs="Times New Roman"/>
          <w:sz w:val="19"/>
          <w:szCs w:val="19"/>
        </w:rPr>
        <w:t>eticismo, mas sim o materialismo como inimigo principal; seu adversário não é um partido que nega a possibilidade da ciência, mas sim um partido com o qual el</w:t>
      </w:r>
      <w:r w:rsidR="00A0158D">
        <w:rPr>
          <w:rFonts w:ascii="Times New Roman" w:hAnsi="Times New Roman" w:cs="Times New Roman"/>
          <w:sz w:val="19"/>
          <w:szCs w:val="19"/>
        </w:rPr>
        <w:t>e</w:t>
      </w:r>
      <w:r w:rsidRPr="00A557E1">
        <w:rPr>
          <w:rFonts w:ascii="Times New Roman" w:hAnsi="Times New Roman" w:cs="Times New Roman"/>
          <w:sz w:val="19"/>
          <w:szCs w:val="19"/>
        </w:rPr>
        <w:t xml:space="preserve">s compartilham a confiança nesta. O que está em discussão não é se a ciência é possível ou não, mas se ela refuta o idealismo. Segue-se que o objetivo </w:t>
      </w:r>
      <w:r w:rsidR="006B5F57">
        <w:rPr>
          <w:rFonts w:ascii="Times New Roman" w:hAnsi="Times New Roman" w:cs="Times New Roman"/>
          <w:sz w:val="19"/>
          <w:szCs w:val="19"/>
        </w:rPr>
        <w:t>maior não será mostrar a possi</w:t>
      </w:r>
      <w:r w:rsidRPr="00A557E1">
        <w:rPr>
          <w:rFonts w:ascii="Times New Roman" w:hAnsi="Times New Roman" w:cs="Times New Roman"/>
          <w:sz w:val="19"/>
          <w:szCs w:val="19"/>
        </w:rPr>
        <w:t>bilidade de verdade</w:t>
      </w:r>
      <w:r w:rsidR="002E1B1D" w:rsidRPr="00A557E1">
        <w:rPr>
          <w:rFonts w:ascii="Times New Roman" w:hAnsi="Times New Roman" w:cs="Times New Roman"/>
          <w:sz w:val="19"/>
          <w:szCs w:val="19"/>
        </w:rPr>
        <w:t xml:space="preserve"> e sim que a verdade do conhecimento sobre o “real” supõe um elemento “ideal”. Dentro deste contexto a estratégia argumentativa neokantian</w:t>
      </w:r>
      <w:r w:rsidR="00926DE7">
        <w:rPr>
          <w:rFonts w:ascii="Times New Roman" w:hAnsi="Times New Roman" w:cs="Times New Roman"/>
          <w:sz w:val="19"/>
          <w:szCs w:val="19"/>
        </w:rPr>
        <w:t>a</w:t>
      </w:r>
      <w:r w:rsidR="006D7801">
        <w:rPr>
          <w:rFonts w:ascii="Times New Roman" w:hAnsi="Times New Roman" w:cs="Times New Roman"/>
          <w:sz w:val="19"/>
          <w:szCs w:val="19"/>
        </w:rPr>
        <w:t xml:space="preserve"> é legítima: a es</w:t>
      </w:r>
      <w:r w:rsidR="002E1B1D" w:rsidRPr="00A557E1">
        <w:rPr>
          <w:rFonts w:ascii="Times New Roman" w:hAnsi="Times New Roman" w:cs="Times New Roman"/>
          <w:sz w:val="19"/>
          <w:szCs w:val="19"/>
        </w:rPr>
        <w:t>pontaneidade do “espírito” (Geist) (ou seja, a presença de um elemento “ideal”) tem que ser provada (e isto contra o materialismo) na própria ciência.</w:t>
      </w:r>
    </w:p>
    <w:p w:rsidR="009E3BAE" w:rsidRPr="00926DE7" w:rsidRDefault="00926DE7"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Enfim, com os argumento</w:t>
      </w:r>
      <w:r w:rsidR="00C23A0E">
        <w:rPr>
          <w:rFonts w:ascii="Times New Roman" w:hAnsi="Times New Roman" w:cs="Times New Roman"/>
          <w:sz w:val="21"/>
          <w:szCs w:val="21"/>
        </w:rPr>
        <w:t>s</w:t>
      </w:r>
      <w:r>
        <w:rPr>
          <w:rFonts w:ascii="Times New Roman" w:hAnsi="Times New Roman" w:cs="Times New Roman"/>
          <w:sz w:val="21"/>
          <w:szCs w:val="21"/>
        </w:rPr>
        <w:t xml:space="preserve"> de Porta, demonstra-se que a pretensão anti-idealista e anti-materialista do neokantismo, desde sua origem, não legitima a ideia de ruptura entre a CRPu e a CRPr, ou mesmo o argumento de contradição entre </w:t>
      </w:r>
      <w:r>
        <w:rPr>
          <w:rFonts w:ascii="Times New Roman" w:hAnsi="Times New Roman" w:cs="Times New Roman"/>
          <w:i/>
          <w:sz w:val="21"/>
          <w:szCs w:val="21"/>
        </w:rPr>
        <w:t>ser</w:t>
      </w:r>
      <w:r>
        <w:rPr>
          <w:rFonts w:ascii="Times New Roman" w:hAnsi="Times New Roman" w:cs="Times New Roman"/>
          <w:sz w:val="21"/>
          <w:szCs w:val="21"/>
        </w:rPr>
        <w:t xml:space="preserve"> e </w:t>
      </w:r>
      <w:r>
        <w:rPr>
          <w:rFonts w:ascii="Times New Roman" w:hAnsi="Times New Roman" w:cs="Times New Roman"/>
          <w:i/>
          <w:sz w:val="21"/>
          <w:szCs w:val="21"/>
        </w:rPr>
        <w:t>dever-ser</w:t>
      </w:r>
      <w:r>
        <w:rPr>
          <w:rFonts w:ascii="Times New Roman" w:hAnsi="Times New Roman" w:cs="Times New Roman"/>
          <w:sz w:val="21"/>
          <w:szCs w:val="21"/>
        </w:rPr>
        <w:t xml:space="preserve"> em Kant. Mais do isso, o neokantismo, para Porta, afirma-se desde o início como retorno ao platonismo na sua fundamentação antipsicologista das ideias, isto é, as hipótese</w:t>
      </w:r>
      <w:r w:rsidR="00390971">
        <w:rPr>
          <w:rFonts w:ascii="Times New Roman" w:hAnsi="Times New Roman" w:cs="Times New Roman"/>
          <w:sz w:val="21"/>
          <w:szCs w:val="21"/>
        </w:rPr>
        <w:t>s</w:t>
      </w:r>
      <w:r>
        <w:rPr>
          <w:rFonts w:ascii="Times New Roman" w:hAnsi="Times New Roman" w:cs="Times New Roman"/>
          <w:sz w:val="21"/>
          <w:szCs w:val="21"/>
        </w:rPr>
        <w:t xml:space="preserve"> para os neokantianos estão independentes da subjetividade</w:t>
      </w:r>
      <w:r w:rsidR="002652EF">
        <w:rPr>
          <w:rFonts w:ascii="Times New Roman" w:hAnsi="Times New Roman" w:cs="Times New Roman"/>
          <w:sz w:val="21"/>
          <w:szCs w:val="21"/>
        </w:rPr>
        <w:t>, ainda que dependa da intersubjetividade (ou a hipótese do terceiro reino)</w:t>
      </w:r>
      <w:r>
        <w:rPr>
          <w:rFonts w:ascii="Times New Roman" w:hAnsi="Times New Roman" w:cs="Times New Roman"/>
          <w:sz w:val="21"/>
          <w:szCs w:val="21"/>
        </w:rPr>
        <w:t>.</w:t>
      </w:r>
      <w:r w:rsidR="00C23A0E">
        <w:rPr>
          <w:rFonts w:ascii="Times New Roman" w:hAnsi="Times New Roman" w:cs="Times New Roman"/>
          <w:sz w:val="21"/>
          <w:szCs w:val="21"/>
        </w:rPr>
        <w:t xml:space="preserve"> Com isso, demonstra-se a completa refutação das teses de Kelsen sobre Kant, </w:t>
      </w:r>
      <w:r w:rsidR="00390971">
        <w:rPr>
          <w:rFonts w:ascii="Times New Roman" w:hAnsi="Times New Roman" w:cs="Times New Roman"/>
          <w:sz w:val="21"/>
          <w:szCs w:val="21"/>
        </w:rPr>
        <w:t>sobretudo na ideia de norma hipotética fundamental</w:t>
      </w:r>
      <w:r w:rsidR="00C331B5">
        <w:rPr>
          <w:rFonts w:ascii="Times New Roman" w:hAnsi="Times New Roman" w:cs="Times New Roman"/>
          <w:sz w:val="21"/>
          <w:szCs w:val="21"/>
        </w:rPr>
        <w:t xml:space="preserve"> como </w:t>
      </w:r>
      <w:r w:rsidR="002173C8">
        <w:rPr>
          <w:rFonts w:ascii="Times New Roman" w:hAnsi="Times New Roman" w:cs="Times New Roman"/>
          <w:sz w:val="21"/>
          <w:szCs w:val="21"/>
        </w:rPr>
        <w:t>conceito autônomo e não psicológico</w:t>
      </w:r>
      <w:r w:rsidR="00390971">
        <w:rPr>
          <w:rFonts w:ascii="Times New Roman" w:hAnsi="Times New Roman" w:cs="Times New Roman"/>
          <w:sz w:val="21"/>
          <w:szCs w:val="21"/>
        </w:rPr>
        <w:t>, a qual será analisada detalhadamente no último capítulo da tese.</w:t>
      </w:r>
    </w:p>
    <w:p w:rsidR="00926DE7" w:rsidRDefault="00926DE7" w:rsidP="004B60BA">
      <w:pPr>
        <w:tabs>
          <w:tab w:val="left" w:pos="1701"/>
        </w:tabs>
        <w:spacing w:before="40" w:after="40" w:line="240" w:lineRule="auto"/>
        <w:ind w:firstLine="567"/>
        <w:jc w:val="both"/>
        <w:rPr>
          <w:rFonts w:ascii="Times New Roman" w:hAnsi="Times New Roman" w:cs="Times New Roman"/>
          <w:sz w:val="21"/>
          <w:szCs w:val="21"/>
        </w:rPr>
      </w:pPr>
    </w:p>
    <w:p w:rsidR="009E3BAE" w:rsidRPr="00D1777D" w:rsidRDefault="009E3BAE" w:rsidP="004B60BA">
      <w:pPr>
        <w:pStyle w:val="Ttulo3"/>
        <w:spacing w:after="40" w:line="240" w:lineRule="auto"/>
        <w:rPr>
          <w:rFonts w:ascii="Times New Roman" w:hAnsi="Times New Roman" w:cs="Times New Roman"/>
          <w:b/>
          <w:color w:val="auto"/>
          <w:sz w:val="21"/>
          <w:szCs w:val="21"/>
        </w:rPr>
      </w:pPr>
      <w:bookmarkStart w:id="21" w:name="_Toc12365487"/>
      <w:r w:rsidRPr="00D1777D">
        <w:rPr>
          <w:rFonts w:ascii="Times New Roman" w:hAnsi="Times New Roman" w:cs="Times New Roman"/>
          <w:b/>
          <w:color w:val="auto"/>
          <w:sz w:val="21"/>
          <w:szCs w:val="21"/>
        </w:rPr>
        <w:t>3.2.2 O neokantismo como tese de superação entre o debate</w:t>
      </w:r>
      <w:r w:rsidR="00A778C8">
        <w:rPr>
          <w:rFonts w:ascii="Times New Roman" w:hAnsi="Times New Roman" w:cs="Times New Roman"/>
          <w:b/>
          <w:color w:val="auto"/>
          <w:sz w:val="21"/>
          <w:szCs w:val="21"/>
        </w:rPr>
        <w:t>:</w:t>
      </w:r>
      <w:r w:rsidRPr="00D1777D">
        <w:rPr>
          <w:rFonts w:ascii="Times New Roman" w:hAnsi="Times New Roman" w:cs="Times New Roman"/>
          <w:b/>
          <w:color w:val="auto"/>
          <w:sz w:val="21"/>
          <w:szCs w:val="21"/>
        </w:rPr>
        <w:t xml:space="preserve"> idealismo hegeliano </w:t>
      </w:r>
      <w:r w:rsidRPr="00D1777D">
        <w:rPr>
          <w:rFonts w:ascii="Times New Roman" w:hAnsi="Times New Roman" w:cs="Times New Roman"/>
          <w:b/>
          <w:i/>
          <w:color w:val="auto"/>
          <w:sz w:val="21"/>
          <w:szCs w:val="21"/>
        </w:rPr>
        <w:t xml:space="preserve">versus </w:t>
      </w:r>
      <w:r w:rsidRPr="00D1777D">
        <w:rPr>
          <w:rFonts w:ascii="Times New Roman" w:hAnsi="Times New Roman" w:cs="Times New Roman"/>
          <w:b/>
          <w:color w:val="auto"/>
          <w:sz w:val="21"/>
          <w:szCs w:val="21"/>
        </w:rPr>
        <w:t>materialismo</w:t>
      </w:r>
      <w:bookmarkEnd w:id="21"/>
    </w:p>
    <w:p w:rsidR="009E3BAE" w:rsidRDefault="009E3BAE" w:rsidP="004B60BA">
      <w:pPr>
        <w:tabs>
          <w:tab w:val="left" w:pos="1701"/>
        </w:tabs>
        <w:spacing w:before="40" w:after="40" w:line="240" w:lineRule="auto"/>
        <w:ind w:firstLine="567"/>
        <w:jc w:val="both"/>
        <w:rPr>
          <w:rFonts w:ascii="Times New Roman" w:hAnsi="Times New Roman" w:cs="Times New Roman"/>
          <w:sz w:val="21"/>
          <w:szCs w:val="21"/>
        </w:rPr>
      </w:pPr>
    </w:p>
    <w:p w:rsidR="000371F8" w:rsidRDefault="00B5155B"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Tal </w:t>
      </w:r>
      <w:r w:rsidR="00944C0E">
        <w:rPr>
          <w:rFonts w:ascii="Times New Roman" w:hAnsi="Times New Roman" w:cs="Times New Roman"/>
          <w:sz w:val="21"/>
          <w:szCs w:val="21"/>
        </w:rPr>
        <w:t>origem do neokantismo</w:t>
      </w:r>
      <w:r>
        <w:rPr>
          <w:rFonts w:ascii="Times New Roman" w:hAnsi="Times New Roman" w:cs="Times New Roman"/>
          <w:sz w:val="21"/>
          <w:szCs w:val="21"/>
        </w:rPr>
        <w:t xml:space="preserve"> afirma</w:t>
      </w:r>
      <w:r w:rsidR="006C1A96">
        <w:rPr>
          <w:rFonts w:ascii="Times New Roman" w:hAnsi="Times New Roman" w:cs="Times New Roman"/>
          <w:sz w:val="21"/>
          <w:szCs w:val="21"/>
        </w:rPr>
        <w:t>da</w:t>
      </w:r>
      <w:r>
        <w:rPr>
          <w:rFonts w:ascii="Times New Roman" w:hAnsi="Times New Roman" w:cs="Times New Roman"/>
          <w:sz w:val="21"/>
          <w:szCs w:val="21"/>
        </w:rPr>
        <w:t xml:space="preserve"> por Porta também aparece </w:t>
      </w:r>
      <w:r w:rsidR="007A5E4C">
        <w:rPr>
          <w:rFonts w:ascii="Times New Roman" w:hAnsi="Times New Roman" w:cs="Times New Roman"/>
          <w:sz w:val="21"/>
          <w:szCs w:val="21"/>
        </w:rPr>
        <w:t>no ótimo trabalho de</w:t>
      </w:r>
      <w:r>
        <w:rPr>
          <w:rFonts w:ascii="Times New Roman" w:hAnsi="Times New Roman" w:cs="Times New Roman"/>
          <w:sz w:val="21"/>
          <w:szCs w:val="21"/>
        </w:rPr>
        <w:t xml:space="preserve"> Besier (</w:t>
      </w:r>
      <w:r w:rsidR="006C1A96">
        <w:rPr>
          <w:rFonts w:ascii="Times New Roman" w:hAnsi="Times New Roman" w:cs="Times New Roman"/>
          <w:sz w:val="21"/>
          <w:szCs w:val="21"/>
        </w:rPr>
        <w:t xml:space="preserve">2014, p. 1). </w:t>
      </w:r>
      <w:r w:rsidR="00944C0E">
        <w:rPr>
          <w:rFonts w:ascii="Times New Roman" w:hAnsi="Times New Roman" w:cs="Times New Roman"/>
          <w:sz w:val="21"/>
          <w:szCs w:val="21"/>
        </w:rPr>
        <w:t>Beiser acrescenta</w:t>
      </w:r>
      <w:r w:rsidR="006C1A96">
        <w:rPr>
          <w:rFonts w:ascii="Times New Roman" w:hAnsi="Times New Roman" w:cs="Times New Roman"/>
          <w:sz w:val="21"/>
          <w:szCs w:val="21"/>
        </w:rPr>
        <w:t>,</w:t>
      </w:r>
      <w:r w:rsidR="00944C0E">
        <w:rPr>
          <w:rFonts w:ascii="Times New Roman" w:hAnsi="Times New Roman" w:cs="Times New Roman"/>
          <w:sz w:val="21"/>
          <w:szCs w:val="21"/>
        </w:rPr>
        <w:t xml:space="preserve"> </w:t>
      </w:r>
      <w:r w:rsidR="006D7801">
        <w:rPr>
          <w:rFonts w:ascii="Times New Roman" w:hAnsi="Times New Roman" w:cs="Times New Roman"/>
          <w:sz w:val="21"/>
          <w:szCs w:val="21"/>
        </w:rPr>
        <w:t>da mesma forma</w:t>
      </w:r>
      <w:r w:rsidR="00944C0E">
        <w:rPr>
          <w:rFonts w:ascii="Times New Roman" w:hAnsi="Times New Roman" w:cs="Times New Roman"/>
          <w:sz w:val="21"/>
          <w:szCs w:val="21"/>
        </w:rPr>
        <w:t>, que</w:t>
      </w:r>
      <w:r w:rsidR="006C1A96">
        <w:rPr>
          <w:rFonts w:ascii="Times New Roman" w:hAnsi="Times New Roman" w:cs="Times New Roman"/>
          <w:sz w:val="21"/>
          <w:szCs w:val="21"/>
        </w:rPr>
        <w:t xml:space="preserve"> o neokantismo foi um movimento alemão surgido no século XIX com </w:t>
      </w:r>
      <w:r w:rsidR="006C1A96">
        <w:rPr>
          <w:rFonts w:ascii="Times New Roman" w:hAnsi="Times New Roman" w:cs="Times New Roman"/>
          <w:sz w:val="21"/>
          <w:szCs w:val="21"/>
        </w:rPr>
        <w:lastRenderedPageBreak/>
        <w:t>o fim de reabilitar a filosofia teórica de Kant. Em seu sentido mais geral, a escola é dividida em três principais grupos – a escola de Marburg, protagonizada por Hermann Cohen, Paul Natorp e Ernst Cassirer, a escola de Baden, representada por Wilhelm Windelband, Heirich Rickert e Emil Lask e a escola de Göttinge, liderada por Leonad Nelson.</w:t>
      </w:r>
    </w:p>
    <w:p w:rsidR="006C1A96" w:rsidRDefault="007A5E4C"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S</w:t>
      </w:r>
      <w:r w:rsidR="006C1A96">
        <w:rPr>
          <w:rFonts w:ascii="Times New Roman" w:hAnsi="Times New Roman" w:cs="Times New Roman"/>
          <w:sz w:val="21"/>
          <w:szCs w:val="21"/>
        </w:rPr>
        <w:t xml:space="preserve">egundo Beiser (2014, p. 5), o surgimento e desenvolvimento do neokantismo </w:t>
      </w:r>
      <w:r>
        <w:rPr>
          <w:rFonts w:ascii="Times New Roman" w:hAnsi="Times New Roman" w:cs="Times New Roman"/>
          <w:sz w:val="21"/>
          <w:szCs w:val="21"/>
        </w:rPr>
        <w:t>ocorre primeir</w:t>
      </w:r>
      <w:r w:rsidR="00F92B9D">
        <w:rPr>
          <w:rFonts w:ascii="Times New Roman" w:hAnsi="Times New Roman" w:cs="Times New Roman"/>
          <w:sz w:val="21"/>
          <w:szCs w:val="21"/>
        </w:rPr>
        <w:t>o</w:t>
      </w:r>
      <w:r>
        <w:rPr>
          <w:rFonts w:ascii="Times New Roman" w:hAnsi="Times New Roman" w:cs="Times New Roman"/>
          <w:sz w:val="21"/>
          <w:szCs w:val="21"/>
        </w:rPr>
        <w:t xml:space="preserve"> como</w:t>
      </w:r>
      <w:r w:rsidR="00F92B9D">
        <w:rPr>
          <w:rFonts w:ascii="Times New Roman" w:hAnsi="Times New Roman" w:cs="Times New Roman"/>
          <w:sz w:val="21"/>
          <w:szCs w:val="21"/>
        </w:rPr>
        <w:t xml:space="preserve"> hipótese</w:t>
      </w:r>
      <w:r w:rsidR="006C1A96">
        <w:rPr>
          <w:rFonts w:ascii="Times New Roman" w:hAnsi="Times New Roman" w:cs="Times New Roman"/>
          <w:sz w:val="21"/>
          <w:szCs w:val="21"/>
        </w:rPr>
        <w:t xml:space="preserve"> negativ</w:t>
      </w:r>
      <w:r w:rsidR="00F92B9D">
        <w:rPr>
          <w:rFonts w:ascii="Times New Roman" w:hAnsi="Times New Roman" w:cs="Times New Roman"/>
          <w:sz w:val="21"/>
          <w:szCs w:val="21"/>
        </w:rPr>
        <w:t>a</w:t>
      </w:r>
      <w:r w:rsidR="006C1A96">
        <w:rPr>
          <w:rFonts w:ascii="Times New Roman" w:hAnsi="Times New Roman" w:cs="Times New Roman"/>
          <w:sz w:val="21"/>
          <w:szCs w:val="21"/>
        </w:rPr>
        <w:t xml:space="preserve">, </w:t>
      </w:r>
      <w:r w:rsidR="007918DD">
        <w:rPr>
          <w:rFonts w:ascii="Times New Roman" w:hAnsi="Times New Roman" w:cs="Times New Roman"/>
          <w:sz w:val="21"/>
          <w:szCs w:val="21"/>
        </w:rPr>
        <w:t>contrapondo-se especialmente ao idealismo especulativo e, sobretudo, a Hegel.</w:t>
      </w:r>
      <w:r>
        <w:rPr>
          <w:rFonts w:ascii="Times New Roman" w:hAnsi="Times New Roman" w:cs="Times New Roman"/>
          <w:sz w:val="21"/>
          <w:szCs w:val="21"/>
        </w:rPr>
        <w:t xml:space="preserve"> Esse embate, contudo, não </w:t>
      </w:r>
      <w:r w:rsidR="005870EF">
        <w:rPr>
          <w:rFonts w:ascii="Times New Roman" w:hAnsi="Times New Roman" w:cs="Times New Roman"/>
          <w:sz w:val="21"/>
          <w:szCs w:val="21"/>
        </w:rPr>
        <w:t>incide</w:t>
      </w:r>
      <w:r>
        <w:rPr>
          <w:rFonts w:ascii="Times New Roman" w:hAnsi="Times New Roman" w:cs="Times New Roman"/>
          <w:sz w:val="21"/>
          <w:szCs w:val="21"/>
        </w:rPr>
        <w:t xml:space="preserve"> apenas em nível intelectual ou acadêmico, mas cultural e político. A intenção dos primeiros autores era </w:t>
      </w:r>
      <w:r w:rsidR="005870EF">
        <w:rPr>
          <w:rFonts w:ascii="Times New Roman" w:hAnsi="Times New Roman" w:cs="Times New Roman"/>
          <w:sz w:val="21"/>
          <w:szCs w:val="21"/>
        </w:rPr>
        <w:t xml:space="preserve">de </w:t>
      </w:r>
      <w:r>
        <w:rPr>
          <w:rFonts w:ascii="Times New Roman" w:hAnsi="Times New Roman" w:cs="Times New Roman"/>
          <w:sz w:val="21"/>
          <w:szCs w:val="21"/>
        </w:rPr>
        <w:t xml:space="preserve">se contrapor ao </w:t>
      </w:r>
      <w:r w:rsidR="00A778C8">
        <w:rPr>
          <w:rFonts w:ascii="Times New Roman" w:hAnsi="Times New Roman" w:cs="Times New Roman"/>
          <w:sz w:val="21"/>
          <w:szCs w:val="21"/>
        </w:rPr>
        <w:t>E</w:t>
      </w:r>
      <w:r>
        <w:rPr>
          <w:rFonts w:ascii="Times New Roman" w:hAnsi="Times New Roman" w:cs="Times New Roman"/>
          <w:sz w:val="21"/>
          <w:szCs w:val="21"/>
        </w:rPr>
        <w:t xml:space="preserve">stado </w:t>
      </w:r>
      <w:r w:rsidR="007C130E">
        <w:rPr>
          <w:rFonts w:ascii="Times New Roman" w:hAnsi="Times New Roman" w:cs="Times New Roman"/>
          <w:sz w:val="21"/>
          <w:szCs w:val="21"/>
        </w:rPr>
        <w:t>a</w:t>
      </w:r>
      <w:r>
        <w:rPr>
          <w:rFonts w:ascii="Times New Roman" w:hAnsi="Times New Roman" w:cs="Times New Roman"/>
          <w:sz w:val="21"/>
          <w:szCs w:val="21"/>
        </w:rPr>
        <w:t>lemão</w:t>
      </w:r>
      <w:r w:rsidR="005D53C4">
        <w:rPr>
          <w:rFonts w:ascii="Times New Roman" w:hAnsi="Times New Roman" w:cs="Times New Roman"/>
          <w:sz w:val="21"/>
          <w:szCs w:val="21"/>
        </w:rPr>
        <w:t>,</w:t>
      </w:r>
      <w:r>
        <w:rPr>
          <w:rFonts w:ascii="Times New Roman" w:hAnsi="Times New Roman" w:cs="Times New Roman"/>
          <w:sz w:val="21"/>
          <w:szCs w:val="21"/>
        </w:rPr>
        <w:t xml:space="preserve"> diretamente ligado à justificação hegeliana.</w:t>
      </w:r>
    </w:p>
    <w:p w:rsidR="007A5E4C" w:rsidRDefault="00F92B9D"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S</w:t>
      </w:r>
      <w:r w:rsidR="007A5E4C">
        <w:rPr>
          <w:rFonts w:ascii="Times New Roman" w:hAnsi="Times New Roman" w:cs="Times New Roman"/>
          <w:sz w:val="21"/>
          <w:szCs w:val="21"/>
        </w:rPr>
        <w:t>egundo Beiser</w:t>
      </w:r>
      <w:r>
        <w:rPr>
          <w:rFonts w:ascii="Times New Roman" w:hAnsi="Times New Roman" w:cs="Times New Roman"/>
          <w:sz w:val="21"/>
          <w:szCs w:val="21"/>
        </w:rPr>
        <w:t>,</w:t>
      </w:r>
      <w:r w:rsidR="007A5E4C">
        <w:rPr>
          <w:rFonts w:ascii="Times New Roman" w:hAnsi="Times New Roman" w:cs="Times New Roman"/>
          <w:sz w:val="21"/>
          <w:szCs w:val="21"/>
        </w:rPr>
        <w:t xml:space="preserve"> o aspecto positivo do neokantismo veio </w:t>
      </w:r>
      <w:r>
        <w:rPr>
          <w:rFonts w:ascii="Times New Roman" w:hAnsi="Times New Roman" w:cs="Times New Roman"/>
          <w:sz w:val="21"/>
          <w:szCs w:val="21"/>
        </w:rPr>
        <w:t xml:space="preserve">apenas </w:t>
      </w:r>
      <w:r w:rsidR="007A5E4C">
        <w:rPr>
          <w:rFonts w:ascii="Times New Roman" w:hAnsi="Times New Roman" w:cs="Times New Roman"/>
          <w:sz w:val="21"/>
          <w:szCs w:val="21"/>
        </w:rPr>
        <w:t>posteriormente</w:t>
      </w:r>
      <w:r w:rsidR="00A778C8">
        <w:rPr>
          <w:rFonts w:ascii="Times New Roman" w:hAnsi="Times New Roman" w:cs="Times New Roman"/>
          <w:sz w:val="21"/>
          <w:szCs w:val="21"/>
        </w:rPr>
        <w:t xml:space="preserve"> ao</w:t>
      </w:r>
      <w:r w:rsidR="007A5E4C">
        <w:rPr>
          <w:rFonts w:ascii="Times New Roman" w:hAnsi="Times New Roman" w:cs="Times New Roman"/>
          <w:sz w:val="21"/>
          <w:szCs w:val="21"/>
        </w:rPr>
        <w:t xml:space="preserve"> afirmar-se como uma filosofia capaz de dar conta da crise filosófica instaurada no final do século XIX, a qual corresponde ao esgotament</w:t>
      </w:r>
      <w:r w:rsidR="00944C0E">
        <w:rPr>
          <w:rFonts w:ascii="Times New Roman" w:hAnsi="Times New Roman" w:cs="Times New Roman"/>
          <w:sz w:val="21"/>
          <w:szCs w:val="21"/>
        </w:rPr>
        <w:t>o</w:t>
      </w:r>
      <w:r w:rsidR="007A5E4C">
        <w:rPr>
          <w:rFonts w:ascii="Times New Roman" w:hAnsi="Times New Roman" w:cs="Times New Roman"/>
          <w:sz w:val="21"/>
          <w:szCs w:val="21"/>
        </w:rPr>
        <w:t xml:space="preserve"> do idealismo e surgimento da controvérsia materialista. Nesse caso, o neokantismo insere-se no debate como um retorno ao </w:t>
      </w:r>
      <w:r w:rsidR="00944C0E">
        <w:rPr>
          <w:rFonts w:ascii="Times New Roman" w:hAnsi="Times New Roman" w:cs="Times New Roman"/>
          <w:sz w:val="21"/>
          <w:szCs w:val="21"/>
        </w:rPr>
        <w:t>transcen</w:t>
      </w:r>
      <w:r w:rsidR="007D36A6">
        <w:rPr>
          <w:rFonts w:ascii="Times New Roman" w:hAnsi="Times New Roman" w:cs="Times New Roman"/>
          <w:sz w:val="21"/>
          <w:szCs w:val="21"/>
        </w:rPr>
        <w:t>den</w:t>
      </w:r>
      <w:r w:rsidR="00944C0E">
        <w:rPr>
          <w:rFonts w:ascii="Times New Roman" w:hAnsi="Times New Roman" w:cs="Times New Roman"/>
          <w:sz w:val="21"/>
          <w:szCs w:val="21"/>
        </w:rPr>
        <w:t>talismo</w:t>
      </w:r>
      <w:r w:rsidR="007A5E4C">
        <w:rPr>
          <w:rFonts w:ascii="Times New Roman" w:hAnsi="Times New Roman" w:cs="Times New Roman"/>
          <w:sz w:val="21"/>
          <w:szCs w:val="21"/>
        </w:rPr>
        <w:t xml:space="preserve"> e como </w:t>
      </w:r>
      <w:r w:rsidR="00944C0E">
        <w:rPr>
          <w:rFonts w:ascii="Times New Roman" w:hAnsi="Times New Roman" w:cs="Times New Roman"/>
          <w:sz w:val="21"/>
          <w:szCs w:val="21"/>
        </w:rPr>
        <w:t>tese de superação</w:t>
      </w:r>
      <w:r w:rsidR="007A5E4C">
        <w:rPr>
          <w:rFonts w:ascii="Times New Roman" w:hAnsi="Times New Roman" w:cs="Times New Roman"/>
          <w:sz w:val="21"/>
          <w:szCs w:val="21"/>
        </w:rPr>
        <w:t xml:space="preserve"> entre o idealismo especulativo ultrapassado e a nova ciência </w:t>
      </w:r>
      <w:r w:rsidR="00A778C8">
        <w:rPr>
          <w:rFonts w:ascii="Times New Roman" w:hAnsi="Times New Roman" w:cs="Times New Roman"/>
          <w:sz w:val="21"/>
          <w:szCs w:val="21"/>
        </w:rPr>
        <w:t>empirista</w:t>
      </w:r>
      <w:r w:rsidR="007A5E4C">
        <w:rPr>
          <w:rFonts w:ascii="Times New Roman" w:hAnsi="Times New Roman" w:cs="Times New Roman"/>
          <w:sz w:val="21"/>
          <w:szCs w:val="21"/>
        </w:rPr>
        <w:t>.</w:t>
      </w:r>
    </w:p>
    <w:p w:rsidR="00954D6C" w:rsidRDefault="00954D6C"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Dentro desse aspecto, anti-idealista (anti-hegeliano) e anti-materialista (ou psicologista), o neokantismo afirma-se </w:t>
      </w:r>
      <w:r w:rsidR="003A5DE2">
        <w:rPr>
          <w:rFonts w:ascii="Times New Roman" w:hAnsi="Times New Roman" w:cs="Times New Roman"/>
          <w:sz w:val="21"/>
          <w:szCs w:val="21"/>
        </w:rPr>
        <w:t xml:space="preserve">como </w:t>
      </w:r>
      <w:r w:rsidR="00F92B9D">
        <w:rPr>
          <w:rFonts w:ascii="Times New Roman" w:hAnsi="Times New Roman" w:cs="Times New Roman"/>
          <w:sz w:val="21"/>
          <w:szCs w:val="21"/>
        </w:rPr>
        <w:t>disruptivo</w:t>
      </w:r>
      <w:r w:rsidR="003A5DE2">
        <w:rPr>
          <w:rFonts w:ascii="Times New Roman" w:hAnsi="Times New Roman" w:cs="Times New Roman"/>
          <w:sz w:val="21"/>
          <w:szCs w:val="21"/>
        </w:rPr>
        <w:t xml:space="preserve"> </w:t>
      </w:r>
      <w:r w:rsidR="005D53C4">
        <w:rPr>
          <w:rFonts w:ascii="Times New Roman" w:hAnsi="Times New Roman" w:cs="Times New Roman"/>
          <w:sz w:val="21"/>
          <w:szCs w:val="21"/>
        </w:rPr>
        <w:t>da</w:t>
      </w:r>
      <w:r w:rsidR="007C130E">
        <w:rPr>
          <w:rFonts w:ascii="Times New Roman" w:hAnsi="Times New Roman" w:cs="Times New Roman"/>
          <w:sz w:val="21"/>
          <w:szCs w:val="21"/>
        </w:rPr>
        <w:t>s</w:t>
      </w:r>
      <w:r w:rsidR="003A5DE2">
        <w:rPr>
          <w:rFonts w:ascii="Times New Roman" w:hAnsi="Times New Roman" w:cs="Times New Roman"/>
          <w:sz w:val="21"/>
          <w:szCs w:val="21"/>
        </w:rPr>
        <w:t xml:space="preserve"> </w:t>
      </w:r>
      <w:r>
        <w:rPr>
          <w:rFonts w:ascii="Times New Roman" w:hAnsi="Times New Roman" w:cs="Times New Roman"/>
          <w:sz w:val="21"/>
          <w:szCs w:val="21"/>
        </w:rPr>
        <w:t xml:space="preserve">cinco </w:t>
      </w:r>
      <w:r w:rsidR="003A5DE2">
        <w:rPr>
          <w:rFonts w:ascii="Times New Roman" w:hAnsi="Times New Roman" w:cs="Times New Roman"/>
          <w:sz w:val="21"/>
          <w:szCs w:val="21"/>
        </w:rPr>
        <w:t>teses</w:t>
      </w:r>
      <w:r w:rsidR="007D36A6">
        <w:rPr>
          <w:rFonts w:ascii="Times New Roman" w:hAnsi="Times New Roman" w:cs="Times New Roman"/>
          <w:sz w:val="21"/>
          <w:szCs w:val="21"/>
        </w:rPr>
        <w:t xml:space="preserve"> idealistas e materia</w:t>
      </w:r>
      <w:r w:rsidR="005870EF">
        <w:rPr>
          <w:rFonts w:ascii="Times New Roman" w:hAnsi="Times New Roman" w:cs="Times New Roman"/>
          <w:sz w:val="21"/>
          <w:szCs w:val="21"/>
        </w:rPr>
        <w:t>listas</w:t>
      </w:r>
      <w:r>
        <w:rPr>
          <w:rFonts w:ascii="Times New Roman" w:hAnsi="Times New Roman" w:cs="Times New Roman"/>
          <w:sz w:val="21"/>
          <w:szCs w:val="21"/>
        </w:rPr>
        <w:t xml:space="preserve"> fundamentais</w:t>
      </w:r>
      <w:r w:rsidR="003A5DE2">
        <w:rPr>
          <w:rFonts w:ascii="Times New Roman" w:hAnsi="Times New Roman" w:cs="Times New Roman"/>
          <w:sz w:val="21"/>
          <w:szCs w:val="21"/>
        </w:rPr>
        <w:t xml:space="preserve"> contrapostas</w:t>
      </w:r>
      <w:r>
        <w:rPr>
          <w:rFonts w:ascii="Times New Roman" w:hAnsi="Times New Roman" w:cs="Times New Roman"/>
          <w:sz w:val="21"/>
          <w:szCs w:val="21"/>
        </w:rPr>
        <w:t>:</w:t>
      </w:r>
    </w:p>
    <w:p w:rsidR="004470F1" w:rsidRPr="009C7CA0" w:rsidRDefault="00954D6C" w:rsidP="004B60BA">
      <w:pPr>
        <w:tabs>
          <w:tab w:val="left" w:pos="1843"/>
        </w:tabs>
        <w:spacing w:before="40" w:after="40" w:line="240" w:lineRule="auto"/>
        <w:ind w:left="2268"/>
        <w:jc w:val="both"/>
        <w:rPr>
          <w:rFonts w:ascii="Times New Roman" w:hAnsi="Times New Roman" w:cs="Times New Roman"/>
          <w:sz w:val="19"/>
          <w:szCs w:val="19"/>
          <w:lang w:val="en-US"/>
        </w:rPr>
      </w:pPr>
      <w:r w:rsidRPr="009C7CA0">
        <w:rPr>
          <w:rFonts w:ascii="Times New Roman" w:hAnsi="Times New Roman" w:cs="Times New Roman"/>
          <w:sz w:val="19"/>
          <w:szCs w:val="19"/>
          <w:lang w:val="en-US"/>
        </w:rPr>
        <w:t>- The rationalist-speculative tradition rejected, while the empiricist-psychological</w:t>
      </w:r>
      <w:r w:rsidR="004470F1" w:rsidRPr="009C7CA0">
        <w:rPr>
          <w:rFonts w:ascii="Times New Roman" w:hAnsi="Times New Roman" w:cs="Times New Roman"/>
          <w:sz w:val="19"/>
          <w:szCs w:val="19"/>
          <w:lang w:val="en-US"/>
        </w:rPr>
        <w:t xml:space="preserve"> </w:t>
      </w:r>
      <w:r w:rsidRPr="009C7CA0">
        <w:rPr>
          <w:rFonts w:ascii="Times New Roman" w:hAnsi="Times New Roman" w:cs="Times New Roman"/>
          <w:sz w:val="19"/>
          <w:szCs w:val="19"/>
          <w:lang w:val="en-US"/>
        </w:rPr>
        <w:t>tradition accepted, Kant’s transcendental idealism in its original intended sense,</w:t>
      </w:r>
      <w:r w:rsidR="004470F1" w:rsidRPr="009C7CA0">
        <w:rPr>
          <w:rFonts w:ascii="Times New Roman" w:hAnsi="Times New Roman" w:cs="Times New Roman"/>
          <w:sz w:val="19"/>
          <w:szCs w:val="19"/>
          <w:lang w:val="en-US"/>
        </w:rPr>
        <w:t xml:space="preserve"> </w:t>
      </w:r>
      <w:r w:rsidRPr="009C7CA0">
        <w:rPr>
          <w:rFonts w:ascii="Times New Roman" w:hAnsi="Times New Roman" w:cs="Times New Roman"/>
          <w:sz w:val="19"/>
          <w:szCs w:val="19"/>
          <w:lang w:val="en-US"/>
        </w:rPr>
        <w:t>that is, the limitation of knowledge to appearances and the distinction between</w:t>
      </w:r>
      <w:r w:rsidR="004470F1" w:rsidRPr="009C7CA0">
        <w:rPr>
          <w:rFonts w:ascii="Times New Roman" w:hAnsi="Times New Roman" w:cs="Times New Roman"/>
          <w:sz w:val="19"/>
          <w:szCs w:val="19"/>
          <w:lang w:val="en-US"/>
        </w:rPr>
        <w:t xml:space="preserve"> </w:t>
      </w:r>
      <w:r w:rsidRPr="009C7CA0">
        <w:rPr>
          <w:rFonts w:ascii="Times New Roman" w:hAnsi="Times New Roman" w:cs="Times New Roman"/>
          <w:sz w:val="19"/>
          <w:szCs w:val="19"/>
          <w:lang w:val="en-US"/>
        </w:rPr>
        <w:t>appearances and the thing-in-itself. Rather than decrying the thing-in-itself as</w:t>
      </w:r>
      <w:r w:rsidR="004470F1" w:rsidRPr="009C7CA0">
        <w:rPr>
          <w:rFonts w:ascii="Times New Roman" w:hAnsi="Times New Roman" w:cs="Times New Roman"/>
          <w:sz w:val="19"/>
          <w:szCs w:val="19"/>
          <w:lang w:val="en-US"/>
        </w:rPr>
        <w:t xml:space="preserve"> </w:t>
      </w:r>
      <w:r w:rsidRPr="009C7CA0">
        <w:rPr>
          <w:rFonts w:ascii="Times New Roman" w:hAnsi="Times New Roman" w:cs="Times New Roman"/>
          <w:sz w:val="19"/>
          <w:szCs w:val="19"/>
          <w:lang w:val="en-US"/>
        </w:rPr>
        <w:t>the great weakness of the Kantian system, as Fichte, Schelling and Hegel had</w:t>
      </w:r>
      <w:r w:rsidR="004470F1" w:rsidRPr="009C7CA0">
        <w:rPr>
          <w:rFonts w:ascii="Times New Roman" w:hAnsi="Times New Roman" w:cs="Times New Roman"/>
          <w:sz w:val="19"/>
          <w:szCs w:val="19"/>
          <w:lang w:val="en-US"/>
        </w:rPr>
        <w:t xml:space="preserve"> </w:t>
      </w:r>
      <w:r w:rsidRPr="009C7CA0">
        <w:rPr>
          <w:rFonts w:ascii="Times New Roman" w:hAnsi="Times New Roman" w:cs="Times New Roman"/>
          <w:sz w:val="19"/>
          <w:szCs w:val="19"/>
          <w:lang w:val="en-US"/>
        </w:rPr>
        <w:t>done, Fries, Herbart and Beneke regarded it as its great strength.</w:t>
      </w:r>
    </w:p>
    <w:p w:rsidR="004470F1" w:rsidRPr="009C7CA0" w:rsidRDefault="00954D6C" w:rsidP="004B60BA">
      <w:pPr>
        <w:tabs>
          <w:tab w:val="left" w:pos="1843"/>
        </w:tabs>
        <w:spacing w:before="40" w:after="40" w:line="240" w:lineRule="auto"/>
        <w:ind w:left="2268"/>
        <w:jc w:val="both"/>
        <w:rPr>
          <w:rFonts w:ascii="Times New Roman" w:hAnsi="Times New Roman" w:cs="Times New Roman"/>
          <w:sz w:val="19"/>
          <w:szCs w:val="19"/>
          <w:lang w:val="en-US"/>
        </w:rPr>
      </w:pPr>
      <w:r w:rsidRPr="009C7CA0">
        <w:rPr>
          <w:rFonts w:ascii="Times New Roman" w:hAnsi="Times New Roman" w:cs="Times New Roman"/>
          <w:sz w:val="19"/>
          <w:szCs w:val="19"/>
          <w:lang w:val="en-US"/>
        </w:rPr>
        <w:t>- The rationalist-speculative tradition employed a deductive or dialectical method,</w:t>
      </w:r>
      <w:r w:rsidR="004470F1" w:rsidRPr="009C7CA0">
        <w:rPr>
          <w:rFonts w:ascii="Times New Roman" w:hAnsi="Times New Roman" w:cs="Times New Roman"/>
          <w:sz w:val="19"/>
          <w:szCs w:val="19"/>
          <w:lang w:val="en-US"/>
        </w:rPr>
        <w:t xml:space="preserve"> </w:t>
      </w:r>
      <w:r w:rsidRPr="009C7CA0">
        <w:rPr>
          <w:rFonts w:ascii="Times New Roman" w:hAnsi="Times New Roman" w:cs="Times New Roman"/>
          <w:sz w:val="19"/>
          <w:szCs w:val="19"/>
          <w:lang w:val="en-US"/>
        </w:rPr>
        <w:t>believing in the powers of pure thought or a priori reasoning to reach substantive</w:t>
      </w:r>
      <w:r w:rsidR="004470F1" w:rsidRPr="009C7CA0">
        <w:rPr>
          <w:rFonts w:ascii="Times New Roman" w:hAnsi="Times New Roman" w:cs="Times New Roman"/>
          <w:sz w:val="19"/>
          <w:szCs w:val="19"/>
          <w:lang w:val="en-US"/>
        </w:rPr>
        <w:t xml:space="preserve"> </w:t>
      </w:r>
      <w:r w:rsidRPr="009C7CA0">
        <w:rPr>
          <w:rFonts w:ascii="Times New Roman" w:hAnsi="Times New Roman" w:cs="Times New Roman"/>
          <w:sz w:val="19"/>
          <w:szCs w:val="19"/>
          <w:lang w:val="en-US"/>
        </w:rPr>
        <w:t>conclusions; the empiricist-psychological tradition, however, stressed the</w:t>
      </w:r>
      <w:r w:rsidR="004470F1" w:rsidRPr="009C7CA0">
        <w:rPr>
          <w:rFonts w:ascii="Times New Roman" w:hAnsi="Times New Roman" w:cs="Times New Roman"/>
          <w:sz w:val="19"/>
          <w:szCs w:val="19"/>
          <w:lang w:val="en-US"/>
        </w:rPr>
        <w:t xml:space="preserve"> </w:t>
      </w:r>
      <w:r w:rsidRPr="009C7CA0">
        <w:rPr>
          <w:rFonts w:ascii="Times New Roman" w:hAnsi="Times New Roman" w:cs="Times New Roman"/>
          <w:sz w:val="19"/>
          <w:szCs w:val="19"/>
          <w:lang w:val="en-US"/>
        </w:rPr>
        <w:t>importance of an empirical method, insisting that pure thinking alone could</w:t>
      </w:r>
      <w:r w:rsidR="004470F1" w:rsidRPr="009C7CA0">
        <w:rPr>
          <w:rFonts w:ascii="Times New Roman" w:hAnsi="Times New Roman" w:cs="Times New Roman"/>
          <w:sz w:val="19"/>
          <w:szCs w:val="19"/>
          <w:lang w:val="en-US"/>
        </w:rPr>
        <w:t xml:space="preserve"> </w:t>
      </w:r>
      <w:r w:rsidRPr="009C7CA0">
        <w:rPr>
          <w:rFonts w:ascii="Times New Roman" w:hAnsi="Times New Roman" w:cs="Times New Roman"/>
          <w:sz w:val="19"/>
          <w:szCs w:val="19"/>
          <w:lang w:val="en-US"/>
        </w:rPr>
        <w:t xml:space="preserve">reach no substantial conclusions and that knowledge must receive its </w:t>
      </w:r>
      <w:r w:rsidR="007D36A6" w:rsidRPr="009C7CA0">
        <w:rPr>
          <w:rFonts w:ascii="Times New Roman" w:hAnsi="Times New Roman" w:cs="Times New Roman"/>
          <w:sz w:val="19"/>
          <w:szCs w:val="19"/>
          <w:lang w:val="en-US"/>
        </w:rPr>
        <w:t>content</w:t>
      </w:r>
      <w:r w:rsidR="004470F1" w:rsidRPr="009C7CA0">
        <w:rPr>
          <w:rFonts w:ascii="Times New Roman" w:hAnsi="Times New Roman" w:cs="Times New Roman"/>
          <w:sz w:val="19"/>
          <w:szCs w:val="19"/>
          <w:lang w:val="en-US"/>
        </w:rPr>
        <w:t xml:space="preserve"> </w:t>
      </w:r>
      <w:r w:rsidRPr="009C7CA0">
        <w:rPr>
          <w:rFonts w:ascii="Times New Roman" w:hAnsi="Times New Roman" w:cs="Times New Roman"/>
          <w:sz w:val="19"/>
          <w:szCs w:val="19"/>
          <w:lang w:val="en-US"/>
        </w:rPr>
        <w:t>from experience.</w:t>
      </w:r>
      <w:r w:rsidR="004470F1" w:rsidRPr="009C7CA0">
        <w:rPr>
          <w:rFonts w:ascii="Times New Roman" w:hAnsi="Times New Roman" w:cs="Times New Roman"/>
          <w:sz w:val="19"/>
          <w:szCs w:val="19"/>
          <w:lang w:val="en-US"/>
        </w:rPr>
        <w:t xml:space="preserve"> </w:t>
      </w:r>
    </w:p>
    <w:p w:rsidR="00954D6C" w:rsidRPr="009C7CA0" w:rsidRDefault="00954D6C" w:rsidP="004B60BA">
      <w:pPr>
        <w:tabs>
          <w:tab w:val="left" w:pos="1843"/>
        </w:tabs>
        <w:spacing w:before="40" w:after="40" w:line="240" w:lineRule="auto"/>
        <w:ind w:left="2268"/>
        <w:jc w:val="both"/>
        <w:rPr>
          <w:rFonts w:ascii="Times New Roman" w:hAnsi="Times New Roman" w:cs="Times New Roman"/>
          <w:sz w:val="19"/>
          <w:szCs w:val="19"/>
          <w:lang w:val="en-US"/>
        </w:rPr>
      </w:pPr>
      <w:r w:rsidRPr="009C7CA0">
        <w:rPr>
          <w:rFonts w:ascii="Times New Roman" w:hAnsi="Times New Roman" w:cs="Times New Roman"/>
          <w:sz w:val="19"/>
          <w:szCs w:val="19"/>
          <w:lang w:val="en-US"/>
        </w:rPr>
        <w:lastRenderedPageBreak/>
        <w:t xml:space="preserve">– In Schelling and Hegel, the rationalist-speculative tradition developed into </w:t>
      </w:r>
      <w:r w:rsidR="007D36A6" w:rsidRPr="009C7CA0">
        <w:rPr>
          <w:rFonts w:ascii="Times New Roman" w:hAnsi="Times New Roman" w:cs="Times New Roman"/>
          <w:sz w:val="19"/>
          <w:szCs w:val="19"/>
          <w:lang w:val="en-US"/>
        </w:rPr>
        <w:t>an</w:t>
      </w:r>
      <w:r w:rsidR="004470F1" w:rsidRPr="009C7CA0">
        <w:rPr>
          <w:rFonts w:ascii="Times New Roman" w:hAnsi="Times New Roman" w:cs="Times New Roman"/>
          <w:sz w:val="19"/>
          <w:szCs w:val="19"/>
          <w:lang w:val="en-US"/>
        </w:rPr>
        <w:t xml:space="preserve"> </w:t>
      </w:r>
      <w:r w:rsidRPr="009C7CA0">
        <w:rPr>
          <w:rFonts w:ascii="Times New Roman" w:hAnsi="Times New Roman" w:cs="Times New Roman"/>
          <w:sz w:val="19"/>
          <w:szCs w:val="19"/>
          <w:lang w:val="en-US"/>
        </w:rPr>
        <w:t>“objective” or “absolute idealism”, according to which all reality is the manifestation</w:t>
      </w:r>
      <w:r w:rsidR="004470F1" w:rsidRPr="009C7CA0">
        <w:rPr>
          <w:rFonts w:ascii="Times New Roman" w:hAnsi="Times New Roman" w:cs="Times New Roman"/>
          <w:sz w:val="19"/>
          <w:szCs w:val="19"/>
          <w:lang w:val="en-US"/>
        </w:rPr>
        <w:t xml:space="preserve"> </w:t>
      </w:r>
      <w:r w:rsidRPr="009C7CA0">
        <w:rPr>
          <w:rFonts w:ascii="Times New Roman" w:hAnsi="Times New Roman" w:cs="Times New Roman"/>
          <w:sz w:val="19"/>
          <w:szCs w:val="19"/>
          <w:lang w:val="en-US"/>
        </w:rPr>
        <w:t>of the ideal, where these ideals are forms or archetypes existing independent</w:t>
      </w:r>
    </w:p>
    <w:p w:rsidR="00954D6C" w:rsidRPr="009C7CA0" w:rsidRDefault="00954D6C" w:rsidP="004B60BA">
      <w:pPr>
        <w:tabs>
          <w:tab w:val="left" w:pos="1843"/>
        </w:tabs>
        <w:spacing w:before="40" w:after="40" w:line="240" w:lineRule="auto"/>
        <w:ind w:left="2268"/>
        <w:jc w:val="both"/>
        <w:rPr>
          <w:rFonts w:ascii="Times New Roman" w:hAnsi="Times New Roman" w:cs="Times New Roman"/>
          <w:sz w:val="19"/>
          <w:szCs w:val="19"/>
          <w:lang w:val="en-US"/>
        </w:rPr>
      </w:pPr>
      <w:r w:rsidRPr="009C7CA0">
        <w:rPr>
          <w:rFonts w:ascii="Times New Roman" w:hAnsi="Times New Roman" w:cs="Times New Roman"/>
          <w:sz w:val="19"/>
          <w:szCs w:val="19"/>
          <w:lang w:val="en-US"/>
        </w:rPr>
        <w:t>of human consciousness; the empiricist-psychological tradition stuck to</w:t>
      </w:r>
      <w:r w:rsidR="004470F1" w:rsidRPr="009C7CA0">
        <w:rPr>
          <w:rFonts w:ascii="Times New Roman" w:hAnsi="Times New Roman" w:cs="Times New Roman"/>
          <w:sz w:val="19"/>
          <w:szCs w:val="19"/>
          <w:lang w:val="en-US"/>
        </w:rPr>
        <w:t xml:space="preserve"> </w:t>
      </w:r>
      <w:r w:rsidRPr="009C7CA0">
        <w:rPr>
          <w:rFonts w:ascii="Times New Roman" w:hAnsi="Times New Roman" w:cs="Times New Roman"/>
          <w:sz w:val="19"/>
          <w:szCs w:val="19"/>
          <w:lang w:val="en-US"/>
        </w:rPr>
        <w:t>“subjective idealism”, protesting that there are no such ideals and that all knowledge</w:t>
      </w:r>
      <w:r w:rsidR="004470F1" w:rsidRPr="009C7CA0">
        <w:rPr>
          <w:rFonts w:ascii="Times New Roman" w:hAnsi="Times New Roman" w:cs="Times New Roman"/>
          <w:sz w:val="19"/>
          <w:szCs w:val="19"/>
          <w:lang w:val="en-US"/>
        </w:rPr>
        <w:t xml:space="preserve"> </w:t>
      </w:r>
      <w:r w:rsidRPr="009C7CA0">
        <w:rPr>
          <w:rFonts w:ascii="Times New Roman" w:hAnsi="Times New Roman" w:cs="Times New Roman"/>
          <w:sz w:val="19"/>
          <w:szCs w:val="19"/>
          <w:lang w:val="en-US"/>
        </w:rPr>
        <w:t>is relative to human consciousness.</w:t>
      </w:r>
    </w:p>
    <w:p w:rsidR="00954D6C" w:rsidRPr="009C7CA0" w:rsidRDefault="00954D6C" w:rsidP="004B60BA">
      <w:pPr>
        <w:tabs>
          <w:tab w:val="left" w:pos="1843"/>
        </w:tabs>
        <w:spacing w:before="40" w:after="40" w:line="240" w:lineRule="auto"/>
        <w:ind w:left="2268"/>
        <w:jc w:val="both"/>
        <w:rPr>
          <w:rFonts w:ascii="Times New Roman" w:hAnsi="Times New Roman" w:cs="Times New Roman"/>
          <w:sz w:val="19"/>
          <w:szCs w:val="19"/>
          <w:lang w:val="en-US"/>
        </w:rPr>
      </w:pPr>
      <w:r w:rsidRPr="009C7CA0">
        <w:rPr>
          <w:rFonts w:ascii="Times New Roman" w:hAnsi="Times New Roman" w:cs="Times New Roman"/>
          <w:sz w:val="19"/>
          <w:szCs w:val="19"/>
          <w:lang w:val="en-US"/>
        </w:rPr>
        <w:t>– The rationalist-speculative tradition attempted to surmount Kant’s dualisms</w:t>
      </w:r>
      <w:r w:rsidR="003A5DE2" w:rsidRPr="009C7CA0">
        <w:rPr>
          <w:rFonts w:ascii="Times New Roman" w:hAnsi="Times New Roman" w:cs="Times New Roman"/>
          <w:sz w:val="19"/>
          <w:szCs w:val="19"/>
          <w:lang w:val="en-US"/>
        </w:rPr>
        <w:t xml:space="preserve"> </w:t>
      </w:r>
      <w:r w:rsidRPr="009C7CA0">
        <w:rPr>
          <w:rFonts w:ascii="Times New Roman" w:hAnsi="Times New Roman" w:cs="Times New Roman"/>
          <w:sz w:val="19"/>
          <w:szCs w:val="19"/>
          <w:lang w:val="en-US"/>
        </w:rPr>
        <w:t>between understanding and sensibility, essence and existence, form and content,</w:t>
      </w:r>
      <w:r w:rsidR="004470F1" w:rsidRPr="009C7CA0">
        <w:rPr>
          <w:rFonts w:ascii="Times New Roman" w:hAnsi="Times New Roman" w:cs="Times New Roman"/>
          <w:sz w:val="19"/>
          <w:szCs w:val="19"/>
          <w:lang w:val="en-US"/>
        </w:rPr>
        <w:t xml:space="preserve"> </w:t>
      </w:r>
      <w:r w:rsidRPr="009C7CA0">
        <w:rPr>
          <w:rFonts w:ascii="Times New Roman" w:hAnsi="Times New Roman" w:cs="Times New Roman"/>
          <w:sz w:val="19"/>
          <w:szCs w:val="19"/>
          <w:lang w:val="en-US"/>
        </w:rPr>
        <w:t>through an organic concept of nature; the empiricist-psychological tradition,</w:t>
      </w:r>
      <w:r w:rsidR="004470F1" w:rsidRPr="009C7CA0">
        <w:rPr>
          <w:rFonts w:ascii="Times New Roman" w:hAnsi="Times New Roman" w:cs="Times New Roman"/>
          <w:sz w:val="19"/>
          <w:szCs w:val="19"/>
          <w:lang w:val="en-US"/>
        </w:rPr>
        <w:t xml:space="preserve"> </w:t>
      </w:r>
      <w:r w:rsidRPr="009C7CA0">
        <w:rPr>
          <w:rFonts w:ascii="Times New Roman" w:hAnsi="Times New Roman" w:cs="Times New Roman"/>
          <w:sz w:val="19"/>
          <w:szCs w:val="19"/>
          <w:lang w:val="en-US"/>
        </w:rPr>
        <w:t>however, wanted to retain these dualisms, and disputed the constitutive validity</w:t>
      </w:r>
      <w:r w:rsidR="004470F1" w:rsidRPr="009C7CA0">
        <w:rPr>
          <w:rFonts w:ascii="Times New Roman" w:hAnsi="Times New Roman" w:cs="Times New Roman"/>
          <w:sz w:val="19"/>
          <w:szCs w:val="19"/>
          <w:lang w:val="en-US"/>
        </w:rPr>
        <w:t xml:space="preserve"> </w:t>
      </w:r>
      <w:r w:rsidRPr="009C7CA0">
        <w:rPr>
          <w:rFonts w:ascii="Times New Roman" w:hAnsi="Times New Roman" w:cs="Times New Roman"/>
          <w:sz w:val="19"/>
          <w:szCs w:val="19"/>
          <w:lang w:val="en-US"/>
        </w:rPr>
        <w:t>of that organic concept.</w:t>
      </w:r>
    </w:p>
    <w:p w:rsidR="00954D6C" w:rsidRPr="007D36A6" w:rsidRDefault="00954D6C" w:rsidP="004B60BA">
      <w:pPr>
        <w:tabs>
          <w:tab w:val="left" w:pos="1843"/>
        </w:tabs>
        <w:spacing w:before="40" w:after="40" w:line="240" w:lineRule="auto"/>
        <w:ind w:left="2268"/>
        <w:jc w:val="both"/>
        <w:rPr>
          <w:rFonts w:ascii="Times New Roman" w:hAnsi="Times New Roman" w:cs="Times New Roman"/>
          <w:sz w:val="19"/>
          <w:szCs w:val="19"/>
          <w:lang w:val="en-US"/>
        </w:rPr>
      </w:pPr>
      <w:r w:rsidRPr="009C7CA0">
        <w:rPr>
          <w:rFonts w:ascii="Times New Roman" w:hAnsi="Times New Roman" w:cs="Times New Roman"/>
          <w:sz w:val="19"/>
          <w:szCs w:val="19"/>
          <w:lang w:val="en-US"/>
        </w:rPr>
        <w:t>– The rationalist-speculative tradition believed in the unity of reason, that</w:t>
      </w:r>
      <w:r w:rsidR="004470F1" w:rsidRPr="009C7CA0">
        <w:rPr>
          <w:rFonts w:ascii="Times New Roman" w:hAnsi="Times New Roman" w:cs="Times New Roman"/>
          <w:sz w:val="19"/>
          <w:szCs w:val="19"/>
          <w:lang w:val="en-US"/>
        </w:rPr>
        <w:t xml:space="preserve"> </w:t>
      </w:r>
      <w:r w:rsidRPr="009C7CA0">
        <w:rPr>
          <w:rFonts w:ascii="Times New Roman" w:hAnsi="Times New Roman" w:cs="Times New Roman"/>
          <w:sz w:val="19"/>
          <w:szCs w:val="19"/>
          <w:lang w:val="en-US"/>
        </w:rPr>
        <w:t>is, that there is a single source of theoretical and practical reason; the</w:t>
      </w:r>
      <w:r w:rsidR="004470F1" w:rsidRPr="009C7CA0">
        <w:rPr>
          <w:rFonts w:ascii="Times New Roman" w:hAnsi="Times New Roman" w:cs="Times New Roman"/>
          <w:sz w:val="19"/>
          <w:szCs w:val="19"/>
          <w:lang w:val="en-US"/>
        </w:rPr>
        <w:t xml:space="preserve"> </w:t>
      </w:r>
      <w:r w:rsidRPr="009C7CA0">
        <w:rPr>
          <w:rFonts w:ascii="Times New Roman" w:hAnsi="Times New Roman" w:cs="Times New Roman"/>
          <w:sz w:val="19"/>
          <w:szCs w:val="19"/>
          <w:lang w:val="en-US"/>
        </w:rPr>
        <w:t>empiricist-psychological tradition disputed that there is any such unity and</w:t>
      </w:r>
      <w:r w:rsidR="004470F1" w:rsidRPr="009C7CA0">
        <w:rPr>
          <w:rFonts w:ascii="Times New Roman" w:hAnsi="Times New Roman" w:cs="Times New Roman"/>
          <w:sz w:val="19"/>
          <w:szCs w:val="19"/>
          <w:lang w:val="en-US"/>
        </w:rPr>
        <w:t xml:space="preserve"> </w:t>
      </w:r>
      <w:r w:rsidRPr="009C7CA0">
        <w:rPr>
          <w:rFonts w:ascii="Times New Roman" w:hAnsi="Times New Roman" w:cs="Times New Roman"/>
          <w:sz w:val="19"/>
          <w:szCs w:val="19"/>
          <w:lang w:val="en-US"/>
        </w:rPr>
        <w:t>stressed the fundamental divide between theoretical and practical reason.</w:t>
      </w:r>
    </w:p>
    <w:p w:rsidR="003A5DE2" w:rsidRDefault="003A5DE2"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Nesse sentido, assim como Kant resolve o problema de Hume e </w:t>
      </w:r>
      <w:r w:rsidR="00066B17">
        <w:rPr>
          <w:rFonts w:ascii="Times New Roman" w:hAnsi="Times New Roman" w:cs="Times New Roman"/>
          <w:sz w:val="21"/>
          <w:szCs w:val="21"/>
        </w:rPr>
        <w:t>ultrapassa</w:t>
      </w:r>
      <w:r>
        <w:rPr>
          <w:rFonts w:ascii="Times New Roman" w:hAnsi="Times New Roman" w:cs="Times New Roman"/>
          <w:sz w:val="21"/>
          <w:szCs w:val="21"/>
        </w:rPr>
        <w:t xml:space="preserve"> as tradições racionalistas e empiristas, o neokantismo também se coloca como filosofia além da </w:t>
      </w:r>
      <w:r w:rsidR="007D36A6">
        <w:rPr>
          <w:rFonts w:ascii="Times New Roman" w:hAnsi="Times New Roman" w:cs="Times New Roman"/>
          <w:sz w:val="21"/>
          <w:szCs w:val="21"/>
        </w:rPr>
        <w:t>disputa</w:t>
      </w:r>
      <w:r>
        <w:rPr>
          <w:rFonts w:ascii="Times New Roman" w:hAnsi="Times New Roman" w:cs="Times New Roman"/>
          <w:sz w:val="21"/>
          <w:szCs w:val="21"/>
        </w:rPr>
        <w:t xml:space="preserve"> entre idealismo hegeliano e materialismo. As duas tradições conflitantes, logo, são superadas por uma teoria que as nega e afirma ao mesmo tempo – nega o idealismo puro no sentido do não conhecimento da coisa-em-si e da estética transcendental, mas aproxima-se da ideia de unidade da razão; nega o materiali</w:t>
      </w:r>
      <w:r w:rsidR="005870EF">
        <w:rPr>
          <w:rFonts w:ascii="Times New Roman" w:hAnsi="Times New Roman" w:cs="Times New Roman"/>
          <w:sz w:val="21"/>
          <w:szCs w:val="21"/>
        </w:rPr>
        <w:t>s</w:t>
      </w:r>
      <w:r>
        <w:rPr>
          <w:rFonts w:ascii="Times New Roman" w:hAnsi="Times New Roman" w:cs="Times New Roman"/>
          <w:sz w:val="21"/>
          <w:szCs w:val="21"/>
        </w:rPr>
        <w:t>mo no seu recorrente problema da relatividade da consciência humana</w:t>
      </w:r>
      <w:r w:rsidR="00AA7208">
        <w:rPr>
          <w:rFonts w:ascii="Times New Roman" w:hAnsi="Times New Roman" w:cs="Times New Roman"/>
          <w:sz w:val="21"/>
          <w:szCs w:val="21"/>
        </w:rPr>
        <w:t xml:space="preserve"> (psicologismo)</w:t>
      </w:r>
      <w:r>
        <w:rPr>
          <w:rFonts w:ascii="Times New Roman" w:hAnsi="Times New Roman" w:cs="Times New Roman"/>
          <w:sz w:val="21"/>
          <w:szCs w:val="21"/>
        </w:rPr>
        <w:t xml:space="preserve">, porém não </w:t>
      </w:r>
      <w:r w:rsidR="00AA7208">
        <w:rPr>
          <w:rFonts w:ascii="Times New Roman" w:hAnsi="Times New Roman" w:cs="Times New Roman"/>
          <w:sz w:val="21"/>
          <w:szCs w:val="21"/>
        </w:rPr>
        <w:t>recusa</w:t>
      </w:r>
      <w:r>
        <w:rPr>
          <w:rFonts w:ascii="Times New Roman" w:hAnsi="Times New Roman" w:cs="Times New Roman"/>
          <w:sz w:val="21"/>
          <w:szCs w:val="21"/>
        </w:rPr>
        <w:t xml:space="preserve"> a necessidade do empírico e sua crítica à metafísica racionalista</w:t>
      </w:r>
      <w:r w:rsidR="00D801F8">
        <w:rPr>
          <w:rFonts w:ascii="Times New Roman" w:hAnsi="Times New Roman" w:cs="Times New Roman"/>
          <w:sz w:val="21"/>
          <w:szCs w:val="21"/>
        </w:rPr>
        <w:t xml:space="preserve"> e </w:t>
      </w:r>
      <w:r w:rsidR="00AA7208">
        <w:rPr>
          <w:rFonts w:ascii="Times New Roman" w:hAnsi="Times New Roman" w:cs="Times New Roman"/>
          <w:sz w:val="21"/>
          <w:szCs w:val="21"/>
        </w:rPr>
        <w:t>à</w:t>
      </w:r>
      <w:r w:rsidR="00D801F8">
        <w:rPr>
          <w:rFonts w:ascii="Times New Roman" w:hAnsi="Times New Roman" w:cs="Times New Roman"/>
          <w:sz w:val="21"/>
          <w:szCs w:val="21"/>
        </w:rPr>
        <w:t xml:space="preserve"> dialética (como antinomia da razão)</w:t>
      </w:r>
      <w:r>
        <w:rPr>
          <w:rFonts w:ascii="Times New Roman" w:hAnsi="Times New Roman" w:cs="Times New Roman"/>
          <w:sz w:val="21"/>
          <w:szCs w:val="21"/>
        </w:rPr>
        <w:t>.</w:t>
      </w:r>
    </w:p>
    <w:p w:rsidR="00F92B9D" w:rsidRDefault="00F92B9D"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Ou seja, o neokantismo opõe-se ao materialismo da mesm</w:t>
      </w:r>
      <w:r w:rsidR="00B10E39">
        <w:rPr>
          <w:rFonts w:ascii="Times New Roman" w:hAnsi="Times New Roman" w:cs="Times New Roman"/>
          <w:sz w:val="21"/>
          <w:szCs w:val="21"/>
        </w:rPr>
        <w:t>a</w:t>
      </w:r>
      <w:r>
        <w:rPr>
          <w:rFonts w:ascii="Times New Roman" w:hAnsi="Times New Roman" w:cs="Times New Roman"/>
          <w:sz w:val="21"/>
          <w:szCs w:val="21"/>
        </w:rPr>
        <w:t xml:space="preserve"> forma que ao idealismo. Porém em nenhuma de suas teses afirma a contradição das obras de Kant em qualquer aspecto, mas analisa significativamente como o seu programa pode resolver o conflito do final do século XIX e início do XX. Ou seja, não </w:t>
      </w:r>
      <w:r w:rsidR="005870EF">
        <w:rPr>
          <w:rFonts w:ascii="Times New Roman" w:hAnsi="Times New Roman" w:cs="Times New Roman"/>
          <w:sz w:val="21"/>
          <w:szCs w:val="21"/>
        </w:rPr>
        <w:t>ratifica,</w:t>
      </w:r>
      <w:r>
        <w:rPr>
          <w:rFonts w:ascii="Times New Roman" w:hAnsi="Times New Roman" w:cs="Times New Roman"/>
          <w:sz w:val="21"/>
          <w:szCs w:val="21"/>
        </w:rPr>
        <w:t xml:space="preserve"> </w:t>
      </w:r>
      <w:r w:rsidR="00C606CD">
        <w:rPr>
          <w:rFonts w:ascii="Times New Roman" w:hAnsi="Times New Roman" w:cs="Times New Roman"/>
          <w:sz w:val="21"/>
          <w:szCs w:val="21"/>
        </w:rPr>
        <w:t>em absoluto</w:t>
      </w:r>
      <w:r w:rsidR="005870EF">
        <w:rPr>
          <w:rFonts w:ascii="Times New Roman" w:hAnsi="Times New Roman" w:cs="Times New Roman"/>
          <w:sz w:val="21"/>
          <w:szCs w:val="21"/>
        </w:rPr>
        <w:t>,</w:t>
      </w:r>
      <w:r w:rsidR="00C606CD">
        <w:rPr>
          <w:rFonts w:ascii="Times New Roman" w:hAnsi="Times New Roman" w:cs="Times New Roman"/>
          <w:sz w:val="21"/>
          <w:szCs w:val="21"/>
        </w:rPr>
        <w:t xml:space="preserve"> </w:t>
      </w:r>
      <w:r>
        <w:rPr>
          <w:rFonts w:ascii="Times New Roman" w:hAnsi="Times New Roman" w:cs="Times New Roman"/>
          <w:sz w:val="21"/>
          <w:szCs w:val="21"/>
        </w:rPr>
        <w:t xml:space="preserve">a tese kelseniana de ruptura entre razão prática e pura, mas </w:t>
      </w:r>
      <w:r w:rsidR="005870EF">
        <w:rPr>
          <w:rFonts w:ascii="Times New Roman" w:hAnsi="Times New Roman" w:cs="Times New Roman"/>
          <w:sz w:val="21"/>
          <w:szCs w:val="21"/>
        </w:rPr>
        <w:t xml:space="preserve">teoriza </w:t>
      </w:r>
      <w:r>
        <w:rPr>
          <w:rFonts w:ascii="Times New Roman" w:hAnsi="Times New Roman" w:cs="Times New Roman"/>
          <w:sz w:val="21"/>
          <w:szCs w:val="21"/>
        </w:rPr>
        <w:t xml:space="preserve">um retorno a obra de Kant </w:t>
      </w:r>
      <w:r>
        <w:rPr>
          <w:rFonts w:ascii="Times New Roman" w:hAnsi="Times New Roman" w:cs="Times New Roman"/>
          <w:sz w:val="21"/>
          <w:szCs w:val="21"/>
        </w:rPr>
        <w:lastRenderedPageBreak/>
        <w:t xml:space="preserve">como um todo com </w:t>
      </w:r>
      <w:r w:rsidR="005870EF">
        <w:rPr>
          <w:rFonts w:ascii="Times New Roman" w:hAnsi="Times New Roman" w:cs="Times New Roman"/>
          <w:sz w:val="21"/>
          <w:szCs w:val="21"/>
        </w:rPr>
        <w:t>o</w:t>
      </w:r>
      <w:r>
        <w:rPr>
          <w:rFonts w:ascii="Times New Roman" w:hAnsi="Times New Roman" w:cs="Times New Roman"/>
          <w:sz w:val="21"/>
          <w:szCs w:val="21"/>
        </w:rPr>
        <w:t xml:space="preserve"> fim específico de resolver </w:t>
      </w:r>
      <w:r w:rsidR="006523B2">
        <w:rPr>
          <w:rFonts w:ascii="Times New Roman" w:hAnsi="Times New Roman" w:cs="Times New Roman"/>
          <w:sz w:val="21"/>
          <w:szCs w:val="21"/>
        </w:rPr>
        <w:t>tal conflito</w:t>
      </w:r>
      <w:r w:rsidR="00DD7D94">
        <w:rPr>
          <w:rFonts w:ascii="Times New Roman" w:hAnsi="Times New Roman" w:cs="Times New Roman"/>
          <w:sz w:val="21"/>
          <w:szCs w:val="21"/>
        </w:rPr>
        <w:t xml:space="preserve"> histórico-filosófico</w:t>
      </w:r>
      <w:r w:rsidR="006523B2">
        <w:rPr>
          <w:rFonts w:ascii="Times New Roman" w:hAnsi="Times New Roman" w:cs="Times New Roman"/>
          <w:sz w:val="21"/>
          <w:szCs w:val="21"/>
        </w:rPr>
        <w:t>.</w:t>
      </w:r>
    </w:p>
    <w:p w:rsidR="00B203E1" w:rsidRDefault="00B203E1" w:rsidP="004B60BA">
      <w:pPr>
        <w:tabs>
          <w:tab w:val="left" w:pos="1701"/>
        </w:tabs>
        <w:spacing w:before="40" w:after="40" w:line="240" w:lineRule="auto"/>
        <w:ind w:firstLine="567"/>
        <w:jc w:val="both"/>
        <w:rPr>
          <w:rFonts w:ascii="Times New Roman" w:hAnsi="Times New Roman" w:cs="Times New Roman"/>
          <w:sz w:val="21"/>
          <w:szCs w:val="21"/>
        </w:rPr>
      </w:pPr>
    </w:p>
    <w:p w:rsidR="003B4742" w:rsidRPr="00385A86" w:rsidRDefault="00C9772F" w:rsidP="004B60BA">
      <w:pPr>
        <w:pStyle w:val="Ttulo2"/>
        <w:spacing w:before="40" w:after="40" w:line="240" w:lineRule="auto"/>
        <w:rPr>
          <w:rFonts w:ascii="Times New Roman" w:hAnsi="Times New Roman" w:cs="Times New Roman"/>
          <w:color w:val="auto"/>
          <w:sz w:val="21"/>
          <w:szCs w:val="21"/>
        </w:rPr>
      </w:pPr>
      <w:bookmarkStart w:id="22" w:name="_Toc12365488"/>
      <w:r>
        <w:rPr>
          <w:rFonts w:ascii="Times New Roman" w:hAnsi="Times New Roman" w:cs="Times New Roman"/>
          <w:color w:val="auto"/>
          <w:sz w:val="21"/>
          <w:szCs w:val="21"/>
        </w:rPr>
        <w:t xml:space="preserve">3.3 </w:t>
      </w:r>
      <w:r w:rsidR="00385A86">
        <w:rPr>
          <w:rFonts w:ascii="Times New Roman" w:hAnsi="Times New Roman" w:cs="Times New Roman"/>
          <w:color w:val="auto"/>
          <w:sz w:val="21"/>
          <w:szCs w:val="21"/>
        </w:rPr>
        <w:t>Considerações finais do capítulo: a</w:t>
      </w:r>
      <w:r w:rsidR="003B4742" w:rsidRPr="00385A86">
        <w:rPr>
          <w:rFonts w:ascii="Times New Roman" w:hAnsi="Times New Roman" w:cs="Times New Roman"/>
          <w:color w:val="auto"/>
          <w:sz w:val="21"/>
          <w:szCs w:val="21"/>
        </w:rPr>
        <w:t xml:space="preserve">final, Kelsen </w:t>
      </w:r>
      <w:r w:rsidR="00553FEF">
        <w:rPr>
          <w:rFonts w:ascii="Times New Roman" w:hAnsi="Times New Roman" w:cs="Times New Roman"/>
          <w:color w:val="auto"/>
          <w:sz w:val="21"/>
          <w:szCs w:val="21"/>
        </w:rPr>
        <w:t>era</w:t>
      </w:r>
      <w:r w:rsidR="003B4742" w:rsidRPr="00385A86">
        <w:rPr>
          <w:rFonts w:ascii="Times New Roman" w:hAnsi="Times New Roman" w:cs="Times New Roman"/>
          <w:color w:val="auto"/>
          <w:sz w:val="21"/>
          <w:szCs w:val="21"/>
        </w:rPr>
        <w:t>, de fato, um neokantiano</w:t>
      </w:r>
      <w:r w:rsidR="00A44E48">
        <w:rPr>
          <w:rFonts w:ascii="Times New Roman" w:hAnsi="Times New Roman" w:cs="Times New Roman"/>
          <w:color w:val="auto"/>
          <w:sz w:val="21"/>
          <w:szCs w:val="21"/>
        </w:rPr>
        <w:t>?</w:t>
      </w:r>
      <w:bookmarkEnd w:id="22"/>
    </w:p>
    <w:p w:rsidR="003B4742" w:rsidRDefault="003B4742" w:rsidP="004B60BA">
      <w:pPr>
        <w:tabs>
          <w:tab w:val="left" w:pos="1701"/>
        </w:tabs>
        <w:spacing w:before="40" w:after="40" w:line="240" w:lineRule="auto"/>
        <w:ind w:firstLine="567"/>
        <w:jc w:val="both"/>
        <w:rPr>
          <w:rFonts w:ascii="Times New Roman" w:hAnsi="Times New Roman" w:cs="Times New Roman"/>
          <w:sz w:val="21"/>
          <w:szCs w:val="21"/>
        </w:rPr>
      </w:pPr>
    </w:p>
    <w:p w:rsidR="00975BC9" w:rsidRDefault="00BE2E56"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O primeiro</w:t>
      </w:r>
      <w:r w:rsidR="00E679AF">
        <w:rPr>
          <w:rFonts w:ascii="Times New Roman" w:hAnsi="Times New Roman" w:cs="Times New Roman"/>
          <w:sz w:val="21"/>
          <w:szCs w:val="21"/>
        </w:rPr>
        <w:t xml:space="preserve"> capítulo</w:t>
      </w:r>
      <w:r>
        <w:rPr>
          <w:rFonts w:ascii="Times New Roman" w:hAnsi="Times New Roman" w:cs="Times New Roman"/>
          <w:sz w:val="21"/>
          <w:szCs w:val="21"/>
        </w:rPr>
        <w:t xml:space="preserve"> da tese</w:t>
      </w:r>
      <w:r w:rsidR="00E679AF">
        <w:rPr>
          <w:rFonts w:ascii="Times New Roman" w:hAnsi="Times New Roman" w:cs="Times New Roman"/>
          <w:sz w:val="21"/>
          <w:szCs w:val="21"/>
        </w:rPr>
        <w:t xml:space="preserve"> mostrou a pretensa fundamentação</w:t>
      </w:r>
      <w:r w:rsidR="00E5262A">
        <w:rPr>
          <w:rFonts w:ascii="Times New Roman" w:hAnsi="Times New Roman" w:cs="Times New Roman"/>
          <w:sz w:val="21"/>
          <w:szCs w:val="21"/>
        </w:rPr>
        <w:t xml:space="preserve"> kelseniana</w:t>
      </w:r>
      <w:r w:rsidR="00E679AF">
        <w:rPr>
          <w:rFonts w:ascii="Times New Roman" w:hAnsi="Times New Roman" w:cs="Times New Roman"/>
          <w:sz w:val="21"/>
          <w:szCs w:val="21"/>
        </w:rPr>
        <w:t xml:space="preserve"> da teoria pura do direito na CRPu kantiana. </w:t>
      </w:r>
      <w:r w:rsidR="00F54A40">
        <w:rPr>
          <w:rFonts w:ascii="Times New Roman" w:hAnsi="Times New Roman" w:cs="Times New Roman"/>
          <w:sz w:val="21"/>
          <w:szCs w:val="21"/>
        </w:rPr>
        <w:t>O</w:t>
      </w:r>
      <w:r w:rsidR="00E679AF">
        <w:rPr>
          <w:rFonts w:ascii="Times New Roman" w:hAnsi="Times New Roman" w:cs="Times New Roman"/>
          <w:sz w:val="21"/>
          <w:szCs w:val="21"/>
        </w:rPr>
        <w:t xml:space="preserve"> jurista teria se inspirado na </w:t>
      </w:r>
      <w:r w:rsidR="00B95455">
        <w:rPr>
          <w:rFonts w:ascii="Times New Roman" w:hAnsi="Times New Roman" w:cs="Times New Roman"/>
          <w:sz w:val="21"/>
          <w:szCs w:val="21"/>
        </w:rPr>
        <w:t>CRPu</w:t>
      </w:r>
      <w:r w:rsidR="00E679AF">
        <w:rPr>
          <w:rFonts w:ascii="Times New Roman" w:hAnsi="Times New Roman" w:cs="Times New Roman"/>
          <w:sz w:val="21"/>
          <w:szCs w:val="21"/>
        </w:rPr>
        <w:t xml:space="preserve"> como base de seus principais conceitos, sobretudo na possibilidade da interpretação objetiva da</w:t>
      </w:r>
      <w:r w:rsidR="00174204">
        <w:rPr>
          <w:rFonts w:ascii="Times New Roman" w:hAnsi="Times New Roman" w:cs="Times New Roman"/>
          <w:sz w:val="21"/>
          <w:szCs w:val="21"/>
        </w:rPr>
        <w:t>s</w:t>
      </w:r>
      <w:r w:rsidR="00E679AF">
        <w:rPr>
          <w:rFonts w:ascii="Times New Roman" w:hAnsi="Times New Roman" w:cs="Times New Roman"/>
          <w:sz w:val="21"/>
          <w:szCs w:val="21"/>
        </w:rPr>
        <w:t xml:space="preserve"> norma</w:t>
      </w:r>
      <w:r w:rsidR="00174204">
        <w:rPr>
          <w:rFonts w:ascii="Times New Roman" w:hAnsi="Times New Roman" w:cs="Times New Roman"/>
          <w:sz w:val="21"/>
          <w:szCs w:val="21"/>
        </w:rPr>
        <w:t>s</w:t>
      </w:r>
      <w:r w:rsidR="00E679AF">
        <w:rPr>
          <w:rFonts w:ascii="Times New Roman" w:hAnsi="Times New Roman" w:cs="Times New Roman"/>
          <w:sz w:val="21"/>
          <w:szCs w:val="21"/>
        </w:rPr>
        <w:t xml:space="preserve">. A NHF seria, portanto, oriunda da razão pura </w:t>
      </w:r>
      <w:r w:rsidR="002264C9">
        <w:rPr>
          <w:rFonts w:ascii="Times New Roman" w:hAnsi="Times New Roman" w:cs="Times New Roman"/>
          <w:sz w:val="21"/>
          <w:szCs w:val="21"/>
        </w:rPr>
        <w:t>e d</w:t>
      </w:r>
      <w:r w:rsidR="00D541E6">
        <w:rPr>
          <w:rFonts w:ascii="Times New Roman" w:hAnsi="Times New Roman" w:cs="Times New Roman"/>
          <w:sz w:val="21"/>
          <w:szCs w:val="21"/>
        </w:rPr>
        <w:t xml:space="preserve">a filosofia transcendental </w:t>
      </w:r>
      <w:r w:rsidR="00E679AF">
        <w:rPr>
          <w:rFonts w:ascii="Times New Roman" w:hAnsi="Times New Roman" w:cs="Times New Roman"/>
          <w:sz w:val="21"/>
          <w:szCs w:val="21"/>
        </w:rPr>
        <w:t>kantiana, tida como possibilidade d</w:t>
      </w:r>
      <w:r w:rsidR="00B95455">
        <w:rPr>
          <w:rFonts w:ascii="Times New Roman" w:hAnsi="Times New Roman" w:cs="Times New Roman"/>
          <w:sz w:val="21"/>
          <w:szCs w:val="21"/>
        </w:rPr>
        <w:t>e</w:t>
      </w:r>
      <w:r w:rsidR="00E679AF">
        <w:rPr>
          <w:rFonts w:ascii="Times New Roman" w:hAnsi="Times New Roman" w:cs="Times New Roman"/>
          <w:sz w:val="21"/>
          <w:szCs w:val="21"/>
        </w:rPr>
        <w:t xml:space="preserve"> conhecimento </w:t>
      </w:r>
      <w:r w:rsidR="00B95455">
        <w:rPr>
          <w:rFonts w:ascii="Times New Roman" w:hAnsi="Times New Roman" w:cs="Times New Roman"/>
          <w:sz w:val="21"/>
          <w:szCs w:val="21"/>
        </w:rPr>
        <w:t xml:space="preserve">objetivo </w:t>
      </w:r>
      <w:r w:rsidR="00E679AF">
        <w:rPr>
          <w:rFonts w:ascii="Times New Roman" w:hAnsi="Times New Roman" w:cs="Times New Roman"/>
          <w:sz w:val="21"/>
          <w:szCs w:val="21"/>
        </w:rPr>
        <w:t>do direito.</w:t>
      </w:r>
    </w:p>
    <w:p w:rsidR="00E679AF" w:rsidRDefault="00ED033C"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Ainda, Kelsen </w:t>
      </w:r>
      <w:r w:rsidR="00B95455">
        <w:rPr>
          <w:rFonts w:ascii="Times New Roman" w:hAnsi="Times New Roman" w:cs="Times New Roman"/>
          <w:sz w:val="21"/>
          <w:szCs w:val="21"/>
        </w:rPr>
        <w:t>expressamente</w:t>
      </w:r>
      <w:r>
        <w:rPr>
          <w:rFonts w:ascii="Times New Roman" w:hAnsi="Times New Roman" w:cs="Times New Roman"/>
          <w:sz w:val="21"/>
          <w:szCs w:val="21"/>
        </w:rPr>
        <w:t xml:space="preserve"> defende que tal razão pura kantiana foi abandonada pelo filósofo na sua filosofia prática. Nesse caso, afirma que Kant teria se contradito, especialmente na distinção entre </w:t>
      </w:r>
      <w:r>
        <w:rPr>
          <w:rFonts w:ascii="Times New Roman" w:hAnsi="Times New Roman" w:cs="Times New Roman"/>
          <w:i/>
          <w:sz w:val="21"/>
          <w:szCs w:val="21"/>
        </w:rPr>
        <w:t>ser</w:t>
      </w:r>
      <w:r>
        <w:rPr>
          <w:rFonts w:ascii="Times New Roman" w:hAnsi="Times New Roman" w:cs="Times New Roman"/>
          <w:sz w:val="21"/>
          <w:szCs w:val="21"/>
        </w:rPr>
        <w:t xml:space="preserve"> e </w:t>
      </w:r>
      <w:r>
        <w:rPr>
          <w:rFonts w:ascii="Times New Roman" w:hAnsi="Times New Roman" w:cs="Times New Roman"/>
          <w:i/>
          <w:sz w:val="21"/>
          <w:szCs w:val="21"/>
        </w:rPr>
        <w:t>dever-ser</w:t>
      </w:r>
      <w:r>
        <w:rPr>
          <w:rFonts w:ascii="Times New Roman" w:hAnsi="Times New Roman" w:cs="Times New Roman"/>
          <w:i/>
          <w:sz w:val="21"/>
          <w:szCs w:val="21"/>
        </w:rPr>
        <w:softHyphen/>
      </w:r>
      <w:r>
        <w:rPr>
          <w:rFonts w:ascii="Times New Roman" w:hAnsi="Times New Roman" w:cs="Times New Roman"/>
          <w:sz w:val="21"/>
          <w:szCs w:val="21"/>
        </w:rPr>
        <w:t>.</w:t>
      </w:r>
    </w:p>
    <w:p w:rsidR="00896B53" w:rsidRDefault="00D17DA0"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D</w:t>
      </w:r>
      <w:r w:rsidR="0087151B">
        <w:rPr>
          <w:rFonts w:ascii="Times New Roman" w:hAnsi="Times New Roman" w:cs="Times New Roman"/>
          <w:sz w:val="21"/>
          <w:szCs w:val="21"/>
        </w:rPr>
        <w:t>essa</w:t>
      </w:r>
      <w:r w:rsidR="009D53F4">
        <w:rPr>
          <w:rFonts w:ascii="Times New Roman" w:hAnsi="Times New Roman" w:cs="Times New Roman"/>
          <w:sz w:val="21"/>
          <w:szCs w:val="21"/>
        </w:rPr>
        <w:t>s</w:t>
      </w:r>
      <w:r w:rsidR="0087151B">
        <w:rPr>
          <w:rFonts w:ascii="Times New Roman" w:hAnsi="Times New Roman" w:cs="Times New Roman"/>
          <w:sz w:val="21"/>
          <w:szCs w:val="21"/>
        </w:rPr>
        <w:t xml:space="preserve"> </w:t>
      </w:r>
      <w:r w:rsidR="00732CFF">
        <w:rPr>
          <w:rFonts w:ascii="Times New Roman" w:hAnsi="Times New Roman" w:cs="Times New Roman"/>
          <w:sz w:val="21"/>
          <w:szCs w:val="21"/>
        </w:rPr>
        <w:t>considerações</w:t>
      </w:r>
      <w:r w:rsidR="0087151B">
        <w:rPr>
          <w:rFonts w:ascii="Times New Roman" w:hAnsi="Times New Roman" w:cs="Times New Roman"/>
          <w:sz w:val="21"/>
          <w:szCs w:val="21"/>
        </w:rPr>
        <w:t xml:space="preserve"> de Kelsen </w:t>
      </w:r>
      <w:r w:rsidR="00732CFF">
        <w:rPr>
          <w:rFonts w:ascii="Times New Roman" w:hAnsi="Times New Roman" w:cs="Times New Roman"/>
          <w:sz w:val="21"/>
          <w:szCs w:val="21"/>
        </w:rPr>
        <w:t>resulta</w:t>
      </w:r>
      <w:r>
        <w:rPr>
          <w:rFonts w:ascii="Times New Roman" w:hAnsi="Times New Roman" w:cs="Times New Roman"/>
          <w:sz w:val="21"/>
          <w:szCs w:val="21"/>
        </w:rPr>
        <w:t xml:space="preserve"> </w:t>
      </w:r>
      <w:r w:rsidR="009D53F4">
        <w:rPr>
          <w:rFonts w:ascii="Times New Roman" w:hAnsi="Times New Roman" w:cs="Times New Roman"/>
          <w:sz w:val="21"/>
          <w:szCs w:val="21"/>
        </w:rPr>
        <w:t xml:space="preserve">a afirmação </w:t>
      </w:r>
      <w:r w:rsidR="0087151B">
        <w:rPr>
          <w:rFonts w:ascii="Times New Roman" w:hAnsi="Times New Roman" w:cs="Times New Roman"/>
          <w:sz w:val="21"/>
          <w:szCs w:val="21"/>
        </w:rPr>
        <w:t xml:space="preserve">de seus comentadores </w:t>
      </w:r>
      <w:r w:rsidR="009D53F4">
        <w:rPr>
          <w:rFonts w:ascii="Times New Roman" w:hAnsi="Times New Roman" w:cs="Times New Roman"/>
          <w:sz w:val="21"/>
          <w:szCs w:val="21"/>
        </w:rPr>
        <w:t xml:space="preserve">de que o autor seria um neokantiano, isto é, </w:t>
      </w:r>
      <w:r w:rsidR="00732CFF">
        <w:rPr>
          <w:rFonts w:ascii="Times New Roman" w:hAnsi="Times New Roman" w:cs="Times New Roman"/>
          <w:sz w:val="21"/>
          <w:szCs w:val="21"/>
        </w:rPr>
        <w:t xml:space="preserve">teria </w:t>
      </w:r>
      <w:r w:rsidR="009D53F4">
        <w:rPr>
          <w:rFonts w:ascii="Times New Roman" w:hAnsi="Times New Roman" w:cs="Times New Roman"/>
          <w:sz w:val="21"/>
          <w:szCs w:val="21"/>
        </w:rPr>
        <w:t xml:space="preserve">adotado </w:t>
      </w:r>
      <w:r w:rsidR="00732CFF">
        <w:rPr>
          <w:rFonts w:ascii="Times New Roman" w:hAnsi="Times New Roman" w:cs="Times New Roman"/>
          <w:sz w:val="21"/>
          <w:szCs w:val="21"/>
        </w:rPr>
        <w:t xml:space="preserve">apenas uma </w:t>
      </w:r>
      <w:r w:rsidR="009D53F4">
        <w:rPr>
          <w:rFonts w:ascii="Times New Roman" w:hAnsi="Times New Roman" w:cs="Times New Roman"/>
          <w:sz w:val="21"/>
          <w:szCs w:val="21"/>
        </w:rPr>
        <w:t xml:space="preserve">parte da filosofia </w:t>
      </w:r>
      <w:r w:rsidR="00732CFF">
        <w:rPr>
          <w:rFonts w:ascii="Times New Roman" w:hAnsi="Times New Roman" w:cs="Times New Roman"/>
          <w:sz w:val="21"/>
          <w:szCs w:val="21"/>
        </w:rPr>
        <w:t>transcendental kantian</w:t>
      </w:r>
      <w:r w:rsidR="00ED7CB4">
        <w:rPr>
          <w:rFonts w:ascii="Times New Roman" w:hAnsi="Times New Roman" w:cs="Times New Roman"/>
          <w:sz w:val="21"/>
          <w:szCs w:val="21"/>
        </w:rPr>
        <w:t>a</w:t>
      </w:r>
      <w:r w:rsidR="009D53F4">
        <w:rPr>
          <w:rFonts w:ascii="Times New Roman" w:hAnsi="Times New Roman" w:cs="Times New Roman"/>
          <w:sz w:val="21"/>
          <w:szCs w:val="21"/>
        </w:rPr>
        <w:t xml:space="preserve">: apenas </w:t>
      </w:r>
      <w:r w:rsidR="00D541E6">
        <w:rPr>
          <w:rFonts w:ascii="Times New Roman" w:hAnsi="Times New Roman" w:cs="Times New Roman"/>
          <w:sz w:val="21"/>
          <w:szCs w:val="21"/>
        </w:rPr>
        <w:t>partes de</w:t>
      </w:r>
      <w:r w:rsidR="009D53F4">
        <w:rPr>
          <w:rFonts w:ascii="Times New Roman" w:hAnsi="Times New Roman" w:cs="Times New Roman"/>
          <w:sz w:val="21"/>
          <w:szCs w:val="21"/>
        </w:rPr>
        <w:t xml:space="preserve"> </w:t>
      </w:r>
      <w:r w:rsidR="00732CFF">
        <w:rPr>
          <w:rFonts w:ascii="Times New Roman" w:hAnsi="Times New Roman" w:cs="Times New Roman"/>
          <w:sz w:val="21"/>
          <w:szCs w:val="21"/>
        </w:rPr>
        <w:t xml:space="preserve">sua </w:t>
      </w:r>
      <w:r w:rsidR="009D53F4">
        <w:rPr>
          <w:rFonts w:ascii="Times New Roman" w:hAnsi="Times New Roman" w:cs="Times New Roman"/>
          <w:sz w:val="21"/>
          <w:szCs w:val="21"/>
        </w:rPr>
        <w:t>filosofia da ciência.</w:t>
      </w:r>
    </w:p>
    <w:p w:rsidR="00250D3F" w:rsidRDefault="00250D3F"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Sobre isso, também surgem as divergência</w:t>
      </w:r>
      <w:r w:rsidR="00ED7CB4">
        <w:rPr>
          <w:rFonts w:ascii="Times New Roman" w:hAnsi="Times New Roman" w:cs="Times New Roman"/>
          <w:sz w:val="21"/>
          <w:szCs w:val="21"/>
        </w:rPr>
        <w:t>s</w:t>
      </w:r>
      <w:r>
        <w:rPr>
          <w:rFonts w:ascii="Times New Roman" w:hAnsi="Times New Roman" w:cs="Times New Roman"/>
          <w:sz w:val="21"/>
          <w:szCs w:val="21"/>
        </w:rPr>
        <w:t xml:space="preserve"> sobre os trabalhos de Kelsen. Outra parcela significativa dos comentadores afirma que o jurista teria abandonado o seu neokantismo em sua fase madura e adotado o realismo jurídico, especialmente no que diz respeito à decisão judicial. Nesse caso, defendem uma periodização do pensamento de Kelsen, o qual </w:t>
      </w:r>
      <w:r w:rsidR="00D541E6">
        <w:rPr>
          <w:rFonts w:ascii="Times New Roman" w:hAnsi="Times New Roman" w:cs="Times New Roman"/>
          <w:sz w:val="21"/>
          <w:szCs w:val="21"/>
        </w:rPr>
        <w:t>iria</w:t>
      </w:r>
      <w:r>
        <w:rPr>
          <w:rFonts w:ascii="Times New Roman" w:hAnsi="Times New Roman" w:cs="Times New Roman"/>
          <w:sz w:val="21"/>
          <w:szCs w:val="21"/>
        </w:rPr>
        <w:t xml:space="preserve"> do </w:t>
      </w:r>
      <w:r w:rsidR="00D96A03">
        <w:rPr>
          <w:rFonts w:ascii="Times New Roman" w:hAnsi="Times New Roman" w:cs="Times New Roman"/>
          <w:sz w:val="21"/>
          <w:szCs w:val="21"/>
        </w:rPr>
        <w:t>formalismo</w:t>
      </w:r>
      <w:r>
        <w:rPr>
          <w:rFonts w:ascii="Times New Roman" w:hAnsi="Times New Roman" w:cs="Times New Roman"/>
          <w:sz w:val="21"/>
          <w:szCs w:val="21"/>
        </w:rPr>
        <w:t xml:space="preserve"> neokantiano ao completo ceticismo de regras em sua fase realista.</w:t>
      </w:r>
    </w:p>
    <w:p w:rsidR="00B95455" w:rsidRDefault="00ED7CB4"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Entretanto, analisando objetivamente a obra de Kant</w:t>
      </w:r>
      <w:r w:rsidR="00627F12">
        <w:rPr>
          <w:rFonts w:ascii="Times New Roman" w:hAnsi="Times New Roman" w:cs="Times New Roman"/>
          <w:sz w:val="21"/>
          <w:szCs w:val="21"/>
        </w:rPr>
        <w:t xml:space="preserve"> e seu desenvolvimento como neokanti</w:t>
      </w:r>
      <w:r w:rsidR="00F54A40">
        <w:rPr>
          <w:rFonts w:ascii="Times New Roman" w:hAnsi="Times New Roman" w:cs="Times New Roman"/>
          <w:sz w:val="21"/>
          <w:szCs w:val="21"/>
        </w:rPr>
        <w:t>ano</w:t>
      </w:r>
      <w:r>
        <w:rPr>
          <w:rFonts w:ascii="Times New Roman" w:hAnsi="Times New Roman" w:cs="Times New Roman"/>
          <w:sz w:val="21"/>
          <w:szCs w:val="21"/>
        </w:rPr>
        <w:t>, observa-se que não há base textual e mesmo qualquer lógica na leitura de Kelsen</w:t>
      </w:r>
      <w:r w:rsidR="00D541E6">
        <w:rPr>
          <w:rFonts w:ascii="Times New Roman" w:hAnsi="Times New Roman" w:cs="Times New Roman"/>
          <w:sz w:val="21"/>
          <w:szCs w:val="21"/>
        </w:rPr>
        <w:t xml:space="preserve"> sobre o autor</w:t>
      </w:r>
      <w:r>
        <w:rPr>
          <w:rFonts w:ascii="Times New Roman" w:hAnsi="Times New Roman" w:cs="Times New Roman"/>
          <w:sz w:val="21"/>
          <w:szCs w:val="21"/>
        </w:rPr>
        <w:t xml:space="preserve">. </w:t>
      </w:r>
      <w:r w:rsidR="000A72D2">
        <w:rPr>
          <w:rFonts w:ascii="Times New Roman" w:hAnsi="Times New Roman" w:cs="Times New Roman"/>
          <w:sz w:val="21"/>
          <w:szCs w:val="21"/>
        </w:rPr>
        <w:t>Também não há, conforme</w:t>
      </w:r>
      <w:r>
        <w:rPr>
          <w:rFonts w:ascii="Times New Roman" w:hAnsi="Times New Roman" w:cs="Times New Roman"/>
          <w:sz w:val="21"/>
          <w:szCs w:val="21"/>
        </w:rPr>
        <w:t xml:space="preserve"> os principais especialistas na filosofia de Kant, qualquer ratificação das teses de Kelsen.</w:t>
      </w:r>
      <w:r w:rsidR="00671CF6">
        <w:rPr>
          <w:rFonts w:ascii="Times New Roman" w:hAnsi="Times New Roman" w:cs="Times New Roman"/>
          <w:sz w:val="21"/>
          <w:szCs w:val="21"/>
        </w:rPr>
        <w:t xml:space="preserve"> Portanto, a afirmação de contradição entre CRPu e CRPr sustentada por Kelsen é falseada pela análise da própria filosofia kantiana</w:t>
      </w:r>
      <w:r w:rsidR="0048723E">
        <w:rPr>
          <w:rFonts w:ascii="Times New Roman" w:hAnsi="Times New Roman" w:cs="Times New Roman"/>
          <w:sz w:val="21"/>
          <w:szCs w:val="21"/>
        </w:rPr>
        <w:t xml:space="preserve"> como um todo</w:t>
      </w:r>
      <w:r w:rsidR="00671CF6">
        <w:rPr>
          <w:rFonts w:ascii="Times New Roman" w:hAnsi="Times New Roman" w:cs="Times New Roman"/>
          <w:sz w:val="21"/>
          <w:szCs w:val="21"/>
        </w:rPr>
        <w:t xml:space="preserve"> e de seus comentadores.</w:t>
      </w:r>
    </w:p>
    <w:p w:rsidR="00ED7CB4" w:rsidRDefault="00A726CA"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E mesmo a ideia de transição entre as obras</w:t>
      </w:r>
      <w:r w:rsidR="00B95455">
        <w:rPr>
          <w:rFonts w:ascii="Times New Roman" w:hAnsi="Times New Roman" w:cs="Times New Roman"/>
          <w:sz w:val="21"/>
          <w:szCs w:val="21"/>
        </w:rPr>
        <w:t xml:space="preserve">, defendida sobretudo por Paulson e </w:t>
      </w:r>
      <w:r w:rsidR="00B95455" w:rsidRPr="00B95455">
        <w:rPr>
          <w:rFonts w:ascii="Times New Roman" w:hAnsi="Times New Roman" w:cs="Times New Roman"/>
          <w:iCs/>
          <w:sz w:val="21"/>
          <w:szCs w:val="21"/>
        </w:rPr>
        <w:t>Heidemann</w:t>
      </w:r>
      <w:r w:rsidR="00B95455">
        <w:rPr>
          <w:rFonts w:ascii="Times New Roman" w:hAnsi="Times New Roman" w:cs="Times New Roman"/>
          <w:sz w:val="21"/>
          <w:szCs w:val="21"/>
        </w:rPr>
        <w:t>,</w:t>
      </w:r>
      <w:r>
        <w:rPr>
          <w:rFonts w:ascii="Times New Roman" w:hAnsi="Times New Roman" w:cs="Times New Roman"/>
          <w:sz w:val="21"/>
          <w:szCs w:val="21"/>
        </w:rPr>
        <w:t xml:space="preserve"> é falseada, isso porque não há como haver transição entre o neokantismo e o realismo jurídico simplesmente porque </w:t>
      </w:r>
      <w:r>
        <w:rPr>
          <w:rFonts w:ascii="Times New Roman" w:hAnsi="Times New Roman" w:cs="Times New Roman"/>
          <w:sz w:val="21"/>
          <w:szCs w:val="21"/>
        </w:rPr>
        <w:lastRenderedPageBreak/>
        <w:t>Kelsen jamais pode ser considerado um neokantiano</w:t>
      </w:r>
      <w:r w:rsidR="007129DB">
        <w:rPr>
          <w:rFonts w:ascii="Times New Roman" w:hAnsi="Times New Roman" w:cs="Times New Roman"/>
          <w:sz w:val="21"/>
          <w:szCs w:val="21"/>
        </w:rPr>
        <w:t xml:space="preserve">, mesmo que </w:t>
      </w:r>
      <w:r w:rsidR="002264C9">
        <w:rPr>
          <w:rFonts w:ascii="Times New Roman" w:hAnsi="Times New Roman" w:cs="Times New Roman"/>
          <w:sz w:val="21"/>
          <w:szCs w:val="21"/>
        </w:rPr>
        <w:t>se defina</w:t>
      </w:r>
      <w:r w:rsidR="007129DB">
        <w:rPr>
          <w:rFonts w:ascii="Times New Roman" w:hAnsi="Times New Roman" w:cs="Times New Roman"/>
          <w:sz w:val="21"/>
          <w:szCs w:val="21"/>
        </w:rPr>
        <w:t xml:space="preserve"> como tal</w:t>
      </w:r>
      <w:r>
        <w:rPr>
          <w:rFonts w:ascii="Times New Roman" w:hAnsi="Times New Roman" w:cs="Times New Roman"/>
          <w:sz w:val="21"/>
          <w:szCs w:val="21"/>
        </w:rPr>
        <w:t>.</w:t>
      </w:r>
    </w:p>
    <w:p w:rsidR="00790AFD" w:rsidRDefault="006F4659"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Nesse sentido, </w:t>
      </w:r>
      <w:r w:rsidR="00137038">
        <w:rPr>
          <w:rFonts w:ascii="Times New Roman" w:hAnsi="Times New Roman" w:cs="Times New Roman"/>
          <w:sz w:val="21"/>
          <w:szCs w:val="21"/>
        </w:rPr>
        <w:t>sendo</w:t>
      </w:r>
      <w:r>
        <w:rPr>
          <w:rFonts w:ascii="Times New Roman" w:hAnsi="Times New Roman" w:cs="Times New Roman"/>
          <w:sz w:val="21"/>
          <w:szCs w:val="21"/>
        </w:rPr>
        <w:t xml:space="preserve"> impossível justificar</w:t>
      </w:r>
      <w:r w:rsidR="00137038">
        <w:rPr>
          <w:rFonts w:ascii="Times New Roman" w:hAnsi="Times New Roman" w:cs="Times New Roman"/>
          <w:sz w:val="21"/>
          <w:szCs w:val="21"/>
        </w:rPr>
        <w:t xml:space="preserve"> </w:t>
      </w:r>
      <w:r>
        <w:rPr>
          <w:rFonts w:ascii="Times New Roman" w:hAnsi="Times New Roman" w:cs="Times New Roman"/>
          <w:sz w:val="21"/>
          <w:szCs w:val="21"/>
        </w:rPr>
        <w:t>os principais conceitos de Kelsen através de Kant, as</w:t>
      </w:r>
      <w:r w:rsidR="00137038">
        <w:rPr>
          <w:rFonts w:ascii="Times New Roman" w:hAnsi="Times New Roman" w:cs="Times New Roman"/>
          <w:sz w:val="21"/>
          <w:szCs w:val="21"/>
        </w:rPr>
        <w:t xml:space="preserve"> suas teses </w:t>
      </w:r>
      <w:r w:rsidR="00790AFD">
        <w:rPr>
          <w:rFonts w:ascii="Times New Roman" w:hAnsi="Times New Roman" w:cs="Times New Roman"/>
          <w:sz w:val="21"/>
          <w:szCs w:val="21"/>
        </w:rPr>
        <w:t>(</w:t>
      </w:r>
      <w:r w:rsidR="00137038">
        <w:rPr>
          <w:rFonts w:ascii="Times New Roman" w:hAnsi="Times New Roman" w:cs="Times New Roman"/>
          <w:sz w:val="21"/>
          <w:szCs w:val="21"/>
        </w:rPr>
        <w:t>e</w:t>
      </w:r>
      <w:r w:rsidR="00790AFD">
        <w:rPr>
          <w:rFonts w:ascii="Times New Roman" w:hAnsi="Times New Roman" w:cs="Times New Roman"/>
          <w:sz w:val="21"/>
          <w:szCs w:val="21"/>
        </w:rPr>
        <w:t xml:space="preserve"> mesmo o seu conceito de direito) resultariam em erro</w:t>
      </w:r>
      <w:r>
        <w:rPr>
          <w:rFonts w:ascii="Times New Roman" w:hAnsi="Times New Roman" w:cs="Times New Roman"/>
          <w:sz w:val="21"/>
          <w:szCs w:val="21"/>
        </w:rPr>
        <w:t>, não apenas em seu sentido político, mas também científico-jurídico.</w:t>
      </w:r>
    </w:p>
    <w:p w:rsidR="0060207D" w:rsidRDefault="00B57FC3"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 Nesse caso, toda a </w:t>
      </w:r>
      <w:r w:rsidR="000050BA">
        <w:rPr>
          <w:rFonts w:ascii="Times New Roman" w:hAnsi="Times New Roman" w:cs="Times New Roman"/>
          <w:sz w:val="21"/>
          <w:szCs w:val="21"/>
        </w:rPr>
        <w:t>doutrina</w:t>
      </w:r>
      <w:r>
        <w:rPr>
          <w:rFonts w:ascii="Times New Roman" w:hAnsi="Times New Roman" w:cs="Times New Roman"/>
          <w:sz w:val="21"/>
          <w:szCs w:val="21"/>
        </w:rPr>
        <w:t xml:space="preserve"> kelseniana cairia em desuso sem outra referência filosófica capaz de substituir os conceitos extraído de Kant</w:t>
      </w:r>
      <w:r w:rsidR="00202C89">
        <w:rPr>
          <w:rFonts w:ascii="Times New Roman" w:hAnsi="Times New Roman" w:cs="Times New Roman"/>
          <w:sz w:val="21"/>
          <w:szCs w:val="21"/>
        </w:rPr>
        <w:t xml:space="preserve"> – não restaria mais </w:t>
      </w:r>
      <w:r w:rsidR="00D96A03">
        <w:rPr>
          <w:rFonts w:ascii="Times New Roman" w:hAnsi="Times New Roman" w:cs="Times New Roman"/>
          <w:sz w:val="21"/>
          <w:szCs w:val="21"/>
        </w:rPr>
        <w:t>fundamento</w:t>
      </w:r>
      <w:r w:rsidR="00B95455">
        <w:rPr>
          <w:rFonts w:ascii="Times New Roman" w:hAnsi="Times New Roman" w:cs="Times New Roman"/>
          <w:sz w:val="21"/>
          <w:szCs w:val="21"/>
        </w:rPr>
        <w:t xml:space="preserve"> em sua teoria,</w:t>
      </w:r>
      <w:r w:rsidR="00202C89">
        <w:rPr>
          <w:rFonts w:ascii="Times New Roman" w:hAnsi="Times New Roman" w:cs="Times New Roman"/>
          <w:sz w:val="21"/>
          <w:szCs w:val="21"/>
        </w:rPr>
        <w:t xml:space="preserve"> </w:t>
      </w:r>
      <w:r w:rsidR="007D59EE">
        <w:rPr>
          <w:rFonts w:ascii="Times New Roman" w:hAnsi="Times New Roman" w:cs="Times New Roman"/>
          <w:sz w:val="21"/>
          <w:szCs w:val="21"/>
        </w:rPr>
        <w:t>principalmente</w:t>
      </w:r>
      <w:r w:rsidR="00202C89">
        <w:rPr>
          <w:rFonts w:ascii="Times New Roman" w:hAnsi="Times New Roman" w:cs="Times New Roman"/>
          <w:sz w:val="21"/>
          <w:szCs w:val="21"/>
        </w:rPr>
        <w:t xml:space="preserve"> para o seu conceito mais </w:t>
      </w:r>
      <w:r w:rsidR="00B95455">
        <w:rPr>
          <w:rFonts w:ascii="Times New Roman" w:hAnsi="Times New Roman" w:cs="Times New Roman"/>
          <w:sz w:val="21"/>
          <w:szCs w:val="21"/>
        </w:rPr>
        <w:t>referenciado</w:t>
      </w:r>
      <w:r w:rsidR="00202C89">
        <w:rPr>
          <w:rFonts w:ascii="Times New Roman" w:hAnsi="Times New Roman" w:cs="Times New Roman"/>
          <w:sz w:val="21"/>
          <w:szCs w:val="21"/>
        </w:rPr>
        <w:t>, a NHF</w:t>
      </w:r>
      <w:r w:rsidR="0060207D">
        <w:rPr>
          <w:rFonts w:ascii="Times New Roman" w:hAnsi="Times New Roman" w:cs="Times New Roman"/>
          <w:sz w:val="21"/>
          <w:szCs w:val="21"/>
        </w:rPr>
        <w:t xml:space="preserve">. </w:t>
      </w:r>
      <w:r w:rsidR="0060207D" w:rsidRPr="0060207D">
        <w:rPr>
          <w:rFonts w:ascii="Times New Roman" w:hAnsi="Times New Roman" w:cs="Times New Roman"/>
          <w:sz w:val="21"/>
          <w:szCs w:val="21"/>
        </w:rPr>
        <w:t>Logo, considerando a insuficiência de todas essas leituras e, sobretudo, a pa</w:t>
      </w:r>
      <w:r w:rsidR="00174204">
        <w:rPr>
          <w:rFonts w:ascii="Times New Roman" w:hAnsi="Times New Roman" w:cs="Times New Roman"/>
          <w:sz w:val="21"/>
          <w:szCs w:val="21"/>
        </w:rPr>
        <w:t>rtir das hipóteses de Rauscher, Wilson,</w:t>
      </w:r>
      <w:r w:rsidR="0060207D" w:rsidRPr="0060207D">
        <w:rPr>
          <w:rFonts w:ascii="Times New Roman" w:hAnsi="Times New Roman" w:cs="Times New Roman"/>
          <w:sz w:val="21"/>
          <w:szCs w:val="21"/>
        </w:rPr>
        <w:t xml:space="preserve"> Kletzer</w:t>
      </w:r>
      <w:r w:rsidR="00174204">
        <w:rPr>
          <w:rFonts w:ascii="Times New Roman" w:hAnsi="Times New Roman" w:cs="Times New Roman"/>
          <w:sz w:val="21"/>
          <w:szCs w:val="21"/>
        </w:rPr>
        <w:t xml:space="preserve">, Porta, Besier </w:t>
      </w:r>
      <w:r w:rsidR="00EC15A5">
        <w:rPr>
          <w:rFonts w:ascii="Times New Roman" w:hAnsi="Times New Roman" w:cs="Times New Roman"/>
          <w:sz w:val="21"/>
          <w:szCs w:val="21"/>
        </w:rPr>
        <w:t>etc.</w:t>
      </w:r>
      <w:r w:rsidR="00D63E6D">
        <w:rPr>
          <w:rFonts w:ascii="Times New Roman" w:hAnsi="Times New Roman" w:cs="Times New Roman"/>
          <w:sz w:val="21"/>
          <w:szCs w:val="21"/>
        </w:rPr>
        <w:t xml:space="preserve">, </w:t>
      </w:r>
      <w:r w:rsidR="0060207D" w:rsidRPr="0060207D">
        <w:rPr>
          <w:rFonts w:ascii="Times New Roman" w:hAnsi="Times New Roman" w:cs="Times New Roman"/>
          <w:sz w:val="21"/>
          <w:szCs w:val="21"/>
        </w:rPr>
        <w:t>a</w:t>
      </w:r>
      <w:r w:rsidR="00D63E6D">
        <w:rPr>
          <w:rFonts w:ascii="Times New Roman" w:hAnsi="Times New Roman" w:cs="Times New Roman"/>
          <w:sz w:val="21"/>
          <w:szCs w:val="21"/>
        </w:rPr>
        <w:t xml:space="preserve"> presente</w:t>
      </w:r>
      <w:r w:rsidR="0060207D" w:rsidRPr="0060207D">
        <w:rPr>
          <w:rFonts w:ascii="Times New Roman" w:hAnsi="Times New Roman" w:cs="Times New Roman"/>
          <w:sz w:val="21"/>
          <w:szCs w:val="21"/>
        </w:rPr>
        <w:t xml:space="preserve"> tese defende</w:t>
      </w:r>
      <w:r w:rsidR="00C9302F">
        <w:rPr>
          <w:rFonts w:ascii="Times New Roman" w:hAnsi="Times New Roman" w:cs="Times New Roman"/>
          <w:sz w:val="21"/>
          <w:szCs w:val="21"/>
        </w:rPr>
        <w:t>, a partir desse momento,</w:t>
      </w:r>
      <w:r w:rsidR="0060207D" w:rsidRPr="0060207D">
        <w:rPr>
          <w:rFonts w:ascii="Times New Roman" w:hAnsi="Times New Roman" w:cs="Times New Roman"/>
          <w:sz w:val="21"/>
          <w:szCs w:val="21"/>
        </w:rPr>
        <w:t xml:space="preserve"> a reinterpretação das obras de </w:t>
      </w:r>
      <w:r w:rsidR="00A67DD5" w:rsidRPr="0060207D">
        <w:rPr>
          <w:rFonts w:ascii="Times New Roman" w:hAnsi="Times New Roman" w:cs="Times New Roman"/>
          <w:sz w:val="21"/>
          <w:szCs w:val="21"/>
        </w:rPr>
        <w:t>Kelsen</w:t>
      </w:r>
      <w:r w:rsidR="0060207D" w:rsidRPr="0060207D">
        <w:rPr>
          <w:rFonts w:ascii="Times New Roman" w:hAnsi="Times New Roman" w:cs="Times New Roman"/>
          <w:sz w:val="21"/>
          <w:szCs w:val="21"/>
        </w:rPr>
        <w:t xml:space="preserve">, tendo em vista a necessidade de um novo fundamento filosófico-jurídico, o qual possa embasar suas principais teses independentemente de sua pretensa vinculação </w:t>
      </w:r>
      <w:r w:rsidR="00D63E6D">
        <w:rPr>
          <w:rFonts w:ascii="Times New Roman" w:hAnsi="Times New Roman" w:cs="Times New Roman"/>
          <w:sz w:val="21"/>
          <w:szCs w:val="21"/>
        </w:rPr>
        <w:t>a Kant</w:t>
      </w:r>
      <w:r w:rsidR="0060207D" w:rsidRPr="0060207D">
        <w:rPr>
          <w:rFonts w:ascii="Times New Roman" w:hAnsi="Times New Roman" w:cs="Times New Roman"/>
          <w:sz w:val="21"/>
          <w:szCs w:val="21"/>
        </w:rPr>
        <w:t>.</w:t>
      </w:r>
    </w:p>
    <w:p w:rsidR="00BF5036" w:rsidRDefault="00B57FC3"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O próximo capítulo des</w:t>
      </w:r>
      <w:r w:rsidR="0060207D">
        <w:rPr>
          <w:rFonts w:ascii="Times New Roman" w:hAnsi="Times New Roman" w:cs="Times New Roman"/>
          <w:sz w:val="21"/>
          <w:szCs w:val="21"/>
        </w:rPr>
        <w:t>t</w:t>
      </w:r>
      <w:r>
        <w:rPr>
          <w:rFonts w:ascii="Times New Roman" w:hAnsi="Times New Roman" w:cs="Times New Roman"/>
          <w:sz w:val="21"/>
          <w:szCs w:val="21"/>
        </w:rPr>
        <w:t xml:space="preserve">a tese </w:t>
      </w:r>
      <w:r w:rsidR="00B95455">
        <w:rPr>
          <w:rFonts w:ascii="Times New Roman" w:hAnsi="Times New Roman" w:cs="Times New Roman"/>
          <w:sz w:val="21"/>
          <w:szCs w:val="21"/>
        </w:rPr>
        <w:t>mostra</w:t>
      </w:r>
      <w:r w:rsidR="00C9302F">
        <w:rPr>
          <w:rFonts w:ascii="Times New Roman" w:hAnsi="Times New Roman" w:cs="Times New Roman"/>
          <w:sz w:val="21"/>
          <w:szCs w:val="21"/>
        </w:rPr>
        <w:t>, nesse sentido,</w:t>
      </w:r>
      <w:r>
        <w:rPr>
          <w:rFonts w:ascii="Times New Roman" w:hAnsi="Times New Roman" w:cs="Times New Roman"/>
          <w:sz w:val="21"/>
          <w:szCs w:val="21"/>
        </w:rPr>
        <w:t xml:space="preserve"> que a leitura de Kelsen sobre Platão serve de base filosófica</w:t>
      </w:r>
      <w:r w:rsidR="00790AFD">
        <w:rPr>
          <w:rFonts w:ascii="Times New Roman" w:hAnsi="Times New Roman" w:cs="Times New Roman"/>
          <w:sz w:val="21"/>
          <w:szCs w:val="21"/>
        </w:rPr>
        <w:t xml:space="preserve"> substituta </w:t>
      </w:r>
      <w:r w:rsidR="00187A97">
        <w:rPr>
          <w:rFonts w:ascii="Times New Roman" w:hAnsi="Times New Roman" w:cs="Times New Roman"/>
          <w:sz w:val="21"/>
          <w:szCs w:val="21"/>
        </w:rPr>
        <w:t>ao</w:t>
      </w:r>
      <w:r w:rsidR="00790AFD">
        <w:rPr>
          <w:rFonts w:ascii="Times New Roman" w:hAnsi="Times New Roman" w:cs="Times New Roman"/>
          <w:sz w:val="21"/>
          <w:szCs w:val="21"/>
        </w:rPr>
        <w:t xml:space="preserve"> neokantismo</w:t>
      </w:r>
      <w:r w:rsidR="00627F12">
        <w:rPr>
          <w:rFonts w:ascii="Times New Roman" w:hAnsi="Times New Roman" w:cs="Times New Roman"/>
          <w:sz w:val="21"/>
          <w:szCs w:val="21"/>
        </w:rPr>
        <w:t xml:space="preserve">, não como seu fundamento, </w:t>
      </w:r>
      <w:r w:rsidR="00D63E6D">
        <w:rPr>
          <w:rFonts w:ascii="Times New Roman" w:hAnsi="Times New Roman" w:cs="Times New Roman"/>
          <w:sz w:val="21"/>
          <w:szCs w:val="21"/>
        </w:rPr>
        <w:t xml:space="preserve">mas </w:t>
      </w:r>
      <w:r w:rsidR="00627F12">
        <w:rPr>
          <w:rFonts w:ascii="Times New Roman" w:hAnsi="Times New Roman" w:cs="Times New Roman"/>
          <w:sz w:val="21"/>
          <w:szCs w:val="21"/>
        </w:rPr>
        <w:t>como explicação da origem de suas ideias e contexto de crítica filosófica</w:t>
      </w:r>
      <w:r>
        <w:rPr>
          <w:rFonts w:ascii="Times New Roman" w:hAnsi="Times New Roman" w:cs="Times New Roman"/>
          <w:sz w:val="21"/>
          <w:szCs w:val="21"/>
        </w:rPr>
        <w:t xml:space="preserve">. </w:t>
      </w:r>
      <w:r w:rsidR="00174204">
        <w:rPr>
          <w:rFonts w:ascii="Times New Roman" w:hAnsi="Times New Roman" w:cs="Times New Roman"/>
          <w:sz w:val="21"/>
          <w:szCs w:val="21"/>
        </w:rPr>
        <w:t>Igualmente</w:t>
      </w:r>
      <w:r>
        <w:rPr>
          <w:rFonts w:ascii="Times New Roman" w:hAnsi="Times New Roman" w:cs="Times New Roman"/>
          <w:sz w:val="21"/>
          <w:szCs w:val="21"/>
        </w:rPr>
        <w:t xml:space="preserve">, mesmo refutando Kelsen como neokantiano, a sua teoria </w:t>
      </w:r>
      <w:r w:rsidR="00B57F1D">
        <w:rPr>
          <w:rFonts w:ascii="Times New Roman" w:hAnsi="Times New Roman" w:cs="Times New Roman"/>
          <w:sz w:val="21"/>
          <w:szCs w:val="21"/>
        </w:rPr>
        <w:t>se explica</w:t>
      </w:r>
      <w:r>
        <w:rPr>
          <w:rFonts w:ascii="Times New Roman" w:hAnsi="Times New Roman" w:cs="Times New Roman"/>
          <w:sz w:val="21"/>
          <w:szCs w:val="21"/>
        </w:rPr>
        <w:t xml:space="preserve"> </w:t>
      </w:r>
      <w:r w:rsidR="002733EB">
        <w:rPr>
          <w:rFonts w:ascii="Times New Roman" w:hAnsi="Times New Roman" w:cs="Times New Roman"/>
          <w:sz w:val="21"/>
          <w:szCs w:val="21"/>
        </w:rPr>
        <w:t>como antiplat</w:t>
      </w:r>
      <w:r w:rsidR="00790AFD">
        <w:rPr>
          <w:rFonts w:ascii="Times New Roman" w:hAnsi="Times New Roman" w:cs="Times New Roman"/>
          <w:sz w:val="21"/>
          <w:szCs w:val="21"/>
        </w:rPr>
        <w:t>ô</w:t>
      </w:r>
      <w:r w:rsidR="002733EB">
        <w:rPr>
          <w:rFonts w:ascii="Times New Roman" w:hAnsi="Times New Roman" w:cs="Times New Roman"/>
          <w:sz w:val="21"/>
          <w:szCs w:val="21"/>
        </w:rPr>
        <w:t>nica, isto é, apenas como conceito negativo</w:t>
      </w:r>
      <w:r w:rsidR="00536569">
        <w:rPr>
          <w:rFonts w:ascii="Times New Roman" w:hAnsi="Times New Roman" w:cs="Times New Roman"/>
          <w:sz w:val="21"/>
          <w:szCs w:val="21"/>
        </w:rPr>
        <w:t xml:space="preserve">. Portanto, </w:t>
      </w:r>
      <w:r w:rsidR="00B95640">
        <w:rPr>
          <w:rFonts w:ascii="Times New Roman" w:hAnsi="Times New Roman" w:cs="Times New Roman"/>
          <w:sz w:val="21"/>
          <w:szCs w:val="21"/>
        </w:rPr>
        <w:t>o entendimento d</w:t>
      </w:r>
      <w:r w:rsidR="00536569">
        <w:rPr>
          <w:rFonts w:ascii="Times New Roman" w:hAnsi="Times New Roman" w:cs="Times New Roman"/>
          <w:sz w:val="21"/>
          <w:szCs w:val="21"/>
        </w:rPr>
        <w:t xml:space="preserve">as teses de Kelsen </w:t>
      </w:r>
      <w:r w:rsidR="007D59EE">
        <w:rPr>
          <w:rFonts w:ascii="Times New Roman" w:hAnsi="Times New Roman" w:cs="Times New Roman"/>
          <w:sz w:val="21"/>
          <w:szCs w:val="21"/>
        </w:rPr>
        <w:t>deve ser</w:t>
      </w:r>
      <w:r w:rsidR="00536569">
        <w:rPr>
          <w:rFonts w:ascii="Times New Roman" w:hAnsi="Times New Roman" w:cs="Times New Roman"/>
          <w:sz w:val="21"/>
          <w:szCs w:val="21"/>
        </w:rPr>
        <w:t xml:space="preserve">, </w:t>
      </w:r>
      <w:r w:rsidR="000050BA">
        <w:rPr>
          <w:rFonts w:ascii="Times New Roman" w:hAnsi="Times New Roman" w:cs="Times New Roman"/>
          <w:sz w:val="21"/>
          <w:szCs w:val="21"/>
        </w:rPr>
        <w:t>considerando</w:t>
      </w:r>
      <w:r w:rsidR="00536569">
        <w:rPr>
          <w:rFonts w:ascii="Times New Roman" w:hAnsi="Times New Roman" w:cs="Times New Roman"/>
          <w:sz w:val="21"/>
          <w:szCs w:val="21"/>
        </w:rPr>
        <w:t xml:space="preserve"> correta essa hipótese, sempre vinculad</w:t>
      </w:r>
      <w:r w:rsidR="00B95640">
        <w:rPr>
          <w:rFonts w:ascii="Times New Roman" w:hAnsi="Times New Roman" w:cs="Times New Roman"/>
          <w:sz w:val="21"/>
          <w:szCs w:val="21"/>
        </w:rPr>
        <w:t>o</w:t>
      </w:r>
      <w:r w:rsidR="00A21940">
        <w:rPr>
          <w:rFonts w:ascii="Times New Roman" w:hAnsi="Times New Roman" w:cs="Times New Roman"/>
          <w:sz w:val="21"/>
          <w:szCs w:val="21"/>
        </w:rPr>
        <w:t xml:space="preserve"> ao seu </w:t>
      </w:r>
      <w:r w:rsidR="00B95640">
        <w:rPr>
          <w:rFonts w:ascii="Times New Roman" w:hAnsi="Times New Roman" w:cs="Times New Roman"/>
          <w:sz w:val="21"/>
          <w:szCs w:val="21"/>
        </w:rPr>
        <w:t>juízo das obras</w:t>
      </w:r>
      <w:r w:rsidR="00A21940">
        <w:rPr>
          <w:rFonts w:ascii="Times New Roman" w:hAnsi="Times New Roman" w:cs="Times New Roman"/>
          <w:sz w:val="21"/>
          <w:szCs w:val="21"/>
        </w:rPr>
        <w:t xml:space="preserve"> de Platão</w:t>
      </w:r>
      <w:r w:rsidR="002733EB">
        <w:rPr>
          <w:rFonts w:ascii="Times New Roman" w:hAnsi="Times New Roman" w:cs="Times New Roman"/>
          <w:sz w:val="21"/>
          <w:szCs w:val="21"/>
        </w:rPr>
        <w:t>.</w:t>
      </w:r>
      <w:r w:rsidR="006F4659">
        <w:rPr>
          <w:rFonts w:ascii="Times New Roman" w:hAnsi="Times New Roman" w:cs="Times New Roman"/>
          <w:sz w:val="21"/>
          <w:szCs w:val="21"/>
        </w:rPr>
        <w:t xml:space="preserve"> </w:t>
      </w:r>
      <w:r w:rsidR="00325CFA">
        <w:rPr>
          <w:rFonts w:ascii="Times New Roman" w:hAnsi="Times New Roman" w:cs="Times New Roman"/>
          <w:sz w:val="21"/>
          <w:szCs w:val="21"/>
        </w:rPr>
        <w:t xml:space="preserve">Essa </w:t>
      </w:r>
      <w:r w:rsidR="007B472B">
        <w:rPr>
          <w:rFonts w:ascii="Times New Roman" w:hAnsi="Times New Roman" w:cs="Times New Roman"/>
          <w:sz w:val="21"/>
          <w:szCs w:val="21"/>
        </w:rPr>
        <w:t>pressuposição</w:t>
      </w:r>
      <w:r w:rsidR="00325CFA">
        <w:rPr>
          <w:rFonts w:ascii="Times New Roman" w:hAnsi="Times New Roman" w:cs="Times New Roman"/>
          <w:sz w:val="21"/>
          <w:szCs w:val="21"/>
        </w:rPr>
        <w:t xml:space="preserve"> tornaria a</w:t>
      </w:r>
      <w:r w:rsidR="00187A97">
        <w:rPr>
          <w:rFonts w:ascii="Times New Roman" w:hAnsi="Times New Roman" w:cs="Times New Roman"/>
          <w:sz w:val="21"/>
          <w:szCs w:val="21"/>
        </w:rPr>
        <w:t>s teses de Kelsen frágeis</w:t>
      </w:r>
      <w:r w:rsidR="00CC72F1">
        <w:rPr>
          <w:rFonts w:ascii="Times New Roman" w:hAnsi="Times New Roman" w:cs="Times New Roman"/>
          <w:sz w:val="21"/>
          <w:szCs w:val="21"/>
        </w:rPr>
        <w:t>;</w:t>
      </w:r>
      <w:r w:rsidR="00325CFA">
        <w:rPr>
          <w:rFonts w:ascii="Times New Roman" w:hAnsi="Times New Roman" w:cs="Times New Roman"/>
          <w:sz w:val="21"/>
          <w:szCs w:val="21"/>
        </w:rPr>
        <w:t xml:space="preserve"> por</w:t>
      </w:r>
      <w:r w:rsidR="00CC72F1">
        <w:rPr>
          <w:rFonts w:ascii="Times New Roman" w:hAnsi="Times New Roman" w:cs="Times New Roman"/>
          <w:sz w:val="21"/>
          <w:szCs w:val="21"/>
        </w:rPr>
        <w:t xml:space="preserve">ém, </w:t>
      </w:r>
      <w:r w:rsidR="00C9302F">
        <w:rPr>
          <w:rFonts w:ascii="Times New Roman" w:hAnsi="Times New Roman" w:cs="Times New Roman"/>
          <w:sz w:val="21"/>
          <w:szCs w:val="21"/>
        </w:rPr>
        <w:t xml:space="preserve">filosoficamente </w:t>
      </w:r>
      <w:r w:rsidR="00325CFA">
        <w:rPr>
          <w:rFonts w:ascii="Times New Roman" w:hAnsi="Times New Roman" w:cs="Times New Roman"/>
          <w:sz w:val="21"/>
          <w:szCs w:val="21"/>
        </w:rPr>
        <w:t>poss</w:t>
      </w:r>
      <w:r w:rsidR="00187A97">
        <w:rPr>
          <w:rFonts w:ascii="Times New Roman" w:hAnsi="Times New Roman" w:cs="Times New Roman"/>
          <w:sz w:val="21"/>
          <w:szCs w:val="21"/>
        </w:rPr>
        <w:t>íveis</w:t>
      </w:r>
      <w:r w:rsidR="0060207D">
        <w:rPr>
          <w:rFonts w:ascii="Times New Roman" w:hAnsi="Times New Roman" w:cs="Times New Roman"/>
          <w:sz w:val="21"/>
          <w:szCs w:val="21"/>
        </w:rPr>
        <w:t xml:space="preserve"> e coerentes</w:t>
      </w:r>
      <w:r w:rsidR="00F97D37">
        <w:rPr>
          <w:rFonts w:ascii="Times New Roman" w:hAnsi="Times New Roman" w:cs="Times New Roman"/>
          <w:sz w:val="21"/>
          <w:szCs w:val="21"/>
        </w:rPr>
        <w:t>.</w:t>
      </w:r>
    </w:p>
    <w:p w:rsidR="00BF5036" w:rsidRDefault="00BF5036" w:rsidP="004B60BA">
      <w:pPr>
        <w:spacing w:before="40" w:after="40"/>
        <w:rPr>
          <w:rFonts w:ascii="Times New Roman" w:hAnsi="Times New Roman" w:cs="Times New Roman"/>
          <w:sz w:val="21"/>
          <w:szCs w:val="21"/>
        </w:rPr>
      </w:pPr>
      <w:r>
        <w:rPr>
          <w:rFonts w:ascii="Times New Roman" w:hAnsi="Times New Roman" w:cs="Times New Roman"/>
          <w:sz w:val="21"/>
          <w:szCs w:val="21"/>
        </w:rPr>
        <w:br w:type="page"/>
      </w:r>
    </w:p>
    <w:p w:rsidR="00B5378B" w:rsidRDefault="00B5378B" w:rsidP="004B60BA">
      <w:pPr>
        <w:tabs>
          <w:tab w:val="left" w:pos="1701"/>
        </w:tabs>
        <w:spacing w:before="40" w:after="40" w:line="240" w:lineRule="auto"/>
        <w:ind w:firstLine="567"/>
        <w:jc w:val="both"/>
        <w:rPr>
          <w:rFonts w:ascii="Times New Roman" w:hAnsi="Times New Roman" w:cs="Times New Roman"/>
          <w:sz w:val="21"/>
          <w:szCs w:val="21"/>
        </w:rPr>
      </w:pPr>
    </w:p>
    <w:p w:rsidR="00534827" w:rsidRDefault="00534827" w:rsidP="004B60BA">
      <w:pPr>
        <w:tabs>
          <w:tab w:val="left" w:pos="1701"/>
        </w:tabs>
        <w:spacing w:before="40" w:after="40" w:line="240" w:lineRule="auto"/>
        <w:ind w:firstLine="567"/>
        <w:jc w:val="both"/>
        <w:rPr>
          <w:rFonts w:ascii="Times New Roman" w:hAnsi="Times New Roman" w:cs="Times New Roman"/>
          <w:sz w:val="21"/>
          <w:szCs w:val="21"/>
        </w:rPr>
      </w:pPr>
    </w:p>
    <w:p w:rsidR="00534827" w:rsidRDefault="00534827"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br w:type="page"/>
      </w:r>
    </w:p>
    <w:p w:rsidR="00996431" w:rsidRPr="005622DA" w:rsidRDefault="00996431" w:rsidP="004B60BA">
      <w:pPr>
        <w:tabs>
          <w:tab w:val="left" w:pos="1701"/>
        </w:tabs>
        <w:spacing w:before="40" w:after="40" w:line="240" w:lineRule="auto"/>
        <w:ind w:firstLine="567"/>
        <w:jc w:val="both"/>
        <w:rPr>
          <w:rFonts w:ascii="Times New Roman" w:hAnsi="Times New Roman" w:cs="Times New Roman"/>
          <w:sz w:val="21"/>
          <w:szCs w:val="21"/>
        </w:rPr>
        <w:sectPr w:rsidR="00996431" w:rsidRPr="005622DA" w:rsidSect="00B9457E">
          <w:headerReference w:type="even" r:id="rId12"/>
          <w:headerReference w:type="default" r:id="rId13"/>
          <w:headerReference w:type="first" r:id="rId14"/>
          <w:pgSz w:w="8392" w:h="11907" w:code="11"/>
          <w:pgMar w:top="1134" w:right="851" w:bottom="851" w:left="1418" w:header="851" w:footer="709" w:gutter="0"/>
          <w:pgNumType w:start="21"/>
          <w:cols w:space="708"/>
          <w:titlePg/>
          <w:docGrid w:linePitch="360"/>
        </w:sectPr>
      </w:pPr>
    </w:p>
    <w:p w:rsidR="00B30E33" w:rsidRPr="00937648" w:rsidRDefault="00312513" w:rsidP="004B60BA">
      <w:pPr>
        <w:pStyle w:val="Ttulo1"/>
        <w:spacing w:before="40" w:after="40" w:line="240" w:lineRule="auto"/>
        <w:rPr>
          <w:rFonts w:ascii="Times New Roman" w:hAnsi="Times New Roman" w:cs="Times New Roman"/>
          <w:b w:val="0"/>
          <w:color w:val="auto"/>
          <w:sz w:val="21"/>
          <w:szCs w:val="21"/>
        </w:rPr>
      </w:pPr>
      <w:bookmarkStart w:id="23" w:name="_Toc448817335"/>
      <w:bookmarkStart w:id="24" w:name="_Toc12365489"/>
      <w:r>
        <w:rPr>
          <w:rFonts w:ascii="Times New Roman" w:hAnsi="Times New Roman" w:cs="Times New Roman"/>
          <w:color w:val="auto"/>
          <w:sz w:val="21"/>
          <w:szCs w:val="21"/>
        </w:rPr>
        <w:lastRenderedPageBreak/>
        <w:t>4</w:t>
      </w:r>
      <w:r w:rsidR="008F179A" w:rsidRPr="00937648">
        <w:rPr>
          <w:rFonts w:ascii="Times New Roman" w:hAnsi="Times New Roman" w:cs="Times New Roman"/>
          <w:color w:val="auto"/>
          <w:sz w:val="21"/>
          <w:szCs w:val="21"/>
        </w:rPr>
        <w:t xml:space="preserve"> </w:t>
      </w:r>
      <w:bookmarkEnd w:id="23"/>
      <w:r w:rsidR="00741506" w:rsidRPr="00937648">
        <w:rPr>
          <w:rFonts w:ascii="Times New Roman" w:hAnsi="Times New Roman" w:cs="Times New Roman"/>
          <w:color w:val="auto"/>
          <w:sz w:val="21"/>
          <w:szCs w:val="21"/>
        </w:rPr>
        <w:t>A LEITURA DE KELSEN SOBRE PLATÃO</w:t>
      </w:r>
      <w:bookmarkEnd w:id="24"/>
    </w:p>
    <w:p w:rsidR="000B17B8" w:rsidRPr="00937648" w:rsidRDefault="000B17B8" w:rsidP="004B60BA">
      <w:pPr>
        <w:pStyle w:val="PargrafodaLista"/>
        <w:tabs>
          <w:tab w:val="left" w:pos="1701"/>
        </w:tabs>
        <w:spacing w:before="40" w:after="40" w:line="240" w:lineRule="auto"/>
        <w:ind w:left="0" w:firstLine="567"/>
        <w:rPr>
          <w:rFonts w:ascii="Times New Roman" w:hAnsi="Times New Roman" w:cs="Times New Roman"/>
          <w:sz w:val="21"/>
          <w:szCs w:val="21"/>
        </w:rPr>
      </w:pPr>
    </w:p>
    <w:p w:rsidR="00A6324D" w:rsidRDefault="00A6324D"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A p</w:t>
      </w:r>
      <w:r w:rsidR="00825E3E" w:rsidRPr="00937648">
        <w:rPr>
          <w:rFonts w:ascii="Times New Roman" w:hAnsi="Times New Roman" w:cs="Times New Roman"/>
          <w:sz w:val="21"/>
          <w:szCs w:val="21"/>
        </w:rPr>
        <w:t>roposta neste próximo capítulo</w:t>
      </w:r>
      <w:r w:rsidRPr="00937648">
        <w:rPr>
          <w:rFonts w:ascii="Times New Roman" w:hAnsi="Times New Roman" w:cs="Times New Roman"/>
          <w:sz w:val="21"/>
          <w:szCs w:val="21"/>
        </w:rPr>
        <w:t xml:space="preserve"> consiste em resolver a indeterminação no entendimento </w:t>
      </w:r>
      <w:r w:rsidR="00572014">
        <w:rPr>
          <w:rFonts w:ascii="Times New Roman" w:hAnsi="Times New Roman" w:cs="Times New Roman"/>
          <w:sz w:val="21"/>
          <w:szCs w:val="21"/>
        </w:rPr>
        <w:t>acerca da obra de Kelsen</w:t>
      </w:r>
      <w:r w:rsidRPr="00937648">
        <w:rPr>
          <w:rFonts w:ascii="Times New Roman" w:hAnsi="Times New Roman" w:cs="Times New Roman"/>
          <w:sz w:val="21"/>
          <w:szCs w:val="21"/>
        </w:rPr>
        <w:t xml:space="preserve"> recorrendo a sua leitura do </w:t>
      </w:r>
      <w:r w:rsidR="00E52EED">
        <w:rPr>
          <w:rFonts w:ascii="Times New Roman" w:hAnsi="Times New Roman" w:cs="Times New Roman"/>
          <w:sz w:val="21"/>
          <w:szCs w:val="21"/>
        </w:rPr>
        <w:t>p</w:t>
      </w:r>
      <w:r w:rsidRPr="00937648">
        <w:rPr>
          <w:rFonts w:ascii="Times New Roman" w:hAnsi="Times New Roman" w:cs="Times New Roman"/>
          <w:sz w:val="21"/>
          <w:szCs w:val="21"/>
        </w:rPr>
        <w:t>latonismo. Assim, e</w:t>
      </w:r>
      <w:r w:rsidR="00D96A03">
        <w:rPr>
          <w:rFonts w:ascii="Times New Roman" w:hAnsi="Times New Roman" w:cs="Times New Roman"/>
          <w:sz w:val="21"/>
          <w:szCs w:val="21"/>
        </w:rPr>
        <w:t>ntende que a concepção antiplatô</w:t>
      </w:r>
      <w:r w:rsidRPr="00937648">
        <w:rPr>
          <w:rFonts w:ascii="Times New Roman" w:hAnsi="Times New Roman" w:cs="Times New Roman"/>
          <w:sz w:val="21"/>
          <w:szCs w:val="21"/>
        </w:rPr>
        <w:t>nica do direito, da moral e da pr</w:t>
      </w:r>
      <w:r w:rsidR="00606584" w:rsidRPr="00937648">
        <w:rPr>
          <w:rFonts w:ascii="Times New Roman" w:hAnsi="Times New Roman" w:cs="Times New Roman"/>
          <w:sz w:val="21"/>
          <w:szCs w:val="21"/>
        </w:rPr>
        <w:t>ó</w:t>
      </w:r>
      <w:r w:rsidRPr="00937648">
        <w:rPr>
          <w:rFonts w:ascii="Times New Roman" w:hAnsi="Times New Roman" w:cs="Times New Roman"/>
          <w:sz w:val="21"/>
          <w:szCs w:val="21"/>
        </w:rPr>
        <w:t xml:space="preserve">pria epistemologia empregada </w:t>
      </w:r>
      <w:r w:rsidR="00E915CE" w:rsidRPr="00937648">
        <w:rPr>
          <w:rFonts w:ascii="Times New Roman" w:hAnsi="Times New Roman" w:cs="Times New Roman"/>
          <w:sz w:val="21"/>
          <w:szCs w:val="21"/>
        </w:rPr>
        <w:t>por Kelsen</w:t>
      </w:r>
      <w:r w:rsidRPr="00937648">
        <w:rPr>
          <w:rFonts w:ascii="Times New Roman" w:hAnsi="Times New Roman" w:cs="Times New Roman"/>
          <w:sz w:val="21"/>
          <w:szCs w:val="21"/>
        </w:rPr>
        <w:t xml:space="preserve"> resolve e determina</w:t>
      </w:r>
      <w:r w:rsidR="009A4A92">
        <w:rPr>
          <w:rStyle w:val="Refdenotaderodap"/>
          <w:rFonts w:ascii="Times New Roman" w:hAnsi="Times New Roman" w:cs="Times New Roman"/>
          <w:sz w:val="21"/>
          <w:szCs w:val="21"/>
        </w:rPr>
        <w:footnoteReference w:id="31"/>
      </w:r>
      <w:r w:rsidRPr="00937648">
        <w:rPr>
          <w:rFonts w:ascii="Times New Roman" w:hAnsi="Times New Roman" w:cs="Times New Roman"/>
          <w:sz w:val="21"/>
          <w:szCs w:val="21"/>
        </w:rPr>
        <w:t xml:space="preserve"> conceitualmente a </w:t>
      </w:r>
      <w:r w:rsidR="00E915CE" w:rsidRPr="00937648">
        <w:rPr>
          <w:rFonts w:ascii="Times New Roman" w:hAnsi="Times New Roman" w:cs="Times New Roman"/>
          <w:sz w:val="21"/>
          <w:szCs w:val="21"/>
        </w:rPr>
        <w:t xml:space="preserve">sua </w:t>
      </w:r>
      <w:r w:rsidRPr="00937648">
        <w:rPr>
          <w:rFonts w:ascii="Times New Roman" w:hAnsi="Times New Roman" w:cs="Times New Roman"/>
          <w:sz w:val="21"/>
          <w:szCs w:val="21"/>
        </w:rPr>
        <w:t>posição</w:t>
      </w:r>
      <w:r w:rsidR="00187A97">
        <w:rPr>
          <w:rFonts w:ascii="Times New Roman" w:hAnsi="Times New Roman" w:cs="Times New Roman"/>
          <w:sz w:val="21"/>
          <w:szCs w:val="21"/>
        </w:rPr>
        <w:t>,</w:t>
      </w:r>
      <w:r w:rsidRPr="00937648">
        <w:rPr>
          <w:rFonts w:ascii="Times New Roman" w:hAnsi="Times New Roman" w:cs="Times New Roman"/>
          <w:sz w:val="21"/>
          <w:szCs w:val="21"/>
        </w:rPr>
        <w:t xml:space="preserve"> </w:t>
      </w:r>
      <w:r w:rsidR="00E915CE" w:rsidRPr="00937648">
        <w:rPr>
          <w:rFonts w:ascii="Times New Roman" w:hAnsi="Times New Roman" w:cs="Times New Roman"/>
          <w:sz w:val="21"/>
          <w:szCs w:val="21"/>
        </w:rPr>
        <w:t xml:space="preserve">tanto </w:t>
      </w:r>
      <w:r w:rsidR="00572014">
        <w:rPr>
          <w:rFonts w:ascii="Times New Roman" w:hAnsi="Times New Roman" w:cs="Times New Roman"/>
          <w:sz w:val="21"/>
          <w:szCs w:val="21"/>
        </w:rPr>
        <w:t>teórica</w:t>
      </w:r>
      <w:r w:rsidR="00E915CE" w:rsidRPr="00937648">
        <w:rPr>
          <w:rFonts w:ascii="Times New Roman" w:hAnsi="Times New Roman" w:cs="Times New Roman"/>
          <w:sz w:val="21"/>
          <w:szCs w:val="21"/>
        </w:rPr>
        <w:t xml:space="preserve"> quanto política, evitando-se, assim, as </w:t>
      </w:r>
      <w:r w:rsidR="005A379F" w:rsidRPr="00937648">
        <w:rPr>
          <w:rFonts w:ascii="Times New Roman" w:hAnsi="Times New Roman" w:cs="Times New Roman"/>
          <w:sz w:val="21"/>
          <w:szCs w:val="21"/>
        </w:rPr>
        <w:t>hipóteses</w:t>
      </w:r>
      <w:r w:rsidR="00E915CE" w:rsidRPr="00937648">
        <w:rPr>
          <w:rFonts w:ascii="Times New Roman" w:hAnsi="Times New Roman" w:cs="Times New Roman"/>
          <w:sz w:val="21"/>
          <w:szCs w:val="21"/>
        </w:rPr>
        <w:t xml:space="preserve"> de transições concentradas </w:t>
      </w:r>
      <w:r w:rsidR="00C601C7" w:rsidRPr="00937648">
        <w:rPr>
          <w:rFonts w:ascii="Times New Roman" w:hAnsi="Times New Roman" w:cs="Times New Roman"/>
          <w:sz w:val="21"/>
          <w:szCs w:val="21"/>
        </w:rPr>
        <w:t xml:space="preserve">na </w:t>
      </w:r>
      <w:r w:rsidR="005A379F" w:rsidRPr="00937648">
        <w:rPr>
          <w:rFonts w:ascii="Times New Roman" w:hAnsi="Times New Roman" w:cs="Times New Roman"/>
          <w:sz w:val="21"/>
          <w:szCs w:val="21"/>
        </w:rPr>
        <w:t>pressuposição</w:t>
      </w:r>
      <w:r w:rsidR="00C601C7" w:rsidRPr="00937648">
        <w:rPr>
          <w:rFonts w:ascii="Times New Roman" w:hAnsi="Times New Roman" w:cs="Times New Roman"/>
          <w:sz w:val="21"/>
          <w:szCs w:val="21"/>
        </w:rPr>
        <w:t xml:space="preserve"> do autor como neokantiano</w:t>
      </w:r>
      <w:r w:rsidR="00C60F9E">
        <w:rPr>
          <w:rFonts w:ascii="Times New Roman" w:hAnsi="Times New Roman" w:cs="Times New Roman"/>
          <w:sz w:val="21"/>
          <w:szCs w:val="21"/>
        </w:rPr>
        <w:t>, como visto no capítulo anterior</w:t>
      </w:r>
      <w:r w:rsidR="0050558E">
        <w:rPr>
          <w:rFonts w:ascii="Times New Roman" w:hAnsi="Times New Roman" w:cs="Times New Roman"/>
          <w:sz w:val="21"/>
          <w:szCs w:val="21"/>
        </w:rPr>
        <w:t xml:space="preserve"> desta tese</w:t>
      </w:r>
      <w:r w:rsidR="004405CE" w:rsidRPr="00937648">
        <w:rPr>
          <w:rFonts w:ascii="Times New Roman" w:hAnsi="Times New Roman" w:cs="Times New Roman"/>
          <w:sz w:val="21"/>
          <w:szCs w:val="21"/>
        </w:rPr>
        <w:t>.</w:t>
      </w:r>
      <w:r w:rsidR="0013003B">
        <w:rPr>
          <w:rStyle w:val="Refdenotaderodap"/>
          <w:rFonts w:ascii="Times New Roman" w:hAnsi="Times New Roman" w:cs="Times New Roman"/>
          <w:sz w:val="21"/>
          <w:szCs w:val="21"/>
        </w:rPr>
        <w:footnoteReference w:id="32"/>
      </w:r>
      <w:r w:rsidR="00CC4EB6">
        <w:rPr>
          <w:rFonts w:ascii="Times New Roman" w:hAnsi="Times New Roman" w:cs="Times New Roman"/>
          <w:sz w:val="21"/>
          <w:szCs w:val="21"/>
        </w:rPr>
        <w:t xml:space="preserve"> Com isso, dá-se uma unidade </w:t>
      </w:r>
      <w:r w:rsidR="00CC72F1">
        <w:rPr>
          <w:rFonts w:ascii="Times New Roman" w:hAnsi="Times New Roman" w:cs="Times New Roman"/>
          <w:sz w:val="21"/>
          <w:szCs w:val="21"/>
        </w:rPr>
        <w:t>interpretativa da</w:t>
      </w:r>
      <w:r w:rsidR="0083759A">
        <w:rPr>
          <w:rFonts w:ascii="Times New Roman" w:hAnsi="Times New Roman" w:cs="Times New Roman"/>
          <w:sz w:val="21"/>
          <w:szCs w:val="21"/>
        </w:rPr>
        <w:t>s</w:t>
      </w:r>
      <w:r w:rsidR="00CC72F1">
        <w:rPr>
          <w:rFonts w:ascii="Times New Roman" w:hAnsi="Times New Roman" w:cs="Times New Roman"/>
          <w:sz w:val="21"/>
          <w:szCs w:val="21"/>
        </w:rPr>
        <w:t xml:space="preserve"> </w:t>
      </w:r>
      <w:r w:rsidR="00E62192">
        <w:rPr>
          <w:rFonts w:ascii="Times New Roman" w:hAnsi="Times New Roman" w:cs="Times New Roman"/>
          <w:sz w:val="21"/>
          <w:szCs w:val="21"/>
        </w:rPr>
        <w:t>suas obra</w:t>
      </w:r>
      <w:r w:rsidR="0083759A">
        <w:rPr>
          <w:rFonts w:ascii="Times New Roman" w:hAnsi="Times New Roman" w:cs="Times New Roman"/>
          <w:sz w:val="21"/>
          <w:szCs w:val="21"/>
        </w:rPr>
        <w:t>s</w:t>
      </w:r>
      <w:r w:rsidR="00E62192">
        <w:rPr>
          <w:rFonts w:ascii="Times New Roman" w:hAnsi="Times New Roman" w:cs="Times New Roman"/>
          <w:sz w:val="21"/>
          <w:szCs w:val="21"/>
        </w:rPr>
        <w:t xml:space="preserve">, </w:t>
      </w:r>
      <w:r w:rsidR="00CC72F1">
        <w:rPr>
          <w:rFonts w:ascii="Times New Roman" w:hAnsi="Times New Roman" w:cs="Times New Roman"/>
          <w:sz w:val="21"/>
          <w:szCs w:val="21"/>
        </w:rPr>
        <w:t xml:space="preserve">ao mesmo tempo em que </w:t>
      </w:r>
      <w:r w:rsidR="00B072CD">
        <w:rPr>
          <w:rFonts w:ascii="Times New Roman" w:hAnsi="Times New Roman" w:cs="Times New Roman"/>
          <w:sz w:val="21"/>
          <w:szCs w:val="21"/>
        </w:rPr>
        <w:t>possibilita</w:t>
      </w:r>
      <w:r w:rsidR="00CC72F1">
        <w:rPr>
          <w:rFonts w:ascii="Times New Roman" w:hAnsi="Times New Roman" w:cs="Times New Roman"/>
          <w:sz w:val="21"/>
          <w:szCs w:val="21"/>
        </w:rPr>
        <w:t xml:space="preserve"> um </w:t>
      </w:r>
      <w:r w:rsidR="00B072CD">
        <w:rPr>
          <w:rFonts w:ascii="Times New Roman" w:hAnsi="Times New Roman" w:cs="Times New Roman"/>
          <w:sz w:val="21"/>
          <w:szCs w:val="21"/>
        </w:rPr>
        <w:t>fundamento filosófico</w:t>
      </w:r>
      <w:r w:rsidR="00CC72F1">
        <w:rPr>
          <w:rFonts w:ascii="Times New Roman" w:hAnsi="Times New Roman" w:cs="Times New Roman"/>
          <w:sz w:val="21"/>
          <w:szCs w:val="21"/>
        </w:rPr>
        <w:t xml:space="preserve"> não mais kantiano.</w:t>
      </w:r>
      <w:r w:rsidR="00A178F4">
        <w:rPr>
          <w:rFonts w:ascii="Times New Roman" w:hAnsi="Times New Roman" w:cs="Times New Roman"/>
          <w:sz w:val="21"/>
          <w:szCs w:val="21"/>
        </w:rPr>
        <w:t xml:space="preserve"> Por fim, a tese propõe, a partir da leitura de Kelsen sobre Platão, a constituição de axiomas capazes de tornarem possíveis os principais conceitos defendidos por Kelsen, como a NF, a liberdade, o monismo entre Estado e direito, o direito internacional e a decisão judicial.</w:t>
      </w:r>
    </w:p>
    <w:p w:rsidR="00DC6B4F" w:rsidRDefault="0061797E"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O texto</w:t>
      </w:r>
      <w:r w:rsidR="00DC6B4F">
        <w:rPr>
          <w:rFonts w:ascii="Times New Roman" w:hAnsi="Times New Roman" w:cs="Times New Roman"/>
          <w:sz w:val="21"/>
          <w:szCs w:val="21"/>
        </w:rPr>
        <w:t xml:space="preserve"> </w:t>
      </w:r>
      <w:r>
        <w:rPr>
          <w:rFonts w:ascii="Times New Roman" w:hAnsi="Times New Roman" w:cs="Times New Roman"/>
          <w:sz w:val="21"/>
          <w:szCs w:val="21"/>
        </w:rPr>
        <w:t>objeto do estudo</w:t>
      </w:r>
      <w:r w:rsidR="00DC6B4F">
        <w:rPr>
          <w:rFonts w:ascii="Times New Roman" w:hAnsi="Times New Roman" w:cs="Times New Roman"/>
          <w:sz w:val="21"/>
          <w:szCs w:val="21"/>
        </w:rPr>
        <w:t xml:space="preserve"> é</w:t>
      </w:r>
      <w:r w:rsidR="002958DC">
        <w:rPr>
          <w:rFonts w:ascii="Times New Roman" w:hAnsi="Times New Roman" w:cs="Times New Roman"/>
          <w:sz w:val="21"/>
          <w:szCs w:val="21"/>
        </w:rPr>
        <w:t xml:space="preserve"> </w:t>
      </w:r>
      <w:r w:rsidR="00FD7F05">
        <w:rPr>
          <w:rFonts w:ascii="Times New Roman" w:hAnsi="Times New Roman" w:cs="Times New Roman"/>
          <w:sz w:val="21"/>
          <w:szCs w:val="21"/>
        </w:rPr>
        <w:t>a</w:t>
      </w:r>
      <w:r w:rsidR="00DC6B4F">
        <w:rPr>
          <w:rFonts w:ascii="Times New Roman" w:hAnsi="Times New Roman" w:cs="Times New Roman"/>
          <w:sz w:val="21"/>
          <w:szCs w:val="21"/>
        </w:rPr>
        <w:t xml:space="preserve"> </w:t>
      </w:r>
      <w:r w:rsidR="00DC6B4F">
        <w:rPr>
          <w:rFonts w:ascii="Times New Roman" w:hAnsi="Times New Roman" w:cs="Times New Roman"/>
          <w:i/>
          <w:sz w:val="21"/>
          <w:szCs w:val="21"/>
        </w:rPr>
        <w:t xml:space="preserve">A Ilusão da Justiça </w:t>
      </w:r>
      <w:r w:rsidR="00DC6B4F">
        <w:rPr>
          <w:rFonts w:ascii="Times New Roman" w:hAnsi="Times New Roman" w:cs="Times New Roman"/>
          <w:sz w:val="21"/>
          <w:szCs w:val="21"/>
        </w:rPr>
        <w:t>(KELSEN, 2000b). A obra, publicada postumamente</w:t>
      </w:r>
      <w:r w:rsidR="00FD7F05">
        <w:rPr>
          <w:rFonts w:ascii="Times New Roman" w:hAnsi="Times New Roman" w:cs="Times New Roman"/>
          <w:sz w:val="21"/>
          <w:szCs w:val="21"/>
        </w:rPr>
        <w:t xml:space="preserve"> pelo Instituto Hans Kelsen em Viena</w:t>
      </w:r>
      <w:r w:rsidR="00DC6B4F">
        <w:rPr>
          <w:rFonts w:ascii="Times New Roman" w:hAnsi="Times New Roman" w:cs="Times New Roman"/>
          <w:sz w:val="21"/>
          <w:szCs w:val="21"/>
        </w:rPr>
        <w:t>, consiste na reunião de três livros essenciais de Kelsen sobre Platão: O amor platônico, A verdade platônica e a Justiça platônica. Além desses livro</w:t>
      </w:r>
      <w:r w:rsidR="00FC04ED">
        <w:rPr>
          <w:rFonts w:ascii="Times New Roman" w:hAnsi="Times New Roman" w:cs="Times New Roman"/>
          <w:sz w:val="21"/>
          <w:szCs w:val="21"/>
        </w:rPr>
        <w:t>s</w:t>
      </w:r>
      <w:r w:rsidR="00DC6B4F">
        <w:rPr>
          <w:rFonts w:ascii="Times New Roman" w:hAnsi="Times New Roman" w:cs="Times New Roman"/>
          <w:sz w:val="21"/>
          <w:szCs w:val="21"/>
        </w:rPr>
        <w:t>, há diversas obras de Kelsen dedicas a Platão.</w:t>
      </w:r>
      <w:r w:rsidR="00FC04ED">
        <w:rPr>
          <w:rStyle w:val="Refdenotaderodap"/>
          <w:rFonts w:ascii="Times New Roman" w:hAnsi="Times New Roman" w:cs="Times New Roman"/>
          <w:sz w:val="21"/>
          <w:szCs w:val="21"/>
        </w:rPr>
        <w:footnoteReference w:id="33"/>
      </w:r>
      <w:r w:rsidR="00DC6B4F">
        <w:rPr>
          <w:rFonts w:ascii="Times New Roman" w:hAnsi="Times New Roman" w:cs="Times New Roman"/>
          <w:sz w:val="21"/>
          <w:szCs w:val="21"/>
        </w:rPr>
        <w:t xml:space="preserve"> Desde seus primeiros escritos, até os livros póstumos, a filosofia de Platão foi sempre objeto de estudo pelo autor.</w:t>
      </w:r>
      <w:r w:rsidR="002958DC">
        <w:rPr>
          <w:rStyle w:val="Refdenotaderodap"/>
          <w:rFonts w:ascii="Times New Roman" w:hAnsi="Times New Roman" w:cs="Times New Roman"/>
          <w:sz w:val="21"/>
          <w:szCs w:val="21"/>
        </w:rPr>
        <w:footnoteReference w:id="34"/>
      </w:r>
      <w:r w:rsidR="00DC6B4F">
        <w:rPr>
          <w:rFonts w:ascii="Times New Roman" w:hAnsi="Times New Roman" w:cs="Times New Roman"/>
          <w:sz w:val="21"/>
          <w:szCs w:val="21"/>
        </w:rPr>
        <w:t xml:space="preserve"> Esta tese, entretanto</w:t>
      </w:r>
      <w:r w:rsidR="00A67DD5">
        <w:rPr>
          <w:rFonts w:ascii="Times New Roman" w:hAnsi="Times New Roman" w:cs="Times New Roman"/>
          <w:sz w:val="21"/>
          <w:szCs w:val="21"/>
        </w:rPr>
        <w:t>,</w:t>
      </w:r>
      <w:r w:rsidR="00DC6B4F">
        <w:rPr>
          <w:rFonts w:ascii="Times New Roman" w:hAnsi="Times New Roman" w:cs="Times New Roman"/>
          <w:sz w:val="21"/>
          <w:szCs w:val="21"/>
        </w:rPr>
        <w:t xml:space="preserve"> focará nos dois </w:t>
      </w:r>
      <w:r w:rsidR="00DC6B4F">
        <w:rPr>
          <w:rFonts w:ascii="Times New Roman" w:hAnsi="Times New Roman" w:cs="Times New Roman"/>
          <w:sz w:val="21"/>
          <w:szCs w:val="21"/>
        </w:rPr>
        <w:lastRenderedPageBreak/>
        <w:t>primeiros livros da Ilusão da justiça, O amor e a verdade, por consider</w:t>
      </w:r>
      <w:r w:rsidR="00A67DD5">
        <w:rPr>
          <w:rFonts w:ascii="Times New Roman" w:hAnsi="Times New Roman" w:cs="Times New Roman"/>
          <w:sz w:val="21"/>
          <w:szCs w:val="21"/>
        </w:rPr>
        <w:t>á</w:t>
      </w:r>
      <w:r w:rsidR="00DC6B4F">
        <w:rPr>
          <w:rFonts w:ascii="Times New Roman" w:hAnsi="Times New Roman" w:cs="Times New Roman"/>
          <w:sz w:val="21"/>
          <w:szCs w:val="21"/>
        </w:rPr>
        <w:t xml:space="preserve">-las essenciais para o desenvolvimento da hipótese </w:t>
      </w:r>
      <w:r w:rsidR="005D1D50">
        <w:rPr>
          <w:rFonts w:ascii="Times New Roman" w:hAnsi="Times New Roman" w:cs="Times New Roman"/>
          <w:sz w:val="21"/>
          <w:szCs w:val="21"/>
        </w:rPr>
        <w:t>defendida aqui</w:t>
      </w:r>
      <w:r w:rsidR="00DC6B4F">
        <w:rPr>
          <w:rFonts w:ascii="Times New Roman" w:hAnsi="Times New Roman" w:cs="Times New Roman"/>
          <w:sz w:val="21"/>
          <w:szCs w:val="21"/>
        </w:rPr>
        <w:t>, isto é, do antiplatonismo kelseniano como núcleo argumentativo da sua teoria do direito.</w:t>
      </w:r>
    </w:p>
    <w:p w:rsidR="0004363B" w:rsidRPr="00937648" w:rsidRDefault="0004363B" w:rsidP="004B60BA">
      <w:pPr>
        <w:tabs>
          <w:tab w:val="left" w:pos="1701"/>
        </w:tabs>
        <w:spacing w:before="40" w:after="40" w:line="240" w:lineRule="auto"/>
        <w:ind w:firstLine="567"/>
        <w:jc w:val="both"/>
        <w:rPr>
          <w:rFonts w:ascii="Times New Roman" w:hAnsi="Times New Roman" w:cs="Times New Roman"/>
          <w:sz w:val="21"/>
          <w:szCs w:val="21"/>
        </w:rPr>
      </w:pPr>
    </w:p>
    <w:p w:rsidR="00E035B6" w:rsidRPr="00842F70" w:rsidRDefault="00CC5690" w:rsidP="004B60BA">
      <w:pPr>
        <w:pStyle w:val="Ttulo2"/>
        <w:spacing w:before="40" w:after="40" w:line="240" w:lineRule="auto"/>
        <w:rPr>
          <w:rFonts w:ascii="Times New Roman" w:hAnsi="Times New Roman" w:cs="Times New Roman"/>
          <w:color w:val="auto"/>
          <w:sz w:val="21"/>
          <w:szCs w:val="21"/>
        </w:rPr>
      </w:pPr>
      <w:bookmarkStart w:id="25" w:name="_Toc448817336"/>
      <w:bookmarkStart w:id="26" w:name="_Toc12365490"/>
      <w:r>
        <w:rPr>
          <w:rFonts w:ascii="Times New Roman" w:hAnsi="Times New Roman" w:cs="Times New Roman"/>
          <w:color w:val="auto"/>
          <w:sz w:val="21"/>
          <w:szCs w:val="21"/>
        </w:rPr>
        <w:t>4</w:t>
      </w:r>
      <w:r w:rsidR="00E70CFF" w:rsidRPr="00937648">
        <w:rPr>
          <w:rFonts w:ascii="Times New Roman" w:hAnsi="Times New Roman" w:cs="Times New Roman"/>
          <w:color w:val="auto"/>
          <w:sz w:val="21"/>
          <w:szCs w:val="21"/>
        </w:rPr>
        <w:t xml:space="preserve">.1 </w:t>
      </w:r>
      <w:r w:rsidR="00E303D8">
        <w:rPr>
          <w:rFonts w:ascii="Times New Roman" w:hAnsi="Times New Roman" w:cs="Times New Roman"/>
          <w:color w:val="auto"/>
          <w:sz w:val="21"/>
          <w:szCs w:val="21"/>
        </w:rPr>
        <w:t>O</w:t>
      </w:r>
      <w:r w:rsidR="00E303D8" w:rsidRPr="00937648">
        <w:rPr>
          <w:rFonts w:ascii="Times New Roman" w:hAnsi="Times New Roman" w:cs="Times New Roman"/>
          <w:color w:val="auto"/>
          <w:sz w:val="21"/>
          <w:szCs w:val="21"/>
        </w:rPr>
        <w:t xml:space="preserve"> dualismo platônico</w:t>
      </w:r>
      <w:r w:rsidR="00BC4897" w:rsidRPr="00937648">
        <w:rPr>
          <w:rFonts w:ascii="Times New Roman" w:hAnsi="Times New Roman" w:cs="Times New Roman"/>
          <w:color w:val="auto"/>
          <w:sz w:val="21"/>
          <w:szCs w:val="21"/>
        </w:rPr>
        <w:t xml:space="preserve"> –</w:t>
      </w:r>
      <w:r w:rsidR="000E543F" w:rsidRPr="00937648">
        <w:rPr>
          <w:rFonts w:ascii="Times New Roman" w:hAnsi="Times New Roman" w:cs="Times New Roman"/>
          <w:color w:val="auto"/>
          <w:sz w:val="21"/>
          <w:szCs w:val="21"/>
        </w:rPr>
        <w:t xml:space="preserve"> </w:t>
      </w:r>
      <w:r w:rsidR="00E62813" w:rsidRPr="00842F70">
        <w:rPr>
          <w:rFonts w:ascii="Times New Roman" w:hAnsi="Times New Roman" w:cs="Times New Roman"/>
          <w:color w:val="auto"/>
          <w:sz w:val="21"/>
          <w:szCs w:val="21"/>
        </w:rPr>
        <w:t>d</w:t>
      </w:r>
      <w:r w:rsidR="00BC4897" w:rsidRPr="00842F70">
        <w:rPr>
          <w:rFonts w:ascii="Times New Roman" w:hAnsi="Times New Roman" w:cs="Times New Roman"/>
          <w:color w:val="auto"/>
          <w:sz w:val="21"/>
          <w:szCs w:val="21"/>
        </w:rPr>
        <w:t xml:space="preserve">a </w:t>
      </w:r>
      <w:r w:rsidR="00E76DA1" w:rsidRPr="00842F70">
        <w:rPr>
          <w:rFonts w:ascii="Times New Roman" w:hAnsi="Times New Roman" w:cs="Times New Roman"/>
          <w:color w:val="auto"/>
          <w:sz w:val="21"/>
          <w:szCs w:val="21"/>
        </w:rPr>
        <w:t xml:space="preserve">contradição e da </w:t>
      </w:r>
      <w:r w:rsidR="00BC4897" w:rsidRPr="00842F70">
        <w:rPr>
          <w:rFonts w:ascii="Times New Roman" w:hAnsi="Times New Roman" w:cs="Times New Roman"/>
          <w:color w:val="auto"/>
          <w:sz w:val="21"/>
          <w:szCs w:val="21"/>
        </w:rPr>
        <w:t>contrariedade entre alma e corpo</w:t>
      </w:r>
      <w:bookmarkEnd w:id="25"/>
      <w:bookmarkEnd w:id="26"/>
    </w:p>
    <w:p w:rsidR="00E76DA1" w:rsidRPr="00937648" w:rsidRDefault="00E76DA1" w:rsidP="004B60BA">
      <w:pPr>
        <w:tabs>
          <w:tab w:val="left" w:pos="1701"/>
        </w:tabs>
        <w:spacing w:before="40" w:after="40" w:line="240" w:lineRule="auto"/>
        <w:ind w:firstLine="567"/>
        <w:jc w:val="both"/>
        <w:rPr>
          <w:rFonts w:ascii="Times New Roman" w:hAnsi="Times New Roman" w:cs="Times New Roman"/>
          <w:sz w:val="21"/>
          <w:szCs w:val="21"/>
        </w:rPr>
      </w:pPr>
    </w:p>
    <w:p w:rsidR="00E76DA1" w:rsidRDefault="0044047F"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O primeiro aspecto fundamental para compreender a leitura de Kelsen sobre Platão é sua hipótese de contradição e contrariedade entre alma e corpo. Kelsen defende a ideia de uma transição no pensamento platônico, </w:t>
      </w:r>
      <w:r w:rsidR="00C329BB">
        <w:rPr>
          <w:rFonts w:ascii="Times New Roman" w:hAnsi="Times New Roman" w:cs="Times New Roman"/>
          <w:sz w:val="21"/>
          <w:szCs w:val="21"/>
        </w:rPr>
        <w:t>o</w:t>
      </w:r>
      <w:r>
        <w:rPr>
          <w:rFonts w:ascii="Times New Roman" w:hAnsi="Times New Roman" w:cs="Times New Roman"/>
          <w:sz w:val="21"/>
          <w:szCs w:val="21"/>
        </w:rPr>
        <w:t xml:space="preserve"> qual </w:t>
      </w:r>
      <w:r w:rsidR="00C329BB">
        <w:rPr>
          <w:rFonts w:ascii="Times New Roman" w:hAnsi="Times New Roman" w:cs="Times New Roman"/>
          <w:sz w:val="21"/>
          <w:szCs w:val="21"/>
        </w:rPr>
        <w:t>passa</w:t>
      </w:r>
      <w:r>
        <w:rPr>
          <w:rFonts w:ascii="Times New Roman" w:hAnsi="Times New Roman" w:cs="Times New Roman"/>
          <w:sz w:val="21"/>
          <w:szCs w:val="21"/>
        </w:rPr>
        <w:t xml:space="preserve"> da </w:t>
      </w:r>
      <w:r w:rsidR="00522008">
        <w:rPr>
          <w:rFonts w:ascii="Times New Roman" w:hAnsi="Times New Roman" w:cs="Times New Roman"/>
          <w:sz w:val="21"/>
          <w:szCs w:val="21"/>
        </w:rPr>
        <w:t>contradição</w:t>
      </w:r>
      <w:r>
        <w:rPr>
          <w:rFonts w:ascii="Times New Roman" w:hAnsi="Times New Roman" w:cs="Times New Roman"/>
          <w:sz w:val="21"/>
          <w:szCs w:val="21"/>
        </w:rPr>
        <w:t xml:space="preserve"> (pessimista) entre alma e corpo, para a contrariedade, isto </w:t>
      </w:r>
      <w:r w:rsidR="00AD5044">
        <w:rPr>
          <w:rFonts w:ascii="Times New Roman" w:hAnsi="Times New Roman" w:cs="Times New Roman"/>
          <w:sz w:val="21"/>
          <w:szCs w:val="21"/>
        </w:rPr>
        <w:t xml:space="preserve">é, a possibilidade do corpo ter acesso à alma. Em outros termos, do pessimismo platônico da impossibilidade da realização de um conceito absoluto de justiça, para um conceito de justiça </w:t>
      </w:r>
      <w:r w:rsidR="00522008">
        <w:rPr>
          <w:rFonts w:ascii="Times New Roman" w:hAnsi="Times New Roman" w:cs="Times New Roman"/>
          <w:sz w:val="21"/>
          <w:szCs w:val="21"/>
        </w:rPr>
        <w:t>imanente</w:t>
      </w:r>
      <w:r w:rsidR="00AD5044">
        <w:rPr>
          <w:rFonts w:ascii="Times New Roman" w:hAnsi="Times New Roman" w:cs="Times New Roman"/>
          <w:sz w:val="21"/>
          <w:szCs w:val="21"/>
        </w:rPr>
        <w:t>.</w:t>
      </w:r>
    </w:p>
    <w:p w:rsidR="009143EA" w:rsidRPr="00937648" w:rsidRDefault="009143EA" w:rsidP="004B60BA">
      <w:pPr>
        <w:tabs>
          <w:tab w:val="left" w:pos="1701"/>
        </w:tabs>
        <w:spacing w:before="40" w:after="40" w:line="240" w:lineRule="auto"/>
        <w:ind w:firstLine="567"/>
        <w:jc w:val="both"/>
        <w:rPr>
          <w:rFonts w:ascii="Times New Roman" w:hAnsi="Times New Roman" w:cs="Times New Roman"/>
          <w:sz w:val="21"/>
          <w:szCs w:val="21"/>
        </w:rPr>
      </w:pPr>
    </w:p>
    <w:p w:rsidR="00E76DA1" w:rsidRPr="0083759A" w:rsidRDefault="00CC5690" w:rsidP="004B60BA">
      <w:pPr>
        <w:pStyle w:val="Ttulo3"/>
        <w:spacing w:after="40" w:line="240" w:lineRule="auto"/>
        <w:rPr>
          <w:rFonts w:ascii="Times New Roman" w:hAnsi="Times New Roman" w:cs="Times New Roman"/>
          <w:b/>
          <w:color w:val="auto"/>
          <w:sz w:val="21"/>
          <w:szCs w:val="21"/>
        </w:rPr>
      </w:pPr>
      <w:bookmarkStart w:id="27" w:name="_Toc12365491"/>
      <w:r>
        <w:rPr>
          <w:rFonts w:ascii="Times New Roman" w:hAnsi="Times New Roman" w:cs="Times New Roman"/>
          <w:b/>
          <w:color w:val="auto"/>
          <w:sz w:val="21"/>
          <w:szCs w:val="21"/>
        </w:rPr>
        <w:t>4</w:t>
      </w:r>
      <w:r w:rsidR="00E76DA1" w:rsidRPr="0083759A">
        <w:rPr>
          <w:rFonts w:ascii="Times New Roman" w:hAnsi="Times New Roman" w:cs="Times New Roman"/>
          <w:b/>
          <w:color w:val="auto"/>
          <w:sz w:val="21"/>
          <w:szCs w:val="21"/>
        </w:rPr>
        <w:t>.1.1 A contradição entre alma e corpo pré-socrática</w:t>
      </w:r>
      <w:bookmarkEnd w:id="27"/>
    </w:p>
    <w:p w:rsidR="00E76DA1" w:rsidRPr="00937648" w:rsidRDefault="00E76DA1" w:rsidP="004B60BA">
      <w:pPr>
        <w:tabs>
          <w:tab w:val="left" w:pos="1701"/>
        </w:tabs>
        <w:spacing w:before="40" w:after="40" w:line="240" w:lineRule="auto"/>
        <w:ind w:firstLine="567"/>
        <w:jc w:val="both"/>
        <w:rPr>
          <w:rFonts w:ascii="Times New Roman" w:hAnsi="Times New Roman" w:cs="Times New Roman"/>
          <w:sz w:val="21"/>
          <w:szCs w:val="21"/>
        </w:rPr>
      </w:pPr>
    </w:p>
    <w:p w:rsidR="00E8752E" w:rsidRPr="00937648" w:rsidRDefault="0016142F"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Para Kelsen</w:t>
      </w:r>
      <w:r w:rsidR="0074774A" w:rsidRPr="00937648">
        <w:rPr>
          <w:rFonts w:ascii="Times New Roman" w:hAnsi="Times New Roman" w:cs="Times New Roman"/>
          <w:sz w:val="21"/>
          <w:szCs w:val="21"/>
        </w:rPr>
        <w:t xml:space="preserve"> (2000</w:t>
      </w:r>
      <w:r w:rsidR="00AA721E">
        <w:rPr>
          <w:rFonts w:ascii="Times New Roman" w:hAnsi="Times New Roman" w:cs="Times New Roman"/>
          <w:sz w:val="21"/>
          <w:szCs w:val="21"/>
        </w:rPr>
        <w:t>b</w:t>
      </w:r>
      <w:r w:rsidR="0074774A" w:rsidRPr="00937648">
        <w:rPr>
          <w:rFonts w:ascii="Times New Roman" w:hAnsi="Times New Roman" w:cs="Times New Roman"/>
          <w:sz w:val="21"/>
          <w:szCs w:val="21"/>
        </w:rPr>
        <w:t>, p. 1)</w:t>
      </w:r>
      <w:r w:rsidRPr="00937648">
        <w:rPr>
          <w:rFonts w:ascii="Times New Roman" w:hAnsi="Times New Roman" w:cs="Times New Roman"/>
          <w:sz w:val="21"/>
          <w:szCs w:val="21"/>
        </w:rPr>
        <w:t>, a questão da justiça absoluta</w:t>
      </w:r>
      <w:r w:rsidR="00437D27" w:rsidRPr="00937648">
        <w:rPr>
          <w:rFonts w:ascii="Times New Roman" w:hAnsi="Times New Roman" w:cs="Times New Roman"/>
          <w:sz w:val="21"/>
          <w:szCs w:val="21"/>
        </w:rPr>
        <w:t xml:space="preserve">, </w:t>
      </w:r>
      <w:r w:rsidR="00835047" w:rsidRPr="00937648">
        <w:rPr>
          <w:rFonts w:ascii="Times New Roman" w:hAnsi="Times New Roman" w:cs="Times New Roman"/>
          <w:sz w:val="21"/>
          <w:szCs w:val="21"/>
        </w:rPr>
        <w:t>milenar</w:t>
      </w:r>
      <w:r w:rsidR="00437D27" w:rsidRPr="00937648">
        <w:rPr>
          <w:rFonts w:ascii="Times New Roman" w:hAnsi="Times New Roman" w:cs="Times New Roman"/>
          <w:sz w:val="21"/>
          <w:szCs w:val="21"/>
        </w:rPr>
        <w:t xml:space="preserve"> no debate político-jurídico,</w:t>
      </w:r>
      <w:r w:rsidRPr="00937648">
        <w:rPr>
          <w:rFonts w:ascii="Times New Roman" w:hAnsi="Times New Roman" w:cs="Times New Roman"/>
          <w:sz w:val="21"/>
          <w:szCs w:val="21"/>
        </w:rPr>
        <w:t xml:space="preserve"> </w:t>
      </w:r>
      <w:r w:rsidR="00F1525B" w:rsidRPr="00937648">
        <w:rPr>
          <w:rFonts w:ascii="Times New Roman" w:hAnsi="Times New Roman" w:cs="Times New Roman"/>
          <w:sz w:val="21"/>
          <w:szCs w:val="21"/>
        </w:rPr>
        <w:t>percorre toda</w:t>
      </w:r>
      <w:r w:rsidR="002D42CB" w:rsidRPr="00937648">
        <w:rPr>
          <w:rFonts w:ascii="Times New Roman" w:hAnsi="Times New Roman" w:cs="Times New Roman"/>
          <w:sz w:val="21"/>
          <w:szCs w:val="21"/>
        </w:rPr>
        <w:t xml:space="preserve"> a</w:t>
      </w:r>
      <w:r w:rsidR="00251F75" w:rsidRPr="00937648">
        <w:rPr>
          <w:rFonts w:ascii="Times New Roman" w:hAnsi="Times New Roman" w:cs="Times New Roman"/>
          <w:sz w:val="21"/>
          <w:szCs w:val="21"/>
        </w:rPr>
        <w:t xml:space="preserve"> extensa obra</w:t>
      </w:r>
      <w:r w:rsidRPr="00937648">
        <w:rPr>
          <w:rFonts w:ascii="Times New Roman" w:hAnsi="Times New Roman" w:cs="Times New Roman"/>
          <w:sz w:val="21"/>
          <w:szCs w:val="21"/>
        </w:rPr>
        <w:t xml:space="preserve"> de Platão. </w:t>
      </w:r>
      <w:r w:rsidR="008B4B8B" w:rsidRPr="00937648">
        <w:rPr>
          <w:rFonts w:ascii="Times New Roman" w:hAnsi="Times New Roman" w:cs="Times New Roman"/>
          <w:sz w:val="21"/>
          <w:szCs w:val="21"/>
        </w:rPr>
        <w:t>Para o autor, Platão foi o</w:t>
      </w:r>
      <w:r w:rsidRPr="00937648">
        <w:rPr>
          <w:rFonts w:ascii="Times New Roman" w:hAnsi="Times New Roman" w:cs="Times New Roman"/>
          <w:sz w:val="21"/>
          <w:szCs w:val="21"/>
        </w:rPr>
        <w:t xml:space="preserve"> responsáve</w:t>
      </w:r>
      <w:r w:rsidR="008B4B8B" w:rsidRPr="00937648">
        <w:rPr>
          <w:rFonts w:ascii="Times New Roman" w:hAnsi="Times New Roman" w:cs="Times New Roman"/>
          <w:sz w:val="21"/>
          <w:szCs w:val="21"/>
        </w:rPr>
        <w:t>l</w:t>
      </w:r>
      <w:r w:rsidRPr="00937648">
        <w:rPr>
          <w:rFonts w:ascii="Times New Roman" w:hAnsi="Times New Roman" w:cs="Times New Roman"/>
          <w:sz w:val="21"/>
          <w:szCs w:val="21"/>
        </w:rPr>
        <w:t xml:space="preserve"> pela ideia de uma justiça impregnada n</w:t>
      </w:r>
      <w:r w:rsidR="00CB057B" w:rsidRPr="00937648">
        <w:rPr>
          <w:rFonts w:ascii="Times New Roman" w:hAnsi="Times New Roman" w:cs="Times New Roman"/>
          <w:sz w:val="21"/>
          <w:szCs w:val="21"/>
        </w:rPr>
        <w:t xml:space="preserve">o conceito de direito e </w:t>
      </w:r>
      <w:r w:rsidR="00FA7706" w:rsidRPr="00937648">
        <w:rPr>
          <w:rFonts w:ascii="Times New Roman" w:hAnsi="Times New Roman" w:cs="Times New Roman"/>
          <w:sz w:val="21"/>
          <w:szCs w:val="21"/>
        </w:rPr>
        <w:t>na</w:t>
      </w:r>
      <w:r w:rsidRPr="00937648">
        <w:rPr>
          <w:rFonts w:ascii="Times New Roman" w:hAnsi="Times New Roman" w:cs="Times New Roman"/>
          <w:sz w:val="21"/>
          <w:szCs w:val="21"/>
        </w:rPr>
        <w:t xml:space="preserve"> teoria e prática social.</w:t>
      </w:r>
    </w:p>
    <w:p w:rsidR="00A6599A" w:rsidRPr="00937648" w:rsidRDefault="005C3B40"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A origem</w:t>
      </w:r>
      <w:r w:rsidR="00FA7706" w:rsidRPr="00937648">
        <w:rPr>
          <w:rFonts w:ascii="Times New Roman" w:hAnsi="Times New Roman" w:cs="Times New Roman"/>
          <w:sz w:val="21"/>
          <w:szCs w:val="21"/>
        </w:rPr>
        <w:t xml:space="preserve"> desse conceito de </w:t>
      </w:r>
      <w:r w:rsidR="007E1012" w:rsidRPr="00937648">
        <w:rPr>
          <w:rFonts w:ascii="Times New Roman" w:hAnsi="Times New Roman" w:cs="Times New Roman"/>
          <w:sz w:val="21"/>
          <w:szCs w:val="21"/>
        </w:rPr>
        <w:t>justiça absoluta</w:t>
      </w:r>
      <w:r w:rsidR="00BE3F2F" w:rsidRPr="00937648">
        <w:rPr>
          <w:rFonts w:ascii="Times New Roman" w:hAnsi="Times New Roman" w:cs="Times New Roman"/>
          <w:sz w:val="21"/>
          <w:szCs w:val="21"/>
        </w:rPr>
        <w:t>, defende</w:t>
      </w:r>
      <w:r w:rsidR="00FA7706" w:rsidRPr="00937648">
        <w:rPr>
          <w:rFonts w:ascii="Times New Roman" w:hAnsi="Times New Roman" w:cs="Times New Roman"/>
          <w:sz w:val="21"/>
          <w:szCs w:val="21"/>
        </w:rPr>
        <w:t xml:space="preserve"> </w:t>
      </w:r>
      <w:r w:rsidR="0074774A" w:rsidRPr="00937648">
        <w:rPr>
          <w:rFonts w:ascii="Times New Roman" w:hAnsi="Times New Roman" w:cs="Times New Roman"/>
          <w:sz w:val="21"/>
          <w:szCs w:val="21"/>
        </w:rPr>
        <w:t>(</w:t>
      </w:r>
      <w:r w:rsidR="00A729C1" w:rsidRPr="00937648">
        <w:rPr>
          <w:rFonts w:ascii="Times New Roman" w:hAnsi="Times New Roman" w:cs="Times New Roman"/>
          <w:sz w:val="21"/>
          <w:szCs w:val="21"/>
        </w:rPr>
        <w:t xml:space="preserve">KELSEN, </w:t>
      </w:r>
      <w:r w:rsidR="0074774A" w:rsidRPr="00937648">
        <w:rPr>
          <w:rFonts w:ascii="Times New Roman" w:hAnsi="Times New Roman" w:cs="Times New Roman"/>
          <w:sz w:val="21"/>
          <w:szCs w:val="21"/>
        </w:rPr>
        <w:t>2000</w:t>
      </w:r>
      <w:r w:rsidR="00AA721E">
        <w:rPr>
          <w:rFonts w:ascii="Times New Roman" w:hAnsi="Times New Roman" w:cs="Times New Roman"/>
          <w:sz w:val="21"/>
          <w:szCs w:val="21"/>
        </w:rPr>
        <w:t>b</w:t>
      </w:r>
      <w:r w:rsidR="0074774A" w:rsidRPr="00937648">
        <w:rPr>
          <w:rFonts w:ascii="Times New Roman" w:hAnsi="Times New Roman" w:cs="Times New Roman"/>
          <w:sz w:val="21"/>
          <w:szCs w:val="21"/>
        </w:rPr>
        <w:t>, p. 2)</w:t>
      </w:r>
      <w:r w:rsidR="00FA7706" w:rsidRPr="00937648">
        <w:rPr>
          <w:rFonts w:ascii="Times New Roman" w:hAnsi="Times New Roman" w:cs="Times New Roman"/>
          <w:sz w:val="21"/>
          <w:szCs w:val="21"/>
        </w:rPr>
        <w:t>, se dá</w:t>
      </w:r>
      <w:r w:rsidR="00282199" w:rsidRPr="00937648">
        <w:rPr>
          <w:rFonts w:ascii="Times New Roman" w:hAnsi="Times New Roman" w:cs="Times New Roman"/>
          <w:sz w:val="21"/>
          <w:szCs w:val="21"/>
        </w:rPr>
        <w:t xml:space="preserve"> essencialmente</w:t>
      </w:r>
      <w:r w:rsidR="00FA7706" w:rsidRPr="00937648">
        <w:rPr>
          <w:rFonts w:ascii="Times New Roman" w:hAnsi="Times New Roman" w:cs="Times New Roman"/>
          <w:sz w:val="21"/>
          <w:szCs w:val="21"/>
        </w:rPr>
        <w:t xml:space="preserve"> pelo dualismo </w:t>
      </w:r>
      <w:r w:rsidR="00D52C03" w:rsidRPr="00937648">
        <w:rPr>
          <w:rFonts w:ascii="Times New Roman" w:hAnsi="Times New Roman" w:cs="Times New Roman"/>
          <w:sz w:val="21"/>
          <w:szCs w:val="21"/>
        </w:rPr>
        <w:t>presente</w:t>
      </w:r>
      <w:r w:rsidR="004A03AD" w:rsidRPr="00937648">
        <w:rPr>
          <w:rFonts w:ascii="Times New Roman" w:hAnsi="Times New Roman" w:cs="Times New Roman"/>
          <w:sz w:val="21"/>
          <w:szCs w:val="21"/>
        </w:rPr>
        <w:t xml:space="preserve"> tanto na especulação teórica quanto ética</w:t>
      </w:r>
      <w:r w:rsidR="00FA7706" w:rsidRPr="00937648">
        <w:rPr>
          <w:rFonts w:ascii="Times New Roman" w:hAnsi="Times New Roman" w:cs="Times New Roman"/>
          <w:sz w:val="21"/>
          <w:szCs w:val="21"/>
        </w:rPr>
        <w:t xml:space="preserve">. Há, </w:t>
      </w:r>
      <w:r w:rsidR="00E760F9" w:rsidRPr="00937648">
        <w:rPr>
          <w:rFonts w:ascii="Times New Roman" w:hAnsi="Times New Roman" w:cs="Times New Roman"/>
          <w:sz w:val="21"/>
          <w:szCs w:val="21"/>
        </w:rPr>
        <w:t>segundo</w:t>
      </w:r>
      <w:r w:rsidR="00FA7706" w:rsidRPr="00937648">
        <w:rPr>
          <w:rFonts w:ascii="Times New Roman" w:hAnsi="Times New Roman" w:cs="Times New Roman"/>
          <w:sz w:val="21"/>
          <w:szCs w:val="21"/>
        </w:rPr>
        <w:t xml:space="preserve"> o autor, um abismo</w:t>
      </w:r>
      <w:r w:rsidR="003538D8" w:rsidRPr="00937648">
        <w:rPr>
          <w:rFonts w:ascii="Times New Roman" w:hAnsi="Times New Roman" w:cs="Times New Roman"/>
          <w:sz w:val="21"/>
          <w:szCs w:val="21"/>
        </w:rPr>
        <w:t xml:space="preserve"> aparentemente</w:t>
      </w:r>
      <w:r w:rsidR="00FA7706" w:rsidRPr="00937648">
        <w:rPr>
          <w:rFonts w:ascii="Times New Roman" w:hAnsi="Times New Roman" w:cs="Times New Roman"/>
          <w:sz w:val="21"/>
          <w:szCs w:val="21"/>
        </w:rPr>
        <w:t xml:space="preserve"> </w:t>
      </w:r>
      <w:r w:rsidR="00E760F9" w:rsidRPr="00937648">
        <w:rPr>
          <w:rFonts w:ascii="Times New Roman" w:hAnsi="Times New Roman" w:cs="Times New Roman"/>
          <w:sz w:val="21"/>
          <w:szCs w:val="21"/>
        </w:rPr>
        <w:t>intransponível</w:t>
      </w:r>
      <w:r w:rsidR="00FA7706" w:rsidRPr="00937648">
        <w:rPr>
          <w:rFonts w:ascii="Times New Roman" w:hAnsi="Times New Roman" w:cs="Times New Roman"/>
          <w:sz w:val="21"/>
          <w:szCs w:val="21"/>
        </w:rPr>
        <w:t xml:space="preserve"> em que está inserto o núcleo do pensamento plat</w:t>
      </w:r>
      <w:r w:rsidR="0085500B" w:rsidRPr="00937648">
        <w:rPr>
          <w:rFonts w:ascii="Times New Roman" w:hAnsi="Times New Roman" w:cs="Times New Roman"/>
          <w:sz w:val="21"/>
          <w:szCs w:val="21"/>
        </w:rPr>
        <w:t>ônico, um abismo separando o mundo transcendente, real</w:t>
      </w:r>
      <w:r w:rsidR="000E6CDB" w:rsidRPr="00937648">
        <w:rPr>
          <w:rFonts w:ascii="Times New Roman" w:hAnsi="Times New Roman" w:cs="Times New Roman"/>
          <w:sz w:val="21"/>
          <w:szCs w:val="21"/>
        </w:rPr>
        <w:t xml:space="preserve"> e racional</w:t>
      </w:r>
      <w:r w:rsidR="0085500B" w:rsidRPr="00937648">
        <w:rPr>
          <w:rFonts w:ascii="Times New Roman" w:hAnsi="Times New Roman" w:cs="Times New Roman"/>
          <w:sz w:val="21"/>
          <w:szCs w:val="21"/>
        </w:rPr>
        <w:t xml:space="preserve">, perfeito, do </w:t>
      </w:r>
      <w:r w:rsidR="002C203D" w:rsidRPr="00937648">
        <w:rPr>
          <w:rFonts w:ascii="Times New Roman" w:hAnsi="Times New Roman" w:cs="Times New Roman"/>
          <w:i/>
          <w:sz w:val="21"/>
          <w:szCs w:val="21"/>
        </w:rPr>
        <w:t>ser</w:t>
      </w:r>
      <w:r w:rsidR="0085500B" w:rsidRPr="00937648">
        <w:rPr>
          <w:rFonts w:ascii="Times New Roman" w:hAnsi="Times New Roman" w:cs="Times New Roman"/>
          <w:sz w:val="21"/>
          <w:szCs w:val="21"/>
        </w:rPr>
        <w:t>, imut</w:t>
      </w:r>
      <w:r w:rsidR="006F60D3" w:rsidRPr="00937648">
        <w:rPr>
          <w:rFonts w:ascii="Times New Roman" w:hAnsi="Times New Roman" w:cs="Times New Roman"/>
          <w:sz w:val="21"/>
          <w:szCs w:val="21"/>
        </w:rPr>
        <w:t xml:space="preserve">ável, </w:t>
      </w:r>
      <w:r w:rsidR="0085500B" w:rsidRPr="00937648">
        <w:rPr>
          <w:rFonts w:ascii="Times New Roman" w:hAnsi="Times New Roman" w:cs="Times New Roman"/>
          <w:sz w:val="21"/>
          <w:szCs w:val="21"/>
        </w:rPr>
        <w:t xml:space="preserve">eterno, alheio ao movimento e </w:t>
      </w:r>
      <w:r w:rsidR="00E237AC" w:rsidRPr="00937648">
        <w:rPr>
          <w:rFonts w:ascii="Times New Roman" w:hAnsi="Times New Roman" w:cs="Times New Roman"/>
          <w:sz w:val="21"/>
          <w:szCs w:val="21"/>
        </w:rPr>
        <w:t xml:space="preserve">à </w:t>
      </w:r>
      <w:r w:rsidR="0085500B" w:rsidRPr="00937648">
        <w:rPr>
          <w:rFonts w:ascii="Times New Roman" w:hAnsi="Times New Roman" w:cs="Times New Roman"/>
          <w:sz w:val="21"/>
          <w:szCs w:val="21"/>
        </w:rPr>
        <w:t>mudança, além do espaço e tempo</w:t>
      </w:r>
      <w:r w:rsidR="00192816" w:rsidRPr="00937648">
        <w:rPr>
          <w:rFonts w:ascii="Times New Roman" w:hAnsi="Times New Roman" w:cs="Times New Roman"/>
          <w:sz w:val="21"/>
          <w:szCs w:val="21"/>
        </w:rPr>
        <w:t>,</w:t>
      </w:r>
      <w:r w:rsidR="004A03AD" w:rsidRPr="00937648">
        <w:rPr>
          <w:rFonts w:ascii="Times New Roman" w:hAnsi="Times New Roman" w:cs="Times New Roman"/>
          <w:sz w:val="21"/>
          <w:szCs w:val="21"/>
        </w:rPr>
        <w:t xml:space="preserve"> e constituinte do conceito de B</w:t>
      </w:r>
      <w:r w:rsidR="001F3CE5" w:rsidRPr="00937648">
        <w:rPr>
          <w:rFonts w:ascii="Times New Roman" w:hAnsi="Times New Roman" w:cs="Times New Roman"/>
          <w:sz w:val="21"/>
          <w:szCs w:val="21"/>
        </w:rPr>
        <w:t>e</w:t>
      </w:r>
      <w:r w:rsidR="004A03AD" w:rsidRPr="00937648">
        <w:rPr>
          <w:rFonts w:ascii="Times New Roman" w:hAnsi="Times New Roman" w:cs="Times New Roman"/>
          <w:sz w:val="21"/>
          <w:szCs w:val="21"/>
        </w:rPr>
        <w:t>m</w:t>
      </w:r>
      <w:r w:rsidR="00DC4242" w:rsidRPr="00937648">
        <w:rPr>
          <w:rFonts w:ascii="Times New Roman" w:hAnsi="Times New Roman" w:cs="Times New Roman"/>
          <w:sz w:val="21"/>
          <w:szCs w:val="21"/>
        </w:rPr>
        <w:t xml:space="preserve"> e verdade</w:t>
      </w:r>
      <w:r w:rsidR="004A03AD" w:rsidRPr="00937648">
        <w:rPr>
          <w:rFonts w:ascii="Times New Roman" w:hAnsi="Times New Roman" w:cs="Times New Roman"/>
          <w:sz w:val="21"/>
          <w:szCs w:val="21"/>
        </w:rPr>
        <w:t>,</w:t>
      </w:r>
      <w:r w:rsidR="00192816" w:rsidRPr="00937648">
        <w:rPr>
          <w:rFonts w:ascii="Times New Roman" w:hAnsi="Times New Roman" w:cs="Times New Roman"/>
          <w:sz w:val="21"/>
          <w:szCs w:val="21"/>
        </w:rPr>
        <w:t xml:space="preserve"> diverso </w:t>
      </w:r>
      <w:r w:rsidR="00437D27" w:rsidRPr="00937648">
        <w:rPr>
          <w:rFonts w:ascii="Times New Roman" w:hAnsi="Times New Roman" w:cs="Times New Roman"/>
          <w:sz w:val="21"/>
          <w:szCs w:val="21"/>
        </w:rPr>
        <w:t>em todos os sentidos</w:t>
      </w:r>
      <w:r w:rsidR="00192816" w:rsidRPr="00937648">
        <w:rPr>
          <w:rFonts w:ascii="Times New Roman" w:hAnsi="Times New Roman" w:cs="Times New Roman"/>
          <w:sz w:val="21"/>
          <w:szCs w:val="21"/>
        </w:rPr>
        <w:t xml:space="preserve"> da esfera das aparências,</w:t>
      </w:r>
      <w:r w:rsidR="0009116F" w:rsidRPr="00937648">
        <w:rPr>
          <w:rFonts w:ascii="Times New Roman" w:hAnsi="Times New Roman" w:cs="Times New Roman"/>
          <w:sz w:val="21"/>
          <w:szCs w:val="21"/>
        </w:rPr>
        <w:t xml:space="preserve"> do mutável, </w:t>
      </w:r>
      <w:r w:rsidR="00117554" w:rsidRPr="00937648">
        <w:rPr>
          <w:rFonts w:ascii="Times New Roman" w:hAnsi="Times New Roman" w:cs="Times New Roman"/>
          <w:sz w:val="21"/>
          <w:szCs w:val="21"/>
        </w:rPr>
        <w:t xml:space="preserve">empírico, </w:t>
      </w:r>
      <w:r w:rsidR="00363C3D" w:rsidRPr="00937648">
        <w:rPr>
          <w:rFonts w:ascii="Times New Roman" w:hAnsi="Times New Roman" w:cs="Times New Roman"/>
          <w:sz w:val="21"/>
          <w:szCs w:val="21"/>
        </w:rPr>
        <w:t>fenomênico</w:t>
      </w:r>
      <w:r w:rsidR="009B7999" w:rsidRPr="00937648">
        <w:rPr>
          <w:rFonts w:ascii="Times New Roman" w:hAnsi="Times New Roman" w:cs="Times New Roman"/>
          <w:sz w:val="21"/>
          <w:szCs w:val="21"/>
        </w:rPr>
        <w:t>,</w:t>
      </w:r>
      <w:r w:rsidR="007D4FFA" w:rsidRPr="00937648">
        <w:rPr>
          <w:rFonts w:ascii="Times New Roman" w:hAnsi="Times New Roman" w:cs="Times New Roman"/>
          <w:sz w:val="21"/>
          <w:szCs w:val="21"/>
        </w:rPr>
        <w:t xml:space="preserve"> do espaço-tempo, do </w:t>
      </w:r>
      <w:r w:rsidR="003538D8" w:rsidRPr="00937648">
        <w:rPr>
          <w:rFonts w:ascii="Times New Roman" w:hAnsi="Times New Roman" w:cs="Times New Roman"/>
          <w:sz w:val="21"/>
          <w:szCs w:val="21"/>
        </w:rPr>
        <w:t>devir</w:t>
      </w:r>
      <w:r w:rsidR="004A03AD" w:rsidRPr="00937648">
        <w:rPr>
          <w:rFonts w:ascii="Times New Roman" w:hAnsi="Times New Roman" w:cs="Times New Roman"/>
          <w:sz w:val="21"/>
          <w:szCs w:val="21"/>
        </w:rPr>
        <w:t xml:space="preserve">, </w:t>
      </w:r>
      <w:r w:rsidR="00BE3F2F" w:rsidRPr="00937648">
        <w:rPr>
          <w:rFonts w:ascii="Times New Roman" w:hAnsi="Times New Roman" w:cs="Times New Roman"/>
          <w:sz w:val="21"/>
          <w:szCs w:val="21"/>
        </w:rPr>
        <w:t xml:space="preserve">e </w:t>
      </w:r>
      <w:r w:rsidR="004A03AD" w:rsidRPr="00937648">
        <w:rPr>
          <w:rFonts w:ascii="Times New Roman" w:hAnsi="Times New Roman" w:cs="Times New Roman"/>
          <w:sz w:val="21"/>
          <w:szCs w:val="21"/>
        </w:rPr>
        <w:t xml:space="preserve">causa do </w:t>
      </w:r>
      <w:r w:rsidR="004A03AD" w:rsidRPr="00E303D8">
        <w:rPr>
          <w:rFonts w:ascii="Times New Roman" w:hAnsi="Times New Roman" w:cs="Times New Roman"/>
          <w:i/>
          <w:sz w:val="21"/>
          <w:szCs w:val="21"/>
        </w:rPr>
        <w:t>Mau</w:t>
      </w:r>
      <w:r w:rsidR="00DC4242" w:rsidRPr="00937648">
        <w:rPr>
          <w:rFonts w:ascii="Times New Roman" w:hAnsi="Times New Roman" w:cs="Times New Roman"/>
          <w:sz w:val="21"/>
          <w:szCs w:val="21"/>
        </w:rPr>
        <w:t xml:space="preserve"> ou ignorância</w:t>
      </w:r>
      <w:r w:rsidR="00192816" w:rsidRPr="00937648">
        <w:rPr>
          <w:rFonts w:ascii="Times New Roman" w:hAnsi="Times New Roman" w:cs="Times New Roman"/>
          <w:sz w:val="21"/>
          <w:szCs w:val="21"/>
        </w:rPr>
        <w:t xml:space="preserve">. </w:t>
      </w:r>
      <w:r w:rsidR="006F60D3" w:rsidRPr="00937648">
        <w:rPr>
          <w:rFonts w:ascii="Times New Roman" w:hAnsi="Times New Roman" w:cs="Times New Roman"/>
          <w:sz w:val="21"/>
          <w:szCs w:val="21"/>
        </w:rPr>
        <w:t xml:space="preserve">O primeiro mundo representa a </w:t>
      </w:r>
      <w:r w:rsidR="006F60D3" w:rsidRPr="00937648">
        <w:rPr>
          <w:rFonts w:ascii="Times New Roman" w:hAnsi="Times New Roman" w:cs="Times New Roman"/>
          <w:i/>
          <w:sz w:val="21"/>
          <w:szCs w:val="21"/>
        </w:rPr>
        <w:t>episteme</w:t>
      </w:r>
      <w:r w:rsidR="006F60D3" w:rsidRPr="00937648">
        <w:rPr>
          <w:rFonts w:ascii="Times New Roman" w:hAnsi="Times New Roman" w:cs="Times New Roman"/>
          <w:sz w:val="21"/>
          <w:szCs w:val="21"/>
        </w:rPr>
        <w:t xml:space="preserve">; o segundo, a </w:t>
      </w:r>
      <w:r w:rsidR="006F60D3" w:rsidRPr="00937648">
        <w:rPr>
          <w:rFonts w:ascii="Times New Roman" w:hAnsi="Times New Roman" w:cs="Times New Roman"/>
          <w:i/>
          <w:sz w:val="21"/>
          <w:szCs w:val="21"/>
        </w:rPr>
        <w:t>doxa.</w:t>
      </w:r>
    </w:p>
    <w:p w:rsidR="00FA7706" w:rsidRDefault="00710B8F"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lastRenderedPageBreak/>
        <w:t>Segundo</w:t>
      </w:r>
      <w:r w:rsidR="00DC4242" w:rsidRPr="00937648">
        <w:rPr>
          <w:rFonts w:ascii="Times New Roman" w:hAnsi="Times New Roman" w:cs="Times New Roman"/>
          <w:sz w:val="21"/>
          <w:szCs w:val="21"/>
        </w:rPr>
        <w:t xml:space="preserve"> </w:t>
      </w:r>
      <w:r w:rsidR="00A85CAB" w:rsidRPr="00937648">
        <w:rPr>
          <w:rFonts w:ascii="Times New Roman" w:hAnsi="Times New Roman" w:cs="Times New Roman"/>
          <w:sz w:val="21"/>
          <w:szCs w:val="21"/>
        </w:rPr>
        <w:t>Kelsen</w:t>
      </w:r>
      <w:r w:rsidR="00EC0A8B" w:rsidRPr="00937648">
        <w:rPr>
          <w:rFonts w:ascii="Times New Roman" w:hAnsi="Times New Roman" w:cs="Times New Roman"/>
          <w:sz w:val="21"/>
          <w:szCs w:val="21"/>
        </w:rPr>
        <w:t xml:space="preserve"> (2000</w:t>
      </w:r>
      <w:r w:rsidR="00AA721E">
        <w:rPr>
          <w:rFonts w:ascii="Times New Roman" w:hAnsi="Times New Roman" w:cs="Times New Roman"/>
          <w:sz w:val="21"/>
          <w:szCs w:val="21"/>
        </w:rPr>
        <w:t>b</w:t>
      </w:r>
      <w:r w:rsidR="00EC0A8B" w:rsidRPr="00937648">
        <w:rPr>
          <w:rFonts w:ascii="Times New Roman" w:hAnsi="Times New Roman" w:cs="Times New Roman"/>
          <w:sz w:val="21"/>
          <w:szCs w:val="21"/>
        </w:rPr>
        <w:t>, p. 19)</w:t>
      </w:r>
      <w:r w:rsidR="00DC4242" w:rsidRPr="00937648">
        <w:rPr>
          <w:rFonts w:ascii="Times New Roman" w:hAnsi="Times New Roman" w:cs="Times New Roman"/>
          <w:sz w:val="21"/>
          <w:szCs w:val="21"/>
        </w:rPr>
        <w:t>,</w:t>
      </w:r>
      <w:r w:rsidR="00A85CAB" w:rsidRPr="00937648">
        <w:rPr>
          <w:rFonts w:ascii="Times New Roman" w:hAnsi="Times New Roman" w:cs="Times New Roman"/>
          <w:sz w:val="21"/>
          <w:szCs w:val="21"/>
        </w:rPr>
        <w:t xml:space="preserve"> tal dualismo não surge exclusivamente de Platão, mas est</w:t>
      </w:r>
      <w:r w:rsidR="002C203D" w:rsidRPr="00937648">
        <w:rPr>
          <w:rFonts w:ascii="Times New Roman" w:hAnsi="Times New Roman" w:cs="Times New Roman"/>
          <w:sz w:val="21"/>
          <w:szCs w:val="21"/>
        </w:rPr>
        <w:t>á</w:t>
      </w:r>
      <w:r w:rsidR="00A85CAB" w:rsidRPr="00937648">
        <w:rPr>
          <w:rFonts w:ascii="Times New Roman" w:hAnsi="Times New Roman" w:cs="Times New Roman"/>
          <w:sz w:val="21"/>
          <w:szCs w:val="21"/>
        </w:rPr>
        <w:t xml:space="preserve"> presente tanto no pensamento grego</w:t>
      </w:r>
      <w:r w:rsidR="002F0F64" w:rsidRPr="00937648">
        <w:rPr>
          <w:rFonts w:ascii="Times New Roman" w:hAnsi="Times New Roman" w:cs="Times New Roman"/>
          <w:sz w:val="21"/>
          <w:szCs w:val="21"/>
        </w:rPr>
        <w:t xml:space="preserve"> dos pré-socráticos</w:t>
      </w:r>
      <w:r w:rsidR="00A85CAB" w:rsidRPr="00937648">
        <w:rPr>
          <w:rFonts w:ascii="Times New Roman" w:hAnsi="Times New Roman" w:cs="Times New Roman"/>
          <w:sz w:val="21"/>
          <w:szCs w:val="21"/>
        </w:rPr>
        <w:t xml:space="preserve"> quanto no oriental, </w:t>
      </w:r>
      <w:r w:rsidR="002F0F64" w:rsidRPr="00937648">
        <w:rPr>
          <w:rFonts w:ascii="Times New Roman" w:hAnsi="Times New Roman" w:cs="Times New Roman"/>
          <w:sz w:val="21"/>
          <w:szCs w:val="21"/>
        </w:rPr>
        <w:t>mais significativamente</w:t>
      </w:r>
      <w:r w:rsidR="00A85CAB" w:rsidRPr="00937648">
        <w:rPr>
          <w:rFonts w:ascii="Times New Roman" w:hAnsi="Times New Roman" w:cs="Times New Roman"/>
          <w:sz w:val="21"/>
          <w:szCs w:val="21"/>
        </w:rPr>
        <w:t xml:space="preserve"> </w:t>
      </w:r>
      <w:r w:rsidR="002D42CB" w:rsidRPr="00937648">
        <w:rPr>
          <w:rFonts w:ascii="Times New Roman" w:hAnsi="Times New Roman" w:cs="Times New Roman"/>
          <w:sz w:val="21"/>
          <w:szCs w:val="21"/>
        </w:rPr>
        <w:t>n</w:t>
      </w:r>
      <w:r w:rsidR="00A85CAB" w:rsidRPr="00937648">
        <w:rPr>
          <w:rFonts w:ascii="Times New Roman" w:hAnsi="Times New Roman" w:cs="Times New Roman"/>
          <w:sz w:val="21"/>
          <w:szCs w:val="21"/>
        </w:rPr>
        <w:t>a doutrina irania</w:t>
      </w:r>
      <w:r w:rsidR="002C203D" w:rsidRPr="00937648">
        <w:rPr>
          <w:rFonts w:ascii="Times New Roman" w:hAnsi="Times New Roman" w:cs="Times New Roman"/>
          <w:sz w:val="21"/>
          <w:szCs w:val="21"/>
        </w:rPr>
        <w:t>na</w:t>
      </w:r>
      <w:r w:rsidR="00A85CAB" w:rsidRPr="00937648">
        <w:rPr>
          <w:rFonts w:ascii="Times New Roman" w:hAnsi="Times New Roman" w:cs="Times New Roman"/>
          <w:sz w:val="21"/>
          <w:szCs w:val="21"/>
        </w:rPr>
        <w:t xml:space="preserve"> </w:t>
      </w:r>
      <w:r w:rsidR="0056172B" w:rsidRPr="00937648">
        <w:rPr>
          <w:rFonts w:ascii="Times New Roman" w:hAnsi="Times New Roman" w:cs="Times New Roman"/>
          <w:sz w:val="21"/>
          <w:szCs w:val="21"/>
        </w:rPr>
        <w:t>do</w:t>
      </w:r>
      <w:r w:rsidR="00A85CAB" w:rsidRPr="00937648">
        <w:rPr>
          <w:rFonts w:ascii="Times New Roman" w:hAnsi="Times New Roman" w:cs="Times New Roman"/>
          <w:sz w:val="21"/>
          <w:szCs w:val="21"/>
        </w:rPr>
        <w:t xml:space="preserve"> Ormuz-Ariman de Zaratustra</w:t>
      </w:r>
      <w:r w:rsidR="002C203D" w:rsidRPr="00937648">
        <w:rPr>
          <w:rFonts w:ascii="Times New Roman" w:hAnsi="Times New Roman" w:cs="Times New Roman"/>
          <w:sz w:val="21"/>
          <w:szCs w:val="21"/>
        </w:rPr>
        <w:t>. Sua característica principal é</w:t>
      </w:r>
      <w:r w:rsidR="00A85CAB" w:rsidRPr="00937648">
        <w:rPr>
          <w:rFonts w:ascii="Times New Roman" w:hAnsi="Times New Roman" w:cs="Times New Roman"/>
          <w:sz w:val="21"/>
          <w:szCs w:val="21"/>
        </w:rPr>
        <w:t xml:space="preserve"> marcad</w:t>
      </w:r>
      <w:r w:rsidR="002C203D" w:rsidRPr="00937648">
        <w:rPr>
          <w:rFonts w:ascii="Times New Roman" w:hAnsi="Times New Roman" w:cs="Times New Roman"/>
          <w:sz w:val="21"/>
          <w:szCs w:val="21"/>
        </w:rPr>
        <w:t>a</w:t>
      </w:r>
      <w:r w:rsidR="00A85CAB" w:rsidRPr="00937648">
        <w:rPr>
          <w:rFonts w:ascii="Times New Roman" w:hAnsi="Times New Roman" w:cs="Times New Roman"/>
          <w:sz w:val="21"/>
          <w:szCs w:val="21"/>
        </w:rPr>
        <w:t xml:space="preserve"> pe</w:t>
      </w:r>
      <w:r w:rsidR="00290921" w:rsidRPr="00937648">
        <w:rPr>
          <w:rFonts w:ascii="Times New Roman" w:hAnsi="Times New Roman" w:cs="Times New Roman"/>
          <w:sz w:val="21"/>
          <w:szCs w:val="21"/>
        </w:rPr>
        <w:t>la especulação</w:t>
      </w:r>
      <w:r w:rsidR="002F6D6E" w:rsidRPr="00937648">
        <w:rPr>
          <w:rFonts w:ascii="Times New Roman" w:hAnsi="Times New Roman" w:cs="Times New Roman"/>
          <w:sz w:val="21"/>
          <w:szCs w:val="21"/>
        </w:rPr>
        <w:t xml:space="preserve"> dualista</w:t>
      </w:r>
      <w:r w:rsidR="00290921" w:rsidRPr="00937648">
        <w:rPr>
          <w:rFonts w:ascii="Times New Roman" w:hAnsi="Times New Roman" w:cs="Times New Roman"/>
          <w:sz w:val="21"/>
          <w:szCs w:val="21"/>
        </w:rPr>
        <w:t xml:space="preserve"> ético-metafísica na determinação do conceito de Bem e Mal</w:t>
      </w:r>
      <w:r w:rsidR="002F0F64" w:rsidRPr="00937648">
        <w:rPr>
          <w:rFonts w:ascii="Times New Roman" w:hAnsi="Times New Roman" w:cs="Times New Roman"/>
          <w:sz w:val="21"/>
          <w:szCs w:val="21"/>
        </w:rPr>
        <w:t>, a qual inclui uma ideia de fusão</w:t>
      </w:r>
      <w:r w:rsidR="000C06FA" w:rsidRPr="00937648">
        <w:rPr>
          <w:rFonts w:ascii="Times New Roman" w:hAnsi="Times New Roman" w:cs="Times New Roman"/>
          <w:sz w:val="21"/>
          <w:szCs w:val="21"/>
        </w:rPr>
        <w:t xml:space="preserve"> </w:t>
      </w:r>
      <w:r w:rsidR="002F0F64" w:rsidRPr="00937648">
        <w:rPr>
          <w:rFonts w:ascii="Times New Roman" w:hAnsi="Times New Roman" w:cs="Times New Roman"/>
          <w:sz w:val="21"/>
          <w:szCs w:val="21"/>
        </w:rPr>
        <w:t>entre natureza e valor</w:t>
      </w:r>
      <w:r w:rsidR="00290921" w:rsidRPr="00937648">
        <w:rPr>
          <w:rFonts w:ascii="Times New Roman" w:hAnsi="Times New Roman" w:cs="Times New Roman"/>
          <w:sz w:val="21"/>
          <w:szCs w:val="21"/>
        </w:rPr>
        <w:t>.</w:t>
      </w:r>
    </w:p>
    <w:p w:rsidR="006711C8" w:rsidRPr="00937648" w:rsidRDefault="00591D20"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Nessa filosofia oriental e mesmo no pensamento pré-socrático, o dualismo fixava-se</w:t>
      </w:r>
      <w:r w:rsidR="00117554" w:rsidRPr="00937648">
        <w:rPr>
          <w:rFonts w:ascii="Times New Roman" w:hAnsi="Times New Roman" w:cs="Times New Roman"/>
          <w:sz w:val="21"/>
          <w:szCs w:val="21"/>
        </w:rPr>
        <w:t xml:space="preserve"> </w:t>
      </w:r>
      <w:r w:rsidRPr="00937648">
        <w:rPr>
          <w:rFonts w:ascii="Times New Roman" w:hAnsi="Times New Roman" w:cs="Times New Roman"/>
          <w:sz w:val="21"/>
          <w:szCs w:val="21"/>
        </w:rPr>
        <w:t>na oposição entre Bem e Mal</w:t>
      </w:r>
      <w:r w:rsidR="001F1A2D" w:rsidRPr="00937648">
        <w:rPr>
          <w:rFonts w:ascii="Times New Roman" w:hAnsi="Times New Roman" w:cs="Times New Roman"/>
          <w:sz w:val="21"/>
          <w:szCs w:val="21"/>
        </w:rPr>
        <w:t xml:space="preserve"> e sustentava-se a partir de uma visão </w:t>
      </w:r>
      <w:r w:rsidR="000C06FA" w:rsidRPr="00937648">
        <w:rPr>
          <w:rFonts w:ascii="Times New Roman" w:hAnsi="Times New Roman" w:cs="Times New Roman"/>
          <w:sz w:val="21"/>
          <w:szCs w:val="21"/>
        </w:rPr>
        <w:t xml:space="preserve">animista </w:t>
      </w:r>
      <w:r w:rsidR="001F1A2D" w:rsidRPr="00937648">
        <w:rPr>
          <w:rFonts w:ascii="Times New Roman" w:hAnsi="Times New Roman" w:cs="Times New Roman"/>
          <w:sz w:val="21"/>
          <w:szCs w:val="21"/>
        </w:rPr>
        <w:t xml:space="preserve">de natureza, </w:t>
      </w:r>
      <w:r w:rsidR="00E862E7" w:rsidRPr="00937648">
        <w:rPr>
          <w:rFonts w:ascii="Times New Roman" w:hAnsi="Times New Roman" w:cs="Times New Roman"/>
          <w:sz w:val="21"/>
          <w:szCs w:val="21"/>
        </w:rPr>
        <w:t>constituída por</w:t>
      </w:r>
      <w:r w:rsidR="001F1A2D" w:rsidRPr="00937648">
        <w:rPr>
          <w:rFonts w:ascii="Times New Roman" w:hAnsi="Times New Roman" w:cs="Times New Roman"/>
          <w:sz w:val="21"/>
          <w:szCs w:val="21"/>
        </w:rPr>
        <w:t xml:space="preserve"> uma </w:t>
      </w:r>
      <w:r w:rsidR="00E862E7" w:rsidRPr="00937648">
        <w:rPr>
          <w:rFonts w:ascii="Times New Roman" w:hAnsi="Times New Roman" w:cs="Times New Roman"/>
          <w:sz w:val="21"/>
          <w:szCs w:val="21"/>
        </w:rPr>
        <w:t>concepção</w:t>
      </w:r>
      <w:r w:rsidR="001F1A2D" w:rsidRPr="00937648">
        <w:rPr>
          <w:rFonts w:ascii="Times New Roman" w:hAnsi="Times New Roman" w:cs="Times New Roman"/>
          <w:sz w:val="21"/>
          <w:szCs w:val="21"/>
        </w:rPr>
        <w:t xml:space="preserve"> sócio-normativa</w:t>
      </w:r>
      <w:r w:rsidR="00E862E7" w:rsidRPr="00937648">
        <w:rPr>
          <w:rFonts w:ascii="Times New Roman" w:hAnsi="Times New Roman" w:cs="Times New Roman"/>
          <w:sz w:val="21"/>
          <w:szCs w:val="21"/>
        </w:rPr>
        <w:t xml:space="preserve"> </w:t>
      </w:r>
      <w:r w:rsidR="00816243" w:rsidRPr="00937648">
        <w:rPr>
          <w:rFonts w:ascii="Times New Roman" w:hAnsi="Times New Roman" w:cs="Times New Roman"/>
          <w:sz w:val="21"/>
          <w:szCs w:val="21"/>
        </w:rPr>
        <w:t>da esfera</w:t>
      </w:r>
      <w:r w:rsidR="00E862E7" w:rsidRPr="00937648">
        <w:rPr>
          <w:rFonts w:ascii="Times New Roman" w:hAnsi="Times New Roman" w:cs="Times New Roman"/>
          <w:sz w:val="21"/>
          <w:szCs w:val="21"/>
        </w:rPr>
        <w:t xml:space="preserve"> fátic</w:t>
      </w:r>
      <w:r w:rsidR="00816243" w:rsidRPr="00937648">
        <w:rPr>
          <w:rFonts w:ascii="Times New Roman" w:hAnsi="Times New Roman" w:cs="Times New Roman"/>
          <w:sz w:val="21"/>
          <w:szCs w:val="21"/>
        </w:rPr>
        <w:t>a</w:t>
      </w:r>
      <w:r w:rsidR="003538D8" w:rsidRPr="00937648">
        <w:rPr>
          <w:rFonts w:ascii="Times New Roman" w:hAnsi="Times New Roman" w:cs="Times New Roman"/>
          <w:sz w:val="21"/>
          <w:szCs w:val="21"/>
        </w:rPr>
        <w:t>, na qual o conceito está submetido à percepção religiosa que legitima as autoridades sociais</w:t>
      </w:r>
      <w:r w:rsidRPr="00937648">
        <w:rPr>
          <w:rFonts w:ascii="Times New Roman" w:hAnsi="Times New Roman" w:cs="Times New Roman"/>
          <w:sz w:val="21"/>
          <w:szCs w:val="21"/>
        </w:rPr>
        <w:t>.</w:t>
      </w:r>
      <w:r w:rsidR="003538D8" w:rsidRPr="00937648">
        <w:rPr>
          <w:rFonts w:ascii="Times New Roman" w:hAnsi="Times New Roman" w:cs="Times New Roman"/>
          <w:sz w:val="21"/>
          <w:szCs w:val="21"/>
        </w:rPr>
        <w:t xml:space="preserve"> </w:t>
      </w:r>
      <w:r w:rsidR="00630B68" w:rsidRPr="00937648">
        <w:rPr>
          <w:rFonts w:ascii="Times New Roman" w:hAnsi="Times New Roman" w:cs="Times New Roman"/>
          <w:sz w:val="21"/>
          <w:szCs w:val="21"/>
        </w:rPr>
        <w:t>P</w:t>
      </w:r>
      <w:r w:rsidR="003538D8" w:rsidRPr="00937648">
        <w:rPr>
          <w:rFonts w:ascii="Times New Roman" w:hAnsi="Times New Roman" w:cs="Times New Roman"/>
          <w:sz w:val="21"/>
          <w:szCs w:val="21"/>
        </w:rPr>
        <w:t>ara tais doutrinas, a natureza é vista como parte do social</w:t>
      </w:r>
      <w:r w:rsidR="00767945" w:rsidRPr="00937648">
        <w:rPr>
          <w:rFonts w:ascii="Times New Roman" w:hAnsi="Times New Roman" w:cs="Times New Roman"/>
          <w:sz w:val="21"/>
          <w:szCs w:val="21"/>
        </w:rPr>
        <w:t xml:space="preserve"> e regulada por uma autoridade</w:t>
      </w:r>
      <w:r w:rsidR="003538D8" w:rsidRPr="00937648">
        <w:rPr>
          <w:rFonts w:ascii="Times New Roman" w:hAnsi="Times New Roman" w:cs="Times New Roman"/>
          <w:sz w:val="21"/>
          <w:szCs w:val="21"/>
        </w:rPr>
        <w:t>.</w:t>
      </w:r>
      <w:r w:rsidR="006711C8" w:rsidRPr="00937648">
        <w:rPr>
          <w:rFonts w:ascii="Times New Roman" w:hAnsi="Times New Roman" w:cs="Times New Roman"/>
          <w:sz w:val="21"/>
          <w:szCs w:val="21"/>
        </w:rPr>
        <w:t xml:space="preserve"> </w:t>
      </w:r>
      <w:r w:rsidR="002A3549" w:rsidRPr="00937648">
        <w:rPr>
          <w:rFonts w:ascii="Times New Roman" w:hAnsi="Times New Roman" w:cs="Times New Roman"/>
          <w:sz w:val="21"/>
          <w:szCs w:val="21"/>
        </w:rPr>
        <w:t xml:space="preserve">Nesse aspecto, há um monarca absoluto não apenas no governo da </w:t>
      </w:r>
      <w:r w:rsidR="002A3549" w:rsidRPr="00937648">
        <w:rPr>
          <w:rFonts w:ascii="Times New Roman" w:hAnsi="Times New Roman" w:cs="Times New Roman"/>
          <w:i/>
          <w:sz w:val="21"/>
          <w:szCs w:val="21"/>
        </w:rPr>
        <w:t>p</w:t>
      </w:r>
      <w:r w:rsidR="00D17482">
        <w:rPr>
          <w:rFonts w:ascii="Times New Roman" w:hAnsi="Times New Roman" w:cs="Times New Roman"/>
          <w:i/>
          <w:sz w:val="21"/>
          <w:szCs w:val="21"/>
        </w:rPr>
        <w:t>ó</w:t>
      </w:r>
      <w:r w:rsidR="002A3549" w:rsidRPr="00937648">
        <w:rPr>
          <w:rFonts w:ascii="Times New Roman" w:hAnsi="Times New Roman" w:cs="Times New Roman"/>
          <w:i/>
          <w:sz w:val="21"/>
          <w:szCs w:val="21"/>
        </w:rPr>
        <w:t>lis</w:t>
      </w:r>
      <w:r w:rsidR="002A3549" w:rsidRPr="00937648">
        <w:rPr>
          <w:rFonts w:ascii="Times New Roman" w:hAnsi="Times New Roman" w:cs="Times New Roman"/>
          <w:sz w:val="21"/>
          <w:szCs w:val="21"/>
        </w:rPr>
        <w:t>, mas no governo dos fenômenos</w:t>
      </w:r>
      <w:r w:rsidR="00CC0C04" w:rsidRPr="00937648">
        <w:rPr>
          <w:rFonts w:ascii="Times New Roman" w:hAnsi="Times New Roman" w:cs="Times New Roman"/>
          <w:sz w:val="21"/>
          <w:szCs w:val="21"/>
        </w:rPr>
        <w:t xml:space="preserve">, isto é, </w:t>
      </w:r>
      <w:r w:rsidR="00EC0A8B" w:rsidRPr="00937648">
        <w:rPr>
          <w:rFonts w:ascii="Times New Roman" w:hAnsi="Times New Roman" w:cs="Times New Roman"/>
          <w:sz w:val="21"/>
          <w:szCs w:val="21"/>
        </w:rPr>
        <w:t>o acontecer fático</w:t>
      </w:r>
      <w:r w:rsidR="00CC0C04" w:rsidRPr="00937648">
        <w:rPr>
          <w:rFonts w:ascii="Times New Roman" w:hAnsi="Times New Roman" w:cs="Times New Roman"/>
          <w:sz w:val="21"/>
          <w:szCs w:val="21"/>
        </w:rPr>
        <w:t xml:space="preserve"> também se submete ao princípio jurídico da retribuição</w:t>
      </w:r>
      <w:r w:rsidR="002A3549" w:rsidRPr="00937648">
        <w:rPr>
          <w:rFonts w:ascii="Times New Roman" w:hAnsi="Times New Roman" w:cs="Times New Roman"/>
          <w:sz w:val="21"/>
          <w:szCs w:val="21"/>
        </w:rPr>
        <w:t xml:space="preserve">. </w:t>
      </w:r>
      <w:r w:rsidR="003F4AAE" w:rsidRPr="00937648">
        <w:rPr>
          <w:rFonts w:ascii="Times New Roman" w:hAnsi="Times New Roman" w:cs="Times New Roman"/>
          <w:sz w:val="21"/>
          <w:szCs w:val="21"/>
        </w:rPr>
        <w:t>Três</w:t>
      </w:r>
      <w:r w:rsidR="008F2540" w:rsidRPr="00937648">
        <w:rPr>
          <w:rFonts w:ascii="Times New Roman" w:hAnsi="Times New Roman" w:cs="Times New Roman"/>
          <w:sz w:val="21"/>
          <w:szCs w:val="21"/>
        </w:rPr>
        <w:t xml:space="preserve"> exemplos</w:t>
      </w:r>
      <w:r w:rsidR="003147C9" w:rsidRPr="00937648">
        <w:rPr>
          <w:rFonts w:ascii="Times New Roman" w:hAnsi="Times New Roman" w:cs="Times New Roman"/>
          <w:sz w:val="21"/>
          <w:szCs w:val="21"/>
        </w:rPr>
        <w:t xml:space="preserve"> disso</w:t>
      </w:r>
      <w:r w:rsidR="008F2540" w:rsidRPr="00937648">
        <w:rPr>
          <w:rFonts w:ascii="Times New Roman" w:hAnsi="Times New Roman" w:cs="Times New Roman"/>
          <w:sz w:val="21"/>
          <w:szCs w:val="21"/>
        </w:rPr>
        <w:t xml:space="preserve"> são as </w:t>
      </w:r>
      <w:r w:rsidR="00077E2E" w:rsidRPr="00937648">
        <w:rPr>
          <w:rFonts w:ascii="Times New Roman" w:hAnsi="Times New Roman" w:cs="Times New Roman"/>
          <w:sz w:val="21"/>
          <w:szCs w:val="21"/>
        </w:rPr>
        <w:t>concepções de mundo</w:t>
      </w:r>
      <w:r w:rsidR="008F2540" w:rsidRPr="00937648">
        <w:rPr>
          <w:rFonts w:ascii="Times New Roman" w:hAnsi="Times New Roman" w:cs="Times New Roman"/>
          <w:sz w:val="21"/>
          <w:szCs w:val="21"/>
        </w:rPr>
        <w:t xml:space="preserve"> de </w:t>
      </w:r>
      <w:r w:rsidR="00CF64A8" w:rsidRPr="00937648">
        <w:rPr>
          <w:rFonts w:ascii="Times New Roman" w:hAnsi="Times New Roman" w:cs="Times New Roman"/>
          <w:sz w:val="21"/>
          <w:szCs w:val="21"/>
        </w:rPr>
        <w:t>Anaximandro</w:t>
      </w:r>
      <w:r w:rsidR="003F4AAE" w:rsidRPr="00937648">
        <w:rPr>
          <w:rFonts w:ascii="Times New Roman" w:hAnsi="Times New Roman" w:cs="Times New Roman"/>
          <w:sz w:val="21"/>
          <w:szCs w:val="21"/>
        </w:rPr>
        <w:t>,</w:t>
      </w:r>
      <w:r w:rsidR="008F2540" w:rsidRPr="00937648">
        <w:rPr>
          <w:rFonts w:ascii="Times New Roman" w:hAnsi="Times New Roman" w:cs="Times New Roman"/>
          <w:sz w:val="21"/>
          <w:szCs w:val="21"/>
        </w:rPr>
        <w:t xml:space="preserve"> Anaxímenes</w:t>
      </w:r>
      <w:r w:rsidR="003F4AAE" w:rsidRPr="00937648">
        <w:rPr>
          <w:rFonts w:ascii="Times New Roman" w:hAnsi="Times New Roman" w:cs="Times New Roman"/>
          <w:sz w:val="21"/>
          <w:szCs w:val="21"/>
        </w:rPr>
        <w:t xml:space="preserve"> e Heráclito</w:t>
      </w:r>
      <w:r w:rsidR="008F2540" w:rsidRPr="00937648">
        <w:rPr>
          <w:rFonts w:ascii="Times New Roman" w:hAnsi="Times New Roman" w:cs="Times New Roman"/>
          <w:sz w:val="21"/>
          <w:szCs w:val="21"/>
        </w:rPr>
        <w:t xml:space="preserve">. Para </w:t>
      </w:r>
      <w:r w:rsidR="00825E3E" w:rsidRPr="00937648">
        <w:rPr>
          <w:rFonts w:ascii="Times New Roman" w:hAnsi="Times New Roman" w:cs="Times New Roman"/>
          <w:sz w:val="21"/>
          <w:szCs w:val="21"/>
        </w:rPr>
        <w:t>tais</w:t>
      </w:r>
      <w:r w:rsidR="003F4AAE" w:rsidRPr="00937648">
        <w:rPr>
          <w:rFonts w:ascii="Times New Roman" w:hAnsi="Times New Roman" w:cs="Times New Roman"/>
          <w:sz w:val="21"/>
          <w:szCs w:val="21"/>
        </w:rPr>
        <w:t xml:space="preserve"> filósofos</w:t>
      </w:r>
      <w:r w:rsidR="008F2540" w:rsidRPr="00937648">
        <w:rPr>
          <w:rFonts w:ascii="Times New Roman" w:hAnsi="Times New Roman" w:cs="Times New Roman"/>
          <w:sz w:val="21"/>
          <w:szCs w:val="21"/>
        </w:rPr>
        <w:t>,</w:t>
      </w:r>
      <w:r w:rsidR="00E303D8">
        <w:rPr>
          <w:rFonts w:ascii="Times New Roman" w:hAnsi="Times New Roman" w:cs="Times New Roman"/>
          <w:sz w:val="21"/>
          <w:szCs w:val="21"/>
        </w:rPr>
        <w:t xml:space="preserve"> segundo Kelsen,</w:t>
      </w:r>
      <w:r w:rsidR="008F2540" w:rsidRPr="00937648">
        <w:rPr>
          <w:rFonts w:ascii="Times New Roman" w:hAnsi="Times New Roman" w:cs="Times New Roman"/>
          <w:sz w:val="21"/>
          <w:szCs w:val="21"/>
        </w:rPr>
        <w:t xml:space="preserve"> os fenômenos, quando desrespeitam as leis na</w:t>
      </w:r>
      <w:r w:rsidR="0056172B" w:rsidRPr="00937648">
        <w:rPr>
          <w:rFonts w:ascii="Times New Roman" w:hAnsi="Times New Roman" w:cs="Times New Roman"/>
          <w:sz w:val="21"/>
          <w:szCs w:val="21"/>
        </w:rPr>
        <w:t>turais, são eles mesmos injustos</w:t>
      </w:r>
      <w:r w:rsidR="00801E56" w:rsidRPr="00937648">
        <w:rPr>
          <w:rFonts w:ascii="Times New Roman" w:hAnsi="Times New Roman" w:cs="Times New Roman"/>
          <w:sz w:val="21"/>
          <w:szCs w:val="21"/>
        </w:rPr>
        <w:t xml:space="preserve"> e passíveis de pena aplicada pela autoridade divina</w:t>
      </w:r>
      <w:r w:rsidR="00077E2E" w:rsidRPr="00937648">
        <w:rPr>
          <w:rFonts w:ascii="Times New Roman" w:hAnsi="Times New Roman" w:cs="Times New Roman"/>
          <w:sz w:val="21"/>
          <w:szCs w:val="21"/>
        </w:rPr>
        <w:t xml:space="preserve">, tal qual o cidadão quando desrespeita a lei do </w:t>
      </w:r>
      <w:r w:rsidR="00200E97" w:rsidRPr="00937648">
        <w:rPr>
          <w:rFonts w:ascii="Times New Roman" w:hAnsi="Times New Roman" w:cs="Times New Roman"/>
          <w:sz w:val="21"/>
          <w:szCs w:val="21"/>
        </w:rPr>
        <w:t>Estado</w:t>
      </w:r>
      <w:r w:rsidR="0056172B" w:rsidRPr="00937648">
        <w:rPr>
          <w:rFonts w:ascii="Times New Roman" w:hAnsi="Times New Roman" w:cs="Times New Roman"/>
          <w:sz w:val="21"/>
          <w:szCs w:val="21"/>
        </w:rPr>
        <w:t>;</w:t>
      </w:r>
      <w:r w:rsidR="008F2540" w:rsidRPr="00937648">
        <w:rPr>
          <w:rFonts w:ascii="Times New Roman" w:hAnsi="Times New Roman" w:cs="Times New Roman"/>
          <w:sz w:val="21"/>
          <w:szCs w:val="21"/>
        </w:rPr>
        <w:t xml:space="preserve"> </w:t>
      </w:r>
      <w:r w:rsidR="0056172B" w:rsidRPr="00937648">
        <w:rPr>
          <w:rFonts w:ascii="Times New Roman" w:hAnsi="Times New Roman" w:cs="Times New Roman"/>
          <w:sz w:val="21"/>
          <w:szCs w:val="21"/>
        </w:rPr>
        <w:t>q</w:t>
      </w:r>
      <w:r w:rsidR="008F2540" w:rsidRPr="00937648">
        <w:rPr>
          <w:rFonts w:ascii="Times New Roman" w:hAnsi="Times New Roman" w:cs="Times New Roman"/>
          <w:sz w:val="21"/>
          <w:szCs w:val="21"/>
        </w:rPr>
        <w:t xml:space="preserve">uando de acordo com </w:t>
      </w:r>
      <w:r w:rsidR="003B3201" w:rsidRPr="00937648">
        <w:rPr>
          <w:rFonts w:ascii="Times New Roman" w:hAnsi="Times New Roman" w:cs="Times New Roman"/>
          <w:sz w:val="21"/>
          <w:szCs w:val="21"/>
        </w:rPr>
        <w:t xml:space="preserve">as leis naturais, </w:t>
      </w:r>
      <w:r w:rsidR="001F3CE5" w:rsidRPr="00937648">
        <w:rPr>
          <w:rFonts w:ascii="Times New Roman" w:hAnsi="Times New Roman" w:cs="Times New Roman"/>
          <w:sz w:val="21"/>
          <w:szCs w:val="21"/>
        </w:rPr>
        <w:t>seriam</w:t>
      </w:r>
      <w:r w:rsidR="003B3201" w:rsidRPr="00937648">
        <w:rPr>
          <w:rFonts w:ascii="Times New Roman" w:hAnsi="Times New Roman" w:cs="Times New Roman"/>
          <w:sz w:val="21"/>
          <w:szCs w:val="21"/>
        </w:rPr>
        <w:t xml:space="preserve"> justos, </w:t>
      </w:r>
      <w:r w:rsidR="003F4AAE" w:rsidRPr="00937648">
        <w:rPr>
          <w:rFonts w:ascii="Times New Roman" w:hAnsi="Times New Roman" w:cs="Times New Roman"/>
          <w:sz w:val="21"/>
          <w:szCs w:val="21"/>
        </w:rPr>
        <w:t>–</w:t>
      </w:r>
      <w:r w:rsidR="00E0766F" w:rsidRPr="00937648">
        <w:rPr>
          <w:rFonts w:ascii="Times New Roman" w:hAnsi="Times New Roman" w:cs="Times New Roman"/>
          <w:sz w:val="21"/>
          <w:szCs w:val="21"/>
        </w:rPr>
        <w:t xml:space="preserve"> </w:t>
      </w:r>
      <w:r w:rsidR="00363C3D" w:rsidRPr="00937648">
        <w:rPr>
          <w:rFonts w:ascii="Times New Roman" w:hAnsi="Times New Roman" w:cs="Times New Roman"/>
          <w:sz w:val="21"/>
          <w:szCs w:val="21"/>
        </w:rPr>
        <w:t>como diz</w:t>
      </w:r>
      <w:r w:rsidR="00077E2E" w:rsidRPr="00937648">
        <w:rPr>
          <w:rFonts w:ascii="Times New Roman" w:hAnsi="Times New Roman" w:cs="Times New Roman"/>
          <w:sz w:val="21"/>
          <w:szCs w:val="21"/>
        </w:rPr>
        <w:t xml:space="preserve"> Heráclito:</w:t>
      </w:r>
      <w:r w:rsidR="003F4AAE" w:rsidRPr="00937648">
        <w:rPr>
          <w:rFonts w:ascii="Times New Roman" w:hAnsi="Times New Roman" w:cs="Times New Roman"/>
          <w:sz w:val="21"/>
          <w:szCs w:val="21"/>
        </w:rPr>
        <w:t xml:space="preserve"> “O sol não ultrapassará seu curso; e se o fizer, as </w:t>
      </w:r>
      <w:r w:rsidR="003F4AAE" w:rsidRPr="00937648">
        <w:rPr>
          <w:rFonts w:ascii="Times New Roman" w:hAnsi="Times New Roman" w:cs="Times New Roman"/>
          <w:i/>
          <w:sz w:val="21"/>
          <w:szCs w:val="21"/>
        </w:rPr>
        <w:t>Erínias</w:t>
      </w:r>
      <w:r w:rsidR="003F4AAE" w:rsidRPr="00937648">
        <w:rPr>
          <w:rFonts w:ascii="Times New Roman" w:hAnsi="Times New Roman" w:cs="Times New Roman"/>
          <w:sz w:val="21"/>
          <w:szCs w:val="21"/>
        </w:rPr>
        <w:t xml:space="preserve">, auxiliadoras de </w:t>
      </w:r>
      <w:r w:rsidR="003F4AAE" w:rsidRPr="00937648">
        <w:rPr>
          <w:rFonts w:ascii="Times New Roman" w:hAnsi="Times New Roman" w:cs="Times New Roman"/>
          <w:i/>
          <w:sz w:val="21"/>
          <w:szCs w:val="21"/>
        </w:rPr>
        <w:t>Dike</w:t>
      </w:r>
      <w:r w:rsidR="003F4AAE" w:rsidRPr="00937648">
        <w:rPr>
          <w:rFonts w:ascii="Times New Roman" w:hAnsi="Times New Roman" w:cs="Times New Roman"/>
          <w:sz w:val="21"/>
          <w:szCs w:val="21"/>
        </w:rPr>
        <w:t>, saberão como encontrá-lo”</w:t>
      </w:r>
      <w:r w:rsidR="003B3201" w:rsidRPr="00937648">
        <w:rPr>
          <w:rFonts w:ascii="Times New Roman" w:hAnsi="Times New Roman" w:cs="Times New Roman"/>
          <w:sz w:val="21"/>
          <w:szCs w:val="21"/>
        </w:rPr>
        <w:t>.</w:t>
      </w:r>
      <w:r w:rsidR="008F2540" w:rsidRPr="00937648">
        <w:rPr>
          <w:rFonts w:ascii="Times New Roman" w:hAnsi="Times New Roman" w:cs="Times New Roman"/>
          <w:sz w:val="21"/>
          <w:szCs w:val="21"/>
        </w:rPr>
        <w:t xml:space="preserve"> </w:t>
      </w:r>
      <w:r w:rsidR="00550F5D" w:rsidRPr="00937648">
        <w:rPr>
          <w:rFonts w:ascii="Times New Roman" w:hAnsi="Times New Roman" w:cs="Times New Roman"/>
          <w:sz w:val="21"/>
          <w:szCs w:val="21"/>
        </w:rPr>
        <w:t>(KELSEN, 2000</w:t>
      </w:r>
      <w:r w:rsidR="00AA721E">
        <w:rPr>
          <w:rFonts w:ascii="Times New Roman" w:hAnsi="Times New Roman" w:cs="Times New Roman"/>
          <w:sz w:val="21"/>
          <w:szCs w:val="21"/>
        </w:rPr>
        <w:t>b</w:t>
      </w:r>
      <w:r w:rsidR="00550F5D" w:rsidRPr="00937648">
        <w:rPr>
          <w:rFonts w:ascii="Times New Roman" w:hAnsi="Times New Roman" w:cs="Times New Roman"/>
          <w:sz w:val="21"/>
          <w:szCs w:val="21"/>
        </w:rPr>
        <w:t xml:space="preserve">, p. </w:t>
      </w:r>
      <w:r w:rsidR="00504E11">
        <w:rPr>
          <w:rFonts w:ascii="Times New Roman" w:hAnsi="Times New Roman" w:cs="Times New Roman"/>
          <w:sz w:val="21"/>
          <w:szCs w:val="21"/>
        </w:rPr>
        <w:t>22</w:t>
      </w:r>
      <w:r w:rsidR="00550F5D" w:rsidRPr="00937648">
        <w:rPr>
          <w:rFonts w:ascii="Times New Roman" w:hAnsi="Times New Roman" w:cs="Times New Roman"/>
          <w:sz w:val="21"/>
          <w:szCs w:val="21"/>
        </w:rPr>
        <w:t>)</w:t>
      </w:r>
      <w:r w:rsidR="008910A4" w:rsidRPr="00937648">
        <w:rPr>
          <w:rFonts w:ascii="Times New Roman" w:hAnsi="Times New Roman" w:cs="Times New Roman"/>
          <w:sz w:val="21"/>
          <w:szCs w:val="21"/>
        </w:rPr>
        <w:t>.</w:t>
      </w:r>
    </w:p>
    <w:p w:rsidR="00DD543F" w:rsidRDefault="00C77E7F"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Da mesma forma</w:t>
      </w:r>
      <w:r w:rsidR="00E303D8">
        <w:rPr>
          <w:rFonts w:ascii="Times New Roman" w:hAnsi="Times New Roman" w:cs="Times New Roman"/>
          <w:sz w:val="21"/>
          <w:szCs w:val="21"/>
        </w:rPr>
        <w:t>,</w:t>
      </w:r>
      <w:r w:rsidRPr="00937648">
        <w:rPr>
          <w:rFonts w:ascii="Times New Roman" w:hAnsi="Times New Roman" w:cs="Times New Roman"/>
          <w:sz w:val="21"/>
          <w:szCs w:val="21"/>
        </w:rPr>
        <w:t xml:space="preserve"> Parmênides </w:t>
      </w:r>
      <w:r w:rsidR="00E303D8">
        <w:rPr>
          <w:rFonts w:ascii="Times New Roman" w:hAnsi="Times New Roman" w:cs="Times New Roman"/>
          <w:sz w:val="21"/>
          <w:szCs w:val="21"/>
        </w:rPr>
        <w:t>seria</w:t>
      </w:r>
      <w:r w:rsidRPr="00937648">
        <w:rPr>
          <w:rFonts w:ascii="Times New Roman" w:hAnsi="Times New Roman" w:cs="Times New Roman"/>
          <w:sz w:val="21"/>
          <w:szCs w:val="21"/>
        </w:rPr>
        <w:t xml:space="preserve"> o</w:t>
      </w:r>
      <w:r w:rsidR="00DD543F" w:rsidRPr="00937648">
        <w:rPr>
          <w:rFonts w:ascii="Times New Roman" w:hAnsi="Times New Roman" w:cs="Times New Roman"/>
          <w:sz w:val="21"/>
          <w:szCs w:val="21"/>
        </w:rPr>
        <w:t xml:space="preserve"> pré-socrático </w:t>
      </w:r>
      <w:r w:rsidR="00B94BBC" w:rsidRPr="00937648">
        <w:rPr>
          <w:rFonts w:ascii="Times New Roman" w:hAnsi="Times New Roman" w:cs="Times New Roman"/>
          <w:sz w:val="21"/>
          <w:szCs w:val="21"/>
        </w:rPr>
        <w:t xml:space="preserve">dualista </w:t>
      </w:r>
      <w:r w:rsidR="00DD543F" w:rsidRPr="00937648">
        <w:rPr>
          <w:rFonts w:ascii="Times New Roman" w:hAnsi="Times New Roman" w:cs="Times New Roman"/>
          <w:sz w:val="21"/>
          <w:szCs w:val="21"/>
        </w:rPr>
        <w:t>fundamental para Platão</w:t>
      </w:r>
      <w:r w:rsidR="008231FE" w:rsidRPr="00937648">
        <w:rPr>
          <w:rFonts w:ascii="Times New Roman" w:hAnsi="Times New Roman" w:cs="Times New Roman"/>
          <w:sz w:val="21"/>
          <w:szCs w:val="21"/>
        </w:rPr>
        <w:t>. Parmênides</w:t>
      </w:r>
      <w:r w:rsidR="00607F1E">
        <w:rPr>
          <w:rFonts w:ascii="Times New Roman" w:hAnsi="Times New Roman" w:cs="Times New Roman"/>
          <w:sz w:val="21"/>
          <w:szCs w:val="21"/>
        </w:rPr>
        <w:t>, segundo Kelsen,</w:t>
      </w:r>
      <w:r w:rsidR="008231FE" w:rsidRPr="00937648">
        <w:rPr>
          <w:rFonts w:ascii="Times New Roman" w:hAnsi="Times New Roman" w:cs="Times New Roman"/>
          <w:sz w:val="21"/>
          <w:szCs w:val="21"/>
        </w:rPr>
        <w:t xml:space="preserve"> defende a tese do conflito entre os opostos Bem e Mal, sendo o Bem o </w:t>
      </w:r>
      <w:r w:rsidR="008231FE" w:rsidRPr="00937648">
        <w:rPr>
          <w:rFonts w:ascii="Times New Roman" w:hAnsi="Times New Roman" w:cs="Times New Roman"/>
          <w:i/>
          <w:sz w:val="21"/>
          <w:szCs w:val="21"/>
        </w:rPr>
        <w:t>ser</w:t>
      </w:r>
      <w:r w:rsidR="008231FE" w:rsidRPr="00937648">
        <w:rPr>
          <w:rFonts w:ascii="Times New Roman" w:hAnsi="Times New Roman" w:cs="Times New Roman"/>
          <w:sz w:val="21"/>
          <w:szCs w:val="21"/>
        </w:rPr>
        <w:t xml:space="preserve"> e o Mal é o </w:t>
      </w:r>
      <w:r w:rsidR="008231FE" w:rsidRPr="00937648">
        <w:rPr>
          <w:rFonts w:ascii="Times New Roman" w:hAnsi="Times New Roman" w:cs="Times New Roman"/>
          <w:i/>
          <w:sz w:val="21"/>
          <w:szCs w:val="21"/>
        </w:rPr>
        <w:t>não-ser</w:t>
      </w:r>
      <w:r w:rsidR="002828BB" w:rsidRPr="00937648">
        <w:rPr>
          <w:rFonts w:ascii="Times New Roman" w:hAnsi="Times New Roman" w:cs="Times New Roman"/>
          <w:sz w:val="21"/>
          <w:szCs w:val="21"/>
        </w:rPr>
        <w:t>.</w:t>
      </w:r>
      <w:r w:rsidR="00CE272B">
        <w:rPr>
          <w:rStyle w:val="Refdenotaderodap"/>
          <w:rFonts w:ascii="Times New Roman" w:hAnsi="Times New Roman" w:cs="Times New Roman"/>
          <w:sz w:val="21"/>
          <w:szCs w:val="21"/>
        </w:rPr>
        <w:footnoteReference w:id="35"/>
      </w:r>
      <w:r w:rsidR="002828BB" w:rsidRPr="00937648">
        <w:rPr>
          <w:rFonts w:ascii="Times New Roman" w:hAnsi="Times New Roman" w:cs="Times New Roman"/>
          <w:sz w:val="21"/>
          <w:szCs w:val="21"/>
        </w:rPr>
        <w:t xml:space="preserve"> O primeiro é a luz;</w:t>
      </w:r>
      <w:r w:rsidR="008231FE" w:rsidRPr="00937648">
        <w:rPr>
          <w:rFonts w:ascii="Times New Roman" w:hAnsi="Times New Roman" w:cs="Times New Roman"/>
          <w:sz w:val="21"/>
          <w:szCs w:val="21"/>
        </w:rPr>
        <w:t xml:space="preserve"> o segundo, a escuridão. Nesse caso, </w:t>
      </w:r>
      <w:r w:rsidR="00E706E8" w:rsidRPr="00937648">
        <w:rPr>
          <w:rFonts w:ascii="Times New Roman" w:hAnsi="Times New Roman" w:cs="Times New Roman"/>
          <w:sz w:val="21"/>
          <w:szCs w:val="21"/>
        </w:rPr>
        <w:t>Parmênides</w:t>
      </w:r>
      <w:r w:rsidR="008231FE" w:rsidRPr="00937648">
        <w:rPr>
          <w:rFonts w:ascii="Times New Roman" w:hAnsi="Times New Roman" w:cs="Times New Roman"/>
          <w:sz w:val="21"/>
          <w:szCs w:val="21"/>
        </w:rPr>
        <w:t xml:space="preserve"> </w:t>
      </w:r>
      <w:r w:rsidR="008231FE" w:rsidRPr="00937648">
        <w:rPr>
          <w:rFonts w:ascii="Times New Roman" w:hAnsi="Times New Roman" w:cs="Times New Roman"/>
          <w:sz w:val="21"/>
          <w:szCs w:val="21"/>
        </w:rPr>
        <w:lastRenderedPageBreak/>
        <w:t xml:space="preserve">também foi o predecessor da teoria dos dois mundos – o da verdade – o </w:t>
      </w:r>
      <w:r w:rsidR="008231FE" w:rsidRPr="00937648">
        <w:rPr>
          <w:rFonts w:ascii="Times New Roman" w:hAnsi="Times New Roman" w:cs="Times New Roman"/>
          <w:i/>
          <w:sz w:val="21"/>
          <w:szCs w:val="21"/>
        </w:rPr>
        <w:t>ser</w:t>
      </w:r>
      <w:r w:rsidR="00E706E8" w:rsidRPr="00937648">
        <w:rPr>
          <w:rFonts w:ascii="Times New Roman" w:hAnsi="Times New Roman" w:cs="Times New Roman"/>
          <w:sz w:val="21"/>
          <w:szCs w:val="21"/>
        </w:rPr>
        <w:t>, a episteme</w:t>
      </w:r>
      <w:r w:rsidR="008231FE" w:rsidRPr="00937648">
        <w:rPr>
          <w:rFonts w:ascii="Times New Roman" w:hAnsi="Times New Roman" w:cs="Times New Roman"/>
          <w:sz w:val="21"/>
          <w:szCs w:val="21"/>
        </w:rPr>
        <w:t xml:space="preserve"> e o bem – versus o mundo das </w:t>
      </w:r>
      <w:r w:rsidR="00177793" w:rsidRPr="00937648">
        <w:rPr>
          <w:rFonts w:ascii="Times New Roman" w:hAnsi="Times New Roman" w:cs="Times New Roman"/>
          <w:sz w:val="21"/>
          <w:szCs w:val="21"/>
        </w:rPr>
        <w:t>aparências</w:t>
      </w:r>
      <w:r w:rsidR="008231FE" w:rsidRPr="00937648">
        <w:rPr>
          <w:rFonts w:ascii="Times New Roman" w:hAnsi="Times New Roman" w:cs="Times New Roman"/>
          <w:sz w:val="21"/>
          <w:szCs w:val="21"/>
        </w:rPr>
        <w:t xml:space="preserve"> – o </w:t>
      </w:r>
      <w:r w:rsidR="00E706E8" w:rsidRPr="00937648">
        <w:rPr>
          <w:rFonts w:ascii="Times New Roman" w:hAnsi="Times New Roman" w:cs="Times New Roman"/>
          <w:sz w:val="21"/>
          <w:szCs w:val="21"/>
        </w:rPr>
        <w:t xml:space="preserve">não-ser, o devir, a </w:t>
      </w:r>
      <w:r w:rsidR="00E706E8" w:rsidRPr="00937648">
        <w:rPr>
          <w:rFonts w:ascii="Times New Roman" w:hAnsi="Times New Roman" w:cs="Times New Roman"/>
          <w:i/>
          <w:sz w:val="21"/>
          <w:szCs w:val="21"/>
        </w:rPr>
        <w:t>doxa</w:t>
      </w:r>
      <w:r w:rsidR="00E706E8" w:rsidRPr="00937648">
        <w:rPr>
          <w:rFonts w:ascii="Times New Roman" w:hAnsi="Times New Roman" w:cs="Times New Roman"/>
          <w:sz w:val="21"/>
          <w:szCs w:val="21"/>
        </w:rPr>
        <w:t xml:space="preserve"> </w:t>
      </w:r>
      <w:r w:rsidR="008231FE" w:rsidRPr="00937648">
        <w:rPr>
          <w:rFonts w:ascii="Times New Roman" w:hAnsi="Times New Roman" w:cs="Times New Roman"/>
          <w:sz w:val="21"/>
          <w:szCs w:val="21"/>
        </w:rPr>
        <w:t xml:space="preserve">e o </w:t>
      </w:r>
      <w:r w:rsidR="00200E97" w:rsidRPr="00937648">
        <w:rPr>
          <w:rFonts w:ascii="Times New Roman" w:hAnsi="Times New Roman" w:cs="Times New Roman"/>
          <w:sz w:val="21"/>
          <w:szCs w:val="21"/>
        </w:rPr>
        <w:t>m</w:t>
      </w:r>
      <w:r w:rsidR="008231FE" w:rsidRPr="00937648">
        <w:rPr>
          <w:rFonts w:ascii="Times New Roman" w:hAnsi="Times New Roman" w:cs="Times New Roman"/>
          <w:sz w:val="21"/>
          <w:szCs w:val="21"/>
        </w:rPr>
        <w:t>al.</w:t>
      </w:r>
      <w:r w:rsidR="00E706E8" w:rsidRPr="00937648">
        <w:rPr>
          <w:rFonts w:ascii="Times New Roman" w:hAnsi="Times New Roman" w:cs="Times New Roman"/>
          <w:sz w:val="21"/>
          <w:szCs w:val="21"/>
        </w:rPr>
        <w:t xml:space="preserve"> Observa Kelsen </w:t>
      </w:r>
      <w:r w:rsidR="000F7A76" w:rsidRPr="00937648">
        <w:rPr>
          <w:rFonts w:ascii="Times New Roman" w:hAnsi="Times New Roman" w:cs="Times New Roman"/>
          <w:sz w:val="21"/>
          <w:szCs w:val="21"/>
        </w:rPr>
        <w:t>(</w:t>
      </w:r>
      <w:r w:rsidR="00825E3E" w:rsidRPr="00937648">
        <w:rPr>
          <w:rFonts w:ascii="Times New Roman" w:hAnsi="Times New Roman" w:cs="Times New Roman"/>
          <w:sz w:val="21"/>
          <w:szCs w:val="21"/>
        </w:rPr>
        <w:t>2000</w:t>
      </w:r>
      <w:r w:rsidR="00AA721E">
        <w:rPr>
          <w:rFonts w:ascii="Times New Roman" w:hAnsi="Times New Roman" w:cs="Times New Roman"/>
          <w:sz w:val="21"/>
          <w:szCs w:val="21"/>
        </w:rPr>
        <w:t>b</w:t>
      </w:r>
      <w:r w:rsidR="00825E3E" w:rsidRPr="00937648">
        <w:rPr>
          <w:rFonts w:ascii="Times New Roman" w:hAnsi="Times New Roman" w:cs="Times New Roman"/>
          <w:sz w:val="21"/>
          <w:szCs w:val="21"/>
        </w:rPr>
        <w:t xml:space="preserve">, </w:t>
      </w:r>
      <w:r w:rsidR="007E1012" w:rsidRPr="00937648">
        <w:rPr>
          <w:rFonts w:ascii="Times New Roman" w:hAnsi="Times New Roman" w:cs="Times New Roman"/>
          <w:sz w:val="21"/>
          <w:szCs w:val="21"/>
        </w:rPr>
        <w:t>p. 30 e 31)</w:t>
      </w:r>
      <w:r w:rsidR="009143EA">
        <w:rPr>
          <w:rFonts w:ascii="Times New Roman" w:hAnsi="Times New Roman" w:cs="Times New Roman"/>
          <w:sz w:val="21"/>
          <w:szCs w:val="21"/>
        </w:rPr>
        <w:t>,</w:t>
      </w:r>
      <w:r w:rsidR="000A33BC" w:rsidRPr="00937648">
        <w:rPr>
          <w:rFonts w:ascii="Times New Roman" w:hAnsi="Times New Roman" w:cs="Times New Roman"/>
          <w:sz w:val="21"/>
          <w:szCs w:val="21"/>
        </w:rPr>
        <w:t xml:space="preserve"> </w:t>
      </w:r>
      <w:r w:rsidR="00E706E8" w:rsidRPr="00937648">
        <w:rPr>
          <w:rFonts w:ascii="Times New Roman" w:hAnsi="Times New Roman" w:cs="Times New Roman"/>
          <w:sz w:val="21"/>
          <w:szCs w:val="21"/>
        </w:rPr>
        <w:t xml:space="preserve">que fica evidente em Parmênides que o autor não está tratando de uma teoria da natureza na sua manifestação enquanto tal, mas </w:t>
      </w:r>
      <w:r w:rsidRPr="00937648">
        <w:rPr>
          <w:rFonts w:ascii="Times New Roman" w:hAnsi="Times New Roman" w:cs="Times New Roman"/>
          <w:sz w:val="21"/>
          <w:szCs w:val="21"/>
        </w:rPr>
        <w:t>aprendendo</w:t>
      </w:r>
      <w:r w:rsidR="00E706E8" w:rsidRPr="00937648">
        <w:rPr>
          <w:rFonts w:ascii="Times New Roman" w:hAnsi="Times New Roman" w:cs="Times New Roman"/>
          <w:sz w:val="21"/>
          <w:szCs w:val="21"/>
        </w:rPr>
        <w:t xml:space="preserve">-a </w:t>
      </w:r>
      <w:r w:rsidR="00285F3C" w:rsidRPr="00937648">
        <w:rPr>
          <w:rFonts w:ascii="Times New Roman" w:hAnsi="Times New Roman" w:cs="Times New Roman"/>
          <w:sz w:val="21"/>
          <w:szCs w:val="21"/>
        </w:rPr>
        <w:t>normativamente</w:t>
      </w:r>
      <w:r w:rsidR="00E706E8" w:rsidRPr="00937648">
        <w:rPr>
          <w:rFonts w:ascii="Times New Roman" w:hAnsi="Times New Roman" w:cs="Times New Roman"/>
          <w:sz w:val="21"/>
          <w:szCs w:val="21"/>
        </w:rPr>
        <w:t xml:space="preserve"> no sentido de que o </w:t>
      </w:r>
      <w:r w:rsidR="00E706E8" w:rsidRPr="00937648">
        <w:rPr>
          <w:rFonts w:ascii="Times New Roman" w:hAnsi="Times New Roman" w:cs="Times New Roman"/>
          <w:i/>
          <w:sz w:val="21"/>
          <w:szCs w:val="21"/>
        </w:rPr>
        <w:t>ser</w:t>
      </w:r>
      <w:r w:rsidR="00E706E8" w:rsidRPr="00937648">
        <w:rPr>
          <w:rFonts w:ascii="Times New Roman" w:hAnsi="Times New Roman" w:cs="Times New Roman"/>
          <w:sz w:val="21"/>
          <w:szCs w:val="21"/>
        </w:rPr>
        <w:t xml:space="preserve"> da natureza</w:t>
      </w:r>
      <w:r w:rsidR="003147C9" w:rsidRPr="00937648">
        <w:rPr>
          <w:rFonts w:ascii="Times New Roman" w:hAnsi="Times New Roman" w:cs="Times New Roman"/>
          <w:sz w:val="21"/>
          <w:szCs w:val="21"/>
        </w:rPr>
        <w:t xml:space="preserve"> </w:t>
      </w:r>
      <w:r w:rsidR="0044047F">
        <w:rPr>
          <w:rFonts w:ascii="Times New Roman" w:hAnsi="Times New Roman" w:cs="Times New Roman"/>
          <w:sz w:val="21"/>
          <w:szCs w:val="21"/>
        </w:rPr>
        <w:t>se constituir</w:t>
      </w:r>
      <w:r w:rsidR="003147C9" w:rsidRPr="00937648">
        <w:rPr>
          <w:rFonts w:ascii="Times New Roman" w:hAnsi="Times New Roman" w:cs="Times New Roman"/>
          <w:sz w:val="21"/>
          <w:szCs w:val="21"/>
        </w:rPr>
        <w:t xml:space="preserve"> pelo</w:t>
      </w:r>
      <w:r w:rsidR="00E706E8" w:rsidRPr="00937648">
        <w:rPr>
          <w:rFonts w:ascii="Times New Roman" w:hAnsi="Times New Roman" w:cs="Times New Roman"/>
          <w:sz w:val="21"/>
          <w:szCs w:val="21"/>
        </w:rPr>
        <w:t xml:space="preserve"> </w:t>
      </w:r>
      <w:r w:rsidR="00E706E8" w:rsidRPr="00937648">
        <w:rPr>
          <w:rFonts w:ascii="Times New Roman" w:hAnsi="Times New Roman" w:cs="Times New Roman"/>
          <w:i/>
          <w:sz w:val="21"/>
          <w:szCs w:val="21"/>
        </w:rPr>
        <w:t>deve</w:t>
      </w:r>
      <w:r w:rsidR="00BC47B5" w:rsidRPr="00937648">
        <w:rPr>
          <w:rFonts w:ascii="Times New Roman" w:hAnsi="Times New Roman" w:cs="Times New Roman"/>
          <w:i/>
          <w:sz w:val="21"/>
          <w:szCs w:val="21"/>
        </w:rPr>
        <w:t>r</w:t>
      </w:r>
      <w:r w:rsidR="00E706E8" w:rsidRPr="00937648">
        <w:rPr>
          <w:rFonts w:ascii="Times New Roman" w:hAnsi="Times New Roman" w:cs="Times New Roman"/>
          <w:i/>
          <w:sz w:val="21"/>
          <w:szCs w:val="21"/>
        </w:rPr>
        <w:t>-ser</w:t>
      </w:r>
      <w:r w:rsidR="00177793" w:rsidRPr="00937648">
        <w:rPr>
          <w:rFonts w:ascii="Times New Roman" w:hAnsi="Times New Roman" w:cs="Times New Roman"/>
          <w:sz w:val="21"/>
          <w:szCs w:val="21"/>
        </w:rPr>
        <w:t>. Isto é, nota-se aqui -</w:t>
      </w:r>
      <w:r w:rsidR="00E706E8" w:rsidRPr="00937648">
        <w:rPr>
          <w:rFonts w:ascii="Times New Roman" w:hAnsi="Times New Roman" w:cs="Times New Roman"/>
          <w:sz w:val="21"/>
          <w:szCs w:val="21"/>
        </w:rPr>
        <w:t xml:space="preserve"> o que será um</w:t>
      </w:r>
      <w:r w:rsidR="00A325B4" w:rsidRPr="00937648">
        <w:rPr>
          <w:rFonts w:ascii="Times New Roman" w:hAnsi="Times New Roman" w:cs="Times New Roman"/>
          <w:sz w:val="21"/>
          <w:szCs w:val="21"/>
        </w:rPr>
        <w:t xml:space="preserve"> procedimento constante</w:t>
      </w:r>
      <w:r w:rsidR="00E706E8" w:rsidRPr="00937648">
        <w:rPr>
          <w:rFonts w:ascii="Times New Roman" w:hAnsi="Times New Roman" w:cs="Times New Roman"/>
          <w:sz w:val="21"/>
          <w:szCs w:val="21"/>
        </w:rPr>
        <w:t xml:space="preserve"> na filosofia platônica</w:t>
      </w:r>
      <w:r w:rsidR="001D3725" w:rsidRPr="00937648">
        <w:rPr>
          <w:rFonts w:ascii="Times New Roman" w:hAnsi="Times New Roman" w:cs="Times New Roman"/>
          <w:sz w:val="21"/>
          <w:szCs w:val="21"/>
        </w:rPr>
        <w:t xml:space="preserve"> -</w:t>
      </w:r>
      <w:r w:rsidR="00E706E8" w:rsidRPr="00937648">
        <w:rPr>
          <w:rFonts w:ascii="Times New Roman" w:hAnsi="Times New Roman" w:cs="Times New Roman"/>
          <w:sz w:val="21"/>
          <w:szCs w:val="21"/>
        </w:rPr>
        <w:t xml:space="preserve"> a submissão </w:t>
      </w:r>
      <w:r w:rsidR="001D3725" w:rsidRPr="00937648">
        <w:rPr>
          <w:rFonts w:ascii="Times New Roman" w:hAnsi="Times New Roman" w:cs="Times New Roman"/>
          <w:sz w:val="21"/>
          <w:szCs w:val="21"/>
        </w:rPr>
        <w:t>do mundo empírico</w:t>
      </w:r>
      <w:r w:rsidR="00E706E8" w:rsidRPr="00937648">
        <w:rPr>
          <w:rFonts w:ascii="Times New Roman" w:hAnsi="Times New Roman" w:cs="Times New Roman"/>
          <w:sz w:val="21"/>
          <w:szCs w:val="21"/>
        </w:rPr>
        <w:t xml:space="preserve"> a um</w:t>
      </w:r>
      <w:r w:rsidR="00E237AC" w:rsidRPr="00937648">
        <w:rPr>
          <w:rFonts w:ascii="Times New Roman" w:hAnsi="Times New Roman" w:cs="Times New Roman"/>
          <w:sz w:val="21"/>
          <w:szCs w:val="21"/>
        </w:rPr>
        <w:t>a</w:t>
      </w:r>
      <w:r w:rsidR="00E706E8" w:rsidRPr="00937648">
        <w:rPr>
          <w:rFonts w:ascii="Times New Roman" w:hAnsi="Times New Roman" w:cs="Times New Roman"/>
          <w:sz w:val="21"/>
          <w:szCs w:val="21"/>
        </w:rPr>
        <w:t xml:space="preserve"> </w:t>
      </w:r>
      <w:r w:rsidR="00E237AC" w:rsidRPr="00937648">
        <w:rPr>
          <w:rFonts w:ascii="Times New Roman" w:hAnsi="Times New Roman" w:cs="Times New Roman"/>
          <w:sz w:val="21"/>
          <w:szCs w:val="21"/>
        </w:rPr>
        <w:t>norma supostamente absoluta</w:t>
      </w:r>
      <w:r w:rsidR="00991920" w:rsidRPr="00937648">
        <w:rPr>
          <w:rFonts w:ascii="Times New Roman" w:hAnsi="Times New Roman" w:cs="Times New Roman"/>
          <w:sz w:val="21"/>
          <w:szCs w:val="21"/>
        </w:rPr>
        <w:t>. T</w:t>
      </w:r>
      <w:r w:rsidR="00E706E8" w:rsidRPr="00937648">
        <w:rPr>
          <w:rFonts w:ascii="Times New Roman" w:hAnsi="Times New Roman" w:cs="Times New Roman"/>
          <w:sz w:val="21"/>
          <w:szCs w:val="21"/>
        </w:rPr>
        <w:t xml:space="preserve">rata-se, ao final, de uma teoria </w:t>
      </w:r>
      <w:r w:rsidR="00285F3C" w:rsidRPr="00937648">
        <w:rPr>
          <w:rFonts w:ascii="Times New Roman" w:hAnsi="Times New Roman" w:cs="Times New Roman"/>
          <w:sz w:val="21"/>
          <w:szCs w:val="21"/>
        </w:rPr>
        <w:t>deontológic</w:t>
      </w:r>
      <w:r w:rsidR="000E6CDB" w:rsidRPr="00937648">
        <w:rPr>
          <w:rFonts w:ascii="Times New Roman" w:hAnsi="Times New Roman" w:cs="Times New Roman"/>
          <w:sz w:val="21"/>
          <w:szCs w:val="21"/>
        </w:rPr>
        <w:t>a</w:t>
      </w:r>
      <w:r w:rsidR="00E706E8" w:rsidRPr="00937648">
        <w:rPr>
          <w:rFonts w:ascii="Times New Roman" w:hAnsi="Times New Roman" w:cs="Times New Roman"/>
          <w:sz w:val="21"/>
          <w:szCs w:val="21"/>
        </w:rPr>
        <w:t xml:space="preserve"> sobre a natureza</w:t>
      </w:r>
      <w:r w:rsidRPr="00937648">
        <w:rPr>
          <w:rFonts w:ascii="Times New Roman" w:hAnsi="Times New Roman" w:cs="Times New Roman"/>
          <w:sz w:val="21"/>
          <w:szCs w:val="21"/>
        </w:rPr>
        <w:t xml:space="preserve">, a qual </w:t>
      </w:r>
      <w:r w:rsidR="00BE3F2F" w:rsidRPr="00937648">
        <w:rPr>
          <w:rFonts w:ascii="Times New Roman" w:hAnsi="Times New Roman" w:cs="Times New Roman"/>
          <w:sz w:val="21"/>
          <w:szCs w:val="21"/>
        </w:rPr>
        <w:t>pretende</w:t>
      </w:r>
      <w:r w:rsidRPr="00937648">
        <w:rPr>
          <w:rFonts w:ascii="Times New Roman" w:hAnsi="Times New Roman" w:cs="Times New Roman"/>
          <w:sz w:val="21"/>
          <w:szCs w:val="21"/>
        </w:rPr>
        <w:t xml:space="preserve">, enfim, definir o </w:t>
      </w:r>
      <w:r w:rsidRPr="00937648">
        <w:rPr>
          <w:rFonts w:ascii="Times New Roman" w:hAnsi="Times New Roman" w:cs="Times New Roman"/>
          <w:i/>
          <w:sz w:val="21"/>
          <w:szCs w:val="21"/>
        </w:rPr>
        <w:t>ser</w:t>
      </w:r>
      <w:r w:rsidRPr="00937648">
        <w:rPr>
          <w:rFonts w:ascii="Times New Roman" w:hAnsi="Times New Roman" w:cs="Times New Roman"/>
          <w:sz w:val="21"/>
          <w:szCs w:val="21"/>
        </w:rPr>
        <w:t xml:space="preserve"> através de um conceito de </w:t>
      </w:r>
      <w:r w:rsidRPr="00937648">
        <w:rPr>
          <w:rFonts w:ascii="Times New Roman" w:hAnsi="Times New Roman" w:cs="Times New Roman"/>
          <w:i/>
          <w:sz w:val="21"/>
          <w:szCs w:val="21"/>
        </w:rPr>
        <w:t>dever-ser</w:t>
      </w:r>
      <w:r w:rsidR="00E76DA1" w:rsidRPr="00937648">
        <w:rPr>
          <w:rFonts w:ascii="Times New Roman" w:hAnsi="Times New Roman" w:cs="Times New Roman"/>
          <w:sz w:val="21"/>
          <w:szCs w:val="21"/>
        </w:rPr>
        <w:t>.</w:t>
      </w:r>
    </w:p>
    <w:p w:rsidR="00607F1E" w:rsidRPr="00FE6B8F" w:rsidRDefault="00607F1E" w:rsidP="004B60BA">
      <w:pPr>
        <w:tabs>
          <w:tab w:val="left" w:pos="1843"/>
        </w:tabs>
        <w:spacing w:before="40" w:after="40" w:line="240" w:lineRule="auto"/>
        <w:ind w:left="2268"/>
        <w:jc w:val="both"/>
        <w:rPr>
          <w:rFonts w:ascii="Times New Roman" w:hAnsi="Times New Roman" w:cs="Times New Roman"/>
          <w:sz w:val="19"/>
          <w:szCs w:val="19"/>
        </w:rPr>
      </w:pPr>
      <w:r w:rsidRPr="00FE6B8F">
        <w:rPr>
          <w:rFonts w:ascii="Times New Roman" w:hAnsi="Times New Roman" w:cs="Times New Roman"/>
          <w:sz w:val="19"/>
          <w:szCs w:val="19"/>
        </w:rPr>
        <w:t xml:space="preserve">Predecessora e modelo da teoria dos dois mundos de Platão foi a metafísica de Parmênides, esta ostentando influências órfico-pitagóricas; </w:t>
      </w:r>
      <w:r w:rsidR="00D96A03">
        <w:rPr>
          <w:rFonts w:ascii="Times New Roman" w:hAnsi="Times New Roman" w:cs="Times New Roman"/>
          <w:sz w:val="19"/>
          <w:szCs w:val="19"/>
        </w:rPr>
        <w:t>Tanto quanto Heráclito, seu an</w:t>
      </w:r>
      <w:r w:rsidRPr="00FE6B8F">
        <w:rPr>
          <w:rFonts w:ascii="Times New Roman" w:hAnsi="Times New Roman" w:cs="Times New Roman"/>
          <w:sz w:val="19"/>
          <w:szCs w:val="19"/>
        </w:rPr>
        <w:t>típoda, também Parmênides provém de família nobre, tendo atuado como legislador em sua cidade natal. Em seu “Sobre a natureza”, escrito em versos, ele apresenta sua doutrina do Ser como uma revelação que lhe coube receber pessoalmente de uma deusa, que lhe diz, no início de sua viagem pelo caminho do conhecimento: “Nenhum revés do destino te enviou a este caminho (pois ele está, de fato, fora da senda dos homens), mas sim o direito e a justiça. Agora, hás de saber tudo, tanto do âmago inabalável da plena verda</w:t>
      </w:r>
      <w:r w:rsidR="0045757D">
        <w:rPr>
          <w:rFonts w:ascii="Times New Roman" w:hAnsi="Times New Roman" w:cs="Times New Roman"/>
          <w:sz w:val="19"/>
          <w:szCs w:val="19"/>
        </w:rPr>
        <w:t>d</w:t>
      </w:r>
      <w:r w:rsidRPr="00FE6B8F">
        <w:rPr>
          <w:rFonts w:ascii="Times New Roman" w:hAnsi="Times New Roman" w:cs="Times New Roman"/>
          <w:sz w:val="19"/>
          <w:szCs w:val="19"/>
        </w:rPr>
        <w:t xml:space="preserve">e, quanto também das </w:t>
      </w:r>
      <w:r w:rsidR="00FE6B8F" w:rsidRPr="00FE6B8F">
        <w:rPr>
          <w:rFonts w:ascii="Times New Roman" w:hAnsi="Times New Roman" w:cs="Times New Roman"/>
          <w:sz w:val="19"/>
          <w:szCs w:val="19"/>
        </w:rPr>
        <w:t xml:space="preserve">pseudo-opiniões dos mortais, que não abrigam certeza verdadeira.” (...) A essa oposição entre ele, agraciado por deus com a visão da verdade, e a </w:t>
      </w:r>
      <w:r w:rsidR="00D96A03" w:rsidRPr="00FE6B8F">
        <w:rPr>
          <w:rFonts w:ascii="Times New Roman" w:hAnsi="Times New Roman" w:cs="Times New Roman"/>
          <w:sz w:val="19"/>
          <w:szCs w:val="19"/>
        </w:rPr>
        <w:t>multidão</w:t>
      </w:r>
      <w:r w:rsidR="00FE6B8F" w:rsidRPr="00FE6B8F">
        <w:rPr>
          <w:rFonts w:ascii="Times New Roman" w:hAnsi="Times New Roman" w:cs="Times New Roman"/>
          <w:sz w:val="19"/>
          <w:szCs w:val="19"/>
        </w:rPr>
        <w:t xml:space="preserve"> cativa da ilusão, corresponde o dualismo – desenvolvido já por Parmênides anteriormente a Platão – entre o Ser revelado apenas pelo conhecimento verdadeiro e a aparência do devir, </w:t>
      </w:r>
      <w:r w:rsidR="00FE6B8F" w:rsidRPr="00FE6B8F">
        <w:rPr>
          <w:rFonts w:ascii="Times New Roman" w:hAnsi="Times New Roman" w:cs="Times New Roman"/>
          <w:sz w:val="19"/>
          <w:szCs w:val="19"/>
        </w:rPr>
        <w:lastRenderedPageBreak/>
        <w:t xml:space="preserve">em que a enganadora </w:t>
      </w:r>
      <w:r w:rsidR="00FE6B8F" w:rsidRPr="00B23011">
        <w:rPr>
          <w:rFonts w:ascii="Times New Roman" w:hAnsi="Times New Roman" w:cs="Times New Roman"/>
          <w:i/>
          <w:sz w:val="19"/>
          <w:szCs w:val="19"/>
        </w:rPr>
        <w:t>doxa</w:t>
      </w:r>
      <w:r w:rsidR="00FE6B8F" w:rsidRPr="00FE6B8F">
        <w:rPr>
          <w:rFonts w:ascii="Times New Roman" w:hAnsi="Times New Roman" w:cs="Times New Roman"/>
          <w:sz w:val="19"/>
          <w:szCs w:val="19"/>
        </w:rPr>
        <w:t xml:space="preserve"> faz crer.</w:t>
      </w:r>
      <w:r w:rsidR="00B23011">
        <w:rPr>
          <w:rFonts w:ascii="Times New Roman" w:hAnsi="Times New Roman" w:cs="Times New Roman"/>
          <w:sz w:val="19"/>
          <w:szCs w:val="19"/>
        </w:rPr>
        <w:t xml:space="preserve"> (KELSEN, 2000</w:t>
      </w:r>
      <w:r w:rsidR="00AA721E">
        <w:rPr>
          <w:rFonts w:ascii="Times New Roman" w:hAnsi="Times New Roman" w:cs="Times New Roman"/>
          <w:sz w:val="19"/>
          <w:szCs w:val="19"/>
        </w:rPr>
        <w:t>b</w:t>
      </w:r>
      <w:r w:rsidR="00B23011">
        <w:rPr>
          <w:rFonts w:ascii="Times New Roman" w:hAnsi="Times New Roman" w:cs="Times New Roman"/>
          <w:sz w:val="19"/>
          <w:szCs w:val="19"/>
        </w:rPr>
        <w:t>, p. 29, 30 e 31).</w:t>
      </w:r>
    </w:p>
    <w:p w:rsidR="00AE3272" w:rsidRDefault="00C86C6E"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Ao final desse subtítulo, é preciso </w:t>
      </w:r>
      <w:r w:rsidR="00904DC1">
        <w:rPr>
          <w:rFonts w:ascii="Times New Roman" w:hAnsi="Times New Roman" w:cs="Times New Roman"/>
          <w:sz w:val="21"/>
          <w:szCs w:val="21"/>
        </w:rPr>
        <w:t>destacar</w:t>
      </w:r>
      <w:r>
        <w:rPr>
          <w:rFonts w:ascii="Times New Roman" w:hAnsi="Times New Roman" w:cs="Times New Roman"/>
          <w:sz w:val="21"/>
          <w:szCs w:val="21"/>
        </w:rPr>
        <w:t xml:space="preserve"> que essa </w:t>
      </w:r>
      <w:r w:rsidR="00904DC1">
        <w:rPr>
          <w:rFonts w:ascii="Times New Roman" w:hAnsi="Times New Roman" w:cs="Times New Roman"/>
          <w:sz w:val="21"/>
          <w:szCs w:val="21"/>
        </w:rPr>
        <w:t>leitura</w:t>
      </w:r>
      <w:r w:rsidR="00314BC4">
        <w:rPr>
          <w:rFonts w:ascii="Times New Roman" w:hAnsi="Times New Roman" w:cs="Times New Roman"/>
          <w:sz w:val="21"/>
          <w:szCs w:val="21"/>
        </w:rPr>
        <w:t xml:space="preserve"> </w:t>
      </w:r>
      <w:r w:rsidR="00741304">
        <w:rPr>
          <w:rFonts w:ascii="Times New Roman" w:hAnsi="Times New Roman" w:cs="Times New Roman"/>
          <w:sz w:val="21"/>
          <w:szCs w:val="21"/>
        </w:rPr>
        <w:t>sobre</w:t>
      </w:r>
      <w:r w:rsidR="00314BC4">
        <w:rPr>
          <w:rFonts w:ascii="Times New Roman" w:hAnsi="Times New Roman" w:cs="Times New Roman"/>
          <w:sz w:val="21"/>
          <w:szCs w:val="21"/>
        </w:rPr>
        <w:t xml:space="preserve"> Platão </w:t>
      </w:r>
      <w:r w:rsidR="00904DC1">
        <w:rPr>
          <w:rFonts w:ascii="Times New Roman" w:hAnsi="Times New Roman" w:cs="Times New Roman"/>
          <w:sz w:val="21"/>
          <w:szCs w:val="21"/>
        </w:rPr>
        <w:t>corresponde</w:t>
      </w:r>
      <w:r>
        <w:rPr>
          <w:rFonts w:ascii="Times New Roman" w:hAnsi="Times New Roman" w:cs="Times New Roman"/>
          <w:sz w:val="21"/>
          <w:szCs w:val="21"/>
        </w:rPr>
        <w:t xml:space="preserve"> </w:t>
      </w:r>
      <w:r w:rsidR="00904DC1">
        <w:rPr>
          <w:rFonts w:ascii="Times New Roman" w:hAnsi="Times New Roman" w:cs="Times New Roman"/>
          <w:sz w:val="21"/>
          <w:szCs w:val="21"/>
        </w:rPr>
        <w:t>à</w:t>
      </w:r>
      <w:r>
        <w:rPr>
          <w:rFonts w:ascii="Times New Roman" w:hAnsi="Times New Roman" w:cs="Times New Roman"/>
          <w:sz w:val="21"/>
          <w:szCs w:val="21"/>
        </w:rPr>
        <w:t xml:space="preserve"> interpretação de Kelsen sobre </w:t>
      </w:r>
      <w:r w:rsidR="00741304">
        <w:rPr>
          <w:rFonts w:ascii="Times New Roman" w:hAnsi="Times New Roman" w:cs="Times New Roman"/>
          <w:sz w:val="21"/>
          <w:szCs w:val="21"/>
        </w:rPr>
        <w:t>o autor</w:t>
      </w:r>
      <w:r w:rsidR="00314BC4">
        <w:rPr>
          <w:rFonts w:ascii="Times New Roman" w:hAnsi="Times New Roman" w:cs="Times New Roman"/>
          <w:sz w:val="21"/>
          <w:szCs w:val="21"/>
        </w:rPr>
        <w:t xml:space="preserve">, não </w:t>
      </w:r>
      <w:r w:rsidR="00741304">
        <w:rPr>
          <w:rFonts w:ascii="Times New Roman" w:hAnsi="Times New Roman" w:cs="Times New Roman"/>
          <w:sz w:val="21"/>
          <w:szCs w:val="21"/>
        </w:rPr>
        <w:t>Platão em si mesmo</w:t>
      </w:r>
      <w:r w:rsidR="00314BC4">
        <w:rPr>
          <w:rFonts w:ascii="Times New Roman" w:hAnsi="Times New Roman" w:cs="Times New Roman"/>
          <w:sz w:val="21"/>
          <w:szCs w:val="21"/>
        </w:rPr>
        <w:t>. Por certo, e como visto na interpret</w:t>
      </w:r>
      <w:r w:rsidR="00A67DD5">
        <w:rPr>
          <w:rFonts w:ascii="Times New Roman" w:hAnsi="Times New Roman" w:cs="Times New Roman"/>
          <w:sz w:val="21"/>
          <w:szCs w:val="21"/>
        </w:rPr>
        <w:t>ação de Kelsen sobre Kant, o ju</w:t>
      </w:r>
      <w:r w:rsidR="00314BC4">
        <w:rPr>
          <w:rFonts w:ascii="Times New Roman" w:hAnsi="Times New Roman" w:cs="Times New Roman"/>
          <w:sz w:val="21"/>
          <w:szCs w:val="21"/>
        </w:rPr>
        <w:t xml:space="preserve">rista não é um dos melhores </w:t>
      </w:r>
      <w:r w:rsidR="00412D12">
        <w:rPr>
          <w:rFonts w:ascii="Times New Roman" w:hAnsi="Times New Roman" w:cs="Times New Roman"/>
          <w:sz w:val="21"/>
          <w:szCs w:val="21"/>
        </w:rPr>
        <w:t>exegetas</w:t>
      </w:r>
      <w:r w:rsidR="00314BC4">
        <w:rPr>
          <w:rFonts w:ascii="Times New Roman" w:hAnsi="Times New Roman" w:cs="Times New Roman"/>
          <w:sz w:val="21"/>
          <w:szCs w:val="21"/>
        </w:rPr>
        <w:t xml:space="preserve"> da história da filosofia. </w:t>
      </w:r>
      <w:r w:rsidR="001E5699">
        <w:rPr>
          <w:rFonts w:ascii="Times New Roman" w:hAnsi="Times New Roman" w:cs="Times New Roman"/>
          <w:sz w:val="21"/>
          <w:szCs w:val="21"/>
        </w:rPr>
        <w:t>É</w:t>
      </w:r>
      <w:r w:rsidR="00314BC4">
        <w:rPr>
          <w:rFonts w:ascii="Times New Roman" w:hAnsi="Times New Roman" w:cs="Times New Roman"/>
          <w:sz w:val="21"/>
          <w:szCs w:val="21"/>
        </w:rPr>
        <w:t xml:space="preserve"> certo</w:t>
      </w:r>
      <w:r w:rsidR="001E5699">
        <w:rPr>
          <w:rFonts w:ascii="Times New Roman" w:hAnsi="Times New Roman" w:cs="Times New Roman"/>
          <w:sz w:val="21"/>
          <w:szCs w:val="21"/>
        </w:rPr>
        <w:t xml:space="preserve">, </w:t>
      </w:r>
      <w:r w:rsidR="00123BC2">
        <w:rPr>
          <w:rFonts w:ascii="Times New Roman" w:hAnsi="Times New Roman" w:cs="Times New Roman"/>
          <w:sz w:val="21"/>
          <w:szCs w:val="21"/>
        </w:rPr>
        <w:t>também</w:t>
      </w:r>
      <w:r w:rsidR="001E5699">
        <w:rPr>
          <w:rFonts w:ascii="Times New Roman" w:hAnsi="Times New Roman" w:cs="Times New Roman"/>
          <w:sz w:val="21"/>
          <w:szCs w:val="21"/>
        </w:rPr>
        <w:t>,</w:t>
      </w:r>
      <w:r w:rsidR="00314BC4">
        <w:rPr>
          <w:rFonts w:ascii="Times New Roman" w:hAnsi="Times New Roman" w:cs="Times New Roman"/>
          <w:sz w:val="21"/>
          <w:szCs w:val="21"/>
        </w:rPr>
        <w:t xml:space="preserve"> que a leitura de Kelsen sobre Platão constitui </w:t>
      </w:r>
      <w:r w:rsidR="00843CAC">
        <w:rPr>
          <w:rFonts w:ascii="Times New Roman" w:hAnsi="Times New Roman" w:cs="Times New Roman"/>
          <w:sz w:val="21"/>
          <w:szCs w:val="21"/>
        </w:rPr>
        <w:t>visivelmente não apenas</w:t>
      </w:r>
      <w:r w:rsidR="00314BC4">
        <w:rPr>
          <w:rFonts w:ascii="Times New Roman" w:hAnsi="Times New Roman" w:cs="Times New Roman"/>
          <w:sz w:val="21"/>
          <w:szCs w:val="21"/>
        </w:rPr>
        <w:t xml:space="preserve"> a formação de um espantalho, mas </w:t>
      </w:r>
      <w:r w:rsidR="00741304">
        <w:rPr>
          <w:rFonts w:ascii="Times New Roman" w:hAnsi="Times New Roman" w:cs="Times New Roman"/>
          <w:sz w:val="21"/>
          <w:szCs w:val="21"/>
        </w:rPr>
        <w:t>também</w:t>
      </w:r>
      <w:r w:rsidR="00314BC4">
        <w:rPr>
          <w:rFonts w:ascii="Times New Roman" w:hAnsi="Times New Roman" w:cs="Times New Roman"/>
          <w:sz w:val="21"/>
          <w:szCs w:val="21"/>
        </w:rPr>
        <w:t xml:space="preserve"> </w:t>
      </w:r>
      <w:r w:rsidR="00741304">
        <w:rPr>
          <w:rFonts w:ascii="Times New Roman" w:hAnsi="Times New Roman" w:cs="Times New Roman"/>
          <w:sz w:val="21"/>
          <w:szCs w:val="21"/>
        </w:rPr>
        <w:t>um</w:t>
      </w:r>
      <w:r w:rsidR="00314BC4">
        <w:rPr>
          <w:rFonts w:ascii="Times New Roman" w:hAnsi="Times New Roman" w:cs="Times New Roman"/>
          <w:sz w:val="21"/>
          <w:szCs w:val="21"/>
        </w:rPr>
        <w:t xml:space="preserve"> desrespeito para com os pesquisadores profissionais sobre o pensamento do filósofo grego</w:t>
      </w:r>
      <w:r w:rsidR="005F7BEC">
        <w:rPr>
          <w:rFonts w:ascii="Times New Roman" w:hAnsi="Times New Roman" w:cs="Times New Roman"/>
          <w:sz w:val="21"/>
          <w:szCs w:val="21"/>
        </w:rPr>
        <w:t xml:space="preserve">, tendo em vista </w:t>
      </w:r>
      <w:r w:rsidR="00904DC1">
        <w:rPr>
          <w:rFonts w:ascii="Times New Roman" w:hAnsi="Times New Roman" w:cs="Times New Roman"/>
          <w:sz w:val="21"/>
          <w:szCs w:val="21"/>
        </w:rPr>
        <w:t>várias</w:t>
      </w:r>
      <w:r w:rsidR="005F7BEC">
        <w:rPr>
          <w:rFonts w:ascii="Times New Roman" w:hAnsi="Times New Roman" w:cs="Times New Roman"/>
          <w:sz w:val="21"/>
          <w:szCs w:val="21"/>
        </w:rPr>
        <w:t xml:space="preserve"> superficialidades, preconceitos e erro de interpretação</w:t>
      </w:r>
      <w:r w:rsidR="00921EC6">
        <w:rPr>
          <w:rFonts w:ascii="Times New Roman" w:hAnsi="Times New Roman" w:cs="Times New Roman"/>
          <w:sz w:val="21"/>
          <w:szCs w:val="21"/>
        </w:rPr>
        <w:t>.</w:t>
      </w:r>
    </w:p>
    <w:p w:rsidR="00E76DA1" w:rsidRDefault="005B41ED"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Ressalta-se, assim</w:t>
      </w:r>
      <w:r w:rsidR="00741304">
        <w:rPr>
          <w:rFonts w:ascii="Times New Roman" w:hAnsi="Times New Roman" w:cs="Times New Roman"/>
          <w:sz w:val="21"/>
          <w:szCs w:val="21"/>
        </w:rPr>
        <w:t xml:space="preserve">, </w:t>
      </w:r>
      <w:r>
        <w:rPr>
          <w:rFonts w:ascii="Times New Roman" w:hAnsi="Times New Roman" w:cs="Times New Roman"/>
          <w:sz w:val="21"/>
          <w:szCs w:val="21"/>
        </w:rPr>
        <w:t xml:space="preserve">que apesar </w:t>
      </w:r>
      <w:r w:rsidR="00111C4D">
        <w:rPr>
          <w:rFonts w:ascii="Times New Roman" w:hAnsi="Times New Roman" w:cs="Times New Roman"/>
          <w:sz w:val="21"/>
          <w:szCs w:val="21"/>
        </w:rPr>
        <w:t>deste trabalho</w:t>
      </w:r>
      <w:r>
        <w:rPr>
          <w:rFonts w:ascii="Times New Roman" w:hAnsi="Times New Roman" w:cs="Times New Roman"/>
          <w:sz w:val="21"/>
          <w:szCs w:val="21"/>
        </w:rPr>
        <w:t xml:space="preserve"> propor aparentemente o antiplatonismo como núcleo das ideias de Kelsen, ela especificamente defende a interpretação de Kelsen sobre Platão como o núcleo da sua teoria. Trata-se, assim, não da teoria de Platão, mas da interpretação da </w:t>
      </w:r>
      <w:r w:rsidR="005F7BEC">
        <w:rPr>
          <w:rFonts w:ascii="Times New Roman" w:hAnsi="Times New Roman" w:cs="Times New Roman"/>
          <w:sz w:val="21"/>
          <w:szCs w:val="21"/>
        </w:rPr>
        <w:t>filosofia</w:t>
      </w:r>
      <w:r>
        <w:rPr>
          <w:rFonts w:ascii="Times New Roman" w:hAnsi="Times New Roman" w:cs="Times New Roman"/>
          <w:sz w:val="21"/>
          <w:szCs w:val="21"/>
        </w:rPr>
        <w:t xml:space="preserve"> de Platão como núcleo argumentativo da sua teoria. Só a partir daí é possível compreender a teoria de Kelsen da forma como se propõe a tese. Evidentemente, </w:t>
      </w:r>
      <w:r w:rsidR="00234E0E">
        <w:rPr>
          <w:rFonts w:ascii="Times New Roman" w:hAnsi="Times New Roman" w:cs="Times New Roman"/>
          <w:sz w:val="21"/>
          <w:szCs w:val="21"/>
        </w:rPr>
        <w:t xml:space="preserve">os erros cometidos pelo autor, </w:t>
      </w:r>
      <w:r w:rsidR="00904DC1">
        <w:rPr>
          <w:rFonts w:ascii="Times New Roman" w:hAnsi="Times New Roman" w:cs="Times New Roman"/>
          <w:sz w:val="21"/>
          <w:szCs w:val="21"/>
        </w:rPr>
        <w:t>considerando</w:t>
      </w:r>
      <w:r w:rsidR="00234E0E">
        <w:rPr>
          <w:rFonts w:ascii="Times New Roman" w:hAnsi="Times New Roman" w:cs="Times New Roman"/>
          <w:sz w:val="21"/>
          <w:szCs w:val="21"/>
        </w:rPr>
        <w:t xml:space="preserve"> o seu antiplatonismo, afetam sua </w:t>
      </w:r>
      <w:r w:rsidR="00111C4D">
        <w:rPr>
          <w:rFonts w:ascii="Times New Roman" w:hAnsi="Times New Roman" w:cs="Times New Roman"/>
          <w:sz w:val="21"/>
          <w:szCs w:val="21"/>
        </w:rPr>
        <w:t>teoria como um todo e são motes de críticas a</w:t>
      </w:r>
      <w:r w:rsidR="00234E0E">
        <w:rPr>
          <w:rFonts w:ascii="Times New Roman" w:hAnsi="Times New Roman" w:cs="Times New Roman"/>
          <w:sz w:val="21"/>
          <w:szCs w:val="21"/>
        </w:rPr>
        <w:t xml:space="preserve">o seu sistema. </w:t>
      </w:r>
      <w:r w:rsidR="00BA2D24">
        <w:rPr>
          <w:rFonts w:ascii="Times New Roman" w:hAnsi="Times New Roman" w:cs="Times New Roman"/>
          <w:sz w:val="21"/>
          <w:szCs w:val="21"/>
        </w:rPr>
        <w:t>Um exemplo da má interpretação de Kelsen diz justamente ao abordado no início desse capítulo, especificamente sobre a comparação entre Platão e Parmênides. Definitivamente a relação entre Platão e Parmênides é infinitamente mais complexa e rica do que a proposta defendida por Kelsen.</w:t>
      </w:r>
      <w:r w:rsidR="00BA2D24">
        <w:rPr>
          <w:rStyle w:val="Refdenotaderodap"/>
          <w:rFonts w:ascii="Times New Roman" w:hAnsi="Times New Roman" w:cs="Times New Roman"/>
          <w:sz w:val="21"/>
          <w:szCs w:val="21"/>
        </w:rPr>
        <w:footnoteReference w:id="36"/>
      </w:r>
      <w:r w:rsidR="00234E0E">
        <w:rPr>
          <w:rFonts w:ascii="Times New Roman" w:hAnsi="Times New Roman" w:cs="Times New Roman"/>
          <w:sz w:val="21"/>
          <w:szCs w:val="21"/>
        </w:rPr>
        <w:t xml:space="preserve">Contudo, esse </w:t>
      </w:r>
      <w:r w:rsidR="005F7BEC">
        <w:rPr>
          <w:rFonts w:ascii="Times New Roman" w:hAnsi="Times New Roman" w:cs="Times New Roman"/>
          <w:sz w:val="21"/>
          <w:szCs w:val="21"/>
        </w:rPr>
        <w:t xml:space="preserve">não </w:t>
      </w:r>
      <w:r w:rsidR="00234E0E">
        <w:rPr>
          <w:rFonts w:ascii="Times New Roman" w:hAnsi="Times New Roman" w:cs="Times New Roman"/>
          <w:sz w:val="21"/>
          <w:szCs w:val="21"/>
        </w:rPr>
        <w:t xml:space="preserve">é o objeto </w:t>
      </w:r>
      <w:r w:rsidR="00111C4D">
        <w:rPr>
          <w:rFonts w:ascii="Times New Roman" w:hAnsi="Times New Roman" w:cs="Times New Roman"/>
          <w:sz w:val="21"/>
          <w:szCs w:val="21"/>
        </w:rPr>
        <w:t>aqui</w:t>
      </w:r>
      <w:r w:rsidR="00234E0E">
        <w:rPr>
          <w:rFonts w:ascii="Times New Roman" w:hAnsi="Times New Roman" w:cs="Times New Roman"/>
          <w:sz w:val="21"/>
          <w:szCs w:val="21"/>
        </w:rPr>
        <w:t xml:space="preserve">, mas </w:t>
      </w:r>
      <w:r w:rsidR="00234E0E">
        <w:rPr>
          <w:rFonts w:ascii="Times New Roman" w:hAnsi="Times New Roman" w:cs="Times New Roman"/>
          <w:sz w:val="21"/>
          <w:szCs w:val="21"/>
        </w:rPr>
        <w:lastRenderedPageBreak/>
        <w:t xml:space="preserve">tema para posterior trabalho, o qual </w:t>
      </w:r>
      <w:r w:rsidR="00A67DD5">
        <w:rPr>
          <w:rFonts w:ascii="Times New Roman" w:hAnsi="Times New Roman" w:cs="Times New Roman"/>
          <w:sz w:val="21"/>
          <w:szCs w:val="21"/>
        </w:rPr>
        <w:t>enfrente</w:t>
      </w:r>
      <w:r w:rsidR="00AE3272">
        <w:rPr>
          <w:rFonts w:ascii="Times New Roman" w:hAnsi="Times New Roman" w:cs="Times New Roman"/>
          <w:sz w:val="21"/>
          <w:szCs w:val="21"/>
        </w:rPr>
        <w:t xml:space="preserve"> os conceitos kelseniano através dos seus erros em relação a Platão.</w:t>
      </w:r>
      <w:r w:rsidR="00A54C29">
        <w:rPr>
          <w:rFonts w:ascii="Times New Roman" w:hAnsi="Times New Roman" w:cs="Times New Roman"/>
          <w:sz w:val="21"/>
          <w:szCs w:val="21"/>
        </w:rPr>
        <w:t xml:space="preserve"> </w:t>
      </w:r>
    </w:p>
    <w:p w:rsidR="00312513" w:rsidRDefault="00312513" w:rsidP="004B60BA">
      <w:pPr>
        <w:tabs>
          <w:tab w:val="left" w:pos="1701"/>
        </w:tabs>
        <w:spacing w:before="40" w:after="40" w:line="240" w:lineRule="auto"/>
        <w:ind w:firstLine="567"/>
        <w:jc w:val="both"/>
        <w:rPr>
          <w:rFonts w:ascii="Times New Roman" w:hAnsi="Times New Roman" w:cs="Times New Roman"/>
          <w:sz w:val="21"/>
          <w:szCs w:val="21"/>
        </w:rPr>
      </w:pPr>
    </w:p>
    <w:p w:rsidR="00E76DA1" w:rsidRPr="00AA721E" w:rsidRDefault="00CC5690" w:rsidP="004B60BA">
      <w:pPr>
        <w:pStyle w:val="Ttulo3"/>
        <w:spacing w:after="40" w:line="240" w:lineRule="auto"/>
        <w:rPr>
          <w:rFonts w:ascii="Times New Roman" w:hAnsi="Times New Roman" w:cs="Times New Roman"/>
          <w:b/>
          <w:color w:val="auto"/>
          <w:sz w:val="21"/>
          <w:szCs w:val="21"/>
        </w:rPr>
      </w:pPr>
      <w:bookmarkStart w:id="28" w:name="_Toc12365492"/>
      <w:r>
        <w:rPr>
          <w:rFonts w:ascii="Times New Roman" w:hAnsi="Times New Roman" w:cs="Times New Roman"/>
          <w:b/>
          <w:color w:val="auto"/>
          <w:sz w:val="21"/>
          <w:szCs w:val="21"/>
        </w:rPr>
        <w:t>4</w:t>
      </w:r>
      <w:r w:rsidR="0004617C">
        <w:rPr>
          <w:rFonts w:ascii="Times New Roman" w:hAnsi="Times New Roman" w:cs="Times New Roman"/>
          <w:b/>
          <w:color w:val="auto"/>
          <w:sz w:val="21"/>
          <w:szCs w:val="21"/>
        </w:rPr>
        <w:t xml:space="preserve">.1.2 Da contradição </w:t>
      </w:r>
      <w:r w:rsidR="00E76DA1" w:rsidRPr="00AA721E">
        <w:rPr>
          <w:rFonts w:ascii="Times New Roman" w:hAnsi="Times New Roman" w:cs="Times New Roman"/>
          <w:b/>
          <w:color w:val="auto"/>
          <w:sz w:val="21"/>
          <w:szCs w:val="21"/>
        </w:rPr>
        <w:t>para a contrariedade entre alma e corpo em Platão</w:t>
      </w:r>
      <w:bookmarkEnd w:id="28"/>
    </w:p>
    <w:p w:rsidR="00DC4246" w:rsidRPr="00937648" w:rsidRDefault="00DC4246" w:rsidP="004B60BA">
      <w:pPr>
        <w:tabs>
          <w:tab w:val="left" w:pos="1701"/>
        </w:tabs>
        <w:spacing w:before="40" w:after="40" w:line="240" w:lineRule="auto"/>
        <w:ind w:firstLine="567"/>
        <w:jc w:val="both"/>
        <w:rPr>
          <w:rFonts w:ascii="Times New Roman" w:hAnsi="Times New Roman" w:cs="Times New Roman"/>
          <w:b/>
          <w:sz w:val="21"/>
          <w:szCs w:val="21"/>
        </w:rPr>
      </w:pPr>
    </w:p>
    <w:p w:rsidR="00F55687" w:rsidRDefault="001D3725"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Em </w:t>
      </w:r>
      <w:r w:rsidR="00363C3D" w:rsidRPr="00937648">
        <w:rPr>
          <w:rFonts w:ascii="Times New Roman" w:hAnsi="Times New Roman" w:cs="Times New Roman"/>
          <w:sz w:val="21"/>
          <w:szCs w:val="21"/>
        </w:rPr>
        <w:t>Platão</w:t>
      </w:r>
      <w:r w:rsidR="005C3B40" w:rsidRPr="00937648">
        <w:rPr>
          <w:rFonts w:ascii="Times New Roman" w:hAnsi="Times New Roman" w:cs="Times New Roman"/>
          <w:sz w:val="21"/>
          <w:szCs w:val="21"/>
        </w:rPr>
        <w:t>,</w:t>
      </w:r>
      <w:r w:rsidR="00363C3D" w:rsidRPr="00937648">
        <w:rPr>
          <w:rFonts w:ascii="Times New Roman" w:hAnsi="Times New Roman" w:cs="Times New Roman"/>
          <w:sz w:val="21"/>
          <w:szCs w:val="21"/>
        </w:rPr>
        <w:t xml:space="preserve"> ta</w:t>
      </w:r>
      <w:r w:rsidR="00D80157" w:rsidRPr="00937648">
        <w:rPr>
          <w:rFonts w:ascii="Times New Roman" w:hAnsi="Times New Roman" w:cs="Times New Roman"/>
          <w:sz w:val="21"/>
          <w:szCs w:val="21"/>
        </w:rPr>
        <w:t>is</w:t>
      </w:r>
      <w:r w:rsidR="00363C3D" w:rsidRPr="00937648">
        <w:rPr>
          <w:rFonts w:ascii="Times New Roman" w:hAnsi="Times New Roman" w:cs="Times New Roman"/>
          <w:sz w:val="21"/>
          <w:szCs w:val="21"/>
        </w:rPr>
        <w:t xml:space="preserve"> </w:t>
      </w:r>
      <w:r w:rsidR="00D80157" w:rsidRPr="00937648">
        <w:rPr>
          <w:rFonts w:ascii="Times New Roman" w:hAnsi="Times New Roman" w:cs="Times New Roman"/>
          <w:sz w:val="21"/>
          <w:szCs w:val="21"/>
        </w:rPr>
        <w:t>po</w:t>
      </w:r>
      <w:r w:rsidR="00701BE7" w:rsidRPr="00937648">
        <w:rPr>
          <w:rFonts w:ascii="Times New Roman" w:hAnsi="Times New Roman" w:cs="Times New Roman"/>
          <w:sz w:val="21"/>
          <w:szCs w:val="21"/>
        </w:rPr>
        <w:t>sições</w:t>
      </w:r>
      <w:r w:rsidR="0004617C">
        <w:rPr>
          <w:rFonts w:ascii="Times New Roman" w:hAnsi="Times New Roman" w:cs="Times New Roman"/>
          <w:sz w:val="21"/>
          <w:szCs w:val="21"/>
        </w:rPr>
        <w:t xml:space="preserve"> de distinção entre alma e corpo</w:t>
      </w:r>
      <w:r w:rsidR="00701BE7" w:rsidRPr="00937648">
        <w:rPr>
          <w:rFonts w:ascii="Times New Roman" w:hAnsi="Times New Roman" w:cs="Times New Roman"/>
          <w:sz w:val="21"/>
          <w:szCs w:val="21"/>
        </w:rPr>
        <w:t xml:space="preserve"> </w:t>
      </w:r>
      <w:r w:rsidR="00D6149C">
        <w:rPr>
          <w:rFonts w:ascii="Times New Roman" w:hAnsi="Times New Roman" w:cs="Times New Roman"/>
          <w:sz w:val="21"/>
          <w:szCs w:val="21"/>
        </w:rPr>
        <w:t>constituiriam</w:t>
      </w:r>
      <w:r w:rsidR="00200E97" w:rsidRPr="00937648">
        <w:rPr>
          <w:rFonts w:ascii="Times New Roman" w:hAnsi="Times New Roman" w:cs="Times New Roman"/>
          <w:sz w:val="21"/>
          <w:szCs w:val="21"/>
        </w:rPr>
        <w:t xml:space="preserve"> ao mesmo tempo</w:t>
      </w:r>
      <w:r w:rsidR="00701BE7" w:rsidRPr="00937648">
        <w:rPr>
          <w:rFonts w:ascii="Times New Roman" w:hAnsi="Times New Roman" w:cs="Times New Roman"/>
          <w:sz w:val="21"/>
          <w:szCs w:val="21"/>
        </w:rPr>
        <w:t xml:space="preserve"> influê</w:t>
      </w:r>
      <w:r w:rsidR="00D80157" w:rsidRPr="00937648">
        <w:rPr>
          <w:rFonts w:ascii="Times New Roman" w:hAnsi="Times New Roman" w:cs="Times New Roman"/>
          <w:sz w:val="21"/>
          <w:szCs w:val="21"/>
        </w:rPr>
        <w:t>ncia</w:t>
      </w:r>
      <w:r w:rsidR="00EB6E49" w:rsidRPr="00937648">
        <w:rPr>
          <w:rFonts w:ascii="Times New Roman" w:hAnsi="Times New Roman" w:cs="Times New Roman"/>
          <w:sz w:val="21"/>
          <w:szCs w:val="21"/>
        </w:rPr>
        <w:t>s</w:t>
      </w:r>
      <w:r w:rsidR="00D80157" w:rsidRPr="00937648">
        <w:rPr>
          <w:rFonts w:ascii="Times New Roman" w:hAnsi="Times New Roman" w:cs="Times New Roman"/>
          <w:sz w:val="21"/>
          <w:szCs w:val="21"/>
        </w:rPr>
        <w:t xml:space="preserve"> significativas</w:t>
      </w:r>
      <w:r w:rsidR="00200E97" w:rsidRPr="00937648">
        <w:rPr>
          <w:rFonts w:ascii="Times New Roman" w:hAnsi="Times New Roman" w:cs="Times New Roman"/>
          <w:sz w:val="21"/>
          <w:szCs w:val="21"/>
        </w:rPr>
        <w:t xml:space="preserve"> e teses a serem contestadas</w:t>
      </w:r>
      <w:r w:rsidR="003B373D" w:rsidRPr="00937648">
        <w:rPr>
          <w:rFonts w:ascii="Times New Roman" w:hAnsi="Times New Roman" w:cs="Times New Roman"/>
          <w:sz w:val="21"/>
          <w:szCs w:val="21"/>
        </w:rPr>
        <w:t xml:space="preserve"> </w:t>
      </w:r>
      <w:r w:rsidR="007E08DC" w:rsidRPr="00937648">
        <w:rPr>
          <w:rFonts w:ascii="Times New Roman" w:hAnsi="Times New Roman" w:cs="Times New Roman"/>
          <w:sz w:val="21"/>
          <w:szCs w:val="21"/>
        </w:rPr>
        <w:t>na</w:t>
      </w:r>
      <w:r w:rsidR="00591D20" w:rsidRPr="00937648">
        <w:rPr>
          <w:rFonts w:ascii="Times New Roman" w:hAnsi="Times New Roman" w:cs="Times New Roman"/>
          <w:sz w:val="21"/>
          <w:szCs w:val="21"/>
        </w:rPr>
        <w:t xml:space="preserve"> luta do filósofo em defender </w:t>
      </w:r>
      <w:r w:rsidR="00457A7B" w:rsidRPr="00937648">
        <w:rPr>
          <w:rFonts w:ascii="Times New Roman" w:hAnsi="Times New Roman" w:cs="Times New Roman"/>
          <w:sz w:val="21"/>
          <w:szCs w:val="21"/>
        </w:rPr>
        <w:t>a hipótese</w:t>
      </w:r>
      <w:r w:rsidR="00591D20" w:rsidRPr="00937648">
        <w:rPr>
          <w:rFonts w:ascii="Times New Roman" w:hAnsi="Times New Roman" w:cs="Times New Roman"/>
          <w:sz w:val="21"/>
          <w:szCs w:val="21"/>
        </w:rPr>
        <w:t xml:space="preserve"> </w:t>
      </w:r>
      <w:r w:rsidR="00200E97" w:rsidRPr="00937648">
        <w:rPr>
          <w:rFonts w:ascii="Times New Roman" w:hAnsi="Times New Roman" w:cs="Times New Roman"/>
          <w:sz w:val="21"/>
          <w:szCs w:val="21"/>
        </w:rPr>
        <w:t xml:space="preserve">central - </w:t>
      </w:r>
      <w:r w:rsidR="000A33BC" w:rsidRPr="00937648">
        <w:rPr>
          <w:rFonts w:ascii="Times New Roman" w:hAnsi="Times New Roman" w:cs="Times New Roman"/>
          <w:sz w:val="21"/>
          <w:szCs w:val="21"/>
        </w:rPr>
        <w:t xml:space="preserve">a </w:t>
      </w:r>
      <w:r w:rsidR="00591D20" w:rsidRPr="00937648">
        <w:rPr>
          <w:rFonts w:ascii="Times New Roman" w:hAnsi="Times New Roman" w:cs="Times New Roman"/>
          <w:sz w:val="21"/>
          <w:szCs w:val="21"/>
        </w:rPr>
        <w:t>exist</w:t>
      </w:r>
      <w:r w:rsidR="0047622A" w:rsidRPr="00937648">
        <w:rPr>
          <w:rFonts w:ascii="Times New Roman" w:hAnsi="Times New Roman" w:cs="Times New Roman"/>
          <w:sz w:val="21"/>
          <w:szCs w:val="21"/>
        </w:rPr>
        <w:t xml:space="preserve">ência </w:t>
      </w:r>
      <w:r w:rsidR="00FD7725" w:rsidRPr="00937648">
        <w:rPr>
          <w:rFonts w:ascii="Times New Roman" w:hAnsi="Times New Roman" w:cs="Times New Roman"/>
          <w:sz w:val="21"/>
          <w:szCs w:val="21"/>
        </w:rPr>
        <w:t xml:space="preserve">da ideia do </w:t>
      </w:r>
      <w:r w:rsidR="0047622A" w:rsidRPr="00937648">
        <w:rPr>
          <w:rFonts w:ascii="Times New Roman" w:hAnsi="Times New Roman" w:cs="Times New Roman"/>
          <w:sz w:val="21"/>
          <w:szCs w:val="21"/>
        </w:rPr>
        <w:t xml:space="preserve">Mal </w:t>
      </w:r>
      <w:r w:rsidR="00E237AC" w:rsidRPr="00937648">
        <w:rPr>
          <w:rFonts w:ascii="Times New Roman" w:hAnsi="Times New Roman" w:cs="Times New Roman"/>
          <w:sz w:val="21"/>
          <w:szCs w:val="21"/>
        </w:rPr>
        <w:t>enquanto</w:t>
      </w:r>
      <w:r w:rsidR="0047622A" w:rsidRPr="00937648">
        <w:rPr>
          <w:rFonts w:ascii="Times New Roman" w:hAnsi="Times New Roman" w:cs="Times New Roman"/>
          <w:sz w:val="21"/>
          <w:szCs w:val="21"/>
        </w:rPr>
        <w:t xml:space="preserve"> entidade </w:t>
      </w:r>
      <w:r w:rsidR="000A33BC" w:rsidRPr="00937648">
        <w:rPr>
          <w:rFonts w:ascii="Times New Roman" w:hAnsi="Times New Roman" w:cs="Times New Roman"/>
          <w:sz w:val="21"/>
          <w:szCs w:val="21"/>
        </w:rPr>
        <w:t>substanciad</w:t>
      </w:r>
      <w:r w:rsidR="001526D6" w:rsidRPr="00937648">
        <w:rPr>
          <w:rFonts w:ascii="Times New Roman" w:hAnsi="Times New Roman" w:cs="Times New Roman"/>
          <w:sz w:val="21"/>
          <w:szCs w:val="21"/>
        </w:rPr>
        <w:t>a</w:t>
      </w:r>
      <w:r w:rsidR="000A33BC" w:rsidRPr="00937648">
        <w:rPr>
          <w:rFonts w:ascii="Times New Roman" w:hAnsi="Times New Roman" w:cs="Times New Roman"/>
          <w:sz w:val="21"/>
          <w:szCs w:val="21"/>
        </w:rPr>
        <w:t xml:space="preserve"> no conceito de corpo</w:t>
      </w:r>
      <w:r w:rsidR="001526D6" w:rsidRPr="00937648">
        <w:rPr>
          <w:rFonts w:ascii="Times New Roman" w:hAnsi="Times New Roman" w:cs="Times New Roman"/>
          <w:sz w:val="21"/>
          <w:szCs w:val="21"/>
        </w:rPr>
        <w:t xml:space="preserve"> e empiria. A</w:t>
      </w:r>
      <w:r w:rsidR="00DE7ABB" w:rsidRPr="00937648">
        <w:rPr>
          <w:rFonts w:ascii="Times New Roman" w:hAnsi="Times New Roman" w:cs="Times New Roman"/>
          <w:sz w:val="21"/>
          <w:szCs w:val="21"/>
        </w:rPr>
        <w:t xml:space="preserve">í se situa </w:t>
      </w:r>
      <w:r w:rsidR="002F5AC9" w:rsidRPr="00937648">
        <w:rPr>
          <w:rFonts w:ascii="Times New Roman" w:hAnsi="Times New Roman" w:cs="Times New Roman"/>
          <w:sz w:val="21"/>
          <w:szCs w:val="21"/>
        </w:rPr>
        <w:t xml:space="preserve">tanto </w:t>
      </w:r>
      <w:r w:rsidR="00DE7ABB" w:rsidRPr="00937648">
        <w:rPr>
          <w:rFonts w:ascii="Times New Roman" w:hAnsi="Times New Roman" w:cs="Times New Roman"/>
          <w:sz w:val="21"/>
          <w:szCs w:val="21"/>
        </w:rPr>
        <w:t xml:space="preserve">a originalidade do </w:t>
      </w:r>
      <w:r w:rsidR="00734470" w:rsidRPr="00937648">
        <w:rPr>
          <w:rFonts w:ascii="Times New Roman" w:hAnsi="Times New Roman" w:cs="Times New Roman"/>
          <w:sz w:val="21"/>
          <w:szCs w:val="21"/>
        </w:rPr>
        <w:t>ateniense</w:t>
      </w:r>
      <w:r w:rsidR="002F5AC9" w:rsidRPr="00937648">
        <w:rPr>
          <w:rFonts w:ascii="Times New Roman" w:hAnsi="Times New Roman" w:cs="Times New Roman"/>
          <w:sz w:val="21"/>
          <w:szCs w:val="21"/>
        </w:rPr>
        <w:t xml:space="preserve"> quanto os seus problemas</w:t>
      </w:r>
      <w:r w:rsidR="00591D20" w:rsidRPr="00937648">
        <w:rPr>
          <w:rFonts w:ascii="Times New Roman" w:hAnsi="Times New Roman" w:cs="Times New Roman"/>
          <w:sz w:val="21"/>
          <w:szCs w:val="21"/>
        </w:rPr>
        <w:t xml:space="preserve">. </w:t>
      </w:r>
      <w:r w:rsidR="00FD7725" w:rsidRPr="00937648">
        <w:rPr>
          <w:rFonts w:ascii="Times New Roman" w:hAnsi="Times New Roman" w:cs="Times New Roman"/>
          <w:sz w:val="21"/>
          <w:szCs w:val="21"/>
        </w:rPr>
        <w:t>(KELSEN, 2000</w:t>
      </w:r>
      <w:r w:rsidR="00AA721E">
        <w:rPr>
          <w:rFonts w:ascii="Times New Roman" w:hAnsi="Times New Roman" w:cs="Times New Roman"/>
          <w:sz w:val="21"/>
          <w:szCs w:val="21"/>
        </w:rPr>
        <w:t>b</w:t>
      </w:r>
      <w:r w:rsidR="00FD7725" w:rsidRPr="00937648">
        <w:rPr>
          <w:rFonts w:ascii="Times New Roman" w:hAnsi="Times New Roman" w:cs="Times New Roman"/>
          <w:sz w:val="21"/>
          <w:szCs w:val="21"/>
        </w:rPr>
        <w:t>, p. 55 e 56)</w:t>
      </w:r>
      <w:r w:rsidR="002D620E" w:rsidRPr="00937648">
        <w:rPr>
          <w:rFonts w:ascii="Times New Roman" w:hAnsi="Times New Roman" w:cs="Times New Roman"/>
          <w:sz w:val="21"/>
          <w:szCs w:val="21"/>
        </w:rPr>
        <w:t>.</w:t>
      </w:r>
      <w:r w:rsidR="00FD7725" w:rsidRPr="00937648">
        <w:rPr>
          <w:rFonts w:ascii="Times New Roman" w:hAnsi="Times New Roman" w:cs="Times New Roman"/>
          <w:sz w:val="21"/>
          <w:szCs w:val="21"/>
        </w:rPr>
        <w:t xml:space="preserve"> </w:t>
      </w:r>
      <w:r w:rsidR="000055F3" w:rsidRPr="00937648">
        <w:rPr>
          <w:rFonts w:ascii="Times New Roman" w:hAnsi="Times New Roman" w:cs="Times New Roman"/>
          <w:sz w:val="21"/>
          <w:szCs w:val="21"/>
        </w:rPr>
        <w:t>Ou seja, há, aqui, uma divergência fundamental inaugurada por Platão em relação à filosofia</w:t>
      </w:r>
      <w:r w:rsidR="00EC0A8B" w:rsidRPr="00937648">
        <w:rPr>
          <w:rFonts w:ascii="Times New Roman" w:hAnsi="Times New Roman" w:cs="Times New Roman"/>
          <w:sz w:val="21"/>
          <w:szCs w:val="21"/>
        </w:rPr>
        <w:t xml:space="preserve"> dualista</w:t>
      </w:r>
      <w:r w:rsidR="000055F3" w:rsidRPr="00937648">
        <w:rPr>
          <w:rFonts w:ascii="Times New Roman" w:hAnsi="Times New Roman" w:cs="Times New Roman"/>
          <w:sz w:val="21"/>
          <w:szCs w:val="21"/>
        </w:rPr>
        <w:t xml:space="preserve"> </w:t>
      </w:r>
      <w:r w:rsidR="003538D8" w:rsidRPr="00937648">
        <w:rPr>
          <w:rFonts w:ascii="Times New Roman" w:hAnsi="Times New Roman" w:cs="Times New Roman"/>
          <w:sz w:val="21"/>
          <w:szCs w:val="21"/>
        </w:rPr>
        <w:t xml:space="preserve">oriental e </w:t>
      </w:r>
      <w:r w:rsidR="000055F3" w:rsidRPr="00937648">
        <w:rPr>
          <w:rFonts w:ascii="Times New Roman" w:hAnsi="Times New Roman" w:cs="Times New Roman"/>
          <w:sz w:val="21"/>
          <w:szCs w:val="21"/>
        </w:rPr>
        <w:t>pré-socrática, no sentido de buscar a solução para o Ma</w:t>
      </w:r>
      <w:r w:rsidR="00BF5B05" w:rsidRPr="00937648">
        <w:rPr>
          <w:rFonts w:ascii="Times New Roman" w:hAnsi="Times New Roman" w:cs="Times New Roman"/>
          <w:sz w:val="21"/>
          <w:szCs w:val="21"/>
        </w:rPr>
        <w:t>l</w:t>
      </w:r>
      <w:r w:rsidR="000055F3" w:rsidRPr="00937648">
        <w:rPr>
          <w:rFonts w:ascii="Times New Roman" w:hAnsi="Times New Roman" w:cs="Times New Roman"/>
          <w:sz w:val="21"/>
          <w:szCs w:val="21"/>
        </w:rPr>
        <w:t xml:space="preserve"> ao </w:t>
      </w:r>
      <w:r w:rsidR="00361321" w:rsidRPr="00937648">
        <w:rPr>
          <w:rFonts w:ascii="Times New Roman" w:hAnsi="Times New Roman" w:cs="Times New Roman"/>
          <w:sz w:val="21"/>
          <w:szCs w:val="21"/>
        </w:rPr>
        <w:t xml:space="preserve">defini-lo como </w:t>
      </w:r>
      <w:r w:rsidR="001526D6" w:rsidRPr="00937648">
        <w:rPr>
          <w:rFonts w:ascii="Times New Roman" w:hAnsi="Times New Roman" w:cs="Times New Roman"/>
          <w:i/>
          <w:sz w:val="21"/>
          <w:szCs w:val="21"/>
        </w:rPr>
        <w:t xml:space="preserve">devir </w:t>
      </w:r>
      <w:r w:rsidR="001526D6" w:rsidRPr="00937648">
        <w:rPr>
          <w:rFonts w:ascii="Times New Roman" w:hAnsi="Times New Roman" w:cs="Times New Roman"/>
          <w:sz w:val="21"/>
          <w:szCs w:val="21"/>
        </w:rPr>
        <w:t xml:space="preserve">e, portanto, </w:t>
      </w:r>
      <w:r w:rsidR="001526D6" w:rsidRPr="00937648">
        <w:rPr>
          <w:rFonts w:ascii="Times New Roman" w:hAnsi="Times New Roman" w:cs="Times New Roman"/>
          <w:i/>
          <w:sz w:val="21"/>
          <w:szCs w:val="21"/>
        </w:rPr>
        <w:t>não-ser</w:t>
      </w:r>
      <w:r w:rsidR="0074774A" w:rsidRPr="00937648">
        <w:rPr>
          <w:rFonts w:ascii="Times New Roman" w:hAnsi="Times New Roman" w:cs="Times New Roman"/>
          <w:i/>
          <w:sz w:val="21"/>
          <w:szCs w:val="21"/>
        </w:rPr>
        <w:t xml:space="preserve">, </w:t>
      </w:r>
      <w:r w:rsidR="0074774A" w:rsidRPr="00937648">
        <w:rPr>
          <w:rFonts w:ascii="Times New Roman" w:hAnsi="Times New Roman" w:cs="Times New Roman"/>
          <w:sz w:val="21"/>
          <w:szCs w:val="21"/>
        </w:rPr>
        <w:t>pertencente a esfera do empírico</w:t>
      </w:r>
      <w:r w:rsidR="001526D6" w:rsidRPr="00937648">
        <w:rPr>
          <w:rFonts w:ascii="Times New Roman" w:hAnsi="Times New Roman" w:cs="Times New Roman"/>
          <w:sz w:val="21"/>
          <w:szCs w:val="21"/>
        </w:rPr>
        <w:t xml:space="preserve"> incognoscível</w:t>
      </w:r>
      <w:r w:rsidRPr="00937648">
        <w:rPr>
          <w:rFonts w:ascii="Times New Roman" w:hAnsi="Times New Roman" w:cs="Times New Roman"/>
          <w:i/>
          <w:sz w:val="21"/>
          <w:szCs w:val="21"/>
        </w:rPr>
        <w:t xml:space="preserve">, </w:t>
      </w:r>
      <w:r w:rsidRPr="00937648">
        <w:rPr>
          <w:rFonts w:ascii="Times New Roman" w:hAnsi="Times New Roman" w:cs="Times New Roman"/>
          <w:sz w:val="21"/>
          <w:szCs w:val="21"/>
        </w:rPr>
        <w:t xml:space="preserve">diverso tanto do </w:t>
      </w:r>
      <w:r w:rsidRPr="00937648">
        <w:rPr>
          <w:rFonts w:ascii="Times New Roman" w:hAnsi="Times New Roman" w:cs="Times New Roman"/>
          <w:i/>
          <w:sz w:val="21"/>
          <w:szCs w:val="21"/>
        </w:rPr>
        <w:t>não-ser</w:t>
      </w:r>
      <w:r w:rsidRPr="00937648">
        <w:rPr>
          <w:rFonts w:ascii="Times New Roman" w:hAnsi="Times New Roman" w:cs="Times New Roman"/>
          <w:sz w:val="21"/>
          <w:szCs w:val="21"/>
        </w:rPr>
        <w:t xml:space="preserve"> de Parmênides quanto</w:t>
      </w:r>
      <w:r w:rsidR="0056172B" w:rsidRPr="00937648">
        <w:rPr>
          <w:rFonts w:ascii="Times New Roman" w:hAnsi="Times New Roman" w:cs="Times New Roman"/>
          <w:sz w:val="21"/>
          <w:szCs w:val="21"/>
        </w:rPr>
        <w:t xml:space="preserve"> da ideia do mal como a </w:t>
      </w:r>
      <w:r w:rsidR="00117554" w:rsidRPr="00937648">
        <w:rPr>
          <w:rFonts w:ascii="Times New Roman" w:hAnsi="Times New Roman" w:cs="Times New Roman"/>
          <w:sz w:val="21"/>
          <w:szCs w:val="21"/>
        </w:rPr>
        <w:t>retribuição</w:t>
      </w:r>
      <w:r w:rsidR="0056172B" w:rsidRPr="00937648">
        <w:rPr>
          <w:rFonts w:ascii="Times New Roman" w:hAnsi="Times New Roman" w:cs="Times New Roman"/>
          <w:sz w:val="21"/>
          <w:szCs w:val="21"/>
        </w:rPr>
        <w:t xml:space="preserve"> de um monarca </w:t>
      </w:r>
      <w:r w:rsidR="006A0C86" w:rsidRPr="00937648">
        <w:rPr>
          <w:rFonts w:ascii="Times New Roman" w:hAnsi="Times New Roman" w:cs="Times New Roman"/>
          <w:sz w:val="21"/>
          <w:szCs w:val="21"/>
        </w:rPr>
        <w:t>transcendente</w:t>
      </w:r>
      <w:r w:rsidR="0056172B" w:rsidRPr="00937648">
        <w:rPr>
          <w:rFonts w:ascii="Times New Roman" w:hAnsi="Times New Roman" w:cs="Times New Roman"/>
          <w:sz w:val="21"/>
          <w:szCs w:val="21"/>
        </w:rPr>
        <w:t xml:space="preserve"> a uma ação do </w:t>
      </w:r>
      <w:r w:rsidR="00E0766F" w:rsidRPr="00937648">
        <w:rPr>
          <w:rFonts w:ascii="Times New Roman" w:hAnsi="Times New Roman" w:cs="Times New Roman"/>
          <w:sz w:val="21"/>
          <w:szCs w:val="21"/>
        </w:rPr>
        <w:t>comportamento humano</w:t>
      </w:r>
      <w:r w:rsidR="0056172B" w:rsidRPr="00937648">
        <w:rPr>
          <w:rFonts w:ascii="Times New Roman" w:hAnsi="Times New Roman" w:cs="Times New Roman"/>
          <w:sz w:val="21"/>
          <w:szCs w:val="21"/>
        </w:rPr>
        <w:t xml:space="preserve"> </w:t>
      </w:r>
      <w:r w:rsidRPr="00937648">
        <w:rPr>
          <w:rFonts w:ascii="Times New Roman" w:hAnsi="Times New Roman" w:cs="Times New Roman"/>
          <w:sz w:val="21"/>
          <w:szCs w:val="21"/>
        </w:rPr>
        <w:t>o</w:t>
      </w:r>
      <w:r w:rsidR="00117554" w:rsidRPr="00937648">
        <w:rPr>
          <w:rFonts w:ascii="Times New Roman" w:hAnsi="Times New Roman" w:cs="Times New Roman"/>
          <w:sz w:val="21"/>
          <w:szCs w:val="21"/>
        </w:rPr>
        <w:t>u</w:t>
      </w:r>
      <w:r w:rsidR="0056172B" w:rsidRPr="00937648">
        <w:rPr>
          <w:rFonts w:ascii="Times New Roman" w:hAnsi="Times New Roman" w:cs="Times New Roman"/>
          <w:sz w:val="21"/>
          <w:szCs w:val="21"/>
        </w:rPr>
        <w:t xml:space="preserve"> das coisa</w:t>
      </w:r>
      <w:r w:rsidR="007E08DC" w:rsidRPr="00937648">
        <w:rPr>
          <w:rFonts w:ascii="Times New Roman" w:hAnsi="Times New Roman" w:cs="Times New Roman"/>
          <w:sz w:val="21"/>
          <w:szCs w:val="21"/>
        </w:rPr>
        <w:t>s</w:t>
      </w:r>
      <w:r w:rsidR="0056172B" w:rsidRPr="00937648">
        <w:rPr>
          <w:rFonts w:ascii="Times New Roman" w:hAnsi="Times New Roman" w:cs="Times New Roman"/>
          <w:sz w:val="21"/>
          <w:szCs w:val="21"/>
        </w:rPr>
        <w:t xml:space="preserve">. </w:t>
      </w:r>
      <w:r w:rsidR="00591D20" w:rsidRPr="00937648">
        <w:rPr>
          <w:rFonts w:ascii="Times New Roman" w:hAnsi="Times New Roman" w:cs="Times New Roman"/>
          <w:sz w:val="21"/>
          <w:szCs w:val="21"/>
        </w:rPr>
        <w:t xml:space="preserve">Assim, o dualismo platônico, </w:t>
      </w:r>
      <w:r w:rsidR="008922A1" w:rsidRPr="00937648">
        <w:rPr>
          <w:rFonts w:ascii="Times New Roman" w:hAnsi="Times New Roman" w:cs="Times New Roman"/>
          <w:sz w:val="21"/>
          <w:szCs w:val="21"/>
        </w:rPr>
        <w:t>distinto</w:t>
      </w:r>
      <w:r w:rsidR="00591D20" w:rsidRPr="00937648">
        <w:rPr>
          <w:rFonts w:ascii="Times New Roman" w:hAnsi="Times New Roman" w:cs="Times New Roman"/>
          <w:sz w:val="21"/>
          <w:szCs w:val="21"/>
        </w:rPr>
        <w:t xml:space="preserve"> do pensamento até então vigente,</w:t>
      </w:r>
      <w:r w:rsidR="00282199" w:rsidRPr="00937648">
        <w:rPr>
          <w:rFonts w:ascii="Times New Roman" w:hAnsi="Times New Roman" w:cs="Times New Roman"/>
          <w:sz w:val="21"/>
          <w:szCs w:val="21"/>
        </w:rPr>
        <w:t xml:space="preserve"> </w:t>
      </w:r>
      <w:r w:rsidR="009B2F85" w:rsidRPr="00937648">
        <w:rPr>
          <w:rFonts w:ascii="Times New Roman" w:hAnsi="Times New Roman" w:cs="Times New Roman"/>
          <w:sz w:val="21"/>
          <w:szCs w:val="21"/>
        </w:rPr>
        <w:t>recusa-se, pelo menos inicialmente, a determin</w:t>
      </w:r>
      <w:r w:rsidR="00B93583" w:rsidRPr="00937648">
        <w:rPr>
          <w:rFonts w:ascii="Times New Roman" w:hAnsi="Times New Roman" w:cs="Times New Roman"/>
          <w:sz w:val="21"/>
          <w:szCs w:val="21"/>
        </w:rPr>
        <w:t>ar um conceito objetivo d</w:t>
      </w:r>
      <w:r w:rsidR="00FD7725" w:rsidRPr="00937648">
        <w:rPr>
          <w:rFonts w:ascii="Times New Roman" w:hAnsi="Times New Roman" w:cs="Times New Roman"/>
          <w:sz w:val="21"/>
          <w:szCs w:val="21"/>
        </w:rPr>
        <w:t>a ideia</w:t>
      </w:r>
      <w:r w:rsidR="00B93583" w:rsidRPr="00937648">
        <w:rPr>
          <w:rFonts w:ascii="Times New Roman" w:hAnsi="Times New Roman" w:cs="Times New Roman"/>
          <w:sz w:val="21"/>
          <w:szCs w:val="21"/>
        </w:rPr>
        <w:t xml:space="preserve"> </w:t>
      </w:r>
      <w:r w:rsidR="00BE3F2F" w:rsidRPr="00937648">
        <w:rPr>
          <w:rFonts w:ascii="Times New Roman" w:hAnsi="Times New Roman" w:cs="Times New Roman"/>
          <w:sz w:val="21"/>
          <w:szCs w:val="21"/>
        </w:rPr>
        <w:t>de mal</w:t>
      </w:r>
      <w:r w:rsidR="00F35535" w:rsidRPr="00937648">
        <w:rPr>
          <w:rFonts w:ascii="Times New Roman" w:hAnsi="Times New Roman" w:cs="Times New Roman"/>
          <w:sz w:val="21"/>
          <w:szCs w:val="21"/>
        </w:rPr>
        <w:t xml:space="preserve"> constituído por uma autoridade</w:t>
      </w:r>
      <w:r w:rsidR="00AC757F" w:rsidRPr="00937648">
        <w:rPr>
          <w:rFonts w:ascii="Times New Roman" w:hAnsi="Times New Roman" w:cs="Times New Roman"/>
          <w:sz w:val="21"/>
          <w:szCs w:val="21"/>
        </w:rPr>
        <w:t xml:space="preserve"> divina</w:t>
      </w:r>
      <w:r w:rsidR="00B93583" w:rsidRPr="00937648">
        <w:rPr>
          <w:rFonts w:ascii="Times New Roman" w:hAnsi="Times New Roman" w:cs="Times New Roman"/>
          <w:sz w:val="21"/>
          <w:szCs w:val="21"/>
        </w:rPr>
        <w:t>. O dualismo</w:t>
      </w:r>
      <w:r w:rsidR="000C06FA" w:rsidRPr="00937648">
        <w:rPr>
          <w:rFonts w:ascii="Times New Roman" w:hAnsi="Times New Roman" w:cs="Times New Roman"/>
          <w:sz w:val="21"/>
          <w:szCs w:val="21"/>
        </w:rPr>
        <w:t xml:space="preserve"> aqui</w:t>
      </w:r>
      <w:r w:rsidR="00A325B4" w:rsidRPr="00937648">
        <w:rPr>
          <w:rFonts w:ascii="Times New Roman" w:hAnsi="Times New Roman" w:cs="Times New Roman"/>
          <w:sz w:val="21"/>
          <w:szCs w:val="21"/>
        </w:rPr>
        <w:t>, nesse sentido,</w:t>
      </w:r>
      <w:r w:rsidR="00B93583" w:rsidRPr="00937648">
        <w:rPr>
          <w:rFonts w:ascii="Times New Roman" w:hAnsi="Times New Roman" w:cs="Times New Roman"/>
          <w:sz w:val="21"/>
          <w:szCs w:val="21"/>
        </w:rPr>
        <w:t xml:space="preserve"> </w:t>
      </w:r>
      <w:r w:rsidR="009B7999" w:rsidRPr="00937648">
        <w:rPr>
          <w:rFonts w:ascii="Times New Roman" w:hAnsi="Times New Roman" w:cs="Times New Roman"/>
          <w:sz w:val="21"/>
          <w:szCs w:val="21"/>
        </w:rPr>
        <w:t xml:space="preserve">deita </w:t>
      </w:r>
      <w:r w:rsidR="009B2F85" w:rsidRPr="00937648">
        <w:rPr>
          <w:rFonts w:ascii="Times New Roman" w:hAnsi="Times New Roman" w:cs="Times New Roman"/>
          <w:sz w:val="21"/>
          <w:szCs w:val="21"/>
        </w:rPr>
        <w:t>raízes</w:t>
      </w:r>
      <w:r w:rsidR="009B7999" w:rsidRPr="00937648">
        <w:rPr>
          <w:rFonts w:ascii="Times New Roman" w:hAnsi="Times New Roman" w:cs="Times New Roman"/>
          <w:sz w:val="21"/>
          <w:szCs w:val="21"/>
        </w:rPr>
        <w:t xml:space="preserve"> n</w:t>
      </w:r>
      <w:r w:rsidR="00282199" w:rsidRPr="00937648">
        <w:rPr>
          <w:rFonts w:ascii="Times New Roman" w:hAnsi="Times New Roman" w:cs="Times New Roman"/>
          <w:sz w:val="21"/>
          <w:szCs w:val="21"/>
        </w:rPr>
        <w:t xml:space="preserve">a divergência entre forma e matéria, </w:t>
      </w:r>
      <w:r w:rsidR="009B581A" w:rsidRPr="00937648">
        <w:rPr>
          <w:rFonts w:ascii="Times New Roman" w:hAnsi="Times New Roman" w:cs="Times New Roman"/>
          <w:sz w:val="21"/>
          <w:szCs w:val="21"/>
        </w:rPr>
        <w:t>concebida</w:t>
      </w:r>
      <w:r w:rsidR="00282199" w:rsidRPr="00937648">
        <w:rPr>
          <w:rFonts w:ascii="Times New Roman" w:hAnsi="Times New Roman" w:cs="Times New Roman"/>
          <w:sz w:val="21"/>
          <w:szCs w:val="21"/>
        </w:rPr>
        <w:t xml:space="preserve"> como o conflito irresolúvel entre </w:t>
      </w:r>
      <w:r w:rsidR="00274F92" w:rsidRPr="00937648">
        <w:rPr>
          <w:rFonts w:ascii="Times New Roman" w:hAnsi="Times New Roman" w:cs="Times New Roman"/>
          <w:sz w:val="21"/>
          <w:szCs w:val="21"/>
        </w:rPr>
        <w:t>alma</w:t>
      </w:r>
      <w:r w:rsidR="00282199" w:rsidRPr="00937648">
        <w:rPr>
          <w:rFonts w:ascii="Times New Roman" w:hAnsi="Times New Roman" w:cs="Times New Roman"/>
          <w:sz w:val="21"/>
          <w:szCs w:val="21"/>
        </w:rPr>
        <w:t xml:space="preserve"> e </w:t>
      </w:r>
      <w:r w:rsidR="00274F92" w:rsidRPr="00937648">
        <w:rPr>
          <w:rFonts w:ascii="Times New Roman" w:hAnsi="Times New Roman" w:cs="Times New Roman"/>
          <w:sz w:val="21"/>
          <w:szCs w:val="21"/>
        </w:rPr>
        <w:t>corpo</w:t>
      </w:r>
      <w:r w:rsidR="00CB13C1" w:rsidRPr="00937648">
        <w:rPr>
          <w:rFonts w:ascii="Times New Roman" w:hAnsi="Times New Roman" w:cs="Times New Roman"/>
          <w:sz w:val="21"/>
          <w:szCs w:val="21"/>
        </w:rPr>
        <w:t>, que nesse momento inicial compõe-se por um dualismo absoluto e intransponível</w:t>
      </w:r>
      <w:r w:rsidR="008057A0" w:rsidRPr="00937648">
        <w:rPr>
          <w:rFonts w:ascii="Times New Roman" w:hAnsi="Times New Roman" w:cs="Times New Roman"/>
          <w:sz w:val="21"/>
          <w:szCs w:val="21"/>
        </w:rPr>
        <w:t>, isto</w:t>
      </w:r>
      <w:r w:rsidR="00285F3C" w:rsidRPr="00937648">
        <w:rPr>
          <w:rFonts w:ascii="Times New Roman" w:hAnsi="Times New Roman" w:cs="Times New Roman"/>
          <w:sz w:val="21"/>
          <w:szCs w:val="21"/>
        </w:rPr>
        <w:t xml:space="preserve"> é</w:t>
      </w:r>
      <w:r w:rsidR="008057A0" w:rsidRPr="00937648">
        <w:rPr>
          <w:rFonts w:ascii="Times New Roman" w:hAnsi="Times New Roman" w:cs="Times New Roman"/>
          <w:sz w:val="21"/>
          <w:szCs w:val="21"/>
        </w:rPr>
        <w:t xml:space="preserve">, o dualismo compõe o </w:t>
      </w:r>
      <w:r w:rsidR="008057A0" w:rsidRPr="00937648">
        <w:rPr>
          <w:rFonts w:ascii="Times New Roman" w:hAnsi="Times New Roman" w:cs="Times New Roman"/>
          <w:i/>
          <w:sz w:val="21"/>
          <w:szCs w:val="21"/>
        </w:rPr>
        <w:t>khorismos</w:t>
      </w:r>
      <w:r w:rsidR="008057A0" w:rsidRPr="00937648">
        <w:rPr>
          <w:rFonts w:ascii="Times New Roman" w:hAnsi="Times New Roman" w:cs="Times New Roman"/>
          <w:sz w:val="21"/>
          <w:szCs w:val="21"/>
        </w:rPr>
        <w:t xml:space="preserve"> platônico</w:t>
      </w:r>
      <w:r w:rsidR="00282199" w:rsidRPr="00937648">
        <w:rPr>
          <w:rFonts w:ascii="Times New Roman" w:hAnsi="Times New Roman" w:cs="Times New Roman"/>
          <w:sz w:val="21"/>
          <w:szCs w:val="21"/>
        </w:rPr>
        <w:t>.</w:t>
      </w:r>
      <w:r w:rsidR="00FD7725" w:rsidRPr="00937648">
        <w:rPr>
          <w:rFonts w:ascii="Times New Roman" w:hAnsi="Times New Roman" w:cs="Times New Roman"/>
          <w:sz w:val="21"/>
          <w:szCs w:val="21"/>
        </w:rPr>
        <w:t xml:space="preserve"> (KELSEN, 2000</w:t>
      </w:r>
      <w:r w:rsidR="00AA721E">
        <w:rPr>
          <w:rFonts w:ascii="Times New Roman" w:hAnsi="Times New Roman" w:cs="Times New Roman"/>
          <w:sz w:val="21"/>
          <w:szCs w:val="21"/>
        </w:rPr>
        <w:t>b</w:t>
      </w:r>
      <w:r w:rsidR="00FD7725" w:rsidRPr="00937648">
        <w:rPr>
          <w:rFonts w:ascii="Times New Roman" w:hAnsi="Times New Roman" w:cs="Times New Roman"/>
          <w:sz w:val="21"/>
          <w:szCs w:val="21"/>
        </w:rPr>
        <w:t>, p. 3)</w:t>
      </w:r>
      <w:r w:rsidR="00D04DCB" w:rsidRPr="00937648">
        <w:rPr>
          <w:rFonts w:ascii="Times New Roman" w:hAnsi="Times New Roman" w:cs="Times New Roman"/>
          <w:sz w:val="21"/>
          <w:szCs w:val="21"/>
        </w:rPr>
        <w:t>.</w:t>
      </w:r>
    </w:p>
    <w:p w:rsidR="00B23011" w:rsidRPr="00B23011" w:rsidRDefault="00B23011" w:rsidP="004B60BA">
      <w:pPr>
        <w:tabs>
          <w:tab w:val="left" w:pos="1843"/>
        </w:tabs>
        <w:spacing w:before="40" w:after="40" w:line="240" w:lineRule="auto"/>
        <w:ind w:left="2268"/>
        <w:jc w:val="both"/>
        <w:rPr>
          <w:rFonts w:ascii="Times New Roman" w:hAnsi="Times New Roman" w:cs="Times New Roman"/>
          <w:sz w:val="19"/>
          <w:szCs w:val="19"/>
        </w:rPr>
      </w:pPr>
      <w:r w:rsidRPr="00B23011">
        <w:rPr>
          <w:rFonts w:ascii="Times New Roman" w:hAnsi="Times New Roman" w:cs="Times New Roman"/>
          <w:sz w:val="19"/>
          <w:szCs w:val="19"/>
        </w:rPr>
        <w:t xml:space="preserve">Na </w:t>
      </w:r>
      <w:r w:rsidRPr="0045757D">
        <w:rPr>
          <w:rFonts w:ascii="Times New Roman" w:hAnsi="Times New Roman" w:cs="Times New Roman"/>
          <w:i/>
          <w:sz w:val="19"/>
          <w:szCs w:val="19"/>
        </w:rPr>
        <w:t>República</w:t>
      </w:r>
      <w:r w:rsidRPr="00B23011">
        <w:rPr>
          <w:rFonts w:ascii="Times New Roman" w:hAnsi="Times New Roman" w:cs="Times New Roman"/>
          <w:sz w:val="19"/>
          <w:szCs w:val="19"/>
        </w:rPr>
        <w:t>, o filósofo compara a alma, em sua existência terrena, ao deus marinho Glauco, cuja feição original revela-se desfigurada pelo fato de as “conchas, algas e pedras” terem se apegado firmemente a ele. Assim também encontra-se</w:t>
      </w:r>
      <w:r>
        <w:rPr>
          <w:rFonts w:ascii="Times New Roman" w:hAnsi="Times New Roman" w:cs="Times New Roman"/>
          <w:sz w:val="19"/>
          <w:szCs w:val="19"/>
        </w:rPr>
        <w:t xml:space="preserve"> [sic]</w:t>
      </w:r>
      <w:r w:rsidRPr="00B23011">
        <w:rPr>
          <w:rFonts w:ascii="Times New Roman" w:hAnsi="Times New Roman" w:cs="Times New Roman"/>
          <w:sz w:val="19"/>
          <w:szCs w:val="19"/>
        </w:rPr>
        <w:t xml:space="preserve"> a alma – ao longo de sua </w:t>
      </w:r>
      <w:r w:rsidR="00D96A03" w:rsidRPr="00B23011">
        <w:rPr>
          <w:rFonts w:ascii="Times New Roman" w:hAnsi="Times New Roman" w:cs="Times New Roman"/>
          <w:sz w:val="19"/>
          <w:szCs w:val="19"/>
        </w:rPr>
        <w:t>existência</w:t>
      </w:r>
      <w:r w:rsidRPr="00B23011">
        <w:rPr>
          <w:rFonts w:ascii="Times New Roman" w:hAnsi="Times New Roman" w:cs="Times New Roman"/>
          <w:sz w:val="19"/>
          <w:szCs w:val="19"/>
        </w:rPr>
        <w:t xml:space="preserve"> terrena – num estado “que é a conseqüência de milhares de males”. Sua verdadeira essência, aquele em razão da qual a alma é aparentada “ao divino, ao imortal e ao que eternamente é” – ou seja, ao Bem absoluto -, encontra-se oculta sob “o acréscimo de terra e pedra” que “se apegou firmemente a ela”, pois é da terra que ela se alimenta”. A terra, ou seja, a matéria, é contraposta à verdadeira natureza da </w:t>
      </w:r>
      <w:r w:rsidRPr="00B23011">
        <w:rPr>
          <w:rFonts w:ascii="Times New Roman" w:hAnsi="Times New Roman" w:cs="Times New Roman"/>
          <w:sz w:val="19"/>
          <w:szCs w:val="19"/>
        </w:rPr>
        <w:lastRenderedPageBreak/>
        <w:t>alma, quer dizer, ao seu “ser boa”. A matéria representa o Mal. (KELSEN, 2009</w:t>
      </w:r>
      <w:r w:rsidR="00AA721E">
        <w:rPr>
          <w:rFonts w:ascii="Times New Roman" w:hAnsi="Times New Roman" w:cs="Times New Roman"/>
          <w:sz w:val="19"/>
          <w:szCs w:val="19"/>
        </w:rPr>
        <w:t>b</w:t>
      </w:r>
      <w:r w:rsidRPr="00B23011">
        <w:rPr>
          <w:rFonts w:ascii="Times New Roman" w:hAnsi="Times New Roman" w:cs="Times New Roman"/>
          <w:sz w:val="19"/>
          <w:szCs w:val="19"/>
        </w:rPr>
        <w:t>, p. 3).</w:t>
      </w:r>
    </w:p>
    <w:p w:rsidR="00282199" w:rsidRPr="00937648" w:rsidRDefault="0045757D"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Portanto, a</w:t>
      </w:r>
      <w:r w:rsidR="00282199" w:rsidRPr="00937648">
        <w:rPr>
          <w:rFonts w:ascii="Times New Roman" w:hAnsi="Times New Roman" w:cs="Times New Roman"/>
          <w:sz w:val="21"/>
          <w:szCs w:val="21"/>
        </w:rPr>
        <w:t xml:space="preserve"> alma para Platão é aparentada com o divino, a razão em si, imortal</w:t>
      </w:r>
      <w:r w:rsidR="00675673" w:rsidRPr="00937648">
        <w:rPr>
          <w:rFonts w:ascii="Times New Roman" w:hAnsi="Times New Roman" w:cs="Times New Roman"/>
          <w:sz w:val="21"/>
          <w:szCs w:val="21"/>
        </w:rPr>
        <w:t>, suprassensível, idêntica a si</w:t>
      </w:r>
      <w:r w:rsidR="00325572" w:rsidRPr="00937648">
        <w:rPr>
          <w:rFonts w:ascii="Times New Roman" w:hAnsi="Times New Roman" w:cs="Times New Roman"/>
          <w:sz w:val="21"/>
          <w:szCs w:val="21"/>
        </w:rPr>
        <w:t>, indissolúvel</w:t>
      </w:r>
      <w:r w:rsidR="002E55C8" w:rsidRPr="00937648">
        <w:rPr>
          <w:rFonts w:ascii="Times New Roman" w:hAnsi="Times New Roman" w:cs="Times New Roman"/>
          <w:sz w:val="21"/>
          <w:szCs w:val="21"/>
        </w:rPr>
        <w:t xml:space="preserve"> e representad</w:t>
      </w:r>
      <w:r w:rsidR="00816243" w:rsidRPr="00937648">
        <w:rPr>
          <w:rFonts w:ascii="Times New Roman" w:hAnsi="Times New Roman" w:cs="Times New Roman"/>
          <w:sz w:val="21"/>
          <w:szCs w:val="21"/>
        </w:rPr>
        <w:t>a</w:t>
      </w:r>
      <w:r w:rsidR="00CA747A" w:rsidRPr="00937648">
        <w:rPr>
          <w:rFonts w:ascii="Times New Roman" w:hAnsi="Times New Roman" w:cs="Times New Roman"/>
          <w:sz w:val="21"/>
          <w:szCs w:val="21"/>
        </w:rPr>
        <w:t xml:space="preserve"> </w:t>
      </w:r>
      <w:r w:rsidR="006E2BE2" w:rsidRPr="00937648">
        <w:rPr>
          <w:rFonts w:ascii="Times New Roman" w:hAnsi="Times New Roman" w:cs="Times New Roman"/>
          <w:sz w:val="21"/>
          <w:szCs w:val="21"/>
        </w:rPr>
        <w:t>pelo gênero masculino</w:t>
      </w:r>
      <w:r w:rsidR="00E058A2" w:rsidRPr="00937648">
        <w:rPr>
          <w:rFonts w:ascii="Times New Roman" w:hAnsi="Times New Roman" w:cs="Times New Roman"/>
          <w:sz w:val="21"/>
          <w:szCs w:val="21"/>
        </w:rPr>
        <w:t>; o corpo, por sua vez, está preso à esfera do sensível, terreno, morta</w:t>
      </w:r>
      <w:r w:rsidR="00D90BE6" w:rsidRPr="00937648">
        <w:rPr>
          <w:rFonts w:ascii="Times New Roman" w:hAnsi="Times New Roman" w:cs="Times New Roman"/>
          <w:sz w:val="21"/>
          <w:szCs w:val="21"/>
        </w:rPr>
        <w:t>l</w:t>
      </w:r>
      <w:r w:rsidR="002E55C8" w:rsidRPr="00937648">
        <w:rPr>
          <w:rFonts w:ascii="Times New Roman" w:hAnsi="Times New Roman" w:cs="Times New Roman"/>
          <w:sz w:val="21"/>
          <w:szCs w:val="21"/>
        </w:rPr>
        <w:t>,</w:t>
      </w:r>
      <w:r w:rsidR="00E058A2" w:rsidRPr="00937648">
        <w:rPr>
          <w:rFonts w:ascii="Times New Roman" w:hAnsi="Times New Roman" w:cs="Times New Roman"/>
          <w:sz w:val="21"/>
          <w:szCs w:val="21"/>
        </w:rPr>
        <w:t xml:space="preserve"> contingente</w:t>
      </w:r>
      <w:r w:rsidR="00710C4C" w:rsidRPr="00937648">
        <w:rPr>
          <w:rFonts w:ascii="Times New Roman" w:hAnsi="Times New Roman" w:cs="Times New Roman"/>
          <w:sz w:val="21"/>
          <w:szCs w:val="21"/>
        </w:rPr>
        <w:t>, multiforme, solúvel</w:t>
      </w:r>
      <w:r w:rsidR="00325572" w:rsidRPr="00937648">
        <w:rPr>
          <w:rFonts w:ascii="Times New Roman" w:hAnsi="Times New Roman" w:cs="Times New Roman"/>
          <w:sz w:val="21"/>
          <w:szCs w:val="21"/>
        </w:rPr>
        <w:t>, jamais idêntico a si</w:t>
      </w:r>
      <w:r w:rsidR="009E5561" w:rsidRPr="00937648">
        <w:rPr>
          <w:rFonts w:ascii="Times New Roman" w:hAnsi="Times New Roman" w:cs="Times New Roman"/>
          <w:sz w:val="21"/>
          <w:szCs w:val="21"/>
        </w:rPr>
        <w:t xml:space="preserve"> e representado</w:t>
      </w:r>
      <w:r w:rsidR="002E55C8" w:rsidRPr="00937648">
        <w:rPr>
          <w:rFonts w:ascii="Times New Roman" w:hAnsi="Times New Roman" w:cs="Times New Roman"/>
          <w:sz w:val="21"/>
          <w:szCs w:val="21"/>
        </w:rPr>
        <w:t xml:space="preserve"> na figura</w:t>
      </w:r>
      <w:r w:rsidR="00325572" w:rsidRPr="00937648">
        <w:rPr>
          <w:rFonts w:ascii="Times New Roman" w:hAnsi="Times New Roman" w:cs="Times New Roman"/>
          <w:sz w:val="21"/>
          <w:szCs w:val="21"/>
        </w:rPr>
        <w:t xml:space="preserve"> de gênero</w:t>
      </w:r>
      <w:r w:rsidR="002E55C8" w:rsidRPr="00937648">
        <w:rPr>
          <w:rFonts w:ascii="Times New Roman" w:hAnsi="Times New Roman" w:cs="Times New Roman"/>
          <w:sz w:val="21"/>
          <w:szCs w:val="21"/>
        </w:rPr>
        <w:t xml:space="preserve"> feminina</w:t>
      </w:r>
      <w:r w:rsidR="00E058A2" w:rsidRPr="00937648">
        <w:rPr>
          <w:rFonts w:ascii="Times New Roman" w:hAnsi="Times New Roman" w:cs="Times New Roman"/>
          <w:sz w:val="21"/>
          <w:szCs w:val="21"/>
        </w:rPr>
        <w:t>.</w:t>
      </w:r>
      <w:r w:rsidR="00C06BE4" w:rsidRPr="00937648">
        <w:rPr>
          <w:rStyle w:val="Refdenotaderodap"/>
          <w:rFonts w:ascii="Times New Roman" w:hAnsi="Times New Roman" w:cs="Times New Roman"/>
          <w:sz w:val="21"/>
          <w:szCs w:val="21"/>
        </w:rPr>
        <w:t xml:space="preserve"> </w:t>
      </w:r>
      <w:r w:rsidR="00C06BE4" w:rsidRPr="00937648">
        <w:rPr>
          <w:rStyle w:val="Refdenotaderodap"/>
          <w:rFonts w:ascii="Times New Roman" w:hAnsi="Times New Roman" w:cs="Times New Roman"/>
          <w:sz w:val="21"/>
          <w:szCs w:val="21"/>
        </w:rPr>
        <w:footnoteReference w:id="37"/>
      </w:r>
      <w:r w:rsidR="00E058A2" w:rsidRPr="00937648">
        <w:rPr>
          <w:rFonts w:ascii="Times New Roman" w:hAnsi="Times New Roman" w:cs="Times New Roman"/>
          <w:sz w:val="21"/>
          <w:szCs w:val="21"/>
        </w:rPr>
        <w:t xml:space="preserve"> (KELSEN, 2000</w:t>
      </w:r>
      <w:r w:rsidR="00AA721E">
        <w:rPr>
          <w:rFonts w:ascii="Times New Roman" w:hAnsi="Times New Roman" w:cs="Times New Roman"/>
          <w:sz w:val="21"/>
          <w:szCs w:val="21"/>
        </w:rPr>
        <w:t>b</w:t>
      </w:r>
      <w:r w:rsidR="00E058A2" w:rsidRPr="00937648">
        <w:rPr>
          <w:rFonts w:ascii="Times New Roman" w:hAnsi="Times New Roman" w:cs="Times New Roman"/>
          <w:sz w:val="21"/>
          <w:szCs w:val="21"/>
        </w:rPr>
        <w:t>, p. 2)</w:t>
      </w:r>
      <w:r w:rsidR="00825E3E" w:rsidRPr="00937648">
        <w:rPr>
          <w:rFonts w:ascii="Times New Roman" w:hAnsi="Times New Roman" w:cs="Times New Roman"/>
          <w:sz w:val="21"/>
          <w:szCs w:val="21"/>
        </w:rPr>
        <w:t>.</w:t>
      </w:r>
      <w:r w:rsidR="00B35EC6" w:rsidRPr="00937648">
        <w:rPr>
          <w:rFonts w:ascii="Times New Roman" w:hAnsi="Times New Roman" w:cs="Times New Roman"/>
          <w:sz w:val="21"/>
          <w:szCs w:val="21"/>
        </w:rPr>
        <w:t xml:space="preserve"> </w:t>
      </w:r>
      <w:r w:rsidR="00154FF1" w:rsidRPr="00937648">
        <w:rPr>
          <w:rFonts w:ascii="Times New Roman" w:hAnsi="Times New Roman" w:cs="Times New Roman"/>
          <w:sz w:val="21"/>
          <w:szCs w:val="21"/>
        </w:rPr>
        <w:t>T</w:t>
      </w:r>
      <w:r w:rsidR="00B35EC6" w:rsidRPr="00937648">
        <w:rPr>
          <w:rFonts w:ascii="Times New Roman" w:hAnsi="Times New Roman" w:cs="Times New Roman"/>
          <w:sz w:val="21"/>
          <w:szCs w:val="21"/>
        </w:rPr>
        <w:t xml:space="preserve">ambém </w:t>
      </w:r>
      <w:r w:rsidR="00154FF1" w:rsidRPr="00937648">
        <w:rPr>
          <w:rFonts w:ascii="Times New Roman" w:hAnsi="Times New Roman" w:cs="Times New Roman"/>
          <w:sz w:val="21"/>
          <w:szCs w:val="21"/>
        </w:rPr>
        <w:t xml:space="preserve">se segue </w:t>
      </w:r>
      <w:r w:rsidR="00B35EC6" w:rsidRPr="00937648">
        <w:rPr>
          <w:rFonts w:ascii="Times New Roman" w:hAnsi="Times New Roman" w:cs="Times New Roman"/>
          <w:sz w:val="21"/>
          <w:szCs w:val="21"/>
        </w:rPr>
        <w:t xml:space="preserve">que a dicotomia entre forma e matéria ou alma e corpo resulta na </w:t>
      </w:r>
      <w:r w:rsidR="009D5383" w:rsidRPr="00937648">
        <w:rPr>
          <w:rFonts w:ascii="Times New Roman" w:hAnsi="Times New Roman" w:cs="Times New Roman"/>
          <w:sz w:val="21"/>
          <w:szCs w:val="21"/>
        </w:rPr>
        <w:t>definição do Bem e na recusa da existência do Mal</w:t>
      </w:r>
      <w:r w:rsidR="00B35EC6" w:rsidRPr="00937648">
        <w:rPr>
          <w:rFonts w:ascii="Times New Roman" w:hAnsi="Times New Roman" w:cs="Times New Roman"/>
          <w:sz w:val="21"/>
          <w:szCs w:val="21"/>
        </w:rPr>
        <w:t xml:space="preserve">. </w:t>
      </w:r>
      <w:r w:rsidR="009F4656" w:rsidRPr="00937648">
        <w:rPr>
          <w:rFonts w:ascii="Times New Roman" w:hAnsi="Times New Roman" w:cs="Times New Roman"/>
          <w:sz w:val="21"/>
          <w:szCs w:val="21"/>
        </w:rPr>
        <w:t xml:space="preserve">Ou seja, a matéria </w:t>
      </w:r>
      <w:r w:rsidR="00CA747A" w:rsidRPr="00937648">
        <w:rPr>
          <w:rFonts w:ascii="Times New Roman" w:hAnsi="Times New Roman" w:cs="Times New Roman"/>
          <w:sz w:val="21"/>
          <w:szCs w:val="21"/>
        </w:rPr>
        <w:t>corresponde a</w:t>
      </w:r>
      <w:r w:rsidR="009F4656" w:rsidRPr="00937648">
        <w:rPr>
          <w:rFonts w:ascii="Times New Roman" w:hAnsi="Times New Roman" w:cs="Times New Roman"/>
          <w:sz w:val="21"/>
          <w:szCs w:val="21"/>
        </w:rPr>
        <w:t xml:space="preserve">o </w:t>
      </w:r>
      <w:r w:rsidR="009F4656" w:rsidRPr="00937648">
        <w:rPr>
          <w:rFonts w:ascii="Times New Roman" w:hAnsi="Times New Roman" w:cs="Times New Roman"/>
          <w:i/>
          <w:sz w:val="21"/>
          <w:szCs w:val="21"/>
        </w:rPr>
        <w:t>não-ser</w:t>
      </w:r>
      <w:r w:rsidR="00A6599A" w:rsidRPr="00937648">
        <w:rPr>
          <w:rFonts w:ascii="Times New Roman" w:hAnsi="Times New Roman" w:cs="Times New Roman"/>
          <w:i/>
          <w:sz w:val="21"/>
          <w:szCs w:val="21"/>
        </w:rPr>
        <w:t xml:space="preserve"> </w:t>
      </w:r>
      <w:r w:rsidR="00A6599A" w:rsidRPr="00937648">
        <w:rPr>
          <w:rFonts w:ascii="Times New Roman" w:hAnsi="Times New Roman" w:cs="Times New Roman"/>
          <w:sz w:val="21"/>
          <w:szCs w:val="21"/>
        </w:rPr>
        <w:t xml:space="preserve">e, portanto, o corpo representa o </w:t>
      </w:r>
      <w:r w:rsidR="00A6599A" w:rsidRPr="00937648">
        <w:rPr>
          <w:rFonts w:ascii="Times New Roman" w:hAnsi="Times New Roman" w:cs="Times New Roman"/>
          <w:i/>
          <w:sz w:val="21"/>
          <w:szCs w:val="21"/>
        </w:rPr>
        <w:t xml:space="preserve">não-ser, </w:t>
      </w:r>
      <w:r w:rsidR="00A6599A" w:rsidRPr="00937648">
        <w:rPr>
          <w:rFonts w:ascii="Times New Roman" w:hAnsi="Times New Roman" w:cs="Times New Roman"/>
          <w:sz w:val="21"/>
          <w:szCs w:val="21"/>
        </w:rPr>
        <w:t xml:space="preserve">que em si mesmo </w:t>
      </w:r>
      <w:r w:rsidR="0074774A" w:rsidRPr="00937648">
        <w:rPr>
          <w:rFonts w:ascii="Times New Roman" w:hAnsi="Times New Roman" w:cs="Times New Roman"/>
          <w:sz w:val="21"/>
          <w:szCs w:val="21"/>
        </w:rPr>
        <w:t>é</w:t>
      </w:r>
      <w:r w:rsidR="00A6599A" w:rsidRPr="00937648">
        <w:rPr>
          <w:rFonts w:ascii="Times New Roman" w:hAnsi="Times New Roman" w:cs="Times New Roman"/>
          <w:sz w:val="21"/>
          <w:szCs w:val="21"/>
        </w:rPr>
        <w:t xml:space="preserve"> inexistente</w:t>
      </w:r>
      <w:r w:rsidR="00CD5E66" w:rsidRPr="00937648">
        <w:rPr>
          <w:rFonts w:ascii="Times New Roman" w:hAnsi="Times New Roman" w:cs="Times New Roman"/>
          <w:sz w:val="21"/>
          <w:szCs w:val="21"/>
        </w:rPr>
        <w:t xml:space="preserve"> enquanto </w:t>
      </w:r>
      <w:r w:rsidR="00CD5E66" w:rsidRPr="00937648">
        <w:rPr>
          <w:rFonts w:ascii="Times New Roman" w:hAnsi="Times New Roman" w:cs="Times New Roman"/>
          <w:i/>
          <w:sz w:val="21"/>
          <w:szCs w:val="21"/>
        </w:rPr>
        <w:t>ser</w:t>
      </w:r>
      <w:r w:rsidR="00E237AC" w:rsidRPr="00937648">
        <w:rPr>
          <w:rFonts w:ascii="Times New Roman" w:hAnsi="Times New Roman" w:cs="Times New Roman"/>
          <w:sz w:val="21"/>
          <w:szCs w:val="21"/>
        </w:rPr>
        <w:t>,</w:t>
      </w:r>
      <w:r w:rsidR="00A6599A" w:rsidRPr="00937648">
        <w:rPr>
          <w:rFonts w:ascii="Times New Roman" w:hAnsi="Times New Roman" w:cs="Times New Roman"/>
          <w:sz w:val="21"/>
          <w:szCs w:val="21"/>
        </w:rPr>
        <w:t xml:space="preserve"> </w:t>
      </w:r>
      <w:r w:rsidR="009C0D9D" w:rsidRPr="00937648">
        <w:rPr>
          <w:rFonts w:ascii="Times New Roman" w:hAnsi="Times New Roman" w:cs="Times New Roman"/>
          <w:sz w:val="21"/>
          <w:szCs w:val="21"/>
        </w:rPr>
        <w:t xml:space="preserve">considerando-se o aspecto </w:t>
      </w:r>
      <w:r w:rsidR="00A6599A" w:rsidRPr="00937648">
        <w:rPr>
          <w:rFonts w:ascii="Times New Roman" w:hAnsi="Times New Roman" w:cs="Times New Roman"/>
          <w:sz w:val="21"/>
          <w:szCs w:val="21"/>
        </w:rPr>
        <w:t>de que representa uma ilusão</w:t>
      </w:r>
      <w:r w:rsidR="00CD5E66" w:rsidRPr="00937648">
        <w:rPr>
          <w:rFonts w:ascii="Times New Roman" w:hAnsi="Times New Roman" w:cs="Times New Roman"/>
          <w:sz w:val="21"/>
          <w:szCs w:val="21"/>
        </w:rPr>
        <w:t xml:space="preserve"> do </w:t>
      </w:r>
      <w:r w:rsidR="00CD5E66" w:rsidRPr="00937648">
        <w:rPr>
          <w:rFonts w:ascii="Times New Roman" w:hAnsi="Times New Roman" w:cs="Times New Roman"/>
          <w:i/>
          <w:sz w:val="21"/>
          <w:szCs w:val="21"/>
        </w:rPr>
        <w:t>devir</w:t>
      </w:r>
      <w:r w:rsidR="005B7A69" w:rsidRPr="00937648">
        <w:rPr>
          <w:rFonts w:ascii="Times New Roman" w:hAnsi="Times New Roman" w:cs="Times New Roman"/>
          <w:sz w:val="21"/>
          <w:szCs w:val="21"/>
        </w:rPr>
        <w:t>, isto é, incognoscível</w:t>
      </w:r>
      <w:r w:rsidR="009F4656" w:rsidRPr="00937648">
        <w:rPr>
          <w:rFonts w:ascii="Times New Roman" w:hAnsi="Times New Roman" w:cs="Times New Roman"/>
          <w:sz w:val="21"/>
          <w:szCs w:val="21"/>
        </w:rPr>
        <w:t xml:space="preserve">. </w:t>
      </w:r>
      <w:r w:rsidR="00B35EC6" w:rsidRPr="00937648">
        <w:rPr>
          <w:rFonts w:ascii="Times New Roman" w:hAnsi="Times New Roman" w:cs="Times New Roman"/>
          <w:sz w:val="21"/>
          <w:szCs w:val="21"/>
        </w:rPr>
        <w:t>(KELSEN, 2000</w:t>
      </w:r>
      <w:r w:rsidR="00AA721E">
        <w:rPr>
          <w:rFonts w:ascii="Times New Roman" w:hAnsi="Times New Roman" w:cs="Times New Roman"/>
          <w:sz w:val="21"/>
          <w:szCs w:val="21"/>
        </w:rPr>
        <w:t>b</w:t>
      </w:r>
      <w:r w:rsidR="00B35EC6" w:rsidRPr="00937648">
        <w:rPr>
          <w:rFonts w:ascii="Times New Roman" w:hAnsi="Times New Roman" w:cs="Times New Roman"/>
          <w:sz w:val="21"/>
          <w:szCs w:val="21"/>
        </w:rPr>
        <w:t>, p. 3)</w:t>
      </w:r>
      <w:r w:rsidR="00825E3E" w:rsidRPr="00937648">
        <w:rPr>
          <w:rFonts w:ascii="Times New Roman" w:hAnsi="Times New Roman" w:cs="Times New Roman"/>
          <w:sz w:val="21"/>
          <w:szCs w:val="21"/>
        </w:rPr>
        <w:t>.</w:t>
      </w:r>
      <w:r w:rsidR="003A478E" w:rsidRPr="00937648">
        <w:rPr>
          <w:rFonts w:ascii="Times New Roman" w:hAnsi="Times New Roman" w:cs="Times New Roman"/>
          <w:sz w:val="21"/>
          <w:szCs w:val="21"/>
        </w:rPr>
        <w:t xml:space="preserve"> </w:t>
      </w:r>
      <w:r w:rsidR="00104800" w:rsidRPr="00937648">
        <w:rPr>
          <w:rFonts w:ascii="Times New Roman" w:hAnsi="Times New Roman" w:cs="Times New Roman"/>
          <w:sz w:val="21"/>
          <w:szCs w:val="21"/>
        </w:rPr>
        <w:t xml:space="preserve">Há, nesse sentido, uma absolutização </w:t>
      </w:r>
      <w:r w:rsidR="00415C7B" w:rsidRPr="00937648">
        <w:rPr>
          <w:rFonts w:ascii="Times New Roman" w:hAnsi="Times New Roman" w:cs="Times New Roman"/>
          <w:i/>
          <w:sz w:val="21"/>
          <w:szCs w:val="21"/>
        </w:rPr>
        <w:t>sui generis:</w:t>
      </w:r>
      <w:r w:rsidR="00104800" w:rsidRPr="00937648">
        <w:rPr>
          <w:rFonts w:ascii="Times New Roman" w:hAnsi="Times New Roman" w:cs="Times New Roman"/>
          <w:i/>
          <w:sz w:val="21"/>
          <w:szCs w:val="21"/>
        </w:rPr>
        <w:t xml:space="preserve"> </w:t>
      </w:r>
      <w:r w:rsidR="00104800" w:rsidRPr="00937648">
        <w:rPr>
          <w:rFonts w:ascii="Times New Roman" w:hAnsi="Times New Roman" w:cs="Times New Roman"/>
          <w:sz w:val="21"/>
          <w:szCs w:val="21"/>
        </w:rPr>
        <w:t xml:space="preserve">a do dualismo entre alma e corpo, sendo que o segundo é </w:t>
      </w:r>
      <w:r w:rsidR="0097425A" w:rsidRPr="00937648">
        <w:rPr>
          <w:rFonts w:ascii="Times New Roman" w:hAnsi="Times New Roman" w:cs="Times New Roman"/>
          <w:sz w:val="21"/>
          <w:szCs w:val="21"/>
        </w:rPr>
        <w:t>inacessível</w:t>
      </w:r>
      <w:r w:rsidR="00104800" w:rsidRPr="00937648">
        <w:rPr>
          <w:rFonts w:ascii="Times New Roman" w:hAnsi="Times New Roman" w:cs="Times New Roman"/>
          <w:sz w:val="21"/>
          <w:szCs w:val="21"/>
        </w:rPr>
        <w:t>.</w:t>
      </w:r>
    </w:p>
    <w:p w:rsidR="00E760F9" w:rsidRPr="00937648" w:rsidRDefault="0054402C"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Ainda mais, </w:t>
      </w:r>
      <w:r w:rsidR="00200E97" w:rsidRPr="00937648">
        <w:rPr>
          <w:rFonts w:ascii="Times New Roman" w:hAnsi="Times New Roman" w:cs="Times New Roman"/>
          <w:sz w:val="21"/>
          <w:szCs w:val="21"/>
        </w:rPr>
        <w:t xml:space="preserve">como prova do absolutismo </w:t>
      </w:r>
      <w:r w:rsidR="00A325B4" w:rsidRPr="00937648">
        <w:rPr>
          <w:rFonts w:ascii="Times New Roman" w:hAnsi="Times New Roman" w:cs="Times New Roman"/>
          <w:sz w:val="21"/>
          <w:szCs w:val="21"/>
        </w:rPr>
        <w:t xml:space="preserve">do </w:t>
      </w:r>
      <w:r w:rsidR="00A325B4" w:rsidRPr="00937648">
        <w:rPr>
          <w:rFonts w:ascii="Times New Roman" w:hAnsi="Times New Roman" w:cs="Times New Roman"/>
          <w:i/>
          <w:sz w:val="21"/>
          <w:szCs w:val="21"/>
        </w:rPr>
        <w:t>khorismos</w:t>
      </w:r>
      <w:r w:rsidR="00200E97" w:rsidRPr="00937648">
        <w:rPr>
          <w:rFonts w:ascii="Times New Roman" w:hAnsi="Times New Roman" w:cs="Times New Roman"/>
          <w:sz w:val="21"/>
          <w:szCs w:val="21"/>
        </w:rPr>
        <w:t xml:space="preserve">, </w:t>
      </w:r>
      <w:r w:rsidRPr="00937648">
        <w:rPr>
          <w:rFonts w:ascii="Times New Roman" w:hAnsi="Times New Roman" w:cs="Times New Roman"/>
          <w:sz w:val="21"/>
          <w:szCs w:val="21"/>
        </w:rPr>
        <w:t xml:space="preserve">Platão teria associado </w:t>
      </w:r>
      <w:r w:rsidR="00E760F9" w:rsidRPr="00937648">
        <w:rPr>
          <w:rFonts w:ascii="Times New Roman" w:hAnsi="Times New Roman" w:cs="Times New Roman"/>
          <w:sz w:val="21"/>
          <w:szCs w:val="21"/>
        </w:rPr>
        <w:t>to</w:t>
      </w:r>
      <w:r w:rsidR="00CA747A" w:rsidRPr="00937648">
        <w:rPr>
          <w:rFonts w:ascii="Times New Roman" w:hAnsi="Times New Roman" w:cs="Times New Roman"/>
          <w:sz w:val="21"/>
          <w:szCs w:val="21"/>
        </w:rPr>
        <w:t>das essas características da alma</w:t>
      </w:r>
      <w:r w:rsidR="00E760F9" w:rsidRPr="00937648">
        <w:rPr>
          <w:rFonts w:ascii="Times New Roman" w:hAnsi="Times New Roman" w:cs="Times New Roman"/>
          <w:sz w:val="21"/>
          <w:szCs w:val="21"/>
        </w:rPr>
        <w:t xml:space="preserve"> à vontade de </w:t>
      </w:r>
      <w:r w:rsidR="00251F75" w:rsidRPr="00937648">
        <w:rPr>
          <w:rFonts w:ascii="Times New Roman" w:hAnsi="Times New Roman" w:cs="Times New Roman"/>
          <w:sz w:val="21"/>
          <w:szCs w:val="21"/>
        </w:rPr>
        <w:t xml:space="preserve">um </w:t>
      </w:r>
      <w:r w:rsidR="00E760F9" w:rsidRPr="00937648">
        <w:rPr>
          <w:rFonts w:ascii="Times New Roman" w:hAnsi="Times New Roman" w:cs="Times New Roman"/>
          <w:sz w:val="21"/>
          <w:szCs w:val="21"/>
        </w:rPr>
        <w:t>deus</w:t>
      </w:r>
      <w:r w:rsidR="00251F75" w:rsidRPr="00937648">
        <w:rPr>
          <w:rFonts w:ascii="Times New Roman" w:hAnsi="Times New Roman" w:cs="Times New Roman"/>
          <w:sz w:val="21"/>
          <w:szCs w:val="21"/>
        </w:rPr>
        <w:t xml:space="preserve"> criador</w:t>
      </w:r>
      <w:r w:rsidR="00512160">
        <w:rPr>
          <w:rFonts w:ascii="Times New Roman" w:hAnsi="Times New Roman" w:cs="Times New Roman"/>
          <w:sz w:val="21"/>
          <w:szCs w:val="21"/>
        </w:rPr>
        <w:t>,</w:t>
      </w:r>
      <w:r w:rsidR="00251F75" w:rsidRPr="00937648">
        <w:rPr>
          <w:rFonts w:ascii="Times New Roman" w:hAnsi="Times New Roman" w:cs="Times New Roman"/>
          <w:sz w:val="21"/>
          <w:szCs w:val="21"/>
        </w:rPr>
        <w:t xml:space="preserve"> cuj</w:t>
      </w:r>
      <w:r w:rsidR="00710C4C" w:rsidRPr="00937648">
        <w:rPr>
          <w:rFonts w:ascii="Times New Roman" w:hAnsi="Times New Roman" w:cs="Times New Roman"/>
          <w:sz w:val="21"/>
          <w:szCs w:val="21"/>
        </w:rPr>
        <w:t>o</w:t>
      </w:r>
      <w:r w:rsidR="00251F75" w:rsidRPr="00937648">
        <w:rPr>
          <w:rFonts w:ascii="Times New Roman" w:hAnsi="Times New Roman" w:cs="Times New Roman"/>
          <w:sz w:val="21"/>
          <w:szCs w:val="21"/>
        </w:rPr>
        <w:t xml:space="preserve"> </w:t>
      </w:r>
      <w:r w:rsidR="00710C4C" w:rsidRPr="00937648">
        <w:rPr>
          <w:rFonts w:ascii="Times New Roman" w:hAnsi="Times New Roman" w:cs="Times New Roman"/>
          <w:sz w:val="21"/>
          <w:szCs w:val="21"/>
        </w:rPr>
        <w:t>anseio</w:t>
      </w:r>
      <w:r w:rsidR="00251F75" w:rsidRPr="00937648">
        <w:rPr>
          <w:rFonts w:ascii="Times New Roman" w:hAnsi="Times New Roman" w:cs="Times New Roman"/>
          <w:sz w:val="21"/>
          <w:szCs w:val="21"/>
        </w:rPr>
        <w:t xml:space="preserve"> possui </w:t>
      </w:r>
      <w:r w:rsidR="006E1945" w:rsidRPr="00937648">
        <w:rPr>
          <w:rFonts w:ascii="Times New Roman" w:hAnsi="Times New Roman" w:cs="Times New Roman"/>
          <w:sz w:val="21"/>
          <w:szCs w:val="21"/>
        </w:rPr>
        <w:t>o</w:t>
      </w:r>
      <w:r w:rsidRPr="00937648">
        <w:rPr>
          <w:rFonts w:ascii="Times New Roman" w:hAnsi="Times New Roman" w:cs="Times New Roman"/>
          <w:sz w:val="21"/>
          <w:szCs w:val="21"/>
        </w:rPr>
        <w:t xml:space="preserve">s </w:t>
      </w:r>
      <w:r w:rsidR="00C2654B" w:rsidRPr="00937648">
        <w:rPr>
          <w:rFonts w:ascii="Times New Roman" w:hAnsi="Times New Roman" w:cs="Times New Roman"/>
          <w:sz w:val="21"/>
          <w:szCs w:val="21"/>
        </w:rPr>
        <w:t xml:space="preserve">seus </w:t>
      </w:r>
      <w:r w:rsidRPr="00937648">
        <w:rPr>
          <w:rFonts w:ascii="Times New Roman" w:hAnsi="Times New Roman" w:cs="Times New Roman"/>
          <w:sz w:val="21"/>
          <w:szCs w:val="21"/>
        </w:rPr>
        <w:t>mesm</w:t>
      </w:r>
      <w:r w:rsidR="006E1945" w:rsidRPr="00937648">
        <w:rPr>
          <w:rFonts w:ascii="Times New Roman" w:hAnsi="Times New Roman" w:cs="Times New Roman"/>
          <w:sz w:val="21"/>
          <w:szCs w:val="21"/>
        </w:rPr>
        <w:t>o</w:t>
      </w:r>
      <w:r w:rsidRPr="00937648">
        <w:rPr>
          <w:rFonts w:ascii="Times New Roman" w:hAnsi="Times New Roman" w:cs="Times New Roman"/>
          <w:sz w:val="21"/>
          <w:szCs w:val="21"/>
        </w:rPr>
        <w:t>s</w:t>
      </w:r>
      <w:r w:rsidR="00251F75" w:rsidRPr="00937648">
        <w:rPr>
          <w:rFonts w:ascii="Times New Roman" w:hAnsi="Times New Roman" w:cs="Times New Roman"/>
          <w:sz w:val="21"/>
          <w:szCs w:val="21"/>
        </w:rPr>
        <w:t xml:space="preserve"> </w:t>
      </w:r>
      <w:r w:rsidR="006E1945" w:rsidRPr="00937648">
        <w:rPr>
          <w:rFonts w:ascii="Times New Roman" w:hAnsi="Times New Roman" w:cs="Times New Roman"/>
          <w:sz w:val="21"/>
          <w:szCs w:val="21"/>
        </w:rPr>
        <w:t>atributos</w:t>
      </w:r>
      <w:r w:rsidR="00311718" w:rsidRPr="00937648">
        <w:rPr>
          <w:rFonts w:ascii="Times New Roman" w:hAnsi="Times New Roman" w:cs="Times New Roman"/>
          <w:sz w:val="21"/>
          <w:szCs w:val="21"/>
        </w:rPr>
        <w:t>, s</w:t>
      </w:r>
      <w:r w:rsidR="00E760F9" w:rsidRPr="00937648">
        <w:rPr>
          <w:rFonts w:ascii="Times New Roman" w:hAnsi="Times New Roman" w:cs="Times New Roman"/>
          <w:sz w:val="21"/>
          <w:szCs w:val="21"/>
        </w:rPr>
        <w:t>endo esse</w:t>
      </w:r>
      <w:r w:rsidRPr="00937648">
        <w:rPr>
          <w:rFonts w:ascii="Times New Roman" w:hAnsi="Times New Roman" w:cs="Times New Roman"/>
          <w:sz w:val="21"/>
          <w:szCs w:val="21"/>
        </w:rPr>
        <w:t xml:space="preserve"> deus</w:t>
      </w:r>
      <w:r w:rsidR="00E760F9" w:rsidRPr="00937648">
        <w:rPr>
          <w:rFonts w:ascii="Times New Roman" w:hAnsi="Times New Roman" w:cs="Times New Roman"/>
          <w:sz w:val="21"/>
          <w:szCs w:val="21"/>
        </w:rPr>
        <w:t xml:space="preserve"> fundamentalmente o bem, </w:t>
      </w:r>
      <w:r w:rsidR="003216CF" w:rsidRPr="00937648">
        <w:rPr>
          <w:rFonts w:ascii="Times New Roman" w:hAnsi="Times New Roman" w:cs="Times New Roman"/>
          <w:sz w:val="21"/>
          <w:szCs w:val="21"/>
        </w:rPr>
        <w:t>porquanto</w:t>
      </w:r>
      <w:r w:rsidR="00E760F9" w:rsidRPr="00937648">
        <w:rPr>
          <w:rFonts w:ascii="Times New Roman" w:hAnsi="Times New Roman" w:cs="Times New Roman"/>
          <w:sz w:val="21"/>
          <w:szCs w:val="21"/>
        </w:rPr>
        <w:t xml:space="preserve"> determina a matéria </w:t>
      </w:r>
      <w:r w:rsidR="006E0E53" w:rsidRPr="00937648">
        <w:rPr>
          <w:rFonts w:ascii="Times New Roman" w:hAnsi="Times New Roman" w:cs="Times New Roman"/>
          <w:sz w:val="21"/>
          <w:szCs w:val="21"/>
        </w:rPr>
        <w:t>ao cri</w:t>
      </w:r>
      <w:r w:rsidR="00325572" w:rsidRPr="00937648">
        <w:rPr>
          <w:rFonts w:ascii="Times New Roman" w:hAnsi="Times New Roman" w:cs="Times New Roman"/>
          <w:sz w:val="21"/>
          <w:szCs w:val="21"/>
        </w:rPr>
        <w:t>á</w:t>
      </w:r>
      <w:r w:rsidR="006E0E53" w:rsidRPr="00937648">
        <w:rPr>
          <w:rFonts w:ascii="Times New Roman" w:hAnsi="Times New Roman" w:cs="Times New Roman"/>
          <w:sz w:val="21"/>
          <w:szCs w:val="21"/>
        </w:rPr>
        <w:t>-la e organizá-la</w:t>
      </w:r>
      <w:r w:rsidR="00E760F9" w:rsidRPr="00937648">
        <w:rPr>
          <w:rFonts w:ascii="Times New Roman" w:hAnsi="Times New Roman" w:cs="Times New Roman"/>
          <w:sz w:val="21"/>
          <w:szCs w:val="21"/>
        </w:rPr>
        <w:t>. Sem essa vontade divina</w:t>
      </w:r>
      <w:r w:rsidR="00251C4F" w:rsidRPr="00937648">
        <w:rPr>
          <w:rFonts w:ascii="Times New Roman" w:hAnsi="Times New Roman" w:cs="Times New Roman"/>
          <w:sz w:val="21"/>
          <w:szCs w:val="21"/>
        </w:rPr>
        <w:t xml:space="preserve"> absoluta</w:t>
      </w:r>
      <w:r w:rsidR="00E760F9" w:rsidRPr="00937648">
        <w:rPr>
          <w:rFonts w:ascii="Times New Roman" w:hAnsi="Times New Roman" w:cs="Times New Roman"/>
          <w:sz w:val="21"/>
          <w:szCs w:val="21"/>
        </w:rPr>
        <w:t xml:space="preserve">, o mundo </w:t>
      </w:r>
      <w:r w:rsidRPr="00937648">
        <w:rPr>
          <w:rFonts w:ascii="Times New Roman" w:hAnsi="Times New Roman" w:cs="Times New Roman"/>
          <w:sz w:val="21"/>
          <w:szCs w:val="21"/>
        </w:rPr>
        <w:t>entraria</w:t>
      </w:r>
      <w:r w:rsidR="00E760F9" w:rsidRPr="00937648">
        <w:rPr>
          <w:rFonts w:ascii="Times New Roman" w:hAnsi="Times New Roman" w:cs="Times New Roman"/>
          <w:sz w:val="21"/>
          <w:szCs w:val="21"/>
        </w:rPr>
        <w:t xml:space="preserve"> em continuado acúmulo de males </w:t>
      </w:r>
      <w:r w:rsidR="00E936B5" w:rsidRPr="00937648">
        <w:rPr>
          <w:rFonts w:ascii="Times New Roman" w:hAnsi="Times New Roman" w:cs="Times New Roman"/>
          <w:sz w:val="21"/>
          <w:szCs w:val="21"/>
        </w:rPr>
        <w:t xml:space="preserve">oriundos do </w:t>
      </w:r>
      <w:r w:rsidR="00415C7B" w:rsidRPr="00937648">
        <w:rPr>
          <w:rFonts w:ascii="Times New Roman" w:hAnsi="Times New Roman" w:cs="Times New Roman"/>
          <w:sz w:val="21"/>
          <w:szCs w:val="21"/>
        </w:rPr>
        <w:t>desordenado</w:t>
      </w:r>
      <w:r w:rsidR="00E936B5" w:rsidRPr="00937648">
        <w:rPr>
          <w:rFonts w:ascii="Times New Roman" w:hAnsi="Times New Roman" w:cs="Times New Roman"/>
          <w:sz w:val="21"/>
          <w:szCs w:val="21"/>
        </w:rPr>
        <w:t xml:space="preserve"> impulso da matéria, resultando impreterivelmente no aniquilamento de si próprio</w:t>
      </w:r>
      <w:r w:rsidR="00A05ABC" w:rsidRPr="00937648">
        <w:rPr>
          <w:rFonts w:ascii="Times New Roman" w:hAnsi="Times New Roman" w:cs="Times New Roman"/>
          <w:sz w:val="21"/>
          <w:szCs w:val="21"/>
        </w:rPr>
        <w:t xml:space="preserve"> pela sua essência caótica</w:t>
      </w:r>
      <w:r w:rsidR="00E760F9" w:rsidRPr="00937648">
        <w:rPr>
          <w:rFonts w:ascii="Times New Roman" w:hAnsi="Times New Roman" w:cs="Times New Roman"/>
          <w:sz w:val="21"/>
          <w:szCs w:val="21"/>
        </w:rPr>
        <w:t>.</w:t>
      </w:r>
      <w:r w:rsidR="00A05ABC" w:rsidRPr="00937648">
        <w:rPr>
          <w:rFonts w:ascii="Times New Roman" w:hAnsi="Times New Roman" w:cs="Times New Roman"/>
          <w:sz w:val="21"/>
          <w:szCs w:val="21"/>
        </w:rPr>
        <w:t xml:space="preserve"> Apenas quem esculpiu </w:t>
      </w:r>
      <w:r w:rsidR="00710C4C" w:rsidRPr="00937648">
        <w:rPr>
          <w:rFonts w:ascii="Times New Roman" w:hAnsi="Times New Roman" w:cs="Times New Roman"/>
          <w:sz w:val="21"/>
          <w:szCs w:val="21"/>
        </w:rPr>
        <w:t>o mundo</w:t>
      </w:r>
      <w:r w:rsidR="00A05ABC" w:rsidRPr="00937648">
        <w:rPr>
          <w:rFonts w:ascii="Times New Roman" w:hAnsi="Times New Roman" w:cs="Times New Roman"/>
          <w:sz w:val="21"/>
          <w:szCs w:val="21"/>
        </w:rPr>
        <w:t>, portanto anterior a el</w:t>
      </w:r>
      <w:r w:rsidRPr="00937648">
        <w:rPr>
          <w:rFonts w:ascii="Times New Roman" w:hAnsi="Times New Roman" w:cs="Times New Roman"/>
          <w:sz w:val="21"/>
          <w:szCs w:val="21"/>
        </w:rPr>
        <w:t>e</w:t>
      </w:r>
      <w:r w:rsidR="00A05ABC" w:rsidRPr="00937648">
        <w:rPr>
          <w:rFonts w:ascii="Times New Roman" w:hAnsi="Times New Roman" w:cs="Times New Roman"/>
          <w:sz w:val="21"/>
          <w:szCs w:val="21"/>
        </w:rPr>
        <w:t xml:space="preserve">, </w:t>
      </w:r>
      <w:r w:rsidRPr="00937648">
        <w:rPr>
          <w:rFonts w:ascii="Times New Roman" w:hAnsi="Times New Roman" w:cs="Times New Roman"/>
          <w:sz w:val="21"/>
          <w:szCs w:val="21"/>
        </w:rPr>
        <w:t>teria</w:t>
      </w:r>
      <w:r w:rsidR="00A05ABC" w:rsidRPr="00937648">
        <w:rPr>
          <w:rFonts w:ascii="Times New Roman" w:hAnsi="Times New Roman" w:cs="Times New Roman"/>
          <w:sz w:val="21"/>
          <w:szCs w:val="21"/>
        </w:rPr>
        <w:t xml:space="preserve"> condições de determiná-l</w:t>
      </w:r>
      <w:r w:rsidRPr="00937648">
        <w:rPr>
          <w:rFonts w:ascii="Times New Roman" w:hAnsi="Times New Roman" w:cs="Times New Roman"/>
          <w:sz w:val="21"/>
          <w:szCs w:val="21"/>
        </w:rPr>
        <w:t>o</w:t>
      </w:r>
      <w:r w:rsidR="00A05ABC" w:rsidRPr="00937648">
        <w:rPr>
          <w:rFonts w:ascii="Times New Roman" w:hAnsi="Times New Roman" w:cs="Times New Roman"/>
          <w:sz w:val="21"/>
          <w:szCs w:val="21"/>
        </w:rPr>
        <w:t xml:space="preserve">. </w:t>
      </w:r>
      <w:r w:rsidR="00C566B5" w:rsidRPr="00937648">
        <w:rPr>
          <w:rFonts w:ascii="Times New Roman" w:hAnsi="Times New Roman" w:cs="Times New Roman"/>
          <w:sz w:val="21"/>
          <w:szCs w:val="21"/>
        </w:rPr>
        <w:t>Nesse caso</w:t>
      </w:r>
      <w:r w:rsidR="00A05ABC" w:rsidRPr="00937648">
        <w:rPr>
          <w:rFonts w:ascii="Times New Roman" w:hAnsi="Times New Roman" w:cs="Times New Roman"/>
          <w:sz w:val="21"/>
          <w:szCs w:val="21"/>
        </w:rPr>
        <w:t>, também o dualismo entre forma e matéria corresponde ao dualismo entre deus e mundo.</w:t>
      </w:r>
      <w:r w:rsidR="00E936B5" w:rsidRPr="00937648">
        <w:rPr>
          <w:rFonts w:ascii="Times New Roman" w:hAnsi="Times New Roman" w:cs="Times New Roman"/>
          <w:sz w:val="21"/>
          <w:szCs w:val="21"/>
        </w:rPr>
        <w:t xml:space="preserve"> (KELSEN, 2000</w:t>
      </w:r>
      <w:r w:rsidR="00AA721E">
        <w:rPr>
          <w:rFonts w:ascii="Times New Roman" w:hAnsi="Times New Roman" w:cs="Times New Roman"/>
          <w:sz w:val="21"/>
          <w:szCs w:val="21"/>
        </w:rPr>
        <w:t>b</w:t>
      </w:r>
      <w:r w:rsidR="00E936B5" w:rsidRPr="00937648">
        <w:rPr>
          <w:rFonts w:ascii="Times New Roman" w:hAnsi="Times New Roman" w:cs="Times New Roman"/>
          <w:sz w:val="21"/>
          <w:szCs w:val="21"/>
        </w:rPr>
        <w:t>, p. 4)</w:t>
      </w:r>
      <w:r w:rsidR="00D04DCB" w:rsidRPr="00937648">
        <w:rPr>
          <w:rFonts w:ascii="Times New Roman" w:hAnsi="Times New Roman" w:cs="Times New Roman"/>
          <w:sz w:val="21"/>
          <w:szCs w:val="21"/>
        </w:rPr>
        <w:t>.</w:t>
      </w:r>
    </w:p>
    <w:p w:rsidR="00200E97" w:rsidRPr="00937648" w:rsidRDefault="0074774A"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Portanto</w:t>
      </w:r>
      <w:r w:rsidR="00200E97" w:rsidRPr="00937648">
        <w:rPr>
          <w:rFonts w:ascii="Times New Roman" w:hAnsi="Times New Roman" w:cs="Times New Roman"/>
          <w:sz w:val="21"/>
          <w:szCs w:val="21"/>
        </w:rPr>
        <w:t>, Platão inaugura outr</w:t>
      </w:r>
      <w:r w:rsidR="00DF5FD4" w:rsidRPr="00937648">
        <w:rPr>
          <w:rFonts w:ascii="Times New Roman" w:hAnsi="Times New Roman" w:cs="Times New Roman"/>
          <w:sz w:val="21"/>
          <w:szCs w:val="21"/>
        </w:rPr>
        <w:t>o formato</w:t>
      </w:r>
      <w:r w:rsidR="00200E97" w:rsidRPr="00937648">
        <w:rPr>
          <w:rFonts w:ascii="Times New Roman" w:hAnsi="Times New Roman" w:cs="Times New Roman"/>
          <w:sz w:val="21"/>
          <w:szCs w:val="21"/>
        </w:rPr>
        <w:t xml:space="preserve"> de dualismo, que em si mesmo continua, tal como em seus antecessores, absoluto – o primeiro, do ser e da alma</w:t>
      </w:r>
      <w:r w:rsidR="0097425A" w:rsidRPr="00937648">
        <w:rPr>
          <w:rFonts w:ascii="Times New Roman" w:hAnsi="Times New Roman" w:cs="Times New Roman"/>
          <w:sz w:val="21"/>
          <w:szCs w:val="21"/>
        </w:rPr>
        <w:t xml:space="preserve"> e das formas</w:t>
      </w:r>
      <w:r w:rsidR="00200E97" w:rsidRPr="00937648">
        <w:rPr>
          <w:rFonts w:ascii="Times New Roman" w:hAnsi="Times New Roman" w:cs="Times New Roman"/>
          <w:sz w:val="21"/>
          <w:szCs w:val="21"/>
        </w:rPr>
        <w:t xml:space="preserve">; o segundo, do </w:t>
      </w:r>
      <w:r w:rsidR="00200E97" w:rsidRPr="00937648">
        <w:rPr>
          <w:rFonts w:ascii="Times New Roman" w:hAnsi="Times New Roman" w:cs="Times New Roman"/>
          <w:i/>
          <w:sz w:val="21"/>
          <w:szCs w:val="21"/>
        </w:rPr>
        <w:t>não-ser</w:t>
      </w:r>
      <w:r w:rsidR="00200E97" w:rsidRPr="00937648">
        <w:rPr>
          <w:rFonts w:ascii="Times New Roman" w:hAnsi="Times New Roman" w:cs="Times New Roman"/>
          <w:sz w:val="21"/>
          <w:szCs w:val="21"/>
        </w:rPr>
        <w:t xml:space="preserve"> </w:t>
      </w:r>
      <w:r w:rsidR="0097425A" w:rsidRPr="00937648">
        <w:rPr>
          <w:rFonts w:ascii="Times New Roman" w:hAnsi="Times New Roman" w:cs="Times New Roman"/>
          <w:sz w:val="21"/>
          <w:szCs w:val="21"/>
        </w:rPr>
        <w:t xml:space="preserve">ou </w:t>
      </w:r>
      <w:r w:rsidR="0097425A" w:rsidRPr="00937648">
        <w:rPr>
          <w:rFonts w:ascii="Times New Roman" w:hAnsi="Times New Roman" w:cs="Times New Roman"/>
          <w:i/>
          <w:sz w:val="21"/>
          <w:szCs w:val="21"/>
        </w:rPr>
        <w:t xml:space="preserve">devir </w:t>
      </w:r>
      <w:r w:rsidR="00200E97" w:rsidRPr="00937648">
        <w:rPr>
          <w:rFonts w:ascii="Times New Roman" w:hAnsi="Times New Roman" w:cs="Times New Roman"/>
          <w:sz w:val="21"/>
          <w:szCs w:val="21"/>
        </w:rPr>
        <w:t>e do corpo</w:t>
      </w:r>
      <w:r w:rsidR="0097425A" w:rsidRPr="00937648">
        <w:rPr>
          <w:rFonts w:ascii="Times New Roman" w:hAnsi="Times New Roman" w:cs="Times New Roman"/>
          <w:sz w:val="21"/>
          <w:szCs w:val="21"/>
        </w:rPr>
        <w:t xml:space="preserve"> e da matéria</w:t>
      </w:r>
      <w:r w:rsidR="00200E97" w:rsidRPr="00937648">
        <w:rPr>
          <w:rFonts w:ascii="Times New Roman" w:hAnsi="Times New Roman" w:cs="Times New Roman"/>
          <w:sz w:val="21"/>
          <w:szCs w:val="21"/>
        </w:rPr>
        <w:t xml:space="preserve">. E isso, como se verá a seguir, constitui um problema da </w:t>
      </w:r>
      <w:r w:rsidR="00200E97" w:rsidRPr="00937648">
        <w:rPr>
          <w:rFonts w:ascii="Times New Roman" w:hAnsi="Times New Roman" w:cs="Times New Roman"/>
          <w:sz w:val="21"/>
          <w:szCs w:val="21"/>
        </w:rPr>
        <w:lastRenderedPageBreak/>
        <w:t xml:space="preserve">teoria platônica </w:t>
      </w:r>
      <w:r w:rsidR="00285F3C" w:rsidRPr="00937648">
        <w:rPr>
          <w:rFonts w:ascii="Times New Roman" w:hAnsi="Times New Roman" w:cs="Times New Roman"/>
          <w:sz w:val="21"/>
          <w:szCs w:val="21"/>
        </w:rPr>
        <w:t>a partir</w:t>
      </w:r>
      <w:r w:rsidR="00200E97" w:rsidRPr="00937648">
        <w:rPr>
          <w:rFonts w:ascii="Times New Roman" w:hAnsi="Times New Roman" w:cs="Times New Roman"/>
          <w:sz w:val="21"/>
          <w:szCs w:val="21"/>
        </w:rPr>
        <w:t xml:space="preserve"> da explicação da existência do mundo empírico e de sua aproximação com o </w:t>
      </w:r>
      <w:r w:rsidR="00200E97" w:rsidRPr="00937648">
        <w:rPr>
          <w:rFonts w:ascii="Times New Roman" w:hAnsi="Times New Roman" w:cs="Times New Roman"/>
          <w:i/>
          <w:sz w:val="21"/>
          <w:szCs w:val="21"/>
        </w:rPr>
        <w:t>ser</w:t>
      </w:r>
      <w:r w:rsidR="00200E97" w:rsidRPr="00937648">
        <w:rPr>
          <w:rFonts w:ascii="Times New Roman" w:hAnsi="Times New Roman" w:cs="Times New Roman"/>
          <w:sz w:val="21"/>
          <w:szCs w:val="21"/>
        </w:rPr>
        <w:t xml:space="preserve"> da realidade. </w:t>
      </w:r>
      <w:r w:rsidR="00E92E9B" w:rsidRPr="00937648">
        <w:rPr>
          <w:rFonts w:ascii="Times New Roman" w:hAnsi="Times New Roman" w:cs="Times New Roman"/>
          <w:sz w:val="21"/>
          <w:szCs w:val="21"/>
        </w:rPr>
        <w:t>A partir daí</w:t>
      </w:r>
      <w:r w:rsidR="00200E97" w:rsidRPr="00937648">
        <w:rPr>
          <w:rFonts w:ascii="Times New Roman" w:hAnsi="Times New Roman" w:cs="Times New Roman"/>
          <w:sz w:val="21"/>
          <w:szCs w:val="21"/>
        </w:rPr>
        <w:t>, há uma mudança decisiva em Platão, o qual tem que reconhecer o Mal</w:t>
      </w:r>
      <w:r w:rsidRPr="00937648">
        <w:rPr>
          <w:rFonts w:ascii="Times New Roman" w:hAnsi="Times New Roman" w:cs="Times New Roman"/>
          <w:sz w:val="21"/>
          <w:szCs w:val="21"/>
        </w:rPr>
        <w:t>, o corpo e</w:t>
      </w:r>
      <w:r w:rsidR="00200E97" w:rsidRPr="00937648">
        <w:rPr>
          <w:rFonts w:ascii="Times New Roman" w:hAnsi="Times New Roman" w:cs="Times New Roman"/>
          <w:sz w:val="21"/>
          <w:szCs w:val="21"/>
        </w:rPr>
        <w:t xml:space="preserve"> o </w:t>
      </w:r>
      <w:r w:rsidR="0097425A" w:rsidRPr="00937648">
        <w:rPr>
          <w:rFonts w:ascii="Times New Roman" w:hAnsi="Times New Roman" w:cs="Times New Roman"/>
          <w:i/>
          <w:sz w:val="21"/>
          <w:szCs w:val="21"/>
        </w:rPr>
        <w:t>devir</w:t>
      </w:r>
      <w:r w:rsidR="00200E97" w:rsidRPr="00937648">
        <w:rPr>
          <w:rFonts w:ascii="Times New Roman" w:hAnsi="Times New Roman" w:cs="Times New Roman"/>
          <w:sz w:val="21"/>
          <w:szCs w:val="21"/>
        </w:rPr>
        <w:t xml:space="preserve"> como real. </w:t>
      </w:r>
      <w:r w:rsidR="002B2B1A" w:rsidRPr="00937648">
        <w:rPr>
          <w:rFonts w:ascii="Times New Roman" w:hAnsi="Times New Roman" w:cs="Times New Roman"/>
          <w:sz w:val="21"/>
          <w:szCs w:val="21"/>
        </w:rPr>
        <w:t>(KELSEN, 2000</w:t>
      </w:r>
      <w:r w:rsidR="00512160">
        <w:rPr>
          <w:rFonts w:ascii="Times New Roman" w:hAnsi="Times New Roman" w:cs="Times New Roman"/>
          <w:sz w:val="21"/>
          <w:szCs w:val="21"/>
        </w:rPr>
        <w:t>b</w:t>
      </w:r>
      <w:r w:rsidR="002B2B1A" w:rsidRPr="00937648">
        <w:rPr>
          <w:rFonts w:ascii="Times New Roman" w:hAnsi="Times New Roman" w:cs="Times New Roman"/>
          <w:sz w:val="21"/>
          <w:szCs w:val="21"/>
        </w:rPr>
        <w:t>, p. 34 e 35)</w:t>
      </w:r>
      <w:r w:rsidR="00825E3E" w:rsidRPr="00937648">
        <w:rPr>
          <w:rFonts w:ascii="Times New Roman" w:hAnsi="Times New Roman" w:cs="Times New Roman"/>
          <w:sz w:val="21"/>
          <w:szCs w:val="21"/>
        </w:rPr>
        <w:t>.</w:t>
      </w:r>
      <w:r w:rsidR="00F14413" w:rsidRPr="00937648">
        <w:rPr>
          <w:rFonts w:ascii="Times New Roman" w:hAnsi="Times New Roman" w:cs="Times New Roman"/>
          <w:sz w:val="21"/>
          <w:szCs w:val="21"/>
        </w:rPr>
        <w:t xml:space="preserve"> </w:t>
      </w:r>
      <w:r w:rsidR="00BE3F2F" w:rsidRPr="00937648">
        <w:rPr>
          <w:rFonts w:ascii="Times New Roman" w:hAnsi="Times New Roman" w:cs="Times New Roman"/>
          <w:sz w:val="21"/>
          <w:szCs w:val="21"/>
        </w:rPr>
        <w:t xml:space="preserve">Ocorre que temas como o princípio da retribuição na forma de paga </w:t>
      </w:r>
      <w:r w:rsidR="004A00F5" w:rsidRPr="00937648">
        <w:rPr>
          <w:rFonts w:ascii="Times New Roman" w:hAnsi="Times New Roman" w:cs="Times New Roman"/>
          <w:sz w:val="21"/>
          <w:szCs w:val="21"/>
        </w:rPr>
        <w:t xml:space="preserve">no além para o bom comportamento e a superação do pessimismo que permite </w:t>
      </w:r>
      <w:r w:rsidR="00BE3F2F" w:rsidRPr="00937648">
        <w:rPr>
          <w:rFonts w:ascii="Times New Roman" w:hAnsi="Times New Roman" w:cs="Times New Roman"/>
          <w:sz w:val="21"/>
          <w:szCs w:val="21"/>
        </w:rPr>
        <w:t xml:space="preserve">derrotar </w:t>
      </w:r>
      <w:r w:rsidR="004A00F5" w:rsidRPr="00937648">
        <w:rPr>
          <w:rFonts w:ascii="Times New Roman" w:hAnsi="Times New Roman" w:cs="Times New Roman"/>
          <w:sz w:val="21"/>
          <w:szCs w:val="21"/>
        </w:rPr>
        <w:t xml:space="preserve">o abismo entre </w:t>
      </w:r>
      <w:r w:rsidR="004A00F5" w:rsidRPr="00937648">
        <w:rPr>
          <w:rFonts w:ascii="Times New Roman" w:hAnsi="Times New Roman" w:cs="Times New Roman"/>
          <w:i/>
          <w:sz w:val="21"/>
          <w:szCs w:val="21"/>
        </w:rPr>
        <w:t>ser</w:t>
      </w:r>
      <w:r w:rsidR="004A00F5" w:rsidRPr="00937648">
        <w:rPr>
          <w:rFonts w:ascii="Times New Roman" w:hAnsi="Times New Roman" w:cs="Times New Roman"/>
          <w:sz w:val="21"/>
          <w:szCs w:val="21"/>
        </w:rPr>
        <w:t xml:space="preserve"> e </w:t>
      </w:r>
      <w:r w:rsidR="004A00F5" w:rsidRPr="00937648">
        <w:rPr>
          <w:rFonts w:ascii="Times New Roman" w:hAnsi="Times New Roman" w:cs="Times New Roman"/>
          <w:i/>
          <w:sz w:val="21"/>
          <w:szCs w:val="21"/>
        </w:rPr>
        <w:t>não-ser</w:t>
      </w:r>
      <w:r w:rsidR="004A00F5" w:rsidRPr="00937648">
        <w:rPr>
          <w:rFonts w:ascii="Times New Roman" w:hAnsi="Times New Roman" w:cs="Times New Roman"/>
          <w:sz w:val="21"/>
          <w:szCs w:val="21"/>
        </w:rPr>
        <w:t xml:space="preserve">, fizeram de Platão </w:t>
      </w:r>
      <w:r w:rsidR="00BF5B05" w:rsidRPr="00937648">
        <w:rPr>
          <w:rFonts w:ascii="Times New Roman" w:hAnsi="Times New Roman" w:cs="Times New Roman"/>
          <w:sz w:val="21"/>
          <w:szCs w:val="21"/>
        </w:rPr>
        <w:t>instituir</w:t>
      </w:r>
      <w:r w:rsidR="00591F1C" w:rsidRPr="00937648">
        <w:rPr>
          <w:rFonts w:ascii="Times New Roman" w:hAnsi="Times New Roman" w:cs="Times New Roman"/>
          <w:sz w:val="21"/>
          <w:szCs w:val="21"/>
        </w:rPr>
        <w:t xml:space="preserve"> </w:t>
      </w:r>
      <w:r w:rsidR="004A00F5" w:rsidRPr="00937648">
        <w:rPr>
          <w:rFonts w:ascii="Times New Roman" w:hAnsi="Times New Roman" w:cs="Times New Roman"/>
          <w:sz w:val="21"/>
          <w:szCs w:val="21"/>
        </w:rPr>
        <w:t xml:space="preserve">contradições internas que necessariamente </w:t>
      </w:r>
      <w:r w:rsidR="00E92AE0" w:rsidRPr="00937648">
        <w:rPr>
          <w:rFonts w:ascii="Times New Roman" w:hAnsi="Times New Roman" w:cs="Times New Roman"/>
          <w:sz w:val="21"/>
          <w:szCs w:val="21"/>
        </w:rPr>
        <w:t>o levaram</w:t>
      </w:r>
      <w:r w:rsidR="004A00F5" w:rsidRPr="00937648">
        <w:rPr>
          <w:rFonts w:ascii="Times New Roman" w:hAnsi="Times New Roman" w:cs="Times New Roman"/>
          <w:sz w:val="21"/>
          <w:szCs w:val="21"/>
        </w:rPr>
        <w:t xml:space="preserve"> a considerar o mundo empírico como participante do </w:t>
      </w:r>
      <w:r w:rsidR="004A00F5" w:rsidRPr="00937648">
        <w:rPr>
          <w:rFonts w:ascii="Times New Roman" w:hAnsi="Times New Roman" w:cs="Times New Roman"/>
          <w:i/>
          <w:sz w:val="21"/>
          <w:szCs w:val="21"/>
        </w:rPr>
        <w:t>ser</w:t>
      </w:r>
      <w:r w:rsidR="004A00F5" w:rsidRPr="00937648">
        <w:rPr>
          <w:rFonts w:ascii="Times New Roman" w:hAnsi="Times New Roman" w:cs="Times New Roman"/>
          <w:sz w:val="21"/>
          <w:szCs w:val="21"/>
        </w:rPr>
        <w:t xml:space="preserve">. </w:t>
      </w:r>
      <w:r w:rsidR="002B2B1A" w:rsidRPr="00937648">
        <w:rPr>
          <w:rFonts w:ascii="Times New Roman" w:hAnsi="Times New Roman" w:cs="Times New Roman"/>
          <w:sz w:val="21"/>
          <w:szCs w:val="21"/>
        </w:rPr>
        <w:t>(KELSEN, 2000</w:t>
      </w:r>
      <w:r w:rsidR="00AA721E">
        <w:rPr>
          <w:rFonts w:ascii="Times New Roman" w:hAnsi="Times New Roman" w:cs="Times New Roman"/>
          <w:sz w:val="21"/>
          <w:szCs w:val="21"/>
        </w:rPr>
        <w:t>b</w:t>
      </w:r>
      <w:r w:rsidR="002B2B1A" w:rsidRPr="00937648">
        <w:rPr>
          <w:rFonts w:ascii="Times New Roman" w:hAnsi="Times New Roman" w:cs="Times New Roman"/>
          <w:sz w:val="21"/>
          <w:szCs w:val="21"/>
        </w:rPr>
        <w:t>, p. 60)</w:t>
      </w:r>
      <w:r w:rsidR="0045757D">
        <w:rPr>
          <w:rFonts w:ascii="Times New Roman" w:hAnsi="Times New Roman" w:cs="Times New Roman"/>
          <w:sz w:val="21"/>
          <w:szCs w:val="21"/>
        </w:rPr>
        <w:t>.</w:t>
      </w:r>
    </w:p>
    <w:p w:rsidR="00A4285B" w:rsidRPr="00937648" w:rsidRDefault="00867904"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A transição se dá através da concepção órfica</w:t>
      </w:r>
      <w:r w:rsidR="0097425A" w:rsidRPr="00937648">
        <w:rPr>
          <w:rFonts w:ascii="Times New Roman" w:hAnsi="Times New Roman" w:cs="Times New Roman"/>
          <w:sz w:val="21"/>
          <w:szCs w:val="21"/>
        </w:rPr>
        <w:t xml:space="preserve"> adotada por Platão</w:t>
      </w:r>
      <w:r w:rsidRPr="00937648">
        <w:rPr>
          <w:rFonts w:ascii="Times New Roman" w:hAnsi="Times New Roman" w:cs="Times New Roman"/>
          <w:sz w:val="21"/>
          <w:szCs w:val="21"/>
        </w:rPr>
        <w:t xml:space="preserve"> do corpo como cárcere da alma.</w:t>
      </w:r>
      <w:r w:rsidR="0087258F" w:rsidRPr="00937648">
        <w:rPr>
          <w:rFonts w:ascii="Times New Roman" w:hAnsi="Times New Roman" w:cs="Times New Roman"/>
          <w:sz w:val="21"/>
          <w:szCs w:val="21"/>
        </w:rPr>
        <w:t xml:space="preserve"> </w:t>
      </w:r>
      <w:r w:rsidRPr="00937648">
        <w:rPr>
          <w:rFonts w:ascii="Times New Roman" w:hAnsi="Times New Roman" w:cs="Times New Roman"/>
          <w:sz w:val="21"/>
          <w:szCs w:val="21"/>
        </w:rPr>
        <w:t xml:space="preserve">Essa, </w:t>
      </w:r>
      <w:r w:rsidR="0087258F" w:rsidRPr="00937648">
        <w:rPr>
          <w:rFonts w:ascii="Times New Roman" w:hAnsi="Times New Roman" w:cs="Times New Roman"/>
          <w:sz w:val="21"/>
          <w:szCs w:val="21"/>
        </w:rPr>
        <w:t>apesar de sua essência boa em si mesma, é refém e aprisionada ao corpo, arrastada em direção ao que não lhe corresponde, ao sensível, gerando em si a impossibilidade</w:t>
      </w:r>
      <w:r w:rsidR="009D7EE7" w:rsidRPr="00937648">
        <w:rPr>
          <w:rFonts w:ascii="Times New Roman" w:hAnsi="Times New Roman" w:cs="Times New Roman"/>
          <w:sz w:val="21"/>
          <w:szCs w:val="21"/>
        </w:rPr>
        <w:t xml:space="preserve"> da aproximação</w:t>
      </w:r>
      <w:r w:rsidR="0087258F" w:rsidRPr="00937648">
        <w:rPr>
          <w:rFonts w:ascii="Times New Roman" w:hAnsi="Times New Roman" w:cs="Times New Roman"/>
          <w:sz w:val="21"/>
          <w:szCs w:val="21"/>
        </w:rPr>
        <w:t xml:space="preserve"> do conhecimento do bem absoluto</w:t>
      </w:r>
      <w:r w:rsidR="00437D27" w:rsidRPr="00937648">
        <w:rPr>
          <w:rFonts w:ascii="Times New Roman" w:hAnsi="Times New Roman" w:cs="Times New Roman"/>
          <w:sz w:val="21"/>
          <w:szCs w:val="21"/>
        </w:rPr>
        <w:t xml:space="preserve"> a partir da matéria</w:t>
      </w:r>
      <w:r w:rsidR="0087258F" w:rsidRPr="00937648">
        <w:rPr>
          <w:rFonts w:ascii="Times New Roman" w:hAnsi="Times New Roman" w:cs="Times New Roman"/>
          <w:sz w:val="21"/>
          <w:szCs w:val="21"/>
        </w:rPr>
        <w:t xml:space="preserve">. </w:t>
      </w:r>
      <w:r w:rsidR="00C566B5" w:rsidRPr="00937648">
        <w:rPr>
          <w:rFonts w:ascii="Times New Roman" w:hAnsi="Times New Roman" w:cs="Times New Roman"/>
          <w:sz w:val="21"/>
          <w:szCs w:val="21"/>
        </w:rPr>
        <w:t>A alma</w:t>
      </w:r>
      <w:r w:rsidR="00104800" w:rsidRPr="00937648">
        <w:rPr>
          <w:rFonts w:ascii="Times New Roman" w:hAnsi="Times New Roman" w:cs="Times New Roman"/>
          <w:sz w:val="21"/>
          <w:szCs w:val="21"/>
        </w:rPr>
        <w:t>, mesmo aprisionada,</w:t>
      </w:r>
      <w:r w:rsidR="0056610B" w:rsidRPr="00937648">
        <w:rPr>
          <w:rFonts w:ascii="Times New Roman" w:hAnsi="Times New Roman" w:cs="Times New Roman"/>
          <w:sz w:val="21"/>
          <w:szCs w:val="21"/>
        </w:rPr>
        <w:t xml:space="preserve"> tenciona esse corpo no senti</w:t>
      </w:r>
      <w:r w:rsidR="00D726EF" w:rsidRPr="00937648">
        <w:rPr>
          <w:rFonts w:ascii="Times New Roman" w:hAnsi="Times New Roman" w:cs="Times New Roman"/>
          <w:sz w:val="21"/>
          <w:szCs w:val="21"/>
        </w:rPr>
        <w:t xml:space="preserve">do de libertar-se do empecilho, mas sofre ao mesmo tempo com a tendência da busca do prazer e dos desejos intencionados </w:t>
      </w:r>
      <w:r w:rsidR="00437D27" w:rsidRPr="00937648">
        <w:rPr>
          <w:rFonts w:ascii="Times New Roman" w:hAnsi="Times New Roman" w:cs="Times New Roman"/>
          <w:sz w:val="21"/>
          <w:szCs w:val="21"/>
        </w:rPr>
        <w:t>por ele</w:t>
      </w:r>
      <w:r w:rsidR="00D726EF" w:rsidRPr="00937648">
        <w:rPr>
          <w:rFonts w:ascii="Times New Roman" w:hAnsi="Times New Roman" w:cs="Times New Roman"/>
          <w:sz w:val="21"/>
          <w:szCs w:val="21"/>
        </w:rPr>
        <w:t xml:space="preserve">, </w:t>
      </w:r>
      <w:r w:rsidR="00BD5671" w:rsidRPr="00937648">
        <w:rPr>
          <w:rFonts w:ascii="Times New Roman" w:hAnsi="Times New Roman" w:cs="Times New Roman"/>
          <w:sz w:val="21"/>
          <w:szCs w:val="21"/>
        </w:rPr>
        <w:t>impedindo sua plenitude</w:t>
      </w:r>
      <w:r w:rsidR="00D726EF" w:rsidRPr="00937648">
        <w:rPr>
          <w:rFonts w:ascii="Times New Roman" w:hAnsi="Times New Roman" w:cs="Times New Roman"/>
          <w:sz w:val="21"/>
          <w:szCs w:val="21"/>
        </w:rPr>
        <w:t>.</w:t>
      </w:r>
      <w:r w:rsidR="00844249" w:rsidRPr="00937648">
        <w:rPr>
          <w:rFonts w:ascii="Times New Roman" w:hAnsi="Times New Roman" w:cs="Times New Roman"/>
          <w:sz w:val="21"/>
          <w:szCs w:val="21"/>
        </w:rPr>
        <w:t xml:space="preserve"> A alma aprisionada pelo corpo e desencaminhada por ele </w:t>
      </w:r>
      <w:r w:rsidR="0059329C" w:rsidRPr="00937648">
        <w:rPr>
          <w:rFonts w:ascii="Times New Roman" w:hAnsi="Times New Roman" w:cs="Times New Roman"/>
          <w:sz w:val="21"/>
          <w:szCs w:val="21"/>
        </w:rPr>
        <w:t xml:space="preserve">corre o risco de deformar-se e impedir </w:t>
      </w:r>
      <w:r w:rsidR="00437D27" w:rsidRPr="00937648">
        <w:rPr>
          <w:rFonts w:ascii="Times New Roman" w:hAnsi="Times New Roman" w:cs="Times New Roman"/>
          <w:sz w:val="21"/>
          <w:szCs w:val="21"/>
        </w:rPr>
        <w:t>o</w:t>
      </w:r>
      <w:r w:rsidR="0059329C" w:rsidRPr="00937648">
        <w:rPr>
          <w:rFonts w:ascii="Times New Roman" w:hAnsi="Times New Roman" w:cs="Times New Roman"/>
          <w:sz w:val="21"/>
          <w:szCs w:val="21"/>
        </w:rPr>
        <w:t xml:space="preserve"> conhecimento da verdade, que é idêntica à justiça e ao bem. Consequentemente, a paz do ser humano </w:t>
      </w:r>
      <w:r w:rsidR="00BF37A0" w:rsidRPr="00937648">
        <w:rPr>
          <w:rFonts w:ascii="Times New Roman" w:hAnsi="Times New Roman" w:cs="Times New Roman"/>
          <w:sz w:val="21"/>
          <w:szCs w:val="21"/>
        </w:rPr>
        <w:t>é solapa</w:t>
      </w:r>
      <w:r w:rsidR="00D646BB">
        <w:rPr>
          <w:rFonts w:ascii="Times New Roman" w:hAnsi="Times New Roman" w:cs="Times New Roman"/>
          <w:sz w:val="21"/>
          <w:szCs w:val="21"/>
        </w:rPr>
        <w:t>d</w:t>
      </w:r>
      <w:r w:rsidR="00BF37A0" w:rsidRPr="00937648">
        <w:rPr>
          <w:rFonts w:ascii="Times New Roman" w:hAnsi="Times New Roman" w:cs="Times New Roman"/>
          <w:sz w:val="21"/>
          <w:szCs w:val="21"/>
        </w:rPr>
        <w:t>a pelo distúrbio incontrolável dos desejos</w:t>
      </w:r>
      <w:r w:rsidR="002828BB" w:rsidRPr="00937648">
        <w:rPr>
          <w:rFonts w:ascii="Times New Roman" w:hAnsi="Times New Roman" w:cs="Times New Roman"/>
          <w:sz w:val="21"/>
          <w:szCs w:val="21"/>
        </w:rPr>
        <w:t xml:space="preserve"> corpóreos</w:t>
      </w:r>
      <w:r w:rsidR="00BF37A0" w:rsidRPr="00937648">
        <w:rPr>
          <w:rFonts w:ascii="Times New Roman" w:hAnsi="Times New Roman" w:cs="Times New Roman"/>
          <w:sz w:val="21"/>
          <w:szCs w:val="21"/>
        </w:rPr>
        <w:t>. E mais, as guerras, revoltas e batalhas são resultado da deterioração da alma em face dos desejos</w:t>
      </w:r>
      <w:r w:rsidR="00437D27" w:rsidRPr="00937648">
        <w:rPr>
          <w:rFonts w:ascii="Times New Roman" w:hAnsi="Times New Roman" w:cs="Times New Roman"/>
          <w:sz w:val="21"/>
          <w:szCs w:val="21"/>
        </w:rPr>
        <w:t xml:space="preserve"> mundanos</w:t>
      </w:r>
      <w:r w:rsidR="00BF37A0" w:rsidRPr="00937648">
        <w:rPr>
          <w:rFonts w:ascii="Times New Roman" w:hAnsi="Times New Roman" w:cs="Times New Roman"/>
          <w:sz w:val="21"/>
          <w:szCs w:val="21"/>
        </w:rPr>
        <w:t xml:space="preserve">. </w:t>
      </w:r>
      <w:r w:rsidR="00EF5651" w:rsidRPr="00937648">
        <w:rPr>
          <w:rFonts w:ascii="Times New Roman" w:hAnsi="Times New Roman" w:cs="Times New Roman"/>
          <w:sz w:val="21"/>
          <w:szCs w:val="21"/>
        </w:rPr>
        <w:t>Ou seja, o corpo, tanto para Platão quanto para o orfismo, representa um cárcere da alma</w:t>
      </w:r>
      <w:r w:rsidR="00C566B5" w:rsidRPr="00937648">
        <w:rPr>
          <w:rFonts w:ascii="Times New Roman" w:hAnsi="Times New Roman" w:cs="Times New Roman"/>
          <w:sz w:val="21"/>
          <w:szCs w:val="21"/>
        </w:rPr>
        <w:t xml:space="preserve"> a ser rompido na </w:t>
      </w:r>
      <w:r w:rsidR="00311718" w:rsidRPr="00937648">
        <w:rPr>
          <w:rFonts w:ascii="Times New Roman" w:hAnsi="Times New Roman" w:cs="Times New Roman"/>
          <w:sz w:val="21"/>
          <w:szCs w:val="21"/>
        </w:rPr>
        <w:t>busca</w:t>
      </w:r>
      <w:r w:rsidR="00C566B5" w:rsidRPr="00937648">
        <w:rPr>
          <w:rFonts w:ascii="Times New Roman" w:hAnsi="Times New Roman" w:cs="Times New Roman"/>
          <w:sz w:val="21"/>
          <w:szCs w:val="21"/>
        </w:rPr>
        <w:t xml:space="preserve"> do bem, da verdade e da justiça</w:t>
      </w:r>
      <w:r w:rsidR="00EF5651" w:rsidRPr="00937648">
        <w:rPr>
          <w:rFonts w:ascii="Times New Roman" w:hAnsi="Times New Roman" w:cs="Times New Roman"/>
          <w:sz w:val="21"/>
          <w:szCs w:val="21"/>
        </w:rPr>
        <w:t xml:space="preserve">. </w:t>
      </w:r>
      <w:r w:rsidR="003A7BD0" w:rsidRPr="00937648">
        <w:rPr>
          <w:rFonts w:ascii="Times New Roman" w:hAnsi="Times New Roman" w:cs="Times New Roman"/>
          <w:sz w:val="21"/>
          <w:szCs w:val="21"/>
        </w:rPr>
        <w:t xml:space="preserve">O bem, sob esse aspecto, consiste no domínio da razão sobre os desejos, ordenando </w:t>
      </w:r>
      <w:r w:rsidR="00BF5B05" w:rsidRPr="00937648">
        <w:rPr>
          <w:rFonts w:ascii="Times New Roman" w:hAnsi="Times New Roman" w:cs="Times New Roman"/>
          <w:sz w:val="21"/>
          <w:szCs w:val="21"/>
        </w:rPr>
        <w:t>as paixões</w:t>
      </w:r>
      <w:r w:rsidR="003A7BD0" w:rsidRPr="00937648">
        <w:rPr>
          <w:rFonts w:ascii="Times New Roman" w:hAnsi="Times New Roman" w:cs="Times New Roman"/>
          <w:sz w:val="21"/>
          <w:szCs w:val="21"/>
        </w:rPr>
        <w:t xml:space="preserve">. </w:t>
      </w:r>
      <w:r w:rsidR="00BF37A0" w:rsidRPr="00937648">
        <w:rPr>
          <w:rFonts w:ascii="Times New Roman" w:hAnsi="Times New Roman" w:cs="Times New Roman"/>
          <w:sz w:val="21"/>
          <w:szCs w:val="21"/>
        </w:rPr>
        <w:t>(KELSEN, 2000</w:t>
      </w:r>
      <w:r w:rsidR="00D071F8">
        <w:rPr>
          <w:rFonts w:ascii="Times New Roman" w:hAnsi="Times New Roman" w:cs="Times New Roman"/>
          <w:sz w:val="21"/>
          <w:szCs w:val="21"/>
        </w:rPr>
        <w:t>b</w:t>
      </w:r>
      <w:r w:rsidR="00BF37A0" w:rsidRPr="00937648">
        <w:rPr>
          <w:rFonts w:ascii="Times New Roman" w:hAnsi="Times New Roman" w:cs="Times New Roman"/>
          <w:sz w:val="21"/>
          <w:szCs w:val="21"/>
        </w:rPr>
        <w:t>, p. 6</w:t>
      </w:r>
      <w:r w:rsidR="00B05635" w:rsidRPr="00937648">
        <w:rPr>
          <w:rFonts w:ascii="Times New Roman" w:hAnsi="Times New Roman" w:cs="Times New Roman"/>
          <w:sz w:val="21"/>
          <w:szCs w:val="21"/>
        </w:rPr>
        <w:t>,</w:t>
      </w:r>
      <w:r w:rsidR="00851BD4" w:rsidRPr="00937648">
        <w:rPr>
          <w:rFonts w:ascii="Times New Roman" w:hAnsi="Times New Roman" w:cs="Times New Roman"/>
          <w:sz w:val="21"/>
          <w:szCs w:val="21"/>
        </w:rPr>
        <w:t xml:space="preserve"> 7</w:t>
      </w:r>
      <w:r w:rsidR="00B05635" w:rsidRPr="00937648">
        <w:rPr>
          <w:rFonts w:ascii="Times New Roman" w:hAnsi="Times New Roman" w:cs="Times New Roman"/>
          <w:sz w:val="21"/>
          <w:szCs w:val="21"/>
        </w:rPr>
        <w:t xml:space="preserve"> e 73</w:t>
      </w:r>
      <w:r w:rsidR="00BF37A0" w:rsidRPr="00937648">
        <w:rPr>
          <w:rFonts w:ascii="Times New Roman" w:hAnsi="Times New Roman" w:cs="Times New Roman"/>
          <w:sz w:val="21"/>
          <w:szCs w:val="21"/>
        </w:rPr>
        <w:t>)</w:t>
      </w:r>
      <w:r w:rsidR="0045757D">
        <w:rPr>
          <w:rFonts w:ascii="Times New Roman" w:hAnsi="Times New Roman" w:cs="Times New Roman"/>
          <w:sz w:val="21"/>
          <w:szCs w:val="21"/>
        </w:rPr>
        <w:t>.</w:t>
      </w:r>
    </w:p>
    <w:p w:rsidR="00EF5651" w:rsidRPr="00937648" w:rsidRDefault="009D7EE7"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O problema</w:t>
      </w:r>
      <w:r w:rsidR="00E41636" w:rsidRPr="00937648">
        <w:rPr>
          <w:rFonts w:ascii="Times New Roman" w:hAnsi="Times New Roman" w:cs="Times New Roman"/>
          <w:sz w:val="21"/>
          <w:szCs w:val="21"/>
        </w:rPr>
        <w:t xml:space="preserve"> desse argumento</w:t>
      </w:r>
      <w:r w:rsidR="00D646BB">
        <w:rPr>
          <w:rFonts w:ascii="Times New Roman" w:hAnsi="Times New Roman" w:cs="Times New Roman"/>
          <w:sz w:val="21"/>
          <w:szCs w:val="21"/>
        </w:rPr>
        <w:t>, segundo Kelsen,</w:t>
      </w:r>
      <w:r w:rsidRPr="00937648">
        <w:rPr>
          <w:rFonts w:ascii="Times New Roman" w:hAnsi="Times New Roman" w:cs="Times New Roman"/>
          <w:sz w:val="21"/>
          <w:szCs w:val="21"/>
        </w:rPr>
        <w:t xml:space="preserve"> </w:t>
      </w:r>
      <w:r w:rsidR="00A4285B" w:rsidRPr="00937648">
        <w:rPr>
          <w:rFonts w:ascii="Times New Roman" w:hAnsi="Times New Roman" w:cs="Times New Roman"/>
          <w:sz w:val="21"/>
          <w:szCs w:val="21"/>
        </w:rPr>
        <w:t xml:space="preserve">se dá </w:t>
      </w:r>
      <w:r w:rsidR="00030033" w:rsidRPr="00937648">
        <w:rPr>
          <w:rFonts w:ascii="Times New Roman" w:hAnsi="Times New Roman" w:cs="Times New Roman"/>
          <w:sz w:val="21"/>
          <w:szCs w:val="21"/>
        </w:rPr>
        <w:t>pela</w:t>
      </w:r>
      <w:r w:rsidRPr="00937648">
        <w:rPr>
          <w:rFonts w:ascii="Times New Roman" w:hAnsi="Times New Roman" w:cs="Times New Roman"/>
          <w:sz w:val="21"/>
          <w:szCs w:val="21"/>
        </w:rPr>
        <w:t xml:space="preserve"> </w:t>
      </w:r>
      <w:r w:rsidR="00A852ED" w:rsidRPr="00937648">
        <w:rPr>
          <w:rFonts w:ascii="Times New Roman" w:hAnsi="Times New Roman" w:cs="Times New Roman"/>
          <w:sz w:val="21"/>
          <w:szCs w:val="21"/>
        </w:rPr>
        <w:t>limitação</w:t>
      </w:r>
      <w:r w:rsidRPr="00937648">
        <w:rPr>
          <w:rFonts w:ascii="Times New Roman" w:hAnsi="Times New Roman" w:cs="Times New Roman"/>
          <w:sz w:val="21"/>
          <w:szCs w:val="21"/>
        </w:rPr>
        <w:t xml:space="preserve"> do conhecimento pleno da verdade causad</w:t>
      </w:r>
      <w:r w:rsidR="00CA747A" w:rsidRPr="00937648">
        <w:rPr>
          <w:rFonts w:ascii="Times New Roman" w:hAnsi="Times New Roman" w:cs="Times New Roman"/>
          <w:sz w:val="21"/>
          <w:szCs w:val="21"/>
        </w:rPr>
        <w:t>a</w:t>
      </w:r>
      <w:r w:rsidRPr="00937648">
        <w:rPr>
          <w:rFonts w:ascii="Times New Roman" w:hAnsi="Times New Roman" w:cs="Times New Roman"/>
          <w:sz w:val="21"/>
          <w:szCs w:val="21"/>
        </w:rPr>
        <w:t xml:space="preserve"> pela </w:t>
      </w:r>
      <w:r w:rsidR="00A852ED" w:rsidRPr="00937648">
        <w:rPr>
          <w:rFonts w:ascii="Times New Roman" w:hAnsi="Times New Roman" w:cs="Times New Roman"/>
          <w:sz w:val="21"/>
          <w:szCs w:val="21"/>
        </w:rPr>
        <w:t>restrição</w:t>
      </w:r>
      <w:r w:rsidRPr="00937648">
        <w:rPr>
          <w:rFonts w:ascii="Times New Roman" w:hAnsi="Times New Roman" w:cs="Times New Roman"/>
          <w:sz w:val="21"/>
          <w:szCs w:val="21"/>
        </w:rPr>
        <w:t xml:space="preserve"> do corpo</w:t>
      </w:r>
      <w:r w:rsidR="00DF5FD4" w:rsidRPr="00937648">
        <w:rPr>
          <w:rFonts w:ascii="Times New Roman" w:hAnsi="Times New Roman" w:cs="Times New Roman"/>
          <w:sz w:val="21"/>
          <w:szCs w:val="21"/>
        </w:rPr>
        <w:t xml:space="preserve"> enquanto cárcere da alma</w:t>
      </w:r>
      <w:r w:rsidRPr="00937648">
        <w:rPr>
          <w:rFonts w:ascii="Times New Roman" w:hAnsi="Times New Roman" w:cs="Times New Roman"/>
          <w:sz w:val="21"/>
          <w:szCs w:val="21"/>
        </w:rPr>
        <w:t>.</w:t>
      </w:r>
      <w:r w:rsidR="00CC0B4D" w:rsidRPr="00937648">
        <w:rPr>
          <w:rFonts w:ascii="Times New Roman" w:hAnsi="Times New Roman" w:cs="Times New Roman"/>
          <w:sz w:val="21"/>
          <w:szCs w:val="21"/>
        </w:rPr>
        <w:t xml:space="preserve"> Nem a teoria da </w:t>
      </w:r>
      <w:r w:rsidR="0009169C" w:rsidRPr="00937648">
        <w:rPr>
          <w:rFonts w:ascii="Times New Roman" w:hAnsi="Times New Roman" w:cs="Times New Roman"/>
          <w:sz w:val="21"/>
          <w:szCs w:val="21"/>
        </w:rPr>
        <w:t>reminiscência</w:t>
      </w:r>
      <w:r w:rsidR="00CC0B4D" w:rsidRPr="00937648">
        <w:rPr>
          <w:rFonts w:ascii="Times New Roman" w:hAnsi="Times New Roman" w:cs="Times New Roman"/>
          <w:sz w:val="21"/>
          <w:szCs w:val="21"/>
        </w:rPr>
        <w:t xml:space="preserve"> seria capaz, nesse sentido, de possibilitar o acesso à verdade</w:t>
      </w:r>
      <w:r w:rsidR="002828BB" w:rsidRPr="00937648">
        <w:rPr>
          <w:rFonts w:ascii="Times New Roman" w:hAnsi="Times New Roman" w:cs="Times New Roman"/>
          <w:sz w:val="21"/>
          <w:szCs w:val="21"/>
        </w:rPr>
        <w:t>, apenas a morte daria acesso total ao conceito da alma</w:t>
      </w:r>
      <w:r w:rsidR="00CC0B4D" w:rsidRPr="00937648">
        <w:rPr>
          <w:rFonts w:ascii="Times New Roman" w:hAnsi="Times New Roman" w:cs="Times New Roman"/>
          <w:sz w:val="21"/>
          <w:szCs w:val="21"/>
        </w:rPr>
        <w:t>. (KELSEN, 2000</w:t>
      </w:r>
      <w:r w:rsidR="00D071F8">
        <w:rPr>
          <w:rFonts w:ascii="Times New Roman" w:hAnsi="Times New Roman" w:cs="Times New Roman"/>
          <w:sz w:val="21"/>
          <w:szCs w:val="21"/>
        </w:rPr>
        <w:t>b</w:t>
      </w:r>
      <w:r w:rsidR="00CC0B4D" w:rsidRPr="00937648">
        <w:rPr>
          <w:rFonts w:ascii="Times New Roman" w:hAnsi="Times New Roman" w:cs="Times New Roman"/>
          <w:sz w:val="21"/>
          <w:szCs w:val="21"/>
        </w:rPr>
        <w:t>, p. 58)</w:t>
      </w:r>
      <w:r w:rsidR="00825E3E" w:rsidRPr="00937648">
        <w:rPr>
          <w:rFonts w:ascii="Times New Roman" w:hAnsi="Times New Roman" w:cs="Times New Roman"/>
          <w:sz w:val="21"/>
          <w:szCs w:val="21"/>
        </w:rPr>
        <w:t>.</w:t>
      </w:r>
      <w:r w:rsidRPr="00937648">
        <w:rPr>
          <w:rFonts w:ascii="Times New Roman" w:hAnsi="Times New Roman" w:cs="Times New Roman"/>
          <w:sz w:val="21"/>
          <w:szCs w:val="21"/>
        </w:rPr>
        <w:t xml:space="preserve"> Nesse aspecto, há </w:t>
      </w:r>
      <w:r w:rsidR="00782337" w:rsidRPr="00937648">
        <w:rPr>
          <w:rFonts w:ascii="Times New Roman" w:hAnsi="Times New Roman" w:cs="Times New Roman"/>
          <w:sz w:val="21"/>
          <w:szCs w:val="21"/>
        </w:rPr>
        <w:t>um recuo</w:t>
      </w:r>
      <w:r w:rsidRPr="00937648">
        <w:rPr>
          <w:rFonts w:ascii="Times New Roman" w:hAnsi="Times New Roman" w:cs="Times New Roman"/>
          <w:sz w:val="21"/>
          <w:szCs w:val="21"/>
        </w:rPr>
        <w:t xml:space="preserve"> em Platão acerca da absolutização</w:t>
      </w:r>
      <w:r w:rsidR="00104800" w:rsidRPr="00937648">
        <w:rPr>
          <w:rFonts w:ascii="Times New Roman" w:hAnsi="Times New Roman" w:cs="Times New Roman"/>
          <w:sz w:val="21"/>
          <w:szCs w:val="21"/>
        </w:rPr>
        <w:t xml:space="preserve"> do dualismo</w:t>
      </w:r>
      <w:r w:rsidRPr="00937648">
        <w:rPr>
          <w:rFonts w:ascii="Times New Roman" w:hAnsi="Times New Roman" w:cs="Times New Roman"/>
          <w:sz w:val="21"/>
          <w:szCs w:val="21"/>
        </w:rPr>
        <w:t xml:space="preserve"> entre forma e matéria, tendo em vista que a matéria limita a forma</w:t>
      </w:r>
      <w:r w:rsidR="00285F3C" w:rsidRPr="00937648">
        <w:rPr>
          <w:rFonts w:ascii="Times New Roman" w:hAnsi="Times New Roman" w:cs="Times New Roman"/>
          <w:sz w:val="21"/>
          <w:szCs w:val="21"/>
        </w:rPr>
        <w:t xml:space="preserve"> e</w:t>
      </w:r>
      <w:r w:rsidR="0097425A" w:rsidRPr="00937648">
        <w:rPr>
          <w:rFonts w:ascii="Times New Roman" w:hAnsi="Times New Roman" w:cs="Times New Roman"/>
          <w:sz w:val="21"/>
          <w:szCs w:val="21"/>
        </w:rPr>
        <w:t xml:space="preserve">, portanto, mesmo como limitadora, existe enquanto </w:t>
      </w:r>
      <w:r w:rsidR="00816243" w:rsidRPr="00937648">
        <w:rPr>
          <w:rFonts w:ascii="Times New Roman" w:hAnsi="Times New Roman" w:cs="Times New Roman"/>
          <w:i/>
          <w:sz w:val="21"/>
          <w:szCs w:val="21"/>
        </w:rPr>
        <w:t>ser</w:t>
      </w:r>
      <w:r w:rsidR="0097425A" w:rsidRPr="00937648">
        <w:rPr>
          <w:rFonts w:ascii="Times New Roman" w:hAnsi="Times New Roman" w:cs="Times New Roman"/>
          <w:sz w:val="21"/>
          <w:szCs w:val="21"/>
        </w:rPr>
        <w:t xml:space="preserve"> e confunde-se com o </w:t>
      </w:r>
      <w:r w:rsidR="0097425A" w:rsidRPr="00937648">
        <w:rPr>
          <w:rFonts w:ascii="Times New Roman" w:hAnsi="Times New Roman" w:cs="Times New Roman"/>
          <w:i/>
          <w:sz w:val="21"/>
          <w:szCs w:val="21"/>
        </w:rPr>
        <w:t>devir</w:t>
      </w:r>
      <w:r w:rsidRPr="00937648">
        <w:rPr>
          <w:rFonts w:ascii="Times New Roman" w:hAnsi="Times New Roman" w:cs="Times New Roman"/>
          <w:sz w:val="21"/>
          <w:szCs w:val="21"/>
        </w:rPr>
        <w:t>.</w:t>
      </w:r>
      <w:r w:rsidR="00687928" w:rsidRPr="00937648">
        <w:rPr>
          <w:rFonts w:ascii="Times New Roman" w:hAnsi="Times New Roman" w:cs="Times New Roman"/>
          <w:sz w:val="21"/>
          <w:szCs w:val="21"/>
        </w:rPr>
        <w:t xml:space="preserve"> A</w:t>
      </w:r>
      <w:r w:rsidRPr="00937648">
        <w:rPr>
          <w:rFonts w:ascii="Times New Roman" w:hAnsi="Times New Roman" w:cs="Times New Roman"/>
          <w:sz w:val="21"/>
          <w:szCs w:val="21"/>
        </w:rPr>
        <w:t xml:space="preserve"> matéria tem que, de qualquer modo, participar da forma em alguma medida no sentido </w:t>
      </w:r>
      <w:r w:rsidR="00782337" w:rsidRPr="00937648">
        <w:rPr>
          <w:rFonts w:ascii="Times New Roman" w:hAnsi="Times New Roman" w:cs="Times New Roman"/>
          <w:sz w:val="21"/>
          <w:szCs w:val="21"/>
        </w:rPr>
        <w:t>causal de restrição d</w:t>
      </w:r>
      <w:r w:rsidRPr="00937648">
        <w:rPr>
          <w:rFonts w:ascii="Times New Roman" w:hAnsi="Times New Roman" w:cs="Times New Roman"/>
          <w:sz w:val="21"/>
          <w:szCs w:val="21"/>
        </w:rPr>
        <w:t>a ascen</w:t>
      </w:r>
      <w:r w:rsidR="00F96968" w:rsidRPr="00937648">
        <w:rPr>
          <w:rFonts w:ascii="Times New Roman" w:hAnsi="Times New Roman" w:cs="Times New Roman"/>
          <w:sz w:val="21"/>
          <w:szCs w:val="21"/>
        </w:rPr>
        <w:t>s</w:t>
      </w:r>
      <w:r w:rsidRPr="00937648">
        <w:rPr>
          <w:rFonts w:ascii="Times New Roman" w:hAnsi="Times New Roman" w:cs="Times New Roman"/>
          <w:sz w:val="21"/>
          <w:szCs w:val="21"/>
        </w:rPr>
        <w:t xml:space="preserve">ão da alma ou </w:t>
      </w:r>
      <w:r w:rsidR="00782337" w:rsidRPr="00937648">
        <w:rPr>
          <w:rFonts w:ascii="Times New Roman" w:hAnsi="Times New Roman" w:cs="Times New Roman"/>
          <w:sz w:val="21"/>
          <w:szCs w:val="21"/>
        </w:rPr>
        <w:t>d</w:t>
      </w:r>
      <w:r w:rsidR="00A4285B" w:rsidRPr="00937648">
        <w:rPr>
          <w:rFonts w:ascii="Times New Roman" w:hAnsi="Times New Roman" w:cs="Times New Roman"/>
          <w:sz w:val="21"/>
          <w:szCs w:val="21"/>
        </w:rPr>
        <w:t xml:space="preserve">a cognoscibilidade </w:t>
      </w:r>
      <w:r w:rsidRPr="00937648">
        <w:rPr>
          <w:rFonts w:ascii="Times New Roman" w:hAnsi="Times New Roman" w:cs="Times New Roman"/>
          <w:sz w:val="21"/>
          <w:szCs w:val="21"/>
        </w:rPr>
        <w:t>das formas. Ou seja, o corpo participa, mes</w:t>
      </w:r>
      <w:r w:rsidR="00967870" w:rsidRPr="00937648">
        <w:rPr>
          <w:rFonts w:ascii="Times New Roman" w:hAnsi="Times New Roman" w:cs="Times New Roman"/>
          <w:sz w:val="21"/>
          <w:szCs w:val="21"/>
        </w:rPr>
        <w:t>mo que em grau mínimo</w:t>
      </w:r>
      <w:r w:rsidR="00764FA3" w:rsidRPr="00937648">
        <w:rPr>
          <w:rFonts w:ascii="Times New Roman" w:hAnsi="Times New Roman" w:cs="Times New Roman"/>
          <w:sz w:val="21"/>
          <w:szCs w:val="21"/>
        </w:rPr>
        <w:t xml:space="preserve"> e em sentido oposto</w:t>
      </w:r>
      <w:r w:rsidR="00CA747A" w:rsidRPr="00937648">
        <w:rPr>
          <w:rFonts w:ascii="Times New Roman" w:hAnsi="Times New Roman" w:cs="Times New Roman"/>
          <w:sz w:val="21"/>
          <w:szCs w:val="21"/>
        </w:rPr>
        <w:t>,</w:t>
      </w:r>
      <w:r w:rsidRPr="00937648">
        <w:rPr>
          <w:rFonts w:ascii="Times New Roman" w:hAnsi="Times New Roman" w:cs="Times New Roman"/>
          <w:sz w:val="21"/>
          <w:szCs w:val="21"/>
        </w:rPr>
        <w:t xml:space="preserve"> da alma</w:t>
      </w:r>
      <w:r w:rsidR="00967870" w:rsidRPr="00937648">
        <w:rPr>
          <w:rFonts w:ascii="Times New Roman" w:hAnsi="Times New Roman" w:cs="Times New Roman"/>
          <w:sz w:val="21"/>
          <w:szCs w:val="21"/>
        </w:rPr>
        <w:t>,</w:t>
      </w:r>
      <w:r w:rsidR="00A4285B" w:rsidRPr="00937648">
        <w:rPr>
          <w:rFonts w:ascii="Times New Roman" w:hAnsi="Times New Roman" w:cs="Times New Roman"/>
          <w:sz w:val="21"/>
          <w:szCs w:val="21"/>
        </w:rPr>
        <w:t xml:space="preserve"> </w:t>
      </w:r>
      <w:r w:rsidR="00967870" w:rsidRPr="00937648">
        <w:rPr>
          <w:rFonts w:ascii="Times New Roman" w:hAnsi="Times New Roman" w:cs="Times New Roman"/>
          <w:sz w:val="21"/>
          <w:szCs w:val="21"/>
        </w:rPr>
        <w:t>n</w:t>
      </w:r>
      <w:r w:rsidR="00591F1C" w:rsidRPr="00937648">
        <w:rPr>
          <w:rFonts w:ascii="Times New Roman" w:hAnsi="Times New Roman" w:cs="Times New Roman"/>
          <w:sz w:val="21"/>
          <w:szCs w:val="21"/>
        </w:rPr>
        <w:t>a</w:t>
      </w:r>
      <w:r w:rsidR="00A4285B" w:rsidRPr="00937648">
        <w:rPr>
          <w:rFonts w:ascii="Times New Roman" w:hAnsi="Times New Roman" w:cs="Times New Roman"/>
          <w:sz w:val="21"/>
          <w:szCs w:val="21"/>
        </w:rPr>
        <w:t xml:space="preserve"> </w:t>
      </w:r>
      <w:r w:rsidR="00591F1C" w:rsidRPr="00937648">
        <w:rPr>
          <w:rFonts w:ascii="Times New Roman" w:hAnsi="Times New Roman" w:cs="Times New Roman"/>
          <w:sz w:val="21"/>
          <w:szCs w:val="21"/>
        </w:rPr>
        <w:t>acepção</w:t>
      </w:r>
      <w:r w:rsidR="00A4285B" w:rsidRPr="00937648">
        <w:rPr>
          <w:rFonts w:ascii="Times New Roman" w:hAnsi="Times New Roman" w:cs="Times New Roman"/>
          <w:sz w:val="21"/>
          <w:szCs w:val="21"/>
        </w:rPr>
        <w:t xml:space="preserve"> de impedir sua plenitude</w:t>
      </w:r>
      <w:r w:rsidRPr="00937648">
        <w:rPr>
          <w:rFonts w:ascii="Times New Roman" w:hAnsi="Times New Roman" w:cs="Times New Roman"/>
          <w:sz w:val="21"/>
          <w:szCs w:val="21"/>
        </w:rPr>
        <w:t>. O Bem</w:t>
      </w:r>
      <w:r w:rsidR="00A4285B" w:rsidRPr="00937648">
        <w:rPr>
          <w:rFonts w:ascii="Times New Roman" w:hAnsi="Times New Roman" w:cs="Times New Roman"/>
          <w:sz w:val="21"/>
          <w:szCs w:val="21"/>
        </w:rPr>
        <w:t xml:space="preserve"> transcendente,</w:t>
      </w:r>
      <w:r w:rsidRPr="00937648">
        <w:rPr>
          <w:rFonts w:ascii="Times New Roman" w:hAnsi="Times New Roman" w:cs="Times New Roman"/>
          <w:sz w:val="21"/>
          <w:szCs w:val="21"/>
        </w:rPr>
        <w:t xml:space="preserve"> nesse caso, precisa chegar até o </w:t>
      </w:r>
      <w:r w:rsidRPr="00937648">
        <w:rPr>
          <w:rFonts w:ascii="Times New Roman" w:hAnsi="Times New Roman" w:cs="Times New Roman"/>
          <w:i/>
          <w:sz w:val="21"/>
          <w:szCs w:val="21"/>
        </w:rPr>
        <w:t>não-ser</w:t>
      </w:r>
      <w:r w:rsidRPr="00937648">
        <w:rPr>
          <w:rFonts w:ascii="Times New Roman" w:hAnsi="Times New Roman" w:cs="Times New Roman"/>
          <w:sz w:val="21"/>
          <w:szCs w:val="21"/>
        </w:rPr>
        <w:t xml:space="preserve"> </w:t>
      </w:r>
      <w:r w:rsidRPr="00937648">
        <w:rPr>
          <w:rFonts w:ascii="Times New Roman" w:hAnsi="Times New Roman" w:cs="Times New Roman"/>
          <w:sz w:val="21"/>
          <w:szCs w:val="21"/>
        </w:rPr>
        <w:lastRenderedPageBreak/>
        <w:t>empírico</w:t>
      </w:r>
      <w:r w:rsidR="00A4285B" w:rsidRPr="00937648">
        <w:rPr>
          <w:rFonts w:ascii="Times New Roman" w:hAnsi="Times New Roman" w:cs="Times New Roman"/>
          <w:sz w:val="21"/>
          <w:szCs w:val="21"/>
        </w:rPr>
        <w:t xml:space="preserve"> na função do aperfeiçoamento do </w:t>
      </w:r>
      <w:r w:rsidR="00A4285B" w:rsidRPr="00937648">
        <w:rPr>
          <w:rFonts w:ascii="Times New Roman" w:hAnsi="Times New Roman" w:cs="Times New Roman"/>
          <w:i/>
          <w:sz w:val="21"/>
          <w:szCs w:val="21"/>
        </w:rPr>
        <w:t>ser</w:t>
      </w:r>
      <w:r w:rsidRPr="00937648">
        <w:rPr>
          <w:rFonts w:ascii="Times New Roman" w:hAnsi="Times New Roman" w:cs="Times New Roman"/>
          <w:sz w:val="21"/>
          <w:szCs w:val="21"/>
        </w:rPr>
        <w:t xml:space="preserve">. Nisso também se </w:t>
      </w:r>
      <w:r w:rsidR="00D35EFF" w:rsidRPr="00937648">
        <w:rPr>
          <w:rFonts w:ascii="Times New Roman" w:hAnsi="Times New Roman" w:cs="Times New Roman"/>
          <w:sz w:val="21"/>
          <w:szCs w:val="21"/>
        </w:rPr>
        <w:t>chega à</w:t>
      </w:r>
      <w:r w:rsidRPr="00937648">
        <w:rPr>
          <w:rFonts w:ascii="Times New Roman" w:hAnsi="Times New Roman" w:cs="Times New Roman"/>
          <w:sz w:val="21"/>
          <w:szCs w:val="21"/>
        </w:rPr>
        <w:t xml:space="preserve"> ideia do humano como imagem e semelhança de deus, do </w:t>
      </w:r>
      <w:r w:rsidRPr="00937648">
        <w:rPr>
          <w:rFonts w:ascii="Times New Roman" w:hAnsi="Times New Roman" w:cs="Times New Roman"/>
          <w:i/>
          <w:sz w:val="21"/>
          <w:szCs w:val="21"/>
        </w:rPr>
        <w:t>ser</w:t>
      </w:r>
      <w:r w:rsidRPr="00937648">
        <w:rPr>
          <w:rFonts w:ascii="Times New Roman" w:hAnsi="Times New Roman" w:cs="Times New Roman"/>
          <w:sz w:val="21"/>
          <w:szCs w:val="21"/>
        </w:rPr>
        <w:t xml:space="preserve"> e da verdade.</w:t>
      </w:r>
      <w:r w:rsidR="00F96968" w:rsidRPr="00937648">
        <w:rPr>
          <w:rFonts w:ascii="Times New Roman" w:hAnsi="Times New Roman" w:cs="Times New Roman"/>
          <w:sz w:val="21"/>
          <w:szCs w:val="21"/>
        </w:rPr>
        <w:t xml:space="preserve"> </w:t>
      </w:r>
      <w:r w:rsidR="008076D1" w:rsidRPr="00937648">
        <w:rPr>
          <w:rFonts w:ascii="Times New Roman" w:hAnsi="Times New Roman" w:cs="Times New Roman"/>
          <w:sz w:val="21"/>
          <w:szCs w:val="21"/>
        </w:rPr>
        <w:t>Ou seja, chega-se a relativização do dualismo</w:t>
      </w:r>
      <w:r w:rsidR="00A4285B" w:rsidRPr="00937648">
        <w:rPr>
          <w:rFonts w:ascii="Times New Roman" w:hAnsi="Times New Roman" w:cs="Times New Roman"/>
          <w:sz w:val="21"/>
          <w:szCs w:val="21"/>
        </w:rPr>
        <w:t xml:space="preserve"> alma e corpo admitindo-se a participação deste naquele</w:t>
      </w:r>
      <w:r w:rsidR="008076D1" w:rsidRPr="00937648">
        <w:rPr>
          <w:rFonts w:ascii="Times New Roman" w:hAnsi="Times New Roman" w:cs="Times New Roman"/>
          <w:sz w:val="21"/>
          <w:szCs w:val="21"/>
        </w:rPr>
        <w:t xml:space="preserve">. </w:t>
      </w:r>
      <w:r w:rsidR="00F96968" w:rsidRPr="00937648">
        <w:rPr>
          <w:rFonts w:ascii="Times New Roman" w:hAnsi="Times New Roman" w:cs="Times New Roman"/>
          <w:sz w:val="21"/>
          <w:szCs w:val="21"/>
        </w:rPr>
        <w:t>(KELSEN, 2000</w:t>
      </w:r>
      <w:r w:rsidR="0094323A">
        <w:rPr>
          <w:rFonts w:ascii="Times New Roman" w:hAnsi="Times New Roman" w:cs="Times New Roman"/>
          <w:sz w:val="21"/>
          <w:szCs w:val="21"/>
        </w:rPr>
        <w:t>b</w:t>
      </w:r>
      <w:r w:rsidR="00F96968" w:rsidRPr="00937648">
        <w:rPr>
          <w:rFonts w:ascii="Times New Roman" w:hAnsi="Times New Roman" w:cs="Times New Roman"/>
          <w:sz w:val="21"/>
          <w:szCs w:val="21"/>
        </w:rPr>
        <w:t>, p. 39 e 40)</w:t>
      </w:r>
      <w:r w:rsidR="0045757D">
        <w:rPr>
          <w:rFonts w:ascii="Times New Roman" w:hAnsi="Times New Roman" w:cs="Times New Roman"/>
          <w:sz w:val="21"/>
          <w:szCs w:val="21"/>
        </w:rPr>
        <w:t>.</w:t>
      </w:r>
    </w:p>
    <w:p w:rsidR="00AF3CA0" w:rsidRPr="00937648" w:rsidRDefault="006D502F"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Nesse aspecto</w:t>
      </w:r>
      <w:r w:rsidR="00A002FB" w:rsidRPr="00937648">
        <w:rPr>
          <w:rFonts w:ascii="Times New Roman" w:hAnsi="Times New Roman" w:cs="Times New Roman"/>
          <w:sz w:val="21"/>
          <w:szCs w:val="21"/>
        </w:rPr>
        <w:t>,</w:t>
      </w:r>
      <w:r w:rsidRPr="00937648">
        <w:rPr>
          <w:rFonts w:ascii="Times New Roman" w:hAnsi="Times New Roman" w:cs="Times New Roman"/>
          <w:sz w:val="21"/>
          <w:szCs w:val="21"/>
        </w:rPr>
        <w:t xml:space="preserve"> há uma virada na filosofia platônica, a qual a torna discrepante. O absolutismo</w:t>
      </w:r>
      <w:r w:rsidR="00BF5B05" w:rsidRPr="00937648">
        <w:rPr>
          <w:rFonts w:ascii="Times New Roman" w:hAnsi="Times New Roman" w:cs="Times New Roman"/>
          <w:sz w:val="21"/>
          <w:szCs w:val="21"/>
        </w:rPr>
        <w:t xml:space="preserve"> dualista</w:t>
      </w:r>
      <w:r w:rsidRPr="00937648">
        <w:rPr>
          <w:rFonts w:ascii="Times New Roman" w:hAnsi="Times New Roman" w:cs="Times New Roman"/>
          <w:sz w:val="21"/>
          <w:szCs w:val="21"/>
        </w:rPr>
        <w:t xml:space="preserve"> que separava alma e corpo como </w:t>
      </w:r>
      <w:r w:rsidRPr="00937648">
        <w:rPr>
          <w:rFonts w:ascii="Times New Roman" w:hAnsi="Times New Roman" w:cs="Times New Roman"/>
          <w:i/>
          <w:sz w:val="21"/>
          <w:szCs w:val="21"/>
        </w:rPr>
        <w:t>ser</w:t>
      </w:r>
      <w:r w:rsidRPr="00937648">
        <w:rPr>
          <w:rFonts w:ascii="Times New Roman" w:hAnsi="Times New Roman" w:cs="Times New Roman"/>
          <w:sz w:val="21"/>
          <w:szCs w:val="21"/>
        </w:rPr>
        <w:t xml:space="preserve"> e </w:t>
      </w:r>
      <w:r w:rsidR="00A002FB" w:rsidRPr="00937648">
        <w:rPr>
          <w:rFonts w:ascii="Times New Roman" w:hAnsi="Times New Roman" w:cs="Times New Roman"/>
          <w:i/>
          <w:sz w:val="21"/>
          <w:szCs w:val="21"/>
        </w:rPr>
        <w:t>não-</w:t>
      </w:r>
      <w:r w:rsidRPr="00937648">
        <w:rPr>
          <w:rFonts w:ascii="Times New Roman" w:hAnsi="Times New Roman" w:cs="Times New Roman"/>
          <w:i/>
          <w:sz w:val="21"/>
          <w:szCs w:val="21"/>
        </w:rPr>
        <w:t>ser</w:t>
      </w:r>
      <w:r w:rsidRPr="00937648">
        <w:rPr>
          <w:rFonts w:ascii="Times New Roman" w:hAnsi="Times New Roman" w:cs="Times New Roman"/>
          <w:sz w:val="21"/>
          <w:szCs w:val="21"/>
        </w:rPr>
        <w:t xml:space="preserve"> acaba se relativizando frente a participação, mesmo que negativa, do corpo sobre a alma.</w:t>
      </w:r>
      <w:r w:rsidR="00105FD3" w:rsidRPr="00937648">
        <w:rPr>
          <w:rFonts w:ascii="Times New Roman" w:hAnsi="Times New Roman" w:cs="Times New Roman"/>
          <w:sz w:val="21"/>
          <w:szCs w:val="21"/>
        </w:rPr>
        <w:t xml:space="preserve"> Se pelo lado do absolutismo não se admitia nenhum ponto</w:t>
      </w:r>
      <w:r w:rsidR="009C1B95" w:rsidRPr="00937648">
        <w:rPr>
          <w:rFonts w:ascii="Times New Roman" w:hAnsi="Times New Roman" w:cs="Times New Roman"/>
          <w:sz w:val="21"/>
          <w:szCs w:val="21"/>
        </w:rPr>
        <w:t xml:space="preserve"> de convergência,</w:t>
      </w:r>
      <w:r w:rsidR="00105FD3" w:rsidRPr="00937648">
        <w:rPr>
          <w:rFonts w:ascii="Times New Roman" w:hAnsi="Times New Roman" w:cs="Times New Roman"/>
          <w:sz w:val="21"/>
          <w:szCs w:val="21"/>
        </w:rPr>
        <w:t xml:space="preserve"> agora, sob a égide da relativização do dualismo, Platão </w:t>
      </w:r>
      <w:r w:rsidR="009C1B95" w:rsidRPr="00937648">
        <w:rPr>
          <w:rFonts w:ascii="Times New Roman" w:hAnsi="Times New Roman" w:cs="Times New Roman"/>
          <w:sz w:val="21"/>
          <w:szCs w:val="21"/>
        </w:rPr>
        <w:t>admite</w:t>
      </w:r>
      <w:r w:rsidR="00105FD3" w:rsidRPr="00937648">
        <w:rPr>
          <w:rFonts w:ascii="Times New Roman" w:hAnsi="Times New Roman" w:cs="Times New Roman"/>
          <w:sz w:val="21"/>
          <w:szCs w:val="21"/>
        </w:rPr>
        <w:t xml:space="preserve"> o trânsito do conhecimento de um para o outro</w:t>
      </w:r>
      <w:r w:rsidR="00DE7481" w:rsidRPr="00937648">
        <w:rPr>
          <w:rFonts w:ascii="Times New Roman" w:hAnsi="Times New Roman" w:cs="Times New Roman"/>
          <w:sz w:val="21"/>
          <w:szCs w:val="21"/>
        </w:rPr>
        <w:t xml:space="preserve"> através de um mediador – a </w:t>
      </w:r>
      <w:r w:rsidR="00DE7481" w:rsidRPr="009278F4">
        <w:rPr>
          <w:rFonts w:ascii="Times New Roman" w:hAnsi="Times New Roman" w:cs="Times New Roman"/>
          <w:i/>
          <w:sz w:val="21"/>
          <w:szCs w:val="21"/>
        </w:rPr>
        <w:t>metaxy</w:t>
      </w:r>
      <w:r w:rsidR="0094323A" w:rsidRPr="009278F4">
        <w:rPr>
          <w:rStyle w:val="Refdenotaderodap"/>
          <w:rFonts w:ascii="Times New Roman" w:hAnsi="Times New Roman" w:cs="Times New Roman"/>
          <w:i/>
          <w:sz w:val="21"/>
          <w:szCs w:val="21"/>
        </w:rPr>
        <w:footnoteReference w:id="38"/>
      </w:r>
      <w:r w:rsidR="00EA00E5" w:rsidRPr="00937648">
        <w:rPr>
          <w:rFonts w:ascii="Times New Roman" w:hAnsi="Times New Roman" w:cs="Times New Roman"/>
          <w:sz w:val="21"/>
          <w:szCs w:val="21"/>
        </w:rPr>
        <w:t xml:space="preserve">, que em sua essência </w:t>
      </w:r>
      <w:r w:rsidR="00FD610D" w:rsidRPr="00937648">
        <w:rPr>
          <w:rFonts w:ascii="Times New Roman" w:hAnsi="Times New Roman" w:cs="Times New Roman"/>
          <w:sz w:val="21"/>
          <w:szCs w:val="21"/>
        </w:rPr>
        <w:t xml:space="preserve">é constituída pelo controle </w:t>
      </w:r>
      <w:r w:rsidR="00EA00E5" w:rsidRPr="00937648">
        <w:rPr>
          <w:rFonts w:ascii="Times New Roman" w:hAnsi="Times New Roman" w:cs="Times New Roman"/>
          <w:sz w:val="21"/>
          <w:szCs w:val="21"/>
        </w:rPr>
        <w:t>racional do corpo e dos instintos</w:t>
      </w:r>
      <w:r w:rsidR="00105FD3" w:rsidRPr="00937648">
        <w:rPr>
          <w:rFonts w:ascii="Times New Roman" w:hAnsi="Times New Roman" w:cs="Times New Roman"/>
          <w:sz w:val="21"/>
          <w:szCs w:val="21"/>
        </w:rPr>
        <w:t>.</w:t>
      </w:r>
      <w:r w:rsidR="00DE7481" w:rsidRPr="00937648">
        <w:rPr>
          <w:rFonts w:ascii="Times New Roman" w:hAnsi="Times New Roman" w:cs="Times New Roman"/>
          <w:sz w:val="21"/>
          <w:szCs w:val="21"/>
        </w:rPr>
        <w:t xml:space="preserve"> </w:t>
      </w:r>
      <w:r w:rsidR="00AF3CA0" w:rsidRPr="00937648">
        <w:rPr>
          <w:rFonts w:ascii="Times New Roman" w:hAnsi="Times New Roman" w:cs="Times New Roman"/>
          <w:sz w:val="21"/>
          <w:szCs w:val="21"/>
        </w:rPr>
        <w:t>(KELSEN, 2000</w:t>
      </w:r>
      <w:r w:rsidR="00D071F8">
        <w:rPr>
          <w:rFonts w:ascii="Times New Roman" w:hAnsi="Times New Roman" w:cs="Times New Roman"/>
          <w:sz w:val="21"/>
          <w:szCs w:val="21"/>
        </w:rPr>
        <w:t>b</w:t>
      </w:r>
      <w:r w:rsidR="00AF3CA0" w:rsidRPr="00937648">
        <w:rPr>
          <w:rFonts w:ascii="Times New Roman" w:hAnsi="Times New Roman" w:cs="Times New Roman"/>
          <w:sz w:val="21"/>
          <w:szCs w:val="21"/>
        </w:rPr>
        <w:t>, p. 40)</w:t>
      </w:r>
      <w:r w:rsidR="00825E3E" w:rsidRPr="00937648">
        <w:rPr>
          <w:rFonts w:ascii="Times New Roman" w:hAnsi="Times New Roman" w:cs="Times New Roman"/>
          <w:sz w:val="21"/>
          <w:szCs w:val="21"/>
        </w:rPr>
        <w:t>.</w:t>
      </w:r>
    </w:p>
    <w:p w:rsidR="00E24049" w:rsidRDefault="00AF3CA0"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Ocorre</w:t>
      </w:r>
      <w:r w:rsidR="00D646BB">
        <w:rPr>
          <w:rFonts w:ascii="Times New Roman" w:hAnsi="Times New Roman" w:cs="Times New Roman"/>
          <w:sz w:val="21"/>
          <w:szCs w:val="21"/>
        </w:rPr>
        <w:t>, para Kelsen,</w:t>
      </w:r>
      <w:r w:rsidRPr="00937648">
        <w:rPr>
          <w:rFonts w:ascii="Times New Roman" w:hAnsi="Times New Roman" w:cs="Times New Roman"/>
          <w:sz w:val="21"/>
          <w:szCs w:val="21"/>
        </w:rPr>
        <w:t xml:space="preserve"> que há uma indiscutível contradição atormentando o pensamento de Platão</w:t>
      </w:r>
      <w:r w:rsidR="00D646BB">
        <w:rPr>
          <w:rFonts w:ascii="Times New Roman" w:hAnsi="Times New Roman" w:cs="Times New Roman"/>
          <w:sz w:val="21"/>
          <w:szCs w:val="21"/>
        </w:rPr>
        <w:t>,</w:t>
      </w:r>
      <w:r w:rsidRPr="00937648">
        <w:rPr>
          <w:rFonts w:ascii="Times New Roman" w:hAnsi="Times New Roman" w:cs="Times New Roman"/>
          <w:sz w:val="21"/>
          <w:szCs w:val="21"/>
        </w:rPr>
        <w:t xml:space="preserve"> </w:t>
      </w:r>
      <w:r w:rsidR="00E41636" w:rsidRPr="00937648">
        <w:rPr>
          <w:rFonts w:ascii="Times New Roman" w:hAnsi="Times New Roman" w:cs="Times New Roman"/>
          <w:sz w:val="21"/>
          <w:szCs w:val="21"/>
        </w:rPr>
        <w:t>causada pela transição entre a</w:t>
      </w:r>
      <w:r w:rsidRPr="00937648">
        <w:rPr>
          <w:rFonts w:ascii="Times New Roman" w:hAnsi="Times New Roman" w:cs="Times New Roman"/>
          <w:sz w:val="21"/>
          <w:szCs w:val="21"/>
        </w:rPr>
        <w:t xml:space="preserve"> absolutização do dualismo e</w:t>
      </w:r>
      <w:r w:rsidR="00E41636" w:rsidRPr="00937648">
        <w:rPr>
          <w:rFonts w:ascii="Times New Roman" w:hAnsi="Times New Roman" w:cs="Times New Roman"/>
          <w:sz w:val="21"/>
          <w:szCs w:val="21"/>
        </w:rPr>
        <w:t xml:space="preserve"> </w:t>
      </w:r>
      <w:r w:rsidRPr="00937648">
        <w:rPr>
          <w:rFonts w:ascii="Times New Roman" w:hAnsi="Times New Roman" w:cs="Times New Roman"/>
          <w:sz w:val="21"/>
          <w:szCs w:val="21"/>
        </w:rPr>
        <w:t>a</w:t>
      </w:r>
      <w:r w:rsidR="00E41636" w:rsidRPr="00937648">
        <w:rPr>
          <w:rFonts w:ascii="Times New Roman" w:hAnsi="Times New Roman" w:cs="Times New Roman"/>
          <w:sz w:val="21"/>
          <w:szCs w:val="21"/>
        </w:rPr>
        <w:t xml:space="preserve"> sua</w:t>
      </w:r>
      <w:r w:rsidRPr="00937648">
        <w:rPr>
          <w:rFonts w:ascii="Times New Roman" w:hAnsi="Times New Roman" w:cs="Times New Roman"/>
          <w:sz w:val="21"/>
          <w:szCs w:val="21"/>
        </w:rPr>
        <w:t xml:space="preserve"> relativização. Primeiro, Platão não admite </w:t>
      </w:r>
      <w:r w:rsidR="00FE5BCD" w:rsidRPr="00937648">
        <w:rPr>
          <w:rFonts w:ascii="Times New Roman" w:hAnsi="Times New Roman" w:cs="Times New Roman"/>
          <w:sz w:val="21"/>
          <w:szCs w:val="21"/>
        </w:rPr>
        <w:t>tangência</w:t>
      </w:r>
      <w:r w:rsidRPr="00937648">
        <w:rPr>
          <w:rFonts w:ascii="Times New Roman" w:hAnsi="Times New Roman" w:cs="Times New Roman"/>
          <w:sz w:val="21"/>
          <w:szCs w:val="21"/>
        </w:rPr>
        <w:t xml:space="preserve"> alguma entre o mundo do </w:t>
      </w:r>
      <w:r w:rsidRPr="00937648">
        <w:rPr>
          <w:rFonts w:ascii="Times New Roman" w:hAnsi="Times New Roman" w:cs="Times New Roman"/>
          <w:i/>
          <w:sz w:val="21"/>
          <w:szCs w:val="21"/>
        </w:rPr>
        <w:t>ser</w:t>
      </w:r>
      <w:r w:rsidRPr="00937648">
        <w:rPr>
          <w:rFonts w:ascii="Times New Roman" w:hAnsi="Times New Roman" w:cs="Times New Roman"/>
          <w:sz w:val="21"/>
          <w:szCs w:val="21"/>
        </w:rPr>
        <w:t xml:space="preserve"> e do </w:t>
      </w:r>
      <w:r w:rsidRPr="00937648">
        <w:rPr>
          <w:rFonts w:ascii="Times New Roman" w:hAnsi="Times New Roman" w:cs="Times New Roman"/>
          <w:i/>
          <w:sz w:val="21"/>
          <w:szCs w:val="21"/>
        </w:rPr>
        <w:t>não-ser</w:t>
      </w:r>
      <w:r w:rsidR="00687928" w:rsidRPr="00937648">
        <w:rPr>
          <w:rFonts w:ascii="Times New Roman" w:hAnsi="Times New Roman" w:cs="Times New Roman"/>
          <w:sz w:val="21"/>
          <w:szCs w:val="21"/>
        </w:rPr>
        <w:t xml:space="preserve"> -</w:t>
      </w:r>
      <w:r w:rsidRPr="00937648">
        <w:rPr>
          <w:rFonts w:ascii="Times New Roman" w:hAnsi="Times New Roman" w:cs="Times New Roman"/>
          <w:sz w:val="21"/>
          <w:szCs w:val="21"/>
        </w:rPr>
        <w:t xml:space="preserve"> não há trânsito entre a alma e o corpo, resultando no pessimismo </w:t>
      </w:r>
      <w:r w:rsidR="00687928" w:rsidRPr="00937648">
        <w:rPr>
          <w:rFonts w:ascii="Times New Roman" w:hAnsi="Times New Roman" w:cs="Times New Roman"/>
          <w:sz w:val="21"/>
          <w:szCs w:val="21"/>
        </w:rPr>
        <w:t>negador d</w:t>
      </w:r>
      <w:r w:rsidRPr="00937648">
        <w:rPr>
          <w:rFonts w:ascii="Times New Roman" w:hAnsi="Times New Roman" w:cs="Times New Roman"/>
          <w:sz w:val="21"/>
          <w:szCs w:val="21"/>
        </w:rPr>
        <w:t>o mundo</w:t>
      </w:r>
      <w:r w:rsidR="0097425A" w:rsidRPr="00937648">
        <w:rPr>
          <w:rFonts w:ascii="Times New Roman" w:hAnsi="Times New Roman" w:cs="Times New Roman"/>
          <w:sz w:val="21"/>
          <w:szCs w:val="21"/>
        </w:rPr>
        <w:t>,</w:t>
      </w:r>
      <w:r w:rsidRPr="00937648">
        <w:rPr>
          <w:rFonts w:ascii="Times New Roman" w:hAnsi="Times New Roman" w:cs="Times New Roman"/>
          <w:sz w:val="21"/>
          <w:szCs w:val="21"/>
        </w:rPr>
        <w:t xml:space="preserve"> do aqui</w:t>
      </w:r>
      <w:r w:rsidR="0097425A" w:rsidRPr="00937648">
        <w:rPr>
          <w:rFonts w:ascii="Times New Roman" w:hAnsi="Times New Roman" w:cs="Times New Roman"/>
          <w:sz w:val="21"/>
          <w:szCs w:val="21"/>
        </w:rPr>
        <w:t>,</w:t>
      </w:r>
      <w:r w:rsidRPr="00937648">
        <w:rPr>
          <w:rFonts w:ascii="Times New Roman" w:hAnsi="Times New Roman" w:cs="Times New Roman"/>
          <w:sz w:val="21"/>
          <w:szCs w:val="21"/>
        </w:rPr>
        <w:t xml:space="preserve"> e </w:t>
      </w:r>
      <w:r w:rsidR="00FD610D" w:rsidRPr="00937648">
        <w:rPr>
          <w:rFonts w:ascii="Times New Roman" w:hAnsi="Times New Roman" w:cs="Times New Roman"/>
          <w:sz w:val="21"/>
          <w:szCs w:val="21"/>
        </w:rPr>
        <w:t>a limitação do conhecimento</w:t>
      </w:r>
      <w:r w:rsidRPr="00937648">
        <w:rPr>
          <w:rFonts w:ascii="Times New Roman" w:hAnsi="Times New Roman" w:cs="Times New Roman"/>
          <w:sz w:val="21"/>
          <w:szCs w:val="21"/>
        </w:rPr>
        <w:t xml:space="preserve"> </w:t>
      </w:r>
      <w:r w:rsidR="00DB6D17" w:rsidRPr="00937648">
        <w:rPr>
          <w:rFonts w:ascii="Times New Roman" w:hAnsi="Times New Roman" w:cs="Times New Roman"/>
          <w:sz w:val="21"/>
          <w:szCs w:val="21"/>
        </w:rPr>
        <w:t>a</w:t>
      </w:r>
      <w:r w:rsidRPr="00937648">
        <w:rPr>
          <w:rFonts w:ascii="Times New Roman" w:hAnsi="Times New Roman" w:cs="Times New Roman"/>
          <w:sz w:val="21"/>
          <w:szCs w:val="21"/>
        </w:rPr>
        <w:t xml:space="preserve">o mundo das formas puras, inacessíveis à alma presa ao corpo. </w:t>
      </w:r>
      <w:r w:rsidR="00BF5B05" w:rsidRPr="00937648">
        <w:rPr>
          <w:rFonts w:ascii="Times New Roman" w:hAnsi="Times New Roman" w:cs="Times New Roman"/>
          <w:sz w:val="21"/>
          <w:szCs w:val="21"/>
        </w:rPr>
        <w:t>Nesse primeiro aspecto</w:t>
      </w:r>
      <w:r w:rsidRPr="00937648">
        <w:rPr>
          <w:rFonts w:ascii="Times New Roman" w:hAnsi="Times New Roman" w:cs="Times New Roman"/>
          <w:sz w:val="21"/>
          <w:szCs w:val="21"/>
        </w:rPr>
        <w:t xml:space="preserve">, Platão, segundo Kelsen, constitui a inversão mais violenta contra a ciência na medida </w:t>
      </w:r>
      <w:r w:rsidR="00E24049" w:rsidRPr="00937648">
        <w:rPr>
          <w:rFonts w:ascii="Times New Roman" w:hAnsi="Times New Roman" w:cs="Times New Roman"/>
          <w:sz w:val="21"/>
          <w:szCs w:val="21"/>
        </w:rPr>
        <w:t xml:space="preserve">em que proclama o dado e empírico como incognoscível. </w:t>
      </w:r>
      <w:r w:rsidR="00BF5B05" w:rsidRPr="00937648">
        <w:rPr>
          <w:rFonts w:ascii="Times New Roman" w:hAnsi="Times New Roman" w:cs="Times New Roman"/>
          <w:sz w:val="21"/>
          <w:szCs w:val="21"/>
        </w:rPr>
        <w:t>Em sentido oposto</w:t>
      </w:r>
      <w:r w:rsidR="00DB6D17" w:rsidRPr="00937648">
        <w:rPr>
          <w:rFonts w:ascii="Times New Roman" w:hAnsi="Times New Roman" w:cs="Times New Roman"/>
          <w:sz w:val="21"/>
          <w:szCs w:val="21"/>
        </w:rPr>
        <w:t>, no segundo momento</w:t>
      </w:r>
      <w:r w:rsidR="00E24049" w:rsidRPr="00937648">
        <w:rPr>
          <w:rFonts w:ascii="Times New Roman" w:hAnsi="Times New Roman" w:cs="Times New Roman"/>
          <w:sz w:val="21"/>
          <w:szCs w:val="21"/>
        </w:rPr>
        <w:t>, Platão esforça-se para preencher o abismo entre alma e corpo em uma virada na tentativa, agora otimista, de possibilitar a libertação da alma através de uma mediação entre o até então irreconciliável</w:t>
      </w:r>
      <w:r w:rsidR="00D646BB">
        <w:rPr>
          <w:rFonts w:ascii="Times New Roman" w:hAnsi="Times New Roman" w:cs="Times New Roman"/>
          <w:sz w:val="21"/>
          <w:szCs w:val="21"/>
        </w:rPr>
        <w:t xml:space="preserve"> entre</w:t>
      </w:r>
      <w:r w:rsidR="00E24049" w:rsidRPr="00937648">
        <w:rPr>
          <w:rFonts w:ascii="Times New Roman" w:hAnsi="Times New Roman" w:cs="Times New Roman"/>
          <w:sz w:val="21"/>
          <w:szCs w:val="21"/>
        </w:rPr>
        <w:t xml:space="preserve"> </w:t>
      </w:r>
      <w:r w:rsidR="00E24049" w:rsidRPr="00937648">
        <w:rPr>
          <w:rFonts w:ascii="Times New Roman" w:hAnsi="Times New Roman" w:cs="Times New Roman"/>
          <w:i/>
          <w:sz w:val="21"/>
          <w:szCs w:val="21"/>
        </w:rPr>
        <w:t>ser</w:t>
      </w:r>
      <w:r w:rsidR="00E24049" w:rsidRPr="00937648">
        <w:rPr>
          <w:rFonts w:ascii="Times New Roman" w:hAnsi="Times New Roman" w:cs="Times New Roman"/>
          <w:sz w:val="21"/>
          <w:szCs w:val="21"/>
        </w:rPr>
        <w:t xml:space="preserve"> e </w:t>
      </w:r>
      <w:r w:rsidR="00DB6D17" w:rsidRPr="00937648">
        <w:rPr>
          <w:rFonts w:ascii="Times New Roman" w:hAnsi="Times New Roman" w:cs="Times New Roman"/>
          <w:i/>
          <w:sz w:val="21"/>
          <w:szCs w:val="21"/>
        </w:rPr>
        <w:t>devir</w:t>
      </w:r>
      <w:r w:rsidR="00E24049" w:rsidRPr="00937648">
        <w:rPr>
          <w:rFonts w:ascii="Times New Roman" w:hAnsi="Times New Roman" w:cs="Times New Roman"/>
          <w:sz w:val="21"/>
          <w:szCs w:val="21"/>
        </w:rPr>
        <w:t xml:space="preserve">. A </w:t>
      </w:r>
      <w:r w:rsidR="00E24049" w:rsidRPr="00937648">
        <w:rPr>
          <w:rFonts w:ascii="Times New Roman" w:hAnsi="Times New Roman" w:cs="Times New Roman"/>
          <w:i/>
          <w:sz w:val="21"/>
          <w:szCs w:val="21"/>
        </w:rPr>
        <w:t>metaxy</w:t>
      </w:r>
      <w:r w:rsidR="00E24049" w:rsidRPr="00937648">
        <w:rPr>
          <w:rFonts w:ascii="Times New Roman" w:hAnsi="Times New Roman" w:cs="Times New Roman"/>
          <w:sz w:val="21"/>
          <w:szCs w:val="21"/>
        </w:rPr>
        <w:t>, nesse sentido, expressa um sintoma de superação do pessimismo platônico para a proposição que reconhece o mundo como realidade empírica</w:t>
      </w:r>
      <w:r w:rsidR="00FE5BCD" w:rsidRPr="00937648">
        <w:rPr>
          <w:rFonts w:ascii="Times New Roman" w:hAnsi="Times New Roman" w:cs="Times New Roman"/>
          <w:sz w:val="21"/>
          <w:szCs w:val="21"/>
        </w:rPr>
        <w:t xml:space="preserve"> e o </w:t>
      </w:r>
      <w:r w:rsidR="00FE5BCD" w:rsidRPr="00937648">
        <w:rPr>
          <w:rFonts w:ascii="Times New Roman" w:hAnsi="Times New Roman" w:cs="Times New Roman"/>
          <w:i/>
          <w:sz w:val="21"/>
          <w:szCs w:val="21"/>
        </w:rPr>
        <w:t xml:space="preserve">devir </w:t>
      </w:r>
      <w:r w:rsidR="00FE5BCD" w:rsidRPr="00937648">
        <w:rPr>
          <w:rFonts w:ascii="Times New Roman" w:hAnsi="Times New Roman" w:cs="Times New Roman"/>
          <w:sz w:val="21"/>
          <w:szCs w:val="21"/>
        </w:rPr>
        <w:t xml:space="preserve">como participante do </w:t>
      </w:r>
      <w:r w:rsidR="00FE5BCD" w:rsidRPr="00937648">
        <w:rPr>
          <w:rFonts w:ascii="Times New Roman" w:hAnsi="Times New Roman" w:cs="Times New Roman"/>
          <w:i/>
          <w:sz w:val="21"/>
          <w:szCs w:val="21"/>
        </w:rPr>
        <w:t>ser</w:t>
      </w:r>
      <w:r w:rsidR="00E24049" w:rsidRPr="00937648">
        <w:rPr>
          <w:rFonts w:ascii="Times New Roman" w:hAnsi="Times New Roman" w:cs="Times New Roman"/>
          <w:sz w:val="21"/>
          <w:szCs w:val="21"/>
        </w:rPr>
        <w:t>. (KELSEN, 2000</w:t>
      </w:r>
      <w:r w:rsidR="00D071F8">
        <w:rPr>
          <w:rFonts w:ascii="Times New Roman" w:hAnsi="Times New Roman" w:cs="Times New Roman"/>
          <w:sz w:val="21"/>
          <w:szCs w:val="21"/>
        </w:rPr>
        <w:t>b</w:t>
      </w:r>
      <w:r w:rsidR="00E24049" w:rsidRPr="00937648">
        <w:rPr>
          <w:rFonts w:ascii="Times New Roman" w:hAnsi="Times New Roman" w:cs="Times New Roman"/>
          <w:sz w:val="21"/>
          <w:szCs w:val="21"/>
        </w:rPr>
        <w:t>, p. 40)</w:t>
      </w:r>
      <w:r w:rsidR="00AD2278" w:rsidRPr="00937648">
        <w:rPr>
          <w:rFonts w:ascii="Times New Roman" w:hAnsi="Times New Roman" w:cs="Times New Roman"/>
          <w:sz w:val="21"/>
          <w:szCs w:val="21"/>
        </w:rPr>
        <w:t>.</w:t>
      </w:r>
    </w:p>
    <w:p w:rsidR="00245DBD" w:rsidRPr="001F0187" w:rsidRDefault="00245DBD" w:rsidP="004B60BA">
      <w:pPr>
        <w:tabs>
          <w:tab w:val="left" w:pos="1843"/>
        </w:tabs>
        <w:spacing w:before="40" w:after="40" w:line="240" w:lineRule="auto"/>
        <w:ind w:left="2268"/>
        <w:jc w:val="both"/>
        <w:rPr>
          <w:rFonts w:ascii="Times New Roman" w:hAnsi="Times New Roman" w:cs="Times New Roman"/>
          <w:sz w:val="19"/>
          <w:szCs w:val="19"/>
        </w:rPr>
      </w:pPr>
      <w:r w:rsidRPr="001F0187">
        <w:rPr>
          <w:rFonts w:ascii="Times New Roman" w:hAnsi="Times New Roman" w:cs="Times New Roman"/>
          <w:sz w:val="19"/>
          <w:szCs w:val="19"/>
        </w:rPr>
        <w:t>Sob variadas formas surge, nesse sentid</w:t>
      </w:r>
      <w:r w:rsidR="007F5A05">
        <w:rPr>
          <w:rFonts w:ascii="Times New Roman" w:hAnsi="Times New Roman" w:cs="Times New Roman"/>
          <w:sz w:val="19"/>
          <w:szCs w:val="19"/>
        </w:rPr>
        <w:t>o</w:t>
      </w:r>
      <w:r w:rsidRPr="001F0187">
        <w:rPr>
          <w:rFonts w:ascii="Times New Roman" w:hAnsi="Times New Roman" w:cs="Times New Roman"/>
          <w:sz w:val="19"/>
          <w:szCs w:val="19"/>
        </w:rPr>
        <w:t xml:space="preserve">, a doutrina de uma </w:t>
      </w:r>
      <w:r w:rsidRPr="007F5A05">
        <w:rPr>
          <w:rFonts w:ascii="Times New Roman" w:hAnsi="Times New Roman" w:cs="Times New Roman"/>
          <w:i/>
          <w:sz w:val="19"/>
          <w:szCs w:val="19"/>
        </w:rPr>
        <w:t>metaxy</w:t>
      </w:r>
      <w:r w:rsidRPr="001F0187">
        <w:rPr>
          <w:rFonts w:ascii="Times New Roman" w:hAnsi="Times New Roman" w:cs="Times New Roman"/>
          <w:sz w:val="19"/>
          <w:szCs w:val="19"/>
        </w:rPr>
        <w:t xml:space="preserve">, sintoma de uma mudança do pessimismo dualista para a uma proposição que reconhece também o mundo da realidade empírica. O decisivo nessa mudança é que Platão reconhece </w:t>
      </w:r>
      <w:r w:rsidRPr="001F0187">
        <w:rPr>
          <w:rFonts w:ascii="Times New Roman" w:hAnsi="Times New Roman" w:cs="Times New Roman"/>
          <w:sz w:val="19"/>
          <w:szCs w:val="19"/>
        </w:rPr>
        <w:lastRenderedPageBreak/>
        <w:t>como Ser não apenas o mundo da idéia – ou seja, o Bem -, mas também o mundo das coisas isolad</w:t>
      </w:r>
      <w:r w:rsidR="007F5A05">
        <w:rPr>
          <w:rFonts w:ascii="Times New Roman" w:hAnsi="Times New Roman" w:cs="Times New Roman"/>
          <w:sz w:val="19"/>
          <w:szCs w:val="19"/>
        </w:rPr>
        <w:t>a</w:t>
      </w:r>
      <w:r w:rsidRPr="001F0187">
        <w:rPr>
          <w:rFonts w:ascii="Times New Roman" w:hAnsi="Times New Roman" w:cs="Times New Roman"/>
          <w:sz w:val="19"/>
          <w:szCs w:val="19"/>
        </w:rPr>
        <w:t>s, o devir, e, assim, o Mal. Este não é mais simplesmente o que não é, um Nada. O Mal faz-se Algo e, por fim, surge como uma esp</w:t>
      </w:r>
      <w:r w:rsidR="007F5A05">
        <w:rPr>
          <w:rFonts w:ascii="Times New Roman" w:hAnsi="Times New Roman" w:cs="Times New Roman"/>
          <w:sz w:val="19"/>
          <w:szCs w:val="19"/>
        </w:rPr>
        <w:t>é</w:t>
      </w:r>
      <w:r w:rsidR="00EC15A5">
        <w:rPr>
          <w:rFonts w:ascii="Times New Roman" w:hAnsi="Times New Roman" w:cs="Times New Roman"/>
          <w:sz w:val="19"/>
          <w:szCs w:val="19"/>
        </w:rPr>
        <w:t>ci</w:t>
      </w:r>
      <w:r w:rsidRPr="001F0187">
        <w:rPr>
          <w:rFonts w:ascii="Times New Roman" w:hAnsi="Times New Roman" w:cs="Times New Roman"/>
          <w:sz w:val="19"/>
          <w:szCs w:val="19"/>
        </w:rPr>
        <w:t>e de Antideus do Bem personificado na divindade suprema. A “alma má do mundo” é apenas a conseqüência última da especulação platônica – como de qualquer outra especulação valorativa – na medi</w:t>
      </w:r>
      <w:r w:rsidR="007F5A05">
        <w:rPr>
          <w:rFonts w:ascii="Times New Roman" w:hAnsi="Times New Roman" w:cs="Times New Roman"/>
          <w:sz w:val="19"/>
          <w:szCs w:val="19"/>
        </w:rPr>
        <w:t>da</w:t>
      </w:r>
      <w:r w:rsidRPr="001F0187">
        <w:rPr>
          <w:rFonts w:ascii="Times New Roman" w:hAnsi="Times New Roman" w:cs="Times New Roman"/>
          <w:sz w:val="19"/>
          <w:szCs w:val="19"/>
        </w:rPr>
        <w:t xml:space="preserve"> em que se vê obrigada a acolher o Mal no sistema de valores, uma vez que </w:t>
      </w:r>
      <w:r w:rsidR="007F5A05">
        <w:rPr>
          <w:rFonts w:ascii="Times New Roman" w:hAnsi="Times New Roman" w:cs="Times New Roman"/>
          <w:sz w:val="19"/>
          <w:szCs w:val="19"/>
        </w:rPr>
        <w:t>n</w:t>
      </w:r>
      <w:r w:rsidRPr="001F0187">
        <w:rPr>
          <w:rFonts w:ascii="Times New Roman" w:hAnsi="Times New Roman" w:cs="Times New Roman"/>
          <w:sz w:val="19"/>
          <w:szCs w:val="19"/>
        </w:rPr>
        <w:t xml:space="preserve">ão pode mais simplesmente negar a realidade natural, ou seja, dizer dela que </w:t>
      </w:r>
      <w:r w:rsidR="007F5A05">
        <w:rPr>
          <w:rFonts w:ascii="Times New Roman" w:hAnsi="Times New Roman" w:cs="Times New Roman"/>
          <w:sz w:val="19"/>
          <w:szCs w:val="19"/>
        </w:rPr>
        <w:t>n</w:t>
      </w:r>
      <w:r w:rsidRPr="001F0187">
        <w:rPr>
          <w:rFonts w:ascii="Times New Roman" w:hAnsi="Times New Roman" w:cs="Times New Roman"/>
          <w:sz w:val="19"/>
          <w:szCs w:val="19"/>
        </w:rPr>
        <w:t>ão é, porque não é boa. É precis</w:t>
      </w:r>
      <w:r w:rsidR="007F5A05">
        <w:rPr>
          <w:rFonts w:ascii="Times New Roman" w:hAnsi="Times New Roman" w:cs="Times New Roman"/>
          <w:sz w:val="19"/>
          <w:szCs w:val="19"/>
        </w:rPr>
        <w:t>o</w:t>
      </w:r>
      <w:r w:rsidRPr="001F0187">
        <w:rPr>
          <w:rFonts w:ascii="Times New Roman" w:hAnsi="Times New Roman" w:cs="Times New Roman"/>
          <w:sz w:val="19"/>
          <w:szCs w:val="19"/>
        </w:rPr>
        <w:t xml:space="preserve"> admitir o “Não-ser” do Mal como “Ser” – ainda que um Ser diverso do Bem, que de alguma forma se lhe opõe – porque o mundo empírico do devir, e particularmente do acontecer humano, deseja ser compreendido como um mudo de alguma forma existente. Seu devir é explicado como uma mescla de Ser e Não-ser, ele é, ao mesmo tempo, bom e mau. Porém, como não possui o puro Ser do bom, </w:t>
      </w:r>
      <w:r w:rsidR="00D96A03" w:rsidRPr="001F0187">
        <w:rPr>
          <w:rFonts w:ascii="Times New Roman" w:hAnsi="Times New Roman" w:cs="Times New Roman"/>
          <w:sz w:val="19"/>
          <w:szCs w:val="19"/>
        </w:rPr>
        <w:t>situando-se</w:t>
      </w:r>
      <w:r w:rsidRPr="001F0187">
        <w:rPr>
          <w:rFonts w:ascii="Times New Roman" w:hAnsi="Times New Roman" w:cs="Times New Roman"/>
          <w:sz w:val="19"/>
          <w:szCs w:val="19"/>
        </w:rPr>
        <w:t xml:space="preserve"> num plano inferior ao do mund</w:t>
      </w:r>
      <w:r w:rsidR="007F5A05">
        <w:rPr>
          <w:rFonts w:ascii="Times New Roman" w:hAnsi="Times New Roman" w:cs="Times New Roman"/>
          <w:sz w:val="19"/>
          <w:szCs w:val="19"/>
        </w:rPr>
        <w:t>o</w:t>
      </w:r>
      <w:r w:rsidRPr="001F0187">
        <w:rPr>
          <w:rFonts w:ascii="Times New Roman" w:hAnsi="Times New Roman" w:cs="Times New Roman"/>
          <w:sz w:val="19"/>
          <w:szCs w:val="19"/>
        </w:rPr>
        <w:t xml:space="preserve"> da idéia. Em vez de uma oposição absoluta </w:t>
      </w:r>
      <w:r w:rsidR="00D96A03" w:rsidRPr="001F0187">
        <w:rPr>
          <w:rFonts w:ascii="Times New Roman" w:hAnsi="Times New Roman" w:cs="Times New Roman"/>
          <w:sz w:val="19"/>
          <w:szCs w:val="19"/>
        </w:rPr>
        <w:t>entre</w:t>
      </w:r>
      <w:r w:rsidRPr="001F0187">
        <w:rPr>
          <w:rFonts w:ascii="Times New Roman" w:hAnsi="Times New Roman" w:cs="Times New Roman"/>
          <w:sz w:val="19"/>
          <w:szCs w:val="19"/>
        </w:rPr>
        <w:t xml:space="preserve"> os dois, passa a haver uma diferença gradual, uma ordem hierárquica dos valores.</w:t>
      </w:r>
      <w:r w:rsidR="001F0187" w:rsidRPr="001F0187">
        <w:rPr>
          <w:rFonts w:ascii="Times New Roman" w:hAnsi="Times New Roman" w:cs="Times New Roman"/>
          <w:sz w:val="19"/>
          <w:szCs w:val="19"/>
        </w:rPr>
        <w:t xml:space="preserve"> (KELSEN, 2000</w:t>
      </w:r>
      <w:r w:rsidR="00D071F8">
        <w:rPr>
          <w:rFonts w:ascii="Times New Roman" w:hAnsi="Times New Roman" w:cs="Times New Roman"/>
          <w:sz w:val="19"/>
          <w:szCs w:val="19"/>
        </w:rPr>
        <w:t>b</w:t>
      </w:r>
      <w:r w:rsidR="001F0187" w:rsidRPr="001F0187">
        <w:rPr>
          <w:rFonts w:ascii="Times New Roman" w:hAnsi="Times New Roman" w:cs="Times New Roman"/>
          <w:sz w:val="19"/>
          <w:szCs w:val="19"/>
        </w:rPr>
        <w:t>, p. 40 e 41)</w:t>
      </w:r>
      <w:r w:rsidR="001F0187">
        <w:rPr>
          <w:rFonts w:ascii="Times New Roman" w:hAnsi="Times New Roman" w:cs="Times New Roman"/>
          <w:sz w:val="19"/>
          <w:szCs w:val="19"/>
        </w:rPr>
        <w:t>.</w:t>
      </w:r>
    </w:p>
    <w:p w:rsidR="00081404" w:rsidRPr="00937648" w:rsidRDefault="004F209A"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E</w:t>
      </w:r>
      <w:r w:rsidR="00E24049" w:rsidRPr="00937648">
        <w:rPr>
          <w:rFonts w:ascii="Times New Roman" w:hAnsi="Times New Roman" w:cs="Times New Roman"/>
          <w:sz w:val="21"/>
          <w:szCs w:val="21"/>
        </w:rPr>
        <w:t xml:space="preserve">m decorrência dessa virada, Platão teria estabelecido o </w:t>
      </w:r>
      <w:r w:rsidR="00E24049" w:rsidRPr="00937648">
        <w:rPr>
          <w:rFonts w:ascii="Times New Roman" w:hAnsi="Times New Roman" w:cs="Times New Roman"/>
          <w:i/>
          <w:sz w:val="21"/>
          <w:szCs w:val="21"/>
        </w:rPr>
        <w:t>não-ser</w:t>
      </w:r>
      <w:r w:rsidR="00E24049" w:rsidRPr="00937648">
        <w:rPr>
          <w:rFonts w:ascii="Times New Roman" w:hAnsi="Times New Roman" w:cs="Times New Roman"/>
          <w:sz w:val="21"/>
          <w:szCs w:val="21"/>
        </w:rPr>
        <w:t xml:space="preserve"> agora como entidade real</w:t>
      </w:r>
      <w:r w:rsidR="00332FA4" w:rsidRPr="00937648">
        <w:rPr>
          <w:rFonts w:ascii="Times New Roman" w:hAnsi="Times New Roman" w:cs="Times New Roman"/>
          <w:sz w:val="21"/>
          <w:szCs w:val="21"/>
        </w:rPr>
        <w:t xml:space="preserve"> e, consequentemente a existência real do mal</w:t>
      </w:r>
      <w:r w:rsidR="00687928" w:rsidRPr="00937648">
        <w:rPr>
          <w:rFonts w:ascii="Times New Roman" w:hAnsi="Times New Roman" w:cs="Times New Roman"/>
          <w:sz w:val="21"/>
          <w:szCs w:val="21"/>
        </w:rPr>
        <w:t xml:space="preserve"> e do corpo</w:t>
      </w:r>
      <w:r w:rsidR="00E24049" w:rsidRPr="00937648">
        <w:rPr>
          <w:rFonts w:ascii="Times New Roman" w:hAnsi="Times New Roman" w:cs="Times New Roman"/>
          <w:sz w:val="21"/>
          <w:szCs w:val="21"/>
        </w:rPr>
        <w:t xml:space="preserve">. A </w:t>
      </w:r>
      <w:r w:rsidR="00E24049" w:rsidRPr="00937648">
        <w:rPr>
          <w:rFonts w:ascii="Times New Roman" w:hAnsi="Times New Roman" w:cs="Times New Roman"/>
          <w:i/>
          <w:sz w:val="21"/>
          <w:szCs w:val="21"/>
        </w:rPr>
        <w:t>alma má do mundo</w:t>
      </w:r>
      <w:r w:rsidR="00E24049" w:rsidRPr="00937648">
        <w:rPr>
          <w:rFonts w:ascii="Times New Roman" w:hAnsi="Times New Roman" w:cs="Times New Roman"/>
          <w:sz w:val="21"/>
          <w:szCs w:val="21"/>
        </w:rPr>
        <w:t xml:space="preserve"> evidência o reconhecimento platônico do Mal no sistema de valores, uma vez que participa do </w:t>
      </w:r>
      <w:r w:rsidR="00E24049" w:rsidRPr="00937648">
        <w:rPr>
          <w:rFonts w:ascii="Times New Roman" w:hAnsi="Times New Roman" w:cs="Times New Roman"/>
          <w:i/>
          <w:sz w:val="21"/>
          <w:szCs w:val="21"/>
        </w:rPr>
        <w:t>ser</w:t>
      </w:r>
      <w:r w:rsidR="00E24049" w:rsidRPr="00937648">
        <w:rPr>
          <w:rFonts w:ascii="Times New Roman" w:hAnsi="Times New Roman" w:cs="Times New Roman"/>
          <w:sz w:val="21"/>
          <w:szCs w:val="21"/>
        </w:rPr>
        <w:t xml:space="preserve"> através da </w:t>
      </w:r>
      <w:r w:rsidR="00E24049" w:rsidRPr="00937648">
        <w:rPr>
          <w:rFonts w:ascii="Times New Roman" w:hAnsi="Times New Roman" w:cs="Times New Roman"/>
          <w:i/>
          <w:sz w:val="21"/>
          <w:szCs w:val="21"/>
        </w:rPr>
        <w:t>metaxy</w:t>
      </w:r>
      <w:r w:rsidR="00E24049" w:rsidRPr="00937648">
        <w:rPr>
          <w:rFonts w:ascii="Times New Roman" w:hAnsi="Times New Roman" w:cs="Times New Roman"/>
          <w:sz w:val="21"/>
          <w:szCs w:val="21"/>
        </w:rPr>
        <w:t>. Nesse caso, Platão teria estabelecido uma hierarquia de valores divididos em t</w:t>
      </w:r>
      <w:r w:rsidR="00B47ED6" w:rsidRPr="00937648">
        <w:rPr>
          <w:rFonts w:ascii="Times New Roman" w:hAnsi="Times New Roman" w:cs="Times New Roman"/>
          <w:sz w:val="21"/>
          <w:szCs w:val="21"/>
        </w:rPr>
        <w:t xml:space="preserve">rês estágios descendentes da realidade </w:t>
      </w:r>
      <w:r w:rsidR="00F70396" w:rsidRPr="00937648">
        <w:rPr>
          <w:rFonts w:ascii="Times New Roman" w:hAnsi="Times New Roman" w:cs="Times New Roman"/>
          <w:sz w:val="21"/>
          <w:szCs w:val="21"/>
        </w:rPr>
        <w:t xml:space="preserve">pura </w:t>
      </w:r>
      <w:r w:rsidR="00F14413" w:rsidRPr="00937648">
        <w:rPr>
          <w:rFonts w:ascii="Times New Roman" w:hAnsi="Times New Roman" w:cs="Times New Roman"/>
          <w:sz w:val="21"/>
          <w:szCs w:val="21"/>
        </w:rPr>
        <w:t xml:space="preserve">(estágio esses também componentes das classes </w:t>
      </w:r>
      <w:r w:rsidRPr="00937648">
        <w:rPr>
          <w:rFonts w:ascii="Times New Roman" w:hAnsi="Times New Roman" w:cs="Times New Roman"/>
          <w:sz w:val="21"/>
          <w:szCs w:val="21"/>
        </w:rPr>
        <w:t>n</w:t>
      </w:r>
      <w:r w:rsidR="00F14413" w:rsidRPr="00937648">
        <w:rPr>
          <w:rFonts w:ascii="Times New Roman" w:hAnsi="Times New Roman" w:cs="Times New Roman"/>
          <w:sz w:val="21"/>
          <w:szCs w:val="21"/>
        </w:rPr>
        <w:t xml:space="preserve">a </w:t>
      </w:r>
      <w:r w:rsidR="00735CBB" w:rsidRPr="00937648">
        <w:rPr>
          <w:rFonts w:ascii="Times New Roman" w:hAnsi="Times New Roman" w:cs="Times New Roman"/>
          <w:i/>
          <w:sz w:val="21"/>
          <w:szCs w:val="21"/>
        </w:rPr>
        <w:t>R</w:t>
      </w:r>
      <w:r w:rsidR="00F14413" w:rsidRPr="00937648">
        <w:rPr>
          <w:rFonts w:ascii="Times New Roman" w:hAnsi="Times New Roman" w:cs="Times New Roman"/>
          <w:i/>
          <w:sz w:val="21"/>
          <w:szCs w:val="21"/>
        </w:rPr>
        <w:t>epública</w:t>
      </w:r>
      <w:r w:rsidR="00F14413" w:rsidRPr="00937648">
        <w:rPr>
          <w:rFonts w:ascii="Times New Roman" w:hAnsi="Times New Roman" w:cs="Times New Roman"/>
          <w:sz w:val="21"/>
          <w:szCs w:val="21"/>
        </w:rPr>
        <w:t xml:space="preserve">) </w:t>
      </w:r>
      <w:r w:rsidR="00F70396" w:rsidRPr="00937648">
        <w:rPr>
          <w:rFonts w:ascii="Times New Roman" w:hAnsi="Times New Roman" w:cs="Times New Roman"/>
          <w:sz w:val="21"/>
          <w:szCs w:val="21"/>
        </w:rPr>
        <w:t xml:space="preserve">– do </w:t>
      </w:r>
      <w:r w:rsidR="00F70396" w:rsidRPr="00937648">
        <w:rPr>
          <w:rFonts w:ascii="Times New Roman" w:hAnsi="Times New Roman" w:cs="Times New Roman"/>
          <w:i/>
          <w:sz w:val="21"/>
          <w:szCs w:val="21"/>
        </w:rPr>
        <w:t>ser</w:t>
      </w:r>
      <w:r w:rsidR="00F70396" w:rsidRPr="00937648">
        <w:rPr>
          <w:rFonts w:ascii="Times New Roman" w:hAnsi="Times New Roman" w:cs="Times New Roman"/>
          <w:sz w:val="21"/>
          <w:szCs w:val="21"/>
        </w:rPr>
        <w:t xml:space="preserve"> mais forte ao </w:t>
      </w:r>
      <w:r w:rsidR="00F70396" w:rsidRPr="00937648">
        <w:rPr>
          <w:rFonts w:ascii="Times New Roman" w:hAnsi="Times New Roman" w:cs="Times New Roman"/>
          <w:i/>
          <w:sz w:val="21"/>
          <w:szCs w:val="21"/>
        </w:rPr>
        <w:t>ser</w:t>
      </w:r>
      <w:r w:rsidR="00F70396" w:rsidRPr="00937648">
        <w:rPr>
          <w:rFonts w:ascii="Times New Roman" w:hAnsi="Times New Roman" w:cs="Times New Roman"/>
          <w:sz w:val="21"/>
          <w:szCs w:val="21"/>
        </w:rPr>
        <w:t xml:space="preserve"> de grau inferior.</w:t>
      </w:r>
      <w:r w:rsidR="00747E9C" w:rsidRPr="00937648">
        <w:rPr>
          <w:rFonts w:ascii="Times New Roman" w:hAnsi="Times New Roman" w:cs="Times New Roman"/>
          <w:sz w:val="21"/>
          <w:szCs w:val="21"/>
        </w:rPr>
        <w:t xml:space="preserve"> </w:t>
      </w:r>
      <w:r w:rsidR="00E24049" w:rsidRPr="00937648">
        <w:rPr>
          <w:rFonts w:ascii="Times New Roman" w:hAnsi="Times New Roman" w:cs="Times New Roman"/>
          <w:sz w:val="21"/>
          <w:szCs w:val="21"/>
        </w:rPr>
        <w:t xml:space="preserve">As coisas sensíveis, </w:t>
      </w:r>
      <w:r w:rsidR="00BF5B05" w:rsidRPr="00937648">
        <w:rPr>
          <w:rFonts w:ascii="Times New Roman" w:hAnsi="Times New Roman" w:cs="Times New Roman"/>
          <w:sz w:val="21"/>
          <w:szCs w:val="21"/>
        </w:rPr>
        <w:t>agora</w:t>
      </w:r>
      <w:r w:rsidR="00E24049" w:rsidRPr="00937648">
        <w:rPr>
          <w:rFonts w:ascii="Times New Roman" w:hAnsi="Times New Roman" w:cs="Times New Roman"/>
          <w:sz w:val="21"/>
          <w:szCs w:val="21"/>
        </w:rPr>
        <w:t xml:space="preserve">, participam do </w:t>
      </w:r>
      <w:r w:rsidR="00E24049" w:rsidRPr="00937648">
        <w:rPr>
          <w:rFonts w:ascii="Times New Roman" w:hAnsi="Times New Roman" w:cs="Times New Roman"/>
          <w:i/>
          <w:sz w:val="21"/>
          <w:szCs w:val="21"/>
        </w:rPr>
        <w:t>ser</w:t>
      </w:r>
      <w:r w:rsidR="00E24049" w:rsidRPr="00937648">
        <w:rPr>
          <w:rFonts w:ascii="Times New Roman" w:hAnsi="Times New Roman" w:cs="Times New Roman"/>
          <w:sz w:val="21"/>
          <w:szCs w:val="21"/>
        </w:rPr>
        <w:t xml:space="preserve"> na medida em que se </w:t>
      </w:r>
      <w:r w:rsidR="00F14413" w:rsidRPr="00937648">
        <w:rPr>
          <w:rFonts w:ascii="Times New Roman" w:hAnsi="Times New Roman" w:cs="Times New Roman"/>
          <w:sz w:val="21"/>
          <w:szCs w:val="21"/>
        </w:rPr>
        <w:t>constituem</w:t>
      </w:r>
      <w:r w:rsidR="00E24049" w:rsidRPr="00937648">
        <w:rPr>
          <w:rFonts w:ascii="Times New Roman" w:hAnsi="Times New Roman" w:cs="Times New Roman"/>
          <w:sz w:val="21"/>
          <w:szCs w:val="21"/>
        </w:rPr>
        <w:t xml:space="preserve"> em cópias ou sombras das ideias. Como cópias, não são perfeitas em si mesmas, como o puro </w:t>
      </w:r>
      <w:r w:rsidR="00E24049" w:rsidRPr="00937648">
        <w:rPr>
          <w:rFonts w:ascii="Times New Roman" w:hAnsi="Times New Roman" w:cs="Times New Roman"/>
          <w:i/>
          <w:sz w:val="21"/>
          <w:szCs w:val="21"/>
        </w:rPr>
        <w:t>ser</w:t>
      </w:r>
      <w:r w:rsidR="00E24049" w:rsidRPr="00937648">
        <w:rPr>
          <w:rFonts w:ascii="Times New Roman" w:hAnsi="Times New Roman" w:cs="Times New Roman"/>
          <w:sz w:val="21"/>
          <w:szCs w:val="21"/>
        </w:rPr>
        <w:t xml:space="preserve"> do b</w:t>
      </w:r>
      <w:r w:rsidR="00F14413" w:rsidRPr="00937648">
        <w:rPr>
          <w:rFonts w:ascii="Times New Roman" w:hAnsi="Times New Roman" w:cs="Times New Roman"/>
          <w:sz w:val="21"/>
          <w:szCs w:val="21"/>
        </w:rPr>
        <w:t>e</w:t>
      </w:r>
      <w:r w:rsidR="00E24049" w:rsidRPr="00937648">
        <w:rPr>
          <w:rFonts w:ascii="Times New Roman" w:hAnsi="Times New Roman" w:cs="Times New Roman"/>
          <w:sz w:val="21"/>
          <w:szCs w:val="21"/>
        </w:rPr>
        <w:t xml:space="preserve">m, </w:t>
      </w:r>
      <w:r w:rsidR="005D21D3" w:rsidRPr="00937648">
        <w:rPr>
          <w:rFonts w:ascii="Times New Roman" w:hAnsi="Times New Roman" w:cs="Times New Roman"/>
          <w:sz w:val="21"/>
          <w:szCs w:val="21"/>
        </w:rPr>
        <w:t xml:space="preserve">mas participantes na essência particular daquilo a que pertence. </w:t>
      </w:r>
      <w:r w:rsidR="00FB1DDF" w:rsidRPr="00937648">
        <w:rPr>
          <w:rFonts w:ascii="Times New Roman" w:hAnsi="Times New Roman" w:cs="Times New Roman"/>
          <w:sz w:val="21"/>
          <w:szCs w:val="21"/>
        </w:rPr>
        <w:t>O</w:t>
      </w:r>
      <w:r w:rsidR="005D21D3" w:rsidRPr="00937648">
        <w:rPr>
          <w:rFonts w:ascii="Times New Roman" w:hAnsi="Times New Roman" w:cs="Times New Roman"/>
          <w:sz w:val="21"/>
          <w:szCs w:val="21"/>
        </w:rPr>
        <w:t xml:space="preserve"> mundo empírico do </w:t>
      </w:r>
      <w:r w:rsidR="005D21D3" w:rsidRPr="00937648">
        <w:rPr>
          <w:rFonts w:ascii="Times New Roman" w:hAnsi="Times New Roman" w:cs="Times New Roman"/>
          <w:i/>
          <w:sz w:val="21"/>
          <w:szCs w:val="21"/>
        </w:rPr>
        <w:t>devir</w:t>
      </w:r>
      <w:r w:rsidR="005D21D3" w:rsidRPr="00937648">
        <w:rPr>
          <w:rFonts w:ascii="Times New Roman" w:hAnsi="Times New Roman" w:cs="Times New Roman"/>
          <w:sz w:val="21"/>
          <w:szCs w:val="21"/>
        </w:rPr>
        <w:t xml:space="preserve"> participa do </w:t>
      </w:r>
      <w:r w:rsidR="005D21D3" w:rsidRPr="00937648">
        <w:rPr>
          <w:rFonts w:ascii="Times New Roman" w:hAnsi="Times New Roman" w:cs="Times New Roman"/>
          <w:i/>
          <w:sz w:val="21"/>
          <w:szCs w:val="21"/>
        </w:rPr>
        <w:t>ser</w:t>
      </w:r>
      <w:r w:rsidR="005D21D3" w:rsidRPr="00937648">
        <w:rPr>
          <w:rFonts w:ascii="Times New Roman" w:hAnsi="Times New Roman" w:cs="Times New Roman"/>
          <w:sz w:val="21"/>
          <w:szCs w:val="21"/>
        </w:rPr>
        <w:t xml:space="preserve"> na medida em que </w:t>
      </w:r>
      <w:r w:rsidR="00F14413" w:rsidRPr="00937648">
        <w:rPr>
          <w:rFonts w:ascii="Times New Roman" w:hAnsi="Times New Roman" w:cs="Times New Roman"/>
          <w:sz w:val="21"/>
          <w:szCs w:val="21"/>
        </w:rPr>
        <w:t>se aparenta</w:t>
      </w:r>
      <w:r w:rsidR="005D21D3" w:rsidRPr="00937648">
        <w:rPr>
          <w:rFonts w:ascii="Times New Roman" w:hAnsi="Times New Roman" w:cs="Times New Roman"/>
          <w:sz w:val="21"/>
          <w:szCs w:val="21"/>
        </w:rPr>
        <w:t xml:space="preserve"> a ele. </w:t>
      </w:r>
      <w:r w:rsidR="00F14413" w:rsidRPr="00937648">
        <w:rPr>
          <w:rFonts w:ascii="Times New Roman" w:hAnsi="Times New Roman" w:cs="Times New Roman"/>
          <w:sz w:val="21"/>
          <w:szCs w:val="21"/>
        </w:rPr>
        <w:t>A</w:t>
      </w:r>
      <w:r w:rsidR="005D21D3" w:rsidRPr="00937648">
        <w:rPr>
          <w:rFonts w:ascii="Times New Roman" w:hAnsi="Times New Roman" w:cs="Times New Roman"/>
          <w:sz w:val="21"/>
          <w:szCs w:val="21"/>
        </w:rPr>
        <w:t xml:space="preserve"> partir daí o conceito de opinar </w:t>
      </w:r>
      <w:r w:rsidR="00DB6D17" w:rsidRPr="00937648">
        <w:rPr>
          <w:rFonts w:ascii="Times New Roman" w:hAnsi="Times New Roman" w:cs="Times New Roman"/>
          <w:sz w:val="21"/>
          <w:szCs w:val="21"/>
        </w:rPr>
        <w:t>(</w:t>
      </w:r>
      <w:r w:rsidR="00747E9C" w:rsidRPr="00937648">
        <w:rPr>
          <w:rFonts w:ascii="Times New Roman" w:hAnsi="Times New Roman" w:cs="Times New Roman"/>
          <w:sz w:val="21"/>
          <w:szCs w:val="21"/>
        </w:rPr>
        <w:t xml:space="preserve">a </w:t>
      </w:r>
      <w:r w:rsidR="00747E9C" w:rsidRPr="00937648">
        <w:rPr>
          <w:rFonts w:ascii="Times New Roman" w:hAnsi="Times New Roman" w:cs="Times New Roman"/>
          <w:i/>
          <w:sz w:val="21"/>
          <w:szCs w:val="21"/>
        </w:rPr>
        <w:t xml:space="preserve">doxa) </w:t>
      </w:r>
      <w:r w:rsidR="005D21D3" w:rsidRPr="00937648">
        <w:rPr>
          <w:rFonts w:ascii="Times New Roman" w:hAnsi="Times New Roman" w:cs="Times New Roman"/>
          <w:sz w:val="21"/>
          <w:szCs w:val="21"/>
        </w:rPr>
        <w:t xml:space="preserve">passa a ser distinto do </w:t>
      </w:r>
      <w:r w:rsidR="005D21D3" w:rsidRPr="00937648">
        <w:rPr>
          <w:rFonts w:ascii="Times New Roman" w:hAnsi="Times New Roman" w:cs="Times New Roman"/>
          <w:i/>
          <w:sz w:val="21"/>
          <w:szCs w:val="21"/>
        </w:rPr>
        <w:t>não-ser</w:t>
      </w:r>
      <w:r w:rsidR="00735CBB" w:rsidRPr="00937648">
        <w:rPr>
          <w:rFonts w:ascii="Times New Roman" w:hAnsi="Times New Roman" w:cs="Times New Roman"/>
          <w:i/>
          <w:sz w:val="21"/>
          <w:szCs w:val="21"/>
        </w:rPr>
        <w:t xml:space="preserve"> </w:t>
      </w:r>
      <w:r w:rsidR="00735CBB" w:rsidRPr="00937648">
        <w:rPr>
          <w:rFonts w:ascii="Times New Roman" w:hAnsi="Times New Roman" w:cs="Times New Roman"/>
          <w:sz w:val="21"/>
          <w:szCs w:val="21"/>
        </w:rPr>
        <w:t>absolutamente incognoscível</w:t>
      </w:r>
      <w:r w:rsidR="00FB1DDF" w:rsidRPr="00937648">
        <w:rPr>
          <w:rFonts w:ascii="Times New Roman" w:hAnsi="Times New Roman" w:cs="Times New Roman"/>
          <w:sz w:val="21"/>
          <w:szCs w:val="21"/>
        </w:rPr>
        <w:t>, elevando-se a</w:t>
      </w:r>
      <w:r w:rsidR="005D21D3" w:rsidRPr="00937648">
        <w:rPr>
          <w:rFonts w:ascii="Times New Roman" w:hAnsi="Times New Roman" w:cs="Times New Roman"/>
          <w:sz w:val="21"/>
          <w:szCs w:val="21"/>
        </w:rPr>
        <w:t xml:space="preserve"> uma espécie de conhecimento, não pleno, mas </w:t>
      </w:r>
      <w:r w:rsidR="00747E9C" w:rsidRPr="00937648">
        <w:rPr>
          <w:rFonts w:ascii="Times New Roman" w:hAnsi="Times New Roman" w:cs="Times New Roman"/>
          <w:sz w:val="21"/>
          <w:szCs w:val="21"/>
        </w:rPr>
        <w:t>diverso</w:t>
      </w:r>
      <w:r w:rsidR="005D21D3" w:rsidRPr="00937648">
        <w:rPr>
          <w:rFonts w:ascii="Times New Roman" w:hAnsi="Times New Roman" w:cs="Times New Roman"/>
          <w:sz w:val="21"/>
          <w:szCs w:val="21"/>
        </w:rPr>
        <w:t xml:space="preserve"> do </w:t>
      </w:r>
      <w:r w:rsidR="005D21D3" w:rsidRPr="00937648">
        <w:rPr>
          <w:rFonts w:ascii="Times New Roman" w:hAnsi="Times New Roman" w:cs="Times New Roman"/>
          <w:i/>
          <w:sz w:val="21"/>
          <w:szCs w:val="21"/>
        </w:rPr>
        <w:t>não-ser</w:t>
      </w:r>
      <w:r w:rsidR="00687928" w:rsidRPr="00937648">
        <w:rPr>
          <w:rFonts w:ascii="Times New Roman" w:hAnsi="Times New Roman" w:cs="Times New Roman"/>
          <w:i/>
          <w:sz w:val="21"/>
          <w:szCs w:val="21"/>
        </w:rPr>
        <w:t xml:space="preserve"> </w:t>
      </w:r>
      <w:r w:rsidR="00687928" w:rsidRPr="00937648">
        <w:rPr>
          <w:rFonts w:ascii="Times New Roman" w:hAnsi="Times New Roman" w:cs="Times New Roman"/>
          <w:sz w:val="21"/>
          <w:szCs w:val="21"/>
        </w:rPr>
        <w:t>originário de Platão</w:t>
      </w:r>
      <w:r w:rsidR="005D21D3" w:rsidRPr="00937648">
        <w:rPr>
          <w:rFonts w:ascii="Times New Roman" w:hAnsi="Times New Roman" w:cs="Times New Roman"/>
          <w:sz w:val="21"/>
          <w:szCs w:val="21"/>
        </w:rPr>
        <w:t>.</w:t>
      </w:r>
      <w:r w:rsidR="00FB1DDF" w:rsidRPr="00937648">
        <w:rPr>
          <w:rFonts w:ascii="Times New Roman" w:hAnsi="Times New Roman" w:cs="Times New Roman"/>
          <w:sz w:val="21"/>
          <w:szCs w:val="21"/>
        </w:rPr>
        <w:t xml:space="preserve"> Portanto, a </w:t>
      </w:r>
      <w:r w:rsidR="00FB1DDF" w:rsidRPr="00937648">
        <w:rPr>
          <w:rFonts w:ascii="Times New Roman" w:hAnsi="Times New Roman" w:cs="Times New Roman"/>
          <w:i/>
          <w:sz w:val="21"/>
          <w:szCs w:val="21"/>
        </w:rPr>
        <w:t>doxa</w:t>
      </w:r>
      <w:r w:rsidR="00FB1DDF" w:rsidRPr="00937648">
        <w:rPr>
          <w:rFonts w:ascii="Times New Roman" w:hAnsi="Times New Roman" w:cs="Times New Roman"/>
          <w:sz w:val="21"/>
          <w:szCs w:val="21"/>
        </w:rPr>
        <w:t xml:space="preserve"> </w:t>
      </w:r>
      <w:r w:rsidR="005A60C2" w:rsidRPr="00937648">
        <w:rPr>
          <w:rFonts w:ascii="Times New Roman" w:hAnsi="Times New Roman" w:cs="Times New Roman"/>
          <w:sz w:val="21"/>
          <w:szCs w:val="21"/>
        </w:rPr>
        <w:t>concebe</w:t>
      </w:r>
      <w:r w:rsidR="00034F34" w:rsidRPr="00937648">
        <w:rPr>
          <w:rFonts w:ascii="Times New Roman" w:hAnsi="Times New Roman" w:cs="Times New Roman"/>
          <w:sz w:val="21"/>
          <w:szCs w:val="21"/>
        </w:rPr>
        <w:t xml:space="preserve"> um ser incompleto, porém não um </w:t>
      </w:r>
      <w:r w:rsidR="00034F34" w:rsidRPr="00937648">
        <w:rPr>
          <w:rFonts w:ascii="Times New Roman" w:hAnsi="Times New Roman" w:cs="Times New Roman"/>
          <w:i/>
          <w:sz w:val="21"/>
          <w:szCs w:val="21"/>
        </w:rPr>
        <w:t>não-ser</w:t>
      </w:r>
      <w:r w:rsidR="00034F34" w:rsidRPr="00937648">
        <w:rPr>
          <w:rFonts w:ascii="Times New Roman" w:hAnsi="Times New Roman" w:cs="Times New Roman"/>
          <w:sz w:val="21"/>
          <w:szCs w:val="21"/>
        </w:rPr>
        <w:t>, no sentido de inexistente.</w:t>
      </w:r>
      <w:r w:rsidR="003C3965" w:rsidRPr="00937648">
        <w:rPr>
          <w:rFonts w:ascii="Times New Roman" w:hAnsi="Times New Roman" w:cs="Times New Roman"/>
          <w:sz w:val="21"/>
          <w:szCs w:val="21"/>
        </w:rPr>
        <w:t xml:space="preserve"> A </w:t>
      </w:r>
      <w:r w:rsidR="003C3965" w:rsidRPr="00937648">
        <w:rPr>
          <w:rFonts w:ascii="Times New Roman" w:hAnsi="Times New Roman" w:cs="Times New Roman"/>
          <w:sz w:val="21"/>
          <w:szCs w:val="21"/>
        </w:rPr>
        <w:lastRenderedPageBreak/>
        <w:t>opinião, nesse caso, é considerada mais clara do que o não-saber. (KELSEN, 2000</w:t>
      </w:r>
      <w:r w:rsidR="00D071F8">
        <w:rPr>
          <w:rFonts w:ascii="Times New Roman" w:hAnsi="Times New Roman" w:cs="Times New Roman"/>
          <w:sz w:val="21"/>
          <w:szCs w:val="21"/>
        </w:rPr>
        <w:t>b</w:t>
      </w:r>
      <w:r w:rsidR="003C3965" w:rsidRPr="00937648">
        <w:rPr>
          <w:rFonts w:ascii="Times New Roman" w:hAnsi="Times New Roman" w:cs="Times New Roman"/>
          <w:sz w:val="21"/>
          <w:szCs w:val="21"/>
        </w:rPr>
        <w:t>, p. 43)</w:t>
      </w:r>
      <w:r w:rsidR="00AD2278" w:rsidRPr="00937648">
        <w:rPr>
          <w:rFonts w:ascii="Times New Roman" w:hAnsi="Times New Roman" w:cs="Times New Roman"/>
          <w:sz w:val="21"/>
          <w:szCs w:val="21"/>
        </w:rPr>
        <w:t>.</w:t>
      </w:r>
    </w:p>
    <w:p w:rsidR="000871C2" w:rsidRPr="00937648" w:rsidRDefault="000871C2" w:rsidP="004B60BA">
      <w:pPr>
        <w:tabs>
          <w:tab w:val="left" w:pos="1701"/>
        </w:tabs>
        <w:spacing w:before="40" w:after="40" w:line="240" w:lineRule="auto"/>
        <w:ind w:firstLine="567"/>
        <w:jc w:val="both"/>
        <w:rPr>
          <w:rFonts w:ascii="Times New Roman" w:hAnsi="Times New Roman" w:cs="Times New Roman"/>
          <w:sz w:val="21"/>
          <w:szCs w:val="21"/>
        </w:rPr>
      </w:pPr>
    </w:p>
    <w:p w:rsidR="000871C2" w:rsidRPr="00E2279A" w:rsidRDefault="00CC5690" w:rsidP="004B60BA">
      <w:pPr>
        <w:pStyle w:val="Ttulo3"/>
        <w:spacing w:after="40" w:line="240" w:lineRule="auto"/>
        <w:rPr>
          <w:rFonts w:ascii="Times New Roman" w:hAnsi="Times New Roman" w:cs="Times New Roman"/>
          <w:b/>
          <w:i/>
          <w:color w:val="auto"/>
          <w:sz w:val="21"/>
          <w:szCs w:val="21"/>
        </w:rPr>
      </w:pPr>
      <w:bookmarkStart w:id="29" w:name="_Toc12365493"/>
      <w:r>
        <w:rPr>
          <w:rFonts w:ascii="Times New Roman" w:hAnsi="Times New Roman" w:cs="Times New Roman"/>
          <w:b/>
          <w:color w:val="auto"/>
          <w:sz w:val="21"/>
          <w:szCs w:val="21"/>
        </w:rPr>
        <w:t>4</w:t>
      </w:r>
      <w:r w:rsidR="000871C2" w:rsidRPr="00E2279A">
        <w:rPr>
          <w:rFonts w:ascii="Times New Roman" w:hAnsi="Times New Roman" w:cs="Times New Roman"/>
          <w:b/>
          <w:color w:val="auto"/>
          <w:sz w:val="21"/>
          <w:szCs w:val="21"/>
        </w:rPr>
        <w:t xml:space="preserve">.1.3 A relativização do </w:t>
      </w:r>
      <w:r w:rsidR="000871C2" w:rsidRPr="00E2279A">
        <w:rPr>
          <w:rFonts w:ascii="Times New Roman" w:hAnsi="Times New Roman" w:cs="Times New Roman"/>
          <w:b/>
          <w:i/>
          <w:color w:val="auto"/>
          <w:sz w:val="21"/>
          <w:szCs w:val="21"/>
        </w:rPr>
        <w:t>khorismos</w:t>
      </w:r>
      <w:bookmarkEnd w:id="29"/>
    </w:p>
    <w:p w:rsidR="000871C2" w:rsidRPr="00937648" w:rsidRDefault="000871C2" w:rsidP="004B60BA">
      <w:pPr>
        <w:tabs>
          <w:tab w:val="left" w:pos="1701"/>
        </w:tabs>
        <w:spacing w:before="40" w:after="40" w:line="240" w:lineRule="auto"/>
        <w:ind w:firstLine="567"/>
        <w:jc w:val="both"/>
        <w:rPr>
          <w:rFonts w:ascii="Times New Roman" w:hAnsi="Times New Roman" w:cs="Times New Roman"/>
          <w:sz w:val="21"/>
          <w:szCs w:val="21"/>
        </w:rPr>
      </w:pPr>
    </w:p>
    <w:p w:rsidR="007D7220" w:rsidRPr="00937648" w:rsidRDefault="00747E9C"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Ponderando</w:t>
      </w:r>
      <w:r w:rsidR="003C3965" w:rsidRPr="00937648">
        <w:rPr>
          <w:rFonts w:ascii="Times New Roman" w:hAnsi="Times New Roman" w:cs="Times New Roman"/>
          <w:sz w:val="21"/>
          <w:szCs w:val="21"/>
        </w:rPr>
        <w:t xml:space="preserve">, então, a existência de estágios intermediário entre o </w:t>
      </w:r>
      <w:r w:rsidR="003C3965" w:rsidRPr="00937648">
        <w:rPr>
          <w:rFonts w:ascii="Times New Roman" w:hAnsi="Times New Roman" w:cs="Times New Roman"/>
          <w:i/>
          <w:sz w:val="21"/>
          <w:szCs w:val="21"/>
        </w:rPr>
        <w:t>ser</w:t>
      </w:r>
      <w:r w:rsidR="003C3965" w:rsidRPr="00937648">
        <w:rPr>
          <w:rFonts w:ascii="Times New Roman" w:hAnsi="Times New Roman" w:cs="Times New Roman"/>
          <w:sz w:val="21"/>
          <w:szCs w:val="21"/>
        </w:rPr>
        <w:t xml:space="preserve"> e </w:t>
      </w:r>
      <w:r w:rsidR="003C3965" w:rsidRPr="00937648">
        <w:rPr>
          <w:rFonts w:ascii="Times New Roman" w:hAnsi="Times New Roman" w:cs="Times New Roman"/>
          <w:i/>
          <w:sz w:val="21"/>
          <w:szCs w:val="21"/>
        </w:rPr>
        <w:t>não-ser</w:t>
      </w:r>
      <w:r w:rsidR="003C3965" w:rsidRPr="00937648">
        <w:rPr>
          <w:rFonts w:ascii="Times New Roman" w:hAnsi="Times New Roman" w:cs="Times New Roman"/>
          <w:sz w:val="21"/>
          <w:szCs w:val="21"/>
        </w:rPr>
        <w:t>, a oposição entre ambos não é mais contraditória, tal como nas primeira</w:t>
      </w:r>
      <w:r w:rsidR="004D51EA" w:rsidRPr="00937648">
        <w:rPr>
          <w:rFonts w:ascii="Times New Roman" w:hAnsi="Times New Roman" w:cs="Times New Roman"/>
          <w:sz w:val="21"/>
          <w:szCs w:val="21"/>
        </w:rPr>
        <w:t>s</w:t>
      </w:r>
      <w:r w:rsidR="003C3965" w:rsidRPr="00937648">
        <w:rPr>
          <w:rFonts w:ascii="Times New Roman" w:hAnsi="Times New Roman" w:cs="Times New Roman"/>
          <w:sz w:val="21"/>
          <w:szCs w:val="21"/>
        </w:rPr>
        <w:t xml:space="preserve"> obras, mas meramente contrária</w:t>
      </w:r>
      <w:r w:rsidR="00687928" w:rsidRPr="00937648">
        <w:rPr>
          <w:rFonts w:ascii="Times New Roman" w:hAnsi="Times New Roman" w:cs="Times New Roman"/>
          <w:sz w:val="21"/>
          <w:szCs w:val="21"/>
        </w:rPr>
        <w:t>, admitindo uma transição entre os opostos</w:t>
      </w:r>
      <w:r w:rsidR="003C3965" w:rsidRPr="00937648">
        <w:rPr>
          <w:rFonts w:ascii="Times New Roman" w:hAnsi="Times New Roman" w:cs="Times New Roman"/>
          <w:sz w:val="21"/>
          <w:szCs w:val="21"/>
        </w:rPr>
        <w:t xml:space="preserve">. </w:t>
      </w:r>
      <w:r w:rsidR="00687928" w:rsidRPr="00937648">
        <w:rPr>
          <w:rFonts w:ascii="Times New Roman" w:hAnsi="Times New Roman" w:cs="Times New Roman"/>
          <w:sz w:val="21"/>
          <w:szCs w:val="21"/>
        </w:rPr>
        <w:t>De tal modo</w:t>
      </w:r>
      <w:r w:rsidR="003C3965" w:rsidRPr="00937648">
        <w:rPr>
          <w:rFonts w:ascii="Times New Roman" w:hAnsi="Times New Roman" w:cs="Times New Roman"/>
          <w:sz w:val="21"/>
          <w:szCs w:val="21"/>
        </w:rPr>
        <w:t>,</w:t>
      </w:r>
      <w:r w:rsidR="00FC3C4A" w:rsidRPr="00937648">
        <w:rPr>
          <w:rFonts w:ascii="Times New Roman" w:hAnsi="Times New Roman" w:cs="Times New Roman"/>
          <w:sz w:val="21"/>
          <w:szCs w:val="21"/>
        </w:rPr>
        <w:t xml:space="preserve"> surpreendente,</w:t>
      </w:r>
      <w:r w:rsidR="003C3965" w:rsidRPr="00937648">
        <w:rPr>
          <w:rFonts w:ascii="Times New Roman" w:hAnsi="Times New Roman" w:cs="Times New Roman"/>
          <w:sz w:val="21"/>
          <w:szCs w:val="21"/>
        </w:rPr>
        <w:t xml:space="preserve"> o </w:t>
      </w:r>
      <w:r w:rsidR="003C3965" w:rsidRPr="00937648">
        <w:rPr>
          <w:rFonts w:ascii="Times New Roman" w:hAnsi="Times New Roman" w:cs="Times New Roman"/>
          <w:i/>
          <w:sz w:val="21"/>
          <w:szCs w:val="21"/>
        </w:rPr>
        <w:t>não-ser</w:t>
      </w:r>
      <w:r w:rsidR="003C3965" w:rsidRPr="00937648">
        <w:rPr>
          <w:rFonts w:ascii="Times New Roman" w:hAnsi="Times New Roman" w:cs="Times New Roman"/>
          <w:sz w:val="21"/>
          <w:szCs w:val="21"/>
        </w:rPr>
        <w:t xml:space="preserve"> não é </w:t>
      </w:r>
      <w:r w:rsidR="00FC3C4A" w:rsidRPr="00937648">
        <w:rPr>
          <w:rFonts w:ascii="Times New Roman" w:hAnsi="Times New Roman" w:cs="Times New Roman"/>
          <w:sz w:val="21"/>
          <w:szCs w:val="21"/>
        </w:rPr>
        <w:t xml:space="preserve">mais </w:t>
      </w:r>
      <w:r w:rsidR="003C3965" w:rsidRPr="00937648">
        <w:rPr>
          <w:rFonts w:ascii="Times New Roman" w:hAnsi="Times New Roman" w:cs="Times New Roman"/>
          <w:sz w:val="21"/>
          <w:szCs w:val="21"/>
        </w:rPr>
        <w:t xml:space="preserve">a negação do </w:t>
      </w:r>
      <w:r w:rsidR="003C3965" w:rsidRPr="00937648">
        <w:rPr>
          <w:rFonts w:ascii="Times New Roman" w:hAnsi="Times New Roman" w:cs="Times New Roman"/>
          <w:i/>
          <w:sz w:val="21"/>
          <w:szCs w:val="21"/>
        </w:rPr>
        <w:t>ser</w:t>
      </w:r>
      <w:r w:rsidR="003C3965" w:rsidRPr="00937648">
        <w:rPr>
          <w:rFonts w:ascii="Times New Roman" w:hAnsi="Times New Roman" w:cs="Times New Roman"/>
          <w:sz w:val="21"/>
          <w:szCs w:val="21"/>
        </w:rPr>
        <w:t>, mas seu estágio inferior</w:t>
      </w:r>
      <w:r w:rsidR="00F41218" w:rsidRPr="00937648">
        <w:rPr>
          <w:rFonts w:ascii="Times New Roman" w:hAnsi="Times New Roman" w:cs="Times New Roman"/>
          <w:sz w:val="21"/>
          <w:szCs w:val="21"/>
        </w:rPr>
        <w:t xml:space="preserve">, </w:t>
      </w:r>
      <w:r w:rsidR="00687928" w:rsidRPr="00937648">
        <w:rPr>
          <w:rFonts w:ascii="Times New Roman" w:hAnsi="Times New Roman" w:cs="Times New Roman"/>
          <w:sz w:val="21"/>
          <w:szCs w:val="21"/>
        </w:rPr>
        <w:t>como</w:t>
      </w:r>
      <w:r w:rsidR="00F41218" w:rsidRPr="00937648">
        <w:rPr>
          <w:rFonts w:ascii="Times New Roman" w:hAnsi="Times New Roman" w:cs="Times New Roman"/>
          <w:sz w:val="21"/>
          <w:szCs w:val="21"/>
        </w:rPr>
        <w:t xml:space="preserve"> o corpo é o estágio inferior da alma, a qual, por sua vez, precisa determin</w:t>
      </w:r>
      <w:r w:rsidR="00FB1DDF" w:rsidRPr="00937648">
        <w:rPr>
          <w:rFonts w:ascii="Times New Roman" w:hAnsi="Times New Roman" w:cs="Times New Roman"/>
          <w:sz w:val="21"/>
          <w:szCs w:val="21"/>
        </w:rPr>
        <w:t>á</w:t>
      </w:r>
      <w:r w:rsidR="00F41218" w:rsidRPr="00937648">
        <w:rPr>
          <w:rFonts w:ascii="Times New Roman" w:hAnsi="Times New Roman" w:cs="Times New Roman"/>
          <w:sz w:val="21"/>
          <w:szCs w:val="21"/>
        </w:rPr>
        <w:t>-lo</w:t>
      </w:r>
      <w:r w:rsidR="003C3965" w:rsidRPr="00937648">
        <w:rPr>
          <w:rFonts w:ascii="Times New Roman" w:hAnsi="Times New Roman" w:cs="Times New Roman"/>
          <w:sz w:val="21"/>
          <w:szCs w:val="21"/>
        </w:rPr>
        <w:t xml:space="preserve">. A realidade empírica, antes negada, agora se constitui em estágio inferior do </w:t>
      </w:r>
      <w:r w:rsidR="003C3965" w:rsidRPr="00937648">
        <w:rPr>
          <w:rFonts w:ascii="Times New Roman" w:hAnsi="Times New Roman" w:cs="Times New Roman"/>
          <w:i/>
          <w:sz w:val="21"/>
          <w:szCs w:val="21"/>
        </w:rPr>
        <w:t>ser</w:t>
      </w:r>
      <w:r w:rsidR="003C3965" w:rsidRPr="00937648">
        <w:rPr>
          <w:rFonts w:ascii="Times New Roman" w:hAnsi="Times New Roman" w:cs="Times New Roman"/>
          <w:sz w:val="21"/>
          <w:szCs w:val="21"/>
        </w:rPr>
        <w:t xml:space="preserve"> na medida em que participa, emb</w:t>
      </w:r>
      <w:r w:rsidR="007D7220" w:rsidRPr="00937648">
        <w:rPr>
          <w:rFonts w:ascii="Times New Roman" w:hAnsi="Times New Roman" w:cs="Times New Roman"/>
          <w:sz w:val="21"/>
          <w:szCs w:val="21"/>
        </w:rPr>
        <w:t>ora em grau reduzido, da ideia. (KELSEN, 2000</w:t>
      </w:r>
      <w:r w:rsidR="00D071F8">
        <w:rPr>
          <w:rFonts w:ascii="Times New Roman" w:hAnsi="Times New Roman" w:cs="Times New Roman"/>
          <w:sz w:val="21"/>
          <w:szCs w:val="21"/>
        </w:rPr>
        <w:t>b</w:t>
      </w:r>
      <w:r w:rsidR="007D7220" w:rsidRPr="00937648">
        <w:rPr>
          <w:rFonts w:ascii="Times New Roman" w:hAnsi="Times New Roman" w:cs="Times New Roman"/>
          <w:sz w:val="21"/>
          <w:szCs w:val="21"/>
        </w:rPr>
        <w:t>, p. 44)</w:t>
      </w:r>
      <w:r w:rsidR="00AD2278" w:rsidRPr="00937648">
        <w:rPr>
          <w:rFonts w:ascii="Times New Roman" w:hAnsi="Times New Roman" w:cs="Times New Roman"/>
          <w:sz w:val="21"/>
          <w:szCs w:val="21"/>
        </w:rPr>
        <w:t>.</w:t>
      </w:r>
    </w:p>
    <w:p w:rsidR="003C3965" w:rsidRPr="00937648" w:rsidRDefault="007D7220"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Nessa sequência,</w:t>
      </w:r>
      <w:r w:rsidR="003C3965" w:rsidRPr="00937648">
        <w:rPr>
          <w:rFonts w:ascii="Times New Roman" w:hAnsi="Times New Roman" w:cs="Times New Roman"/>
          <w:sz w:val="21"/>
          <w:szCs w:val="21"/>
        </w:rPr>
        <w:t xml:space="preserve"> </w:t>
      </w:r>
      <w:r w:rsidR="00280032" w:rsidRPr="00937648">
        <w:rPr>
          <w:rFonts w:ascii="Times New Roman" w:hAnsi="Times New Roman" w:cs="Times New Roman"/>
          <w:sz w:val="21"/>
          <w:szCs w:val="21"/>
        </w:rPr>
        <w:t xml:space="preserve">considerando-se </w:t>
      </w:r>
      <w:r w:rsidR="003C3965" w:rsidRPr="00937648">
        <w:rPr>
          <w:rFonts w:ascii="Times New Roman" w:hAnsi="Times New Roman" w:cs="Times New Roman"/>
          <w:sz w:val="21"/>
          <w:szCs w:val="21"/>
        </w:rPr>
        <w:t xml:space="preserve">o </w:t>
      </w:r>
      <w:r w:rsidR="003C3965" w:rsidRPr="00937648">
        <w:rPr>
          <w:rFonts w:ascii="Times New Roman" w:hAnsi="Times New Roman" w:cs="Times New Roman"/>
          <w:i/>
          <w:sz w:val="21"/>
          <w:szCs w:val="21"/>
        </w:rPr>
        <w:t>ser</w:t>
      </w:r>
      <w:r w:rsidR="003C3965" w:rsidRPr="00937648">
        <w:rPr>
          <w:rFonts w:ascii="Times New Roman" w:hAnsi="Times New Roman" w:cs="Times New Roman"/>
          <w:sz w:val="21"/>
          <w:szCs w:val="21"/>
        </w:rPr>
        <w:t xml:space="preserve"> com </w:t>
      </w:r>
      <w:r w:rsidR="00F14413" w:rsidRPr="00937648">
        <w:rPr>
          <w:rFonts w:ascii="Times New Roman" w:hAnsi="Times New Roman" w:cs="Times New Roman"/>
          <w:sz w:val="21"/>
          <w:szCs w:val="21"/>
        </w:rPr>
        <w:t>vários estágios</w:t>
      </w:r>
      <w:r w:rsidRPr="00937648">
        <w:rPr>
          <w:rFonts w:ascii="Times New Roman" w:hAnsi="Times New Roman" w:cs="Times New Roman"/>
          <w:sz w:val="21"/>
          <w:szCs w:val="21"/>
        </w:rPr>
        <w:t>,</w:t>
      </w:r>
      <w:r w:rsidR="003C3965" w:rsidRPr="00937648">
        <w:rPr>
          <w:rFonts w:ascii="Times New Roman" w:hAnsi="Times New Roman" w:cs="Times New Roman"/>
          <w:sz w:val="21"/>
          <w:szCs w:val="21"/>
        </w:rPr>
        <w:t xml:space="preserve"> </w:t>
      </w:r>
      <w:r w:rsidRPr="00937648">
        <w:rPr>
          <w:rFonts w:ascii="Times New Roman" w:hAnsi="Times New Roman" w:cs="Times New Roman"/>
          <w:sz w:val="21"/>
          <w:szCs w:val="21"/>
        </w:rPr>
        <w:t>Kelsen constata que a</w:t>
      </w:r>
      <w:r w:rsidR="00C503F0" w:rsidRPr="00937648">
        <w:rPr>
          <w:rFonts w:ascii="Times New Roman" w:hAnsi="Times New Roman" w:cs="Times New Roman"/>
          <w:sz w:val="21"/>
          <w:szCs w:val="21"/>
        </w:rPr>
        <w:t xml:space="preserve"> realidade</w:t>
      </w:r>
      <w:r w:rsidR="008046F1" w:rsidRPr="00937648">
        <w:rPr>
          <w:rFonts w:ascii="Times New Roman" w:hAnsi="Times New Roman" w:cs="Times New Roman"/>
          <w:sz w:val="21"/>
          <w:szCs w:val="21"/>
        </w:rPr>
        <w:t xml:space="preserve"> platônica</w:t>
      </w:r>
      <w:r w:rsidR="00C503F0" w:rsidRPr="00937648">
        <w:rPr>
          <w:rFonts w:ascii="Times New Roman" w:hAnsi="Times New Roman" w:cs="Times New Roman"/>
          <w:sz w:val="21"/>
          <w:szCs w:val="21"/>
        </w:rPr>
        <w:t xml:space="preserve"> só </w:t>
      </w:r>
      <w:r w:rsidR="004D51EA" w:rsidRPr="00937648">
        <w:rPr>
          <w:rFonts w:ascii="Times New Roman" w:hAnsi="Times New Roman" w:cs="Times New Roman"/>
          <w:sz w:val="21"/>
          <w:szCs w:val="21"/>
        </w:rPr>
        <w:t>se torna</w:t>
      </w:r>
      <w:r w:rsidR="00C503F0" w:rsidRPr="00937648">
        <w:rPr>
          <w:rFonts w:ascii="Times New Roman" w:hAnsi="Times New Roman" w:cs="Times New Roman"/>
          <w:sz w:val="21"/>
          <w:szCs w:val="21"/>
        </w:rPr>
        <w:t xml:space="preserve"> possível se ela coincidir </w:t>
      </w:r>
      <w:r w:rsidR="00804EA4" w:rsidRPr="00937648">
        <w:rPr>
          <w:rFonts w:ascii="Times New Roman" w:hAnsi="Times New Roman" w:cs="Times New Roman"/>
          <w:sz w:val="21"/>
          <w:szCs w:val="21"/>
        </w:rPr>
        <w:t>sob o aspecto do valor</w:t>
      </w:r>
      <w:r w:rsidR="00280032" w:rsidRPr="00937648">
        <w:rPr>
          <w:rFonts w:ascii="Times New Roman" w:hAnsi="Times New Roman" w:cs="Times New Roman"/>
          <w:sz w:val="21"/>
          <w:szCs w:val="21"/>
        </w:rPr>
        <w:t xml:space="preserve">, </w:t>
      </w:r>
      <w:r w:rsidR="00C503F0" w:rsidRPr="00937648">
        <w:rPr>
          <w:rFonts w:ascii="Times New Roman" w:hAnsi="Times New Roman" w:cs="Times New Roman"/>
          <w:sz w:val="21"/>
          <w:szCs w:val="21"/>
        </w:rPr>
        <w:t xml:space="preserve">no sentido de um valor subjetivo do desejar e do querer. </w:t>
      </w:r>
      <w:r w:rsidR="004F209A" w:rsidRPr="00937648">
        <w:rPr>
          <w:rFonts w:ascii="Times New Roman" w:hAnsi="Times New Roman" w:cs="Times New Roman"/>
          <w:sz w:val="21"/>
          <w:szCs w:val="21"/>
        </w:rPr>
        <w:t>Portanto, a realidade da coisa está condicionada à forma como é determinada. Entretanto, l</w:t>
      </w:r>
      <w:r w:rsidR="00C9220A" w:rsidRPr="00937648">
        <w:rPr>
          <w:rFonts w:ascii="Times New Roman" w:hAnsi="Times New Roman" w:cs="Times New Roman"/>
          <w:sz w:val="21"/>
          <w:szCs w:val="21"/>
        </w:rPr>
        <w:t>ogicamente,</w:t>
      </w:r>
      <w:r w:rsidR="00F17006" w:rsidRPr="00937648">
        <w:rPr>
          <w:rFonts w:ascii="Times New Roman" w:hAnsi="Times New Roman" w:cs="Times New Roman"/>
          <w:sz w:val="21"/>
          <w:szCs w:val="21"/>
        </w:rPr>
        <w:t xml:space="preserve"> para Kelsen,</w:t>
      </w:r>
      <w:r w:rsidR="00C9220A" w:rsidRPr="00937648">
        <w:rPr>
          <w:rFonts w:ascii="Times New Roman" w:hAnsi="Times New Roman" w:cs="Times New Roman"/>
          <w:sz w:val="21"/>
          <w:szCs w:val="21"/>
        </w:rPr>
        <w:t xml:space="preserve"> o</w:t>
      </w:r>
      <w:r w:rsidR="00C503F0" w:rsidRPr="00937648">
        <w:rPr>
          <w:rFonts w:ascii="Times New Roman" w:hAnsi="Times New Roman" w:cs="Times New Roman"/>
          <w:sz w:val="21"/>
          <w:szCs w:val="21"/>
        </w:rPr>
        <w:t xml:space="preserve">u a coisa é, ou não é. </w:t>
      </w:r>
      <w:r w:rsidRPr="00937648">
        <w:rPr>
          <w:rFonts w:ascii="Times New Roman" w:hAnsi="Times New Roman" w:cs="Times New Roman"/>
          <w:sz w:val="21"/>
          <w:szCs w:val="21"/>
        </w:rPr>
        <w:t>A posição platônica</w:t>
      </w:r>
      <w:r w:rsidR="00C503F0" w:rsidRPr="00937648">
        <w:rPr>
          <w:rFonts w:ascii="Times New Roman" w:hAnsi="Times New Roman" w:cs="Times New Roman"/>
          <w:sz w:val="21"/>
          <w:szCs w:val="21"/>
        </w:rPr>
        <w:t xml:space="preserve"> de que há graus de verdade, certamente confunde os mundos da observação empírica com o mundo do valor do </w:t>
      </w:r>
      <w:r w:rsidR="00C503F0" w:rsidRPr="00937648">
        <w:rPr>
          <w:rFonts w:ascii="Times New Roman" w:hAnsi="Times New Roman" w:cs="Times New Roman"/>
          <w:i/>
          <w:sz w:val="21"/>
          <w:szCs w:val="21"/>
        </w:rPr>
        <w:t>dever-ser</w:t>
      </w:r>
      <w:r w:rsidR="00280032" w:rsidRPr="00937648">
        <w:rPr>
          <w:rFonts w:ascii="Times New Roman" w:hAnsi="Times New Roman" w:cs="Times New Roman"/>
          <w:sz w:val="21"/>
          <w:szCs w:val="21"/>
        </w:rPr>
        <w:t>, tornando claro que a filosofia platônica, tal como</w:t>
      </w:r>
      <w:r w:rsidR="00BF5B05" w:rsidRPr="00937648">
        <w:rPr>
          <w:rFonts w:ascii="Times New Roman" w:hAnsi="Times New Roman" w:cs="Times New Roman"/>
          <w:sz w:val="21"/>
          <w:szCs w:val="21"/>
        </w:rPr>
        <w:t xml:space="preserve"> a de</w:t>
      </w:r>
      <w:r w:rsidR="00280032" w:rsidRPr="00937648">
        <w:rPr>
          <w:rFonts w:ascii="Times New Roman" w:hAnsi="Times New Roman" w:cs="Times New Roman"/>
          <w:sz w:val="21"/>
          <w:szCs w:val="21"/>
        </w:rPr>
        <w:t xml:space="preserve"> Parmênides</w:t>
      </w:r>
      <w:r w:rsidR="00DB6D17" w:rsidRPr="00937648">
        <w:rPr>
          <w:rFonts w:ascii="Times New Roman" w:hAnsi="Times New Roman" w:cs="Times New Roman"/>
          <w:sz w:val="21"/>
          <w:szCs w:val="21"/>
        </w:rPr>
        <w:t>, como visto acima</w:t>
      </w:r>
      <w:r w:rsidR="00280032" w:rsidRPr="00937648">
        <w:rPr>
          <w:rFonts w:ascii="Times New Roman" w:hAnsi="Times New Roman" w:cs="Times New Roman"/>
          <w:sz w:val="21"/>
          <w:szCs w:val="21"/>
        </w:rPr>
        <w:t xml:space="preserve">, não </w:t>
      </w:r>
      <w:r w:rsidR="00747E9C" w:rsidRPr="00937648">
        <w:rPr>
          <w:rFonts w:ascii="Times New Roman" w:hAnsi="Times New Roman" w:cs="Times New Roman"/>
          <w:sz w:val="21"/>
          <w:szCs w:val="21"/>
        </w:rPr>
        <w:t xml:space="preserve">se </w:t>
      </w:r>
      <w:r w:rsidR="00280032" w:rsidRPr="00937648">
        <w:rPr>
          <w:rFonts w:ascii="Times New Roman" w:hAnsi="Times New Roman" w:cs="Times New Roman"/>
          <w:sz w:val="21"/>
          <w:szCs w:val="21"/>
        </w:rPr>
        <w:t>trata de um</w:t>
      </w:r>
      <w:r w:rsidR="00804EA4" w:rsidRPr="00937648">
        <w:rPr>
          <w:rFonts w:ascii="Times New Roman" w:hAnsi="Times New Roman" w:cs="Times New Roman"/>
          <w:sz w:val="21"/>
          <w:szCs w:val="21"/>
        </w:rPr>
        <w:t>a</w:t>
      </w:r>
      <w:r w:rsidR="00280032" w:rsidRPr="00937648">
        <w:rPr>
          <w:rFonts w:ascii="Times New Roman" w:hAnsi="Times New Roman" w:cs="Times New Roman"/>
          <w:sz w:val="21"/>
          <w:szCs w:val="21"/>
        </w:rPr>
        <w:t xml:space="preserve"> ontologia, mas de uma axiologia</w:t>
      </w:r>
      <w:r w:rsidR="00C503F0" w:rsidRPr="00937648">
        <w:rPr>
          <w:rFonts w:ascii="Times New Roman" w:hAnsi="Times New Roman" w:cs="Times New Roman"/>
          <w:sz w:val="21"/>
          <w:szCs w:val="21"/>
        </w:rPr>
        <w:t>.</w:t>
      </w:r>
      <w:r w:rsidR="00806942" w:rsidRPr="00937648">
        <w:rPr>
          <w:rFonts w:ascii="Times New Roman" w:hAnsi="Times New Roman" w:cs="Times New Roman"/>
          <w:sz w:val="21"/>
          <w:szCs w:val="21"/>
        </w:rPr>
        <w:t xml:space="preserve"> (KELSEN, 2000</w:t>
      </w:r>
      <w:r w:rsidR="00D071F8">
        <w:rPr>
          <w:rFonts w:ascii="Times New Roman" w:hAnsi="Times New Roman" w:cs="Times New Roman"/>
          <w:sz w:val="21"/>
          <w:szCs w:val="21"/>
        </w:rPr>
        <w:t>b</w:t>
      </w:r>
      <w:r w:rsidR="00806942" w:rsidRPr="00937648">
        <w:rPr>
          <w:rFonts w:ascii="Times New Roman" w:hAnsi="Times New Roman" w:cs="Times New Roman"/>
          <w:sz w:val="21"/>
          <w:szCs w:val="21"/>
        </w:rPr>
        <w:t>, p. 44)</w:t>
      </w:r>
      <w:r w:rsidR="00AD2278" w:rsidRPr="00937648">
        <w:rPr>
          <w:rFonts w:ascii="Times New Roman" w:hAnsi="Times New Roman" w:cs="Times New Roman"/>
          <w:sz w:val="21"/>
          <w:szCs w:val="21"/>
        </w:rPr>
        <w:t>.</w:t>
      </w:r>
    </w:p>
    <w:p w:rsidR="0087258F" w:rsidRPr="00937648" w:rsidRDefault="00BF5B05"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Revela</w:t>
      </w:r>
      <w:r w:rsidR="00AC33E1" w:rsidRPr="00937648">
        <w:rPr>
          <w:rFonts w:ascii="Times New Roman" w:hAnsi="Times New Roman" w:cs="Times New Roman"/>
          <w:sz w:val="21"/>
          <w:szCs w:val="21"/>
        </w:rPr>
        <w:t xml:space="preserve">-se </w:t>
      </w:r>
      <w:r w:rsidR="006E0AE6" w:rsidRPr="00937648">
        <w:rPr>
          <w:rFonts w:ascii="Times New Roman" w:hAnsi="Times New Roman" w:cs="Times New Roman"/>
          <w:sz w:val="21"/>
          <w:szCs w:val="21"/>
        </w:rPr>
        <w:t>dessa</w:t>
      </w:r>
      <w:r w:rsidR="00AC33E1" w:rsidRPr="00937648">
        <w:rPr>
          <w:rFonts w:ascii="Times New Roman" w:hAnsi="Times New Roman" w:cs="Times New Roman"/>
          <w:sz w:val="21"/>
          <w:szCs w:val="21"/>
        </w:rPr>
        <w:t xml:space="preserve"> oposição</w:t>
      </w:r>
      <w:r w:rsidR="004F209A" w:rsidRPr="00937648">
        <w:rPr>
          <w:rFonts w:ascii="Times New Roman" w:hAnsi="Times New Roman" w:cs="Times New Roman"/>
          <w:sz w:val="21"/>
          <w:szCs w:val="21"/>
        </w:rPr>
        <w:t xml:space="preserve"> axiológica</w:t>
      </w:r>
      <w:r w:rsidR="00AC33E1" w:rsidRPr="00937648">
        <w:rPr>
          <w:rFonts w:ascii="Times New Roman" w:hAnsi="Times New Roman" w:cs="Times New Roman"/>
          <w:sz w:val="21"/>
          <w:szCs w:val="21"/>
        </w:rPr>
        <w:t xml:space="preserve"> entre </w:t>
      </w:r>
      <w:r w:rsidR="00806942" w:rsidRPr="00937648">
        <w:rPr>
          <w:rFonts w:ascii="Times New Roman" w:hAnsi="Times New Roman" w:cs="Times New Roman"/>
          <w:i/>
          <w:sz w:val="21"/>
          <w:szCs w:val="21"/>
        </w:rPr>
        <w:t>ser</w:t>
      </w:r>
      <w:r w:rsidR="00806942" w:rsidRPr="00937648">
        <w:rPr>
          <w:rFonts w:ascii="Times New Roman" w:hAnsi="Times New Roman" w:cs="Times New Roman"/>
          <w:sz w:val="21"/>
          <w:szCs w:val="21"/>
        </w:rPr>
        <w:t xml:space="preserve"> e </w:t>
      </w:r>
      <w:r w:rsidR="00806942" w:rsidRPr="00937648">
        <w:rPr>
          <w:rFonts w:ascii="Times New Roman" w:hAnsi="Times New Roman" w:cs="Times New Roman"/>
          <w:i/>
          <w:sz w:val="21"/>
          <w:szCs w:val="21"/>
        </w:rPr>
        <w:t>não-ser</w:t>
      </w:r>
      <w:r w:rsidR="00266CB1" w:rsidRPr="00937648">
        <w:rPr>
          <w:rFonts w:ascii="Times New Roman" w:hAnsi="Times New Roman" w:cs="Times New Roman"/>
          <w:sz w:val="21"/>
          <w:szCs w:val="21"/>
        </w:rPr>
        <w:t>, segundo Kelsen</w:t>
      </w:r>
      <w:r w:rsidR="00326800" w:rsidRPr="00937648">
        <w:rPr>
          <w:rFonts w:ascii="Times New Roman" w:hAnsi="Times New Roman" w:cs="Times New Roman"/>
          <w:sz w:val="21"/>
          <w:szCs w:val="21"/>
        </w:rPr>
        <w:t xml:space="preserve"> (2000</w:t>
      </w:r>
      <w:r w:rsidR="00D071F8">
        <w:rPr>
          <w:rFonts w:ascii="Times New Roman" w:hAnsi="Times New Roman" w:cs="Times New Roman"/>
          <w:sz w:val="21"/>
          <w:szCs w:val="21"/>
        </w:rPr>
        <w:t>b</w:t>
      </w:r>
      <w:r w:rsidR="00326800" w:rsidRPr="00937648">
        <w:rPr>
          <w:rFonts w:ascii="Times New Roman" w:hAnsi="Times New Roman" w:cs="Times New Roman"/>
          <w:sz w:val="21"/>
          <w:szCs w:val="21"/>
        </w:rPr>
        <w:t>, p. 7)</w:t>
      </w:r>
      <w:r w:rsidR="00266CB1" w:rsidRPr="00937648">
        <w:rPr>
          <w:rFonts w:ascii="Times New Roman" w:hAnsi="Times New Roman" w:cs="Times New Roman"/>
          <w:sz w:val="21"/>
          <w:szCs w:val="21"/>
        </w:rPr>
        <w:t xml:space="preserve"> a </w:t>
      </w:r>
      <w:r w:rsidR="00735F94" w:rsidRPr="00937648">
        <w:rPr>
          <w:rFonts w:ascii="Times New Roman" w:hAnsi="Times New Roman" w:cs="Times New Roman"/>
          <w:sz w:val="21"/>
          <w:szCs w:val="21"/>
        </w:rPr>
        <w:t xml:space="preserve">real </w:t>
      </w:r>
      <w:r w:rsidR="00266CB1" w:rsidRPr="00937648">
        <w:rPr>
          <w:rFonts w:ascii="Times New Roman" w:hAnsi="Times New Roman" w:cs="Times New Roman"/>
          <w:sz w:val="21"/>
          <w:szCs w:val="21"/>
        </w:rPr>
        <w:t>pretens</w:t>
      </w:r>
      <w:r w:rsidR="00457A7B" w:rsidRPr="00937648">
        <w:rPr>
          <w:rFonts w:ascii="Times New Roman" w:hAnsi="Times New Roman" w:cs="Times New Roman"/>
          <w:sz w:val="21"/>
          <w:szCs w:val="21"/>
        </w:rPr>
        <w:t>ão</w:t>
      </w:r>
      <w:r w:rsidR="00266CB1" w:rsidRPr="00937648">
        <w:rPr>
          <w:rFonts w:ascii="Times New Roman" w:hAnsi="Times New Roman" w:cs="Times New Roman"/>
          <w:sz w:val="21"/>
          <w:szCs w:val="21"/>
        </w:rPr>
        <w:t xml:space="preserve"> </w:t>
      </w:r>
      <w:r w:rsidR="00AC33E1" w:rsidRPr="00937648">
        <w:rPr>
          <w:rFonts w:ascii="Times New Roman" w:hAnsi="Times New Roman" w:cs="Times New Roman"/>
          <w:sz w:val="21"/>
          <w:szCs w:val="21"/>
        </w:rPr>
        <w:t>da filosofia platônica – a questão ética de definição dos conceitos de bem e mal</w:t>
      </w:r>
      <w:r w:rsidR="00735F94" w:rsidRPr="00937648">
        <w:rPr>
          <w:rFonts w:ascii="Times New Roman" w:hAnsi="Times New Roman" w:cs="Times New Roman"/>
          <w:sz w:val="21"/>
          <w:szCs w:val="21"/>
        </w:rPr>
        <w:t>. Tal oposição surge</w:t>
      </w:r>
      <w:r w:rsidR="00C566B5" w:rsidRPr="00937648">
        <w:rPr>
          <w:rFonts w:ascii="Times New Roman" w:hAnsi="Times New Roman" w:cs="Times New Roman"/>
          <w:sz w:val="21"/>
          <w:szCs w:val="21"/>
        </w:rPr>
        <w:t xml:space="preserve"> claramente </w:t>
      </w:r>
      <w:r w:rsidR="00735F94" w:rsidRPr="00937648">
        <w:rPr>
          <w:rFonts w:ascii="Times New Roman" w:hAnsi="Times New Roman" w:cs="Times New Roman"/>
          <w:sz w:val="21"/>
          <w:szCs w:val="21"/>
        </w:rPr>
        <w:t>da contrariedade entre corpo e alma</w:t>
      </w:r>
      <w:r w:rsidR="00AC33E1" w:rsidRPr="00937648">
        <w:rPr>
          <w:rFonts w:ascii="Times New Roman" w:hAnsi="Times New Roman" w:cs="Times New Roman"/>
          <w:sz w:val="21"/>
          <w:szCs w:val="21"/>
        </w:rPr>
        <w:t xml:space="preserve">. Por certo a obra do filósofo não se restringe apenas à ética, mas seu </w:t>
      </w:r>
      <w:r w:rsidR="00326800" w:rsidRPr="00937648">
        <w:rPr>
          <w:rFonts w:ascii="Times New Roman" w:hAnsi="Times New Roman" w:cs="Times New Roman"/>
          <w:sz w:val="21"/>
          <w:szCs w:val="21"/>
        </w:rPr>
        <w:t>núcleo</w:t>
      </w:r>
      <w:r w:rsidR="00AC33E1" w:rsidRPr="00937648">
        <w:rPr>
          <w:rFonts w:ascii="Times New Roman" w:hAnsi="Times New Roman" w:cs="Times New Roman"/>
          <w:sz w:val="21"/>
          <w:szCs w:val="21"/>
        </w:rPr>
        <w:t xml:space="preserve"> o é, tendo a teoria do conhecimento e a ontologia papel circundante</w:t>
      </w:r>
      <w:r w:rsidR="00C566B5" w:rsidRPr="00937648">
        <w:rPr>
          <w:rFonts w:ascii="Times New Roman" w:hAnsi="Times New Roman" w:cs="Times New Roman"/>
          <w:sz w:val="21"/>
          <w:szCs w:val="21"/>
        </w:rPr>
        <w:t xml:space="preserve"> e acessório</w:t>
      </w:r>
      <w:r w:rsidR="00326800" w:rsidRPr="00937648">
        <w:rPr>
          <w:rFonts w:ascii="Times New Roman" w:hAnsi="Times New Roman" w:cs="Times New Roman"/>
          <w:sz w:val="21"/>
          <w:szCs w:val="21"/>
        </w:rPr>
        <w:t>. Portanto,</w:t>
      </w:r>
      <w:r w:rsidR="00C503F0" w:rsidRPr="00937648">
        <w:rPr>
          <w:rFonts w:ascii="Times New Roman" w:hAnsi="Times New Roman" w:cs="Times New Roman"/>
          <w:sz w:val="21"/>
          <w:szCs w:val="21"/>
        </w:rPr>
        <w:t xml:space="preserve"> em vista esta virada platônica</w:t>
      </w:r>
      <w:r w:rsidR="00A92DBC" w:rsidRPr="00937648">
        <w:rPr>
          <w:rFonts w:ascii="Times New Roman" w:hAnsi="Times New Roman" w:cs="Times New Roman"/>
          <w:sz w:val="21"/>
          <w:szCs w:val="21"/>
        </w:rPr>
        <w:t xml:space="preserve">, </w:t>
      </w:r>
      <w:r w:rsidR="006361EF" w:rsidRPr="00937648">
        <w:rPr>
          <w:rFonts w:ascii="Times New Roman" w:hAnsi="Times New Roman" w:cs="Times New Roman"/>
          <w:sz w:val="21"/>
          <w:szCs w:val="21"/>
        </w:rPr>
        <w:t>conclui-se</w:t>
      </w:r>
      <w:r w:rsidR="00326800" w:rsidRPr="00937648">
        <w:rPr>
          <w:rFonts w:ascii="Times New Roman" w:hAnsi="Times New Roman" w:cs="Times New Roman"/>
          <w:sz w:val="21"/>
          <w:szCs w:val="21"/>
        </w:rPr>
        <w:t>, agora, a existência da alma Má</w:t>
      </w:r>
      <w:r w:rsidR="00C503F0" w:rsidRPr="00937648">
        <w:rPr>
          <w:rFonts w:ascii="Times New Roman" w:hAnsi="Times New Roman" w:cs="Times New Roman"/>
          <w:sz w:val="21"/>
          <w:szCs w:val="21"/>
        </w:rPr>
        <w:t xml:space="preserve"> e do </w:t>
      </w:r>
      <w:r w:rsidR="00C503F0" w:rsidRPr="00937648">
        <w:rPr>
          <w:rFonts w:ascii="Times New Roman" w:hAnsi="Times New Roman" w:cs="Times New Roman"/>
          <w:i/>
          <w:sz w:val="21"/>
          <w:szCs w:val="21"/>
        </w:rPr>
        <w:t>não-ser</w:t>
      </w:r>
      <w:r w:rsidR="00C503F0" w:rsidRPr="00937648">
        <w:rPr>
          <w:rFonts w:ascii="Times New Roman" w:hAnsi="Times New Roman" w:cs="Times New Roman"/>
          <w:sz w:val="21"/>
          <w:szCs w:val="21"/>
        </w:rPr>
        <w:t xml:space="preserve"> enquanto ideia e a possibilid</w:t>
      </w:r>
      <w:r w:rsidR="00AF55F8" w:rsidRPr="00937648">
        <w:rPr>
          <w:rFonts w:ascii="Times New Roman" w:hAnsi="Times New Roman" w:cs="Times New Roman"/>
          <w:sz w:val="21"/>
          <w:szCs w:val="21"/>
        </w:rPr>
        <w:t>ade</w:t>
      </w:r>
      <w:r w:rsidR="00C503F0" w:rsidRPr="00937648">
        <w:rPr>
          <w:rFonts w:ascii="Times New Roman" w:hAnsi="Times New Roman" w:cs="Times New Roman"/>
          <w:sz w:val="21"/>
          <w:szCs w:val="21"/>
        </w:rPr>
        <w:t xml:space="preserve"> de hierarquia da verdade</w:t>
      </w:r>
      <w:r w:rsidR="00326800" w:rsidRPr="00937648">
        <w:rPr>
          <w:rFonts w:ascii="Times New Roman" w:hAnsi="Times New Roman" w:cs="Times New Roman"/>
          <w:sz w:val="21"/>
          <w:szCs w:val="21"/>
        </w:rPr>
        <w:t xml:space="preserve"> enquan</w:t>
      </w:r>
      <w:r w:rsidR="00A92DBC" w:rsidRPr="00937648">
        <w:rPr>
          <w:rFonts w:ascii="Times New Roman" w:hAnsi="Times New Roman" w:cs="Times New Roman"/>
          <w:sz w:val="21"/>
          <w:szCs w:val="21"/>
        </w:rPr>
        <w:t>t</w:t>
      </w:r>
      <w:r w:rsidR="00326800" w:rsidRPr="00937648">
        <w:rPr>
          <w:rFonts w:ascii="Times New Roman" w:hAnsi="Times New Roman" w:cs="Times New Roman"/>
          <w:sz w:val="21"/>
          <w:szCs w:val="21"/>
        </w:rPr>
        <w:t xml:space="preserve">o </w:t>
      </w:r>
      <w:r w:rsidR="006361EF" w:rsidRPr="00937648">
        <w:rPr>
          <w:rFonts w:ascii="Times New Roman" w:hAnsi="Times New Roman" w:cs="Times New Roman"/>
          <w:sz w:val="21"/>
          <w:szCs w:val="21"/>
        </w:rPr>
        <w:t xml:space="preserve">sinônimo </w:t>
      </w:r>
      <w:r w:rsidR="00326800" w:rsidRPr="00937648">
        <w:rPr>
          <w:rFonts w:ascii="Times New Roman" w:hAnsi="Times New Roman" w:cs="Times New Roman"/>
          <w:sz w:val="21"/>
          <w:szCs w:val="21"/>
        </w:rPr>
        <w:t>o bem</w:t>
      </w:r>
      <w:r w:rsidR="00C503F0" w:rsidRPr="00937648">
        <w:rPr>
          <w:rFonts w:ascii="Times New Roman" w:hAnsi="Times New Roman" w:cs="Times New Roman"/>
          <w:sz w:val="21"/>
          <w:szCs w:val="21"/>
        </w:rPr>
        <w:t>.</w:t>
      </w:r>
    </w:p>
    <w:p w:rsidR="00AC33E1" w:rsidRPr="00B11A61" w:rsidRDefault="00AC33E1" w:rsidP="004B60BA">
      <w:pPr>
        <w:tabs>
          <w:tab w:val="left" w:pos="1843"/>
        </w:tabs>
        <w:spacing w:before="40" w:after="40" w:line="240" w:lineRule="auto"/>
        <w:ind w:left="2268"/>
        <w:jc w:val="both"/>
        <w:rPr>
          <w:rFonts w:ascii="Times New Roman" w:hAnsi="Times New Roman" w:cs="Times New Roman"/>
          <w:sz w:val="19"/>
          <w:szCs w:val="19"/>
        </w:rPr>
      </w:pPr>
      <w:r w:rsidRPr="00B11A61">
        <w:rPr>
          <w:rFonts w:ascii="Times New Roman" w:hAnsi="Times New Roman" w:cs="Times New Roman"/>
          <w:sz w:val="19"/>
          <w:szCs w:val="19"/>
        </w:rPr>
        <w:t xml:space="preserve">O cerne da filosofia platônica é a doutrina das idéias, e a idéia central à qual todas as demais são subordinadas e aparentadas é a do Bem, do valor moral. O ponto de partida que conduz à doutrina das idéias contrapostas às coisas perceptíveis pelos sentidos é, obviamente, a questão socrática acerca </w:t>
      </w:r>
      <w:r w:rsidRPr="00B11A61">
        <w:rPr>
          <w:rFonts w:ascii="Times New Roman" w:hAnsi="Times New Roman" w:cs="Times New Roman"/>
          <w:sz w:val="19"/>
          <w:szCs w:val="19"/>
        </w:rPr>
        <w:lastRenderedPageBreak/>
        <w:t>da essência do moralmente bom: a questão que indaga sobre o que, verdadeiramente, é bom ou ruim (mau) nas coisas e, particularmente, nas ações humanas. Esbarra-se aqui, porém, num fato inegável: o de que não é possível ver nas coisas, nelas apreender por meios dos sentidos, se são boas ou ruins, da mesma forma como, pelos sentidos, pode-se perceber que são brancas ou pretas, duras ou moles, ruidosas ou silenciosas.</w:t>
      </w:r>
      <w:r w:rsidR="00404F95" w:rsidRPr="00B11A61">
        <w:rPr>
          <w:rFonts w:ascii="Times New Roman" w:hAnsi="Times New Roman" w:cs="Times New Roman"/>
          <w:sz w:val="19"/>
          <w:szCs w:val="19"/>
        </w:rPr>
        <w:t xml:space="preserve"> (KELSEN, 2000</w:t>
      </w:r>
      <w:r w:rsidR="00D071F8">
        <w:rPr>
          <w:rFonts w:ascii="Times New Roman" w:hAnsi="Times New Roman" w:cs="Times New Roman"/>
          <w:sz w:val="19"/>
          <w:szCs w:val="19"/>
        </w:rPr>
        <w:t>b</w:t>
      </w:r>
      <w:r w:rsidR="00404F95" w:rsidRPr="00B11A61">
        <w:rPr>
          <w:rFonts w:ascii="Times New Roman" w:hAnsi="Times New Roman" w:cs="Times New Roman"/>
          <w:sz w:val="19"/>
          <w:szCs w:val="19"/>
        </w:rPr>
        <w:t>, p. 7)</w:t>
      </w:r>
      <w:r w:rsidR="00AD2278" w:rsidRPr="00B11A61">
        <w:rPr>
          <w:rFonts w:ascii="Times New Roman" w:hAnsi="Times New Roman" w:cs="Times New Roman"/>
          <w:sz w:val="19"/>
          <w:szCs w:val="19"/>
        </w:rPr>
        <w:t>.</w:t>
      </w:r>
    </w:p>
    <w:p w:rsidR="000827ED" w:rsidRPr="00937648" w:rsidRDefault="000827ED"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A alma (ou as formas ideias puras), conclui Kelsen (2000</w:t>
      </w:r>
      <w:r w:rsidR="00757E39">
        <w:rPr>
          <w:rFonts w:ascii="Times New Roman" w:hAnsi="Times New Roman" w:cs="Times New Roman"/>
          <w:sz w:val="21"/>
          <w:szCs w:val="21"/>
        </w:rPr>
        <w:t>b</w:t>
      </w:r>
      <w:r w:rsidRPr="00937648">
        <w:rPr>
          <w:rFonts w:ascii="Times New Roman" w:hAnsi="Times New Roman" w:cs="Times New Roman"/>
          <w:sz w:val="21"/>
          <w:szCs w:val="21"/>
        </w:rPr>
        <w:t xml:space="preserve">, p. 8), não representa tão somente um conceito estabelecido como realidade transcendente e ontológica, da qual não se depreenderia, consequentemente, uma regra de ação, mas em si mesmo como norma, isto é, como </w:t>
      </w:r>
      <w:r w:rsidRPr="00937648">
        <w:rPr>
          <w:rFonts w:ascii="Times New Roman" w:hAnsi="Times New Roman" w:cs="Times New Roman"/>
          <w:i/>
          <w:sz w:val="21"/>
          <w:szCs w:val="21"/>
        </w:rPr>
        <w:t>dever-ser</w:t>
      </w:r>
      <w:r w:rsidRPr="00937648">
        <w:rPr>
          <w:rFonts w:ascii="Times New Roman" w:hAnsi="Times New Roman" w:cs="Times New Roman"/>
          <w:sz w:val="21"/>
          <w:szCs w:val="21"/>
        </w:rPr>
        <w:t xml:space="preserve"> condicionante do </w:t>
      </w:r>
      <w:r w:rsidRPr="00937648">
        <w:rPr>
          <w:rFonts w:ascii="Times New Roman" w:hAnsi="Times New Roman" w:cs="Times New Roman"/>
          <w:i/>
          <w:sz w:val="21"/>
          <w:szCs w:val="21"/>
        </w:rPr>
        <w:t>ser</w:t>
      </w:r>
      <w:r w:rsidRPr="00937648">
        <w:rPr>
          <w:rFonts w:ascii="Times New Roman" w:hAnsi="Times New Roman" w:cs="Times New Roman"/>
          <w:sz w:val="21"/>
          <w:szCs w:val="21"/>
        </w:rPr>
        <w:t xml:space="preserve">. Destaca-se, assim, que a alma </w:t>
      </w:r>
      <w:r w:rsidR="004D51EA" w:rsidRPr="00937648">
        <w:rPr>
          <w:rFonts w:ascii="Times New Roman" w:hAnsi="Times New Roman" w:cs="Times New Roman"/>
          <w:sz w:val="21"/>
          <w:szCs w:val="21"/>
        </w:rPr>
        <w:t>se constitui</w:t>
      </w:r>
      <w:r w:rsidRPr="00937648">
        <w:rPr>
          <w:rFonts w:ascii="Times New Roman" w:hAnsi="Times New Roman" w:cs="Times New Roman"/>
          <w:sz w:val="21"/>
          <w:szCs w:val="21"/>
        </w:rPr>
        <w:t xml:space="preserve"> de duas esferas conceituais unidas por uma cópula estabelecedora da identidade entre verdade e bem, conceito e ação. Forma-se, </w:t>
      </w:r>
      <w:r w:rsidR="00D96A03">
        <w:rPr>
          <w:rFonts w:ascii="Times New Roman" w:hAnsi="Times New Roman" w:cs="Times New Roman"/>
          <w:sz w:val="21"/>
          <w:szCs w:val="21"/>
        </w:rPr>
        <w:t xml:space="preserve">a partir </w:t>
      </w:r>
      <w:r w:rsidR="007D36A6" w:rsidRPr="00937648">
        <w:rPr>
          <w:rFonts w:ascii="Times New Roman" w:hAnsi="Times New Roman" w:cs="Times New Roman"/>
          <w:sz w:val="21"/>
          <w:szCs w:val="21"/>
        </w:rPr>
        <w:t>daí a</w:t>
      </w:r>
      <w:r w:rsidRPr="00937648">
        <w:rPr>
          <w:rFonts w:ascii="Times New Roman" w:hAnsi="Times New Roman" w:cs="Times New Roman"/>
          <w:sz w:val="21"/>
          <w:szCs w:val="21"/>
        </w:rPr>
        <w:t xml:space="preserve"> ideia do bem verdadeiro, a qual dá caráter normativo ao conceito de </w:t>
      </w:r>
      <w:r w:rsidR="00AD2278" w:rsidRPr="00937648">
        <w:rPr>
          <w:rFonts w:ascii="Times New Roman" w:hAnsi="Times New Roman" w:cs="Times New Roman"/>
          <w:sz w:val="21"/>
          <w:szCs w:val="21"/>
        </w:rPr>
        <w:t>verdade absoluta. (KELSEN, 2000</w:t>
      </w:r>
      <w:r w:rsidR="00D071F8">
        <w:rPr>
          <w:rFonts w:ascii="Times New Roman" w:hAnsi="Times New Roman" w:cs="Times New Roman"/>
          <w:sz w:val="21"/>
          <w:szCs w:val="21"/>
        </w:rPr>
        <w:t>b</w:t>
      </w:r>
      <w:r w:rsidRPr="00937648">
        <w:rPr>
          <w:rFonts w:ascii="Times New Roman" w:hAnsi="Times New Roman" w:cs="Times New Roman"/>
          <w:sz w:val="21"/>
          <w:szCs w:val="21"/>
        </w:rPr>
        <w:t>, p. 8)</w:t>
      </w:r>
      <w:r w:rsidR="00AD2278" w:rsidRPr="00937648">
        <w:rPr>
          <w:rFonts w:ascii="Times New Roman" w:hAnsi="Times New Roman" w:cs="Times New Roman"/>
          <w:sz w:val="21"/>
          <w:szCs w:val="21"/>
        </w:rPr>
        <w:t>.</w:t>
      </w:r>
    </w:p>
    <w:p w:rsidR="00964A2A" w:rsidRPr="00937648" w:rsidRDefault="00964A2A"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Essa relação entre norma e verdade, </w:t>
      </w:r>
      <w:r w:rsidRPr="00937648">
        <w:rPr>
          <w:rFonts w:ascii="Times New Roman" w:hAnsi="Times New Roman" w:cs="Times New Roman"/>
          <w:i/>
          <w:sz w:val="21"/>
          <w:szCs w:val="21"/>
        </w:rPr>
        <w:t>dever-ser</w:t>
      </w:r>
      <w:r w:rsidRPr="00937648">
        <w:rPr>
          <w:rFonts w:ascii="Times New Roman" w:hAnsi="Times New Roman" w:cs="Times New Roman"/>
          <w:sz w:val="21"/>
          <w:szCs w:val="21"/>
        </w:rPr>
        <w:t xml:space="preserve"> e </w:t>
      </w:r>
      <w:r w:rsidRPr="00937648">
        <w:rPr>
          <w:rFonts w:ascii="Times New Roman" w:hAnsi="Times New Roman" w:cs="Times New Roman"/>
          <w:i/>
          <w:sz w:val="21"/>
          <w:szCs w:val="21"/>
        </w:rPr>
        <w:t>ser</w:t>
      </w:r>
      <w:r w:rsidRPr="00937648">
        <w:rPr>
          <w:rFonts w:ascii="Times New Roman" w:hAnsi="Times New Roman" w:cs="Times New Roman"/>
          <w:sz w:val="21"/>
          <w:szCs w:val="21"/>
        </w:rPr>
        <w:t xml:space="preserve"> integrante do pensamento platônico mostra-se nitidamente quando do problema da realidade empírica, como visto, após a relativização do dualismo platônico. A sensibilidade não apreende a essência das coisas, mas apenas a aparência. Se segue, entretanto, que a dualidade entre real e aparência </w:t>
      </w:r>
      <w:r w:rsidR="006B5438" w:rsidRPr="00937648">
        <w:rPr>
          <w:rFonts w:ascii="Times New Roman" w:hAnsi="Times New Roman" w:cs="Times New Roman"/>
          <w:sz w:val="21"/>
          <w:szCs w:val="21"/>
        </w:rPr>
        <w:t>se atenua</w:t>
      </w:r>
      <w:r w:rsidRPr="00937648">
        <w:rPr>
          <w:rFonts w:ascii="Times New Roman" w:hAnsi="Times New Roman" w:cs="Times New Roman"/>
          <w:sz w:val="21"/>
          <w:szCs w:val="21"/>
        </w:rPr>
        <w:t xml:space="preserve"> através da tese da participação das coisas na ideia, de que as coisas no mundo buscam pelos modelos que as determinem, isto é, anseiam pela participação nas ideias que as são precedentes e funcionam como norma das coisas. Assim, as coisas são como devem ser a partir da sua resignação às ideias. Nesse caso, para Platão, o </w:t>
      </w:r>
      <w:r w:rsidRPr="00937648">
        <w:rPr>
          <w:rFonts w:ascii="Times New Roman" w:hAnsi="Times New Roman" w:cs="Times New Roman"/>
          <w:i/>
          <w:sz w:val="21"/>
          <w:szCs w:val="21"/>
        </w:rPr>
        <w:t>devir</w:t>
      </w:r>
      <w:r w:rsidRPr="00937648">
        <w:rPr>
          <w:rFonts w:ascii="Times New Roman" w:hAnsi="Times New Roman" w:cs="Times New Roman"/>
          <w:sz w:val="21"/>
          <w:szCs w:val="21"/>
        </w:rPr>
        <w:t xml:space="preserve"> participa do ser na medida em que é determinado pela norma ideal. O devir empírico</w:t>
      </w:r>
      <w:r w:rsidR="00BF5B05" w:rsidRPr="00937648">
        <w:rPr>
          <w:rFonts w:ascii="Times New Roman" w:hAnsi="Times New Roman" w:cs="Times New Roman"/>
          <w:sz w:val="21"/>
          <w:szCs w:val="21"/>
        </w:rPr>
        <w:t>, portanto,</w:t>
      </w:r>
      <w:r w:rsidRPr="00937648">
        <w:rPr>
          <w:rFonts w:ascii="Times New Roman" w:hAnsi="Times New Roman" w:cs="Times New Roman"/>
          <w:sz w:val="21"/>
          <w:szCs w:val="21"/>
        </w:rPr>
        <w:t xml:space="preserve"> não é tão somente o </w:t>
      </w:r>
      <w:r w:rsidRPr="00937648">
        <w:rPr>
          <w:rFonts w:ascii="Times New Roman" w:hAnsi="Times New Roman" w:cs="Times New Roman"/>
          <w:i/>
          <w:sz w:val="21"/>
          <w:szCs w:val="21"/>
        </w:rPr>
        <w:t>não-ser</w:t>
      </w:r>
      <w:r w:rsidRPr="00937648">
        <w:rPr>
          <w:rFonts w:ascii="Times New Roman" w:hAnsi="Times New Roman" w:cs="Times New Roman"/>
          <w:sz w:val="21"/>
          <w:szCs w:val="21"/>
        </w:rPr>
        <w:t xml:space="preserve">, mas o </w:t>
      </w:r>
      <w:r w:rsidRPr="00937648">
        <w:rPr>
          <w:rFonts w:ascii="Times New Roman" w:hAnsi="Times New Roman" w:cs="Times New Roman"/>
          <w:i/>
          <w:sz w:val="21"/>
          <w:szCs w:val="21"/>
        </w:rPr>
        <w:t>ser</w:t>
      </w:r>
      <w:r w:rsidRPr="00937648">
        <w:rPr>
          <w:rFonts w:ascii="Times New Roman" w:hAnsi="Times New Roman" w:cs="Times New Roman"/>
          <w:sz w:val="21"/>
          <w:szCs w:val="21"/>
        </w:rPr>
        <w:t xml:space="preserve"> em potência quando inserido na expectativa normativa da ideia. (KELSEN, 2000</w:t>
      </w:r>
      <w:r w:rsidR="00D071F8">
        <w:rPr>
          <w:rFonts w:ascii="Times New Roman" w:hAnsi="Times New Roman" w:cs="Times New Roman"/>
          <w:sz w:val="21"/>
          <w:szCs w:val="21"/>
        </w:rPr>
        <w:t>b</w:t>
      </w:r>
      <w:r w:rsidRPr="00937648">
        <w:rPr>
          <w:rFonts w:ascii="Times New Roman" w:hAnsi="Times New Roman" w:cs="Times New Roman"/>
          <w:sz w:val="21"/>
          <w:szCs w:val="21"/>
        </w:rPr>
        <w:t>, p. 9)</w:t>
      </w:r>
      <w:r w:rsidR="00AD2278" w:rsidRPr="00937648">
        <w:rPr>
          <w:rFonts w:ascii="Times New Roman" w:hAnsi="Times New Roman" w:cs="Times New Roman"/>
          <w:sz w:val="21"/>
          <w:szCs w:val="21"/>
        </w:rPr>
        <w:t>.</w:t>
      </w:r>
    </w:p>
    <w:p w:rsidR="00314056" w:rsidRPr="00937648" w:rsidRDefault="00EE75DD"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A partir de então</w:t>
      </w:r>
      <w:r w:rsidR="00964A2A" w:rsidRPr="00937648">
        <w:rPr>
          <w:rFonts w:ascii="Times New Roman" w:hAnsi="Times New Roman" w:cs="Times New Roman"/>
          <w:sz w:val="21"/>
          <w:szCs w:val="21"/>
        </w:rPr>
        <w:t xml:space="preserve"> se evidencia um importante elemento da filosofia platônica, já descrito acima – ocorre que</w:t>
      </w:r>
      <w:r w:rsidR="00EE7862" w:rsidRPr="00937648">
        <w:rPr>
          <w:rFonts w:ascii="Times New Roman" w:hAnsi="Times New Roman" w:cs="Times New Roman"/>
          <w:sz w:val="21"/>
          <w:szCs w:val="21"/>
        </w:rPr>
        <w:t>, segundo Kelsen,</w:t>
      </w:r>
      <w:r w:rsidR="00964A2A" w:rsidRPr="00937648">
        <w:rPr>
          <w:rFonts w:ascii="Times New Roman" w:hAnsi="Times New Roman" w:cs="Times New Roman"/>
          <w:sz w:val="21"/>
          <w:szCs w:val="21"/>
        </w:rPr>
        <w:t xml:space="preserve"> não é possível, pela lógica formal</w:t>
      </w:r>
      <w:r>
        <w:rPr>
          <w:rFonts w:ascii="Times New Roman" w:hAnsi="Times New Roman" w:cs="Times New Roman"/>
          <w:sz w:val="21"/>
          <w:szCs w:val="21"/>
        </w:rPr>
        <w:t xml:space="preserve"> e pelo princípio do terceiro </w:t>
      </w:r>
      <w:r w:rsidR="007D36A6">
        <w:rPr>
          <w:rFonts w:ascii="Times New Roman" w:hAnsi="Times New Roman" w:cs="Times New Roman"/>
          <w:sz w:val="21"/>
          <w:szCs w:val="21"/>
        </w:rPr>
        <w:t>excluído</w:t>
      </w:r>
      <w:r w:rsidR="00964A2A" w:rsidRPr="00937648">
        <w:rPr>
          <w:rFonts w:ascii="Times New Roman" w:hAnsi="Times New Roman" w:cs="Times New Roman"/>
          <w:sz w:val="21"/>
          <w:szCs w:val="21"/>
        </w:rPr>
        <w:t xml:space="preserve">, determinar algo que pode mais ou menos </w:t>
      </w:r>
      <w:r w:rsidR="00964A2A" w:rsidRPr="006B5438">
        <w:rPr>
          <w:rFonts w:ascii="Times New Roman" w:hAnsi="Times New Roman" w:cs="Times New Roman"/>
          <w:i/>
          <w:sz w:val="21"/>
          <w:szCs w:val="21"/>
        </w:rPr>
        <w:t>ser</w:t>
      </w:r>
      <w:r w:rsidR="00964A2A" w:rsidRPr="00937648">
        <w:rPr>
          <w:rFonts w:ascii="Times New Roman" w:hAnsi="Times New Roman" w:cs="Times New Roman"/>
          <w:sz w:val="21"/>
          <w:szCs w:val="21"/>
        </w:rPr>
        <w:t xml:space="preserve"> ou mais ou menos </w:t>
      </w:r>
      <w:r w:rsidR="00964A2A" w:rsidRPr="006B5438">
        <w:rPr>
          <w:rFonts w:ascii="Times New Roman" w:hAnsi="Times New Roman" w:cs="Times New Roman"/>
          <w:i/>
          <w:sz w:val="21"/>
          <w:szCs w:val="21"/>
        </w:rPr>
        <w:t>não ser</w:t>
      </w:r>
      <w:r w:rsidR="00964A2A" w:rsidRPr="00937648">
        <w:rPr>
          <w:rFonts w:ascii="Times New Roman" w:hAnsi="Times New Roman" w:cs="Times New Roman"/>
          <w:sz w:val="21"/>
          <w:szCs w:val="21"/>
        </w:rPr>
        <w:t>. Não há graus de realidade empírica possíveis na determinação do objeto: ou algo é ou não é. A tese platônica da aproximação das coisas a uma realidade absoluta da ideia, portanto, não pode ser considerada em sentido ontológico</w:t>
      </w:r>
      <w:r w:rsidR="00FC300B" w:rsidRPr="00937648">
        <w:rPr>
          <w:rFonts w:ascii="Times New Roman" w:hAnsi="Times New Roman" w:cs="Times New Roman"/>
          <w:sz w:val="21"/>
          <w:szCs w:val="21"/>
        </w:rPr>
        <w:t>, com já observado</w:t>
      </w:r>
      <w:r w:rsidR="00964A2A" w:rsidRPr="00937648">
        <w:rPr>
          <w:rFonts w:ascii="Times New Roman" w:hAnsi="Times New Roman" w:cs="Times New Roman"/>
          <w:sz w:val="21"/>
          <w:szCs w:val="21"/>
        </w:rPr>
        <w:t xml:space="preserve">, mas somente em sentido axiológico. Ou seja, não se trata </w:t>
      </w:r>
      <w:r w:rsidR="00964A2A" w:rsidRPr="00937648">
        <w:rPr>
          <w:rFonts w:ascii="Times New Roman" w:hAnsi="Times New Roman" w:cs="Times New Roman"/>
          <w:sz w:val="21"/>
          <w:szCs w:val="21"/>
        </w:rPr>
        <w:lastRenderedPageBreak/>
        <w:t>efetivamente das coisas no mundo, mas dos valores que se dá a essas coisas. Não há, portanto, graus de verdadeiro em sentido ontológico, mas o há em sentido axiológico de ser-valor, ser-bom na medida em que se aproxima de uma realidade transcendente do valor. Somente o valor, bem e mal, p</w:t>
      </w:r>
      <w:r w:rsidR="00314056" w:rsidRPr="00937648">
        <w:rPr>
          <w:rFonts w:ascii="Times New Roman" w:hAnsi="Times New Roman" w:cs="Times New Roman"/>
          <w:sz w:val="21"/>
          <w:szCs w:val="21"/>
        </w:rPr>
        <w:t>odem existir em graus variados.</w:t>
      </w:r>
    </w:p>
    <w:p w:rsidR="00964A2A" w:rsidRPr="00937648" w:rsidRDefault="00314056"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Na perspectiva cética-moral de</w:t>
      </w:r>
      <w:r w:rsidR="00747E9C" w:rsidRPr="00937648">
        <w:rPr>
          <w:rFonts w:ascii="Times New Roman" w:hAnsi="Times New Roman" w:cs="Times New Roman"/>
          <w:sz w:val="21"/>
          <w:szCs w:val="21"/>
        </w:rPr>
        <w:t xml:space="preserve"> Kelsen</w:t>
      </w:r>
      <w:r w:rsidR="00964A2A" w:rsidRPr="00937648">
        <w:rPr>
          <w:rFonts w:ascii="Times New Roman" w:hAnsi="Times New Roman" w:cs="Times New Roman"/>
          <w:sz w:val="21"/>
          <w:szCs w:val="21"/>
        </w:rPr>
        <w:t>,</w:t>
      </w:r>
      <w:r w:rsidRPr="00937648">
        <w:rPr>
          <w:rFonts w:ascii="Times New Roman" w:hAnsi="Times New Roman" w:cs="Times New Roman"/>
          <w:sz w:val="21"/>
          <w:szCs w:val="21"/>
        </w:rPr>
        <w:t xml:space="preserve"> entretanto,</w:t>
      </w:r>
      <w:r w:rsidR="00964A2A" w:rsidRPr="00937648">
        <w:rPr>
          <w:rFonts w:ascii="Times New Roman" w:hAnsi="Times New Roman" w:cs="Times New Roman"/>
          <w:sz w:val="21"/>
          <w:szCs w:val="21"/>
        </w:rPr>
        <w:t xml:space="preserve"> há</w:t>
      </w:r>
      <w:r w:rsidR="00747E9C" w:rsidRPr="00937648">
        <w:rPr>
          <w:rFonts w:ascii="Times New Roman" w:hAnsi="Times New Roman" w:cs="Times New Roman"/>
          <w:sz w:val="21"/>
          <w:szCs w:val="21"/>
        </w:rPr>
        <w:t xml:space="preserve"> apenas</w:t>
      </w:r>
      <w:r w:rsidR="00964A2A" w:rsidRPr="00937648">
        <w:rPr>
          <w:rFonts w:ascii="Times New Roman" w:hAnsi="Times New Roman" w:cs="Times New Roman"/>
          <w:sz w:val="21"/>
          <w:szCs w:val="21"/>
        </w:rPr>
        <w:t xml:space="preserve"> </w:t>
      </w:r>
      <w:r w:rsidR="00FC300B" w:rsidRPr="00937648">
        <w:rPr>
          <w:rFonts w:ascii="Times New Roman" w:hAnsi="Times New Roman" w:cs="Times New Roman"/>
          <w:sz w:val="21"/>
          <w:szCs w:val="21"/>
        </w:rPr>
        <w:t>a cognoscibilidade do</w:t>
      </w:r>
      <w:r w:rsidR="00964A2A" w:rsidRPr="00937648">
        <w:rPr>
          <w:rFonts w:ascii="Times New Roman" w:hAnsi="Times New Roman" w:cs="Times New Roman"/>
          <w:sz w:val="21"/>
          <w:szCs w:val="21"/>
        </w:rPr>
        <w:t xml:space="preserve"> sentido subjetivo sobre algo que se almeja. Bom é que se deseja e mau o que se repudia, sendo a intensidade a responsável pela variação em graus diversos. Também esse valor pode possuir um sentido objetivo, caso se refira a uma norma efetivamente posta – bom, nesse caso, é o que corresponde à norma. No entanto, quando Platão admite graus de ser-bom, o juízo sobre a norma é sempre um sentido subjetivo. (KELSEN, 2000</w:t>
      </w:r>
      <w:r w:rsidR="00D071F8">
        <w:rPr>
          <w:rFonts w:ascii="Times New Roman" w:hAnsi="Times New Roman" w:cs="Times New Roman"/>
          <w:sz w:val="21"/>
          <w:szCs w:val="21"/>
        </w:rPr>
        <w:t>b</w:t>
      </w:r>
      <w:r w:rsidR="00964A2A" w:rsidRPr="00937648">
        <w:rPr>
          <w:rFonts w:ascii="Times New Roman" w:hAnsi="Times New Roman" w:cs="Times New Roman"/>
          <w:sz w:val="21"/>
          <w:szCs w:val="21"/>
        </w:rPr>
        <w:t>, p. 10)</w:t>
      </w:r>
    </w:p>
    <w:p w:rsidR="00AC33E1" w:rsidRPr="00937648" w:rsidRDefault="000827ED"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Chega-se, a partir dessa </w:t>
      </w:r>
      <w:r w:rsidR="000D45B1" w:rsidRPr="00937648">
        <w:rPr>
          <w:rFonts w:ascii="Times New Roman" w:hAnsi="Times New Roman" w:cs="Times New Roman"/>
          <w:sz w:val="21"/>
          <w:szCs w:val="21"/>
        </w:rPr>
        <w:t>constatação</w:t>
      </w:r>
      <w:r w:rsidRPr="00937648">
        <w:rPr>
          <w:rFonts w:ascii="Times New Roman" w:hAnsi="Times New Roman" w:cs="Times New Roman"/>
          <w:sz w:val="21"/>
          <w:szCs w:val="21"/>
        </w:rPr>
        <w:t>, à</w:t>
      </w:r>
      <w:r w:rsidR="00E76C78" w:rsidRPr="00937648">
        <w:rPr>
          <w:rFonts w:ascii="Times New Roman" w:hAnsi="Times New Roman" w:cs="Times New Roman"/>
          <w:sz w:val="21"/>
          <w:szCs w:val="21"/>
        </w:rPr>
        <w:t xml:space="preserve"> principa</w:t>
      </w:r>
      <w:r w:rsidR="00C566B5" w:rsidRPr="00937648">
        <w:rPr>
          <w:rFonts w:ascii="Times New Roman" w:hAnsi="Times New Roman" w:cs="Times New Roman"/>
          <w:sz w:val="21"/>
          <w:szCs w:val="21"/>
        </w:rPr>
        <w:t>l</w:t>
      </w:r>
      <w:r w:rsidR="00E76C78" w:rsidRPr="00937648">
        <w:rPr>
          <w:rFonts w:ascii="Times New Roman" w:hAnsi="Times New Roman" w:cs="Times New Roman"/>
          <w:sz w:val="21"/>
          <w:szCs w:val="21"/>
        </w:rPr>
        <w:t xml:space="preserve"> tese de Kelsen sobre Platão – o fato do sentido das normas, isto é, o </w:t>
      </w:r>
      <w:r w:rsidR="00E76C78" w:rsidRPr="00937648">
        <w:rPr>
          <w:rFonts w:ascii="Times New Roman" w:hAnsi="Times New Roman" w:cs="Times New Roman"/>
          <w:i/>
          <w:sz w:val="21"/>
          <w:szCs w:val="21"/>
        </w:rPr>
        <w:t>dever-ser</w:t>
      </w:r>
      <w:r w:rsidR="00E76C78" w:rsidRPr="00937648">
        <w:rPr>
          <w:rFonts w:ascii="Times New Roman" w:hAnsi="Times New Roman" w:cs="Times New Roman"/>
          <w:sz w:val="21"/>
          <w:szCs w:val="21"/>
        </w:rPr>
        <w:t>, que corresponde também ao padrão de correção determinado tanto socialmente</w:t>
      </w:r>
      <w:r w:rsidR="00BB1158" w:rsidRPr="00937648">
        <w:rPr>
          <w:rFonts w:ascii="Times New Roman" w:hAnsi="Times New Roman" w:cs="Times New Roman"/>
          <w:sz w:val="21"/>
          <w:szCs w:val="21"/>
        </w:rPr>
        <w:t xml:space="preserve"> e relativamente</w:t>
      </w:r>
      <w:r w:rsidR="00E76C78" w:rsidRPr="00937648">
        <w:rPr>
          <w:rFonts w:ascii="Times New Roman" w:hAnsi="Times New Roman" w:cs="Times New Roman"/>
          <w:sz w:val="21"/>
          <w:szCs w:val="21"/>
        </w:rPr>
        <w:t xml:space="preserve"> quanto por uma autoridade, não estar condicionado a sua percepção</w:t>
      </w:r>
      <w:r w:rsidR="002A5EE2" w:rsidRPr="00937648">
        <w:rPr>
          <w:rFonts w:ascii="Times New Roman" w:hAnsi="Times New Roman" w:cs="Times New Roman"/>
          <w:sz w:val="21"/>
          <w:szCs w:val="21"/>
        </w:rPr>
        <w:t>,</w:t>
      </w:r>
      <w:r w:rsidR="00E76C78" w:rsidRPr="00937648">
        <w:rPr>
          <w:rFonts w:ascii="Times New Roman" w:hAnsi="Times New Roman" w:cs="Times New Roman"/>
          <w:sz w:val="21"/>
          <w:szCs w:val="21"/>
        </w:rPr>
        <w:t xml:space="preserve"> mediante os sentidos</w:t>
      </w:r>
      <w:r w:rsidR="009D132F" w:rsidRPr="00937648">
        <w:rPr>
          <w:rFonts w:ascii="Times New Roman" w:hAnsi="Times New Roman" w:cs="Times New Roman"/>
          <w:sz w:val="21"/>
          <w:szCs w:val="21"/>
        </w:rPr>
        <w:t>, mas justificado por uma ideia de verdade absoluta e necessária</w:t>
      </w:r>
      <w:r w:rsidR="00E76C78" w:rsidRPr="00937648">
        <w:rPr>
          <w:rFonts w:ascii="Times New Roman" w:hAnsi="Times New Roman" w:cs="Times New Roman"/>
          <w:sz w:val="21"/>
          <w:szCs w:val="21"/>
        </w:rPr>
        <w:t xml:space="preserve">. Isto é, a norma moral objetivamente </w:t>
      </w:r>
      <w:r w:rsidR="00B95F55" w:rsidRPr="00937648">
        <w:rPr>
          <w:rFonts w:ascii="Times New Roman" w:hAnsi="Times New Roman" w:cs="Times New Roman"/>
          <w:sz w:val="21"/>
          <w:szCs w:val="21"/>
        </w:rPr>
        <w:t>válida</w:t>
      </w:r>
      <w:r w:rsidR="00E76C78" w:rsidRPr="00937648">
        <w:rPr>
          <w:rFonts w:ascii="Times New Roman" w:hAnsi="Times New Roman" w:cs="Times New Roman"/>
          <w:sz w:val="21"/>
          <w:szCs w:val="21"/>
        </w:rPr>
        <w:t xml:space="preserve"> para Platão</w:t>
      </w:r>
      <w:r w:rsidR="00773767" w:rsidRPr="00937648">
        <w:rPr>
          <w:rFonts w:ascii="Times New Roman" w:hAnsi="Times New Roman" w:cs="Times New Roman"/>
          <w:sz w:val="21"/>
          <w:szCs w:val="21"/>
        </w:rPr>
        <w:t xml:space="preserve"> resultaria</w:t>
      </w:r>
      <w:r w:rsidR="00E76C78" w:rsidRPr="00937648">
        <w:rPr>
          <w:rFonts w:ascii="Times New Roman" w:hAnsi="Times New Roman" w:cs="Times New Roman"/>
          <w:sz w:val="21"/>
          <w:szCs w:val="21"/>
        </w:rPr>
        <w:t xml:space="preserve"> não </w:t>
      </w:r>
      <w:r w:rsidR="00BB1158" w:rsidRPr="00937648">
        <w:rPr>
          <w:rFonts w:ascii="Times New Roman" w:hAnsi="Times New Roman" w:cs="Times New Roman"/>
          <w:sz w:val="21"/>
          <w:szCs w:val="21"/>
        </w:rPr>
        <w:t xml:space="preserve">a partir </w:t>
      </w:r>
      <w:r w:rsidR="00E76C78" w:rsidRPr="00937648">
        <w:rPr>
          <w:rFonts w:ascii="Times New Roman" w:hAnsi="Times New Roman" w:cs="Times New Roman"/>
          <w:sz w:val="21"/>
          <w:szCs w:val="21"/>
        </w:rPr>
        <w:t xml:space="preserve">dos sentidos, </w:t>
      </w:r>
      <w:r w:rsidR="00773767" w:rsidRPr="00937648">
        <w:rPr>
          <w:rFonts w:ascii="Times New Roman" w:hAnsi="Times New Roman" w:cs="Times New Roman"/>
          <w:sz w:val="21"/>
          <w:szCs w:val="21"/>
        </w:rPr>
        <w:t>perceptível</w:t>
      </w:r>
      <w:r w:rsidR="00E76C78" w:rsidRPr="00937648">
        <w:rPr>
          <w:rFonts w:ascii="Times New Roman" w:hAnsi="Times New Roman" w:cs="Times New Roman"/>
          <w:sz w:val="21"/>
          <w:szCs w:val="21"/>
        </w:rPr>
        <w:t xml:space="preserve"> pela simples experiência, mas </w:t>
      </w:r>
      <w:r w:rsidR="00B95F55" w:rsidRPr="00937648">
        <w:rPr>
          <w:rFonts w:ascii="Times New Roman" w:hAnsi="Times New Roman" w:cs="Times New Roman"/>
          <w:sz w:val="21"/>
          <w:szCs w:val="21"/>
        </w:rPr>
        <w:t>da</w:t>
      </w:r>
      <w:r w:rsidR="00E76C78" w:rsidRPr="00937648">
        <w:rPr>
          <w:rFonts w:ascii="Times New Roman" w:hAnsi="Times New Roman" w:cs="Times New Roman"/>
          <w:sz w:val="21"/>
          <w:szCs w:val="21"/>
        </w:rPr>
        <w:t xml:space="preserve"> especulação </w:t>
      </w:r>
      <w:r w:rsidR="006D2399" w:rsidRPr="00937648">
        <w:rPr>
          <w:rFonts w:ascii="Times New Roman" w:hAnsi="Times New Roman" w:cs="Times New Roman"/>
          <w:sz w:val="21"/>
          <w:szCs w:val="21"/>
        </w:rPr>
        <w:t>do transcendente, o</w:t>
      </w:r>
      <w:r w:rsidR="00E76C78" w:rsidRPr="00937648">
        <w:rPr>
          <w:rFonts w:ascii="Times New Roman" w:hAnsi="Times New Roman" w:cs="Times New Roman"/>
          <w:sz w:val="21"/>
          <w:szCs w:val="21"/>
        </w:rPr>
        <w:t xml:space="preserve"> qual permitiria </w:t>
      </w:r>
      <w:r w:rsidR="00773767" w:rsidRPr="00937648">
        <w:rPr>
          <w:rFonts w:ascii="Times New Roman" w:hAnsi="Times New Roman" w:cs="Times New Roman"/>
          <w:sz w:val="21"/>
          <w:szCs w:val="21"/>
        </w:rPr>
        <w:t>situar</w:t>
      </w:r>
      <w:r w:rsidR="00E76C78" w:rsidRPr="00937648">
        <w:rPr>
          <w:rFonts w:ascii="Times New Roman" w:hAnsi="Times New Roman" w:cs="Times New Roman"/>
          <w:sz w:val="21"/>
          <w:szCs w:val="21"/>
        </w:rPr>
        <w:t xml:space="preserve"> </w:t>
      </w:r>
      <w:r w:rsidR="00311718" w:rsidRPr="00937648">
        <w:rPr>
          <w:rFonts w:ascii="Times New Roman" w:hAnsi="Times New Roman" w:cs="Times New Roman"/>
          <w:sz w:val="21"/>
          <w:szCs w:val="21"/>
        </w:rPr>
        <w:t xml:space="preserve">o </w:t>
      </w:r>
      <w:r w:rsidR="00B95F55" w:rsidRPr="00937648">
        <w:rPr>
          <w:rFonts w:ascii="Times New Roman" w:hAnsi="Times New Roman" w:cs="Times New Roman"/>
          <w:sz w:val="21"/>
          <w:szCs w:val="21"/>
        </w:rPr>
        <w:t>juízo do</w:t>
      </w:r>
      <w:r w:rsidR="00E76C78" w:rsidRPr="00937648">
        <w:rPr>
          <w:rFonts w:ascii="Times New Roman" w:hAnsi="Times New Roman" w:cs="Times New Roman"/>
          <w:sz w:val="21"/>
          <w:szCs w:val="21"/>
        </w:rPr>
        <w:t xml:space="preserve"> moralmente bom em um mundo suprassensível.</w:t>
      </w:r>
      <w:r w:rsidR="00E0409B" w:rsidRPr="00937648">
        <w:rPr>
          <w:rFonts w:ascii="Times New Roman" w:hAnsi="Times New Roman" w:cs="Times New Roman"/>
          <w:sz w:val="21"/>
          <w:szCs w:val="21"/>
        </w:rPr>
        <w:t xml:space="preserve"> O valor moral, nesse caso, está hipostasiado em uma entidade </w:t>
      </w:r>
      <w:r w:rsidR="008A6EF7" w:rsidRPr="00937648">
        <w:rPr>
          <w:rFonts w:ascii="Times New Roman" w:hAnsi="Times New Roman" w:cs="Times New Roman"/>
          <w:sz w:val="21"/>
          <w:szCs w:val="21"/>
        </w:rPr>
        <w:t>transcende</w:t>
      </w:r>
      <w:r w:rsidR="00BB3ABB" w:rsidRPr="00937648">
        <w:rPr>
          <w:rFonts w:ascii="Times New Roman" w:hAnsi="Times New Roman" w:cs="Times New Roman"/>
          <w:sz w:val="21"/>
          <w:szCs w:val="21"/>
        </w:rPr>
        <w:t>n</w:t>
      </w:r>
      <w:r w:rsidR="008A6EF7" w:rsidRPr="00937648">
        <w:rPr>
          <w:rFonts w:ascii="Times New Roman" w:hAnsi="Times New Roman" w:cs="Times New Roman"/>
          <w:sz w:val="21"/>
          <w:szCs w:val="21"/>
        </w:rPr>
        <w:t>te</w:t>
      </w:r>
      <w:r w:rsidR="000A602D" w:rsidRPr="00937648">
        <w:rPr>
          <w:rFonts w:ascii="Times New Roman" w:hAnsi="Times New Roman" w:cs="Times New Roman"/>
          <w:sz w:val="21"/>
          <w:szCs w:val="21"/>
        </w:rPr>
        <w:t xml:space="preserve"> -</w:t>
      </w:r>
      <w:r w:rsidR="00E0409B" w:rsidRPr="00937648">
        <w:rPr>
          <w:rFonts w:ascii="Times New Roman" w:hAnsi="Times New Roman" w:cs="Times New Roman"/>
          <w:sz w:val="21"/>
          <w:szCs w:val="21"/>
        </w:rPr>
        <w:t xml:space="preserve"> o </w:t>
      </w:r>
      <w:r w:rsidR="00E0409B" w:rsidRPr="006B5438">
        <w:rPr>
          <w:rFonts w:ascii="Times New Roman" w:hAnsi="Times New Roman" w:cs="Times New Roman"/>
          <w:i/>
          <w:sz w:val="21"/>
          <w:szCs w:val="21"/>
        </w:rPr>
        <w:t>dever-ser</w:t>
      </w:r>
      <w:r w:rsidR="00E0409B" w:rsidRPr="00937648">
        <w:rPr>
          <w:rFonts w:ascii="Times New Roman" w:hAnsi="Times New Roman" w:cs="Times New Roman"/>
          <w:sz w:val="21"/>
          <w:szCs w:val="21"/>
        </w:rPr>
        <w:t xml:space="preserve"> está situado como norma em uma esfera não perce</w:t>
      </w:r>
      <w:r w:rsidR="0034469D" w:rsidRPr="00937648">
        <w:rPr>
          <w:rFonts w:ascii="Times New Roman" w:hAnsi="Times New Roman" w:cs="Times New Roman"/>
          <w:sz w:val="21"/>
          <w:szCs w:val="21"/>
        </w:rPr>
        <w:t>p</w:t>
      </w:r>
      <w:r w:rsidR="00E0409B" w:rsidRPr="00937648">
        <w:rPr>
          <w:rFonts w:ascii="Times New Roman" w:hAnsi="Times New Roman" w:cs="Times New Roman"/>
          <w:sz w:val="21"/>
          <w:szCs w:val="21"/>
        </w:rPr>
        <w:t>tível, mas acessível apenas através da ideia do bem</w:t>
      </w:r>
      <w:r w:rsidR="00314056" w:rsidRPr="00937648">
        <w:rPr>
          <w:rFonts w:ascii="Times New Roman" w:hAnsi="Times New Roman" w:cs="Times New Roman"/>
          <w:sz w:val="21"/>
          <w:szCs w:val="21"/>
        </w:rPr>
        <w:t>, o que também o torna circular</w:t>
      </w:r>
      <w:r w:rsidR="00E0409B" w:rsidRPr="00937648">
        <w:rPr>
          <w:rFonts w:ascii="Times New Roman" w:hAnsi="Times New Roman" w:cs="Times New Roman"/>
          <w:sz w:val="21"/>
          <w:szCs w:val="21"/>
        </w:rPr>
        <w:t>.</w:t>
      </w:r>
      <w:r w:rsidR="008D6A48" w:rsidRPr="00937648">
        <w:rPr>
          <w:rFonts w:ascii="Times New Roman" w:hAnsi="Times New Roman" w:cs="Times New Roman"/>
          <w:sz w:val="21"/>
          <w:szCs w:val="21"/>
        </w:rPr>
        <w:t xml:space="preserve"> (KELSEN, 2000</w:t>
      </w:r>
      <w:r w:rsidR="00D071F8">
        <w:rPr>
          <w:rFonts w:ascii="Times New Roman" w:hAnsi="Times New Roman" w:cs="Times New Roman"/>
          <w:sz w:val="21"/>
          <w:szCs w:val="21"/>
        </w:rPr>
        <w:t>b</w:t>
      </w:r>
      <w:r w:rsidR="008D6A48" w:rsidRPr="00937648">
        <w:rPr>
          <w:rFonts w:ascii="Times New Roman" w:hAnsi="Times New Roman" w:cs="Times New Roman"/>
          <w:sz w:val="21"/>
          <w:szCs w:val="21"/>
        </w:rPr>
        <w:t>, p. 8)</w:t>
      </w:r>
      <w:r w:rsidR="00EE7862" w:rsidRPr="00937648">
        <w:rPr>
          <w:rFonts w:ascii="Times New Roman" w:hAnsi="Times New Roman" w:cs="Times New Roman"/>
          <w:sz w:val="21"/>
          <w:szCs w:val="21"/>
        </w:rPr>
        <w:t>.</w:t>
      </w:r>
      <w:r w:rsidR="00B95F55" w:rsidRPr="00937648">
        <w:rPr>
          <w:rFonts w:ascii="Times New Roman" w:hAnsi="Times New Roman" w:cs="Times New Roman"/>
          <w:sz w:val="21"/>
          <w:szCs w:val="21"/>
        </w:rPr>
        <w:t xml:space="preserve"> </w:t>
      </w:r>
    </w:p>
    <w:p w:rsidR="00BB392D" w:rsidRPr="00937648" w:rsidRDefault="00BB392D"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Interessante notar</w:t>
      </w:r>
      <w:r w:rsidR="002E1891" w:rsidRPr="00937648">
        <w:rPr>
          <w:rFonts w:ascii="Times New Roman" w:hAnsi="Times New Roman" w:cs="Times New Roman"/>
          <w:sz w:val="21"/>
          <w:szCs w:val="21"/>
        </w:rPr>
        <w:t xml:space="preserve">, </w:t>
      </w:r>
      <w:r w:rsidR="00314056" w:rsidRPr="00937648">
        <w:rPr>
          <w:rFonts w:ascii="Times New Roman" w:hAnsi="Times New Roman" w:cs="Times New Roman"/>
          <w:sz w:val="21"/>
          <w:szCs w:val="21"/>
        </w:rPr>
        <w:t>além disso</w:t>
      </w:r>
      <w:r w:rsidR="002E1891" w:rsidRPr="00937648">
        <w:rPr>
          <w:rFonts w:ascii="Times New Roman" w:hAnsi="Times New Roman" w:cs="Times New Roman"/>
          <w:sz w:val="21"/>
          <w:szCs w:val="21"/>
        </w:rPr>
        <w:t>,</w:t>
      </w:r>
      <w:r w:rsidRPr="00937648">
        <w:rPr>
          <w:rFonts w:ascii="Times New Roman" w:hAnsi="Times New Roman" w:cs="Times New Roman"/>
          <w:sz w:val="21"/>
          <w:szCs w:val="21"/>
        </w:rPr>
        <w:t xml:space="preserve"> </w:t>
      </w:r>
      <w:r w:rsidR="000D45B1" w:rsidRPr="00937648">
        <w:rPr>
          <w:rFonts w:ascii="Times New Roman" w:hAnsi="Times New Roman" w:cs="Times New Roman"/>
          <w:sz w:val="21"/>
          <w:szCs w:val="21"/>
        </w:rPr>
        <w:t xml:space="preserve">que </w:t>
      </w:r>
      <w:r w:rsidRPr="00937648">
        <w:rPr>
          <w:rFonts w:ascii="Times New Roman" w:hAnsi="Times New Roman" w:cs="Times New Roman"/>
          <w:sz w:val="21"/>
          <w:szCs w:val="21"/>
        </w:rPr>
        <w:t xml:space="preserve">Platão </w:t>
      </w:r>
      <w:r w:rsidR="000D45B1" w:rsidRPr="00937648">
        <w:rPr>
          <w:rFonts w:ascii="Times New Roman" w:hAnsi="Times New Roman" w:cs="Times New Roman"/>
          <w:sz w:val="21"/>
          <w:szCs w:val="21"/>
        </w:rPr>
        <w:t xml:space="preserve">não pode assumir </w:t>
      </w:r>
      <w:r w:rsidRPr="00937648">
        <w:rPr>
          <w:rFonts w:ascii="Times New Roman" w:hAnsi="Times New Roman" w:cs="Times New Roman"/>
          <w:sz w:val="21"/>
          <w:szCs w:val="21"/>
        </w:rPr>
        <w:t>essa ideia do valor subjetivo</w:t>
      </w:r>
      <w:r w:rsidR="00107576" w:rsidRPr="00937648">
        <w:rPr>
          <w:rFonts w:ascii="Times New Roman" w:hAnsi="Times New Roman" w:cs="Times New Roman"/>
          <w:sz w:val="21"/>
          <w:szCs w:val="21"/>
        </w:rPr>
        <w:t xml:space="preserve"> ou relativo</w:t>
      </w:r>
      <w:r w:rsidR="002E1891" w:rsidRPr="00937648">
        <w:rPr>
          <w:rFonts w:ascii="Times New Roman" w:hAnsi="Times New Roman" w:cs="Times New Roman"/>
          <w:sz w:val="21"/>
          <w:szCs w:val="21"/>
        </w:rPr>
        <w:t>, por isso sua luta em torná-lo um conceito ontológico e não axiológico</w:t>
      </w:r>
      <w:r w:rsidR="00A22104" w:rsidRPr="00937648">
        <w:rPr>
          <w:rFonts w:ascii="Times New Roman" w:hAnsi="Times New Roman" w:cs="Times New Roman"/>
          <w:sz w:val="21"/>
          <w:szCs w:val="21"/>
        </w:rPr>
        <w:t>, associando-o ao conceito de verdade</w:t>
      </w:r>
      <w:r w:rsidRPr="00937648">
        <w:rPr>
          <w:rFonts w:ascii="Times New Roman" w:hAnsi="Times New Roman" w:cs="Times New Roman"/>
          <w:sz w:val="21"/>
          <w:szCs w:val="21"/>
        </w:rPr>
        <w:t>. Isso porque</w:t>
      </w:r>
      <w:r w:rsidR="006B5438">
        <w:rPr>
          <w:rFonts w:ascii="Times New Roman" w:hAnsi="Times New Roman" w:cs="Times New Roman"/>
          <w:sz w:val="21"/>
          <w:szCs w:val="21"/>
        </w:rPr>
        <w:t>,</w:t>
      </w:r>
      <w:r w:rsidRPr="00937648">
        <w:rPr>
          <w:rFonts w:ascii="Times New Roman" w:hAnsi="Times New Roman" w:cs="Times New Roman"/>
          <w:sz w:val="21"/>
          <w:szCs w:val="21"/>
        </w:rPr>
        <w:t xml:space="preserve"> para Platão</w:t>
      </w:r>
      <w:r w:rsidR="006B5438">
        <w:rPr>
          <w:rFonts w:ascii="Times New Roman" w:hAnsi="Times New Roman" w:cs="Times New Roman"/>
          <w:sz w:val="21"/>
          <w:szCs w:val="21"/>
        </w:rPr>
        <w:t>,</w:t>
      </w:r>
      <w:r w:rsidRPr="00937648">
        <w:rPr>
          <w:rFonts w:ascii="Times New Roman" w:hAnsi="Times New Roman" w:cs="Times New Roman"/>
          <w:sz w:val="21"/>
          <w:szCs w:val="21"/>
        </w:rPr>
        <w:t xml:space="preserve"> o valor moral </w:t>
      </w:r>
      <w:r w:rsidR="000D45B1" w:rsidRPr="00937648">
        <w:rPr>
          <w:rFonts w:ascii="Times New Roman" w:hAnsi="Times New Roman" w:cs="Times New Roman"/>
          <w:sz w:val="21"/>
          <w:szCs w:val="21"/>
        </w:rPr>
        <w:t>tem que ser necessariamente</w:t>
      </w:r>
      <w:r w:rsidRPr="00937648">
        <w:rPr>
          <w:rFonts w:ascii="Times New Roman" w:hAnsi="Times New Roman" w:cs="Times New Roman"/>
          <w:sz w:val="21"/>
          <w:szCs w:val="21"/>
        </w:rPr>
        <w:t xml:space="preserve"> sempre objetivo, isto é, gostos e preferências ganham para o ateniense sentido transcendente e representam em si mesmos o ser verdadeiro.</w:t>
      </w:r>
    </w:p>
    <w:p w:rsidR="00BB392D" w:rsidRPr="00937648" w:rsidRDefault="003243F6" w:rsidP="004B60BA">
      <w:pPr>
        <w:tabs>
          <w:tab w:val="left" w:pos="1843"/>
        </w:tabs>
        <w:spacing w:before="40" w:after="40" w:line="240" w:lineRule="auto"/>
        <w:ind w:left="2268"/>
        <w:jc w:val="both"/>
        <w:rPr>
          <w:rFonts w:ascii="Times New Roman" w:hAnsi="Times New Roman" w:cs="Times New Roman"/>
          <w:sz w:val="21"/>
          <w:szCs w:val="21"/>
        </w:rPr>
      </w:pPr>
      <w:r w:rsidRPr="00B11A61">
        <w:rPr>
          <w:rFonts w:ascii="Times New Roman" w:hAnsi="Times New Roman" w:cs="Times New Roman"/>
          <w:sz w:val="19"/>
          <w:szCs w:val="19"/>
        </w:rPr>
        <w:t>(...) Platão não seria da opinião de que a essência do Bem consiste em nossos sentimentos subjetivos – ou seja, de que os valores morais possuem caráter subjetivo. Essa contradição na metafísica platônica dos valores repousa precisamente em que Platão fund</w:t>
      </w:r>
      <w:r w:rsidR="003F078E" w:rsidRPr="00B11A61">
        <w:rPr>
          <w:rFonts w:ascii="Times New Roman" w:hAnsi="Times New Roman" w:cs="Times New Roman"/>
          <w:sz w:val="19"/>
          <w:szCs w:val="19"/>
        </w:rPr>
        <w:t>e</w:t>
      </w:r>
      <w:r w:rsidRPr="00B11A61">
        <w:rPr>
          <w:rFonts w:ascii="Times New Roman" w:hAnsi="Times New Roman" w:cs="Times New Roman"/>
          <w:sz w:val="19"/>
          <w:szCs w:val="19"/>
        </w:rPr>
        <w:t xml:space="preserve"> o valor subjetivo ao objetivo, identifica o Dever-ser com o Ser. Platão acredita estar </w:t>
      </w:r>
      <w:r w:rsidRPr="00B11A61">
        <w:rPr>
          <w:rFonts w:ascii="Times New Roman" w:hAnsi="Times New Roman" w:cs="Times New Roman"/>
          <w:sz w:val="19"/>
          <w:szCs w:val="19"/>
        </w:rPr>
        <w:lastRenderedPageBreak/>
        <w:t>assegurando a objetivi</w:t>
      </w:r>
      <w:r w:rsidR="00757E39">
        <w:rPr>
          <w:rFonts w:ascii="Times New Roman" w:hAnsi="Times New Roman" w:cs="Times New Roman"/>
          <w:sz w:val="19"/>
          <w:szCs w:val="19"/>
        </w:rPr>
        <w:t>dade do valor moral ao apresentá</w:t>
      </w:r>
      <w:r w:rsidRPr="00B11A61">
        <w:rPr>
          <w:rFonts w:ascii="Times New Roman" w:hAnsi="Times New Roman" w:cs="Times New Roman"/>
          <w:sz w:val="19"/>
          <w:szCs w:val="19"/>
        </w:rPr>
        <w:t>-lo como um “Ser’, uma realidade (transcendente). Nesse caso, um juízo moral de valor faz-se um juízo de fato, podendo ser tão objetivo quanto este, i</w:t>
      </w:r>
      <w:r w:rsidR="003F078E" w:rsidRPr="00B11A61">
        <w:rPr>
          <w:rFonts w:ascii="Times New Roman" w:hAnsi="Times New Roman" w:cs="Times New Roman"/>
          <w:sz w:val="19"/>
          <w:szCs w:val="19"/>
        </w:rPr>
        <w:t>n</w:t>
      </w:r>
      <w:r w:rsidRPr="00B11A61">
        <w:rPr>
          <w:rFonts w:ascii="Times New Roman" w:hAnsi="Times New Roman" w:cs="Times New Roman"/>
          <w:sz w:val="19"/>
          <w:szCs w:val="19"/>
        </w:rPr>
        <w:t>dependente dos desejos e temores daquele que julga. Inexiste, então, qualquer diferença fundamental entre juízos de valor e juízos de fato. Os juízos morais de valores são juízos relacionados a um Ser (transcende</w:t>
      </w:r>
      <w:r w:rsidR="003F078E" w:rsidRPr="00B11A61">
        <w:rPr>
          <w:rFonts w:ascii="Times New Roman" w:hAnsi="Times New Roman" w:cs="Times New Roman"/>
          <w:sz w:val="19"/>
          <w:szCs w:val="19"/>
        </w:rPr>
        <w:t>n</w:t>
      </w:r>
      <w:r w:rsidRPr="00B11A61">
        <w:rPr>
          <w:rFonts w:ascii="Times New Roman" w:hAnsi="Times New Roman" w:cs="Times New Roman"/>
          <w:sz w:val="19"/>
          <w:szCs w:val="19"/>
        </w:rPr>
        <w:t>te). O Dever-ser é um ser (transcende</w:t>
      </w:r>
      <w:r w:rsidR="003F078E" w:rsidRPr="00B11A61">
        <w:rPr>
          <w:rFonts w:ascii="Times New Roman" w:hAnsi="Times New Roman" w:cs="Times New Roman"/>
          <w:sz w:val="19"/>
          <w:szCs w:val="19"/>
        </w:rPr>
        <w:t>n</w:t>
      </w:r>
      <w:r w:rsidRPr="00B11A61">
        <w:rPr>
          <w:rFonts w:ascii="Times New Roman" w:hAnsi="Times New Roman" w:cs="Times New Roman"/>
          <w:sz w:val="19"/>
          <w:szCs w:val="19"/>
        </w:rPr>
        <w:t xml:space="preserve">te), uma realidade supranatural. </w:t>
      </w:r>
      <w:r w:rsidR="00613DAC" w:rsidRPr="00B11A61">
        <w:rPr>
          <w:rFonts w:ascii="Times New Roman" w:hAnsi="Times New Roman" w:cs="Times New Roman"/>
          <w:sz w:val="19"/>
          <w:szCs w:val="19"/>
        </w:rPr>
        <w:t>(KELSEN, 2000</w:t>
      </w:r>
      <w:r w:rsidR="00D071F8">
        <w:rPr>
          <w:rFonts w:ascii="Times New Roman" w:hAnsi="Times New Roman" w:cs="Times New Roman"/>
          <w:sz w:val="19"/>
          <w:szCs w:val="19"/>
        </w:rPr>
        <w:t>b</w:t>
      </w:r>
      <w:r w:rsidR="00613DAC" w:rsidRPr="00B11A61">
        <w:rPr>
          <w:rFonts w:ascii="Times New Roman" w:hAnsi="Times New Roman" w:cs="Times New Roman"/>
          <w:sz w:val="19"/>
          <w:szCs w:val="19"/>
        </w:rPr>
        <w:t>, p. 525 e 526)</w:t>
      </w:r>
      <w:r w:rsidR="00B11A61">
        <w:rPr>
          <w:rFonts w:ascii="Times New Roman" w:hAnsi="Times New Roman" w:cs="Times New Roman"/>
          <w:sz w:val="19"/>
          <w:szCs w:val="19"/>
        </w:rPr>
        <w:t>.</w:t>
      </w:r>
    </w:p>
    <w:p w:rsidR="000A602D" w:rsidRDefault="008940FD"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Em suma, a leitura de Kelsen leva a interpretar Platão como um filósofo dos valores, não da verdade</w:t>
      </w:r>
      <w:r w:rsidR="005A241B" w:rsidRPr="00937648">
        <w:rPr>
          <w:rFonts w:ascii="Times New Roman" w:hAnsi="Times New Roman" w:cs="Times New Roman"/>
          <w:sz w:val="21"/>
          <w:szCs w:val="21"/>
        </w:rPr>
        <w:t>, a qual é subsidiária da moral</w:t>
      </w:r>
      <w:r w:rsidR="003C5CA2" w:rsidRPr="00937648">
        <w:rPr>
          <w:rFonts w:ascii="Times New Roman" w:hAnsi="Times New Roman" w:cs="Times New Roman"/>
          <w:sz w:val="21"/>
          <w:szCs w:val="21"/>
        </w:rPr>
        <w:t>, pois, como exposto na citação acima, fund</w:t>
      </w:r>
      <w:r w:rsidR="00107576" w:rsidRPr="00937648">
        <w:rPr>
          <w:rFonts w:ascii="Times New Roman" w:hAnsi="Times New Roman" w:cs="Times New Roman"/>
          <w:sz w:val="21"/>
          <w:szCs w:val="21"/>
        </w:rPr>
        <w:t>e</w:t>
      </w:r>
      <w:r w:rsidR="003C5CA2" w:rsidRPr="00937648">
        <w:rPr>
          <w:rFonts w:ascii="Times New Roman" w:hAnsi="Times New Roman" w:cs="Times New Roman"/>
          <w:sz w:val="21"/>
          <w:szCs w:val="21"/>
        </w:rPr>
        <w:t xml:space="preserve"> </w:t>
      </w:r>
      <w:r w:rsidR="003C5CA2" w:rsidRPr="006B5438">
        <w:rPr>
          <w:rFonts w:ascii="Times New Roman" w:hAnsi="Times New Roman" w:cs="Times New Roman"/>
          <w:i/>
          <w:sz w:val="21"/>
          <w:szCs w:val="21"/>
        </w:rPr>
        <w:t>dever-ser</w:t>
      </w:r>
      <w:r w:rsidR="003C5CA2" w:rsidRPr="00937648">
        <w:rPr>
          <w:rFonts w:ascii="Times New Roman" w:hAnsi="Times New Roman" w:cs="Times New Roman"/>
          <w:sz w:val="21"/>
          <w:szCs w:val="21"/>
        </w:rPr>
        <w:t xml:space="preserve"> e </w:t>
      </w:r>
      <w:r w:rsidR="003C5CA2" w:rsidRPr="006B5438">
        <w:rPr>
          <w:rFonts w:ascii="Times New Roman" w:hAnsi="Times New Roman" w:cs="Times New Roman"/>
          <w:i/>
          <w:sz w:val="21"/>
          <w:szCs w:val="21"/>
        </w:rPr>
        <w:t>ser</w:t>
      </w:r>
      <w:r w:rsidRPr="00937648">
        <w:rPr>
          <w:rFonts w:ascii="Times New Roman" w:hAnsi="Times New Roman" w:cs="Times New Roman"/>
          <w:sz w:val="21"/>
          <w:szCs w:val="21"/>
        </w:rPr>
        <w:t xml:space="preserve">. Platão, portanto, ignora o conhecimento empírico para dedicar-se a definição de bem associável, por derivação, ao conceito de verdade. Ou seja, a verdade, </w:t>
      </w:r>
      <w:r w:rsidR="006B5438">
        <w:rPr>
          <w:rFonts w:ascii="Times New Roman" w:hAnsi="Times New Roman" w:cs="Times New Roman"/>
          <w:sz w:val="21"/>
          <w:szCs w:val="21"/>
        </w:rPr>
        <w:t xml:space="preserve">a teoria platônica, antes é um moralismo </w:t>
      </w:r>
      <w:r w:rsidRPr="00937648">
        <w:rPr>
          <w:rFonts w:ascii="Times New Roman" w:hAnsi="Times New Roman" w:cs="Times New Roman"/>
          <w:sz w:val="21"/>
          <w:szCs w:val="21"/>
        </w:rPr>
        <w:t>do que propriamente uma teoria do conhecimento</w:t>
      </w:r>
      <w:r w:rsidR="00F12444" w:rsidRPr="00937648">
        <w:rPr>
          <w:rFonts w:ascii="Times New Roman" w:hAnsi="Times New Roman" w:cs="Times New Roman"/>
          <w:sz w:val="21"/>
          <w:szCs w:val="21"/>
        </w:rPr>
        <w:t>.</w:t>
      </w:r>
      <w:r w:rsidR="00314056" w:rsidRPr="00937648">
        <w:rPr>
          <w:rFonts w:ascii="Times New Roman" w:hAnsi="Times New Roman" w:cs="Times New Roman"/>
          <w:sz w:val="21"/>
          <w:szCs w:val="21"/>
        </w:rPr>
        <w:t xml:space="preserve"> </w:t>
      </w:r>
      <w:r w:rsidR="00F12444" w:rsidRPr="00937648">
        <w:rPr>
          <w:rFonts w:ascii="Times New Roman" w:hAnsi="Times New Roman" w:cs="Times New Roman"/>
          <w:sz w:val="21"/>
          <w:szCs w:val="21"/>
        </w:rPr>
        <w:t>E</w:t>
      </w:r>
      <w:r w:rsidR="00314056" w:rsidRPr="00937648">
        <w:rPr>
          <w:rFonts w:ascii="Times New Roman" w:hAnsi="Times New Roman" w:cs="Times New Roman"/>
          <w:sz w:val="21"/>
          <w:szCs w:val="21"/>
        </w:rPr>
        <w:t xml:space="preserve"> sua função</w:t>
      </w:r>
      <w:r w:rsidR="00F12444" w:rsidRPr="00937648">
        <w:rPr>
          <w:rFonts w:ascii="Times New Roman" w:hAnsi="Times New Roman" w:cs="Times New Roman"/>
          <w:sz w:val="21"/>
          <w:szCs w:val="21"/>
        </w:rPr>
        <w:t xml:space="preserve"> enquanto pseudociência</w:t>
      </w:r>
      <w:r w:rsidR="00314056" w:rsidRPr="00937648">
        <w:rPr>
          <w:rFonts w:ascii="Times New Roman" w:hAnsi="Times New Roman" w:cs="Times New Roman"/>
          <w:sz w:val="21"/>
          <w:szCs w:val="21"/>
        </w:rPr>
        <w:t>, ao cab</w:t>
      </w:r>
      <w:r w:rsidR="00BA6AB9" w:rsidRPr="00937648">
        <w:rPr>
          <w:rFonts w:ascii="Times New Roman" w:hAnsi="Times New Roman" w:cs="Times New Roman"/>
          <w:sz w:val="21"/>
          <w:szCs w:val="21"/>
        </w:rPr>
        <w:t>o, consiste em legitimar um ideal</w:t>
      </w:r>
      <w:r w:rsidR="00314056" w:rsidRPr="00937648">
        <w:rPr>
          <w:rFonts w:ascii="Times New Roman" w:hAnsi="Times New Roman" w:cs="Times New Roman"/>
          <w:sz w:val="21"/>
          <w:szCs w:val="21"/>
        </w:rPr>
        <w:t xml:space="preserve"> de Bem absoluto</w:t>
      </w:r>
      <w:r w:rsidRPr="00937648">
        <w:rPr>
          <w:rFonts w:ascii="Times New Roman" w:hAnsi="Times New Roman" w:cs="Times New Roman"/>
          <w:sz w:val="21"/>
          <w:szCs w:val="21"/>
        </w:rPr>
        <w:t xml:space="preserve">. Chega-se, </w:t>
      </w:r>
      <w:r w:rsidR="00B770B3" w:rsidRPr="00937648">
        <w:rPr>
          <w:rFonts w:ascii="Times New Roman" w:hAnsi="Times New Roman" w:cs="Times New Roman"/>
          <w:sz w:val="21"/>
          <w:szCs w:val="21"/>
        </w:rPr>
        <w:t>a partir daí</w:t>
      </w:r>
      <w:r w:rsidRPr="00937648">
        <w:rPr>
          <w:rFonts w:ascii="Times New Roman" w:hAnsi="Times New Roman" w:cs="Times New Roman"/>
          <w:sz w:val="21"/>
          <w:szCs w:val="21"/>
        </w:rPr>
        <w:t xml:space="preserve">, </w:t>
      </w:r>
      <w:r w:rsidR="00B770B3" w:rsidRPr="00937648">
        <w:rPr>
          <w:rFonts w:ascii="Times New Roman" w:hAnsi="Times New Roman" w:cs="Times New Roman"/>
          <w:sz w:val="21"/>
          <w:szCs w:val="21"/>
        </w:rPr>
        <w:t>à</w:t>
      </w:r>
      <w:r w:rsidRPr="00937648">
        <w:rPr>
          <w:rFonts w:ascii="Times New Roman" w:hAnsi="Times New Roman" w:cs="Times New Roman"/>
          <w:sz w:val="21"/>
          <w:szCs w:val="21"/>
        </w:rPr>
        <w:t xml:space="preserve"> paradoxal tese de que virtude é saber e, portanto, ensinável. </w:t>
      </w:r>
      <w:r w:rsidR="00544287" w:rsidRPr="00937648">
        <w:rPr>
          <w:rFonts w:ascii="Times New Roman" w:hAnsi="Times New Roman" w:cs="Times New Roman"/>
          <w:sz w:val="21"/>
          <w:szCs w:val="21"/>
        </w:rPr>
        <w:t>O saber</w:t>
      </w:r>
      <w:r w:rsidR="00F12444" w:rsidRPr="00937648">
        <w:rPr>
          <w:rFonts w:ascii="Times New Roman" w:hAnsi="Times New Roman" w:cs="Times New Roman"/>
          <w:sz w:val="21"/>
          <w:szCs w:val="21"/>
        </w:rPr>
        <w:t xml:space="preserve"> correto</w:t>
      </w:r>
      <w:r w:rsidR="00544287" w:rsidRPr="00937648">
        <w:rPr>
          <w:rFonts w:ascii="Times New Roman" w:hAnsi="Times New Roman" w:cs="Times New Roman"/>
          <w:sz w:val="21"/>
          <w:szCs w:val="21"/>
        </w:rPr>
        <w:t xml:space="preserve">, para Platão, nesse sentido, corresponde ao </w:t>
      </w:r>
      <w:r w:rsidR="00544287" w:rsidRPr="00937648">
        <w:rPr>
          <w:rFonts w:ascii="Times New Roman" w:hAnsi="Times New Roman" w:cs="Times New Roman"/>
          <w:i/>
          <w:sz w:val="21"/>
          <w:szCs w:val="21"/>
        </w:rPr>
        <w:t>dever-ser</w:t>
      </w:r>
      <w:r w:rsidR="00544287" w:rsidRPr="00937648">
        <w:rPr>
          <w:rFonts w:ascii="Times New Roman" w:hAnsi="Times New Roman" w:cs="Times New Roman"/>
          <w:sz w:val="21"/>
          <w:szCs w:val="21"/>
        </w:rPr>
        <w:t xml:space="preserve"> do </w:t>
      </w:r>
      <w:r w:rsidR="00544287" w:rsidRPr="00937648">
        <w:rPr>
          <w:rFonts w:ascii="Times New Roman" w:hAnsi="Times New Roman" w:cs="Times New Roman"/>
          <w:i/>
          <w:sz w:val="21"/>
          <w:szCs w:val="21"/>
        </w:rPr>
        <w:t>ser</w:t>
      </w:r>
      <w:r w:rsidR="00544287" w:rsidRPr="00937648">
        <w:rPr>
          <w:rFonts w:ascii="Times New Roman" w:hAnsi="Times New Roman" w:cs="Times New Roman"/>
          <w:sz w:val="21"/>
          <w:szCs w:val="21"/>
        </w:rPr>
        <w:t xml:space="preserve">. O que em realidade é um absurdo considerando que o </w:t>
      </w:r>
      <w:r w:rsidR="00544287" w:rsidRPr="00937648">
        <w:rPr>
          <w:rFonts w:ascii="Times New Roman" w:hAnsi="Times New Roman" w:cs="Times New Roman"/>
          <w:i/>
          <w:sz w:val="21"/>
          <w:szCs w:val="21"/>
        </w:rPr>
        <w:t>ser</w:t>
      </w:r>
      <w:r w:rsidR="00544287" w:rsidRPr="00937648">
        <w:rPr>
          <w:rFonts w:ascii="Times New Roman" w:hAnsi="Times New Roman" w:cs="Times New Roman"/>
          <w:sz w:val="21"/>
          <w:szCs w:val="21"/>
        </w:rPr>
        <w:t>, a coisa</w:t>
      </w:r>
      <w:r w:rsidR="007E10A7" w:rsidRPr="00937648">
        <w:rPr>
          <w:rFonts w:ascii="Times New Roman" w:hAnsi="Times New Roman" w:cs="Times New Roman"/>
          <w:sz w:val="21"/>
          <w:szCs w:val="21"/>
        </w:rPr>
        <w:t>, o fenômeno</w:t>
      </w:r>
      <w:r w:rsidR="00544287" w:rsidRPr="00937648">
        <w:rPr>
          <w:rFonts w:ascii="Times New Roman" w:hAnsi="Times New Roman" w:cs="Times New Roman"/>
          <w:sz w:val="21"/>
          <w:szCs w:val="21"/>
        </w:rPr>
        <w:t>, não está vinculad</w:t>
      </w:r>
      <w:r w:rsidR="007E10A7" w:rsidRPr="00937648">
        <w:rPr>
          <w:rFonts w:ascii="Times New Roman" w:hAnsi="Times New Roman" w:cs="Times New Roman"/>
          <w:sz w:val="21"/>
          <w:szCs w:val="21"/>
        </w:rPr>
        <w:t>o</w:t>
      </w:r>
      <w:r w:rsidR="00544287" w:rsidRPr="00937648">
        <w:rPr>
          <w:rFonts w:ascii="Times New Roman" w:hAnsi="Times New Roman" w:cs="Times New Roman"/>
          <w:sz w:val="21"/>
          <w:szCs w:val="21"/>
        </w:rPr>
        <w:t xml:space="preserve"> ao valor. Para essa </w:t>
      </w:r>
      <w:r w:rsidR="00B770B3" w:rsidRPr="00937648">
        <w:rPr>
          <w:rFonts w:ascii="Times New Roman" w:hAnsi="Times New Roman" w:cs="Times New Roman"/>
          <w:sz w:val="21"/>
          <w:szCs w:val="21"/>
        </w:rPr>
        <w:t>hipótese</w:t>
      </w:r>
      <w:r w:rsidR="00544287" w:rsidRPr="00937648">
        <w:rPr>
          <w:rFonts w:ascii="Times New Roman" w:hAnsi="Times New Roman" w:cs="Times New Roman"/>
          <w:sz w:val="21"/>
          <w:szCs w:val="21"/>
        </w:rPr>
        <w:t xml:space="preserve">, então, o valor </w:t>
      </w:r>
      <w:r w:rsidR="00BB3ABB" w:rsidRPr="00937648">
        <w:rPr>
          <w:rFonts w:ascii="Times New Roman" w:hAnsi="Times New Roman" w:cs="Times New Roman"/>
          <w:sz w:val="21"/>
          <w:szCs w:val="21"/>
        </w:rPr>
        <w:t>determinaria</w:t>
      </w:r>
      <w:r w:rsidR="00544287" w:rsidRPr="00937648">
        <w:rPr>
          <w:rFonts w:ascii="Times New Roman" w:hAnsi="Times New Roman" w:cs="Times New Roman"/>
          <w:sz w:val="21"/>
          <w:szCs w:val="21"/>
        </w:rPr>
        <w:t xml:space="preserve"> a coisa</w:t>
      </w:r>
      <w:r w:rsidR="00BD2024" w:rsidRPr="00937648">
        <w:rPr>
          <w:rFonts w:ascii="Times New Roman" w:hAnsi="Times New Roman" w:cs="Times New Roman"/>
          <w:sz w:val="21"/>
          <w:szCs w:val="21"/>
        </w:rPr>
        <w:t>, pois o saber é idêntico</w:t>
      </w:r>
      <w:r w:rsidR="008802D6" w:rsidRPr="00937648">
        <w:rPr>
          <w:rFonts w:ascii="Times New Roman" w:hAnsi="Times New Roman" w:cs="Times New Roman"/>
          <w:sz w:val="21"/>
          <w:szCs w:val="21"/>
        </w:rPr>
        <w:t xml:space="preserve"> ao bem</w:t>
      </w:r>
      <w:r w:rsidR="00BD693C" w:rsidRPr="00937648">
        <w:rPr>
          <w:rFonts w:ascii="Times New Roman" w:hAnsi="Times New Roman" w:cs="Times New Roman"/>
          <w:sz w:val="21"/>
          <w:szCs w:val="21"/>
        </w:rPr>
        <w:t>.</w:t>
      </w:r>
    </w:p>
    <w:p w:rsidR="00067B44" w:rsidRPr="00937648" w:rsidRDefault="00067B44" w:rsidP="004B60BA">
      <w:pPr>
        <w:tabs>
          <w:tab w:val="left" w:pos="1701"/>
        </w:tabs>
        <w:spacing w:before="40" w:after="40" w:line="240" w:lineRule="auto"/>
        <w:ind w:firstLine="567"/>
        <w:jc w:val="both"/>
        <w:rPr>
          <w:rFonts w:ascii="Times New Roman" w:hAnsi="Times New Roman" w:cs="Times New Roman"/>
          <w:sz w:val="21"/>
          <w:szCs w:val="21"/>
        </w:rPr>
      </w:pPr>
    </w:p>
    <w:p w:rsidR="00EE7862" w:rsidRPr="00E2279A" w:rsidRDefault="00CC5690" w:rsidP="004B60BA">
      <w:pPr>
        <w:pStyle w:val="Ttulo3"/>
        <w:spacing w:after="40" w:line="240" w:lineRule="auto"/>
        <w:rPr>
          <w:rFonts w:ascii="Times New Roman" w:hAnsi="Times New Roman" w:cs="Times New Roman"/>
          <w:b/>
          <w:color w:val="auto"/>
          <w:sz w:val="21"/>
          <w:szCs w:val="21"/>
        </w:rPr>
      </w:pPr>
      <w:bookmarkStart w:id="30" w:name="_Toc12365494"/>
      <w:r>
        <w:rPr>
          <w:rFonts w:ascii="Times New Roman" w:hAnsi="Times New Roman" w:cs="Times New Roman"/>
          <w:b/>
          <w:color w:val="auto"/>
          <w:sz w:val="21"/>
          <w:szCs w:val="21"/>
        </w:rPr>
        <w:t>4</w:t>
      </w:r>
      <w:r w:rsidR="000871C2" w:rsidRPr="00E2279A">
        <w:rPr>
          <w:rFonts w:ascii="Times New Roman" w:hAnsi="Times New Roman" w:cs="Times New Roman"/>
          <w:b/>
          <w:color w:val="auto"/>
          <w:sz w:val="21"/>
          <w:szCs w:val="21"/>
        </w:rPr>
        <w:t>.1.4 O bem como verdade</w:t>
      </w:r>
      <w:r w:rsidR="000A1475" w:rsidRPr="00E2279A">
        <w:rPr>
          <w:rFonts w:ascii="Times New Roman" w:hAnsi="Times New Roman" w:cs="Times New Roman"/>
          <w:b/>
          <w:color w:val="auto"/>
          <w:sz w:val="21"/>
          <w:szCs w:val="21"/>
        </w:rPr>
        <w:t xml:space="preserve"> e </w:t>
      </w:r>
      <w:r w:rsidR="000A1475" w:rsidRPr="00E2279A">
        <w:rPr>
          <w:rFonts w:ascii="Times New Roman" w:hAnsi="Times New Roman" w:cs="Times New Roman"/>
          <w:b/>
          <w:i/>
          <w:color w:val="auto"/>
          <w:sz w:val="21"/>
          <w:szCs w:val="21"/>
        </w:rPr>
        <w:t>ser</w:t>
      </w:r>
      <w:r w:rsidR="000871C2" w:rsidRPr="00E2279A">
        <w:rPr>
          <w:rFonts w:ascii="Times New Roman" w:hAnsi="Times New Roman" w:cs="Times New Roman"/>
          <w:b/>
          <w:color w:val="auto"/>
          <w:sz w:val="21"/>
          <w:szCs w:val="21"/>
        </w:rPr>
        <w:t xml:space="preserve"> e o mal como ignorância</w:t>
      </w:r>
      <w:r w:rsidR="000A1475" w:rsidRPr="00E2279A">
        <w:rPr>
          <w:rFonts w:ascii="Times New Roman" w:hAnsi="Times New Roman" w:cs="Times New Roman"/>
          <w:b/>
          <w:color w:val="auto"/>
          <w:sz w:val="21"/>
          <w:szCs w:val="21"/>
        </w:rPr>
        <w:t xml:space="preserve"> e </w:t>
      </w:r>
      <w:r w:rsidR="000A1475" w:rsidRPr="00E2279A">
        <w:rPr>
          <w:rFonts w:ascii="Times New Roman" w:hAnsi="Times New Roman" w:cs="Times New Roman"/>
          <w:b/>
          <w:i/>
          <w:color w:val="auto"/>
          <w:sz w:val="21"/>
          <w:szCs w:val="21"/>
        </w:rPr>
        <w:t xml:space="preserve">ser </w:t>
      </w:r>
      <w:r w:rsidR="000A1475" w:rsidRPr="00E2279A">
        <w:rPr>
          <w:rFonts w:ascii="Times New Roman" w:hAnsi="Times New Roman" w:cs="Times New Roman"/>
          <w:b/>
          <w:color w:val="auto"/>
          <w:sz w:val="21"/>
          <w:szCs w:val="21"/>
        </w:rPr>
        <w:t xml:space="preserve">do </w:t>
      </w:r>
      <w:r w:rsidR="000A1475" w:rsidRPr="00E2279A">
        <w:rPr>
          <w:rFonts w:ascii="Times New Roman" w:hAnsi="Times New Roman" w:cs="Times New Roman"/>
          <w:b/>
          <w:i/>
          <w:color w:val="auto"/>
          <w:sz w:val="21"/>
          <w:szCs w:val="21"/>
        </w:rPr>
        <w:t>não-ser</w:t>
      </w:r>
      <w:bookmarkEnd w:id="30"/>
    </w:p>
    <w:p w:rsidR="000871C2" w:rsidRPr="00937648" w:rsidRDefault="000871C2" w:rsidP="004B60BA">
      <w:pPr>
        <w:tabs>
          <w:tab w:val="left" w:pos="1701"/>
        </w:tabs>
        <w:spacing w:before="40" w:after="40" w:line="240" w:lineRule="auto"/>
        <w:ind w:firstLine="567"/>
        <w:jc w:val="both"/>
        <w:rPr>
          <w:rFonts w:ascii="Times New Roman" w:hAnsi="Times New Roman" w:cs="Times New Roman"/>
          <w:sz w:val="21"/>
          <w:szCs w:val="21"/>
        </w:rPr>
      </w:pPr>
    </w:p>
    <w:p w:rsidR="00EE2016" w:rsidRPr="00937648" w:rsidRDefault="00690C4E"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C</w:t>
      </w:r>
      <w:r w:rsidR="00A10A94" w:rsidRPr="00937648">
        <w:rPr>
          <w:rFonts w:ascii="Times New Roman" w:hAnsi="Times New Roman" w:cs="Times New Roman"/>
          <w:sz w:val="21"/>
          <w:szCs w:val="21"/>
        </w:rPr>
        <w:t>ontrastando com a ideia-valor de verdade e bem, há, para Kelsen</w:t>
      </w:r>
      <w:r w:rsidR="00BB3ABB" w:rsidRPr="00937648">
        <w:rPr>
          <w:rFonts w:ascii="Times New Roman" w:hAnsi="Times New Roman" w:cs="Times New Roman"/>
          <w:sz w:val="21"/>
          <w:szCs w:val="21"/>
        </w:rPr>
        <w:t xml:space="preserve"> (KELSEN, 2000</w:t>
      </w:r>
      <w:r w:rsidR="00D071F8">
        <w:rPr>
          <w:rFonts w:ascii="Times New Roman" w:hAnsi="Times New Roman" w:cs="Times New Roman"/>
          <w:sz w:val="21"/>
          <w:szCs w:val="21"/>
        </w:rPr>
        <w:t>b</w:t>
      </w:r>
      <w:r w:rsidR="00BB3ABB" w:rsidRPr="00937648">
        <w:rPr>
          <w:rFonts w:ascii="Times New Roman" w:hAnsi="Times New Roman" w:cs="Times New Roman"/>
          <w:sz w:val="21"/>
          <w:szCs w:val="21"/>
        </w:rPr>
        <w:t>, p. 12)</w:t>
      </w:r>
      <w:r w:rsidR="00A10A94" w:rsidRPr="00937648">
        <w:rPr>
          <w:rFonts w:ascii="Times New Roman" w:hAnsi="Times New Roman" w:cs="Times New Roman"/>
          <w:sz w:val="21"/>
          <w:szCs w:val="21"/>
        </w:rPr>
        <w:t>, o conceito platônico de Mal</w:t>
      </w:r>
      <w:r w:rsidR="004E57DA" w:rsidRPr="00937648">
        <w:rPr>
          <w:rFonts w:ascii="Times New Roman" w:hAnsi="Times New Roman" w:cs="Times New Roman"/>
          <w:sz w:val="21"/>
          <w:szCs w:val="21"/>
        </w:rPr>
        <w:t xml:space="preserve"> associado à ideia de ignorância</w:t>
      </w:r>
      <w:r w:rsidR="00A10A94" w:rsidRPr="00937648">
        <w:rPr>
          <w:rFonts w:ascii="Times New Roman" w:hAnsi="Times New Roman" w:cs="Times New Roman"/>
          <w:sz w:val="21"/>
          <w:szCs w:val="21"/>
        </w:rPr>
        <w:t>. Platão</w:t>
      </w:r>
      <w:r w:rsidR="00242748" w:rsidRPr="00937648">
        <w:rPr>
          <w:rFonts w:ascii="Times New Roman" w:hAnsi="Times New Roman" w:cs="Times New Roman"/>
          <w:sz w:val="21"/>
          <w:szCs w:val="21"/>
        </w:rPr>
        <w:t xml:space="preserve"> </w:t>
      </w:r>
      <w:r w:rsidR="00A10A94" w:rsidRPr="00937648">
        <w:rPr>
          <w:rFonts w:ascii="Times New Roman" w:hAnsi="Times New Roman" w:cs="Times New Roman"/>
          <w:sz w:val="21"/>
          <w:szCs w:val="21"/>
        </w:rPr>
        <w:t>teria afi</w:t>
      </w:r>
      <w:r w:rsidR="00547A83" w:rsidRPr="00937648">
        <w:rPr>
          <w:rFonts w:ascii="Times New Roman" w:hAnsi="Times New Roman" w:cs="Times New Roman"/>
          <w:sz w:val="21"/>
          <w:szCs w:val="21"/>
        </w:rPr>
        <w:t>rmado</w:t>
      </w:r>
      <w:r w:rsidR="00242748" w:rsidRPr="00937648">
        <w:rPr>
          <w:rFonts w:ascii="Times New Roman" w:hAnsi="Times New Roman" w:cs="Times New Roman"/>
          <w:sz w:val="21"/>
          <w:szCs w:val="21"/>
        </w:rPr>
        <w:t xml:space="preserve">, após a relativização </w:t>
      </w:r>
      <w:r w:rsidR="004E57DA" w:rsidRPr="00937648">
        <w:rPr>
          <w:rFonts w:ascii="Times New Roman" w:hAnsi="Times New Roman" w:cs="Times New Roman"/>
          <w:sz w:val="21"/>
          <w:szCs w:val="21"/>
        </w:rPr>
        <w:t xml:space="preserve">do </w:t>
      </w:r>
      <w:r w:rsidR="004E57DA" w:rsidRPr="003F361D">
        <w:rPr>
          <w:rFonts w:ascii="Times New Roman" w:hAnsi="Times New Roman" w:cs="Times New Roman"/>
          <w:sz w:val="21"/>
          <w:szCs w:val="21"/>
        </w:rPr>
        <w:t>khorismos</w:t>
      </w:r>
      <w:r w:rsidR="00242748" w:rsidRPr="00937648">
        <w:rPr>
          <w:rFonts w:ascii="Times New Roman" w:hAnsi="Times New Roman" w:cs="Times New Roman"/>
          <w:sz w:val="21"/>
          <w:szCs w:val="21"/>
        </w:rPr>
        <w:t>,</w:t>
      </w:r>
      <w:r w:rsidR="00547A83" w:rsidRPr="00937648">
        <w:rPr>
          <w:rFonts w:ascii="Times New Roman" w:hAnsi="Times New Roman" w:cs="Times New Roman"/>
          <w:sz w:val="21"/>
          <w:szCs w:val="21"/>
        </w:rPr>
        <w:t xml:space="preserve"> que o </w:t>
      </w:r>
      <w:r w:rsidR="009676B6" w:rsidRPr="00937648">
        <w:rPr>
          <w:rFonts w:ascii="Times New Roman" w:hAnsi="Times New Roman" w:cs="Times New Roman"/>
          <w:sz w:val="21"/>
          <w:szCs w:val="21"/>
        </w:rPr>
        <w:t xml:space="preserve">Mal, ao contrário do Bem, possui um causador diverso da divindade. Nesse caso, o Mal também </w:t>
      </w:r>
      <w:r w:rsidR="009676B6" w:rsidRPr="003F361D">
        <w:rPr>
          <w:rFonts w:ascii="Times New Roman" w:hAnsi="Times New Roman" w:cs="Times New Roman"/>
          <w:sz w:val="21"/>
          <w:szCs w:val="21"/>
        </w:rPr>
        <w:t>é</w:t>
      </w:r>
      <w:r w:rsidR="009676B6" w:rsidRPr="00937648">
        <w:rPr>
          <w:rFonts w:ascii="Times New Roman" w:hAnsi="Times New Roman" w:cs="Times New Roman"/>
          <w:sz w:val="21"/>
          <w:szCs w:val="21"/>
        </w:rPr>
        <w:t xml:space="preserve">, no sentido de que se constitui em </w:t>
      </w:r>
      <w:r w:rsidR="00242748" w:rsidRPr="003F361D">
        <w:rPr>
          <w:rFonts w:ascii="Times New Roman" w:hAnsi="Times New Roman" w:cs="Times New Roman"/>
          <w:sz w:val="21"/>
          <w:szCs w:val="21"/>
        </w:rPr>
        <w:t>ser</w:t>
      </w:r>
      <w:r w:rsidR="009676B6" w:rsidRPr="00937648">
        <w:rPr>
          <w:rFonts w:ascii="Times New Roman" w:hAnsi="Times New Roman" w:cs="Times New Roman"/>
          <w:sz w:val="21"/>
          <w:szCs w:val="21"/>
        </w:rPr>
        <w:t xml:space="preserve"> e não em </w:t>
      </w:r>
      <w:r w:rsidR="00242748" w:rsidRPr="003F361D">
        <w:rPr>
          <w:rFonts w:ascii="Times New Roman" w:hAnsi="Times New Roman" w:cs="Times New Roman"/>
          <w:sz w:val="21"/>
          <w:szCs w:val="21"/>
        </w:rPr>
        <w:t>n</w:t>
      </w:r>
      <w:r w:rsidR="009676B6" w:rsidRPr="003F361D">
        <w:rPr>
          <w:rFonts w:ascii="Times New Roman" w:hAnsi="Times New Roman" w:cs="Times New Roman"/>
          <w:sz w:val="21"/>
          <w:szCs w:val="21"/>
        </w:rPr>
        <w:t>ão-ser</w:t>
      </w:r>
      <w:r w:rsidR="009676B6" w:rsidRPr="00937648">
        <w:rPr>
          <w:rFonts w:ascii="Times New Roman" w:hAnsi="Times New Roman" w:cs="Times New Roman"/>
          <w:sz w:val="21"/>
          <w:szCs w:val="21"/>
        </w:rPr>
        <w:t xml:space="preserve">, pois </w:t>
      </w:r>
      <w:r w:rsidR="00F12444" w:rsidRPr="00937648">
        <w:rPr>
          <w:rFonts w:ascii="Times New Roman" w:hAnsi="Times New Roman" w:cs="Times New Roman"/>
          <w:sz w:val="21"/>
          <w:szCs w:val="21"/>
        </w:rPr>
        <w:t>consiste no</w:t>
      </w:r>
      <w:r w:rsidR="009676B6" w:rsidRPr="00937648">
        <w:rPr>
          <w:rFonts w:ascii="Times New Roman" w:hAnsi="Times New Roman" w:cs="Times New Roman"/>
          <w:sz w:val="21"/>
          <w:szCs w:val="21"/>
        </w:rPr>
        <w:t xml:space="preserve"> efeito d</w:t>
      </w:r>
      <w:r w:rsidR="00A4513D" w:rsidRPr="00937648">
        <w:rPr>
          <w:rFonts w:ascii="Times New Roman" w:hAnsi="Times New Roman" w:cs="Times New Roman"/>
          <w:sz w:val="21"/>
          <w:szCs w:val="21"/>
        </w:rPr>
        <w:t>e</w:t>
      </w:r>
      <w:r w:rsidR="009676B6" w:rsidRPr="00937648">
        <w:rPr>
          <w:rFonts w:ascii="Times New Roman" w:hAnsi="Times New Roman" w:cs="Times New Roman"/>
          <w:sz w:val="21"/>
          <w:szCs w:val="21"/>
        </w:rPr>
        <w:t xml:space="preserve"> causas</w:t>
      </w:r>
      <w:r w:rsidR="00A4513D" w:rsidRPr="00937648">
        <w:rPr>
          <w:rFonts w:ascii="Times New Roman" w:hAnsi="Times New Roman" w:cs="Times New Roman"/>
          <w:sz w:val="21"/>
          <w:szCs w:val="21"/>
        </w:rPr>
        <w:t xml:space="preserve"> externas</w:t>
      </w:r>
      <w:r w:rsidR="00F12444" w:rsidRPr="00937648">
        <w:rPr>
          <w:rFonts w:ascii="Times New Roman" w:hAnsi="Times New Roman" w:cs="Times New Roman"/>
          <w:sz w:val="21"/>
          <w:szCs w:val="21"/>
        </w:rPr>
        <w:t xml:space="preserve"> sobre a alma</w:t>
      </w:r>
      <w:r w:rsidR="009676B6" w:rsidRPr="00937648">
        <w:rPr>
          <w:rFonts w:ascii="Times New Roman" w:hAnsi="Times New Roman" w:cs="Times New Roman"/>
          <w:sz w:val="21"/>
          <w:szCs w:val="21"/>
        </w:rPr>
        <w:t>.</w:t>
      </w:r>
      <w:r w:rsidR="002750C3" w:rsidRPr="00937648">
        <w:rPr>
          <w:rFonts w:ascii="Times New Roman" w:hAnsi="Times New Roman" w:cs="Times New Roman"/>
          <w:sz w:val="21"/>
          <w:szCs w:val="21"/>
        </w:rPr>
        <w:t xml:space="preserve"> Nesse aspecto, o Mal equivale, a partir da alegoria da caverna, àquilo que prende e impede o conhecimento do Bem. Nesse sentido, o Mal existe como </w:t>
      </w:r>
      <w:r w:rsidR="002750C3" w:rsidRPr="003F361D">
        <w:rPr>
          <w:rFonts w:ascii="Times New Roman" w:hAnsi="Times New Roman" w:cs="Times New Roman"/>
          <w:sz w:val="21"/>
          <w:szCs w:val="21"/>
        </w:rPr>
        <w:t>Ser</w:t>
      </w:r>
      <w:r w:rsidR="002750C3" w:rsidRPr="00937648">
        <w:rPr>
          <w:rFonts w:ascii="Times New Roman" w:hAnsi="Times New Roman" w:cs="Times New Roman"/>
          <w:sz w:val="21"/>
          <w:szCs w:val="21"/>
        </w:rPr>
        <w:t xml:space="preserve"> </w:t>
      </w:r>
      <w:r w:rsidR="00F12444" w:rsidRPr="00937648">
        <w:rPr>
          <w:rFonts w:ascii="Times New Roman" w:hAnsi="Times New Roman" w:cs="Times New Roman"/>
          <w:sz w:val="21"/>
          <w:szCs w:val="21"/>
        </w:rPr>
        <w:t>e</w:t>
      </w:r>
      <w:r w:rsidR="002750C3" w:rsidRPr="00937648">
        <w:rPr>
          <w:rFonts w:ascii="Times New Roman" w:hAnsi="Times New Roman" w:cs="Times New Roman"/>
          <w:sz w:val="21"/>
          <w:szCs w:val="21"/>
        </w:rPr>
        <w:t xml:space="preserve"> participa do </w:t>
      </w:r>
      <w:r w:rsidR="002750C3" w:rsidRPr="003F361D">
        <w:rPr>
          <w:rFonts w:ascii="Times New Roman" w:hAnsi="Times New Roman" w:cs="Times New Roman"/>
          <w:sz w:val="21"/>
          <w:szCs w:val="21"/>
        </w:rPr>
        <w:t>Ser</w:t>
      </w:r>
      <w:r w:rsidR="002750C3" w:rsidRPr="00937648">
        <w:rPr>
          <w:rFonts w:ascii="Times New Roman" w:hAnsi="Times New Roman" w:cs="Times New Roman"/>
          <w:sz w:val="21"/>
          <w:szCs w:val="21"/>
        </w:rPr>
        <w:t xml:space="preserve"> verdadeiro, que é o Bem</w:t>
      </w:r>
      <w:r w:rsidR="00F12444" w:rsidRPr="00937648">
        <w:rPr>
          <w:rFonts w:ascii="Times New Roman" w:hAnsi="Times New Roman" w:cs="Times New Roman"/>
          <w:sz w:val="21"/>
          <w:szCs w:val="21"/>
        </w:rPr>
        <w:t>, na medida em que representa uma causa de limitação</w:t>
      </w:r>
      <w:r w:rsidR="002750C3" w:rsidRPr="00937648">
        <w:rPr>
          <w:rFonts w:ascii="Times New Roman" w:hAnsi="Times New Roman" w:cs="Times New Roman"/>
          <w:sz w:val="21"/>
          <w:szCs w:val="21"/>
        </w:rPr>
        <w:t>.</w:t>
      </w:r>
      <w:r w:rsidR="00D83467" w:rsidRPr="00937648">
        <w:rPr>
          <w:rFonts w:ascii="Times New Roman" w:hAnsi="Times New Roman" w:cs="Times New Roman"/>
          <w:sz w:val="21"/>
          <w:szCs w:val="21"/>
        </w:rPr>
        <w:t xml:space="preserve"> Assim, ressalta-se aqui a importância do livro </w:t>
      </w:r>
      <w:r w:rsidR="004E57DA" w:rsidRPr="00937648">
        <w:rPr>
          <w:rFonts w:ascii="Times New Roman" w:hAnsi="Times New Roman" w:cs="Times New Roman"/>
          <w:sz w:val="21"/>
          <w:szCs w:val="21"/>
        </w:rPr>
        <w:t xml:space="preserve">sete da </w:t>
      </w:r>
      <w:r w:rsidR="004E57DA" w:rsidRPr="003F361D">
        <w:rPr>
          <w:rFonts w:ascii="Times New Roman" w:hAnsi="Times New Roman" w:cs="Times New Roman"/>
          <w:sz w:val="21"/>
          <w:szCs w:val="21"/>
        </w:rPr>
        <w:t>República</w:t>
      </w:r>
      <w:r w:rsidR="008836C3" w:rsidRPr="003F361D">
        <w:rPr>
          <w:rFonts w:ascii="Times New Roman" w:hAnsi="Times New Roman" w:cs="Times New Roman"/>
          <w:sz w:val="21"/>
          <w:szCs w:val="21"/>
        </w:rPr>
        <w:t xml:space="preserve"> </w:t>
      </w:r>
      <w:r w:rsidR="008836C3">
        <w:rPr>
          <w:rFonts w:ascii="Times New Roman" w:hAnsi="Times New Roman" w:cs="Times New Roman"/>
          <w:sz w:val="21"/>
          <w:szCs w:val="21"/>
        </w:rPr>
        <w:t>(PLATÃO, 2004, p. 225)</w:t>
      </w:r>
      <w:r w:rsidR="00D83467" w:rsidRPr="00937648">
        <w:rPr>
          <w:rFonts w:ascii="Times New Roman" w:hAnsi="Times New Roman" w:cs="Times New Roman"/>
          <w:sz w:val="21"/>
          <w:szCs w:val="21"/>
        </w:rPr>
        <w:t xml:space="preserve"> para </w:t>
      </w:r>
      <w:r w:rsidR="00D83467" w:rsidRPr="00937648">
        <w:rPr>
          <w:rFonts w:ascii="Times New Roman" w:hAnsi="Times New Roman" w:cs="Times New Roman"/>
          <w:sz w:val="21"/>
          <w:szCs w:val="21"/>
        </w:rPr>
        <w:lastRenderedPageBreak/>
        <w:t xml:space="preserve">distinguir a ideia de subdivisão do </w:t>
      </w:r>
      <w:r w:rsidR="00D83467" w:rsidRPr="003F361D">
        <w:rPr>
          <w:rFonts w:ascii="Times New Roman" w:hAnsi="Times New Roman" w:cs="Times New Roman"/>
          <w:sz w:val="21"/>
          <w:szCs w:val="21"/>
        </w:rPr>
        <w:t>Ser</w:t>
      </w:r>
      <w:r w:rsidR="00D83467" w:rsidRPr="00937648">
        <w:rPr>
          <w:rFonts w:ascii="Times New Roman" w:hAnsi="Times New Roman" w:cs="Times New Roman"/>
          <w:sz w:val="21"/>
          <w:szCs w:val="21"/>
        </w:rPr>
        <w:t xml:space="preserve"> em Platão. No caso há um </w:t>
      </w:r>
      <w:r w:rsidR="00D83467" w:rsidRPr="003F361D">
        <w:rPr>
          <w:rFonts w:ascii="Times New Roman" w:hAnsi="Times New Roman" w:cs="Times New Roman"/>
          <w:sz w:val="21"/>
          <w:szCs w:val="21"/>
        </w:rPr>
        <w:t>Ser</w:t>
      </w:r>
      <w:r w:rsidR="00D83467" w:rsidRPr="00937648">
        <w:rPr>
          <w:rFonts w:ascii="Times New Roman" w:hAnsi="Times New Roman" w:cs="Times New Roman"/>
          <w:sz w:val="21"/>
          <w:szCs w:val="21"/>
        </w:rPr>
        <w:t xml:space="preserve"> verdadeiro do qual se erguem dois modelos – um para o divino e outro para a sua ausência (tendo em vista que o Mal não é um </w:t>
      </w:r>
      <w:r w:rsidR="00D83467" w:rsidRPr="003F361D">
        <w:rPr>
          <w:rFonts w:ascii="Times New Roman" w:hAnsi="Times New Roman" w:cs="Times New Roman"/>
          <w:sz w:val="21"/>
          <w:szCs w:val="21"/>
        </w:rPr>
        <w:t>Não-ser</w:t>
      </w:r>
      <w:r w:rsidR="00D83467" w:rsidRPr="00937648">
        <w:rPr>
          <w:rFonts w:ascii="Times New Roman" w:hAnsi="Times New Roman" w:cs="Times New Roman"/>
          <w:sz w:val="21"/>
          <w:szCs w:val="21"/>
        </w:rPr>
        <w:t xml:space="preserve">, mas o </w:t>
      </w:r>
      <w:r w:rsidR="00D83467" w:rsidRPr="003F361D">
        <w:rPr>
          <w:rFonts w:ascii="Times New Roman" w:hAnsi="Times New Roman" w:cs="Times New Roman"/>
          <w:sz w:val="21"/>
          <w:szCs w:val="21"/>
        </w:rPr>
        <w:t>ser</w:t>
      </w:r>
      <w:r w:rsidR="00D83467" w:rsidRPr="00937648">
        <w:rPr>
          <w:rFonts w:ascii="Times New Roman" w:hAnsi="Times New Roman" w:cs="Times New Roman"/>
          <w:sz w:val="21"/>
          <w:szCs w:val="21"/>
        </w:rPr>
        <w:t xml:space="preserve"> da ausência do </w:t>
      </w:r>
      <w:r w:rsidR="00D83467" w:rsidRPr="003F361D">
        <w:rPr>
          <w:rFonts w:ascii="Times New Roman" w:hAnsi="Times New Roman" w:cs="Times New Roman"/>
          <w:sz w:val="21"/>
          <w:szCs w:val="21"/>
        </w:rPr>
        <w:t>ser</w:t>
      </w:r>
      <w:r w:rsidR="00D83467" w:rsidRPr="00937648">
        <w:rPr>
          <w:rFonts w:ascii="Times New Roman" w:hAnsi="Times New Roman" w:cs="Times New Roman"/>
          <w:sz w:val="21"/>
          <w:szCs w:val="21"/>
        </w:rPr>
        <w:t>).</w:t>
      </w:r>
      <w:r w:rsidR="00AD74D6" w:rsidRPr="00937648">
        <w:rPr>
          <w:rFonts w:ascii="Times New Roman" w:hAnsi="Times New Roman" w:cs="Times New Roman"/>
          <w:sz w:val="21"/>
          <w:szCs w:val="21"/>
        </w:rPr>
        <w:t xml:space="preserve"> Disso também se depreende que o </w:t>
      </w:r>
      <w:r w:rsidR="00242748" w:rsidRPr="00937648">
        <w:rPr>
          <w:rFonts w:ascii="Times New Roman" w:hAnsi="Times New Roman" w:cs="Times New Roman"/>
          <w:sz w:val="21"/>
          <w:szCs w:val="21"/>
        </w:rPr>
        <w:t>mal</w:t>
      </w:r>
      <w:r w:rsidR="00AD74D6" w:rsidRPr="00937648">
        <w:rPr>
          <w:rFonts w:ascii="Times New Roman" w:hAnsi="Times New Roman" w:cs="Times New Roman"/>
          <w:sz w:val="21"/>
          <w:szCs w:val="21"/>
        </w:rPr>
        <w:t xml:space="preserve"> não representa apenas o sensível em contraposição ao inteligível, mas existe também de forma inteligível na medida da sua </w:t>
      </w:r>
      <w:r w:rsidR="008D7E98" w:rsidRPr="00937648">
        <w:rPr>
          <w:rFonts w:ascii="Times New Roman" w:hAnsi="Times New Roman" w:cs="Times New Roman"/>
          <w:sz w:val="21"/>
          <w:szCs w:val="21"/>
        </w:rPr>
        <w:t xml:space="preserve">composição como </w:t>
      </w:r>
      <w:r w:rsidR="008D7E98" w:rsidRPr="003F361D">
        <w:rPr>
          <w:rFonts w:ascii="Times New Roman" w:hAnsi="Times New Roman" w:cs="Times New Roman"/>
          <w:sz w:val="21"/>
          <w:szCs w:val="21"/>
        </w:rPr>
        <w:t>Ser</w:t>
      </w:r>
      <w:r w:rsidR="008D7E98" w:rsidRPr="00937648">
        <w:rPr>
          <w:rFonts w:ascii="Times New Roman" w:hAnsi="Times New Roman" w:cs="Times New Roman"/>
          <w:sz w:val="21"/>
          <w:szCs w:val="21"/>
        </w:rPr>
        <w:t xml:space="preserve"> da ausência do </w:t>
      </w:r>
      <w:r w:rsidR="00242748" w:rsidRPr="003F361D">
        <w:rPr>
          <w:rFonts w:ascii="Times New Roman" w:hAnsi="Times New Roman" w:cs="Times New Roman"/>
          <w:sz w:val="21"/>
          <w:szCs w:val="21"/>
        </w:rPr>
        <w:t>se</w:t>
      </w:r>
      <w:r w:rsidR="008D7E98" w:rsidRPr="003F361D">
        <w:rPr>
          <w:rFonts w:ascii="Times New Roman" w:hAnsi="Times New Roman" w:cs="Times New Roman"/>
          <w:sz w:val="21"/>
          <w:szCs w:val="21"/>
        </w:rPr>
        <w:t>r</w:t>
      </w:r>
      <w:r w:rsidR="008D7E98" w:rsidRPr="00937648">
        <w:rPr>
          <w:rFonts w:ascii="Times New Roman" w:hAnsi="Times New Roman" w:cs="Times New Roman"/>
          <w:sz w:val="21"/>
          <w:szCs w:val="21"/>
        </w:rPr>
        <w:t xml:space="preserve">. </w:t>
      </w:r>
      <w:r w:rsidR="003B58C0" w:rsidRPr="00937648">
        <w:rPr>
          <w:rFonts w:ascii="Times New Roman" w:hAnsi="Times New Roman" w:cs="Times New Roman"/>
          <w:sz w:val="21"/>
          <w:szCs w:val="21"/>
        </w:rPr>
        <w:t xml:space="preserve">Nas </w:t>
      </w:r>
      <w:r w:rsidR="003B58C0" w:rsidRPr="003F361D">
        <w:rPr>
          <w:rFonts w:ascii="Times New Roman" w:hAnsi="Times New Roman" w:cs="Times New Roman"/>
          <w:sz w:val="21"/>
          <w:szCs w:val="21"/>
        </w:rPr>
        <w:t xml:space="preserve">Leis, </w:t>
      </w:r>
      <w:r w:rsidR="003B58C0" w:rsidRPr="00937648">
        <w:rPr>
          <w:rFonts w:ascii="Times New Roman" w:hAnsi="Times New Roman" w:cs="Times New Roman"/>
          <w:sz w:val="21"/>
          <w:szCs w:val="21"/>
        </w:rPr>
        <w:t xml:space="preserve">segundo Kelsen, tal ideia se torna mais evidente através da afirmação de Platão da assunção do </w:t>
      </w:r>
      <w:r w:rsidR="00242748" w:rsidRPr="003F361D">
        <w:rPr>
          <w:rFonts w:ascii="Times New Roman" w:hAnsi="Times New Roman" w:cs="Times New Roman"/>
          <w:sz w:val="21"/>
          <w:szCs w:val="21"/>
        </w:rPr>
        <w:t>mal</w:t>
      </w:r>
      <w:r w:rsidR="003B58C0" w:rsidRPr="00937648">
        <w:rPr>
          <w:rFonts w:ascii="Times New Roman" w:hAnsi="Times New Roman" w:cs="Times New Roman"/>
          <w:sz w:val="21"/>
          <w:szCs w:val="21"/>
        </w:rPr>
        <w:t xml:space="preserve"> como a personificação em um ente especial designado como a “alma má do mundo”. (KELSEN, 2000</w:t>
      </w:r>
      <w:r w:rsidR="00D071F8">
        <w:rPr>
          <w:rFonts w:ascii="Times New Roman" w:hAnsi="Times New Roman" w:cs="Times New Roman"/>
          <w:sz w:val="21"/>
          <w:szCs w:val="21"/>
        </w:rPr>
        <w:t>b</w:t>
      </w:r>
      <w:r w:rsidR="003B58C0" w:rsidRPr="00937648">
        <w:rPr>
          <w:rFonts w:ascii="Times New Roman" w:hAnsi="Times New Roman" w:cs="Times New Roman"/>
          <w:sz w:val="21"/>
          <w:szCs w:val="21"/>
        </w:rPr>
        <w:t>, p. 12 e 13)</w:t>
      </w:r>
      <w:r w:rsidR="00DC345F" w:rsidRPr="00937648">
        <w:rPr>
          <w:rFonts w:ascii="Times New Roman" w:hAnsi="Times New Roman" w:cs="Times New Roman"/>
          <w:sz w:val="21"/>
          <w:szCs w:val="21"/>
        </w:rPr>
        <w:t>.</w:t>
      </w:r>
    </w:p>
    <w:p w:rsidR="00AF6B0A" w:rsidRPr="00937648" w:rsidRDefault="00E86DC9"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Confirma-se, c</w:t>
      </w:r>
      <w:r w:rsidR="00AF6B0A" w:rsidRPr="00937648">
        <w:rPr>
          <w:rFonts w:ascii="Times New Roman" w:hAnsi="Times New Roman" w:cs="Times New Roman"/>
          <w:sz w:val="21"/>
          <w:szCs w:val="21"/>
        </w:rPr>
        <w:t xml:space="preserve">onsequentemente, </w:t>
      </w:r>
      <w:r w:rsidRPr="00937648">
        <w:rPr>
          <w:rFonts w:ascii="Times New Roman" w:hAnsi="Times New Roman" w:cs="Times New Roman"/>
          <w:sz w:val="21"/>
          <w:szCs w:val="21"/>
        </w:rPr>
        <w:t xml:space="preserve">que </w:t>
      </w:r>
      <w:r w:rsidR="00AF6B0A" w:rsidRPr="00937648">
        <w:rPr>
          <w:rFonts w:ascii="Times New Roman" w:hAnsi="Times New Roman" w:cs="Times New Roman"/>
          <w:sz w:val="21"/>
          <w:szCs w:val="21"/>
        </w:rPr>
        <w:t xml:space="preserve">o conceito </w:t>
      </w:r>
      <w:r w:rsidR="009834D2" w:rsidRPr="00937648">
        <w:rPr>
          <w:rFonts w:ascii="Times New Roman" w:hAnsi="Times New Roman" w:cs="Times New Roman"/>
          <w:sz w:val="21"/>
          <w:szCs w:val="21"/>
        </w:rPr>
        <w:t xml:space="preserve">platônico </w:t>
      </w:r>
      <w:r w:rsidR="00AF6B0A" w:rsidRPr="00937648">
        <w:rPr>
          <w:rFonts w:ascii="Times New Roman" w:hAnsi="Times New Roman" w:cs="Times New Roman"/>
          <w:sz w:val="21"/>
          <w:szCs w:val="21"/>
        </w:rPr>
        <w:t>de alma admite a sua divisão entre um ser absoluto (o bem) e, ao mesmo tempo, o Mal. No caso, admite a figura da alma má paralela à alma boa.</w:t>
      </w:r>
      <w:r w:rsidR="00B043CB" w:rsidRPr="00937648">
        <w:rPr>
          <w:rFonts w:ascii="Times New Roman" w:hAnsi="Times New Roman" w:cs="Times New Roman"/>
          <w:sz w:val="21"/>
          <w:szCs w:val="21"/>
        </w:rPr>
        <w:t xml:space="preserve"> Daí se sucede a crença órfica da </w:t>
      </w:r>
      <w:r w:rsidR="009834D2" w:rsidRPr="00937648">
        <w:rPr>
          <w:rFonts w:ascii="Times New Roman" w:hAnsi="Times New Roman" w:cs="Times New Roman"/>
          <w:sz w:val="21"/>
          <w:szCs w:val="21"/>
        </w:rPr>
        <w:t>recompensa à</w:t>
      </w:r>
      <w:r w:rsidR="00B043CB" w:rsidRPr="00937648">
        <w:rPr>
          <w:rFonts w:ascii="Times New Roman" w:hAnsi="Times New Roman" w:cs="Times New Roman"/>
          <w:sz w:val="21"/>
          <w:szCs w:val="21"/>
        </w:rPr>
        <w:t xml:space="preserve"> alma boa </w:t>
      </w:r>
      <w:r w:rsidR="009834D2" w:rsidRPr="00937648">
        <w:rPr>
          <w:rFonts w:ascii="Times New Roman" w:hAnsi="Times New Roman" w:cs="Times New Roman"/>
          <w:sz w:val="21"/>
          <w:szCs w:val="21"/>
        </w:rPr>
        <w:t>e punição da</w:t>
      </w:r>
      <w:r w:rsidR="00B043CB" w:rsidRPr="00937648">
        <w:rPr>
          <w:rFonts w:ascii="Times New Roman" w:hAnsi="Times New Roman" w:cs="Times New Roman"/>
          <w:sz w:val="21"/>
          <w:szCs w:val="21"/>
        </w:rPr>
        <w:t xml:space="preserve"> má no além</w:t>
      </w:r>
      <w:r w:rsidR="001C1F0E" w:rsidRPr="00937648">
        <w:rPr>
          <w:rFonts w:ascii="Times New Roman" w:hAnsi="Times New Roman" w:cs="Times New Roman"/>
          <w:sz w:val="21"/>
          <w:szCs w:val="21"/>
        </w:rPr>
        <w:t xml:space="preserve"> e, ao final a </w:t>
      </w:r>
      <w:r w:rsidR="00D50A81" w:rsidRPr="00937648">
        <w:rPr>
          <w:rFonts w:ascii="Times New Roman" w:hAnsi="Times New Roman" w:cs="Times New Roman"/>
          <w:sz w:val="21"/>
          <w:szCs w:val="21"/>
        </w:rPr>
        <w:t>contradição</w:t>
      </w:r>
      <w:r w:rsidR="001C1F0E" w:rsidRPr="00937648">
        <w:rPr>
          <w:rFonts w:ascii="Times New Roman" w:hAnsi="Times New Roman" w:cs="Times New Roman"/>
          <w:sz w:val="21"/>
          <w:szCs w:val="21"/>
        </w:rPr>
        <w:t xml:space="preserve"> que se estabelece entre corpo e alma</w:t>
      </w:r>
      <w:r w:rsidR="00D50A81" w:rsidRPr="00937648">
        <w:rPr>
          <w:rFonts w:ascii="Times New Roman" w:hAnsi="Times New Roman" w:cs="Times New Roman"/>
          <w:sz w:val="21"/>
          <w:szCs w:val="21"/>
        </w:rPr>
        <w:t xml:space="preserve"> torna-se tão somente contrariedade entre duas ideia</w:t>
      </w:r>
      <w:r w:rsidR="007A2693" w:rsidRPr="00937648">
        <w:rPr>
          <w:rFonts w:ascii="Times New Roman" w:hAnsi="Times New Roman" w:cs="Times New Roman"/>
          <w:sz w:val="21"/>
          <w:szCs w:val="21"/>
        </w:rPr>
        <w:t>s</w:t>
      </w:r>
      <w:r w:rsidR="00D50A81" w:rsidRPr="00937648">
        <w:rPr>
          <w:rFonts w:ascii="Times New Roman" w:hAnsi="Times New Roman" w:cs="Times New Roman"/>
          <w:sz w:val="21"/>
          <w:szCs w:val="21"/>
        </w:rPr>
        <w:t xml:space="preserve"> ou forma</w:t>
      </w:r>
      <w:r w:rsidR="00BF01CB" w:rsidRPr="00937648">
        <w:rPr>
          <w:rFonts w:ascii="Times New Roman" w:hAnsi="Times New Roman" w:cs="Times New Roman"/>
          <w:sz w:val="21"/>
          <w:szCs w:val="21"/>
        </w:rPr>
        <w:t>s</w:t>
      </w:r>
      <w:r w:rsidR="00D50A81" w:rsidRPr="00937648">
        <w:rPr>
          <w:rFonts w:ascii="Times New Roman" w:hAnsi="Times New Roman" w:cs="Times New Roman"/>
          <w:sz w:val="21"/>
          <w:szCs w:val="21"/>
        </w:rPr>
        <w:t xml:space="preserve"> realmente existentes</w:t>
      </w:r>
      <w:r w:rsidR="00B043CB" w:rsidRPr="00937648">
        <w:rPr>
          <w:rFonts w:ascii="Times New Roman" w:hAnsi="Times New Roman" w:cs="Times New Roman"/>
          <w:sz w:val="21"/>
          <w:szCs w:val="21"/>
        </w:rPr>
        <w:t>. (KELSEN, 2000</w:t>
      </w:r>
      <w:r w:rsidR="00D071F8">
        <w:rPr>
          <w:rFonts w:ascii="Times New Roman" w:hAnsi="Times New Roman" w:cs="Times New Roman"/>
          <w:sz w:val="21"/>
          <w:szCs w:val="21"/>
        </w:rPr>
        <w:t>b</w:t>
      </w:r>
      <w:r w:rsidR="00B043CB" w:rsidRPr="00937648">
        <w:rPr>
          <w:rFonts w:ascii="Times New Roman" w:hAnsi="Times New Roman" w:cs="Times New Roman"/>
          <w:sz w:val="21"/>
          <w:szCs w:val="21"/>
        </w:rPr>
        <w:t xml:space="preserve">, </w:t>
      </w:r>
      <w:r w:rsidR="00D071F8">
        <w:rPr>
          <w:rFonts w:ascii="Times New Roman" w:hAnsi="Times New Roman" w:cs="Times New Roman"/>
          <w:sz w:val="21"/>
          <w:szCs w:val="21"/>
        </w:rPr>
        <w:t>p</w:t>
      </w:r>
      <w:r w:rsidR="00B043CB" w:rsidRPr="00937648">
        <w:rPr>
          <w:rFonts w:ascii="Times New Roman" w:hAnsi="Times New Roman" w:cs="Times New Roman"/>
          <w:sz w:val="21"/>
          <w:szCs w:val="21"/>
        </w:rPr>
        <w:t>. 13)</w:t>
      </w:r>
      <w:r w:rsidR="00DC345F" w:rsidRPr="00937648">
        <w:rPr>
          <w:rFonts w:ascii="Times New Roman" w:hAnsi="Times New Roman" w:cs="Times New Roman"/>
          <w:sz w:val="21"/>
          <w:szCs w:val="21"/>
        </w:rPr>
        <w:t>.</w:t>
      </w:r>
    </w:p>
    <w:p w:rsidR="00B815DC" w:rsidRPr="00937648" w:rsidRDefault="00747F05"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A</w:t>
      </w:r>
      <w:r w:rsidR="00B043CB" w:rsidRPr="00937648">
        <w:rPr>
          <w:rFonts w:ascii="Times New Roman" w:hAnsi="Times New Roman" w:cs="Times New Roman"/>
          <w:sz w:val="21"/>
          <w:szCs w:val="21"/>
        </w:rPr>
        <w:t>crescentando ao conceito de alma</w:t>
      </w:r>
      <w:r w:rsidRPr="00937648">
        <w:rPr>
          <w:rFonts w:ascii="Times New Roman" w:hAnsi="Times New Roman" w:cs="Times New Roman"/>
          <w:sz w:val="21"/>
          <w:szCs w:val="21"/>
        </w:rPr>
        <w:t xml:space="preserve">, já </w:t>
      </w:r>
      <w:r w:rsidR="00BF01CB" w:rsidRPr="00937648">
        <w:rPr>
          <w:rFonts w:ascii="Times New Roman" w:hAnsi="Times New Roman" w:cs="Times New Roman"/>
          <w:sz w:val="21"/>
          <w:szCs w:val="21"/>
        </w:rPr>
        <w:t>se admitindo</w:t>
      </w:r>
      <w:r w:rsidRPr="00937648">
        <w:rPr>
          <w:rFonts w:ascii="Times New Roman" w:hAnsi="Times New Roman" w:cs="Times New Roman"/>
          <w:sz w:val="21"/>
          <w:szCs w:val="21"/>
        </w:rPr>
        <w:t xml:space="preserve"> a existência do mal enquanto ideia</w:t>
      </w:r>
      <w:r w:rsidR="00B043CB" w:rsidRPr="00937648">
        <w:rPr>
          <w:rFonts w:ascii="Times New Roman" w:hAnsi="Times New Roman" w:cs="Times New Roman"/>
          <w:sz w:val="21"/>
          <w:szCs w:val="21"/>
        </w:rPr>
        <w:t xml:space="preserve">, para Platão, a mesma se caracteriza por </w:t>
      </w:r>
      <w:r w:rsidR="009834D2" w:rsidRPr="00937648">
        <w:rPr>
          <w:rFonts w:ascii="Times New Roman" w:hAnsi="Times New Roman" w:cs="Times New Roman"/>
          <w:sz w:val="21"/>
          <w:szCs w:val="21"/>
        </w:rPr>
        <w:t>possuir</w:t>
      </w:r>
      <w:r w:rsidR="00B043CB" w:rsidRPr="00937648">
        <w:rPr>
          <w:rFonts w:ascii="Times New Roman" w:hAnsi="Times New Roman" w:cs="Times New Roman"/>
          <w:sz w:val="21"/>
          <w:szCs w:val="21"/>
        </w:rPr>
        <w:t xml:space="preserve"> movimento próprio, isto é, não ser causada por nada mais do que por si mesma. </w:t>
      </w:r>
      <w:r w:rsidR="00B815DC" w:rsidRPr="00937648">
        <w:rPr>
          <w:rFonts w:ascii="Times New Roman" w:hAnsi="Times New Roman" w:cs="Times New Roman"/>
          <w:sz w:val="21"/>
          <w:szCs w:val="21"/>
        </w:rPr>
        <w:t>Outra característica consiste na</w:t>
      </w:r>
      <w:r w:rsidR="00B043CB" w:rsidRPr="00937648">
        <w:rPr>
          <w:rFonts w:ascii="Times New Roman" w:hAnsi="Times New Roman" w:cs="Times New Roman"/>
          <w:sz w:val="21"/>
          <w:szCs w:val="21"/>
        </w:rPr>
        <w:t xml:space="preserve"> alma </w:t>
      </w:r>
      <w:r w:rsidR="00B815DC" w:rsidRPr="00937648">
        <w:rPr>
          <w:rFonts w:ascii="Times New Roman" w:hAnsi="Times New Roman" w:cs="Times New Roman"/>
          <w:sz w:val="21"/>
          <w:szCs w:val="21"/>
        </w:rPr>
        <w:t>ser</w:t>
      </w:r>
      <w:r w:rsidR="00B043CB" w:rsidRPr="00937648">
        <w:rPr>
          <w:rFonts w:ascii="Times New Roman" w:hAnsi="Times New Roman" w:cs="Times New Roman"/>
          <w:sz w:val="21"/>
          <w:szCs w:val="21"/>
        </w:rPr>
        <w:t xml:space="preserve"> única e presente em todas as coisas no mundo.</w:t>
      </w:r>
      <w:r w:rsidR="00B815DC" w:rsidRPr="00937648">
        <w:rPr>
          <w:rFonts w:ascii="Times New Roman" w:hAnsi="Times New Roman" w:cs="Times New Roman"/>
          <w:sz w:val="21"/>
          <w:szCs w:val="21"/>
        </w:rPr>
        <w:t xml:space="preserve"> (KELSEN, 2000</w:t>
      </w:r>
      <w:r w:rsidR="00EE75DD">
        <w:rPr>
          <w:rFonts w:ascii="Times New Roman" w:hAnsi="Times New Roman" w:cs="Times New Roman"/>
          <w:sz w:val="21"/>
          <w:szCs w:val="21"/>
        </w:rPr>
        <w:t>b</w:t>
      </w:r>
      <w:r w:rsidR="00B815DC" w:rsidRPr="00937648">
        <w:rPr>
          <w:rFonts w:ascii="Times New Roman" w:hAnsi="Times New Roman" w:cs="Times New Roman"/>
          <w:sz w:val="21"/>
          <w:szCs w:val="21"/>
        </w:rPr>
        <w:t>, p. 14)</w:t>
      </w:r>
      <w:r w:rsidR="00DC345F" w:rsidRPr="00937648">
        <w:rPr>
          <w:rFonts w:ascii="Times New Roman" w:hAnsi="Times New Roman" w:cs="Times New Roman"/>
          <w:sz w:val="21"/>
          <w:szCs w:val="21"/>
        </w:rPr>
        <w:t>.</w:t>
      </w:r>
      <w:r w:rsidR="001C1F0E" w:rsidRPr="00937648">
        <w:rPr>
          <w:rFonts w:ascii="Times New Roman" w:hAnsi="Times New Roman" w:cs="Times New Roman"/>
          <w:sz w:val="21"/>
          <w:szCs w:val="21"/>
        </w:rPr>
        <w:t xml:space="preserve"> </w:t>
      </w:r>
      <w:r w:rsidR="00B815DC" w:rsidRPr="00937648">
        <w:rPr>
          <w:rFonts w:ascii="Times New Roman" w:hAnsi="Times New Roman" w:cs="Times New Roman"/>
          <w:sz w:val="21"/>
          <w:szCs w:val="21"/>
        </w:rPr>
        <w:t>Sendo a alma causada por si própria, também el</w:t>
      </w:r>
      <w:r w:rsidRPr="00937648">
        <w:rPr>
          <w:rFonts w:ascii="Times New Roman" w:hAnsi="Times New Roman" w:cs="Times New Roman"/>
          <w:sz w:val="21"/>
          <w:szCs w:val="21"/>
        </w:rPr>
        <w:t>a</w:t>
      </w:r>
      <w:r w:rsidR="00B815DC" w:rsidRPr="00937648">
        <w:rPr>
          <w:rFonts w:ascii="Times New Roman" w:hAnsi="Times New Roman" w:cs="Times New Roman"/>
          <w:sz w:val="21"/>
          <w:szCs w:val="21"/>
        </w:rPr>
        <w:t xml:space="preserve"> é causadora de tudo, não apenas do bem, do belo e do justo, mas também do ruim, do f</w:t>
      </w:r>
      <w:r w:rsidR="005A241B" w:rsidRPr="00937648">
        <w:rPr>
          <w:rFonts w:ascii="Times New Roman" w:hAnsi="Times New Roman" w:cs="Times New Roman"/>
          <w:sz w:val="21"/>
          <w:szCs w:val="21"/>
        </w:rPr>
        <w:t>e</w:t>
      </w:r>
      <w:r w:rsidR="00B815DC" w:rsidRPr="00937648">
        <w:rPr>
          <w:rFonts w:ascii="Times New Roman" w:hAnsi="Times New Roman" w:cs="Times New Roman"/>
          <w:sz w:val="21"/>
          <w:szCs w:val="21"/>
        </w:rPr>
        <w:t>io e do injusto</w:t>
      </w:r>
      <w:r w:rsidR="00F12444" w:rsidRPr="00937648">
        <w:rPr>
          <w:rFonts w:ascii="Times New Roman" w:hAnsi="Times New Roman" w:cs="Times New Roman"/>
          <w:sz w:val="21"/>
          <w:szCs w:val="21"/>
        </w:rPr>
        <w:t xml:space="preserve">. Ou seja, </w:t>
      </w:r>
      <w:r w:rsidRPr="00937648">
        <w:rPr>
          <w:rFonts w:ascii="Times New Roman" w:hAnsi="Times New Roman" w:cs="Times New Roman"/>
          <w:sz w:val="21"/>
          <w:szCs w:val="21"/>
        </w:rPr>
        <w:t>uma das viradas mais incríveis da filosofia platônica</w:t>
      </w:r>
      <w:r w:rsidR="00B815DC" w:rsidRPr="00937648">
        <w:rPr>
          <w:rFonts w:ascii="Times New Roman" w:hAnsi="Times New Roman" w:cs="Times New Roman"/>
          <w:sz w:val="21"/>
          <w:szCs w:val="21"/>
        </w:rPr>
        <w:t>.</w:t>
      </w:r>
      <w:r w:rsidR="00306510" w:rsidRPr="00937648">
        <w:rPr>
          <w:rFonts w:ascii="Times New Roman" w:hAnsi="Times New Roman" w:cs="Times New Roman"/>
          <w:sz w:val="21"/>
          <w:szCs w:val="21"/>
        </w:rPr>
        <w:t xml:space="preserve"> </w:t>
      </w:r>
      <w:r w:rsidRPr="00937648">
        <w:rPr>
          <w:rFonts w:ascii="Times New Roman" w:hAnsi="Times New Roman" w:cs="Times New Roman"/>
          <w:sz w:val="21"/>
          <w:szCs w:val="21"/>
        </w:rPr>
        <w:t>Assim</w:t>
      </w:r>
      <w:r w:rsidR="00306510" w:rsidRPr="00937648">
        <w:rPr>
          <w:rFonts w:ascii="Times New Roman" w:hAnsi="Times New Roman" w:cs="Times New Roman"/>
          <w:sz w:val="21"/>
          <w:szCs w:val="21"/>
        </w:rPr>
        <w:t xml:space="preserve"> a perspectiva da teoria da alma para Platão garante um conceito cosmológico de alma, no sentido de que também há u</w:t>
      </w:r>
      <w:r w:rsidR="008F6338" w:rsidRPr="00937648">
        <w:rPr>
          <w:rFonts w:ascii="Times New Roman" w:hAnsi="Times New Roman" w:cs="Times New Roman"/>
          <w:sz w:val="21"/>
          <w:szCs w:val="21"/>
        </w:rPr>
        <w:t xml:space="preserve">ma alma ordenadora no mundo, e </w:t>
      </w:r>
      <w:r w:rsidR="00306510" w:rsidRPr="00937648">
        <w:rPr>
          <w:rFonts w:ascii="Times New Roman" w:hAnsi="Times New Roman" w:cs="Times New Roman"/>
          <w:sz w:val="21"/>
          <w:szCs w:val="21"/>
        </w:rPr>
        <w:t xml:space="preserve">de que as coisas, </w:t>
      </w:r>
      <w:r w:rsidR="00D96A03" w:rsidRPr="00937648">
        <w:rPr>
          <w:rFonts w:ascii="Times New Roman" w:hAnsi="Times New Roman" w:cs="Times New Roman"/>
          <w:sz w:val="21"/>
          <w:szCs w:val="21"/>
        </w:rPr>
        <w:t>e, portanto,</w:t>
      </w:r>
      <w:r w:rsidR="00306510" w:rsidRPr="00937648">
        <w:rPr>
          <w:rFonts w:ascii="Times New Roman" w:hAnsi="Times New Roman" w:cs="Times New Roman"/>
          <w:sz w:val="21"/>
          <w:szCs w:val="21"/>
        </w:rPr>
        <w:t xml:space="preserve"> uma ciência natural, também está submetida ao conceito de alma. Nesse caso, o regimento organizado do universo, diferente do curso afigurado como confuso e contraditório, corresponde à alma boa; do contrário, a desordem da natureza e do mundo corresponde à alma má.</w:t>
      </w:r>
      <w:r w:rsidR="008B220E" w:rsidRPr="00937648">
        <w:rPr>
          <w:rFonts w:ascii="Times New Roman" w:hAnsi="Times New Roman" w:cs="Times New Roman"/>
          <w:sz w:val="21"/>
          <w:szCs w:val="21"/>
        </w:rPr>
        <w:t xml:space="preserve"> (KELSEN, 2000</w:t>
      </w:r>
      <w:r w:rsidR="00A9149C">
        <w:rPr>
          <w:rFonts w:ascii="Times New Roman" w:hAnsi="Times New Roman" w:cs="Times New Roman"/>
          <w:sz w:val="21"/>
          <w:szCs w:val="21"/>
        </w:rPr>
        <w:t>b</w:t>
      </w:r>
      <w:r w:rsidR="008B220E" w:rsidRPr="00937648">
        <w:rPr>
          <w:rFonts w:ascii="Times New Roman" w:hAnsi="Times New Roman" w:cs="Times New Roman"/>
          <w:sz w:val="21"/>
          <w:szCs w:val="21"/>
        </w:rPr>
        <w:t>, p. 15)</w:t>
      </w:r>
      <w:r w:rsidR="0049199D" w:rsidRPr="00937648">
        <w:rPr>
          <w:rFonts w:ascii="Times New Roman" w:hAnsi="Times New Roman" w:cs="Times New Roman"/>
          <w:sz w:val="21"/>
          <w:szCs w:val="21"/>
        </w:rPr>
        <w:t>.</w:t>
      </w:r>
    </w:p>
    <w:p w:rsidR="008F6338" w:rsidRPr="00937648" w:rsidRDefault="008F6338"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A existência da possibilidade de uma alma subdividida em boa e má contradiz, para Kelsen, a própria doutrina platônica das ideias</w:t>
      </w:r>
      <w:r w:rsidR="001C1F0E" w:rsidRPr="00937648">
        <w:rPr>
          <w:rFonts w:ascii="Times New Roman" w:hAnsi="Times New Roman" w:cs="Times New Roman"/>
          <w:sz w:val="21"/>
          <w:szCs w:val="21"/>
        </w:rPr>
        <w:t xml:space="preserve"> e a distinção da sua filosofia para com o pensamento pré-socrático</w:t>
      </w:r>
      <w:r w:rsidRPr="00937648">
        <w:rPr>
          <w:rFonts w:ascii="Times New Roman" w:hAnsi="Times New Roman" w:cs="Times New Roman"/>
          <w:sz w:val="21"/>
          <w:szCs w:val="21"/>
        </w:rPr>
        <w:t xml:space="preserve">. Para essa, o movimento que se verifica no mundo sensível, o devir, relaciona-se com o </w:t>
      </w:r>
      <w:r w:rsidRPr="00937648">
        <w:rPr>
          <w:rFonts w:ascii="Times New Roman" w:hAnsi="Times New Roman" w:cs="Times New Roman"/>
          <w:i/>
          <w:sz w:val="21"/>
          <w:szCs w:val="21"/>
        </w:rPr>
        <w:t>não-ser</w:t>
      </w:r>
      <w:r w:rsidRPr="00937648">
        <w:rPr>
          <w:rFonts w:ascii="Times New Roman" w:hAnsi="Times New Roman" w:cs="Times New Roman"/>
          <w:sz w:val="21"/>
          <w:szCs w:val="21"/>
        </w:rPr>
        <w:t xml:space="preserve">. Apenas o imutável relaciona-se com a ideia, que por sua vez é o bem. Portanto, o mal também deveria ser o </w:t>
      </w:r>
      <w:r w:rsidRPr="00937648">
        <w:rPr>
          <w:rFonts w:ascii="Times New Roman" w:hAnsi="Times New Roman" w:cs="Times New Roman"/>
          <w:i/>
          <w:sz w:val="21"/>
          <w:szCs w:val="21"/>
        </w:rPr>
        <w:t>não-ser</w:t>
      </w:r>
      <w:r w:rsidRPr="00937648">
        <w:rPr>
          <w:rFonts w:ascii="Times New Roman" w:hAnsi="Times New Roman" w:cs="Times New Roman"/>
          <w:sz w:val="21"/>
          <w:szCs w:val="21"/>
        </w:rPr>
        <w:t xml:space="preserve">. Contudo, o mal </w:t>
      </w:r>
      <w:r w:rsidRPr="00937648">
        <w:rPr>
          <w:rFonts w:ascii="Times New Roman" w:hAnsi="Times New Roman" w:cs="Times New Roman"/>
          <w:sz w:val="21"/>
          <w:szCs w:val="21"/>
        </w:rPr>
        <w:lastRenderedPageBreak/>
        <w:t>aqui aparece como existente na concepção de subdivisão da alma.</w:t>
      </w:r>
      <w:r w:rsidR="00AC1065" w:rsidRPr="00937648">
        <w:rPr>
          <w:rFonts w:ascii="Times New Roman" w:hAnsi="Times New Roman" w:cs="Times New Roman"/>
          <w:sz w:val="21"/>
          <w:szCs w:val="21"/>
        </w:rPr>
        <w:t xml:space="preserve"> (KELSEN, 2000</w:t>
      </w:r>
      <w:r w:rsidR="00A9149C">
        <w:rPr>
          <w:rFonts w:ascii="Times New Roman" w:hAnsi="Times New Roman" w:cs="Times New Roman"/>
          <w:sz w:val="21"/>
          <w:szCs w:val="21"/>
        </w:rPr>
        <w:t>b</w:t>
      </w:r>
      <w:r w:rsidR="00AC1065" w:rsidRPr="00937648">
        <w:rPr>
          <w:rFonts w:ascii="Times New Roman" w:hAnsi="Times New Roman" w:cs="Times New Roman"/>
          <w:sz w:val="21"/>
          <w:szCs w:val="21"/>
        </w:rPr>
        <w:t>, p. 15)</w:t>
      </w:r>
      <w:r w:rsidR="0049199D" w:rsidRPr="00937648">
        <w:rPr>
          <w:rFonts w:ascii="Times New Roman" w:hAnsi="Times New Roman" w:cs="Times New Roman"/>
          <w:sz w:val="21"/>
          <w:szCs w:val="21"/>
        </w:rPr>
        <w:t>.</w:t>
      </w:r>
    </w:p>
    <w:p w:rsidR="00AC1065" w:rsidRPr="00937648" w:rsidRDefault="00AC1065"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A solução provisória</w:t>
      </w:r>
      <w:r w:rsidR="00BF01CB" w:rsidRPr="00937648">
        <w:rPr>
          <w:rFonts w:ascii="Times New Roman" w:hAnsi="Times New Roman" w:cs="Times New Roman"/>
          <w:sz w:val="21"/>
          <w:szCs w:val="21"/>
        </w:rPr>
        <w:t>,</w:t>
      </w:r>
      <w:r w:rsidRPr="00937648">
        <w:rPr>
          <w:rFonts w:ascii="Times New Roman" w:hAnsi="Times New Roman" w:cs="Times New Roman"/>
          <w:sz w:val="21"/>
          <w:szCs w:val="21"/>
        </w:rPr>
        <w:t xml:space="preserve"> segundo Kelsen</w:t>
      </w:r>
      <w:r w:rsidR="00BF01CB" w:rsidRPr="00937648">
        <w:rPr>
          <w:rFonts w:ascii="Times New Roman" w:hAnsi="Times New Roman" w:cs="Times New Roman"/>
          <w:sz w:val="21"/>
          <w:szCs w:val="21"/>
        </w:rPr>
        <w:t xml:space="preserve"> (2000, p. 16),</w:t>
      </w:r>
      <w:r w:rsidRPr="00937648">
        <w:rPr>
          <w:rFonts w:ascii="Times New Roman" w:hAnsi="Times New Roman" w:cs="Times New Roman"/>
          <w:sz w:val="21"/>
          <w:szCs w:val="21"/>
        </w:rPr>
        <w:t xml:space="preserve"> foi Platão instituir a sua principal tese acerca do bem e da verdade – o mal, apesar de ser o </w:t>
      </w:r>
      <w:r w:rsidRPr="00937648">
        <w:rPr>
          <w:rFonts w:ascii="Times New Roman" w:hAnsi="Times New Roman" w:cs="Times New Roman"/>
          <w:i/>
          <w:sz w:val="21"/>
          <w:szCs w:val="21"/>
        </w:rPr>
        <w:t>ser</w:t>
      </w:r>
      <w:r w:rsidRPr="00937648">
        <w:rPr>
          <w:rFonts w:ascii="Times New Roman" w:hAnsi="Times New Roman" w:cs="Times New Roman"/>
          <w:sz w:val="21"/>
          <w:szCs w:val="21"/>
        </w:rPr>
        <w:t xml:space="preserve"> da ausência do </w:t>
      </w:r>
      <w:r w:rsidRPr="00937648">
        <w:rPr>
          <w:rFonts w:ascii="Times New Roman" w:hAnsi="Times New Roman" w:cs="Times New Roman"/>
          <w:i/>
          <w:sz w:val="21"/>
          <w:szCs w:val="21"/>
        </w:rPr>
        <w:t>ser</w:t>
      </w:r>
      <w:r w:rsidRPr="00937648">
        <w:rPr>
          <w:rFonts w:ascii="Times New Roman" w:hAnsi="Times New Roman" w:cs="Times New Roman"/>
          <w:sz w:val="21"/>
          <w:szCs w:val="21"/>
        </w:rPr>
        <w:t xml:space="preserve">, não pode ser reconhecido como realidade, mas com um </w:t>
      </w:r>
      <w:r w:rsidRPr="00937648">
        <w:rPr>
          <w:rFonts w:ascii="Times New Roman" w:hAnsi="Times New Roman" w:cs="Times New Roman"/>
          <w:i/>
          <w:sz w:val="21"/>
          <w:szCs w:val="21"/>
        </w:rPr>
        <w:t>ser</w:t>
      </w:r>
      <w:r w:rsidRPr="00937648">
        <w:rPr>
          <w:rFonts w:ascii="Times New Roman" w:hAnsi="Times New Roman" w:cs="Times New Roman"/>
          <w:sz w:val="21"/>
          <w:szCs w:val="21"/>
        </w:rPr>
        <w:t xml:space="preserve"> que apesar de </w:t>
      </w:r>
      <w:r w:rsidRPr="00937648">
        <w:rPr>
          <w:rFonts w:ascii="Times New Roman" w:hAnsi="Times New Roman" w:cs="Times New Roman"/>
          <w:i/>
          <w:sz w:val="21"/>
          <w:szCs w:val="21"/>
        </w:rPr>
        <w:t>ser</w:t>
      </w:r>
      <w:r w:rsidRPr="00937648">
        <w:rPr>
          <w:rFonts w:ascii="Times New Roman" w:hAnsi="Times New Roman" w:cs="Times New Roman"/>
          <w:sz w:val="21"/>
          <w:szCs w:val="21"/>
        </w:rPr>
        <w:t xml:space="preserve">, não é. A estratégia platônica, foi, então, submeter o </w:t>
      </w:r>
      <w:r w:rsidRPr="00937648">
        <w:rPr>
          <w:rFonts w:ascii="Times New Roman" w:hAnsi="Times New Roman" w:cs="Times New Roman"/>
          <w:i/>
          <w:sz w:val="21"/>
          <w:szCs w:val="21"/>
        </w:rPr>
        <w:t>ser</w:t>
      </w:r>
      <w:r w:rsidRPr="00937648">
        <w:rPr>
          <w:rFonts w:ascii="Times New Roman" w:hAnsi="Times New Roman" w:cs="Times New Roman"/>
          <w:sz w:val="21"/>
          <w:szCs w:val="21"/>
        </w:rPr>
        <w:t xml:space="preserve"> ao dever-ser. Esse foi o primado decisivo para toda a filosofia platônica – a representação objetiva de um </w:t>
      </w:r>
      <w:r w:rsidRPr="00937648">
        <w:rPr>
          <w:rFonts w:ascii="Times New Roman" w:hAnsi="Times New Roman" w:cs="Times New Roman"/>
          <w:i/>
          <w:sz w:val="21"/>
          <w:szCs w:val="21"/>
        </w:rPr>
        <w:t>dever-ser</w:t>
      </w:r>
      <w:r w:rsidRPr="00937648">
        <w:rPr>
          <w:rFonts w:ascii="Times New Roman" w:hAnsi="Times New Roman" w:cs="Times New Roman"/>
          <w:sz w:val="21"/>
          <w:szCs w:val="21"/>
        </w:rPr>
        <w:t xml:space="preserve"> sobre a realidade.</w:t>
      </w:r>
      <w:r w:rsidR="0044468B" w:rsidRPr="00937648">
        <w:rPr>
          <w:rFonts w:ascii="Times New Roman" w:hAnsi="Times New Roman" w:cs="Times New Roman"/>
          <w:sz w:val="21"/>
          <w:szCs w:val="21"/>
        </w:rPr>
        <w:t xml:space="preserve"> Nesse caso, está negado ao mal a qualidade do verdadeiro ser, que é dada, por sua vez, por um juízo de valor supostamente objetivo, mas que em sua gênese também admite a divisão entre bem e mal.</w:t>
      </w:r>
      <w:r w:rsidR="001B6566" w:rsidRPr="00937648">
        <w:rPr>
          <w:rFonts w:ascii="Times New Roman" w:hAnsi="Times New Roman" w:cs="Times New Roman"/>
          <w:sz w:val="21"/>
          <w:szCs w:val="21"/>
        </w:rPr>
        <w:t xml:space="preserve"> </w:t>
      </w:r>
      <w:r w:rsidR="00A470A7" w:rsidRPr="00937648">
        <w:rPr>
          <w:rFonts w:ascii="Times New Roman" w:hAnsi="Times New Roman" w:cs="Times New Roman"/>
          <w:sz w:val="21"/>
          <w:szCs w:val="21"/>
        </w:rPr>
        <w:t>(KELSEN, 2000</w:t>
      </w:r>
      <w:r w:rsidR="00A9149C">
        <w:rPr>
          <w:rFonts w:ascii="Times New Roman" w:hAnsi="Times New Roman" w:cs="Times New Roman"/>
          <w:sz w:val="21"/>
          <w:szCs w:val="21"/>
        </w:rPr>
        <w:t>b</w:t>
      </w:r>
      <w:r w:rsidR="00A470A7" w:rsidRPr="00937648">
        <w:rPr>
          <w:rFonts w:ascii="Times New Roman" w:hAnsi="Times New Roman" w:cs="Times New Roman"/>
          <w:sz w:val="21"/>
          <w:szCs w:val="21"/>
        </w:rPr>
        <w:t>, p. 16)</w:t>
      </w:r>
      <w:r w:rsidR="0049199D" w:rsidRPr="00937648">
        <w:rPr>
          <w:rFonts w:ascii="Times New Roman" w:hAnsi="Times New Roman" w:cs="Times New Roman"/>
          <w:sz w:val="21"/>
          <w:szCs w:val="21"/>
        </w:rPr>
        <w:t>.</w:t>
      </w:r>
    </w:p>
    <w:p w:rsidR="00A470A7" w:rsidRPr="00786590" w:rsidRDefault="001C411D" w:rsidP="004B60BA">
      <w:pPr>
        <w:tabs>
          <w:tab w:val="left" w:pos="1843"/>
        </w:tabs>
        <w:spacing w:before="40" w:after="40" w:line="240" w:lineRule="auto"/>
        <w:ind w:left="2268"/>
        <w:jc w:val="both"/>
        <w:rPr>
          <w:rFonts w:ascii="Times New Roman" w:hAnsi="Times New Roman" w:cs="Times New Roman"/>
          <w:sz w:val="19"/>
          <w:szCs w:val="19"/>
        </w:rPr>
      </w:pPr>
      <w:r w:rsidRPr="00786590">
        <w:rPr>
          <w:rFonts w:ascii="Times New Roman" w:hAnsi="Times New Roman" w:cs="Times New Roman"/>
          <w:sz w:val="19"/>
          <w:szCs w:val="19"/>
        </w:rPr>
        <w:t xml:space="preserve">Foi assim que a especulação platônica acerca do Bem e do Mal, sua tentativa de interpretar o mundo eticamente, violou a concepção natural. A concepção de mundo própria do conhecimento esclarecedor, voltado para a realidade da experiência sensível, ou seja, para a natureza, é </w:t>
      </w:r>
      <w:r w:rsidR="003C5761" w:rsidRPr="00786590">
        <w:rPr>
          <w:rFonts w:ascii="Times New Roman" w:hAnsi="Times New Roman" w:cs="Times New Roman"/>
          <w:sz w:val="19"/>
          <w:szCs w:val="19"/>
        </w:rPr>
        <w:t>categoricamente</w:t>
      </w:r>
      <w:r w:rsidRPr="00786590">
        <w:rPr>
          <w:rFonts w:ascii="Times New Roman" w:hAnsi="Times New Roman" w:cs="Times New Roman"/>
          <w:sz w:val="19"/>
          <w:szCs w:val="19"/>
        </w:rPr>
        <w:t xml:space="preserve"> invertida, ou posta de ponta-cabeça, pela concepção justificadora – isto é, ética -, vo</w:t>
      </w:r>
      <w:r w:rsidR="001C0FCA" w:rsidRPr="00786590">
        <w:rPr>
          <w:rFonts w:ascii="Times New Roman" w:hAnsi="Times New Roman" w:cs="Times New Roman"/>
          <w:sz w:val="19"/>
          <w:szCs w:val="19"/>
        </w:rPr>
        <w:t>l</w:t>
      </w:r>
      <w:r w:rsidRPr="00786590">
        <w:rPr>
          <w:rFonts w:ascii="Times New Roman" w:hAnsi="Times New Roman" w:cs="Times New Roman"/>
          <w:sz w:val="19"/>
          <w:szCs w:val="19"/>
        </w:rPr>
        <w:t>ta</w:t>
      </w:r>
      <w:r w:rsidR="001C0FCA" w:rsidRPr="00786590">
        <w:rPr>
          <w:rFonts w:ascii="Times New Roman" w:hAnsi="Times New Roman" w:cs="Times New Roman"/>
          <w:sz w:val="19"/>
          <w:szCs w:val="19"/>
        </w:rPr>
        <w:t>d</w:t>
      </w:r>
      <w:r w:rsidRPr="00786590">
        <w:rPr>
          <w:rFonts w:ascii="Times New Roman" w:hAnsi="Times New Roman" w:cs="Times New Roman"/>
          <w:sz w:val="19"/>
          <w:szCs w:val="19"/>
        </w:rPr>
        <w:t>a para o valor. O que é para uma é o Ser, o real, a outro</w:t>
      </w:r>
      <w:r w:rsidR="001C0FCA" w:rsidRPr="00786590">
        <w:rPr>
          <w:rFonts w:ascii="Times New Roman" w:hAnsi="Times New Roman" w:cs="Times New Roman"/>
          <w:sz w:val="19"/>
          <w:szCs w:val="19"/>
        </w:rPr>
        <w:t xml:space="preserve"> </w:t>
      </w:r>
      <w:r w:rsidRPr="00786590">
        <w:rPr>
          <w:rFonts w:ascii="Times New Roman" w:hAnsi="Times New Roman" w:cs="Times New Roman"/>
          <w:sz w:val="19"/>
          <w:szCs w:val="19"/>
        </w:rPr>
        <w:t>o explica como o que não é, como irreal – na m</w:t>
      </w:r>
      <w:r w:rsidR="00275B92">
        <w:rPr>
          <w:rFonts w:ascii="Times New Roman" w:hAnsi="Times New Roman" w:cs="Times New Roman"/>
          <w:sz w:val="19"/>
          <w:szCs w:val="19"/>
        </w:rPr>
        <w:t>edida em que não logra reconhecê</w:t>
      </w:r>
      <w:r w:rsidRPr="00786590">
        <w:rPr>
          <w:rFonts w:ascii="Times New Roman" w:hAnsi="Times New Roman" w:cs="Times New Roman"/>
          <w:sz w:val="19"/>
          <w:szCs w:val="19"/>
        </w:rPr>
        <w:t xml:space="preserve">-lo como o Bem (o devido), mas tem, antes, de condená-lo como o Mal. E exatamente o que para uma é o irreal – porque não </w:t>
      </w:r>
      <w:r w:rsidR="001C0FCA" w:rsidRPr="00786590">
        <w:rPr>
          <w:rFonts w:ascii="Times New Roman" w:hAnsi="Times New Roman" w:cs="Times New Roman"/>
          <w:sz w:val="19"/>
          <w:szCs w:val="19"/>
        </w:rPr>
        <w:t>verificável</w:t>
      </w:r>
      <w:r w:rsidRPr="00786590">
        <w:rPr>
          <w:rFonts w:ascii="Times New Roman" w:hAnsi="Times New Roman" w:cs="Times New Roman"/>
          <w:sz w:val="19"/>
          <w:szCs w:val="19"/>
        </w:rPr>
        <w:t xml:space="preserve"> pela experiência sensível -, o valor absoluto, o Dever-ser transcendente, significa para a outra a </w:t>
      </w:r>
      <w:r w:rsidR="001C0FCA" w:rsidRPr="00786590">
        <w:rPr>
          <w:rFonts w:ascii="Times New Roman" w:hAnsi="Times New Roman" w:cs="Times New Roman"/>
          <w:sz w:val="19"/>
          <w:szCs w:val="19"/>
        </w:rPr>
        <w:t>vendeira</w:t>
      </w:r>
      <w:r w:rsidRPr="00786590">
        <w:rPr>
          <w:rFonts w:ascii="Times New Roman" w:hAnsi="Times New Roman" w:cs="Times New Roman"/>
          <w:sz w:val="19"/>
          <w:szCs w:val="19"/>
        </w:rPr>
        <w:t xml:space="preserve"> realidade, o Ser propriamente dito. Como porém seu objeto, o valor, é cindido em razão de sua natureza imanente – uma vez que o Bem é impensável sem seu oposto, o Mal -, toda especulação ética acerca do valor, na medida em que visa </w:t>
      </w:r>
      <w:r w:rsidR="001C0FCA" w:rsidRPr="00786590">
        <w:rPr>
          <w:rFonts w:ascii="Times New Roman" w:hAnsi="Times New Roman" w:cs="Times New Roman"/>
          <w:sz w:val="19"/>
          <w:szCs w:val="19"/>
        </w:rPr>
        <w:t>valores</w:t>
      </w:r>
      <w:r w:rsidRPr="00786590">
        <w:rPr>
          <w:rFonts w:ascii="Times New Roman" w:hAnsi="Times New Roman" w:cs="Times New Roman"/>
          <w:sz w:val="19"/>
          <w:szCs w:val="19"/>
        </w:rPr>
        <w:t xml:space="preserve"> </w:t>
      </w:r>
      <w:r w:rsidR="001C0FCA" w:rsidRPr="00786590">
        <w:rPr>
          <w:rFonts w:ascii="Times New Roman" w:hAnsi="Times New Roman" w:cs="Times New Roman"/>
          <w:sz w:val="19"/>
          <w:szCs w:val="19"/>
        </w:rPr>
        <w:t>absolutos</w:t>
      </w:r>
      <w:r w:rsidRPr="00786590">
        <w:rPr>
          <w:rFonts w:ascii="Times New Roman" w:hAnsi="Times New Roman" w:cs="Times New Roman"/>
          <w:sz w:val="19"/>
          <w:szCs w:val="19"/>
        </w:rPr>
        <w:t xml:space="preserve">, transforma-se numa </w:t>
      </w:r>
      <w:r w:rsidR="001C0FCA" w:rsidRPr="00786590">
        <w:rPr>
          <w:rFonts w:ascii="Times New Roman" w:hAnsi="Times New Roman" w:cs="Times New Roman"/>
          <w:sz w:val="19"/>
          <w:szCs w:val="19"/>
        </w:rPr>
        <w:t>metafísica</w:t>
      </w:r>
      <w:r w:rsidRPr="00786590">
        <w:rPr>
          <w:rFonts w:ascii="Times New Roman" w:hAnsi="Times New Roman" w:cs="Times New Roman"/>
          <w:sz w:val="19"/>
          <w:szCs w:val="19"/>
        </w:rPr>
        <w:t xml:space="preserve"> dualista, a qual, quando não apenas hipostasia, mas também personifica o Bem e o Mal, assume um caráter mau ou menos teológico.</w:t>
      </w:r>
    </w:p>
    <w:p w:rsidR="001C0FCA" w:rsidRPr="00937648" w:rsidRDefault="0049199D"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Ou seja, aqui</w:t>
      </w:r>
      <w:r w:rsidR="007B13C1">
        <w:rPr>
          <w:rFonts w:ascii="Times New Roman" w:hAnsi="Times New Roman" w:cs="Times New Roman"/>
          <w:sz w:val="21"/>
          <w:szCs w:val="21"/>
        </w:rPr>
        <w:t>, a partir da leitura de Kelsen,</w:t>
      </w:r>
      <w:r w:rsidRPr="00937648">
        <w:rPr>
          <w:rFonts w:ascii="Times New Roman" w:hAnsi="Times New Roman" w:cs="Times New Roman"/>
          <w:sz w:val="21"/>
          <w:szCs w:val="21"/>
        </w:rPr>
        <w:t xml:space="preserve"> há de </w:t>
      </w:r>
      <w:r w:rsidR="00275B92">
        <w:rPr>
          <w:rFonts w:ascii="Times New Roman" w:hAnsi="Times New Roman" w:cs="Times New Roman"/>
          <w:sz w:val="21"/>
          <w:szCs w:val="21"/>
        </w:rPr>
        <w:t xml:space="preserve">se </w:t>
      </w:r>
      <w:r w:rsidRPr="00937648">
        <w:rPr>
          <w:rFonts w:ascii="Times New Roman" w:hAnsi="Times New Roman" w:cs="Times New Roman"/>
          <w:sz w:val="21"/>
          <w:szCs w:val="21"/>
        </w:rPr>
        <w:t xml:space="preserve">destacar a completa subversão da concepção de natureza e mundo em Platão. Para poder justificar a negação do mal, o qual efetivamente tem que existir como </w:t>
      </w:r>
      <w:r w:rsidRPr="00275B92">
        <w:rPr>
          <w:rFonts w:ascii="Times New Roman" w:hAnsi="Times New Roman" w:cs="Times New Roman"/>
          <w:i/>
          <w:sz w:val="21"/>
          <w:szCs w:val="21"/>
        </w:rPr>
        <w:t>ser</w:t>
      </w:r>
      <w:r w:rsidRPr="00937648">
        <w:rPr>
          <w:rFonts w:ascii="Times New Roman" w:hAnsi="Times New Roman" w:cs="Times New Roman"/>
          <w:sz w:val="21"/>
          <w:szCs w:val="21"/>
        </w:rPr>
        <w:t xml:space="preserve"> da ausência do </w:t>
      </w:r>
      <w:r w:rsidRPr="00275B92">
        <w:rPr>
          <w:rFonts w:ascii="Times New Roman" w:hAnsi="Times New Roman" w:cs="Times New Roman"/>
          <w:i/>
          <w:sz w:val="21"/>
          <w:szCs w:val="21"/>
        </w:rPr>
        <w:t>ser</w:t>
      </w:r>
      <w:r w:rsidRPr="00937648">
        <w:rPr>
          <w:rFonts w:ascii="Times New Roman" w:hAnsi="Times New Roman" w:cs="Times New Roman"/>
          <w:sz w:val="21"/>
          <w:szCs w:val="21"/>
        </w:rPr>
        <w:t xml:space="preserve">, o filósofo ateniense simplesmente inverte a </w:t>
      </w:r>
      <w:r w:rsidRPr="00937648">
        <w:rPr>
          <w:rFonts w:ascii="Times New Roman" w:hAnsi="Times New Roman" w:cs="Times New Roman"/>
          <w:sz w:val="21"/>
          <w:szCs w:val="21"/>
        </w:rPr>
        <w:lastRenderedPageBreak/>
        <w:t xml:space="preserve">concepção de mundo, partido não do próprio mundo, do </w:t>
      </w:r>
      <w:r w:rsidRPr="00275B92">
        <w:rPr>
          <w:rFonts w:ascii="Times New Roman" w:hAnsi="Times New Roman" w:cs="Times New Roman"/>
          <w:i/>
          <w:sz w:val="21"/>
          <w:szCs w:val="21"/>
        </w:rPr>
        <w:t>ser</w:t>
      </w:r>
      <w:r w:rsidRPr="00937648">
        <w:rPr>
          <w:rFonts w:ascii="Times New Roman" w:hAnsi="Times New Roman" w:cs="Times New Roman"/>
          <w:sz w:val="21"/>
          <w:szCs w:val="21"/>
        </w:rPr>
        <w:t xml:space="preserve">, mas do </w:t>
      </w:r>
      <w:r w:rsidRPr="00275B92">
        <w:rPr>
          <w:rFonts w:ascii="Times New Roman" w:hAnsi="Times New Roman" w:cs="Times New Roman"/>
          <w:i/>
          <w:sz w:val="21"/>
          <w:szCs w:val="21"/>
        </w:rPr>
        <w:t>dever-ser</w:t>
      </w:r>
      <w:r w:rsidRPr="00937648">
        <w:rPr>
          <w:rFonts w:ascii="Times New Roman" w:hAnsi="Times New Roman" w:cs="Times New Roman"/>
          <w:sz w:val="21"/>
          <w:szCs w:val="21"/>
        </w:rPr>
        <w:t>, voltado para o valor sobre o mundo.</w:t>
      </w:r>
    </w:p>
    <w:p w:rsidR="0049199D" w:rsidRPr="00937648" w:rsidRDefault="0049199D" w:rsidP="004B60BA">
      <w:pPr>
        <w:spacing w:before="40" w:after="40" w:line="240" w:lineRule="auto"/>
        <w:rPr>
          <w:rFonts w:ascii="Times New Roman" w:hAnsi="Times New Roman" w:cs="Times New Roman"/>
          <w:sz w:val="21"/>
          <w:szCs w:val="21"/>
        </w:rPr>
      </w:pPr>
    </w:p>
    <w:p w:rsidR="00F55038" w:rsidRPr="00E2279A" w:rsidRDefault="00CC5690" w:rsidP="004B60BA">
      <w:pPr>
        <w:pStyle w:val="Ttulo2"/>
        <w:spacing w:before="40" w:after="40" w:line="240" w:lineRule="auto"/>
        <w:rPr>
          <w:rFonts w:ascii="Times New Roman" w:hAnsi="Times New Roman" w:cs="Times New Roman"/>
          <w:color w:val="auto"/>
          <w:sz w:val="21"/>
          <w:szCs w:val="21"/>
        </w:rPr>
      </w:pPr>
      <w:bookmarkStart w:id="31" w:name="_Toc448817337"/>
      <w:bookmarkStart w:id="32" w:name="_Toc12365495"/>
      <w:r>
        <w:rPr>
          <w:rFonts w:ascii="Times New Roman" w:hAnsi="Times New Roman" w:cs="Times New Roman"/>
          <w:color w:val="auto"/>
          <w:sz w:val="21"/>
          <w:szCs w:val="21"/>
        </w:rPr>
        <w:t>4</w:t>
      </w:r>
      <w:r w:rsidR="00BE09FC" w:rsidRPr="00E2279A">
        <w:rPr>
          <w:rFonts w:ascii="Times New Roman" w:hAnsi="Times New Roman" w:cs="Times New Roman"/>
          <w:color w:val="auto"/>
          <w:sz w:val="21"/>
          <w:szCs w:val="21"/>
        </w:rPr>
        <w:t>.2</w:t>
      </w:r>
      <w:r w:rsidR="00F55038" w:rsidRPr="00E2279A">
        <w:rPr>
          <w:rFonts w:ascii="Times New Roman" w:hAnsi="Times New Roman" w:cs="Times New Roman"/>
          <w:color w:val="auto"/>
          <w:sz w:val="21"/>
          <w:szCs w:val="21"/>
        </w:rPr>
        <w:t xml:space="preserve"> O </w:t>
      </w:r>
      <w:r w:rsidR="00842EFC" w:rsidRPr="00E2279A">
        <w:rPr>
          <w:rFonts w:ascii="Times New Roman" w:hAnsi="Times New Roman" w:cs="Times New Roman"/>
          <w:i/>
          <w:color w:val="auto"/>
          <w:sz w:val="21"/>
          <w:szCs w:val="21"/>
        </w:rPr>
        <w:t>Eros</w:t>
      </w:r>
      <w:r w:rsidR="002514D9" w:rsidRPr="00E2279A">
        <w:rPr>
          <w:rFonts w:ascii="Times New Roman" w:hAnsi="Times New Roman" w:cs="Times New Roman"/>
          <w:i/>
          <w:color w:val="auto"/>
          <w:sz w:val="21"/>
          <w:szCs w:val="21"/>
        </w:rPr>
        <w:t xml:space="preserve"> </w:t>
      </w:r>
      <w:r w:rsidR="002514D9" w:rsidRPr="00E2279A">
        <w:rPr>
          <w:rFonts w:ascii="Times New Roman" w:hAnsi="Times New Roman" w:cs="Times New Roman"/>
          <w:color w:val="auto"/>
          <w:sz w:val="21"/>
          <w:szCs w:val="21"/>
        </w:rPr>
        <w:t xml:space="preserve">e </w:t>
      </w:r>
      <w:r w:rsidR="002514D9" w:rsidRPr="00E2279A">
        <w:rPr>
          <w:rFonts w:ascii="Times New Roman" w:hAnsi="Times New Roman" w:cs="Times New Roman"/>
          <w:i/>
          <w:color w:val="auto"/>
          <w:sz w:val="21"/>
          <w:szCs w:val="21"/>
        </w:rPr>
        <w:t>Kratos</w:t>
      </w:r>
      <w:r w:rsidR="00842EFC" w:rsidRPr="00E2279A">
        <w:rPr>
          <w:rFonts w:ascii="Times New Roman" w:hAnsi="Times New Roman" w:cs="Times New Roman"/>
          <w:i/>
          <w:color w:val="auto"/>
          <w:sz w:val="21"/>
          <w:szCs w:val="21"/>
        </w:rPr>
        <w:t xml:space="preserve"> </w:t>
      </w:r>
      <w:r w:rsidR="00F55038" w:rsidRPr="00E2279A">
        <w:rPr>
          <w:rFonts w:ascii="Times New Roman" w:hAnsi="Times New Roman" w:cs="Times New Roman"/>
          <w:color w:val="auto"/>
          <w:sz w:val="21"/>
          <w:szCs w:val="21"/>
        </w:rPr>
        <w:t>platônico como causa</w:t>
      </w:r>
      <w:r w:rsidR="00E24367" w:rsidRPr="00E2279A">
        <w:rPr>
          <w:rFonts w:ascii="Times New Roman" w:hAnsi="Times New Roman" w:cs="Times New Roman"/>
          <w:color w:val="auto"/>
          <w:sz w:val="21"/>
          <w:szCs w:val="21"/>
        </w:rPr>
        <w:t xml:space="preserve"> determinante</w:t>
      </w:r>
      <w:r w:rsidR="00F55038" w:rsidRPr="00E2279A">
        <w:rPr>
          <w:rFonts w:ascii="Times New Roman" w:hAnsi="Times New Roman" w:cs="Times New Roman"/>
          <w:color w:val="auto"/>
          <w:sz w:val="21"/>
          <w:szCs w:val="21"/>
        </w:rPr>
        <w:t xml:space="preserve"> do dualismo</w:t>
      </w:r>
      <w:bookmarkEnd w:id="31"/>
      <w:r w:rsidR="000B163A" w:rsidRPr="00E2279A">
        <w:rPr>
          <w:rFonts w:ascii="Times New Roman" w:hAnsi="Times New Roman" w:cs="Times New Roman"/>
          <w:color w:val="auto"/>
          <w:sz w:val="21"/>
          <w:szCs w:val="21"/>
        </w:rPr>
        <w:t xml:space="preserve"> entre alma e corpo</w:t>
      </w:r>
      <w:bookmarkEnd w:id="32"/>
    </w:p>
    <w:p w:rsidR="00A916D3" w:rsidRPr="00937648" w:rsidRDefault="00A916D3" w:rsidP="004B60BA">
      <w:pPr>
        <w:tabs>
          <w:tab w:val="left" w:pos="1701"/>
        </w:tabs>
        <w:spacing w:before="40" w:after="40" w:line="240" w:lineRule="auto"/>
        <w:ind w:firstLine="567"/>
        <w:jc w:val="both"/>
        <w:rPr>
          <w:rFonts w:ascii="Times New Roman" w:hAnsi="Times New Roman" w:cs="Times New Roman"/>
          <w:sz w:val="21"/>
          <w:szCs w:val="21"/>
        </w:rPr>
      </w:pPr>
    </w:p>
    <w:p w:rsidR="00570092" w:rsidRPr="00937648" w:rsidRDefault="00202BC5"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O dualismo descrito na seção anterior resulta</w:t>
      </w:r>
      <w:r w:rsidR="00634391" w:rsidRPr="00937648">
        <w:rPr>
          <w:rFonts w:ascii="Times New Roman" w:hAnsi="Times New Roman" w:cs="Times New Roman"/>
          <w:sz w:val="21"/>
          <w:szCs w:val="21"/>
        </w:rPr>
        <w:t>, segundo Kelsen (2000</w:t>
      </w:r>
      <w:r w:rsidR="00A9149C">
        <w:rPr>
          <w:rFonts w:ascii="Times New Roman" w:hAnsi="Times New Roman" w:cs="Times New Roman"/>
          <w:sz w:val="21"/>
          <w:szCs w:val="21"/>
        </w:rPr>
        <w:t>b</w:t>
      </w:r>
      <w:r w:rsidR="00634391" w:rsidRPr="00937648">
        <w:rPr>
          <w:rFonts w:ascii="Times New Roman" w:hAnsi="Times New Roman" w:cs="Times New Roman"/>
          <w:sz w:val="21"/>
          <w:szCs w:val="21"/>
        </w:rPr>
        <w:t>, p. 63ss)</w:t>
      </w:r>
      <w:r w:rsidR="004555F8" w:rsidRPr="00937648">
        <w:rPr>
          <w:rFonts w:ascii="Times New Roman" w:hAnsi="Times New Roman" w:cs="Times New Roman"/>
          <w:sz w:val="21"/>
          <w:szCs w:val="21"/>
        </w:rPr>
        <w:t>,</w:t>
      </w:r>
      <w:r w:rsidRPr="00937648">
        <w:rPr>
          <w:rFonts w:ascii="Times New Roman" w:hAnsi="Times New Roman" w:cs="Times New Roman"/>
          <w:sz w:val="21"/>
          <w:szCs w:val="21"/>
        </w:rPr>
        <w:t xml:space="preserve"> do </w:t>
      </w:r>
      <w:r w:rsidR="00BA36CD" w:rsidRPr="00937648">
        <w:rPr>
          <w:rFonts w:ascii="Times New Roman" w:hAnsi="Times New Roman" w:cs="Times New Roman"/>
          <w:i/>
          <w:sz w:val="21"/>
          <w:szCs w:val="21"/>
        </w:rPr>
        <w:t>kh</w:t>
      </w:r>
      <w:r w:rsidR="0096574C" w:rsidRPr="00937648">
        <w:rPr>
          <w:rFonts w:ascii="Times New Roman" w:hAnsi="Times New Roman" w:cs="Times New Roman"/>
          <w:i/>
          <w:sz w:val="21"/>
          <w:szCs w:val="21"/>
        </w:rPr>
        <w:t>orism</w:t>
      </w:r>
      <w:r w:rsidRPr="00937648">
        <w:rPr>
          <w:rFonts w:ascii="Times New Roman" w:hAnsi="Times New Roman" w:cs="Times New Roman"/>
          <w:i/>
          <w:sz w:val="21"/>
          <w:szCs w:val="21"/>
        </w:rPr>
        <w:t>os</w:t>
      </w:r>
      <w:r w:rsidRPr="00937648">
        <w:rPr>
          <w:rFonts w:ascii="Times New Roman" w:hAnsi="Times New Roman" w:cs="Times New Roman"/>
          <w:sz w:val="21"/>
          <w:szCs w:val="21"/>
        </w:rPr>
        <w:t xml:space="preserve"> platônico, isto é, da divisão entre alma e corpo, a qual </w:t>
      </w:r>
      <w:r w:rsidR="00570092" w:rsidRPr="00937648">
        <w:rPr>
          <w:rFonts w:ascii="Times New Roman" w:hAnsi="Times New Roman" w:cs="Times New Roman"/>
          <w:sz w:val="21"/>
          <w:szCs w:val="21"/>
        </w:rPr>
        <w:t>transita</w:t>
      </w:r>
      <w:r w:rsidRPr="00937648">
        <w:rPr>
          <w:rFonts w:ascii="Times New Roman" w:hAnsi="Times New Roman" w:cs="Times New Roman"/>
          <w:sz w:val="21"/>
          <w:szCs w:val="21"/>
        </w:rPr>
        <w:t xml:space="preserve"> de um pessimismo inviabilizador de</w:t>
      </w:r>
      <w:r w:rsidR="00570092" w:rsidRPr="00937648">
        <w:rPr>
          <w:rFonts w:ascii="Times New Roman" w:hAnsi="Times New Roman" w:cs="Times New Roman"/>
          <w:sz w:val="21"/>
          <w:szCs w:val="21"/>
        </w:rPr>
        <w:t xml:space="preserve"> qualquer</w:t>
      </w:r>
      <w:r w:rsidRPr="00937648">
        <w:rPr>
          <w:rFonts w:ascii="Times New Roman" w:hAnsi="Times New Roman" w:cs="Times New Roman"/>
          <w:sz w:val="21"/>
          <w:szCs w:val="21"/>
        </w:rPr>
        <w:t xml:space="preserve"> intersecção a um otimismo no qual o controle sobre o corpo permite o acesso </w:t>
      </w:r>
      <w:r w:rsidR="008A6EF7" w:rsidRPr="00937648">
        <w:rPr>
          <w:rFonts w:ascii="Times New Roman" w:hAnsi="Times New Roman" w:cs="Times New Roman"/>
          <w:sz w:val="21"/>
          <w:szCs w:val="21"/>
        </w:rPr>
        <w:t>à</w:t>
      </w:r>
      <w:r w:rsidRPr="00937648">
        <w:rPr>
          <w:rFonts w:ascii="Times New Roman" w:hAnsi="Times New Roman" w:cs="Times New Roman"/>
          <w:sz w:val="21"/>
          <w:szCs w:val="21"/>
        </w:rPr>
        <w:t xml:space="preserve"> intelecção das ideias</w:t>
      </w:r>
      <w:r w:rsidR="00634391" w:rsidRPr="00937648">
        <w:rPr>
          <w:rFonts w:ascii="Times New Roman" w:hAnsi="Times New Roman" w:cs="Times New Roman"/>
          <w:sz w:val="21"/>
          <w:szCs w:val="21"/>
        </w:rPr>
        <w:t xml:space="preserve"> puras</w:t>
      </w:r>
      <w:r w:rsidRPr="00937648">
        <w:rPr>
          <w:rFonts w:ascii="Times New Roman" w:hAnsi="Times New Roman" w:cs="Times New Roman"/>
          <w:sz w:val="21"/>
          <w:szCs w:val="21"/>
        </w:rPr>
        <w:t xml:space="preserve">, da razão, da alma. </w:t>
      </w:r>
      <w:r w:rsidR="00570092" w:rsidRPr="00937648">
        <w:rPr>
          <w:rFonts w:ascii="Times New Roman" w:hAnsi="Times New Roman" w:cs="Times New Roman"/>
          <w:sz w:val="21"/>
          <w:szCs w:val="21"/>
        </w:rPr>
        <w:t>A partir daí, Kelsen busca explicar a origem desse dualismo, recorre</w:t>
      </w:r>
      <w:r w:rsidR="002514D9" w:rsidRPr="00937648">
        <w:rPr>
          <w:rFonts w:ascii="Times New Roman" w:hAnsi="Times New Roman" w:cs="Times New Roman"/>
          <w:sz w:val="21"/>
          <w:szCs w:val="21"/>
        </w:rPr>
        <w:t>ndo para tal ao ceticismo moral</w:t>
      </w:r>
      <w:r w:rsidR="008225B1">
        <w:rPr>
          <w:rFonts w:ascii="Times New Roman" w:hAnsi="Times New Roman" w:cs="Times New Roman"/>
          <w:sz w:val="21"/>
          <w:szCs w:val="21"/>
        </w:rPr>
        <w:t xml:space="preserve"> humeano</w:t>
      </w:r>
      <w:r w:rsidR="002514D9" w:rsidRPr="00937648">
        <w:rPr>
          <w:rFonts w:ascii="Times New Roman" w:hAnsi="Times New Roman" w:cs="Times New Roman"/>
          <w:sz w:val="21"/>
          <w:szCs w:val="21"/>
        </w:rPr>
        <w:t>,</w:t>
      </w:r>
      <w:r w:rsidR="00570092" w:rsidRPr="00937648">
        <w:rPr>
          <w:rFonts w:ascii="Times New Roman" w:hAnsi="Times New Roman" w:cs="Times New Roman"/>
          <w:sz w:val="21"/>
          <w:szCs w:val="21"/>
        </w:rPr>
        <w:t xml:space="preserve"> </w:t>
      </w:r>
      <w:r w:rsidR="0035156D" w:rsidRPr="00937648">
        <w:rPr>
          <w:rFonts w:ascii="Times New Roman" w:hAnsi="Times New Roman" w:cs="Times New Roman"/>
          <w:sz w:val="21"/>
          <w:szCs w:val="21"/>
        </w:rPr>
        <w:t xml:space="preserve">ao </w:t>
      </w:r>
      <w:r w:rsidR="00570092" w:rsidRPr="00937648">
        <w:rPr>
          <w:rFonts w:ascii="Times New Roman" w:hAnsi="Times New Roman" w:cs="Times New Roman"/>
          <w:sz w:val="21"/>
          <w:szCs w:val="21"/>
        </w:rPr>
        <w:t>emotivismo metaético</w:t>
      </w:r>
      <w:r w:rsidR="002514D9" w:rsidRPr="00937648">
        <w:rPr>
          <w:rFonts w:ascii="Times New Roman" w:hAnsi="Times New Roman" w:cs="Times New Roman"/>
          <w:sz w:val="21"/>
          <w:szCs w:val="21"/>
        </w:rPr>
        <w:t xml:space="preserve"> e à psicanálise freudiana</w:t>
      </w:r>
      <w:r w:rsidR="00570092" w:rsidRPr="00937648">
        <w:rPr>
          <w:rFonts w:ascii="Times New Roman" w:hAnsi="Times New Roman" w:cs="Times New Roman"/>
          <w:sz w:val="21"/>
          <w:szCs w:val="21"/>
        </w:rPr>
        <w:t>. Afirma</w:t>
      </w:r>
      <w:r w:rsidR="002514D9" w:rsidRPr="00937648">
        <w:rPr>
          <w:rFonts w:ascii="Times New Roman" w:hAnsi="Times New Roman" w:cs="Times New Roman"/>
          <w:sz w:val="21"/>
          <w:szCs w:val="21"/>
        </w:rPr>
        <w:t xml:space="preserve"> (KELSEN, 2000</w:t>
      </w:r>
      <w:r w:rsidR="00A9149C">
        <w:rPr>
          <w:rFonts w:ascii="Times New Roman" w:hAnsi="Times New Roman" w:cs="Times New Roman"/>
          <w:sz w:val="21"/>
          <w:szCs w:val="21"/>
        </w:rPr>
        <w:t>b</w:t>
      </w:r>
      <w:r w:rsidR="002514D9" w:rsidRPr="00937648">
        <w:rPr>
          <w:rFonts w:ascii="Times New Roman" w:hAnsi="Times New Roman" w:cs="Times New Roman"/>
          <w:sz w:val="21"/>
          <w:szCs w:val="21"/>
        </w:rPr>
        <w:t>, p. 63)</w:t>
      </w:r>
      <w:r w:rsidR="00570092" w:rsidRPr="00937648">
        <w:rPr>
          <w:rFonts w:ascii="Times New Roman" w:hAnsi="Times New Roman" w:cs="Times New Roman"/>
          <w:sz w:val="21"/>
          <w:szCs w:val="21"/>
        </w:rPr>
        <w:t>:</w:t>
      </w:r>
    </w:p>
    <w:p w:rsidR="00570092" w:rsidRPr="00786590" w:rsidRDefault="00570092" w:rsidP="004B60BA">
      <w:pPr>
        <w:tabs>
          <w:tab w:val="left" w:pos="1843"/>
        </w:tabs>
        <w:spacing w:before="40" w:after="40" w:line="240" w:lineRule="auto"/>
        <w:ind w:left="2268"/>
        <w:jc w:val="both"/>
        <w:rPr>
          <w:rFonts w:ascii="Times New Roman" w:hAnsi="Times New Roman" w:cs="Times New Roman"/>
          <w:sz w:val="19"/>
          <w:szCs w:val="19"/>
        </w:rPr>
      </w:pPr>
      <w:r w:rsidRPr="00786590">
        <w:rPr>
          <w:rFonts w:ascii="Times New Roman" w:hAnsi="Times New Roman" w:cs="Times New Roman"/>
          <w:sz w:val="19"/>
          <w:szCs w:val="19"/>
        </w:rPr>
        <w:t>O trabalho intelectual dos grandes eticistas, mais ainda do que o de todos os demais pensadores, deita raízes em sua vida pessoal; toda especulação acerca de Bem e Mal -  e a filosofia platônica deve ser entendida essencialmente como tal – brota da vivência ética q</w:t>
      </w:r>
      <w:r w:rsidR="00D51816" w:rsidRPr="00786590">
        <w:rPr>
          <w:rFonts w:ascii="Times New Roman" w:hAnsi="Times New Roman" w:cs="Times New Roman"/>
          <w:sz w:val="19"/>
          <w:szCs w:val="19"/>
        </w:rPr>
        <w:t>u</w:t>
      </w:r>
      <w:r w:rsidRPr="00786590">
        <w:rPr>
          <w:rFonts w:ascii="Times New Roman" w:hAnsi="Times New Roman" w:cs="Times New Roman"/>
          <w:sz w:val="19"/>
          <w:szCs w:val="19"/>
        </w:rPr>
        <w:t>e afeta o homem na totalidade do seu ser. Assim é também o poderoso pathos q</w:t>
      </w:r>
      <w:r w:rsidR="00D51816" w:rsidRPr="00786590">
        <w:rPr>
          <w:rFonts w:ascii="Times New Roman" w:hAnsi="Times New Roman" w:cs="Times New Roman"/>
          <w:sz w:val="19"/>
          <w:szCs w:val="19"/>
        </w:rPr>
        <w:t>u</w:t>
      </w:r>
      <w:r w:rsidRPr="00786590">
        <w:rPr>
          <w:rFonts w:ascii="Times New Roman" w:hAnsi="Times New Roman" w:cs="Times New Roman"/>
          <w:sz w:val="19"/>
          <w:szCs w:val="19"/>
        </w:rPr>
        <w:t>e move a obra de Platão, se</w:t>
      </w:r>
      <w:r w:rsidR="00E34070" w:rsidRPr="00786590">
        <w:rPr>
          <w:rFonts w:ascii="Times New Roman" w:hAnsi="Times New Roman" w:cs="Times New Roman"/>
          <w:sz w:val="19"/>
          <w:szCs w:val="19"/>
        </w:rPr>
        <w:t>u</w:t>
      </w:r>
      <w:r w:rsidRPr="00786590">
        <w:rPr>
          <w:rFonts w:ascii="Times New Roman" w:hAnsi="Times New Roman" w:cs="Times New Roman"/>
          <w:sz w:val="19"/>
          <w:szCs w:val="19"/>
        </w:rPr>
        <w:t xml:space="preserve"> dualismo trágico</w:t>
      </w:r>
      <w:r w:rsidR="00D51816" w:rsidRPr="00786590">
        <w:rPr>
          <w:rFonts w:ascii="Times New Roman" w:hAnsi="Times New Roman" w:cs="Times New Roman"/>
          <w:sz w:val="19"/>
          <w:szCs w:val="19"/>
        </w:rPr>
        <w:t xml:space="preserve"> e o heróico empenho por superá-l</w:t>
      </w:r>
      <w:r w:rsidRPr="00786590">
        <w:rPr>
          <w:rFonts w:ascii="Times New Roman" w:hAnsi="Times New Roman" w:cs="Times New Roman"/>
          <w:sz w:val="19"/>
          <w:szCs w:val="19"/>
        </w:rPr>
        <w:t>o, firmemente fundado no caráter part</w:t>
      </w:r>
      <w:r w:rsidR="00D51816" w:rsidRPr="00786590">
        <w:rPr>
          <w:rFonts w:ascii="Times New Roman" w:hAnsi="Times New Roman" w:cs="Times New Roman"/>
          <w:sz w:val="19"/>
          <w:szCs w:val="19"/>
        </w:rPr>
        <w:t>i</w:t>
      </w:r>
      <w:r w:rsidRPr="00786590">
        <w:rPr>
          <w:rFonts w:ascii="Times New Roman" w:hAnsi="Times New Roman" w:cs="Times New Roman"/>
          <w:sz w:val="19"/>
          <w:szCs w:val="19"/>
        </w:rPr>
        <w:t>cular de usa individualidade filosófica, na singularidade de seu destino e na orientação altamente pessoa</w:t>
      </w:r>
      <w:r w:rsidR="00F12444" w:rsidRPr="00786590">
        <w:rPr>
          <w:rFonts w:ascii="Times New Roman" w:hAnsi="Times New Roman" w:cs="Times New Roman"/>
          <w:sz w:val="19"/>
          <w:szCs w:val="19"/>
        </w:rPr>
        <w:t>l</w:t>
      </w:r>
      <w:r w:rsidRPr="00786590">
        <w:rPr>
          <w:rFonts w:ascii="Times New Roman" w:hAnsi="Times New Roman" w:cs="Times New Roman"/>
          <w:sz w:val="19"/>
          <w:szCs w:val="19"/>
        </w:rPr>
        <w:t xml:space="preserve"> diante da vida por este determinada. A trajetória da vida de </w:t>
      </w:r>
      <w:r w:rsidR="00D51816" w:rsidRPr="00786590">
        <w:rPr>
          <w:rFonts w:ascii="Times New Roman" w:hAnsi="Times New Roman" w:cs="Times New Roman"/>
          <w:sz w:val="19"/>
          <w:szCs w:val="19"/>
        </w:rPr>
        <w:t>Platão apresenta-se fundamentalmente determina</w:t>
      </w:r>
      <w:r w:rsidRPr="00786590">
        <w:rPr>
          <w:rFonts w:ascii="Times New Roman" w:hAnsi="Times New Roman" w:cs="Times New Roman"/>
          <w:sz w:val="19"/>
          <w:szCs w:val="19"/>
        </w:rPr>
        <w:t>da pela paixão do amor, pelo Eros platônico.</w:t>
      </w:r>
      <w:r w:rsidR="00D51816" w:rsidRPr="00786590">
        <w:rPr>
          <w:rFonts w:ascii="Times New Roman" w:hAnsi="Times New Roman" w:cs="Times New Roman"/>
          <w:sz w:val="19"/>
          <w:szCs w:val="19"/>
        </w:rPr>
        <w:t xml:space="preserve"> </w:t>
      </w:r>
    </w:p>
    <w:p w:rsidR="00D51816" w:rsidRPr="00937648" w:rsidRDefault="004555F8" w:rsidP="004B60BA">
      <w:pPr>
        <w:tabs>
          <w:tab w:val="left" w:pos="1701"/>
        </w:tabs>
        <w:spacing w:before="40" w:after="40" w:line="240" w:lineRule="auto"/>
        <w:ind w:firstLine="567"/>
        <w:jc w:val="both"/>
        <w:rPr>
          <w:rFonts w:ascii="Times New Roman" w:hAnsi="Times New Roman" w:cs="Times New Roman"/>
          <w:i/>
          <w:sz w:val="21"/>
          <w:szCs w:val="21"/>
        </w:rPr>
      </w:pPr>
      <w:r w:rsidRPr="00937648">
        <w:rPr>
          <w:rFonts w:ascii="Times New Roman" w:hAnsi="Times New Roman" w:cs="Times New Roman"/>
          <w:sz w:val="21"/>
          <w:szCs w:val="21"/>
        </w:rPr>
        <w:t>O retrato da vida pessoal</w:t>
      </w:r>
      <w:r w:rsidR="007562E1" w:rsidRPr="00937648">
        <w:rPr>
          <w:rFonts w:ascii="Times New Roman" w:hAnsi="Times New Roman" w:cs="Times New Roman"/>
          <w:sz w:val="21"/>
          <w:szCs w:val="21"/>
        </w:rPr>
        <w:t xml:space="preserve"> de Platão, segundo Kelsen (2000</w:t>
      </w:r>
      <w:r w:rsidR="00A9149C">
        <w:rPr>
          <w:rFonts w:ascii="Times New Roman" w:hAnsi="Times New Roman" w:cs="Times New Roman"/>
          <w:sz w:val="21"/>
          <w:szCs w:val="21"/>
        </w:rPr>
        <w:t>b</w:t>
      </w:r>
      <w:r w:rsidR="007562E1" w:rsidRPr="00937648">
        <w:rPr>
          <w:rFonts w:ascii="Times New Roman" w:hAnsi="Times New Roman" w:cs="Times New Roman"/>
          <w:sz w:val="21"/>
          <w:szCs w:val="21"/>
        </w:rPr>
        <w:t>, p. 63), sua vivência ética, mostra-nos uma personalidade fria e contemplativa cuja ambição consistia</w:t>
      </w:r>
      <w:r w:rsidR="00F12444" w:rsidRPr="00937648">
        <w:rPr>
          <w:rFonts w:ascii="Times New Roman" w:hAnsi="Times New Roman" w:cs="Times New Roman"/>
          <w:sz w:val="21"/>
          <w:szCs w:val="21"/>
        </w:rPr>
        <w:t>, aparentemente,</w:t>
      </w:r>
      <w:r w:rsidR="007562E1" w:rsidRPr="00937648">
        <w:rPr>
          <w:rFonts w:ascii="Times New Roman" w:hAnsi="Times New Roman" w:cs="Times New Roman"/>
          <w:sz w:val="21"/>
          <w:szCs w:val="21"/>
        </w:rPr>
        <w:t xml:space="preserve"> em vivenciar cognitivamente o mundo. </w:t>
      </w:r>
      <w:r w:rsidR="00466C0C" w:rsidRPr="00937648">
        <w:rPr>
          <w:rFonts w:ascii="Times New Roman" w:hAnsi="Times New Roman" w:cs="Times New Roman"/>
          <w:sz w:val="21"/>
          <w:szCs w:val="21"/>
        </w:rPr>
        <w:t>Entretanto, n</w:t>
      </w:r>
      <w:r w:rsidR="007562E1" w:rsidRPr="00937648">
        <w:rPr>
          <w:rFonts w:ascii="Times New Roman" w:hAnsi="Times New Roman" w:cs="Times New Roman"/>
          <w:sz w:val="21"/>
          <w:szCs w:val="21"/>
        </w:rPr>
        <w:t>ão se encontra</w:t>
      </w:r>
      <w:r w:rsidR="00466C0C" w:rsidRPr="00937648">
        <w:rPr>
          <w:rFonts w:ascii="Times New Roman" w:hAnsi="Times New Roman" w:cs="Times New Roman"/>
          <w:sz w:val="21"/>
          <w:szCs w:val="21"/>
        </w:rPr>
        <w:t xml:space="preserve"> nos textos d</w:t>
      </w:r>
      <w:r w:rsidR="007562E1" w:rsidRPr="00937648">
        <w:rPr>
          <w:rFonts w:ascii="Times New Roman" w:hAnsi="Times New Roman" w:cs="Times New Roman"/>
          <w:sz w:val="21"/>
          <w:szCs w:val="21"/>
        </w:rPr>
        <w:t xml:space="preserve">o filósofo a mente voltada para observar e descobrir o movimento das coisas e da sociedade, </w:t>
      </w:r>
      <w:r w:rsidR="00731FD5" w:rsidRPr="00937648">
        <w:rPr>
          <w:rFonts w:ascii="Times New Roman" w:hAnsi="Times New Roman" w:cs="Times New Roman"/>
          <w:sz w:val="21"/>
          <w:szCs w:val="21"/>
        </w:rPr>
        <w:t>mas sim uma alma conturbada pelos mais poderosos afetos.</w:t>
      </w:r>
      <w:r w:rsidR="009A282C" w:rsidRPr="00937648">
        <w:rPr>
          <w:rFonts w:ascii="Times New Roman" w:hAnsi="Times New Roman" w:cs="Times New Roman"/>
          <w:sz w:val="21"/>
          <w:szCs w:val="21"/>
        </w:rPr>
        <w:t xml:space="preserve"> Tais afetos, por sua vez, assim como o forte conflito entre pessimismo e otimismo</w:t>
      </w:r>
      <w:r w:rsidR="0079724C" w:rsidRPr="00937648">
        <w:rPr>
          <w:rFonts w:ascii="Times New Roman" w:hAnsi="Times New Roman" w:cs="Times New Roman"/>
          <w:sz w:val="21"/>
          <w:szCs w:val="21"/>
        </w:rPr>
        <w:t xml:space="preserve"> que marca o dualismo platônico</w:t>
      </w:r>
      <w:r w:rsidR="009A282C" w:rsidRPr="00937648">
        <w:rPr>
          <w:rFonts w:ascii="Times New Roman" w:hAnsi="Times New Roman" w:cs="Times New Roman"/>
          <w:sz w:val="21"/>
          <w:szCs w:val="21"/>
        </w:rPr>
        <w:t xml:space="preserve"> </w:t>
      </w:r>
      <w:r w:rsidR="0079724C" w:rsidRPr="00937648">
        <w:rPr>
          <w:rFonts w:ascii="Times New Roman" w:hAnsi="Times New Roman" w:cs="Times New Roman"/>
          <w:sz w:val="21"/>
          <w:szCs w:val="21"/>
        </w:rPr>
        <w:t xml:space="preserve">correspondem </w:t>
      </w:r>
      <w:r w:rsidR="00E34070" w:rsidRPr="00937648">
        <w:rPr>
          <w:rFonts w:ascii="Times New Roman" w:hAnsi="Times New Roman" w:cs="Times New Roman"/>
          <w:sz w:val="21"/>
          <w:szCs w:val="21"/>
        </w:rPr>
        <w:t>diretamente a</w:t>
      </w:r>
      <w:r w:rsidR="009A282C" w:rsidRPr="00937648">
        <w:rPr>
          <w:rFonts w:ascii="Times New Roman" w:hAnsi="Times New Roman" w:cs="Times New Roman"/>
          <w:sz w:val="21"/>
          <w:szCs w:val="21"/>
        </w:rPr>
        <w:t xml:space="preserve"> uma afetação pelo </w:t>
      </w:r>
      <w:r w:rsidR="009A282C" w:rsidRPr="00937648">
        <w:rPr>
          <w:rFonts w:ascii="Times New Roman" w:hAnsi="Times New Roman" w:cs="Times New Roman"/>
          <w:i/>
          <w:sz w:val="21"/>
          <w:szCs w:val="21"/>
        </w:rPr>
        <w:t xml:space="preserve">Eros </w:t>
      </w:r>
      <w:r w:rsidR="009A282C" w:rsidRPr="00937648">
        <w:rPr>
          <w:rFonts w:ascii="Times New Roman" w:hAnsi="Times New Roman" w:cs="Times New Roman"/>
          <w:sz w:val="21"/>
          <w:szCs w:val="21"/>
        </w:rPr>
        <w:t xml:space="preserve">e pelo </w:t>
      </w:r>
      <w:r w:rsidR="009A282C" w:rsidRPr="00937648">
        <w:rPr>
          <w:rFonts w:ascii="Times New Roman" w:hAnsi="Times New Roman" w:cs="Times New Roman"/>
          <w:i/>
          <w:sz w:val="21"/>
          <w:szCs w:val="21"/>
        </w:rPr>
        <w:t>Kratos</w:t>
      </w:r>
      <w:r w:rsidR="00E34070" w:rsidRPr="00937648">
        <w:rPr>
          <w:rFonts w:ascii="Times New Roman" w:hAnsi="Times New Roman" w:cs="Times New Roman"/>
          <w:i/>
          <w:sz w:val="21"/>
          <w:szCs w:val="21"/>
        </w:rPr>
        <w:t>.</w:t>
      </w:r>
    </w:p>
    <w:p w:rsidR="00A9149C" w:rsidRPr="00937648" w:rsidRDefault="00A9149C" w:rsidP="004B60BA">
      <w:pPr>
        <w:tabs>
          <w:tab w:val="left" w:pos="1701"/>
        </w:tabs>
        <w:spacing w:before="40" w:after="40" w:line="240" w:lineRule="auto"/>
        <w:ind w:firstLine="567"/>
        <w:jc w:val="both"/>
        <w:rPr>
          <w:rFonts w:ascii="Times New Roman" w:hAnsi="Times New Roman" w:cs="Times New Roman"/>
          <w:i/>
          <w:sz w:val="21"/>
          <w:szCs w:val="21"/>
        </w:rPr>
      </w:pPr>
    </w:p>
    <w:p w:rsidR="00EA0552" w:rsidRPr="00E2279A" w:rsidRDefault="00CC5690" w:rsidP="004B60BA">
      <w:pPr>
        <w:pStyle w:val="Ttulo3"/>
        <w:spacing w:after="40" w:line="240" w:lineRule="auto"/>
        <w:rPr>
          <w:rFonts w:ascii="Times New Roman" w:hAnsi="Times New Roman" w:cs="Times New Roman"/>
          <w:b/>
          <w:color w:val="auto"/>
          <w:sz w:val="21"/>
          <w:szCs w:val="21"/>
        </w:rPr>
      </w:pPr>
      <w:bookmarkStart w:id="33" w:name="_Toc12365496"/>
      <w:r>
        <w:rPr>
          <w:rFonts w:ascii="Times New Roman" w:hAnsi="Times New Roman" w:cs="Times New Roman"/>
          <w:b/>
          <w:color w:val="auto"/>
          <w:sz w:val="21"/>
          <w:szCs w:val="21"/>
        </w:rPr>
        <w:lastRenderedPageBreak/>
        <w:t>4</w:t>
      </w:r>
      <w:r w:rsidR="00EA0552" w:rsidRPr="00E2279A">
        <w:rPr>
          <w:rFonts w:ascii="Times New Roman" w:hAnsi="Times New Roman" w:cs="Times New Roman"/>
          <w:b/>
          <w:color w:val="auto"/>
          <w:sz w:val="21"/>
          <w:szCs w:val="21"/>
        </w:rPr>
        <w:t xml:space="preserve">.2.1 O </w:t>
      </w:r>
      <w:r w:rsidR="00EA0552" w:rsidRPr="00E2279A">
        <w:rPr>
          <w:rFonts w:ascii="Times New Roman" w:hAnsi="Times New Roman" w:cs="Times New Roman"/>
          <w:b/>
          <w:i/>
          <w:color w:val="auto"/>
          <w:sz w:val="21"/>
          <w:szCs w:val="21"/>
        </w:rPr>
        <w:t>Eros</w:t>
      </w:r>
      <w:r w:rsidR="00EA0552" w:rsidRPr="00E2279A">
        <w:rPr>
          <w:rFonts w:ascii="Times New Roman" w:hAnsi="Times New Roman" w:cs="Times New Roman"/>
          <w:b/>
          <w:color w:val="auto"/>
          <w:sz w:val="21"/>
          <w:szCs w:val="21"/>
        </w:rPr>
        <w:t xml:space="preserve"> platônico</w:t>
      </w:r>
      <w:bookmarkEnd w:id="33"/>
    </w:p>
    <w:p w:rsidR="00EA0552" w:rsidRPr="00937648" w:rsidRDefault="00EA0552" w:rsidP="004B60BA">
      <w:pPr>
        <w:tabs>
          <w:tab w:val="left" w:pos="1701"/>
        </w:tabs>
        <w:spacing w:before="40" w:after="40" w:line="240" w:lineRule="auto"/>
        <w:ind w:firstLine="567"/>
        <w:jc w:val="both"/>
        <w:rPr>
          <w:rFonts w:ascii="Times New Roman" w:hAnsi="Times New Roman" w:cs="Times New Roman"/>
          <w:sz w:val="21"/>
          <w:szCs w:val="21"/>
        </w:rPr>
      </w:pPr>
    </w:p>
    <w:p w:rsidR="007E230F" w:rsidRPr="00937648" w:rsidRDefault="00287415"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O primeiro, o </w:t>
      </w:r>
      <w:r w:rsidRPr="00937648">
        <w:rPr>
          <w:rFonts w:ascii="Times New Roman" w:hAnsi="Times New Roman" w:cs="Times New Roman"/>
          <w:i/>
          <w:sz w:val="21"/>
          <w:szCs w:val="21"/>
        </w:rPr>
        <w:t>Eros</w:t>
      </w:r>
      <w:r w:rsidRPr="00937648">
        <w:rPr>
          <w:rFonts w:ascii="Times New Roman" w:hAnsi="Times New Roman" w:cs="Times New Roman"/>
          <w:sz w:val="21"/>
          <w:szCs w:val="21"/>
        </w:rPr>
        <w:t xml:space="preserve">, advém de sua obsessiva vontade </w:t>
      </w:r>
      <w:r w:rsidR="00634391" w:rsidRPr="00937648">
        <w:rPr>
          <w:rFonts w:ascii="Times New Roman" w:hAnsi="Times New Roman" w:cs="Times New Roman"/>
          <w:sz w:val="21"/>
          <w:szCs w:val="21"/>
        </w:rPr>
        <w:t>reprimida de participação</w:t>
      </w:r>
      <w:r w:rsidR="00F17006" w:rsidRPr="00937648">
        <w:rPr>
          <w:rFonts w:ascii="Times New Roman" w:hAnsi="Times New Roman" w:cs="Times New Roman"/>
          <w:sz w:val="21"/>
          <w:szCs w:val="21"/>
        </w:rPr>
        <w:t xml:space="preserve"> de uma comunidade</w:t>
      </w:r>
      <w:r w:rsidRPr="00937648">
        <w:rPr>
          <w:rFonts w:ascii="Times New Roman" w:hAnsi="Times New Roman" w:cs="Times New Roman"/>
          <w:sz w:val="21"/>
          <w:szCs w:val="21"/>
        </w:rPr>
        <w:t xml:space="preserve">, na qual emerge seu anseio de formar </w:t>
      </w:r>
      <w:r w:rsidR="00F12444" w:rsidRPr="00937648">
        <w:rPr>
          <w:rFonts w:ascii="Times New Roman" w:hAnsi="Times New Roman" w:cs="Times New Roman"/>
          <w:sz w:val="21"/>
          <w:szCs w:val="21"/>
        </w:rPr>
        <w:t>os jovens</w:t>
      </w:r>
      <w:r w:rsidRPr="00937648">
        <w:rPr>
          <w:rFonts w:ascii="Times New Roman" w:hAnsi="Times New Roman" w:cs="Times New Roman"/>
          <w:sz w:val="21"/>
          <w:szCs w:val="21"/>
        </w:rPr>
        <w:t xml:space="preserve"> e </w:t>
      </w:r>
      <w:r w:rsidR="00F17006" w:rsidRPr="00937648">
        <w:rPr>
          <w:rFonts w:ascii="Times New Roman" w:hAnsi="Times New Roman" w:cs="Times New Roman"/>
          <w:sz w:val="21"/>
          <w:szCs w:val="21"/>
        </w:rPr>
        <w:t>reformá-la</w:t>
      </w:r>
      <w:r w:rsidRPr="00937648">
        <w:rPr>
          <w:rFonts w:ascii="Times New Roman" w:hAnsi="Times New Roman" w:cs="Times New Roman"/>
          <w:sz w:val="21"/>
          <w:szCs w:val="21"/>
        </w:rPr>
        <w:t xml:space="preserve">. Por tal, seu principal tema consiste na educação e no Estado. Da mesma forma, a justiça e a legitimação da </w:t>
      </w:r>
      <w:r w:rsidR="005A0980" w:rsidRPr="00937648">
        <w:rPr>
          <w:rFonts w:ascii="Times New Roman" w:hAnsi="Times New Roman" w:cs="Times New Roman"/>
          <w:i/>
          <w:sz w:val="21"/>
          <w:szCs w:val="21"/>
        </w:rPr>
        <w:t>Paidéia</w:t>
      </w:r>
      <w:r w:rsidRPr="00937648">
        <w:rPr>
          <w:rFonts w:ascii="Times New Roman" w:hAnsi="Times New Roman" w:cs="Times New Roman"/>
          <w:sz w:val="21"/>
          <w:szCs w:val="21"/>
        </w:rPr>
        <w:t xml:space="preserve"> e da </w:t>
      </w:r>
      <w:r w:rsidR="005A0980" w:rsidRPr="00937648">
        <w:rPr>
          <w:rFonts w:ascii="Times New Roman" w:hAnsi="Times New Roman" w:cs="Times New Roman"/>
          <w:i/>
          <w:sz w:val="21"/>
          <w:szCs w:val="21"/>
        </w:rPr>
        <w:t>P</w:t>
      </w:r>
      <w:r w:rsidRPr="00937648">
        <w:rPr>
          <w:rFonts w:ascii="Times New Roman" w:hAnsi="Times New Roman" w:cs="Times New Roman"/>
          <w:i/>
          <w:sz w:val="21"/>
          <w:szCs w:val="21"/>
        </w:rPr>
        <w:t>olitéia</w:t>
      </w:r>
      <w:r w:rsidRPr="00937648">
        <w:rPr>
          <w:rFonts w:ascii="Times New Roman" w:hAnsi="Times New Roman" w:cs="Times New Roman"/>
          <w:sz w:val="21"/>
          <w:szCs w:val="21"/>
        </w:rPr>
        <w:t xml:space="preserve"> </w:t>
      </w:r>
      <w:r w:rsidR="004555F8" w:rsidRPr="00937648">
        <w:rPr>
          <w:rFonts w:ascii="Times New Roman" w:hAnsi="Times New Roman" w:cs="Times New Roman"/>
          <w:sz w:val="21"/>
          <w:szCs w:val="21"/>
        </w:rPr>
        <w:t xml:space="preserve">são </w:t>
      </w:r>
      <w:r w:rsidRPr="00937648">
        <w:rPr>
          <w:rFonts w:ascii="Times New Roman" w:hAnsi="Times New Roman" w:cs="Times New Roman"/>
          <w:sz w:val="21"/>
          <w:szCs w:val="21"/>
        </w:rPr>
        <w:t>as suas mais elevadas questões. (KELSEN, 2000</w:t>
      </w:r>
      <w:r w:rsidR="00055281">
        <w:rPr>
          <w:rFonts w:ascii="Times New Roman" w:hAnsi="Times New Roman" w:cs="Times New Roman"/>
          <w:sz w:val="21"/>
          <w:szCs w:val="21"/>
        </w:rPr>
        <w:t>b</w:t>
      </w:r>
      <w:r w:rsidRPr="00937648">
        <w:rPr>
          <w:rFonts w:ascii="Times New Roman" w:hAnsi="Times New Roman" w:cs="Times New Roman"/>
          <w:sz w:val="21"/>
          <w:szCs w:val="21"/>
        </w:rPr>
        <w:t>, p. 64)</w:t>
      </w:r>
      <w:r w:rsidR="00466FA2" w:rsidRPr="00937648">
        <w:rPr>
          <w:rFonts w:ascii="Times New Roman" w:hAnsi="Times New Roman" w:cs="Times New Roman"/>
          <w:sz w:val="21"/>
          <w:szCs w:val="21"/>
        </w:rPr>
        <w:t>.</w:t>
      </w:r>
      <w:r w:rsidR="00012945" w:rsidRPr="00937648">
        <w:rPr>
          <w:rFonts w:ascii="Times New Roman" w:hAnsi="Times New Roman" w:cs="Times New Roman"/>
          <w:sz w:val="21"/>
          <w:szCs w:val="21"/>
        </w:rPr>
        <w:t xml:space="preserve"> </w:t>
      </w:r>
      <w:r w:rsidR="007E230F" w:rsidRPr="00937648">
        <w:rPr>
          <w:rFonts w:ascii="Times New Roman" w:hAnsi="Times New Roman" w:cs="Times New Roman"/>
          <w:sz w:val="21"/>
          <w:szCs w:val="21"/>
        </w:rPr>
        <w:t xml:space="preserve">O </w:t>
      </w:r>
      <w:r w:rsidR="007E230F" w:rsidRPr="00937648">
        <w:rPr>
          <w:rFonts w:ascii="Times New Roman" w:hAnsi="Times New Roman" w:cs="Times New Roman"/>
          <w:i/>
          <w:sz w:val="21"/>
          <w:szCs w:val="21"/>
        </w:rPr>
        <w:t xml:space="preserve">Eros </w:t>
      </w:r>
      <w:r w:rsidR="007E230F" w:rsidRPr="00937648">
        <w:rPr>
          <w:rFonts w:ascii="Times New Roman" w:hAnsi="Times New Roman" w:cs="Times New Roman"/>
          <w:sz w:val="21"/>
          <w:szCs w:val="21"/>
        </w:rPr>
        <w:t>platônico, responsável por essa obsessiva vontade de poder, segundo Kelsen (2000</w:t>
      </w:r>
      <w:r w:rsidR="00B93511">
        <w:rPr>
          <w:rFonts w:ascii="Times New Roman" w:hAnsi="Times New Roman" w:cs="Times New Roman"/>
          <w:sz w:val="21"/>
          <w:szCs w:val="21"/>
        </w:rPr>
        <w:t>b</w:t>
      </w:r>
      <w:r w:rsidR="007E230F" w:rsidRPr="00937648">
        <w:rPr>
          <w:rFonts w:ascii="Times New Roman" w:hAnsi="Times New Roman" w:cs="Times New Roman"/>
          <w:sz w:val="21"/>
          <w:szCs w:val="21"/>
        </w:rPr>
        <w:t>, p. 64),</w:t>
      </w:r>
      <w:r w:rsidR="0046075E" w:rsidRPr="00937648">
        <w:rPr>
          <w:rFonts w:ascii="Times New Roman" w:hAnsi="Times New Roman" w:cs="Times New Roman"/>
          <w:sz w:val="21"/>
          <w:szCs w:val="21"/>
        </w:rPr>
        <w:t xml:space="preserve"> </w:t>
      </w:r>
      <w:r w:rsidR="007E230F" w:rsidRPr="00937648">
        <w:rPr>
          <w:rFonts w:ascii="Times New Roman" w:hAnsi="Times New Roman" w:cs="Times New Roman"/>
          <w:sz w:val="21"/>
          <w:szCs w:val="21"/>
        </w:rPr>
        <w:t>surge essencialmente da atração</w:t>
      </w:r>
      <w:r w:rsidR="00427A84" w:rsidRPr="00937648">
        <w:rPr>
          <w:rFonts w:ascii="Times New Roman" w:hAnsi="Times New Roman" w:cs="Times New Roman"/>
          <w:sz w:val="21"/>
          <w:szCs w:val="21"/>
        </w:rPr>
        <w:t xml:space="preserve"> reprimida </w:t>
      </w:r>
      <w:r w:rsidR="0046075E" w:rsidRPr="00937648">
        <w:rPr>
          <w:rFonts w:ascii="Times New Roman" w:hAnsi="Times New Roman" w:cs="Times New Roman"/>
          <w:sz w:val="21"/>
          <w:szCs w:val="21"/>
        </w:rPr>
        <w:t xml:space="preserve">física </w:t>
      </w:r>
      <w:r w:rsidR="007E230F" w:rsidRPr="00937648">
        <w:rPr>
          <w:rFonts w:ascii="Times New Roman" w:hAnsi="Times New Roman" w:cs="Times New Roman"/>
          <w:sz w:val="21"/>
          <w:szCs w:val="21"/>
        </w:rPr>
        <w:t>e espiritual que Platão sente acerca de indivíduos do mesmo sexo. E mais, Platão, nesse sentido, sente-se atraído antes pelos jove</w:t>
      </w:r>
      <w:r w:rsidR="00AD1614" w:rsidRPr="00937648">
        <w:rPr>
          <w:rFonts w:ascii="Times New Roman" w:hAnsi="Times New Roman" w:cs="Times New Roman"/>
          <w:sz w:val="21"/>
          <w:szCs w:val="21"/>
        </w:rPr>
        <w:t>ns</w:t>
      </w:r>
      <w:r w:rsidR="007E230F" w:rsidRPr="00937648">
        <w:rPr>
          <w:rFonts w:ascii="Times New Roman" w:hAnsi="Times New Roman" w:cs="Times New Roman"/>
          <w:sz w:val="21"/>
          <w:szCs w:val="21"/>
        </w:rPr>
        <w:t xml:space="preserve"> discípulos do que p</w:t>
      </w:r>
      <w:r w:rsidR="00704C62" w:rsidRPr="00937648">
        <w:rPr>
          <w:rFonts w:ascii="Times New Roman" w:hAnsi="Times New Roman" w:cs="Times New Roman"/>
          <w:sz w:val="21"/>
          <w:szCs w:val="21"/>
        </w:rPr>
        <w:t>ropriamente</w:t>
      </w:r>
      <w:r w:rsidR="00AD1614" w:rsidRPr="00937648">
        <w:rPr>
          <w:rFonts w:ascii="Times New Roman" w:hAnsi="Times New Roman" w:cs="Times New Roman"/>
          <w:sz w:val="21"/>
          <w:szCs w:val="21"/>
        </w:rPr>
        <w:t xml:space="preserve"> por um amor entre homens adultos, maduro</w:t>
      </w:r>
      <w:r w:rsidR="0046075E" w:rsidRPr="00937648">
        <w:rPr>
          <w:rFonts w:ascii="Times New Roman" w:hAnsi="Times New Roman" w:cs="Times New Roman"/>
          <w:sz w:val="21"/>
          <w:szCs w:val="21"/>
        </w:rPr>
        <w:t>s</w:t>
      </w:r>
      <w:r w:rsidR="00AD1614" w:rsidRPr="00937648">
        <w:rPr>
          <w:rFonts w:ascii="Times New Roman" w:hAnsi="Times New Roman" w:cs="Times New Roman"/>
          <w:sz w:val="21"/>
          <w:szCs w:val="21"/>
        </w:rPr>
        <w:t>, isto é, o</w:t>
      </w:r>
      <w:r w:rsidR="00AD1614" w:rsidRPr="00937648">
        <w:rPr>
          <w:rFonts w:ascii="Times New Roman" w:hAnsi="Times New Roman" w:cs="Times New Roman"/>
          <w:i/>
          <w:sz w:val="21"/>
          <w:szCs w:val="21"/>
        </w:rPr>
        <w:t xml:space="preserve"> Eros</w:t>
      </w:r>
      <w:r w:rsidR="00AD1614" w:rsidRPr="00937648">
        <w:rPr>
          <w:rFonts w:ascii="Times New Roman" w:hAnsi="Times New Roman" w:cs="Times New Roman"/>
          <w:sz w:val="21"/>
          <w:szCs w:val="21"/>
        </w:rPr>
        <w:t xml:space="preserve"> platônico é composto pelo </w:t>
      </w:r>
      <w:r w:rsidR="00427A84" w:rsidRPr="00937648">
        <w:rPr>
          <w:rFonts w:ascii="Times New Roman" w:hAnsi="Times New Roman" w:cs="Times New Roman"/>
          <w:sz w:val="21"/>
          <w:szCs w:val="21"/>
        </w:rPr>
        <w:t xml:space="preserve">seu </w:t>
      </w:r>
      <w:r w:rsidR="00AD1614" w:rsidRPr="00937648">
        <w:rPr>
          <w:rFonts w:ascii="Times New Roman" w:hAnsi="Times New Roman" w:cs="Times New Roman"/>
          <w:sz w:val="21"/>
          <w:szCs w:val="21"/>
        </w:rPr>
        <w:t xml:space="preserve">desejo </w:t>
      </w:r>
      <w:r w:rsidR="00055281">
        <w:rPr>
          <w:rFonts w:ascii="Times New Roman" w:hAnsi="Times New Roman" w:cs="Times New Roman"/>
          <w:sz w:val="21"/>
          <w:szCs w:val="21"/>
        </w:rPr>
        <w:t xml:space="preserve">sexual </w:t>
      </w:r>
      <w:r w:rsidR="00AD1614" w:rsidRPr="00937648">
        <w:rPr>
          <w:rFonts w:ascii="Times New Roman" w:hAnsi="Times New Roman" w:cs="Times New Roman"/>
          <w:sz w:val="21"/>
          <w:szCs w:val="21"/>
        </w:rPr>
        <w:t>reprimido.</w:t>
      </w:r>
    </w:p>
    <w:p w:rsidR="00AD1614" w:rsidRPr="00786590" w:rsidRDefault="00CA0F17" w:rsidP="004B60BA">
      <w:pPr>
        <w:tabs>
          <w:tab w:val="left" w:pos="1843"/>
        </w:tabs>
        <w:spacing w:before="40" w:after="40" w:line="240" w:lineRule="auto"/>
        <w:ind w:left="2268"/>
        <w:jc w:val="both"/>
        <w:rPr>
          <w:rFonts w:ascii="Times New Roman" w:hAnsi="Times New Roman" w:cs="Times New Roman"/>
          <w:sz w:val="19"/>
          <w:szCs w:val="19"/>
        </w:rPr>
      </w:pPr>
      <w:r w:rsidRPr="00786590">
        <w:rPr>
          <w:rFonts w:ascii="Times New Roman" w:hAnsi="Times New Roman" w:cs="Times New Roman"/>
          <w:sz w:val="19"/>
          <w:szCs w:val="19"/>
        </w:rPr>
        <w:t>Ele é o amor entre seres de um mesmo sexo e, particularmente, do impulso que impele o homem rumo ao homem e que, no mundo antigo, encontrava-se disseminado por certas camadas sociais sob a forma de pederastia. (KELSEN, 2000</w:t>
      </w:r>
      <w:r w:rsidR="00A9149C">
        <w:rPr>
          <w:rFonts w:ascii="Times New Roman" w:hAnsi="Times New Roman" w:cs="Times New Roman"/>
          <w:sz w:val="19"/>
          <w:szCs w:val="19"/>
        </w:rPr>
        <w:t>b</w:t>
      </w:r>
      <w:r w:rsidRPr="00786590">
        <w:rPr>
          <w:rFonts w:ascii="Times New Roman" w:hAnsi="Times New Roman" w:cs="Times New Roman"/>
          <w:sz w:val="19"/>
          <w:szCs w:val="19"/>
        </w:rPr>
        <w:t>, p. 64)</w:t>
      </w:r>
      <w:r w:rsidR="00466FA2" w:rsidRPr="00786590">
        <w:rPr>
          <w:rFonts w:ascii="Times New Roman" w:hAnsi="Times New Roman" w:cs="Times New Roman"/>
          <w:sz w:val="19"/>
          <w:szCs w:val="19"/>
        </w:rPr>
        <w:t>.</w:t>
      </w:r>
    </w:p>
    <w:p w:rsidR="00CA0F17" w:rsidRPr="00937648" w:rsidRDefault="00CA0F17"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É extremamente oportuno esclarecer </w:t>
      </w:r>
      <w:r w:rsidR="00466FA2" w:rsidRPr="00937648">
        <w:rPr>
          <w:rFonts w:ascii="Times New Roman" w:hAnsi="Times New Roman" w:cs="Times New Roman"/>
          <w:sz w:val="21"/>
          <w:szCs w:val="21"/>
        </w:rPr>
        <w:t>a partir dessas considerações</w:t>
      </w:r>
      <w:r w:rsidRPr="00937648">
        <w:rPr>
          <w:rFonts w:ascii="Times New Roman" w:hAnsi="Times New Roman" w:cs="Times New Roman"/>
          <w:sz w:val="21"/>
          <w:szCs w:val="21"/>
        </w:rPr>
        <w:t xml:space="preserve"> a não homofobia das </w:t>
      </w:r>
      <w:r w:rsidR="00C07CA1" w:rsidRPr="00937648">
        <w:rPr>
          <w:rFonts w:ascii="Times New Roman" w:hAnsi="Times New Roman" w:cs="Times New Roman"/>
          <w:sz w:val="21"/>
          <w:szCs w:val="21"/>
        </w:rPr>
        <w:t>teses</w:t>
      </w:r>
      <w:r w:rsidRPr="00937648">
        <w:rPr>
          <w:rFonts w:ascii="Times New Roman" w:hAnsi="Times New Roman" w:cs="Times New Roman"/>
          <w:sz w:val="21"/>
          <w:szCs w:val="21"/>
        </w:rPr>
        <w:t xml:space="preserve"> psicanalíticas de Kelsen acerca do platonismo. Para o autor, amparado nas concepções freudianas, a homo</w:t>
      </w:r>
      <w:r w:rsidR="0046075E" w:rsidRPr="00937648">
        <w:rPr>
          <w:rFonts w:ascii="Times New Roman" w:hAnsi="Times New Roman" w:cs="Times New Roman"/>
          <w:sz w:val="21"/>
          <w:szCs w:val="21"/>
        </w:rPr>
        <w:t>afetividade</w:t>
      </w:r>
      <w:r w:rsidRPr="00937648">
        <w:rPr>
          <w:rFonts w:ascii="Times New Roman" w:hAnsi="Times New Roman" w:cs="Times New Roman"/>
          <w:sz w:val="21"/>
          <w:szCs w:val="21"/>
        </w:rPr>
        <w:t xml:space="preserve"> não representa qualquer </w:t>
      </w:r>
      <w:r w:rsidR="00055281" w:rsidRPr="00937648">
        <w:rPr>
          <w:rFonts w:ascii="Times New Roman" w:hAnsi="Times New Roman" w:cs="Times New Roman"/>
          <w:sz w:val="21"/>
          <w:szCs w:val="21"/>
        </w:rPr>
        <w:t>anomalia</w:t>
      </w:r>
      <w:r w:rsidRPr="00937648">
        <w:rPr>
          <w:rFonts w:ascii="Times New Roman" w:hAnsi="Times New Roman" w:cs="Times New Roman"/>
          <w:sz w:val="21"/>
          <w:szCs w:val="21"/>
        </w:rPr>
        <w:t>. O problema diz respeito</w:t>
      </w:r>
      <w:r w:rsidR="0046075E" w:rsidRPr="00937648">
        <w:rPr>
          <w:rFonts w:ascii="Times New Roman" w:hAnsi="Times New Roman" w:cs="Times New Roman"/>
          <w:sz w:val="21"/>
          <w:szCs w:val="21"/>
        </w:rPr>
        <w:t>, isso sim,</w:t>
      </w:r>
      <w:r w:rsidRPr="00937648">
        <w:rPr>
          <w:rFonts w:ascii="Times New Roman" w:hAnsi="Times New Roman" w:cs="Times New Roman"/>
          <w:sz w:val="21"/>
          <w:szCs w:val="21"/>
        </w:rPr>
        <w:t xml:space="preserve"> à repressão da sexualidade, a qual acarreta na psicopatia platônica</w:t>
      </w:r>
      <w:r w:rsidR="0046075E" w:rsidRPr="00937648">
        <w:rPr>
          <w:rFonts w:ascii="Times New Roman" w:hAnsi="Times New Roman" w:cs="Times New Roman"/>
          <w:sz w:val="21"/>
          <w:szCs w:val="21"/>
        </w:rPr>
        <w:t xml:space="preserve"> e na sua conturbada transição que vai do pessimismo ao </w:t>
      </w:r>
      <w:r w:rsidR="004D51EA" w:rsidRPr="00937648">
        <w:rPr>
          <w:rFonts w:ascii="Times New Roman" w:hAnsi="Times New Roman" w:cs="Times New Roman"/>
          <w:sz w:val="21"/>
          <w:szCs w:val="21"/>
        </w:rPr>
        <w:t>otimismo</w:t>
      </w:r>
      <w:r w:rsidR="0046075E" w:rsidRPr="00937648">
        <w:rPr>
          <w:rFonts w:ascii="Times New Roman" w:hAnsi="Times New Roman" w:cs="Times New Roman"/>
          <w:sz w:val="21"/>
          <w:szCs w:val="21"/>
        </w:rPr>
        <w:t xml:space="preserve"> quanto a sua condição no mundo</w:t>
      </w:r>
      <w:r w:rsidRPr="00937648">
        <w:rPr>
          <w:rFonts w:ascii="Times New Roman" w:hAnsi="Times New Roman" w:cs="Times New Roman"/>
          <w:sz w:val="21"/>
          <w:szCs w:val="21"/>
        </w:rPr>
        <w:t>.</w:t>
      </w:r>
    </w:p>
    <w:p w:rsidR="00AD1614" w:rsidRPr="00786590" w:rsidRDefault="00CA0F17" w:rsidP="004B60BA">
      <w:pPr>
        <w:tabs>
          <w:tab w:val="left" w:pos="1843"/>
        </w:tabs>
        <w:spacing w:before="40" w:after="40" w:line="240" w:lineRule="auto"/>
        <w:ind w:left="2268"/>
        <w:jc w:val="both"/>
        <w:rPr>
          <w:rFonts w:ascii="Times New Roman" w:hAnsi="Times New Roman" w:cs="Times New Roman"/>
          <w:sz w:val="19"/>
          <w:szCs w:val="19"/>
        </w:rPr>
      </w:pPr>
      <w:r w:rsidRPr="00786590">
        <w:rPr>
          <w:rFonts w:ascii="Times New Roman" w:hAnsi="Times New Roman" w:cs="Times New Roman"/>
          <w:sz w:val="19"/>
          <w:szCs w:val="19"/>
        </w:rPr>
        <w:t>Devemos à moderna investigação psíquica, capaz de penetrar também nas profundezas do inconsciente, a percepção de que a oposição ente o amor homossexual e o heterossexual não é, de modo algum, uma oposição tão crassa quanto se acreditava anteriormente; de que nos abismos do coração humano, sob a camada manifesta da libido heterossexual, dormita também a libido homossexual. (...) Já por essa única razão, inexiste aquele abismo a separar os assim chamados normais dos assim chamados anormais, abismo esse que conduz ao indignado desdém dos primeiros pelos últimos e que autorizaria os normais a abominar os anormais. (KELSEN, 2000</w:t>
      </w:r>
      <w:r w:rsidR="00A9149C">
        <w:rPr>
          <w:rFonts w:ascii="Times New Roman" w:hAnsi="Times New Roman" w:cs="Times New Roman"/>
          <w:sz w:val="19"/>
          <w:szCs w:val="19"/>
        </w:rPr>
        <w:t>b</w:t>
      </w:r>
      <w:r w:rsidRPr="00786590">
        <w:rPr>
          <w:rFonts w:ascii="Times New Roman" w:hAnsi="Times New Roman" w:cs="Times New Roman"/>
          <w:sz w:val="19"/>
          <w:szCs w:val="19"/>
        </w:rPr>
        <w:t>, p. 65)</w:t>
      </w:r>
      <w:r w:rsidR="00C07CA1" w:rsidRPr="00786590">
        <w:rPr>
          <w:rFonts w:ascii="Times New Roman" w:hAnsi="Times New Roman" w:cs="Times New Roman"/>
          <w:sz w:val="19"/>
          <w:szCs w:val="19"/>
        </w:rPr>
        <w:t>.</w:t>
      </w:r>
    </w:p>
    <w:p w:rsidR="00202BC5" w:rsidRPr="00937648" w:rsidRDefault="00785099"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lastRenderedPageBreak/>
        <w:t xml:space="preserve">Nesse aspecto, revela-se em Platão um impulso contrário </w:t>
      </w:r>
      <w:r w:rsidR="0006255F" w:rsidRPr="00937648">
        <w:rPr>
          <w:rFonts w:ascii="Times New Roman" w:hAnsi="Times New Roman" w:cs="Times New Roman"/>
          <w:sz w:val="21"/>
          <w:szCs w:val="21"/>
        </w:rPr>
        <w:t>à</w:t>
      </w:r>
      <w:r w:rsidRPr="00937648">
        <w:rPr>
          <w:rFonts w:ascii="Times New Roman" w:hAnsi="Times New Roman" w:cs="Times New Roman"/>
          <w:sz w:val="21"/>
          <w:szCs w:val="21"/>
        </w:rPr>
        <w:t xml:space="preserve"> norma comum da sociedade grega</w:t>
      </w:r>
      <w:r w:rsidR="0006255F" w:rsidRPr="00937648">
        <w:rPr>
          <w:rFonts w:ascii="Times New Roman" w:hAnsi="Times New Roman" w:cs="Times New Roman"/>
          <w:sz w:val="21"/>
          <w:szCs w:val="21"/>
        </w:rPr>
        <w:t xml:space="preserve">, a qual em geral reprimia a pedofilia. </w:t>
      </w:r>
      <w:r w:rsidR="005A6BB3" w:rsidRPr="00937648">
        <w:rPr>
          <w:rFonts w:ascii="Times New Roman" w:hAnsi="Times New Roman" w:cs="Times New Roman"/>
          <w:sz w:val="21"/>
          <w:szCs w:val="21"/>
        </w:rPr>
        <w:t>Compreender</w:t>
      </w:r>
      <w:r w:rsidR="0006255F" w:rsidRPr="00937648">
        <w:rPr>
          <w:rFonts w:ascii="Times New Roman" w:hAnsi="Times New Roman" w:cs="Times New Roman"/>
          <w:sz w:val="21"/>
          <w:szCs w:val="21"/>
        </w:rPr>
        <w:t>, para Kelsen (2000</w:t>
      </w:r>
      <w:r w:rsidR="00A9149C">
        <w:rPr>
          <w:rFonts w:ascii="Times New Roman" w:hAnsi="Times New Roman" w:cs="Times New Roman"/>
          <w:sz w:val="21"/>
          <w:szCs w:val="21"/>
        </w:rPr>
        <w:t>b</w:t>
      </w:r>
      <w:r w:rsidR="0006255F" w:rsidRPr="00937648">
        <w:rPr>
          <w:rFonts w:ascii="Times New Roman" w:hAnsi="Times New Roman" w:cs="Times New Roman"/>
          <w:sz w:val="21"/>
          <w:szCs w:val="21"/>
        </w:rPr>
        <w:t xml:space="preserve">, p. 65 e 66), essa singularidade do </w:t>
      </w:r>
      <w:r w:rsidR="0006255F" w:rsidRPr="00937648">
        <w:rPr>
          <w:rFonts w:ascii="Times New Roman" w:hAnsi="Times New Roman" w:cs="Times New Roman"/>
          <w:i/>
          <w:sz w:val="21"/>
          <w:szCs w:val="21"/>
        </w:rPr>
        <w:t xml:space="preserve">Eros </w:t>
      </w:r>
      <w:r w:rsidR="0006255F" w:rsidRPr="00937648">
        <w:rPr>
          <w:rFonts w:ascii="Times New Roman" w:hAnsi="Times New Roman" w:cs="Times New Roman"/>
          <w:sz w:val="21"/>
          <w:szCs w:val="21"/>
        </w:rPr>
        <w:t xml:space="preserve">platônico nos leva ao entendimento definitivo de pontos essenciais de sua obra, incluindo o seu núcleo - o </w:t>
      </w:r>
      <w:r w:rsidR="007E79B0" w:rsidRPr="00937648">
        <w:rPr>
          <w:rFonts w:ascii="Times New Roman" w:hAnsi="Times New Roman" w:cs="Times New Roman"/>
          <w:i/>
          <w:sz w:val="21"/>
          <w:szCs w:val="21"/>
        </w:rPr>
        <w:t>Khorismos</w:t>
      </w:r>
      <w:r w:rsidR="0006255F" w:rsidRPr="00937648">
        <w:rPr>
          <w:rFonts w:ascii="Times New Roman" w:hAnsi="Times New Roman" w:cs="Times New Roman"/>
          <w:sz w:val="21"/>
          <w:szCs w:val="21"/>
        </w:rPr>
        <w:t>, a divisão entre alma e corpo.</w:t>
      </w:r>
      <w:r w:rsidR="00190D92" w:rsidRPr="00937648">
        <w:rPr>
          <w:rFonts w:ascii="Times New Roman" w:hAnsi="Times New Roman" w:cs="Times New Roman"/>
          <w:sz w:val="21"/>
          <w:szCs w:val="21"/>
        </w:rPr>
        <w:t xml:space="preserve"> Ou seja, situa-se no </w:t>
      </w:r>
      <w:r w:rsidR="00190D92" w:rsidRPr="00937648">
        <w:rPr>
          <w:rFonts w:ascii="Times New Roman" w:hAnsi="Times New Roman" w:cs="Times New Roman"/>
          <w:i/>
          <w:sz w:val="21"/>
          <w:szCs w:val="21"/>
        </w:rPr>
        <w:t>Eros</w:t>
      </w:r>
      <w:r w:rsidR="00190D92" w:rsidRPr="00937648">
        <w:rPr>
          <w:rFonts w:ascii="Times New Roman" w:hAnsi="Times New Roman" w:cs="Times New Roman"/>
          <w:sz w:val="21"/>
          <w:szCs w:val="21"/>
        </w:rPr>
        <w:t xml:space="preserve"> a raiz de toda a filosofia platônica</w:t>
      </w:r>
      <w:r w:rsidR="00F17006" w:rsidRPr="00937648">
        <w:rPr>
          <w:rFonts w:ascii="Times New Roman" w:hAnsi="Times New Roman" w:cs="Times New Roman"/>
          <w:sz w:val="21"/>
          <w:szCs w:val="21"/>
        </w:rPr>
        <w:t>, incluindo também a separação entre direito posto e direito natural</w:t>
      </w:r>
      <w:r w:rsidR="00190D92" w:rsidRPr="00937648">
        <w:rPr>
          <w:rFonts w:ascii="Times New Roman" w:hAnsi="Times New Roman" w:cs="Times New Roman"/>
          <w:sz w:val="21"/>
          <w:szCs w:val="21"/>
        </w:rPr>
        <w:t>.</w:t>
      </w:r>
    </w:p>
    <w:p w:rsidR="005A6BB3" w:rsidRPr="00937648" w:rsidRDefault="005A6BB3"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Acerca especificamente da sexualidade homossexual, Kelsen (2000</w:t>
      </w:r>
      <w:r w:rsidR="00A9149C">
        <w:rPr>
          <w:rFonts w:ascii="Times New Roman" w:hAnsi="Times New Roman" w:cs="Times New Roman"/>
          <w:sz w:val="21"/>
          <w:szCs w:val="21"/>
        </w:rPr>
        <w:t>b</w:t>
      </w:r>
      <w:r w:rsidRPr="00937648">
        <w:rPr>
          <w:rFonts w:ascii="Times New Roman" w:hAnsi="Times New Roman" w:cs="Times New Roman"/>
          <w:sz w:val="21"/>
          <w:szCs w:val="21"/>
        </w:rPr>
        <w:t>, p. 66) defende ser ela da maior significação em relação ao comportamento e a postura</w:t>
      </w:r>
      <w:r w:rsidR="00B70659" w:rsidRPr="00937648">
        <w:rPr>
          <w:rFonts w:ascii="Times New Roman" w:hAnsi="Times New Roman" w:cs="Times New Roman"/>
          <w:sz w:val="21"/>
          <w:szCs w:val="21"/>
        </w:rPr>
        <w:t xml:space="preserve"> platônica</w:t>
      </w:r>
      <w:r w:rsidRPr="00937648">
        <w:rPr>
          <w:rFonts w:ascii="Times New Roman" w:hAnsi="Times New Roman" w:cs="Times New Roman"/>
          <w:sz w:val="21"/>
          <w:szCs w:val="21"/>
        </w:rPr>
        <w:t xml:space="preserve"> frente ao mundo e a sociedade.</w:t>
      </w:r>
    </w:p>
    <w:p w:rsidR="005A6BB3" w:rsidRPr="00786590" w:rsidRDefault="005A6BB3" w:rsidP="004B60BA">
      <w:pPr>
        <w:tabs>
          <w:tab w:val="left" w:pos="1843"/>
        </w:tabs>
        <w:spacing w:before="40" w:after="40" w:line="240" w:lineRule="auto"/>
        <w:ind w:left="2268"/>
        <w:jc w:val="both"/>
        <w:rPr>
          <w:rFonts w:ascii="Times New Roman" w:hAnsi="Times New Roman" w:cs="Times New Roman"/>
          <w:sz w:val="19"/>
          <w:szCs w:val="19"/>
        </w:rPr>
      </w:pPr>
      <w:r w:rsidRPr="00786590">
        <w:rPr>
          <w:rFonts w:ascii="Times New Roman" w:hAnsi="Times New Roman" w:cs="Times New Roman"/>
          <w:sz w:val="19"/>
          <w:szCs w:val="19"/>
        </w:rPr>
        <w:t>No tocante à relação do indivíduo com a sociedade, uma disposição homossexual é da maior significação. A consciência de “ser diferente dos outros” compele a um doloroso isolamento e, assim, já de início, a uma certa oposição hostil à sociedade que não compreende essa singularidade e que não apenas despreza essa feição particular do Eros, como também submete suas manifestações a punição pelo Estado; Essa infração também da norma jurídica, que, se liga, às vezes mais, às vezes menos, à infração da norma sexual, além da consciência do impulso para violação, gera o sentimento de culpa e inferioridade, conduz a uma visão de mundo pessimista, e cria, assim, a base para o anseio de libertação pessoal.</w:t>
      </w:r>
    </w:p>
    <w:p w:rsidR="00427A84" w:rsidRPr="00937648" w:rsidRDefault="0076132C"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Relaciona-se, assim, diretamente o pessimismo platônico das suas primeiras obras como a sua sexualidade</w:t>
      </w:r>
      <w:r w:rsidR="00466C0C" w:rsidRPr="00937648">
        <w:rPr>
          <w:rFonts w:ascii="Times New Roman" w:hAnsi="Times New Roman" w:cs="Times New Roman"/>
          <w:sz w:val="21"/>
          <w:szCs w:val="21"/>
        </w:rPr>
        <w:t xml:space="preserve"> conturbada</w:t>
      </w:r>
      <w:r w:rsidRPr="00937648">
        <w:rPr>
          <w:rFonts w:ascii="Times New Roman" w:hAnsi="Times New Roman" w:cs="Times New Roman"/>
          <w:sz w:val="21"/>
          <w:szCs w:val="21"/>
        </w:rPr>
        <w:t xml:space="preserve">. O conflito entre Platão e a sociedade não se origina de uma suposta inconformidade deste em relação à injustiça </w:t>
      </w:r>
      <w:r w:rsidR="00C07CA1" w:rsidRPr="00937648">
        <w:rPr>
          <w:rFonts w:ascii="Times New Roman" w:hAnsi="Times New Roman" w:cs="Times New Roman"/>
          <w:sz w:val="21"/>
          <w:szCs w:val="21"/>
        </w:rPr>
        <w:t>n</w:t>
      </w:r>
      <w:r w:rsidRPr="00937648">
        <w:rPr>
          <w:rFonts w:ascii="Times New Roman" w:hAnsi="Times New Roman" w:cs="Times New Roman"/>
          <w:sz w:val="21"/>
          <w:szCs w:val="21"/>
        </w:rPr>
        <w:t>a democracia ateniense, mas da sua culpa e sentimento de inferioridade pulsante e paralisante de suas ações</w:t>
      </w:r>
      <w:r w:rsidR="00B70659" w:rsidRPr="00937648">
        <w:rPr>
          <w:rFonts w:ascii="Times New Roman" w:hAnsi="Times New Roman" w:cs="Times New Roman"/>
          <w:sz w:val="21"/>
          <w:szCs w:val="21"/>
        </w:rPr>
        <w:t xml:space="preserve"> e desejos mais profundos</w:t>
      </w:r>
      <w:r w:rsidRPr="00937648">
        <w:rPr>
          <w:rFonts w:ascii="Times New Roman" w:hAnsi="Times New Roman" w:cs="Times New Roman"/>
          <w:sz w:val="21"/>
          <w:szCs w:val="21"/>
        </w:rPr>
        <w:t xml:space="preserve">. Antes de qualquer teoria acerca da justiça, Platão já partia </w:t>
      </w:r>
      <w:r w:rsidR="00A463F5" w:rsidRPr="00937648">
        <w:rPr>
          <w:rFonts w:ascii="Times New Roman" w:hAnsi="Times New Roman" w:cs="Times New Roman"/>
          <w:sz w:val="21"/>
          <w:szCs w:val="21"/>
        </w:rPr>
        <w:t>da hostilidade por ele sentid</w:t>
      </w:r>
      <w:r w:rsidR="0030695E" w:rsidRPr="00937648">
        <w:rPr>
          <w:rFonts w:ascii="Times New Roman" w:hAnsi="Times New Roman" w:cs="Times New Roman"/>
          <w:sz w:val="21"/>
          <w:szCs w:val="21"/>
        </w:rPr>
        <w:t>a</w:t>
      </w:r>
      <w:r w:rsidR="00A463F5" w:rsidRPr="00937648">
        <w:rPr>
          <w:rFonts w:ascii="Times New Roman" w:hAnsi="Times New Roman" w:cs="Times New Roman"/>
          <w:sz w:val="21"/>
          <w:szCs w:val="21"/>
        </w:rPr>
        <w:t xml:space="preserve"> dentro da </w:t>
      </w:r>
      <w:r w:rsidR="00055281">
        <w:rPr>
          <w:rFonts w:ascii="Times New Roman" w:hAnsi="Times New Roman" w:cs="Times New Roman"/>
          <w:i/>
          <w:sz w:val="21"/>
          <w:szCs w:val="21"/>
        </w:rPr>
        <w:t>pó</w:t>
      </w:r>
      <w:r w:rsidR="00A463F5" w:rsidRPr="00937648">
        <w:rPr>
          <w:rFonts w:ascii="Times New Roman" w:hAnsi="Times New Roman" w:cs="Times New Roman"/>
          <w:i/>
          <w:sz w:val="21"/>
          <w:szCs w:val="21"/>
        </w:rPr>
        <w:t xml:space="preserve">lis. </w:t>
      </w:r>
      <w:r w:rsidR="00F1280A" w:rsidRPr="00937648">
        <w:rPr>
          <w:rFonts w:ascii="Times New Roman" w:hAnsi="Times New Roman" w:cs="Times New Roman"/>
          <w:sz w:val="21"/>
          <w:szCs w:val="21"/>
        </w:rPr>
        <w:t>(KELSEN, 2000</w:t>
      </w:r>
      <w:r w:rsidR="00A9149C">
        <w:rPr>
          <w:rFonts w:ascii="Times New Roman" w:hAnsi="Times New Roman" w:cs="Times New Roman"/>
          <w:sz w:val="21"/>
          <w:szCs w:val="21"/>
        </w:rPr>
        <w:t>b</w:t>
      </w:r>
      <w:r w:rsidR="00F1280A" w:rsidRPr="00937648">
        <w:rPr>
          <w:rFonts w:ascii="Times New Roman" w:hAnsi="Times New Roman" w:cs="Times New Roman"/>
          <w:sz w:val="21"/>
          <w:szCs w:val="21"/>
        </w:rPr>
        <w:t>, p. 66)</w:t>
      </w:r>
      <w:r w:rsidR="00C07CA1" w:rsidRPr="00937648">
        <w:rPr>
          <w:rFonts w:ascii="Times New Roman" w:hAnsi="Times New Roman" w:cs="Times New Roman"/>
          <w:sz w:val="21"/>
          <w:szCs w:val="21"/>
        </w:rPr>
        <w:t>.</w:t>
      </w:r>
    </w:p>
    <w:p w:rsidR="00D85D67" w:rsidRPr="00937648" w:rsidRDefault="00D85D67"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Mais ainda, o sentimento de inferioridade </w:t>
      </w:r>
      <w:r w:rsidR="00CC1E3F" w:rsidRPr="00937648">
        <w:rPr>
          <w:rFonts w:ascii="Times New Roman" w:hAnsi="Times New Roman" w:cs="Times New Roman"/>
          <w:sz w:val="21"/>
          <w:szCs w:val="21"/>
        </w:rPr>
        <w:t>originário</w:t>
      </w:r>
      <w:r w:rsidRPr="00937648">
        <w:rPr>
          <w:rFonts w:ascii="Times New Roman" w:hAnsi="Times New Roman" w:cs="Times New Roman"/>
          <w:sz w:val="21"/>
          <w:szCs w:val="21"/>
        </w:rPr>
        <w:t xml:space="preserve"> do pessimismo platônico, acaba por ser compensador </w:t>
      </w:r>
      <w:r w:rsidR="00233494" w:rsidRPr="00937648">
        <w:rPr>
          <w:rFonts w:ascii="Times New Roman" w:hAnsi="Times New Roman" w:cs="Times New Roman"/>
          <w:sz w:val="21"/>
          <w:szCs w:val="21"/>
        </w:rPr>
        <w:t>por sua vontade</w:t>
      </w:r>
      <w:r w:rsidRPr="00937648">
        <w:rPr>
          <w:rFonts w:ascii="Times New Roman" w:hAnsi="Times New Roman" w:cs="Times New Roman"/>
          <w:sz w:val="21"/>
          <w:szCs w:val="21"/>
        </w:rPr>
        <w:t xml:space="preserve"> de dominação sobre o ser amado, justamente por se tratar de uma relação não assumida e, </w:t>
      </w:r>
      <w:r w:rsidR="00233494" w:rsidRPr="00937648">
        <w:rPr>
          <w:rFonts w:ascii="Times New Roman" w:hAnsi="Times New Roman" w:cs="Times New Roman"/>
          <w:sz w:val="21"/>
          <w:szCs w:val="21"/>
        </w:rPr>
        <w:t>sobretudo</w:t>
      </w:r>
      <w:r w:rsidRPr="00937648">
        <w:rPr>
          <w:rFonts w:ascii="Times New Roman" w:hAnsi="Times New Roman" w:cs="Times New Roman"/>
          <w:sz w:val="21"/>
          <w:szCs w:val="21"/>
        </w:rPr>
        <w:t xml:space="preserve">, proibida. Assim, esse </w:t>
      </w:r>
      <w:r w:rsidRPr="00937648">
        <w:rPr>
          <w:rFonts w:ascii="Times New Roman" w:hAnsi="Times New Roman" w:cs="Times New Roman"/>
          <w:i/>
          <w:sz w:val="21"/>
          <w:szCs w:val="21"/>
        </w:rPr>
        <w:t>Eros</w:t>
      </w:r>
      <w:r w:rsidR="00385D2A" w:rsidRPr="00937648">
        <w:rPr>
          <w:rFonts w:ascii="Times New Roman" w:hAnsi="Times New Roman" w:cs="Times New Roman"/>
          <w:sz w:val="21"/>
          <w:szCs w:val="21"/>
        </w:rPr>
        <w:t xml:space="preserve"> dual</w:t>
      </w:r>
      <w:r w:rsidRPr="00937648">
        <w:rPr>
          <w:rFonts w:ascii="Times New Roman" w:hAnsi="Times New Roman" w:cs="Times New Roman"/>
          <w:sz w:val="21"/>
          <w:szCs w:val="21"/>
        </w:rPr>
        <w:t xml:space="preserve"> compele para a hostilidade à sociedade, à negação do mundo e fuga </w:t>
      </w:r>
      <w:r w:rsidR="0030695E" w:rsidRPr="00937648">
        <w:rPr>
          <w:rFonts w:ascii="Times New Roman" w:hAnsi="Times New Roman" w:cs="Times New Roman"/>
          <w:sz w:val="21"/>
          <w:szCs w:val="21"/>
        </w:rPr>
        <w:t xml:space="preserve">ao mesmo tempo </w:t>
      </w:r>
      <w:r w:rsidRPr="00937648">
        <w:rPr>
          <w:rFonts w:ascii="Times New Roman" w:hAnsi="Times New Roman" w:cs="Times New Roman"/>
          <w:sz w:val="21"/>
          <w:szCs w:val="21"/>
        </w:rPr>
        <w:t xml:space="preserve">ao anseio pelo poder, pela dominação sobre essa sociedade repressora e </w:t>
      </w:r>
      <w:r w:rsidR="00B70659" w:rsidRPr="00937648">
        <w:rPr>
          <w:rFonts w:ascii="Times New Roman" w:hAnsi="Times New Roman" w:cs="Times New Roman"/>
          <w:sz w:val="21"/>
          <w:szCs w:val="21"/>
        </w:rPr>
        <w:t>a</w:t>
      </w:r>
      <w:r w:rsidRPr="00937648">
        <w:rPr>
          <w:rFonts w:ascii="Times New Roman" w:hAnsi="Times New Roman" w:cs="Times New Roman"/>
          <w:sz w:val="21"/>
          <w:szCs w:val="21"/>
        </w:rPr>
        <w:t xml:space="preserve"> superação do dualismo pessimista. Nesse caso, o sentimento de </w:t>
      </w:r>
      <w:r w:rsidRPr="00937648">
        <w:rPr>
          <w:rFonts w:ascii="Times New Roman" w:hAnsi="Times New Roman" w:cs="Times New Roman"/>
          <w:sz w:val="21"/>
          <w:szCs w:val="21"/>
        </w:rPr>
        <w:lastRenderedPageBreak/>
        <w:t xml:space="preserve">inferioridade é substituído por um sentimento otimista que se vê como autoridade absoluta, capaz de </w:t>
      </w:r>
      <w:r w:rsidR="00CC1E3F" w:rsidRPr="00937648">
        <w:rPr>
          <w:rFonts w:ascii="Times New Roman" w:hAnsi="Times New Roman" w:cs="Times New Roman"/>
          <w:sz w:val="21"/>
          <w:szCs w:val="21"/>
        </w:rPr>
        <w:t xml:space="preserve">legitimar </w:t>
      </w:r>
      <w:r w:rsidRPr="00937648">
        <w:rPr>
          <w:rFonts w:ascii="Times New Roman" w:hAnsi="Times New Roman" w:cs="Times New Roman"/>
          <w:sz w:val="21"/>
          <w:szCs w:val="21"/>
        </w:rPr>
        <w:t>a dominação.</w:t>
      </w:r>
    </w:p>
    <w:p w:rsidR="00EC6919" w:rsidRPr="00937648" w:rsidRDefault="00EC6919"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Tal personalidade de Platão</w:t>
      </w:r>
      <w:r w:rsidR="002B558C" w:rsidRPr="00937648">
        <w:rPr>
          <w:rFonts w:ascii="Times New Roman" w:hAnsi="Times New Roman" w:cs="Times New Roman"/>
          <w:sz w:val="21"/>
          <w:szCs w:val="21"/>
        </w:rPr>
        <w:t>, e mesmo a sua filosofia,</w:t>
      </w:r>
      <w:r w:rsidRPr="00937648">
        <w:rPr>
          <w:rFonts w:ascii="Times New Roman" w:hAnsi="Times New Roman" w:cs="Times New Roman"/>
          <w:sz w:val="21"/>
          <w:szCs w:val="21"/>
        </w:rPr>
        <w:t xml:space="preserve"> tem raiz</w:t>
      </w:r>
      <w:r w:rsidR="00466C0C" w:rsidRPr="00937648">
        <w:rPr>
          <w:rFonts w:ascii="Times New Roman" w:hAnsi="Times New Roman" w:cs="Times New Roman"/>
          <w:sz w:val="21"/>
          <w:szCs w:val="21"/>
        </w:rPr>
        <w:t>,</w:t>
      </w:r>
      <w:r w:rsidRPr="00937648">
        <w:rPr>
          <w:rFonts w:ascii="Times New Roman" w:hAnsi="Times New Roman" w:cs="Times New Roman"/>
          <w:sz w:val="21"/>
          <w:szCs w:val="21"/>
        </w:rPr>
        <w:t xml:space="preserve"> para Kelsen (2000</w:t>
      </w:r>
      <w:r w:rsidR="00A9149C">
        <w:rPr>
          <w:rFonts w:ascii="Times New Roman" w:hAnsi="Times New Roman" w:cs="Times New Roman"/>
          <w:sz w:val="21"/>
          <w:szCs w:val="21"/>
        </w:rPr>
        <w:t>b</w:t>
      </w:r>
      <w:r w:rsidRPr="00937648">
        <w:rPr>
          <w:rFonts w:ascii="Times New Roman" w:hAnsi="Times New Roman" w:cs="Times New Roman"/>
          <w:sz w:val="21"/>
          <w:szCs w:val="21"/>
        </w:rPr>
        <w:t>, p. 67), em</w:t>
      </w:r>
      <w:r w:rsidR="004555F8" w:rsidRPr="00937648">
        <w:rPr>
          <w:rFonts w:ascii="Times New Roman" w:hAnsi="Times New Roman" w:cs="Times New Roman"/>
          <w:sz w:val="21"/>
          <w:szCs w:val="21"/>
        </w:rPr>
        <w:t xml:space="preserve"> um</w:t>
      </w:r>
      <w:r w:rsidRPr="00937648">
        <w:rPr>
          <w:rFonts w:ascii="Times New Roman" w:hAnsi="Times New Roman" w:cs="Times New Roman"/>
          <w:sz w:val="21"/>
          <w:szCs w:val="21"/>
        </w:rPr>
        <w:t xml:space="preserve"> complexo edipiano. Nesse caso específico, Platão, </w:t>
      </w:r>
      <w:r w:rsidR="002B558C" w:rsidRPr="00937648">
        <w:rPr>
          <w:rFonts w:ascii="Times New Roman" w:hAnsi="Times New Roman" w:cs="Times New Roman"/>
          <w:sz w:val="21"/>
          <w:szCs w:val="21"/>
        </w:rPr>
        <w:t>precisamente</w:t>
      </w:r>
      <w:r w:rsidRPr="00937648">
        <w:rPr>
          <w:rFonts w:ascii="Times New Roman" w:hAnsi="Times New Roman" w:cs="Times New Roman"/>
          <w:sz w:val="21"/>
          <w:szCs w:val="21"/>
        </w:rPr>
        <w:t xml:space="preserve"> </w:t>
      </w:r>
      <w:r w:rsidR="002B558C" w:rsidRPr="00937648">
        <w:rPr>
          <w:rFonts w:ascii="Times New Roman" w:hAnsi="Times New Roman" w:cs="Times New Roman"/>
          <w:sz w:val="21"/>
          <w:szCs w:val="21"/>
        </w:rPr>
        <w:t>acerca de</w:t>
      </w:r>
      <w:r w:rsidRPr="00937648">
        <w:rPr>
          <w:rFonts w:ascii="Times New Roman" w:hAnsi="Times New Roman" w:cs="Times New Roman"/>
          <w:sz w:val="21"/>
          <w:szCs w:val="21"/>
        </w:rPr>
        <w:t xml:space="preserve"> seu relacionamento hostil com sua mãe, revela um desejo incestuoso não superado, fazendo com que ele enxergue em qualquer relação</w:t>
      </w:r>
      <w:r w:rsidR="00B70659" w:rsidRPr="00937648">
        <w:rPr>
          <w:rFonts w:ascii="Times New Roman" w:hAnsi="Times New Roman" w:cs="Times New Roman"/>
          <w:sz w:val="21"/>
          <w:szCs w:val="21"/>
        </w:rPr>
        <w:t xml:space="preserve"> adulta</w:t>
      </w:r>
      <w:r w:rsidRPr="00937648">
        <w:rPr>
          <w:rFonts w:ascii="Times New Roman" w:hAnsi="Times New Roman" w:cs="Times New Roman"/>
          <w:sz w:val="21"/>
          <w:szCs w:val="21"/>
        </w:rPr>
        <w:t xml:space="preserve"> a representação materna. Isso o </w:t>
      </w:r>
      <w:r w:rsidR="002B558C" w:rsidRPr="00937648">
        <w:rPr>
          <w:rFonts w:ascii="Times New Roman" w:hAnsi="Times New Roman" w:cs="Times New Roman"/>
          <w:sz w:val="21"/>
          <w:szCs w:val="21"/>
        </w:rPr>
        <w:t>conduz</w:t>
      </w:r>
      <w:r w:rsidRPr="00937648">
        <w:rPr>
          <w:rFonts w:ascii="Times New Roman" w:hAnsi="Times New Roman" w:cs="Times New Roman"/>
          <w:sz w:val="21"/>
          <w:szCs w:val="21"/>
        </w:rPr>
        <w:t xml:space="preserve"> para uma relação conturbada do amor, que requer acima de tudo dominação sobre o ser amado. Então, motivações supostamente morais o impele e obriga a retrair seu impulso, afastando-lhe da sociedade.</w:t>
      </w:r>
      <w:r w:rsidR="00A629B0" w:rsidRPr="00937648">
        <w:rPr>
          <w:rFonts w:ascii="Times New Roman" w:hAnsi="Times New Roman" w:cs="Times New Roman"/>
          <w:sz w:val="21"/>
          <w:szCs w:val="21"/>
        </w:rPr>
        <w:t xml:space="preserve"> Essa situação acaba por alimentar ainda mais o componente melancólico-depressivo </w:t>
      </w:r>
      <w:r w:rsidR="006D5928" w:rsidRPr="00937648">
        <w:rPr>
          <w:rFonts w:ascii="Times New Roman" w:hAnsi="Times New Roman" w:cs="Times New Roman"/>
          <w:sz w:val="21"/>
          <w:szCs w:val="21"/>
        </w:rPr>
        <w:t>do seu caráter, nutrindo, assim, uma visão de mundo pessimista, a qual renega o aqui e idealiza um mundo sem esse tipo de sofrimento. Nesse caso, ainda, observa-se o infantilismo e a imaturidade de um estágio de erotismo juvenil. Platão, assim, torna-se o “eterno jovem”, que se recusa a participar do mundo adulto, considerado por si como excessivamente corrupto e essencialmente mau.</w:t>
      </w:r>
      <w:r w:rsidR="00B630F3" w:rsidRPr="00937648">
        <w:rPr>
          <w:rFonts w:ascii="Times New Roman" w:hAnsi="Times New Roman" w:cs="Times New Roman"/>
          <w:sz w:val="21"/>
          <w:szCs w:val="21"/>
        </w:rPr>
        <w:t xml:space="preserve"> </w:t>
      </w:r>
      <w:r w:rsidR="004555F8" w:rsidRPr="00937648">
        <w:rPr>
          <w:rFonts w:ascii="Times New Roman" w:hAnsi="Times New Roman" w:cs="Times New Roman"/>
          <w:sz w:val="21"/>
          <w:szCs w:val="21"/>
        </w:rPr>
        <w:t>É</w:t>
      </w:r>
      <w:r w:rsidR="00B630F3" w:rsidRPr="00937648">
        <w:rPr>
          <w:rFonts w:ascii="Times New Roman" w:hAnsi="Times New Roman" w:cs="Times New Roman"/>
          <w:sz w:val="21"/>
          <w:szCs w:val="21"/>
        </w:rPr>
        <w:t xml:space="preserve"> na infância que se encontra a sua era de ouro, na infância pura, sob a proteção do pai</w:t>
      </w:r>
      <w:r w:rsidR="004555F8" w:rsidRPr="00937648">
        <w:rPr>
          <w:rFonts w:ascii="Times New Roman" w:hAnsi="Times New Roman" w:cs="Times New Roman"/>
          <w:sz w:val="21"/>
          <w:szCs w:val="21"/>
        </w:rPr>
        <w:t xml:space="preserve"> e sem o </w:t>
      </w:r>
      <w:r w:rsidR="002B558C" w:rsidRPr="00937648">
        <w:rPr>
          <w:rFonts w:ascii="Times New Roman" w:hAnsi="Times New Roman" w:cs="Times New Roman"/>
          <w:sz w:val="21"/>
          <w:szCs w:val="21"/>
        </w:rPr>
        <w:t xml:space="preserve">terrível </w:t>
      </w:r>
      <w:r w:rsidR="004555F8" w:rsidRPr="00937648">
        <w:rPr>
          <w:rFonts w:ascii="Times New Roman" w:hAnsi="Times New Roman" w:cs="Times New Roman"/>
          <w:sz w:val="21"/>
          <w:szCs w:val="21"/>
        </w:rPr>
        <w:t>desejo pela mãe</w:t>
      </w:r>
      <w:r w:rsidR="00B630F3" w:rsidRPr="00937648">
        <w:rPr>
          <w:rFonts w:ascii="Times New Roman" w:hAnsi="Times New Roman" w:cs="Times New Roman"/>
          <w:sz w:val="21"/>
          <w:szCs w:val="21"/>
        </w:rPr>
        <w:t>.</w:t>
      </w:r>
      <w:r w:rsidR="006D5928" w:rsidRPr="00937648">
        <w:rPr>
          <w:rFonts w:ascii="Times New Roman" w:hAnsi="Times New Roman" w:cs="Times New Roman"/>
          <w:sz w:val="21"/>
          <w:szCs w:val="21"/>
        </w:rPr>
        <w:t xml:space="preserve"> (KELSEN, 2000</w:t>
      </w:r>
      <w:r w:rsidR="00A9149C">
        <w:rPr>
          <w:rFonts w:ascii="Times New Roman" w:hAnsi="Times New Roman" w:cs="Times New Roman"/>
          <w:sz w:val="21"/>
          <w:szCs w:val="21"/>
        </w:rPr>
        <w:t>b</w:t>
      </w:r>
      <w:r w:rsidR="006D5928" w:rsidRPr="00937648">
        <w:rPr>
          <w:rFonts w:ascii="Times New Roman" w:hAnsi="Times New Roman" w:cs="Times New Roman"/>
          <w:sz w:val="21"/>
          <w:szCs w:val="21"/>
        </w:rPr>
        <w:t>, p. 67)</w:t>
      </w:r>
      <w:r w:rsidR="00C07CA1" w:rsidRPr="00937648">
        <w:rPr>
          <w:rFonts w:ascii="Times New Roman" w:hAnsi="Times New Roman" w:cs="Times New Roman"/>
          <w:sz w:val="21"/>
          <w:szCs w:val="21"/>
        </w:rPr>
        <w:t>.</w:t>
      </w:r>
    </w:p>
    <w:p w:rsidR="00386137" w:rsidRPr="00BF7780" w:rsidRDefault="0009614F"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Outra forma que </w:t>
      </w:r>
      <w:r w:rsidR="00DD4BEC" w:rsidRPr="00937648">
        <w:rPr>
          <w:rFonts w:ascii="Times New Roman" w:hAnsi="Times New Roman" w:cs="Times New Roman"/>
          <w:sz w:val="21"/>
          <w:szCs w:val="21"/>
        </w:rPr>
        <w:t>se utiliza</w:t>
      </w:r>
      <w:r w:rsidRPr="00937648">
        <w:rPr>
          <w:rFonts w:ascii="Times New Roman" w:hAnsi="Times New Roman" w:cs="Times New Roman"/>
          <w:sz w:val="21"/>
          <w:szCs w:val="21"/>
        </w:rPr>
        <w:t xml:space="preserve"> para identificar tal característica da personalidade de Platão consiste na investigação da sua relação com a família. Platão teria nascido em uma família nobre e ab</w:t>
      </w:r>
      <w:r w:rsidR="00B7646B" w:rsidRPr="00937648">
        <w:rPr>
          <w:rFonts w:ascii="Times New Roman" w:hAnsi="Times New Roman" w:cs="Times New Roman"/>
          <w:sz w:val="21"/>
          <w:szCs w:val="21"/>
        </w:rPr>
        <w:t>a</w:t>
      </w:r>
      <w:r w:rsidRPr="00937648">
        <w:rPr>
          <w:rFonts w:ascii="Times New Roman" w:hAnsi="Times New Roman" w:cs="Times New Roman"/>
          <w:sz w:val="21"/>
          <w:szCs w:val="21"/>
        </w:rPr>
        <w:t>stada, filho de Aríston e Perictioné. Também teria perdido o pai ainda na juventud</w:t>
      </w:r>
      <w:r w:rsidR="00D12FDE" w:rsidRPr="00937648">
        <w:rPr>
          <w:rFonts w:ascii="Times New Roman" w:hAnsi="Times New Roman" w:cs="Times New Roman"/>
          <w:sz w:val="21"/>
          <w:szCs w:val="21"/>
        </w:rPr>
        <w:t>e</w:t>
      </w:r>
      <w:r w:rsidRPr="00937648">
        <w:rPr>
          <w:rFonts w:ascii="Times New Roman" w:hAnsi="Times New Roman" w:cs="Times New Roman"/>
          <w:sz w:val="21"/>
          <w:szCs w:val="21"/>
        </w:rPr>
        <w:t xml:space="preserve">, privando-lhe de qualquer </w:t>
      </w:r>
      <w:r w:rsidR="00D96A03" w:rsidRPr="00937648">
        <w:rPr>
          <w:rFonts w:ascii="Times New Roman" w:hAnsi="Times New Roman" w:cs="Times New Roman"/>
          <w:sz w:val="21"/>
          <w:szCs w:val="21"/>
        </w:rPr>
        <w:t>referência</w:t>
      </w:r>
      <w:r w:rsidRPr="00937648">
        <w:rPr>
          <w:rFonts w:ascii="Times New Roman" w:hAnsi="Times New Roman" w:cs="Times New Roman"/>
          <w:sz w:val="21"/>
          <w:szCs w:val="21"/>
        </w:rPr>
        <w:t xml:space="preserve"> masculina.</w:t>
      </w:r>
      <w:r w:rsidR="00DD4BEC" w:rsidRPr="00937648">
        <w:rPr>
          <w:rFonts w:ascii="Times New Roman" w:hAnsi="Times New Roman" w:cs="Times New Roman"/>
          <w:sz w:val="21"/>
          <w:szCs w:val="21"/>
        </w:rPr>
        <w:t xml:space="preserve"> Quando adulto, Platão iria se referir ao pai como uma figura divina e gloriosa, </w:t>
      </w:r>
      <w:r w:rsidR="002B558C" w:rsidRPr="00937648">
        <w:rPr>
          <w:rFonts w:ascii="Times New Roman" w:hAnsi="Times New Roman" w:cs="Times New Roman"/>
          <w:sz w:val="21"/>
          <w:szCs w:val="21"/>
        </w:rPr>
        <w:t>acima dos</w:t>
      </w:r>
      <w:r w:rsidR="00DD4BEC" w:rsidRPr="00937648">
        <w:rPr>
          <w:rFonts w:ascii="Times New Roman" w:hAnsi="Times New Roman" w:cs="Times New Roman"/>
          <w:sz w:val="21"/>
          <w:szCs w:val="21"/>
        </w:rPr>
        <w:t xml:space="preserve"> valores e padrões sociais de sua época. Associa, inclusive a ideia do bem transcendente</w:t>
      </w:r>
      <w:r w:rsidR="00E04A89" w:rsidRPr="00937648">
        <w:rPr>
          <w:rFonts w:ascii="Times New Roman" w:hAnsi="Times New Roman" w:cs="Times New Roman"/>
          <w:sz w:val="21"/>
          <w:szCs w:val="21"/>
        </w:rPr>
        <w:t xml:space="preserve"> e da sua relação com a cópia do imanente</w:t>
      </w:r>
      <w:r w:rsidR="00DD4BEC" w:rsidRPr="00937648">
        <w:rPr>
          <w:rFonts w:ascii="Times New Roman" w:hAnsi="Times New Roman" w:cs="Times New Roman"/>
          <w:sz w:val="21"/>
          <w:szCs w:val="21"/>
        </w:rPr>
        <w:t xml:space="preserve"> à metáfora entre pai e filho</w:t>
      </w:r>
      <w:r w:rsidR="00E04A89" w:rsidRPr="00937648">
        <w:rPr>
          <w:rFonts w:ascii="Times New Roman" w:hAnsi="Times New Roman" w:cs="Times New Roman"/>
          <w:sz w:val="21"/>
          <w:szCs w:val="21"/>
        </w:rPr>
        <w:t xml:space="preserve">. O pai, nesse caso, representa uma figura divina, </w:t>
      </w:r>
      <w:r w:rsidR="00D96A03" w:rsidRPr="00937648">
        <w:rPr>
          <w:rFonts w:ascii="Times New Roman" w:hAnsi="Times New Roman" w:cs="Times New Roman"/>
          <w:sz w:val="21"/>
          <w:szCs w:val="21"/>
        </w:rPr>
        <w:t>heroica e salvadora</w:t>
      </w:r>
      <w:r w:rsidR="00E04A89" w:rsidRPr="00937648">
        <w:rPr>
          <w:rFonts w:ascii="Times New Roman" w:hAnsi="Times New Roman" w:cs="Times New Roman"/>
          <w:sz w:val="21"/>
          <w:szCs w:val="21"/>
        </w:rPr>
        <w:t>. Dizia-se, conforme Kelsen (2000, p. 70)</w:t>
      </w:r>
      <w:r w:rsidR="004555F8" w:rsidRPr="00937648">
        <w:rPr>
          <w:rFonts w:ascii="Times New Roman" w:hAnsi="Times New Roman" w:cs="Times New Roman"/>
          <w:sz w:val="21"/>
          <w:szCs w:val="21"/>
        </w:rPr>
        <w:t>,</w:t>
      </w:r>
      <w:r w:rsidR="00E04A89" w:rsidRPr="00937648">
        <w:rPr>
          <w:rFonts w:ascii="Times New Roman" w:hAnsi="Times New Roman" w:cs="Times New Roman"/>
          <w:sz w:val="21"/>
          <w:szCs w:val="21"/>
        </w:rPr>
        <w:t xml:space="preserve"> que Platão mesmo teria </w:t>
      </w:r>
      <w:r w:rsidR="00E04A89" w:rsidRPr="00BF7780">
        <w:rPr>
          <w:rFonts w:ascii="Times New Roman" w:hAnsi="Times New Roman" w:cs="Times New Roman"/>
          <w:sz w:val="21"/>
          <w:szCs w:val="21"/>
        </w:rPr>
        <w:t>sido co</w:t>
      </w:r>
      <w:r w:rsidR="002B558C" w:rsidRPr="00BF7780">
        <w:rPr>
          <w:rFonts w:ascii="Times New Roman" w:hAnsi="Times New Roman" w:cs="Times New Roman"/>
          <w:sz w:val="21"/>
          <w:szCs w:val="21"/>
        </w:rPr>
        <w:t>ncebido pelo próprio deus Hélio</w:t>
      </w:r>
      <w:r w:rsidR="00E04A89" w:rsidRPr="00BF7780">
        <w:rPr>
          <w:rFonts w:ascii="Times New Roman" w:hAnsi="Times New Roman" w:cs="Times New Roman"/>
          <w:sz w:val="21"/>
          <w:szCs w:val="21"/>
        </w:rPr>
        <w:t xml:space="preserve">. Sua mãe, nesse caso, seria imaculada. </w:t>
      </w:r>
      <w:r w:rsidR="003B232C" w:rsidRPr="00BF7780">
        <w:rPr>
          <w:rFonts w:ascii="Times New Roman" w:hAnsi="Times New Roman" w:cs="Times New Roman"/>
          <w:sz w:val="21"/>
          <w:szCs w:val="21"/>
        </w:rPr>
        <w:t>A mãe</w:t>
      </w:r>
      <w:r w:rsidR="004555F8" w:rsidRPr="00BF7780">
        <w:rPr>
          <w:rFonts w:ascii="Times New Roman" w:hAnsi="Times New Roman" w:cs="Times New Roman"/>
          <w:sz w:val="21"/>
          <w:szCs w:val="21"/>
        </w:rPr>
        <w:t>, para Platão, diferente do pai</w:t>
      </w:r>
      <w:r w:rsidR="003B232C" w:rsidRPr="00BF7780">
        <w:rPr>
          <w:rFonts w:ascii="Times New Roman" w:hAnsi="Times New Roman" w:cs="Times New Roman"/>
          <w:sz w:val="21"/>
          <w:szCs w:val="21"/>
        </w:rPr>
        <w:t xml:space="preserve"> idolatrado, </w:t>
      </w:r>
      <w:r w:rsidR="004555F8" w:rsidRPr="00BF7780">
        <w:rPr>
          <w:rFonts w:ascii="Times New Roman" w:hAnsi="Times New Roman" w:cs="Times New Roman"/>
          <w:sz w:val="21"/>
          <w:szCs w:val="21"/>
        </w:rPr>
        <w:t>a</w:t>
      </w:r>
      <w:r w:rsidR="003B232C" w:rsidRPr="00BF7780">
        <w:rPr>
          <w:rFonts w:ascii="Times New Roman" w:hAnsi="Times New Roman" w:cs="Times New Roman"/>
          <w:sz w:val="21"/>
          <w:szCs w:val="21"/>
        </w:rPr>
        <w:t>figura</w:t>
      </w:r>
      <w:r w:rsidR="004555F8" w:rsidRPr="00BF7780">
        <w:rPr>
          <w:rFonts w:ascii="Times New Roman" w:hAnsi="Times New Roman" w:cs="Times New Roman"/>
          <w:sz w:val="21"/>
          <w:szCs w:val="21"/>
        </w:rPr>
        <w:t>-se</w:t>
      </w:r>
      <w:r w:rsidR="003B232C" w:rsidRPr="00BF7780">
        <w:rPr>
          <w:rFonts w:ascii="Times New Roman" w:hAnsi="Times New Roman" w:cs="Times New Roman"/>
          <w:sz w:val="21"/>
          <w:szCs w:val="21"/>
        </w:rPr>
        <w:t xml:space="preserve"> </w:t>
      </w:r>
      <w:r w:rsidR="004555F8" w:rsidRPr="00BF7780">
        <w:rPr>
          <w:rFonts w:ascii="Times New Roman" w:hAnsi="Times New Roman" w:cs="Times New Roman"/>
          <w:sz w:val="21"/>
          <w:szCs w:val="21"/>
        </w:rPr>
        <w:t>como</w:t>
      </w:r>
      <w:r w:rsidR="003B232C" w:rsidRPr="00BF7780">
        <w:rPr>
          <w:rFonts w:ascii="Times New Roman" w:hAnsi="Times New Roman" w:cs="Times New Roman"/>
          <w:sz w:val="21"/>
          <w:szCs w:val="21"/>
        </w:rPr>
        <w:t xml:space="preserve"> virgem</w:t>
      </w:r>
      <w:r w:rsidR="00B70659" w:rsidRPr="00BF7780">
        <w:rPr>
          <w:rFonts w:ascii="Times New Roman" w:hAnsi="Times New Roman" w:cs="Times New Roman"/>
          <w:sz w:val="21"/>
          <w:szCs w:val="21"/>
        </w:rPr>
        <w:t>,</w:t>
      </w:r>
      <w:r w:rsidR="003B232C" w:rsidRPr="00BF7780">
        <w:rPr>
          <w:rFonts w:ascii="Times New Roman" w:hAnsi="Times New Roman" w:cs="Times New Roman"/>
          <w:sz w:val="21"/>
          <w:szCs w:val="21"/>
        </w:rPr>
        <w:t xml:space="preserve"> </w:t>
      </w:r>
      <w:r w:rsidR="00B70659" w:rsidRPr="00BF7780">
        <w:rPr>
          <w:rFonts w:ascii="Times New Roman" w:hAnsi="Times New Roman" w:cs="Times New Roman"/>
          <w:sz w:val="21"/>
          <w:szCs w:val="21"/>
        </w:rPr>
        <w:t>casta</w:t>
      </w:r>
      <w:r w:rsidR="003B232C" w:rsidRPr="00BF7780">
        <w:rPr>
          <w:rFonts w:ascii="Times New Roman" w:hAnsi="Times New Roman" w:cs="Times New Roman"/>
          <w:sz w:val="21"/>
          <w:szCs w:val="21"/>
        </w:rPr>
        <w:t xml:space="preserve">, o que de fato é muito significativo considerando a situação da </w:t>
      </w:r>
      <w:r w:rsidR="004555F8" w:rsidRPr="00BF7780">
        <w:rPr>
          <w:rFonts w:ascii="Times New Roman" w:hAnsi="Times New Roman" w:cs="Times New Roman"/>
          <w:sz w:val="21"/>
          <w:szCs w:val="21"/>
        </w:rPr>
        <w:t xml:space="preserve">relação incestuosa não </w:t>
      </w:r>
      <w:r w:rsidR="00B70659" w:rsidRPr="00BF7780">
        <w:rPr>
          <w:rFonts w:ascii="Times New Roman" w:hAnsi="Times New Roman" w:cs="Times New Roman"/>
          <w:sz w:val="21"/>
          <w:szCs w:val="21"/>
        </w:rPr>
        <w:t>superada. Também em função desse complexo edipiano, revela-se a</w:t>
      </w:r>
      <w:r w:rsidR="004555F8" w:rsidRPr="00BF7780">
        <w:rPr>
          <w:rFonts w:ascii="Times New Roman" w:hAnsi="Times New Roman" w:cs="Times New Roman"/>
          <w:sz w:val="21"/>
          <w:szCs w:val="21"/>
        </w:rPr>
        <w:t xml:space="preserve"> misoginia platônica</w:t>
      </w:r>
      <w:r w:rsidR="00B70659" w:rsidRPr="00BF7780">
        <w:rPr>
          <w:rFonts w:ascii="Times New Roman" w:hAnsi="Times New Roman" w:cs="Times New Roman"/>
          <w:sz w:val="21"/>
          <w:szCs w:val="21"/>
        </w:rPr>
        <w:t>:</w:t>
      </w:r>
      <w:r w:rsidR="004555F8" w:rsidRPr="00BF7780">
        <w:rPr>
          <w:rFonts w:ascii="Times New Roman" w:hAnsi="Times New Roman" w:cs="Times New Roman"/>
          <w:sz w:val="21"/>
          <w:szCs w:val="21"/>
        </w:rPr>
        <w:t xml:space="preserve"> as mulheres </w:t>
      </w:r>
      <w:r w:rsidR="003B232C" w:rsidRPr="00BF7780">
        <w:rPr>
          <w:rFonts w:ascii="Times New Roman" w:hAnsi="Times New Roman" w:cs="Times New Roman"/>
          <w:sz w:val="21"/>
          <w:szCs w:val="21"/>
        </w:rPr>
        <w:t>não exerce</w:t>
      </w:r>
      <w:r w:rsidR="004555F8" w:rsidRPr="00BF7780">
        <w:rPr>
          <w:rFonts w:ascii="Times New Roman" w:hAnsi="Times New Roman" w:cs="Times New Roman"/>
          <w:sz w:val="21"/>
          <w:szCs w:val="21"/>
        </w:rPr>
        <w:t>m</w:t>
      </w:r>
      <w:r w:rsidR="003B232C" w:rsidRPr="00BF7780">
        <w:rPr>
          <w:rFonts w:ascii="Times New Roman" w:hAnsi="Times New Roman" w:cs="Times New Roman"/>
          <w:sz w:val="21"/>
          <w:szCs w:val="21"/>
        </w:rPr>
        <w:t xml:space="preserve"> papel </w:t>
      </w:r>
      <w:r w:rsidR="0069603D" w:rsidRPr="00BF7780">
        <w:rPr>
          <w:rFonts w:ascii="Times New Roman" w:hAnsi="Times New Roman" w:cs="Times New Roman"/>
          <w:sz w:val="21"/>
          <w:szCs w:val="21"/>
        </w:rPr>
        <w:t>algum</w:t>
      </w:r>
      <w:r w:rsidR="003B232C" w:rsidRPr="00BF7780">
        <w:rPr>
          <w:rFonts w:ascii="Times New Roman" w:hAnsi="Times New Roman" w:cs="Times New Roman"/>
          <w:sz w:val="21"/>
          <w:szCs w:val="21"/>
        </w:rPr>
        <w:t xml:space="preserve"> na obra de Platão, </w:t>
      </w:r>
      <w:r w:rsidR="0069603D" w:rsidRPr="00BF7780">
        <w:rPr>
          <w:rFonts w:ascii="Times New Roman" w:hAnsi="Times New Roman" w:cs="Times New Roman"/>
          <w:sz w:val="21"/>
          <w:szCs w:val="21"/>
        </w:rPr>
        <w:t xml:space="preserve">com exceção da mulher </w:t>
      </w:r>
      <w:r w:rsidR="0069603D" w:rsidRPr="00BF7780">
        <w:rPr>
          <w:rFonts w:ascii="Times New Roman" w:hAnsi="Times New Roman" w:cs="Times New Roman"/>
          <w:sz w:val="21"/>
          <w:szCs w:val="21"/>
        </w:rPr>
        <w:lastRenderedPageBreak/>
        <w:t>ambiciosa</w:t>
      </w:r>
      <w:r w:rsidR="007001FC" w:rsidRPr="00BF7780">
        <w:rPr>
          <w:rFonts w:ascii="Times New Roman" w:hAnsi="Times New Roman" w:cs="Times New Roman"/>
          <w:sz w:val="21"/>
          <w:szCs w:val="21"/>
        </w:rPr>
        <w:t xml:space="preserve"> e amoral</w:t>
      </w:r>
      <w:r w:rsidR="0069603D" w:rsidRPr="00BF7780">
        <w:rPr>
          <w:rFonts w:ascii="Times New Roman" w:hAnsi="Times New Roman" w:cs="Times New Roman"/>
          <w:sz w:val="21"/>
          <w:szCs w:val="21"/>
        </w:rPr>
        <w:t>, conforme Kelsen (2000</w:t>
      </w:r>
      <w:r w:rsidR="00A9149C" w:rsidRPr="00BF7780">
        <w:rPr>
          <w:rFonts w:ascii="Times New Roman" w:hAnsi="Times New Roman" w:cs="Times New Roman"/>
          <w:sz w:val="21"/>
          <w:szCs w:val="21"/>
        </w:rPr>
        <w:t>b</w:t>
      </w:r>
      <w:r w:rsidR="0069603D" w:rsidRPr="00BF7780">
        <w:rPr>
          <w:rFonts w:ascii="Times New Roman" w:hAnsi="Times New Roman" w:cs="Times New Roman"/>
          <w:sz w:val="21"/>
          <w:szCs w:val="21"/>
        </w:rPr>
        <w:t>, p. 70), a</w:t>
      </w:r>
      <w:r w:rsidR="008836C3">
        <w:rPr>
          <w:rFonts w:ascii="Times New Roman" w:hAnsi="Times New Roman" w:cs="Times New Roman"/>
          <w:sz w:val="21"/>
          <w:szCs w:val="21"/>
        </w:rPr>
        <w:t xml:space="preserve"> qual seria a</w:t>
      </w:r>
      <w:r w:rsidR="0069603D" w:rsidRPr="00BF7780">
        <w:rPr>
          <w:rFonts w:ascii="Times New Roman" w:hAnsi="Times New Roman" w:cs="Times New Roman"/>
          <w:sz w:val="21"/>
          <w:szCs w:val="21"/>
        </w:rPr>
        <w:t xml:space="preserve"> metáfora </w:t>
      </w:r>
      <w:r w:rsidR="00466C0C" w:rsidRPr="00BF7780">
        <w:rPr>
          <w:rFonts w:ascii="Times New Roman" w:hAnsi="Times New Roman" w:cs="Times New Roman"/>
          <w:sz w:val="21"/>
          <w:szCs w:val="21"/>
        </w:rPr>
        <w:t xml:space="preserve">de um lado sóbrio e sexuado </w:t>
      </w:r>
      <w:r w:rsidR="0069603D" w:rsidRPr="00BF7780">
        <w:rPr>
          <w:rFonts w:ascii="Times New Roman" w:hAnsi="Times New Roman" w:cs="Times New Roman"/>
          <w:sz w:val="21"/>
          <w:szCs w:val="21"/>
        </w:rPr>
        <w:t>de sua mãe.</w:t>
      </w:r>
      <w:r w:rsidR="00D75A1D">
        <w:rPr>
          <w:rStyle w:val="Refdenotaderodap"/>
          <w:rFonts w:ascii="Times New Roman" w:hAnsi="Times New Roman" w:cs="Times New Roman"/>
          <w:sz w:val="21"/>
          <w:szCs w:val="21"/>
        </w:rPr>
        <w:footnoteReference w:id="39"/>
      </w:r>
    </w:p>
    <w:p w:rsidR="006D13E9" w:rsidRPr="00937648" w:rsidRDefault="006D13E9" w:rsidP="004B60BA">
      <w:pPr>
        <w:tabs>
          <w:tab w:val="left" w:pos="1701"/>
        </w:tabs>
        <w:spacing w:before="40" w:after="40" w:line="240" w:lineRule="auto"/>
        <w:ind w:firstLine="567"/>
        <w:jc w:val="both"/>
        <w:rPr>
          <w:rFonts w:ascii="Times New Roman" w:hAnsi="Times New Roman" w:cs="Times New Roman"/>
          <w:sz w:val="21"/>
          <w:szCs w:val="21"/>
        </w:rPr>
      </w:pPr>
      <w:r w:rsidRPr="00BF7780">
        <w:rPr>
          <w:rFonts w:ascii="Times New Roman" w:hAnsi="Times New Roman" w:cs="Times New Roman"/>
          <w:sz w:val="21"/>
          <w:szCs w:val="21"/>
        </w:rPr>
        <w:t xml:space="preserve">Essa relação de amor e </w:t>
      </w:r>
      <w:r w:rsidR="007001FC" w:rsidRPr="00BF7780">
        <w:rPr>
          <w:rFonts w:ascii="Times New Roman" w:hAnsi="Times New Roman" w:cs="Times New Roman"/>
          <w:sz w:val="21"/>
          <w:szCs w:val="21"/>
        </w:rPr>
        <w:t>ódio</w:t>
      </w:r>
      <w:r w:rsidRPr="00BF7780">
        <w:rPr>
          <w:rFonts w:ascii="Times New Roman" w:hAnsi="Times New Roman" w:cs="Times New Roman"/>
          <w:sz w:val="21"/>
          <w:szCs w:val="21"/>
        </w:rPr>
        <w:t xml:space="preserve"> familiar vivida por Platão, para Kelsen (2000</w:t>
      </w:r>
      <w:r w:rsidR="00A9149C" w:rsidRPr="00BF7780">
        <w:rPr>
          <w:rFonts w:ascii="Times New Roman" w:hAnsi="Times New Roman" w:cs="Times New Roman"/>
          <w:sz w:val="21"/>
          <w:szCs w:val="21"/>
        </w:rPr>
        <w:t>b</w:t>
      </w:r>
      <w:r w:rsidRPr="00BF7780">
        <w:rPr>
          <w:rFonts w:ascii="Times New Roman" w:hAnsi="Times New Roman" w:cs="Times New Roman"/>
          <w:sz w:val="21"/>
          <w:szCs w:val="21"/>
        </w:rPr>
        <w:t>, p. 72)</w:t>
      </w:r>
      <w:r w:rsidR="007001FC" w:rsidRPr="00BF7780">
        <w:rPr>
          <w:rFonts w:ascii="Times New Roman" w:hAnsi="Times New Roman" w:cs="Times New Roman"/>
          <w:sz w:val="21"/>
          <w:szCs w:val="21"/>
        </w:rPr>
        <w:t>,</w:t>
      </w:r>
      <w:r w:rsidRPr="00BF7780">
        <w:rPr>
          <w:rFonts w:ascii="Times New Roman" w:hAnsi="Times New Roman" w:cs="Times New Roman"/>
          <w:sz w:val="21"/>
          <w:szCs w:val="21"/>
        </w:rPr>
        <w:t xml:space="preserve"> </w:t>
      </w:r>
      <w:r w:rsidR="007001FC" w:rsidRPr="00BF7780">
        <w:rPr>
          <w:rFonts w:ascii="Times New Roman" w:hAnsi="Times New Roman" w:cs="Times New Roman"/>
          <w:sz w:val="21"/>
          <w:szCs w:val="21"/>
        </w:rPr>
        <w:t>aprofunda</w:t>
      </w:r>
      <w:r w:rsidRPr="00BF7780">
        <w:rPr>
          <w:rFonts w:ascii="Times New Roman" w:hAnsi="Times New Roman" w:cs="Times New Roman"/>
          <w:sz w:val="21"/>
          <w:szCs w:val="21"/>
        </w:rPr>
        <w:t xml:space="preserve"> o dualismo entre </w:t>
      </w:r>
      <w:r w:rsidR="007001FC" w:rsidRPr="00BF7780">
        <w:rPr>
          <w:rFonts w:ascii="Times New Roman" w:hAnsi="Times New Roman" w:cs="Times New Roman"/>
          <w:sz w:val="21"/>
          <w:szCs w:val="21"/>
        </w:rPr>
        <w:t>Bom</w:t>
      </w:r>
      <w:r w:rsidRPr="00BF7780">
        <w:rPr>
          <w:rFonts w:ascii="Times New Roman" w:hAnsi="Times New Roman" w:cs="Times New Roman"/>
          <w:sz w:val="21"/>
          <w:szCs w:val="21"/>
        </w:rPr>
        <w:t xml:space="preserve"> e </w:t>
      </w:r>
      <w:r w:rsidR="007001FC" w:rsidRPr="00BF7780">
        <w:rPr>
          <w:rFonts w:ascii="Times New Roman" w:hAnsi="Times New Roman" w:cs="Times New Roman"/>
          <w:sz w:val="21"/>
          <w:szCs w:val="21"/>
        </w:rPr>
        <w:t>M</w:t>
      </w:r>
      <w:r w:rsidRPr="00BF7780">
        <w:rPr>
          <w:rFonts w:ascii="Times New Roman" w:hAnsi="Times New Roman" w:cs="Times New Roman"/>
          <w:sz w:val="21"/>
          <w:szCs w:val="21"/>
        </w:rPr>
        <w:t>au, chegando a forma</w:t>
      </w:r>
      <w:r w:rsidR="007001FC" w:rsidRPr="00BF7780">
        <w:rPr>
          <w:rFonts w:ascii="Times New Roman" w:hAnsi="Times New Roman" w:cs="Times New Roman"/>
          <w:sz w:val="21"/>
          <w:szCs w:val="21"/>
        </w:rPr>
        <w:t>r</w:t>
      </w:r>
      <w:r w:rsidRPr="00BF7780">
        <w:rPr>
          <w:rFonts w:ascii="Times New Roman" w:hAnsi="Times New Roman" w:cs="Times New Roman"/>
          <w:sz w:val="21"/>
          <w:szCs w:val="21"/>
        </w:rPr>
        <w:t xml:space="preserve"> uma dupla identidade no filósofo. Nesse sentido, Platão teria confessado a existência de um tirano dentro de si mesmo, que hora se manifesta como </w:t>
      </w:r>
      <w:r w:rsidR="007001FC" w:rsidRPr="00BF7780">
        <w:rPr>
          <w:rFonts w:ascii="Times New Roman" w:hAnsi="Times New Roman" w:cs="Times New Roman"/>
          <w:sz w:val="21"/>
          <w:szCs w:val="21"/>
        </w:rPr>
        <w:t>outro</w:t>
      </w:r>
      <w:r w:rsidRPr="00BF7780">
        <w:rPr>
          <w:rFonts w:ascii="Times New Roman" w:hAnsi="Times New Roman" w:cs="Times New Roman"/>
          <w:sz w:val="21"/>
          <w:szCs w:val="21"/>
        </w:rPr>
        <w:t xml:space="preserve"> Eu, odiado e reprimido constantemente. Em um sentido mais profundo, esse outro Eu em conflito com a sua persona revela seus mais recônditos desejos e a vontade de reprimi-los. O primeiro</w:t>
      </w:r>
      <w:r w:rsidR="00B70659" w:rsidRPr="00BF7780">
        <w:rPr>
          <w:rFonts w:ascii="Times New Roman" w:hAnsi="Times New Roman" w:cs="Times New Roman"/>
          <w:sz w:val="21"/>
          <w:szCs w:val="21"/>
        </w:rPr>
        <w:t xml:space="preserve"> desejo terrível</w:t>
      </w:r>
      <w:r w:rsidRPr="00BF7780">
        <w:rPr>
          <w:rFonts w:ascii="Times New Roman" w:hAnsi="Times New Roman" w:cs="Times New Roman"/>
          <w:sz w:val="21"/>
          <w:szCs w:val="21"/>
        </w:rPr>
        <w:t xml:space="preserve"> desse outro Eu atormentando vigorosamente a alma de Platão consiste em “deitar-se com a própria mãe, ou com qualquer outro ser, seja ele homem, deus ou animal.” (KELSEN, 2000</w:t>
      </w:r>
      <w:r w:rsidR="00A9149C" w:rsidRPr="00BF7780">
        <w:rPr>
          <w:rFonts w:ascii="Times New Roman" w:hAnsi="Times New Roman" w:cs="Times New Roman"/>
          <w:sz w:val="21"/>
          <w:szCs w:val="21"/>
        </w:rPr>
        <w:t>b</w:t>
      </w:r>
      <w:r w:rsidRPr="00BF7780">
        <w:rPr>
          <w:rFonts w:ascii="Times New Roman" w:hAnsi="Times New Roman" w:cs="Times New Roman"/>
          <w:sz w:val="21"/>
          <w:szCs w:val="21"/>
        </w:rPr>
        <w:t>, p. 72)</w:t>
      </w:r>
      <w:r w:rsidR="00C07CA1" w:rsidRPr="00BF7780">
        <w:rPr>
          <w:rFonts w:ascii="Times New Roman" w:hAnsi="Times New Roman" w:cs="Times New Roman"/>
          <w:sz w:val="21"/>
          <w:szCs w:val="21"/>
        </w:rPr>
        <w:t>.</w:t>
      </w:r>
      <w:r w:rsidR="00B802F9" w:rsidRPr="00BF7780">
        <w:rPr>
          <w:rFonts w:ascii="Times New Roman" w:hAnsi="Times New Roman" w:cs="Times New Roman"/>
          <w:sz w:val="21"/>
          <w:szCs w:val="21"/>
        </w:rPr>
        <w:t xml:space="preserve"> Todo esse </w:t>
      </w:r>
      <w:r w:rsidR="00B802F9" w:rsidRPr="00BF7780">
        <w:rPr>
          <w:rFonts w:ascii="Times New Roman" w:hAnsi="Times New Roman" w:cs="Times New Roman"/>
          <w:i/>
          <w:sz w:val="21"/>
          <w:szCs w:val="21"/>
        </w:rPr>
        <w:t>Eu</w:t>
      </w:r>
      <w:r w:rsidR="00B802F9" w:rsidRPr="00BF7780">
        <w:rPr>
          <w:rFonts w:ascii="Times New Roman" w:hAnsi="Times New Roman" w:cs="Times New Roman"/>
          <w:sz w:val="21"/>
          <w:szCs w:val="21"/>
        </w:rPr>
        <w:t xml:space="preserve"> pervertido de Platão, segundo o próprio filósofo, manifesta-se através dos sonhos.</w:t>
      </w:r>
    </w:p>
    <w:p w:rsidR="008A36B1" w:rsidRPr="00937648" w:rsidRDefault="0009491B"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Dess</w:t>
      </w:r>
      <w:r w:rsidR="008A36B1" w:rsidRPr="00937648">
        <w:rPr>
          <w:rFonts w:ascii="Times New Roman" w:hAnsi="Times New Roman" w:cs="Times New Roman"/>
          <w:sz w:val="21"/>
          <w:szCs w:val="21"/>
        </w:rPr>
        <w:t>a relação familiar conturbada, depreende-se a posição de Platão em relação às mulheres, isto é, o seu misoginismo. Platão, segundo Kelsen (2000</w:t>
      </w:r>
      <w:r w:rsidR="00A9149C">
        <w:rPr>
          <w:rFonts w:ascii="Times New Roman" w:hAnsi="Times New Roman" w:cs="Times New Roman"/>
          <w:sz w:val="21"/>
          <w:szCs w:val="21"/>
        </w:rPr>
        <w:t>b</w:t>
      </w:r>
      <w:r w:rsidR="008A36B1" w:rsidRPr="00937648">
        <w:rPr>
          <w:rFonts w:ascii="Times New Roman" w:hAnsi="Times New Roman" w:cs="Times New Roman"/>
          <w:sz w:val="21"/>
          <w:szCs w:val="21"/>
        </w:rPr>
        <w:t>, p. 72)</w:t>
      </w:r>
      <w:r w:rsidR="00C23892" w:rsidRPr="00937648">
        <w:rPr>
          <w:rFonts w:ascii="Times New Roman" w:hAnsi="Times New Roman" w:cs="Times New Roman"/>
          <w:sz w:val="21"/>
          <w:szCs w:val="21"/>
        </w:rPr>
        <w:t>,</w:t>
      </w:r>
      <w:r w:rsidR="008A36B1" w:rsidRPr="00937648">
        <w:rPr>
          <w:rFonts w:ascii="Times New Roman" w:hAnsi="Times New Roman" w:cs="Times New Roman"/>
          <w:sz w:val="21"/>
          <w:szCs w:val="21"/>
        </w:rPr>
        <w:t xml:space="preserve"> </w:t>
      </w:r>
      <w:r w:rsidR="00C23892" w:rsidRPr="00937648">
        <w:rPr>
          <w:rFonts w:ascii="Times New Roman" w:hAnsi="Times New Roman" w:cs="Times New Roman"/>
          <w:sz w:val="21"/>
          <w:szCs w:val="21"/>
        </w:rPr>
        <w:t>defende</w:t>
      </w:r>
      <w:r w:rsidR="008A36B1" w:rsidRPr="00937648">
        <w:rPr>
          <w:rFonts w:ascii="Times New Roman" w:hAnsi="Times New Roman" w:cs="Times New Roman"/>
          <w:sz w:val="21"/>
          <w:szCs w:val="21"/>
        </w:rPr>
        <w:t xml:space="preserve"> o bem como masculino e o mal como feminino, e isso surge exatamente dessa misoginia.</w:t>
      </w:r>
      <w:r w:rsidR="00484BA4" w:rsidRPr="00937648">
        <w:rPr>
          <w:rFonts w:ascii="Times New Roman" w:hAnsi="Times New Roman" w:cs="Times New Roman"/>
          <w:sz w:val="21"/>
          <w:szCs w:val="21"/>
        </w:rPr>
        <w:t xml:space="preserve"> Essa posição pode ser observada tanto em </w:t>
      </w:r>
      <w:r w:rsidR="006D7D44" w:rsidRPr="00937648">
        <w:rPr>
          <w:rFonts w:ascii="Times New Roman" w:hAnsi="Times New Roman" w:cs="Times New Roman"/>
          <w:i/>
          <w:sz w:val="21"/>
          <w:szCs w:val="21"/>
        </w:rPr>
        <w:t>File</w:t>
      </w:r>
      <w:r w:rsidR="00484BA4" w:rsidRPr="00937648">
        <w:rPr>
          <w:rFonts w:ascii="Times New Roman" w:hAnsi="Times New Roman" w:cs="Times New Roman"/>
          <w:i/>
          <w:sz w:val="21"/>
          <w:szCs w:val="21"/>
        </w:rPr>
        <w:t>bo</w:t>
      </w:r>
      <w:r w:rsidR="00484BA4" w:rsidRPr="00937648">
        <w:rPr>
          <w:rFonts w:ascii="Times New Roman" w:hAnsi="Times New Roman" w:cs="Times New Roman"/>
          <w:sz w:val="21"/>
          <w:szCs w:val="21"/>
        </w:rPr>
        <w:t xml:space="preserve"> quanto no </w:t>
      </w:r>
      <w:r w:rsidR="00484BA4" w:rsidRPr="00937648">
        <w:rPr>
          <w:rFonts w:ascii="Times New Roman" w:hAnsi="Times New Roman" w:cs="Times New Roman"/>
          <w:i/>
          <w:sz w:val="21"/>
          <w:szCs w:val="21"/>
        </w:rPr>
        <w:t>Timeu</w:t>
      </w:r>
      <w:r w:rsidR="00484BA4" w:rsidRPr="00937648">
        <w:rPr>
          <w:rFonts w:ascii="Times New Roman" w:hAnsi="Times New Roman" w:cs="Times New Roman"/>
          <w:sz w:val="21"/>
          <w:szCs w:val="21"/>
        </w:rPr>
        <w:t>. No primeiro, Platão teria associado a razão a uma divindade masculina, ao p</w:t>
      </w:r>
      <w:r>
        <w:rPr>
          <w:rFonts w:ascii="Times New Roman" w:hAnsi="Times New Roman" w:cs="Times New Roman"/>
          <w:sz w:val="21"/>
          <w:szCs w:val="21"/>
        </w:rPr>
        <w:t>a</w:t>
      </w:r>
      <w:r w:rsidR="00484BA4" w:rsidRPr="00937648">
        <w:rPr>
          <w:rFonts w:ascii="Times New Roman" w:hAnsi="Times New Roman" w:cs="Times New Roman"/>
          <w:sz w:val="21"/>
          <w:szCs w:val="21"/>
        </w:rPr>
        <w:t xml:space="preserve">sso que as paixões seriam, como polo oposto, representadas por Afrodite. </w:t>
      </w:r>
      <w:r w:rsidR="006D7D44" w:rsidRPr="00937648">
        <w:rPr>
          <w:rFonts w:ascii="Times New Roman" w:hAnsi="Times New Roman" w:cs="Times New Roman"/>
          <w:sz w:val="21"/>
          <w:szCs w:val="21"/>
        </w:rPr>
        <w:t xml:space="preserve">Já no segundo, </w:t>
      </w:r>
      <w:r w:rsidR="002B558C" w:rsidRPr="00937648">
        <w:rPr>
          <w:rFonts w:ascii="Times New Roman" w:hAnsi="Times New Roman" w:cs="Times New Roman"/>
          <w:sz w:val="21"/>
          <w:szCs w:val="21"/>
        </w:rPr>
        <w:t>no</w:t>
      </w:r>
      <w:r w:rsidR="006D7D44" w:rsidRPr="00937648">
        <w:rPr>
          <w:rFonts w:ascii="Times New Roman" w:hAnsi="Times New Roman" w:cs="Times New Roman"/>
          <w:sz w:val="21"/>
          <w:szCs w:val="21"/>
        </w:rPr>
        <w:t xml:space="preserve"> </w:t>
      </w:r>
      <w:r w:rsidR="006D7D44" w:rsidRPr="00937648">
        <w:rPr>
          <w:rFonts w:ascii="Times New Roman" w:hAnsi="Times New Roman" w:cs="Times New Roman"/>
          <w:i/>
          <w:sz w:val="21"/>
          <w:szCs w:val="21"/>
        </w:rPr>
        <w:t>Timeu</w:t>
      </w:r>
      <w:r w:rsidR="006D7D44" w:rsidRPr="00937648">
        <w:rPr>
          <w:rFonts w:ascii="Times New Roman" w:hAnsi="Times New Roman" w:cs="Times New Roman"/>
          <w:sz w:val="21"/>
          <w:szCs w:val="21"/>
        </w:rPr>
        <w:t>, a ideia</w:t>
      </w:r>
      <w:r w:rsidR="00C23892" w:rsidRPr="00937648">
        <w:rPr>
          <w:rFonts w:ascii="Times New Roman" w:hAnsi="Times New Roman" w:cs="Times New Roman"/>
          <w:sz w:val="21"/>
          <w:szCs w:val="21"/>
        </w:rPr>
        <w:t xml:space="preserve"> enquanto perfeição</w:t>
      </w:r>
      <w:r w:rsidR="006D7D44" w:rsidRPr="00937648">
        <w:rPr>
          <w:rFonts w:ascii="Times New Roman" w:hAnsi="Times New Roman" w:cs="Times New Roman"/>
          <w:sz w:val="21"/>
          <w:szCs w:val="21"/>
        </w:rPr>
        <w:t>, o modelar</w:t>
      </w:r>
      <w:r w:rsidR="004838A7" w:rsidRPr="00937648">
        <w:rPr>
          <w:rFonts w:ascii="Times New Roman" w:hAnsi="Times New Roman" w:cs="Times New Roman"/>
          <w:sz w:val="21"/>
          <w:szCs w:val="21"/>
        </w:rPr>
        <w:t>,</w:t>
      </w:r>
      <w:r w:rsidR="006D7D44" w:rsidRPr="00937648">
        <w:rPr>
          <w:rFonts w:ascii="Times New Roman" w:hAnsi="Times New Roman" w:cs="Times New Roman"/>
          <w:sz w:val="21"/>
          <w:szCs w:val="21"/>
        </w:rPr>
        <w:t xml:space="preserve"> é comparado ao pai, que por sua vez </w:t>
      </w:r>
      <w:r w:rsidR="00C23892" w:rsidRPr="00937648">
        <w:rPr>
          <w:rFonts w:ascii="Times New Roman" w:hAnsi="Times New Roman" w:cs="Times New Roman"/>
          <w:sz w:val="21"/>
          <w:szCs w:val="21"/>
        </w:rPr>
        <w:t>origina</w:t>
      </w:r>
      <w:r w:rsidR="006D7D44" w:rsidRPr="00937648">
        <w:rPr>
          <w:rFonts w:ascii="Times New Roman" w:hAnsi="Times New Roman" w:cs="Times New Roman"/>
          <w:sz w:val="21"/>
          <w:szCs w:val="21"/>
        </w:rPr>
        <w:t xml:space="preserve"> o bem; ao contrário do </w:t>
      </w:r>
      <w:r w:rsidR="006D7D44" w:rsidRPr="00937648">
        <w:rPr>
          <w:rFonts w:ascii="Times New Roman" w:hAnsi="Times New Roman" w:cs="Times New Roman"/>
          <w:i/>
          <w:sz w:val="21"/>
          <w:szCs w:val="21"/>
        </w:rPr>
        <w:t>devir</w:t>
      </w:r>
      <w:r w:rsidR="006D7D44" w:rsidRPr="00937648">
        <w:rPr>
          <w:rFonts w:ascii="Times New Roman" w:hAnsi="Times New Roman" w:cs="Times New Roman"/>
          <w:sz w:val="21"/>
          <w:szCs w:val="21"/>
        </w:rPr>
        <w:t xml:space="preserve">, onde o </w:t>
      </w:r>
      <w:r w:rsidR="006D7D44" w:rsidRPr="00937648">
        <w:rPr>
          <w:rFonts w:ascii="Times New Roman" w:hAnsi="Times New Roman" w:cs="Times New Roman"/>
          <w:i/>
          <w:sz w:val="21"/>
          <w:szCs w:val="21"/>
        </w:rPr>
        <w:t>devir</w:t>
      </w:r>
      <w:r w:rsidR="006D7D44" w:rsidRPr="00937648">
        <w:rPr>
          <w:rFonts w:ascii="Times New Roman" w:hAnsi="Times New Roman" w:cs="Times New Roman"/>
          <w:sz w:val="21"/>
          <w:szCs w:val="21"/>
        </w:rPr>
        <w:t xml:space="preserve"> vem a </w:t>
      </w:r>
      <w:r w:rsidR="006D7D44" w:rsidRPr="00937648">
        <w:rPr>
          <w:rFonts w:ascii="Times New Roman" w:hAnsi="Times New Roman" w:cs="Times New Roman"/>
          <w:i/>
          <w:sz w:val="21"/>
          <w:szCs w:val="21"/>
        </w:rPr>
        <w:t>ser</w:t>
      </w:r>
      <w:r w:rsidR="006D7D44" w:rsidRPr="00937648">
        <w:rPr>
          <w:rFonts w:ascii="Times New Roman" w:hAnsi="Times New Roman" w:cs="Times New Roman"/>
          <w:sz w:val="21"/>
          <w:szCs w:val="21"/>
        </w:rPr>
        <w:t xml:space="preserve">, revela-se a mãe, isto é, o mal. O pai </w:t>
      </w:r>
      <w:r w:rsidR="004838A7" w:rsidRPr="00937648">
        <w:rPr>
          <w:rFonts w:ascii="Times New Roman" w:hAnsi="Times New Roman" w:cs="Times New Roman"/>
          <w:sz w:val="21"/>
          <w:szCs w:val="21"/>
        </w:rPr>
        <w:t>é</w:t>
      </w:r>
      <w:r w:rsidR="006D7D44" w:rsidRPr="00937648">
        <w:rPr>
          <w:rFonts w:ascii="Times New Roman" w:hAnsi="Times New Roman" w:cs="Times New Roman"/>
          <w:sz w:val="21"/>
          <w:szCs w:val="21"/>
        </w:rPr>
        <w:t xml:space="preserve"> a riqueza; a mãe, a insensata pobreza. Ardilosamente, embriagando a riqueza, a pobreza (a mãe) deita-se com aquela, gerando </w:t>
      </w:r>
      <w:r w:rsidR="006D7D44" w:rsidRPr="00937648">
        <w:rPr>
          <w:rFonts w:ascii="Times New Roman" w:hAnsi="Times New Roman" w:cs="Times New Roman"/>
          <w:i/>
          <w:sz w:val="21"/>
          <w:szCs w:val="21"/>
        </w:rPr>
        <w:t>Eros</w:t>
      </w:r>
      <w:r w:rsidR="006D7D44" w:rsidRPr="00937648">
        <w:rPr>
          <w:rFonts w:ascii="Times New Roman" w:hAnsi="Times New Roman" w:cs="Times New Roman"/>
          <w:sz w:val="21"/>
          <w:szCs w:val="21"/>
        </w:rPr>
        <w:t xml:space="preserve">, filho de um pai talentoso e de uma mãe tola. Por fim, na doutrina também no </w:t>
      </w:r>
      <w:r w:rsidR="006D7D44" w:rsidRPr="00937648">
        <w:rPr>
          <w:rFonts w:ascii="Times New Roman" w:hAnsi="Times New Roman" w:cs="Times New Roman"/>
          <w:i/>
          <w:sz w:val="21"/>
          <w:szCs w:val="21"/>
        </w:rPr>
        <w:t>Timeu</w:t>
      </w:r>
      <w:r w:rsidR="006D7D44" w:rsidRPr="00937648">
        <w:rPr>
          <w:rFonts w:ascii="Times New Roman" w:hAnsi="Times New Roman" w:cs="Times New Roman"/>
          <w:sz w:val="21"/>
          <w:szCs w:val="21"/>
        </w:rPr>
        <w:t xml:space="preserve"> da migração da alma, Platão revela com maior </w:t>
      </w:r>
      <w:r w:rsidR="002B558C" w:rsidRPr="00937648">
        <w:rPr>
          <w:rFonts w:ascii="Times New Roman" w:hAnsi="Times New Roman" w:cs="Times New Roman"/>
          <w:sz w:val="21"/>
          <w:szCs w:val="21"/>
        </w:rPr>
        <w:t xml:space="preserve">nitidez sua repulsa às mulheres: </w:t>
      </w:r>
      <w:r w:rsidR="00B15247" w:rsidRPr="00937648">
        <w:rPr>
          <w:rFonts w:ascii="Times New Roman" w:hAnsi="Times New Roman" w:cs="Times New Roman"/>
          <w:sz w:val="21"/>
          <w:szCs w:val="21"/>
        </w:rPr>
        <w:t>a primeira humanidade é masculina, sem mulheres. Acontece que alguns desses seres masculinos perdem o domínio sobre suas paixões. Com isso, acabam por assumirem, em uma reencarnação, a natureza de mulher, a qual já nasce sem a predisposição masculina do controle das paixões.</w:t>
      </w:r>
      <w:r w:rsidR="00D72DE3" w:rsidRPr="00937648">
        <w:rPr>
          <w:rFonts w:ascii="Times New Roman" w:hAnsi="Times New Roman" w:cs="Times New Roman"/>
          <w:sz w:val="21"/>
          <w:szCs w:val="21"/>
        </w:rPr>
        <w:t xml:space="preserve"> Essa natureza feminina, caso tenha adquirido uma compreensão racional do mundo, retoma a sua forma masculina. Para Kelsen (2000</w:t>
      </w:r>
      <w:r w:rsidR="00BF7780">
        <w:rPr>
          <w:rFonts w:ascii="Times New Roman" w:hAnsi="Times New Roman" w:cs="Times New Roman"/>
          <w:sz w:val="21"/>
          <w:szCs w:val="21"/>
        </w:rPr>
        <w:t>b</w:t>
      </w:r>
      <w:r w:rsidR="00D72DE3" w:rsidRPr="00937648">
        <w:rPr>
          <w:rFonts w:ascii="Times New Roman" w:hAnsi="Times New Roman" w:cs="Times New Roman"/>
          <w:sz w:val="21"/>
          <w:szCs w:val="21"/>
        </w:rPr>
        <w:t>, p. 74), fica muito evidente a existência da mulher como punição para o pecado do homem.</w:t>
      </w:r>
    </w:p>
    <w:p w:rsidR="004838A7" w:rsidRPr="00937648" w:rsidRDefault="00FA2C5D"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lastRenderedPageBreak/>
        <w:t xml:space="preserve">Na </w:t>
      </w:r>
      <w:r w:rsidRPr="00937648">
        <w:rPr>
          <w:rFonts w:ascii="Times New Roman" w:hAnsi="Times New Roman" w:cs="Times New Roman"/>
          <w:i/>
          <w:sz w:val="21"/>
          <w:szCs w:val="21"/>
        </w:rPr>
        <w:t>República</w:t>
      </w:r>
      <w:r w:rsidRPr="00937648">
        <w:rPr>
          <w:rFonts w:ascii="Times New Roman" w:hAnsi="Times New Roman" w:cs="Times New Roman"/>
          <w:sz w:val="21"/>
          <w:szCs w:val="21"/>
        </w:rPr>
        <w:t xml:space="preserve"> essa ideia misógina acaba sendo mais controversa, pois Platão aqui coloca homens e mulheres em igualdade na condição d</w:t>
      </w:r>
      <w:r w:rsidR="00D646E6" w:rsidRPr="00937648">
        <w:rPr>
          <w:rFonts w:ascii="Times New Roman" w:hAnsi="Times New Roman" w:cs="Times New Roman"/>
          <w:sz w:val="21"/>
          <w:szCs w:val="21"/>
        </w:rPr>
        <w:t>a</w:t>
      </w:r>
      <w:r w:rsidRPr="00937648">
        <w:rPr>
          <w:rFonts w:ascii="Times New Roman" w:hAnsi="Times New Roman" w:cs="Times New Roman"/>
          <w:sz w:val="21"/>
          <w:szCs w:val="21"/>
        </w:rPr>
        <w:t xml:space="preserve"> composição das classes. Nesse caso, interpretou-se haver </w:t>
      </w:r>
      <w:r w:rsidR="00446872" w:rsidRPr="00937648">
        <w:rPr>
          <w:rFonts w:ascii="Times New Roman" w:hAnsi="Times New Roman" w:cs="Times New Roman"/>
          <w:sz w:val="21"/>
          <w:szCs w:val="21"/>
        </w:rPr>
        <w:t>a</w:t>
      </w:r>
      <w:r w:rsidRPr="00937648">
        <w:rPr>
          <w:rFonts w:ascii="Times New Roman" w:hAnsi="Times New Roman" w:cs="Times New Roman"/>
          <w:sz w:val="21"/>
          <w:szCs w:val="21"/>
        </w:rPr>
        <w:t xml:space="preserve"> origem da igualdade dos gêneros. Kelsen, entretanto, interpreta de forma contrária. Para </w:t>
      </w:r>
      <w:r w:rsidR="0009491B">
        <w:rPr>
          <w:rFonts w:ascii="Times New Roman" w:hAnsi="Times New Roman" w:cs="Times New Roman"/>
          <w:sz w:val="21"/>
          <w:szCs w:val="21"/>
        </w:rPr>
        <w:t>ele</w:t>
      </w:r>
      <w:r w:rsidRPr="00937648">
        <w:rPr>
          <w:rFonts w:ascii="Times New Roman" w:hAnsi="Times New Roman" w:cs="Times New Roman"/>
          <w:sz w:val="21"/>
          <w:szCs w:val="21"/>
        </w:rPr>
        <w:t xml:space="preserve"> (2000</w:t>
      </w:r>
      <w:r w:rsidR="00BF7780">
        <w:rPr>
          <w:rFonts w:ascii="Times New Roman" w:hAnsi="Times New Roman" w:cs="Times New Roman"/>
          <w:sz w:val="21"/>
          <w:szCs w:val="21"/>
        </w:rPr>
        <w:t>b</w:t>
      </w:r>
      <w:r w:rsidRPr="00937648">
        <w:rPr>
          <w:rFonts w:ascii="Times New Roman" w:hAnsi="Times New Roman" w:cs="Times New Roman"/>
          <w:sz w:val="21"/>
          <w:szCs w:val="21"/>
        </w:rPr>
        <w:t>, p. 75)</w:t>
      </w:r>
      <w:r w:rsidR="004838A7" w:rsidRPr="00937648">
        <w:rPr>
          <w:rFonts w:ascii="Times New Roman" w:hAnsi="Times New Roman" w:cs="Times New Roman"/>
          <w:sz w:val="21"/>
          <w:szCs w:val="21"/>
        </w:rPr>
        <w:t>,</w:t>
      </w:r>
      <w:r w:rsidR="00947E99" w:rsidRPr="00937648">
        <w:rPr>
          <w:rFonts w:ascii="Times New Roman" w:hAnsi="Times New Roman" w:cs="Times New Roman"/>
          <w:sz w:val="21"/>
          <w:szCs w:val="21"/>
        </w:rPr>
        <w:t xml:space="preserve"> a equiparação entre homens e mulheres, especialmente no que diz respeito às atividades físicas, acaba por negar as singularidades femininas, tornando-as ainda mais desprestigiadas e humilhadas na </w:t>
      </w:r>
      <w:r w:rsidR="00947E99" w:rsidRPr="00937648">
        <w:rPr>
          <w:rFonts w:ascii="Times New Roman" w:hAnsi="Times New Roman" w:cs="Times New Roman"/>
          <w:i/>
          <w:sz w:val="21"/>
          <w:szCs w:val="21"/>
        </w:rPr>
        <w:t>República</w:t>
      </w:r>
      <w:r w:rsidR="00947E99" w:rsidRPr="00937648">
        <w:rPr>
          <w:rFonts w:ascii="Times New Roman" w:hAnsi="Times New Roman" w:cs="Times New Roman"/>
          <w:sz w:val="21"/>
          <w:szCs w:val="21"/>
        </w:rPr>
        <w:t xml:space="preserve">. Cego para a diversidade sexual, Platão </w:t>
      </w:r>
      <w:r w:rsidR="00CC1F06" w:rsidRPr="00937648">
        <w:rPr>
          <w:rFonts w:ascii="Times New Roman" w:hAnsi="Times New Roman" w:cs="Times New Roman"/>
          <w:sz w:val="21"/>
          <w:szCs w:val="21"/>
        </w:rPr>
        <w:t xml:space="preserve">conclui ser o homem mais capaz </w:t>
      </w:r>
      <w:r w:rsidR="00947E99" w:rsidRPr="00937648">
        <w:rPr>
          <w:rFonts w:ascii="Times New Roman" w:hAnsi="Times New Roman" w:cs="Times New Roman"/>
          <w:sz w:val="21"/>
          <w:szCs w:val="21"/>
        </w:rPr>
        <w:t>e destina a ele, em seu Estado ideal, o papel de rei-filósofo.</w:t>
      </w:r>
      <w:r w:rsidR="004838A7" w:rsidRPr="00937648">
        <w:rPr>
          <w:rFonts w:ascii="Times New Roman" w:hAnsi="Times New Roman" w:cs="Times New Roman"/>
          <w:sz w:val="21"/>
          <w:szCs w:val="21"/>
        </w:rPr>
        <w:t xml:space="preserve"> </w:t>
      </w:r>
      <w:r w:rsidR="000905DF" w:rsidRPr="00937648">
        <w:rPr>
          <w:rFonts w:ascii="Times New Roman" w:hAnsi="Times New Roman" w:cs="Times New Roman"/>
          <w:sz w:val="21"/>
          <w:szCs w:val="21"/>
        </w:rPr>
        <w:t xml:space="preserve">Da mesma forma a clara preferência de Platão ao domínio do sexo masculino se dá pela sua inconformidade com a necessidade da reprodução sexuada. No </w:t>
      </w:r>
      <w:r w:rsidR="000905DF" w:rsidRPr="00937648">
        <w:rPr>
          <w:rFonts w:ascii="Times New Roman" w:hAnsi="Times New Roman" w:cs="Times New Roman"/>
          <w:i/>
          <w:sz w:val="21"/>
          <w:szCs w:val="21"/>
        </w:rPr>
        <w:t>Político</w:t>
      </w:r>
      <w:r w:rsidR="000905DF" w:rsidRPr="00937648">
        <w:rPr>
          <w:rFonts w:ascii="Times New Roman" w:hAnsi="Times New Roman" w:cs="Times New Roman"/>
          <w:sz w:val="21"/>
          <w:szCs w:val="21"/>
        </w:rPr>
        <w:t>, a reprodução sexuada é completamente abolida na Idade de ouro. No mito, os homens não nascem do ventre materno, nem morrem após se tornarem progressivamente mais velhos, mas ao contrário, crescem da terra já velhos, tornando-se mais jovens até retornarem, finalmente, ao estágio de sementes.</w:t>
      </w:r>
    </w:p>
    <w:p w:rsidR="00D67794" w:rsidRPr="00937648" w:rsidRDefault="004838A7"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Desse complexo edipiano, da</w:t>
      </w:r>
      <w:r w:rsidR="00E83E95" w:rsidRPr="00937648">
        <w:rPr>
          <w:rFonts w:ascii="Times New Roman" w:hAnsi="Times New Roman" w:cs="Times New Roman"/>
          <w:sz w:val="21"/>
          <w:szCs w:val="21"/>
        </w:rPr>
        <w:t xml:space="preserve"> misoginia </w:t>
      </w:r>
      <w:r w:rsidRPr="00937648">
        <w:rPr>
          <w:rFonts w:ascii="Times New Roman" w:hAnsi="Times New Roman" w:cs="Times New Roman"/>
          <w:sz w:val="21"/>
          <w:szCs w:val="21"/>
        </w:rPr>
        <w:t xml:space="preserve">e da sexualidade reprimida </w:t>
      </w:r>
      <w:r w:rsidR="00E83E95" w:rsidRPr="00937648">
        <w:rPr>
          <w:rFonts w:ascii="Times New Roman" w:hAnsi="Times New Roman" w:cs="Times New Roman"/>
          <w:sz w:val="21"/>
          <w:szCs w:val="21"/>
        </w:rPr>
        <w:t>de Platão, segue-se, segundo Kelsen (2000</w:t>
      </w:r>
      <w:r w:rsidR="0013003B">
        <w:rPr>
          <w:rFonts w:ascii="Times New Roman" w:hAnsi="Times New Roman" w:cs="Times New Roman"/>
          <w:sz w:val="21"/>
          <w:szCs w:val="21"/>
        </w:rPr>
        <w:t>b</w:t>
      </w:r>
      <w:r w:rsidR="00E83E95" w:rsidRPr="00937648">
        <w:rPr>
          <w:rFonts w:ascii="Times New Roman" w:hAnsi="Times New Roman" w:cs="Times New Roman"/>
          <w:sz w:val="21"/>
          <w:szCs w:val="21"/>
        </w:rPr>
        <w:t xml:space="preserve">, p. 80), o seu </w:t>
      </w:r>
      <w:r w:rsidR="00E83E95" w:rsidRPr="00937648">
        <w:rPr>
          <w:rFonts w:ascii="Times New Roman" w:hAnsi="Times New Roman" w:cs="Times New Roman"/>
          <w:i/>
          <w:sz w:val="21"/>
          <w:szCs w:val="21"/>
        </w:rPr>
        <w:t xml:space="preserve">Eros </w:t>
      </w:r>
      <w:r w:rsidR="00E83E95" w:rsidRPr="00937648">
        <w:rPr>
          <w:rFonts w:ascii="Times New Roman" w:hAnsi="Times New Roman" w:cs="Times New Roman"/>
          <w:sz w:val="21"/>
          <w:szCs w:val="21"/>
        </w:rPr>
        <w:t>pedófilo.</w:t>
      </w:r>
      <w:r w:rsidR="008328D9" w:rsidRPr="00937648">
        <w:rPr>
          <w:rFonts w:ascii="Times New Roman" w:hAnsi="Times New Roman" w:cs="Times New Roman"/>
          <w:sz w:val="21"/>
          <w:szCs w:val="21"/>
        </w:rPr>
        <w:t xml:space="preserve"> </w:t>
      </w:r>
      <w:r w:rsidRPr="00937648">
        <w:rPr>
          <w:rFonts w:ascii="Times New Roman" w:hAnsi="Times New Roman" w:cs="Times New Roman"/>
          <w:sz w:val="21"/>
          <w:szCs w:val="21"/>
        </w:rPr>
        <w:t>Como já visto acima, para</w:t>
      </w:r>
      <w:r w:rsidR="000742A9" w:rsidRPr="00937648">
        <w:rPr>
          <w:rFonts w:ascii="Times New Roman" w:hAnsi="Times New Roman" w:cs="Times New Roman"/>
          <w:sz w:val="21"/>
          <w:szCs w:val="21"/>
        </w:rPr>
        <w:t xml:space="preserve"> o autor</w:t>
      </w:r>
      <w:r w:rsidRPr="00937648">
        <w:rPr>
          <w:rFonts w:ascii="Times New Roman" w:hAnsi="Times New Roman" w:cs="Times New Roman"/>
          <w:sz w:val="21"/>
          <w:szCs w:val="21"/>
        </w:rPr>
        <w:t xml:space="preserve"> não há an</w:t>
      </w:r>
      <w:r w:rsidR="007D1ECE" w:rsidRPr="00937648">
        <w:rPr>
          <w:rFonts w:ascii="Times New Roman" w:hAnsi="Times New Roman" w:cs="Times New Roman"/>
          <w:sz w:val="21"/>
          <w:szCs w:val="21"/>
        </w:rPr>
        <w:t>ormalidade na</w:t>
      </w:r>
      <w:r w:rsidR="002B558C" w:rsidRPr="00937648">
        <w:rPr>
          <w:rFonts w:ascii="Times New Roman" w:hAnsi="Times New Roman" w:cs="Times New Roman"/>
          <w:sz w:val="21"/>
          <w:szCs w:val="21"/>
        </w:rPr>
        <w:t xml:space="preserve"> </w:t>
      </w:r>
      <w:r w:rsidR="000742A9" w:rsidRPr="00937648">
        <w:rPr>
          <w:rFonts w:ascii="Times New Roman" w:hAnsi="Times New Roman" w:cs="Times New Roman"/>
          <w:sz w:val="21"/>
          <w:szCs w:val="21"/>
        </w:rPr>
        <w:t>homossexualidade</w:t>
      </w:r>
      <w:r w:rsidR="002B558C" w:rsidRPr="00937648">
        <w:rPr>
          <w:rFonts w:ascii="Times New Roman" w:hAnsi="Times New Roman" w:cs="Times New Roman"/>
          <w:sz w:val="21"/>
          <w:szCs w:val="21"/>
        </w:rPr>
        <w:t xml:space="preserve"> entre adultos</w:t>
      </w:r>
      <w:r w:rsidRPr="00937648">
        <w:rPr>
          <w:rFonts w:ascii="Times New Roman" w:hAnsi="Times New Roman" w:cs="Times New Roman"/>
          <w:sz w:val="21"/>
          <w:szCs w:val="21"/>
        </w:rPr>
        <w:t xml:space="preserve">, contudo, a sexualidade de </w:t>
      </w:r>
      <w:r w:rsidR="00C23892" w:rsidRPr="00937648">
        <w:rPr>
          <w:rFonts w:ascii="Times New Roman" w:hAnsi="Times New Roman" w:cs="Times New Roman"/>
          <w:sz w:val="21"/>
          <w:szCs w:val="21"/>
        </w:rPr>
        <w:t>Platão</w:t>
      </w:r>
      <w:r w:rsidRPr="00937648">
        <w:rPr>
          <w:rFonts w:ascii="Times New Roman" w:hAnsi="Times New Roman" w:cs="Times New Roman"/>
          <w:sz w:val="21"/>
          <w:szCs w:val="21"/>
        </w:rPr>
        <w:t xml:space="preserve"> não se revela co</w:t>
      </w:r>
      <w:r w:rsidR="00125096" w:rsidRPr="00937648">
        <w:rPr>
          <w:rFonts w:ascii="Times New Roman" w:hAnsi="Times New Roman" w:cs="Times New Roman"/>
          <w:sz w:val="21"/>
          <w:szCs w:val="21"/>
        </w:rPr>
        <w:t xml:space="preserve">mo tal. Isso em função de que Platão </w:t>
      </w:r>
      <w:r w:rsidRPr="00937648">
        <w:rPr>
          <w:rFonts w:ascii="Times New Roman" w:hAnsi="Times New Roman" w:cs="Times New Roman"/>
          <w:sz w:val="21"/>
          <w:szCs w:val="21"/>
        </w:rPr>
        <w:t xml:space="preserve">não pode encontrar satisfação em uma relação amorosa entre iguais: sua satisfação ocorre apenas em uma relação de dominação. </w:t>
      </w:r>
      <w:r w:rsidR="008328D9" w:rsidRPr="00937648">
        <w:rPr>
          <w:rFonts w:ascii="Times New Roman" w:hAnsi="Times New Roman" w:cs="Times New Roman"/>
          <w:sz w:val="21"/>
          <w:szCs w:val="21"/>
        </w:rPr>
        <w:t xml:space="preserve">Em </w:t>
      </w:r>
      <w:r w:rsidR="008328D9" w:rsidRPr="00937648">
        <w:rPr>
          <w:rFonts w:ascii="Times New Roman" w:hAnsi="Times New Roman" w:cs="Times New Roman"/>
          <w:i/>
          <w:sz w:val="21"/>
          <w:szCs w:val="21"/>
        </w:rPr>
        <w:t xml:space="preserve">Cármides </w:t>
      </w:r>
      <w:r w:rsidR="008328D9" w:rsidRPr="00937648">
        <w:rPr>
          <w:rFonts w:ascii="Times New Roman" w:hAnsi="Times New Roman" w:cs="Times New Roman"/>
          <w:sz w:val="21"/>
          <w:szCs w:val="21"/>
        </w:rPr>
        <w:t xml:space="preserve">e </w:t>
      </w:r>
      <w:r w:rsidR="008328D9" w:rsidRPr="00937648">
        <w:rPr>
          <w:rFonts w:ascii="Times New Roman" w:hAnsi="Times New Roman" w:cs="Times New Roman"/>
          <w:i/>
          <w:sz w:val="21"/>
          <w:szCs w:val="21"/>
        </w:rPr>
        <w:t>Lísis</w:t>
      </w:r>
      <w:r w:rsidR="00125096" w:rsidRPr="00937648">
        <w:rPr>
          <w:rFonts w:ascii="Times New Roman" w:hAnsi="Times New Roman" w:cs="Times New Roman"/>
          <w:sz w:val="21"/>
          <w:szCs w:val="21"/>
        </w:rPr>
        <w:t xml:space="preserve"> </w:t>
      </w:r>
      <w:r w:rsidR="008328D9" w:rsidRPr="00937648">
        <w:rPr>
          <w:rFonts w:ascii="Times New Roman" w:hAnsi="Times New Roman" w:cs="Times New Roman"/>
          <w:sz w:val="21"/>
          <w:szCs w:val="21"/>
        </w:rPr>
        <w:t>expressa sua visão acerca dos belos rapazes. Uma visão nitidamente erótica. Aco</w:t>
      </w:r>
      <w:r w:rsidR="005B47CE" w:rsidRPr="00937648">
        <w:rPr>
          <w:rFonts w:ascii="Times New Roman" w:hAnsi="Times New Roman" w:cs="Times New Roman"/>
          <w:sz w:val="21"/>
          <w:szCs w:val="21"/>
        </w:rPr>
        <w:t xml:space="preserve">ntece que </w:t>
      </w:r>
      <w:r w:rsidR="00EE1844" w:rsidRPr="00937648">
        <w:rPr>
          <w:rFonts w:ascii="Times New Roman" w:hAnsi="Times New Roman" w:cs="Times New Roman"/>
          <w:sz w:val="21"/>
          <w:szCs w:val="21"/>
        </w:rPr>
        <w:t>ali</w:t>
      </w:r>
      <w:r w:rsidR="005B47CE" w:rsidRPr="00937648">
        <w:rPr>
          <w:rFonts w:ascii="Times New Roman" w:hAnsi="Times New Roman" w:cs="Times New Roman"/>
          <w:sz w:val="21"/>
          <w:szCs w:val="21"/>
        </w:rPr>
        <w:t xml:space="preserve">, Platão descreve, apaixonadamente, </w:t>
      </w:r>
      <w:r w:rsidR="008328D9" w:rsidRPr="00937648">
        <w:rPr>
          <w:rFonts w:ascii="Times New Roman" w:hAnsi="Times New Roman" w:cs="Times New Roman"/>
          <w:sz w:val="21"/>
          <w:szCs w:val="21"/>
        </w:rPr>
        <w:t xml:space="preserve">a recusa de </w:t>
      </w:r>
      <w:r w:rsidR="008328D9" w:rsidRPr="00937648">
        <w:rPr>
          <w:rFonts w:ascii="Times New Roman" w:hAnsi="Times New Roman" w:cs="Times New Roman"/>
          <w:i/>
          <w:sz w:val="21"/>
          <w:szCs w:val="21"/>
        </w:rPr>
        <w:t>Cármides</w:t>
      </w:r>
      <w:r w:rsidR="008328D9" w:rsidRPr="00937648">
        <w:rPr>
          <w:rFonts w:ascii="Times New Roman" w:hAnsi="Times New Roman" w:cs="Times New Roman"/>
          <w:sz w:val="21"/>
          <w:szCs w:val="21"/>
        </w:rPr>
        <w:t xml:space="preserve"> à legião de amantes e sua </w:t>
      </w:r>
      <w:r w:rsidR="002B558C" w:rsidRPr="00937648">
        <w:rPr>
          <w:rFonts w:ascii="Times New Roman" w:hAnsi="Times New Roman" w:cs="Times New Roman"/>
          <w:sz w:val="21"/>
          <w:szCs w:val="21"/>
        </w:rPr>
        <w:t xml:space="preserve">não </w:t>
      </w:r>
      <w:r w:rsidR="005B47CE" w:rsidRPr="00937648">
        <w:rPr>
          <w:rFonts w:ascii="Times New Roman" w:hAnsi="Times New Roman" w:cs="Times New Roman"/>
          <w:sz w:val="21"/>
          <w:szCs w:val="21"/>
        </w:rPr>
        <w:t>atração</w:t>
      </w:r>
      <w:r w:rsidR="008328D9" w:rsidRPr="00937648">
        <w:rPr>
          <w:rFonts w:ascii="Times New Roman" w:hAnsi="Times New Roman" w:cs="Times New Roman"/>
          <w:sz w:val="21"/>
          <w:szCs w:val="21"/>
        </w:rPr>
        <w:t xml:space="preserve"> pelo homem maduro</w:t>
      </w:r>
      <w:r w:rsidR="00D67794" w:rsidRPr="00937648">
        <w:rPr>
          <w:rFonts w:ascii="Times New Roman" w:hAnsi="Times New Roman" w:cs="Times New Roman"/>
          <w:sz w:val="21"/>
          <w:szCs w:val="21"/>
        </w:rPr>
        <w:t>, tal como a paixão entre Hipotales e Lísis é vista por Kelsen (2000</w:t>
      </w:r>
      <w:r w:rsidR="00BF7780">
        <w:rPr>
          <w:rFonts w:ascii="Times New Roman" w:hAnsi="Times New Roman" w:cs="Times New Roman"/>
          <w:sz w:val="21"/>
          <w:szCs w:val="21"/>
        </w:rPr>
        <w:t>b</w:t>
      </w:r>
      <w:r w:rsidR="00D67794" w:rsidRPr="00937648">
        <w:rPr>
          <w:rFonts w:ascii="Times New Roman" w:hAnsi="Times New Roman" w:cs="Times New Roman"/>
          <w:sz w:val="21"/>
          <w:szCs w:val="21"/>
        </w:rPr>
        <w:t>, p. 81) não como amizade, mas inequivocamente como sexual</w:t>
      </w:r>
      <w:r w:rsidR="009A740D" w:rsidRPr="00937648">
        <w:rPr>
          <w:rFonts w:ascii="Times New Roman" w:hAnsi="Times New Roman" w:cs="Times New Roman"/>
          <w:sz w:val="21"/>
          <w:szCs w:val="21"/>
        </w:rPr>
        <w:t xml:space="preserve"> e pedófila</w:t>
      </w:r>
      <w:r w:rsidR="00D67794" w:rsidRPr="00937648">
        <w:rPr>
          <w:rFonts w:ascii="Times New Roman" w:hAnsi="Times New Roman" w:cs="Times New Roman"/>
          <w:sz w:val="21"/>
          <w:szCs w:val="21"/>
        </w:rPr>
        <w:t>.</w:t>
      </w:r>
    </w:p>
    <w:p w:rsidR="00D646E6" w:rsidRPr="00937648" w:rsidRDefault="00981D12"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Como maior nitidez, no </w:t>
      </w:r>
      <w:r w:rsidRPr="00937648">
        <w:rPr>
          <w:rFonts w:ascii="Times New Roman" w:hAnsi="Times New Roman" w:cs="Times New Roman"/>
          <w:i/>
          <w:sz w:val="21"/>
          <w:szCs w:val="21"/>
        </w:rPr>
        <w:t>Fedro</w:t>
      </w:r>
      <w:r w:rsidR="0013003B">
        <w:rPr>
          <w:rFonts w:ascii="Times New Roman" w:hAnsi="Times New Roman" w:cs="Times New Roman"/>
          <w:i/>
          <w:sz w:val="21"/>
          <w:szCs w:val="21"/>
        </w:rPr>
        <w:t>,</w:t>
      </w:r>
      <w:r w:rsidRPr="00937648">
        <w:rPr>
          <w:rFonts w:ascii="Times New Roman" w:hAnsi="Times New Roman" w:cs="Times New Roman"/>
          <w:sz w:val="21"/>
          <w:szCs w:val="21"/>
        </w:rPr>
        <w:t xml:space="preserve"> Platão professa sem reservas a composição de seu </w:t>
      </w:r>
      <w:r w:rsidRPr="00937648">
        <w:rPr>
          <w:rFonts w:ascii="Times New Roman" w:hAnsi="Times New Roman" w:cs="Times New Roman"/>
          <w:i/>
          <w:sz w:val="21"/>
          <w:szCs w:val="21"/>
        </w:rPr>
        <w:t>Eros</w:t>
      </w:r>
      <w:r w:rsidR="00995B6B" w:rsidRPr="00937648">
        <w:rPr>
          <w:rFonts w:ascii="Times New Roman" w:hAnsi="Times New Roman" w:cs="Times New Roman"/>
          <w:i/>
          <w:sz w:val="21"/>
          <w:szCs w:val="21"/>
        </w:rPr>
        <w:t xml:space="preserve">, </w:t>
      </w:r>
      <w:r w:rsidR="00995B6B" w:rsidRPr="00937648">
        <w:rPr>
          <w:rFonts w:ascii="Times New Roman" w:hAnsi="Times New Roman" w:cs="Times New Roman"/>
          <w:sz w:val="21"/>
          <w:szCs w:val="21"/>
        </w:rPr>
        <w:t>beirando as fronteiras do obsceno</w:t>
      </w:r>
      <w:r w:rsidRPr="00937648">
        <w:rPr>
          <w:rFonts w:ascii="Times New Roman" w:hAnsi="Times New Roman" w:cs="Times New Roman"/>
          <w:sz w:val="21"/>
          <w:szCs w:val="21"/>
        </w:rPr>
        <w:t xml:space="preserve">. </w:t>
      </w:r>
      <w:r w:rsidR="00A529D5" w:rsidRPr="00937648">
        <w:rPr>
          <w:rFonts w:ascii="Times New Roman" w:hAnsi="Times New Roman" w:cs="Times New Roman"/>
          <w:sz w:val="21"/>
          <w:szCs w:val="21"/>
        </w:rPr>
        <w:t xml:space="preserve">A apaixonada descrição do seu amor é repleta de ardor sensual e excitação. A visão do corpo </w:t>
      </w:r>
      <w:r w:rsidR="007405F9" w:rsidRPr="00937648">
        <w:rPr>
          <w:rFonts w:ascii="Times New Roman" w:hAnsi="Times New Roman" w:cs="Times New Roman"/>
          <w:sz w:val="21"/>
          <w:szCs w:val="21"/>
        </w:rPr>
        <w:t xml:space="preserve">do amado </w:t>
      </w:r>
      <w:r w:rsidR="00A529D5" w:rsidRPr="00937648">
        <w:rPr>
          <w:rFonts w:ascii="Times New Roman" w:hAnsi="Times New Roman" w:cs="Times New Roman"/>
          <w:sz w:val="21"/>
          <w:szCs w:val="21"/>
        </w:rPr>
        <w:t xml:space="preserve">é interpretada como a </w:t>
      </w:r>
      <w:r w:rsidR="007405F9" w:rsidRPr="00937648">
        <w:rPr>
          <w:rFonts w:ascii="Times New Roman" w:hAnsi="Times New Roman" w:cs="Times New Roman"/>
          <w:sz w:val="21"/>
          <w:szCs w:val="21"/>
        </w:rPr>
        <w:t>realização</w:t>
      </w:r>
      <w:r w:rsidR="00A529D5" w:rsidRPr="00937648">
        <w:rPr>
          <w:rFonts w:ascii="Times New Roman" w:hAnsi="Times New Roman" w:cs="Times New Roman"/>
          <w:sz w:val="21"/>
          <w:szCs w:val="21"/>
        </w:rPr>
        <w:t xml:space="preserve"> do absolutamente belo, do qual a alma participa no além, reflexo de uma beleza eterna.</w:t>
      </w:r>
      <w:r w:rsidR="005F5A04" w:rsidRPr="00937648">
        <w:rPr>
          <w:rFonts w:ascii="Times New Roman" w:hAnsi="Times New Roman" w:cs="Times New Roman"/>
          <w:sz w:val="21"/>
          <w:szCs w:val="21"/>
        </w:rPr>
        <w:t xml:space="preserve"> E as emanações da beleza do jovem discípulo o absorve “como a chuva precipita-se sobre a penugem ainda nascente” (KELSEN, 2000</w:t>
      </w:r>
      <w:r w:rsidR="00055281">
        <w:rPr>
          <w:rFonts w:ascii="Times New Roman" w:hAnsi="Times New Roman" w:cs="Times New Roman"/>
          <w:sz w:val="21"/>
          <w:szCs w:val="21"/>
        </w:rPr>
        <w:t>b</w:t>
      </w:r>
      <w:r w:rsidR="005F5A04" w:rsidRPr="00937648">
        <w:rPr>
          <w:rFonts w:ascii="Times New Roman" w:hAnsi="Times New Roman" w:cs="Times New Roman"/>
          <w:sz w:val="21"/>
          <w:szCs w:val="21"/>
        </w:rPr>
        <w:t>, p. 82)</w:t>
      </w:r>
      <w:r w:rsidR="000B7101" w:rsidRPr="00937648">
        <w:rPr>
          <w:rFonts w:ascii="Times New Roman" w:hAnsi="Times New Roman" w:cs="Times New Roman"/>
          <w:sz w:val="21"/>
          <w:szCs w:val="21"/>
        </w:rPr>
        <w:t>.</w:t>
      </w:r>
      <w:r w:rsidR="00B31562" w:rsidRPr="00937648">
        <w:rPr>
          <w:rFonts w:ascii="Times New Roman" w:hAnsi="Times New Roman" w:cs="Times New Roman"/>
          <w:sz w:val="21"/>
          <w:szCs w:val="21"/>
        </w:rPr>
        <w:t xml:space="preserve"> Na medida em que Platão se aproxima do jovem discípulo, descreve toda a sua agitação e transformação de uma alma ríspida agora liberta da sua camada exterior para, livre dos grilhões, </w:t>
      </w:r>
      <w:r w:rsidR="00E0180B" w:rsidRPr="00937648">
        <w:rPr>
          <w:rFonts w:ascii="Times New Roman" w:hAnsi="Times New Roman" w:cs="Times New Roman"/>
          <w:sz w:val="21"/>
          <w:szCs w:val="21"/>
        </w:rPr>
        <w:t>voltar-se</w:t>
      </w:r>
      <w:r w:rsidR="00B31562" w:rsidRPr="00937648">
        <w:rPr>
          <w:rFonts w:ascii="Times New Roman" w:hAnsi="Times New Roman" w:cs="Times New Roman"/>
          <w:sz w:val="21"/>
          <w:szCs w:val="21"/>
        </w:rPr>
        <w:t xml:space="preserve"> para gozar no presente o “mais doce prazer.”</w:t>
      </w:r>
      <w:r w:rsidR="00055281">
        <w:rPr>
          <w:rFonts w:ascii="Times New Roman" w:hAnsi="Times New Roman" w:cs="Times New Roman"/>
          <w:sz w:val="21"/>
          <w:szCs w:val="21"/>
        </w:rPr>
        <w:t>.</w:t>
      </w:r>
      <w:r w:rsidR="00B31562" w:rsidRPr="00937648">
        <w:rPr>
          <w:rFonts w:ascii="Times New Roman" w:hAnsi="Times New Roman" w:cs="Times New Roman"/>
          <w:sz w:val="21"/>
          <w:szCs w:val="21"/>
        </w:rPr>
        <w:t xml:space="preserve"> (KELSEN, 2000</w:t>
      </w:r>
      <w:r w:rsidR="00BF7780">
        <w:rPr>
          <w:rFonts w:ascii="Times New Roman" w:hAnsi="Times New Roman" w:cs="Times New Roman"/>
          <w:sz w:val="21"/>
          <w:szCs w:val="21"/>
        </w:rPr>
        <w:t>b</w:t>
      </w:r>
      <w:r w:rsidR="00B31562" w:rsidRPr="00937648">
        <w:rPr>
          <w:rFonts w:ascii="Times New Roman" w:hAnsi="Times New Roman" w:cs="Times New Roman"/>
          <w:sz w:val="21"/>
          <w:szCs w:val="21"/>
        </w:rPr>
        <w:t>, p. 83)</w:t>
      </w:r>
      <w:r w:rsidR="000B7101" w:rsidRPr="00937648">
        <w:rPr>
          <w:rFonts w:ascii="Times New Roman" w:hAnsi="Times New Roman" w:cs="Times New Roman"/>
          <w:sz w:val="21"/>
          <w:szCs w:val="21"/>
        </w:rPr>
        <w:t>.</w:t>
      </w:r>
    </w:p>
    <w:p w:rsidR="002E0C2B" w:rsidRPr="00937648" w:rsidRDefault="00E4714C"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lastRenderedPageBreak/>
        <w:t>É verdade, entretanto, que essa descrição apaixonada e sensual de Platão de seus jovens discípulos vem acompanhada de culpa e remorso</w:t>
      </w:r>
      <w:r w:rsidR="00401A92" w:rsidRPr="00937648">
        <w:rPr>
          <w:rFonts w:ascii="Times New Roman" w:hAnsi="Times New Roman" w:cs="Times New Roman"/>
          <w:sz w:val="21"/>
          <w:szCs w:val="21"/>
        </w:rPr>
        <w:t>, resultado direto da repressão grega internalizada</w:t>
      </w:r>
      <w:r w:rsidRPr="00937648">
        <w:rPr>
          <w:rFonts w:ascii="Times New Roman" w:hAnsi="Times New Roman" w:cs="Times New Roman"/>
          <w:sz w:val="21"/>
          <w:szCs w:val="21"/>
        </w:rPr>
        <w:t>.</w:t>
      </w:r>
      <w:r w:rsidR="00147E7B" w:rsidRPr="00937648">
        <w:rPr>
          <w:rFonts w:ascii="Times New Roman" w:hAnsi="Times New Roman" w:cs="Times New Roman"/>
          <w:sz w:val="21"/>
          <w:szCs w:val="21"/>
        </w:rPr>
        <w:t xml:space="preserve"> Do ardor do desejo, </w:t>
      </w:r>
      <w:r w:rsidR="00B37EDB" w:rsidRPr="00937648">
        <w:rPr>
          <w:rFonts w:ascii="Times New Roman" w:hAnsi="Times New Roman" w:cs="Times New Roman"/>
          <w:sz w:val="21"/>
          <w:szCs w:val="21"/>
        </w:rPr>
        <w:t>sobrevêm</w:t>
      </w:r>
      <w:r w:rsidR="00147E7B" w:rsidRPr="00937648">
        <w:rPr>
          <w:rFonts w:ascii="Times New Roman" w:hAnsi="Times New Roman" w:cs="Times New Roman"/>
          <w:sz w:val="21"/>
          <w:szCs w:val="21"/>
        </w:rPr>
        <w:t xml:space="preserve"> elementos limitadores </w:t>
      </w:r>
      <w:r w:rsidR="00C23892" w:rsidRPr="00937648">
        <w:rPr>
          <w:rFonts w:ascii="Times New Roman" w:hAnsi="Times New Roman" w:cs="Times New Roman"/>
          <w:sz w:val="21"/>
          <w:szCs w:val="21"/>
        </w:rPr>
        <w:t>moldando</w:t>
      </w:r>
      <w:r w:rsidR="00147E7B" w:rsidRPr="00937648">
        <w:rPr>
          <w:rFonts w:ascii="Times New Roman" w:hAnsi="Times New Roman" w:cs="Times New Roman"/>
          <w:sz w:val="21"/>
          <w:szCs w:val="21"/>
        </w:rPr>
        <w:t xml:space="preserve"> esse desejo através do embaraço. Nesse caso, a alma em Platão é comparada a um coche puxada po</w:t>
      </w:r>
      <w:r w:rsidR="00401A92" w:rsidRPr="00937648">
        <w:rPr>
          <w:rFonts w:ascii="Times New Roman" w:hAnsi="Times New Roman" w:cs="Times New Roman"/>
          <w:sz w:val="21"/>
          <w:szCs w:val="21"/>
        </w:rPr>
        <w:t>r dois cavalos, um bom e um mau, simbolizando o primeiro a razão</w:t>
      </w:r>
      <w:r w:rsidR="00DF7899" w:rsidRPr="00937648">
        <w:rPr>
          <w:rFonts w:ascii="Times New Roman" w:hAnsi="Times New Roman" w:cs="Times New Roman"/>
          <w:sz w:val="21"/>
          <w:szCs w:val="21"/>
        </w:rPr>
        <w:t xml:space="preserve"> orientada para a moralidade</w:t>
      </w:r>
      <w:r w:rsidR="00401A92" w:rsidRPr="00937648">
        <w:rPr>
          <w:rFonts w:ascii="Times New Roman" w:hAnsi="Times New Roman" w:cs="Times New Roman"/>
          <w:sz w:val="21"/>
          <w:szCs w:val="21"/>
        </w:rPr>
        <w:t xml:space="preserve"> e o segundo os desejos</w:t>
      </w:r>
      <w:r w:rsidR="00DF7899" w:rsidRPr="00937648">
        <w:rPr>
          <w:rFonts w:ascii="Times New Roman" w:hAnsi="Times New Roman" w:cs="Times New Roman"/>
          <w:sz w:val="21"/>
          <w:szCs w:val="21"/>
        </w:rPr>
        <w:t xml:space="preserve"> orientados para a imoralidade</w:t>
      </w:r>
      <w:r w:rsidR="00401A92" w:rsidRPr="00937648">
        <w:rPr>
          <w:rFonts w:ascii="Times New Roman" w:hAnsi="Times New Roman" w:cs="Times New Roman"/>
          <w:sz w:val="21"/>
          <w:szCs w:val="21"/>
        </w:rPr>
        <w:t>.</w:t>
      </w:r>
      <w:r w:rsidR="00DF7899" w:rsidRPr="00937648">
        <w:rPr>
          <w:rFonts w:ascii="Times New Roman" w:hAnsi="Times New Roman" w:cs="Times New Roman"/>
          <w:sz w:val="21"/>
          <w:szCs w:val="21"/>
        </w:rPr>
        <w:t xml:space="preserve"> </w:t>
      </w:r>
      <w:r w:rsidR="00BC6EDA" w:rsidRPr="00937648">
        <w:rPr>
          <w:rFonts w:ascii="Times New Roman" w:hAnsi="Times New Roman" w:cs="Times New Roman"/>
          <w:sz w:val="21"/>
          <w:szCs w:val="21"/>
        </w:rPr>
        <w:t>No início, ambos os cavalos resistem ao chamado do desejo, tendo o cocheiro controle total. Contudo, o cavalo bom, fraco demais para resistir os encantos do</w:t>
      </w:r>
      <w:r w:rsidR="000742A9" w:rsidRPr="00937648">
        <w:rPr>
          <w:rFonts w:ascii="Times New Roman" w:hAnsi="Times New Roman" w:cs="Times New Roman"/>
          <w:sz w:val="21"/>
          <w:szCs w:val="21"/>
        </w:rPr>
        <w:t xml:space="preserve"> jovem</w:t>
      </w:r>
      <w:r w:rsidR="00BC6EDA" w:rsidRPr="00937648">
        <w:rPr>
          <w:rFonts w:ascii="Times New Roman" w:hAnsi="Times New Roman" w:cs="Times New Roman"/>
          <w:sz w:val="21"/>
          <w:szCs w:val="21"/>
        </w:rPr>
        <w:t xml:space="preserve"> amado, acaba cedendo e sendo forçado pelo cavalo mau a dirigir-se contra </w:t>
      </w:r>
      <w:r w:rsidR="00E0180B" w:rsidRPr="00937648">
        <w:rPr>
          <w:rFonts w:ascii="Times New Roman" w:hAnsi="Times New Roman" w:cs="Times New Roman"/>
          <w:sz w:val="21"/>
          <w:szCs w:val="21"/>
        </w:rPr>
        <w:t>à</w:t>
      </w:r>
      <w:r w:rsidR="00BC6EDA" w:rsidRPr="00937648">
        <w:rPr>
          <w:rFonts w:ascii="Times New Roman" w:hAnsi="Times New Roman" w:cs="Times New Roman"/>
          <w:sz w:val="21"/>
          <w:szCs w:val="21"/>
        </w:rPr>
        <w:t xml:space="preserve"> moralidade. Aí, já o cocheiro não mais controla </w:t>
      </w:r>
      <w:r w:rsidR="00F660F5" w:rsidRPr="00937648">
        <w:rPr>
          <w:rFonts w:ascii="Times New Roman" w:hAnsi="Times New Roman" w:cs="Times New Roman"/>
          <w:sz w:val="21"/>
          <w:szCs w:val="21"/>
        </w:rPr>
        <w:t xml:space="preserve">nem com o chicote. Contudo, se o cocheiro logra sucesso em </w:t>
      </w:r>
      <w:r w:rsidR="00C23892" w:rsidRPr="00937648">
        <w:rPr>
          <w:rFonts w:ascii="Times New Roman" w:hAnsi="Times New Roman" w:cs="Times New Roman"/>
          <w:sz w:val="21"/>
          <w:szCs w:val="21"/>
        </w:rPr>
        <w:t>dominar</w:t>
      </w:r>
      <w:r w:rsidR="00F660F5" w:rsidRPr="00937648">
        <w:rPr>
          <w:rFonts w:ascii="Times New Roman" w:hAnsi="Times New Roman" w:cs="Times New Roman"/>
          <w:sz w:val="21"/>
          <w:szCs w:val="21"/>
        </w:rPr>
        <w:t xml:space="preserve"> o cavalo bom, então esse, envergonhado por estar suscetível ao mau, reprime o</w:t>
      </w:r>
      <w:r w:rsidR="00C23892" w:rsidRPr="00937648">
        <w:rPr>
          <w:rFonts w:ascii="Times New Roman" w:hAnsi="Times New Roman" w:cs="Times New Roman"/>
          <w:sz w:val="21"/>
          <w:szCs w:val="21"/>
        </w:rPr>
        <w:t xml:space="preserve"> seu</w:t>
      </w:r>
      <w:r w:rsidR="00F660F5" w:rsidRPr="00937648">
        <w:rPr>
          <w:rFonts w:ascii="Times New Roman" w:hAnsi="Times New Roman" w:cs="Times New Roman"/>
          <w:sz w:val="21"/>
          <w:szCs w:val="21"/>
        </w:rPr>
        <w:t xml:space="preserve"> avanç</w:t>
      </w:r>
      <w:r w:rsidR="00E0180B" w:rsidRPr="00937648">
        <w:rPr>
          <w:rFonts w:ascii="Times New Roman" w:hAnsi="Times New Roman" w:cs="Times New Roman"/>
          <w:sz w:val="21"/>
          <w:szCs w:val="21"/>
        </w:rPr>
        <w:t>o</w:t>
      </w:r>
      <w:r w:rsidR="00F660F5" w:rsidRPr="00937648">
        <w:rPr>
          <w:rFonts w:ascii="Times New Roman" w:hAnsi="Times New Roman" w:cs="Times New Roman"/>
          <w:sz w:val="21"/>
          <w:szCs w:val="21"/>
        </w:rPr>
        <w:t xml:space="preserve"> e torna possível novamente o controle do coche.</w:t>
      </w:r>
      <w:r w:rsidR="00914D45" w:rsidRPr="00937648">
        <w:rPr>
          <w:rFonts w:ascii="Times New Roman" w:hAnsi="Times New Roman" w:cs="Times New Roman"/>
          <w:sz w:val="21"/>
          <w:szCs w:val="21"/>
        </w:rPr>
        <w:t xml:space="preserve"> Contudo, essa vitória não é definitiva, já que o jovem amado, ou o desejo, voltará e novamente tentará contra o cavalo bom.</w:t>
      </w:r>
      <w:r w:rsidR="00883E5F" w:rsidRPr="00937648">
        <w:rPr>
          <w:rFonts w:ascii="Times New Roman" w:hAnsi="Times New Roman" w:cs="Times New Roman"/>
          <w:sz w:val="21"/>
          <w:szCs w:val="21"/>
        </w:rPr>
        <w:t xml:space="preserve"> Ao final</w:t>
      </w:r>
      <w:r w:rsidR="00617C95" w:rsidRPr="00937648">
        <w:rPr>
          <w:rFonts w:ascii="Times New Roman" w:hAnsi="Times New Roman" w:cs="Times New Roman"/>
          <w:sz w:val="21"/>
          <w:szCs w:val="21"/>
        </w:rPr>
        <w:t>, já no último combate</w:t>
      </w:r>
      <w:r w:rsidR="00883E5F" w:rsidRPr="00937648">
        <w:rPr>
          <w:rFonts w:ascii="Times New Roman" w:hAnsi="Times New Roman" w:cs="Times New Roman"/>
          <w:sz w:val="21"/>
          <w:szCs w:val="21"/>
        </w:rPr>
        <w:t xml:space="preserve">, acaba o cavalo mau, o desejo, agora </w:t>
      </w:r>
      <w:r w:rsidR="00617C95" w:rsidRPr="00937648">
        <w:rPr>
          <w:rFonts w:ascii="Times New Roman" w:hAnsi="Times New Roman" w:cs="Times New Roman"/>
          <w:sz w:val="21"/>
          <w:szCs w:val="21"/>
        </w:rPr>
        <w:t>mais indomável</w:t>
      </w:r>
      <w:r w:rsidR="00883E5F" w:rsidRPr="00937648">
        <w:rPr>
          <w:rFonts w:ascii="Times New Roman" w:hAnsi="Times New Roman" w:cs="Times New Roman"/>
          <w:sz w:val="21"/>
          <w:szCs w:val="21"/>
        </w:rPr>
        <w:t>, disparando em direção ao amado, porém, já munido da vergonha e da razão, o cavalo bom, aliado ao cocheiro, terá plenas condições de controlar novamente o coche.</w:t>
      </w:r>
      <w:r w:rsidR="00401A92" w:rsidRPr="00937648">
        <w:rPr>
          <w:rFonts w:ascii="Times New Roman" w:hAnsi="Times New Roman" w:cs="Times New Roman"/>
          <w:sz w:val="21"/>
          <w:szCs w:val="21"/>
        </w:rPr>
        <w:t xml:space="preserve"> </w:t>
      </w:r>
      <w:r w:rsidR="0089413D" w:rsidRPr="00937648">
        <w:rPr>
          <w:rFonts w:ascii="Times New Roman" w:hAnsi="Times New Roman" w:cs="Times New Roman"/>
          <w:sz w:val="21"/>
          <w:szCs w:val="21"/>
        </w:rPr>
        <w:t xml:space="preserve">Assim, dessa luta Platão conclui que somente a erudição teórica inteiramente alheia </w:t>
      </w:r>
      <w:r w:rsidR="00617C95" w:rsidRPr="00937648">
        <w:rPr>
          <w:rFonts w:ascii="Times New Roman" w:hAnsi="Times New Roman" w:cs="Times New Roman"/>
          <w:sz w:val="21"/>
          <w:szCs w:val="21"/>
        </w:rPr>
        <w:t>à</w:t>
      </w:r>
      <w:r w:rsidR="0089413D" w:rsidRPr="00937648">
        <w:rPr>
          <w:rFonts w:ascii="Times New Roman" w:hAnsi="Times New Roman" w:cs="Times New Roman"/>
          <w:sz w:val="21"/>
          <w:szCs w:val="21"/>
        </w:rPr>
        <w:t xml:space="preserve"> vida será o meio mais eficiente para conter os impulsos</w:t>
      </w:r>
      <w:r w:rsidR="00AB4CDF" w:rsidRPr="00937648">
        <w:rPr>
          <w:rFonts w:ascii="Times New Roman" w:hAnsi="Times New Roman" w:cs="Times New Roman"/>
          <w:sz w:val="21"/>
          <w:szCs w:val="21"/>
        </w:rPr>
        <w:t>, inconfessadamente</w:t>
      </w:r>
      <w:r w:rsidR="0089413D" w:rsidRPr="00937648">
        <w:rPr>
          <w:rFonts w:ascii="Times New Roman" w:hAnsi="Times New Roman" w:cs="Times New Roman"/>
          <w:sz w:val="21"/>
          <w:szCs w:val="21"/>
        </w:rPr>
        <w:t xml:space="preserve"> </w:t>
      </w:r>
      <w:r w:rsidR="00C61F00" w:rsidRPr="00937648">
        <w:rPr>
          <w:rFonts w:ascii="Times New Roman" w:hAnsi="Times New Roman" w:cs="Times New Roman"/>
          <w:sz w:val="21"/>
          <w:szCs w:val="21"/>
        </w:rPr>
        <w:t>sexuais</w:t>
      </w:r>
      <w:r w:rsidR="0089413D" w:rsidRPr="00937648">
        <w:rPr>
          <w:rFonts w:ascii="Times New Roman" w:hAnsi="Times New Roman" w:cs="Times New Roman"/>
          <w:sz w:val="21"/>
          <w:szCs w:val="21"/>
        </w:rPr>
        <w:t>. (KELSEN, 2000</w:t>
      </w:r>
      <w:r w:rsidR="00BF7780">
        <w:rPr>
          <w:rFonts w:ascii="Times New Roman" w:hAnsi="Times New Roman" w:cs="Times New Roman"/>
          <w:sz w:val="21"/>
          <w:szCs w:val="21"/>
        </w:rPr>
        <w:t>b</w:t>
      </w:r>
      <w:r w:rsidR="0089413D" w:rsidRPr="00937648">
        <w:rPr>
          <w:rFonts w:ascii="Times New Roman" w:hAnsi="Times New Roman" w:cs="Times New Roman"/>
          <w:sz w:val="21"/>
          <w:szCs w:val="21"/>
        </w:rPr>
        <w:t>, p. 85)</w:t>
      </w:r>
      <w:r w:rsidR="000B7101" w:rsidRPr="00937648">
        <w:rPr>
          <w:rFonts w:ascii="Times New Roman" w:hAnsi="Times New Roman" w:cs="Times New Roman"/>
          <w:sz w:val="21"/>
          <w:szCs w:val="21"/>
        </w:rPr>
        <w:t>.</w:t>
      </w:r>
    </w:p>
    <w:p w:rsidR="00065408" w:rsidRPr="00937648" w:rsidRDefault="00E22823"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Disso tudo se depreende que o </w:t>
      </w:r>
      <w:r w:rsidR="008E4EBD" w:rsidRPr="00937648">
        <w:rPr>
          <w:rFonts w:ascii="Times New Roman" w:hAnsi="Times New Roman" w:cs="Times New Roman"/>
          <w:i/>
          <w:sz w:val="21"/>
          <w:szCs w:val="21"/>
        </w:rPr>
        <w:t>E</w:t>
      </w:r>
      <w:r w:rsidRPr="00937648">
        <w:rPr>
          <w:rFonts w:ascii="Times New Roman" w:hAnsi="Times New Roman" w:cs="Times New Roman"/>
          <w:i/>
          <w:sz w:val="21"/>
          <w:szCs w:val="21"/>
        </w:rPr>
        <w:t>ros</w:t>
      </w:r>
      <w:r w:rsidRPr="00937648">
        <w:rPr>
          <w:rFonts w:ascii="Times New Roman" w:hAnsi="Times New Roman" w:cs="Times New Roman"/>
          <w:sz w:val="21"/>
          <w:szCs w:val="21"/>
        </w:rPr>
        <w:t xml:space="preserve"> platônico não é assumido, mas reprimido, em função da sociedade grega. </w:t>
      </w:r>
      <w:r w:rsidR="00C23892" w:rsidRPr="00937648">
        <w:rPr>
          <w:rFonts w:ascii="Times New Roman" w:hAnsi="Times New Roman" w:cs="Times New Roman"/>
          <w:sz w:val="21"/>
          <w:szCs w:val="21"/>
        </w:rPr>
        <w:t>De tal modo, afirma Kelsen (2000</w:t>
      </w:r>
      <w:r w:rsidR="00BF7780">
        <w:rPr>
          <w:rFonts w:ascii="Times New Roman" w:hAnsi="Times New Roman" w:cs="Times New Roman"/>
          <w:sz w:val="21"/>
          <w:szCs w:val="21"/>
        </w:rPr>
        <w:t>b</w:t>
      </w:r>
      <w:r w:rsidR="00C23892" w:rsidRPr="00937648">
        <w:rPr>
          <w:rFonts w:ascii="Times New Roman" w:hAnsi="Times New Roman" w:cs="Times New Roman"/>
          <w:sz w:val="21"/>
          <w:szCs w:val="21"/>
        </w:rPr>
        <w:t xml:space="preserve">, p. 88), Platão foi obrigado a sublimar seu </w:t>
      </w:r>
      <w:r w:rsidR="00C23892" w:rsidRPr="00937648">
        <w:rPr>
          <w:rFonts w:ascii="Times New Roman" w:hAnsi="Times New Roman" w:cs="Times New Roman"/>
          <w:i/>
          <w:sz w:val="21"/>
          <w:szCs w:val="21"/>
        </w:rPr>
        <w:t>Eros</w:t>
      </w:r>
      <w:r w:rsidR="00C23892" w:rsidRPr="00937648">
        <w:rPr>
          <w:rFonts w:ascii="Times New Roman" w:hAnsi="Times New Roman" w:cs="Times New Roman"/>
          <w:sz w:val="21"/>
          <w:szCs w:val="21"/>
        </w:rPr>
        <w:t xml:space="preserve"> em função das concepções morais e jurídicas da sociedade Ateniense de seu tempo. </w:t>
      </w:r>
      <w:r w:rsidRPr="00937648">
        <w:rPr>
          <w:rFonts w:ascii="Times New Roman" w:hAnsi="Times New Roman" w:cs="Times New Roman"/>
          <w:sz w:val="21"/>
          <w:szCs w:val="21"/>
        </w:rPr>
        <w:t>Kelsen</w:t>
      </w:r>
      <w:r w:rsidR="005902ED" w:rsidRPr="00937648">
        <w:rPr>
          <w:rFonts w:ascii="Times New Roman" w:hAnsi="Times New Roman" w:cs="Times New Roman"/>
          <w:sz w:val="21"/>
          <w:szCs w:val="21"/>
        </w:rPr>
        <w:t xml:space="preserve"> (2000</w:t>
      </w:r>
      <w:r w:rsidR="00BF7780">
        <w:rPr>
          <w:rFonts w:ascii="Times New Roman" w:hAnsi="Times New Roman" w:cs="Times New Roman"/>
          <w:sz w:val="21"/>
          <w:szCs w:val="21"/>
        </w:rPr>
        <w:t>b</w:t>
      </w:r>
      <w:r w:rsidR="005902ED" w:rsidRPr="00937648">
        <w:rPr>
          <w:rFonts w:ascii="Times New Roman" w:hAnsi="Times New Roman" w:cs="Times New Roman"/>
          <w:sz w:val="21"/>
          <w:szCs w:val="21"/>
        </w:rPr>
        <w:t>, p. 88)</w:t>
      </w:r>
      <w:r w:rsidRPr="00937648">
        <w:rPr>
          <w:rFonts w:ascii="Times New Roman" w:hAnsi="Times New Roman" w:cs="Times New Roman"/>
          <w:sz w:val="21"/>
          <w:szCs w:val="21"/>
        </w:rPr>
        <w:t xml:space="preserve">, nesse sentido, coloca-se contrário a interpretação acerca da questão da sexualidade na </w:t>
      </w:r>
      <w:r w:rsidR="008E4EBD" w:rsidRPr="00937648">
        <w:rPr>
          <w:rFonts w:ascii="Times New Roman" w:hAnsi="Times New Roman" w:cs="Times New Roman"/>
          <w:sz w:val="21"/>
          <w:szCs w:val="21"/>
        </w:rPr>
        <w:t>Grécia antiga</w:t>
      </w:r>
      <w:r w:rsidRPr="00937648">
        <w:rPr>
          <w:rFonts w:ascii="Times New Roman" w:hAnsi="Times New Roman" w:cs="Times New Roman"/>
          <w:sz w:val="21"/>
          <w:szCs w:val="21"/>
        </w:rPr>
        <w:t xml:space="preserve">. </w:t>
      </w:r>
      <w:r w:rsidR="00AB4CDF" w:rsidRPr="00937648">
        <w:rPr>
          <w:rFonts w:ascii="Times New Roman" w:hAnsi="Times New Roman" w:cs="Times New Roman"/>
          <w:sz w:val="21"/>
          <w:szCs w:val="21"/>
        </w:rPr>
        <w:t>Sustenta</w:t>
      </w:r>
      <w:r w:rsidRPr="00937648">
        <w:rPr>
          <w:rFonts w:ascii="Times New Roman" w:hAnsi="Times New Roman" w:cs="Times New Roman"/>
          <w:sz w:val="21"/>
          <w:szCs w:val="21"/>
        </w:rPr>
        <w:t xml:space="preserve"> </w:t>
      </w:r>
      <w:r w:rsidR="00AB4CDF" w:rsidRPr="00937648">
        <w:rPr>
          <w:rFonts w:ascii="Times New Roman" w:hAnsi="Times New Roman" w:cs="Times New Roman"/>
          <w:sz w:val="21"/>
          <w:szCs w:val="21"/>
        </w:rPr>
        <w:t xml:space="preserve">que </w:t>
      </w:r>
      <w:r w:rsidRPr="00937648">
        <w:rPr>
          <w:rFonts w:ascii="Times New Roman" w:hAnsi="Times New Roman" w:cs="Times New Roman"/>
          <w:sz w:val="21"/>
          <w:szCs w:val="21"/>
        </w:rPr>
        <w:t xml:space="preserve">foi </w:t>
      </w:r>
      <w:r w:rsidR="008E4EBD" w:rsidRPr="00937648">
        <w:rPr>
          <w:rFonts w:ascii="Times New Roman" w:hAnsi="Times New Roman" w:cs="Times New Roman"/>
          <w:sz w:val="21"/>
          <w:szCs w:val="21"/>
        </w:rPr>
        <w:t xml:space="preserve">através de </w:t>
      </w:r>
      <w:r w:rsidRPr="00937648">
        <w:rPr>
          <w:rFonts w:ascii="Times New Roman" w:hAnsi="Times New Roman" w:cs="Times New Roman"/>
          <w:sz w:val="21"/>
          <w:szCs w:val="21"/>
        </w:rPr>
        <w:t>uma manipulação das leis gregas</w:t>
      </w:r>
      <w:r w:rsidR="008E4EBD" w:rsidRPr="00937648">
        <w:rPr>
          <w:rFonts w:ascii="Times New Roman" w:hAnsi="Times New Roman" w:cs="Times New Roman"/>
          <w:sz w:val="21"/>
          <w:szCs w:val="21"/>
        </w:rPr>
        <w:t xml:space="preserve"> e da sua história</w:t>
      </w:r>
      <w:r w:rsidRPr="00937648">
        <w:rPr>
          <w:rFonts w:ascii="Times New Roman" w:hAnsi="Times New Roman" w:cs="Times New Roman"/>
          <w:sz w:val="21"/>
          <w:szCs w:val="21"/>
        </w:rPr>
        <w:t xml:space="preserve"> que </w:t>
      </w:r>
      <w:r w:rsidR="008E4EBD" w:rsidRPr="00937648">
        <w:rPr>
          <w:rFonts w:ascii="Times New Roman" w:hAnsi="Times New Roman" w:cs="Times New Roman"/>
          <w:sz w:val="21"/>
          <w:szCs w:val="21"/>
        </w:rPr>
        <w:t>vigora</w:t>
      </w:r>
      <w:r w:rsidRPr="00937648">
        <w:rPr>
          <w:rFonts w:ascii="Times New Roman" w:hAnsi="Times New Roman" w:cs="Times New Roman"/>
          <w:sz w:val="21"/>
          <w:szCs w:val="21"/>
        </w:rPr>
        <w:t xml:space="preserve"> até hoje o mito de que a </w:t>
      </w:r>
      <w:r w:rsidR="008E4EBD" w:rsidRPr="00937648">
        <w:rPr>
          <w:rFonts w:ascii="Times New Roman" w:hAnsi="Times New Roman" w:cs="Times New Roman"/>
          <w:sz w:val="21"/>
          <w:szCs w:val="21"/>
        </w:rPr>
        <w:t>Grécia</w:t>
      </w:r>
      <w:r w:rsidR="000742A9" w:rsidRPr="00937648">
        <w:rPr>
          <w:rFonts w:ascii="Times New Roman" w:hAnsi="Times New Roman" w:cs="Times New Roman"/>
          <w:sz w:val="21"/>
          <w:szCs w:val="21"/>
        </w:rPr>
        <w:t xml:space="preserve"> era tolerante</w:t>
      </w:r>
      <w:r w:rsidR="00125096" w:rsidRPr="00937648">
        <w:rPr>
          <w:rFonts w:ascii="Times New Roman" w:hAnsi="Times New Roman" w:cs="Times New Roman"/>
          <w:sz w:val="21"/>
          <w:szCs w:val="21"/>
        </w:rPr>
        <w:t xml:space="preserve"> acerca da opção sexual de seus cidadãos</w:t>
      </w:r>
      <w:r w:rsidRPr="00937648">
        <w:rPr>
          <w:rFonts w:ascii="Times New Roman" w:hAnsi="Times New Roman" w:cs="Times New Roman"/>
          <w:sz w:val="21"/>
          <w:szCs w:val="21"/>
        </w:rPr>
        <w:t>.</w:t>
      </w:r>
      <w:r w:rsidR="00406F0E" w:rsidRPr="00937648">
        <w:rPr>
          <w:rFonts w:ascii="Times New Roman" w:hAnsi="Times New Roman" w:cs="Times New Roman"/>
          <w:sz w:val="21"/>
          <w:szCs w:val="21"/>
        </w:rPr>
        <w:t xml:space="preserve"> </w:t>
      </w:r>
      <w:r w:rsidR="005902ED" w:rsidRPr="00937648">
        <w:rPr>
          <w:rFonts w:ascii="Times New Roman" w:hAnsi="Times New Roman" w:cs="Times New Roman"/>
          <w:sz w:val="21"/>
          <w:szCs w:val="21"/>
        </w:rPr>
        <w:t xml:space="preserve">Relata a lei de banimento e morte outorgada por Licurgo. </w:t>
      </w:r>
      <w:r w:rsidR="00AB4CDF" w:rsidRPr="00937648">
        <w:rPr>
          <w:rFonts w:ascii="Times New Roman" w:hAnsi="Times New Roman" w:cs="Times New Roman"/>
          <w:sz w:val="21"/>
          <w:szCs w:val="21"/>
        </w:rPr>
        <w:t>Tal</w:t>
      </w:r>
      <w:r w:rsidR="005902ED" w:rsidRPr="00937648">
        <w:rPr>
          <w:rFonts w:ascii="Times New Roman" w:hAnsi="Times New Roman" w:cs="Times New Roman"/>
          <w:sz w:val="21"/>
          <w:szCs w:val="21"/>
        </w:rPr>
        <w:t xml:space="preserve"> como o rei espartano Agesilau, que combateu veementemente as tendências homossexuais trazidas dentro de si.</w:t>
      </w:r>
      <w:r w:rsidR="00AB4CDF" w:rsidRPr="00937648">
        <w:rPr>
          <w:rFonts w:ascii="Times New Roman" w:hAnsi="Times New Roman" w:cs="Times New Roman"/>
          <w:sz w:val="21"/>
          <w:szCs w:val="21"/>
        </w:rPr>
        <w:t xml:space="preserve"> </w:t>
      </w:r>
      <w:r w:rsidR="00615ED1" w:rsidRPr="00937648">
        <w:rPr>
          <w:rFonts w:ascii="Times New Roman" w:hAnsi="Times New Roman" w:cs="Times New Roman"/>
          <w:sz w:val="21"/>
          <w:szCs w:val="21"/>
        </w:rPr>
        <w:t>Outro</w:t>
      </w:r>
      <w:r w:rsidR="00E64AE7" w:rsidRPr="00937648">
        <w:rPr>
          <w:rFonts w:ascii="Times New Roman" w:hAnsi="Times New Roman" w:cs="Times New Roman"/>
          <w:sz w:val="21"/>
          <w:szCs w:val="21"/>
        </w:rPr>
        <w:t>s</w:t>
      </w:r>
      <w:r w:rsidR="00615ED1" w:rsidRPr="00937648">
        <w:rPr>
          <w:rFonts w:ascii="Times New Roman" w:hAnsi="Times New Roman" w:cs="Times New Roman"/>
          <w:sz w:val="21"/>
          <w:szCs w:val="21"/>
        </w:rPr>
        <w:t xml:space="preserve"> elemento</w:t>
      </w:r>
      <w:r w:rsidR="00E64AE7" w:rsidRPr="00937648">
        <w:rPr>
          <w:rFonts w:ascii="Times New Roman" w:hAnsi="Times New Roman" w:cs="Times New Roman"/>
          <w:sz w:val="21"/>
          <w:szCs w:val="21"/>
        </w:rPr>
        <w:t>s</w:t>
      </w:r>
      <w:r w:rsidR="00615ED1" w:rsidRPr="00937648">
        <w:rPr>
          <w:rFonts w:ascii="Times New Roman" w:hAnsi="Times New Roman" w:cs="Times New Roman"/>
          <w:sz w:val="21"/>
          <w:szCs w:val="21"/>
        </w:rPr>
        <w:t xml:space="preserve"> que prova</w:t>
      </w:r>
      <w:r w:rsidR="00E64AE7" w:rsidRPr="00937648">
        <w:rPr>
          <w:rFonts w:ascii="Times New Roman" w:hAnsi="Times New Roman" w:cs="Times New Roman"/>
          <w:sz w:val="21"/>
          <w:szCs w:val="21"/>
        </w:rPr>
        <w:t>m</w:t>
      </w:r>
      <w:r w:rsidR="00615ED1" w:rsidRPr="00937648">
        <w:rPr>
          <w:rFonts w:ascii="Times New Roman" w:hAnsi="Times New Roman" w:cs="Times New Roman"/>
          <w:sz w:val="21"/>
          <w:szCs w:val="21"/>
        </w:rPr>
        <w:t xml:space="preserve"> a homofobia cultural grega revela</w:t>
      </w:r>
      <w:r w:rsidR="00E64AE7" w:rsidRPr="00937648">
        <w:rPr>
          <w:rFonts w:ascii="Times New Roman" w:hAnsi="Times New Roman" w:cs="Times New Roman"/>
          <w:sz w:val="21"/>
          <w:szCs w:val="21"/>
        </w:rPr>
        <w:t>m</w:t>
      </w:r>
      <w:r w:rsidR="00615ED1" w:rsidRPr="00937648">
        <w:rPr>
          <w:rFonts w:ascii="Times New Roman" w:hAnsi="Times New Roman" w:cs="Times New Roman"/>
          <w:sz w:val="21"/>
          <w:szCs w:val="21"/>
        </w:rPr>
        <w:t>-se pela religião</w:t>
      </w:r>
      <w:r w:rsidR="00711C0E" w:rsidRPr="00937648">
        <w:rPr>
          <w:rFonts w:ascii="Times New Roman" w:hAnsi="Times New Roman" w:cs="Times New Roman"/>
          <w:sz w:val="21"/>
          <w:szCs w:val="21"/>
        </w:rPr>
        <w:t xml:space="preserve">, </w:t>
      </w:r>
      <w:r w:rsidR="00714972" w:rsidRPr="00937648">
        <w:rPr>
          <w:rFonts w:ascii="Times New Roman" w:hAnsi="Times New Roman" w:cs="Times New Roman"/>
          <w:sz w:val="21"/>
          <w:szCs w:val="21"/>
        </w:rPr>
        <w:t>pela literatura</w:t>
      </w:r>
      <w:r w:rsidR="00711C0E" w:rsidRPr="00937648">
        <w:rPr>
          <w:rFonts w:ascii="Times New Roman" w:hAnsi="Times New Roman" w:cs="Times New Roman"/>
          <w:sz w:val="21"/>
          <w:szCs w:val="21"/>
        </w:rPr>
        <w:t xml:space="preserve"> e pela filosofia</w:t>
      </w:r>
      <w:r w:rsidR="00615ED1" w:rsidRPr="00937648">
        <w:rPr>
          <w:rFonts w:ascii="Times New Roman" w:hAnsi="Times New Roman" w:cs="Times New Roman"/>
          <w:sz w:val="21"/>
          <w:szCs w:val="21"/>
        </w:rPr>
        <w:t xml:space="preserve">. A religião </w:t>
      </w:r>
      <w:r w:rsidR="00714972" w:rsidRPr="00937648">
        <w:rPr>
          <w:rFonts w:ascii="Times New Roman" w:hAnsi="Times New Roman" w:cs="Times New Roman"/>
          <w:sz w:val="21"/>
          <w:szCs w:val="21"/>
        </w:rPr>
        <w:t>e a arte grega</w:t>
      </w:r>
      <w:r w:rsidR="00615ED1" w:rsidRPr="00937648">
        <w:rPr>
          <w:rFonts w:ascii="Times New Roman" w:hAnsi="Times New Roman" w:cs="Times New Roman"/>
          <w:sz w:val="21"/>
          <w:szCs w:val="21"/>
        </w:rPr>
        <w:t>, repleta de mitos de deus</w:t>
      </w:r>
      <w:r w:rsidR="00E64AE7" w:rsidRPr="00937648">
        <w:rPr>
          <w:rFonts w:ascii="Times New Roman" w:hAnsi="Times New Roman" w:cs="Times New Roman"/>
          <w:sz w:val="21"/>
          <w:szCs w:val="21"/>
        </w:rPr>
        <w:t>e</w:t>
      </w:r>
      <w:r w:rsidR="00615ED1" w:rsidRPr="00937648">
        <w:rPr>
          <w:rFonts w:ascii="Times New Roman" w:hAnsi="Times New Roman" w:cs="Times New Roman"/>
          <w:sz w:val="21"/>
          <w:szCs w:val="21"/>
        </w:rPr>
        <w:t xml:space="preserve">s amantes de mulheres constitui o reflexo da hegemonia das </w:t>
      </w:r>
      <w:r w:rsidR="00714972" w:rsidRPr="00937648">
        <w:rPr>
          <w:rFonts w:ascii="Times New Roman" w:hAnsi="Times New Roman" w:cs="Times New Roman"/>
          <w:sz w:val="21"/>
          <w:szCs w:val="21"/>
        </w:rPr>
        <w:t>relações</w:t>
      </w:r>
      <w:r w:rsidR="00615ED1" w:rsidRPr="00937648">
        <w:rPr>
          <w:rFonts w:ascii="Times New Roman" w:hAnsi="Times New Roman" w:cs="Times New Roman"/>
          <w:sz w:val="21"/>
          <w:szCs w:val="21"/>
        </w:rPr>
        <w:t xml:space="preserve"> heterossexuais.</w:t>
      </w:r>
      <w:r w:rsidR="00041BFD" w:rsidRPr="00937648">
        <w:rPr>
          <w:rFonts w:ascii="Times New Roman" w:hAnsi="Times New Roman" w:cs="Times New Roman"/>
          <w:sz w:val="21"/>
          <w:szCs w:val="21"/>
        </w:rPr>
        <w:t xml:space="preserve"> Zeus e Hera possuíam posição central na vida grega e padronizavam a imagem da instituição do casamento como sagrada. </w:t>
      </w:r>
      <w:r w:rsidR="00666946" w:rsidRPr="00937648">
        <w:rPr>
          <w:rFonts w:ascii="Times New Roman" w:hAnsi="Times New Roman" w:cs="Times New Roman"/>
          <w:sz w:val="21"/>
          <w:szCs w:val="21"/>
        </w:rPr>
        <w:lastRenderedPageBreak/>
        <w:t>Todos os poemas Homéricos, como a</w:t>
      </w:r>
      <w:r w:rsidR="008C1CAF" w:rsidRPr="00937648">
        <w:rPr>
          <w:rFonts w:ascii="Times New Roman" w:hAnsi="Times New Roman" w:cs="Times New Roman"/>
          <w:sz w:val="21"/>
          <w:szCs w:val="21"/>
        </w:rPr>
        <w:t>s</w:t>
      </w:r>
      <w:r w:rsidR="00666946" w:rsidRPr="00937648">
        <w:rPr>
          <w:rFonts w:ascii="Times New Roman" w:hAnsi="Times New Roman" w:cs="Times New Roman"/>
          <w:sz w:val="21"/>
          <w:szCs w:val="21"/>
        </w:rPr>
        <w:t xml:space="preserve"> lenda</w:t>
      </w:r>
      <w:r w:rsidR="008C1CAF" w:rsidRPr="00937648">
        <w:rPr>
          <w:rFonts w:ascii="Times New Roman" w:hAnsi="Times New Roman" w:cs="Times New Roman"/>
          <w:sz w:val="21"/>
          <w:szCs w:val="21"/>
        </w:rPr>
        <w:t>s</w:t>
      </w:r>
      <w:r w:rsidR="00666946" w:rsidRPr="00937648">
        <w:rPr>
          <w:rFonts w:ascii="Times New Roman" w:hAnsi="Times New Roman" w:cs="Times New Roman"/>
          <w:sz w:val="21"/>
          <w:szCs w:val="21"/>
        </w:rPr>
        <w:t xml:space="preserve"> de Heitor e Andromaque</w:t>
      </w:r>
      <w:r w:rsidR="008C1CAF" w:rsidRPr="00937648">
        <w:rPr>
          <w:rFonts w:ascii="Times New Roman" w:hAnsi="Times New Roman" w:cs="Times New Roman"/>
          <w:sz w:val="21"/>
          <w:szCs w:val="21"/>
        </w:rPr>
        <w:t xml:space="preserve"> e</w:t>
      </w:r>
      <w:r w:rsidR="00666946" w:rsidRPr="00937648">
        <w:rPr>
          <w:rFonts w:ascii="Times New Roman" w:hAnsi="Times New Roman" w:cs="Times New Roman"/>
          <w:sz w:val="21"/>
          <w:szCs w:val="21"/>
        </w:rPr>
        <w:t xml:space="preserve"> Menelau e Helena e todos os movimentos heroicos acontecem em função da relação entre homem e mulher. Também na teogonia de Hesíodo, o nascimento dos deuses apresenta-se como gerado sexualmente, diferente do nascimento idealizado por Platão. </w:t>
      </w:r>
      <w:r w:rsidR="008C1CAF" w:rsidRPr="00937648">
        <w:rPr>
          <w:rFonts w:ascii="Times New Roman" w:hAnsi="Times New Roman" w:cs="Times New Roman"/>
          <w:sz w:val="21"/>
          <w:szCs w:val="21"/>
        </w:rPr>
        <w:t xml:space="preserve">Da mesma forma, </w:t>
      </w:r>
      <w:r w:rsidR="00714972" w:rsidRPr="00937648">
        <w:rPr>
          <w:rFonts w:ascii="Times New Roman" w:hAnsi="Times New Roman" w:cs="Times New Roman"/>
          <w:sz w:val="21"/>
          <w:szCs w:val="21"/>
        </w:rPr>
        <w:t>Demócrito, Sófocles, Eurípedes,</w:t>
      </w:r>
      <w:r w:rsidR="008C1CAF" w:rsidRPr="00937648">
        <w:rPr>
          <w:rFonts w:ascii="Times New Roman" w:hAnsi="Times New Roman" w:cs="Times New Roman"/>
          <w:sz w:val="21"/>
          <w:szCs w:val="21"/>
        </w:rPr>
        <w:t xml:space="preserve"> nas comédias de Aristófanes</w:t>
      </w:r>
      <w:r w:rsidR="00714972" w:rsidRPr="00937648">
        <w:rPr>
          <w:rFonts w:ascii="Times New Roman" w:hAnsi="Times New Roman" w:cs="Times New Roman"/>
          <w:sz w:val="21"/>
          <w:szCs w:val="21"/>
        </w:rPr>
        <w:t xml:space="preserve"> e na filosofia de Xenofonte</w:t>
      </w:r>
      <w:r w:rsidR="008C1CAF" w:rsidRPr="00937648">
        <w:rPr>
          <w:rFonts w:ascii="Times New Roman" w:hAnsi="Times New Roman" w:cs="Times New Roman"/>
          <w:sz w:val="21"/>
          <w:szCs w:val="21"/>
        </w:rPr>
        <w:t xml:space="preserve"> a predileção tanto homossexual quando</w:t>
      </w:r>
      <w:r w:rsidR="005B51DC" w:rsidRPr="00937648">
        <w:rPr>
          <w:rFonts w:ascii="Times New Roman" w:hAnsi="Times New Roman" w:cs="Times New Roman"/>
          <w:sz w:val="21"/>
          <w:szCs w:val="21"/>
        </w:rPr>
        <w:t xml:space="preserve"> pedófila é considera imoral e</w:t>
      </w:r>
      <w:r w:rsidR="008C1CAF" w:rsidRPr="00937648">
        <w:rPr>
          <w:rFonts w:ascii="Times New Roman" w:hAnsi="Times New Roman" w:cs="Times New Roman"/>
          <w:sz w:val="21"/>
          <w:szCs w:val="21"/>
        </w:rPr>
        <w:t xml:space="preserve"> estigmatizada</w:t>
      </w:r>
      <w:r w:rsidR="009E1E5B" w:rsidRPr="00937648">
        <w:rPr>
          <w:rFonts w:ascii="Times New Roman" w:hAnsi="Times New Roman" w:cs="Times New Roman"/>
          <w:sz w:val="21"/>
          <w:szCs w:val="21"/>
        </w:rPr>
        <w:t xml:space="preserve"> pela opinião pública</w:t>
      </w:r>
      <w:r w:rsidR="008C1CAF" w:rsidRPr="00937648">
        <w:rPr>
          <w:rFonts w:ascii="Times New Roman" w:hAnsi="Times New Roman" w:cs="Times New Roman"/>
          <w:sz w:val="21"/>
          <w:szCs w:val="21"/>
        </w:rPr>
        <w:t xml:space="preserve">. </w:t>
      </w:r>
      <w:r w:rsidR="00246FA6" w:rsidRPr="00937648">
        <w:rPr>
          <w:rFonts w:ascii="Times New Roman" w:hAnsi="Times New Roman" w:cs="Times New Roman"/>
          <w:sz w:val="21"/>
          <w:szCs w:val="21"/>
        </w:rPr>
        <w:t>(KELSEN, 2000</w:t>
      </w:r>
      <w:r w:rsidR="00BF7780">
        <w:rPr>
          <w:rFonts w:ascii="Times New Roman" w:hAnsi="Times New Roman" w:cs="Times New Roman"/>
          <w:sz w:val="21"/>
          <w:szCs w:val="21"/>
        </w:rPr>
        <w:t>b</w:t>
      </w:r>
      <w:r w:rsidR="00246FA6" w:rsidRPr="00937648">
        <w:rPr>
          <w:rFonts w:ascii="Times New Roman" w:hAnsi="Times New Roman" w:cs="Times New Roman"/>
          <w:sz w:val="21"/>
          <w:szCs w:val="21"/>
        </w:rPr>
        <w:t>, p. 91</w:t>
      </w:r>
      <w:r w:rsidR="00EE021D" w:rsidRPr="00937648">
        <w:rPr>
          <w:rFonts w:ascii="Times New Roman" w:hAnsi="Times New Roman" w:cs="Times New Roman"/>
          <w:sz w:val="21"/>
          <w:szCs w:val="21"/>
        </w:rPr>
        <w:t xml:space="preserve"> - 9</w:t>
      </w:r>
      <w:r w:rsidR="005722FB" w:rsidRPr="00937648">
        <w:rPr>
          <w:rFonts w:ascii="Times New Roman" w:hAnsi="Times New Roman" w:cs="Times New Roman"/>
          <w:sz w:val="21"/>
          <w:szCs w:val="21"/>
        </w:rPr>
        <w:t>6</w:t>
      </w:r>
      <w:r w:rsidR="00246FA6" w:rsidRPr="00937648">
        <w:rPr>
          <w:rFonts w:ascii="Times New Roman" w:hAnsi="Times New Roman" w:cs="Times New Roman"/>
          <w:sz w:val="21"/>
          <w:szCs w:val="21"/>
        </w:rPr>
        <w:t>)</w:t>
      </w:r>
      <w:r w:rsidR="00112AAE" w:rsidRPr="00937648">
        <w:rPr>
          <w:rFonts w:ascii="Times New Roman" w:hAnsi="Times New Roman" w:cs="Times New Roman"/>
          <w:sz w:val="21"/>
          <w:szCs w:val="21"/>
        </w:rPr>
        <w:t>.</w:t>
      </w:r>
      <w:r w:rsidR="005722FB" w:rsidRPr="00937648">
        <w:rPr>
          <w:rFonts w:ascii="Times New Roman" w:hAnsi="Times New Roman" w:cs="Times New Roman"/>
          <w:sz w:val="21"/>
          <w:szCs w:val="21"/>
        </w:rPr>
        <w:t xml:space="preserve"> E mesmo até a filosofia pós-platônica apresentava-se hostil </w:t>
      </w:r>
      <w:r w:rsidR="00AB4CDF" w:rsidRPr="00937648">
        <w:rPr>
          <w:rFonts w:ascii="Times New Roman" w:hAnsi="Times New Roman" w:cs="Times New Roman"/>
          <w:sz w:val="21"/>
          <w:szCs w:val="21"/>
        </w:rPr>
        <w:t>a</w:t>
      </w:r>
      <w:r w:rsidR="005722FB" w:rsidRPr="00937648">
        <w:rPr>
          <w:rFonts w:ascii="Times New Roman" w:hAnsi="Times New Roman" w:cs="Times New Roman"/>
          <w:sz w:val="21"/>
          <w:szCs w:val="21"/>
        </w:rPr>
        <w:t xml:space="preserve"> tal comportamento, como, por exemplo, a ideia de “disposição doentia</w:t>
      </w:r>
      <w:r w:rsidR="00065408" w:rsidRPr="00937648">
        <w:rPr>
          <w:rFonts w:ascii="Times New Roman" w:hAnsi="Times New Roman" w:cs="Times New Roman"/>
          <w:sz w:val="21"/>
          <w:szCs w:val="21"/>
        </w:rPr>
        <w:t xml:space="preserve"> e selvageria animal”</w:t>
      </w:r>
      <w:r w:rsidR="005722FB" w:rsidRPr="00937648">
        <w:rPr>
          <w:rFonts w:ascii="Times New Roman" w:hAnsi="Times New Roman" w:cs="Times New Roman"/>
          <w:sz w:val="21"/>
          <w:szCs w:val="21"/>
        </w:rPr>
        <w:t>, defendida por Aristóteles. (KELSEN, 2000</w:t>
      </w:r>
      <w:r w:rsidR="00BF7780">
        <w:rPr>
          <w:rFonts w:ascii="Times New Roman" w:hAnsi="Times New Roman" w:cs="Times New Roman"/>
          <w:sz w:val="21"/>
          <w:szCs w:val="21"/>
        </w:rPr>
        <w:t>b</w:t>
      </w:r>
      <w:r w:rsidR="005722FB" w:rsidRPr="00937648">
        <w:rPr>
          <w:rFonts w:ascii="Times New Roman" w:hAnsi="Times New Roman" w:cs="Times New Roman"/>
          <w:sz w:val="21"/>
          <w:szCs w:val="21"/>
        </w:rPr>
        <w:t>, p. 97)</w:t>
      </w:r>
      <w:r w:rsidR="00112AAE" w:rsidRPr="00937648">
        <w:rPr>
          <w:rFonts w:ascii="Times New Roman" w:hAnsi="Times New Roman" w:cs="Times New Roman"/>
          <w:sz w:val="21"/>
          <w:szCs w:val="21"/>
        </w:rPr>
        <w:t>.</w:t>
      </w:r>
      <w:r w:rsidR="0087211A" w:rsidRPr="00937648">
        <w:rPr>
          <w:rFonts w:ascii="Times New Roman" w:hAnsi="Times New Roman" w:cs="Times New Roman"/>
          <w:sz w:val="21"/>
          <w:szCs w:val="21"/>
        </w:rPr>
        <w:t xml:space="preserve"> </w:t>
      </w:r>
      <w:r w:rsidR="00065408" w:rsidRPr="00937648">
        <w:rPr>
          <w:rFonts w:ascii="Times New Roman" w:hAnsi="Times New Roman" w:cs="Times New Roman"/>
          <w:sz w:val="21"/>
          <w:szCs w:val="21"/>
        </w:rPr>
        <w:t>E essa</w:t>
      </w:r>
      <w:r w:rsidR="00420D1C" w:rsidRPr="00937648">
        <w:rPr>
          <w:rFonts w:ascii="Times New Roman" w:hAnsi="Times New Roman" w:cs="Times New Roman"/>
          <w:sz w:val="21"/>
          <w:szCs w:val="21"/>
        </w:rPr>
        <w:t>s</w:t>
      </w:r>
      <w:r w:rsidR="00065408" w:rsidRPr="00937648">
        <w:rPr>
          <w:rFonts w:ascii="Times New Roman" w:hAnsi="Times New Roman" w:cs="Times New Roman"/>
          <w:sz w:val="21"/>
          <w:szCs w:val="21"/>
        </w:rPr>
        <w:t xml:space="preserve"> manifestações homofóbicas não</w:t>
      </w:r>
      <w:r w:rsidR="00711C0E" w:rsidRPr="00937648">
        <w:rPr>
          <w:rFonts w:ascii="Times New Roman" w:hAnsi="Times New Roman" w:cs="Times New Roman"/>
          <w:sz w:val="21"/>
          <w:szCs w:val="21"/>
        </w:rPr>
        <w:t xml:space="preserve"> se revelam apenas na religião,</w:t>
      </w:r>
      <w:r w:rsidR="00065408" w:rsidRPr="00937648">
        <w:rPr>
          <w:rFonts w:ascii="Times New Roman" w:hAnsi="Times New Roman" w:cs="Times New Roman"/>
          <w:sz w:val="21"/>
          <w:szCs w:val="21"/>
        </w:rPr>
        <w:t xml:space="preserve"> literatura</w:t>
      </w:r>
      <w:r w:rsidR="00711C0E" w:rsidRPr="00937648">
        <w:rPr>
          <w:rFonts w:ascii="Times New Roman" w:hAnsi="Times New Roman" w:cs="Times New Roman"/>
          <w:sz w:val="21"/>
          <w:szCs w:val="21"/>
        </w:rPr>
        <w:t xml:space="preserve"> e </w:t>
      </w:r>
      <w:r w:rsidR="0081433D" w:rsidRPr="00937648">
        <w:rPr>
          <w:rFonts w:ascii="Times New Roman" w:hAnsi="Times New Roman" w:cs="Times New Roman"/>
          <w:sz w:val="21"/>
          <w:szCs w:val="21"/>
        </w:rPr>
        <w:t>na</w:t>
      </w:r>
      <w:r w:rsidR="00711C0E" w:rsidRPr="00937648">
        <w:rPr>
          <w:rFonts w:ascii="Times New Roman" w:hAnsi="Times New Roman" w:cs="Times New Roman"/>
          <w:sz w:val="21"/>
          <w:szCs w:val="21"/>
        </w:rPr>
        <w:t xml:space="preserve"> filosofia</w:t>
      </w:r>
      <w:r w:rsidR="00065408" w:rsidRPr="00937648">
        <w:rPr>
          <w:rFonts w:ascii="Times New Roman" w:hAnsi="Times New Roman" w:cs="Times New Roman"/>
          <w:sz w:val="21"/>
          <w:szCs w:val="21"/>
        </w:rPr>
        <w:t>, mas são positivadas por uma legislação penal e moral.</w:t>
      </w:r>
      <w:r w:rsidR="00711C0E" w:rsidRPr="00937648">
        <w:rPr>
          <w:rFonts w:ascii="Times New Roman" w:hAnsi="Times New Roman" w:cs="Times New Roman"/>
          <w:sz w:val="21"/>
          <w:szCs w:val="21"/>
        </w:rPr>
        <w:t xml:space="preserve"> A própria legislação possuía dispositivos antipedofilia. Sólon e Drácon teriam legislado acerca da educação dos meninos e dos rapazes. No caso, os mestres acusados e condenados por abusarem dos jovens seriam submetidos </w:t>
      </w:r>
      <w:r w:rsidR="0087211A" w:rsidRPr="00937648">
        <w:rPr>
          <w:rFonts w:ascii="Times New Roman" w:hAnsi="Times New Roman" w:cs="Times New Roman"/>
          <w:sz w:val="21"/>
          <w:szCs w:val="21"/>
        </w:rPr>
        <w:t>à pena</w:t>
      </w:r>
      <w:r w:rsidR="00711C0E" w:rsidRPr="00937648">
        <w:rPr>
          <w:rFonts w:ascii="Times New Roman" w:hAnsi="Times New Roman" w:cs="Times New Roman"/>
          <w:sz w:val="21"/>
          <w:szCs w:val="21"/>
        </w:rPr>
        <w:t xml:space="preserve"> máxima, de morte</w:t>
      </w:r>
      <w:r w:rsidR="009301BD" w:rsidRPr="00937648">
        <w:rPr>
          <w:rFonts w:ascii="Times New Roman" w:hAnsi="Times New Roman" w:cs="Times New Roman"/>
          <w:sz w:val="21"/>
          <w:szCs w:val="21"/>
        </w:rPr>
        <w:t xml:space="preserve">, executados no mesmo dia. Da mesma forma, todo aquele (não mestre ou </w:t>
      </w:r>
      <w:r w:rsidR="00E64AE7" w:rsidRPr="00937648">
        <w:rPr>
          <w:rFonts w:ascii="Times New Roman" w:hAnsi="Times New Roman" w:cs="Times New Roman"/>
          <w:sz w:val="21"/>
          <w:szCs w:val="21"/>
        </w:rPr>
        <w:t xml:space="preserve">não </w:t>
      </w:r>
      <w:r w:rsidR="009301BD" w:rsidRPr="00937648">
        <w:rPr>
          <w:rFonts w:ascii="Times New Roman" w:hAnsi="Times New Roman" w:cs="Times New Roman"/>
          <w:sz w:val="21"/>
          <w:szCs w:val="21"/>
        </w:rPr>
        <w:t xml:space="preserve">designado à educação) condenado por abuso de menores receberia tanto penas pecuniárias como até </w:t>
      </w:r>
      <w:r w:rsidR="00682AED" w:rsidRPr="00937648">
        <w:rPr>
          <w:rFonts w:ascii="Times New Roman" w:hAnsi="Times New Roman" w:cs="Times New Roman"/>
          <w:sz w:val="21"/>
          <w:szCs w:val="21"/>
        </w:rPr>
        <w:t>a proibição de assumir determinados</w:t>
      </w:r>
      <w:r w:rsidR="009301BD" w:rsidRPr="00937648">
        <w:rPr>
          <w:rFonts w:ascii="Times New Roman" w:hAnsi="Times New Roman" w:cs="Times New Roman"/>
          <w:sz w:val="21"/>
          <w:szCs w:val="21"/>
        </w:rPr>
        <w:t xml:space="preserve"> cargos ou </w:t>
      </w:r>
      <w:r w:rsidR="00682AED" w:rsidRPr="00937648">
        <w:rPr>
          <w:rFonts w:ascii="Times New Roman" w:hAnsi="Times New Roman" w:cs="Times New Roman"/>
          <w:sz w:val="21"/>
          <w:szCs w:val="21"/>
        </w:rPr>
        <w:t xml:space="preserve">o banimento </w:t>
      </w:r>
      <w:r w:rsidR="009301BD" w:rsidRPr="00937648">
        <w:rPr>
          <w:rFonts w:ascii="Times New Roman" w:hAnsi="Times New Roman" w:cs="Times New Roman"/>
          <w:sz w:val="21"/>
          <w:szCs w:val="21"/>
        </w:rPr>
        <w:t>do Estado. (KELSEN, 2000</w:t>
      </w:r>
      <w:r w:rsidR="00BF7780">
        <w:rPr>
          <w:rFonts w:ascii="Times New Roman" w:hAnsi="Times New Roman" w:cs="Times New Roman"/>
          <w:sz w:val="21"/>
          <w:szCs w:val="21"/>
        </w:rPr>
        <w:t>b</w:t>
      </w:r>
      <w:r w:rsidR="009301BD" w:rsidRPr="00937648">
        <w:rPr>
          <w:rFonts w:ascii="Times New Roman" w:hAnsi="Times New Roman" w:cs="Times New Roman"/>
          <w:sz w:val="21"/>
          <w:szCs w:val="21"/>
        </w:rPr>
        <w:t>, p. 97-100)</w:t>
      </w:r>
      <w:r w:rsidR="00112AAE" w:rsidRPr="00937648">
        <w:rPr>
          <w:rFonts w:ascii="Times New Roman" w:hAnsi="Times New Roman" w:cs="Times New Roman"/>
          <w:sz w:val="21"/>
          <w:szCs w:val="21"/>
        </w:rPr>
        <w:t>.</w:t>
      </w:r>
    </w:p>
    <w:p w:rsidR="000A2C47" w:rsidRPr="00937648" w:rsidRDefault="000A2C47"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Também encontramos nos próprios textos de Platão esse seu conflito com os padrões da sociedade ateniense. No </w:t>
      </w:r>
      <w:r w:rsidRPr="00937648">
        <w:rPr>
          <w:rFonts w:ascii="Times New Roman" w:hAnsi="Times New Roman" w:cs="Times New Roman"/>
          <w:i/>
          <w:sz w:val="21"/>
          <w:szCs w:val="21"/>
        </w:rPr>
        <w:t>Banquete</w:t>
      </w:r>
      <w:r w:rsidRPr="00937648">
        <w:rPr>
          <w:rFonts w:ascii="Times New Roman" w:hAnsi="Times New Roman" w:cs="Times New Roman"/>
          <w:sz w:val="21"/>
          <w:szCs w:val="21"/>
        </w:rPr>
        <w:t xml:space="preserve"> e também no discurso de </w:t>
      </w:r>
      <w:r w:rsidRPr="00937648">
        <w:rPr>
          <w:rFonts w:ascii="Times New Roman" w:hAnsi="Times New Roman" w:cs="Times New Roman"/>
          <w:i/>
          <w:sz w:val="21"/>
          <w:szCs w:val="21"/>
        </w:rPr>
        <w:t>Pausânias</w:t>
      </w:r>
      <w:r w:rsidRPr="00937648">
        <w:rPr>
          <w:rFonts w:ascii="Times New Roman" w:hAnsi="Times New Roman" w:cs="Times New Roman"/>
          <w:sz w:val="21"/>
          <w:szCs w:val="21"/>
        </w:rPr>
        <w:t xml:space="preserve">, Platão reconhece nitidamente o juízo negativo da pedofilia. Entretanto, irá sucedaneamente </w:t>
      </w:r>
      <w:r w:rsidR="003460EF" w:rsidRPr="00937648">
        <w:rPr>
          <w:rFonts w:ascii="Times New Roman" w:hAnsi="Times New Roman" w:cs="Times New Roman"/>
          <w:sz w:val="21"/>
          <w:szCs w:val="21"/>
        </w:rPr>
        <w:t>traçar uma linha divisória entre o que considera a verdadeira pedofilia contra o amor dos meninos ainda muito jovens</w:t>
      </w:r>
      <w:r w:rsidR="0087211A" w:rsidRPr="00937648">
        <w:rPr>
          <w:rFonts w:ascii="Times New Roman" w:hAnsi="Times New Roman" w:cs="Times New Roman"/>
          <w:sz w:val="21"/>
          <w:szCs w:val="21"/>
        </w:rPr>
        <w:t>, atenuando sua culpa e remorso</w:t>
      </w:r>
      <w:r w:rsidR="003460EF" w:rsidRPr="00937648">
        <w:rPr>
          <w:rFonts w:ascii="Times New Roman" w:hAnsi="Times New Roman" w:cs="Times New Roman"/>
          <w:sz w:val="21"/>
          <w:szCs w:val="21"/>
        </w:rPr>
        <w:t>.</w:t>
      </w:r>
      <w:r w:rsidR="0087211A" w:rsidRPr="00937648">
        <w:rPr>
          <w:rFonts w:ascii="Times New Roman" w:hAnsi="Times New Roman" w:cs="Times New Roman"/>
          <w:sz w:val="21"/>
          <w:szCs w:val="21"/>
        </w:rPr>
        <w:t xml:space="preserve"> Defende</w:t>
      </w:r>
      <w:r w:rsidR="003460EF" w:rsidRPr="00937648">
        <w:rPr>
          <w:rFonts w:ascii="Times New Roman" w:hAnsi="Times New Roman" w:cs="Times New Roman"/>
          <w:sz w:val="21"/>
          <w:szCs w:val="21"/>
        </w:rPr>
        <w:t xml:space="preserve"> </w:t>
      </w:r>
      <w:r w:rsidR="005B51DC" w:rsidRPr="00937648">
        <w:rPr>
          <w:rFonts w:ascii="Times New Roman" w:hAnsi="Times New Roman" w:cs="Times New Roman"/>
          <w:sz w:val="21"/>
          <w:szCs w:val="21"/>
        </w:rPr>
        <w:t>a proibição do amor</w:t>
      </w:r>
      <w:r w:rsidR="003460EF" w:rsidRPr="00937648">
        <w:rPr>
          <w:rFonts w:ascii="Times New Roman" w:hAnsi="Times New Roman" w:cs="Times New Roman"/>
          <w:sz w:val="21"/>
          <w:szCs w:val="21"/>
        </w:rPr>
        <w:t xml:space="preserve"> </w:t>
      </w:r>
      <w:r w:rsidR="00E53B71">
        <w:rPr>
          <w:rFonts w:ascii="Times New Roman" w:hAnsi="Times New Roman" w:cs="Times New Roman"/>
          <w:sz w:val="21"/>
          <w:szCs w:val="21"/>
        </w:rPr>
        <w:t>às crianças,</w:t>
      </w:r>
      <w:r w:rsidR="003460EF" w:rsidRPr="00937648">
        <w:rPr>
          <w:rFonts w:ascii="Times New Roman" w:hAnsi="Times New Roman" w:cs="Times New Roman"/>
          <w:sz w:val="21"/>
          <w:szCs w:val="21"/>
        </w:rPr>
        <w:t xml:space="preserve"> mas</w:t>
      </w:r>
      <w:r w:rsidR="005B51DC" w:rsidRPr="00937648">
        <w:rPr>
          <w:rFonts w:ascii="Times New Roman" w:hAnsi="Times New Roman" w:cs="Times New Roman"/>
          <w:sz w:val="21"/>
          <w:szCs w:val="21"/>
        </w:rPr>
        <w:t xml:space="preserve"> autoriza a relação com</w:t>
      </w:r>
      <w:r w:rsidR="003460EF" w:rsidRPr="00937648">
        <w:rPr>
          <w:rFonts w:ascii="Times New Roman" w:hAnsi="Times New Roman" w:cs="Times New Roman"/>
          <w:sz w:val="21"/>
          <w:szCs w:val="21"/>
        </w:rPr>
        <w:t xml:space="preserve"> os rapazes nos quais já se desenvolve o espírito (</w:t>
      </w:r>
      <w:r w:rsidR="005B51DC" w:rsidRPr="00937648">
        <w:rPr>
          <w:rFonts w:ascii="Times New Roman" w:hAnsi="Times New Roman" w:cs="Times New Roman"/>
          <w:sz w:val="21"/>
          <w:szCs w:val="21"/>
        </w:rPr>
        <w:t>“</w:t>
      </w:r>
      <w:r w:rsidR="003460EF" w:rsidRPr="00937648">
        <w:rPr>
          <w:rFonts w:ascii="Times New Roman" w:hAnsi="Times New Roman" w:cs="Times New Roman"/>
          <w:sz w:val="21"/>
          <w:szCs w:val="21"/>
        </w:rPr>
        <w:t>ou brotar a barba</w:t>
      </w:r>
      <w:r w:rsidR="005B51DC" w:rsidRPr="00937648">
        <w:rPr>
          <w:rFonts w:ascii="Times New Roman" w:hAnsi="Times New Roman" w:cs="Times New Roman"/>
          <w:sz w:val="21"/>
          <w:szCs w:val="21"/>
        </w:rPr>
        <w:t>”</w:t>
      </w:r>
      <w:r w:rsidR="003460EF" w:rsidRPr="00937648">
        <w:rPr>
          <w:rFonts w:ascii="Times New Roman" w:hAnsi="Times New Roman" w:cs="Times New Roman"/>
          <w:sz w:val="21"/>
          <w:szCs w:val="21"/>
        </w:rPr>
        <w:t xml:space="preserve">). Conclui-se, daí, que o próprio Platão </w:t>
      </w:r>
      <w:r w:rsidR="00A4023A" w:rsidRPr="00937648">
        <w:rPr>
          <w:rFonts w:ascii="Times New Roman" w:hAnsi="Times New Roman" w:cs="Times New Roman"/>
          <w:sz w:val="21"/>
          <w:szCs w:val="21"/>
        </w:rPr>
        <w:t>conhecia</w:t>
      </w:r>
      <w:r w:rsidR="003460EF" w:rsidRPr="00937648">
        <w:rPr>
          <w:rFonts w:ascii="Times New Roman" w:hAnsi="Times New Roman" w:cs="Times New Roman"/>
          <w:sz w:val="21"/>
          <w:szCs w:val="21"/>
        </w:rPr>
        <w:t xml:space="preserve"> a opinião pública contrária </w:t>
      </w:r>
      <w:r w:rsidR="0091691F" w:rsidRPr="00937648">
        <w:rPr>
          <w:rFonts w:ascii="Times New Roman" w:hAnsi="Times New Roman" w:cs="Times New Roman"/>
          <w:sz w:val="21"/>
          <w:szCs w:val="21"/>
        </w:rPr>
        <w:t>à</w:t>
      </w:r>
      <w:r w:rsidR="003460EF" w:rsidRPr="00937648">
        <w:rPr>
          <w:rFonts w:ascii="Times New Roman" w:hAnsi="Times New Roman" w:cs="Times New Roman"/>
          <w:sz w:val="21"/>
          <w:szCs w:val="21"/>
        </w:rPr>
        <w:t xml:space="preserve"> pedofilia, ao mesmo tempo em que recorria a subterfúgios para justificar exceções para si mesmo</w:t>
      </w:r>
      <w:r w:rsidR="00D64CC6" w:rsidRPr="00937648">
        <w:rPr>
          <w:rFonts w:ascii="Times New Roman" w:hAnsi="Times New Roman" w:cs="Times New Roman"/>
          <w:sz w:val="21"/>
          <w:szCs w:val="21"/>
        </w:rPr>
        <w:t xml:space="preserve"> e para </w:t>
      </w:r>
      <w:r w:rsidR="00A4023A" w:rsidRPr="00937648">
        <w:rPr>
          <w:rFonts w:ascii="Times New Roman" w:hAnsi="Times New Roman" w:cs="Times New Roman"/>
          <w:sz w:val="21"/>
          <w:szCs w:val="21"/>
        </w:rPr>
        <w:t>seu séquito</w:t>
      </w:r>
      <w:r w:rsidR="00D64CC6" w:rsidRPr="00937648">
        <w:rPr>
          <w:rFonts w:ascii="Times New Roman" w:hAnsi="Times New Roman" w:cs="Times New Roman"/>
          <w:sz w:val="21"/>
          <w:szCs w:val="21"/>
        </w:rPr>
        <w:t xml:space="preserve">. O procedimento de Platão acaba por </w:t>
      </w:r>
      <w:r w:rsidR="00A4023A" w:rsidRPr="00937648">
        <w:rPr>
          <w:rFonts w:ascii="Times New Roman" w:hAnsi="Times New Roman" w:cs="Times New Roman"/>
          <w:sz w:val="21"/>
          <w:szCs w:val="21"/>
        </w:rPr>
        <w:t xml:space="preserve">ser </w:t>
      </w:r>
      <w:r w:rsidR="00D64CC6" w:rsidRPr="00937648">
        <w:rPr>
          <w:rFonts w:ascii="Times New Roman" w:hAnsi="Times New Roman" w:cs="Times New Roman"/>
          <w:sz w:val="21"/>
          <w:szCs w:val="21"/>
        </w:rPr>
        <w:t>de aproximação e de afastamento – primeiro, não resiste aos encantos dos seus jovens discípulos</w:t>
      </w:r>
      <w:r w:rsidR="00162443" w:rsidRPr="00937648">
        <w:rPr>
          <w:rFonts w:ascii="Times New Roman" w:hAnsi="Times New Roman" w:cs="Times New Roman"/>
          <w:sz w:val="21"/>
          <w:szCs w:val="21"/>
        </w:rPr>
        <w:t>, mas a</w:t>
      </w:r>
      <w:r w:rsidR="00A4023A" w:rsidRPr="00937648">
        <w:rPr>
          <w:rFonts w:ascii="Times New Roman" w:hAnsi="Times New Roman" w:cs="Times New Roman"/>
          <w:sz w:val="21"/>
          <w:szCs w:val="21"/>
        </w:rPr>
        <w:t>o</w:t>
      </w:r>
      <w:r w:rsidR="00162443" w:rsidRPr="00937648">
        <w:rPr>
          <w:rFonts w:ascii="Times New Roman" w:hAnsi="Times New Roman" w:cs="Times New Roman"/>
          <w:sz w:val="21"/>
          <w:szCs w:val="21"/>
        </w:rPr>
        <w:t xml:space="preserve"> mantém em segredo</w:t>
      </w:r>
      <w:r w:rsidR="00D64CC6" w:rsidRPr="00937648">
        <w:rPr>
          <w:rFonts w:ascii="Times New Roman" w:hAnsi="Times New Roman" w:cs="Times New Roman"/>
          <w:sz w:val="21"/>
          <w:szCs w:val="21"/>
        </w:rPr>
        <w:t>; posteriormente, impelido pela culpa e vergonha, justifica sua atitude perante si e</w:t>
      </w:r>
      <w:r w:rsidR="00A4023A" w:rsidRPr="00937648">
        <w:rPr>
          <w:rFonts w:ascii="Times New Roman" w:hAnsi="Times New Roman" w:cs="Times New Roman"/>
          <w:sz w:val="21"/>
          <w:szCs w:val="21"/>
        </w:rPr>
        <w:t xml:space="preserve"> o</w:t>
      </w:r>
      <w:r w:rsidR="00D64CC6" w:rsidRPr="00937648">
        <w:rPr>
          <w:rFonts w:ascii="Times New Roman" w:hAnsi="Times New Roman" w:cs="Times New Roman"/>
          <w:sz w:val="21"/>
          <w:szCs w:val="21"/>
        </w:rPr>
        <w:t xml:space="preserve"> mundo, especialmente através de uma suposta ética beneficiadora do aprendiz</w:t>
      </w:r>
      <w:r w:rsidR="003460EF" w:rsidRPr="00937648">
        <w:rPr>
          <w:rFonts w:ascii="Times New Roman" w:hAnsi="Times New Roman" w:cs="Times New Roman"/>
          <w:sz w:val="21"/>
          <w:szCs w:val="21"/>
        </w:rPr>
        <w:t>.</w:t>
      </w:r>
      <w:r w:rsidR="00770D06" w:rsidRPr="00937648">
        <w:rPr>
          <w:rFonts w:ascii="Times New Roman" w:hAnsi="Times New Roman" w:cs="Times New Roman"/>
          <w:sz w:val="21"/>
          <w:szCs w:val="21"/>
        </w:rPr>
        <w:t xml:space="preserve"> (KELSEN, 2000</w:t>
      </w:r>
      <w:r w:rsidR="00BF7780">
        <w:rPr>
          <w:rFonts w:ascii="Times New Roman" w:hAnsi="Times New Roman" w:cs="Times New Roman"/>
          <w:sz w:val="21"/>
          <w:szCs w:val="21"/>
        </w:rPr>
        <w:t>b</w:t>
      </w:r>
      <w:r w:rsidR="00770D06" w:rsidRPr="00937648">
        <w:rPr>
          <w:rFonts w:ascii="Times New Roman" w:hAnsi="Times New Roman" w:cs="Times New Roman"/>
          <w:sz w:val="21"/>
          <w:szCs w:val="21"/>
        </w:rPr>
        <w:t>, p. 100</w:t>
      </w:r>
      <w:r w:rsidR="00162443" w:rsidRPr="00937648">
        <w:rPr>
          <w:rFonts w:ascii="Times New Roman" w:hAnsi="Times New Roman" w:cs="Times New Roman"/>
          <w:sz w:val="21"/>
          <w:szCs w:val="21"/>
        </w:rPr>
        <w:t>-101</w:t>
      </w:r>
      <w:r w:rsidR="00770D06" w:rsidRPr="00937648">
        <w:rPr>
          <w:rFonts w:ascii="Times New Roman" w:hAnsi="Times New Roman" w:cs="Times New Roman"/>
          <w:sz w:val="21"/>
          <w:szCs w:val="21"/>
        </w:rPr>
        <w:t>)</w:t>
      </w:r>
      <w:r w:rsidR="008A3ECF" w:rsidRPr="00937648">
        <w:rPr>
          <w:rFonts w:ascii="Times New Roman" w:hAnsi="Times New Roman" w:cs="Times New Roman"/>
          <w:sz w:val="21"/>
          <w:szCs w:val="21"/>
        </w:rPr>
        <w:t>.</w:t>
      </w:r>
      <w:r w:rsidR="00162443" w:rsidRPr="00937648">
        <w:rPr>
          <w:rFonts w:ascii="Times New Roman" w:hAnsi="Times New Roman" w:cs="Times New Roman"/>
          <w:sz w:val="21"/>
          <w:szCs w:val="21"/>
        </w:rPr>
        <w:t xml:space="preserve"> Apenas o já velho Platão, nas </w:t>
      </w:r>
      <w:r w:rsidR="00162443" w:rsidRPr="00937648">
        <w:rPr>
          <w:rFonts w:ascii="Times New Roman" w:hAnsi="Times New Roman" w:cs="Times New Roman"/>
          <w:i/>
          <w:sz w:val="21"/>
          <w:szCs w:val="21"/>
        </w:rPr>
        <w:t>Leis</w:t>
      </w:r>
      <w:r w:rsidR="00F8496E" w:rsidRPr="00937648">
        <w:rPr>
          <w:rFonts w:ascii="Times New Roman" w:hAnsi="Times New Roman" w:cs="Times New Roman"/>
          <w:sz w:val="21"/>
          <w:szCs w:val="21"/>
        </w:rPr>
        <w:t>, denunciará a pedofilia. Ma</w:t>
      </w:r>
      <w:r w:rsidR="00162443" w:rsidRPr="00937648">
        <w:rPr>
          <w:rFonts w:ascii="Times New Roman" w:hAnsi="Times New Roman" w:cs="Times New Roman"/>
          <w:sz w:val="21"/>
          <w:szCs w:val="21"/>
        </w:rPr>
        <w:t>s isso, afirma Kelsen (2000</w:t>
      </w:r>
      <w:r w:rsidR="00BF7780">
        <w:rPr>
          <w:rFonts w:ascii="Times New Roman" w:hAnsi="Times New Roman" w:cs="Times New Roman"/>
          <w:sz w:val="21"/>
          <w:szCs w:val="21"/>
        </w:rPr>
        <w:t>b</w:t>
      </w:r>
      <w:r w:rsidR="00162443" w:rsidRPr="00937648">
        <w:rPr>
          <w:rFonts w:ascii="Times New Roman" w:hAnsi="Times New Roman" w:cs="Times New Roman"/>
          <w:sz w:val="21"/>
          <w:szCs w:val="21"/>
        </w:rPr>
        <w:t>, p. 105)</w:t>
      </w:r>
      <w:r w:rsidR="00F8496E" w:rsidRPr="00937648">
        <w:rPr>
          <w:rFonts w:ascii="Times New Roman" w:hAnsi="Times New Roman" w:cs="Times New Roman"/>
          <w:sz w:val="21"/>
          <w:szCs w:val="21"/>
        </w:rPr>
        <w:t xml:space="preserve">, </w:t>
      </w:r>
      <w:r w:rsidR="009E57A9">
        <w:rPr>
          <w:rFonts w:ascii="Times New Roman" w:hAnsi="Times New Roman" w:cs="Times New Roman"/>
          <w:sz w:val="21"/>
          <w:szCs w:val="21"/>
        </w:rPr>
        <w:t>ocorre</w:t>
      </w:r>
      <w:r w:rsidR="00162443" w:rsidRPr="00937648">
        <w:rPr>
          <w:rFonts w:ascii="Times New Roman" w:hAnsi="Times New Roman" w:cs="Times New Roman"/>
          <w:sz w:val="21"/>
          <w:szCs w:val="21"/>
        </w:rPr>
        <w:t xml:space="preserve"> </w:t>
      </w:r>
      <w:r w:rsidR="00162443" w:rsidRPr="00937648">
        <w:rPr>
          <w:rFonts w:ascii="Times New Roman" w:hAnsi="Times New Roman" w:cs="Times New Roman"/>
          <w:sz w:val="21"/>
          <w:szCs w:val="21"/>
        </w:rPr>
        <w:lastRenderedPageBreak/>
        <w:t xml:space="preserve">apenas quando o seu </w:t>
      </w:r>
      <w:r w:rsidR="00162443" w:rsidRPr="00937648">
        <w:rPr>
          <w:rFonts w:ascii="Times New Roman" w:hAnsi="Times New Roman" w:cs="Times New Roman"/>
          <w:i/>
          <w:sz w:val="21"/>
          <w:szCs w:val="21"/>
        </w:rPr>
        <w:t>Eros</w:t>
      </w:r>
      <w:r w:rsidR="00162443" w:rsidRPr="00937648">
        <w:rPr>
          <w:rFonts w:ascii="Times New Roman" w:hAnsi="Times New Roman" w:cs="Times New Roman"/>
          <w:sz w:val="21"/>
          <w:szCs w:val="21"/>
        </w:rPr>
        <w:t xml:space="preserve"> já morreu, sobrevivendo </w:t>
      </w:r>
      <w:r w:rsidR="00951B3C" w:rsidRPr="00937648">
        <w:rPr>
          <w:rFonts w:ascii="Times New Roman" w:hAnsi="Times New Roman" w:cs="Times New Roman"/>
          <w:sz w:val="21"/>
          <w:szCs w:val="21"/>
        </w:rPr>
        <w:t>tão somente</w:t>
      </w:r>
      <w:r w:rsidR="00162443" w:rsidRPr="00937648">
        <w:rPr>
          <w:rFonts w:ascii="Times New Roman" w:hAnsi="Times New Roman" w:cs="Times New Roman"/>
          <w:sz w:val="21"/>
          <w:szCs w:val="21"/>
        </w:rPr>
        <w:t xml:space="preserve"> a culpa e </w:t>
      </w:r>
      <w:r w:rsidR="00951B3C" w:rsidRPr="00937648">
        <w:rPr>
          <w:rFonts w:ascii="Times New Roman" w:hAnsi="Times New Roman" w:cs="Times New Roman"/>
          <w:sz w:val="21"/>
          <w:szCs w:val="21"/>
        </w:rPr>
        <w:t xml:space="preserve">o </w:t>
      </w:r>
      <w:r w:rsidR="00162443" w:rsidRPr="00937648">
        <w:rPr>
          <w:rFonts w:ascii="Times New Roman" w:hAnsi="Times New Roman" w:cs="Times New Roman"/>
          <w:sz w:val="21"/>
          <w:szCs w:val="21"/>
        </w:rPr>
        <w:t>remorso</w:t>
      </w:r>
      <w:r w:rsidR="000569E2" w:rsidRPr="00937648">
        <w:rPr>
          <w:rFonts w:ascii="Times New Roman" w:hAnsi="Times New Roman" w:cs="Times New Roman"/>
          <w:sz w:val="21"/>
          <w:szCs w:val="21"/>
        </w:rPr>
        <w:t xml:space="preserve"> acerca de todos os jovens que sofreram em suas mãos.</w:t>
      </w:r>
    </w:p>
    <w:p w:rsidR="0011791B" w:rsidRPr="00937648" w:rsidRDefault="0068524C"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Esse conflito, não apenas interno, mas em face da própria sociedade ateniense, fomentou em Platão sua reação contrária a grande massa </w:t>
      </w:r>
      <w:r w:rsidR="004C29A9" w:rsidRPr="00937648">
        <w:rPr>
          <w:rFonts w:ascii="Times New Roman" w:hAnsi="Times New Roman" w:cs="Times New Roman"/>
          <w:sz w:val="21"/>
          <w:szCs w:val="21"/>
        </w:rPr>
        <w:t xml:space="preserve">daqueles que compunham a </w:t>
      </w:r>
      <w:r w:rsidR="00721FE7">
        <w:rPr>
          <w:rFonts w:ascii="Times New Roman" w:hAnsi="Times New Roman" w:cs="Times New Roman"/>
          <w:i/>
          <w:sz w:val="21"/>
          <w:szCs w:val="21"/>
        </w:rPr>
        <w:t>pó</w:t>
      </w:r>
      <w:r w:rsidR="004C29A9" w:rsidRPr="00937648">
        <w:rPr>
          <w:rFonts w:ascii="Times New Roman" w:hAnsi="Times New Roman" w:cs="Times New Roman"/>
          <w:i/>
          <w:sz w:val="21"/>
          <w:szCs w:val="21"/>
        </w:rPr>
        <w:t>lis -</w:t>
      </w:r>
      <w:r w:rsidRPr="00937648">
        <w:rPr>
          <w:rFonts w:ascii="Times New Roman" w:hAnsi="Times New Roman" w:cs="Times New Roman"/>
          <w:sz w:val="21"/>
          <w:szCs w:val="21"/>
        </w:rPr>
        <w:t xml:space="preserve"> compeliu a uma posição hostil e negadora do Estado e de si mesmo</w:t>
      </w:r>
      <w:r w:rsidR="004633E6" w:rsidRPr="00937648">
        <w:rPr>
          <w:rFonts w:ascii="Times New Roman" w:hAnsi="Times New Roman" w:cs="Times New Roman"/>
          <w:sz w:val="21"/>
          <w:szCs w:val="21"/>
        </w:rPr>
        <w:t>, mergulhando em um profundo e doloroso conflito</w:t>
      </w:r>
      <w:r w:rsidRPr="00937648">
        <w:rPr>
          <w:rFonts w:ascii="Times New Roman" w:hAnsi="Times New Roman" w:cs="Times New Roman"/>
          <w:sz w:val="21"/>
          <w:szCs w:val="21"/>
        </w:rPr>
        <w:t>.</w:t>
      </w:r>
      <w:r w:rsidR="00F56448" w:rsidRPr="00937648">
        <w:rPr>
          <w:rFonts w:ascii="Times New Roman" w:hAnsi="Times New Roman" w:cs="Times New Roman"/>
          <w:sz w:val="21"/>
          <w:szCs w:val="21"/>
        </w:rPr>
        <w:t xml:space="preserve"> Levou-lhe ao pessimismo e, surpreendentemente, a um ideal radical de castidade.</w:t>
      </w:r>
      <w:r w:rsidR="00D13E46" w:rsidRPr="00937648">
        <w:rPr>
          <w:rFonts w:ascii="Times New Roman" w:hAnsi="Times New Roman" w:cs="Times New Roman"/>
          <w:sz w:val="21"/>
          <w:szCs w:val="21"/>
        </w:rPr>
        <w:t xml:space="preserve"> Por fim, corresponde </w:t>
      </w:r>
      <w:r w:rsidR="004633E6" w:rsidRPr="00937648">
        <w:rPr>
          <w:rFonts w:ascii="Times New Roman" w:hAnsi="Times New Roman" w:cs="Times New Roman"/>
          <w:sz w:val="21"/>
          <w:szCs w:val="21"/>
        </w:rPr>
        <w:t>à</w:t>
      </w:r>
      <w:r w:rsidR="00D13E46" w:rsidRPr="00937648">
        <w:rPr>
          <w:rFonts w:ascii="Times New Roman" w:hAnsi="Times New Roman" w:cs="Times New Roman"/>
          <w:sz w:val="21"/>
          <w:szCs w:val="21"/>
        </w:rPr>
        <w:t xml:space="preserve"> fonte do dualismo entre alma e corpo, isto é, o </w:t>
      </w:r>
      <w:r w:rsidR="00BA36CD" w:rsidRPr="00937648">
        <w:rPr>
          <w:rFonts w:ascii="Times New Roman" w:hAnsi="Times New Roman" w:cs="Times New Roman"/>
          <w:i/>
          <w:sz w:val="21"/>
          <w:szCs w:val="21"/>
        </w:rPr>
        <w:t>kh</w:t>
      </w:r>
      <w:r w:rsidR="00D13E46" w:rsidRPr="00937648">
        <w:rPr>
          <w:rFonts w:ascii="Times New Roman" w:hAnsi="Times New Roman" w:cs="Times New Roman"/>
          <w:i/>
          <w:sz w:val="21"/>
          <w:szCs w:val="21"/>
        </w:rPr>
        <w:t>orismos</w:t>
      </w:r>
      <w:r w:rsidR="00D13E46" w:rsidRPr="00937648">
        <w:rPr>
          <w:rFonts w:ascii="Times New Roman" w:hAnsi="Times New Roman" w:cs="Times New Roman"/>
          <w:sz w:val="21"/>
          <w:szCs w:val="21"/>
        </w:rPr>
        <w:t xml:space="preserve"> platônico.</w:t>
      </w:r>
      <w:r w:rsidR="005923E8" w:rsidRPr="00937648">
        <w:rPr>
          <w:rFonts w:ascii="Times New Roman" w:hAnsi="Times New Roman" w:cs="Times New Roman"/>
          <w:sz w:val="21"/>
          <w:szCs w:val="21"/>
        </w:rPr>
        <w:t xml:space="preserve"> </w:t>
      </w:r>
      <w:r w:rsidR="0011791B" w:rsidRPr="00937648">
        <w:rPr>
          <w:rFonts w:ascii="Times New Roman" w:hAnsi="Times New Roman" w:cs="Times New Roman"/>
          <w:sz w:val="21"/>
          <w:szCs w:val="21"/>
        </w:rPr>
        <w:t xml:space="preserve">Nesse sentido, o </w:t>
      </w:r>
      <w:r w:rsidR="0011791B" w:rsidRPr="00937648">
        <w:rPr>
          <w:rFonts w:ascii="Times New Roman" w:hAnsi="Times New Roman" w:cs="Times New Roman"/>
          <w:i/>
          <w:sz w:val="21"/>
          <w:szCs w:val="21"/>
        </w:rPr>
        <w:t xml:space="preserve">Eros </w:t>
      </w:r>
      <w:r w:rsidR="0011791B" w:rsidRPr="00937648">
        <w:rPr>
          <w:rFonts w:ascii="Times New Roman" w:hAnsi="Times New Roman" w:cs="Times New Roman"/>
          <w:sz w:val="21"/>
          <w:szCs w:val="21"/>
        </w:rPr>
        <w:t>para Platão, afirma Kelsen (2000</w:t>
      </w:r>
      <w:r w:rsidR="00BF7780">
        <w:rPr>
          <w:rFonts w:ascii="Times New Roman" w:hAnsi="Times New Roman" w:cs="Times New Roman"/>
          <w:sz w:val="21"/>
          <w:szCs w:val="21"/>
        </w:rPr>
        <w:t>b</w:t>
      </w:r>
      <w:r w:rsidR="0011791B" w:rsidRPr="00937648">
        <w:rPr>
          <w:rFonts w:ascii="Times New Roman" w:hAnsi="Times New Roman" w:cs="Times New Roman"/>
          <w:sz w:val="21"/>
          <w:szCs w:val="21"/>
        </w:rPr>
        <w:t>, p. 107), ao mesmo tempo em q</w:t>
      </w:r>
      <w:r w:rsidR="00916D39" w:rsidRPr="00937648">
        <w:rPr>
          <w:rFonts w:ascii="Times New Roman" w:hAnsi="Times New Roman" w:cs="Times New Roman"/>
          <w:sz w:val="21"/>
          <w:szCs w:val="21"/>
        </w:rPr>
        <w:t>u</w:t>
      </w:r>
      <w:r w:rsidR="0011791B" w:rsidRPr="00937648">
        <w:rPr>
          <w:rFonts w:ascii="Times New Roman" w:hAnsi="Times New Roman" w:cs="Times New Roman"/>
          <w:sz w:val="21"/>
          <w:szCs w:val="21"/>
        </w:rPr>
        <w:t>e é denunciado como tirano da alma, odiado, repelido e desenhado sempre com repugnância, também é exaltado como rei.</w:t>
      </w:r>
      <w:r w:rsidR="00916D39" w:rsidRPr="00937648">
        <w:rPr>
          <w:rFonts w:ascii="Times New Roman" w:hAnsi="Times New Roman" w:cs="Times New Roman"/>
          <w:sz w:val="21"/>
          <w:szCs w:val="21"/>
        </w:rPr>
        <w:t xml:space="preserve"> Uma relação profundamente conflituosa. Há, aqui, um impulso que ao mesmo tempo </w:t>
      </w:r>
      <w:r w:rsidR="005C1371" w:rsidRPr="00937648">
        <w:rPr>
          <w:rFonts w:ascii="Times New Roman" w:hAnsi="Times New Roman" w:cs="Times New Roman"/>
          <w:sz w:val="21"/>
          <w:szCs w:val="21"/>
        </w:rPr>
        <w:t xml:space="preserve">se </w:t>
      </w:r>
      <w:r w:rsidR="00916D39" w:rsidRPr="00937648">
        <w:rPr>
          <w:rFonts w:ascii="Times New Roman" w:hAnsi="Times New Roman" w:cs="Times New Roman"/>
          <w:sz w:val="21"/>
          <w:szCs w:val="21"/>
        </w:rPr>
        <w:t>delineia como mau e repreensível e bom e divino.</w:t>
      </w:r>
    </w:p>
    <w:p w:rsidR="005923E8" w:rsidRPr="00937648" w:rsidRDefault="005923E8"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A única solução possível de Platão, segundo Kelsen (2000</w:t>
      </w:r>
      <w:r w:rsidR="00BF7780">
        <w:rPr>
          <w:rFonts w:ascii="Times New Roman" w:hAnsi="Times New Roman" w:cs="Times New Roman"/>
          <w:sz w:val="21"/>
          <w:szCs w:val="21"/>
        </w:rPr>
        <w:t>b</w:t>
      </w:r>
      <w:r w:rsidRPr="00937648">
        <w:rPr>
          <w:rFonts w:ascii="Times New Roman" w:hAnsi="Times New Roman" w:cs="Times New Roman"/>
          <w:sz w:val="21"/>
          <w:szCs w:val="21"/>
        </w:rPr>
        <w:t>, p. 108), para enfrentar tamanho sofrimento, foi defender sua alma através do rigoro</w:t>
      </w:r>
      <w:r w:rsidR="00F342E3" w:rsidRPr="00937648">
        <w:rPr>
          <w:rFonts w:ascii="Times New Roman" w:hAnsi="Times New Roman" w:cs="Times New Roman"/>
          <w:sz w:val="21"/>
          <w:szCs w:val="21"/>
        </w:rPr>
        <w:t>so ide</w:t>
      </w:r>
      <w:r w:rsidRPr="00937648">
        <w:rPr>
          <w:rFonts w:ascii="Times New Roman" w:hAnsi="Times New Roman" w:cs="Times New Roman"/>
          <w:sz w:val="21"/>
          <w:szCs w:val="21"/>
        </w:rPr>
        <w:t>al de castidade</w:t>
      </w:r>
      <w:r w:rsidR="005C1371" w:rsidRPr="00937648">
        <w:rPr>
          <w:rFonts w:ascii="Times New Roman" w:hAnsi="Times New Roman" w:cs="Times New Roman"/>
          <w:sz w:val="21"/>
          <w:szCs w:val="21"/>
        </w:rPr>
        <w:t xml:space="preserve"> e sublimação</w:t>
      </w:r>
      <w:r w:rsidRPr="00937648">
        <w:rPr>
          <w:rFonts w:ascii="Times New Roman" w:hAnsi="Times New Roman" w:cs="Times New Roman"/>
          <w:sz w:val="21"/>
          <w:szCs w:val="21"/>
        </w:rPr>
        <w:t>.</w:t>
      </w:r>
      <w:r w:rsidR="00B93511">
        <w:rPr>
          <w:rStyle w:val="Refdenotaderodap"/>
          <w:rFonts w:ascii="Times New Roman" w:hAnsi="Times New Roman" w:cs="Times New Roman"/>
          <w:sz w:val="21"/>
          <w:szCs w:val="21"/>
        </w:rPr>
        <w:footnoteReference w:id="40"/>
      </w:r>
      <w:r w:rsidR="00371B8C" w:rsidRPr="00937648">
        <w:rPr>
          <w:rFonts w:ascii="Times New Roman" w:hAnsi="Times New Roman" w:cs="Times New Roman"/>
          <w:sz w:val="21"/>
          <w:szCs w:val="21"/>
        </w:rPr>
        <w:t xml:space="preserve"> </w:t>
      </w:r>
      <w:r w:rsidR="001A7613" w:rsidRPr="00937648">
        <w:rPr>
          <w:rFonts w:ascii="Times New Roman" w:hAnsi="Times New Roman" w:cs="Times New Roman"/>
          <w:sz w:val="21"/>
          <w:szCs w:val="21"/>
        </w:rPr>
        <w:t xml:space="preserve">E foi </w:t>
      </w:r>
      <w:r w:rsidR="005C1371" w:rsidRPr="00937648">
        <w:rPr>
          <w:rFonts w:ascii="Times New Roman" w:hAnsi="Times New Roman" w:cs="Times New Roman"/>
          <w:sz w:val="21"/>
          <w:szCs w:val="21"/>
        </w:rPr>
        <w:t>tal</w:t>
      </w:r>
      <w:r w:rsidR="001A7613" w:rsidRPr="00937648">
        <w:rPr>
          <w:rFonts w:ascii="Times New Roman" w:hAnsi="Times New Roman" w:cs="Times New Roman"/>
          <w:sz w:val="21"/>
          <w:szCs w:val="21"/>
        </w:rPr>
        <w:t xml:space="preserve"> ideal o fator decisivo para a aproximação de Platão a Sócrates. Esse, </w:t>
      </w:r>
      <w:r w:rsidR="007B168A" w:rsidRPr="00937648">
        <w:rPr>
          <w:rFonts w:ascii="Times New Roman" w:hAnsi="Times New Roman" w:cs="Times New Roman"/>
          <w:sz w:val="21"/>
          <w:szCs w:val="21"/>
        </w:rPr>
        <w:t xml:space="preserve">afirma Kelsen, </w:t>
      </w:r>
      <w:r w:rsidR="001A7613" w:rsidRPr="00937648">
        <w:rPr>
          <w:rFonts w:ascii="Times New Roman" w:hAnsi="Times New Roman" w:cs="Times New Roman"/>
          <w:sz w:val="21"/>
          <w:szCs w:val="21"/>
        </w:rPr>
        <w:t>em função da sua</w:t>
      </w:r>
      <w:r w:rsidR="005C1371" w:rsidRPr="00937648">
        <w:rPr>
          <w:rFonts w:ascii="Times New Roman" w:hAnsi="Times New Roman" w:cs="Times New Roman"/>
          <w:sz w:val="21"/>
          <w:szCs w:val="21"/>
        </w:rPr>
        <w:t xml:space="preserve"> notória</w:t>
      </w:r>
      <w:r w:rsidR="001A7613" w:rsidRPr="00937648">
        <w:rPr>
          <w:rFonts w:ascii="Times New Roman" w:hAnsi="Times New Roman" w:cs="Times New Roman"/>
          <w:sz w:val="21"/>
          <w:szCs w:val="21"/>
        </w:rPr>
        <w:t xml:space="preserve"> feiura, saiu-se incólume de toda aventura amorosa, com exceção de sua esposa</w:t>
      </w:r>
      <w:r w:rsidR="005C1371" w:rsidRPr="00937648">
        <w:rPr>
          <w:rFonts w:ascii="Times New Roman" w:hAnsi="Times New Roman" w:cs="Times New Roman"/>
          <w:sz w:val="21"/>
          <w:szCs w:val="21"/>
        </w:rPr>
        <w:t>, Xantipa</w:t>
      </w:r>
      <w:r w:rsidR="001A7613" w:rsidRPr="00937648">
        <w:rPr>
          <w:rFonts w:ascii="Times New Roman" w:hAnsi="Times New Roman" w:cs="Times New Roman"/>
          <w:sz w:val="21"/>
          <w:szCs w:val="21"/>
        </w:rPr>
        <w:t>, que a despeito do casamento e da procriação, não lhe destinava qualquer sentimento ou atenção se não o das obrigações matrimoniais.</w:t>
      </w:r>
      <w:r w:rsidR="007A5CE2" w:rsidRPr="00937648">
        <w:rPr>
          <w:rFonts w:ascii="Times New Roman" w:hAnsi="Times New Roman" w:cs="Times New Roman"/>
          <w:sz w:val="21"/>
          <w:szCs w:val="21"/>
        </w:rPr>
        <w:t xml:space="preserve"> Inicia-se, com a relação com Sócrates, a luta de Platão em favor da castidade, a luta contra o </w:t>
      </w:r>
      <w:r w:rsidR="007A5CE2" w:rsidRPr="00937648">
        <w:rPr>
          <w:rFonts w:ascii="Times New Roman" w:hAnsi="Times New Roman" w:cs="Times New Roman"/>
          <w:i/>
          <w:sz w:val="21"/>
          <w:szCs w:val="21"/>
        </w:rPr>
        <w:t>Eros</w:t>
      </w:r>
      <w:r w:rsidR="007A5CE2" w:rsidRPr="00937648">
        <w:rPr>
          <w:rFonts w:ascii="Times New Roman" w:hAnsi="Times New Roman" w:cs="Times New Roman"/>
          <w:sz w:val="21"/>
          <w:szCs w:val="21"/>
        </w:rPr>
        <w:t>, que para ele continuava indominável, só p</w:t>
      </w:r>
      <w:r w:rsidR="007B7DDA" w:rsidRPr="00937648">
        <w:rPr>
          <w:rFonts w:ascii="Times New Roman" w:hAnsi="Times New Roman" w:cs="Times New Roman"/>
          <w:sz w:val="21"/>
          <w:szCs w:val="21"/>
        </w:rPr>
        <w:t xml:space="preserve">odendo ser controlado </w:t>
      </w:r>
      <w:r w:rsidR="00080616" w:rsidRPr="00937648">
        <w:rPr>
          <w:rFonts w:ascii="Times New Roman" w:hAnsi="Times New Roman" w:cs="Times New Roman"/>
          <w:sz w:val="21"/>
          <w:szCs w:val="21"/>
        </w:rPr>
        <w:t>se negado, mas nunca enfrentado.</w:t>
      </w:r>
      <w:r w:rsidR="005E57B0" w:rsidRPr="00937648">
        <w:rPr>
          <w:rFonts w:ascii="Times New Roman" w:hAnsi="Times New Roman" w:cs="Times New Roman"/>
          <w:sz w:val="21"/>
          <w:szCs w:val="21"/>
        </w:rPr>
        <w:t xml:space="preserve"> O caminho rum</w:t>
      </w:r>
      <w:r w:rsidR="00F02052" w:rsidRPr="00937648">
        <w:rPr>
          <w:rFonts w:ascii="Times New Roman" w:hAnsi="Times New Roman" w:cs="Times New Roman"/>
          <w:sz w:val="21"/>
          <w:szCs w:val="21"/>
        </w:rPr>
        <w:t>o</w:t>
      </w:r>
      <w:r w:rsidR="005E57B0" w:rsidRPr="00937648">
        <w:rPr>
          <w:rFonts w:ascii="Times New Roman" w:hAnsi="Times New Roman" w:cs="Times New Roman"/>
          <w:sz w:val="21"/>
          <w:szCs w:val="21"/>
        </w:rPr>
        <w:t xml:space="preserve"> </w:t>
      </w:r>
      <w:r w:rsidR="00F02052" w:rsidRPr="00937648">
        <w:rPr>
          <w:rFonts w:ascii="Times New Roman" w:hAnsi="Times New Roman" w:cs="Times New Roman"/>
          <w:sz w:val="21"/>
          <w:szCs w:val="21"/>
        </w:rPr>
        <w:t>à</w:t>
      </w:r>
      <w:r w:rsidR="005E57B0" w:rsidRPr="00937648">
        <w:rPr>
          <w:rFonts w:ascii="Times New Roman" w:hAnsi="Times New Roman" w:cs="Times New Roman"/>
          <w:sz w:val="21"/>
          <w:szCs w:val="21"/>
        </w:rPr>
        <w:t xml:space="preserve"> virtude, assim, passa pela negação de qualquer sexualidade em direção de uma pseudo</w:t>
      </w:r>
      <w:r w:rsidR="00EE1844">
        <w:rPr>
          <w:rFonts w:ascii="Times New Roman" w:hAnsi="Times New Roman" w:cs="Times New Roman"/>
          <w:sz w:val="21"/>
          <w:szCs w:val="21"/>
        </w:rPr>
        <w:t>r</w:t>
      </w:r>
      <w:r w:rsidR="005E57B0" w:rsidRPr="00937648">
        <w:rPr>
          <w:rFonts w:ascii="Times New Roman" w:hAnsi="Times New Roman" w:cs="Times New Roman"/>
          <w:sz w:val="21"/>
          <w:szCs w:val="21"/>
        </w:rPr>
        <w:t>racionalidade, muito mais funcional</w:t>
      </w:r>
      <w:r w:rsidR="00F02052" w:rsidRPr="00937648">
        <w:rPr>
          <w:rFonts w:ascii="Times New Roman" w:hAnsi="Times New Roman" w:cs="Times New Roman"/>
          <w:sz w:val="21"/>
          <w:szCs w:val="21"/>
        </w:rPr>
        <w:t>,</w:t>
      </w:r>
      <w:r w:rsidR="005E57B0" w:rsidRPr="00937648">
        <w:rPr>
          <w:rFonts w:ascii="Times New Roman" w:hAnsi="Times New Roman" w:cs="Times New Roman"/>
          <w:sz w:val="21"/>
          <w:szCs w:val="21"/>
        </w:rPr>
        <w:t xml:space="preserve"> como repressora dos </w:t>
      </w:r>
      <w:r w:rsidR="00415821" w:rsidRPr="00937648">
        <w:rPr>
          <w:rFonts w:ascii="Times New Roman" w:hAnsi="Times New Roman" w:cs="Times New Roman"/>
          <w:sz w:val="21"/>
          <w:szCs w:val="21"/>
        </w:rPr>
        <w:t>instintos</w:t>
      </w:r>
      <w:r w:rsidR="005A22F7" w:rsidRPr="00937648">
        <w:rPr>
          <w:rFonts w:ascii="Times New Roman" w:hAnsi="Times New Roman" w:cs="Times New Roman"/>
          <w:sz w:val="21"/>
          <w:szCs w:val="21"/>
        </w:rPr>
        <w:t xml:space="preserve"> e constituída por uma mística</w:t>
      </w:r>
      <w:r w:rsidR="00F02052" w:rsidRPr="00937648">
        <w:rPr>
          <w:rFonts w:ascii="Times New Roman" w:hAnsi="Times New Roman" w:cs="Times New Roman"/>
          <w:sz w:val="21"/>
          <w:szCs w:val="21"/>
        </w:rPr>
        <w:t>,</w:t>
      </w:r>
      <w:r w:rsidR="005E57B0" w:rsidRPr="00937648">
        <w:rPr>
          <w:rFonts w:ascii="Times New Roman" w:hAnsi="Times New Roman" w:cs="Times New Roman"/>
          <w:sz w:val="21"/>
          <w:szCs w:val="21"/>
        </w:rPr>
        <w:t xml:space="preserve"> do que promotora da razão da</w:t>
      </w:r>
      <w:r w:rsidR="00C04BB2" w:rsidRPr="00937648">
        <w:rPr>
          <w:rFonts w:ascii="Times New Roman" w:hAnsi="Times New Roman" w:cs="Times New Roman"/>
          <w:sz w:val="21"/>
          <w:szCs w:val="21"/>
        </w:rPr>
        <w:t>s ciências</w:t>
      </w:r>
      <w:r w:rsidR="000578D0" w:rsidRPr="00937648">
        <w:rPr>
          <w:rFonts w:ascii="Times New Roman" w:hAnsi="Times New Roman" w:cs="Times New Roman"/>
          <w:sz w:val="21"/>
          <w:szCs w:val="21"/>
        </w:rPr>
        <w:t xml:space="preserve"> naturais ou sociais</w:t>
      </w:r>
      <w:r w:rsidR="00C04BB2" w:rsidRPr="00937648">
        <w:rPr>
          <w:rFonts w:ascii="Times New Roman" w:hAnsi="Times New Roman" w:cs="Times New Roman"/>
          <w:sz w:val="21"/>
          <w:szCs w:val="21"/>
        </w:rPr>
        <w:t>.</w:t>
      </w:r>
      <w:r w:rsidR="008323D7" w:rsidRPr="00937648">
        <w:rPr>
          <w:rFonts w:ascii="Times New Roman" w:hAnsi="Times New Roman" w:cs="Times New Roman"/>
          <w:sz w:val="21"/>
          <w:szCs w:val="21"/>
        </w:rPr>
        <w:t xml:space="preserve"> (KELSEN, 2000</w:t>
      </w:r>
      <w:r w:rsidR="00BF7780">
        <w:rPr>
          <w:rFonts w:ascii="Times New Roman" w:hAnsi="Times New Roman" w:cs="Times New Roman"/>
          <w:sz w:val="21"/>
          <w:szCs w:val="21"/>
        </w:rPr>
        <w:t>b</w:t>
      </w:r>
      <w:r w:rsidR="008323D7" w:rsidRPr="00937648">
        <w:rPr>
          <w:rFonts w:ascii="Times New Roman" w:hAnsi="Times New Roman" w:cs="Times New Roman"/>
          <w:sz w:val="21"/>
          <w:szCs w:val="21"/>
        </w:rPr>
        <w:t>, p. 109)</w:t>
      </w:r>
      <w:r w:rsidR="00E436DE" w:rsidRPr="00937648">
        <w:rPr>
          <w:rFonts w:ascii="Times New Roman" w:hAnsi="Times New Roman" w:cs="Times New Roman"/>
          <w:sz w:val="21"/>
          <w:szCs w:val="21"/>
        </w:rPr>
        <w:t>.</w:t>
      </w:r>
      <w:r w:rsidR="00B81924" w:rsidRPr="00937648">
        <w:rPr>
          <w:rFonts w:ascii="Times New Roman" w:hAnsi="Times New Roman" w:cs="Times New Roman"/>
          <w:sz w:val="21"/>
          <w:szCs w:val="21"/>
        </w:rPr>
        <w:t xml:space="preserve"> Assim, surge em Platão a oposição às ciências relativistas, tais como as ciências naturais e sociais dos sofistas, para enaltecer uma razão fundada no valor moral</w:t>
      </w:r>
      <w:r w:rsidR="00F02052" w:rsidRPr="00937648">
        <w:rPr>
          <w:rFonts w:ascii="Times New Roman" w:hAnsi="Times New Roman" w:cs="Times New Roman"/>
          <w:sz w:val="21"/>
          <w:szCs w:val="21"/>
        </w:rPr>
        <w:t xml:space="preserve"> repressor do corpo e da sensibilidade</w:t>
      </w:r>
      <w:r w:rsidR="00B81924" w:rsidRPr="00937648">
        <w:rPr>
          <w:rFonts w:ascii="Times New Roman" w:hAnsi="Times New Roman" w:cs="Times New Roman"/>
          <w:sz w:val="21"/>
          <w:szCs w:val="21"/>
        </w:rPr>
        <w:t xml:space="preserve"> e originada internamente, no intelecto humano. </w:t>
      </w:r>
      <w:r w:rsidR="003C0932" w:rsidRPr="00937648">
        <w:rPr>
          <w:rFonts w:ascii="Times New Roman" w:hAnsi="Times New Roman" w:cs="Times New Roman"/>
          <w:sz w:val="21"/>
          <w:szCs w:val="21"/>
        </w:rPr>
        <w:t>Nesse caso, também o conceito de virtude perde seu caráter sociológico e passa a figurar como um</w:t>
      </w:r>
      <w:r w:rsidR="00B2536A" w:rsidRPr="00937648">
        <w:rPr>
          <w:rFonts w:ascii="Times New Roman" w:hAnsi="Times New Roman" w:cs="Times New Roman"/>
          <w:sz w:val="21"/>
          <w:szCs w:val="21"/>
        </w:rPr>
        <w:t>a</w:t>
      </w:r>
      <w:r w:rsidR="003C0932" w:rsidRPr="00937648">
        <w:rPr>
          <w:rFonts w:ascii="Times New Roman" w:hAnsi="Times New Roman" w:cs="Times New Roman"/>
          <w:sz w:val="21"/>
          <w:szCs w:val="21"/>
        </w:rPr>
        <w:t xml:space="preserve"> ideia cognitivista absoluta das normas morais. O método da especulação acerca da virtude, a partir </w:t>
      </w:r>
      <w:r w:rsidR="003C0932" w:rsidRPr="00937648">
        <w:rPr>
          <w:rFonts w:ascii="Times New Roman" w:hAnsi="Times New Roman" w:cs="Times New Roman"/>
          <w:sz w:val="21"/>
          <w:szCs w:val="21"/>
        </w:rPr>
        <w:lastRenderedPageBreak/>
        <w:t xml:space="preserve">daí, revela a procura de Platão em justificar como verdade absoluta os valores morais. Então, da castidade platônica surge a ideia de uma racionalização pura dos valores morais e a busca por um </w:t>
      </w:r>
      <w:r w:rsidR="00ED40DB" w:rsidRPr="00937648">
        <w:rPr>
          <w:rFonts w:ascii="Times New Roman" w:hAnsi="Times New Roman" w:cs="Times New Roman"/>
          <w:sz w:val="21"/>
          <w:szCs w:val="21"/>
        </w:rPr>
        <w:t>b</w:t>
      </w:r>
      <w:r w:rsidR="003C0932" w:rsidRPr="00937648">
        <w:rPr>
          <w:rFonts w:ascii="Times New Roman" w:hAnsi="Times New Roman" w:cs="Times New Roman"/>
          <w:sz w:val="21"/>
          <w:szCs w:val="21"/>
        </w:rPr>
        <w:t>em objetivo</w:t>
      </w:r>
      <w:r w:rsidR="00ED40DB" w:rsidRPr="00937648">
        <w:rPr>
          <w:rFonts w:ascii="Times New Roman" w:hAnsi="Times New Roman" w:cs="Times New Roman"/>
          <w:sz w:val="21"/>
          <w:szCs w:val="21"/>
        </w:rPr>
        <w:t xml:space="preserve">, </w:t>
      </w:r>
      <w:r w:rsidR="00631248" w:rsidRPr="00937648">
        <w:rPr>
          <w:rFonts w:ascii="Times New Roman" w:hAnsi="Times New Roman" w:cs="Times New Roman"/>
          <w:sz w:val="21"/>
          <w:szCs w:val="21"/>
        </w:rPr>
        <w:t>uma justiça absoluta,</w:t>
      </w:r>
      <w:r w:rsidR="003C0932" w:rsidRPr="00937648">
        <w:rPr>
          <w:rFonts w:ascii="Times New Roman" w:hAnsi="Times New Roman" w:cs="Times New Roman"/>
          <w:sz w:val="21"/>
          <w:szCs w:val="21"/>
        </w:rPr>
        <w:t xml:space="preserve"> independente da sua relação com o empírico e social.</w:t>
      </w:r>
      <w:r w:rsidR="00A30FD4" w:rsidRPr="00937648">
        <w:rPr>
          <w:rFonts w:ascii="Times New Roman" w:hAnsi="Times New Roman" w:cs="Times New Roman"/>
          <w:sz w:val="21"/>
          <w:szCs w:val="21"/>
        </w:rPr>
        <w:t xml:space="preserve"> Enfim, Sócrates foi o maior apoio de Platão na sua luta de negação dos impulsos e a sua morte dominará o </w:t>
      </w:r>
      <w:r w:rsidR="005B51DC" w:rsidRPr="00937648">
        <w:rPr>
          <w:rFonts w:ascii="Times New Roman" w:hAnsi="Times New Roman" w:cs="Times New Roman"/>
          <w:sz w:val="21"/>
          <w:szCs w:val="21"/>
        </w:rPr>
        <w:t xml:space="preserve">seu </w:t>
      </w:r>
      <w:r w:rsidR="00A30FD4" w:rsidRPr="00937648">
        <w:rPr>
          <w:rFonts w:ascii="Times New Roman" w:hAnsi="Times New Roman" w:cs="Times New Roman"/>
          <w:sz w:val="21"/>
          <w:szCs w:val="21"/>
        </w:rPr>
        <w:t xml:space="preserve">sistema </w:t>
      </w:r>
      <w:r w:rsidR="005B51DC" w:rsidRPr="00937648">
        <w:rPr>
          <w:rFonts w:ascii="Times New Roman" w:hAnsi="Times New Roman" w:cs="Times New Roman"/>
          <w:sz w:val="21"/>
          <w:szCs w:val="21"/>
        </w:rPr>
        <w:t>filosófico</w:t>
      </w:r>
      <w:r w:rsidR="00A30FD4" w:rsidRPr="00937648">
        <w:rPr>
          <w:rFonts w:ascii="Times New Roman" w:hAnsi="Times New Roman" w:cs="Times New Roman"/>
          <w:sz w:val="21"/>
          <w:szCs w:val="21"/>
        </w:rPr>
        <w:t xml:space="preserve"> e originará o </w:t>
      </w:r>
      <w:r w:rsidR="00EF647F" w:rsidRPr="00937648">
        <w:rPr>
          <w:rFonts w:ascii="Times New Roman" w:hAnsi="Times New Roman" w:cs="Times New Roman"/>
          <w:i/>
          <w:sz w:val="21"/>
          <w:szCs w:val="21"/>
        </w:rPr>
        <w:t>Kh</w:t>
      </w:r>
      <w:r w:rsidR="00A30FD4" w:rsidRPr="00937648">
        <w:rPr>
          <w:rFonts w:ascii="Times New Roman" w:hAnsi="Times New Roman" w:cs="Times New Roman"/>
          <w:i/>
          <w:sz w:val="21"/>
          <w:szCs w:val="21"/>
        </w:rPr>
        <w:t>orismos</w:t>
      </w:r>
      <w:r w:rsidR="00A30FD4" w:rsidRPr="00937648">
        <w:rPr>
          <w:rFonts w:ascii="Times New Roman" w:hAnsi="Times New Roman" w:cs="Times New Roman"/>
          <w:sz w:val="21"/>
          <w:szCs w:val="21"/>
        </w:rPr>
        <w:t xml:space="preserve"> em seu sentido profundamente pessimista. (KELSEN, 2000</w:t>
      </w:r>
      <w:r w:rsidR="00BF7780">
        <w:rPr>
          <w:rFonts w:ascii="Times New Roman" w:hAnsi="Times New Roman" w:cs="Times New Roman"/>
          <w:sz w:val="21"/>
          <w:szCs w:val="21"/>
        </w:rPr>
        <w:t>b</w:t>
      </w:r>
      <w:r w:rsidR="00A30FD4" w:rsidRPr="00937648">
        <w:rPr>
          <w:rFonts w:ascii="Times New Roman" w:hAnsi="Times New Roman" w:cs="Times New Roman"/>
          <w:sz w:val="21"/>
          <w:szCs w:val="21"/>
        </w:rPr>
        <w:t>, p. 110 e 111)</w:t>
      </w:r>
      <w:r w:rsidR="00E436DE" w:rsidRPr="00937648">
        <w:rPr>
          <w:rFonts w:ascii="Times New Roman" w:hAnsi="Times New Roman" w:cs="Times New Roman"/>
          <w:sz w:val="21"/>
          <w:szCs w:val="21"/>
        </w:rPr>
        <w:t>.</w:t>
      </w:r>
    </w:p>
    <w:p w:rsidR="00EF647F" w:rsidRPr="00937648" w:rsidRDefault="00EF647F"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Desse abismo formado pelo </w:t>
      </w:r>
      <w:r w:rsidRPr="00937648">
        <w:rPr>
          <w:rFonts w:ascii="Times New Roman" w:hAnsi="Times New Roman" w:cs="Times New Roman"/>
          <w:i/>
          <w:sz w:val="21"/>
          <w:szCs w:val="21"/>
        </w:rPr>
        <w:t>Khorismos</w:t>
      </w:r>
      <w:r w:rsidRPr="00937648">
        <w:rPr>
          <w:rFonts w:ascii="Times New Roman" w:hAnsi="Times New Roman" w:cs="Times New Roman"/>
          <w:sz w:val="21"/>
          <w:szCs w:val="21"/>
        </w:rPr>
        <w:t xml:space="preserve"> resulta o pessimismo platônico e seu afastamento</w:t>
      </w:r>
      <w:r w:rsidR="00EB3EA6">
        <w:rPr>
          <w:rFonts w:ascii="Times New Roman" w:hAnsi="Times New Roman" w:cs="Times New Roman"/>
          <w:sz w:val="21"/>
          <w:szCs w:val="21"/>
        </w:rPr>
        <w:t xml:space="preserve"> da cidade-</w:t>
      </w:r>
      <w:r w:rsidRPr="00937648">
        <w:rPr>
          <w:rFonts w:ascii="Times New Roman" w:hAnsi="Times New Roman" w:cs="Times New Roman"/>
          <w:sz w:val="21"/>
          <w:szCs w:val="21"/>
        </w:rPr>
        <w:t>Estado e, especialmente, da democracia</w:t>
      </w:r>
      <w:r w:rsidR="0089231F" w:rsidRPr="00937648">
        <w:rPr>
          <w:rFonts w:ascii="Times New Roman" w:hAnsi="Times New Roman" w:cs="Times New Roman"/>
          <w:sz w:val="21"/>
          <w:szCs w:val="21"/>
        </w:rPr>
        <w:t xml:space="preserve"> – um afastamento radical entre valor e realidade</w:t>
      </w:r>
      <w:r w:rsidRPr="00937648">
        <w:rPr>
          <w:rFonts w:ascii="Times New Roman" w:hAnsi="Times New Roman" w:cs="Times New Roman"/>
          <w:sz w:val="21"/>
          <w:szCs w:val="21"/>
        </w:rPr>
        <w:t>. O filósofo</w:t>
      </w:r>
      <w:r w:rsidR="00E64AE7" w:rsidRPr="00937648">
        <w:rPr>
          <w:rFonts w:ascii="Times New Roman" w:hAnsi="Times New Roman" w:cs="Times New Roman"/>
          <w:sz w:val="21"/>
          <w:szCs w:val="21"/>
        </w:rPr>
        <w:t xml:space="preserve"> platônico</w:t>
      </w:r>
      <w:r w:rsidRPr="00937648">
        <w:rPr>
          <w:rFonts w:ascii="Times New Roman" w:hAnsi="Times New Roman" w:cs="Times New Roman"/>
          <w:sz w:val="21"/>
          <w:szCs w:val="21"/>
        </w:rPr>
        <w:t xml:space="preserve"> </w:t>
      </w:r>
      <w:r w:rsidR="005B51DC" w:rsidRPr="00937648">
        <w:rPr>
          <w:rFonts w:ascii="Times New Roman" w:hAnsi="Times New Roman" w:cs="Times New Roman"/>
          <w:sz w:val="21"/>
          <w:szCs w:val="21"/>
        </w:rPr>
        <w:t>deveria</w:t>
      </w:r>
      <w:r w:rsidR="002E2C19">
        <w:rPr>
          <w:rFonts w:ascii="Times New Roman" w:hAnsi="Times New Roman" w:cs="Times New Roman"/>
          <w:sz w:val="21"/>
          <w:szCs w:val="21"/>
        </w:rPr>
        <w:t xml:space="preserve"> se afastar da </w:t>
      </w:r>
      <w:r w:rsidR="002E2C19" w:rsidRPr="002E2C19">
        <w:rPr>
          <w:rFonts w:ascii="Times New Roman" w:hAnsi="Times New Roman" w:cs="Times New Roman"/>
          <w:i/>
          <w:sz w:val="21"/>
          <w:szCs w:val="21"/>
        </w:rPr>
        <w:t>pólis</w:t>
      </w:r>
      <w:r w:rsidR="002E2C19">
        <w:rPr>
          <w:rFonts w:ascii="Times New Roman" w:hAnsi="Times New Roman" w:cs="Times New Roman"/>
          <w:sz w:val="21"/>
          <w:szCs w:val="21"/>
        </w:rPr>
        <w:t xml:space="preserve"> </w:t>
      </w:r>
      <w:r w:rsidRPr="00937648">
        <w:rPr>
          <w:rFonts w:ascii="Times New Roman" w:hAnsi="Times New Roman" w:cs="Times New Roman"/>
          <w:sz w:val="21"/>
          <w:szCs w:val="21"/>
        </w:rPr>
        <w:t>e de tudo o que o</w:t>
      </w:r>
      <w:r w:rsidR="001C019C" w:rsidRPr="00937648">
        <w:rPr>
          <w:rFonts w:ascii="Times New Roman" w:hAnsi="Times New Roman" w:cs="Times New Roman"/>
          <w:sz w:val="21"/>
          <w:szCs w:val="21"/>
        </w:rPr>
        <w:t xml:space="preserve"> diz</w:t>
      </w:r>
      <w:r w:rsidRPr="00937648">
        <w:rPr>
          <w:rFonts w:ascii="Times New Roman" w:hAnsi="Times New Roman" w:cs="Times New Roman"/>
          <w:sz w:val="21"/>
          <w:szCs w:val="21"/>
        </w:rPr>
        <w:t xml:space="preserve"> respeitos, e esse afastamento corresponde da mesma forma ao afastamento da alma do corpo</w:t>
      </w:r>
      <w:r w:rsidR="00C84E31" w:rsidRPr="00937648">
        <w:rPr>
          <w:rFonts w:ascii="Times New Roman" w:hAnsi="Times New Roman" w:cs="Times New Roman"/>
          <w:sz w:val="21"/>
          <w:szCs w:val="21"/>
        </w:rPr>
        <w:t xml:space="preserve"> sem a previsibilidade de transição entre um e outro, isto é, o pessimismo é fruto de dualismo radical entre alma e corpo</w:t>
      </w:r>
      <w:r w:rsidR="001C019C" w:rsidRPr="00937648">
        <w:rPr>
          <w:rFonts w:ascii="Times New Roman" w:hAnsi="Times New Roman" w:cs="Times New Roman"/>
          <w:sz w:val="21"/>
          <w:szCs w:val="21"/>
        </w:rPr>
        <w:t xml:space="preserve"> e justifica o isolamento já vivenciado por Platão</w:t>
      </w:r>
      <w:r w:rsidRPr="00937648">
        <w:rPr>
          <w:rFonts w:ascii="Times New Roman" w:hAnsi="Times New Roman" w:cs="Times New Roman"/>
          <w:sz w:val="21"/>
          <w:szCs w:val="21"/>
        </w:rPr>
        <w:t>. Também resulta desse pessimismo o profundo anseio de Platão pela morte. A morte, assim, é tomada</w:t>
      </w:r>
      <w:r w:rsidR="001C019C" w:rsidRPr="00937648">
        <w:rPr>
          <w:rFonts w:ascii="Times New Roman" w:hAnsi="Times New Roman" w:cs="Times New Roman"/>
          <w:sz w:val="21"/>
          <w:szCs w:val="21"/>
        </w:rPr>
        <w:t xml:space="preserve"> favoravelmente</w:t>
      </w:r>
      <w:r w:rsidRPr="00937648">
        <w:rPr>
          <w:rFonts w:ascii="Times New Roman" w:hAnsi="Times New Roman" w:cs="Times New Roman"/>
          <w:sz w:val="21"/>
          <w:szCs w:val="21"/>
        </w:rPr>
        <w:t xml:space="preserve"> como palco da vida </w:t>
      </w:r>
      <w:r w:rsidR="001C019C" w:rsidRPr="00937648">
        <w:rPr>
          <w:rFonts w:ascii="Times New Roman" w:hAnsi="Times New Roman" w:cs="Times New Roman"/>
          <w:sz w:val="21"/>
          <w:szCs w:val="21"/>
        </w:rPr>
        <w:t xml:space="preserve">e como sua negadora. O filósofo, </w:t>
      </w:r>
      <w:r w:rsidRPr="00937648">
        <w:rPr>
          <w:rFonts w:ascii="Times New Roman" w:hAnsi="Times New Roman" w:cs="Times New Roman"/>
          <w:sz w:val="21"/>
          <w:szCs w:val="21"/>
        </w:rPr>
        <w:t>nessa fase pessimista</w:t>
      </w:r>
      <w:r w:rsidR="001C019C" w:rsidRPr="00937648">
        <w:rPr>
          <w:rFonts w:ascii="Times New Roman" w:hAnsi="Times New Roman" w:cs="Times New Roman"/>
          <w:sz w:val="21"/>
          <w:szCs w:val="21"/>
        </w:rPr>
        <w:t>,</w:t>
      </w:r>
      <w:r w:rsidRPr="00937648">
        <w:rPr>
          <w:rFonts w:ascii="Times New Roman" w:hAnsi="Times New Roman" w:cs="Times New Roman"/>
          <w:sz w:val="21"/>
          <w:szCs w:val="21"/>
        </w:rPr>
        <w:t xml:space="preserve"> deseja a morte tal como deseja a verdade pura, pois apenas após a morte a alma se encontrará em sua essência</w:t>
      </w:r>
      <w:r w:rsidR="00695D68" w:rsidRPr="00937648">
        <w:rPr>
          <w:rFonts w:ascii="Times New Roman" w:hAnsi="Times New Roman" w:cs="Times New Roman"/>
          <w:sz w:val="21"/>
          <w:szCs w:val="21"/>
        </w:rPr>
        <w:t>, em pensamento puro</w:t>
      </w:r>
      <w:r w:rsidRPr="00937648">
        <w:rPr>
          <w:rFonts w:ascii="Times New Roman" w:hAnsi="Times New Roman" w:cs="Times New Roman"/>
          <w:sz w:val="21"/>
          <w:szCs w:val="21"/>
        </w:rPr>
        <w:t xml:space="preserve"> e liberta do corpo</w:t>
      </w:r>
      <w:r w:rsidR="00695D68" w:rsidRPr="00937648">
        <w:rPr>
          <w:rFonts w:ascii="Times New Roman" w:hAnsi="Times New Roman" w:cs="Times New Roman"/>
          <w:sz w:val="21"/>
          <w:szCs w:val="21"/>
        </w:rPr>
        <w:t xml:space="preserve"> e do sensível enganador</w:t>
      </w:r>
      <w:r w:rsidRPr="00937648">
        <w:rPr>
          <w:rFonts w:ascii="Times New Roman" w:hAnsi="Times New Roman" w:cs="Times New Roman"/>
          <w:sz w:val="21"/>
          <w:szCs w:val="21"/>
        </w:rPr>
        <w:t>.</w:t>
      </w:r>
      <w:r w:rsidR="006F357F" w:rsidRPr="00937648">
        <w:rPr>
          <w:rFonts w:ascii="Times New Roman" w:hAnsi="Times New Roman" w:cs="Times New Roman"/>
          <w:sz w:val="21"/>
          <w:szCs w:val="21"/>
        </w:rPr>
        <w:t xml:space="preserve"> </w:t>
      </w:r>
      <w:r w:rsidR="0089231F" w:rsidRPr="00937648">
        <w:rPr>
          <w:rFonts w:ascii="Times New Roman" w:hAnsi="Times New Roman" w:cs="Times New Roman"/>
          <w:sz w:val="21"/>
          <w:szCs w:val="21"/>
        </w:rPr>
        <w:t>Da mesma forma,</w:t>
      </w:r>
      <w:r w:rsidR="006F357F" w:rsidRPr="00937648">
        <w:rPr>
          <w:rFonts w:ascii="Times New Roman" w:hAnsi="Times New Roman" w:cs="Times New Roman"/>
          <w:sz w:val="21"/>
          <w:szCs w:val="21"/>
        </w:rPr>
        <w:t xml:space="preserve"> é característico desse pessimismo a acentuação do conhecimento possível apenas através do intelecto, racionalmente e sem interferência </w:t>
      </w:r>
      <w:r w:rsidR="0089231F" w:rsidRPr="00937648">
        <w:rPr>
          <w:rFonts w:ascii="Times New Roman" w:hAnsi="Times New Roman" w:cs="Times New Roman"/>
          <w:sz w:val="21"/>
          <w:szCs w:val="21"/>
        </w:rPr>
        <w:t>dos sentidos -</w:t>
      </w:r>
      <w:r w:rsidR="006F357F" w:rsidRPr="00937648">
        <w:rPr>
          <w:rFonts w:ascii="Times New Roman" w:hAnsi="Times New Roman" w:cs="Times New Roman"/>
          <w:sz w:val="21"/>
          <w:szCs w:val="21"/>
        </w:rPr>
        <w:t xml:space="preserve"> essa fase pessimista caracteriza-se por um ceticismo</w:t>
      </w:r>
      <w:r w:rsidR="0060149A" w:rsidRPr="00937648">
        <w:rPr>
          <w:rFonts w:ascii="Times New Roman" w:hAnsi="Times New Roman" w:cs="Times New Roman"/>
          <w:sz w:val="21"/>
          <w:szCs w:val="21"/>
        </w:rPr>
        <w:t xml:space="preserve"> místico</w:t>
      </w:r>
      <w:r w:rsidR="007B168A" w:rsidRPr="00937648">
        <w:rPr>
          <w:rFonts w:ascii="Times New Roman" w:hAnsi="Times New Roman" w:cs="Times New Roman"/>
          <w:sz w:val="21"/>
          <w:szCs w:val="21"/>
        </w:rPr>
        <w:t xml:space="preserve">, considerando que para Platão </w:t>
      </w:r>
      <w:r w:rsidR="006F357F" w:rsidRPr="00937648">
        <w:rPr>
          <w:rFonts w:ascii="Times New Roman" w:hAnsi="Times New Roman" w:cs="Times New Roman"/>
          <w:sz w:val="21"/>
          <w:szCs w:val="21"/>
        </w:rPr>
        <w:t>o único conhecimento verdade</w:t>
      </w:r>
      <w:r w:rsidR="0060149A" w:rsidRPr="00937648">
        <w:rPr>
          <w:rFonts w:ascii="Times New Roman" w:hAnsi="Times New Roman" w:cs="Times New Roman"/>
          <w:sz w:val="21"/>
          <w:szCs w:val="21"/>
        </w:rPr>
        <w:t>iro possível se dá após a morte.</w:t>
      </w:r>
      <w:r w:rsidR="00C84E31" w:rsidRPr="00937648">
        <w:rPr>
          <w:rFonts w:ascii="Times New Roman" w:hAnsi="Times New Roman" w:cs="Times New Roman"/>
          <w:sz w:val="21"/>
          <w:szCs w:val="21"/>
        </w:rPr>
        <w:t xml:space="preserve"> Para Kelsen (2000</w:t>
      </w:r>
      <w:r w:rsidR="00BF7780">
        <w:rPr>
          <w:rFonts w:ascii="Times New Roman" w:hAnsi="Times New Roman" w:cs="Times New Roman"/>
          <w:sz w:val="21"/>
          <w:szCs w:val="21"/>
        </w:rPr>
        <w:t>b</w:t>
      </w:r>
      <w:r w:rsidR="00C84E31" w:rsidRPr="00937648">
        <w:rPr>
          <w:rFonts w:ascii="Times New Roman" w:hAnsi="Times New Roman" w:cs="Times New Roman"/>
          <w:sz w:val="21"/>
          <w:szCs w:val="21"/>
        </w:rPr>
        <w:t>, p. 114), fica evidente através dessa fase pessimista o desconfort</w:t>
      </w:r>
      <w:r w:rsidR="0089231F" w:rsidRPr="00937648">
        <w:rPr>
          <w:rFonts w:ascii="Times New Roman" w:hAnsi="Times New Roman" w:cs="Times New Roman"/>
          <w:sz w:val="21"/>
          <w:szCs w:val="21"/>
        </w:rPr>
        <w:t>o</w:t>
      </w:r>
      <w:r w:rsidR="00C84E31" w:rsidRPr="00937648">
        <w:rPr>
          <w:rFonts w:ascii="Times New Roman" w:hAnsi="Times New Roman" w:cs="Times New Roman"/>
          <w:sz w:val="21"/>
          <w:szCs w:val="21"/>
        </w:rPr>
        <w:t xml:space="preserve"> sentido por Platão acerca do seu próprio corpo e sua relação com a sociedade. Fruto, isso tudo, do conflito interno resultante da </w:t>
      </w:r>
      <w:r w:rsidR="0089231F" w:rsidRPr="00937648">
        <w:rPr>
          <w:rFonts w:ascii="Times New Roman" w:hAnsi="Times New Roman" w:cs="Times New Roman"/>
          <w:sz w:val="21"/>
          <w:szCs w:val="21"/>
        </w:rPr>
        <w:t xml:space="preserve">sua </w:t>
      </w:r>
      <w:r w:rsidR="00C84E31" w:rsidRPr="00937648">
        <w:rPr>
          <w:rFonts w:ascii="Times New Roman" w:hAnsi="Times New Roman" w:cs="Times New Roman"/>
          <w:sz w:val="21"/>
          <w:szCs w:val="21"/>
        </w:rPr>
        <w:t>sexualidade conturbada.</w:t>
      </w:r>
    </w:p>
    <w:p w:rsidR="00742836" w:rsidRPr="00786590" w:rsidRDefault="00742836" w:rsidP="004B60BA">
      <w:pPr>
        <w:tabs>
          <w:tab w:val="left" w:pos="1843"/>
        </w:tabs>
        <w:spacing w:before="40" w:after="40" w:line="240" w:lineRule="auto"/>
        <w:ind w:left="2268"/>
        <w:jc w:val="both"/>
        <w:rPr>
          <w:rFonts w:ascii="Times New Roman" w:hAnsi="Times New Roman" w:cs="Times New Roman"/>
          <w:sz w:val="19"/>
          <w:szCs w:val="19"/>
        </w:rPr>
      </w:pPr>
      <w:r w:rsidRPr="00786590">
        <w:rPr>
          <w:rFonts w:ascii="Times New Roman" w:hAnsi="Times New Roman" w:cs="Times New Roman"/>
          <w:sz w:val="19"/>
          <w:szCs w:val="19"/>
        </w:rPr>
        <w:t>A própria tendência anti-social dessa visão voltada contra o sensível – e, vale dizer, sobretudo contra o impulso sexual – manifesta-se aqui nitidamente: “Quem não é, ele próprio,</w:t>
      </w:r>
      <w:r w:rsidR="00962B32" w:rsidRPr="00786590">
        <w:rPr>
          <w:rFonts w:ascii="Times New Roman" w:hAnsi="Times New Roman" w:cs="Times New Roman"/>
          <w:sz w:val="19"/>
          <w:szCs w:val="19"/>
        </w:rPr>
        <w:t xml:space="preserve"> puro deve ser excluído do cont</w:t>
      </w:r>
      <w:r w:rsidRPr="00786590">
        <w:rPr>
          <w:rFonts w:ascii="Times New Roman" w:hAnsi="Times New Roman" w:cs="Times New Roman"/>
          <w:sz w:val="19"/>
          <w:szCs w:val="19"/>
        </w:rPr>
        <w:t>ato com o puro”</w:t>
      </w:r>
      <w:r w:rsidR="00BA36CD" w:rsidRPr="00786590">
        <w:rPr>
          <w:rFonts w:ascii="Times New Roman" w:hAnsi="Times New Roman" w:cs="Times New Roman"/>
          <w:sz w:val="19"/>
          <w:szCs w:val="19"/>
        </w:rPr>
        <w:t>. (KELSEN, 2000</w:t>
      </w:r>
      <w:r w:rsidR="00BF7780">
        <w:rPr>
          <w:rFonts w:ascii="Times New Roman" w:hAnsi="Times New Roman" w:cs="Times New Roman"/>
          <w:sz w:val="19"/>
          <w:szCs w:val="19"/>
        </w:rPr>
        <w:t>b</w:t>
      </w:r>
      <w:r w:rsidR="00BA36CD" w:rsidRPr="00786590">
        <w:rPr>
          <w:rFonts w:ascii="Times New Roman" w:hAnsi="Times New Roman" w:cs="Times New Roman"/>
          <w:sz w:val="19"/>
          <w:szCs w:val="19"/>
        </w:rPr>
        <w:t>, p. 115)</w:t>
      </w:r>
      <w:r w:rsidR="00A65EBD" w:rsidRPr="00786590">
        <w:rPr>
          <w:rFonts w:ascii="Times New Roman" w:hAnsi="Times New Roman" w:cs="Times New Roman"/>
          <w:sz w:val="19"/>
          <w:szCs w:val="19"/>
        </w:rPr>
        <w:t>.</w:t>
      </w:r>
    </w:p>
    <w:p w:rsidR="00BA36CD" w:rsidRPr="00937648" w:rsidRDefault="00BA36CD"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Contudo, o pensamento platônico não </w:t>
      </w:r>
      <w:r w:rsidR="00004ED9" w:rsidRPr="00937648">
        <w:rPr>
          <w:rFonts w:ascii="Times New Roman" w:hAnsi="Times New Roman" w:cs="Times New Roman"/>
          <w:sz w:val="21"/>
          <w:szCs w:val="21"/>
        </w:rPr>
        <w:t>permanece</w:t>
      </w:r>
      <w:r w:rsidRPr="00937648">
        <w:rPr>
          <w:rFonts w:ascii="Times New Roman" w:hAnsi="Times New Roman" w:cs="Times New Roman"/>
          <w:sz w:val="21"/>
          <w:szCs w:val="21"/>
        </w:rPr>
        <w:t xml:space="preserve"> restrito </w:t>
      </w:r>
      <w:r w:rsidR="00004ED9" w:rsidRPr="00937648">
        <w:rPr>
          <w:rFonts w:ascii="Times New Roman" w:hAnsi="Times New Roman" w:cs="Times New Roman"/>
          <w:sz w:val="21"/>
          <w:szCs w:val="21"/>
        </w:rPr>
        <w:t>ao</w:t>
      </w:r>
      <w:r w:rsidR="00962B32" w:rsidRPr="00937648">
        <w:rPr>
          <w:rFonts w:ascii="Times New Roman" w:hAnsi="Times New Roman" w:cs="Times New Roman"/>
          <w:sz w:val="21"/>
          <w:szCs w:val="21"/>
        </w:rPr>
        <w:t xml:space="preserve"> pessimismo</w:t>
      </w:r>
      <w:r w:rsidRPr="00937648">
        <w:rPr>
          <w:rFonts w:ascii="Times New Roman" w:hAnsi="Times New Roman" w:cs="Times New Roman"/>
          <w:sz w:val="21"/>
          <w:szCs w:val="21"/>
        </w:rPr>
        <w:t xml:space="preserve">. Há, </w:t>
      </w:r>
      <w:r w:rsidR="007B168A" w:rsidRPr="00937648">
        <w:rPr>
          <w:rFonts w:ascii="Times New Roman" w:hAnsi="Times New Roman" w:cs="Times New Roman"/>
          <w:sz w:val="21"/>
          <w:szCs w:val="21"/>
        </w:rPr>
        <w:t>como já visto anteriormente</w:t>
      </w:r>
      <w:r w:rsidRPr="00937648">
        <w:rPr>
          <w:rFonts w:ascii="Times New Roman" w:hAnsi="Times New Roman" w:cs="Times New Roman"/>
          <w:sz w:val="21"/>
          <w:szCs w:val="21"/>
        </w:rPr>
        <w:t xml:space="preserve">, uma transição fundamental nas obras de Platão, sobretudo nas obras mais maduras, como a </w:t>
      </w:r>
      <w:r w:rsidRPr="00937648">
        <w:rPr>
          <w:rFonts w:ascii="Times New Roman" w:hAnsi="Times New Roman" w:cs="Times New Roman"/>
          <w:i/>
          <w:sz w:val="21"/>
          <w:szCs w:val="21"/>
        </w:rPr>
        <w:t>República</w:t>
      </w:r>
      <w:r w:rsidRPr="00937648">
        <w:rPr>
          <w:rFonts w:ascii="Times New Roman" w:hAnsi="Times New Roman" w:cs="Times New Roman"/>
          <w:sz w:val="21"/>
          <w:szCs w:val="21"/>
        </w:rPr>
        <w:t xml:space="preserve">, </w:t>
      </w:r>
      <w:r w:rsidRPr="00937648">
        <w:rPr>
          <w:rFonts w:ascii="Times New Roman" w:hAnsi="Times New Roman" w:cs="Times New Roman"/>
          <w:i/>
          <w:sz w:val="21"/>
          <w:szCs w:val="21"/>
        </w:rPr>
        <w:t>Lísis</w:t>
      </w:r>
      <w:r w:rsidR="003523C2" w:rsidRPr="00937648">
        <w:rPr>
          <w:rFonts w:ascii="Times New Roman" w:hAnsi="Times New Roman" w:cs="Times New Roman"/>
          <w:sz w:val="21"/>
          <w:szCs w:val="21"/>
        </w:rPr>
        <w:t xml:space="preserve"> e </w:t>
      </w:r>
      <w:r w:rsidRPr="00937648">
        <w:rPr>
          <w:rFonts w:ascii="Times New Roman" w:hAnsi="Times New Roman" w:cs="Times New Roman"/>
          <w:i/>
          <w:sz w:val="21"/>
          <w:szCs w:val="21"/>
        </w:rPr>
        <w:t>Banquete</w:t>
      </w:r>
      <w:r w:rsidR="003523C2" w:rsidRPr="00937648">
        <w:rPr>
          <w:rFonts w:ascii="Times New Roman" w:hAnsi="Times New Roman" w:cs="Times New Roman"/>
          <w:i/>
          <w:sz w:val="21"/>
          <w:szCs w:val="21"/>
        </w:rPr>
        <w:t xml:space="preserve">. </w:t>
      </w:r>
      <w:r w:rsidR="003523C2" w:rsidRPr="00937648">
        <w:rPr>
          <w:rFonts w:ascii="Times New Roman" w:hAnsi="Times New Roman" w:cs="Times New Roman"/>
          <w:sz w:val="21"/>
          <w:szCs w:val="21"/>
        </w:rPr>
        <w:t>A vira</w:t>
      </w:r>
      <w:r w:rsidR="00962B32" w:rsidRPr="00937648">
        <w:rPr>
          <w:rFonts w:ascii="Times New Roman" w:hAnsi="Times New Roman" w:cs="Times New Roman"/>
          <w:sz w:val="21"/>
          <w:szCs w:val="21"/>
        </w:rPr>
        <w:t>da</w:t>
      </w:r>
      <w:r w:rsidR="003523C2" w:rsidRPr="00937648">
        <w:rPr>
          <w:rFonts w:ascii="Times New Roman" w:hAnsi="Times New Roman" w:cs="Times New Roman"/>
          <w:sz w:val="21"/>
          <w:szCs w:val="21"/>
        </w:rPr>
        <w:t xml:space="preserve"> otimista ocorre em função da </w:t>
      </w:r>
      <w:r w:rsidR="00E83F2D" w:rsidRPr="00937648">
        <w:rPr>
          <w:rFonts w:ascii="Times New Roman" w:hAnsi="Times New Roman" w:cs="Times New Roman"/>
          <w:sz w:val="21"/>
          <w:szCs w:val="21"/>
        </w:rPr>
        <w:t xml:space="preserve">sua </w:t>
      </w:r>
      <w:r w:rsidR="003523C2" w:rsidRPr="00937648">
        <w:rPr>
          <w:rFonts w:ascii="Times New Roman" w:hAnsi="Times New Roman" w:cs="Times New Roman"/>
          <w:sz w:val="21"/>
          <w:szCs w:val="21"/>
        </w:rPr>
        <w:t xml:space="preserve">esperança de </w:t>
      </w:r>
      <w:r w:rsidR="00E83F2D" w:rsidRPr="00937648">
        <w:rPr>
          <w:rFonts w:ascii="Times New Roman" w:hAnsi="Times New Roman" w:cs="Times New Roman"/>
          <w:sz w:val="21"/>
          <w:szCs w:val="21"/>
        </w:rPr>
        <w:t>dominar</w:t>
      </w:r>
      <w:r w:rsidR="00004ED9" w:rsidRPr="00937648">
        <w:rPr>
          <w:rFonts w:ascii="Times New Roman" w:hAnsi="Times New Roman" w:cs="Times New Roman"/>
          <w:sz w:val="21"/>
          <w:szCs w:val="21"/>
        </w:rPr>
        <w:t xml:space="preserve"> a vontade popular, </w:t>
      </w:r>
      <w:r w:rsidR="003523C2" w:rsidRPr="00937648">
        <w:rPr>
          <w:rFonts w:ascii="Times New Roman" w:hAnsi="Times New Roman" w:cs="Times New Roman"/>
          <w:sz w:val="21"/>
          <w:szCs w:val="21"/>
        </w:rPr>
        <w:t xml:space="preserve">não estar mais submetido ao </w:t>
      </w:r>
      <w:r w:rsidR="002E2C19">
        <w:rPr>
          <w:rFonts w:ascii="Times New Roman" w:hAnsi="Times New Roman" w:cs="Times New Roman"/>
          <w:sz w:val="21"/>
          <w:szCs w:val="21"/>
        </w:rPr>
        <w:lastRenderedPageBreak/>
        <w:t>sistema</w:t>
      </w:r>
      <w:r w:rsidR="003523C2" w:rsidRPr="00937648">
        <w:rPr>
          <w:rFonts w:ascii="Times New Roman" w:hAnsi="Times New Roman" w:cs="Times New Roman"/>
          <w:sz w:val="21"/>
          <w:szCs w:val="21"/>
        </w:rPr>
        <w:t xml:space="preserve"> democrático, mas o superando, estabelecer um controle sobre o governo tal qual um controle disciplinado sobre os impulsos corporais e sexuais. Agora, Platão se vê otimista quan</w:t>
      </w:r>
      <w:r w:rsidR="00962B32" w:rsidRPr="00937648">
        <w:rPr>
          <w:rFonts w:ascii="Times New Roman" w:hAnsi="Times New Roman" w:cs="Times New Roman"/>
          <w:sz w:val="21"/>
          <w:szCs w:val="21"/>
        </w:rPr>
        <w:t>d</w:t>
      </w:r>
      <w:r w:rsidR="003523C2" w:rsidRPr="00937648">
        <w:rPr>
          <w:rFonts w:ascii="Times New Roman" w:hAnsi="Times New Roman" w:cs="Times New Roman"/>
          <w:sz w:val="21"/>
          <w:szCs w:val="21"/>
        </w:rPr>
        <w:t>o da possibilidade de reprimir o corpo, assim como</w:t>
      </w:r>
      <w:r w:rsidR="00004ED9" w:rsidRPr="00937648">
        <w:rPr>
          <w:rFonts w:ascii="Times New Roman" w:hAnsi="Times New Roman" w:cs="Times New Roman"/>
          <w:sz w:val="21"/>
          <w:szCs w:val="21"/>
        </w:rPr>
        <w:t xml:space="preserve"> reprimir</w:t>
      </w:r>
      <w:r w:rsidR="003523C2" w:rsidRPr="00937648">
        <w:rPr>
          <w:rFonts w:ascii="Times New Roman" w:hAnsi="Times New Roman" w:cs="Times New Roman"/>
          <w:sz w:val="21"/>
          <w:szCs w:val="21"/>
        </w:rPr>
        <w:t xml:space="preserve"> </w:t>
      </w:r>
      <w:r w:rsidR="002E2C19">
        <w:rPr>
          <w:rFonts w:ascii="Times New Roman" w:hAnsi="Times New Roman" w:cs="Times New Roman"/>
          <w:sz w:val="21"/>
          <w:szCs w:val="21"/>
        </w:rPr>
        <w:t>a própria democracia ateniense</w:t>
      </w:r>
      <w:r w:rsidR="003523C2" w:rsidRPr="00937648">
        <w:rPr>
          <w:rFonts w:ascii="Times New Roman" w:hAnsi="Times New Roman" w:cs="Times New Roman"/>
          <w:sz w:val="21"/>
          <w:szCs w:val="21"/>
        </w:rPr>
        <w:t xml:space="preserve">, no intuído da possibilidade da sobreposição da alma </w:t>
      </w:r>
      <w:r w:rsidR="00683EA5" w:rsidRPr="00937648">
        <w:rPr>
          <w:rFonts w:ascii="Times New Roman" w:hAnsi="Times New Roman" w:cs="Times New Roman"/>
          <w:sz w:val="21"/>
          <w:szCs w:val="21"/>
        </w:rPr>
        <w:t xml:space="preserve">como </w:t>
      </w:r>
      <w:r w:rsidR="002E2C19" w:rsidRPr="00E6276E">
        <w:rPr>
          <w:rFonts w:ascii="Times New Roman" w:hAnsi="Times New Roman" w:cs="Times New Roman"/>
          <w:i/>
          <w:sz w:val="21"/>
          <w:szCs w:val="21"/>
        </w:rPr>
        <w:t>cidade-</w:t>
      </w:r>
      <w:r w:rsidR="00683EA5" w:rsidRPr="00E6276E">
        <w:rPr>
          <w:rFonts w:ascii="Times New Roman" w:hAnsi="Times New Roman" w:cs="Times New Roman"/>
          <w:i/>
          <w:sz w:val="21"/>
          <w:szCs w:val="21"/>
        </w:rPr>
        <w:t xml:space="preserve">Estado </w:t>
      </w:r>
      <w:r w:rsidR="00E6276E">
        <w:rPr>
          <w:rFonts w:ascii="Times New Roman" w:hAnsi="Times New Roman" w:cs="Times New Roman"/>
          <w:i/>
          <w:sz w:val="21"/>
          <w:szCs w:val="21"/>
        </w:rPr>
        <w:t>racional</w:t>
      </w:r>
      <w:r w:rsidR="00683EA5" w:rsidRPr="00937648">
        <w:rPr>
          <w:rFonts w:ascii="Times New Roman" w:hAnsi="Times New Roman" w:cs="Times New Roman"/>
          <w:sz w:val="21"/>
          <w:szCs w:val="21"/>
        </w:rPr>
        <w:t xml:space="preserve"> sobre a vontade </w:t>
      </w:r>
      <w:r w:rsidR="00004ED9" w:rsidRPr="00937648">
        <w:rPr>
          <w:rFonts w:ascii="Times New Roman" w:hAnsi="Times New Roman" w:cs="Times New Roman"/>
          <w:sz w:val="21"/>
          <w:szCs w:val="21"/>
        </w:rPr>
        <w:t>expressa</w:t>
      </w:r>
      <w:r w:rsidR="00683EA5" w:rsidRPr="00937648">
        <w:rPr>
          <w:rFonts w:ascii="Times New Roman" w:hAnsi="Times New Roman" w:cs="Times New Roman"/>
          <w:sz w:val="21"/>
          <w:szCs w:val="21"/>
        </w:rPr>
        <w:t xml:space="preserve"> pelos cidadãos</w:t>
      </w:r>
      <w:r w:rsidR="00962B32" w:rsidRPr="00937648">
        <w:rPr>
          <w:rFonts w:ascii="Times New Roman" w:hAnsi="Times New Roman" w:cs="Times New Roman"/>
          <w:sz w:val="21"/>
          <w:szCs w:val="21"/>
        </w:rPr>
        <w:t xml:space="preserve"> na democracia</w:t>
      </w:r>
      <w:r w:rsidR="00683EA5" w:rsidRPr="00937648">
        <w:rPr>
          <w:rFonts w:ascii="Times New Roman" w:hAnsi="Times New Roman" w:cs="Times New Roman"/>
          <w:sz w:val="21"/>
          <w:szCs w:val="21"/>
        </w:rPr>
        <w:t xml:space="preserve">. O otimismo de Platão, nesse sentido, como caminho de redenção pessoal, resulta na admissão do seu </w:t>
      </w:r>
      <w:r w:rsidR="00683EA5" w:rsidRPr="00937648">
        <w:rPr>
          <w:rFonts w:ascii="Times New Roman" w:hAnsi="Times New Roman" w:cs="Times New Roman"/>
          <w:i/>
          <w:sz w:val="21"/>
          <w:szCs w:val="21"/>
        </w:rPr>
        <w:t>Eros</w:t>
      </w:r>
      <w:r w:rsidR="00AC1403" w:rsidRPr="00937648">
        <w:rPr>
          <w:rFonts w:ascii="Times New Roman" w:hAnsi="Times New Roman" w:cs="Times New Roman"/>
          <w:sz w:val="21"/>
          <w:szCs w:val="21"/>
        </w:rPr>
        <w:t xml:space="preserve"> e o forte controle sobre ele, </w:t>
      </w:r>
      <w:r w:rsidR="00004ED9" w:rsidRPr="00937648">
        <w:rPr>
          <w:rFonts w:ascii="Times New Roman" w:hAnsi="Times New Roman" w:cs="Times New Roman"/>
          <w:sz w:val="21"/>
          <w:szCs w:val="21"/>
        </w:rPr>
        <w:t>tal como</w:t>
      </w:r>
      <w:r w:rsidR="00AC1403" w:rsidRPr="00937648">
        <w:rPr>
          <w:rFonts w:ascii="Times New Roman" w:hAnsi="Times New Roman" w:cs="Times New Roman"/>
          <w:sz w:val="21"/>
          <w:szCs w:val="21"/>
        </w:rPr>
        <w:t xml:space="preserve"> a admissão do Estado</w:t>
      </w:r>
      <w:r w:rsidR="00004ED9" w:rsidRPr="00937648">
        <w:rPr>
          <w:rFonts w:ascii="Times New Roman" w:hAnsi="Times New Roman" w:cs="Times New Roman"/>
          <w:sz w:val="21"/>
          <w:szCs w:val="21"/>
        </w:rPr>
        <w:t xml:space="preserve"> enquanto corpo social</w:t>
      </w:r>
      <w:r w:rsidR="00AC1403" w:rsidRPr="00937648">
        <w:rPr>
          <w:rFonts w:ascii="Times New Roman" w:hAnsi="Times New Roman" w:cs="Times New Roman"/>
          <w:sz w:val="21"/>
          <w:szCs w:val="21"/>
        </w:rPr>
        <w:t xml:space="preserve"> e da mesma forma o exercício </w:t>
      </w:r>
      <w:r w:rsidR="00B0146F" w:rsidRPr="00937648">
        <w:rPr>
          <w:rFonts w:ascii="Times New Roman" w:hAnsi="Times New Roman" w:cs="Times New Roman"/>
          <w:sz w:val="21"/>
          <w:szCs w:val="21"/>
        </w:rPr>
        <w:t xml:space="preserve">de </w:t>
      </w:r>
      <w:r w:rsidR="00BB347B" w:rsidRPr="00937648">
        <w:rPr>
          <w:rFonts w:ascii="Times New Roman" w:hAnsi="Times New Roman" w:cs="Times New Roman"/>
          <w:sz w:val="21"/>
          <w:szCs w:val="21"/>
        </w:rPr>
        <w:t>um controle similar</w:t>
      </w:r>
      <w:r w:rsidR="00B0146F" w:rsidRPr="00937648">
        <w:rPr>
          <w:rFonts w:ascii="Times New Roman" w:hAnsi="Times New Roman" w:cs="Times New Roman"/>
          <w:sz w:val="21"/>
          <w:szCs w:val="21"/>
        </w:rPr>
        <w:t>, significativamente fundado sobre a ideia de um Bem transcendente e regulador do direito positivo</w:t>
      </w:r>
      <w:r w:rsidR="00AC1403" w:rsidRPr="00937648">
        <w:rPr>
          <w:rFonts w:ascii="Times New Roman" w:hAnsi="Times New Roman" w:cs="Times New Roman"/>
          <w:sz w:val="21"/>
          <w:szCs w:val="21"/>
        </w:rPr>
        <w:t>.</w:t>
      </w:r>
      <w:r w:rsidR="00027E48" w:rsidRPr="00937648">
        <w:rPr>
          <w:rFonts w:ascii="Times New Roman" w:hAnsi="Times New Roman" w:cs="Times New Roman"/>
          <w:sz w:val="21"/>
          <w:szCs w:val="21"/>
        </w:rPr>
        <w:t xml:space="preserve"> (KELSEN, 2000</w:t>
      </w:r>
      <w:r w:rsidR="00BF7780">
        <w:rPr>
          <w:rFonts w:ascii="Times New Roman" w:hAnsi="Times New Roman" w:cs="Times New Roman"/>
          <w:sz w:val="21"/>
          <w:szCs w:val="21"/>
        </w:rPr>
        <w:t>b</w:t>
      </w:r>
      <w:r w:rsidR="00027E48" w:rsidRPr="00937648">
        <w:rPr>
          <w:rFonts w:ascii="Times New Roman" w:hAnsi="Times New Roman" w:cs="Times New Roman"/>
          <w:sz w:val="21"/>
          <w:szCs w:val="21"/>
        </w:rPr>
        <w:t>, p. 115)</w:t>
      </w:r>
      <w:r w:rsidR="00A65EBD" w:rsidRPr="00937648">
        <w:rPr>
          <w:rFonts w:ascii="Times New Roman" w:hAnsi="Times New Roman" w:cs="Times New Roman"/>
          <w:sz w:val="21"/>
          <w:szCs w:val="21"/>
        </w:rPr>
        <w:t>.</w:t>
      </w:r>
    </w:p>
    <w:p w:rsidR="00E83F2D" w:rsidRPr="00937648" w:rsidRDefault="00E83F2D"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Sobre esse último aspecto, a fuga da vida</w:t>
      </w:r>
      <w:r w:rsidR="00410EB8" w:rsidRPr="00937648">
        <w:rPr>
          <w:rFonts w:ascii="Times New Roman" w:hAnsi="Times New Roman" w:cs="Times New Roman"/>
          <w:sz w:val="21"/>
          <w:szCs w:val="21"/>
        </w:rPr>
        <w:t xml:space="preserve"> e exaltação da morte,</w:t>
      </w:r>
      <w:r w:rsidRPr="00937648">
        <w:rPr>
          <w:rFonts w:ascii="Times New Roman" w:hAnsi="Times New Roman" w:cs="Times New Roman"/>
          <w:sz w:val="21"/>
          <w:szCs w:val="21"/>
        </w:rPr>
        <w:t xml:space="preserve"> característica do pessimismo</w:t>
      </w:r>
      <w:r w:rsidR="00410EB8" w:rsidRPr="00937648">
        <w:rPr>
          <w:rFonts w:ascii="Times New Roman" w:hAnsi="Times New Roman" w:cs="Times New Roman"/>
          <w:sz w:val="21"/>
          <w:szCs w:val="21"/>
        </w:rPr>
        <w:t>,</w:t>
      </w:r>
      <w:r w:rsidRPr="00937648">
        <w:rPr>
          <w:rFonts w:ascii="Times New Roman" w:hAnsi="Times New Roman" w:cs="Times New Roman"/>
          <w:sz w:val="21"/>
          <w:szCs w:val="21"/>
        </w:rPr>
        <w:t xml:space="preserve"> dá lugar </w:t>
      </w:r>
      <w:r w:rsidR="00D02AD0" w:rsidRPr="00937648">
        <w:rPr>
          <w:rFonts w:ascii="Times New Roman" w:hAnsi="Times New Roman" w:cs="Times New Roman"/>
          <w:sz w:val="21"/>
          <w:szCs w:val="21"/>
        </w:rPr>
        <w:t>à</w:t>
      </w:r>
      <w:r w:rsidRPr="00937648">
        <w:rPr>
          <w:rFonts w:ascii="Times New Roman" w:hAnsi="Times New Roman" w:cs="Times New Roman"/>
          <w:sz w:val="21"/>
          <w:szCs w:val="21"/>
        </w:rPr>
        <w:t xml:space="preserve"> predisposição fundamental de dominação em sua totalidade. Surge a vontade de viver e amar. E nesse caminho de volta ao mundo e a sociedade, fecha-se o abismo do </w:t>
      </w:r>
      <w:r w:rsidRPr="00937648">
        <w:rPr>
          <w:rFonts w:ascii="Times New Roman" w:hAnsi="Times New Roman" w:cs="Times New Roman"/>
          <w:i/>
          <w:sz w:val="21"/>
          <w:szCs w:val="21"/>
        </w:rPr>
        <w:t>khorismos</w:t>
      </w:r>
      <w:r w:rsidRPr="00937648">
        <w:rPr>
          <w:rFonts w:ascii="Times New Roman" w:hAnsi="Times New Roman" w:cs="Times New Roman"/>
          <w:sz w:val="21"/>
          <w:szCs w:val="21"/>
        </w:rPr>
        <w:t xml:space="preserve"> entre a alma e o corpo, representada no seu pensamento político como</w:t>
      </w:r>
      <w:r w:rsidR="00E72CBE">
        <w:rPr>
          <w:rFonts w:ascii="Times New Roman" w:hAnsi="Times New Roman" w:cs="Times New Roman"/>
          <w:sz w:val="21"/>
          <w:szCs w:val="21"/>
        </w:rPr>
        <w:t xml:space="preserve"> a sobreposição da razão sobre a </w:t>
      </w:r>
      <w:r w:rsidR="00E72CBE" w:rsidRPr="00E72CBE">
        <w:rPr>
          <w:rFonts w:ascii="Times New Roman" w:hAnsi="Times New Roman" w:cs="Times New Roman"/>
          <w:i/>
          <w:sz w:val="21"/>
          <w:szCs w:val="21"/>
        </w:rPr>
        <w:t>pólis</w:t>
      </w:r>
      <w:r w:rsidRPr="00937648">
        <w:rPr>
          <w:rFonts w:ascii="Times New Roman" w:hAnsi="Times New Roman" w:cs="Times New Roman"/>
          <w:sz w:val="21"/>
          <w:szCs w:val="21"/>
        </w:rPr>
        <w:t>.</w:t>
      </w:r>
      <w:r w:rsidR="00B05E70" w:rsidRPr="00937648">
        <w:rPr>
          <w:rFonts w:ascii="Times New Roman" w:hAnsi="Times New Roman" w:cs="Times New Roman"/>
          <w:sz w:val="21"/>
          <w:szCs w:val="21"/>
        </w:rPr>
        <w:t xml:space="preserve"> Esse abismo, segundo Kelsen (2000</w:t>
      </w:r>
      <w:r w:rsidR="00BF7780">
        <w:rPr>
          <w:rFonts w:ascii="Times New Roman" w:hAnsi="Times New Roman" w:cs="Times New Roman"/>
          <w:sz w:val="21"/>
          <w:szCs w:val="21"/>
        </w:rPr>
        <w:t>b</w:t>
      </w:r>
      <w:r w:rsidR="00B05E70" w:rsidRPr="00937648">
        <w:rPr>
          <w:rFonts w:ascii="Times New Roman" w:hAnsi="Times New Roman" w:cs="Times New Roman"/>
          <w:sz w:val="21"/>
          <w:szCs w:val="21"/>
        </w:rPr>
        <w:t xml:space="preserve">, p. 116), é superado em Platão dentro do seu próprio </w:t>
      </w:r>
      <w:r w:rsidR="00B05E70" w:rsidRPr="00937648">
        <w:rPr>
          <w:rFonts w:ascii="Times New Roman" w:hAnsi="Times New Roman" w:cs="Times New Roman"/>
          <w:i/>
          <w:sz w:val="21"/>
          <w:szCs w:val="21"/>
        </w:rPr>
        <w:t>Eu</w:t>
      </w:r>
      <w:r w:rsidR="00B05E70" w:rsidRPr="00937648">
        <w:rPr>
          <w:rFonts w:ascii="Times New Roman" w:hAnsi="Times New Roman" w:cs="Times New Roman"/>
          <w:sz w:val="21"/>
          <w:szCs w:val="21"/>
        </w:rPr>
        <w:t xml:space="preserve">, que </w:t>
      </w:r>
      <w:r w:rsidR="005556FC" w:rsidRPr="00937648">
        <w:rPr>
          <w:rFonts w:ascii="Times New Roman" w:hAnsi="Times New Roman" w:cs="Times New Roman"/>
          <w:sz w:val="21"/>
          <w:szCs w:val="21"/>
        </w:rPr>
        <w:t>vai</w:t>
      </w:r>
      <w:r w:rsidR="00B05E70" w:rsidRPr="00937648">
        <w:rPr>
          <w:rFonts w:ascii="Times New Roman" w:hAnsi="Times New Roman" w:cs="Times New Roman"/>
          <w:sz w:val="21"/>
          <w:szCs w:val="21"/>
        </w:rPr>
        <w:t xml:space="preserve"> de um momento de desespero autodestrutivo até admitir-se a si próprio e ao seu </w:t>
      </w:r>
      <w:r w:rsidR="00B05E70" w:rsidRPr="00937648">
        <w:rPr>
          <w:rFonts w:ascii="Times New Roman" w:hAnsi="Times New Roman" w:cs="Times New Roman"/>
          <w:i/>
          <w:sz w:val="21"/>
          <w:szCs w:val="21"/>
        </w:rPr>
        <w:t>Eros</w:t>
      </w:r>
      <w:r w:rsidR="00D02AD0" w:rsidRPr="00937648">
        <w:rPr>
          <w:rFonts w:ascii="Times New Roman" w:hAnsi="Times New Roman" w:cs="Times New Roman"/>
          <w:sz w:val="21"/>
          <w:szCs w:val="21"/>
        </w:rPr>
        <w:t>. Passa</w:t>
      </w:r>
      <w:r w:rsidR="000237EA" w:rsidRPr="00937648">
        <w:rPr>
          <w:rFonts w:ascii="Times New Roman" w:hAnsi="Times New Roman" w:cs="Times New Roman"/>
          <w:sz w:val="21"/>
          <w:szCs w:val="21"/>
        </w:rPr>
        <w:t>, então a justificar-se</w:t>
      </w:r>
      <w:r w:rsidR="00410EB8" w:rsidRPr="00937648">
        <w:rPr>
          <w:rFonts w:ascii="Times New Roman" w:hAnsi="Times New Roman" w:cs="Times New Roman"/>
          <w:sz w:val="21"/>
          <w:szCs w:val="21"/>
        </w:rPr>
        <w:t xml:space="preserve"> efetivamente</w:t>
      </w:r>
      <w:r w:rsidR="000237EA" w:rsidRPr="00937648">
        <w:rPr>
          <w:rFonts w:ascii="Times New Roman" w:hAnsi="Times New Roman" w:cs="Times New Roman"/>
          <w:sz w:val="21"/>
          <w:szCs w:val="21"/>
        </w:rPr>
        <w:t xml:space="preserve"> perante si e o mundo.</w:t>
      </w:r>
      <w:r w:rsidR="00D02AD0" w:rsidRPr="00937648">
        <w:rPr>
          <w:rFonts w:ascii="Times New Roman" w:hAnsi="Times New Roman" w:cs="Times New Roman"/>
          <w:sz w:val="21"/>
          <w:szCs w:val="21"/>
        </w:rPr>
        <w:t xml:space="preserve"> </w:t>
      </w:r>
      <w:r w:rsidR="00B87063" w:rsidRPr="00937648">
        <w:rPr>
          <w:rFonts w:ascii="Times New Roman" w:hAnsi="Times New Roman" w:cs="Times New Roman"/>
          <w:sz w:val="21"/>
          <w:szCs w:val="21"/>
        </w:rPr>
        <w:t>E, assim, o</w:t>
      </w:r>
      <w:r w:rsidR="00D02AD0" w:rsidRPr="00937648">
        <w:rPr>
          <w:rFonts w:ascii="Times New Roman" w:hAnsi="Times New Roman" w:cs="Times New Roman"/>
          <w:sz w:val="21"/>
          <w:szCs w:val="21"/>
        </w:rPr>
        <w:t xml:space="preserve"> caráter absoluto composto do dualismo entre alma e c</w:t>
      </w:r>
      <w:r w:rsidR="00AC57E4" w:rsidRPr="00937648">
        <w:rPr>
          <w:rFonts w:ascii="Times New Roman" w:hAnsi="Times New Roman" w:cs="Times New Roman"/>
          <w:sz w:val="21"/>
          <w:szCs w:val="21"/>
        </w:rPr>
        <w:t xml:space="preserve">orpo liberta-se da sua rigidez – torna-se relativo. O corpo deixa de ser algo mau ou mesmo inexistente considerado como imagem ilusória, e compõe-se, agora, como algo nem bom nem mau em sua essência; da mesma forma, perde seu aspecto de cárcere da alma e justifica-se como meio. Aqui, portanto, o </w:t>
      </w:r>
      <w:r w:rsidR="00AC57E4" w:rsidRPr="00937648">
        <w:rPr>
          <w:rFonts w:ascii="Times New Roman" w:hAnsi="Times New Roman" w:cs="Times New Roman"/>
          <w:i/>
          <w:sz w:val="21"/>
          <w:szCs w:val="21"/>
        </w:rPr>
        <w:t>Eros</w:t>
      </w:r>
      <w:r w:rsidR="00AC57E4" w:rsidRPr="00937648">
        <w:rPr>
          <w:rFonts w:ascii="Times New Roman" w:hAnsi="Times New Roman" w:cs="Times New Roman"/>
          <w:sz w:val="21"/>
          <w:szCs w:val="21"/>
        </w:rPr>
        <w:t xml:space="preserve"> pedófilo ganha sua mais alta justificação.</w:t>
      </w:r>
      <w:r w:rsidR="003D7B56" w:rsidRPr="00937648">
        <w:rPr>
          <w:rFonts w:ascii="Times New Roman" w:hAnsi="Times New Roman" w:cs="Times New Roman"/>
          <w:sz w:val="21"/>
          <w:szCs w:val="21"/>
        </w:rPr>
        <w:t xml:space="preserve"> </w:t>
      </w:r>
      <w:r w:rsidR="0090086E" w:rsidRPr="00937648">
        <w:rPr>
          <w:rFonts w:ascii="Times New Roman" w:hAnsi="Times New Roman" w:cs="Times New Roman"/>
          <w:sz w:val="21"/>
          <w:szCs w:val="21"/>
        </w:rPr>
        <w:t xml:space="preserve">O amor, nesse caso, deixa de ser </w:t>
      </w:r>
      <w:r w:rsidR="00B87063" w:rsidRPr="00937648">
        <w:rPr>
          <w:rFonts w:ascii="Times New Roman" w:hAnsi="Times New Roman" w:cs="Times New Roman"/>
          <w:sz w:val="21"/>
          <w:szCs w:val="21"/>
        </w:rPr>
        <w:t xml:space="preserve">tão somente sensível e sublima-se na forma de amor espiritualizado, </w:t>
      </w:r>
      <w:r w:rsidR="0090086E" w:rsidRPr="00937648">
        <w:rPr>
          <w:rFonts w:ascii="Times New Roman" w:hAnsi="Times New Roman" w:cs="Times New Roman"/>
          <w:sz w:val="21"/>
          <w:szCs w:val="21"/>
        </w:rPr>
        <w:t xml:space="preserve">desde que seja entre um homem e um jovem com o fim exclusivo de purificação do último. O amor heterossexual continua tão somente </w:t>
      </w:r>
      <w:r w:rsidR="008915B4" w:rsidRPr="00937648">
        <w:rPr>
          <w:rFonts w:ascii="Times New Roman" w:hAnsi="Times New Roman" w:cs="Times New Roman"/>
          <w:sz w:val="21"/>
          <w:szCs w:val="21"/>
        </w:rPr>
        <w:t>utilitário</w:t>
      </w:r>
      <w:r w:rsidR="0090086E" w:rsidRPr="00937648">
        <w:rPr>
          <w:rFonts w:ascii="Times New Roman" w:hAnsi="Times New Roman" w:cs="Times New Roman"/>
          <w:sz w:val="21"/>
          <w:szCs w:val="21"/>
        </w:rPr>
        <w:t xml:space="preserve">, do qual se deve evitar a busca pelo prazer e restringir-se à procriação. </w:t>
      </w:r>
      <w:r w:rsidR="003D7B56" w:rsidRPr="00937648">
        <w:rPr>
          <w:rFonts w:ascii="Times New Roman" w:hAnsi="Times New Roman" w:cs="Times New Roman"/>
          <w:sz w:val="21"/>
          <w:szCs w:val="21"/>
        </w:rPr>
        <w:t>(KELSEN, 2000</w:t>
      </w:r>
      <w:r w:rsidR="00BF7780">
        <w:rPr>
          <w:rFonts w:ascii="Times New Roman" w:hAnsi="Times New Roman" w:cs="Times New Roman"/>
          <w:sz w:val="21"/>
          <w:szCs w:val="21"/>
        </w:rPr>
        <w:t>b</w:t>
      </w:r>
      <w:r w:rsidR="003D7B56" w:rsidRPr="00937648">
        <w:rPr>
          <w:rFonts w:ascii="Times New Roman" w:hAnsi="Times New Roman" w:cs="Times New Roman"/>
          <w:sz w:val="21"/>
          <w:szCs w:val="21"/>
        </w:rPr>
        <w:t>, p. 117-118</w:t>
      </w:r>
      <w:r w:rsidR="005A12A6" w:rsidRPr="00937648">
        <w:rPr>
          <w:rFonts w:ascii="Times New Roman" w:hAnsi="Times New Roman" w:cs="Times New Roman"/>
          <w:sz w:val="21"/>
          <w:szCs w:val="21"/>
        </w:rPr>
        <w:t>, 122</w:t>
      </w:r>
      <w:r w:rsidR="003D7B56" w:rsidRPr="00937648">
        <w:rPr>
          <w:rFonts w:ascii="Times New Roman" w:hAnsi="Times New Roman" w:cs="Times New Roman"/>
          <w:sz w:val="21"/>
          <w:szCs w:val="21"/>
        </w:rPr>
        <w:t>)</w:t>
      </w:r>
      <w:r w:rsidR="00D56CD0" w:rsidRPr="00937648">
        <w:rPr>
          <w:rFonts w:ascii="Times New Roman" w:hAnsi="Times New Roman" w:cs="Times New Roman"/>
          <w:sz w:val="21"/>
          <w:szCs w:val="21"/>
        </w:rPr>
        <w:t>.</w:t>
      </w:r>
    </w:p>
    <w:p w:rsidR="0041513F" w:rsidRDefault="001411E4"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Acima de tudo</w:t>
      </w:r>
      <w:r w:rsidR="0041513F" w:rsidRPr="00937648">
        <w:rPr>
          <w:rFonts w:ascii="Times New Roman" w:hAnsi="Times New Roman" w:cs="Times New Roman"/>
          <w:sz w:val="21"/>
          <w:szCs w:val="21"/>
        </w:rPr>
        <w:t xml:space="preserve"> no </w:t>
      </w:r>
      <w:r w:rsidR="0041513F" w:rsidRPr="00937648">
        <w:rPr>
          <w:rFonts w:ascii="Times New Roman" w:hAnsi="Times New Roman" w:cs="Times New Roman"/>
          <w:i/>
          <w:sz w:val="21"/>
          <w:szCs w:val="21"/>
        </w:rPr>
        <w:t>Banquete</w:t>
      </w:r>
      <w:r w:rsidRPr="00937648">
        <w:rPr>
          <w:rFonts w:ascii="Times New Roman" w:hAnsi="Times New Roman" w:cs="Times New Roman"/>
          <w:sz w:val="21"/>
          <w:szCs w:val="21"/>
        </w:rPr>
        <w:t>, mais especificamente no mito do andrógeno descrito no diálogo com Aristófanes</w:t>
      </w:r>
      <w:r w:rsidR="009F033D" w:rsidRPr="00937648">
        <w:rPr>
          <w:rFonts w:ascii="Times New Roman" w:hAnsi="Times New Roman" w:cs="Times New Roman"/>
          <w:sz w:val="21"/>
          <w:szCs w:val="21"/>
        </w:rPr>
        <w:t xml:space="preserve"> e no discurso de Agaton</w:t>
      </w:r>
      <w:r w:rsidRPr="00937648">
        <w:rPr>
          <w:rFonts w:ascii="Times New Roman" w:hAnsi="Times New Roman" w:cs="Times New Roman"/>
          <w:sz w:val="21"/>
          <w:szCs w:val="21"/>
        </w:rPr>
        <w:t>,</w:t>
      </w:r>
      <w:r w:rsidR="0041513F" w:rsidRPr="00937648">
        <w:rPr>
          <w:rFonts w:ascii="Times New Roman" w:hAnsi="Times New Roman" w:cs="Times New Roman"/>
          <w:sz w:val="21"/>
          <w:szCs w:val="21"/>
        </w:rPr>
        <w:t xml:space="preserve"> Platão abandonará qualquer autocensura em relação a sua sexualidade. O caráter antissocial que o </w:t>
      </w:r>
      <w:r w:rsidR="00753DCA" w:rsidRPr="00937648">
        <w:rPr>
          <w:rFonts w:ascii="Times New Roman" w:hAnsi="Times New Roman" w:cs="Times New Roman"/>
          <w:sz w:val="21"/>
          <w:szCs w:val="21"/>
        </w:rPr>
        <w:t>afligia</w:t>
      </w:r>
      <w:r w:rsidR="0041513F" w:rsidRPr="00937648">
        <w:rPr>
          <w:rFonts w:ascii="Times New Roman" w:hAnsi="Times New Roman" w:cs="Times New Roman"/>
          <w:sz w:val="21"/>
          <w:szCs w:val="21"/>
        </w:rPr>
        <w:t xml:space="preserve"> </w:t>
      </w:r>
      <w:r w:rsidR="00753DCA" w:rsidRPr="00937648">
        <w:rPr>
          <w:rFonts w:ascii="Times New Roman" w:hAnsi="Times New Roman" w:cs="Times New Roman"/>
          <w:sz w:val="21"/>
          <w:szCs w:val="21"/>
        </w:rPr>
        <w:t>transforma-se</w:t>
      </w:r>
      <w:r w:rsidR="00E67786" w:rsidRPr="00937648">
        <w:rPr>
          <w:rFonts w:ascii="Times New Roman" w:hAnsi="Times New Roman" w:cs="Times New Roman"/>
          <w:sz w:val="21"/>
          <w:szCs w:val="21"/>
        </w:rPr>
        <w:t xml:space="preserve"> a partir daí</w:t>
      </w:r>
      <w:r w:rsidR="00FC1B8C" w:rsidRPr="00937648">
        <w:rPr>
          <w:rFonts w:ascii="Times New Roman" w:hAnsi="Times New Roman" w:cs="Times New Roman"/>
          <w:sz w:val="21"/>
          <w:szCs w:val="21"/>
        </w:rPr>
        <w:t xml:space="preserve"> </w:t>
      </w:r>
      <w:r w:rsidR="001E7C03" w:rsidRPr="00937648">
        <w:rPr>
          <w:rFonts w:ascii="Times New Roman" w:hAnsi="Times New Roman" w:cs="Times New Roman"/>
          <w:sz w:val="21"/>
          <w:szCs w:val="21"/>
        </w:rPr>
        <w:t xml:space="preserve">em </w:t>
      </w:r>
      <w:r w:rsidR="00753DCA" w:rsidRPr="00937648">
        <w:rPr>
          <w:rFonts w:ascii="Times New Roman" w:hAnsi="Times New Roman" w:cs="Times New Roman"/>
          <w:sz w:val="21"/>
          <w:szCs w:val="21"/>
        </w:rPr>
        <w:t>ativismo</w:t>
      </w:r>
      <w:r w:rsidR="00FC1B8C" w:rsidRPr="00937648">
        <w:rPr>
          <w:rFonts w:ascii="Times New Roman" w:hAnsi="Times New Roman" w:cs="Times New Roman"/>
          <w:sz w:val="21"/>
          <w:szCs w:val="21"/>
        </w:rPr>
        <w:t xml:space="preserve"> </w:t>
      </w:r>
      <w:r w:rsidR="001E7C03" w:rsidRPr="00937648">
        <w:rPr>
          <w:rFonts w:ascii="Times New Roman" w:hAnsi="Times New Roman" w:cs="Times New Roman"/>
          <w:sz w:val="21"/>
          <w:szCs w:val="21"/>
        </w:rPr>
        <w:t>(</w:t>
      </w:r>
      <w:r w:rsidR="00FC1B8C" w:rsidRPr="00937648">
        <w:rPr>
          <w:rFonts w:ascii="Times New Roman" w:hAnsi="Times New Roman" w:cs="Times New Roman"/>
          <w:sz w:val="21"/>
          <w:szCs w:val="21"/>
        </w:rPr>
        <w:t>ainda que envergonhado da e</w:t>
      </w:r>
      <w:r w:rsidR="001E7C03" w:rsidRPr="00937648">
        <w:rPr>
          <w:rFonts w:ascii="Times New Roman" w:hAnsi="Times New Roman" w:cs="Times New Roman"/>
          <w:sz w:val="21"/>
          <w:szCs w:val="21"/>
        </w:rPr>
        <w:t>xposição crua de sua intimidade)</w:t>
      </w:r>
      <w:r w:rsidR="00753DCA" w:rsidRPr="00937648">
        <w:rPr>
          <w:rFonts w:ascii="Times New Roman" w:hAnsi="Times New Roman" w:cs="Times New Roman"/>
          <w:sz w:val="21"/>
          <w:szCs w:val="21"/>
        </w:rPr>
        <w:t xml:space="preserve"> </w:t>
      </w:r>
      <w:r w:rsidR="00E67786" w:rsidRPr="00937648">
        <w:rPr>
          <w:rFonts w:ascii="Times New Roman" w:hAnsi="Times New Roman" w:cs="Times New Roman"/>
          <w:sz w:val="21"/>
          <w:szCs w:val="21"/>
        </w:rPr>
        <w:t xml:space="preserve">em </w:t>
      </w:r>
      <w:r w:rsidR="00753DCA" w:rsidRPr="00937648">
        <w:rPr>
          <w:rFonts w:ascii="Times New Roman" w:hAnsi="Times New Roman" w:cs="Times New Roman"/>
          <w:sz w:val="21"/>
          <w:szCs w:val="21"/>
        </w:rPr>
        <w:t xml:space="preserve">defesa do </w:t>
      </w:r>
      <w:r w:rsidR="00753DCA" w:rsidRPr="00937648">
        <w:rPr>
          <w:rFonts w:ascii="Times New Roman" w:hAnsi="Times New Roman" w:cs="Times New Roman"/>
          <w:i/>
          <w:sz w:val="21"/>
          <w:szCs w:val="21"/>
        </w:rPr>
        <w:t>Eros</w:t>
      </w:r>
      <w:r w:rsidR="00E67786" w:rsidRPr="00937648">
        <w:rPr>
          <w:rFonts w:ascii="Times New Roman" w:hAnsi="Times New Roman" w:cs="Times New Roman"/>
          <w:i/>
          <w:sz w:val="21"/>
          <w:szCs w:val="21"/>
        </w:rPr>
        <w:t xml:space="preserve"> </w:t>
      </w:r>
      <w:r w:rsidR="00E67786" w:rsidRPr="00937648">
        <w:rPr>
          <w:rFonts w:ascii="Times New Roman" w:hAnsi="Times New Roman" w:cs="Times New Roman"/>
          <w:sz w:val="21"/>
          <w:szCs w:val="21"/>
        </w:rPr>
        <w:t>pedófilo</w:t>
      </w:r>
      <w:r w:rsidR="006212C5" w:rsidRPr="00937648">
        <w:rPr>
          <w:rFonts w:ascii="Times New Roman" w:hAnsi="Times New Roman" w:cs="Times New Roman"/>
          <w:sz w:val="21"/>
          <w:szCs w:val="21"/>
        </w:rPr>
        <w:t xml:space="preserve">, </w:t>
      </w:r>
      <w:r w:rsidR="00C556D6" w:rsidRPr="00937648">
        <w:rPr>
          <w:rFonts w:ascii="Times New Roman" w:hAnsi="Times New Roman" w:cs="Times New Roman"/>
          <w:sz w:val="21"/>
          <w:szCs w:val="21"/>
        </w:rPr>
        <w:t>transfigurado agora</w:t>
      </w:r>
      <w:r w:rsidR="006212C5" w:rsidRPr="00937648">
        <w:rPr>
          <w:rFonts w:ascii="Times New Roman" w:hAnsi="Times New Roman" w:cs="Times New Roman"/>
          <w:sz w:val="21"/>
          <w:szCs w:val="21"/>
        </w:rPr>
        <w:t xml:space="preserve"> </w:t>
      </w:r>
      <w:r w:rsidR="00C556D6" w:rsidRPr="00937648">
        <w:rPr>
          <w:rFonts w:ascii="Times New Roman" w:hAnsi="Times New Roman" w:cs="Times New Roman"/>
          <w:sz w:val="21"/>
          <w:szCs w:val="21"/>
        </w:rPr>
        <w:t>em</w:t>
      </w:r>
      <w:r w:rsidR="006212C5" w:rsidRPr="00937648">
        <w:rPr>
          <w:rFonts w:ascii="Times New Roman" w:hAnsi="Times New Roman" w:cs="Times New Roman"/>
          <w:sz w:val="21"/>
          <w:szCs w:val="21"/>
        </w:rPr>
        <w:t xml:space="preserve"> natural</w:t>
      </w:r>
      <w:r w:rsidR="00C556D6" w:rsidRPr="00937648">
        <w:rPr>
          <w:rFonts w:ascii="Times New Roman" w:hAnsi="Times New Roman" w:cs="Times New Roman"/>
          <w:sz w:val="21"/>
          <w:szCs w:val="21"/>
        </w:rPr>
        <w:t xml:space="preserve"> e até lei suprema</w:t>
      </w:r>
      <w:r w:rsidR="00753DCA" w:rsidRPr="00937648">
        <w:rPr>
          <w:rFonts w:ascii="Times New Roman" w:hAnsi="Times New Roman" w:cs="Times New Roman"/>
          <w:sz w:val="21"/>
          <w:szCs w:val="21"/>
        </w:rPr>
        <w:t>.</w:t>
      </w:r>
      <w:r w:rsidR="00122F57" w:rsidRPr="00937648">
        <w:rPr>
          <w:rFonts w:ascii="Times New Roman" w:hAnsi="Times New Roman" w:cs="Times New Roman"/>
          <w:sz w:val="21"/>
          <w:szCs w:val="21"/>
        </w:rPr>
        <w:t xml:space="preserve"> (KELSEN, 2000</w:t>
      </w:r>
      <w:r w:rsidR="00BF7780">
        <w:rPr>
          <w:rFonts w:ascii="Times New Roman" w:hAnsi="Times New Roman" w:cs="Times New Roman"/>
          <w:sz w:val="21"/>
          <w:szCs w:val="21"/>
        </w:rPr>
        <w:t>b</w:t>
      </w:r>
      <w:r w:rsidR="00122F57" w:rsidRPr="00937648">
        <w:rPr>
          <w:rFonts w:ascii="Times New Roman" w:hAnsi="Times New Roman" w:cs="Times New Roman"/>
          <w:sz w:val="21"/>
          <w:szCs w:val="21"/>
        </w:rPr>
        <w:t>, 119ss)</w:t>
      </w:r>
      <w:r w:rsidR="005556FC" w:rsidRPr="00937648">
        <w:rPr>
          <w:rFonts w:ascii="Times New Roman" w:hAnsi="Times New Roman" w:cs="Times New Roman"/>
          <w:sz w:val="21"/>
          <w:szCs w:val="21"/>
        </w:rPr>
        <w:t>.</w:t>
      </w:r>
    </w:p>
    <w:p w:rsidR="009C4902" w:rsidRPr="00E2279A" w:rsidRDefault="00CC5690" w:rsidP="004B60BA">
      <w:pPr>
        <w:pStyle w:val="Ttulo3"/>
        <w:spacing w:after="40" w:line="240" w:lineRule="auto"/>
        <w:rPr>
          <w:rFonts w:ascii="Times New Roman" w:hAnsi="Times New Roman" w:cs="Times New Roman"/>
          <w:b/>
          <w:color w:val="auto"/>
          <w:sz w:val="21"/>
          <w:szCs w:val="21"/>
        </w:rPr>
      </w:pPr>
      <w:bookmarkStart w:id="34" w:name="_Toc12365497"/>
      <w:r>
        <w:rPr>
          <w:rFonts w:ascii="Times New Roman" w:hAnsi="Times New Roman" w:cs="Times New Roman"/>
          <w:b/>
          <w:color w:val="auto"/>
          <w:sz w:val="21"/>
          <w:szCs w:val="21"/>
        </w:rPr>
        <w:lastRenderedPageBreak/>
        <w:t>4</w:t>
      </w:r>
      <w:r w:rsidR="009C4902" w:rsidRPr="00E2279A">
        <w:rPr>
          <w:rFonts w:ascii="Times New Roman" w:hAnsi="Times New Roman" w:cs="Times New Roman"/>
          <w:b/>
          <w:color w:val="auto"/>
          <w:sz w:val="21"/>
          <w:szCs w:val="21"/>
        </w:rPr>
        <w:t>.2.1.1 A volta ao mundo e o otimismo platônico</w:t>
      </w:r>
      <w:bookmarkEnd w:id="34"/>
    </w:p>
    <w:p w:rsidR="009C4902" w:rsidRPr="00937648" w:rsidRDefault="009C4902" w:rsidP="004B60BA">
      <w:pPr>
        <w:tabs>
          <w:tab w:val="left" w:pos="1701"/>
        </w:tabs>
        <w:spacing w:before="40" w:after="40" w:line="240" w:lineRule="auto"/>
        <w:ind w:firstLine="567"/>
        <w:jc w:val="both"/>
        <w:rPr>
          <w:rFonts w:ascii="Times New Roman" w:hAnsi="Times New Roman" w:cs="Times New Roman"/>
          <w:sz w:val="21"/>
          <w:szCs w:val="21"/>
        </w:rPr>
      </w:pPr>
    </w:p>
    <w:p w:rsidR="00FA6D00" w:rsidRPr="00937648" w:rsidRDefault="00FC1B8C"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Simultaneamente</w:t>
      </w:r>
      <w:r w:rsidR="009C4902" w:rsidRPr="00937648">
        <w:rPr>
          <w:rFonts w:ascii="Times New Roman" w:hAnsi="Times New Roman" w:cs="Times New Roman"/>
          <w:sz w:val="21"/>
          <w:szCs w:val="21"/>
        </w:rPr>
        <w:t xml:space="preserve"> ao pessimismo</w:t>
      </w:r>
      <w:r w:rsidRPr="00937648">
        <w:rPr>
          <w:rFonts w:ascii="Times New Roman" w:hAnsi="Times New Roman" w:cs="Times New Roman"/>
          <w:sz w:val="21"/>
          <w:szCs w:val="21"/>
        </w:rPr>
        <w:t>, desvela-se a sua vontade de</w:t>
      </w:r>
      <w:r w:rsidR="00244D65">
        <w:rPr>
          <w:rFonts w:ascii="Times New Roman" w:hAnsi="Times New Roman" w:cs="Times New Roman"/>
          <w:sz w:val="21"/>
          <w:szCs w:val="21"/>
        </w:rPr>
        <w:t xml:space="preserve"> poder, de dominação através da cidade </w:t>
      </w:r>
      <w:r w:rsidRPr="00937648">
        <w:rPr>
          <w:rFonts w:ascii="Times New Roman" w:hAnsi="Times New Roman" w:cs="Times New Roman"/>
          <w:sz w:val="21"/>
          <w:szCs w:val="21"/>
        </w:rPr>
        <w:t>ideal e da pedagogia</w:t>
      </w:r>
      <w:r w:rsidR="00222726" w:rsidRPr="00937648">
        <w:rPr>
          <w:rFonts w:ascii="Times New Roman" w:hAnsi="Times New Roman" w:cs="Times New Roman"/>
          <w:sz w:val="21"/>
          <w:szCs w:val="21"/>
        </w:rPr>
        <w:t xml:space="preserve"> e, principalmente, supera o trágico </w:t>
      </w:r>
      <w:r w:rsidR="00222726" w:rsidRPr="00937648">
        <w:rPr>
          <w:rFonts w:ascii="Times New Roman" w:hAnsi="Times New Roman" w:cs="Times New Roman"/>
          <w:i/>
          <w:sz w:val="21"/>
          <w:szCs w:val="21"/>
        </w:rPr>
        <w:t>Khorismos</w:t>
      </w:r>
      <w:r w:rsidR="00222726" w:rsidRPr="00937648">
        <w:rPr>
          <w:rFonts w:ascii="Times New Roman" w:hAnsi="Times New Roman" w:cs="Times New Roman"/>
          <w:sz w:val="21"/>
          <w:szCs w:val="21"/>
        </w:rPr>
        <w:t xml:space="preserve"> entre sua alma e seu corpo. Mais especificamente, acaba sendo relativizado </w:t>
      </w:r>
      <w:r w:rsidR="000F4DC8" w:rsidRPr="00937648">
        <w:rPr>
          <w:rFonts w:ascii="Times New Roman" w:hAnsi="Times New Roman" w:cs="Times New Roman"/>
          <w:sz w:val="21"/>
          <w:szCs w:val="21"/>
        </w:rPr>
        <w:t xml:space="preserve">o </w:t>
      </w:r>
      <w:r w:rsidR="00222726" w:rsidRPr="00937648">
        <w:rPr>
          <w:rFonts w:ascii="Times New Roman" w:hAnsi="Times New Roman" w:cs="Times New Roman"/>
          <w:sz w:val="21"/>
          <w:szCs w:val="21"/>
        </w:rPr>
        <w:t xml:space="preserve">dualismo absoluto entre mente e corpo e admite-se, a partir de então, como sucedâneo </w:t>
      </w:r>
      <w:r w:rsidR="000F4DC8" w:rsidRPr="00937648">
        <w:rPr>
          <w:rFonts w:ascii="Times New Roman" w:hAnsi="Times New Roman" w:cs="Times New Roman"/>
          <w:sz w:val="21"/>
          <w:szCs w:val="21"/>
        </w:rPr>
        <w:t>da aprovação</w:t>
      </w:r>
      <w:r w:rsidR="00222726" w:rsidRPr="00937648">
        <w:rPr>
          <w:rFonts w:ascii="Times New Roman" w:hAnsi="Times New Roman" w:cs="Times New Roman"/>
          <w:sz w:val="21"/>
          <w:szCs w:val="21"/>
        </w:rPr>
        <w:t xml:space="preserve"> do </w:t>
      </w:r>
      <w:r w:rsidR="00222726" w:rsidRPr="00937648">
        <w:rPr>
          <w:rFonts w:ascii="Times New Roman" w:hAnsi="Times New Roman" w:cs="Times New Roman"/>
          <w:i/>
          <w:sz w:val="21"/>
          <w:szCs w:val="21"/>
        </w:rPr>
        <w:t>Eros</w:t>
      </w:r>
      <w:r w:rsidR="00222726" w:rsidRPr="00937648">
        <w:rPr>
          <w:rFonts w:ascii="Times New Roman" w:hAnsi="Times New Roman" w:cs="Times New Roman"/>
          <w:sz w:val="21"/>
          <w:szCs w:val="21"/>
        </w:rPr>
        <w:t xml:space="preserve"> pedófilo como natural, a existência de um </w:t>
      </w:r>
      <w:r w:rsidR="00222726" w:rsidRPr="00937648">
        <w:rPr>
          <w:rFonts w:ascii="Times New Roman" w:hAnsi="Times New Roman" w:cs="Times New Roman"/>
          <w:i/>
          <w:sz w:val="21"/>
          <w:szCs w:val="21"/>
        </w:rPr>
        <w:t xml:space="preserve">devir </w:t>
      </w:r>
      <w:r w:rsidR="00222726" w:rsidRPr="00937648">
        <w:rPr>
          <w:rFonts w:ascii="Times New Roman" w:hAnsi="Times New Roman" w:cs="Times New Roman"/>
          <w:sz w:val="21"/>
          <w:szCs w:val="21"/>
        </w:rPr>
        <w:t>mediador entre o Bom e o Mau</w:t>
      </w:r>
      <w:r w:rsidR="000F4DC8" w:rsidRPr="00937648">
        <w:rPr>
          <w:rFonts w:ascii="Times New Roman" w:hAnsi="Times New Roman" w:cs="Times New Roman"/>
          <w:sz w:val="21"/>
          <w:szCs w:val="21"/>
        </w:rPr>
        <w:t>, justificando, assim, a volta de Platão ao mundo no intuito final de salvá-lo</w:t>
      </w:r>
      <w:r w:rsidR="005F3F83" w:rsidRPr="00937648">
        <w:rPr>
          <w:rFonts w:ascii="Times New Roman" w:hAnsi="Times New Roman" w:cs="Times New Roman"/>
          <w:sz w:val="21"/>
          <w:szCs w:val="21"/>
        </w:rPr>
        <w:t xml:space="preserve">. </w:t>
      </w:r>
      <w:r w:rsidR="00780F8B" w:rsidRPr="00937648">
        <w:rPr>
          <w:rFonts w:ascii="Times New Roman" w:hAnsi="Times New Roman" w:cs="Times New Roman"/>
          <w:sz w:val="21"/>
          <w:szCs w:val="21"/>
        </w:rPr>
        <w:t xml:space="preserve">A tendência, nesse estágio, para esse tipo de </w:t>
      </w:r>
      <w:r w:rsidR="00780F8B" w:rsidRPr="00937648">
        <w:rPr>
          <w:rFonts w:ascii="Times New Roman" w:hAnsi="Times New Roman" w:cs="Times New Roman"/>
          <w:i/>
          <w:sz w:val="21"/>
          <w:szCs w:val="21"/>
        </w:rPr>
        <w:t>Eros</w:t>
      </w:r>
      <w:r w:rsidR="00780F8B" w:rsidRPr="00937648">
        <w:rPr>
          <w:rFonts w:ascii="Times New Roman" w:hAnsi="Times New Roman" w:cs="Times New Roman"/>
          <w:sz w:val="21"/>
          <w:szCs w:val="21"/>
        </w:rPr>
        <w:t xml:space="preserve"> conturbado consiste em dedicar-se à pedagogia como instrumento de transformação possível, já que os adultos estariam corrompidos, impossíveis de serem reformados. Dedica-se, assim, aos jovens discípulos, de preferência do sexo masculino, como forma de dominação através da sedução do mestre. Em um segundo estágio, esse </w:t>
      </w:r>
      <w:r w:rsidR="00780F8B" w:rsidRPr="00937648">
        <w:rPr>
          <w:rFonts w:ascii="Times New Roman" w:hAnsi="Times New Roman" w:cs="Times New Roman"/>
          <w:i/>
          <w:sz w:val="21"/>
          <w:szCs w:val="21"/>
        </w:rPr>
        <w:t>Eros</w:t>
      </w:r>
      <w:r w:rsidR="00780F8B" w:rsidRPr="00937648">
        <w:rPr>
          <w:rFonts w:ascii="Times New Roman" w:hAnsi="Times New Roman" w:cs="Times New Roman"/>
          <w:sz w:val="21"/>
          <w:szCs w:val="21"/>
        </w:rPr>
        <w:t xml:space="preserve"> destina-se, após cumprida a ideia de reforma dos jovens, para uma política marcadamente conservadora e reacionária. Nesse caso, também a singularidade do </w:t>
      </w:r>
      <w:r w:rsidR="00780F8B" w:rsidRPr="00937648">
        <w:rPr>
          <w:rFonts w:ascii="Times New Roman" w:hAnsi="Times New Roman" w:cs="Times New Roman"/>
          <w:i/>
          <w:sz w:val="21"/>
          <w:szCs w:val="21"/>
        </w:rPr>
        <w:t xml:space="preserve">Eros </w:t>
      </w:r>
      <w:r w:rsidR="00780F8B" w:rsidRPr="00937648">
        <w:rPr>
          <w:rFonts w:ascii="Times New Roman" w:hAnsi="Times New Roman" w:cs="Times New Roman"/>
          <w:sz w:val="21"/>
          <w:szCs w:val="21"/>
        </w:rPr>
        <w:t xml:space="preserve">pedófilo passa a ser uma exceção para os escolhidos e supostamente mais sábios, fundamentada na função pedagógica da </w:t>
      </w:r>
      <w:r w:rsidR="00780F8B" w:rsidRPr="00937648">
        <w:rPr>
          <w:rFonts w:ascii="Times New Roman" w:hAnsi="Times New Roman" w:cs="Times New Roman"/>
          <w:i/>
          <w:sz w:val="21"/>
          <w:szCs w:val="21"/>
        </w:rPr>
        <w:t>Paidéia</w:t>
      </w:r>
      <w:r w:rsidR="00780F8B" w:rsidRPr="00937648">
        <w:rPr>
          <w:rFonts w:ascii="Times New Roman" w:hAnsi="Times New Roman" w:cs="Times New Roman"/>
          <w:sz w:val="21"/>
          <w:szCs w:val="21"/>
        </w:rPr>
        <w:t>. Vira-se, nesse caso, para uma tendência homofóbica, justamente por ter que reprimir sua sexualidade tanto para si quanto socialmente. (KELSEN, 2000</w:t>
      </w:r>
      <w:r w:rsidR="00BF7780">
        <w:rPr>
          <w:rFonts w:ascii="Times New Roman" w:hAnsi="Times New Roman" w:cs="Times New Roman"/>
          <w:sz w:val="21"/>
          <w:szCs w:val="21"/>
        </w:rPr>
        <w:t>b</w:t>
      </w:r>
      <w:r w:rsidR="00780F8B" w:rsidRPr="00937648">
        <w:rPr>
          <w:rFonts w:ascii="Times New Roman" w:hAnsi="Times New Roman" w:cs="Times New Roman"/>
          <w:sz w:val="21"/>
          <w:szCs w:val="21"/>
        </w:rPr>
        <w:t>, p. 68)</w:t>
      </w:r>
      <w:r w:rsidR="000F68AC">
        <w:rPr>
          <w:rFonts w:ascii="Times New Roman" w:hAnsi="Times New Roman" w:cs="Times New Roman"/>
          <w:sz w:val="21"/>
          <w:szCs w:val="21"/>
        </w:rPr>
        <w:t>.</w:t>
      </w:r>
    </w:p>
    <w:p w:rsidR="00222726" w:rsidRPr="00786590" w:rsidRDefault="009737A3" w:rsidP="004B60BA">
      <w:pPr>
        <w:tabs>
          <w:tab w:val="left" w:pos="1843"/>
        </w:tabs>
        <w:spacing w:before="40" w:after="40" w:line="240" w:lineRule="auto"/>
        <w:ind w:left="2268"/>
        <w:jc w:val="both"/>
        <w:rPr>
          <w:rFonts w:ascii="Times New Roman" w:hAnsi="Times New Roman" w:cs="Times New Roman"/>
          <w:sz w:val="19"/>
          <w:szCs w:val="19"/>
        </w:rPr>
      </w:pPr>
      <w:r w:rsidRPr="00786590">
        <w:rPr>
          <w:rFonts w:ascii="Times New Roman" w:hAnsi="Times New Roman" w:cs="Times New Roman"/>
          <w:sz w:val="19"/>
          <w:szCs w:val="19"/>
        </w:rPr>
        <w:t>É certo que do Ser, da forma de existência do absolutamente Bom, ambos permanecem excluídos. Porém, o devir ao qual pe</w:t>
      </w:r>
      <w:r w:rsidR="00F100C5" w:rsidRPr="00786590">
        <w:rPr>
          <w:rFonts w:ascii="Times New Roman" w:hAnsi="Times New Roman" w:cs="Times New Roman"/>
          <w:sz w:val="19"/>
          <w:szCs w:val="19"/>
        </w:rPr>
        <w:t xml:space="preserve">rtencem é movimento para o Bem, </w:t>
      </w:r>
      <w:r w:rsidRPr="00786590">
        <w:rPr>
          <w:rFonts w:ascii="Times New Roman" w:hAnsi="Times New Roman" w:cs="Times New Roman"/>
          <w:sz w:val="19"/>
          <w:szCs w:val="19"/>
        </w:rPr>
        <w:t xml:space="preserve">abriga a possibilidade da </w:t>
      </w:r>
      <w:r w:rsidR="00F100C5" w:rsidRPr="00786590">
        <w:rPr>
          <w:rFonts w:ascii="Times New Roman" w:hAnsi="Times New Roman" w:cs="Times New Roman"/>
          <w:sz w:val="19"/>
          <w:szCs w:val="19"/>
        </w:rPr>
        <w:t>ascensão</w:t>
      </w:r>
      <w:r w:rsidRPr="00786590">
        <w:rPr>
          <w:rFonts w:ascii="Times New Roman" w:hAnsi="Times New Roman" w:cs="Times New Roman"/>
          <w:sz w:val="19"/>
          <w:szCs w:val="19"/>
        </w:rPr>
        <w:t xml:space="preserve"> rumo ao sentido do absoluto. </w:t>
      </w:r>
      <w:r w:rsidR="00222726" w:rsidRPr="00786590">
        <w:rPr>
          <w:rFonts w:ascii="Times New Roman" w:hAnsi="Times New Roman" w:cs="Times New Roman"/>
          <w:sz w:val="19"/>
          <w:szCs w:val="19"/>
        </w:rPr>
        <w:t xml:space="preserve">Eis a solução do terrível </w:t>
      </w:r>
      <w:r w:rsidRPr="00786590">
        <w:rPr>
          <w:rFonts w:ascii="Times New Roman" w:hAnsi="Times New Roman" w:cs="Times New Roman"/>
          <w:sz w:val="19"/>
          <w:szCs w:val="19"/>
        </w:rPr>
        <w:t xml:space="preserve">Khorismos que cinde o mundo platônico, e, ao mesmo tempo, uma redenção do conflito, no mesmo peito, </w:t>
      </w:r>
      <w:r w:rsidR="00F100C5" w:rsidRPr="00786590">
        <w:rPr>
          <w:rFonts w:ascii="Times New Roman" w:hAnsi="Times New Roman" w:cs="Times New Roman"/>
          <w:sz w:val="19"/>
          <w:szCs w:val="19"/>
        </w:rPr>
        <w:t>entre</w:t>
      </w:r>
      <w:r w:rsidRPr="00786590">
        <w:rPr>
          <w:rFonts w:ascii="Times New Roman" w:hAnsi="Times New Roman" w:cs="Times New Roman"/>
          <w:sz w:val="19"/>
          <w:szCs w:val="19"/>
        </w:rPr>
        <w:t xml:space="preserve"> o impulso percebido como pecado e compelindo ao </w:t>
      </w:r>
      <w:r w:rsidR="00F100C5" w:rsidRPr="00786590">
        <w:rPr>
          <w:rFonts w:ascii="Times New Roman" w:hAnsi="Times New Roman" w:cs="Times New Roman"/>
          <w:sz w:val="19"/>
          <w:szCs w:val="19"/>
        </w:rPr>
        <w:t>distanciamento</w:t>
      </w:r>
      <w:r w:rsidRPr="00786590">
        <w:rPr>
          <w:rFonts w:ascii="Times New Roman" w:hAnsi="Times New Roman" w:cs="Times New Roman"/>
          <w:sz w:val="19"/>
          <w:szCs w:val="19"/>
        </w:rPr>
        <w:t xml:space="preserve"> da sociedade e</w:t>
      </w:r>
      <w:r w:rsidR="00F100C5" w:rsidRPr="00786590">
        <w:rPr>
          <w:rFonts w:ascii="Times New Roman" w:hAnsi="Times New Roman" w:cs="Times New Roman"/>
          <w:sz w:val="19"/>
          <w:szCs w:val="19"/>
        </w:rPr>
        <w:t xml:space="preserve"> </w:t>
      </w:r>
      <w:r w:rsidRPr="00786590">
        <w:rPr>
          <w:rFonts w:ascii="Times New Roman" w:hAnsi="Times New Roman" w:cs="Times New Roman"/>
          <w:sz w:val="19"/>
          <w:szCs w:val="19"/>
        </w:rPr>
        <w:t>a exigência moral dessa mesma sociedade. O dualismo platônico experimenta uma reviravolta otimista, e a questão platônica uma orientação que aponta novamente para o Aqui.</w:t>
      </w:r>
      <w:r w:rsidR="004C4D96" w:rsidRPr="00786590">
        <w:rPr>
          <w:rFonts w:ascii="Times New Roman" w:hAnsi="Times New Roman" w:cs="Times New Roman"/>
          <w:sz w:val="19"/>
          <w:szCs w:val="19"/>
        </w:rPr>
        <w:t xml:space="preserve"> (KELSEN, 2000</w:t>
      </w:r>
      <w:r w:rsidR="00BF7780">
        <w:rPr>
          <w:rFonts w:ascii="Times New Roman" w:hAnsi="Times New Roman" w:cs="Times New Roman"/>
          <w:sz w:val="19"/>
          <w:szCs w:val="19"/>
        </w:rPr>
        <w:t>b</w:t>
      </w:r>
      <w:r w:rsidR="004C4D96" w:rsidRPr="00786590">
        <w:rPr>
          <w:rFonts w:ascii="Times New Roman" w:hAnsi="Times New Roman" w:cs="Times New Roman"/>
          <w:sz w:val="19"/>
          <w:szCs w:val="19"/>
        </w:rPr>
        <w:t>, p. 130)</w:t>
      </w:r>
      <w:r w:rsidR="00C77565">
        <w:rPr>
          <w:rFonts w:ascii="Times New Roman" w:hAnsi="Times New Roman" w:cs="Times New Roman"/>
          <w:sz w:val="19"/>
          <w:szCs w:val="19"/>
        </w:rPr>
        <w:t>.</w:t>
      </w:r>
    </w:p>
    <w:p w:rsidR="002F3417" w:rsidRPr="00937648" w:rsidRDefault="00FA2A03"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Da mesma forma</w:t>
      </w:r>
      <w:r w:rsidR="00A77D5D" w:rsidRPr="00937648">
        <w:rPr>
          <w:rFonts w:ascii="Times New Roman" w:hAnsi="Times New Roman" w:cs="Times New Roman"/>
          <w:sz w:val="21"/>
          <w:szCs w:val="21"/>
        </w:rPr>
        <w:t>,</w:t>
      </w:r>
      <w:r w:rsidRPr="00937648">
        <w:rPr>
          <w:rFonts w:ascii="Times New Roman" w:hAnsi="Times New Roman" w:cs="Times New Roman"/>
          <w:sz w:val="21"/>
          <w:szCs w:val="21"/>
        </w:rPr>
        <w:t xml:space="preserve"> também no </w:t>
      </w:r>
      <w:r w:rsidRPr="00937648">
        <w:rPr>
          <w:rFonts w:ascii="Times New Roman" w:hAnsi="Times New Roman" w:cs="Times New Roman"/>
          <w:i/>
          <w:sz w:val="21"/>
          <w:szCs w:val="21"/>
        </w:rPr>
        <w:t>Banquete</w:t>
      </w:r>
      <w:r w:rsidRPr="00937648">
        <w:rPr>
          <w:rFonts w:ascii="Times New Roman" w:hAnsi="Times New Roman" w:cs="Times New Roman"/>
          <w:sz w:val="21"/>
          <w:szCs w:val="21"/>
        </w:rPr>
        <w:t>, Diotima traz</w:t>
      </w:r>
      <w:r w:rsidR="00A77D5D" w:rsidRPr="00937648">
        <w:rPr>
          <w:rFonts w:ascii="Times New Roman" w:hAnsi="Times New Roman" w:cs="Times New Roman"/>
          <w:sz w:val="21"/>
          <w:szCs w:val="21"/>
        </w:rPr>
        <w:t xml:space="preserve"> finalmente</w:t>
      </w:r>
      <w:r w:rsidRPr="00937648">
        <w:rPr>
          <w:rFonts w:ascii="Times New Roman" w:hAnsi="Times New Roman" w:cs="Times New Roman"/>
          <w:sz w:val="21"/>
          <w:szCs w:val="21"/>
        </w:rPr>
        <w:t xml:space="preserve"> a solução para essa intermediação entre o Bem e o Mal, entre a alma e o corpo.</w:t>
      </w:r>
      <w:r w:rsidR="003F2043" w:rsidRPr="00937648">
        <w:rPr>
          <w:rFonts w:ascii="Times New Roman" w:hAnsi="Times New Roman" w:cs="Times New Roman"/>
          <w:sz w:val="21"/>
          <w:szCs w:val="21"/>
        </w:rPr>
        <w:t xml:space="preserve"> Aqui há a tese central defendida por Kelsen acerca da relevância do </w:t>
      </w:r>
      <w:r w:rsidR="003F2043" w:rsidRPr="00937648">
        <w:rPr>
          <w:rFonts w:ascii="Times New Roman" w:hAnsi="Times New Roman" w:cs="Times New Roman"/>
          <w:i/>
          <w:sz w:val="21"/>
          <w:szCs w:val="21"/>
        </w:rPr>
        <w:t>Eros</w:t>
      </w:r>
      <w:r w:rsidR="003F2043" w:rsidRPr="00937648">
        <w:rPr>
          <w:rFonts w:ascii="Times New Roman" w:hAnsi="Times New Roman" w:cs="Times New Roman"/>
          <w:sz w:val="21"/>
          <w:szCs w:val="21"/>
        </w:rPr>
        <w:t xml:space="preserve"> platônico na sua filosofia política. Trata-se, então, do conceito de </w:t>
      </w:r>
      <w:r w:rsidR="003F2043" w:rsidRPr="00937648">
        <w:rPr>
          <w:rFonts w:ascii="Times New Roman" w:hAnsi="Times New Roman" w:cs="Times New Roman"/>
          <w:i/>
          <w:sz w:val="21"/>
          <w:szCs w:val="21"/>
        </w:rPr>
        <w:lastRenderedPageBreak/>
        <w:t>Eros</w:t>
      </w:r>
      <w:r w:rsidR="003F2043" w:rsidRPr="00937648">
        <w:rPr>
          <w:rFonts w:ascii="Times New Roman" w:hAnsi="Times New Roman" w:cs="Times New Roman"/>
          <w:sz w:val="21"/>
          <w:szCs w:val="21"/>
        </w:rPr>
        <w:t xml:space="preserve"> em Platão além do sexual </w:t>
      </w:r>
      <w:r w:rsidR="00780F8B" w:rsidRPr="00937648">
        <w:rPr>
          <w:rFonts w:ascii="Times New Roman" w:hAnsi="Times New Roman" w:cs="Times New Roman"/>
          <w:sz w:val="21"/>
          <w:szCs w:val="21"/>
        </w:rPr>
        <w:t>físico</w:t>
      </w:r>
      <w:r w:rsidR="003F2043" w:rsidRPr="00937648">
        <w:rPr>
          <w:rFonts w:ascii="Times New Roman" w:hAnsi="Times New Roman" w:cs="Times New Roman"/>
          <w:sz w:val="21"/>
          <w:szCs w:val="21"/>
        </w:rPr>
        <w:t>, mas sobretudo na sua espiritualização. Assim, a “geração da alma” (KELSEN, 2000</w:t>
      </w:r>
      <w:r w:rsidR="00BF7780">
        <w:rPr>
          <w:rFonts w:ascii="Times New Roman" w:hAnsi="Times New Roman" w:cs="Times New Roman"/>
          <w:sz w:val="21"/>
          <w:szCs w:val="21"/>
        </w:rPr>
        <w:t>b</w:t>
      </w:r>
      <w:r w:rsidR="003F2043" w:rsidRPr="00937648">
        <w:rPr>
          <w:rFonts w:ascii="Times New Roman" w:hAnsi="Times New Roman" w:cs="Times New Roman"/>
          <w:sz w:val="21"/>
          <w:szCs w:val="21"/>
        </w:rPr>
        <w:t>, p. 132), revela-se superior a geração do corpo (inferior</w:t>
      </w:r>
      <w:r w:rsidR="00547EBE" w:rsidRPr="00937648">
        <w:rPr>
          <w:rFonts w:ascii="Times New Roman" w:hAnsi="Times New Roman" w:cs="Times New Roman"/>
          <w:sz w:val="21"/>
          <w:szCs w:val="21"/>
        </w:rPr>
        <w:t>,</w:t>
      </w:r>
      <w:r w:rsidR="00FE2896" w:rsidRPr="00937648">
        <w:rPr>
          <w:rFonts w:ascii="Times New Roman" w:hAnsi="Times New Roman" w:cs="Times New Roman"/>
          <w:sz w:val="21"/>
          <w:szCs w:val="21"/>
        </w:rPr>
        <w:t xml:space="preserve"> determinado pelo prazer,</w:t>
      </w:r>
      <w:r w:rsidR="00547EBE" w:rsidRPr="00937648">
        <w:rPr>
          <w:rFonts w:ascii="Times New Roman" w:hAnsi="Times New Roman" w:cs="Times New Roman"/>
          <w:sz w:val="21"/>
          <w:szCs w:val="21"/>
        </w:rPr>
        <w:t xml:space="preserve"> mortal e passageiro</w:t>
      </w:r>
      <w:r w:rsidR="004E2045" w:rsidRPr="00937648">
        <w:rPr>
          <w:rFonts w:ascii="Times New Roman" w:hAnsi="Times New Roman" w:cs="Times New Roman"/>
          <w:sz w:val="21"/>
          <w:szCs w:val="21"/>
        </w:rPr>
        <w:t>, tal qual o gado</w:t>
      </w:r>
      <w:r w:rsidR="003F2043" w:rsidRPr="00937648">
        <w:rPr>
          <w:rFonts w:ascii="Times New Roman" w:hAnsi="Times New Roman" w:cs="Times New Roman"/>
          <w:sz w:val="21"/>
          <w:szCs w:val="21"/>
        </w:rPr>
        <w:t>), porquanto promove a procriação espiritual</w:t>
      </w:r>
      <w:r w:rsidR="00547EBE" w:rsidRPr="00937648">
        <w:rPr>
          <w:rFonts w:ascii="Times New Roman" w:hAnsi="Times New Roman" w:cs="Times New Roman"/>
          <w:sz w:val="21"/>
          <w:szCs w:val="21"/>
        </w:rPr>
        <w:t xml:space="preserve"> (superior</w:t>
      </w:r>
      <w:r w:rsidR="00FE2896" w:rsidRPr="00937648">
        <w:rPr>
          <w:rFonts w:ascii="Times New Roman" w:hAnsi="Times New Roman" w:cs="Times New Roman"/>
          <w:sz w:val="21"/>
          <w:szCs w:val="21"/>
        </w:rPr>
        <w:t>, livre, racional</w:t>
      </w:r>
      <w:r w:rsidR="00547EBE" w:rsidRPr="00937648">
        <w:rPr>
          <w:rFonts w:ascii="Times New Roman" w:hAnsi="Times New Roman" w:cs="Times New Roman"/>
          <w:sz w:val="21"/>
          <w:szCs w:val="21"/>
        </w:rPr>
        <w:t xml:space="preserve"> e imortal)</w:t>
      </w:r>
      <w:r w:rsidR="00052D3F" w:rsidRPr="00937648">
        <w:rPr>
          <w:rFonts w:ascii="Times New Roman" w:hAnsi="Times New Roman" w:cs="Times New Roman"/>
          <w:sz w:val="21"/>
          <w:szCs w:val="21"/>
        </w:rPr>
        <w:t>, parindo ideias</w:t>
      </w:r>
      <w:r w:rsidR="003F2043" w:rsidRPr="00937648">
        <w:rPr>
          <w:rFonts w:ascii="Times New Roman" w:hAnsi="Times New Roman" w:cs="Times New Roman"/>
          <w:sz w:val="21"/>
          <w:szCs w:val="21"/>
        </w:rPr>
        <w:t>. O amor</w:t>
      </w:r>
      <w:r w:rsidR="00547EBE" w:rsidRPr="00937648">
        <w:rPr>
          <w:rFonts w:ascii="Times New Roman" w:hAnsi="Times New Roman" w:cs="Times New Roman"/>
          <w:sz w:val="21"/>
          <w:szCs w:val="21"/>
        </w:rPr>
        <w:t xml:space="preserve"> verdadeiro</w:t>
      </w:r>
      <w:r w:rsidR="003F2043" w:rsidRPr="00937648">
        <w:rPr>
          <w:rFonts w:ascii="Times New Roman" w:hAnsi="Times New Roman" w:cs="Times New Roman"/>
          <w:sz w:val="21"/>
          <w:szCs w:val="21"/>
        </w:rPr>
        <w:t>, aqui, é um “parto do belo”</w:t>
      </w:r>
      <w:r w:rsidR="00B622B4" w:rsidRPr="00937648">
        <w:rPr>
          <w:rFonts w:ascii="Times New Roman" w:hAnsi="Times New Roman" w:cs="Times New Roman"/>
          <w:sz w:val="21"/>
          <w:szCs w:val="21"/>
        </w:rPr>
        <w:t xml:space="preserve"> superando o dualismo pessimista e o complexo de inferioridade que atordoou Platão até aqui.</w:t>
      </w:r>
      <w:r w:rsidR="003F2043" w:rsidRPr="00937648">
        <w:rPr>
          <w:rFonts w:ascii="Times New Roman" w:hAnsi="Times New Roman" w:cs="Times New Roman"/>
          <w:sz w:val="21"/>
          <w:szCs w:val="21"/>
        </w:rPr>
        <w:t xml:space="preserve"> (KELSEN, 2000</w:t>
      </w:r>
      <w:r w:rsidR="00BF7780">
        <w:rPr>
          <w:rFonts w:ascii="Times New Roman" w:hAnsi="Times New Roman" w:cs="Times New Roman"/>
          <w:sz w:val="21"/>
          <w:szCs w:val="21"/>
        </w:rPr>
        <w:t>b</w:t>
      </w:r>
      <w:r w:rsidR="003F2043" w:rsidRPr="00937648">
        <w:rPr>
          <w:rFonts w:ascii="Times New Roman" w:hAnsi="Times New Roman" w:cs="Times New Roman"/>
          <w:sz w:val="21"/>
          <w:szCs w:val="21"/>
        </w:rPr>
        <w:t>, p. 132</w:t>
      </w:r>
      <w:r w:rsidR="00FE2896" w:rsidRPr="00937648">
        <w:rPr>
          <w:rFonts w:ascii="Times New Roman" w:hAnsi="Times New Roman" w:cs="Times New Roman"/>
          <w:sz w:val="21"/>
          <w:szCs w:val="21"/>
        </w:rPr>
        <w:t>-138</w:t>
      </w:r>
      <w:r w:rsidR="003F2043" w:rsidRPr="00937648">
        <w:rPr>
          <w:rFonts w:ascii="Times New Roman" w:hAnsi="Times New Roman" w:cs="Times New Roman"/>
          <w:sz w:val="21"/>
          <w:szCs w:val="21"/>
        </w:rPr>
        <w:t>)</w:t>
      </w:r>
      <w:r w:rsidR="00ED23C6" w:rsidRPr="00937648">
        <w:rPr>
          <w:rFonts w:ascii="Times New Roman" w:hAnsi="Times New Roman" w:cs="Times New Roman"/>
          <w:sz w:val="21"/>
          <w:szCs w:val="21"/>
        </w:rPr>
        <w:t>.</w:t>
      </w:r>
    </w:p>
    <w:p w:rsidR="00FA2A03" w:rsidRPr="00786590" w:rsidRDefault="00FA2A03" w:rsidP="004B60BA">
      <w:pPr>
        <w:tabs>
          <w:tab w:val="left" w:pos="1843"/>
        </w:tabs>
        <w:spacing w:before="40" w:after="40" w:line="240" w:lineRule="auto"/>
        <w:ind w:left="2268"/>
        <w:jc w:val="both"/>
        <w:rPr>
          <w:rFonts w:ascii="Times New Roman" w:hAnsi="Times New Roman" w:cs="Times New Roman"/>
          <w:sz w:val="19"/>
          <w:szCs w:val="19"/>
        </w:rPr>
      </w:pPr>
      <w:r w:rsidRPr="00786590">
        <w:rPr>
          <w:rFonts w:ascii="Times New Roman" w:hAnsi="Times New Roman" w:cs="Times New Roman"/>
          <w:sz w:val="19"/>
          <w:szCs w:val="19"/>
        </w:rPr>
        <w:t xml:space="preserve">Aí, precisamente aí, está a solução e a salvação! Agora o caminho para a justificação suprema do Eros está desimpedido. Exposto o pensamento – tão importante e libertador para Platão, de que seu Eros é de uma mescla de Bem e mal, algo intermediário entre o terreno e o </w:t>
      </w:r>
      <w:r w:rsidR="00777D58" w:rsidRPr="00786590">
        <w:rPr>
          <w:rFonts w:ascii="Times New Roman" w:hAnsi="Times New Roman" w:cs="Times New Roman"/>
          <w:sz w:val="19"/>
          <w:szCs w:val="19"/>
        </w:rPr>
        <w:t>celestial</w:t>
      </w:r>
      <w:r w:rsidRPr="00786590">
        <w:rPr>
          <w:rFonts w:ascii="Times New Roman" w:hAnsi="Times New Roman" w:cs="Times New Roman"/>
          <w:sz w:val="19"/>
          <w:szCs w:val="19"/>
        </w:rPr>
        <w:t xml:space="preserve">, um meio-termo entre o humano e o divino, não um deus ou um demônio -, e exposto, aliás, de forma mitológica, na medida em que Eros é interpretado </w:t>
      </w:r>
      <w:r w:rsidR="00777D58" w:rsidRPr="00786590">
        <w:rPr>
          <w:rFonts w:ascii="Times New Roman" w:hAnsi="Times New Roman" w:cs="Times New Roman"/>
          <w:sz w:val="19"/>
          <w:szCs w:val="19"/>
        </w:rPr>
        <w:t>como sendo filho da Riqueza mas</w:t>
      </w:r>
      <w:r w:rsidRPr="00786590">
        <w:rPr>
          <w:rFonts w:ascii="Times New Roman" w:hAnsi="Times New Roman" w:cs="Times New Roman"/>
          <w:sz w:val="19"/>
          <w:szCs w:val="19"/>
        </w:rPr>
        <w:t>culina e sábia com a Pobreza feminina e tola (...). (KELSEN, 2000</w:t>
      </w:r>
      <w:r w:rsidR="00BF7780">
        <w:rPr>
          <w:rFonts w:ascii="Times New Roman" w:hAnsi="Times New Roman" w:cs="Times New Roman"/>
          <w:sz w:val="19"/>
          <w:szCs w:val="19"/>
        </w:rPr>
        <w:t>b</w:t>
      </w:r>
      <w:r w:rsidRPr="00786590">
        <w:rPr>
          <w:rFonts w:ascii="Times New Roman" w:hAnsi="Times New Roman" w:cs="Times New Roman"/>
          <w:sz w:val="19"/>
          <w:szCs w:val="19"/>
        </w:rPr>
        <w:t>, p. 131)</w:t>
      </w:r>
      <w:r w:rsidR="00903787" w:rsidRPr="00786590">
        <w:rPr>
          <w:rFonts w:ascii="Times New Roman" w:hAnsi="Times New Roman" w:cs="Times New Roman"/>
          <w:sz w:val="19"/>
          <w:szCs w:val="19"/>
        </w:rPr>
        <w:t>.</w:t>
      </w:r>
    </w:p>
    <w:p w:rsidR="00EC7C47" w:rsidRPr="00937648" w:rsidRDefault="00B82C88"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Assim foi marcada a transição do pensamento platônico entre o Górgias e Fédon contra o Banquete e Fedro. Já justificada a sua sexualidade e admitido o Eros pedófilo, o corpo, agora inevitável precondição para o alcance da meta do Bem absoluto, deixa de </w:t>
      </w:r>
      <w:r w:rsidR="003431FF" w:rsidRPr="00937648">
        <w:rPr>
          <w:rFonts w:ascii="Times New Roman" w:hAnsi="Times New Roman" w:cs="Times New Roman"/>
          <w:sz w:val="21"/>
          <w:szCs w:val="21"/>
        </w:rPr>
        <w:t>fonte de sofrimento, falsidade e constituinte do Mau</w:t>
      </w:r>
      <w:r w:rsidRPr="00937648">
        <w:rPr>
          <w:rFonts w:ascii="Times New Roman" w:hAnsi="Times New Roman" w:cs="Times New Roman"/>
          <w:sz w:val="21"/>
          <w:szCs w:val="21"/>
        </w:rPr>
        <w:t xml:space="preserve"> e transfigura em meio da sua aproximação com o mundo.</w:t>
      </w:r>
      <w:r w:rsidR="00982030" w:rsidRPr="00937648">
        <w:rPr>
          <w:rFonts w:ascii="Times New Roman" w:hAnsi="Times New Roman" w:cs="Times New Roman"/>
          <w:sz w:val="21"/>
          <w:szCs w:val="21"/>
        </w:rPr>
        <w:t xml:space="preserve"> O corpo, nesse sentido, desvela-se como </w:t>
      </w:r>
      <w:r w:rsidR="00B44EAB" w:rsidRPr="00937648">
        <w:rPr>
          <w:rFonts w:ascii="Times New Roman" w:hAnsi="Times New Roman" w:cs="Times New Roman"/>
          <w:i/>
          <w:sz w:val="21"/>
          <w:szCs w:val="21"/>
        </w:rPr>
        <w:t>metaxy,</w:t>
      </w:r>
      <w:r w:rsidR="00982030" w:rsidRPr="00937648">
        <w:rPr>
          <w:rFonts w:ascii="Times New Roman" w:hAnsi="Times New Roman" w:cs="Times New Roman"/>
          <w:sz w:val="21"/>
          <w:szCs w:val="21"/>
        </w:rPr>
        <w:t xml:space="preserve"> </w:t>
      </w:r>
      <w:r w:rsidR="00B44EAB" w:rsidRPr="00937648">
        <w:rPr>
          <w:rFonts w:ascii="Times New Roman" w:hAnsi="Times New Roman" w:cs="Times New Roman"/>
          <w:sz w:val="21"/>
          <w:szCs w:val="21"/>
        </w:rPr>
        <w:t>mediador</w:t>
      </w:r>
      <w:r w:rsidR="00982030" w:rsidRPr="00937648">
        <w:rPr>
          <w:rFonts w:ascii="Times New Roman" w:hAnsi="Times New Roman" w:cs="Times New Roman"/>
          <w:sz w:val="21"/>
          <w:szCs w:val="21"/>
        </w:rPr>
        <w:t xml:space="preserve"> entre </w:t>
      </w:r>
      <w:r w:rsidR="00B73EE2" w:rsidRPr="00937648">
        <w:rPr>
          <w:rFonts w:ascii="Times New Roman" w:hAnsi="Times New Roman" w:cs="Times New Roman"/>
          <w:sz w:val="21"/>
          <w:szCs w:val="21"/>
        </w:rPr>
        <w:t>ideia</w:t>
      </w:r>
      <w:r w:rsidR="00982030" w:rsidRPr="00937648">
        <w:rPr>
          <w:rFonts w:ascii="Times New Roman" w:hAnsi="Times New Roman" w:cs="Times New Roman"/>
          <w:sz w:val="21"/>
          <w:szCs w:val="21"/>
        </w:rPr>
        <w:t xml:space="preserve"> e mundo, ponte entre o Bem e o Mal, entre a vontade correta e incorreta.</w:t>
      </w:r>
      <w:r w:rsidR="00A54EA2" w:rsidRPr="00937648">
        <w:rPr>
          <w:rFonts w:ascii="Times New Roman" w:hAnsi="Times New Roman" w:cs="Times New Roman"/>
          <w:sz w:val="21"/>
          <w:szCs w:val="21"/>
        </w:rPr>
        <w:t xml:space="preserve"> “O que o mundo platônico cindiu ele mesmo torna a reunir. Eros gerou o </w:t>
      </w:r>
      <w:r w:rsidR="00A54EA2" w:rsidRPr="00937648">
        <w:rPr>
          <w:rFonts w:ascii="Times New Roman" w:hAnsi="Times New Roman" w:cs="Times New Roman"/>
          <w:i/>
          <w:sz w:val="21"/>
          <w:szCs w:val="21"/>
        </w:rPr>
        <w:t>Khorismos</w:t>
      </w:r>
      <w:r w:rsidR="00EC15A5">
        <w:rPr>
          <w:rFonts w:ascii="Times New Roman" w:hAnsi="Times New Roman" w:cs="Times New Roman"/>
          <w:sz w:val="21"/>
          <w:szCs w:val="21"/>
        </w:rPr>
        <w:t>, e ele</w:t>
      </w:r>
      <w:r w:rsidR="00A54EA2" w:rsidRPr="00937648">
        <w:rPr>
          <w:rFonts w:ascii="Times New Roman" w:hAnsi="Times New Roman" w:cs="Times New Roman"/>
          <w:sz w:val="21"/>
          <w:szCs w:val="21"/>
        </w:rPr>
        <w:t xml:space="preserve"> próprio o supera.”</w:t>
      </w:r>
      <w:r w:rsidR="00EC15A5">
        <w:rPr>
          <w:rFonts w:ascii="Times New Roman" w:hAnsi="Times New Roman" w:cs="Times New Roman"/>
          <w:sz w:val="21"/>
          <w:szCs w:val="21"/>
        </w:rPr>
        <w:t>.</w:t>
      </w:r>
      <w:r w:rsidR="00A54EA2" w:rsidRPr="00937648">
        <w:rPr>
          <w:rFonts w:ascii="Times New Roman" w:hAnsi="Times New Roman" w:cs="Times New Roman"/>
          <w:sz w:val="21"/>
          <w:szCs w:val="21"/>
        </w:rPr>
        <w:t xml:space="preserve"> (KELSEN, 2000</w:t>
      </w:r>
      <w:r w:rsidR="00BF7780">
        <w:rPr>
          <w:rFonts w:ascii="Times New Roman" w:hAnsi="Times New Roman" w:cs="Times New Roman"/>
          <w:sz w:val="21"/>
          <w:szCs w:val="21"/>
        </w:rPr>
        <w:t>b</w:t>
      </w:r>
      <w:r w:rsidR="00A54EA2" w:rsidRPr="00937648">
        <w:rPr>
          <w:rFonts w:ascii="Times New Roman" w:hAnsi="Times New Roman" w:cs="Times New Roman"/>
          <w:sz w:val="21"/>
          <w:szCs w:val="21"/>
        </w:rPr>
        <w:t>, p. 138)</w:t>
      </w:r>
      <w:r w:rsidR="00ED23C6" w:rsidRPr="00937648">
        <w:rPr>
          <w:rFonts w:ascii="Times New Roman" w:hAnsi="Times New Roman" w:cs="Times New Roman"/>
          <w:sz w:val="21"/>
          <w:szCs w:val="21"/>
        </w:rPr>
        <w:t>.</w:t>
      </w:r>
      <w:r w:rsidR="00D9626A" w:rsidRPr="00937648">
        <w:rPr>
          <w:rFonts w:ascii="Times New Roman" w:hAnsi="Times New Roman" w:cs="Times New Roman"/>
          <w:sz w:val="21"/>
          <w:szCs w:val="21"/>
        </w:rPr>
        <w:t xml:space="preserve"> Com isso, finalmente, Platão volta ao mundo através dessa reviravolta otimista e orienta sua vontade acima de tudo à ordem do Estado e da sociedade, </w:t>
      </w:r>
      <w:r w:rsidR="00564A69" w:rsidRPr="00937648">
        <w:rPr>
          <w:rFonts w:ascii="Times New Roman" w:hAnsi="Times New Roman" w:cs="Times New Roman"/>
          <w:sz w:val="21"/>
          <w:szCs w:val="21"/>
        </w:rPr>
        <w:t xml:space="preserve">justificando </w:t>
      </w:r>
      <w:r w:rsidR="00D9626A" w:rsidRPr="00937648">
        <w:rPr>
          <w:rFonts w:ascii="Times New Roman" w:hAnsi="Times New Roman" w:cs="Times New Roman"/>
          <w:sz w:val="21"/>
          <w:szCs w:val="21"/>
        </w:rPr>
        <w:t xml:space="preserve">esse </w:t>
      </w:r>
      <w:r w:rsidR="00D9626A" w:rsidRPr="00937648">
        <w:rPr>
          <w:rFonts w:ascii="Times New Roman" w:hAnsi="Times New Roman" w:cs="Times New Roman"/>
          <w:i/>
          <w:sz w:val="21"/>
          <w:szCs w:val="21"/>
        </w:rPr>
        <w:t>Eros</w:t>
      </w:r>
      <w:r w:rsidR="00D9626A" w:rsidRPr="00937648">
        <w:rPr>
          <w:rFonts w:ascii="Times New Roman" w:hAnsi="Times New Roman" w:cs="Times New Roman"/>
          <w:sz w:val="21"/>
          <w:szCs w:val="21"/>
        </w:rPr>
        <w:t xml:space="preserve"> pedófilo </w:t>
      </w:r>
      <w:r w:rsidR="00564A69" w:rsidRPr="00937648">
        <w:rPr>
          <w:rFonts w:ascii="Times New Roman" w:hAnsi="Times New Roman" w:cs="Times New Roman"/>
          <w:sz w:val="21"/>
          <w:szCs w:val="21"/>
        </w:rPr>
        <w:t xml:space="preserve">tragicamente </w:t>
      </w:r>
      <w:r w:rsidR="00D9626A" w:rsidRPr="00937648">
        <w:rPr>
          <w:rFonts w:ascii="Times New Roman" w:hAnsi="Times New Roman" w:cs="Times New Roman"/>
          <w:sz w:val="21"/>
          <w:szCs w:val="21"/>
        </w:rPr>
        <w:t>revelado.</w:t>
      </w:r>
    </w:p>
    <w:p w:rsidR="00127D4F" w:rsidRPr="00937648" w:rsidRDefault="003431FF"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Com seu </w:t>
      </w:r>
      <w:r w:rsidRPr="00937648">
        <w:rPr>
          <w:rFonts w:ascii="Times New Roman" w:hAnsi="Times New Roman" w:cs="Times New Roman"/>
          <w:i/>
          <w:sz w:val="21"/>
          <w:szCs w:val="21"/>
        </w:rPr>
        <w:t>Eros</w:t>
      </w:r>
      <w:r w:rsidRPr="00937648">
        <w:rPr>
          <w:rFonts w:ascii="Times New Roman" w:hAnsi="Times New Roman" w:cs="Times New Roman"/>
          <w:sz w:val="21"/>
          <w:szCs w:val="21"/>
        </w:rPr>
        <w:t xml:space="preserve"> pedófilo já justificad</w:t>
      </w:r>
      <w:r w:rsidR="000A6034" w:rsidRPr="00937648">
        <w:rPr>
          <w:rFonts w:ascii="Times New Roman" w:hAnsi="Times New Roman" w:cs="Times New Roman"/>
          <w:sz w:val="21"/>
          <w:szCs w:val="21"/>
        </w:rPr>
        <w:t>o</w:t>
      </w:r>
      <w:r w:rsidR="00127D4F" w:rsidRPr="00937648">
        <w:rPr>
          <w:rFonts w:ascii="Times New Roman" w:hAnsi="Times New Roman" w:cs="Times New Roman"/>
          <w:sz w:val="21"/>
          <w:szCs w:val="21"/>
        </w:rPr>
        <w:t xml:space="preserve">, surge agora em Platão, sob a voz de Sócrates, a sua manifesta vontade de poder – emerge o </w:t>
      </w:r>
      <w:r w:rsidR="00127D4F" w:rsidRPr="00937648">
        <w:rPr>
          <w:rFonts w:ascii="Times New Roman" w:hAnsi="Times New Roman" w:cs="Times New Roman"/>
          <w:i/>
          <w:sz w:val="21"/>
          <w:szCs w:val="21"/>
        </w:rPr>
        <w:t>Kratos</w:t>
      </w:r>
      <w:r w:rsidR="00127D4F" w:rsidRPr="00937648">
        <w:rPr>
          <w:rFonts w:ascii="Times New Roman" w:hAnsi="Times New Roman" w:cs="Times New Roman"/>
          <w:sz w:val="21"/>
          <w:szCs w:val="21"/>
        </w:rPr>
        <w:t xml:space="preserve"> platônico</w:t>
      </w:r>
      <w:r w:rsidR="002B53BF" w:rsidRPr="00937648">
        <w:rPr>
          <w:rFonts w:ascii="Times New Roman" w:hAnsi="Times New Roman" w:cs="Times New Roman"/>
          <w:sz w:val="21"/>
          <w:szCs w:val="21"/>
        </w:rPr>
        <w:t xml:space="preserve">, advindo da sua dramática existência até esse momento. Somente após o </w:t>
      </w:r>
      <w:r w:rsidR="002B53BF" w:rsidRPr="00937648">
        <w:rPr>
          <w:rFonts w:ascii="Times New Roman" w:hAnsi="Times New Roman" w:cs="Times New Roman"/>
          <w:i/>
          <w:sz w:val="21"/>
          <w:szCs w:val="21"/>
        </w:rPr>
        <w:t>Banquete</w:t>
      </w:r>
      <w:r w:rsidR="00B92F0E" w:rsidRPr="00937648">
        <w:rPr>
          <w:rFonts w:ascii="Times New Roman" w:hAnsi="Times New Roman" w:cs="Times New Roman"/>
          <w:i/>
          <w:sz w:val="21"/>
          <w:szCs w:val="21"/>
        </w:rPr>
        <w:t>,</w:t>
      </w:r>
      <w:r w:rsidR="003F594A" w:rsidRPr="00937648">
        <w:rPr>
          <w:rFonts w:ascii="Times New Roman" w:hAnsi="Times New Roman" w:cs="Times New Roman"/>
          <w:sz w:val="21"/>
          <w:szCs w:val="21"/>
        </w:rPr>
        <w:t xml:space="preserve"> </w:t>
      </w:r>
      <w:r w:rsidR="003F594A" w:rsidRPr="00937648">
        <w:rPr>
          <w:rFonts w:ascii="Times New Roman" w:hAnsi="Times New Roman" w:cs="Times New Roman"/>
          <w:i/>
          <w:sz w:val="21"/>
          <w:szCs w:val="21"/>
        </w:rPr>
        <w:t>Lísis</w:t>
      </w:r>
      <w:r w:rsidR="00B92F0E" w:rsidRPr="00937648">
        <w:rPr>
          <w:rFonts w:ascii="Times New Roman" w:hAnsi="Times New Roman" w:cs="Times New Roman"/>
          <w:i/>
          <w:sz w:val="21"/>
          <w:szCs w:val="21"/>
        </w:rPr>
        <w:t xml:space="preserve"> </w:t>
      </w:r>
      <w:r w:rsidR="00B92F0E" w:rsidRPr="00937648">
        <w:rPr>
          <w:rFonts w:ascii="Times New Roman" w:hAnsi="Times New Roman" w:cs="Times New Roman"/>
          <w:sz w:val="21"/>
          <w:szCs w:val="21"/>
        </w:rPr>
        <w:t xml:space="preserve">e </w:t>
      </w:r>
      <w:r w:rsidR="00B92F0E" w:rsidRPr="00937648">
        <w:rPr>
          <w:rFonts w:ascii="Times New Roman" w:hAnsi="Times New Roman" w:cs="Times New Roman"/>
          <w:i/>
          <w:sz w:val="21"/>
          <w:szCs w:val="21"/>
        </w:rPr>
        <w:t>Leis</w:t>
      </w:r>
      <w:r w:rsidR="002B53BF" w:rsidRPr="00937648">
        <w:rPr>
          <w:rFonts w:ascii="Times New Roman" w:hAnsi="Times New Roman" w:cs="Times New Roman"/>
          <w:i/>
          <w:sz w:val="21"/>
          <w:szCs w:val="21"/>
        </w:rPr>
        <w:t xml:space="preserve">, </w:t>
      </w:r>
      <w:r w:rsidR="002B53BF" w:rsidRPr="00937648">
        <w:rPr>
          <w:rFonts w:ascii="Times New Roman" w:hAnsi="Times New Roman" w:cs="Times New Roman"/>
          <w:sz w:val="21"/>
          <w:szCs w:val="21"/>
        </w:rPr>
        <w:t>toda a sua energia dirige-se não mais para a filosofia</w:t>
      </w:r>
      <w:r w:rsidR="007A5CFE" w:rsidRPr="00937648">
        <w:rPr>
          <w:rFonts w:ascii="Times New Roman" w:hAnsi="Times New Roman" w:cs="Times New Roman"/>
          <w:sz w:val="21"/>
          <w:szCs w:val="21"/>
        </w:rPr>
        <w:t xml:space="preserve"> e o pesar contemplativo pessimista</w:t>
      </w:r>
      <w:r w:rsidR="002B53BF" w:rsidRPr="00937648">
        <w:rPr>
          <w:rFonts w:ascii="Times New Roman" w:hAnsi="Times New Roman" w:cs="Times New Roman"/>
          <w:sz w:val="21"/>
          <w:szCs w:val="21"/>
        </w:rPr>
        <w:t>, mas</w:t>
      </w:r>
      <w:r w:rsidR="001B2243" w:rsidRPr="00937648">
        <w:rPr>
          <w:rFonts w:ascii="Times New Roman" w:hAnsi="Times New Roman" w:cs="Times New Roman"/>
          <w:sz w:val="21"/>
          <w:szCs w:val="21"/>
        </w:rPr>
        <w:t>, sobretudo</w:t>
      </w:r>
      <w:r w:rsidR="002B53BF" w:rsidRPr="00937648">
        <w:rPr>
          <w:rFonts w:ascii="Times New Roman" w:hAnsi="Times New Roman" w:cs="Times New Roman"/>
          <w:sz w:val="21"/>
          <w:szCs w:val="21"/>
        </w:rPr>
        <w:t xml:space="preserve"> para a formação de uma ordem social, legislação e a definição de um conceito de justiça. Então, a correta educação dos jovens, a formação das </w:t>
      </w:r>
      <w:r w:rsidR="002B53BF" w:rsidRPr="00937648">
        <w:rPr>
          <w:rFonts w:ascii="Times New Roman" w:hAnsi="Times New Roman" w:cs="Times New Roman"/>
          <w:sz w:val="21"/>
          <w:szCs w:val="21"/>
        </w:rPr>
        <w:lastRenderedPageBreak/>
        <w:t xml:space="preserve">leis e a ordem justa do Estado revelam-se aqui com a máxima nitidez </w:t>
      </w:r>
      <w:r w:rsidR="007A5CFE" w:rsidRPr="00937648">
        <w:rPr>
          <w:rFonts w:ascii="Times New Roman" w:hAnsi="Times New Roman" w:cs="Times New Roman"/>
          <w:sz w:val="21"/>
          <w:szCs w:val="21"/>
        </w:rPr>
        <w:t>n</w:t>
      </w:r>
      <w:r w:rsidR="002B53BF" w:rsidRPr="00937648">
        <w:rPr>
          <w:rFonts w:ascii="Times New Roman" w:hAnsi="Times New Roman" w:cs="Times New Roman"/>
          <w:sz w:val="21"/>
          <w:szCs w:val="21"/>
        </w:rPr>
        <w:t xml:space="preserve">a forte relação interior entre o </w:t>
      </w:r>
      <w:r w:rsidR="002B53BF" w:rsidRPr="00937648">
        <w:rPr>
          <w:rFonts w:ascii="Times New Roman" w:hAnsi="Times New Roman" w:cs="Times New Roman"/>
          <w:i/>
          <w:sz w:val="21"/>
          <w:szCs w:val="21"/>
        </w:rPr>
        <w:t xml:space="preserve">Eros </w:t>
      </w:r>
      <w:r w:rsidR="002B53BF" w:rsidRPr="00937648">
        <w:rPr>
          <w:rFonts w:ascii="Times New Roman" w:hAnsi="Times New Roman" w:cs="Times New Roman"/>
          <w:sz w:val="21"/>
          <w:szCs w:val="21"/>
        </w:rPr>
        <w:t xml:space="preserve">e o e o </w:t>
      </w:r>
      <w:r w:rsidR="002B53BF" w:rsidRPr="00937648">
        <w:rPr>
          <w:rFonts w:ascii="Times New Roman" w:hAnsi="Times New Roman" w:cs="Times New Roman"/>
          <w:i/>
          <w:sz w:val="21"/>
          <w:szCs w:val="21"/>
        </w:rPr>
        <w:t>Kratos</w:t>
      </w:r>
      <w:r w:rsidR="002B53BF" w:rsidRPr="00937648">
        <w:rPr>
          <w:rFonts w:ascii="Times New Roman" w:hAnsi="Times New Roman" w:cs="Times New Roman"/>
          <w:sz w:val="21"/>
          <w:szCs w:val="21"/>
        </w:rPr>
        <w:t xml:space="preserve"> em Platão.</w:t>
      </w:r>
      <w:r w:rsidR="00F624E8" w:rsidRPr="00937648">
        <w:rPr>
          <w:rFonts w:ascii="Times New Roman" w:hAnsi="Times New Roman" w:cs="Times New Roman"/>
          <w:sz w:val="21"/>
          <w:szCs w:val="21"/>
        </w:rPr>
        <w:t xml:space="preserve"> O desejo de poder vem da sua paixão erótica e manifesta-se político e pedagog</w:t>
      </w:r>
      <w:r w:rsidR="0095324E" w:rsidRPr="00937648">
        <w:rPr>
          <w:rFonts w:ascii="Times New Roman" w:hAnsi="Times New Roman" w:cs="Times New Roman"/>
          <w:sz w:val="21"/>
          <w:szCs w:val="21"/>
        </w:rPr>
        <w:t>icamente. (KELSEN, 2000</w:t>
      </w:r>
      <w:r w:rsidR="00BF7780">
        <w:rPr>
          <w:rFonts w:ascii="Times New Roman" w:hAnsi="Times New Roman" w:cs="Times New Roman"/>
          <w:sz w:val="21"/>
          <w:szCs w:val="21"/>
        </w:rPr>
        <w:t>b</w:t>
      </w:r>
      <w:r w:rsidR="0095324E" w:rsidRPr="00937648">
        <w:rPr>
          <w:rFonts w:ascii="Times New Roman" w:hAnsi="Times New Roman" w:cs="Times New Roman"/>
          <w:sz w:val="21"/>
          <w:szCs w:val="21"/>
        </w:rPr>
        <w:t>, p. 139</w:t>
      </w:r>
      <w:r w:rsidR="00CA206B" w:rsidRPr="00937648">
        <w:rPr>
          <w:rFonts w:ascii="Times New Roman" w:hAnsi="Times New Roman" w:cs="Times New Roman"/>
          <w:sz w:val="21"/>
          <w:szCs w:val="21"/>
        </w:rPr>
        <w:t>)</w:t>
      </w:r>
      <w:r w:rsidR="00C77565">
        <w:rPr>
          <w:rFonts w:ascii="Times New Roman" w:hAnsi="Times New Roman" w:cs="Times New Roman"/>
          <w:sz w:val="21"/>
          <w:szCs w:val="21"/>
        </w:rPr>
        <w:t>.</w:t>
      </w:r>
    </w:p>
    <w:p w:rsidR="0095324E" w:rsidRPr="00937648" w:rsidRDefault="00C65A30"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Num primeiro aspecto, tal </w:t>
      </w:r>
      <w:r w:rsidRPr="00937648">
        <w:rPr>
          <w:rFonts w:ascii="Times New Roman" w:hAnsi="Times New Roman" w:cs="Times New Roman"/>
          <w:i/>
          <w:sz w:val="21"/>
          <w:szCs w:val="21"/>
        </w:rPr>
        <w:t>Kratos</w:t>
      </w:r>
      <w:r w:rsidRPr="00937648">
        <w:rPr>
          <w:rFonts w:ascii="Times New Roman" w:hAnsi="Times New Roman" w:cs="Times New Roman"/>
          <w:sz w:val="21"/>
          <w:szCs w:val="21"/>
        </w:rPr>
        <w:t xml:space="preserve"> é exercido pelo ideal de </w:t>
      </w:r>
      <w:r w:rsidRPr="00937648">
        <w:rPr>
          <w:rFonts w:ascii="Times New Roman" w:hAnsi="Times New Roman" w:cs="Times New Roman"/>
          <w:i/>
          <w:sz w:val="21"/>
          <w:szCs w:val="21"/>
        </w:rPr>
        <w:t>Paideia</w:t>
      </w:r>
      <w:r w:rsidR="00F50EBE" w:rsidRPr="00937648">
        <w:rPr>
          <w:rFonts w:ascii="Times New Roman" w:hAnsi="Times New Roman" w:cs="Times New Roman"/>
          <w:i/>
          <w:sz w:val="21"/>
          <w:szCs w:val="21"/>
        </w:rPr>
        <w:t xml:space="preserve"> </w:t>
      </w:r>
      <w:r w:rsidR="00F50EBE" w:rsidRPr="00937648">
        <w:rPr>
          <w:rFonts w:ascii="Times New Roman" w:hAnsi="Times New Roman" w:cs="Times New Roman"/>
          <w:sz w:val="21"/>
          <w:szCs w:val="21"/>
        </w:rPr>
        <w:t>através d</w:t>
      </w:r>
      <w:r w:rsidR="00A90F4C" w:rsidRPr="00937648">
        <w:rPr>
          <w:rFonts w:ascii="Times New Roman" w:hAnsi="Times New Roman" w:cs="Times New Roman"/>
          <w:sz w:val="21"/>
          <w:szCs w:val="21"/>
        </w:rPr>
        <w:t xml:space="preserve">o dogma </w:t>
      </w:r>
      <w:r w:rsidR="00F50EBE" w:rsidRPr="00937648">
        <w:rPr>
          <w:rFonts w:ascii="Times New Roman" w:hAnsi="Times New Roman" w:cs="Times New Roman"/>
          <w:sz w:val="21"/>
          <w:szCs w:val="21"/>
        </w:rPr>
        <w:t>de que a virtude é saber</w:t>
      </w:r>
      <w:r w:rsidRPr="00937648">
        <w:rPr>
          <w:rFonts w:ascii="Times New Roman" w:hAnsi="Times New Roman" w:cs="Times New Roman"/>
          <w:sz w:val="21"/>
          <w:szCs w:val="21"/>
        </w:rPr>
        <w:t>. A</w:t>
      </w:r>
      <w:r w:rsidR="0095324E" w:rsidRPr="00937648">
        <w:rPr>
          <w:rFonts w:ascii="Times New Roman" w:hAnsi="Times New Roman" w:cs="Times New Roman"/>
          <w:sz w:val="21"/>
          <w:szCs w:val="21"/>
        </w:rPr>
        <w:t xml:space="preserve"> pedagogia em Platão, como observado por Kelsen</w:t>
      </w:r>
      <w:r w:rsidR="003D1A21" w:rsidRPr="00937648">
        <w:rPr>
          <w:rFonts w:ascii="Times New Roman" w:hAnsi="Times New Roman" w:cs="Times New Roman"/>
          <w:sz w:val="21"/>
          <w:szCs w:val="21"/>
        </w:rPr>
        <w:t xml:space="preserve"> (2000</w:t>
      </w:r>
      <w:r w:rsidR="00BF7780">
        <w:rPr>
          <w:rFonts w:ascii="Times New Roman" w:hAnsi="Times New Roman" w:cs="Times New Roman"/>
          <w:sz w:val="21"/>
          <w:szCs w:val="21"/>
        </w:rPr>
        <w:t>b</w:t>
      </w:r>
      <w:r w:rsidR="003D1A21" w:rsidRPr="00937648">
        <w:rPr>
          <w:rFonts w:ascii="Times New Roman" w:hAnsi="Times New Roman" w:cs="Times New Roman"/>
          <w:sz w:val="21"/>
          <w:szCs w:val="21"/>
        </w:rPr>
        <w:t>, p. 139 e 140)</w:t>
      </w:r>
      <w:r w:rsidR="0095324E" w:rsidRPr="00937648">
        <w:rPr>
          <w:rFonts w:ascii="Times New Roman" w:hAnsi="Times New Roman" w:cs="Times New Roman"/>
          <w:sz w:val="21"/>
          <w:szCs w:val="21"/>
        </w:rPr>
        <w:t>, encontra-se atrelada a vontade de dominar os rapazes.</w:t>
      </w:r>
      <w:r w:rsidR="003F594A" w:rsidRPr="00937648">
        <w:rPr>
          <w:rFonts w:ascii="Times New Roman" w:hAnsi="Times New Roman" w:cs="Times New Roman"/>
          <w:sz w:val="21"/>
          <w:szCs w:val="21"/>
        </w:rPr>
        <w:t xml:space="preserve"> Trata-se de torn</w:t>
      </w:r>
      <w:r w:rsidR="002D0C56" w:rsidRPr="00937648">
        <w:rPr>
          <w:rFonts w:ascii="Times New Roman" w:hAnsi="Times New Roman" w:cs="Times New Roman"/>
          <w:sz w:val="21"/>
          <w:szCs w:val="21"/>
        </w:rPr>
        <w:t>á</w:t>
      </w:r>
      <w:r w:rsidR="003F594A" w:rsidRPr="00937648">
        <w:rPr>
          <w:rFonts w:ascii="Times New Roman" w:hAnsi="Times New Roman" w:cs="Times New Roman"/>
          <w:sz w:val="21"/>
          <w:szCs w:val="21"/>
        </w:rPr>
        <w:t>-lo</w:t>
      </w:r>
      <w:r w:rsidR="005269FE" w:rsidRPr="00937648">
        <w:rPr>
          <w:rFonts w:ascii="Times New Roman" w:hAnsi="Times New Roman" w:cs="Times New Roman"/>
          <w:sz w:val="21"/>
          <w:szCs w:val="21"/>
        </w:rPr>
        <w:t>s</w:t>
      </w:r>
      <w:r w:rsidR="003F594A" w:rsidRPr="00937648">
        <w:rPr>
          <w:rFonts w:ascii="Times New Roman" w:hAnsi="Times New Roman" w:cs="Times New Roman"/>
          <w:sz w:val="21"/>
          <w:szCs w:val="21"/>
        </w:rPr>
        <w:t xml:space="preserve"> dóc</w:t>
      </w:r>
      <w:r w:rsidR="005269FE" w:rsidRPr="00937648">
        <w:rPr>
          <w:rFonts w:ascii="Times New Roman" w:hAnsi="Times New Roman" w:cs="Times New Roman"/>
          <w:sz w:val="21"/>
          <w:szCs w:val="21"/>
        </w:rPr>
        <w:t>eis</w:t>
      </w:r>
      <w:r w:rsidR="003F594A" w:rsidRPr="00937648">
        <w:rPr>
          <w:rFonts w:ascii="Times New Roman" w:hAnsi="Times New Roman" w:cs="Times New Roman"/>
          <w:sz w:val="21"/>
          <w:szCs w:val="21"/>
        </w:rPr>
        <w:t>, impedindo sua insubordinação.</w:t>
      </w:r>
      <w:r w:rsidR="003372C5" w:rsidRPr="00937648">
        <w:rPr>
          <w:rFonts w:ascii="Times New Roman" w:hAnsi="Times New Roman" w:cs="Times New Roman"/>
          <w:sz w:val="21"/>
          <w:szCs w:val="21"/>
        </w:rPr>
        <w:t xml:space="preserve"> </w:t>
      </w:r>
      <w:r w:rsidR="005269FE" w:rsidRPr="00937648">
        <w:rPr>
          <w:rFonts w:ascii="Times New Roman" w:hAnsi="Times New Roman" w:cs="Times New Roman"/>
          <w:sz w:val="21"/>
          <w:szCs w:val="21"/>
        </w:rPr>
        <w:t>Humilhar</w:t>
      </w:r>
      <w:r w:rsidR="003372C5" w:rsidRPr="00937648">
        <w:rPr>
          <w:rFonts w:ascii="Times New Roman" w:hAnsi="Times New Roman" w:cs="Times New Roman"/>
          <w:sz w:val="21"/>
          <w:szCs w:val="21"/>
        </w:rPr>
        <w:t xml:space="preserve"> o discípulo, rebaixá-lo como técnica de sedução</w:t>
      </w:r>
      <w:r w:rsidR="002D0C56" w:rsidRPr="00937648">
        <w:rPr>
          <w:rFonts w:ascii="Times New Roman" w:hAnsi="Times New Roman" w:cs="Times New Roman"/>
          <w:sz w:val="21"/>
          <w:szCs w:val="21"/>
        </w:rPr>
        <w:t>, eis o ideal e programa pedagógico</w:t>
      </w:r>
      <w:r w:rsidR="003372C5" w:rsidRPr="00937648">
        <w:rPr>
          <w:rFonts w:ascii="Times New Roman" w:hAnsi="Times New Roman" w:cs="Times New Roman"/>
          <w:sz w:val="21"/>
          <w:szCs w:val="21"/>
        </w:rPr>
        <w:t xml:space="preserve">. Uma técnica </w:t>
      </w:r>
      <w:r w:rsidR="003431FF" w:rsidRPr="00937648">
        <w:rPr>
          <w:rFonts w:ascii="Times New Roman" w:hAnsi="Times New Roman" w:cs="Times New Roman"/>
          <w:sz w:val="21"/>
          <w:szCs w:val="21"/>
        </w:rPr>
        <w:t>de sedução</w:t>
      </w:r>
      <w:r w:rsidR="003372C5" w:rsidRPr="00937648">
        <w:rPr>
          <w:rFonts w:ascii="Times New Roman" w:hAnsi="Times New Roman" w:cs="Times New Roman"/>
          <w:sz w:val="21"/>
          <w:szCs w:val="21"/>
        </w:rPr>
        <w:t xml:space="preserve"> que proíbe o jovem de envaidecer-se</w:t>
      </w:r>
      <w:r w:rsidR="00D8483E" w:rsidRPr="00937648">
        <w:rPr>
          <w:rFonts w:ascii="Times New Roman" w:hAnsi="Times New Roman" w:cs="Times New Roman"/>
          <w:sz w:val="21"/>
          <w:szCs w:val="21"/>
        </w:rPr>
        <w:t xml:space="preserve">, </w:t>
      </w:r>
      <w:r w:rsidR="005269FE" w:rsidRPr="00937648">
        <w:rPr>
          <w:rFonts w:ascii="Times New Roman" w:hAnsi="Times New Roman" w:cs="Times New Roman"/>
          <w:sz w:val="21"/>
          <w:szCs w:val="21"/>
        </w:rPr>
        <w:t>fazendo dele submisso ao mestre</w:t>
      </w:r>
      <w:r w:rsidR="00D8483E" w:rsidRPr="00937648">
        <w:rPr>
          <w:rFonts w:ascii="Times New Roman" w:hAnsi="Times New Roman" w:cs="Times New Roman"/>
          <w:sz w:val="21"/>
          <w:szCs w:val="21"/>
        </w:rPr>
        <w:t>.</w:t>
      </w:r>
      <w:r w:rsidR="005E05CB" w:rsidRPr="00937648">
        <w:rPr>
          <w:rFonts w:ascii="Times New Roman" w:hAnsi="Times New Roman" w:cs="Times New Roman"/>
          <w:sz w:val="21"/>
          <w:szCs w:val="21"/>
        </w:rPr>
        <w:t xml:space="preserve"> Ess</w:t>
      </w:r>
      <w:r w:rsidR="005269FE" w:rsidRPr="00937648">
        <w:rPr>
          <w:rFonts w:ascii="Times New Roman" w:hAnsi="Times New Roman" w:cs="Times New Roman"/>
          <w:sz w:val="21"/>
          <w:szCs w:val="21"/>
        </w:rPr>
        <w:t>a</w:t>
      </w:r>
      <w:r w:rsidR="005E05CB" w:rsidRPr="00937648">
        <w:rPr>
          <w:rFonts w:ascii="Times New Roman" w:hAnsi="Times New Roman" w:cs="Times New Roman"/>
          <w:sz w:val="21"/>
          <w:szCs w:val="21"/>
        </w:rPr>
        <w:t xml:space="preserve"> humilhação, por sua vez, é posta em prática através da </w:t>
      </w:r>
      <w:r w:rsidR="00650AFD" w:rsidRPr="00937648">
        <w:rPr>
          <w:rFonts w:ascii="Times New Roman" w:hAnsi="Times New Roman" w:cs="Times New Roman"/>
          <w:i/>
          <w:sz w:val="21"/>
          <w:szCs w:val="21"/>
        </w:rPr>
        <w:t>maiêutica</w:t>
      </w:r>
      <w:r w:rsidR="005E05CB" w:rsidRPr="00937648">
        <w:rPr>
          <w:rFonts w:ascii="Times New Roman" w:hAnsi="Times New Roman" w:cs="Times New Roman"/>
          <w:sz w:val="21"/>
          <w:szCs w:val="21"/>
        </w:rPr>
        <w:t>, na qual virtuosisticamente através de perguntas e respostas estabelece uma discussão em que o discípulo nunca irá lograr qualquer sucesso, apenas se submeter</w:t>
      </w:r>
      <w:r w:rsidR="00650AFD" w:rsidRPr="00937648">
        <w:rPr>
          <w:rFonts w:ascii="Times New Roman" w:hAnsi="Times New Roman" w:cs="Times New Roman"/>
          <w:sz w:val="21"/>
          <w:szCs w:val="21"/>
        </w:rPr>
        <w:t xml:space="preserve">, </w:t>
      </w:r>
      <w:r w:rsidR="00EE6843" w:rsidRPr="00937648">
        <w:rPr>
          <w:rFonts w:ascii="Times New Roman" w:hAnsi="Times New Roman" w:cs="Times New Roman"/>
          <w:sz w:val="21"/>
          <w:szCs w:val="21"/>
        </w:rPr>
        <w:t>subjugando-se</w:t>
      </w:r>
      <w:r w:rsidR="00650AFD" w:rsidRPr="00937648">
        <w:rPr>
          <w:rFonts w:ascii="Times New Roman" w:hAnsi="Times New Roman" w:cs="Times New Roman"/>
          <w:sz w:val="21"/>
          <w:szCs w:val="21"/>
        </w:rPr>
        <w:t xml:space="preserve"> intelectualmente</w:t>
      </w:r>
      <w:r w:rsidR="005E05CB" w:rsidRPr="00937648">
        <w:rPr>
          <w:rFonts w:ascii="Times New Roman" w:hAnsi="Times New Roman" w:cs="Times New Roman"/>
          <w:sz w:val="21"/>
          <w:szCs w:val="21"/>
        </w:rPr>
        <w:t xml:space="preserve">. </w:t>
      </w:r>
    </w:p>
    <w:p w:rsidR="003D2CA1" w:rsidRPr="00786590" w:rsidRDefault="003D2CA1" w:rsidP="004B60BA">
      <w:pPr>
        <w:tabs>
          <w:tab w:val="left" w:pos="1843"/>
        </w:tabs>
        <w:spacing w:before="40" w:after="40" w:line="240" w:lineRule="auto"/>
        <w:ind w:left="2268"/>
        <w:jc w:val="both"/>
        <w:rPr>
          <w:rFonts w:ascii="Times New Roman" w:hAnsi="Times New Roman" w:cs="Times New Roman"/>
          <w:sz w:val="19"/>
          <w:szCs w:val="19"/>
        </w:rPr>
      </w:pPr>
      <w:r w:rsidRPr="00786590">
        <w:rPr>
          <w:rFonts w:ascii="Times New Roman" w:hAnsi="Times New Roman" w:cs="Times New Roman"/>
          <w:sz w:val="19"/>
          <w:szCs w:val="19"/>
        </w:rPr>
        <w:t xml:space="preserve">Rebaixar o amado é, verdadeiramente, o que deseja esse Eros, mostrando-lhe </w:t>
      </w:r>
      <w:r w:rsidR="008A04C0" w:rsidRPr="00786590">
        <w:rPr>
          <w:rFonts w:ascii="Times New Roman" w:hAnsi="Times New Roman" w:cs="Times New Roman"/>
          <w:sz w:val="19"/>
          <w:szCs w:val="19"/>
        </w:rPr>
        <w:t xml:space="preserve">que ele nada sabe e de nada entende; seu desejo é quebrar-lhe </w:t>
      </w:r>
      <w:r w:rsidRPr="00786590">
        <w:rPr>
          <w:rFonts w:ascii="Times New Roman" w:hAnsi="Times New Roman" w:cs="Times New Roman"/>
          <w:sz w:val="19"/>
          <w:szCs w:val="19"/>
        </w:rPr>
        <w:t xml:space="preserve">o amor próprio, na medida em que o faz consciente de </w:t>
      </w:r>
      <w:r w:rsidR="00A56FC3" w:rsidRPr="00786590">
        <w:rPr>
          <w:rFonts w:ascii="Times New Roman" w:hAnsi="Times New Roman" w:cs="Times New Roman"/>
          <w:sz w:val="19"/>
          <w:szCs w:val="19"/>
        </w:rPr>
        <w:t>q</w:t>
      </w:r>
      <w:r w:rsidRPr="00786590">
        <w:rPr>
          <w:rFonts w:ascii="Times New Roman" w:hAnsi="Times New Roman" w:cs="Times New Roman"/>
          <w:sz w:val="19"/>
          <w:szCs w:val="19"/>
        </w:rPr>
        <w:t>uão urgentemente necessita daquele que lhe mostrou sua própria insignificância (e, já unicamente por isso, demonstrou-se superior a ele). Humilhar os aristocratas que se amontoam ao seu redor é, de fato, o que quer Sócrates, o pequeno burguês; daí sua louvação da hum</w:t>
      </w:r>
      <w:r w:rsidR="00A56FC3" w:rsidRPr="00786590">
        <w:rPr>
          <w:rFonts w:ascii="Times New Roman" w:hAnsi="Times New Roman" w:cs="Times New Roman"/>
          <w:sz w:val="19"/>
          <w:szCs w:val="19"/>
        </w:rPr>
        <w:t>i</w:t>
      </w:r>
      <w:r w:rsidRPr="00786590">
        <w:rPr>
          <w:rFonts w:ascii="Times New Roman" w:hAnsi="Times New Roman" w:cs="Times New Roman"/>
          <w:sz w:val="19"/>
          <w:szCs w:val="19"/>
        </w:rPr>
        <w:t>ldade como virtude. E quando ele próprio ostenta essa virtude fá-lo apenas porque experimenta nessa humildade seu mais alto triunfo. Assim co</w:t>
      </w:r>
      <w:r w:rsidR="008523F9" w:rsidRPr="00786590">
        <w:rPr>
          <w:rFonts w:ascii="Times New Roman" w:hAnsi="Times New Roman" w:cs="Times New Roman"/>
          <w:sz w:val="19"/>
          <w:szCs w:val="19"/>
        </w:rPr>
        <w:t>m</w:t>
      </w:r>
      <w:r w:rsidRPr="00786590">
        <w:rPr>
          <w:rFonts w:ascii="Times New Roman" w:hAnsi="Times New Roman" w:cs="Times New Roman"/>
          <w:sz w:val="19"/>
          <w:szCs w:val="19"/>
        </w:rPr>
        <w:t>o sua hum</w:t>
      </w:r>
      <w:r w:rsidR="00A56FC3" w:rsidRPr="00786590">
        <w:rPr>
          <w:rFonts w:ascii="Times New Roman" w:hAnsi="Times New Roman" w:cs="Times New Roman"/>
          <w:sz w:val="19"/>
          <w:szCs w:val="19"/>
        </w:rPr>
        <w:t>i</w:t>
      </w:r>
      <w:r w:rsidRPr="00786590">
        <w:rPr>
          <w:rFonts w:ascii="Times New Roman" w:hAnsi="Times New Roman" w:cs="Times New Roman"/>
          <w:sz w:val="19"/>
          <w:szCs w:val="19"/>
        </w:rPr>
        <w:t>ldade é apenas uma máscara, talvez seja também o seu Eros unicamente um instrumento de sedução destinado a conquistar dentre a dourada juventude ateniense um séquito obediente, admiradores cegos e incondicionalmente devotados.</w:t>
      </w:r>
      <w:r w:rsidR="00A931A2" w:rsidRPr="00786590">
        <w:rPr>
          <w:rFonts w:ascii="Times New Roman" w:hAnsi="Times New Roman" w:cs="Times New Roman"/>
          <w:sz w:val="19"/>
          <w:szCs w:val="19"/>
        </w:rPr>
        <w:t xml:space="preserve"> (KELSEN, 2000</w:t>
      </w:r>
      <w:r w:rsidR="00BF7780">
        <w:rPr>
          <w:rFonts w:ascii="Times New Roman" w:hAnsi="Times New Roman" w:cs="Times New Roman"/>
          <w:sz w:val="19"/>
          <w:szCs w:val="19"/>
        </w:rPr>
        <w:t>b</w:t>
      </w:r>
      <w:r w:rsidR="00A931A2" w:rsidRPr="00786590">
        <w:rPr>
          <w:rFonts w:ascii="Times New Roman" w:hAnsi="Times New Roman" w:cs="Times New Roman"/>
          <w:sz w:val="19"/>
          <w:szCs w:val="19"/>
        </w:rPr>
        <w:t>, p. 140)</w:t>
      </w:r>
      <w:r w:rsidR="00C77565">
        <w:rPr>
          <w:rFonts w:ascii="Times New Roman" w:hAnsi="Times New Roman" w:cs="Times New Roman"/>
          <w:sz w:val="19"/>
          <w:szCs w:val="19"/>
        </w:rPr>
        <w:t>.</w:t>
      </w:r>
    </w:p>
    <w:p w:rsidR="008D72D6" w:rsidRPr="00937648" w:rsidRDefault="008D72D6"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Observa Kelsen (2000</w:t>
      </w:r>
      <w:r w:rsidR="00BF7780">
        <w:rPr>
          <w:rFonts w:ascii="Times New Roman" w:hAnsi="Times New Roman" w:cs="Times New Roman"/>
          <w:sz w:val="21"/>
          <w:szCs w:val="21"/>
        </w:rPr>
        <w:t>b</w:t>
      </w:r>
      <w:r w:rsidRPr="00937648">
        <w:rPr>
          <w:rFonts w:ascii="Times New Roman" w:hAnsi="Times New Roman" w:cs="Times New Roman"/>
          <w:sz w:val="21"/>
          <w:szCs w:val="21"/>
        </w:rPr>
        <w:t xml:space="preserve">, p. 142) sobre a importância da </w:t>
      </w:r>
      <w:r w:rsidR="00F86370" w:rsidRPr="00937648">
        <w:rPr>
          <w:rFonts w:ascii="Times New Roman" w:hAnsi="Times New Roman" w:cs="Times New Roman"/>
          <w:sz w:val="21"/>
          <w:szCs w:val="21"/>
        </w:rPr>
        <w:t>pedagogia</w:t>
      </w:r>
      <w:r w:rsidRPr="00937648">
        <w:rPr>
          <w:rFonts w:ascii="Times New Roman" w:hAnsi="Times New Roman" w:cs="Times New Roman"/>
          <w:sz w:val="21"/>
          <w:szCs w:val="21"/>
        </w:rPr>
        <w:t xml:space="preserve"> da </w:t>
      </w:r>
      <w:r w:rsidR="00471ACE" w:rsidRPr="00937648">
        <w:rPr>
          <w:rFonts w:ascii="Times New Roman" w:hAnsi="Times New Roman" w:cs="Times New Roman"/>
          <w:i/>
          <w:sz w:val="21"/>
          <w:szCs w:val="21"/>
        </w:rPr>
        <w:t>P</w:t>
      </w:r>
      <w:r w:rsidR="003D47BE" w:rsidRPr="00937648">
        <w:rPr>
          <w:rFonts w:ascii="Times New Roman" w:hAnsi="Times New Roman" w:cs="Times New Roman"/>
          <w:i/>
          <w:sz w:val="21"/>
          <w:szCs w:val="21"/>
        </w:rPr>
        <w:t>aid</w:t>
      </w:r>
      <w:r w:rsidR="00471ACE" w:rsidRPr="00937648">
        <w:rPr>
          <w:rFonts w:ascii="Times New Roman" w:hAnsi="Times New Roman" w:cs="Times New Roman"/>
          <w:i/>
          <w:sz w:val="21"/>
          <w:szCs w:val="21"/>
        </w:rPr>
        <w:t>e</w:t>
      </w:r>
      <w:r w:rsidRPr="00937648">
        <w:rPr>
          <w:rFonts w:ascii="Times New Roman" w:hAnsi="Times New Roman" w:cs="Times New Roman"/>
          <w:i/>
          <w:sz w:val="21"/>
          <w:szCs w:val="21"/>
        </w:rPr>
        <w:t>ia</w:t>
      </w:r>
      <w:r w:rsidRPr="00937648">
        <w:rPr>
          <w:rFonts w:ascii="Times New Roman" w:hAnsi="Times New Roman" w:cs="Times New Roman"/>
          <w:sz w:val="21"/>
          <w:szCs w:val="21"/>
        </w:rPr>
        <w:t xml:space="preserve"> no sentido da defesa</w:t>
      </w:r>
      <w:r w:rsidR="00684FF2" w:rsidRPr="00937648">
        <w:rPr>
          <w:rFonts w:ascii="Times New Roman" w:hAnsi="Times New Roman" w:cs="Times New Roman"/>
          <w:sz w:val="21"/>
          <w:szCs w:val="21"/>
        </w:rPr>
        <w:t xml:space="preserve"> platônica</w:t>
      </w:r>
      <w:r w:rsidRPr="00937648">
        <w:rPr>
          <w:rFonts w:ascii="Times New Roman" w:hAnsi="Times New Roman" w:cs="Times New Roman"/>
          <w:sz w:val="21"/>
          <w:szCs w:val="21"/>
        </w:rPr>
        <w:t xml:space="preserve"> da tese</w:t>
      </w:r>
      <w:r w:rsidR="00F30151" w:rsidRPr="00937648">
        <w:rPr>
          <w:rFonts w:ascii="Times New Roman" w:hAnsi="Times New Roman" w:cs="Times New Roman"/>
          <w:sz w:val="21"/>
          <w:szCs w:val="21"/>
        </w:rPr>
        <w:t xml:space="preserve"> contraditória e circular</w:t>
      </w:r>
      <w:r w:rsidRPr="00937648">
        <w:rPr>
          <w:rFonts w:ascii="Times New Roman" w:hAnsi="Times New Roman" w:cs="Times New Roman"/>
          <w:sz w:val="21"/>
          <w:szCs w:val="21"/>
        </w:rPr>
        <w:t xml:space="preserve"> acerca da virtude – </w:t>
      </w:r>
      <w:r w:rsidR="007F6C95" w:rsidRPr="00937648">
        <w:rPr>
          <w:rFonts w:ascii="Times New Roman" w:hAnsi="Times New Roman" w:cs="Times New Roman"/>
          <w:sz w:val="21"/>
          <w:szCs w:val="21"/>
        </w:rPr>
        <w:t>a</w:t>
      </w:r>
      <w:r w:rsidRPr="00937648">
        <w:rPr>
          <w:rFonts w:ascii="Times New Roman" w:hAnsi="Times New Roman" w:cs="Times New Roman"/>
          <w:sz w:val="21"/>
          <w:szCs w:val="21"/>
        </w:rPr>
        <w:t xml:space="preserve"> virtude é um saber e, portanto, ensinável.</w:t>
      </w:r>
      <w:r w:rsidR="005269FE" w:rsidRPr="00937648">
        <w:rPr>
          <w:rFonts w:ascii="Times New Roman" w:hAnsi="Times New Roman" w:cs="Times New Roman"/>
          <w:sz w:val="21"/>
          <w:szCs w:val="21"/>
        </w:rPr>
        <w:t xml:space="preserve"> A</w:t>
      </w:r>
      <w:r w:rsidR="007F6C95" w:rsidRPr="00937648">
        <w:rPr>
          <w:rFonts w:ascii="Times New Roman" w:hAnsi="Times New Roman" w:cs="Times New Roman"/>
          <w:sz w:val="21"/>
          <w:szCs w:val="21"/>
        </w:rPr>
        <w:t xml:space="preserve">quele que conhece o Bem, necessariamente o deseja e pratica; </w:t>
      </w:r>
      <w:r w:rsidR="005269FE" w:rsidRPr="00937648">
        <w:rPr>
          <w:rFonts w:ascii="Times New Roman" w:hAnsi="Times New Roman" w:cs="Times New Roman"/>
          <w:sz w:val="21"/>
          <w:szCs w:val="21"/>
        </w:rPr>
        <w:t>o</w:t>
      </w:r>
      <w:r w:rsidR="007F6C95" w:rsidRPr="00937648">
        <w:rPr>
          <w:rFonts w:ascii="Times New Roman" w:hAnsi="Times New Roman" w:cs="Times New Roman"/>
          <w:sz w:val="21"/>
          <w:szCs w:val="21"/>
        </w:rPr>
        <w:t xml:space="preserve"> ignorante do Bem, deve ser ensinado e dirigido para tal. Assim, ninguém, na perspectiva platônica age voluntariamente para o Mal. Nesse aspecto, volta-se novamente para </w:t>
      </w:r>
      <w:r w:rsidR="00471ACE" w:rsidRPr="00937648">
        <w:rPr>
          <w:rFonts w:ascii="Times New Roman" w:hAnsi="Times New Roman" w:cs="Times New Roman"/>
          <w:sz w:val="21"/>
          <w:szCs w:val="21"/>
        </w:rPr>
        <w:t>a</w:t>
      </w:r>
      <w:r w:rsidR="007F6C95" w:rsidRPr="00937648">
        <w:rPr>
          <w:rFonts w:ascii="Times New Roman" w:hAnsi="Times New Roman" w:cs="Times New Roman"/>
          <w:sz w:val="21"/>
          <w:szCs w:val="21"/>
        </w:rPr>
        <w:t xml:space="preserve"> concepção não relativista, cognitivista</w:t>
      </w:r>
      <w:r w:rsidR="00471ACE" w:rsidRPr="00937648">
        <w:rPr>
          <w:rFonts w:ascii="Times New Roman" w:hAnsi="Times New Roman" w:cs="Times New Roman"/>
          <w:sz w:val="21"/>
          <w:szCs w:val="21"/>
        </w:rPr>
        <w:t xml:space="preserve"> </w:t>
      </w:r>
      <w:r w:rsidR="00471ACE" w:rsidRPr="00937648">
        <w:rPr>
          <w:rFonts w:ascii="Times New Roman" w:hAnsi="Times New Roman" w:cs="Times New Roman"/>
          <w:sz w:val="21"/>
          <w:szCs w:val="21"/>
        </w:rPr>
        <w:lastRenderedPageBreak/>
        <w:t>racionalista radical</w:t>
      </w:r>
      <w:r w:rsidR="007F6C95" w:rsidRPr="00937648">
        <w:rPr>
          <w:rFonts w:ascii="Times New Roman" w:hAnsi="Times New Roman" w:cs="Times New Roman"/>
          <w:sz w:val="21"/>
          <w:szCs w:val="21"/>
        </w:rPr>
        <w:t xml:space="preserve"> dos valores morais para Platão. Há um acesso ao conhecimento do Bem, sendo esse conhecimento necessariamente a virtude. Para Kelsen, tal tese defendida acirradamente põe em contradição a luta de Platão contra os sofista</w:t>
      </w:r>
      <w:r w:rsidR="00471ACE" w:rsidRPr="00937648">
        <w:rPr>
          <w:rFonts w:ascii="Times New Roman" w:hAnsi="Times New Roman" w:cs="Times New Roman"/>
          <w:sz w:val="21"/>
          <w:szCs w:val="21"/>
        </w:rPr>
        <w:t>s</w:t>
      </w:r>
      <w:r w:rsidR="007F6C95" w:rsidRPr="00937648">
        <w:rPr>
          <w:rFonts w:ascii="Times New Roman" w:hAnsi="Times New Roman" w:cs="Times New Roman"/>
          <w:sz w:val="21"/>
          <w:szCs w:val="21"/>
        </w:rPr>
        <w:t xml:space="preserve"> e ainda se mostra circular. No caso, a virtude é a verdade, portanto ensinável, ao mesmo tempo </w:t>
      </w:r>
      <w:r w:rsidR="00471ACE" w:rsidRPr="00937648">
        <w:rPr>
          <w:rFonts w:ascii="Times New Roman" w:hAnsi="Times New Roman" w:cs="Times New Roman"/>
          <w:sz w:val="21"/>
          <w:szCs w:val="21"/>
        </w:rPr>
        <w:t xml:space="preserve">em </w:t>
      </w:r>
      <w:r w:rsidR="007F6C95" w:rsidRPr="00937648">
        <w:rPr>
          <w:rFonts w:ascii="Times New Roman" w:hAnsi="Times New Roman" w:cs="Times New Roman"/>
          <w:sz w:val="21"/>
          <w:szCs w:val="21"/>
        </w:rPr>
        <w:t xml:space="preserve">que o Bem leva à verdade e a torna possível, isto é, uma evidente </w:t>
      </w:r>
      <w:r w:rsidR="00471ACE" w:rsidRPr="00937648">
        <w:rPr>
          <w:rFonts w:ascii="Times New Roman" w:hAnsi="Times New Roman" w:cs="Times New Roman"/>
          <w:sz w:val="21"/>
          <w:szCs w:val="21"/>
        </w:rPr>
        <w:t>circularidade</w:t>
      </w:r>
      <w:r w:rsidR="007F6C95" w:rsidRPr="00937648">
        <w:rPr>
          <w:rFonts w:ascii="Times New Roman" w:hAnsi="Times New Roman" w:cs="Times New Roman"/>
          <w:sz w:val="21"/>
          <w:szCs w:val="21"/>
        </w:rPr>
        <w:t>.</w:t>
      </w:r>
      <w:r w:rsidR="00471ACE" w:rsidRPr="00937648">
        <w:rPr>
          <w:rFonts w:ascii="Times New Roman" w:hAnsi="Times New Roman" w:cs="Times New Roman"/>
          <w:sz w:val="21"/>
          <w:szCs w:val="21"/>
        </w:rPr>
        <w:t xml:space="preserve"> E mais, além de circular, tal proposição</w:t>
      </w:r>
      <w:r w:rsidR="004151F3" w:rsidRPr="00937648">
        <w:rPr>
          <w:rFonts w:ascii="Times New Roman" w:hAnsi="Times New Roman" w:cs="Times New Roman"/>
          <w:sz w:val="21"/>
          <w:szCs w:val="21"/>
        </w:rPr>
        <w:t xml:space="preserve"> também </w:t>
      </w:r>
      <w:r w:rsidR="00F30151" w:rsidRPr="00937648">
        <w:rPr>
          <w:rFonts w:ascii="Times New Roman" w:hAnsi="Times New Roman" w:cs="Times New Roman"/>
          <w:sz w:val="21"/>
          <w:szCs w:val="21"/>
        </w:rPr>
        <w:t>se contradiz</w:t>
      </w:r>
      <w:r w:rsidR="004151F3" w:rsidRPr="00937648">
        <w:rPr>
          <w:rFonts w:ascii="Times New Roman" w:hAnsi="Times New Roman" w:cs="Times New Roman"/>
          <w:sz w:val="21"/>
          <w:szCs w:val="21"/>
        </w:rPr>
        <w:t xml:space="preserve"> </w:t>
      </w:r>
      <w:r w:rsidR="005269FE" w:rsidRPr="00937648">
        <w:rPr>
          <w:rFonts w:ascii="Times New Roman" w:hAnsi="Times New Roman" w:cs="Times New Roman"/>
          <w:sz w:val="21"/>
          <w:szCs w:val="21"/>
        </w:rPr>
        <w:t xml:space="preserve">por </w:t>
      </w:r>
      <w:r w:rsidR="00F30151" w:rsidRPr="00937648">
        <w:rPr>
          <w:rFonts w:ascii="Times New Roman" w:hAnsi="Times New Roman" w:cs="Times New Roman"/>
          <w:sz w:val="21"/>
          <w:szCs w:val="21"/>
        </w:rPr>
        <w:t xml:space="preserve">pregar </w:t>
      </w:r>
      <w:r w:rsidR="004151F3" w:rsidRPr="00937648">
        <w:rPr>
          <w:rFonts w:ascii="Times New Roman" w:hAnsi="Times New Roman" w:cs="Times New Roman"/>
          <w:sz w:val="21"/>
          <w:szCs w:val="21"/>
        </w:rPr>
        <w:t>um</w:t>
      </w:r>
      <w:r w:rsidR="00471ACE" w:rsidRPr="00937648">
        <w:rPr>
          <w:rFonts w:ascii="Times New Roman" w:hAnsi="Times New Roman" w:cs="Times New Roman"/>
          <w:sz w:val="21"/>
          <w:szCs w:val="21"/>
        </w:rPr>
        <w:t xml:space="preserve"> racionalis</w:t>
      </w:r>
      <w:r w:rsidR="004151F3" w:rsidRPr="00937648">
        <w:rPr>
          <w:rFonts w:ascii="Times New Roman" w:hAnsi="Times New Roman" w:cs="Times New Roman"/>
          <w:sz w:val="21"/>
          <w:szCs w:val="21"/>
        </w:rPr>
        <w:t>mo</w:t>
      </w:r>
      <w:r w:rsidR="00471ACE" w:rsidRPr="00937648">
        <w:rPr>
          <w:rFonts w:ascii="Times New Roman" w:hAnsi="Times New Roman" w:cs="Times New Roman"/>
          <w:sz w:val="21"/>
          <w:szCs w:val="21"/>
        </w:rPr>
        <w:t xml:space="preserve"> radical</w:t>
      </w:r>
      <w:r w:rsidR="004151F3" w:rsidRPr="00937648">
        <w:rPr>
          <w:rFonts w:ascii="Times New Roman" w:hAnsi="Times New Roman" w:cs="Times New Roman"/>
          <w:sz w:val="21"/>
          <w:szCs w:val="21"/>
        </w:rPr>
        <w:t xml:space="preserve"> determinante da vontade dos homens e ao mesmo tempo designar como fonte desse racionalismo a ideia de um </w:t>
      </w:r>
      <w:r w:rsidR="004151F3" w:rsidRPr="00937648">
        <w:rPr>
          <w:rFonts w:ascii="Times New Roman" w:hAnsi="Times New Roman" w:cs="Times New Roman"/>
          <w:i/>
          <w:sz w:val="21"/>
          <w:szCs w:val="21"/>
        </w:rPr>
        <w:t>daimônion</w:t>
      </w:r>
      <w:r w:rsidR="004151F3" w:rsidRPr="00937648">
        <w:rPr>
          <w:rFonts w:ascii="Times New Roman" w:hAnsi="Times New Roman" w:cs="Times New Roman"/>
          <w:sz w:val="21"/>
          <w:szCs w:val="21"/>
        </w:rPr>
        <w:t>.</w:t>
      </w:r>
      <w:r w:rsidR="006C1D21" w:rsidRPr="00937648">
        <w:rPr>
          <w:rFonts w:ascii="Times New Roman" w:hAnsi="Times New Roman" w:cs="Times New Roman"/>
          <w:sz w:val="21"/>
          <w:szCs w:val="21"/>
        </w:rPr>
        <w:t xml:space="preserve"> Acaba sendo um</w:t>
      </w:r>
      <w:r w:rsidR="00E60D33" w:rsidRPr="00937648">
        <w:rPr>
          <w:rFonts w:ascii="Times New Roman" w:hAnsi="Times New Roman" w:cs="Times New Roman"/>
          <w:sz w:val="21"/>
          <w:szCs w:val="21"/>
        </w:rPr>
        <w:t>a</w:t>
      </w:r>
      <w:r w:rsidR="006C1D21" w:rsidRPr="00937648">
        <w:rPr>
          <w:rFonts w:ascii="Times New Roman" w:hAnsi="Times New Roman" w:cs="Times New Roman"/>
          <w:sz w:val="21"/>
          <w:szCs w:val="21"/>
        </w:rPr>
        <w:t xml:space="preserve"> posição esquizofrênica de Platão ao mesmo tempo defender o raci</w:t>
      </w:r>
      <w:r w:rsidR="00762920" w:rsidRPr="00937648">
        <w:rPr>
          <w:rFonts w:ascii="Times New Roman" w:hAnsi="Times New Roman" w:cs="Times New Roman"/>
          <w:sz w:val="21"/>
          <w:szCs w:val="21"/>
        </w:rPr>
        <w:t>onalismo de sua teoria ética e</w:t>
      </w:r>
      <w:r w:rsidR="006C1D21" w:rsidRPr="00937648">
        <w:rPr>
          <w:rFonts w:ascii="Times New Roman" w:hAnsi="Times New Roman" w:cs="Times New Roman"/>
          <w:sz w:val="21"/>
          <w:szCs w:val="21"/>
        </w:rPr>
        <w:t xml:space="preserve"> também um misticismo da essência do Bem.</w:t>
      </w:r>
      <w:r w:rsidR="00762920" w:rsidRPr="00937648">
        <w:rPr>
          <w:rFonts w:ascii="Times New Roman" w:hAnsi="Times New Roman" w:cs="Times New Roman"/>
          <w:sz w:val="21"/>
          <w:szCs w:val="21"/>
        </w:rPr>
        <w:t xml:space="preserve"> </w:t>
      </w:r>
      <w:r w:rsidR="00F30151" w:rsidRPr="00937648">
        <w:rPr>
          <w:rFonts w:ascii="Times New Roman" w:hAnsi="Times New Roman" w:cs="Times New Roman"/>
          <w:sz w:val="21"/>
          <w:szCs w:val="21"/>
        </w:rPr>
        <w:t>(KELSEN, 2000</w:t>
      </w:r>
      <w:r w:rsidR="00BF7780">
        <w:rPr>
          <w:rFonts w:ascii="Times New Roman" w:hAnsi="Times New Roman" w:cs="Times New Roman"/>
          <w:sz w:val="21"/>
          <w:szCs w:val="21"/>
        </w:rPr>
        <w:t>b</w:t>
      </w:r>
      <w:r w:rsidR="00F30151" w:rsidRPr="00937648">
        <w:rPr>
          <w:rFonts w:ascii="Times New Roman" w:hAnsi="Times New Roman" w:cs="Times New Roman"/>
          <w:sz w:val="21"/>
          <w:szCs w:val="21"/>
        </w:rPr>
        <w:t>, p. 149)</w:t>
      </w:r>
      <w:r w:rsidR="00ED23C6" w:rsidRPr="00937648">
        <w:rPr>
          <w:rFonts w:ascii="Times New Roman" w:hAnsi="Times New Roman" w:cs="Times New Roman"/>
          <w:sz w:val="21"/>
          <w:szCs w:val="21"/>
        </w:rPr>
        <w:t>.</w:t>
      </w:r>
      <w:r w:rsidR="00F30151" w:rsidRPr="00937648">
        <w:rPr>
          <w:rFonts w:ascii="Times New Roman" w:hAnsi="Times New Roman" w:cs="Times New Roman"/>
          <w:sz w:val="21"/>
          <w:szCs w:val="21"/>
        </w:rPr>
        <w:t xml:space="preserve"> </w:t>
      </w:r>
      <w:r w:rsidR="00762920" w:rsidRPr="00937648">
        <w:rPr>
          <w:rFonts w:ascii="Times New Roman" w:hAnsi="Times New Roman" w:cs="Times New Roman"/>
          <w:sz w:val="21"/>
          <w:szCs w:val="21"/>
        </w:rPr>
        <w:t xml:space="preserve">Mas essa posição contraditória não é </w:t>
      </w:r>
      <w:r w:rsidR="00816185" w:rsidRPr="00937648">
        <w:rPr>
          <w:rFonts w:ascii="Times New Roman" w:hAnsi="Times New Roman" w:cs="Times New Roman"/>
          <w:sz w:val="21"/>
          <w:szCs w:val="21"/>
        </w:rPr>
        <w:t>inadvertida</w:t>
      </w:r>
      <w:r w:rsidR="00762920" w:rsidRPr="00937648">
        <w:rPr>
          <w:rFonts w:ascii="Times New Roman" w:hAnsi="Times New Roman" w:cs="Times New Roman"/>
          <w:sz w:val="21"/>
          <w:szCs w:val="21"/>
        </w:rPr>
        <w:t xml:space="preserve">, </w:t>
      </w:r>
      <w:r w:rsidR="007359EB" w:rsidRPr="00937648">
        <w:rPr>
          <w:rFonts w:ascii="Times New Roman" w:hAnsi="Times New Roman" w:cs="Times New Roman"/>
          <w:sz w:val="21"/>
          <w:szCs w:val="21"/>
        </w:rPr>
        <w:t>porém</w:t>
      </w:r>
      <w:r w:rsidR="00762920" w:rsidRPr="00937648">
        <w:rPr>
          <w:rFonts w:ascii="Times New Roman" w:hAnsi="Times New Roman" w:cs="Times New Roman"/>
          <w:sz w:val="21"/>
          <w:szCs w:val="21"/>
        </w:rPr>
        <w:t xml:space="preserve"> estrategicamente estruturada para torná-la acessível a poucos eleitos, os quais não são distintos através de critérios verificáveis e críticos, mas instituídos por uma obscura mística.</w:t>
      </w:r>
      <w:r w:rsidR="00816185" w:rsidRPr="00937648">
        <w:rPr>
          <w:rFonts w:ascii="Times New Roman" w:hAnsi="Times New Roman" w:cs="Times New Roman"/>
          <w:sz w:val="21"/>
          <w:szCs w:val="21"/>
        </w:rPr>
        <w:t xml:space="preserve"> São pouco</w:t>
      </w:r>
      <w:r w:rsidR="00F30151" w:rsidRPr="00937648">
        <w:rPr>
          <w:rFonts w:ascii="Times New Roman" w:hAnsi="Times New Roman" w:cs="Times New Roman"/>
          <w:sz w:val="21"/>
          <w:szCs w:val="21"/>
        </w:rPr>
        <w:t xml:space="preserve">s os eleitos para tal saber, </w:t>
      </w:r>
      <w:r w:rsidR="00816185" w:rsidRPr="00937648">
        <w:rPr>
          <w:rFonts w:ascii="Times New Roman" w:hAnsi="Times New Roman" w:cs="Times New Roman"/>
          <w:sz w:val="21"/>
          <w:szCs w:val="21"/>
        </w:rPr>
        <w:t xml:space="preserve">livres dos desejos mundanos, os quais tem a elevada responsabilidade de libertação. Nesse aspecto, entende-se que a virtude é ensinável até certo ponto, do qual não ultrapassa. Apreende-se a ser virtuoso, mas não se aprende </w:t>
      </w:r>
      <w:r w:rsidR="00BB380C" w:rsidRPr="00937648">
        <w:rPr>
          <w:rFonts w:ascii="Times New Roman" w:hAnsi="Times New Roman" w:cs="Times New Roman"/>
          <w:sz w:val="21"/>
          <w:szCs w:val="21"/>
        </w:rPr>
        <w:t xml:space="preserve">a </w:t>
      </w:r>
      <w:r w:rsidR="00816185" w:rsidRPr="00937648">
        <w:rPr>
          <w:rFonts w:ascii="Times New Roman" w:hAnsi="Times New Roman" w:cs="Times New Roman"/>
          <w:sz w:val="21"/>
          <w:szCs w:val="21"/>
        </w:rPr>
        <w:t xml:space="preserve">essência do bem e da verdade, por ser ela inexprimível. Assim, apenas eleitos privilegiados tem a função de ensinar </w:t>
      </w:r>
      <w:r w:rsidR="002A4514" w:rsidRPr="00937648">
        <w:rPr>
          <w:rFonts w:ascii="Times New Roman" w:hAnsi="Times New Roman" w:cs="Times New Roman"/>
          <w:sz w:val="21"/>
          <w:szCs w:val="21"/>
        </w:rPr>
        <w:t xml:space="preserve">à massa </w:t>
      </w:r>
      <w:r w:rsidR="00F66414" w:rsidRPr="00937648">
        <w:rPr>
          <w:rFonts w:ascii="Times New Roman" w:hAnsi="Times New Roman" w:cs="Times New Roman"/>
          <w:sz w:val="21"/>
          <w:szCs w:val="21"/>
        </w:rPr>
        <w:t>ignorante</w:t>
      </w:r>
      <w:r w:rsidR="002A4514" w:rsidRPr="00937648">
        <w:rPr>
          <w:rFonts w:ascii="Times New Roman" w:hAnsi="Times New Roman" w:cs="Times New Roman"/>
          <w:sz w:val="21"/>
          <w:szCs w:val="21"/>
        </w:rPr>
        <w:t xml:space="preserve"> a virtude</w:t>
      </w:r>
      <w:r w:rsidR="00816185" w:rsidRPr="00937648">
        <w:rPr>
          <w:rFonts w:ascii="Times New Roman" w:hAnsi="Times New Roman" w:cs="Times New Roman"/>
          <w:sz w:val="21"/>
          <w:szCs w:val="21"/>
        </w:rPr>
        <w:t>, embora essa mesma massa nunca atin</w:t>
      </w:r>
      <w:r w:rsidR="005269FE" w:rsidRPr="00937648">
        <w:rPr>
          <w:rFonts w:ascii="Times New Roman" w:hAnsi="Times New Roman" w:cs="Times New Roman"/>
          <w:sz w:val="21"/>
          <w:szCs w:val="21"/>
        </w:rPr>
        <w:t>ja</w:t>
      </w:r>
      <w:r w:rsidR="00816185" w:rsidRPr="00937648">
        <w:rPr>
          <w:rFonts w:ascii="Times New Roman" w:hAnsi="Times New Roman" w:cs="Times New Roman"/>
          <w:sz w:val="21"/>
          <w:szCs w:val="21"/>
        </w:rPr>
        <w:t xml:space="preserve"> sua plenitude, disponível apenas para os supostamente mais sábios. </w:t>
      </w:r>
      <w:r w:rsidR="00CC6174" w:rsidRPr="00937648">
        <w:rPr>
          <w:rFonts w:ascii="Times New Roman" w:hAnsi="Times New Roman" w:cs="Times New Roman"/>
          <w:sz w:val="21"/>
          <w:szCs w:val="21"/>
        </w:rPr>
        <w:t>Esses sábio</w:t>
      </w:r>
      <w:r w:rsidR="00A958EB" w:rsidRPr="00937648">
        <w:rPr>
          <w:rFonts w:ascii="Times New Roman" w:hAnsi="Times New Roman" w:cs="Times New Roman"/>
          <w:sz w:val="21"/>
          <w:szCs w:val="21"/>
        </w:rPr>
        <w:t>s</w:t>
      </w:r>
      <w:r w:rsidR="00CC6174" w:rsidRPr="00937648">
        <w:rPr>
          <w:rFonts w:ascii="Times New Roman" w:hAnsi="Times New Roman" w:cs="Times New Roman"/>
          <w:sz w:val="21"/>
          <w:szCs w:val="21"/>
        </w:rPr>
        <w:t xml:space="preserve">, por sua vez, devem </w:t>
      </w:r>
      <w:r w:rsidR="00A958EB" w:rsidRPr="00937648">
        <w:rPr>
          <w:rFonts w:ascii="Times New Roman" w:hAnsi="Times New Roman" w:cs="Times New Roman"/>
          <w:sz w:val="21"/>
          <w:szCs w:val="21"/>
        </w:rPr>
        <w:t>tornar-se</w:t>
      </w:r>
      <w:r w:rsidR="00CC6174" w:rsidRPr="00937648">
        <w:rPr>
          <w:rFonts w:ascii="Times New Roman" w:hAnsi="Times New Roman" w:cs="Times New Roman"/>
          <w:sz w:val="21"/>
          <w:szCs w:val="21"/>
        </w:rPr>
        <w:t xml:space="preserve"> estadistas com a principal tarefa de </w:t>
      </w:r>
      <w:r w:rsidR="00A958EB" w:rsidRPr="00937648">
        <w:rPr>
          <w:rFonts w:ascii="Times New Roman" w:hAnsi="Times New Roman" w:cs="Times New Roman"/>
          <w:sz w:val="21"/>
          <w:szCs w:val="21"/>
        </w:rPr>
        <w:t>moldar</w:t>
      </w:r>
      <w:r w:rsidR="00CC6174" w:rsidRPr="00937648">
        <w:rPr>
          <w:rFonts w:ascii="Times New Roman" w:hAnsi="Times New Roman" w:cs="Times New Roman"/>
          <w:sz w:val="21"/>
          <w:szCs w:val="21"/>
        </w:rPr>
        <w:t xml:space="preserve"> melhor seus concidadãos, conduzindo-lhes à virtude.</w:t>
      </w:r>
      <w:r w:rsidR="00A958EB" w:rsidRPr="00937648">
        <w:rPr>
          <w:rFonts w:ascii="Times New Roman" w:hAnsi="Times New Roman" w:cs="Times New Roman"/>
          <w:sz w:val="21"/>
          <w:szCs w:val="21"/>
        </w:rPr>
        <w:t xml:space="preserve"> Daí, finalmente</w:t>
      </w:r>
      <w:r w:rsidR="00CC4419">
        <w:rPr>
          <w:rFonts w:ascii="Times New Roman" w:hAnsi="Times New Roman" w:cs="Times New Roman"/>
          <w:sz w:val="21"/>
          <w:szCs w:val="21"/>
        </w:rPr>
        <w:t>,</w:t>
      </w:r>
      <w:r w:rsidR="00A958EB" w:rsidRPr="00937648">
        <w:rPr>
          <w:rFonts w:ascii="Times New Roman" w:hAnsi="Times New Roman" w:cs="Times New Roman"/>
          <w:sz w:val="21"/>
          <w:szCs w:val="21"/>
        </w:rPr>
        <w:t xml:space="preserve"> chega</w:t>
      </w:r>
      <w:r w:rsidR="00CC4419">
        <w:rPr>
          <w:rFonts w:ascii="Times New Roman" w:hAnsi="Times New Roman" w:cs="Times New Roman"/>
          <w:sz w:val="21"/>
          <w:szCs w:val="21"/>
        </w:rPr>
        <w:t>-se</w:t>
      </w:r>
      <w:r w:rsidR="00A958EB" w:rsidRPr="00937648">
        <w:rPr>
          <w:rFonts w:ascii="Times New Roman" w:hAnsi="Times New Roman" w:cs="Times New Roman"/>
          <w:sz w:val="21"/>
          <w:szCs w:val="21"/>
        </w:rPr>
        <w:t xml:space="preserve"> </w:t>
      </w:r>
      <w:r w:rsidR="00BB380C" w:rsidRPr="00937648">
        <w:rPr>
          <w:rFonts w:ascii="Times New Roman" w:hAnsi="Times New Roman" w:cs="Times New Roman"/>
          <w:sz w:val="21"/>
          <w:szCs w:val="21"/>
        </w:rPr>
        <w:t>à</w:t>
      </w:r>
      <w:r w:rsidR="00A958EB" w:rsidRPr="00937648">
        <w:rPr>
          <w:rFonts w:ascii="Times New Roman" w:hAnsi="Times New Roman" w:cs="Times New Roman"/>
          <w:sz w:val="21"/>
          <w:szCs w:val="21"/>
        </w:rPr>
        <w:t xml:space="preserve"> contraditória tese socrático-</w:t>
      </w:r>
      <w:r w:rsidR="00B67FE8" w:rsidRPr="00937648">
        <w:rPr>
          <w:rFonts w:ascii="Times New Roman" w:hAnsi="Times New Roman" w:cs="Times New Roman"/>
          <w:sz w:val="21"/>
          <w:szCs w:val="21"/>
        </w:rPr>
        <w:t>platônica</w:t>
      </w:r>
      <w:r w:rsidR="00A958EB" w:rsidRPr="00937648">
        <w:rPr>
          <w:rFonts w:ascii="Times New Roman" w:hAnsi="Times New Roman" w:cs="Times New Roman"/>
          <w:sz w:val="21"/>
          <w:szCs w:val="21"/>
        </w:rPr>
        <w:t xml:space="preserve"> de que a </w:t>
      </w:r>
      <w:r w:rsidR="00A958EB" w:rsidRPr="00937648">
        <w:rPr>
          <w:rFonts w:ascii="Times New Roman" w:hAnsi="Times New Roman" w:cs="Times New Roman"/>
          <w:i/>
          <w:sz w:val="21"/>
          <w:szCs w:val="21"/>
        </w:rPr>
        <w:t>aret</w:t>
      </w:r>
      <w:r w:rsidR="006C1449" w:rsidRPr="00937648">
        <w:rPr>
          <w:rFonts w:ascii="Times New Roman" w:hAnsi="Times New Roman" w:cs="Times New Roman"/>
          <w:i/>
          <w:sz w:val="21"/>
          <w:szCs w:val="21"/>
        </w:rPr>
        <w:t>ê</w:t>
      </w:r>
      <w:r w:rsidR="00A958EB" w:rsidRPr="00937648">
        <w:rPr>
          <w:rFonts w:ascii="Times New Roman" w:hAnsi="Times New Roman" w:cs="Times New Roman"/>
          <w:i/>
          <w:sz w:val="21"/>
          <w:szCs w:val="21"/>
        </w:rPr>
        <w:t xml:space="preserve"> </w:t>
      </w:r>
      <w:r w:rsidR="00A958EB" w:rsidRPr="00937648">
        <w:rPr>
          <w:rFonts w:ascii="Times New Roman" w:hAnsi="Times New Roman" w:cs="Times New Roman"/>
          <w:sz w:val="21"/>
          <w:szCs w:val="21"/>
        </w:rPr>
        <w:t>é tanto inata quanto ensinável. Inata para os sábios</w:t>
      </w:r>
      <w:r w:rsidR="00402A2F" w:rsidRPr="00937648">
        <w:rPr>
          <w:rFonts w:ascii="Times New Roman" w:hAnsi="Times New Roman" w:cs="Times New Roman"/>
          <w:sz w:val="21"/>
          <w:szCs w:val="21"/>
        </w:rPr>
        <w:t xml:space="preserve"> (adquirida por graça</w:t>
      </w:r>
      <w:r w:rsidR="00281367" w:rsidRPr="00937648">
        <w:rPr>
          <w:rFonts w:ascii="Times New Roman" w:hAnsi="Times New Roman" w:cs="Times New Roman"/>
          <w:sz w:val="21"/>
          <w:szCs w:val="21"/>
        </w:rPr>
        <w:t xml:space="preserve"> d</w:t>
      </w:r>
      <w:r w:rsidR="005269FE" w:rsidRPr="00937648">
        <w:rPr>
          <w:rFonts w:ascii="Times New Roman" w:hAnsi="Times New Roman" w:cs="Times New Roman"/>
          <w:sz w:val="21"/>
          <w:szCs w:val="21"/>
        </w:rPr>
        <w:t>e</w:t>
      </w:r>
      <w:r w:rsidR="00281367" w:rsidRPr="00937648">
        <w:rPr>
          <w:rFonts w:ascii="Times New Roman" w:hAnsi="Times New Roman" w:cs="Times New Roman"/>
          <w:sz w:val="21"/>
          <w:szCs w:val="21"/>
        </w:rPr>
        <w:t xml:space="preserve"> um </w:t>
      </w:r>
      <w:r w:rsidR="00281367" w:rsidRPr="00937648">
        <w:rPr>
          <w:rFonts w:ascii="Times New Roman" w:hAnsi="Times New Roman" w:cs="Times New Roman"/>
          <w:i/>
          <w:sz w:val="21"/>
          <w:szCs w:val="21"/>
        </w:rPr>
        <w:t>dáimon</w:t>
      </w:r>
      <w:r w:rsidR="00402A2F" w:rsidRPr="00937648">
        <w:rPr>
          <w:rFonts w:ascii="Times New Roman" w:hAnsi="Times New Roman" w:cs="Times New Roman"/>
          <w:sz w:val="21"/>
          <w:szCs w:val="21"/>
        </w:rPr>
        <w:t xml:space="preserve"> divin</w:t>
      </w:r>
      <w:r w:rsidR="00281367" w:rsidRPr="00937648">
        <w:rPr>
          <w:rFonts w:ascii="Times New Roman" w:hAnsi="Times New Roman" w:cs="Times New Roman"/>
          <w:sz w:val="21"/>
          <w:szCs w:val="21"/>
        </w:rPr>
        <w:t>o</w:t>
      </w:r>
      <w:r w:rsidR="00F30151" w:rsidRPr="00937648">
        <w:rPr>
          <w:rFonts w:ascii="Times New Roman" w:hAnsi="Times New Roman" w:cs="Times New Roman"/>
          <w:sz w:val="21"/>
          <w:szCs w:val="21"/>
        </w:rPr>
        <w:t>, resultante do renascimento e de uma onda reacionária de temor a deus instituída</w:t>
      </w:r>
      <w:r w:rsidR="007359EB" w:rsidRPr="00937648">
        <w:rPr>
          <w:rFonts w:ascii="Times New Roman" w:hAnsi="Times New Roman" w:cs="Times New Roman"/>
          <w:sz w:val="21"/>
          <w:szCs w:val="21"/>
        </w:rPr>
        <w:t xml:space="preserve"> pós-</w:t>
      </w:r>
      <w:r w:rsidR="00F30151" w:rsidRPr="00937648">
        <w:rPr>
          <w:rFonts w:ascii="Times New Roman" w:hAnsi="Times New Roman" w:cs="Times New Roman"/>
          <w:sz w:val="21"/>
          <w:szCs w:val="21"/>
        </w:rPr>
        <w:t xml:space="preserve">naturalismo e </w:t>
      </w:r>
      <w:r w:rsidR="007359EB" w:rsidRPr="00937648">
        <w:rPr>
          <w:rFonts w:ascii="Times New Roman" w:hAnsi="Times New Roman" w:cs="Times New Roman"/>
          <w:sz w:val="21"/>
          <w:szCs w:val="21"/>
        </w:rPr>
        <w:t>sofística</w:t>
      </w:r>
      <w:r w:rsidR="00F30151" w:rsidRPr="00937648">
        <w:rPr>
          <w:rFonts w:ascii="Times New Roman" w:hAnsi="Times New Roman" w:cs="Times New Roman"/>
          <w:sz w:val="21"/>
          <w:szCs w:val="21"/>
        </w:rPr>
        <w:t xml:space="preserve"> grega</w:t>
      </w:r>
      <w:r w:rsidR="00402A2F" w:rsidRPr="00937648">
        <w:rPr>
          <w:rFonts w:ascii="Times New Roman" w:hAnsi="Times New Roman" w:cs="Times New Roman"/>
          <w:sz w:val="21"/>
          <w:szCs w:val="21"/>
        </w:rPr>
        <w:t>);</w:t>
      </w:r>
      <w:r w:rsidR="00A958EB" w:rsidRPr="00937648">
        <w:rPr>
          <w:rFonts w:ascii="Times New Roman" w:hAnsi="Times New Roman" w:cs="Times New Roman"/>
          <w:sz w:val="21"/>
          <w:szCs w:val="21"/>
        </w:rPr>
        <w:t xml:space="preserve"> ensinável para </w:t>
      </w:r>
      <w:r w:rsidR="00B67FE8" w:rsidRPr="00937648">
        <w:rPr>
          <w:rFonts w:ascii="Times New Roman" w:hAnsi="Times New Roman" w:cs="Times New Roman"/>
          <w:sz w:val="21"/>
          <w:szCs w:val="21"/>
        </w:rPr>
        <w:t>os jovens discípulos</w:t>
      </w:r>
      <w:r w:rsidR="00402A2F" w:rsidRPr="00937648">
        <w:rPr>
          <w:rFonts w:ascii="Times New Roman" w:hAnsi="Times New Roman" w:cs="Times New Roman"/>
          <w:sz w:val="21"/>
          <w:szCs w:val="21"/>
        </w:rPr>
        <w:t xml:space="preserve"> (desde que submissos aos mestres)</w:t>
      </w:r>
      <w:r w:rsidR="00A958EB" w:rsidRPr="00937648">
        <w:rPr>
          <w:rFonts w:ascii="Times New Roman" w:hAnsi="Times New Roman" w:cs="Times New Roman"/>
          <w:sz w:val="21"/>
          <w:szCs w:val="21"/>
        </w:rPr>
        <w:t>.</w:t>
      </w:r>
      <w:r w:rsidR="006C1449" w:rsidRPr="00937648">
        <w:rPr>
          <w:rFonts w:ascii="Times New Roman" w:hAnsi="Times New Roman" w:cs="Times New Roman"/>
          <w:sz w:val="21"/>
          <w:szCs w:val="21"/>
        </w:rPr>
        <w:t xml:space="preserve"> (KELSEN, 2000</w:t>
      </w:r>
      <w:r w:rsidR="00BF7780">
        <w:rPr>
          <w:rFonts w:ascii="Times New Roman" w:hAnsi="Times New Roman" w:cs="Times New Roman"/>
          <w:sz w:val="21"/>
          <w:szCs w:val="21"/>
        </w:rPr>
        <w:t>b</w:t>
      </w:r>
      <w:r w:rsidR="006C1449" w:rsidRPr="00937648">
        <w:rPr>
          <w:rFonts w:ascii="Times New Roman" w:hAnsi="Times New Roman" w:cs="Times New Roman"/>
          <w:sz w:val="21"/>
          <w:szCs w:val="21"/>
        </w:rPr>
        <w:t>, p. 147</w:t>
      </w:r>
      <w:r w:rsidR="00E10050" w:rsidRPr="00937648">
        <w:rPr>
          <w:rFonts w:ascii="Times New Roman" w:hAnsi="Times New Roman" w:cs="Times New Roman"/>
          <w:sz w:val="21"/>
          <w:szCs w:val="21"/>
        </w:rPr>
        <w:t xml:space="preserve"> e 149</w:t>
      </w:r>
      <w:r w:rsidR="006C1449" w:rsidRPr="00937648">
        <w:rPr>
          <w:rFonts w:ascii="Times New Roman" w:hAnsi="Times New Roman" w:cs="Times New Roman"/>
          <w:sz w:val="21"/>
          <w:szCs w:val="21"/>
        </w:rPr>
        <w:t>)</w:t>
      </w:r>
      <w:r w:rsidR="001820E5" w:rsidRPr="00937648">
        <w:rPr>
          <w:rFonts w:ascii="Times New Roman" w:hAnsi="Times New Roman" w:cs="Times New Roman"/>
          <w:sz w:val="21"/>
          <w:szCs w:val="21"/>
        </w:rPr>
        <w:t>.</w:t>
      </w:r>
      <w:r w:rsidR="00281367" w:rsidRPr="00937648">
        <w:rPr>
          <w:rFonts w:ascii="Times New Roman" w:hAnsi="Times New Roman" w:cs="Times New Roman"/>
          <w:sz w:val="21"/>
          <w:szCs w:val="21"/>
        </w:rPr>
        <w:t xml:space="preserve"> Isso, finalmente, prova para Kelsen o caráter</w:t>
      </w:r>
      <w:r w:rsidR="00FF2FEC" w:rsidRPr="00937648">
        <w:rPr>
          <w:rFonts w:ascii="Times New Roman" w:hAnsi="Times New Roman" w:cs="Times New Roman"/>
          <w:sz w:val="21"/>
          <w:szCs w:val="21"/>
        </w:rPr>
        <w:t xml:space="preserve"> totalitário de </w:t>
      </w:r>
      <w:r w:rsidR="00D96A03" w:rsidRPr="00937648">
        <w:rPr>
          <w:rFonts w:ascii="Times New Roman" w:hAnsi="Times New Roman" w:cs="Times New Roman"/>
          <w:sz w:val="21"/>
          <w:szCs w:val="21"/>
        </w:rPr>
        <w:t>Platão</w:t>
      </w:r>
      <w:r w:rsidR="005269FE" w:rsidRPr="00937648">
        <w:rPr>
          <w:rFonts w:ascii="Times New Roman" w:hAnsi="Times New Roman" w:cs="Times New Roman"/>
          <w:sz w:val="21"/>
          <w:szCs w:val="21"/>
        </w:rPr>
        <w:t>, voltado sobre</w:t>
      </w:r>
      <w:r w:rsidR="00281367" w:rsidRPr="00937648">
        <w:rPr>
          <w:rFonts w:ascii="Times New Roman" w:hAnsi="Times New Roman" w:cs="Times New Roman"/>
          <w:sz w:val="21"/>
          <w:szCs w:val="21"/>
        </w:rPr>
        <w:t>maneira para a dominação e sua justificação</w:t>
      </w:r>
      <w:r w:rsidR="00F30151" w:rsidRPr="00937648">
        <w:rPr>
          <w:rFonts w:ascii="Times New Roman" w:hAnsi="Times New Roman" w:cs="Times New Roman"/>
          <w:sz w:val="21"/>
          <w:szCs w:val="21"/>
        </w:rPr>
        <w:t xml:space="preserve"> através de um reacionarismo</w:t>
      </w:r>
      <w:r w:rsidR="00094005" w:rsidRPr="00937648">
        <w:rPr>
          <w:rFonts w:ascii="Times New Roman" w:hAnsi="Times New Roman" w:cs="Times New Roman"/>
          <w:sz w:val="21"/>
          <w:szCs w:val="21"/>
        </w:rPr>
        <w:t xml:space="preserve"> religioso</w:t>
      </w:r>
      <w:r w:rsidR="00281367" w:rsidRPr="00937648">
        <w:rPr>
          <w:rFonts w:ascii="Times New Roman" w:hAnsi="Times New Roman" w:cs="Times New Roman"/>
          <w:sz w:val="21"/>
          <w:szCs w:val="21"/>
        </w:rPr>
        <w:t>.</w:t>
      </w:r>
      <w:r w:rsidR="002D64A4" w:rsidRPr="00937648">
        <w:rPr>
          <w:rFonts w:ascii="Times New Roman" w:hAnsi="Times New Roman" w:cs="Times New Roman"/>
          <w:sz w:val="21"/>
          <w:szCs w:val="21"/>
        </w:rPr>
        <w:t xml:space="preserve"> A partir dessa concepção de </w:t>
      </w:r>
      <w:r w:rsidR="005269FE" w:rsidRPr="00937648">
        <w:rPr>
          <w:rFonts w:ascii="Times New Roman" w:hAnsi="Times New Roman" w:cs="Times New Roman"/>
          <w:sz w:val="21"/>
          <w:szCs w:val="21"/>
        </w:rPr>
        <w:t>Bem</w:t>
      </w:r>
      <w:r w:rsidR="002D64A4" w:rsidRPr="00937648">
        <w:rPr>
          <w:rFonts w:ascii="Times New Roman" w:hAnsi="Times New Roman" w:cs="Times New Roman"/>
          <w:sz w:val="21"/>
          <w:szCs w:val="21"/>
        </w:rPr>
        <w:t xml:space="preserve"> ensinável apenas pelos sábios, possuidores do </w:t>
      </w:r>
      <w:r w:rsidR="002D64A4" w:rsidRPr="00937648">
        <w:rPr>
          <w:rFonts w:ascii="Times New Roman" w:hAnsi="Times New Roman" w:cs="Times New Roman"/>
          <w:i/>
          <w:sz w:val="21"/>
          <w:szCs w:val="21"/>
        </w:rPr>
        <w:t>dáimon</w:t>
      </w:r>
      <w:r w:rsidR="002D64A4" w:rsidRPr="00937648">
        <w:rPr>
          <w:rFonts w:ascii="Times New Roman" w:hAnsi="Times New Roman" w:cs="Times New Roman"/>
          <w:sz w:val="21"/>
          <w:szCs w:val="21"/>
        </w:rPr>
        <w:t xml:space="preserve"> da virtude, revela-se também a vontade de poder sobre </w:t>
      </w:r>
      <w:r w:rsidR="00BB3524">
        <w:rPr>
          <w:rFonts w:ascii="Times New Roman" w:hAnsi="Times New Roman" w:cs="Times New Roman"/>
          <w:sz w:val="21"/>
          <w:szCs w:val="21"/>
        </w:rPr>
        <w:t>a cidade-Estado</w:t>
      </w:r>
      <w:r w:rsidR="005F4A9D" w:rsidRPr="00937648">
        <w:rPr>
          <w:rFonts w:ascii="Times New Roman" w:hAnsi="Times New Roman" w:cs="Times New Roman"/>
          <w:sz w:val="21"/>
          <w:szCs w:val="21"/>
        </w:rPr>
        <w:t>, exercid</w:t>
      </w:r>
      <w:r w:rsidR="00BB3524">
        <w:rPr>
          <w:rFonts w:ascii="Times New Roman" w:hAnsi="Times New Roman" w:cs="Times New Roman"/>
          <w:sz w:val="21"/>
          <w:szCs w:val="21"/>
        </w:rPr>
        <w:t>a</w:t>
      </w:r>
      <w:r w:rsidR="005F4A9D" w:rsidRPr="00937648">
        <w:rPr>
          <w:rFonts w:ascii="Times New Roman" w:hAnsi="Times New Roman" w:cs="Times New Roman"/>
          <w:sz w:val="21"/>
          <w:szCs w:val="21"/>
        </w:rPr>
        <w:t xml:space="preserve"> inicialmente por uma mística religiosa reacionária</w:t>
      </w:r>
      <w:r w:rsidR="002D64A4" w:rsidRPr="00937648">
        <w:rPr>
          <w:rFonts w:ascii="Times New Roman" w:hAnsi="Times New Roman" w:cs="Times New Roman"/>
          <w:sz w:val="21"/>
          <w:szCs w:val="21"/>
        </w:rPr>
        <w:t>.</w:t>
      </w:r>
    </w:p>
    <w:p w:rsidR="00DA012D" w:rsidRPr="00937648" w:rsidRDefault="00A931A2"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E toda essa ânsia </w:t>
      </w:r>
      <w:r w:rsidR="00A35F8A" w:rsidRPr="00937648">
        <w:rPr>
          <w:rFonts w:ascii="Times New Roman" w:hAnsi="Times New Roman" w:cs="Times New Roman"/>
          <w:sz w:val="21"/>
          <w:szCs w:val="21"/>
        </w:rPr>
        <w:t>pedagógica</w:t>
      </w:r>
      <w:r w:rsidR="00E60D33" w:rsidRPr="00937648">
        <w:rPr>
          <w:rFonts w:ascii="Times New Roman" w:hAnsi="Times New Roman" w:cs="Times New Roman"/>
          <w:sz w:val="21"/>
          <w:szCs w:val="21"/>
        </w:rPr>
        <w:t xml:space="preserve"> supostamente racional</w:t>
      </w:r>
      <w:r w:rsidR="009F0A88" w:rsidRPr="00937648">
        <w:rPr>
          <w:rFonts w:ascii="Times New Roman" w:hAnsi="Times New Roman" w:cs="Times New Roman"/>
          <w:sz w:val="21"/>
          <w:szCs w:val="21"/>
        </w:rPr>
        <w:t xml:space="preserve"> se estende </w:t>
      </w:r>
      <w:r w:rsidR="00A35F8A" w:rsidRPr="00937648">
        <w:rPr>
          <w:rFonts w:ascii="Times New Roman" w:hAnsi="Times New Roman" w:cs="Times New Roman"/>
          <w:sz w:val="21"/>
          <w:szCs w:val="21"/>
        </w:rPr>
        <w:t>aos</w:t>
      </w:r>
      <w:r w:rsidR="0053128B" w:rsidRPr="00937648">
        <w:rPr>
          <w:rFonts w:ascii="Times New Roman" w:hAnsi="Times New Roman" w:cs="Times New Roman"/>
          <w:sz w:val="21"/>
          <w:szCs w:val="21"/>
        </w:rPr>
        <w:t xml:space="preserve"> escritos </w:t>
      </w:r>
      <w:r w:rsidR="00A35F8A" w:rsidRPr="00937648">
        <w:rPr>
          <w:rFonts w:ascii="Times New Roman" w:hAnsi="Times New Roman" w:cs="Times New Roman"/>
          <w:sz w:val="21"/>
          <w:szCs w:val="21"/>
        </w:rPr>
        <w:t xml:space="preserve">sobre </w:t>
      </w:r>
      <w:r w:rsidR="0023113A">
        <w:rPr>
          <w:rFonts w:ascii="Times New Roman" w:hAnsi="Times New Roman" w:cs="Times New Roman"/>
          <w:sz w:val="21"/>
          <w:szCs w:val="21"/>
        </w:rPr>
        <w:t>a política</w:t>
      </w:r>
      <w:r w:rsidR="009F0A88" w:rsidRPr="00937648">
        <w:rPr>
          <w:rFonts w:ascii="Times New Roman" w:hAnsi="Times New Roman" w:cs="Times New Roman"/>
          <w:sz w:val="21"/>
          <w:szCs w:val="21"/>
        </w:rPr>
        <w:t xml:space="preserve">, </w:t>
      </w:r>
      <w:r w:rsidR="002D70F2" w:rsidRPr="00937648">
        <w:rPr>
          <w:rFonts w:ascii="Times New Roman" w:hAnsi="Times New Roman" w:cs="Times New Roman"/>
          <w:sz w:val="21"/>
          <w:szCs w:val="21"/>
        </w:rPr>
        <w:t>o qual não é vist</w:t>
      </w:r>
      <w:r w:rsidR="008523F9" w:rsidRPr="00937648">
        <w:rPr>
          <w:rFonts w:ascii="Times New Roman" w:hAnsi="Times New Roman" w:cs="Times New Roman"/>
          <w:sz w:val="21"/>
          <w:szCs w:val="21"/>
        </w:rPr>
        <w:t>o</w:t>
      </w:r>
      <w:r w:rsidR="002D70F2" w:rsidRPr="00937648">
        <w:rPr>
          <w:rFonts w:ascii="Times New Roman" w:hAnsi="Times New Roman" w:cs="Times New Roman"/>
          <w:sz w:val="21"/>
          <w:szCs w:val="21"/>
        </w:rPr>
        <w:t xml:space="preserve"> </w:t>
      </w:r>
      <w:r w:rsidR="009F0A88" w:rsidRPr="00937648">
        <w:rPr>
          <w:rFonts w:ascii="Times New Roman" w:hAnsi="Times New Roman" w:cs="Times New Roman"/>
          <w:sz w:val="21"/>
          <w:szCs w:val="21"/>
        </w:rPr>
        <w:t>apenas como órgão administrador</w:t>
      </w:r>
      <w:r w:rsidR="002D70F2" w:rsidRPr="00937648">
        <w:rPr>
          <w:rFonts w:ascii="Times New Roman" w:hAnsi="Times New Roman" w:cs="Times New Roman"/>
          <w:sz w:val="21"/>
          <w:szCs w:val="21"/>
        </w:rPr>
        <w:t xml:space="preserve"> centralizado</w:t>
      </w:r>
      <w:r w:rsidR="009F0A88" w:rsidRPr="00937648">
        <w:rPr>
          <w:rFonts w:ascii="Times New Roman" w:hAnsi="Times New Roman" w:cs="Times New Roman"/>
          <w:sz w:val="21"/>
          <w:szCs w:val="21"/>
        </w:rPr>
        <w:t>, mas como educador</w:t>
      </w:r>
      <w:r w:rsidR="002D70F2" w:rsidRPr="00937648">
        <w:rPr>
          <w:rFonts w:ascii="Times New Roman" w:hAnsi="Times New Roman" w:cs="Times New Roman"/>
          <w:sz w:val="21"/>
          <w:szCs w:val="21"/>
        </w:rPr>
        <w:t xml:space="preserve"> e moralizador</w:t>
      </w:r>
      <w:r w:rsidR="008523F9" w:rsidRPr="00937648">
        <w:rPr>
          <w:rFonts w:ascii="Times New Roman" w:hAnsi="Times New Roman" w:cs="Times New Roman"/>
          <w:sz w:val="21"/>
          <w:szCs w:val="21"/>
        </w:rPr>
        <w:t xml:space="preserve"> e, </w:t>
      </w:r>
      <w:r w:rsidR="008523F9" w:rsidRPr="00937648">
        <w:rPr>
          <w:rFonts w:ascii="Times New Roman" w:hAnsi="Times New Roman" w:cs="Times New Roman"/>
          <w:sz w:val="21"/>
          <w:szCs w:val="21"/>
        </w:rPr>
        <w:lastRenderedPageBreak/>
        <w:t>portanto, antidemocrático</w:t>
      </w:r>
      <w:r w:rsidR="00DD4B38" w:rsidRPr="00937648">
        <w:rPr>
          <w:rFonts w:ascii="Times New Roman" w:hAnsi="Times New Roman" w:cs="Times New Roman"/>
          <w:sz w:val="21"/>
          <w:szCs w:val="21"/>
        </w:rPr>
        <w:t xml:space="preserve">: </w:t>
      </w:r>
      <w:r w:rsidR="0053128B" w:rsidRPr="00937648">
        <w:rPr>
          <w:rFonts w:ascii="Times New Roman" w:hAnsi="Times New Roman" w:cs="Times New Roman"/>
          <w:sz w:val="21"/>
          <w:szCs w:val="21"/>
        </w:rPr>
        <w:t xml:space="preserve">“o Estado ideal descrito na </w:t>
      </w:r>
      <w:r w:rsidR="0053128B" w:rsidRPr="00937648">
        <w:rPr>
          <w:rFonts w:ascii="Times New Roman" w:hAnsi="Times New Roman" w:cs="Times New Roman"/>
          <w:i/>
          <w:sz w:val="21"/>
          <w:szCs w:val="21"/>
        </w:rPr>
        <w:t>República</w:t>
      </w:r>
      <w:r w:rsidR="00A35F8A" w:rsidRPr="00937648">
        <w:rPr>
          <w:rFonts w:ascii="Times New Roman" w:hAnsi="Times New Roman" w:cs="Times New Roman"/>
          <w:sz w:val="21"/>
          <w:szCs w:val="21"/>
        </w:rPr>
        <w:t>, é “apenas uma escol</w:t>
      </w:r>
      <w:r w:rsidR="0053128B" w:rsidRPr="00937648">
        <w:rPr>
          <w:rFonts w:ascii="Times New Roman" w:hAnsi="Times New Roman" w:cs="Times New Roman"/>
          <w:sz w:val="21"/>
          <w:szCs w:val="21"/>
        </w:rPr>
        <w:t>a organizada em grandes proporções”. (KELSEN, 2000</w:t>
      </w:r>
      <w:r w:rsidR="00BF7780">
        <w:rPr>
          <w:rFonts w:ascii="Times New Roman" w:hAnsi="Times New Roman" w:cs="Times New Roman"/>
          <w:sz w:val="21"/>
          <w:szCs w:val="21"/>
        </w:rPr>
        <w:t>b</w:t>
      </w:r>
      <w:r w:rsidR="0053128B" w:rsidRPr="00937648">
        <w:rPr>
          <w:rFonts w:ascii="Times New Roman" w:hAnsi="Times New Roman" w:cs="Times New Roman"/>
          <w:sz w:val="21"/>
          <w:szCs w:val="21"/>
        </w:rPr>
        <w:t>, p. 151)</w:t>
      </w:r>
      <w:r w:rsidR="00805600" w:rsidRPr="00937648">
        <w:rPr>
          <w:rFonts w:ascii="Times New Roman" w:hAnsi="Times New Roman" w:cs="Times New Roman"/>
          <w:sz w:val="21"/>
          <w:szCs w:val="21"/>
        </w:rPr>
        <w:t>.</w:t>
      </w:r>
      <w:r w:rsidR="003A1BE2">
        <w:rPr>
          <w:rStyle w:val="Refdenotaderodap"/>
          <w:rFonts w:ascii="Times New Roman" w:hAnsi="Times New Roman" w:cs="Times New Roman"/>
          <w:sz w:val="21"/>
          <w:szCs w:val="21"/>
        </w:rPr>
        <w:footnoteReference w:id="41"/>
      </w:r>
      <w:r w:rsidR="00A24843" w:rsidRPr="00937648">
        <w:rPr>
          <w:rFonts w:ascii="Times New Roman" w:hAnsi="Times New Roman" w:cs="Times New Roman"/>
          <w:sz w:val="21"/>
          <w:szCs w:val="21"/>
        </w:rPr>
        <w:t xml:space="preserve"> De fato, Platão não se satisfaz apenas em abusar dos jovens discípulos, mas necessita</w:t>
      </w:r>
      <w:r w:rsidR="00A95B83" w:rsidRPr="00937648">
        <w:rPr>
          <w:rFonts w:ascii="Times New Roman" w:hAnsi="Times New Roman" w:cs="Times New Roman"/>
          <w:sz w:val="21"/>
          <w:szCs w:val="21"/>
        </w:rPr>
        <w:t>, sobretudo,</w:t>
      </w:r>
      <w:r w:rsidR="00A24843" w:rsidRPr="00937648">
        <w:rPr>
          <w:rFonts w:ascii="Times New Roman" w:hAnsi="Times New Roman" w:cs="Times New Roman"/>
          <w:sz w:val="21"/>
          <w:szCs w:val="21"/>
        </w:rPr>
        <w:t xml:space="preserve"> ampliar seu poder </w:t>
      </w:r>
      <w:r w:rsidR="00A95B83" w:rsidRPr="00937648">
        <w:rPr>
          <w:rFonts w:ascii="Times New Roman" w:hAnsi="Times New Roman" w:cs="Times New Roman"/>
          <w:sz w:val="21"/>
          <w:szCs w:val="21"/>
        </w:rPr>
        <w:t>a</w:t>
      </w:r>
      <w:r w:rsidR="00A24843" w:rsidRPr="00937648">
        <w:rPr>
          <w:rFonts w:ascii="Times New Roman" w:hAnsi="Times New Roman" w:cs="Times New Roman"/>
          <w:sz w:val="21"/>
          <w:szCs w:val="21"/>
        </w:rPr>
        <w:t xml:space="preserve"> todos</w:t>
      </w:r>
      <w:r w:rsidR="00A95B83" w:rsidRPr="00937648">
        <w:rPr>
          <w:rFonts w:ascii="Times New Roman" w:hAnsi="Times New Roman" w:cs="Times New Roman"/>
          <w:sz w:val="21"/>
          <w:szCs w:val="21"/>
        </w:rPr>
        <w:t xml:space="preserve"> como justificativa de si mesmo</w:t>
      </w:r>
      <w:r w:rsidR="00A24843" w:rsidRPr="00937648">
        <w:rPr>
          <w:rFonts w:ascii="Times New Roman" w:hAnsi="Times New Roman" w:cs="Times New Roman"/>
          <w:sz w:val="21"/>
          <w:szCs w:val="21"/>
        </w:rPr>
        <w:t>.</w:t>
      </w:r>
      <w:r w:rsidR="000F0874" w:rsidRPr="00937648">
        <w:rPr>
          <w:rFonts w:ascii="Times New Roman" w:hAnsi="Times New Roman" w:cs="Times New Roman"/>
          <w:sz w:val="21"/>
          <w:szCs w:val="21"/>
        </w:rPr>
        <w:t xml:space="preserve"> Então, o</w:t>
      </w:r>
      <w:r w:rsidR="00324500" w:rsidRPr="00937648">
        <w:rPr>
          <w:rFonts w:ascii="Times New Roman" w:hAnsi="Times New Roman" w:cs="Times New Roman"/>
          <w:sz w:val="21"/>
          <w:szCs w:val="21"/>
        </w:rPr>
        <w:t xml:space="preserve"> poder exercido sobre os jovens já humilhados e completamente submissos, agora ressoa sobre todos na </w:t>
      </w:r>
      <w:r w:rsidR="00324500" w:rsidRPr="00937648">
        <w:rPr>
          <w:rFonts w:ascii="Times New Roman" w:hAnsi="Times New Roman" w:cs="Times New Roman"/>
          <w:i/>
          <w:sz w:val="21"/>
          <w:szCs w:val="21"/>
        </w:rPr>
        <w:t>polis</w:t>
      </w:r>
      <w:r w:rsidR="00324500" w:rsidRPr="00937648">
        <w:rPr>
          <w:rFonts w:ascii="Times New Roman" w:hAnsi="Times New Roman" w:cs="Times New Roman"/>
          <w:sz w:val="21"/>
          <w:szCs w:val="21"/>
        </w:rPr>
        <w:t>. O que antes era supostamente e dissimuladamente apenas conhecimento puro</w:t>
      </w:r>
      <w:r w:rsidR="00F9479D" w:rsidRPr="00937648">
        <w:rPr>
          <w:rFonts w:ascii="Times New Roman" w:hAnsi="Times New Roman" w:cs="Times New Roman"/>
          <w:sz w:val="21"/>
          <w:szCs w:val="21"/>
        </w:rPr>
        <w:t xml:space="preserve">, </w:t>
      </w:r>
      <w:r w:rsidR="00324500" w:rsidRPr="00937648">
        <w:rPr>
          <w:rFonts w:ascii="Times New Roman" w:hAnsi="Times New Roman" w:cs="Times New Roman"/>
          <w:sz w:val="21"/>
          <w:szCs w:val="21"/>
        </w:rPr>
        <w:t xml:space="preserve">agora </w:t>
      </w:r>
      <w:r w:rsidR="005E05CB" w:rsidRPr="00937648">
        <w:rPr>
          <w:rFonts w:ascii="Times New Roman" w:hAnsi="Times New Roman" w:cs="Times New Roman"/>
          <w:sz w:val="21"/>
          <w:szCs w:val="21"/>
        </w:rPr>
        <w:t xml:space="preserve">se </w:t>
      </w:r>
      <w:r w:rsidR="00137625" w:rsidRPr="00937648">
        <w:rPr>
          <w:rFonts w:ascii="Times New Roman" w:hAnsi="Times New Roman" w:cs="Times New Roman"/>
          <w:sz w:val="21"/>
          <w:szCs w:val="21"/>
        </w:rPr>
        <w:t>transforma</w:t>
      </w:r>
      <w:r w:rsidR="00324500" w:rsidRPr="00937648">
        <w:rPr>
          <w:rFonts w:ascii="Times New Roman" w:hAnsi="Times New Roman" w:cs="Times New Roman"/>
          <w:sz w:val="21"/>
          <w:szCs w:val="21"/>
        </w:rPr>
        <w:t xml:space="preserve"> na sua aplicação na República</w:t>
      </w:r>
      <w:r w:rsidR="000E01C6" w:rsidRPr="00937648">
        <w:rPr>
          <w:rFonts w:ascii="Times New Roman" w:hAnsi="Times New Roman" w:cs="Times New Roman"/>
          <w:sz w:val="21"/>
          <w:szCs w:val="21"/>
        </w:rPr>
        <w:t xml:space="preserve"> e nas suas estruturas institucionais</w:t>
      </w:r>
      <w:r w:rsidR="00137625" w:rsidRPr="00937648">
        <w:rPr>
          <w:rFonts w:ascii="Times New Roman" w:hAnsi="Times New Roman" w:cs="Times New Roman"/>
          <w:sz w:val="21"/>
          <w:szCs w:val="21"/>
        </w:rPr>
        <w:t xml:space="preserve">: transfigura-se o </w:t>
      </w:r>
      <w:r w:rsidR="00137625" w:rsidRPr="00937648">
        <w:rPr>
          <w:rFonts w:ascii="Times New Roman" w:hAnsi="Times New Roman" w:cs="Times New Roman"/>
          <w:i/>
          <w:sz w:val="21"/>
          <w:szCs w:val="21"/>
        </w:rPr>
        <w:t>dáimon</w:t>
      </w:r>
      <w:r w:rsidR="00137625" w:rsidRPr="00937648">
        <w:rPr>
          <w:rFonts w:ascii="Times New Roman" w:hAnsi="Times New Roman" w:cs="Times New Roman"/>
          <w:sz w:val="21"/>
          <w:szCs w:val="21"/>
        </w:rPr>
        <w:t xml:space="preserve"> subjetivo formador da pedagogia platônica em </w:t>
      </w:r>
      <w:r w:rsidR="006216A6" w:rsidRPr="00937648">
        <w:rPr>
          <w:rFonts w:ascii="Times New Roman" w:hAnsi="Times New Roman" w:cs="Times New Roman"/>
          <w:i/>
          <w:sz w:val="21"/>
          <w:szCs w:val="21"/>
        </w:rPr>
        <w:t>Kratos</w:t>
      </w:r>
      <w:r w:rsidR="00137625" w:rsidRPr="00937648">
        <w:rPr>
          <w:rFonts w:ascii="Times New Roman" w:hAnsi="Times New Roman" w:cs="Times New Roman"/>
          <w:sz w:val="21"/>
          <w:szCs w:val="21"/>
        </w:rPr>
        <w:t>, isto é, na ideia objetiva de bem, estendida ao Estado</w:t>
      </w:r>
      <w:r w:rsidR="006216A6" w:rsidRPr="00937648">
        <w:rPr>
          <w:rFonts w:ascii="Times New Roman" w:hAnsi="Times New Roman" w:cs="Times New Roman"/>
          <w:sz w:val="21"/>
          <w:szCs w:val="21"/>
        </w:rPr>
        <w:t xml:space="preserve"> como força política totalitária</w:t>
      </w:r>
      <w:r w:rsidR="000C4F07" w:rsidRPr="00937648">
        <w:rPr>
          <w:rFonts w:ascii="Times New Roman" w:hAnsi="Times New Roman" w:cs="Times New Roman"/>
          <w:sz w:val="21"/>
          <w:szCs w:val="21"/>
        </w:rPr>
        <w:t xml:space="preserve"> constituinte do conceito de justiça</w:t>
      </w:r>
      <w:r w:rsidR="00F64052" w:rsidRPr="00937648">
        <w:rPr>
          <w:rFonts w:ascii="Times New Roman" w:hAnsi="Times New Roman" w:cs="Times New Roman"/>
          <w:sz w:val="21"/>
          <w:szCs w:val="21"/>
        </w:rPr>
        <w:t xml:space="preserve"> e como legitimação de toda a dominação.</w:t>
      </w:r>
    </w:p>
    <w:p w:rsidR="002A4153" w:rsidRPr="00937648" w:rsidRDefault="002A4153" w:rsidP="004B60BA">
      <w:pPr>
        <w:tabs>
          <w:tab w:val="left" w:pos="1701"/>
        </w:tabs>
        <w:spacing w:before="40" w:after="40" w:line="240" w:lineRule="auto"/>
        <w:ind w:firstLine="567"/>
        <w:jc w:val="both"/>
        <w:rPr>
          <w:rFonts w:ascii="Times New Roman" w:hAnsi="Times New Roman" w:cs="Times New Roman"/>
          <w:sz w:val="21"/>
          <w:szCs w:val="21"/>
        </w:rPr>
      </w:pPr>
    </w:p>
    <w:p w:rsidR="002A4153" w:rsidRPr="00E2279A" w:rsidRDefault="00CC5690" w:rsidP="004B60BA">
      <w:pPr>
        <w:pStyle w:val="Ttulo3"/>
        <w:spacing w:after="40" w:line="240" w:lineRule="auto"/>
        <w:rPr>
          <w:rFonts w:ascii="Times New Roman" w:hAnsi="Times New Roman" w:cs="Times New Roman"/>
          <w:b/>
          <w:color w:val="auto"/>
          <w:sz w:val="21"/>
          <w:szCs w:val="21"/>
        </w:rPr>
      </w:pPr>
      <w:bookmarkStart w:id="35" w:name="_Toc12365498"/>
      <w:r>
        <w:rPr>
          <w:rFonts w:ascii="Times New Roman" w:hAnsi="Times New Roman" w:cs="Times New Roman"/>
          <w:b/>
          <w:color w:val="auto"/>
          <w:sz w:val="21"/>
          <w:szCs w:val="21"/>
        </w:rPr>
        <w:t>4</w:t>
      </w:r>
      <w:r w:rsidR="002A4153" w:rsidRPr="00E2279A">
        <w:rPr>
          <w:rFonts w:ascii="Times New Roman" w:hAnsi="Times New Roman" w:cs="Times New Roman"/>
          <w:b/>
          <w:color w:val="auto"/>
          <w:sz w:val="21"/>
          <w:szCs w:val="21"/>
        </w:rPr>
        <w:t>.2.2 O Kratos e o nascimento do direito natural platônico</w:t>
      </w:r>
      <w:bookmarkEnd w:id="35"/>
    </w:p>
    <w:p w:rsidR="002A4153" w:rsidRPr="00937648" w:rsidRDefault="002A4153" w:rsidP="004B60BA">
      <w:pPr>
        <w:tabs>
          <w:tab w:val="left" w:pos="1701"/>
        </w:tabs>
        <w:spacing w:before="40" w:after="40" w:line="240" w:lineRule="auto"/>
        <w:ind w:firstLine="567"/>
        <w:jc w:val="both"/>
        <w:rPr>
          <w:rFonts w:ascii="Times New Roman" w:hAnsi="Times New Roman" w:cs="Times New Roman"/>
          <w:sz w:val="21"/>
          <w:szCs w:val="21"/>
        </w:rPr>
      </w:pPr>
    </w:p>
    <w:p w:rsidR="00F64052" w:rsidRPr="00937648" w:rsidRDefault="00F64052"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Na sequência da passagem da pedagogia para o Estado</w:t>
      </w:r>
      <w:r w:rsidR="006675C6" w:rsidRPr="00937648">
        <w:rPr>
          <w:rFonts w:ascii="Times New Roman" w:hAnsi="Times New Roman" w:cs="Times New Roman"/>
          <w:sz w:val="21"/>
          <w:szCs w:val="21"/>
        </w:rPr>
        <w:t>-</w:t>
      </w:r>
      <w:r w:rsidRPr="00937648">
        <w:rPr>
          <w:rFonts w:ascii="Times New Roman" w:hAnsi="Times New Roman" w:cs="Times New Roman"/>
          <w:sz w:val="21"/>
          <w:szCs w:val="21"/>
        </w:rPr>
        <w:t xml:space="preserve">escola, funda-se a ideia de um direito natural, fixado no dogma de fins absolutos e um bem cognoscível em essência apenas aos eleitos misticamente. Da dominação do mestre sobre o aluno </w:t>
      </w:r>
      <w:r w:rsidR="00BB380C" w:rsidRPr="00937648">
        <w:rPr>
          <w:rFonts w:ascii="Times New Roman" w:hAnsi="Times New Roman" w:cs="Times New Roman"/>
          <w:sz w:val="21"/>
          <w:szCs w:val="21"/>
        </w:rPr>
        <w:t>em função</w:t>
      </w:r>
      <w:r w:rsidRPr="00937648">
        <w:rPr>
          <w:rFonts w:ascii="Times New Roman" w:hAnsi="Times New Roman" w:cs="Times New Roman"/>
          <w:sz w:val="21"/>
          <w:szCs w:val="21"/>
        </w:rPr>
        <w:t xml:space="preserve"> </w:t>
      </w:r>
      <w:r w:rsidR="00BB380C" w:rsidRPr="00937648">
        <w:rPr>
          <w:rFonts w:ascii="Times New Roman" w:hAnsi="Times New Roman" w:cs="Times New Roman"/>
          <w:sz w:val="21"/>
          <w:szCs w:val="21"/>
        </w:rPr>
        <w:t>d</w:t>
      </w:r>
      <w:r w:rsidRPr="00937648">
        <w:rPr>
          <w:rFonts w:ascii="Times New Roman" w:hAnsi="Times New Roman" w:cs="Times New Roman"/>
          <w:sz w:val="21"/>
          <w:szCs w:val="21"/>
        </w:rPr>
        <w:t xml:space="preserve">o pressuposto da virtude ensinável, emerge a tese da dominação do rei-filósofo sobre as </w:t>
      </w:r>
      <w:r w:rsidR="00BB380C" w:rsidRPr="00937648">
        <w:rPr>
          <w:rFonts w:ascii="Times New Roman" w:hAnsi="Times New Roman" w:cs="Times New Roman"/>
          <w:sz w:val="21"/>
          <w:szCs w:val="21"/>
        </w:rPr>
        <w:t>predeterminadas</w:t>
      </w:r>
      <w:r w:rsidRPr="00937648">
        <w:rPr>
          <w:rFonts w:ascii="Times New Roman" w:hAnsi="Times New Roman" w:cs="Times New Roman"/>
          <w:sz w:val="21"/>
          <w:szCs w:val="21"/>
        </w:rPr>
        <w:t xml:space="preserve"> classes.</w:t>
      </w:r>
      <w:r w:rsidR="00E46F9E" w:rsidRPr="00937648">
        <w:rPr>
          <w:rFonts w:ascii="Times New Roman" w:hAnsi="Times New Roman" w:cs="Times New Roman"/>
          <w:sz w:val="21"/>
          <w:szCs w:val="21"/>
        </w:rPr>
        <w:t xml:space="preserve"> Portanto, a </w:t>
      </w:r>
      <w:r w:rsidR="00E46F9E" w:rsidRPr="00937648">
        <w:rPr>
          <w:rFonts w:ascii="Times New Roman" w:hAnsi="Times New Roman" w:cs="Times New Roman"/>
          <w:i/>
          <w:sz w:val="21"/>
          <w:szCs w:val="21"/>
        </w:rPr>
        <w:t xml:space="preserve">politéia </w:t>
      </w:r>
      <w:r w:rsidR="00BB380C" w:rsidRPr="00937648">
        <w:rPr>
          <w:rFonts w:ascii="Times New Roman" w:hAnsi="Times New Roman" w:cs="Times New Roman"/>
          <w:sz w:val="21"/>
          <w:szCs w:val="21"/>
        </w:rPr>
        <w:t>é</w:t>
      </w:r>
      <w:r w:rsidR="00E46F9E" w:rsidRPr="00937648">
        <w:rPr>
          <w:rFonts w:ascii="Times New Roman" w:hAnsi="Times New Roman" w:cs="Times New Roman"/>
          <w:sz w:val="21"/>
          <w:szCs w:val="21"/>
        </w:rPr>
        <w:t xml:space="preserve"> legitimada pela </w:t>
      </w:r>
      <w:r w:rsidR="00E46F9E" w:rsidRPr="00937648">
        <w:rPr>
          <w:rFonts w:ascii="Times New Roman" w:hAnsi="Times New Roman" w:cs="Times New Roman"/>
          <w:i/>
          <w:sz w:val="21"/>
          <w:szCs w:val="21"/>
        </w:rPr>
        <w:t>paidéia</w:t>
      </w:r>
      <w:r w:rsidR="00E46F9E" w:rsidRPr="00937648">
        <w:rPr>
          <w:rFonts w:ascii="Times New Roman" w:hAnsi="Times New Roman" w:cs="Times New Roman"/>
          <w:sz w:val="21"/>
          <w:szCs w:val="21"/>
        </w:rPr>
        <w:t xml:space="preserve">, tratando os opositores ao governo não apenas como injustos, mas especialmente como </w:t>
      </w:r>
      <w:r w:rsidR="004666CC" w:rsidRPr="00937648">
        <w:rPr>
          <w:rFonts w:ascii="Times New Roman" w:hAnsi="Times New Roman" w:cs="Times New Roman"/>
          <w:sz w:val="21"/>
          <w:szCs w:val="21"/>
        </w:rPr>
        <w:t>ignorantes</w:t>
      </w:r>
      <w:r w:rsidR="00E46F9E" w:rsidRPr="00937648">
        <w:rPr>
          <w:rFonts w:ascii="Times New Roman" w:hAnsi="Times New Roman" w:cs="Times New Roman"/>
          <w:sz w:val="21"/>
          <w:szCs w:val="21"/>
        </w:rPr>
        <w:t>, pois a oposição não é vista como a participação de sujeitos na política com interesses divergentes, mas como indivíduos equivocados, aqueles que cometem erros contra a Repú</w:t>
      </w:r>
      <w:r w:rsidR="006675C6" w:rsidRPr="00937648">
        <w:rPr>
          <w:rFonts w:ascii="Times New Roman" w:hAnsi="Times New Roman" w:cs="Times New Roman"/>
          <w:sz w:val="21"/>
          <w:szCs w:val="21"/>
        </w:rPr>
        <w:t>b</w:t>
      </w:r>
      <w:r w:rsidR="00E46F9E" w:rsidRPr="00937648">
        <w:rPr>
          <w:rFonts w:ascii="Times New Roman" w:hAnsi="Times New Roman" w:cs="Times New Roman"/>
          <w:sz w:val="21"/>
          <w:szCs w:val="21"/>
        </w:rPr>
        <w:t>lica e, portanto, devem ser corrigidos.</w:t>
      </w:r>
      <w:r w:rsidR="00822789" w:rsidRPr="00937648">
        <w:rPr>
          <w:rFonts w:ascii="Times New Roman" w:hAnsi="Times New Roman" w:cs="Times New Roman"/>
          <w:sz w:val="21"/>
          <w:szCs w:val="21"/>
        </w:rPr>
        <w:t xml:space="preserve"> É uma sujeição não apenas do querer ao governo, mas do próprio conhecer, pois quem discorda do rei-filósofo desrespeita também a autoridade do conhecer.</w:t>
      </w:r>
      <w:r w:rsidR="006675C6" w:rsidRPr="00937648">
        <w:rPr>
          <w:rFonts w:ascii="Times New Roman" w:hAnsi="Times New Roman" w:cs="Times New Roman"/>
          <w:sz w:val="21"/>
          <w:szCs w:val="21"/>
        </w:rPr>
        <w:t xml:space="preserve"> </w:t>
      </w:r>
      <w:r w:rsidR="009269A4" w:rsidRPr="00937648">
        <w:rPr>
          <w:rFonts w:ascii="Times New Roman" w:hAnsi="Times New Roman" w:cs="Times New Roman"/>
          <w:sz w:val="21"/>
          <w:szCs w:val="21"/>
        </w:rPr>
        <w:t>Isso tudo, afirma Kelsen (2000</w:t>
      </w:r>
      <w:r w:rsidR="003071D6">
        <w:rPr>
          <w:rFonts w:ascii="Times New Roman" w:hAnsi="Times New Roman" w:cs="Times New Roman"/>
          <w:sz w:val="21"/>
          <w:szCs w:val="21"/>
        </w:rPr>
        <w:t>b</w:t>
      </w:r>
      <w:r w:rsidR="009269A4" w:rsidRPr="00937648">
        <w:rPr>
          <w:rFonts w:ascii="Times New Roman" w:hAnsi="Times New Roman" w:cs="Times New Roman"/>
          <w:sz w:val="21"/>
          <w:szCs w:val="21"/>
        </w:rPr>
        <w:t xml:space="preserve">, p. 152), caracteriza o fatídico sistema platônico como um todo – a vinculação da ciência, do conhecer, à ética e à política. Não existe, para Platão, conhecimento desvinculado do seu entendimento do </w:t>
      </w:r>
      <w:r w:rsidR="009269A4" w:rsidRPr="00937648">
        <w:rPr>
          <w:rFonts w:ascii="Times New Roman" w:hAnsi="Times New Roman" w:cs="Times New Roman"/>
          <w:sz w:val="21"/>
          <w:szCs w:val="21"/>
        </w:rPr>
        <w:lastRenderedPageBreak/>
        <w:t>absolutamente Bom, tornando a ciência suscetível de legitimidade.</w:t>
      </w:r>
      <w:r w:rsidR="00AC44A3" w:rsidRPr="00937648">
        <w:rPr>
          <w:rFonts w:ascii="Times New Roman" w:hAnsi="Times New Roman" w:cs="Times New Roman"/>
          <w:sz w:val="21"/>
          <w:szCs w:val="21"/>
        </w:rPr>
        <w:t xml:space="preserve"> Platão, </w:t>
      </w:r>
      <w:r w:rsidR="003223DC" w:rsidRPr="00937648">
        <w:rPr>
          <w:rFonts w:ascii="Times New Roman" w:hAnsi="Times New Roman" w:cs="Times New Roman"/>
          <w:sz w:val="21"/>
          <w:szCs w:val="21"/>
        </w:rPr>
        <w:t>logo</w:t>
      </w:r>
      <w:r w:rsidR="00AC44A3" w:rsidRPr="00937648">
        <w:rPr>
          <w:rFonts w:ascii="Times New Roman" w:hAnsi="Times New Roman" w:cs="Times New Roman"/>
          <w:sz w:val="21"/>
          <w:szCs w:val="21"/>
        </w:rPr>
        <w:t>, torna-se político.</w:t>
      </w:r>
      <w:r w:rsidR="00FF09AD" w:rsidRPr="00937648">
        <w:rPr>
          <w:rFonts w:ascii="Times New Roman" w:hAnsi="Times New Roman" w:cs="Times New Roman"/>
          <w:sz w:val="21"/>
          <w:szCs w:val="21"/>
        </w:rPr>
        <w:t xml:space="preserve"> (KELSEN, 2000</w:t>
      </w:r>
      <w:r w:rsidR="003071D6">
        <w:rPr>
          <w:rFonts w:ascii="Times New Roman" w:hAnsi="Times New Roman" w:cs="Times New Roman"/>
          <w:sz w:val="21"/>
          <w:szCs w:val="21"/>
        </w:rPr>
        <w:t>b</w:t>
      </w:r>
      <w:r w:rsidR="00FF09AD" w:rsidRPr="00937648">
        <w:rPr>
          <w:rFonts w:ascii="Times New Roman" w:hAnsi="Times New Roman" w:cs="Times New Roman"/>
          <w:sz w:val="21"/>
          <w:szCs w:val="21"/>
        </w:rPr>
        <w:t>, p. 152)</w:t>
      </w:r>
      <w:r w:rsidR="003223DC" w:rsidRPr="00937648">
        <w:rPr>
          <w:rFonts w:ascii="Times New Roman" w:hAnsi="Times New Roman" w:cs="Times New Roman"/>
          <w:sz w:val="21"/>
          <w:szCs w:val="21"/>
        </w:rPr>
        <w:t>.</w:t>
      </w:r>
    </w:p>
    <w:p w:rsidR="00C76B14" w:rsidRDefault="00F54082"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Chega-se, assim, ao reconhecimento das reais intenções de Platão quando discutindo a verdade e o Bem. Para Kelsen (2000</w:t>
      </w:r>
      <w:r w:rsidR="003071D6">
        <w:rPr>
          <w:rFonts w:ascii="Times New Roman" w:hAnsi="Times New Roman" w:cs="Times New Roman"/>
          <w:sz w:val="21"/>
          <w:szCs w:val="21"/>
        </w:rPr>
        <w:t>b</w:t>
      </w:r>
      <w:r w:rsidRPr="00937648">
        <w:rPr>
          <w:rFonts w:ascii="Times New Roman" w:hAnsi="Times New Roman" w:cs="Times New Roman"/>
          <w:sz w:val="21"/>
          <w:szCs w:val="21"/>
        </w:rPr>
        <w:t xml:space="preserve">, p. 152), a partir do </w:t>
      </w:r>
      <w:r w:rsidRPr="00937648">
        <w:rPr>
          <w:rFonts w:ascii="Times New Roman" w:hAnsi="Times New Roman" w:cs="Times New Roman"/>
          <w:i/>
          <w:sz w:val="21"/>
          <w:szCs w:val="21"/>
        </w:rPr>
        <w:t>Eros</w:t>
      </w:r>
      <w:r w:rsidRPr="00937648">
        <w:rPr>
          <w:rFonts w:ascii="Times New Roman" w:hAnsi="Times New Roman" w:cs="Times New Roman"/>
          <w:sz w:val="21"/>
          <w:szCs w:val="21"/>
        </w:rPr>
        <w:t xml:space="preserve"> platônico, torna-se evidente de que Platão não tinha como meta a fundamentação de uma ciência rigorosa. Na verdade, foi mais um político do que um teórico – mais procurou em sua vida justificar a dominação, inclusive da teoria, do que propriamente contribu</w:t>
      </w:r>
      <w:r w:rsidR="0069468E" w:rsidRPr="00937648">
        <w:rPr>
          <w:rFonts w:ascii="Times New Roman" w:hAnsi="Times New Roman" w:cs="Times New Roman"/>
          <w:sz w:val="21"/>
          <w:szCs w:val="21"/>
        </w:rPr>
        <w:t>ir</w:t>
      </w:r>
      <w:r w:rsidRPr="00937648">
        <w:rPr>
          <w:rFonts w:ascii="Times New Roman" w:hAnsi="Times New Roman" w:cs="Times New Roman"/>
          <w:sz w:val="21"/>
          <w:szCs w:val="21"/>
        </w:rPr>
        <w:t xml:space="preserve"> com </w:t>
      </w:r>
      <w:r w:rsidR="005372A4" w:rsidRPr="00937648">
        <w:rPr>
          <w:rFonts w:ascii="Times New Roman" w:hAnsi="Times New Roman" w:cs="Times New Roman"/>
          <w:sz w:val="21"/>
          <w:szCs w:val="21"/>
        </w:rPr>
        <w:t>a ciência</w:t>
      </w:r>
      <w:r w:rsidRPr="00937648">
        <w:rPr>
          <w:rFonts w:ascii="Times New Roman" w:hAnsi="Times New Roman" w:cs="Times New Roman"/>
          <w:sz w:val="21"/>
          <w:szCs w:val="21"/>
        </w:rPr>
        <w:t xml:space="preserve"> de sua época. </w:t>
      </w:r>
      <w:r w:rsidR="005372A4" w:rsidRPr="00937648">
        <w:rPr>
          <w:rFonts w:ascii="Times New Roman" w:hAnsi="Times New Roman" w:cs="Times New Roman"/>
          <w:sz w:val="21"/>
          <w:szCs w:val="21"/>
        </w:rPr>
        <w:t>O</w:t>
      </w:r>
      <w:r w:rsidRPr="00937648">
        <w:rPr>
          <w:rFonts w:ascii="Times New Roman" w:hAnsi="Times New Roman" w:cs="Times New Roman"/>
          <w:sz w:val="21"/>
          <w:szCs w:val="21"/>
        </w:rPr>
        <w:t xml:space="preserve"> conhecimento </w:t>
      </w:r>
      <w:r w:rsidR="005372A4" w:rsidRPr="00937648">
        <w:rPr>
          <w:rFonts w:ascii="Times New Roman" w:hAnsi="Times New Roman" w:cs="Times New Roman"/>
          <w:sz w:val="21"/>
          <w:szCs w:val="21"/>
        </w:rPr>
        <w:t xml:space="preserve">para Platão </w:t>
      </w:r>
      <w:r w:rsidRPr="00937648">
        <w:rPr>
          <w:rFonts w:ascii="Times New Roman" w:hAnsi="Times New Roman" w:cs="Times New Roman"/>
          <w:sz w:val="21"/>
          <w:szCs w:val="21"/>
        </w:rPr>
        <w:t>foi apenas uma justificativa inicial, mas logo abandonad</w:t>
      </w:r>
      <w:r w:rsidR="0069468E" w:rsidRPr="00937648">
        <w:rPr>
          <w:rFonts w:ascii="Times New Roman" w:hAnsi="Times New Roman" w:cs="Times New Roman"/>
          <w:sz w:val="21"/>
          <w:szCs w:val="21"/>
        </w:rPr>
        <w:t>a</w:t>
      </w:r>
      <w:r w:rsidRPr="00937648">
        <w:rPr>
          <w:rFonts w:ascii="Times New Roman" w:hAnsi="Times New Roman" w:cs="Times New Roman"/>
          <w:sz w:val="21"/>
          <w:szCs w:val="21"/>
        </w:rPr>
        <w:t>, de legitimação</w:t>
      </w:r>
      <w:r w:rsidR="005372A4" w:rsidRPr="00937648">
        <w:rPr>
          <w:rFonts w:ascii="Times New Roman" w:hAnsi="Times New Roman" w:cs="Times New Roman"/>
          <w:sz w:val="21"/>
          <w:szCs w:val="21"/>
        </w:rPr>
        <w:t xml:space="preserve"> da dominação absoluta: “toda a sua orientação intelectual consiste menos na visão do </w:t>
      </w:r>
      <w:r w:rsidR="005372A4" w:rsidRPr="00937648">
        <w:rPr>
          <w:rFonts w:ascii="Times New Roman" w:hAnsi="Times New Roman" w:cs="Times New Roman"/>
          <w:i/>
          <w:sz w:val="21"/>
          <w:szCs w:val="21"/>
        </w:rPr>
        <w:t>Ser</w:t>
      </w:r>
      <w:r w:rsidR="005372A4" w:rsidRPr="00937648">
        <w:rPr>
          <w:rFonts w:ascii="Times New Roman" w:hAnsi="Times New Roman" w:cs="Times New Roman"/>
          <w:sz w:val="21"/>
          <w:szCs w:val="21"/>
        </w:rPr>
        <w:t xml:space="preserve"> empírico do que na consideração do </w:t>
      </w:r>
      <w:r w:rsidR="00E22B21" w:rsidRPr="00937648">
        <w:rPr>
          <w:rFonts w:ascii="Times New Roman" w:hAnsi="Times New Roman" w:cs="Times New Roman"/>
          <w:i/>
          <w:sz w:val="21"/>
          <w:szCs w:val="21"/>
        </w:rPr>
        <w:t>D</w:t>
      </w:r>
      <w:r w:rsidR="005372A4" w:rsidRPr="00937648">
        <w:rPr>
          <w:rFonts w:ascii="Times New Roman" w:hAnsi="Times New Roman" w:cs="Times New Roman"/>
          <w:i/>
          <w:sz w:val="21"/>
          <w:szCs w:val="21"/>
        </w:rPr>
        <w:t>ever-ser</w:t>
      </w:r>
      <w:r w:rsidR="005372A4" w:rsidRPr="00937648">
        <w:rPr>
          <w:rFonts w:ascii="Times New Roman" w:hAnsi="Times New Roman" w:cs="Times New Roman"/>
          <w:sz w:val="21"/>
          <w:szCs w:val="21"/>
        </w:rPr>
        <w:t xml:space="preserve"> transcendente, apontando para o querer, e não para o conhecer</w:t>
      </w:r>
      <w:r w:rsidR="009311F2" w:rsidRPr="00937648">
        <w:rPr>
          <w:rFonts w:ascii="Times New Roman" w:hAnsi="Times New Roman" w:cs="Times New Roman"/>
          <w:sz w:val="21"/>
          <w:szCs w:val="21"/>
        </w:rPr>
        <w:t>.</w:t>
      </w:r>
      <w:r w:rsidR="005372A4" w:rsidRPr="00937648">
        <w:rPr>
          <w:rFonts w:ascii="Times New Roman" w:hAnsi="Times New Roman" w:cs="Times New Roman"/>
          <w:sz w:val="21"/>
          <w:szCs w:val="21"/>
        </w:rPr>
        <w:t>”</w:t>
      </w:r>
      <w:r w:rsidR="00276571">
        <w:rPr>
          <w:rFonts w:ascii="Times New Roman" w:hAnsi="Times New Roman" w:cs="Times New Roman"/>
          <w:sz w:val="21"/>
          <w:szCs w:val="21"/>
        </w:rPr>
        <w:t>.</w:t>
      </w:r>
      <w:r w:rsidR="005372A4" w:rsidRPr="00937648">
        <w:rPr>
          <w:rFonts w:ascii="Times New Roman" w:hAnsi="Times New Roman" w:cs="Times New Roman"/>
          <w:sz w:val="21"/>
          <w:szCs w:val="21"/>
        </w:rPr>
        <w:t xml:space="preserve"> (KELSEN, 2000</w:t>
      </w:r>
      <w:r w:rsidR="003071D6">
        <w:rPr>
          <w:rFonts w:ascii="Times New Roman" w:hAnsi="Times New Roman" w:cs="Times New Roman"/>
          <w:sz w:val="21"/>
          <w:szCs w:val="21"/>
        </w:rPr>
        <w:t>b</w:t>
      </w:r>
      <w:r w:rsidR="005372A4" w:rsidRPr="00937648">
        <w:rPr>
          <w:rFonts w:ascii="Times New Roman" w:hAnsi="Times New Roman" w:cs="Times New Roman"/>
          <w:sz w:val="21"/>
          <w:szCs w:val="21"/>
        </w:rPr>
        <w:t>, p. 152)</w:t>
      </w:r>
      <w:r w:rsidR="003223DC" w:rsidRPr="00937648">
        <w:rPr>
          <w:rFonts w:ascii="Times New Roman" w:hAnsi="Times New Roman" w:cs="Times New Roman"/>
          <w:sz w:val="21"/>
          <w:szCs w:val="21"/>
        </w:rPr>
        <w:t>.</w:t>
      </w:r>
    </w:p>
    <w:p w:rsidR="00276571" w:rsidRPr="00106FFB" w:rsidRDefault="00276571" w:rsidP="004B60BA">
      <w:pPr>
        <w:tabs>
          <w:tab w:val="left" w:pos="1843"/>
        </w:tabs>
        <w:spacing w:before="40" w:after="40" w:line="240" w:lineRule="auto"/>
        <w:ind w:left="2268"/>
        <w:jc w:val="both"/>
        <w:rPr>
          <w:rFonts w:ascii="Times New Roman" w:hAnsi="Times New Roman" w:cs="Times New Roman"/>
          <w:sz w:val="19"/>
          <w:szCs w:val="19"/>
        </w:rPr>
      </w:pPr>
      <w:r w:rsidRPr="00106FFB">
        <w:rPr>
          <w:rFonts w:ascii="Times New Roman" w:hAnsi="Times New Roman" w:cs="Times New Roman"/>
          <w:sz w:val="19"/>
          <w:szCs w:val="19"/>
        </w:rPr>
        <w:t>A pesquisa platônica mais recente destruiu integralmente a idéia de que Platão teria sido um filósofo teórico, e de que sua filosofia teria tido por meta a fundamentação de uma ciência rigorosa. Sabe-se hoje que, em consonância com a totalidade de sua natureza, Platão foi mais um político do que um teórico. Ch</w:t>
      </w:r>
      <w:r w:rsidR="00106FFB">
        <w:rPr>
          <w:rFonts w:ascii="Times New Roman" w:hAnsi="Times New Roman" w:cs="Times New Roman"/>
          <w:sz w:val="19"/>
          <w:szCs w:val="19"/>
        </w:rPr>
        <w:t>a</w:t>
      </w:r>
      <w:r w:rsidRPr="00106FFB">
        <w:rPr>
          <w:rFonts w:ascii="Times New Roman" w:hAnsi="Times New Roman" w:cs="Times New Roman"/>
          <w:sz w:val="19"/>
          <w:szCs w:val="19"/>
        </w:rPr>
        <w:t xml:space="preserve">mando-no agora um “homem dominador”, uma “natureza imperativa”, ele </w:t>
      </w:r>
      <w:r w:rsidR="00106FFB">
        <w:rPr>
          <w:rFonts w:ascii="Times New Roman" w:hAnsi="Times New Roman" w:cs="Times New Roman"/>
          <w:sz w:val="19"/>
          <w:szCs w:val="19"/>
        </w:rPr>
        <w:t xml:space="preserve">nele </w:t>
      </w:r>
      <w:r w:rsidRPr="00106FFB">
        <w:rPr>
          <w:rFonts w:ascii="Times New Roman" w:hAnsi="Times New Roman" w:cs="Times New Roman"/>
          <w:sz w:val="19"/>
          <w:szCs w:val="19"/>
        </w:rPr>
        <w:t>vendo, acima de tudo, o educador e fundador. Se ele realmente o foi, se de fato</w:t>
      </w:r>
      <w:r w:rsidR="00106FFB">
        <w:rPr>
          <w:rFonts w:ascii="Times New Roman" w:hAnsi="Times New Roman" w:cs="Times New Roman"/>
          <w:sz w:val="19"/>
          <w:szCs w:val="19"/>
        </w:rPr>
        <w:t xml:space="preserve"> </w:t>
      </w:r>
      <w:r w:rsidR="00464C4F" w:rsidRPr="00106FFB">
        <w:rPr>
          <w:rFonts w:ascii="Times New Roman" w:hAnsi="Times New Roman" w:cs="Times New Roman"/>
          <w:sz w:val="19"/>
          <w:szCs w:val="19"/>
        </w:rPr>
        <w:t>abrigava em si as qualidade</w:t>
      </w:r>
      <w:r w:rsidR="00106FFB">
        <w:rPr>
          <w:rFonts w:ascii="Times New Roman" w:hAnsi="Times New Roman" w:cs="Times New Roman"/>
          <w:sz w:val="19"/>
          <w:szCs w:val="19"/>
        </w:rPr>
        <w:t>s</w:t>
      </w:r>
      <w:r w:rsidR="00464C4F" w:rsidRPr="00106FFB">
        <w:rPr>
          <w:rFonts w:ascii="Times New Roman" w:hAnsi="Times New Roman" w:cs="Times New Roman"/>
          <w:sz w:val="19"/>
          <w:szCs w:val="19"/>
        </w:rPr>
        <w:t xml:space="preserve"> de um homem de vontade férrea e as habilidades de um gênio da ação, disso pode-se, talvez, duvidar. Certo é somente que seu ideal particular voltava-se nessa direção; que ele queria ser o que externamente, p</w:t>
      </w:r>
      <w:r w:rsidR="00106FFB">
        <w:rPr>
          <w:rFonts w:ascii="Times New Roman" w:hAnsi="Times New Roman" w:cs="Times New Roman"/>
          <w:sz w:val="19"/>
          <w:szCs w:val="19"/>
        </w:rPr>
        <w:t>o</w:t>
      </w:r>
      <w:r w:rsidR="00464C4F" w:rsidRPr="00106FFB">
        <w:rPr>
          <w:rFonts w:ascii="Times New Roman" w:hAnsi="Times New Roman" w:cs="Times New Roman"/>
          <w:sz w:val="19"/>
          <w:szCs w:val="19"/>
        </w:rPr>
        <w:t xml:space="preserve">r alguma razão, não </w:t>
      </w:r>
      <w:r w:rsidR="00106FFB">
        <w:rPr>
          <w:rFonts w:ascii="Times New Roman" w:hAnsi="Times New Roman" w:cs="Times New Roman"/>
          <w:sz w:val="19"/>
          <w:szCs w:val="19"/>
        </w:rPr>
        <w:t>lhe</w:t>
      </w:r>
      <w:r w:rsidR="00464C4F" w:rsidRPr="00106FFB">
        <w:rPr>
          <w:rFonts w:ascii="Times New Roman" w:hAnsi="Times New Roman" w:cs="Times New Roman"/>
          <w:sz w:val="19"/>
          <w:szCs w:val="19"/>
        </w:rPr>
        <w:t xml:space="preserve"> foi dado ser. De qualquer modo, toda a sua orientação intelectual consiste menos na visão do Ser empírico do que na consideração do dever-ser transcendente, apontando para o quere, e não para o conhecer. E uma vez que seu quere</w:t>
      </w:r>
      <w:r w:rsidR="00106FFB">
        <w:rPr>
          <w:rFonts w:ascii="Times New Roman" w:hAnsi="Times New Roman" w:cs="Times New Roman"/>
          <w:sz w:val="19"/>
          <w:szCs w:val="19"/>
        </w:rPr>
        <w:t>r</w:t>
      </w:r>
      <w:r w:rsidR="00D96A03">
        <w:rPr>
          <w:rFonts w:ascii="Times New Roman" w:hAnsi="Times New Roman" w:cs="Times New Roman"/>
          <w:sz w:val="19"/>
          <w:szCs w:val="19"/>
        </w:rPr>
        <w:t xml:space="preserve"> ético-políti</w:t>
      </w:r>
      <w:r w:rsidR="00464C4F" w:rsidRPr="00106FFB">
        <w:rPr>
          <w:rFonts w:ascii="Times New Roman" w:hAnsi="Times New Roman" w:cs="Times New Roman"/>
          <w:sz w:val="19"/>
          <w:szCs w:val="19"/>
        </w:rPr>
        <w:t>c</w:t>
      </w:r>
      <w:r w:rsidR="00106FFB">
        <w:rPr>
          <w:rFonts w:ascii="Times New Roman" w:hAnsi="Times New Roman" w:cs="Times New Roman"/>
          <w:sz w:val="19"/>
          <w:szCs w:val="19"/>
        </w:rPr>
        <w:t>o</w:t>
      </w:r>
      <w:r w:rsidR="00464C4F" w:rsidRPr="00106FFB">
        <w:rPr>
          <w:rFonts w:ascii="Times New Roman" w:hAnsi="Times New Roman" w:cs="Times New Roman"/>
          <w:sz w:val="19"/>
          <w:szCs w:val="19"/>
        </w:rPr>
        <w:t xml:space="preserve"> apresentava-se inteiramente fundado em bases metafísicas, por isso mesmo expressando-se literariamente numa ideologia manifestamente religiosa, Platão transmite-nos em seus escritos menos a impressão de um erudito sistematizador das ciências da moral do que a de um profeta do Estado ideal, afigurando-se-nos não tanto como um psicólogo ou sociólogo da realidade, mas antes, </w:t>
      </w:r>
      <w:r w:rsidR="00464C4F" w:rsidRPr="00106FFB">
        <w:rPr>
          <w:rFonts w:ascii="Times New Roman" w:hAnsi="Times New Roman" w:cs="Times New Roman"/>
          <w:sz w:val="19"/>
          <w:szCs w:val="19"/>
        </w:rPr>
        <w:lastRenderedPageBreak/>
        <w:t>como um pregador da justiça. (KELSEN, 2000</w:t>
      </w:r>
      <w:r w:rsidR="0097653C">
        <w:rPr>
          <w:rFonts w:ascii="Times New Roman" w:hAnsi="Times New Roman" w:cs="Times New Roman"/>
          <w:sz w:val="19"/>
          <w:szCs w:val="19"/>
        </w:rPr>
        <w:t>b</w:t>
      </w:r>
      <w:r w:rsidR="00464C4F" w:rsidRPr="00106FFB">
        <w:rPr>
          <w:rFonts w:ascii="Times New Roman" w:hAnsi="Times New Roman" w:cs="Times New Roman"/>
          <w:sz w:val="19"/>
          <w:szCs w:val="19"/>
        </w:rPr>
        <w:t>, p. 152 e 153)</w:t>
      </w:r>
      <w:r w:rsidR="00106FFB">
        <w:rPr>
          <w:rFonts w:ascii="Times New Roman" w:hAnsi="Times New Roman" w:cs="Times New Roman"/>
          <w:sz w:val="19"/>
          <w:szCs w:val="19"/>
        </w:rPr>
        <w:t>.</w:t>
      </w:r>
    </w:p>
    <w:p w:rsidR="001568A3" w:rsidRPr="00937648" w:rsidRDefault="00AF7989"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Platão torna-se</w:t>
      </w:r>
      <w:r w:rsidR="00106FFB">
        <w:rPr>
          <w:rFonts w:ascii="Times New Roman" w:hAnsi="Times New Roman" w:cs="Times New Roman"/>
          <w:sz w:val="21"/>
          <w:szCs w:val="21"/>
        </w:rPr>
        <w:t>, por conseguinte,</w:t>
      </w:r>
      <w:r w:rsidRPr="00937648">
        <w:rPr>
          <w:rFonts w:ascii="Times New Roman" w:hAnsi="Times New Roman" w:cs="Times New Roman"/>
          <w:sz w:val="21"/>
          <w:szCs w:val="21"/>
        </w:rPr>
        <w:t xml:space="preserve"> político. Uma política, entretanto, muito diversa da democracia ateniense</w:t>
      </w:r>
      <w:r w:rsidR="00106FFB">
        <w:rPr>
          <w:rFonts w:ascii="Times New Roman" w:hAnsi="Times New Roman" w:cs="Times New Roman"/>
          <w:sz w:val="21"/>
          <w:szCs w:val="21"/>
        </w:rPr>
        <w:t xml:space="preserve"> (fundada no discurso e na retórica)</w:t>
      </w:r>
      <w:r w:rsidRPr="00937648">
        <w:rPr>
          <w:rFonts w:ascii="Times New Roman" w:hAnsi="Times New Roman" w:cs="Times New Roman"/>
          <w:sz w:val="21"/>
          <w:szCs w:val="21"/>
        </w:rPr>
        <w:t>, mas fundada</w:t>
      </w:r>
      <w:r w:rsidR="00EC0110" w:rsidRPr="00937648">
        <w:rPr>
          <w:rFonts w:ascii="Times New Roman" w:hAnsi="Times New Roman" w:cs="Times New Roman"/>
          <w:sz w:val="21"/>
          <w:szCs w:val="21"/>
        </w:rPr>
        <w:t>,</w:t>
      </w:r>
      <w:r w:rsidRPr="00937648">
        <w:rPr>
          <w:rFonts w:ascii="Times New Roman" w:hAnsi="Times New Roman" w:cs="Times New Roman"/>
          <w:sz w:val="21"/>
          <w:szCs w:val="21"/>
        </w:rPr>
        <w:t xml:space="preserve"> </w:t>
      </w:r>
      <w:r w:rsidR="005A3C75" w:rsidRPr="00937648">
        <w:rPr>
          <w:rFonts w:ascii="Times New Roman" w:hAnsi="Times New Roman" w:cs="Times New Roman"/>
          <w:sz w:val="21"/>
          <w:szCs w:val="21"/>
        </w:rPr>
        <w:t>por oposto</w:t>
      </w:r>
      <w:r w:rsidR="00EC0110" w:rsidRPr="00937648">
        <w:rPr>
          <w:rFonts w:ascii="Times New Roman" w:hAnsi="Times New Roman" w:cs="Times New Roman"/>
          <w:sz w:val="21"/>
          <w:szCs w:val="21"/>
        </w:rPr>
        <w:t>,</w:t>
      </w:r>
      <w:r w:rsidRPr="00937648">
        <w:rPr>
          <w:rFonts w:ascii="Times New Roman" w:hAnsi="Times New Roman" w:cs="Times New Roman"/>
          <w:sz w:val="21"/>
          <w:szCs w:val="21"/>
        </w:rPr>
        <w:t xml:space="preserve"> na sua religião e em bases místicas.</w:t>
      </w:r>
      <w:r w:rsidR="00EC0110" w:rsidRPr="00937648">
        <w:rPr>
          <w:rFonts w:ascii="Times New Roman" w:hAnsi="Times New Roman" w:cs="Times New Roman"/>
          <w:sz w:val="21"/>
          <w:szCs w:val="21"/>
        </w:rPr>
        <w:t xml:space="preserve"> Ou seja, </w:t>
      </w:r>
      <w:r w:rsidR="00C77565">
        <w:rPr>
          <w:rFonts w:ascii="Times New Roman" w:hAnsi="Times New Roman" w:cs="Times New Roman"/>
          <w:sz w:val="21"/>
          <w:szCs w:val="21"/>
        </w:rPr>
        <w:t>n</w:t>
      </w:r>
      <w:r w:rsidR="00EC0110" w:rsidRPr="00937648">
        <w:rPr>
          <w:rFonts w:ascii="Times New Roman" w:hAnsi="Times New Roman" w:cs="Times New Roman"/>
          <w:sz w:val="21"/>
          <w:szCs w:val="21"/>
        </w:rPr>
        <w:t>uma política independe da expressão da vontade dos cidadãos</w:t>
      </w:r>
      <w:r w:rsidR="005A3C75" w:rsidRPr="00937648">
        <w:rPr>
          <w:rFonts w:ascii="Times New Roman" w:hAnsi="Times New Roman" w:cs="Times New Roman"/>
          <w:sz w:val="21"/>
          <w:szCs w:val="21"/>
        </w:rPr>
        <w:t xml:space="preserve"> e</w:t>
      </w:r>
      <w:r w:rsidR="00C77565">
        <w:rPr>
          <w:rFonts w:ascii="Times New Roman" w:hAnsi="Times New Roman" w:cs="Times New Roman"/>
          <w:sz w:val="21"/>
          <w:szCs w:val="21"/>
        </w:rPr>
        <w:t>,</w:t>
      </w:r>
      <w:r w:rsidR="005A3C75" w:rsidRPr="00937648">
        <w:rPr>
          <w:rFonts w:ascii="Times New Roman" w:hAnsi="Times New Roman" w:cs="Times New Roman"/>
          <w:sz w:val="21"/>
          <w:szCs w:val="21"/>
        </w:rPr>
        <w:t xml:space="preserve"> acima de tudo</w:t>
      </w:r>
      <w:r w:rsidR="00C77565">
        <w:rPr>
          <w:rFonts w:ascii="Times New Roman" w:hAnsi="Times New Roman" w:cs="Times New Roman"/>
          <w:sz w:val="21"/>
          <w:szCs w:val="21"/>
        </w:rPr>
        <w:t>,</w:t>
      </w:r>
      <w:r w:rsidR="00EC0110" w:rsidRPr="00937648">
        <w:rPr>
          <w:rFonts w:ascii="Times New Roman" w:hAnsi="Times New Roman" w:cs="Times New Roman"/>
          <w:sz w:val="21"/>
          <w:szCs w:val="21"/>
        </w:rPr>
        <w:t xml:space="preserve"> sobre supost</w:t>
      </w:r>
      <w:r w:rsidR="00DF402B" w:rsidRPr="00937648">
        <w:rPr>
          <w:rFonts w:ascii="Times New Roman" w:hAnsi="Times New Roman" w:cs="Times New Roman"/>
          <w:sz w:val="21"/>
          <w:szCs w:val="21"/>
        </w:rPr>
        <w:t>os</w:t>
      </w:r>
      <w:r w:rsidR="00EC0110" w:rsidRPr="00937648">
        <w:rPr>
          <w:rFonts w:ascii="Times New Roman" w:hAnsi="Times New Roman" w:cs="Times New Roman"/>
          <w:sz w:val="21"/>
          <w:szCs w:val="21"/>
        </w:rPr>
        <w:t xml:space="preserve"> valores absolutos</w:t>
      </w:r>
      <w:r w:rsidR="00DF402B" w:rsidRPr="00937648">
        <w:rPr>
          <w:rFonts w:ascii="Times New Roman" w:hAnsi="Times New Roman" w:cs="Times New Roman"/>
          <w:sz w:val="21"/>
          <w:szCs w:val="21"/>
        </w:rPr>
        <w:t xml:space="preserve"> não</w:t>
      </w:r>
      <w:r w:rsidR="00EC0110" w:rsidRPr="00937648">
        <w:rPr>
          <w:rFonts w:ascii="Times New Roman" w:hAnsi="Times New Roman" w:cs="Times New Roman"/>
          <w:sz w:val="21"/>
          <w:szCs w:val="21"/>
        </w:rPr>
        <w:t xml:space="preserve"> acessíveis a todos.</w:t>
      </w:r>
      <w:r w:rsidR="00DF402B" w:rsidRPr="00937648">
        <w:rPr>
          <w:rFonts w:ascii="Times New Roman" w:hAnsi="Times New Roman" w:cs="Times New Roman"/>
          <w:sz w:val="21"/>
          <w:szCs w:val="21"/>
        </w:rPr>
        <w:t xml:space="preserve"> Afigura-se</w:t>
      </w:r>
      <w:r w:rsidR="004540F2" w:rsidRPr="00937648">
        <w:rPr>
          <w:rFonts w:ascii="Times New Roman" w:hAnsi="Times New Roman" w:cs="Times New Roman"/>
          <w:sz w:val="21"/>
          <w:szCs w:val="21"/>
        </w:rPr>
        <w:t xml:space="preserve"> </w:t>
      </w:r>
      <w:r w:rsidR="00DF402B" w:rsidRPr="00937648">
        <w:rPr>
          <w:rFonts w:ascii="Times New Roman" w:hAnsi="Times New Roman" w:cs="Times New Roman"/>
          <w:sz w:val="21"/>
          <w:szCs w:val="21"/>
        </w:rPr>
        <w:t xml:space="preserve">não como um psicólogo ou sociólogo, mas como pregador </w:t>
      </w:r>
      <w:r w:rsidR="00503E06">
        <w:rPr>
          <w:rFonts w:ascii="Times New Roman" w:hAnsi="Times New Roman" w:cs="Times New Roman"/>
          <w:sz w:val="21"/>
          <w:szCs w:val="21"/>
        </w:rPr>
        <w:t xml:space="preserve">e ideólogo </w:t>
      </w:r>
      <w:r w:rsidR="00DF402B" w:rsidRPr="00937648">
        <w:rPr>
          <w:rFonts w:ascii="Times New Roman" w:hAnsi="Times New Roman" w:cs="Times New Roman"/>
          <w:sz w:val="21"/>
          <w:szCs w:val="21"/>
        </w:rPr>
        <w:t>da justiça absoluta e profe</w:t>
      </w:r>
      <w:r w:rsidR="00161451" w:rsidRPr="00937648">
        <w:rPr>
          <w:rFonts w:ascii="Times New Roman" w:hAnsi="Times New Roman" w:cs="Times New Roman"/>
          <w:sz w:val="21"/>
          <w:szCs w:val="21"/>
        </w:rPr>
        <w:t>ta do Estado ideal</w:t>
      </w:r>
      <w:r w:rsidR="00DF402B" w:rsidRPr="00937648">
        <w:rPr>
          <w:rFonts w:ascii="Times New Roman" w:hAnsi="Times New Roman" w:cs="Times New Roman"/>
          <w:sz w:val="21"/>
          <w:szCs w:val="21"/>
        </w:rPr>
        <w:t>.</w:t>
      </w:r>
      <w:r w:rsidR="00B7395E" w:rsidRPr="00937648">
        <w:rPr>
          <w:rFonts w:ascii="Times New Roman" w:hAnsi="Times New Roman" w:cs="Times New Roman"/>
          <w:sz w:val="21"/>
          <w:szCs w:val="21"/>
        </w:rPr>
        <w:t xml:space="preserve"> Então, sobre a égide do otimismo platônico, o qual fundiu novamente corpo e alma, revela um caráter tirânico</w:t>
      </w:r>
      <w:r w:rsidR="002528F6" w:rsidRPr="00937648">
        <w:rPr>
          <w:rFonts w:ascii="Times New Roman" w:hAnsi="Times New Roman" w:cs="Times New Roman"/>
          <w:sz w:val="21"/>
          <w:szCs w:val="21"/>
        </w:rPr>
        <w:t xml:space="preserve"> e violento</w:t>
      </w:r>
      <w:r w:rsidR="00B7395E" w:rsidRPr="00937648">
        <w:rPr>
          <w:rFonts w:ascii="Times New Roman" w:hAnsi="Times New Roman" w:cs="Times New Roman"/>
          <w:sz w:val="21"/>
          <w:szCs w:val="21"/>
        </w:rPr>
        <w:t xml:space="preserve"> </w:t>
      </w:r>
      <w:r w:rsidR="00C1390E" w:rsidRPr="00937648">
        <w:rPr>
          <w:rFonts w:ascii="Times New Roman" w:hAnsi="Times New Roman" w:cs="Times New Roman"/>
          <w:sz w:val="21"/>
          <w:szCs w:val="21"/>
        </w:rPr>
        <w:t xml:space="preserve">de paixão política salvífica, tendo no seu </w:t>
      </w:r>
      <w:r w:rsidR="00C1390E" w:rsidRPr="00937648">
        <w:rPr>
          <w:rFonts w:ascii="Times New Roman" w:hAnsi="Times New Roman" w:cs="Times New Roman"/>
          <w:i/>
          <w:sz w:val="21"/>
          <w:szCs w:val="21"/>
        </w:rPr>
        <w:t xml:space="preserve">Eros </w:t>
      </w:r>
      <w:r w:rsidR="00C1390E" w:rsidRPr="00937648">
        <w:rPr>
          <w:rFonts w:ascii="Times New Roman" w:hAnsi="Times New Roman" w:cs="Times New Roman"/>
          <w:sz w:val="21"/>
          <w:szCs w:val="21"/>
        </w:rPr>
        <w:t>a raiz.</w:t>
      </w:r>
      <w:r w:rsidR="00042B73" w:rsidRPr="00937648">
        <w:rPr>
          <w:rFonts w:ascii="Times New Roman" w:hAnsi="Times New Roman" w:cs="Times New Roman"/>
          <w:sz w:val="21"/>
          <w:szCs w:val="21"/>
        </w:rPr>
        <w:t xml:space="preserve"> E também o caráter esquizofrênico já revelado no mito do cocheiro volta a fazer parte da personalidade de Platão, agora não apenas sobre sua </w:t>
      </w:r>
      <w:r w:rsidR="00042B73" w:rsidRPr="00937648">
        <w:rPr>
          <w:rFonts w:ascii="Times New Roman" w:hAnsi="Times New Roman" w:cs="Times New Roman"/>
          <w:i/>
          <w:sz w:val="21"/>
          <w:szCs w:val="21"/>
        </w:rPr>
        <w:t>psiqu</w:t>
      </w:r>
      <w:r w:rsidR="00376ABA" w:rsidRPr="00937648">
        <w:rPr>
          <w:rFonts w:ascii="Times New Roman" w:hAnsi="Times New Roman" w:cs="Times New Roman"/>
          <w:i/>
          <w:sz w:val="21"/>
          <w:szCs w:val="21"/>
        </w:rPr>
        <w:t>ê</w:t>
      </w:r>
      <w:r w:rsidR="00042B73" w:rsidRPr="00937648">
        <w:rPr>
          <w:rFonts w:ascii="Times New Roman" w:hAnsi="Times New Roman" w:cs="Times New Roman"/>
          <w:sz w:val="21"/>
          <w:szCs w:val="21"/>
        </w:rPr>
        <w:t>, mas sobre a personalidade do governante. Ocorre que antes a dupla perso</w:t>
      </w:r>
      <w:r w:rsidR="00A15E5C" w:rsidRPr="00937648">
        <w:rPr>
          <w:rFonts w:ascii="Times New Roman" w:hAnsi="Times New Roman" w:cs="Times New Roman"/>
          <w:sz w:val="21"/>
          <w:szCs w:val="21"/>
        </w:rPr>
        <w:t>na</w:t>
      </w:r>
      <w:r w:rsidR="00042B73" w:rsidRPr="00937648">
        <w:rPr>
          <w:rFonts w:ascii="Times New Roman" w:hAnsi="Times New Roman" w:cs="Times New Roman"/>
          <w:sz w:val="21"/>
          <w:szCs w:val="21"/>
        </w:rPr>
        <w:t xml:space="preserve">lidade, resultante da luta entre a moralidade ateniense e o </w:t>
      </w:r>
      <w:r w:rsidR="00042B73" w:rsidRPr="00937648">
        <w:rPr>
          <w:rFonts w:ascii="Times New Roman" w:hAnsi="Times New Roman" w:cs="Times New Roman"/>
          <w:i/>
          <w:sz w:val="21"/>
          <w:szCs w:val="21"/>
        </w:rPr>
        <w:t>Eros</w:t>
      </w:r>
      <w:r w:rsidR="00042B73" w:rsidRPr="00937648">
        <w:rPr>
          <w:rFonts w:ascii="Times New Roman" w:hAnsi="Times New Roman" w:cs="Times New Roman"/>
          <w:sz w:val="21"/>
          <w:szCs w:val="21"/>
        </w:rPr>
        <w:t xml:space="preserve"> pedófilo, revela-se agora sobre a possibilidade do monarca tornar-se tirano. </w:t>
      </w:r>
      <w:r w:rsidR="00A15E5C" w:rsidRPr="00937648">
        <w:rPr>
          <w:rFonts w:ascii="Times New Roman" w:hAnsi="Times New Roman" w:cs="Times New Roman"/>
          <w:sz w:val="21"/>
          <w:szCs w:val="21"/>
        </w:rPr>
        <w:t xml:space="preserve">O tirano descrito na </w:t>
      </w:r>
      <w:r w:rsidR="00A15E5C" w:rsidRPr="00937648">
        <w:rPr>
          <w:rFonts w:ascii="Times New Roman" w:hAnsi="Times New Roman" w:cs="Times New Roman"/>
          <w:i/>
          <w:sz w:val="21"/>
          <w:szCs w:val="21"/>
        </w:rPr>
        <w:t>República</w:t>
      </w:r>
      <w:r w:rsidR="00A15E5C" w:rsidRPr="00937648">
        <w:rPr>
          <w:rFonts w:ascii="Times New Roman" w:hAnsi="Times New Roman" w:cs="Times New Roman"/>
          <w:sz w:val="21"/>
          <w:szCs w:val="21"/>
        </w:rPr>
        <w:t>, então, para Kelsen (2000</w:t>
      </w:r>
      <w:r w:rsidR="0097653C">
        <w:rPr>
          <w:rFonts w:ascii="Times New Roman" w:hAnsi="Times New Roman" w:cs="Times New Roman"/>
          <w:sz w:val="21"/>
          <w:szCs w:val="21"/>
        </w:rPr>
        <w:t>b</w:t>
      </w:r>
      <w:r w:rsidR="00A15E5C" w:rsidRPr="00937648">
        <w:rPr>
          <w:rFonts w:ascii="Times New Roman" w:hAnsi="Times New Roman" w:cs="Times New Roman"/>
          <w:sz w:val="21"/>
          <w:szCs w:val="21"/>
        </w:rPr>
        <w:t>, p. 155) é a própria imagem assustada de Platão de si mesmo, quando revelada sua real intenção de dominação.</w:t>
      </w:r>
      <w:r w:rsidR="00D551EE" w:rsidRPr="00937648">
        <w:rPr>
          <w:rFonts w:ascii="Times New Roman" w:hAnsi="Times New Roman" w:cs="Times New Roman"/>
          <w:sz w:val="21"/>
          <w:szCs w:val="21"/>
        </w:rPr>
        <w:t xml:space="preserve"> A sua inquietude e arrependimento</w:t>
      </w:r>
      <w:r w:rsidR="00353F47" w:rsidRPr="00937648">
        <w:rPr>
          <w:rFonts w:ascii="Times New Roman" w:hAnsi="Times New Roman" w:cs="Times New Roman"/>
          <w:sz w:val="21"/>
          <w:szCs w:val="21"/>
        </w:rPr>
        <w:t xml:space="preserve"> dos seus desejos eróticos pedófilos</w:t>
      </w:r>
      <w:r w:rsidR="00D551EE" w:rsidRPr="00937648">
        <w:rPr>
          <w:rFonts w:ascii="Times New Roman" w:hAnsi="Times New Roman" w:cs="Times New Roman"/>
          <w:sz w:val="21"/>
          <w:szCs w:val="21"/>
        </w:rPr>
        <w:t>, antes externad</w:t>
      </w:r>
      <w:r w:rsidR="006B093F" w:rsidRPr="00937648">
        <w:rPr>
          <w:rFonts w:ascii="Times New Roman" w:hAnsi="Times New Roman" w:cs="Times New Roman"/>
          <w:sz w:val="21"/>
          <w:szCs w:val="21"/>
        </w:rPr>
        <w:t>o</w:t>
      </w:r>
      <w:r w:rsidR="00D551EE" w:rsidRPr="00937648">
        <w:rPr>
          <w:rFonts w:ascii="Times New Roman" w:hAnsi="Times New Roman" w:cs="Times New Roman"/>
          <w:sz w:val="21"/>
          <w:szCs w:val="21"/>
        </w:rPr>
        <w:t>s pela vergonha e remorso, revela-se como censura à tirania e a justificação da monarquia absoluta</w:t>
      </w:r>
      <w:r w:rsidR="00BB380C" w:rsidRPr="00937648">
        <w:rPr>
          <w:rFonts w:ascii="Times New Roman" w:hAnsi="Times New Roman" w:cs="Times New Roman"/>
          <w:sz w:val="21"/>
          <w:szCs w:val="21"/>
        </w:rPr>
        <w:t xml:space="preserve"> como meio termo entre a libertação absoluta da sua sexualidade e a repressão da mesma forma absoluta</w:t>
      </w:r>
      <w:r w:rsidR="00D551EE" w:rsidRPr="00937648">
        <w:rPr>
          <w:rFonts w:ascii="Times New Roman" w:hAnsi="Times New Roman" w:cs="Times New Roman"/>
          <w:sz w:val="21"/>
          <w:szCs w:val="21"/>
        </w:rPr>
        <w:t>.</w:t>
      </w:r>
      <w:r w:rsidR="007F7FBA" w:rsidRPr="00937648">
        <w:rPr>
          <w:rFonts w:ascii="Times New Roman" w:hAnsi="Times New Roman" w:cs="Times New Roman"/>
          <w:sz w:val="21"/>
          <w:szCs w:val="21"/>
        </w:rPr>
        <w:t xml:space="preserve"> Sobre a profundeza da ascensão monárquica do rei-filósofo, reina o medo </w:t>
      </w:r>
      <w:r w:rsidR="00FE567F" w:rsidRPr="00937648">
        <w:rPr>
          <w:rFonts w:ascii="Times New Roman" w:hAnsi="Times New Roman" w:cs="Times New Roman"/>
          <w:sz w:val="21"/>
          <w:szCs w:val="21"/>
        </w:rPr>
        <w:t xml:space="preserve">do </w:t>
      </w:r>
      <w:r w:rsidR="007F7FBA" w:rsidRPr="00937648">
        <w:rPr>
          <w:rFonts w:ascii="Times New Roman" w:hAnsi="Times New Roman" w:cs="Times New Roman"/>
          <w:sz w:val="21"/>
          <w:szCs w:val="21"/>
        </w:rPr>
        <w:t>próprio Eu-ideal de revelar</w:t>
      </w:r>
      <w:r w:rsidR="00BB380C" w:rsidRPr="00937648">
        <w:rPr>
          <w:rFonts w:ascii="Times New Roman" w:hAnsi="Times New Roman" w:cs="Times New Roman"/>
          <w:sz w:val="21"/>
          <w:szCs w:val="21"/>
        </w:rPr>
        <w:t>-se</w:t>
      </w:r>
      <w:r w:rsidR="007F7FBA" w:rsidRPr="00937648">
        <w:rPr>
          <w:rFonts w:ascii="Times New Roman" w:hAnsi="Times New Roman" w:cs="Times New Roman"/>
          <w:sz w:val="21"/>
          <w:szCs w:val="21"/>
        </w:rPr>
        <w:t xml:space="preserve">, e até mesmo, </w:t>
      </w:r>
      <w:r w:rsidR="00BB380C" w:rsidRPr="00937648">
        <w:rPr>
          <w:rFonts w:ascii="Times New Roman" w:hAnsi="Times New Roman" w:cs="Times New Roman"/>
          <w:sz w:val="21"/>
          <w:szCs w:val="21"/>
        </w:rPr>
        <w:t>admitir</w:t>
      </w:r>
      <w:r w:rsidR="007F7FBA" w:rsidRPr="00937648">
        <w:rPr>
          <w:rFonts w:ascii="Times New Roman" w:hAnsi="Times New Roman" w:cs="Times New Roman"/>
          <w:sz w:val="21"/>
          <w:szCs w:val="21"/>
        </w:rPr>
        <w:t xml:space="preserve"> suas inclinações pessoais</w:t>
      </w:r>
      <w:r w:rsidR="00D310DE" w:rsidRPr="00937648">
        <w:rPr>
          <w:rFonts w:ascii="Times New Roman" w:hAnsi="Times New Roman" w:cs="Times New Roman"/>
          <w:sz w:val="21"/>
          <w:szCs w:val="21"/>
        </w:rPr>
        <w:t xml:space="preserve"> de índole degenerada</w:t>
      </w:r>
      <w:r w:rsidR="007F7FBA" w:rsidRPr="00937648">
        <w:rPr>
          <w:rFonts w:ascii="Times New Roman" w:hAnsi="Times New Roman" w:cs="Times New Roman"/>
          <w:sz w:val="21"/>
          <w:szCs w:val="21"/>
        </w:rPr>
        <w:t xml:space="preserve">, exigindo do próprio interior do monarca a razão e repressão dos instintos </w:t>
      </w:r>
      <w:r w:rsidR="006A4A77" w:rsidRPr="00937648">
        <w:rPr>
          <w:rFonts w:ascii="Times New Roman" w:hAnsi="Times New Roman" w:cs="Times New Roman"/>
          <w:sz w:val="21"/>
          <w:szCs w:val="21"/>
        </w:rPr>
        <w:t xml:space="preserve">e da </w:t>
      </w:r>
      <w:r w:rsidR="007F7FBA" w:rsidRPr="00937648">
        <w:rPr>
          <w:rFonts w:ascii="Times New Roman" w:hAnsi="Times New Roman" w:cs="Times New Roman"/>
          <w:sz w:val="21"/>
          <w:szCs w:val="21"/>
        </w:rPr>
        <w:t>sensibilidade.</w:t>
      </w:r>
      <w:r w:rsidR="0063112B" w:rsidRPr="00937648">
        <w:rPr>
          <w:rFonts w:ascii="Times New Roman" w:hAnsi="Times New Roman" w:cs="Times New Roman"/>
          <w:sz w:val="21"/>
          <w:szCs w:val="21"/>
        </w:rPr>
        <w:t xml:space="preserve"> Por isso, o autodomínio vem a ser </w:t>
      </w:r>
      <w:r w:rsidR="005E6F59" w:rsidRPr="00937648">
        <w:rPr>
          <w:rFonts w:ascii="Times New Roman" w:hAnsi="Times New Roman" w:cs="Times New Roman"/>
          <w:sz w:val="21"/>
          <w:szCs w:val="21"/>
        </w:rPr>
        <w:t>a</w:t>
      </w:r>
      <w:r w:rsidR="0063112B" w:rsidRPr="00937648">
        <w:rPr>
          <w:rFonts w:ascii="Times New Roman" w:hAnsi="Times New Roman" w:cs="Times New Roman"/>
          <w:sz w:val="21"/>
          <w:szCs w:val="21"/>
        </w:rPr>
        <w:t xml:space="preserve"> maior virtude desse governo </w:t>
      </w:r>
      <w:r w:rsidR="00DF2368" w:rsidRPr="00937648">
        <w:rPr>
          <w:rFonts w:ascii="Times New Roman" w:hAnsi="Times New Roman" w:cs="Times New Roman"/>
          <w:sz w:val="21"/>
          <w:szCs w:val="21"/>
        </w:rPr>
        <w:t>autocrático</w:t>
      </w:r>
      <w:r w:rsidR="0063112B" w:rsidRPr="00937648">
        <w:rPr>
          <w:rFonts w:ascii="Times New Roman" w:hAnsi="Times New Roman" w:cs="Times New Roman"/>
          <w:sz w:val="21"/>
          <w:szCs w:val="21"/>
        </w:rPr>
        <w:t>.</w:t>
      </w:r>
      <w:r w:rsidR="005E6F59" w:rsidRPr="00937648">
        <w:rPr>
          <w:rFonts w:ascii="Times New Roman" w:hAnsi="Times New Roman" w:cs="Times New Roman"/>
          <w:sz w:val="21"/>
          <w:szCs w:val="21"/>
        </w:rPr>
        <w:t xml:space="preserve"> Esse autodomínio, por sua vez, </w:t>
      </w:r>
      <w:r w:rsidR="001568A3" w:rsidRPr="00937648">
        <w:rPr>
          <w:rFonts w:ascii="Times New Roman" w:hAnsi="Times New Roman" w:cs="Times New Roman"/>
          <w:sz w:val="21"/>
          <w:szCs w:val="21"/>
        </w:rPr>
        <w:t>caracteriza-se</w:t>
      </w:r>
      <w:r w:rsidR="005E6F59" w:rsidRPr="00937648">
        <w:rPr>
          <w:rFonts w:ascii="Times New Roman" w:hAnsi="Times New Roman" w:cs="Times New Roman"/>
          <w:sz w:val="21"/>
          <w:szCs w:val="21"/>
        </w:rPr>
        <w:t xml:space="preserve"> pelo controle dos instintos através do medo</w:t>
      </w:r>
      <w:r w:rsidR="00FE567F" w:rsidRPr="00937648">
        <w:rPr>
          <w:rFonts w:ascii="Times New Roman" w:hAnsi="Times New Roman" w:cs="Times New Roman"/>
          <w:sz w:val="21"/>
          <w:szCs w:val="21"/>
        </w:rPr>
        <w:t xml:space="preserve"> e da repressão</w:t>
      </w:r>
      <w:r w:rsidR="005E6F59" w:rsidRPr="00937648">
        <w:rPr>
          <w:rFonts w:ascii="Times New Roman" w:hAnsi="Times New Roman" w:cs="Times New Roman"/>
          <w:sz w:val="21"/>
          <w:szCs w:val="21"/>
        </w:rPr>
        <w:t>.</w:t>
      </w:r>
      <w:r w:rsidR="001568A3" w:rsidRPr="00937648">
        <w:rPr>
          <w:rFonts w:ascii="Times New Roman" w:hAnsi="Times New Roman" w:cs="Times New Roman"/>
          <w:sz w:val="21"/>
          <w:szCs w:val="21"/>
        </w:rPr>
        <w:t xml:space="preserve"> (KELSEN, 2000</w:t>
      </w:r>
      <w:r w:rsidR="0097653C">
        <w:rPr>
          <w:rFonts w:ascii="Times New Roman" w:hAnsi="Times New Roman" w:cs="Times New Roman"/>
          <w:sz w:val="21"/>
          <w:szCs w:val="21"/>
        </w:rPr>
        <w:t>b</w:t>
      </w:r>
      <w:r w:rsidR="001568A3" w:rsidRPr="00937648">
        <w:rPr>
          <w:rFonts w:ascii="Times New Roman" w:hAnsi="Times New Roman" w:cs="Times New Roman"/>
          <w:sz w:val="21"/>
          <w:szCs w:val="21"/>
        </w:rPr>
        <w:t>, p. 156)</w:t>
      </w:r>
      <w:r w:rsidR="004D39D6">
        <w:rPr>
          <w:rFonts w:ascii="Times New Roman" w:hAnsi="Times New Roman" w:cs="Times New Roman"/>
          <w:sz w:val="21"/>
          <w:szCs w:val="21"/>
        </w:rPr>
        <w:t>.</w:t>
      </w:r>
    </w:p>
    <w:p w:rsidR="001568A3" w:rsidRPr="00937648" w:rsidRDefault="001568A3"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Mas é na </w:t>
      </w:r>
      <w:r w:rsidRPr="00937648">
        <w:rPr>
          <w:rFonts w:ascii="Times New Roman" w:hAnsi="Times New Roman" w:cs="Times New Roman"/>
          <w:i/>
          <w:sz w:val="21"/>
          <w:szCs w:val="21"/>
        </w:rPr>
        <w:t>República</w:t>
      </w:r>
      <w:r w:rsidRPr="00937648">
        <w:rPr>
          <w:rFonts w:ascii="Times New Roman" w:hAnsi="Times New Roman" w:cs="Times New Roman"/>
          <w:sz w:val="21"/>
          <w:szCs w:val="21"/>
        </w:rPr>
        <w:t xml:space="preserve"> que Platão irá expressar seus mais altos desejos de dominação</w:t>
      </w:r>
      <w:r w:rsidR="00883F01" w:rsidRPr="00937648">
        <w:rPr>
          <w:rFonts w:ascii="Times New Roman" w:hAnsi="Times New Roman" w:cs="Times New Roman"/>
          <w:sz w:val="21"/>
          <w:szCs w:val="21"/>
        </w:rPr>
        <w:t xml:space="preserve"> e</w:t>
      </w:r>
      <w:r w:rsidRPr="00937648">
        <w:rPr>
          <w:rFonts w:ascii="Times New Roman" w:hAnsi="Times New Roman" w:cs="Times New Roman"/>
          <w:sz w:val="21"/>
          <w:szCs w:val="21"/>
        </w:rPr>
        <w:t xml:space="preserve"> de abandono da filosofia contemplativa</w:t>
      </w:r>
      <w:r w:rsidR="00E9689C" w:rsidRPr="00937648">
        <w:rPr>
          <w:rFonts w:ascii="Times New Roman" w:hAnsi="Times New Roman" w:cs="Times New Roman"/>
          <w:sz w:val="21"/>
          <w:szCs w:val="21"/>
        </w:rPr>
        <w:t xml:space="preserve"> pessimista</w:t>
      </w:r>
      <w:r w:rsidRPr="00937648">
        <w:rPr>
          <w:rFonts w:ascii="Times New Roman" w:hAnsi="Times New Roman" w:cs="Times New Roman"/>
          <w:sz w:val="21"/>
          <w:szCs w:val="21"/>
        </w:rPr>
        <w:t xml:space="preserve"> </w:t>
      </w:r>
      <w:r w:rsidR="00456027">
        <w:rPr>
          <w:rFonts w:ascii="Times New Roman" w:hAnsi="Times New Roman" w:cs="Times New Roman"/>
          <w:sz w:val="21"/>
          <w:szCs w:val="21"/>
        </w:rPr>
        <w:t>em função da ação reformadora na cidade</w:t>
      </w:r>
      <w:r w:rsidRPr="00937648">
        <w:rPr>
          <w:rFonts w:ascii="Times New Roman" w:hAnsi="Times New Roman" w:cs="Times New Roman"/>
          <w:sz w:val="21"/>
          <w:szCs w:val="21"/>
        </w:rPr>
        <w:t>.</w:t>
      </w:r>
      <w:r w:rsidR="00883F01" w:rsidRPr="00937648">
        <w:rPr>
          <w:rFonts w:ascii="Times New Roman" w:hAnsi="Times New Roman" w:cs="Times New Roman"/>
          <w:sz w:val="21"/>
          <w:szCs w:val="21"/>
        </w:rPr>
        <w:t xml:space="preserve"> Como já visto, há uma transição do pessimismo do </w:t>
      </w:r>
      <w:r w:rsidR="00883F01" w:rsidRPr="00937648">
        <w:rPr>
          <w:rFonts w:ascii="Times New Roman" w:hAnsi="Times New Roman" w:cs="Times New Roman"/>
          <w:i/>
          <w:sz w:val="21"/>
          <w:szCs w:val="21"/>
        </w:rPr>
        <w:t>Khorismos</w:t>
      </w:r>
      <w:r w:rsidR="00883F01" w:rsidRPr="00937648">
        <w:rPr>
          <w:rFonts w:ascii="Times New Roman" w:hAnsi="Times New Roman" w:cs="Times New Roman"/>
          <w:sz w:val="21"/>
          <w:szCs w:val="21"/>
        </w:rPr>
        <w:t xml:space="preserve"> para a admissão envergonhada do </w:t>
      </w:r>
      <w:r w:rsidR="00883F01" w:rsidRPr="00937648">
        <w:rPr>
          <w:rFonts w:ascii="Times New Roman" w:hAnsi="Times New Roman" w:cs="Times New Roman"/>
          <w:i/>
          <w:sz w:val="21"/>
          <w:szCs w:val="21"/>
        </w:rPr>
        <w:t>Eros</w:t>
      </w:r>
      <w:r w:rsidR="00883F01" w:rsidRPr="00937648">
        <w:rPr>
          <w:rFonts w:ascii="Times New Roman" w:hAnsi="Times New Roman" w:cs="Times New Roman"/>
          <w:sz w:val="21"/>
          <w:szCs w:val="21"/>
        </w:rPr>
        <w:t xml:space="preserve"> pedófilo, a qual também é acompanhada </w:t>
      </w:r>
      <w:r w:rsidR="00E9689C" w:rsidRPr="00937648">
        <w:rPr>
          <w:rFonts w:ascii="Times New Roman" w:hAnsi="Times New Roman" w:cs="Times New Roman"/>
          <w:sz w:val="21"/>
          <w:szCs w:val="21"/>
        </w:rPr>
        <w:t>pelo ativismo político</w:t>
      </w:r>
      <w:r w:rsidR="00883F01" w:rsidRPr="00937648">
        <w:rPr>
          <w:rFonts w:ascii="Times New Roman" w:hAnsi="Times New Roman" w:cs="Times New Roman"/>
          <w:sz w:val="21"/>
          <w:szCs w:val="21"/>
        </w:rPr>
        <w:t xml:space="preserve"> na República</w:t>
      </w:r>
      <w:r w:rsidR="00C73E43" w:rsidRPr="00937648">
        <w:rPr>
          <w:rFonts w:ascii="Times New Roman" w:hAnsi="Times New Roman" w:cs="Times New Roman"/>
          <w:sz w:val="21"/>
          <w:szCs w:val="21"/>
        </w:rPr>
        <w:t>, embora também temeroso</w:t>
      </w:r>
      <w:r w:rsidR="00883F01" w:rsidRPr="00937648">
        <w:rPr>
          <w:rFonts w:ascii="Times New Roman" w:hAnsi="Times New Roman" w:cs="Times New Roman"/>
          <w:sz w:val="21"/>
          <w:szCs w:val="21"/>
        </w:rPr>
        <w:t>.</w:t>
      </w:r>
      <w:r w:rsidR="00736AD5" w:rsidRPr="00937648">
        <w:rPr>
          <w:rFonts w:ascii="Times New Roman" w:hAnsi="Times New Roman" w:cs="Times New Roman"/>
          <w:sz w:val="21"/>
          <w:szCs w:val="21"/>
        </w:rPr>
        <w:t xml:space="preserve"> A pretensão de poder, aqui, similarmente a concepção de </w:t>
      </w:r>
      <w:r w:rsidR="00736AD5" w:rsidRPr="00937648">
        <w:rPr>
          <w:rFonts w:ascii="Times New Roman" w:hAnsi="Times New Roman" w:cs="Times New Roman"/>
          <w:i/>
          <w:sz w:val="21"/>
          <w:szCs w:val="21"/>
        </w:rPr>
        <w:t>Paidéia</w:t>
      </w:r>
      <w:r w:rsidR="00736AD5" w:rsidRPr="00937648">
        <w:rPr>
          <w:rFonts w:ascii="Times New Roman" w:hAnsi="Times New Roman" w:cs="Times New Roman"/>
          <w:sz w:val="21"/>
          <w:szCs w:val="21"/>
        </w:rPr>
        <w:t>, movimenta-se em afirmação e, ao mesmo tempo, negação do Eu-ideal.</w:t>
      </w:r>
      <w:r w:rsidR="005B3064" w:rsidRPr="00937648">
        <w:rPr>
          <w:rFonts w:ascii="Times New Roman" w:hAnsi="Times New Roman" w:cs="Times New Roman"/>
          <w:sz w:val="21"/>
          <w:szCs w:val="21"/>
        </w:rPr>
        <w:t xml:space="preserve"> E nesse turbilhão de incertezas, </w:t>
      </w:r>
      <w:r w:rsidR="00CE6917" w:rsidRPr="00937648">
        <w:rPr>
          <w:rFonts w:ascii="Times New Roman" w:hAnsi="Times New Roman" w:cs="Times New Roman"/>
          <w:sz w:val="21"/>
          <w:szCs w:val="21"/>
        </w:rPr>
        <w:t xml:space="preserve">de um </w:t>
      </w:r>
      <w:r w:rsidR="00CE6917" w:rsidRPr="00937648">
        <w:rPr>
          <w:rFonts w:ascii="Times New Roman" w:hAnsi="Times New Roman" w:cs="Times New Roman"/>
          <w:i/>
          <w:sz w:val="21"/>
          <w:szCs w:val="21"/>
        </w:rPr>
        <w:t xml:space="preserve">Eros </w:t>
      </w:r>
      <w:r w:rsidR="00CE6917" w:rsidRPr="00937648">
        <w:rPr>
          <w:rFonts w:ascii="Times New Roman" w:hAnsi="Times New Roman" w:cs="Times New Roman"/>
          <w:sz w:val="21"/>
          <w:szCs w:val="21"/>
        </w:rPr>
        <w:t>já consciente de seus conflitos, emerge o conceito</w:t>
      </w:r>
      <w:r w:rsidR="00BB380C" w:rsidRPr="00937648">
        <w:rPr>
          <w:rFonts w:ascii="Times New Roman" w:hAnsi="Times New Roman" w:cs="Times New Roman"/>
          <w:sz w:val="21"/>
          <w:szCs w:val="21"/>
        </w:rPr>
        <w:t xml:space="preserve"> já citado</w:t>
      </w:r>
      <w:r w:rsidR="00CE6917" w:rsidRPr="00937648">
        <w:rPr>
          <w:rFonts w:ascii="Times New Roman" w:hAnsi="Times New Roman" w:cs="Times New Roman"/>
          <w:sz w:val="21"/>
          <w:szCs w:val="21"/>
        </w:rPr>
        <w:t xml:space="preserve"> de </w:t>
      </w:r>
      <w:r w:rsidR="00CE6917" w:rsidRPr="00937648">
        <w:rPr>
          <w:rFonts w:ascii="Times New Roman" w:hAnsi="Times New Roman" w:cs="Times New Roman"/>
          <w:sz w:val="21"/>
          <w:szCs w:val="21"/>
        </w:rPr>
        <w:lastRenderedPageBreak/>
        <w:t>direito natural em Platão. A política de Platão, nesse sentido, não se trata da concepção sofística relativista de conciliação de interesses através da sua expressão e diálogo, mas da justificação de valores morais absolutos, além do tempo e espaço e justificadores da dominação absoluta.</w:t>
      </w:r>
      <w:r w:rsidR="00CF1A5D" w:rsidRPr="00937648">
        <w:rPr>
          <w:rFonts w:ascii="Times New Roman" w:hAnsi="Times New Roman" w:cs="Times New Roman"/>
          <w:sz w:val="21"/>
          <w:szCs w:val="21"/>
        </w:rPr>
        <w:t xml:space="preserve"> O mito para esse jusnaturalismo corresponde </w:t>
      </w:r>
      <w:r w:rsidR="00044A6E" w:rsidRPr="00937648">
        <w:rPr>
          <w:rFonts w:ascii="Times New Roman" w:hAnsi="Times New Roman" w:cs="Times New Roman"/>
          <w:sz w:val="21"/>
          <w:szCs w:val="21"/>
        </w:rPr>
        <w:t>à</w:t>
      </w:r>
      <w:r w:rsidR="00CF1A5D" w:rsidRPr="00937648">
        <w:rPr>
          <w:rFonts w:ascii="Times New Roman" w:hAnsi="Times New Roman" w:cs="Times New Roman"/>
          <w:sz w:val="21"/>
          <w:szCs w:val="21"/>
        </w:rPr>
        <w:t xml:space="preserve"> </w:t>
      </w:r>
      <w:r w:rsidR="00044A6E" w:rsidRPr="00937648">
        <w:rPr>
          <w:rFonts w:ascii="Times New Roman" w:hAnsi="Times New Roman" w:cs="Times New Roman"/>
          <w:sz w:val="21"/>
          <w:szCs w:val="21"/>
        </w:rPr>
        <w:t>posição</w:t>
      </w:r>
      <w:r w:rsidR="00CF1A5D" w:rsidRPr="00937648">
        <w:rPr>
          <w:rFonts w:ascii="Times New Roman" w:hAnsi="Times New Roman" w:cs="Times New Roman"/>
          <w:sz w:val="21"/>
          <w:szCs w:val="21"/>
        </w:rPr>
        <w:t xml:space="preserve"> do </w:t>
      </w:r>
      <w:r w:rsidR="00931FC4" w:rsidRPr="00937648">
        <w:rPr>
          <w:rFonts w:ascii="Times New Roman" w:hAnsi="Times New Roman" w:cs="Times New Roman"/>
          <w:sz w:val="21"/>
          <w:szCs w:val="21"/>
        </w:rPr>
        <w:t>timoneiro</w:t>
      </w:r>
      <w:r w:rsidR="00CF1A5D" w:rsidRPr="00937648">
        <w:rPr>
          <w:rFonts w:ascii="Times New Roman" w:hAnsi="Times New Roman" w:cs="Times New Roman"/>
          <w:sz w:val="21"/>
          <w:szCs w:val="21"/>
        </w:rPr>
        <w:t xml:space="preserve">, que exige da tripulação </w:t>
      </w:r>
      <w:r w:rsidR="008A0D73" w:rsidRPr="00937648">
        <w:rPr>
          <w:rFonts w:ascii="Times New Roman" w:hAnsi="Times New Roman" w:cs="Times New Roman"/>
          <w:sz w:val="21"/>
          <w:szCs w:val="21"/>
        </w:rPr>
        <w:t>sujeição</w:t>
      </w:r>
      <w:r w:rsidR="00CF1A5D" w:rsidRPr="00937648">
        <w:rPr>
          <w:rFonts w:ascii="Times New Roman" w:hAnsi="Times New Roman" w:cs="Times New Roman"/>
          <w:sz w:val="21"/>
          <w:szCs w:val="21"/>
        </w:rPr>
        <w:t xml:space="preserve"> </w:t>
      </w:r>
      <w:r w:rsidR="00931FC4" w:rsidRPr="00937648">
        <w:rPr>
          <w:rFonts w:ascii="Times New Roman" w:hAnsi="Times New Roman" w:cs="Times New Roman"/>
          <w:sz w:val="21"/>
          <w:szCs w:val="21"/>
        </w:rPr>
        <w:t>absoluta</w:t>
      </w:r>
      <w:r w:rsidR="00CF1A5D" w:rsidRPr="00937648">
        <w:rPr>
          <w:rFonts w:ascii="Times New Roman" w:hAnsi="Times New Roman" w:cs="Times New Roman"/>
          <w:sz w:val="21"/>
          <w:szCs w:val="21"/>
        </w:rPr>
        <w:t>.</w:t>
      </w:r>
      <w:r w:rsidR="008A0D73" w:rsidRPr="00937648">
        <w:rPr>
          <w:rFonts w:ascii="Times New Roman" w:hAnsi="Times New Roman" w:cs="Times New Roman"/>
          <w:sz w:val="21"/>
          <w:szCs w:val="21"/>
        </w:rPr>
        <w:t xml:space="preserve"> (KELSEN, 2000</w:t>
      </w:r>
      <w:r w:rsidR="0097653C">
        <w:rPr>
          <w:rFonts w:ascii="Times New Roman" w:hAnsi="Times New Roman" w:cs="Times New Roman"/>
          <w:sz w:val="21"/>
          <w:szCs w:val="21"/>
        </w:rPr>
        <w:t>b</w:t>
      </w:r>
      <w:r w:rsidR="008A0D73" w:rsidRPr="00937648">
        <w:rPr>
          <w:rFonts w:ascii="Times New Roman" w:hAnsi="Times New Roman" w:cs="Times New Roman"/>
          <w:sz w:val="21"/>
          <w:szCs w:val="21"/>
        </w:rPr>
        <w:t>, p. 160)</w:t>
      </w:r>
      <w:r w:rsidR="003223DC" w:rsidRPr="00937648">
        <w:rPr>
          <w:rFonts w:ascii="Times New Roman" w:hAnsi="Times New Roman" w:cs="Times New Roman"/>
          <w:sz w:val="21"/>
          <w:szCs w:val="21"/>
        </w:rPr>
        <w:t>.</w:t>
      </w:r>
      <w:r w:rsidR="00044A6E" w:rsidRPr="00937648">
        <w:rPr>
          <w:rFonts w:ascii="Times New Roman" w:hAnsi="Times New Roman" w:cs="Times New Roman"/>
          <w:sz w:val="21"/>
          <w:szCs w:val="21"/>
        </w:rPr>
        <w:t xml:space="preserve"> Aqui se encerra a trágica trajetória do filósofo ateniense. Finalmente encontramos o cerne de toda conturbada vida e obra de Platão – tudo </w:t>
      </w:r>
      <w:r w:rsidR="00BB380C" w:rsidRPr="00937648">
        <w:rPr>
          <w:rFonts w:ascii="Times New Roman" w:hAnsi="Times New Roman" w:cs="Times New Roman"/>
          <w:sz w:val="21"/>
          <w:szCs w:val="21"/>
        </w:rPr>
        <w:t>se desenvolveu</w:t>
      </w:r>
      <w:r w:rsidR="00044A6E" w:rsidRPr="00937648">
        <w:rPr>
          <w:rFonts w:ascii="Times New Roman" w:hAnsi="Times New Roman" w:cs="Times New Roman"/>
          <w:sz w:val="21"/>
          <w:szCs w:val="21"/>
        </w:rPr>
        <w:t xml:space="preserve"> acerca da vontade de poder, resultado do seu Eros conturbado, que após muito sofrimento, aceita-se, ainda que forma excepcional, como parte distinta da massa, do povo.</w:t>
      </w:r>
    </w:p>
    <w:p w:rsidR="004633E6" w:rsidRPr="00937648" w:rsidRDefault="003223DC"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A</w:t>
      </w:r>
      <w:r w:rsidR="00C87CC9" w:rsidRPr="00937648">
        <w:rPr>
          <w:rFonts w:ascii="Times New Roman" w:hAnsi="Times New Roman" w:cs="Times New Roman"/>
          <w:sz w:val="21"/>
          <w:szCs w:val="21"/>
        </w:rPr>
        <w:t xml:space="preserve"> grande massa não está preparada para compreender a posição superior do filósofo platônico, sendo então submetida à ordem e à razão, mesmo contra a sua vontade.</w:t>
      </w:r>
      <w:r w:rsidR="00B72631" w:rsidRPr="00937648">
        <w:rPr>
          <w:rFonts w:ascii="Times New Roman" w:hAnsi="Times New Roman" w:cs="Times New Roman"/>
          <w:sz w:val="21"/>
          <w:szCs w:val="21"/>
        </w:rPr>
        <w:t xml:space="preserve"> O verdadeiro filósofo, vocacionado para o governo, dirige a república independente da vontade da </w:t>
      </w:r>
      <w:r w:rsidR="00D42EDF" w:rsidRPr="00937648">
        <w:rPr>
          <w:rFonts w:ascii="Times New Roman" w:hAnsi="Times New Roman" w:cs="Times New Roman"/>
          <w:sz w:val="21"/>
          <w:szCs w:val="21"/>
        </w:rPr>
        <w:t>população</w:t>
      </w:r>
      <w:r w:rsidR="00B72631" w:rsidRPr="00937648">
        <w:rPr>
          <w:rFonts w:ascii="Times New Roman" w:hAnsi="Times New Roman" w:cs="Times New Roman"/>
          <w:sz w:val="21"/>
          <w:szCs w:val="21"/>
        </w:rPr>
        <w:t>, por valores essenciais revelados ao governante misticamente e supostamente racionais.</w:t>
      </w:r>
      <w:r w:rsidR="0082632E" w:rsidRPr="00937648">
        <w:rPr>
          <w:rFonts w:ascii="Times New Roman" w:hAnsi="Times New Roman" w:cs="Times New Roman"/>
          <w:sz w:val="21"/>
          <w:szCs w:val="21"/>
        </w:rPr>
        <w:t xml:space="preserve"> E, finalmente, Platão revela-se a si mesmo como esse governante </w:t>
      </w:r>
      <w:r w:rsidR="003576C1" w:rsidRPr="00937648">
        <w:rPr>
          <w:rFonts w:ascii="Times New Roman" w:hAnsi="Times New Roman" w:cs="Times New Roman"/>
          <w:sz w:val="21"/>
          <w:szCs w:val="21"/>
        </w:rPr>
        <w:t>ideal</w:t>
      </w:r>
      <w:r w:rsidR="0082632E" w:rsidRPr="00937648">
        <w:rPr>
          <w:rFonts w:ascii="Times New Roman" w:hAnsi="Times New Roman" w:cs="Times New Roman"/>
          <w:sz w:val="21"/>
          <w:szCs w:val="21"/>
        </w:rPr>
        <w:t>, justificando, ao final,</w:t>
      </w:r>
      <w:r w:rsidR="003576C1" w:rsidRPr="00937648">
        <w:rPr>
          <w:rFonts w:ascii="Times New Roman" w:hAnsi="Times New Roman" w:cs="Times New Roman"/>
          <w:sz w:val="21"/>
          <w:szCs w:val="21"/>
        </w:rPr>
        <w:t xml:space="preserve"> sua vontade de poder. A partir de então, refletindo a superação do </w:t>
      </w:r>
      <w:r w:rsidR="003576C1" w:rsidRPr="00937648">
        <w:rPr>
          <w:rFonts w:ascii="Times New Roman" w:hAnsi="Times New Roman" w:cs="Times New Roman"/>
          <w:i/>
          <w:sz w:val="21"/>
          <w:szCs w:val="21"/>
        </w:rPr>
        <w:t>Khorismos</w:t>
      </w:r>
      <w:r w:rsidR="003576C1" w:rsidRPr="00937648">
        <w:rPr>
          <w:rFonts w:ascii="Times New Roman" w:hAnsi="Times New Roman" w:cs="Times New Roman"/>
          <w:sz w:val="21"/>
          <w:szCs w:val="21"/>
        </w:rPr>
        <w:t>, delineia-se um plano básico de Constituição do Estado, que em princípio consiste em “limpar” (KELSEN, 2000</w:t>
      </w:r>
      <w:r w:rsidR="0097653C">
        <w:rPr>
          <w:rFonts w:ascii="Times New Roman" w:hAnsi="Times New Roman" w:cs="Times New Roman"/>
          <w:sz w:val="21"/>
          <w:szCs w:val="21"/>
        </w:rPr>
        <w:t>b</w:t>
      </w:r>
      <w:r w:rsidR="003576C1" w:rsidRPr="00937648">
        <w:rPr>
          <w:rFonts w:ascii="Times New Roman" w:hAnsi="Times New Roman" w:cs="Times New Roman"/>
          <w:sz w:val="21"/>
          <w:szCs w:val="21"/>
        </w:rPr>
        <w:t>, p. 164) todo o Estado e governo dos interesses impuros da massa.</w:t>
      </w:r>
    </w:p>
    <w:p w:rsidR="003576C1" w:rsidRPr="00937648" w:rsidRDefault="003576C1"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E essa formação do Estado, tal qual a formação da </w:t>
      </w:r>
      <w:r w:rsidRPr="00937648">
        <w:rPr>
          <w:rFonts w:ascii="Times New Roman" w:hAnsi="Times New Roman" w:cs="Times New Roman"/>
          <w:i/>
          <w:sz w:val="21"/>
          <w:szCs w:val="21"/>
        </w:rPr>
        <w:t>Paideia</w:t>
      </w:r>
      <w:r w:rsidRPr="00937648">
        <w:rPr>
          <w:rFonts w:ascii="Times New Roman" w:hAnsi="Times New Roman" w:cs="Times New Roman"/>
          <w:sz w:val="21"/>
          <w:szCs w:val="21"/>
        </w:rPr>
        <w:t xml:space="preserve">, constitui-se pelos mesmos problemas, refletindo a vontade de justificação e poder, </w:t>
      </w:r>
      <w:r w:rsidR="00EC15A5" w:rsidRPr="00937648">
        <w:rPr>
          <w:rFonts w:ascii="Times New Roman" w:hAnsi="Times New Roman" w:cs="Times New Roman"/>
          <w:sz w:val="21"/>
          <w:szCs w:val="21"/>
        </w:rPr>
        <w:t>independentemente</w:t>
      </w:r>
      <w:r w:rsidRPr="00937648">
        <w:rPr>
          <w:rFonts w:ascii="Times New Roman" w:hAnsi="Times New Roman" w:cs="Times New Roman"/>
          <w:sz w:val="21"/>
          <w:szCs w:val="21"/>
        </w:rPr>
        <w:t xml:space="preserve"> de qualquer filosofia ou racionalidade. Em primeiro</w:t>
      </w:r>
      <w:r w:rsidR="00BB380C" w:rsidRPr="00937648">
        <w:rPr>
          <w:rFonts w:ascii="Times New Roman" w:hAnsi="Times New Roman" w:cs="Times New Roman"/>
          <w:sz w:val="21"/>
          <w:szCs w:val="21"/>
        </w:rPr>
        <w:t xml:space="preserve"> plano,</w:t>
      </w:r>
      <w:r w:rsidRPr="00937648">
        <w:rPr>
          <w:rFonts w:ascii="Times New Roman" w:hAnsi="Times New Roman" w:cs="Times New Roman"/>
          <w:sz w:val="21"/>
          <w:szCs w:val="21"/>
        </w:rPr>
        <w:t xml:space="preserve"> Kelsen (2000</w:t>
      </w:r>
      <w:r w:rsidR="0097653C">
        <w:rPr>
          <w:rFonts w:ascii="Times New Roman" w:hAnsi="Times New Roman" w:cs="Times New Roman"/>
          <w:sz w:val="21"/>
          <w:szCs w:val="21"/>
        </w:rPr>
        <w:t>b</w:t>
      </w:r>
      <w:r w:rsidRPr="00937648">
        <w:rPr>
          <w:rFonts w:ascii="Times New Roman" w:hAnsi="Times New Roman" w:cs="Times New Roman"/>
          <w:sz w:val="21"/>
          <w:szCs w:val="21"/>
        </w:rPr>
        <w:t xml:space="preserve">, p. 164) evidencia a circularidade também na formação do Estado. Ocorre que </w:t>
      </w:r>
      <w:r w:rsidR="00456027">
        <w:rPr>
          <w:rFonts w:ascii="Times New Roman" w:hAnsi="Times New Roman" w:cs="Times New Roman"/>
          <w:sz w:val="21"/>
          <w:szCs w:val="21"/>
        </w:rPr>
        <w:t xml:space="preserve">a </w:t>
      </w:r>
      <w:r w:rsidR="00456027" w:rsidRPr="00456027">
        <w:rPr>
          <w:rFonts w:ascii="Times New Roman" w:hAnsi="Times New Roman" w:cs="Times New Roman"/>
          <w:i/>
          <w:sz w:val="21"/>
          <w:szCs w:val="21"/>
        </w:rPr>
        <w:t>pólis</w:t>
      </w:r>
      <w:r w:rsidRPr="00937648">
        <w:rPr>
          <w:rFonts w:ascii="Times New Roman" w:hAnsi="Times New Roman" w:cs="Times New Roman"/>
          <w:sz w:val="21"/>
          <w:szCs w:val="21"/>
        </w:rPr>
        <w:t xml:space="preserve"> é </w:t>
      </w:r>
      <w:r w:rsidR="00456027">
        <w:rPr>
          <w:rFonts w:ascii="Times New Roman" w:hAnsi="Times New Roman" w:cs="Times New Roman"/>
          <w:sz w:val="21"/>
          <w:szCs w:val="21"/>
        </w:rPr>
        <w:t>a</w:t>
      </w:r>
      <w:r w:rsidRPr="00937648">
        <w:rPr>
          <w:rFonts w:ascii="Times New Roman" w:hAnsi="Times New Roman" w:cs="Times New Roman"/>
          <w:sz w:val="21"/>
          <w:szCs w:val="21"/>
        </w:rPr>
        <w:t xml:space="preserve"> responsável pela formação dos verdadeiros filósofos, contudo apenas através dos verdadeiros filósofos </w:t>
      </w:r>
      <w:r w:rsidR="00456027">
        <w:rPr>
          <w:rFonts w:ascii="Times New Roman" w:hAnsi="Times New Roman" w:cs="Times New Roman"/>
          <w:sz w:val="21"/>
          <w:szCs w:val="21"/>
        </w:rPr>
        <w:t>a cidade</w:t>
      </w:r>
      <w:r w:rsidRPr="00937648">
        <w:rPr>
          <w:rFonts w:ascii="Times New Roman" w:hAnsi="Times New Roman" w:cs="Times New Roman"/>
          <w:sz w:val="21"/>
          <w:szCs w:val="21"/>
        </w:rPr>
        <w:t xml:space="preserve"> é efetivamente just</w:t>
      </w:r>
      <w:r w:rsidR="00456027">
        <w:rPr>
          <w:rFonts w:ascii="Times New Roman" w:hAnsi="Times New Roman" w:cs="Times New Roman"/>
          <w:sz w:val="21"/>
          <w:szCs w:val="21"/>
        </w:rPr>
        <w:t>a</w:t>
      </w:r>
      <w:r w:rsidRPr="00937648">
        <w:rPr>
          <w:rFonts w:ascii="Times New Roman" w:hAnsi="Times New Roman" w:cs="Times New Roman"/>
          <w:sz w:val="21"/>
          <w:szCs w:val="21"/>
        </w:rPr>
        <w:t>. Nesse caso, a ordem para Platão se inicial pel</w:t>
      </w:r>
      <w:r w:rsidR="001236A3" w:rsidRPr="00937648">
        <w:rPr>
          <w:rFonts w:ascii="Times New Roman" w:hAnsi="Times New Roman" w:cs="Times New Roman"/>
          <w:sz w:val="21"/>
          <w:szCs w:val="21"/>
        </w:rPr>
        <w:t>o</w:t>
      </w:r>
      <w:r w:rsidRPr="00937648">
        <w:rPr>
          <w:rFonts w:ascii="Times New Roman" w:hAnsi="Times New Roman" w:cs="Times New Roman"/>
          <w:sz w:val="21"/>
          <w:szCs w:val="21"/>
        </w:rPr>
        <w:t xml:space="preserve"> surgimento da verdadeira filosofia e dos verdadeiros filósofos, para após a transformação do Estado. Assim, a doutrina das ideias teria surgido no interior </w:t>
      </w:r>
      <w:r w:rsidR="00E232B6">
        <w:rPr>
          <w:rFonts w:ascii="Times New Roman" w:hAnsi="Times New Roman" w:cs="Times New Roman"/>
          <w:sz w:val="21"/>
          <w:szCs w:val="21"/>
        </w:rPr>
        <w:t>da sociedade</w:t>
      </w:r>
      <w:r w:rsidRPr="00937648">
        <w:rPr>
          <w:rFonts w:ascii="Times New Roman" w:hAnsi="Times New Roman" w:cs="Times New Roman"/>
          <w:sz w:val="21"/>
          <w:szCs w:val="21"/>
        </w:rPr>
        <w:t xml:space="preserve"> ruim. O que torna inexplicável </w:t>
      </w:r>
      <w:r w:rsidR="00E232B6">
        <w:rPr>
          <w:rFonts w:ascii="Times New Roman" w:hAnsi="Times New Roman" w:cs="Times New Roman"/>
          <w:sz w:val="21"/>
          <w:szCs w:val="21"/>
        </w:rPr>
        <w:t>a ideia de que o meio</w:t>
      </w:r>
      <w:r w:rsidR="00A03BD7">
        <w:rPr>
          <w:rFonts w:ascii="Times New Roman" w:hAnsi="Times New Roman" w:cs="Times New Roman"/>
          <w:sz w:val="21"/>
          <w:szCs w:val="21"/>
        </w:rPr>
        <w:t xml:space="preserve"> social</w:t>
      </w:r>
      <w:r w:rsidR="001236A3" w:rsidRPr="00937648">
        <w:rPr>
          <w:rFonts w:ascii="Times New Roman" w:hAnsi="Times New Roman" w:cs="Times New Roman"/>
          <w:sz w:val="21"/>
          <w:szCs w:val="21"/>
        </w:rPr>
        <w:t xml:space="preserve"> forma os verdadeiros filósofos.</w:t>
      </w:r>
      <w:r w:rsidRPr="00937648">
        <w:rPr>
          <w:rFonts w:ascii="Times New Roman" w:hAnsi="Times New Roman" w:cs="Times New Roman"/>
          <w:sz w:val="21"/>
          <w:szCs w:val="21"/>
        </w:rPr>
        <w:t xml:space="preserve"> </w:t>
      </w:r>
      <w:r w:rsidR="004374AE" w:rsidRPr="00937648">
        <w:rPr>
          <w:rFonts w:ascii="Times New Roman" w:hAnsi="Times New Roman" w:cs="Times New Roman"/>
          <w:sz w:val="21"/>
          <w:szCs w:val="21"/>
        </w:rPr>
        <w:t>Mas essas contradições e circularidades pouco importa</w:t>
      </w:r>
      <w:r w:rsidR="00C10FE5" w:rsidRPr="00937648">
        <w:rPr>
          <w:rFonts w:ascii="Times New Roman" w:hAnsi="Times New Roman" w:cs="Times New Roman"/>
          <w:sz w:val="21"/>
          <w:szCs w:val="21"/>
        </w:rPr>
        <w:t>riam</w:t>
      </w:r>
      <w:r w:rsidR="004374AE" w:rsidRPr="00937648">
        <w:rPr>
          <w:rFonts w:ascii="Times New Roman" w:hAnsi="Times New Roman" w:cs="Times New Roman"/>
          <w:sz w:val="21"/>
          <w:szCs w:val="21"/>
        </w:rPr>
        <w:t xml:space="preserve"> para Platão. O que realmente o autor</w:t>
      </w:r>
      <w:r w:rsidR="00C10FE5" w:rsidRPr="00937648">
        <w:rPr>
          <w:rFonts w:ascii="Times New Roman" w:hAnsi="Times New Roman" w:cs="Times New Roman"/>
          <w:sz w:val="21"/>
          <w:szCs w:val="21"/>
        </w:rPr>
        <w:t>, segundo Kelsen,</w:t>
      </w:r>
      <w:r w:rsidR="004374AE" w:rsidRPr="00937648">
        <w:rPr>
          <w:rFonts w:ascii="Times New Roman" w:hAnsi="Times New Roman" w:cs="Times New Roman"/>
          <w:sz w:val="21"/>
          <w:szCs w:val="21"/>
        </w:rPr>
        <w:t xml:space="preserve"> busca é justificar a própria concepção de justiça absoluta como tendo seu surgimento a partir da genialidade de si próprio. Nesse aspecto, a tentativa se dá pela suposta teorização da dialética e da maiêutica como transformadora e constituinte do verdadeiro filósofo. Mas isso apenas na gênese do Estado ideal. Depois </w:t>
      </w:r>
      <w:r w:rsidR="004374AE" w:rsidRPr="00937648">
        <w:rPr>
          <w:rFonts w:ascii="Times New Roman" w:hAnsi="Times New Roman" w:cs="Times New Roman"/>
          <w:sz w:val="21"/>
          <w:szCs w:val="21"/>
        </w:rPr>
        <w:lastRenderedPageBreak/>
        <w:t>de constituído, esse</w:t>
      </w:r>
      <w:r w:rsidR="00827747" w:rsidRPr="00937648">
        <w:rPr>
          <w:rFonts w:ascii="Times New Roman" w:hAnsi="Times New Roman" w:cs="Times New Roman"/>
          <w:sz w:val="21"/>
          <w:szCs w:val="21"/>
        </w:rPr>
        <w:t xml:space="preserve"> mesmo Estado ideal deixa de ser constituído a partir da</w:t>
      </w:r>
      <w:r w:rsidR="004374AE" w:rsidRPr="00937648">
        <w:rPr>
          <w:rFonts w:ascii="Times New Roman" w:hAnsi="Times New Roman" w:cs="Times New Roman"/>
          <w:sz w:val="21"/>
          <w:szCs w:val="21"/>
        </w:rPr>
        <w:t xml:space="preserve"> dialética</w:t>
      </w:r>
      <w:r w:rsidR="000B6F75" w:rsidRPr="00937648">
        <w:rPr>
          <w:rFonts w:ascii="Times New Roman" w:hAnsi="Times New Roman" w:cs="Times New Roman"/>
          <w:sz w:val="21"/>
          <w:szCs w:val="21"/>
        </w:rPr>
        <w:t xml:space="preserve"> e </w:t>
      </w:r>
      <w:r w:rsidR="0029712F" w:rsidRPr="00937648">
        <w:rPr>
          <w:rFonts w:ascii="Times New Roman" w:hAnsi="Times New Roman" w:cs="Times New Roman"/>
          <w:sz w:val="21"/>
          <w:szCs w:val="21"/>
        </w:rPr>
        <w:t xml:space="preserve">torna-se </w:t>
      </w:r>
      <w:r w:rsidR="000B6F75" w:rsidRPr="00937648">
        <w:rPr>
          <w:rFonts w:ascii="Times New Roman" w:hAnsi="Times New Roman" w:cs="Times New Roman"/>
          <w:sz w:val="21"/>
          <w:szCs w:val="21"/>
        </w:rPr>
        <w:t>não passível de reforma</w:t>
      </w:r>
      <w:r w:rsidR="00CA7761" w:rsidRPr="00937648">
        <w:rPr>
          <w:rFonts w:ascii="Times New Roman" w:hAnsi="Times New Roman" w:cs="Times New Roman"/>
          <w:sz w:val="21"/>
          <w:szCs w:val="21"/>
        </w:rPr>
        <w:t>, pois</w:t>
      </w:r>
      <w:r w:rsidR="004374AE" w:rsidRPr="00937648">
        <w:rPr>
          <w:rFonts w:ascii="Times New Roman" w:hAnsi="Times New Roman" w:cs="Times New Roman"/>
          <w:sz w:val="21"/>
          <w:szCs w:val="21"/>
        </w:rPr>
        <w:t xml:space="preserve"> fundado em uma </w:t>
      </w:r>
      <w:r w:rsidR="00827747" w:rsidRPr="00937648">
        <w:rPr>
          <w:rFonts w:ascii="Times New Roman" w:hAnsi="Times New Roman" w:cs="Times New Roman"/>
          <w:sz w:val="21"/>
          <w:szCs w:val="21"/>
        </w:rPr>
        <w:t>estrutura ideal</w:t>
      </w:r>
      <w:r w:rsidR="004374AE" w:rsidRPr="00937648">
        <w:rPr>
          <w:rFonts w:ascii="Times New Roman" w:hAnsi="Times New Roman" w:cs="Times New Roman"/>
          <w:sz w:val="21"/>
          <w:szCs w:val="21"/>
        </w:rPr>
        <w:t xml:space="preserve"> já </w:t>
      </w:r>
      <w:r w:rsidR="00FE66E6" w:rsidRPr="00937648">
        <w:rPr>
          <w:rFonts w:ascii="Times New Roman" w:hAnsi="Times New Roman" w:cs="Times New Roman"/>
          <w:sz w:val="21"/>
          <w:szCs w:val="21"/>
        </w:rPr>
        <w:t>definitiva</w:t>
      </w:r>
      <w:r w:rsidR="00112345" w:rsidRPr="00937648">
        <w:rPr>
          <w:rFonts w:ascii="Times New Roman" w:hAnsi="Times New Roman" w:cs="Times New Roman"/>
          <w:sz w:val="21"/>
          <w:szCs w:val="21"/>
        </w:rPr>
        <w:t>, sendo o próprio Platão o primeiro rei</w:t>
      </w:r>
      <w:r w:rsidR="004374AE" w:rsidRPr="00937648">
        <w:rPr>
          <w:rFonts w:ascii="Times New Roman" w:hAnsi="Times New Roman" w:cs="Times New Roman"/>
          <w:sz w:val="21"/>
          <w:szCs w:val="21"/>
        </w:rPr>
        <w:t>.</w:t>
      </w:r>
      <w:r w:rsidR="00CF3948" w:rsidRPr="00937648">
        <w:rPr>
          <w:rFonts w:ascii="Times New Roman" w:hAnsi="Times New Roman" w:cs="Times New Roman"/>
          <w:sz w:val="21"/>
          <w:szCs w:val="21"/>
        </w:rPr>
        <w:t xml:space="preserve"> (KELSEN, 2000</w:t>
      </w:r>
      <w:r w:rsidR="0097653C">
        <w:rPr>
          <w:rFonts w:ascii="Times New Roman" w:hAnsi="Times New Roman" w:cs="Times New Roman"/>
          <w:sz w:val="21"/>
          <w:szCs w:val="21"/>
        </w:rPr>
        <w:t>b</w:t>
      </w:r>
      <w:r w:rsidR="00CF3948" w:rsidRPr="00937648">
        <w:rPr>
          <w:rFonts w:ascii="Times New Roman" w:hAnsi="Times New Roman" w:cs="Times New Roman"/>
          <w:sz w:val="21"/>
          <w:szCs w:val="21"/>
        </w:rPr>
        <w:t>, p. 165)</w:t>
      </w:r>
      <w:r w:rsidR="009F6512" w:rsidRPr="00937648">
        <w:rPr>
          <w:rFonts w:ascii="Times New Roman" w:hAnsi="Times New Roman" w:cs="Times New Roman"/>
          <w:sz w:val="21"/>
          <w:szCs w:val="21"/>
        </w:rPr>
        <w:t>.</w:t>
      </w:r>
      <w:r w:rsidR="000B6F75" w:rsidRPr="00937648">
        <w:rPr>
          <w:rFonts w:ascii="Times New Roman" w:hAnsi="Times New Roman" w:cs="Times New Roman"/>
          <w:sz w:val="21"/>
          <w:szCs w:val="21"/>
        </w:rPr>
        <w:t xml:space="preserve"> Kelsen ainda observa, por fim, que a garantia da continuidade dessa Constituição forjada na virtude transcendente passa, primeiro, pela garantia de que o próprio Platão e seu séquito seria o governante constituinte; em segundo, que Platão não governaria para os adultos, necessariamente afastados da República</w:t>
      </w:r>
      <w:r w:rsidR="00F314E3" w:rsidRPr="00937648">
        <w:rPr>
          <w:rFonts w:ascii="Times New Roman" w:hAnsi="Times New Roman" w:cs="Times New Roman"/>
          <w:sz w:val="21"/>
          <w:szCs w:val="21"/>
        </w:rPr>
        <w:t xml:space="preserve"> e irrecuperáveis</w:t>
      </w:r>
      <w:r w:rsidR="000B6F75" w:rsidRPr="00937648">
        <w:rPr>
          <w:rFonts w:ascii="Times New Roman" w:hAnsi="Times New Roman" w:cs="Times New Roman"/>
          <w:sz w:val="21"/>
          <w:szCs w:val="21"/>
        </w:rPr>
        <w:t xml:space="preserve">, mas para </w:t>
      </w:r>
      <w:r w:rsidR="00517A8C" w:rsidRPr="00937648">
        <w:rPr>
          <w:rFonts w:ascii="Times New Roman" w:hAnsi="Times New Roman" w:cs="Times New Roman"/>
          <w:sz w:val="21"/>
          <w:szCs w:val="21"/>
        </w:rPr>
        <w:t>as crianças</w:t>
      </w:r>
      <w:r w:rsidR="000B6F75" w:rsidRPr="00937648">
        <w:rPr>
          <w:rFonts w:ascii="Times New Roman" w:hAnsi="Times New Roman" w:cs="Times New Roman"/>
          <w:sz w:val="21"/>
          <w:szCs w:val="21"/>
        </w:rPr>
        <w:t xml:space="preserve"> e para a educação. Tal posição retoma </w:t>
      </w:r>
      <w:r w:rsidR="00F314E3" w:rsidRPr="00937648">
        <w:rPr>
          <w:rFonts w:ascii="Times New Roman" w:hAnsi="Times New Roman" w:cs="Times New Roman"/>
          <w:sz w:val="21"/>
          <w:szCs w:val="21"/>
        </w:rPr>
        <w:t>à</w:t>
      </w:r>
      <w:r w:rsidR="000B6F75" w:rsidRPr="00937648">
        <w:rPr>
          <w:rFonts w:ascii="Times New Roman" w:hAnsi="Times New Roman" w:cs="Times New Roman"/>
          <w:sz w:val="21"/>
          <w:szCs w:val="21"/>
        </w:rPr>
        <w:t xml:space="preserve"> associação entre política e pedagogia, sendo o governante também </w:t>
      </w:r>
      <w:r w:rsidR="00D729FF" w:rsidRPr="00937648">
        <w:rPr>
          <w:rFonts w:ascii="Times New Roman" w:hAnsi="Times New Roman" w:cs="Times New Roman"/>
          <w:sz w:val="21"/>
          <w:szCs w:val="21"/>
        </w:rPr>
        <w:t>responsável</w:t>
      </w:r>
      <w:r w:rsidR="000B6F75" w:rsidRPr="00937648">
        <w:rPr>
          <w:rFonts w:ascii="Times New Roman" w:hAnsi="Times New Roman" w:cs="Times New Roman"/>
          <w:sz w:val="21"/>
          <w:szCs w:val="21"/>
        </w:rPr>
        <w:t xml:space="preserve"> pera educação do</w:t>
      </w:r>
      <w:r w:rsidR="00CA7761" w:rsidRPr="00937648">
        <w:rPr>
          <w:rFonts w:ascii="Times New Roman" w:hAnsi="Times New Roman" w:cs="Times New Roman"/>
          <w:sz w:val="21"/>
          <w:szCs w:val="21"/>
        </w:rPr>
        <w:t>s</w:t>
      </w:r>
      <w:r w:rsidR="000B6F75" w:rsidRPr="00937648">
        <w:rPr>
          <w:rFonts w:ascii="Times New Roman" w:hAnsi="Times New Roman" w:cs="Times New Roman"/>
          <w:sz w:val="21"/>
          <w:szCs w:val="21"/>
        </w:rPr>
        <w:t xml:space="preserve"> súditos.</w:t>
      </w:r>
      <w:r w:rsidR="00F314E3" w:rsidRPr="00937648">
        <w:rPr>
          <w:rFonts w:ascii="Times New Roman" w:hAnsi="Times New Roman" w:cs="Times New Roman"/>
          <w:sz w:val="21"/>
          <w:szCs w:val="21"/>
        </w:rPr>
        <w:t xml:space="preserve"> “O governo do Estado ideal está nas mãos da plena sabedoria”</w:t>
      </w:r>
      <w:r w:rsidR="00D729FF" w:rsidRPr="00937648">
        <w:rPr>
          <w:rFonts w:ascii="Times New Roman" w:hAnsi="Times New Roman" w:cs="Times New Roman"/>
          <w:sz w:val="21"/>
          <w:szCs w:val="21"/>
        </w:rPr>
        <w:t xml:space="preserve"> (KELSEN, 2000</w:t>
      </w:r>
      <w:r w:rsidR="0097653C">
        <w:rPr>
          <w:rFonts w:ascii="Times New Roman" w:hAnsi="Times New Roman" w:cs="Times New Roman"/>
          <w:sz w:val="21"/>
          <w:szCs w:val="21"/>
        </w:rPr>
        <w:t>b</w:t>
      </w:r>
      <w:r w:rsidR="00D729FF" w:rsidRPr="00937648">
        <w:rPr>
          <w:rFonts w:ascii="Times New Roman" w:hAnsi="Times New Roman" w:cs="Times New Roman"/>
          <w:sz w:val="21"/>
          <w:szCs w:val="21"/>
        </w:rPr>
        <w:t>, p. 16</w:t>
      </w:r>
      <w:r w:rsidR="00F314E3" w:rsidRPr="00937648">
        <w:rPr>
          <w:rFonts w:ascii="Times New Roman" w:hAnsi="Times New Roman" w:cs="Times New Roman"/>
          <w:sz w:val="21"/>
          <w:szCs w:val="21"/>
        </w:rPr>
        <w:t>7</w:t>
      </w:r>
      <w:r w:rsidR="00D729FF" w:rsidRPr="00937648">
        <w:rPr>
          <w:rFonts w:ascii="Times New Roman" w:hAnsi="Times New Roman" w:cs="Times New Roman"/>
          <w:sz w:val="21"/>
          <w:szCs w:val="21"/>
        </w:rPr>
        <w:t>)</w:t>
      </w:r>
      <w:r w:rsidR="005D12F4" w:rsidRPr="00937648">
        <w:rPr>
          <w:rFonts w:ascii="Times New Roman" w:hAnsi="Times New Roman" w:cs="Times New Roman"/>
          <w:sz w:val="21"/>
          <w:szCs w:val="21"/>
        </w:rPr>
        <w:t xml:space="preserve"> A única exceção para essa intransigente razão se dá em função da possibilidade das nobres mentiras.</w:t>
      </w:r>
      <w:r w:rsidR="00266001">
        <w:rPr>
          <w:rStyle w:val="Refdenotaderodap"/>
          <w:rFonts w:ascii="Times New Roman" w:hAnsi="Times New Roman" w:cs="Times New Roman"/>
          <w:sz w:val="21"/>
          <w:szCs w:val="21"/>
        </w:rPr>
        <w:footnoteReference w:id="42"/>
      </w:r>
      <w:r w:rsidR="005D12F4" w:rsidRPr="00937648">
        <w:rPr>
          <w:rFonts w:ascii="Times New Roman" w:hAnsi="Times New Roman" w:cs="Times New Roman"/>
          <w:sz w:val="21"/>
          <w:szCs w:val="21"/>
        </w:rPr>
        <w:t xml:space="preserve"> No caso, essas “mentiras sadias” (KELSEN, 2000</w:t>
      </w:r>
      <w:r w:rsidR="0097653C">
        <w:rPr>
          <w:rFonts w:ascii="Times New Roman" w:hAnsi="Times New Roman" w:cs="Times New Roman"/>
          <w:sz w:val="21"/>
          <w:szCs w:val="21"/>
        </w:rPr>
        <w:t>b</w:t>
      </w:r>
      <w:r w:rsidR="005D12F4" w:rsidRPr="00937648">
        <w:rPr>
          <w:rFonts w:ascii="Times New Roman" w:hAnsi="Times New Roman" w:cs="Times New Roman"/>
          <w:sz w:val="21"/>
          <w:szCs w:val="21"/>
        </w:rPr>
        <w:t>, p. 168) são válidas em Platão na medida em que mantém como cúpula do Estado ideal os “mais sábios”.</w:t>
      </w:r>
    </w:p>
    <w:p w:rsidR="00225F85" w:rsidRPr="00937648" w:rsidRDefault="0006253E"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Finalmente, nas </w:t>
      </w:r>
      <w:r w:rsidR="005B7DDA" w:rsidRPr="00937648">
        <w:rPr>
          <w:rFonts w:ascii="Times New Roman" w:hAnsi="Times New Roman" w:cs="Times New Roman"/>
          <w:sz w:val="21"/>
          <w:szCs w:val="21"/>
        </w:rPr>
        <w:t>sua</w:t>
      </w:r>
      <w:r w:rsidR="00A63A91" w:rsidRPr="00937648">
        <w:rPr>
          <w:rFonts w:ascii="Times New Roman" w:hAnsi="Times New Roman" w:cs="Times New Roman"/>
          <w:sz w:val="21"/>
          <w:szCs w:val="21"/>
        </w:rPr>
        <w:t>s</w:t>
      </w:r>
      <w:r w:rsidR="005B7DDA" w:rsidRPr="00937648">
        <w:rPr>
          <w:rFonts w:ascii="Times New Roman" w:hAnsi="Times New Roman" w:cs="Times New Roman"/>
          <w:sz w:val="21"/>
          <w:szCs w:val="21"/>
        </w:rPr>
        <w:t xml:space="preserve"> </w:t>
      </w:r>
      <w:r w:rsidRPr="00937648">
        <w:rPr>
          <w:rFonts w:ascii="Times New Roman" w:hAnsi="Times New Roman" w:cs="Times New Roman"/>
          <w:sz w:val="21"/>
          <w:szCs w:val="21"/>
        </w:rPr>
        <w:t>ú</w:t>
      </w:r>
      <w:r w:rsidR="005B7DDA" w:rsidRPr="00937648">
        <w:rPr>
          <w:rFonts w:ascii="Times New Roman" w:hAnsi="Times New Roman" w:cs="Times New Roman"/>
          <w:sz w:val="21"/>
          <w:szCs w:val="21"/>
        </w:rPr>
        <w:t>l</w:t>
      </w:r>
      <w:r w:rsidRPr="00937648">
        <w:rPr>
          <w:rFonts w:ascii="Times New Roman" w:hAnsi="Times New Roman" w:cs="Times New Roman"/>
          <w:sz w:val="21"/>
          <w:szCs w:val="21"/>
        </w:rPr>
        <w:t xml:space="preserve">timas obras – </w:t>
      </w:r>
      <w:r w:rsidRPr="00937648">
        <w:rPr>
          <w:rFonts w:ascii="Times New Roman" w:hAnsi="Times New Roman" w:cs="Times New Roman"/>
          <w:i/>
          <w:sz w:val="21"/>
          <w:szCs w:val="21"/>
        </w:rPr>
        <w:t>O</w:t>
      </w:r>
      <w:r w:rsidRPr="00937648">
        <w:rPr>
          <w:rFonts w:ascii="Times New Roman" w:hAnsi="Times New Roman" w:cs="Times New Roman"/>
          <w:sz w:val="21"/>
          <w:szCs w:val="21"/>
        </w:rPr>
        <w:t xml:space="preserve"> </w:t>
      </w:r>
      <w:r w:rsidRPr="00937648">
        <w:rPr>
          <w:rFonts w:ascii="Times New Roman" w:hAnsi="Times New Roman" w:cs="Times New Roman"/>
          <w:i/>
          <w:sz w:val="21"/>
          <w:szCs w:val="21"/>
        </w:rPr>
        <w:t xml:space="preserve">Político </w:t>
      </w:r>
      <w:r w:rsidRPr="00937648">
        <w:rPr>
          <w:rFonts w:ascii="Times New Roman" w:hAnsi="Times New Roman" w:cs="Times New Roman"/>
          <w:sz w:val="21"/>
          <w:szCs w:val="21"/>
        </w:rPr>
        <w:t>e</w:t>
      </w:r>
      <w:r w:rsidRPr="00937648">
        <w:rPr>
          <w:rFonts w:ascii="Times New Roman" w:hAnsi="Times New Roman" w:cs="Times New Roman"/>
          <w:i/>
          <w:sz w:val="21"/>
          <w:szCs w:val="21"/>
        </w:rPr>
        <w:t xml:space="preserve"> Leis</w:t>
      </w:r>
      <w:r w:rsidR="00A84A51" w:rsidRPr="00937648">
        <w:rPr>
          <w:rFonts w:ascii="Times New Roman" w:hAnsi="Times New Roman" w:cs="Times New Roman"/>
          <w:i/>
          <w:sz w:val="21"/>
          <w:szCs w:val="21"/>
        </w:rPr>
        <w:t xml:space="preserve"> </w:t>
      </w:r>
      <w:r w:rsidR="00A84A51" w:rsidRPr="00937648">
        <w:rPr>
          <w:rFonts w:ascii="Times New Roman" w:hAnsi="Times New Roman" w:cs="Times New Roman"/>
          <w:sz w:val="21"/>
          <w:szCs w:val="21"/>
        </w:rPr>
        <w:t>– não há qualquer receio ou vergonha de Platão em assumir-se como governante ideal.</w:t>
      </w:r>
      <w:r w:rsidR="00194EE6" w:rsidRPr="00937648">
        <w:rPr>
          <w:rFonts w:ascii="Times New Roman" w:hAnsi="Times New Roman" w:cs="Times New Roman"/>
          <w:sz w:val="21"/>
          <w:szCs w:val="21"/>
        </w:rPr>
        <w:t xml:space="preserve"> Agora ele próprio autodomina-se r</w:t>
      </w:r>
      <w:r w:rsidR="007E4441" w:rsidRPr="00937648">
        <w:rPr>
          <w:rFonts w:ascii="Times New Roman" w:hAnsi="Times New Roman" w:cs="Times New Roman"/>
          <w:sz w:val="21"/>
          <w:szCs w:val="21"/>
        </w:rPr>
        <w:t>egente monárquico. Na República</w:t>
      </w:r>
      <w:r w:rsidR="00194EE6" w:rsidRPr="00937648">
        <w:rPr>
          <w:rFonts w:ascii="Times New Roman" w:hAnsi="Times New Roman" w:cs="Times New Roman"/>
          <w:sz w:val="21"/>
          <w:szCs w:val="21"/>
        </w:rPr>
        <w:t xml:space="preserve"> ainda não se assumia como tal, mas agora, já no </w:t>
      </w:r>
      <w:r w:rsidR="001E1E9F" w:rsidRPr="00937648">
        <w:rPr>
          <w:rFonts w:ascii="Times New Roman" w:hAnsi="Times New Roman" w:cs="Times New Roman"/>
          <w:sz w:val="21"/>
          <w:szCs w:val="21"/>
        </w:rPr>
        <w:t xml:space="preserve">fim </w:t>
      </w:r>
      <w:r w:rsidR="00194EE6" w:rsidRPr="00937648">
        <w:rPr>
          <w:rFonts w:ascii="Times New Roman" w:hAnsi="Times New Roman" w:cs="Times New Roman"/>
          <w:sz w:val="21"/>
          <w:szCs w:val="21"/>
        </w:rPr>
        <w:t>vida não mais se autocensura sobre essa possibilidade, revelando-se plen</w:t>
      </w:r>
      <w:r w:rsidR="006F3FCD" w:rsidRPr="00937648">
        <w:rPr>
          <w:rFonts w:ascii="Times New Roman" w:hAnsi="Times New Roman" w:cs="Times New Roman"/>
          <w:sz w:val="21"/>
          <w:szCs w:val="21"/>
        </w:rPr>
        <w:t xml:space="preserve">amente como necessário no </w:t>
      </w:r>
      <w:r w:rsidR="007E4441" w:rsidRPr="00937648">
        <w:rPr>
          <w:rFonts w:ascii="Times New Roman" w:hAnsi="Times New Roman" w:cs="Times New Roman"/>
          <w:sz w:val="21"/>
          <w:szCs w:val="21"/>
        </w:rPr>
        <w:t xml:space="preserve">poder, e considerando esse, mais do que nunca, plenamente autocrático: </w:t>
      </w:r>
      <w:r w:rsidR="00927840" w:rsidRPr="00937648">
        <w:rPr>
          <w:rFonts w:ascii="Times New Roman" w:hAnsi="Times New Roman" w:cs="Times New Roman"/>
          <w:sz w:val="21"/>
          <w:szCs w:val="21"/>
        </w:rPr>
        <w:t xml:space="preserve">“Platão defende </w:t>
      </w:r>
      <w:r w:rsidR="006F3FCD" w:rsidRPr="00937648">
        <w:rPr>
          <w:rFonts w:ascii="Times New Roman" w:hAnsi="Times New Roman" w:cs="Times New Roman"/>
          <w:sz w:val="21"/>
          <w:szCs w:val="21"/>
        </w:rPr>
        <w:t xml:space="preserve">(...) </w:t>
      </w:r>
      <w:r w:rsidR="00927840" w:rsidRPr="00937648">
        <w:rPr>
          <w:rFonts w:ascii="Times New Roman" w:hAnsi="Times New Roman" w:cs="Times New Roman"/>
          <w:sz w:val="21"/>
          <w:szCs w:val="21"/>
        </w:rPr>
        <w:t xml:space="preserve">que o governante monárquico verdadeiramente sábio governe sem ter qualquer lei estatal a </w:t>
      </w:r>
      <w:r w:rsidR="006F3FCD" w:rsidRPr="00937648">
        <w:rPr>
          <w:rFonts w:ascii="Times New Roman" w:hAnsi="Times New Roman" w:cs="Times New Roman"/>
          <w:sz w:val="21"/>
          <w:szCs w:val="21"/>
        </w:rPr>
        <w:t>restringi-lo</w:t>
      </w:r>
      <w:r w:rsidR="00927840" w:rsidRPr="00937648">
        <w:rPr>
          <w:rFonts w:ascii="Times New Roman" w:hAnsi="Times New Roman" w:cs="Times New Roman"/>
          <w:sz w:val="21"/>
          <w:szCs w:val="21"/>
        </w:rPr>
        <w:t>, mas apenas em conformidade com seu j</w:t>
      </w:r>
      <w:r w:rsidR="006F3FCD" w:rsidRPr="00937648">
        <w:rPr>
          <w:rFonts w:ascii="Times New Roman" w:hAnsi="Times New Roman" w:cs="Times New Roman"/>
          <w:sz w:val="21"/>
          <w:szCs w:val="21"/>
        </w:rPr>
        <w:t>uízo livre”</w:t>
      </w:r>
      <w:r w:rsidR="00913E34" w:rsidRPr="00937648">
        <w:rPr>
          <w:rFonts w:ascii="Times New Roman" w:hAnsi="Times New Roman" w:cs="Times New Roman"/>
          <w:sz w:val="21"/>
          <w:szCs w:val="21"/>
        </w:rPr>
        <w:t>.</w:t>
      </w:r>
      <w:r w:rsidR="00927840" w:rsidRPr="00937648">
        <w:rPr>
          <w:rFonts w:ascii="Times New Roman" w:hAnsi="Times New Roman" w:cs="Times New Roman"/>
          <w:sz w:val="21"/>
          <w:szCs w:val="21"/>
        </w:rPr>
        <w:t xml:space="preserve"> </w:t>
      </w:r>
      <w:r w:rsidR="006F3FCD" w:rsidRPr="00937648">
        <w:rPr>
          <w:rFonts w:ascii="Times New Roman" w:hAnsi="Times New Roman" w:cs="Times New Roman"/>
          <w:sz w:val="21"/>
          <w:szCs w:val="21"/>
        </w:rPr>
        <w:t>(KELSEN, 2000</w:t>
      </w:r>
      <w:r w:rsidR="0097653C">
        <w:rPr>
          <w:rFonts w:ascii="Times New Roman" w:hAnsi="Times New Roman" w:cs="Times New Roman"/>
          <w:sz w:val="21"/>
          <w:szCs w:val="21"/>
        </w:rPr>
        <w:t>b</w:t>
      </w:r>
      <w:r w:rsidR="006F3FCD" w:rsidRPr="00937648">
        <w:rPr>
          <w:rFonts w:ascii="Times New Roman" w:hAnsi="Times New Roman" w:cs="Times New Roman"/>
          <w:sz w:val="21"/>
          <w:szCs w:val="21"/>
        </w:rPr>
        <w:t>, p. 169)</w:t>
      </w:r>
      <w:r w:rsidR="00913E34" w:rsidRPr="00937648">
        <w:rPr>
          <w:rFonts w:ascii="Times New Roman" w:hAnsi="Times New Roman" w:cs="Times New Roman"/>
          <w:sz w:val="21"/>
          <w:szCs w:val="21"/>
        </w:rPr>
        <w:t>.</w:t>
      </w:r>
    </w:p>
    <w:p w:rsidR="00205D47" w:rsidRDefault="00225F85"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Entretanto, mais do que apenas ver-se como monarca autocrático, a tomada do poder, inclusive além da mera educação, finalmente faz ponte de reconciliação de Platão como o mundo. A partir de então, um governo autocrático, regido por um sábio, finaliza a reconstrução da ponte entre Platão e o mundo, já iniciada, mas não acabada com a pedagogia. Apenas através da dominação </w:t>
      </w:r>
      <w:r w:rsidR="001D5ED4" w:rsidRPr="00937648">
        <w:rPr>
          <w:rFonts w:ascii="Times New Roman" w:hAnsi="Times New Roman" w:cs="Times New Roman"/>
          <w:sz w:val="21"/>
          <w:szCs w:val="21"/>
        </w:rPr>
        <w:t xml:space="preserve">dos homens, Platão, portanto, liberta-se </w:t>
      </w:r>
      <w:r w:rsidRPr="00937648">
        <w:rPr>
          <w:rFonts w:ascii="Times New Roman" w:hAnsi="Times New Roman" w:cs="Times New Roman"/>
          <w:sz w:val="21"/>
          <w:szCs w:val="21"/>
        </w:rPr>
        <w:t>para expressar seus sentimento</w:t>
      </w:r>
      <w:r w:rsidR="00B11208" w:rsidRPr="00937648">
        <w:rPr>
          <w:rFonts w:ascii="Times New Roman" w:hAnsi="Times New Roman" w:cs="Times New Roman"/>
          <w:sz w:val="21"/>
          <w:szCs w:val="21"/>
        </w:rPr>
        <w:t>s</w:t>
      </w:r>
      <w:r w:rsidRPr="00937648">
        <w:rPr>
          <w:rFonts w:ascii="Times New Roman" w:hAnsi="Times New Roman" w:cs="Times New Roman"/>
          <w:sz w:val="21"/>
          <w:szCs w:val="21"/>
        </w:rPr>
        <w:t xml:space="preserve"> mais instintivos, reprimidos em uma sociedade, agora decadente, homofóbica.</w:t>
      </w:r>
      <w:r w:rsidR="006F3FCD" w:rsidRPr="00937648">
        <w:rPr>
          <w:rFonts w:ascii="Times New Roman" w:hAnsi="Times New Roman" w:cs="Times New Roman"/>
          <w:sz w:val="21"/>
          <w:szCs w:val="21"/>
        </w:rPr>
        <w:t xml:space="preserve"> </w:t>
      </w:r>
      <w:r w:rsidR="00B11208" w:rsidRPr="00937648">
        <w:rPr>
          <w:rFonts w:ascii="Times New Roman" w:hAnsi="Times New Roman" w:cs="Times New Roman"/>
          <w:sz w:val="21"/>
          <w:szCs w:val="21"/>
        </w:rPr>
        <w:t xml:space="preserve">Quando sujeitados incondicionalmente, os </w:t>
      </w:r>
      <w:r w:rsidR="009249E5" w:rsidRPr="00937648">
        <w:rPr>
          <w:rFonts w:ascii="Times New Roman" w:hAnsi="Times New Roman" w:cs="Times New Roman"/>
          <w:sz w:val="21"/>
          <w:szCs w:val="21"/>
        </w:rPr>
        <w:t>discípulos obedientes</w:t>
      </w:r>
      <w:r w:rsidR="00B11208" w:rsidRPr="00937648">
        <w:rPr>
          <w:rFonts w:ascii="Times New Roman" w:hAnsi="Times New Roman" w:cs="Times New Roman"/>
          <w:sz w:val="21"/>
          <w:szCs w:val="21"/>
        </w:rPr>
        <w:t xml:space="preserve"> serão objeto de satisfação dos impulsos platônicos de </w:t>
      </w:r>
      <w:r w:rsidR="00205D47">
        <w:rPr>
          <w:rFonts w:ascii="Times New Roman" w:hAnsi="Times New Roman" w:cs="Times New Roman"/>
          <w:sz w:val="21"/>
          <w:szCs w:val="21"/>
        </w:rPr>
        <w:t>criação pedagógica e política.</w:t>
      </w:r>
    </w:p>
    <w:p w:rsidR="0006253E" w:rsidRDefault="00B11208" w:rsidP="004B60BA">
      <w:pPr>
        <w:tabs>
          <w:tab w:val="left" w:pos="1843"/>
        </w:tabs>
        <w:spacing w:before="40" w:after="40" w:line="240" w:lineRule="auto"/>
        <w:ind w:left="2268"/>
        <w:jc w:val="both"/>
        <w:rPr>
          <w:rFonts w:ascii="Times New Roman" w:hAnsi="Times New Roman" w:cs="Times New Roman"/>
          <w:sz w:val="19"/>
          <w:szCs w:val="19"/>
        </w:rPr>
      </w:pPr>
      <w:r w:rsidRPr="00205D47">
        <w:rPr>
          <w:rFonts w:ascii="Times New Roman" w:hAnsi="Times New Roman" w:cs="Times New Roman"/>
          <w:sz w:val="19"/>
          <w:szCs w:val="19"/>
        </w:rPr>
        <w:lastRenderedPageBreak/>
        <w:t>Vê-se aí claramente a manifestação daquele caráter tirânico que Platão, com cada vez maior intensidade, sentiu como o diabo alojado em seu próprio coração. (KELSEN, 2000</w:t>
      </w:r>
      <w:r w:rsidR="0097653C" w:rsidRPr="00205D47">
        <w:rPr>
          <w:rFonts w:ascii="Times New Roman" w:hAnsi="Times New Roman" w:cs="Times New Roman"/>
          <w:sz w:val="19"/>
          <w:szCs w:val="19"/>
        </w:rPr>
        <w:t>b</w:t>
      </w:r>
      <w:r w:rsidRPr="00205D47">
        <w:rPr>
          <w:rFonts w:ascii="Times New Roman" w:hAnsi="Times New Roman" w:cs="Times New Roman"/>
          <w:sz w:val="19"/>
          <w:szCs w:val="19"/>
        </w:rPr>
        <w:t>, p. 171)</w:t>
      </w:r>
      <w:r w:rsidR="00913E34" w:rsidRPr="00205D47">
        <w:rPr>
          <w:rFonts w:ascii="Times New Roman" w:hAnsi="Times New Roman" w:cs="Times New Roman"/>
          <w:sz w:val="19"/>
          <w:szCs w:val="19"/>
        </w:rPr>
        <w:t>.</w:t>
      </w:r>
    </w:p>
    <w:p w:rsidR="00CB5F60" w:rsidRPr="00937648" w:rsidRDefault="00CB5F60" w:rsidP="004B60BA">
      <w:pPr>
        <w:tabs>
          <w:tab w:val="left" w:pos="1843"/>
        </w:tabs>
        <w:spacing w:before="40" w:after="40" w:line="240" w:lineRule="auto"/>
        <w:ind w:left="2268"/>
        <w:jc w:val="both"/>
        <w:rPr>
          <w:rFonts w:ascii="Times New Roman" w:hAnsi="Times New Roman" w:cs="Times New Roman"/>
          <w:sz w:val="21"/>
          <w:szCs w:val="21"/>
        </w:rPr>
      </w:pPr>
    </w:p>
    <w:p w:rsidR="00971764" w:rsidRPr="00E2279A" w:rsidRDefault="00CC5690" w:rsidP="004B60BA">
      <w:pPr>
        <w:pStyle w:val="Ttulo2"/>
        <w:spacing w:before="40" w:after="40" w:line="240" w:lineRule="auto"/>
        <w:rPr>
          <w:rFonts w:ascii="Times New Roman" w:hAnsi="Times New Roman" w:cs="Times New Roman"/>
          <w:color w:val="auto"/>
          <w:sz w:val="21"/>
          <w:szCs w:val="21"/>
        </w:rPr>
      </w:pPr>
      <w:bookmarkStart w:id="36" w:name="_Toc12365499"/>
      <w:r>
        <w:rPr>
          <w:rFonts w:ascii="Times New Roman" w:hAnsi="Times New Roman" w:cs="Times New Roman"/>
          <w:color w:val="auto"/>
          <w:sz w:val="21"/>
          <w:szCs w:val="21"/>
        </w:rPr>
        <w:t>4</w:t>
      </w:r>
      <w:r w:rsidR="001E0E30" w:rsidRPr="00E2279A">
        <w:rPr>
          <w:rFonts w:ascii="Times New Roman" w:hAnsi="Times New Roman" w:cs="Times New Roman"/>
          <w:color w:val="auto"/>
          <w:sz w:val="21"/>
          <w:szCs w:val="21"/>
        </w:rPr>
        <w:t xml:space="preserve">.3 </w:t>
      </w:r>
      <w:r w:rsidR="00971764" w:rsidRPr="00E2279A">
        <w:rPr>
          <w:rFonts w:ascii="Times New Roman" w:hAnsi="Times New Roman" w:cs="Times New Roman"/>
          <w:color w:val="auto"/>
          <w:sz w:val="21"/>
          <w:szCs w:val="21"/>
        </w:rPr>
        <w:t>A verdad</w:t>
      </w:r>
      <w:r w:rsidR="00DD4222" w:rsidRPr="00E2279A">
        <w:rPr>
          <w:rFonts w:ascii="Times New Roman" w:hAnsi="Times New Roman" w:cs="Times New Roman"/>
          <w:color w:val="auto"/>
          <w:sz w:val="21"/>
          <w:szCs w:val="21"/>
        </w:rPr>
        <w:t>e platônica condicionada ao ide</w:t>
      </w:r>
      <w:r w:rsidR="00971764" w:rsidRPr="00E2279A">
        <w:rPr>
          <w:rFonts w:ascii="Times New Roman" w:hAnsi="Times New Roman" w:cs="Times New Roman"/>
          <w:color w:val="auto"/>
          <w:sz w:val="21"/>
          <w:szCs w:val="21"/>
        </w:rPr>
        <w:t>a</w:t>
      </w:r>
      <w:r w:rsidR="00DD4222" w:rsidRPr="00E2279A">
        <w:rPr>
          <w:rFonts w:ascii="Times New Roman" w:hAnsi="Times New Roman" w:cs="Times New Roman"/>
          <w:color w:val="auto"/>
          <w:sz w:val="21"/>
          <w:szCs w:val="21"/>
        </w:rPr>
        <w:t>l</w:t>
      </w:r>
      <w:r w:rsidR="00971764" w:rsidRPr="00E2279A">
        <w:rPr>
          <w:rFonts w:ascii="Times New Roman" w:hAnsi="Times New Roman" w:cs="Times New Roman"/>
          <w:color w:val="auto"/>
          <w:sz w:val="21"/>
          <w:szCs w:val="21"/>
        </w:rPr>
        <w:t xml:space="preserve"> ético</w:t>
      </w:r>
      <w:bookmarkEnd w:id="36"/>
    </w:p>
    <w:p w:rsidR="00805DA1" w:rsidRPr="00937648" w:rsidRDefault="00805DA1" w:rsidP="004B60BA">
      <w:pPr>
        <w:tabs>
          <w:tab w:val="left" w:pos="1701"/>
        </w:tabs>
        <w:spacing w:before="40" w:after="40" w:line="240" w:lineRule="auto"/>
        <w:ind w:firstLine="567"/>
        <w:jc w:val="both"/>
        <w:rPr>
          <w:rFonts w:ascii="Times New Roman" w:hAnsi="Times New Roman" w:cs="Times New Roman"/>
          <w:sz w:val="21"/>
          <w:szCs w:val="21"/>
        </w:rPr>
      </w:pPr>
    </w:p>
    <w:p w:rsidR="00431E94" w:rsidRPr="00937648" w:rsidRDefault="00E85C73"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Encontramos o</w:t>
      </w:r>
      <w:r w:rsidR="001E0E30" w:rsidRPr="00937648">
        <w:rPr>
          <w:rFonts w:ascii="Times New Roman" w:hAnsi="Times New Roman" w:cs="Times New Roman"/>
          <w:sz w:val="21"/>
          <w:szCs w:val="21"/>
        </w:rPr>
        <w:t xml:space="preserve"> terceiro elemento </w:t>
      </w:r>
      <w:r w:rsidR="00200528" w:rsidRPr="00937648">
        <w:rPr>
          <w:rFonts w:ascii="Times New Roman" w:hAnsi="Times New Roman" w:cs="Times New Roman"/>
          <w:sz w:val="21"/>
          <w:szCs w:val="21"/>
        </w:rPr>
        <w:t>da análise</w:t>
      </w:r>
      <w:r w:rsidR="001E0E30" w:rsidRPr="00937648">
        <w:rPr>
          <w:rFonts w:ascii="Times New Roman" w:hAnsi="Times New Roman" w:cs="Times New Roman"/>
          <w:sz w:val="21"/>
          <w:szCs w:val="21"/>
        </w:rPr>
        <w:t xml:space="preserve"> </w:t>
      </w:r>
      <w:r w:rsidR="00200528" w:rsidRPr="00937648">
        <w:rPr>
          <w:rFonts w:ascii="Times New Roman" w:hAnsi="Times New Roman" w:cs="Times New Roman"/>
          <w:sz w:val="21"/>
          <w:szCs w:val="21"/>
        </w:rPr>
        <w:t>a partir da</w:t>
      </w:r>
      <w:r w:rsidR="001E0E30" w:rsidRPr="00937648">
        <w:rPr>
          <w:rFonts w:ascii="Times New Roman" w:hAnsi="Times New Roman" w:cs="Times New Roman"/>
          <w:sz w:val="21"/>
          <w:szCs w:val="21"/>
        </w:rPr>
        <w:t xml:space="preserve"> objeção</w:t>
      </w:r>
      <w:r w:rsidR="003223DC" w:rsidRPr="00937648">
        <w:rPr>
          <w:rFonts w:ascii="Times New Roman" w:hAnsi="Times New Roman" w:cs="Times New Roman"/>
          <w:sz w:val="21"/>
          <w:szCs w:val="21"/>
        </w:rPr>
        <w:t xml:space="preserve"> de Kelsen</w:t>
      </w:r>
      <w:r w:rsidR="001E0E30" w:rsidRPr="00937648">
        <w:rPr>
          <w:rFonts w:ascii="Times New Roman" w:hAnsi="Times New Roman" w:cs="Times New Roman"/>
          <w:sz w:val="21"/>
          <w:szCs w:val="21"/>
        </w:rPr>
        <w:t xml:space="preserve"> ao conceito de verdade</w:t>
      </w:r>
      <w:r w:rsidR="003223DC" w:rsidRPr="00937648">
        <w:rPr>
          <w:rFonts w:ascii="Times New Roman" w:hAnsi="Times New Roman" w:cs="Times New Roman"/>
          <w:sz w:val="21"/>
          <w:szCs w:val="21"/>
        </w:rPr>
        <w:t xml:space="preserve"> de Platão</w:t>
      </w:r>
      <w:r w:rsidR="001E0E30" w:rsidRPr="00937648">
        <w:rPr>
          <w:rFonts w:ascii="Times New Roman" w:hAnsi="Times New Roman" w:cs="Times New Roman"/>
          <w:sz w:val="21"/>
          <w:szCs w:val="21"/>
        </w:rPr>
        <w:t>.</w:t>
      </w:r>
      <w:r w:rsidR="003E1FFE" w:rsidRPr="00937648">
        <w:rPr>
          <w:rFonts w:ascii="Times New Roman" w:hAnsi="Times New Roman" w:cs="Times New Roman"/>
          <w:sz w:val="21"/>
          <w:szCs w:val="21"/>
        </w:rPr>
        <w:t xml:space="preserve"> Tal está estritamente correlacionado com o </w:t>
      </w:r>
      <w:r w:rsidR="003E1FFE" w:rsidRPr="00937648">
        <w:rPr>
          <w:rFonts w:ascii="Times New Roman" w:hAnsi="Times New Roman" w:cs="Times New Roman"/>
          <w:i/>
          <w:sz w:val="21"/>
          <w:szCs w:val="21"/>
        </w:rPr>
        <w:t>khorismos</w:t>
      </w:r>
      <w:r w:rsidR="003E1FFE" w:rsidRPr="00937648">
        <w:rPr>
          <w:rFonts w:ascii="Times New Roman" w:hAnsi="Times New Roman" w:cs="Times New Roman"/>
          <w:sz w:val="21"/>
          <w:szCs w:val="21"/>
        </w:rPr>
        <w:t xml:space="preserve"> no sentido da </w:t>
      </w:r>
      <w:r w:rsidR="00200528" w:rsidRPr="00937648">
        <w:rPr>
          <w:rFonts w:ascii="Times New Roman" w:hAnsi="Times New Roman" w:cs="Times New Roman"/>
          <w:sz w:val="21"/>
          <w:szCs w:val="21"/>
        </w:rPr>
        <w:t>crítica</w:t>
      </w:r>
      <w:r w:rsidR="003E1FFE" w:rsidRPr="00937648">
        <w:rPr>
          <w:rFonts w:ascii="Times New Roman" w:hAnsi="Times New Roman" w:cs="Times New Roman"/>
          <w:sz w:val="21"/>
          <w:szCs w:val="21"/>
        </w:rPr>
        <w:t xml:space="preserve"> e acusação de Kelsen acerca da inversão que Platão realiza entre </w:t>
      </w:r>
      <w:r w:rsidR="003E1FFE" w:rsidRPr="00937648">
        <w:rPr>
          <w:rFonts w:ascii="Times New Roman" w:hAnsi="Times New Roman" w:cs="Times New Roman"/>
          <w:i/>
          <w:sz w:val="21"/>
          <w:szCs w:val="21"/>
        </w:rPr>
        <w:t xml:space="preserve">dever-ser </w:t>
      </w:r>
      <w:r w:rsidR="003E1FFE" w:rsidRPr="00937648">
        <w:rPr>
          <w:rFonts w:ascii="Times New Roman" w:hAnsi="Times New Roman" w:cs="Times New Roman"/>
          <w:sz w:val="21"/>
          <w:szCs w:val="21"/>
        </w:rPr>
        <w:t>e verdade.</w:t>
      </w:r>
      <w:r w:rsidR="001E0E30" w:rsidRPr="00937648">
        <w:rPr>
          <w:rFonts w:ascii="Times New Roman" w:hAnsi="Times New Roman" w:cs="Times New Roman"/>
          <w:sz w:val="21"/>
          <w:szCs w:val="21"/>
        </w:rPr>
        <w:t xml:space="preserve"> O conhecimento platônico, nesse aspecto, coloca a verdade sob a consecução de uma ideia de justiça absoluta. Portanto, a política se sobrepõe à ciência no sentido de determin</w:t>
      </w:r>
      <w:r w:rsidR="00EB6FFF" w:rsidRPr="00937648">
        <w:rPr>
          <w:rFonts w:ascii="Times New Roman" w:hAnsi="Times New Roman" w:cs="Times New Roman"/>
          <w:sz w:val="21"/>
          <w:szCs w:val="21"/>
        </w:rPr>
        <w:t>á</w:t>
      </w:r>
      <w:r w:rsidR="001E0E30" w:rsidRPr="00937648">
        <w:rPr>
          <w:rFonts w:ascii="Times New Roman" w:hAnsi="Times New Roman" w:cs="Times New Roman"/>
          <w:sz w:val="21"/>
          <w:szCs w:val="21"/>
        </w:rPr>
        <w:t>-la e ao mesmo instrumentaliz</w:t>
      </w:r>
      <w:r w:rsidR="00EB6FFF" w:rsidRPr="00937648">
        <w:rPr>
          <w:rFonts w:ascii="Times New Roman" w:hAnsi="Times New Roman" w:cs="Times New Roman"/>
          <w:sz w:val="21"/>
          <w:szCs w:val="21"/>
        </w:rPr>
        <w:t>á</w:t>
      </w:r>
      <w:r w:rsidR="001E0E30" w:rsidRPr="00937648">
        <w:rPr>
          <w:rFonts w:ascii="Times New Roman" w:hAnsi="Times New Roman" w:cs="Times New Roman"/>
          <w:sz w:val="21"/>
          <w:szCs w:val="21"/>
        </w:rPr>
        <w:t>-la para fins político.</w:t>
      </w:r>
      <w:r w:rsidR="007E771C" w:rsidRPr="00937648">
        <w:rPr>
          <w:rFonts w:ascii="Times New Roman" w:hAnsi="Times New Roman" w:cs="Times New Roman"/>
          <w:sz w:val="21"/>
          <w:szCs w:val="21"/>
        </w:rPr>
        <w:t xml:space="preserve"> A matemática, geografia, psicologia, </w:t>
      </w:r>
      <w:r w:rsidR="00A03BD7">
        <w:rPr>
          <w:rFonts w:ascii="Times New Roman" w:hAnsi="Times New Roman" w:cs="Times New Roman"/>
          <w:sz w:val="21"/>
          <w:szCs w:val="21"/>
        </w:rPr>
        <w:t>direito</w:t>
      </w:r>
      <w:r w:rsidR="007E771C" w:rsidRPr="00937648">
        <w:rPr>
          <w:rFonts w:ascii="Times New Roman" w:hAnsi="Times New Roman" w:cs="Times New Roman"/>
          <w:sz w:val="21"/>
          <w:szCs w:val="21"/>
        </w:rPr>
        <w:t xml:space="preserve"> e ciências naturais em Platão se </w:t>
      </w:r>
      <w:r w:rsidR="0087397B" w:rsidRPr="00937648">
        <w:rPr>
          <w:rFonts w:ascii="Times New Roman" w:hAnsi="Times New Roman" w:cs="Times New Roman"/>
          <w:sz w:val="21"/>
          <w:szCs w:val="21"/>
        </w:rPr>
        <w:t>submeteriam</w:t>
      </w:r>
      <w:r w:rsidR="007E771C" w:rsidRPr="00937648">
        <w:rPr>
          <w:rFonts w:ascii="Times New Roman" w:hAnsi="Times New Roman" w:cs="Times New Roman"/>
          <w:sz w:val="21"/>
          <w:szCs w:val="21"/>
        </w:rPr>
        <w:t xml:space="preserve"> ao conceito absoluto de bem, ignorando </w:t>
      </w:r>
      <w:r w:rsidR="00D54CD9" w:rsidRPr="00937648">
        <w:rPr>
          <w:rFonts w:ascii="Times New Roman" w:hAnsi="Times New Roman" w:cs="Times New Roman"/>
          <w:sz w:val="21"/>
          <w:szCs w:val="21"/>
        </w:rPr>
        <w:t>o</w:t>
      </w:r>
      <w:r w:rsidR="007E771C" w:rsidRPr="00937648">
        <w:rPr>
          <w:rFonts w:ascii="Times New Roman" w:hAnsi="Times New Roman" w:cs="Times New Roman"/>
          <w:sz w:val="21"/>
          <w:szCs w:val="21"/>
        </w:rPr>
        <w:t xml:space="preserve"> conceito moderno de ciência empírica e pura.</w:t>
      </w:r>
      <w:r w:rsidR="0087397B" w:rsidRPr="00937648">
        <w:rPr>
          <w:rFonts w:ascii="Times New Roman" w:hAnsi="Times New Roman" w:cs="Times New Roman"/>
          <w:sz w:val="21"/>
          <w:szCs w:val="21"/>
        </w:rPr>
        <w:t xml:space="preserve"> Assim, encontra</w:t>
      </w:r>
      <w:r w:rsidR="00200528" w:rsidRPr="00937648">
        <w:rPr>
          <w:rFonts w:ascii="Times New Roman" w:hAnsi="Times New Roman" w:cs="Times New Roman"/>
          <w:sz w:val="21"/>
          <w:szCs w:val="21"/>
        </w:rPr>
        <w:t>m</w:t>
      </w:r>
      <w:r w:rsidR="0087397B" w:rsidRPr="00937648">
        <w:rPr>
          <w:rFonts w:ascii="Times New Roman" w:hAnsi="Times New Roman" w:cs="Times New Roman"/>
          <w:sz w:val="21"/>
          <w:szCs w:val="21"/>
        </w:rPr>
        <w:t>-se em Kelsen elementos de conceituação epistemológica que requerem condições específicas de cognoscibilidade, as quais, principalmente excluem a ideia de submissão da ciência à política e à ética.</w:t>
      </w:r>
    </w:p>
    <w:p w:rsidR="00222CB9" w:rsidRPr="00937648" w:rsidRDefault="00FC23AC"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Para Kelsen (2000</w:t>
      </w:r>
      <w:r w:rsidR="001443D0">
        <w:rPr>
          <w:rFonts w:ascii="Times New Roman" w:hAnsi="Times New Roman" w:cs="Times New Roman"/>
          <w:sz w:val="21"/>
          <w:szCs w:val="21"/>
        </w:rPr>
        <w:t>b</w:t>
      </w:r>
      <w:r w:rsidRPr="00937648">
        <w:rPr>
          <w:rFonts w:ascii="Times New Roman" w:hAnsi="Times New Roman" w:cs="Times New Roman"/>
          <w:sz w:val="21"/>
          <w:szCs w:val="21"/>
        </w:rPr>
        <w:t xml:space="preserve">, p. 177), a academia platônica longe de agrupar naturalistas gregos, antes </w:t>
      </w:r>
      <w:r w:rsidR="000177DA" w:rsidRPr="00937648">
        <w:rPr>
          <w:rFonts w:ascii="Times New Roman" w:hAnsi="Times New Roman" w:cs="Times New Roman"/>
          <w:sz w:val="21"/>
          <w:szCs w:val="21"/>
        </w:rPr>
        <w:t>se constituía</w:t>
      </w:r>
      <w:r w:rsidRPr="00937648">
        <w:rPr>
          <w:rFonts w:ascii="Times New Roman" w:hAnsi="Times New Roman" w:cs="Times New Roman"/>
          <w:sz w:val="21"/>
          <w:szCs w:val="21"/>
        </w:rPr>
        <w:t xml:space="preserve"> </w:t>
      </w:r>
      <w:r w:rsidR="000177DA" w:rsidRPr="00937648">
        <w:rPr>
          <w:rFonts w:ascii="Times New Roman" w:hAnsi="Times New Roman" w:cs="Times New Roman"/>
          <w:sz w:val="21"/>
          <w:szCs w:val="21"/>
        </w:rPr>
        <w:t>e</w:t>
      </w:r>
      <w:r w:rsidRPr="00937648">
        <w:rPr>
          <w:rFonts w:ascii="Times New Roman" w:hAnsi="Times New Roman" w:cs="Times New Roman"/>
          <w:sz w:val="21"/>
          <w:szCs w:val="21"/>
        </w:rPr>
        <w:t xml:space="preserve">m um “conventículo formado segundo os moldes das comunidades pitagóricas, uma coletividade baseada na religião e no </w:t>
      </w:r>
      <w:r w:rsidRPr="00937648">
        <w:rPr>
          <w:rFonts w:ascii="Times New Roman" w:hAnsi="Times New Roman" w:cs="Times New Roman"/>
          <w:i/>
          <w:sz w:val="21"/>
          <w:szCs w:val="21"/>
        </w:rPr>
        <w:t>Eros</w:t>
      </w:r>
      <w:r w:rsidRPr="00937648">
        <w:rPr>
          <w:rFonts w:ascii="Times New Roman" w:hAnsi="Times New Roman" w:cs="Times New Roman"/>
          <w:sz w:val="21"/>
          <w:szCs w:val="21"/>
        </w:rPr>
        <w:t xml:space="preserve"> platônico”.</w:t>
      </w:r>
      <w:r w:rsidR="000177DA" w:rsidRPr="00937648">
        <w:rPr>
          <w:rFonts w:ascii="Times New Roman" w:hAnsi="Times New Roman" w:cs="Times New Roman"/>
          <w:sz w:val="21"/>
          <w:szCs w:val="21"/>
        </w:rPr>
        <w:t xml:space="preserve"> (KELSEN, 2000</w:t>
      </w:r>
      <w:r w:rsidR="001443D0">
        <w:rPr>
          <w:rFonts w:ascii="Times New Roman" w:hAnsi="Times New Roman" w:cs="Times New Roman"/>
          <w:sz w:val="21"/>
          <w:szCs w:val="21"/>
        </w:rPr>
        <w:t>b</w:t>
      </w:r>
      <w:r w:rsidR="000177DA" w:rsidRPr="00937648">
        <w:rPr>
          <w:rFonts w:ascii="Times New Roman" w:hAnsi="Times New Roman" w:cs="Times New Roman"/>
          <w:sz w:val="21"/>
          <w:szCs w:val="21"/>
        </w:rPr>
        <w:t>, p. 177).</w:t>
      </w:r>
      <w:r w:rsidR="000567A0" w:rsidRPr="00937648">
        <w:rPr>
          <w:rFonts w:ascii="Times New Roman" w:hAnsi="Times New Roman" w:cs="Times New Roman"/>
          <w:sz w:val="21"/>
          <w:szCs w:val="21"/>
        </w:rPr>
        <w:t xml:space="preserve"> Ou seja, sua composição atendia mais aos interesses</w:t>
      </w:r>
      <w:r w:rsidR="00EB6FFF" w:rsidRPr="00937648">
        <w:rPr>
          <w:rFonts w:ascii="Times New Roman" w:hAnsi="Times New Roman" w:cs="Times New Roman"/>
          <w:sz w:val="21"/>
          <w:szCs w:val="21"/>
        </w:rPr>
        <w:t xml:space="preserve"> políticos e</w:t>
      </w:r>
      <w:r w:rsidR="000567A0" w:rsidRPr="00937648">
        <w:rPr>
          <w:rFonts w:ascii="Times New Roman" w:hAnsi="Times New Roman" w:cs="Times New Roman"/>
          <w:sz w:val="21"/>
          <w:szCs w:val="21"/>
        </w:rPr>
        <w:t xml:space="preserve"> eróticos sublimados no conceito de absoluto de bem oriundo do </w:t>
      </w:r>
      <w:r w:rsidR="000567A0" w:rsidRPr="00937648">
        <w:rPr>
          <w:rFonts w:ascii="Times New Roman" w:hAnsi="Times New Roman" w:cs="Times New Roman"/>
          <w:i/>
          <w:sz w:val="21"/>
          <w:szCs w:val="21"/>
        </w:rPr>
        <w:t xml:space="preserve">Khorismos </w:t>
      </w:r>
      <w:r w:rsidR="00A93B37" w:rsidRPr="00937648">
        <w:rPr>
          <w:rFonts w:ascii="Times New Roman" w:hAnsi="Times New Roman" w:cs="Times New Roman"/>
          <w:sz w:val="21"/>
          <w:szCs w:val="21"/>
        </w:rPr>
        <w:t>oti</w:t>
      </w:r>
      <w:r w:rsidR="000567A0" w:rsidRPr="00937648">
        <w:rPr>
          <w:rFonts w:ascii="Times New Roman" w:hAnsi="Times New Roman" w:cs="Times New Roman"/>
          <w:sz w:val="21"/>
          <w:szCs w:val="21"/>
        </w:rPr>
        <w:t>m</w:t>
      </w:r>
      <w:r w:rsidR="00472396" w:rsidRPr="00937648">
        <w:rPr>
          <w:rFonts w:ascii="Times New Roman" w:hAnsi="Times New Roman" w:cs="Times New Roman"/>
          <w:sz w:val="21"/>
          <w:szCs w:val="21"/>
        </w:rPr>
        <w:t>i</w:t>
      </w:r>
      <w:r w:rsidR="00A93B37" w:rsidRPr="00937648">
        <w:rPr>
          <w:rFonts w:ascii="Times New Roman" w:hAnsi="Times New Roman" w:cs="Times New Roman"/>
          <w:sz w:val="21"/>
          <w:szCs w:val="21"/>
        </w:rPr>
        <w:t>s</w:t>
      </w:r>
      <w:r w:rsidR="000567A0" w:rsidRPr="00937648">
        <w:rPr>
          <w:rFonts w:ascii="Times New Roman" w:hAnsi="Times New Roman" w:cs="Times New Roman"/>
          <w:sz w:val="21"/>
          <w:szCs w:val="21"/>
        </w:rPr>
        <w:t>ta do que propriamente um ambiente destinado ao estudo da natureza e da razão.</w:t>
      </w:r>
      <w:r w:rsidR="00677C25" w:rsidRPr="00937648">
        <w:rPr>
          <w:rFonts w:ascii="Times New Roman" w:hAnsi="Times New Roman" w:cs="Times New Roman"/>
          <w:sz w:val="21"/>
          <w:szCs w:val="21"/>
        </w:rPr>
        <w:t xml:space="preserve"> Sua finalidade, nesse interim, consistia em formar e fortalecer tendências antidemocráticas de políticos conservadores através da promoção de ações estatais.</w:t>
      </w:r>
      <w:r w:rsidR="00A03BD7">
        <w:rPr>
          <w:rFonts w:ascii="Times New Roman" w:hAnsi="Times New Roman" w:cs="Times New Roman"/>
          <w:sz w:val="21"/>
          <w:szCs w:val="21"/>
        </w:rPr>
        <w:t xml:space="preserve"> Nasce, aí, a ideia de uma </w:t>
      </w:r>
      <w:r w:rsidR="00A03BD7" w:rsidRPr="00A03BD7">
        <w:rPr>
          <w:rFonts w:ascii="Times New Roman" w:hAnsi="Times New Roman" w:cs="Times New Roman"/>
          <w:i/>
          <w:sz w:val="21"/>
          <w:szCs w:val="21"/>
        </w:rPr>
        <w:t>pólis</w:t>
      </w:r>
      <w:r w:rsidR="00A03BD7">
        <w:rPr>
          <w:rFonts w:ascii="Times New Roman" w:hAnsi="Times New Roman" w:cs="Times New Roman"/>
          <w:sz w:val="21"/>
          <w:szCs w:val="21"/>
        </w:rPr>
        <w:t xml:space="preserve"> </w:t>
      </w:r>
      <w:r w:rsidR="00F5784F" w:rsidRPr="00937648">
        <w:rPr>
          <w:rFonts w:ascii="Times New Roman" w:hAnsi="Times New Roman" w:cs="Times New Roman"/>
          <w:sz w:val="21"/>
          <w:szCs w:val="21"/>
        </w:rPr>
        <w:t>verdadeir</w:t>
      </w:r>
      <w:r w:rsidR="00A03BD7">
        <w:rPr>
          <w:rFonts w:ascii="Times New Roman" w:hAnsi="Times New Roman" w:cs="Times New Roman"/>
          <w:sz w:val="21"/>
          <w:szCs w:val="21"/>
        </w:rPr>
        <w:t>a</w:t>
      </w:r>
      <w:r w:rsidR="00F5784F" w:rsidRPr="00937648">
        <w:rPr>
          <w:rFonts w:ascii="Times New Roman" w:hAnsi="Times New Roman" w:cs="Times New Roman"/>
          <w:sz w:val="21"/>
          <w:szCs w:val="21"/>
        </w:rPr>
        <w:t xml:space="preserve"> formad</w:t>
      </w:r>
      <w:r w:rsidR="00A03BD7">
        <w:rPr>
          <w:rFonts w:ascii="Times New Roman" w:hAnsi="Times New Roman" w:cs="Times New Roman"/>
          <w:sz w:val="21"/>
          <w:szCs w:val="21"/>
        </w:rPr>
        <w:t>a</w:t>
      </w:r>
      <w:r w:rsidR="00F5784F" w:rsidRPr="00937648">
        <w:rPr>
          <w:rFonts w:ascii="Times New Roman" w:hAnsi="Times New Roman" w:cs="Times New Roman"/>
          <w:sz w:val="21"/>
          <w:szCs w:val="21"/>
        </w:rPr>
        <w:t xml:space="preserve"> na suposição absolutista de uma</w:t>
      </w:r>
      <w:r w:rsidR="00606C27" w:rsidRPr="00937648">
        <w:rPr>
          <w:rFonts w:ascii="Times New Roman" w:hAnsi="Times New Roman" w:cs="Times New Roman"/>
          <w:sz w:val="21"/>
          <w:szCs w:val="21"/>
        </w:rPr>
        <w:t xml:space="preserve"> política reflexo de um pseudo</w:t>
      </w:r>
      <w:r w:rsidR="00F5784F" w:rsidRPr="00937648">
        <w:rPr>
          <w:rFonts w:ascii="Times New Roman" w:hAnsi="Times New Roman" w:cs="Times New Roman"/>
          <w:sz w:val="21"/>
          <w:szCs w:val="21"/>
        </w:rPr>
        <w:t>intelec</w:t>
      </w:r>
      <w:r w:rsidR="00BD4B4B" w:rsidRPr="00937648">
        <w:rPr>
          <w:rFonts w:ascii="Times New Roman" w:hAnsi="Times New Roman" w:cs="Times New Roman"/>
          <w:sz w:val="21"/>
          <w:szCs w:val="21"/>
        </w:rPr>
        <w:t>tualismo</w:t>
      </w:r>
      <w:r w:rsidR="00F5784F" w:rsidRPr="00937648">
        <w:rPr>
          <w:rFonts w:ascii="Times New Roman" w:hAnsi="Times New Roman" w:cs="Times New Roman"/>
          <w:sz w:val="21"/>
          <w:szCs w:val="21"/>
        </w:rPr>
        <w:t xml:space="preserve"> </w:t>
      </w:r>
      <w:r w:rsidR="00606C27" w:rsidRPr="00937648">
        <w:rPr>
          <w:rFonts w:ascii="Times New Roman" w:hAnsi="Times New Roman" w:cs="Times New Roman"/>
          <w:sz w:val="21"/>
          <w:szCs w:val="21"/>
        </w:rPr>
        <w:t>ori</w:t>
      </w:r>
      <w:r w:rsidR="00BD4B4B" w:rsidRPr="00937648">
        <w:rPr>
          <w:rFonts w:ascii="Times New Roman" w:hAnsi="Times New Roman" w:cs="Times New Roman"/>
          <w:sz w:val="21"/>
          <w:szCs w:val="21"/>
        </w:rPr>
        <w:t>u</w:t>
      </w:r>
      <w:r w:rsidR="00606C27" w:rsidRPr="00937648">
        <w:rPr>
          <w:rFonts w:ascii="Times New Roman" w:hAnsi="Times New Roman" w:cs="Times New Roman"/>
          <w:sz w:val="21"/>
          <w:szCs w:val="21"/>
        </w:rPr>
        <w:t>ndo</w:t>
      </w:r>
      <w:r w:rsidR="00CC6415" w:rsidRPr="00937648">
        <w:rPr>
          <w:rFonts w:ascii="Times New Roman" w:hAnsi="Times New Roman" w:cs="Times New Roman"/>
          <w:sz w:val="21"/>
          <w:szCs w:val="21"/>
        </w:rPr>
        <w:t xml:space="preserve"> não</w:t>
      </w:r>
      <w:r w:rsidR="00606C27" w:rsidRPr="00937648">
        <w:rPr>
          <w:rFonts w:ascii="Times New Roman" w:hAnsi="Times New Roman" w:cs="Times New Roman"/>
          <w:sz w:val="21"/>
          <w:szCs w:val="21"/>
        </w:rPr>
        <w:t xml:space="preserve"> d</w:t>
      </w:r>
      <w:r w:rsidR="00F5784F" w:rsidRPr="00937648">
        <w:rPr>
          <w:rFonts w:ascii="Times New Roman" w:hAnsi="Times New Roman" w:cs="Times New Roman"/>
          <w:sz w:val="21"/>
          <w:szCs w:val="21"/>
        </w:rPr>
        <w:t xml:space="preserve">o rigor </w:t>
      </w:r>
      <w:r w:rsidR="00606C27" w:rsidRPr="00937648">
        <w:rPr>
          <w:rFonts w:ascii="Times New Roman" w:hAnsi="Times New Roman" w:cs="Times New Roman"/>
          <w:sz w:val="21"/>
          <w:szCs w:val="21"/>
        </w:rPr>
        <w:t>do método matemático</w:t>
      </w:r>
      <w:r w:rsidR="00CC6415" w:rsidRPr="00937648">
        <w:rPr>
          <w:rFonts w:ascii="Times New Roman" w:hAnsi="Times New Roman" w:cs="Times New Roman"/>
          <w:sz w:val="21"/>
          <w:szCs w:val="21"/>
        </w:rPr>
        <w:t xml:space="preserve"> ou da empiria</w:t>
      </w:r>
      <w:r w:rsidR="008C6104" w:rsidRPr="00937648">
        <w:rPr>
          <w:rFonts w:ascii="Times New Roman" w:hAnsi="Times New Roman" w:cs="Times New Roman"/>
          <w:sz w:val="21"/>
          <w:szCs w:val="21"/>
        </w:rPr>
        <w:t>,</w:t>
      </w:r>
      <w:r w:rsidR="00CC6415" w:rsidRPr="00937648">
        <w:rPr>
          <w:rFonts w:ascii="Times New Roman" w:hAnsi="Times New Roman" w:cs="Times New Roman"/>
          <w:sz w:val="21"/>
          <w:szCs w:val="21"/>
        </w:rPr>
        <w:t xml:space="preserve"> mas, sobretudo,</w:t>
      </w:r>
      <w:r w:rsidR="008C6104" w:rsidRPr="00937648">
        <w:rPr>
          <w:rFonts w:ascii="Times New Roman" w:hAnsi="Times New Roman" w:cs="Times New Roman"/>
          <w:sz w:val="21"/>
          <w:szCs w:val="21"/>
        </w:rPr>
        <w:t xml:space="preserve"> </w:t>
      </w:r>
      <w:r w:rsidR="000C6FBC" w:rsidRPr="00937648">
        <w:rPr>
          <w:rFonts w:ascii="Times New Roman" w:hAnsi="Times New Roman" w:cs="Times New Roman"/>
          <w:sz w:val="21"/>
          <w:szCs w:val="21"/>
        </w:rPr>
        <w:t>apoiada</w:t>
      </w:r>
      <w:r w:rsidR="008C6104" w:rsidRPr="00937648">
        <w:rPr>
          <w:rFonts w:ascii="Times New Roman" w:hAnsi="Times New Roman" w:cs="Times New Roman"/>
          <w:sz w:val="21"/>
          <w:szCs w:val="21"/>
        </w:rPr>
        <w:t xml:space="preserve"> intimamente ao seu caráter místico-religioso. (KELSEN, 2000</w:t>
      </w:r>
      <w:r w:rsidR="001443D0">
        <w:rPr>
          <w:rFonts w:ascii="Times New Roman" w:hAnsi="Times New Roman" w:cs="Times New Roman"/>
          <w:sz w:val="21"/>
          <w:szCs w:val="21"/>
        </w:rPr>
        <w:t>b</w:t>
      </w:r>
      <w:r w:rsidR="008C6104" w:rsidRPr="00937648">
        <w:rPr>
          <w:rFonts w:ascii="Times New Roman" w:hAnsi="Times New Roman" w:cs="Times New Roman"/>
          <w:sz w:val="21"/>
          <w:szCs w:val="21"/>
        </w:rPr>
        <w:t>, p. 178).</w:t>
      </w:r>
    </w:p>
    <w:p w:rsidR="00EE0B6F" w:rsidRPr="00937648" w:rsidRDefault="00EE0B6F"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Ocorre que, para Kelsen (2000</w:t>
      </w:r>
      <w:r w:rsidR="001443D0">
        <w:rPr>
          <w:rFonts w:ascii="Times New Roman" w:hAnsi="Times New Roman" w:cs="Times New Roman"/>
          <w:sz w:val="21"/>
          <w:szCs w:val="21"/>
        </w:rPr>
        <w:t>b</w:t>
      </w:r>
      <w:r w:rsidRPr="00937648">
        <w:rPr>
          <w:rFonts w:ascii="Times New Roman" w:hAnsi="Times New Roman" w:cs="Times New Roman"/>
          <w:sz w:val="21"/>
          <w:szCs w:val="21"/>
        </w:rPr>
        <w:t>, p. 179), a observação da natureza</w:t>
      </w:r>
      <w:r w:rsidR="00412C3A" w:rsidRPr="00937648">
        <w:rPr>
          <w:rFonts w:ascii="Times New Roman" w:hAnsi="Times New Roman" w:cs="Times New Roman"/>
          <w:sz w:val="21"/>
          <w:szCs w:val="21"/>
        </w:rPr>
        <w:t xml:space="preserve"> sempre foi relegada por Platão como devir incognoscível. Contudo, </w:t>
      </w:r>
      <w:r w:rsidRPr="00937648">
        <w:rPr>
          <w:rFonts w:ascii="Times New Roman" w:hAnsi="Times New Roman" w:cs="Times New Roman"/>
          <w:sz w:val="21"/>
          <w:szCs w:val="21"/>
        </w:rPr>
        <w:t>tão logo</w:t>
      </w:r>
      <w:r w:rsidR="009B5F9F" w:rsidRPr="00937648">
        <w:rPr>
          <w:rFonts w:ascii="Times New Roman" w:hAnsi="Times New Roman" w:cs="Times New Roman"/>
          <w:sz w:val="21"/>
          <w:szCs w:val="21"/>
        </w:rPr>
        <w:t xml:space="preserve"> a morte de Sócrates, Platão</w:t>
      </w:r>
      <w:r w:rsidRPr="00937648">
        <w:rPr>
          <w:rFonts w:ascii="Times New Roman" w:hAnsi="Times New Roman" w:cs="Times New Roman"/>
          <w:sz w:val="21"/>
          <w:szCs w:val="21"/>
        </w:rPr>
        <w:t xml:space="preserve"> se viu na obrigação de abandonar </w:t>
      </w:r>
      <w:r w:rsidR="009B5F9F" w:rsidRPr="00937648">
        <w:rPr>
          <w:rFonts w:ascii="Times New Roman" w:hAnsi="Times New Roman" w:cs="Times New Roman"/>
          <w:sz w:val="21"/>
          <w:szCs w:val="21"/>
        </w:rPr>
        <w:t>tal racionalismo com elementos fortemente sofísticos</w:t>
      </w:r>
      <w:r w:rsidRPr="00937648">
        <w:rPr>
          <w:rFonts w:ascii="Times New Roman" w:hAnsi="Times New Roman" w:cs="Times New Roman"/>
          <w:sz w:val="21"/>
          <w:szCs w:val="21"/>
        </w:rPr>
        <w:t xml:space="preserve">. </w:t>
      </w:r>
      <w:r w:rsidR="007D39E5" w:rsidRPr="00937648">
        <w:rPr>
          <w:rFonts w:ascii="Times New Roman" w:hAnsi="Times New Roman" w:cs="Times New Roman"/>
          <w:sz w:val="21"/>
          <w:szCs w:val="21"/>
        </w:rPr>
        <w:t xml:space="preserve">Tanto </w:t>
      </w:r>
      <w:r w:rsidR="007D39E5" w:rsidRPr="00937648">
        <w:rPr>
          <w:rFonts w:ascii="Times New Roman" w:hAnsi="Times New Roman" w:cs="Times New Roman"/>
          <w:i/>
          <w:sz w:val="21"/>
          <w:szCs w:val="21"/>
        </w:rPr>
        <w:t xml:space="preserve">Górgias </w:t>
      </w:r>
      <w:r w:rsidR="007D39E5" w:rsidRPr="00937648">
        <w:rPr>
          <w:rFonts w:ascii="Times New Roman" w:hAnsi="Times New Roman" w:cs="Times New Roman"/>
          <w:sz w:val="21"/>
          <w:szCs w:val="21"/>
        </w:rPr>
        <w:t xml:space="preserve">quanto </w:t>
      </w:r>
      <w:r w:rsidR="007D39E5" w:rsidRPr="00937648">
        <w:rPr>
          <w:rFonts w:ascii="Times New Roman" w:hAnsi="Times New Roman" w:cs="Times New Roman"/>
          <w:i/>
          <w:sz w:val="21"/>
          <w:szCs w:val="21"/>
        </w:rPr>
        <w:lastRenderedPageBreak/>
        <w:t>Mênon</w:t>
      </w:r>
      <w:r w:rsidR="007D39E5" w:rsidRPr="00937648">
        <w:rPr>
          <w:rFonts w:ascii="Times New Roman" w:hAnsi="Times New Roman" w:cs="Times New Roman"/>
          <w:sz w:val="21"/>
          <w:szCs w:val="21"/>
        </w:rPr>
        <w:t xml:space="preserve"> retratam a transformação de Platão </w:t>
      </w:r>
      <w:r w:rsidR="00EA5D07" w:rsidRPr="00937648">
        <w:rPr>
          <w:rFonts w:ascii="Times New Roman" w:hAnsi="Times New Roman" w:cs="Times New Roman"/>
          <w:sz w:val="21"/>
          <w:szCs w:val="21"/>
        </w:rPr>
        <w:t>em relação ao método socrático a</w:t>
      </w:r>
      <w:r w:rsidR="007D39E5" w:rsidRPr="00937648">
        <w:rPr>
          <w:rFonts w:ascii="Times New Roman" w:hAnsi="Times New Roman" w:cs="Times New Roman"/>
          <w:sz w:val="21"/>
          <w:szCs w:val="21"/>
        </w:rPr>
        <w:t xml:space="preserve"> partir da su</w:t>
      </w:r>
      <w:r w:rsidR="00EA5D07" w:rsidRPr="00937648">
        <w:rPr>
          <w:rFonts w:ascii="Times New Roman" w:hAnsi="Times New Roman" w:cs="Times New Roman"/>
          <w:sz w:val="21"/>
          <w:szCs w:val="21"/>
        </w:rPr>
        <w:t xml:space="preserve">a volta da aventura em Siracusa. </w:t>
      </w:r>
      <w:r w:rsidR="007D39E5" w:rsidRPr="00937648">
        <w:rPr>
          <w:rFonts w:ascii="Times New Roman" w:hAnsi="Times New Roman" w:cs="Times New Roman"/>
          <w:sz w:val="21"/>
          <w:szCs w:val="21"/>
        </w:rPr>
        <w:t xml:space="preserve"> Platão</w:t>
      </w:r>
      <w:r w:rsidR="00EA5D07" w:rsidRPr="00937648">
        <w:rPr>
          <w:rFonts w:ascii="Times New Roman" w:hAnsi="Times New Roman" w:cs="Times New Roman"/>
          <w:sz w:val="21"/>
          <w:szCs w:val="21"/>
        </w:rPr>
        <w:t>, a partir,</w:t>
      </w:r>
      <w:r w:rsidR="007D39E5" w:rsidRPr="00937648">
        <w:rPr>
          <w:rFonts w:ascii="Times New Roman" w:hAnsi="Times New Roman" w:cs="Times New Roman"/>
          <w:sz w:val="21"/>
          <w:szCs w:val="21"/>
        </w:rPr>
        <w:t xml:space="preserve"> desinibe-se completamente em expor suas ideia</w:t>
      </w:r>
      <w:r w:rsidR="003A0667" w:rsidRPr="00937648">
        <w:rPr>
          <w:rFonts w:ascii="Times New Roman" w:hAnsi="Times New Roman" w:cs="Times New Roman"/>
          <w:sz w:val="21"/>
          <w:szCs w:val="21"/>
        </w:rPr>
        <w:t>s</w:t>
      </w:r>
      <w:r w:rsidR="007D39E5" w:rsidRPr="00937648">
        <w:rPr>
          <w:rFonts w:ascii="Times New Roman" w:hAnsi="Times New Roman" w:cs="Times New Roman"/>
          <w:sz w:val="21"/>
          <w:szCs w:val="21"/>
        </w:rPr>
        <w:t xml:space="preserve"> pura</w:t>
      </w:r>
      <w:r w:rsidR="00603138" w:rsidRPr="00937648">
        <w:rPr>
          <w:rFonts w:ascii="Times New Roman" w:hAnsi="Times New Roman" w:cs="Times New Roman"/>
          <w:sz w:val="21"/>
          <w:szCs w:val="21"/>
        </w:rPr>
        <w:t>m</w:t>
      </w:r>
      <w:r w:rsidR="007D39E5" w:rsidRPr="00937648">
        <w:rPr>
          <w:rFonts w:ascii="Times New Roman" w:hAnsi="Times New Roman" w:cs="Times New Roman"/>
          <w:sz w:val="21"/>
          <w:szCs w:val="21"/>
        </w:rPr>
        <w:t>ente política</w:t>
      </w:r>
      <w:r w:rsidR="00EA5D07" w:rsidRPr="00937648">
        <w:rPr>
          <w:rFonts w:ascii="Times New Roman" w:hAnsi="Times New Roman" w:cs="Times New Roman"/>
          <w:sz w:val="21"/>
          <w:szCs w:val="21"/>
        </w:rPr>
        <w:t>s</w:t>
      </w:r>
      <w:r w:rsidR="003A0667" w:rsidRPr="00937648">
        <w:rPr>
          <w:rFonts w:ascii="Times New Roman" w:hAnsi="Times New Roman" w:cs="Times New Roman"/>
          <w:sz w:val="21"/>
          <w:szCs w:val="21"/>
        </w:rPr>
        <w:t>,</w:t>
      </w:r>
      <w:r w:rsidR="007D39E5" w:rsidRPr="00937648">
        <w:rPr>
          <w:rFonts w:ascii="Times New Roman" w:hAnsi="Times New Roman" w:cs="Times New Roman"/>
          <w:sz w:val="21"/>
          <w:szCs w:val="21"/>
        </w:rPr>
        <w:t xml:space="preserve"> volta</w:t>
      </w:r>
      <w:r w:rsidR="00603138" w:rsidRPr="00937648">
        <w:rPr>
          <w:rFonts w:ascii="Times New Roman" w:hAnsi="Times New Roman" w:cs="Times New Roman"/>
          <w:sz w:val="21"/>
          <w:szCs w:val="21"/>
        </w:rPr>
        <w:t>d</w:t>
      </w:r>
      <w:r w:rsidR="007D39E5" w:rsidRPr="00937648">
        <w:rPr>
          <w:rFonts w:ascii="Times New Roman" w:hAnsi="Times New Roman" w:cs="Times New Roman"/>
          <w:sz w:val="21"/>
          <w:szCs w:val="21"/>
        </w:rPr>
        <w:t>a</w:t>
      </w:r>
      <w:r w:rsidR="003A0667" w:rsidRPr="00937648">
        <w:rPr>
          <w:rFonts w:ascii="Times New Roman" w:hAnsi="Times New Roman" w:cs="Times New Roman"/>
          <w:sz w:val="21"/>
          <w:szCs w:val="21"/>
        </w:rPr>
        <w:t>s</w:t>
      </w:r>
      <w:r w:rsidR="007D39E5" w:rsidRPr="00937648">
        <w:rPr>
          <w:rFonts w:ascii="Times New Roman" w:hAnsi="Times New Roman" w:cs="Times New Roman"/>
          <w:sz w:val="21"/>
          <w:szCs w:val="21"/>
        </w:rPr>
        <w:t xml:space="preserve"> para a </w:t>
      </w:r>
      <w:r w:rsidR="003A0667" w:rsidRPr="00937648">
        <w:rPr>
          <w:rFonts w:ascii="Times New Roman" w:hAnsi="Times New Roman" w:cs="Times New Roman"/>
          <w:sz w:val="21"/>
          <w:szCs w:val="21"/>
        </w:rPr>
        <w:t>justificação</w:t>
      </w:r>
      <w:r w:rsidR="007D39E5" w:rsidRPr="00937648">
        <w:rPr>
          <w:rFonts w:ascii="Times New Roman" w:hAnsi="Times New Roman" w:cs="Times New Roman"/>
          <w:sz w:val="21"/>
          <w:szCs w:val="21"/>
        </w:rPr>
        <w:t xml:space="preserve"> d</w:t>
      </w:r>
      <w:r w:rsidR="003A0667" w:rsidRPr="00937648">
        <w:rPr>
          <w:rFonts w:ascii="Times New Roman" w:hAnsi="Times New Roman" w:cs="Times New Roman"/>
          <w:sz w:val="21"/>
          <w:szCs w:val="21"/>
        </w:rPr>
        <w:t>o</w:t>
      </w:r>
      <w:r w:rsidR="007D39E5" w:rsidRPr="00937648">
        <w:rPr>
          <w:rFonts w:ascii="Times New Roman" w:hAnsi="Times New Roman" w:cs="Times New Roman"/>
          <w:sz w:val="21"/>
          <w:szCs w:val="21"/>
        </w:rPr>
        <w:t xml:space="preserve"> bem absoluto. </w:t>
      </w:r>
      <w:r w:rsidR="00EA5D07" w:rsidRPr="00937648">
        <w:rPr>
          <w:rFonts w:ascii="Times New Roman" w:hAnsi="Times New Roman" w:cs="Times New Roman"/>
          <w:sz w:val="21"/>
          <w:szCs w:val="21"/>
        </w:rPr>
        <w:t>Agora, livre do método socrático, pode</w:t>
      </w:r>
      <w:r w:rsidR="007D39E5" w:rsidRPr="00937648">
        <w:rPr>
          <w:rFonts w:ascii="Times New Roman" w:hAnsi="Times New Roman" w:cs="Times New Roman"/>
          <w:sz w:val="21"/>
          <w:szCs w:val="21"/>
        </w:rPr>
        <w:t xml:space="preserve"> mostra</w:t>
      </w:r>
      <w:r w:rsidR="00EA5D07" w:rsidRPr="00937648">
        <w:rPr>
          <w:rFonts w:ascii="Times New Roman" w:hAnsi="Times New Roman" w:cs="Times New Roman"/>
          <w:sz w:val="21"/>
          <w:szCs w:val="21"/>
        </w:rPr>
        <w:t>r</w:t>
      </w:r>
      <w:r w:rsidR="007D39E5" w:rsidRPr="00937648">
        <w:rPr>
          <w:rFonts w:ascii="Times New Roman" w:hAnsi="Times New Roman" w:cs="Times New Roman"/>
          <w:sz w:val="21"/>
          <w:szCs w:val="21"/>
        </w:rPr>
        <w:t xml:space="preserve"> </w:t>
      </w:r>
      <w:r w:rsidR="003223DC" w:rsidRPr="00937648">
        <w:rPr>
          <w:rFonts w:ascii="Times New Roman" w:hAnsi="Times New Roman" w:cs="Times New Roman"/>
          <w:sz w:val="21"/>
          <w:szCs w:val="21"/>
        </w:rPr>
        <w:t>suas concepções políticas</w:t>
      </w:r>
      <w:r w:rsidR="007D39E5" w:rsidRPr="00937648">
        <w:rPr>
          <w:rFonts w:ascii="Times New Roman" w:hAnsi="Times New Roman" w:cs="Times New Roman"/>
          <w:sz w:val="21"/>
          <w:szCs w:val="21"/>
        </w:rPr>
        <w:t xml:space="preserve"> aos intelectuais gregos, hostis à religião</w:t>
      </w:r>
      <w:r w:rsidR="007F55C2" w:rsidRPr="00937648">
        <w:rPr>
          <w:rFonts w:ascii="Times New Roman" w:hAnsi="Times New Roman" w:cs="Times New Roman"/>
          <w:sz w:val="21"/>
          <w:szCs w:val="21"/>
        </w:rPr>
        <w:t>, sem mais prestar contas ao seu antigo mestre</w:t>
      </w:r>
      <w:r w:rsidR="007D39E5" w:rsidRPr="00937648">
        <w:rPr>
          <w:rFonts w:ascii="Times New Roman" w:hAnsi="Times New Roman" w:cs="Times New Roman"/>
          <w:sz w:val="21"/>
          <w:szCs w:val="21"/>
        </w:rPr>
        <w:t>.</w:t>
      </w:r>
    </w:p>
    <w:p w:rsidR="00DF02E4" w:rsidRPr="00937648" w:rsidRDefault="00DF02E4"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A matemática platônica (KELSEN, 2000</w:t>
      </w:r>
      <w:r w:rsidR="001443D0">
        <w:rPr>
          <w:rFonts w:ascii="Times New Roman" w:hAnsi="Times New Roman" w:cs="Times New Roman"/>
          <w:sz w:val="21"/>
          <w:szCs w:val="21"/>
        </w:rPr>
        <w:t>b</w:t>
      </w:r>
      <w:r w:rsidRPr="00937648">
        <w:rPr>
          <w:rFonts w:ascii="Times New Roman" w:hAnsi="Times New Roman" w:cs="Times New Roman"/>
          <w:sz w:val="21"/>
          <w:szCs w:val="21"/>
        </w:rPr>
        <w:t>, p. 180), assim, não se constitui com uma disciplina basilar das ciências exatas. A sua ênfase consiste na suposição do aspecto absoluto da natureza essencial dos números. Os “números perfeitos” (KELSEN, 2000</w:t>
      </w:r>
      <w:r w:rsidR="001443D0">
        <w:rPr>
          <w:rFonts w:ascii="Times New Roman" w:hAnsi="Times New Roman" w:cs="Times New Roman"/>
          <w:sz w:val="21"/>
          <w:szCs w:val="21"/>
        </w:rPr>
        <w:t>b</w:t>
      </w:r>
      <w:r w:rsidRPr="00937648">
        <w:rPr>
          <w:rFonts w:ascii="Times New Roman" w:hAnsi="Times New Roman" w:cs="Times New Roman"/>
          <w:sz w:val="21"/>
          <w:szCs w:val="21"/>
        </w:rPr>
        <w:t>, p. 180) teriam sido criados pelo próprio deus, mas inacessíveis essencialmente; em contraposição aos “números criados pelos homens” (também chamados de números platônicos), os quais são os mais próximos da sua essência, por tal, permitem o cálculo da justiça dos homens.</w:t>
      </w:r>
      <w:r w:rsidR="00F466C0" w:rsidRPr="00937648">
        <w:rPr>
          <w:rFonts w:ascii="Times New Roman" w:hAnsi="Times New Roman" w:cs="Times New Roman"/>
          <w:sz w:val="21"/>
          <w:szCs w:val="21"/>
        </w:rPr>
        <w:t xml:space="preserve"> Consiste, o número platônico, em um número geométrico capaz de comandar os melhores e piores nascimento</w:t>
      </w:r>
      <w:r w:rsidR="00524944" w:rsidRPr="00937648">
        <w:rPr>
          <w:rFonts w:ascii="Times New Roman" w:hAnsi="Times New Roman" w:cs="Times New Roman"/>
          <w:sz w:val="21"/>
          <w:szCs w:val="21"/>
        </w:rPr>
        <w:t>s</w:t>
      </w:r>
      <w:r w:rsidR="00F466C0" w:rsidRPr="00937648">
        <w:rPr>
          <w:rFonts w:ascii="Times New Roman" w:hAnsi="Times New Roman" w:cs="Times New Roman"/>
          <w:sz w:val="21"/>
          <w:szCs w:val="21"/>
        </w:rPr>
        <w:t>, organizar a formação dos casamentos e, acima de tudo, se</w:t>
      </w:r>
      <w:r w:rsidR="00B06C15" w:rsidRPr="00937648">
        <w:rPr>
          <w:rFonts w:ascii="Times New Roman" w:hAnsi="Times New Roman" w:cs="Times New Roman"/>
          <w:sz w:val="21"/>
          <w:szCs w:val="21"/>
        </w:rPr>
        <w:t>r</w:t>
      </w:r>
      <w:r w:rsidR="00F466C0" w:rsidRPr="00937648">
        <w:rPr>
          <w:rFonts w:ascii="Times New Roman" w:hAnsi="Times New Roman" w:cs="Times New Roman"/>
          <w:sz w:val="21"/>
          <w:szCs w:val="21"/>
        </w:rPr>
        <w:t>vem de instrumento para a determinação do homem justo e de seu oposto, o injusto.</w:t>
      </w:r>
      <w:r w:rsidR="00AC1228" w:rsidRPr="00937648">
        <w:rPr>
          <w:rFonts w:ascii="Times New Roman" w:hAnsi="Times New Roman" w:cs="Times New Roman"/>
          <w:sz w:val="21"/>
          <w:szCs w:val="21"/>
        </w:rPr>
        <w:t xml:space="preserve"> Pela soma final, Platão teria como resultado do cálculo que o homem justo vive </w:t>
      </w:r>
      <w:r w:rsidR="00C34B7E" w:rsidRPr="00937648">
        <w:rPr>
          <w:rFonts w:ascii="Times New Roman" w:hAnsi="Times New Roman" w:cs="Times New Roman"/>
          <w:sz w:val="21"/>
          <w:szCs w:val="21"/>
        </w:rPr>
        <w:t>“</w:t>
      </w:r>
      <w:r w:rsidR="00AC1228" w:rsidRPr="00937648">
        <w:rPr>
          <w:rFonts w:ascii="Times New Roman" w:hAnsi="Times New Roman" w:cs="Times New Roman"/>
          <w:sz w:val="21"/>
          <w:szCs w:val="21"/>
        </w:rPr>
        <w:t>setecentas e vinte e nove vezes mais feliz do que o injusto.</w:t>
      </w:r>
      <w:r w:rsidR="00C34B7E" w:rsidRPr="00937648">
        <w:rPr>
          <w:rFonts w:ascii="Times New Roman" w:hAnsi="Times New Roman" w:cs="Times New Roman"/>
          <w:sz w:val="21"/>
          <w:szCs w:val="21"/>
        </w:rPr>
        <w:t>”</w:t>
      </w:r>
      <w:r w:rsidR="00070198">
        <w:rPr>
          <w:rFonts w:ascii="Times New Roman" w:hAnsi="Times New Roman" w:cs="Times New Roman"/>
          <w:sz w:val="21"/>
          <w:szCs w:val="21"/>
        </w:rPr>
        <w:t>.</w:t>
      </w:r>
      <w:r w:rsidR="00C34B7E" w:rsidRPr="00937648">
        <w:rPr>
          <w:rFonts w:ascii="Times New Roman" w:hAnsi="Times New Roman" w:cs="Times New Roman"/>
          <w:sz w:val="21"/>
          <w:szCs w:val="21"/>
        </w:rPr>
        <w:t xml:space="preserve"> (KELSEN, 2000</w:t>
      </w:r>
      <w:r w:rsidR="001443D0">
        <w:rPr>
          <w:rFonts w:ascii="Times New Roman" w:hAnsi="Times New Roman" w:cs="Times New Roman"/>
          <w:sz w:val="21"/>
          <w:szCs w:val="21"/>
        </w:rPr>
        <w:t>b</w:t>
      </w:r>
      <w:r w:rsidR="00C34B7E" w:rsidRPr="00937648">
        <w:rPr>
          <w:rFonts w:ascii="Times New Roman" w:hAnsi="Times New Roman" w:cs="Times New Roman"/>
          <w:sz w:val="21"/>
          <w:szCs w:val="21"/>
        </w:rPr>
        <w:t>, p. 180)</w:t>
      </w:r>
      <w:r w:rsidR="008100BC" w:rsidRPr="00937648">
        <w:rPr>
          <w:rFonts w:ascii="Times New Roman" w:hAnsi="Times New Roman" w:cs="Times New Roman"/>
          <w:sz w:val="21"/>
          <w:szCs w:val="21"/>
        </w:rPr>
        <w:t>.</w:t>
      </w:r>
    </w:p>
    <w:p w:rsidR="00C34B7E" w:rsidRPr="00937648" w:rsidRDefault="00C34B7E"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Do ponto de vista matemático, para Kelsen (2000</w:t>
      </w:r>
      <w:r w:rsidR="001443D0">
        <w:rPr>
          <w:rFonts w:ascii="Times New Roman" w:hAnsi="Times New Roman" w:cs="Times New Roman"/>
          <w:sz w:val="21"/>
          <w:szCs w:val="21"/>
        </w:rPr>
        <w:t>b</w:t>
      </w:r>
      <w:r w:rsidRPr="00937648">
        <w:rPr>
          <w:rFonts w:ascii="Times New Roman" w:hAnsi="Times New Roman" w:cs="Times New Roman"/>
          <w:sz w:val="21"/>
          <w:szCs w:val="21"/>
        </w:rPr>
        <w:t>, p. 180), a tese dos números revela-se inteiramente desprovida de significado</w:t>
      </w:r>
      <w:r w:rsidR="009208D7" w:rsidRPr="00937648">
        <w:rPr>
          <w:rFonts w:ascii="Times New Roman" w:hAnsi="Times New Roman" w:cs="Times New Roman"/>
          <w:sz w:val="21"/>
          <w:szCs w:val="21"/>
        </w:rPr>
        <w:t>, representando elementos diversos do que simplesmente números e medidas,</w:t>
      </w:r>
      <w:r w:rsidR="00DB2C1A" w:rsidRPr="00937648">
        <w:rPr>
          <w:rFonts w:ascii="Times New Roman" w:hAnsi="Times New Roman" w:cs="Times New Roman"/>
          <w:sz w:val="21"/>
          <w:szCs w:val="21"/>
        </w:rPr>
        <w:t xml:space="preserve"> mas expressando seu mis</w:t>
      </w:r>
      <w:r w:rsidR="00B25A53" w:rsidRPr="00937648">
        <w:rPr>
          <w:rFonts w:ascii="Times New Roman" w:hAnsi="Times New Roman" w:cs="Times New Roman"/>
          <w:sz w:val="21"/>
          <w:szCs w:val="21"/>
        </w:rPr>
        <w:t>ticismo</w:t>
      </w:r>
      <w:r w:rsidRPr="00937648">
        <w:rPr>
          <w:rFonts w:ascii="Times New Roman" w:hAnsi="Times New Roman" w:cs="Times New Roman"/>
          <w:sz w:val="21"/>
          <w:szCs w:val="21"/>
        </w:rPr>
        <w:t>. Platão</w:t>
      </w:r>
      <w:r w:rsidR="00B25A53" w:rsidRPr="00937648">
        <w:rPr>
          <w:rFonts w:ascii="Times New Roman" w:hAnsi="Times New Roman" w:cs="Times New Roman"/>
          <w:sz w:val="21"/>
          <w:szCs w:val="21"/>
        </w:rPr>
        <w:t>, assim,</w:t>
      </w:r>
      <w:r w:rsidRPr="00937648">
        <w:rPr>
          <w:rFonts w:ascii="Times New Roman" w:hAnsi="Times New Roman" w:cs="Times New Roman"/>
          <w:sz w:val="21"/>
          <w:szCs w:val="21"/>
        </w:rPr>
        <w:t xml:space="preserve"> não se importa em tomar por qualquer sentido a palavra matemática.</w:t>
      </w:r>
    </w:p>
    <w:p w:rsidR="00C34B7E" w:rsidRPr="00786590" w:rsidRDefault="00C34B7E" w:rsidP="004B60BA">
      <w:pPr>
        <w:tabs>
          <w:tab w:val="left" w:pos="1843"/>
        </w:tabs>
        <w:spacing w:before="40" w:after="40" w:line="240" w:lineRule="auto"/>
        <w:ind w:left="2268"/>
        <w:jc w:val="both"/>
        <w:rPr>
          <w:rFonts w:ascii="Times New Roman" w:hAnsi="Times New Roman" w:cs="Times New Roman"/>
          <w:sz w:val="19"/>
          <w:szCs w:val="19"/>
        </w:rPr>
      </w:pPr>
      <w:r w:rsidRPr="00786590">
        <w:rPr>
          <w:rFonts w:ascii="Times New Roman" w:hAnsi="Times New Roman" w:cs="Times New Roman"/>
          <w:sz w:val="19"/>
          <w:szCs w:val="19"/>
        </w:rPr>
        <w:t>“Sócrates: Resulta, portanto, que o espectro do prazer do tirano seria, então, uma superfície formada segundo a medida do seu comprimento (...) Toma-se agora a raiz (essa superfície) e eleva-se à terceira potência (multiplicação), e temos, evidentemente, o montante da distância (...) Quando, portanto, inversamente, deseja-se precisar o montante da distância que separa o rei do tirano, no tocante à autenticidade do prazer, obter-se-á, efetuando a multiplicação, que ele vive setecentas e vinte e nove vezes mais feliz, e o tirano, por sua vez, mais infeliz nessa mesma proporção.” (KELSEN, 2000</w:t>
      </w:r>
      <w:r w:rsidR="001443D0">
        <w:rPr>
          <w:rFonts w:ascii="Times New Roman" w:hAnsi="Times New Roman" w:cs="Times New Roman"/>
          <w:sz w:val="19"/>
          <w:szCs w:val="19"/>
        </w:rPr>
        <w:t>b</w:t>
      </w:r>
      <w:r w:rsidRPr="00786590">
        <w:rPr>
          <w:rFonts w:ascii="Times New Roman" w:hAnsi="Times New Roman" w:cs="Times New Roman"/>
          <w:sz w:val="19"/>
          <w:szCs w:val="19"/>
        </w:rPr>
        <w:t>, p. 180).</w:t>
      </w:r>
    </w:p>
    <w:p w:rsidR="00191A7F" w:rsidRPr="00937648" w:rsidRDefault="002043FA"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No mesmo sentido, também </w:t>
      </w:r>
      <w:r w:rsidR="00E00E4F" w:rsidRPr="00937648">
        <w:rPr>
          <w:rFonts w:ascii="Times New Roman" w:hAnsi="Times New Roman" w:cs="Times New Roman"/>
          <w:sz w:val="21"/>
          <w:szCs w:val="21"/>
        </w:rPr>
        <w:t>a</w:t>
      </w:r>
      <w:r w:rsidRPr="00937648">
        <w:rPr>
          <w:rFonts w:ascii="Times New Roman" w:hAnsi="Times New Roman" w:cs="Times New Roman"/>
          <w:sz w:val="21"/>
          <w:szCs w:val="21"/>
        </w:rPr>
        <w:t xml:space="preserve"> geografia, psicologia e qualquer ciência natural é vista para Platão antes como um conhecimento místico, </w:t>
      </w:r>
      <w:r w:rsidRPr="00937648">
        <w:rPr>
          <w:rFonts w:ascii="Times New Roman" w:hAnsi="Times New Roman" w:cs="Times New Roman"/>
          <w:sz w:val="21"/>
          <w:szCs w:val="21"/>
        </w:rPr>
        <w:lastRenderedPageBreak/>
        <w:t>não restrito a qualquer experiência e absoluto. Isso porque, sustenta Kelsen (2000</w:t>
      </w:r>
      <w:r w:rsidR="00B129FA">
        <w:rPr>
          <w:rFonts w:ascii="Times New Roman" w:hAnsi="Times New Roman" w:cs="Times New Roman"/>
          <w:sz w:val="21"/>
          <w:szCs w:val="21"/>
        </w:rPr>
        <w:t>b</w:t>
      </w:r>
      <w:r w:rsidRPr="00937648">
        <w:rPr>
          <w:rFonts w:ascii="Times New Roman" w:hAnsi="Times New Roman" w:cs="Times New Roman"/>
          <w:sz w:val="21"/>
          <w:szCs w:val="21"/>
        </w:rPr>
        <w:t>, p. 183), todo o conhecimento para Platão é antes uma religião da alma humana do que propriamente observação e descoberta. Um caráter ético-político das ciência</w:t>
      </w:r>
      <w:r w:rsidR="00E00E4F" w:rsidRPr="00937648">
        <w:rPr>
          <w:rFonts w:ascii="Times New Roman" w:hAnsi="Times New Roman" w:cs="Times New Roman"/>
          <w:sz w:val="21"/>
          <w:szCs w:val="21"/>
        </w:rPr>
        <w:t>s</w:t>
      </w:r>
      <w:r w:rsidRPr="00937648">
        <w:rPr>
          <w:rFonts w:ascii="Times New Roman" w:hAnsi="Times New Roman" w:cs="Times New Roman"/>
          <w:sz w:val="21"/>
          <w:szCs w:val="21"/>
        </w:rPr>
        <w:t xml:space="preserve"> consiste no método platônico. A realidade factual, assim, necessariamente deve passar por uma avaliação do filósofo platônico para aí sim ser qualificada como verdadeira ou falsa.</w:t>
      </w:r>
      <w:r w:rsidR="00056B4F" w:rsidRPr="00937648">
        <w:rPr>
          <w:rFonts w:ascii="Times New Roman" w:hAnsi="Times New Roman" w:cs="Times New Roman"/>
          <w:sz w:val="21"/>
          <w:szCs w:val="21"/>
        </w:rPr>
        <w:t xml:space="preserve"> Consequentemente, o fim último do conhecimento da verdade para Platão não consiste em explicar a realidade factual, porém encontrar uma norma de validade absoluta a qual possa ser utilizada como critério para avaliar a natureza.</w:t>
      </w:r>
    </w:p>
    <w:p w:rsidR="00191A7F" w:rsidRPr="00937648" w:rsidRDefault="00191A7F"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Esse critério de cientificidade, entretanto, também não pode ser interpretação, conforme Kelsen (2000</w:t>
      </w:r>
      <w:r w:rsidR="001443D0">
        <w:rPr>
          <w:rFonts w:ascii="Times New Roman" w:hAnsi="Times New Roman" w:cs="Times New Roman"/>
          <w:sz w:val="21"/>
          <w:szCs w:val="21"/>
        </w:rPr>
        <w:t>b</w:t>
      </w:r>
      <w:r w:rsidRPr="00937648">
        <w:rPr>
          <w:rFonts w:ascii="Times New Roman" w:hAnsi="Times New Roman" w:cs="Times New Roman"/>
          <w:sz w:val="21"/>
          <w:szCs w:val="21"/>
        </w:rPr>
        <w:t>, p. 184) se não conforme uma pura teologia. O critério de correção das teoria</w:t>
      </w:r>
      <w:r w:rsidR="00E00E4F" w:rsidRPr="00937648">
        <w:rPr>
          <w:rFonts w:ascii="Times New Roman" w:hAnsi="Times New Roman" w:cs="Times New Roman"/>
          <w:sz w:val="21"/>
          <w:szCs w:val="21"/>
        </w:rPr>
        <w:t>s</w:t>
      </w:r>
      <w:r w:rsidRPr="00937648">
        <w:rPr>
          <w:rFonts w:ascii="Times New Roman" w:hAnsi="Times New Roman" w:cs="Times New Roman"/>
          <w:sz w:val="21"/>
          <w:szCs w:val="21"/>
        </w:rPr>
        <w:t xml:space="preserve"> passa pelo conceito de bem para avaliar a sua verdade ou falsidade. Assim, a verdade em Platão dispensa qualquer ciência natural e debruça-se sobre uma teodiceia, a qual, por oposição, descreve a verdade como antítese do mal. Ou seja, o “escultor do universo” (KELSEN, 2000</w:t>
      </w:r>
      <w:r w:rsidR="001443D0">
        <w:rPr>
          <w:rFonts w:ascii="Times New Roman" w:hAnsi="Times New Roman" w:cs="Times New Roman"/>
          <w:sz w:val="21"/>
          <w:szCs w:val="21"/>
        </w:rPr>
        <w:t>b</w:t>
      </w:r>
      <w:r w:rsidRPr="00937648">
        <w:rPr>
          <w:rFonts w:ascii="Times New Roman" w:hAnsi="Times New Roman" w:cs="Times New Roman"/>
          <w:sz w:val="21"/>
          <w:szCs w:val="21"/>
        </w:rPr>
        <w:t>, p. 184) não poderia criar o mal ou a falsidade, mas a alma humana, transplantada para a terra, no mesmo sentido da superação</w:t>
      </w:r>
      <w:r w:rsidR="00B8114B" w:rsidRPr="00937648">
        <w:rPr>
          <w:rFonts w:ascii="Times New Roman" w:hAnsi="Times New Roman" w:cs="Times New Roman"/>
          <w:sz w:val="21"/>
          <w:szCs w:val="21"/>
        </w:rPr>
        <w:t xml:space="preserve"> </w:t>
      </w:r>
      <w:r w:rsidRPr="00937648">
        <w:rPr>
          <w:rFonts w:ascii="Times New Roman" w:hAnsi="Times New Roman" w:cs="Times New Roman"/>
          <w:sz w:val="21"/>
          <w:szCs w:val="21"/>
        </w:rPr>
        <w:t xml:space="preserve">do </w:t>
      </w:r>
      <w:r w:rsidRPr="00937648">
        <w:rPr>
          <w:rFonts w:ascii="Times New Roman" w:hAnsi="Times New Roman" w:cs="Times New Roman"/>
          <w:i/>
          <w:sz w:val="21"/>
          <w:szCs w:val="21"/>
        </w:rPr>
        <w:t>khorismos</w:t>
      </w:r>
      <w:r w:rsidRPr="00937648">
        <w:rPr>
          <w:rFonts w:ascii="Times New Roman" w:hAnsi="Times New Roman" w:cs="Times New Roman"/>
          <w:sz w:val="21"/>
          <w:szCs w:val="21"/>
        </w:rPr>
        <w:t xml:space="preserve">, está submetida ao </w:t>
      </w:r>
      <w:r w:rsidRPr="00937648">
        <w:rPr>
          <w:rFonts w:ascii="Times New Roman" w:hAnsi="Times New Roman" w:cs="Times New Roman"/>
          <w:i/>
          <w:sz w:val="21"/>
          <w:szCs w:val="21"/>
        </w:rPr>
        <w:t>devir</w:t>
      </w:r>
      <w:r w:rsidRPr="00937648">
        <w:rPr>
          <w:rFonts w:ascii="Times New Roman" w:hAnsi="Times New Roman" w:cs="Times New Roman"/>
          <w:sz w:val="21"/>
          <w:szCs w:val="21"/>
        </w:rPr>
        <w:t xml:space="preserve">, à </w:t>
      </w:r>
      <w:r w:rsidRPr="00937648">
        <w:rPr>
          <w:rFonts w:ascii="Times New Roman" w:hAnsi="Times New Roman" w:cs="Times New Roman"/>
          <w:i/>
          <w:sz w:val="21"/>
          <w:szCs w:val="21"/>
        </w:rPr>
        <w:t xml:space="preserve">doxa </w:t>
      </w:r>
      <w:r w:rsidRPr="00937648">
        <w:rPr>
          <w:rFonts w:ascii="Times New Roman" w:hAnsi="Times New Roman" w:cs="Times New Roman"/>
          <w:sz w:val="21"/>
          <w:szCs w:val="21"/>
        </w:rPr>
        <w:t xml:space="preserve">e, portanto, </w:t>
      </w:r>
      <w:r w:rsidR="00D4561A" w:rsidRPr="00937648">
        <w:rPr>
          <w:rFonts w:ascii="Times New Roman" w:hAnsi="Times New Roman" w:cs="Times New Roman"/>
          <w:sz w:val="21"/>
          <w:szCs w:val="21"/>
        </w:rPr>
        <w:t>à</w:t>
      </w:r>
      <w:r w:rsidRPr="00937648">
        <w:rPr>
          <w:rFonts w:ascii="Times New Roman" w:hAnsi="Times New Roman" w:cs="Times New Roman"/>
          <w:sz w:val="21"/>
          <w:szCs w:val="21"/>
        </w:rPr>
        <w:t xml:space="preserve"> falsidade.</w:t>
      </w:r>
      <w:r w:rsidR="00A03A07" w:rsidRPr="00937648">
        <w:rPr>
          <w:rFonts w:ascii="Times New Roman" w:hAnsi="Times New Roman" w:cs="Times New Roman"/>
          <w:sz w:val="21"/>
          <w:szCs w:val="21"/>
        </w:rPr>
        <w:t xml:space="preserve"> O erro, nesse sentido, consiste na ausência da verdade, que por sua vez é avali</w:t>
      </w:r>
      <w:r w:rsidR="007E0C63" w:rsidRPr="00937648">
        <w:rPr>
          <w:rFonts w:ascii="Times New Roman" w:hAnsi="Times New Roman" w:cs="Times New Roman"/>
          <w:sz w:val="21"/>
          <w:szCs w:val="21"/>
        </w:rPr>
        <w:t>ada através de uma ética absoluta</w:t>
      </w:r>
      <w:r w:rsidR="00A03A07" w:rsidRPr="00937648">
        <w:rPr>
          <w:rFonts w:ascii="Times New Roman" w:hAnsi="Times New Roman" w:cs="Times New Roman"/>
          <w:sz w:val="21"/>
          <w:szCs w:val="21"/>
        </w:rPr>
        <w:t>.</w:t>
      </w:r>
    </w:p>
    <w:p w:rsidR="00BF290F" w:rsidRPr="00937648" w:rsidRDefault="006B0A91"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Há</w:t>
      </w:r>
      <w:r w:rsidR="00BF290F" w:rsidRPr="00937648">
        <w:rPr>
          <w:rFonts w:ascii="Times New Roman" w:hAnsi="Times New Roman" w:cs="Times New Roman"/>
          <w:sz w:val="21"/>
          <w:szCs w:val="21"/>
        </w:rPr>
        <w:t xml:space="preserve"> uma ligação</w:t>
      </w:r>
      <w:r>
        <w:rPr>
          <w:rFonts w:ascii="Times New Roman" w:hAnsi="Times New Roman" w:cs="Times New Roman"/>
          <w:sz w:val="21"/>
          <w:szCs w:val="21"/>
        </w:rPr>
        <w:t>, portanto,</w:t>
      </w:r>
      <w:r w:rsidR="00BF290F" w:rsidRPr="00937648">
        <w:rPr>
          <w:rFonts w:ascii="Times New Roman" w:hAnsi="Times New Roman" w:cs="Times New Roman"/>
          <w:sz w:val="21"/>
          <w:szCs w:val="21"/>
        </w:rPr>
        <w:t xml:space="preserve"> entre o dualismo platônico, seu </w:t>
      </w:r>
      <w:r w:rsidR="00BF290F" w:rsidRPr="00937648">
        <w:rPr>
          <w:rFonts w:ascii="Times New Roman" w:hAnsi="Times New Roman" w:cs="Times New Roman"/>
          <w:i/>
          <w:sz w:val="21"/>
          <w:szCs w:val="21"/>
        </w:rPr>
        <w:t>Eros</w:t>
      </w:r>
      <w:r w:rsidR="00BF290F" w:rsidRPr="00937648">
        <w:rPr>
          <w:rFonts w:ascii="Times New Roman" w:hAnsi="Times New Roman" w:cs="Times New Roman"/>
          <w:sz w:val="21"/>
          <w:szCs w:val="21"/>
        </w:rPr>
        <w:t xml:space="preserve"> conturbado e o conceito de verdade. Nessa </w:t>
      </w:r>
      <w:r w:rsidR="00057F04" w:rsidRPr="00937648">
        <w:rPr>
          <w:rFonts w:ascii="Times New Roman" w:hAnsi="Times New Roman" w:cs="Times New Roman"/>
          <w:sz w:val="21"/>
          <w:szCs w:val="21"/>
        </w:rPr>
        <w:t>sequência</w:t>
      </w:r>
      <w:r w:rsidR="00BF290F" w:rsidRPr="00937648">
        <w:rPr>
          <w:rFonts w:ascii="Times New Roman" w:hAnsi="Times New Roman" w:cs="Times New Roman"/>
          <w:sz w:val="21"/>
          <w:szCs w:val="21"/>
        </w:rPr>
        <w:t xml:space="preserve">, a ciência da mesma forma da sua suposição para uma ética pura, ganha graus de validade, sendo aquelas mais distantes da experiência as mais válidas. Como no caso da dialética, a qual seria a disciplina basilar de todas as outras, pois supostamente desvinculada do </w:t>
      </w:r>
      <w:r w:rsidR="00BF290F" w:rsidRPr="00937648">
        <w:rPr>
          <w:rFonts w:ascii="Times New Roman" w:hAnsi="Times New Roman" w:cs="Times New Roman"/>
          <w:i/>
          <w:sz w:val="21"/>
          <w:szCs w:val="21"/>
        </w:rPr>
        <w:t>devir</w:t>
      </w:r>
      <w:r w:rsidR="00BF290F" w:rsidRPr="00937648">
        <w:rPr>
          <w:rFonts w:ascii="Times New Roman" w:hAnsi="Times New Roman" w:cs="Times New Roman"/>
          <w:sz w:val="21"/>
          <w:szCs w:val="21"/>
        </w:rPr>
        <w:t>. Todas as demais ciências naturais a ela devem se submeter.</w:t>
      </w:r>
      <w:r w:rsidR="00057F04" w:rsidRPr="00937648">
        <w:rPr>
          <w:rFonts w:ascii="Times New Roman" w:hAnsi="Times New Roman" w:cs="Times New Roman"/>
          <w:sz w:val="21"/>
          <w:szCs w:val="21"/>
        </w:rPr>
        <w:t xml:space="preserve"> Há, nesse sentido, uma hierarquia nas ciências e a dialética surge como método fundamental. E como tal, estando completamente desvinculada da experiência, nada mais pode se não especular sobre o bem e o mal. (KELSEN, 2000</w:t>
      </w:r>
      <w:r w:rsidR="001443D0">
        <w:rPr>
          <w:rFonts w:ascii="Times New Roman" w:hAnsi="Times New Roman" w:cs="Times New Roman"/>
          <w:sz w:val="21"/>
          <w:szCs w:val="21"/>
        </w:rPr>
        <w:t>b</w:t>
      </w:r>
      <w:r w:rsidR="00057F04" w:rsidRPr="00937648">
        <w:rPr>
          <w:rFonts w:ascii="Times New Roman" w:hAnsi="Times New Roman" w:cs="Times New Roman"/>
          <w:sz w:val="21"/>
          <w:szCs w:val="21"/>
        </w:rPr>
        <w:t>, p. 185)</w:t>
      </w:r>
      <w:r w:rsidR="000F5A52" w:rsidRPr="00937648">
        <w:rPr>
          <w:rFonts w:ascii="Times New Roman" w:hAnsi="Times New Roman" w:cs="Times New Roman"/>
          <w:sz w:val="21"/>
          <w:szCs w:val="21"/>
        </w:rPr>
        <w:t>.</w:t>
      </w:r>
      <w:r w:rsidR="003C3E7A" w:rsidRPr="00937648">
        <w:rPr>
          <w:rFonts w:ascii="Times New Roman" w:hAnsi="Times New Roman" w:cs="Times New Roman"/>
          <w:sz w:val="21"/>
          <w:szCs w:val="21"/>
        </w:rPr>
        <w:t xml:space="preserve"> São utilizados como exemplos a astronomia, a música e as cores. Para Platão, são esses três conhecimento</w:t>
      </w:r>
      <w:r w:rsidR="000F5A52" w:rsidRPr="00937648">
        <w:rPr>
          <w:rFonts w:ascii="Times New Roman" w:hAnsi="Times New Roman" w:cs="Times New Roman"/>
          <w:sz w:val="21"/>
          <w:szCs w:val="21"/>
        </w:rPr>
        <w:t>s</w:t>
      </w:r>
      <w:r w:rsidR="003C3E7A" w:rsidRPr="00937648">
        <w:rPr>
          <w:rFonts w:ascii="Times New Roman" w:hAnsi="Times New Roman" w:cs="Times New Roman"/>
          <w:sz w:val="21"/>
          <w:szCs w:val="21"/>
        </w:rPr>
        <w:t xml:space="preserve"> inferiores à dialética por estarem primando pela experiência em seus métodos de abordagem.</w:t>
      </w:r>
      <w:r w:rsidR="00EA0C0F" w:rsidRPr="00937648">
        <w:rPr>
          <w:rFonts w:ascii="Times New Roman" w:hAnsi="Times New Roman" w:cs="Times New Roman"/>
          <w:sz w:val="21"/>
          <w:szCs w:val="21"/>
        </w:rPr>
        <w:t xml:space="preserve"> (KELSEN, 2000</w:t>
      </w:r>
      <w:r w:rsidR="001443D0">
        <w:rPr>
          <w:rFonts w:ascii="Times New Roman" w:hAnsi="Times New Roman" w:cs="Times New Roman"/>
          <w:sz w:val="21"/>
          <w:szCs w:val="21"/>
        </w:rPr>
        <w:t>b</w:t>
      </w:r>
      <w:r w:rsidR="00EA0C0F" w:rsidRPr="00937648">
        <w:rPr>
          <w:rFonts w:ascii="Times New Roman" w:hAnsi="Times New Roman" w:cs="Times New Roman"/>
          <w:sz w:val="21"/>
          <w:szCs w:val="21"/>
        </w:rPr>
        <w:t>, p. 185)</w:t>
      </w:r>
      <w:r w:rsidR="003B5D20" w:rsidRPr="00937648">
        <w:rPr>
          <w:rFonts w:ascii="Times New Roman" w:hAnsi="Times New Roman" w:cs="Times New Roman"/>
          <w:sz w:val="21"/>
          <w:szCs w:val="21"/>
        </w:rPr>
        <w:t>.</w:t>
      </w:r>
    </w:p>
    <w:p w:rsidR="00AA69B9" w:rsidRPr="00786590" w:rsidRDefault="00AA69B9" w:rsidP="004B60BA">
      <w:pPr>
        <w:tabs>
          <w:tab w:val="left" w:pos="1843"/>
        </w:tabs>
        <w:spacing w:before="40" w:after="40" w:line="240" w:lineRule="auto"/>
        <w:ind w:left="2268"/>
        <w:jc w:val="both"/>
        <w:rPr>
          <w:rFonts w:ascii="Times New Roman" w:hAnsi="Times New Roman" w:cs="Times New Roman"/>
          <w:sz w:val="19"/>
          <w:szCs w:val="19"/>
        </w:rPr>
      </w:pPr>
      <w:r w:rsidRPr="00786590">
        <w:rPr>
          <w:rFonts w:ascii="Times New Roman" w:hAnsi="Times New Roman" w:cs="Times New Roman"/>
          <w:sz w:val="19"/>
          <w:szCs w:val="19"/>
        </w:rPr>
        <w:t>Eis aí o espírito da mais genuína teologia, hostil a toda ciência natural. Platão não apenas não é o fundador da ciência rigo</w:t>
      </w:r>
      <w:r w:rsidR="006B7264" w:rsidRPr="00786590">
        <w:rPr>
          <w:rFonts w:ascii="Times New Roman" w:hAnsi="Times New Roman" w:cs="Times New Roman"/>
          <w:sz w:val="19"/>
          <w:szCs w:val="19"/>
        </w:rPr>
        <w:t>ros</w:t>
      </w:r>
      <w:r w:rsidRPr="00786590">
        <w:rPr>
          <w:rFonts w:ascii="Times New Roman" w:hAnsi="Times New Roman" w:cs="Times New Roman"/>
          <w:sz w:val="19"/>
          <w:szCs w:val="19"/>
        </w:rPr>
        <w:t xml:space="preserve">a, mas também – como metafísico e teólogo – a rejeitava </w:t>
      </w:r>
      <w:r w:rsidR="006B7264" w:rsidRPr="00786590">
        <w:rPr>
          <w:rFonts w:ascii="Times New Roman" w:hAnsi="Times New Roman" w:cs="Times New Roman"/>
          <w:sz w:val="19"/>
          <w:szCs w:val="19"/>
        </w:rPr>
        <w:t>conscientemente</w:t>
      </w:r>
      <w:r w:rsidRPr="00786590">
        <w:rPr>
          <w:rFonts w:ascii="Times New Roman" w:hAnsi="Times New Roman" w:cs="Times New Roman"/>
          <w:sz w:val="19"/>
          <w:szCs w:val="19"/>
        </w:rPr>
        <w:t xml:space="preserve">. Sua resposta à questão kantiana acerca da </w:t>
      </w:r>
      <w:r w:rsidRPr="00786590">
        <w:rPr>
          <w:rFonts w:ascii="Times New Roman" w:hAnsi="Times New Roman" w:cs="Times New Roman"/>
          <w:sz w:val="19"/>
          <w:szCs w:val="19"/>
        </w:rPr>
        <w:lastRenderedPageBreak/>
        <w:t>possibilidade do conhecimento seria um categórico não.</w:t>
      </w:r>
    </w:p>
    <w:p w:rsidR="00566958" w:rsidRPr="00937648" w:rsidRDefault="006B7264"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O mundo empírico para Platão, nesse sentindo, é sacrificado em função da inversão metafísica da natureza – os sentido</w:t>
      </w:r>
      <w:r w:rsidR="00C04108" w:rsidRPr="00937648">
        <w:rPr>
          <w:rFonts w:ascii="Times New Roman" w:hAnsi="Times New Roman" w:cs="Times New Roman"/>
          <w:sz w:val="21"/>
          <w:szCs w:val="21"/>
        </w:rPr>
        <w:t>s</w:t>
      </w:r>
      <w:r w:rsidRPr="00937648">
        <w:rPr>
          <w:rFonts w:ascii="Times New Roman" w:hAnsi="Times New Roman" w:cs="Times New Roman"/>
          <w:sz w:val="21"/>
          <w:szCs w:val="21"/>
        </w:rPr>
        <w:t xml:space="preserve"> são desqualificados como aparência, </w:t>
      </w:r>
      <w:r w:rsidRPr="00937648">
        <w:rPr>
          <w:rFonts w:ascii="Times New Roman" w:hAnsi="Times New Roman" w:cs="Times New Roman"/>
          <w:i/>
          <w:sz w:val="21"/>
          <w:szCs w:val="21"/>
        </w:rPr>
        <w:t>devir</w:t>
      </w:r>
      <w:r w:rsidRPr="00937648">
        <w:rPr>
          <w:rFonts w:ascii="Times New Roman" w:hAnsi="Times New Roman" w:cs="Times New Roman"/>
          <w:sz w:val="21"/>
          <w:szCs w:val="21"/>
        </w:rPr>
        <w:t xml:space="preserve">, enganação e inferior à suposta realidade transcendente, eterna e </w:t>
      </w:r>
      <w:r w:rsidR="00572F6E" w:rsidRPr="00937648">
        <w:rPr>
          <w:rFonts w:ascii="Times New Roman" w:hAnsi="Times New Roman" w:cs="Times New Roman"/>
          <w:sz w:val="21"/>
          <w:szCs w:val="21"/>
        </w:rPr>
        <w:t>verdadeira</w:t>
      </w:r>
      <w:r w:rsidRPr="00937648">
        <w:rPr>
          <w:rFonts w:ascii="Times New Roman" w:hAnsi="Times New Roman" w:cs="Times New Roman"/>
          <w:sz w:val="21"/>
          <w:szCs w:val="21"/>
        </w:rPr>
        <w:t xml:space="preserve"> em si.</w:t>
      </w:r>
      <w:r w:rsidR="0007219B" w:rsidRPr="00937648">
        <w:rPr>
          <w:rFonts w:ascii="Times New Roman" w:hAnsi="Times New Roman" w:cs="Times New Roman"/>
          <w:sz w:val="21"/>
          <w:szCs w:val="21"/>
        </w:rPr>
        <w:t xml:space="preserve"> Para Kelsen (2000</w:t>
      </w:r>
      <w:r w:rsidR="001443D0">
        <w:rPr>
          <w:rFonts w:ascii="Times New Roman" w:hAnsi="Times New Roman" w:cs="Times New Roman"/>
          <w:sz w:val="21"/>
          <w:szCs w:val="21"/>
        </w:rPr>
        <w:t>b</w:t>
      </w:r>
      <w:r w:rsidR="0007219B" w:rsidRPr="00937648">
        <w:rPr>
          <w:rFonts w:ascii="Times New Roman" w:hAnsi="Times New Roman" w:cs="Times New Roman"/>
          <w:sz w:val="21"/>
          <w:szCs w:val="21"/>
        </w:rPr>
        <w:t>, p. 188) tal meta transcendente da verdade platônica revela-se apenas como vontade e um esperar subjetivo, personificada na ideia de bem absoluto na construção de sua divindade. A verdade para Platão é “raciocínio ético-político, religião.”</w:t>
      </w:r>
      <w:r w:rsidR="00293971">
        <w:rPr>
          <w:rFonts w:ascii="Times New Roman" w:hAnsi="Times New Roman" w:cs="Times New Roman"/>
          <w:sz w:val="21"/>
          <w:szCs w:val="21"/>
        </w:rPr>
        <w:t>.</w:t>
      </w:r>
      <w:r w:rsidR="0007219B" w:rsidRPr="00937648">
        <w:rPr>
          <w:rFonts w:ascii="Times New Roman" w:hAnsi="Times New Roman" w:cs="Times New Roman"/>
          <w:sz w:val="21"/>
          <w:szCs w:val="21"/>
        </w:rPr>
        <w:t xml:space="preserve"> (KELSEN, 2000</w:t>
      </w:r>
      <w:r w:rsidR="001443D0">
        <w:rPr>
          <w:rFonts w:ascii="Times New Roman" w:hAnsi="Times New Roman" w:cs="Times New Roman"/>
          <w:sz w:val="21"/>
          <w:szCs w:val="21"/>
        </w:rPr>
        <w:t>b</w:t>
      </w:r>
      <w:r w:rsidR="0007219B" w:rsidRPr="00937648">
        <w:rPr>
          <w:rFonts w:ascii="Times New Roman" w:hAnsi="Times New Roman" w:cs="Times New Roman"/>
          <w:sz w:val="21"/>
          <w:szCs w:val="21"/>
        </w:rPr>
        <w:t>, p. 188)</w:t>
      </w:r>
      <w:r w:rsidR="00EC2B97" w:rsidRPr="00937648">
        <w:rPr>
          <w:rFonts w:ascii="Times New Roman" w:hAnsi="Times New Roman" w:cs="Times New Roman"/>
          <w:sz w:val="21"/>
          <w:szCs w:val="21"/>
        </w:rPr>
        <w:t xml:space="preserve">. E mais, </w:t>
      </w:r>
      <w:r w:rsidR="00227969" w:rsidRPr="00937648">
        <w:rPr>
          <w:rFonts w:ascii="Times New Roman" w:hAnsi="Times New Roman" w:cs="Times New Roman"/>
          <w:sz w:val="21"/>
          <w:szCs w:val="21"/>
        </w:rPr>
        <w:t>s</w:t>
      </w:r>
      <w:r w:rsidR="0007219B" w:rsidRPr="00937648">
        <w:rPr>
          <w:rFonts w:ascii="Times New Roman" w:hAnsi="Times New Roman" w:cs="Times New Roman"/>
          <w:sz w:val="21"/>
          <w:szCs w:val="21"/>
        </w:rPr>
        <w:t xml:space="preserve">ua filosofia </w:t>
      </w:r>
      <w:r w:rsidR="00205D47" w:rsidRPr="00937648">
        <w:rPr>
          <w:rFonts w:ascii="Times New Roman" w:hAnsi="Times New Roman" w:cs="Times New Roman"/>
          <w:sz w:val="21"/>
          <w:szCs w:val="21"/>
        </w:rPr>
        <w:t>está</w:t>
      </w:r>
      <w:r w:rsidR="0007219B" w:rsidRPr="00937648">
        <w:rPr>
          <w:rFonts w:ascii="Times New Roman" w:hAnsi="Times New Roman" w:cs="Times New Roman"/>
          <w:sz w:val="21"/>
          <w:szCs w:val="21"/>
        </w:rPr>
        <w:t xml:space="preserve"> em oposição consciente a uma explicação orientada pela ciência natural e pela causalidade: </w:t>
      </w:r>
      <w:r w:rsidR="002D7DE7" w:rsidRPr="00937648">
        <w:rPr>
          <w:rFonts w:ascii="Times New Roman" w:hAnsi="Times New Roman" w:cs="Times New Roman"/>
          <w:sz w:val="21"/>
          <w:szCs w:val="21"/>
        </w:rPr>
        <w:t>“</w:t>
      </w:r>
      <w:r w:rsidR="0007219B" w:rsidRPr="00937648">
        <w:rPr>
          <w:rFonts w:ascii="Times New Roman" w:hAnsi="Times New Roman" w:cs="Times New Roman"/>
          <w:sz w:val="21"/>
          <w:szCs w:val="21"/>
        </w:rPr>
        <w:t>compõe uma interpretação normativa do mundo.</w:t>
      </w:r>
      <w:r w:rsidR="002D7DE7" w:rsidRPr="00937648">
        <w:rPr>
          <w:rFonts w:ascii="Times New Roman" w:hAnsi="Times New Roman" w:cs="Times New Roman"/>
          <w:sz w:val="21"/>
          <w:szCs w:val="21"/>
        </w:rPr>
        <w:t>”</w:t>
      </w:r>
      <w:r w:rsidR="00293971">
        <w:rPr>
          <w:rFonts w:ascii="Times New Roman" w:hAnsi="Times New Roman" w:cs="Times New Roman"/>
          <w:sz w:val="21"/>
          <w:szCs w:val="21"/>
        </w:rPr>
        <w:t>.</w:t>
      </w:r>
      <w:r w:rsidR="002D7DE7" w:rsidRPr="00937648">
        <w:rPr>
          <w:rFonts w:ascii="Times New Roman" w:hAnsi="Times New Roman" w:cs="Times New Roman"/>
          <w:sz w:val="21"/>
          <w:szCs w:val="21"/>
        </w:rPr>
        <w:t xml:space="preserve"> (KELSEN, 2000</w:t>
      </w:r>
      <w:r w:rsidR="001443D0">
        <w:rPr>
          <w:rFonts w:ascii="Times New Roman" w:hAnsi="Times New Roman" w:cs="Times New Roman"/>
          <w:sz w:val="21"/>
          <w:szCs w:val="21"/>
        </w:rPr>
        <w:t>b</w:t>
      </w:r>
      <w:r w:rsidR="002D7DE7" w:rsidRPr="00937648">
        <w:rPr>
          <w:rFonts w:ascii="Times New Roman" w:hAnsi="Times New Roman" w:cs="Times New Roman"/>
          <w:sz w:val="21"/>
          <w:szCs w:val="21"/>
        </w:rPr>
        <w:t>, p. 188)</w:t>
      </w:r>
      <w:r w:rsidR="00566958" w:rsidRPr="00937648">
        <w:rPr>
          <w:rFonts w:ascii="Times New Roman" w:hAnsi="Times New Roman" w:cs="Times New Roman"/>
          <w:sz w:val="21"/>
          <w:szCs w:val="21"/>
        </w:rPr>
        <w:t>.</w:t>
      </w:r>
    </w:p>
    <w:p w:rsidR="00566958" w:rsidRPr="00937648" w:rsidRDefault="00566958"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Assim, o método científico de Platão se caracteriza pela renúncia da experiência</w:t>
      </w:r>
      <w:r w:rsidR="00C01959" w:rsidRPr="00937648">
        <w:rPr>
          <w:rFonts w:ascii="Times New Roman" w:hAnsi="Times New Roman" w:cs="Times New Roman"/>
          <w:sz w:val="21"/>
          <w:szCs w:val="21"/>
        </w:rPr>
        <w:t xml:space="preserve"> e da racionalidade lógico-causal. A ciência platônica consiste na justificação da existência de um juízo moral absoluto, constituinte da ideia de bem absoluto, formulado dogmaticamente.</w:t>
      </w:r>
      <w:r w:rsidR="00C1789A" w:rsidRPr="00937648">
        <w:rPr>
          <w:rFonts w:ascii="Times New Roman" w:hAnsi="Times New Roman" w:cs="Times New Roman"/>
          <w:sz w:val="21"/>
          <w:szCs w:val="21"/>
        </w:rPr>
        <w:t xml:space="preserve"> (KELSEN, 2000</w:t>
      </w:r>
      <w:r w:rsidR="001443D0">
        <w:rPr>
          <w:rFonts w:ascii="Times New Roman" w:hAnsi="Times New Roman" w:cs="Times New Roman"/>
          <w:sz w:val="21"/>
          <w:szCs w:val="21"/>
        </w:rPr>
        <w:t>b</w:t>
      </w:r>
      <w:r w:rsidR="00C1789A" w:rsidRPr="00937648">
        <w:rPr>
          <w:rFonts w:ascii="Times New Roman" w:hAnsi="Times New Roman" w:cs="Times New Roman"/>
          <w:sz w:val="21"/>
          <w:szCs w:val="21"/>
        </w:rPr>
        <w:t>, p. 193)</w:t>
      </w:r>
      <w:r w:rsidR="00FB2028" w:rsidRPr="00937648">
        <w:rPr>
          <w:rFonts w:ascii="Times New Roman" w:hAnsi="Times New Roman" w:cs="Times New Roman"/>
          <w:sz w:val="21"/>
          <w:szCs w:val="21"/>
        </w:rPr>
        <w:t>.</w:t>
      </w:r>
    </w:p>
    <w:p w:rsidR="00B8366B" w:rsidRDefault="00AF1B33"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Em um segundo e principal aspecto, o método científic</w:t>
      </w:r>
      <w:r w:rsidR="00572F6E" w:rsidRPr="00937648">
        <w:rPr>
          <w:rFonts w:ascii="Times New Roman" w:hAnsi="Times New Roman" w:cs="Times New Roman"/>
          <w:sz w:val="21"/>
          <w:szCs w:val="21"/>
        </w:rPr>
        <w:t>o</w:t>
      </w:r>
      <w:r w:rsidRPr="00937648">
        <w:rPr>
          <w:rFonts w:ascii="Times New Roman" w:hAnsi="Times New Roman" w:cs="Times New Roman"/>
          <w:sz w:val="21"/>
          <w:szCs w:val="21"/>
        </w:rPr>
        <w:t xml:space="preserve"> platônico associa fortemente ciência e política. Ambas as esferas não ocorrem em paralelo em Platão, mas esta submete </w:t>
      </w:r>
      <w:r w:rsidR="00572F6E" w:rsidRPr="00937648">
        <w:rPr>
          <w:rFonts w:ascii="Times New Roman" w:hAnsi="Times New Roman" w:cs="Times New Roman"/>
          <w:sz w:val="21"/>
          <w:szCs w:val="21"/>
        </w:rPr>
        <w:t>à</w:t>
      </w:r>
      <w:r w:rsidRPr="00937648">
        <w:rPr>
          <w:rFonts w:ascii="Times New Roman" w:hAnsi="Times New Roman" w:cs="Times New Roman"/>
          <w:sz w:val="21"/>
          <w:szCs w:val="21"/>
        </w:rPr>
        <w:t xml:space="preserve">quela em todos os seus sentidos. Assim, o saber não é um fim e si mesmo, mas </w:t>
      </w:r>
      <w:r w:rsidR="00CA5908">
        <w:rPr>
          <w:rFonts w:ascii="Times New Roman" w:hAnsi="Times New Roman" w:cs="Times New Roman"/>
          <w:sz w:val="21"/>
          <w:szCs w:val="21"/>
        </w:rPr>
        <w:t xml:space="preserve">instrumento utilizado por </w:t>
      </w:r>
      <w:r w:rsidRPr="00937648">
        <w:rPr>
          <w:rFonts w:ascii="Times New Roman" w:hAnsi="Times New Roman" w:cs="Times New Roman"/>
          <w:sz w:val="21"/>
          <w:szCs w:val="21"/>
        </w:rPr>
        <w:t xml:space="preserve">sua religião na forma da ação justa. Não há, nesse aspecto, um conhecimento </w:t>
      </w:r>
      <w:r w:rsidR="00CA5908">
        <w:rPr>
          <w:rFonts w:ascii="Times New Roman" w:hAnsi="Times New Roman" w:cs="Times New Roman"/>
          <w:sz w:val="21"/>
          <w:szCs w:val="21"/>
        </w:rPr>
        <w:t>científico puro</w:t>
      </w:r>
      <w:r w:rsidRPr="00937648">
        <w:rPr>
          <w:rFonts w:ascii="Times New Roman" w:hAnsi="Times New Roman" w:cs="Times New Roman"/>
          <w:sz w:val="21"/>
          <w:szCs w:val="21"/>
        </w:rPr>
        <w:t xml:space="preserve"> em Platão no sentido de um saber não instrumentalizado para os propósitos políticos, ético</w:t>
      </w:r>
      <w:r w:rsidR="00572F6E" w:rsidRPr="00937648">
        <w:rPr>
          <w:rFonts w:ascii="Times New Roman" w:hAnsi="Times New Roman" w:cs="Times New Roman"/>
          <w:sz w:val="21"/>
          <w:szCs w:val="21"/>
        </w:rPr>
        <w:t>s</w:t>
      </w:r>
      <w:r w:rsidRPr="00937648">
        <w:rPr>
          <w:rFonts w:ascii="Times New Roman" w:hAnsi="Times New Roman" w:cs="Times New Roman"/>
          <w:sz w:val="21"/>
          <w:szCs w:val="21"/>
        </w:rPr>
        <w:t xml:space="preserve"> e religiosos.</w:t>
      </w:r>
    </w:p>
    <w:p w:rsidR="000B483C" w:rsidRDefault="000B483C" w:rsidP="004B60BA">
      <w:pPr>
        <w:tabs>
          <w:tab w:val="left" w:pos="1701"/>
        </w:tabs>
        <w:spacing w:before="40" w:after="40" w:line="240" w:lineRule="auto"/>
        <w:ind w:firstLine="567"/>
        <w:jc w:val="both"/>
        <w:rPr>
          <w:rFonts w:ascii="Times New Roman" w:hAnsi="Times New Roman" w:cs="Times New Roman"/>
          <w:sz w:val="21"/>
          <w:szCs w:val="21"/>
        </w:rPr>
      </w:pPr>
    </w:p>
    <w:p w:rsidR="000B483C" w:rsidRDefault="00CC5690" w:rsidP="004B60BA">
      <w:pPr>
        <w:pStyle w:val="Ttulo2"/>
        <w:spacing w:before="40" w:after="40" w:line="240" w:lineRule="auto"/>
        <w:rPr>
          <w:rFonts w:ascii="Times New Roman" w:hAnsi="Times New Roman" w:cs="Times New Roman"/>
          <w:color w:val="auto"/>
          <w:sz w:val="21"/>
          <w:szCs w:val="21"/>
        </w:rPr>
      </w:pPr>
      <w:bookmarkStart w:id="37" w:name="_Toc12365500"/>
      <w:r>
        <w:rPr>
          <w:rFonts w:ascii="Times New Roman" w:hAnsi="Times New Roman" w:cs="Times New Roman"/>
          <w:color w:val="auto"/>
          <w:sz w:val="21"/>
          <w:szCs w:val="21"/>
        </w:rPr>
        <w:t>4</w:t>
      </w:r>
      <w:r w:rsidR="000B483C" w:rsidRPr="00D27A0A">
        <w:rPr>
          <w:rFonts w:ascii="Times New Roman" w:hAnsi="Times New Roman" w:cs="Times New Roman"/>
          <w:color w:val="auto"/>
          <w:sz w:val="21"/>
          <w:szCs w:val="21"/>
        </w:rPr>
        <w:t>.4 Conclusões sobre o capítulo</w:t>
      </w:r>
      <w:bookmarkEnd w:id="37"/>
    </w:p>
    <w:p w:rsidR="00D27A0A" w:rsidRDefault="00D27A0A" w:rsidP="004B60BA">
      <w:pPr>
        <w:spacing w:before="40" w:after="40" w:line="240" w:lineRule="auto"/>
      </w:pPr>
    </w:p>
    <w:p w:rsidR="007F7048" w:rsidRDefault="00B35B9D"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A</w:t>
      </w:r>
      <w:r w:rsidR="00E32ECB">
        <w:rPr>
          <w:rFonts w:ascii="Times New Roman" w:hAnsi="Times New Roman" w:cs="Times New Roman"/>
          <w:sz w:val="21"/>
          <w:szCs w:val="21"/>
        </w:rPr>
        <w:t xml:space="preserve"> leitura de Kelsen sobre Platão não é </w:t>
      </w:r>
      <w:r>
        <w:rPr>
          <w:rFonts w:ascii="Times New Roman" w:hAnsi="Times New Roman" w:cs="Times New Roman"/>
          <w:sz w:val="21"/>
          <w:szCs w:val="21"/>
        </w:rPr>
        <w:t>corroborada</w:t>
      </w:r>
      <w:r w:rsidR="00E32ECB">
        <w:rPr>
          <w:rFonts w:ascii="Times New Roman" w:hAnsi="Times New Roman" w:cs="Times New Roman"/>
          <w:sz w:val="21"/>
          <w:szCs w:val="21"/>
        </w:rPr>
        <w:t xml:space="preserve"> pela academia. Sua posição</w:t>
      </w:r>
      <w:r w:rsidR="007F7048">
        <w:rPr>
          <w:rFonts w:ascii="Times New Roman" w:hAnsi="Times New Roman" w:cs="Times New Roman"/>
          <w:sz w:val="21"/>
          <w:szCs w:val="21"/>
        </w:rPr>
        <w:t xml:space="preserve">, acima de tudo, </w:t>
      </w:r>
      <w:r w:rsidR="00E32ECB">
        <w:rPr>
          <w:rFonts w:ascii="Times New Roman" w:hAnsi="Times New Roman" w:cs="Times New Roman"/>
          <w:sz w:val="21"/>
          <w:szCs w:val="21"/>
        </w:rPr>
        <w:t>associa</w:t>
      </w:r>
      <w:r w:rsidR="007F7048">
        <w:rPr>
          <w:rFonts w:ascii="Times New Roman" w:hAnsi="Times New Roman" w:cs="Times New Roman"/>
          <w:sz w:val="21"/>
          <w:szCs w:val="21"/>
        </w:rPr>
        <w:t>-se</w:t>
      </w:r>
      <w:r w:rsidR="00A67600">
        <w:rPr>
          <w:rFonts w:ascii="Times New Roman" w:hAnsi="Times New Roman" w:cs="Times New Roman"/>
          <w:sz w:val="21"/>
          <w:szCs w:val="21"/>
        </w:rPr>
        <w:t xml:space="preserve"> </w:t>
      </w:r>
      <w:r w:rsidR="001C3484">
        <w:rPr>
          <w:rFonts w:ascii="Times New Roman" w:hAnsi="Times New Roman" w:cs="Times New Roman"/>
          <w:sz w:val="21"/>
          <w:szCs w:val="21"/>
        </w:rPr>
        <w:t>antes</w:t>
      </w:r>
      <w:r w:rsidR="004330F2">
        <w:rPr>
          <w:rFonts w:ascii="Times New Roman" w:hAnsi="Times New Roman" w:cs="Times New Roman"/>
          <w:sz w:val="21"/>
          <w:szCs w:val="21"/>
        </w:rPr>
        <w:t xml:space="preserve"> </w:t>
      </w:r>
      <w:r w:rsidR="00A67600">
        <w:rPr>
          <w:rFonts w:ascii="Times New Roman" w:hAnsi="Times New Roman" w:cs="Times New Roman"/>
          <w:sz w:val="21"/>
          <w:szCs w:val="21"/>
        </w:rPr>
        <w:t>às detrações</w:t>
      </w:r>
      <w:r w:rsidR="00635D9D">
        <w:rPr>
          <w:rFonts w:ascii="Times New Roman" w:hAnsi="Times New Roman" w:cs="Times New Roman"/>
          <w:sz w:val="21"/>
          <w:szCs w:val="21"/>
        </w:rPr>
        <w:t xml:space="preserve"> </w:t>
      </w:r>
      <w:r w:rsidR="00A83FE7">
        <w:rPr>
          <w:rFonts w:ascii="Times New Roman" w:hAnsi="Times New Roman" w:cs="Times New Roman"/>
          <w:sz w:val="21"/>
          <w:szCs w:val="21"/>
        </w:rPr>
        <w:t xml:space="preserve">e </w:t>
      </w:r>
      <w:r w:rsidR="00635D9D">
        <w:rPr>
          <w:rFonts w:ascii="Times New Roman" w:hAnsi="Times New Roman" w:cs="Times New Roman"/>
          <w:sz w:val="21"/>
          <w:szCs w:val="21"/>
        </w:rPr>
        <w:t xml:space="preserve">argumentos </w:t>
      </w:r>
      <w:r w:rsidR="00635D9D">
        <w:rPr>
          <w:rFonts w:ascii="Times New Roman" w:hAnsi="Times New Roman" w:cs="Times New Roman"/>
          <w:i/>
          <w:sz w:val="21"/>
          <w:szCs w:val="21"/>
        </w:rPr>
        <w:t>ad hominem</w:t>
      </w:r>
      <w:r w:rsidR="00A67600">
        <w:rPr>
          <w:rFonts w:ascii="Times New Roman" w:hAnsi="Times New Roman" w:cs="Times New Roman"/>
          <w:sz w:val="21"/>
          <w:szCs w:val="21"/>
        </w:rPr>
        <w:t xml:space="preserve"> contra o</w:t>
      </w:r>
      <w:r w:rsidR="00E32ECB">
        <w:rPr>
          <w:rFonts w:ascii="Times New Roman" w:hAnsi="Times New Roman" w:cs="Times New Roman"/>
          <w:sz w:val="21"/>
          <w:szCs w:val="21"/>
        </w:rPr>
        <w:t xml:space="preserve"> autor do que propriamente </w:t>
      </w:r>
      <w:r w:rsidR="00C25589">
        <w:rPr>
          <w:rFonts w:ascii="Times New Roman" w:hAnsi="Times New Roman" w:cs="Times New Roman"/>
          <w:sz w:val="21"/>
          <w:szCs w:val="21"/>
        </w:rPr>
        <w:t xml:space="preserve">a </w:t>
      </w:r>
      <w:r w:rsidR="00E32ECB">
        <w:rPr>
          <w:rFonts w:ascii="Times New Roman" w:hAnsi="Times New Roman" w:cs="Times New Roman"/>
          <w:sz w:val="21"/>
          <w:szCs w:val="21"/>
        </w:rPr>
        <w:t>um estudo sistemático e especializado.</w:t>
      </w:r>
      <w:r w:rsidR="007F7048">
        <w:rPr>
          <w:rFonts w:ascii="Times New Roman" w:hAnsi="Times New Roman" w:cs="Times New Roman"/>
          <w:sz w:val="21"/>
          <w:szCs w:val="21"/>
        </w:rPr>
        <w:t xml:space="preserve"> Nesse sentido, Kelsen está mais próximo de Popper</w:t>
      </w:r>
      <w:r w:rsidR="00164C6D">
        <w:rPr>
          <w:rFonts w:ascii="Times New Roman" w:hAnsi="Times New Roman" w:cs="Times New Roman"/>
          <w:sz w:val="21"/>
          <w:szCs w:val="21"/>
        </w:rPr>
        <w:t xml:space="preserve"> (1987, p. 31)</w:t>
      </w:r>
      <w:r w:rsidR="007F7048">
        <w:rPr>
          <w:rFonts w:ascii="Times New Roman" w:hAnsi="Times New Roman" w:cs="Times New Roman"/>
          <w:sz w:val="21"/>
          <w:szCs w:val="21"/>
        </w:rPr>
        <w:t xml:space="preserve"> do que de Jaeger</w:t>
      </w:r>
      <w:r w:rsidR="00164C6D">
        <w:rPr>
          <w:rFonts w:ascii="Times New Roman" w:hAnsi="Times New Roman" w:cs="Times New Roman"/>
          <w:sz w:val="21"/>
          <w:szCs w:val="21"/>
        </w:rPr>
        <w:t xml:space="preserve"> (1995, p. 581)</w:t>
      </w:r>
      <w:r w:rsidR="007F7048">
        <w:rPr>
          <w:rFonts w:ascii="Times New Roman" w:hAnsi="Times New Roman" w:cs="Times New Roman"/>
          <w:sz w:val="21"/>
          <w:szCs w:val="21"/>
        </w:rPr>
        <w:t>.</w:t>
      </w:r>
    </w:p>
    <w:p w:rsidR="005F4575" w:rsidRDefault="007F7048"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Vê-se que </w:t>
      </w:r>
      <w:r w:rsidR="00E32ECB">
        <w:rPr>
          <w:rFonts w:ascii="Times New Roman" w:hAnsi="Times New Roman" w:cs="Times New Roman"/>
          <w:sz w:val="21"/>
          <w:szCs w:val="21"/>
        </w:rPr>
        <w:t>Kelsen</w:t>
      </w:r>
      <w:r>
        <w:rPr>
          <w:rFonts w:ascii="Times New Roman" w:hAnsi="Times New Roman" w:cs="Times New Roman"/>
          <w:sz w:val="21"/>
          <w:szCs w:val="21"/>
        </w:rPr>
        <w:t>, se analisado através dos seus estudos da história da filosofia,</w:t>
      </w:r>
      <w:r w:rsidR="00E32ECB">
        <w:rPr>
          <w:rFonts w:ascii="Times New Roman" w:hAnsi="Times New Roman" w:cs="Times New Roman"/>
          <w:sz w:val="21"/>
          <w:szCs w:val="21"/>
        </w:rPr>
        <w:t xml:space="preserve"> era</w:t>
      </w:r>
      <w:r w:rsidR="00C25589">
        <w:rPr>
          <w:rFonts w:ascii="Times New Roman" w:hAnsi="Times New Roman" w:cs="Times New Roman"/>
          <w:sz w:val="21"/>
          <w:szCs w:val="21"/>
        </w:rPr>
        <w:t>,</w:t>
      </w:r>
      <w:r w:rsidR="00FC7BE6">
        <w:rPr>
          <w:rFonts w:ascii="Times New Roman" w:hAnsi="Times New Roman" w:cs="Times New Roman"/>
          <w:sz w:val="21"/>
          <w:szCs w:val="21"/>
        </w:rPr>
        <w:t xml:space="preserve"> como diria A</w:t>
      </w:r>
      <w:r w:rsidR="00EE1844">
        <w:rPr>
          <w:rFonts w:ascii="Times New Roman" w:hAnsi="Times New Roman" w:cs="Times New Roman"/>
          <w:sz w:val="21"/>
          <w:szCs w:val="21"/>
        </w:rPr>
        <w:t>r</w:t>
      </w:r>
      <w:r w:rsidR="00FC7BE6">
        <w:rPr>
          <w:rFonts w:ascii="Times New Roman" w:hAnsi="Times New Roman" w:cs="Times New Roman"/>
          <w:sz w:val="21"/>
          <w:szCs w:val="21"/>
        </w:rPr>
        <w:t xml:space="preserve">quíloco - </w:t>
      </w:r>
      <w:r w:rsidR="005F4575">
        <w:rPr>
          <w:rFonts w:ascii="Times New Roman" w:hAnsi="Times New Roman" w:cs="Times New Roman"/>
          <w:sz w:val="21"/>
          <w:szCs w:val="21"/>
        </w:rPr>
        <w:t>um ouriço;</w:t>
      </w:r>
      <w:r w:rsidR="00484F08">
        <w:rPr>
          <w:rFonts w:ascii="Times New Roman" w:hAnsi="Times New Roman" w:cs="Times New Roman"/>
          <w:sz w:val="21"/>
          <w:szCs w:val="21"/>
        </w:rPr>
        <w:t xml:space="preserve"> não uma raposa</w:t>
      </w:r>
      <w:r w:rsidR="00E32ECB">
        <w:rPr>
          <w:rFonts w:ascii="Times New Roman" w:hAnsi="Times New Roman" w:cs="Times New Roman"/>
          <w:sz w:val="21"/>
          <w:szCs w:val="21"/>
        </w:rPr>
        <w:t>.</w:t>
      </w:r>
      <w:r>
        <w:rPr>
          <w:rFonts w:ascii="Times New Roman" w:hAnsi="Times New Roman" w:cs="Times New Roman"/>
          <w:sz w:val="21"/>
          <w:szCs w:val="21"/>
        </w:rPr>
        <w:t xml:space="preserve"> Sua leitura sobre Kant, </w:t>
      </w:r>
      <w:r w:rsidR="00904DC1">
        <w:rPr>
          <w:rFonts w:ascii="Times New Roman" w:hAnsi="Times New Roman" w:cs="Times New Roman"/>
          <w:sz w:val="21"/>
          <w:szCs w:val="21"/>
        </w:rPr>
        <w:t>apresentada</w:t>
      </w:r>
      <w:r>
        <w:rPr>
          <w:rFonts w:ascii="Times New Roman" w:hAnsi="Times New Roman" w:cs="Times New Roman"/>
          <w:sz w:val="21"/>
          <w:szCs w:val="21"/>
        </w:rPr>
        <w:t xml:space="preserve"> </w:t>
      </w:r>
      <w:r w:rsidR="00C545A8">
        <w:rPr>
          <w:rFonts w:ascii="Times New Roman" w:hAnsi="Times New Roman" w:cs="Times New Roman"/>
          <w:sz w:val="21"/>
          <w:szCs w:val="21"/>
        </w:rPr>
        <w:t xml:space="preserve">aqui </w:t>
      </w:r>
      <w:r>
        <w:rPr>
          <w:rFonts w:ascii="Times New Roman" w:hAnsi="Times New Roman" w:cs="Times New Roman"/>
          <w:sz w:val="21"/>
          <w:szCs w:val="21"/>
        </w:rPr>
        <w:t>no primeiro capítulo, não é correta</w:t>
      </w:r>
      <w:r w:rsidR="00C70332">
        <w:rPr>
          <w:rFonts w:ascii="Times New Roman" w:hAnsi="Times New Roman" w:cs="Times New Roman"/>
          <w:sz w:val="21"/>
          <w:szCs w:val="21"/>
        </w:rPr>
        <w:t>:</w:t>
      </w:r>
      <w:r w:rsidR="00C70332" w:rsidRPr="00C70332">
        <w:rPr>
          <w:rFonts w:ascii="Times New Roman" w:hAnsi="Times New Roman" w:cs="Times New Roman"/>
          <w:sz w:val="21"/>
          <w:szCs w:val="21"/>
        </w:rPr>
        <w:t xml:space="preserve"> </w:t>
      </w:r>
      <w:r w:rsidR="00C70332">
        <w:rPr>
          <w:rFonts w:ascii="Times New Roman" w:hAnsi="Times New Roman" w:cs="Times New Roman"/>
          <w:sz w:val="21"/>
          <w:szCs w:val="21"/>
        </w:rPr>
        <w:t xml:space="preserve">é, </w:t>
      </w:r>
      <w:r w:rsidR="00A16C73">
        <w:rPr>
          <w:rFonts w:ascii="Times New Roman" w:hAnsi="Times New Roman" w:cs="Times New Roman"/>
          <w:sz w:val="21"/>
          <w:szCs w:val="21"/>
        </w:rPr>
        <w:t>além disso</w:t>
      </w:r>
      <w:r w:rsidR="00C70332">
        <w:rPr>
          <w:rFonts w:ascii="Times New Roman" w:hAnsi="Times New Roman" w:cs="Times New Roman"/>
          <w:sz w:val="21"/>
          <w:szCs w:val="21"/>
        </w:rPr>
        <w:t>, bastante superficial.</w:t>
      </w:r>
      <w:r>
        <w:rPr>
          <w:rFonts w:ascii="Times New Roman" w:hAnsi="Times New Roman" w:cs="Times New Roman"/>
          <w:sz w:val="21"/>
          <w:szCs w:val="21"/>
        </w:rPr>
        <w:t xml:space="preserve"> </w:t>
      </w:r>
      <w:r w:rsidR="00AB6D9B">
        <w:rPr>
          <w:rFonts w:ascii="Times New Roman" w:hAnsi="Times New Roman" w:cs="Times New Roman"/>
          <w:sz w:val="21"/>
          <w:szCs w:val="21"/>
        </w:rPr>
        <w:t>Assim como a</w:t>
      </w:r>
      <w:r w:rsidR="00A16C73">
        <w:rPr>
          <w:rFonts w:ascii="Times New Roman" w:hAnsi="Times New Roman" w:cs="Times New Roman"/>
          <w:sz w:val="21"/>
          <w:szCs w:val="21"/>
        </w:rPr>
        <w:t xml:space="preserve"> sua</w:t>
      </w:r>
      <w:r w:rsidR="00AB6D9B">
        <w:rPr>
          <w:rFonts w:ascii="Times New Roman" w:hAnsi="Times New Roman" w:cs="Times New Roman"/>
          <w:sz w:val="21"/>
          <w:szCs w:val="21"/>
        </w:rPr>
        <w:t xml:space="preserve"> leitura de vários </w:t>
      </w:r>
      <w:r w:rsidR="00AB6D9B">
        <w:rPr>
          <w:rFonts w:ascii="Times New Roman" w:hAnsi="Times New Roman" w:cs="Times New Roman"/>
          <w:sz w:val="21"/>
          <w:szCs w:val="21"/>
        </w:rPr>
        <w:lastRenderedPageBreak/>
        <w:t>outros filósofos.</w:t>
      </w:r>
      <w:r w:rsidR="00AB6D9B">
        <w:rPr>
          <w:rStyle w:val="Refdenotaderodap"/>
          <w:rFonts w:ascii="Times New Roman" w:hAnsi="Times New Roman" w:cs="Times New Roman"/>
          <w:sz w:val="21"/>
          <w:szCs w:val="21"/>
        </w:rPr>
        <w:footnoteReference w:id="43"/>
      </w:r>
      <w:r w:rsidR="00265AFA">
        <w:rPr>
          <w:rFonts w:ascii="Times New Roman" w:hAnsi="Times New Roman" w:cs="Times New Roman"/>
          <w:sz w:val="21"/>
          <w:szCs w:val="21"/>
        </w:rPr>
        <w:t xml:space="preserve"> Isso mostra que o </w:t>
      </w:r>
      <w:r w:rsidR="001C3484">
        <w:rPr>
          <w:rFonts w:ascii="Times New Roman" w:hAnsi="Times New Roman" w:cs="Times New Roman"/>
          <w:sz w:val="21"/>
          <w:szCs w:val="21"/>
        </w:rPr>
        <w:t xml:space="preserve">seu </w:t>
      </w:r>
      <w:r w:rsidR="00265AFA">
        <w:rPr>
          <w:rFonts w:ascii="Times New Roman" w:hAnsi="Times New Roman" w:cs="Times New Roman"/>
          <w:sz w:val="21"/>
          <w:szCs w:val="21"/>
        </w:rPr>
        <w:t xml:space="preserve">interesse </w:t>
      </w:r>
      <w:r w:rsidR="00804A1E">
        <w:rPr>
          <w:rFonts w:ascii="Times New Roman" w:hAnsi="Times New Roman" w:cs="Times New Roman"/>
          <w:sz w:val="21"/>
          <w:szCs w:val="21"/>
        </w:rPr>
        <w:t>consiste</w:t>
      </w:r>
      <w:r w:rsidR="00265AFA">
        <w:rPr>
          <w:rFonts w:ascii="Times New Roman" w:hAnsi="Times New Roman" w:cs="Times New Roman"/>
          <w:sz w:val="21"/>
          <w:szCs w:val="21"/>
        </w:rPr>
        <w:t xml:space="preserve"> </w:t>
      </w:r>
      <w:r w:rsidR="00A83FE7">
        <w:rPr>
          <w:rFonts w:ascii="Times New Roman" w:hAnsi="Times New Roman" w:cs="Times New Roman"/>
          <w:sz w:val="21"/>
          <w:szCs w:val="21"/>
        </w:rPr>
        <w:t xml:space="preserve">apenas </w:t>
      </w:r>
      <w:r w:rsidR="00804A1E">
        <w:rPr>
          <w:rFonts w:ascii="Times New Roman" w:hAnsi="Times New Roman" w:cs="Times New Roman"/>
          <w:sz w:val="21"/>
          <w:szCs w:val="21"/>
        </w:rPr>
        <w:t>n</w:t>
      </w:r>
      <w:r w:rsidR="005F4575">
        <w:rPr>
          <w:rFonts w:ascii="Times New Roman" w:hAnsi="Times New Roman" w:cs="Times New Roman"/>
          <w:sz w:val="21"/>
          <w:szCs w:val="21"/>
        </w:rPr>
        <w:t>a defesa da sua própria teoria.</w:t>
      </w:r>
      <w:r w:rsidR="005F4575" w:rsidRPr="005F4575">
        <w:rPr>
          <w:rFonts w:ascii="Times New Roman" w:hAnsi="Times New Roman" w:cs="Times New Roman"/>
          <w:sz w:val="21"/>
          <w:szCs w:val="21"/>
        </w:rPr>
        <w:t xml:space="preserve"> </w:t>
      </w:r>
      <w:r w:rsidR="005F4575">
        <w:rPr>
          <w:rFonts w:ascii="Times New Roman" w:hAnsi="Times New Roman" w:cs="Times New Roman"/>
          <w:sz w:val="21"/>
          <w:szCs w:val="21"/>
        </w:rPr>
        <w:t>Kelsen, assim, não era um neokantiano, um humeano</w:t>
      </w:r>
      <w:r w:rsidR="00635D9D">
        <w:rPr>
          <w:rFonts w:ascii="Times New Roman" w:hAnsi="Times New Roman" w:cs="Times New Roman"/>
          <w:sz w:val="21"/>
          <w:szCs w:val="21"/>
        </w:rPr>
        <w:t>,</w:t>
      </w:r>
      <w:r w:rsidR="005F4575">
        <w:rPr>
          <w:rFonts w:ascii="Times New Roman" w:hAnsi="Times New Roman" w:cs="Times New Roman"/>
          <w:sz w:val="21"/>
          <w:szCs w:val="21"/>
        </w:rPr>
        <w:t xml:space="preserve"> um freudiano</w:t>
      </w:r>
      <w:r w:rsidR="00635D9D">
        <w:rPr>
          <w:rFonts w:ascii="Times New Roman" w:hAnsi="Times New Roman" w:cs="Times New Roman"/>
          <w:sz w:val="21"/>
          <w:szCs w:val="21"/>
        </w:rPr>
        <w:t xml:space="preserve"> ou </w:t>
      </w:r>
      <w:r w:rsidR="00F55578">
        <w:rPr>
          <w:rFonts w:ascii="Times New Roman" w:hAnsi="Times New Roman" w:cs="Times New Roman"/>
          <w:sz w:val="21"/>
          <w:szCs w:val="21"/>
        </w:rPr>
        <w:t xml:space="preserve">mesmo </w:t>
      </w:r>
      <w:r w:rsidR="00635D9D">
        <w:rPr>
          <w:rFonts w:ascii="Times New Roman" w:hAnsi="Times New Roman" w:cs="Times New Roman"/>
          <w:sz w:val="21"/>
          <w:szCs w:val="21"/>
        </w:rPr>
        <w:t>um antiplatônico</w:t>
      </w:r>
      <w:r w:rsidR="005F4575">
        <w:rPr>
          <w:rFonts w:ascii="Times New Roman" w:hAnsi="Times New Roman" w:cs="Times New Roman"/>
          <w:sz w:val="21"/>
          <w:szCs w:val="21"/>
        </w:rPr>
        <w:t>; Kelsen é apenas kelseniano – definido, portanto, por si mesmo.</w:t>
      </w:r>
    </w:p>
    <w:p w:rsidR="00E75250" w:rsidRDefault="00635D9D"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Todavia</w:t>
      </w:r>
      <w:r w:rsidR="0071510F">
        <w:rPr>
          <w:rFonts w:ascii="Times New Roman" w:hAnsi="Times New Roman" w:cs="Times New Roman"/>
          <w:sz w:val="21"/>
          <w:szCs w:val="21"/>
        </w:rPr>
        <w:t xml:space="preserve">, apesar </w:t>
      </w:r>
      <w:r w:rsidR="005F4575">
        <w:rPr>
          <w:rFonts w:ascii="Times New Roman" w:hAnsi="Times New Roman" w:cs="Times New Roman"/>
          <w:sz w:val="21"/>
          <w:szCs w:val="21"/>
        </w:rPr>
        <w:t>d</w:t>
      </w:r>
      <w:r w:rsidR="0071510F">
        <w:rPr>
          <w:rFonts w:ascii="Times New Roman" w:hAnsi="Times New Roman" w:cs="Times New Roman"/>
          <w:sz w:val="21"/>
          <w:szCs w:val="21"/>
        </w:rPr>
        <w:t xml:space="preserve">a parte exegética de uma teoria ser </w:t>
      </w:r>
      <w:r w:rsidR="00A67DD5">
        <w:rPr>
          <w:rFonts w:ascii="Times New Roman" w:hAnsi="Times New Roman" w:cs="Times New Roman"/>
          <w:sz w:val="21"/>
          <w:szCs w:val="21"/>
        </w:rPr>
        <w:t>importa</w:t>
      </w:r>
      <w:r w:rsidR="004A4C73">
        <w:rPr>
          <w:rFonts w:ascii="Times New Roman" w:hAnsi="Times New Roman" w:cs="Times New Roman"/>
          <w:sz w:val="21"/>
          <w:szCs w:val="21"/>
        </w:rPr>
        <w:t>nte</w:t>
      </w:r>
      <w:r w:rsidR="0071510F">
        <w:rPr>
          <w:rFonts w:ascii="Times New Roman" w:hAnsi="Times New Roman" w:cs="Times New Roman"/>
          <w:sz w:val="21"/>
          <w:szCs w:val="21"/>
        </w:rPr>
        <w:t xml:space="preserve"> para compreendê-la, a mesma não é definitiva </w:t>
      </w:r>
      <w:r w:rsidR="005F4575">
        <w:rPr>
          <w:rFonts w:ascii="Times New Roman" w:hAnsi="Times New Roman" w:cs="Times New Roman"/>
          <w:sz w:val="21"/>
          <w:szCs w:val="21"/>
        </w:rPr>
        <w:t>para a</w:t>
      </w:r>
      <w:r w:rsidR="0071510F">
        <w:rPr>
          <w:rFonts w:ascii="Times New Roman" w:hAnsi="Times New Roman" w:cs="Times New Roman"/>
          <w:sz w:val="21"/>
          <w:szCs w:val="21"/>
        </w:rPr>
        <w:t xml:space="preserve"> sua </w:t>
      </w:r>
      <w:r w:rsidR="005F4575">
        <w:rPr>
          <w:rFonts w:ascii="Times New Roman" w:hAnsi="Times New Roman" w:cs="Times New Roman"/>
          <w:sz w:val="21"/>
          <w:szCs w:val="21"/>
        </w:rPr>
        <w:t>validade</w:t>
      </w:r>
      <w:r w:rsidR="0071510F">
        <w:rPr>
          <w:rFonts w:ascii="Times New Roman" w:hAnsi="Times New Roman" w:cs="Times New Roman"/>
          <w:sz w:val="21"/>
          <w:szCs w:val="21"/>
        </w:rPr>
        <w:t xml:space="preserve">. </w:t>
      </w:r>
      <w:r w:rsidR="005F4575">
        <w:rPr>
          <w:rFonts w:ascii="Times New Roman" w:hAnsi="Times New Roman" w:cs="Times New Roman"/>
          <w:sz w:val="21"/>
          <w:szCs w:val="21"/>
        </w:rPr>
        <w:t xml:space="preserve">Não se </w:t>
      </w:r>
      <w:r w:rsidR="004A4C73">
        <w:rPr>
          <w:rFonts w:ascii="Times New Roman" w:hAnsi="Times New Roman" w:cs="Times New Roman"/>
          <w:sz w:val="21"/>
          <w:szCs w:val="21"/>
        </w:rPr>
        <w:t>refuta, por exemplo,</w:t>
      </w:r>
      <w:r w:rsidR="005F4575">
        <w:rPr>
          <w:rFonts w:ascii="Times New Roman" w:hAnsi="Times New Roman" w:cs="Times New Roman"/>
          <w:sz w:val="21"/>
          <w:szCs w:val="21"/>
        </w:rPr>
        <w:t xml:space="preserve"> a teoria crítica em função dos diversos erros de interpretação cometidos por Habermas; de tal forma</w:t>
      </w:r>
      <w:r w:rsidR="006A335D">
        <w:rPr>
          <w:rFonts w:ascii="Times New Roman" w:hAnsi="Times New Roman" w:cs="Times New Roman"/>
          <w:sz w:val="21"/>
          <w:szCs w:val="21"/>
        </w:rPr>
        <w:t>,</w:t>
      </w:r>
      <w:r w:rsidR="005F4575">
        <w:rPr>
          <w:rFonts w:ascii="Times New Roman" w:hAnsi="Times New Roman" w:cs="Times New Roman"/>
          <w:sz w:val="21"/>
          <w:szCs w:val="21"/>
        </w:rPr>
        <w:t xml:space="preserve"> a teoria kelseniana é passível de crítica quanto às suas referências filosóficas, porém</w:t>
      </w:r>
      <w:r w:rsidR="00707838">
        <w:rPr>
          <w:rFonts w:ascii="Times New Roman" w:hAnsi="Times New Roman" w:cs="Times New Roman"/>
          <w:sz w:val="21"/>
          <w:szCs w:val="21"/>
        </w:rPr>
        <w:t>,</w:t>
      </w:r>
      <w:r w:rsidR="005F4575">
        <w:rPr>
          <w:rFonts w:ascii="Times New Roman" w:hAnsi="Times New Roman" w:cs="Times New Roman"/>
          <w:sz w:val="21"/>
          <w:szCs w:val="21"/>
        </w:rPr>
        <w:t xml:space="preserve"> </w:t>
      </w:r>
      <w:r w:rsidR="00A16C73">
        <w:rPr>
          <w:rFonts w:ascii="Times New Roman" w:hAnsi="Times New Roman" w:cs="Times New Roman"/>
          <w:sz w:val="21"/>
          <w:szCs w:val="21"/>
        </w:rPr>
        <w:t xml:space="preserve">mantém-se como uma teoria válida porque responde a questões fundamentais e </w:t>
      </w:r>
      <w:r w:rsidR="00A67DD5">
        <w:rPr>
          <w:rFonts w:ascii="Times New Roman" w:hAnsi="Times New Roman" w:cs="Times New Roman"/>
          <w:sz w:val="21"/>
          <w:szCs w:val="21"/>
        </w:rPr>
        <w:t>constitui</w:t>
      </w:r>
      <w:r w:rsidR="00A16C73">
        <w:rPr>
          <w:rFonts w:ascii="Times New Roman" w:hAnsi="Times New Roman" w:cs="Times New Roman"/>
          <w:sz w:val="21"/>
          <w:szCs w:val="21"/>
        </w:rPr>
        <w:t xml:space="preserve"> um conceito original de direito.</w:t>
      </w:r>
    </w:p>
    <w:p w:rsidR="00B35B9D" w:rsidRDefault="00A33061"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Além, o</w:t>
      </w:r>
      <w:r w:rsidR="00B35B9D">
        <w:rPr>
          <w:rFonts w:ascii="Times New Roman" w:hAnsi="Times New Roman" w:cs="Times New Roman"/>
          <w:sz w:val="21"/>
          <w:szCs w:val="21"/>
        </w:rPr>
        <w:t xml:space="preserve"> estudo realizado neste capítulo, antes de uma crítica à leitura de Kelsen sobre Platão, é, sobretudo, uma análise do pr</w:t>
      </w:r>
      <w:r w:rsidR="001C3484">
        <w:rPr>
          <w:rFonts w:ascii="Times New Roman" w:hAnsi="Times New Roman" w:cs="Times New Roman"/>
          <w:sz w:val="21"/>
          <w:szCs w:val="21"/>
        </w:rPr>
        <w:t>óprio Kelsen:</w:t>
      </w:r>
      <w:r w:rsidR="00B35B9D">
        <w:rPr>
          <w:rFonts w:ascii="Times New Roman" w:hAnsi="Times New Roman" w:cs="Times New Roman"/>
          <w:sz w:val="21"/>
          <w:szCs w:val="21"/>
        </w:rPr>
        <w:t xml:space="preserve"> de como</w:t>
      </w:r>
      <w:r w:rsidR="001C3484">
        <w:rPr>
          <w:rFonts w:ascii="Times New Roman" w:hAnsi="Times New Roman" w:cs="Times New Roman"/>
          <w:sz w:val="21"/>
          <w:szCs w:val="21"/>
        </w:rPr>
        <w:t xml:space="preserve"> o autor</w:t>
      </w:r>
      <w:r w:rsidR="00B35B9D">
        <w:rPr>
          <w:rFonts w:ascii="Times New Roman" w:hAnsi="Times New Roman" w:cs="Times New Roman"/>
          <w:sz w:val="21"/>
          <w:szCs w:val="21"/>
        </w:rPr>
        <w:t xml:space="preserve"> estrutura sua argumentação e com</w:t>
      </w:r>
      <w:r w:rsidR="00247D70" w:rsidRPr="00312513">
        <w:rPr>
          <w:rFonts w:ascii="Times New Roman" w:hAnsi="Times New Roman" w:cs="Times New Roman"/>
          <w:sz w:val="21"/>
          <w:szCs w:val="21"/>
        </w:rPr>
        <w:t>o</w:t>
      </w:r>
      <w:r w:rsidR="00B35B9D">
        <w:rPr>
          <w:rFonts w:ascii="Times New Roman" w:hAnsi="Times New Roman" w:cs="Times New Roman"/>
          <w:sz w:val="21"/>
          <w:szCs w:val="21"/>
        </w:rPr>
        <w:t xml:space="preserve"> tal estrutura </w:t>
      </w:r>
      <w:r w:rsidR="001C3484">
        <w:rPr>
          <w:rFonts w:ascii="Times New Roman" w:hAnsi="Times New Roman" w:cs="Times New Roman"/>
          <w:sz w:val="21"/>
          <w:szCs w:val="21"/>
        </w:rPr>
        <w:t>é</w:t>
      </w:r>
      <w:r w:rsidR="00B35B9D">
        <w:rPr>
          <w:rFonts w:ascii="Times New Roman" w:hAnsi="Times New Roman" w:cs="Times New Roman"/>
          <w:sz w:val="21"/>
          <w:szCs w:val="21"/>
        </w:rPr>
        <w:t xml:space="preserve"> constante nas suas obras. Assim, o antiplatonismo kelseniano </w:t>
      </w:r>
      <w:r w:rsidR="001C3484">
        <w:rPr>
          <w:rFonts w:ascii="Times New Roman" w:hAnsi="Times New Roman" w:cs="Times New Roman"/>
          <w:sz w:val="21"/>
          <w:szCs w:val="21"/>
        </w:rPr>
        <w:t xml:space="preserve">como determinante da </w:t>
      </w:r>
      <w:r w:rsidR="00047C69">
        <w:rPr>
          <w:rFonts w:ascii="Times New Roman" w:hAnsi="Times New Roman" w:cs="Times New Roman"/>
          <w:sz w:val="21"/>
          <w:szCs w:val="21"/>
        </w:rPr>
        <w:t xml:space="preserve">sua </w:t>
      </w:r>
      <w:r w:rsidR="00A03BD7">
        <w:rPr>
          <w:rFonts w:ascii="Times New Roman" w:hAnsi="Times New Roman" w:cs="Times New Roman"/>
          <w:sz w:val="21"/>
          <w:szCs w:val="21"/>
        </w:rPr>
        <w:t>retórica</w:t>
      </w:r>
      <w:r w:rsidR="001C3484">
        <w:rPr>
          <w:rFonts w:ascii="Times New Roman" w:hAnsi="Times New Roman" w:cs="Times New Roman"/>
          <w:sz w:val="21"/>
          <w:szCs w:val="21"/>
        </w:rPr>
        <w:t xml:space="preserve"> jurídica diz respeito à interpretação de Kelsen sobre Platão</w:t>
      </w:r>
      <w:r w:rsidR="00DC110C">
        <w:rPr>
          <w:rFonts w:ascii="Times New Roman" w:hAnsi="Times New Roman" w:cs="Times New Roman"/>
          <w:sz w:val="21"/>
          <w:szCs w:val="21"/>
        </w:rPr>
        <w:t>, não sobre a qualidade da interpretação em si mesma</w:t>
      </w:r>
      <w:r w:rsidR="001C3484">
        <w:rPr>
          <w:rFonts w:ascii="Times New Roman" w:hAnsi="Times New Roman" w:cs="Times New Roman"/>
          <w:sz w:val="21"/>
          <w:szCs w:val="21"/>
        </w:rPr>
        <w:t xml:space="preserve">. </w:t>
      </w:r>
      <w:r w:rsidR="00DC110C">
        <w:rPr>
          <w:rFonts w:ascii="Times New Roman" w:hAnsi="Times New Roman" w:cs="Times New Roman"/>
          <w:sz w:val="21"/>
          <w:szCs w:val="21"/>
        </w:rPr>
        <w:t>Por certo</w:t>
      </w:r>
      <w:r w:rsidR="008343B6" w:rsidRPr="00312513">
        <w:rPr>
          <w:rFonts w:ascii="Times New Roman" w:hAnsi="Times New Roman" w:cs="Times New Roman"/>
          <w:sz w:val="21"/>
          <w:szCs w:val="21"/>
        </w:rPr>
        <w:t>,</w:t>
      </w:r>
      <w:r w:rsidR="00DC110C">
        <w:rPr>
          <w:rFonts w:ascii="Times New Roman" w:hAnsi="Times New Roman" w:cs="Times New Roman"/>
          <w:sz w:val="21"/>
          <w:szCs w:val="21"/>
        </w:rPr>
        <w:t xml:space="preserve"> também não </w:t>
      </w:r>
      <w:r w:rsidR="00F55578">
        <w:rPr>
          <w:rFonts w:ascii="Times New Roman" w:hAnsi="Times New Roman" w:cs="Times New Roman"/>
          <w:sz w:val="21"/>
          <w:szCs w:val="21"/>
        </w:rPr>
        <w:t>s</w:t>
      </w:r>
      <w:r w:rsidR="00DC110C">
        <w:rPr>
          <w:rFonts w:ascii="Times New Roman" w:hAnsi="Times New Roman" w:cs="Times New Roman"/>
          <w:sz w:val="21"/>
          <w:szCs w:val="21"/>
        </w:rPr>
        <w:t>e dispensa uma crítica ao autor quanto a essa sua leitura</w:t>
      </w:r>
      <w:r w:rsidR="00904DC1">
        <w:rPr>
          <w:rFonts w:ascii="Times New Roman" w:hAnsi="Times New Roman" w:cs="Times New Roman"/>
          <w:sz w:val="21"/>
          <w:szCs w:val="21"/>
        </w:rPr>
        <w:t>. C</w:t>
      </w:r>
      <w:r w:rsidR="00DC110C">
        <w:rPr>
          <w:rFonts w:ascii="Times New Roman" w:hAnsi="Times New Roman" w:cs="Times New Roman"/>
          <w:sz w:val="21"/>
          <w:szCs w:val="21"/>
        </w:rPr>
        <w:t xml:space="preserve">ontudo, esse não é o objeto desta tese, a qual </w:t>
      </w:r>
      <w:r w:rsidR="007A7EDA">
        <w:rPr>
          <w:rFonts w:ascii="Times New Roman" w:hAnsi="Times New Roman" w:cs="Times New Roman"/>
          <w:sz w:val="21"/>
          <w:szCs w:val="21"/>
        </w:rPr>
        <w:t xml:space="preserve">se </w:t>
      </w:r>
      <w:r w:rsidR="00DC110C">
        <w:rPr>
          <w:rFonts w:ascii="Times New Roman" w:hAnsi="Times New Roman" w:cs="Times New Roman"/>
          <w:sz w:val="21"/>
          <w:szCs w:val="21"/>
        </w:rPr>
        <w:t>destina a buscar uma interpretação unitarista do autor</w:t>
      </w:r>
      <w:r w:rsidR="007A7EDA">
        <w:rPr>
          <w:rFonts w:ascii="Times New Roman" w:hAnsi="Times New Roman" w:cs="Times New Roman"/>
          <w:sz w:val="21"/>
          <w:szCs w:val="21"/>
        </w:rPr>
        <w:t>,</w:t>
      </w:r>
      <w:r w:rsidR="00DC110C">
        <w:rPr>
          <w:rFonts w:ascii="Times New Roman" w:hAnsi="Times New Roman" w:cs="Times New Roman"/>
          <w:sz w:val="21"/>
          <w:szCs w:val="21"/>
        </w:rPr>
        <w:t xml:space="preserve"> lançado mão dessas suas concepções sobre Platão.</w:t>
      </w:r>
    </w:p>
    <w:p w:rsidR="000B483C" w:rsidRDefault="00804A1E"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Na sequência</w:t>
      </w:r>
      <w:r w:rsidR="007A7EDA">
        <w:rPr>
          <w:rFonts w:ascii="Times New Roman" w:hAnsi="Times New Roman" w:cs="Times New Roman"/>
          <w:sz w:val="21"/>
          <w:szCs w:val="21"/>
        </w:rPr>
        <w:t>,</w:t>
      </w:r>
      <w:r>
        <w:rPr>
          <w:rFonts w:ascii="Times New Roman" w:hAnsi="Times New Roman" w:cs="Times New Roman"/>
          <w:sz w:val="21"/>
          <w:szCs w:val="21"/>
        </w:rPr>
        <w:t xml:space="preserve"> vencido o problema da má interpretação </w:t>
      </w:r>
      <w:r w:rsidR="00047C69">
        <w:rPr>
          <w:rFonts w:ascii="Times New Roman" w:hAnsi="Times New Roman" w:cs="Times New Roman"/>
          <w:sz w:val="21"/>
          <w:szCs w:val="21"/>
        </w:rPr>
        <w:t>por parte de</w:t>
      </w:r>
      <w:r>
        <w:rPr>
          <w:rFonts w:ascii="Times New Roman" w:hAnsi="Times New Roman" w:cs="Times New Roman"/>
          <w:sz w:val="21"/>
          <w:szCs w:val="21"/>
        </w:rPr>
        <w:t xml:space="preserve"> Kelsen,</w:t>
      </w:r>
      <w:r w:rsidR="007A7EDA">
        <w:rPr>
          <w:rFonts w:ascii="Times New Roman" w:hAnsi="Times New Roman" w:cs="Times New Roman"/>
          <w:sz w:val="21"/>
          <w:szCs w:val="21"/>
        </w:rPr>
        <w:t xml:space="preserve"> </w:t>
      </w:r>
      <w:r w:rsidR="00A83FE7">
        <w:rPr>
          <w:rFonts w:ascii="Times New Roman" w:hAnsi="Times New Roman" w:cs="Times New Roman"/>
          <w:sz w:val="21"/>
          <w:szCs w:val="21"/>
        </w:rPr>
        <w:t>concluem</w:t>
      </w:r>
      <w:r w:rsidR="007A7EDA">
        <w:rPr>
          <w:rFonts w:ascii="Times New Roman" w:hAnsi="Times New Roman" w:cs="Times New Roman"/>
          <w:sz w:val="21"/>
          <w:szCs w:val="21"/>
        </w:rPr>
        <w:t>-se</w:t>
      </w:r>
      <w:r w:rsidR="00C345DC">
        <w:rPr>
          <w:rFonts w:ascii="Times New Roman" w:hAnsi="Times New Roman" w:cs="Times New Roman"/>
          <w:sz w:val="21"/>
          <w:szCs w:val="21"/>
        </w:rPr>
        <w:t>, a partir capítulo em tela,</w:t>
      </w:r>
      <w:r w:rsidR="007A7EDA">
        <w:rPr>
          <w:rFonts w:ascii="Times New Roman" w:hAnsi="Times New Roman" w:cs="Times New Roman"/>
          <w:sz w:val="21"/>
          <w:szCs w:val="21"/>
        </w:rPr>
        <w:t xml:space="preserve"> axiomas capazes de fundamentar as proposições utilizadas como</w:t>
      </w:r>
      <w:r w:rsidR="00707838">
        <w:rPr>
          <w:rFonts w:ascii="Times New Roman" w:hAnsi="Times New Roman" w:cs="Times New Roman"/>
          <w:sz w:val="21"/>
          <w:szCs w:val="21"/>
        </w:rPr>
        <w:t xml:space="preserve"> posterior</w:t>
      </w:r>
      <w:r w:rsidR="007A7EDA">
        <w:rPr>
          <w:rFonts w:ascii="Times New Roman" w:hAnsi="Times New Roman" w:cs="Times New Roman"/>
          <w:sz w:val="21"/>
          <w:szCs w:val="21"/>
        </w:rPr>
        <w:t xml:space="preserve"> </w:t>
      </w:r>
      <w:r w:rsidR="00707838">
        <w:rPr>
          <w:rFonts w:ascii="Times New Roman" w:hAnsi="Times New Roman" w:cs="Times New Roman"/>
          <w:sz w:val="21"/>
          <w:szCs w:val="21"/>
        </w:rPr>
        <w:t>embasamento</w:t>
      </w:r>
      <w:r w:rsidR="007A7EDA">
        <w:rPr>
          <w:rFonts w:ascii="Times New Roman" w:hAnsi="Times New Roman" w:cs="Times New Roman"/>
          <w:sz w:val="21"/>
          <w:szCs w:val="21"/>
        </w:rPr>
        <w:t xml:space="preserve"> lógic</w:t>
      </w:r>
      <w:r w:rsidR="00707838">
        <w:rPr>
          <w:rFonts w:ascii="Times New Roman" w:hAnsi="Times New Roman" w:cs="Times New Roman"/>
          <w:sz w:val="21"/>
          <w:szCs w:val="21"/>
        </w:rPr>
        <w:t>o</w:t>
      </w:r>
      <w:r w:rsidR="00A83FE7">
        <w:rPr>
          <w:rFonts w:ascii="Times New Roman" w:hAnsi="Times New Roman" w:cs="Times New Roman"/>
          <w:sz w:val="21"/>
          <w:szCs w:val="21"/>
        </w:rPr>
        <w:t xml:space="preserve"> não neokantiano</w:t>
      </w:r>
      <w:r w:rsidR="007A7EDA">
        <w:rPr>
          <w:rFonts w:ascii="Times New Roman" w:hAnsi="Times New Roman" w:cs="Times New Roman"/>
          <w:sz w:val="21"/>
          <w:szCs w:val="21"/>
        </w:rPr>
        <w:t xml:space="preserve"> dos conceitos de NF, liberdade, monismo entre direito e Estado, internacionalismo e decisão </w:t>
      </w:r>
      <w:r w:rsidR="00A33061">
        <w:rPr>
          <w:rFonts w:ascii="Times New Roman" w:hAnsi="Times New Roman" w:cs="Times New Roman"/>
          <w:sz w:val="21"/>
          <w:szCs w:val="21"/>
        </w:rPr>
        <w:t>judicial, os quais serão analisados em profundidade no último capítulo desta tese.</w:t>
      </w:r>
    </w:p>
    <w:p w:rsidR="003F361D" w:rsidRDefault="003F361D"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O que se deduz</w:t>
      </w:r>
      <w:r w:rsidR="00A83FE7">
        <w:rPr>
          <w:rFonts w:ascii="Times New Roman" w:hAnsi="Times New Roman" w:cs="Times New Roman"/>
          <w:sz w:val="21"/>
          <w:szCs w:val="21"/>
        </w:rPr>
        <w:t>, a partir do antiplatonismo de Kelsen</w:t>
      </w:r>
      <w:r>
        <w:rPr>
          <w:rFonts w:ascii="Times New Roman" w:hAnsi="Times New Roman" w:cs="Times New Roman"/>
          <w:sz w:val="21"/>
          <w:szCs w:val="21"/>
        </w:rPr>
        <w:t>, desta forma, é:</w:t>
      </w:r>
    </w:p>
    <w:p w:rsidR="004548BE" w:rsidRDefault="004548BE" w:rsidP="004B60BA">
      <w:pPr>
        <w:tabs>
          <w:tab w:val="left" w:pos="1701"/>
        </w:tabs>
        <w:spacing w:before="40" w:after="40" w:line="240" w:lineRule="auto"/>
        <w:ind w:firstLine="567"/>
        <w:jc w:val="both"/>
        <w:rPr>
          <w:rFonts w:ascii="Times New Roman" w:hAnsi="Times New Roman" w:cs="Times New Roman"/>
          <w:sz w:val="21"/>
          <w:szCs w:val="21"/>
        </w:rPr>
      </w:pPr>
    </w:p>
    <w:p w:rsidR="00BF5036" w:rsidRDefault="00BF5036" w:rsidP="004B60BA">
      <w:pPr>
        <w:tabs>
          <w:tab w:val="left" w:pos="1701"/>
        </w:tabs>
        <w:spacing w:before="40" w:after="40" w:line="240" w:lineRule="auto"/>
        <w:ind w:firstLine="567"/>
        <w:jc w:val="both"/>
        <w:rPr>
          <w:rFonts w:ascii="Times New Roman" w:hAnsi="Times New Roman" w:cs="Times New Roman"/>
          <w:sz w:val="21"/>
          <w:szCs w:val="21"/>
        </w:rPr>
      </w:pPr>
    </w:p>
    <w:p w:rsidR="004548BE" w:rsidRDefault="004548BE" w:rsidP="004B60BA">
      <w:pPr>
        <w:pStyle w:val="PargrafodaLista"/>
        <w:tabs>
          <w:tab w:val="left" w:pos="1701"/>
        </w:tabs>
        <w:spacing w:before="40" w:after="40" w:line="240" w:lineRule="auto"/>
        <w:ind w:left="927"/>
        <w:jc w:val="both"/>
        <w:rPr>
          <w:rFonts w:ascii="Times New Roman" w:hAnsi="Times New Roman" w:cs="Times New Roman"/>
          <w:sz w:val="21"/>
          <w:szCs w:val="21"/>
        </w:rPr>
      </w:pPr>
      <w:r w:rsidRPr="00BF6386">
        <w:rPr>
          <w:rFonts w:ascii="Times New Roman" w:hAnsi="Times New Roman" w:cs="Times New Roman"/>
          <w:b/>
          <w:sz w:val="21"/>
          <w:szCs w:val="21"/>
        </w:rPr>
        <w:t>Axioma 1</w:t>
      </w:r>
      <w:r>
        <w:rPr>
          <w:rFonts w:ascii="Times New Roman" w:hAnsi="Times New Roman" w:cs="Times New Roman"/>
          <w:sz w:val="21"/>
          <w:szCs w:val="21"/>
        </w:rPr>
        <w:t xml:space="preserve">. </w:t>
      </w:r>
      <w:r w:rsidR="0035593C">
        <w:rPr>
          <w:rFonts w:ascii="Times New Roman" w:hAnsi="Times New Roman" w:cs="Times New Roman"/>
          <w:sz w:val="21"/>
          <w:szCs w:val="21"/>
        </w:rPr>
        <w:t>Há unidade entre alma e corpo; ou, forma e matéria</w:t>
      </w:r>
      <w:r w:rsidR="00061480">
        <w:rPr>
          <w:rFonts w:ascii="Times New Roman" w:hAnsi="Times New Roman" w:cs="Times New Roman"/>
          <w:sz w:val="21"/>
          <w:szCs w:val="21"/>
        </w:rPr>
        <w:t xml:space="preserve"> (ou ainda, norma pressuposta e norma posta)</w:t>
      </w:r>
      <w:r w:rsidR="00BF6386">
        <w:rPr>
          <w:rFonts w:ascii="Times New Roman" w:hAnsi="Times New Roman" w:cs="Times New Roman"/>
          <w:sz w:val="21"/>
          <w:szCs w:val="21"/>
        </w:rPr>
        <w:t>.</w:t>
      </w:r>
    </w:p>
    <w:p w:rsidR="004548BE" w:rsidRDefault="004548BE" w:rsidP="004B60BA">
      <w:pPr>
        <w:pStyle w:val="PargrafodaLista"/>
        <w:tabs>
          <w:tab w:val="left" w:pos="1701"/>
        </w:tabs>
        <w:spacing w:before="40" w:after="40" w:line="240" w:lineRule="auto"/>
        <w:ind w:left="927"/>
        <w:jc w:val="both"/>
        <w:rPr>
          <w:rFonts w:ascii="Times New Roman" w:hAnsi="Times New Roman" w:cs="Times New Roman"/>
          <w:sz w:val="21"/>
          <w:szCs w:val="21"/>
        </w:rPr>
      </w:pPr>
      <w:r w:rsidRPr="00BF6386">
        <w:rPr>
          <w:rFonts w:ascii="Times New Roman" w:hAnsi="Times New Roman" w:cs="Times New Roman"/>
          <w:b/>
          <w:sz w:val="21"/>
          <w:szCs w:val="21"/>
        </w:rPr>
        <w:t>Explicação</w:t>
      </w:r>
      <w:r>
        <w:rPr>
          <w:rFonts w:ascii="Times New Roman" w:hAnsi="Times New Roman" w:cs="Times New Roman"/>
          <w:sz w:val="21"/>
          <w:szCs w:val="21"/>
        </w:rPr>
        <w:t xml:space="preserve">: </w:t>
      </w:r>
      <w:r w:rsidRPr="004548BE">
        <w:rPr>
          <w:rFonts w:ascii="Times New Roman" w:hAnsi="Times New Roman" w:cs="Times New Roman"/>
          <w:sz w:val="21"/>
          <w:szCs w:val="21"/>
        </w:rPr>
        <w:t>Kelsen defen</w:t>
      </w:r>
      <w:r w:rsidR="0035593C">
        <w:rPr>
          <w:rFonts w:ascii="Times New Roman" w:hAnsi="Times New Roman" w:cs="Times New Roman"/>
          <w:sz w:val="21"/>
          <w:szCs w:val="21"/>
        </w:rPr>
        <w:t xml:space="preserve">de o monismo entre alma e corpo/ </w:t>
      </w:r>
      <w:r w:rsidRPr="004548BE">
        <w:rPr>
          <w:rFonts w:ascii="Times New Roman" w:hAnsi="Times New Roman" w:cs="Times New Roman"/>
          <w:sz w:val="21"/>
          <w:szCs w:val="21"/>
        </w:rPr>
        <w:t xml:space="preserve">forma e matéria. Isso se deduz da sua crítica ao </w:t>
      </w:r>
      <w:r w:rsidRPr="00BF6386">
        <w:rPr>
          <w:rFonts w:ascii="Times New Roman" w:hAnsi="Times New Roman" w:cs="Times New Roman"/>
          <w:i/>
          <w:sz w:val="21"/>
          <w:szCs w:val="21"/>
        </w:rPr>
        <w:t>khorismos</w:t>
      </w:r>
      <w:r w:rsidRPr="004548BE">
        <w:rPr>
          <w:rFonts w:ascii="Times New Roman" w:hAnsi="Times New Roman" w:cs="Times New Roman"/>
          <w:sz w:val="21"/>
          <w:szCs w:val="21"/>
        </w:rPr>
        <w:t xml:space="preserve"> platônico;</w:t>
      </w:r>
      <w:r>
        <w:rPr>
          <w:rFonts w:ascii="Times New Roman" w:hAnsi="Times New Roman" w:cs="Times New Roman"/>
          <w:sz w:val="21"/>
          <w:szCs w:val="21"/>
        </w:rPr>
        <w:t xml:space="preserve"> nesse caso, nega a existência de uma forma </w:t>
      </w:r>
      <w:r>
        <w:rPr>
          <w:rFonts w:ascii="Times New Roman" w:hAnsi="Times New Roman" w:cs="Times New Roman"/>
          <w:sz w:val="21"/>
          <w:szCs w:val="21"/>
        </w:rPr>
        <w:lastRenderedPageBreak/>
        <w:t xml:space="preserve">transcendente ao qual o </w:t>
      </w:r>
      <w:r>
        <w:rPr>
          <w:rFonts w:ascii="Times New Roman" w:hAnsi="Times New Roman" w:cs="Times New Roman"/>
          <w:i/>
          <w:sz w:val="21"/>
          <w:szCs w:val="21"/>
        </w:rPr>
        <w:t>devir</w:t>
      </w:r>
      <w:r>
        <w:rPr>
          <w:rFonts w:ascii="Times New Roman" w:hAnsi="Times New Roman" w:cs="Times New Roman"/>
          <w:sz w:val="21"/>
          <w:szCs w:val="21"/>
        </w:rPr>
        <w:t xml:space="preserve"> empírico </w:t>
      </w:r>
      <w:r w:rsidR="009A1C8B">
        <w:rPr>
          <w:rFonts w:ascii="Times New Roman" w:hAnsi="Times New Roman" w:cs="Times New Roman"/>
          <w:sz w:val="21"/>
          <w:szCs w:val="21"/>
        </w:rPr>
        <w:t>estaria</w:t>
      </w:r>
      <w:r w:rsidR="00BF6386">
        <w:rPr>
          <w:rFonts w:ascii="Times New Roman" w:hAnsi="Times New Roman" w:cs="Times New Roman"/>
          <w:sz w:val="21"/>
          <w:szCs w:val="21"/>
        </w:rPr>
        <w:t xml:space="preserve"> submetido</w:t>
      </w:r>
      <w:r>
        <w:rPr>
          <w:rFonts w:ascii="Times New Roman" w:hAnsi="Times New Roman" w:cs="Times New Roman"/>
          <w:sz w:val="21"/>
          <w:szCs w:val="21"/>
        </w:rPr>
        <w:t xml:space="preserve">. </w:t>
      </w:r>
      <w:r w:rsidR="002A41A0">
        <w:rPr>
          <w:rFonts w:ascii="Times New Roman" w:hAnsi="Times New Roman" w:cs="Times New Roman"/>
          <w:sz w:val="21"/>
          <w:szCs w:val="21"/>
        </w:rPr>
        <w:t>Essa posição</w:t>
      </w:r>
      <w:r>
        <w:rPr>
          <w:rFonts w:ascii="Times New Roman" w:hAnsi="Times New Roman" w:cs="Times New Roman"/>
          <w:sz w:val="21"/>
          <w:szCs w:val="21"/>
        </w:rPr>
        <w:t xml:space="preserve"> será </w:t>
      </w:r>
      <w:r w:rsidR="00BF6386">
        <w:rPr>
          <w:rFonts w:ascii="Times New Roman" w:hAnsi="Times New Roman" w:cs="Times New Roman"/>
          <w:sz w:val="21"/>
          <w:szCs w:val="21"/>
        </w:rPr>
        <w:t xml:space="preserve">fundamental para a proposta desta tese de reinterpretar a </w:t>
      </w:r>
      <w:r w:rsidR="006B2E1F">
        <w:rPr>
          <w:rFonts w:ascii="Times New Roman" w:hAnsi="Times New Roman" w:cs="Times New Roman"/>
          <w:sz w:val="21"/>
          <w:szCs w:val="21"/>
        </w:rPr>
        <w:t>NF como proposição deduzida dess</w:t>
      </w:r>
      <w:r w:rsidR="00BF6386">
        <w:rPr>
          <w:rFonts w:ascii="Times New Roman" w:hAnsi="Times New Roman" w:cs="Times New Roman"/>
          <w:sz w:val="21"/>
          <w:szCs w:val="21"/>
        </w:rPr>
        <w:t xml:space="preserve">e </w:t>
      </w:r>
      <w:r w:rsidR="00492269">
        <w:rPr>
          <w:rFonts w:ascii="Times New Roman" w:hAnsi="Times New Roman" w:cs="Times New Roman"/>
          <w:sz w:val="21"/>
          <w:szCs w:val="21"/>
        </w:rPr>
        <w:t>axioma</w:t>
      </w:r>
      <w:r w:rsidR="00BF6386">
        <w:rPr>
          <w:rFonts w:ascii="Times New Roman" w:hAnsi="Times New Roman" w:cs="Times New Roman"/>
          <w:sz w:val="21"/>
          <w:szCs w:val="21"/>
        </w:rPr>
        <w:t xml:space="preserve"> e não do neokantismo.</w:t>
      </w:r>
      <w:r w:rsidR="001C673C">
        <w:rPr>
          <w:rFonts w:ascii="Times New Roman" w:hAnsi="Times New Roman" w:cs="Times New Roman"/>
          <w:sz w:val="21"/>
          <w:szCs w:val="21"/>
        </w:rPr>
        <w:t xml:space="preserve"> Isso será discutido na seção 5.1</w:t>
      </w:r>
      <w:r w:rsidR="00BE18D9">
        <w:rPr>
          <w:rFonts w:ascii="Times New Roman" w:hAnsi="Times New Roman" w:cs="Times New Roman"/>
          <w:sz w:val="21"/>
          <w:szCs w:val="21"/>
        </w:rPr>
        <w:t>.</w:t>
      </w:r>
    </w:p>
    <w:p w:rsidR="00BF6386" w:rsidRDefault="00BF6386" w:rsidP="004B60BA">
      <w:pPr>
        <w:pStyle w:val="PargrafodaLista"/>
        <w:tabs>
          <w:tab w:val="left" w:pos="1701"/>
        </w:tabs>
        <w:spacing w:before="40" w:after="40" w:line="240" w:lineRule="auto"/>
        <w:ind w:left="927"/>
        <w:jc w:val="both"/>
        <w:rPr>
          <w:rFonts w:ascii="Times New Roman" w:hAnsi="Times New Roman" w:cs="Times New Roman"/>
          <w:sz w:val="21"/>
          <w:szCs w:val="21"/>
        </w:rPr>
      </w:pPr>
    </w:p>
    <w:p w:rsidR="00BF5036" w:rsidRDefault="00BF5036" w:rsidP="004B60BA">
      <w:pPr>
        <w:pStyle w:val="PargrafodaLista"/>
        <w:tabs>
          <w:tab w:val="left" w:pos="1701"/>
        </w:tabs>
        <w:spacing w:before="40" w:after="40" w:line="240" w:lineRule="auto"/>
        <w:ind w:left="927"/>
        <w:jc w:val="both"/>
        <w:rPr>
          <w:rFonts w:ascii="Times New Roman" w:hAnsi="Times New Roman" w:cs="Times New Roman"/>
          <w:sz w:val="21"/>
          <w:szCs w:val="21"/>
        </w:rPr>
      </w:pPr>
    </w:p>
    <w:p w:rsidR="00BF6386" w:rsidRDefault="00BF6386" w:rsidP="004B60BA">
      <w:pPr>
        <w:pStyle w:val="PargrafodaLista"/>
        <w:tabs>
          <w:tab w:val="left" w:pos="1701"/>
        </w:tabs>
        <w:spacing w:before="40" w:after="40" w:line="240" w:lineRule="auto"/>
        <w:ind w:left="927"/>
        <w:jc w:val="both"/>
        <w:rPr>
          <w:rFonts w:ascii="Times New Roman" w:hAnsi="Times New Roman" w:cs="Times New Roman"/>
          <w:sz w:val="21"/>
          <w:szCs w:val="21"/>
        </w:rPr>
      </w:pPr>
      <w:r w:rsidRPr="00BF6386">
        <w:rPr>
          <w:rFonts w:ascii="Times New Roman" w:hAnsi="Times New Roman" w:cs="Times New Roman"/>
          <w:b/>
          <w:sz w:val="21"/>
          <w:szCs w:val="21"/>
        </w:rPr>
        <w:t>Axioma 2</w:t>
      </w:r>
      <w:r>
        <w:rPr>
          <w:rFonts w:ascii="Times New Roman" w:hAnsi="Times New Roman" w:cs="Times New Roman"/>
          <w:sz w:val="21"/>
          <w:szCs w:val="21"/>
        </w:rPr>
        <w:t xml:space="preserve">. Não há a </w:t>
      </w:r>
      <w:r w:rsidRPr="00BF6386">
        <w:rPr>
          <w:rFonts w:ascii="Times New Roman" w:hAnsi="Times New Roman" w:cs="Times New Roman"/>
          <w:i/>
          <w:sz w:val="21"/>
          <w:szCs w:val="21"/>
        </w:rPr>
        <w:t>metax</w:t>
      </w:r>
      <w:r w:rsidR="00BE18D9">
        <w:rPr>
          <w:rFonts w:ascii="Times New Roman" w:hAnsi="Times New Roman" w:cs="Times New Roman"/>
          <w:i/>
          <w:sz w:val="21"/>
          <w:szCs w:val="21"/>
        </w:rPr>
        <w:t>y</w:t>
      </w:r>
      <w:r>
        <w:rPr>
          <w:rFonts w:ascii="Times New Roman" w:hAnsi="Times New Roman" w:cs="Times New Roman"/>
          <w:sz w:val="21"/>
          <w:szCs w:val="21"/>
        </w:rPr>
        <w:t>.</w:t>
      </w:r>
    </w:p>
    <w:p w:rsidR="00BF6386" w:rsidRDefault="00BF6386" w:rsidP="004B60BA">
      <w:pPr>
        <w:pStyle w:val="PargrafodaLista"/>
        <w:tabs>
          <w:tab w:val="left" w:pos="1701"/>
        </w:tabs>
        <w:spacing w:before="40" w:after="40" w:line="240" w:lineRule="auto"/>
        <w:ind w:left="927"/>
        <w:jc w:val="both"/>
        <w:rPr>
          <w:rFonts w:ascii="Times New Roman" w:hAnsi="Times New Roman" w:cs="Times New Roman"/>
          <w:sz w:val="21"/>
          <w:szCs w:val="21"/>
        </w:rPr>
      </w:pPr>
      <w:r w:rsidRPr="00BF6386">
        <w:rPr>
          <w:rFonts w:ascii="Times New Roman" w:hAnsi="Times New Roman" w:cs="Times New Roman"/>
          <w:b/>
          <w:sz w:val="21"/>
          <w:szCs w:val="21"/>
        </w:rPr>
        <w:t>Explicação</w:t>
      </w:r>
      <w:r>
        <w:rPr>
          <w:rFonts w:ascii="Times New Roman" w:hAnsi="Times New Roman" w:cs="Times New Roman"/>
          <w:sz w:val="21"/>
          <w:szCs w:val="21"/>
        </w:rPr>
        <w:t>:</w:t>
      </w:r>
      <w:r w:rsidRPr="00BF6386">
        <w:rPr>
          <w:rFonts w:ascii="Times New Roman" w:hAnsi="Times New Roman" w:cs="Times New Roman"/>
          <w:sz w:val="21"/>
          <w:szCs w:val="21"/>
        </w:rPr>
        <w:t xml:space="preserve"> </w:t>
      </w:r>
      <w:r>
        <w:rPr>
          <w:rFonts w:ascii="Times New Roman" w:hAnsi="Times New Roman" w:cs="Times New Roman"/>
          <w:sz w:val="21"/>
          <w:szCs w:val="21"/>
        </w:rPr>
        <w:t xml:space="preserve">Como consequência da negação do </w:t>
      </w:r>
      <w:r w:rsidRPr="001D6CCB">
        <w:rPr>
          <w:rFonts w:ascii="Times New Roman" w:hAnsi="Times New Roman" w:cs="Times New Roman"/>
          <w:i/>
          <w:sz w:val="21"/>
          <w:szCs w:val="21"/>
        </w:rPr>
        <w:t>khorismo</w:t>
      </w:r>
      <w:r>
        <w:rPr>
          <w:rFonts w:ascii="Times New Roman" w:hAnsi="Times New Roman" w:cs="Times New Roman"/>
          <w:i/>
          <w:sz w:val="21"/>
          <w:szCs w:val="21"/>
        </w:rPr>
        <w:t>s</w:t>
      </w:r>
      <w:r>
        <w:rPr>
          <w:rFonts w:ascii="Times New Roman" w:hAnsi="Times New Roman" w:cs="Times New Roman"/>
          <w:sz w:val="21"/>
          <w:szCs w:val="21"/>
        </w:rPr>
        <w:t xml:space="preserve">, também não </w:t>
      </w:r>
      <w:r w:rsidR="00DA76AC">
        <w:rPr>
          <w:rFonts w:ascii="Times New Roman" w:hAnsi="Times New Roman" w:cs="Times New Roman"/>
          <w:sz w:val="21"/>
          <w:szCs w:val="21"/>
        </w:rPr>
        <w:t xml:space="preserve">se </w:t>
      </w:r>
      <w:r>
        <w:rPr>
          <w:rFonts w:ascii="Times New Roman" w:hAnsi="Times New Roman" w:cs="Times New Roman"/>
          <w:sz w:val="21"/>
          <w:szCs w:val="21"/>
        </w:rPr>
        <w:t>aceita a sua relativização, ou a tese da contrariedade entre alma e corpo. Logo, n</w:t>
      </w:r>
      <w:r w:rsidRPr="001D6CCB">
        <w:rPr>
          <w:rFonts w:ascii="Times New Roman" w:hAnsi="Times New Roman" w:cs="Times New Roman"/>
          <w:sz w:val="21"/>
          <w:szCs w:val="21"/>
        </w:rPr>
        <w:t>ão</w:t>
      </w:r>
      <w:r>
        <w:rPr>
          <w:rFonts w:ascii="Times New Roman" w:hAnsi="Times New Roman" w:cs="Times New Roman"/>
          <w:sz w:val="21"/>
          <w:szCs w:val="21"/>
        </w:rPr>
        <w:t xml:space="preserve"> </w:t>
      </w:r>
      <w:r w:rsidR="00DA76AC">
        <w:rPr>
          <w:rFonts w:ascii="Times New Roman" w:hAnsi="Times New Roman" w:cs="Times New Roman"/>
          <w:sz w:val="21"/>
          <w:szCs w:val="21"/>
        </w:rPr>
        <w:t xml:space="preserve">se </w:t>
      </w:r>
      <w:r>
        <w:rPr>
          <w:rFonts w:ascii="Times New Roman" w:hAnsi="Times New Roman" w:cs="Times New Roman"/>
          <w:sz w:val="21"/>
          <w:szCs w:val="21"/>
        </w:rPr>
        <w:t xml:space="preserve">admite a </w:t>
      </w:r>
      <w:r>
        <w:rPr>
          <w:rFonts w:ascii="Times New Roman" w:hAnsi="Times New Roman" w:cs="Times New Roman"/>
          <w:i/>
          <w:sz w:val="21"/>
          <w:szCs w:val="21"/>
        </w:rPr>
        <w:t>metax</w:t>
      </w:r>
      <w:r w:rsidR="00BE18D9">
        <w:rPr>
          <w:rFonts w:ascii="Times New Roman" w:hAnsi="Times New Roman" w:cs="Times New Roman"/>
          <w:i/>
          <w:sz w:val="21"/>
          <w:szCs w:val="21"/>
        </w:rPr>
        <w:t>y</w:t>
      </w:r>
      <w:r>
        <w:rPr>
          <w:rFonts w:ascii="Times New Roman" w:hAnsi="Times New Roman" w:cs="Times New Roman"/>
          <w:i/>
          <w:sz w:val="21"/>
          <w:szCs w:val="21"/>
        </w:rPr>
        <w:t>.</w:t>
      </w:r>
      <w:r>
        <w:rPr>
          <w:rFonts w:ascii="Times New Roman" w:hAnsi="Times New Roman" w:cs="Times New Roman"/>
          <w:sz w:val="21"/>
          <w:szCs w:val="21"/>
        </w:rPr>
        <w:t xml:space="preserve"> Ou seja, </w:t>
      </w:r>
      <w:r w:rsidR="00DA76AC">
        <w:rPr>
          <w:rFonts w:ascii="Times New Roman" w:hAnsi="Times New Roman" w:cs="Times New Roman"/>
          <w:sz w:val="21"/>
          <w:szCs w:val="21"/>
        </w:rPr>
        <w:t xml:space="preserve">Kelsen </w:t>
      </w:r>
      <w:r>
        <w:rPr>
          <w:rFonts w:ascii="Times New Roman" w:hAnsi="Times New Roman" w:cs="Times New Roman"/>
          <w:sz w:val="21"/>
          <w:szCs w:val="21"/>
        </w:rPr>
        <w:t xml:space="preserve">associa-se a uma espécie de hedonismo, o qual não admite a ideia platônica de controle racional dos instintos. Isso será importante em relação ao conceito de liberdade, apresentado </w:t>
      </w:r>
      <w:r w:rsidR="00DA76AC">
        <w:rPr>
          <w:rFonts w:ascii="Times New Roman" w:hAnsi="Times New Roman" w:cs="Times New Roman"/>
          <w:sz w:val="21"/>
          <w:szCs w:val="21"/>
        </w:rPr>
        <w:t>na seção 5.2</w:t>
      </w:r>
      <w:r w:rsidR="00A83FE7">
        <w:rPr>
          <w:rFonts w:ascii="Times New Roman" w:hAnsi="Times New Roman" w:cs="Times New Roman"/>
          <w:sz w:val="21"/>
          <w:szCs w:val="21"/>
        </w:rPr>
        <w:t>.</w:t>
      </w:r>
    </w:p>
    <w:p w:rsidR="0036571E" w:rsidRDefault="0036571E" w:rsidP="004B60BA">
      <w:pPr>
        <w:pStyle w:val="PargrafodaLista"/>
        <w:tabs>
          <w:tab w:val="left" w:pos="1701"/>
        </w:tabs>
        <w:spacing w:before="40" w:after="40" w:line="240" w:lineRule="auto"/>
        <w:ind w:left="927"/>
        <w:jc w:val="both"/>
        <w:rPr>
          <w:rFonts w:ascii="Times New Roman" w:hAnsi="Times New Roman" w:cs="Times New Roman"/>
          <w:sz w:val="21"/>
          <w:szCs w:val="21"/>
        </w:rPr>
      </w:pPr>
    </w:p>
    <w:p w:rsidR="00F55578" w:rsidRPr="001D6CCB" w:rsidRDefault="00F55578" w:rsidP="004B60BA">
      <w:pPr>
        <w:pStyle w:val="PargrafodaLista"/>
        <w:tabs>
          <w:tab w:val="left" w:pos="1701"/>
        </w:tabs>
        <w:spacing w:before="40" w:after="40" w:line="240" w:lineRule="auto"/>
        <w:ind w:left="927"/>
        <w:jc w:val="both"/>
        <w:rPr>
          <w:rFonts w:ascii="Times New Roman" w:hAnsi="Times New Roman" w:cs="Times New Roman"/>
          <w:sz w:val="21"/>
          <w:szCs w:val="21"/>
        </w:rPr>
      </w:pPr>
    </w:p>
    <w:p w:rsidR="00AD6405" w:rsidRPr="00AD6405" w:rsidRDefault="00AD6405" w:rsidP="004B60BA">
      <w:pPr>
        <w:pStyle w:val="PargrafodaLista"/>
        <w:tabs>
          <w:tab w:val="left" w:pos="1701"/>
        </w:tabs>
        <w:spacing w:before="40" w:after="40" w:line="240" w:lineRule="auto"/>
        <w:ind w:left="927"/>
        <w:jc w:val="both"/>
        <w:rPr>
          <w:rFonts w:ascii="Times New Roman" w:hAnsi="Times New Roman" w:cs="Times New Roman"/>
          <w:b/>
          <w:sz w:val="21"/>
          <w:szCs w:val="21"/>
        </w:rPr>
      </w:pPr>
      <w:r w:rsidRPr="00AD6405">
        <w:rPr>
          <w:rFonts w:ascii="Times New Roman" w:hAnsi="Times New Roman" w:cs="Times New Roman"/>
          <w:b/>
          <w:sz w:val="21"/>
          <w:szCs w:val="21"/>
        </w:rPr>
        <w:t xml:space="preserve">Axioma 3. </w:t>
      </w:r>
      <w:r w:rsidRPr="00AD6405">
        <w:rPr>
          <w:rFonts w:ascii="Times New Roman" w:hAnsi="Times New Roman" w:cs="Times New Roman"/>
          <w:sz w:val="21"/>
          <w:szCs w:val="21"/>
        </w:rPr>
        <w:t>Não há vinculação entre Bem e Verdade</w:t>
      </w:r>
      <w:r w:rsidRPr="00AD6405">
        <w:rPr>
          <w:rFonts w:ascii="Times New Roman" w:hAnsi="Times New Roman" w:cs="Times New Roman"/>
          <w:b/>
          <w:sz w:val="21"/>
          <w:szCs w:val="21"/>
        </w:rPr>
        <w:t>.</w:t>
      </w:r>
    </w:p>
    <w:p w:rsidR="00AD6405" w:rsidRDefault="00AD6405" w:rsidP="004B60BA">
      <w:pPr>
        <w:pStyle w:val="PargrafodaLista"/>
        <w:tabs>
          <w:tab w:val="left" w:pos="1701"/>
        </w:tabs>
        <w:spacing w:before="40" w:after="40" w:line="240" w:lineRule="auto"/>
        <w:ind w:left="927"/>
        <w:jc w:val="both"/>
        <w:rPr>
          <w:rFonts w:ascii="Times New Roman" w:hAnsi="Times New Roman" w:cs="Times New Roman"/>
          <w:sz w:val="21"/>
          <w:szCs w:val="21"/>
        </w:rPr>
      </w:pPr>
      <w:r w:rsidRPr="00AD6405">
        <w:rPr>
          <w:rFonts w:ascii="Times New Roman" w:hAnsi="Times New Roman" w:cs="Times New Roman"/>
          <w:b/>
          <w:sz w:val="21"/>
          <w:szCs w:val="21"/>
        </w:rPr>
        <w:t>Explicação:</w:t>
      </w:r>
      <w:r>
        <w:rPr>
          <w:rFonts w:ascii="Times New Roman" w:hAnsi="Times New Roman" w:cs="Times New Roman"/>
          <w:b/>
          <w:sz w:val="21"/>
          <w:szCs w:val="21"/>
        </w:rPr>
        <w:t xml:space="preserve"> </w:t>
      </w:r>
      <w:r>
        <w:rPr>
          <w:rFonts w:ascii="Times New Roman" w:hAnsi="Times New Roman" w:cs="Times New Roman"/>
          <w:sz w:val="21"/>
          <w:szCs w:val="21"/>
        </w:rPr>
        <w:t>Não há, também, a possibilidade de um conceito transcendente de Bem. O Bem, conforme a leitura de Kelsen sobre Platão, seria, para es</w:t>
      </w:r>
      <w:r w:rsidR="007B557F">
        <w:rPr>
          <w:rFonts w:ascii="Times New Roman" w:hAnsi="Times New Roman" w:cs="Times New Roman"/>
          <w:sz w:val="21"/>
          <w:szCs w:val="21"/>
        </w:rPr>
        <w:t>s</w:t>
      </w:r>
      <w:r>
        <w:rPr>
          <w:rFonts w:ascii="Times New Roman" w:hAnsi="Times New Roman" w:cs="Times New Roman"/>
          <w:sz w:val="21"/>
          <w:szCs w:val="21"/>
        </w:rPr>
        <w:t xml:space="preserve">e, externo e vinculado ao conceito de verdade. Nesse sentido, </w:t>
      </w:r>
      <w:r w:rsidR="0035593C">
        <w:rPr>
          <w:rFonts w:ascii="Times New Roman" w:hAnsi="Times New Roman" w:cs="Times New Roman"/>
          <w:sz w:val="21"/>
          <w:szCs w:val="21"/>
        </w:rPr>
        <w:t xml:space="preserve">para Kelsen, </w:t>
      </w:r>
      <w:r>
        <w:rPr>
          <w:rFonts w:ascii="Times New Roman" w:hAnsi="Times New Roman" w:cs="Times New Roman"/>
          <w:sz w:val="21"/>
          <w:szCs w:val="21"/>
        </w:rPr>
        <w:t xml:space="preserve">não há a objetivação do Bem e, portanto, o mesmo não pode servir de </w:t>
      </w:r>
      <w:r>
        <w:rPr>
          <w:rFonts w:ascii="Times New Roman" w:hAnsi="Times New Roman" w:cs="Times New Roman"/>
          <w:i/>
          <w:sz w:val="21"/>
          <w:szCs w:val="21"/>
        </w:rPr>
        <w:t>Telos</w:t>
      </w:r>
      <w:r>
        <w:rPr>
          <w:rFonts w:ascii="Times New Roman" w:hAnsi="Times New Roman" w:cs="Times New Roman"/>
          <w:sz w:val="21"/>
          <w:szCs w:val="21"/>
        </w:rPr>
        <w:t xml:space="preserve"> ao qual o comportamento humano deve se</w:t>
      </w:r>
      <w:r w:rsidR="00F55578">
        <w:rPr>
          <w:rFonts w:ascii="Times New Roman" w:hAnsi="Times New Roman" w:cs="Times New Roman"/>
          <w:sz w:val="21"/>
          <w:szCs w:val="21"/>
        </w:rPr>
        <w:t>r</w:t>
      </w:r>
      <w:r>
        <w:rPr>
          <w:rFonts w:ascii="Times New Roman" w:hAnsi="Times New Roman" w:cs="Times New Roman"/>
          <w:sz w:val="21"/>
          <w:szCs w:val="21"/>
        </w:rPr>
        <w:t xml:space="preserve"> </w:t>
      </w:r>
      <w:r w:rsidR="00A67DD5">
        <w:rPr>
          <w:rFonts w:ascii="Times New Roman" w:hAnsi="Times New Roman" w:cs="Times New Roman"/>
          <w:sz w:val="21"/>
          <w:szCs w:val="21"/>
        </w:rPr>
        <w:t>subjugado</w:t>
      </w:r>
      <w:r>
        <w:rPr>
          <w:rFonts w:ascii="Times New Roman" w:hAnsi="Times New Roman" w:cs="Times New Roman"/>
          <w:sz w:val="21"/>
          <w:szCs w:val="21"/>
        </w:rPr>
        <w:t>. C</w:t>
      </w:r>
      <w:r w:rsidR="00A67DD5">
        <w:rPr>
          <w:rFonts w:ascii="Times New Roman" w:hAnsi="Times New Roman" w:cs="Times New Roman"/>
          <w:sz w:val="21"/>
          <w:szCs w:val="21"/>
        </w:rPr>
        <w:t>omo se verá na seção 5.3, es</w:t>
      </w:r>
      <w:r>
        <w:rPr>
          <w:rFonts w:ascii="Times New Roman" w:hAnsi="Times New Roman" w:cs="Times New Roman"/>
          <w:sz w:val="21"/>
          <w:szCs w:val="21"/>
        </w:rPr>
        <w:t xml:space="preserve">sa posição se reflete na concepção monista </w:t>
      </w:r>
      <w:r w:rsidR="0035593C">
        <w:rPr>
          <w:rFonts w:ascii="Times New Roman" w:hAnsi="Times New Roman" w:cs="Times New Roman"/>
          <w:sz w:val="21"/>
          <w:szCs w:val="21"/>
        </w:rPr>
        <w:t>kelseniana</w:t>
      </w:r>
      <w:r w:rsidR="00B37353">
        <w:rPr>
          <w:rFonts w:ascii="Times New Roman" w:hAnsi="Times New Roman" w:cs="Times New Roman"/>
          <w:sz w:val="21"/>
          <w:szCs w:val="21"/>
        </w:rPr>
        <w:t xml:space="preserve"> entre Estado e direito.</w:t>
      </w:r>
    </w:p>
    <w:p w:rsidR="00B37353" w:rsidRDefault="00B37353" w:rsidP="004B60BA">
      <w:pPr>
        <w:pStyle w:val="PargrafodaLista"/>
        <w:tabs>
          <w:tab w:val="left" w:pos="1701"/>
        </w:tabs>
        <w:spacing w:before="40" w:after="40" w:line="240" w:lineRule="auto"/>
        <w:ind w:left="927"/>
        <w:jc w:val="both"/>
        <w:rPr>
          <w:rFonts w:ascii="Times New Roman" w:hAnsi="Times New Roman" w:cs="Times New Roman"/>
          <w:sz w:val="21"/>
          <w:szCs w:val="21"/>
        </w:rPr>
      </w:pPr>
    </w:p>
    <w:p w:rsidR="00BF5036" w:rsidRDefault="00BF5036" w:rsidP="004B60BA">
      <w:pPr>
        <w:pStyle w:val="PargrafodaLista"/>
        <w:tabs>
          <w:tab w:val="left" w:pos="1701"/>
        </w:tabs>
        <w:spacing w:before="40" w:after="40" w:line="240" w:lineRule="auto"/>
        <w:ind w:left="927"/>
        <w:jc w:val="both"/>
        <w:rPr>
          <w:rFonts w:ascii="Times New Roman" w:hAnsi="Times New Roman" w:cs="Times New Roman"/>
          <w:sz w:val="21"/>
          <w:szCs w:val="21"/>
        </w:rPr>
      </w:pPr>
    </w:p>
    <w:p w:rsidR="00B37353" w:rsidRDefault="00B37353" w:rsidP="004B60BA">
      <w:pPr>
        <w:pStyle w:val="PargrafodaLista"/>
        <w:tabs>
          <w:tab w:val="left" w:pos="1701"/>
        </w:tabs>
        <w:spacing w:before="40" w:after="40" w:line="240" w:lineRule="auto"/>
        <w:ind w:left="927"/>
        <w:jc w:val="both"/>
        <w:rPr>
          <w:rFonts w:ascii="Times New Roman" w:hAnsi="Times New Roman" w:cs="Times New Roman"/>
          <w:sz w:val="21"/>
          <w:szCs w:val="21"/>
        </w:rPr>
      </w:pPr>
      <w:r w:rsidRPr="00EC07EE">
        <w:rPr>
          <w:rFonts w:ascii="Times New Roman" w:hAnsi="Times New Roman" w:cs="Times New Roman"/>
          <w:b/>
          <w:sz w:val="21"/>
          <w:szCs w:val="21"/>
        </w:rPr>
        <w:t>Axioma 4</w:t>
      </w:r>
      <w:r>
        <w:rPr>
          <w:rFonts w:ascii="Times New Roman" w:hAnsi="Times New Roman" w:cs="Times New Roman"/>
          <w:sz w:val="21"/>
          <w:szCs w:val="21"/>
        </w:rPr>
        <w:t xml:space="preserve">. </w:t>
      </w:r>
      <w:r w:rsidR="00AE70FC">
        <w:rPr>
          <w:rFonts w:ascii="Times New Roman" w:hAnsi="Times New Roman" w:cs="Times New Roman"/>
          <w:sz w:val="21"/>
          <w:szCs w:val="21"/>
        </w:rPr>
        <w:t>Pressupõe-se a igualdade.</w:t>
      </w:r>
    </w:p>
    <w:p w:rsidR="00C545A8" w:rsidRDefault="00EC07EE" w:rsidP="004B60BA">
      <w:pPr>
        <w:pStyle w:val="PargrafodaLista"/>
        <w:tabs>
          <w:tab w:val="left" w:pos="1701"/>
        </w:tabs>
        <w:spacing w:before="40" w:after="40" w:line="240" w:lineRule="auto"/>
        <w:ind w:left="927"/>
        <w:jc w:val="both"/>
        <w:rPr>
          <w:rFonts w:ascii="Times New Roman" w:hAnsi="Times New Roman" w:cs="Times New Roman"/>
          <w:sz w:val="21"/>
          <w:szCs w:val="21"/>
        </w:rPr>
      </w:pPr>
      <w:r w:rsidRPr="00CC2F42">
        <w:rPr>
          <w:rFonts w:ascii="Times New Roman" w:hAnsi="Times New Roman" w:cs="Times New Roman"/>
          <w:b/>
          <w:sz w:val="21"/>
          <w:szCs w:val="21"/>
        </w:rPr>
        <w:t>Explicação:</w:t>
      </w:r>
      <w:r>
        <w:rPr>
          <w:rFonts w:ascii="Times New Roman" w:hAnsi="Times New Roman" w:cs="Times New Roman"/>
          <w:sz w:val="21"/>
          <w:szCs w:val="21"/>
        </w:rPr>
        <w:t xml:space="preserve"> </w:t>
      </w:r>
      <w:r w:rsidR="00AE70FC">
        <w:rPr>
          <w:rFonts w:ascii="Times New Roman" w:hAnsi="Times New Roman" w:cs="Times New Roman"/>
          <w:sz w:val="21"/>
          <w:szCs w:val="21"/>
        </w:rPr>
        <w:t xml:space="preserve">Kelsen nega a misoginia, a homofobia e a </w:t>
      </w:r>
      <w:r w:rsidR="00AE70FC" w:rsidRPr="00EC07EE">
        <w:rPr>
          <w:rFonts w:ascii="Times New Roman" w:hAnsi="Times New Roman" w:cs="Times New Roman"/>
          <w:i/>
          <w:sz w:val="21"/>
          <w:szCs w:val="21"/>
        </w:rPr>
        <w:t>nobre mentira</w:t>
      </w:r>
      <w:r w:rsidR="00AE70FC">
        <w:rPr>
          <w:rFonts w:ascii="Times New Roman" w:hAnsi="Times New Roman" w:cs="Times New Roman"/>
          <w:sz w:val="21"/>
          <w:szCs w:val="21"/>
        </w:rPr>
        <w:t xml:space="preserve"> de Platão</w:t>
      </w:r>
      <w:r w:rsidR="00F55578">
        <w:rPr>
          <w:rFonts w:ascii="Times New Roman" w:hAnsi="Times New Roman" w:cs="Times New Roman"/>
          <w:sz w:val="21"/>
          <w:szCs w:val="21"/>
        </w:rPr>
        <w:t xml:space="preserve">. Refuta, mormente, a pressuposição de desigualdade natural advogada </w:t>
      </w:r>
      <w:r w:rsidR="007B557F">
        <w:rPr>
          <w:rFonts w:ascii="Times New Roman" w:hAnsi="Times New Roman" w:cs="Times New Roman"/>
          <w:sz w:val="21"/>
          <w:szCs w:val="21"/>
        </w:rPr>
        <w:t>pelo filósofo grego</w:t>
      </w:r>
      <w:r w:rsidR="00047C69">
        <w:rPr>
          <w:rFonts w:ascii="Times New Roman" w:hAnsi="Times New Roman" w:cs="Times New Roman"/>
          <w:sz w:val="21"/>
          <w:szCs w:val="21"/>
        </w:rPr>
        <w:t xml:space="preserve"> como condição política de estabilidade da </w:t>
      </w:r>
      <w:r w:rsidR="00047C69" w:rsidRPr="00312513">
        <w:rPr>
          <w:rFonts w:ascii="Times New Roman" w:hAnsi="Times New Roman" w:cs="Times New Roman"/>
          <w:i/>
          <w:sz w:val="21"/>
          <w:szCs w:val="21"/>
        </w:rPr>
        <w:t>p</w:t>
      </w:r>
      <w:r w:rsidR="00D21BCB" w:rsidRPr="00312513">
        <w:rPr>
          <w:rFonts w:ascii="Times New Roman" w:hAnsi="Times New Roman" w:cs="Times New Roman"/>
          <w:i/>
          <w:sz w:val="21"/>
          <w:szCs w:val="21"/>
        </w:rPr>
        <w:t>ó</w:t>
      </w:r>
      <w:r w:rsidR="00047C69" w:rsidRPr="00312513">
        <w:rPr>
          <w:rFonts w:ascii="Times New Roman" w:hAnsi="Times New Roman" w:cs="Times New Roman"/>
          <w:i/>
          <w:sz w:val="21"/>
          <w:szCs w:val="21"/>
        </w:rPr>
        <w:t>lis</w:t>
      </w:r>
      <w:r w:rsidR="00AE70FC">
        <w:rPr>
          <w:rFonts w:ascii="Times New Roman" w:hAnsi="Times New Roman" w:cs="Times New Roman"/>
          <w:sz w:val="21"/>
          <w:szCs w:val="21"/>
        </w:rPr>
        <w:t>. Isso será essencial para a possibilidade de se constituir a NF sem o neokantismo</w:t>
      </w:r>
      <w:r w:rsidR="0035593C">
        <w:rPr>
          <w:rFonts w:ascii="Times New Roman" w:hAnsi="Times New Roman" w:cs="Times New Roman"/>
          <w:sz w:val="21"/>
          <w:szCs w:val="21"/>
        </w:rPr>
        <w:t>,</w:t>
      </w:r>
      <w:r w:rsidR="00AE70FC">
        <w:rPr>
          <w:rFonts w:ascii="Times New Roman" w:hAnsi="Times New Roman" w:cs="Times New Roman"/>
          <w:sz w:val="21"/>
          <w:szCs w:val="21"/>
        </w:rPr>
        <w:t xml:space="preserve"> evitando tanto o solipsismo quanto o pluralismo. Também isso será </w:t>
      </w:r>
      <w:r w:rsidR="007B557F">
        <w:rPr>
          <w:rFonts w:ascii="Times New Roman" w:hAnsi="Times New Roman" w:cs="Times New Roman"/>
          <w:sz w:val="21"/>
          <w:szCs w:val="21"/>
        </w:rPr>
        <w:t>capital</w:t>
      </w:r>
      <w:r w:rsidR="00AE70FC">
        <w:rPr>
          <w:rFonts w:ascii="Times New Roman" w:hAnsi="Times New Roman" w:cs="Times New Roman"/>
          <w:sz w:val="21"/>
          <w:szCs w:val="21"/>
        </w:rPr>
        <w:t xml:space="preserve"> para debater a questão da soberania e da preval</w:t>
      </w:r>
      <w:r w:rsidR="0035593C">
        <w:rPr>
          <w:rFonts w:ascii="Times New Roman" w:hAnsi="Times New Roman" w:cs="Times New Roman"/>
          <w:sz w:val="21"/>
          <w:szCs w:val="21"/>
        </w:rPr>
        <w:t xml:space="preserve">ência </w:t>
      </w:r>
      <w:r w:rsidR="00AE70FC">
        <w:rPr>
          <w:rFonts w:ascii="Times New Roman" w:hAnsi="Times New Roman" w:cs="Times New Roman"/>
          <w:sz w:val="21"/>
          <w:szCs w:val="21"/>
        </w:rPr>
        <w:t>do primado do direito internacional</w:t>
      </w:r>
      <w:r w:rsidR="0035593C">
        <w:rPr>
          <w:rFonts w:ascii="Times New Roman" w:hAnsi="Times New Roman" w:cs="Times New Roman"/>
          <w:sz w:val="21"/>
          <w:szCs w:val="21"/>
        </w:rPr>
        <w:t xml:space="preserve"> sobre o nacional</w:t>
      </w:r>
      <w:r w:rsidR="00AE70FC">
        <w:rPr>
          <w:rFonts w:ascii="Times New Roman" w:hAnsi="Times New Roman" w:cs="Times New Roman"/>
          <w:sz w:val="21"/>
          <w:szCs w:val="21"/>
        </w:rPr>
        <w:t>.</w:t>
      </w:r>
      <w:r w:rsidR="008D00E1">
        <w:rPr>
          <w:rFonts w:ascii="Times New Roman" w:hAnsi="Times New Roman" w:cs="Times New Roman"/>
          <w:sz w:val="21"/>
          <w:szCs w:val="21"/>
        </w:rPr>
        <w:t xml:space="preserve"> Isso será </w:t>
      </w:r>
      <w:r w:rsidR="007B557F">
        <w:rPr>
          <w:rFonts w:ascii="Times New Roman" w:hAnsi="Times New Roman" w:cs="Times New Roman"/>
          <w:sz w:val="21"/>
          <w:szCs w:val="21"/>
        </w:rPr>
        <w:t>analisado</w:t>
      </w:r>
      <w:r w:rsidR="008D00E1">
        <w:rPr>
          <w:rFonts w:ascii="Times New Roman" w:hAnsi="Times New Roman" w:cs="Times New Roman"/>
          <w:sz w:val="21"/>
          <w:szCs w:val="21"/>
        </w:rPr>
        <w:t xml:space="preserve"> com maior pro</w:t>
      </w:r>
      <w:r w:rsidR="001366DA">
        <w:rPr>
          <w:rFonts w:ascii="Times New Roman" w:hAnsi="Times New Roman" w:cs="Times New Roman"/>
          <w:sz w:val="21"/>
          <w:szCs w:val="21"/>
        </w:rPr>
        <w:t>f</w:t>
      </w:r>
      <w:r w:rsidR="008D00E1">
        <w:rPr>
          <w:rFonts w:ascii="Times New Roman" w:hAnsi="Times New Roman" w:cs="Times New Roman"/>
          <w:sz w:val="21"/>
          <w:szCs w:val="21"/>
        </w:rPr>
        <w:t>undidade na seção 5.4.</w:t>
      </w:r>
    </w:p>
    <w:p w:rsidR="00BE18D9" w:rsidRDefault="00BE18D9" w:rsidP="004B60BA">
      <w:pPr>
        <w:pStyle w:val="PargrafodaLista"/>
        <w:tabs>
          <w:tab w:val="left" w:pos="1701"/>
        </w:tabs>
        <w:spacing w:before="40" w:after="40" w:line="240" w:lineRule="auto"/>
        <w:ind w:left="927"/>
        <w:jc w:val="both"/>
        <w:rPr>
          <w:rFonts w:ascii="Times New Roman" w:hAnsi="Times New Roman" w:cs="Times New Roman"/>
          <w:sz w:val="21"/>
          <w:szCs w:val="21"/>
        </w:rPr>
      </w:pPr>
    </w:p>
    <w:p w:rsidR="00BF5036" w:rsidRDefault="00BF5036" w:rsidP="004B60BA">
      <w:pPr>
        <w:pStyle w:val="PargrafodaLista"/>
        <w:tabs>
          <w:tab w:val="left" w:pos="1701"/>
        </w:tabs>
        <w:spacing w:before="40" w:after="40" w:line="240" w:lineRule="auto"/>
        <w:ind w:left="927"/>
        <w:jc w:val="both"/>
        <w:rPr>
          <w:rFonts w:ascii="Times New Roman" w:hAnsi="Times New Roman" w:cs="Times New Roman"/>
          <w:sz w:val="21"/>
          <w:szCs w:val="21"/>
        </w:rPr>
      </w:pPr>
    </w:p>
    <w:p w:rsidR="00246F7D" w:rsidRDefault="00EC07EE" w:rsidP="004B60BA">
      <w:pPr>
        <w:pStyle w:val="PargrafodaLista"/>
        <w:tabs>
          <w:tab w:val="left" w:pos="1701"/>
        </w:tabs>
        <w:spacing w:before="40" w:after="40" w:line="240" w:lineRule="auto"/>
        <w:ind w:left="927"/>
        <w:jc w:val="both"/>
        <w:rPr>
          <w:rFonts w:ascii="Times New Roman" w:hAnsi="Times New Roman" w:cs="Times New Roman"/>
          <w:sz w:val="21"/>
          <w:szCs w:val="21"/>
        </w:rPr>
      </w:pPr>
      <w:r w:rsidRPr="0034640B">
        <w:rPr>
          <w:rFonts w:ascii="Times New Roman" w:hAnsi="Times New Roman" w:cs="Times New Roman"/>
          <w:b/>
          <w:sz w:val="21"/>
          <w:szCs w:val="21"/>
        </w:rPr>
        <w:t>Axioma 5</w:t>
      </w:r>
      <w:r>
        <w:rPr>
          <w:rFonts w:ascii="Times New Roman" w:hAnsi="Times New Roman" w:cs="Times New Roman"/>
          <w:sz w:val="21"/>
          <w:szCs w:val="21"/>
        </w:rPr>
        <w:t xml:space="preserve">. </w:t>
      </w:r>
      <w:r w:rsidR="00E52908">
        <w:rPr>
          <w:rFonts w:ascii="Times New Roman" w:hAnsi="Times New Roman" w:cs="Times New Roman"/>
          <w:sz w:val="21"/>
          <w:szCs w:val="21"/>
        </w:rPr>
        <w:t xml:space="preserve">Toda a </w:t>
      </w:r>
      <w:r w:rsidR="00733028">
        <w:rPr>
          <w:rFonts w:ascii="Times New Roman" w:hAnsi="Times New Roman" w:cs="Times New Roman"/>
          <w:sz w:val="21"/>
          <w:szCs w:val="21"/>
        </w:rPr>
        <w:t xml:space="preserve">determinação da </w:t>
      </w:r>
      <w:r w:rsidR="00E52908">
        <w:rPr>
          <w:rFonts w:ascii="Times New Roman" w:hAnsi="Times New Roman" w:cs="Times New Roman"/>
          <w:sz w:val="21"/>
          <w:szCs w:val="21"/>
        </w:rPr>
        <w:t xml:space="preserve">decisão moral ou judicial parte das emoções do sujeito que a julga. Não há, portanto, </w:t>
      </w:r>
      <w:r w:rsidR="00246F7D">
        <w:rPr>
          <w:rFonts w:ascii="Times New Roman" w:hAnsi="Times New Roman" w:cs="Times New Roman"/>
          <w:sz w:val="21"/>
          <w:szCs w:val="21"/>
        </w:rPr>
        <w:t>decisão racional.</w:t>
      </w:r>
    </w:p>
    <w:p w:rsidR="00EC07EE" w:rsidRDefault="00246F7D" w:rsidP="004B60BA">
      <w:pPr>
        <w:pStyle w:val="PargrafodaLista"/>
        <w:tabs>
          <w:tab w:val="left" w:pos="1701"/>
        </w:tabs>
        <w:spacing w:before="40" w:after="40" w:line="240" w:lineRule="auto"/>
        <w:ind w:left="927"/>
        <w:jc w:val="both"/>
        <w:rPr>
          <w:rFonts w:ascii="Times New Roman" w:hAnsi="Times New Roman" w:cs="Times New Roman"/>
          <w:sz w:val="21"/>
          <w:szCs w:val="21"/>
        </w:rPr>
      </w:pPr>
      <w:r w:rsidRPr="0034640B">
        <w:rPr>
          <w:rFonts w:ascii="Times New Roman" w:hAnsi="Times New Roman" w:cs="Times New Roman"/>
          <w:b/>
          <w:sz w:val="21"/>
          <w:szCs w:val="21"/>
        </w:rPr>
        <w:t>Explicação</w:t>
      </w:r>
      <w:r>
        <w:rPr>
          <w:rFonts w:ascii="Times New Roman" w:hAnsi="Times New Roman" w:cs="Times New Roman"/>
          <w:sz w:val="21"/>
          <w:szCs w:val="21"/>
        </w:rPr>
        <w:t xml:space="preserve">: </w:t>
      </w:r>
      <w:r w:rsidR="00514A11">
        <w:rPr>
          <w:rFonts w:ascii="Times New Roman" w:hAnsi="Times New Roman" w:cs="Times New Roman"/>
          <w:sz w:val="21"/>
          <w:szCs w:val="21"/>
        </w:rPr>
        <w:t xml:space="preserve">O dever, a moral, </w:t>
      </w:r>
      <w:r w:rsidR="00EC07EE">
        <w:rPr>
          <w:rFonts w:ascii="Times New Roman" w:hAnsi="Times New Roman" w:cs="Times New Roman"/>
          <w:sz w:val="21"/>
          <w:szCs w:val="21"/>
        </w:rPr>
        <w:t>é apenas reconhecível através da observação das emoções dos sujeito</w:t>
      </w:r>
      <w:r>
        <w:rPr>
          <w:rFonts w:ascii="Times New Roman" w:hAnsi="Times New Roman" w:cs="Times New Roman"/>
          <w:sz w:val="21"/>
          <w:szCs w:val="21"/>
        </w:rPr>
        <w:t>s</w:t>
      </w:r>
      <w:r w:rsidR="00EC07EE">
        <w:rPr>
          <w:rFonts w:ascii="Times New Roman" w:hAnsi="Times New Roman" w:cs="Times New Roman"/>
          <w:sz w:val="21"/>
          <w:szCs w:val="21"/>
        </w:rPr>
        <w:t xml:space="preserve">, </w:t>
      </w:r>
      <w:r w:rsidR="005F5354">
        <w:rPr>
          <w:rFonts w:ascii="Times New Roman" w:hAnsi="Times New Roman" w:cs="Times New Roman"/>
          <w:sz w:val="21"/>
          <w:szCs w:val="21"/>
        </w:rPr>
        <w:t>porém</w:t>
      </w:r>
      <w:r w:rsidR="00EC07EE">
        <w:rPr>
          <w:rFonts w:ascii="Times New Roman" w:hAnsi="Times New Roman" w:cs="Times New Roman"/>
          <w:sz w:val="21"/>
          <w:szCs w:val="21"/>
        </w:rPr>
        <w:t xml:space="preserve"> não determinad</w:t>
      </w:r>
      <w:r w:rsidR="00611683">
        <w:rPr>
          <w:rFonts w:ascii="Times New Roman" w:hAnsi="Times New Roman" w:cs="Times New Roman"/>
          <w:sz w:val="21"/>
          <w:szCs w:val="21"/>
        </w:rPr>
        <w:t>o</w:t>
      </w:r>
      <w:r w:rsidR="00EC07EE">
        <w:rPr>
          <w:rFonts w:ascii="Times New Roman" w:hAnsi="Times New Roman" w:cs="Times New Roman"/>
          <w:sz w:val="21"/>
          <w:szCs w:val="21"/>
        </w:rPr>
        <w:t xml:space="preserve"> por elas.</w:t>
      </w:r>
      <w:r>
        <w:rPr>
          <w:rFonts w:ascii="Times New Roman" w:hAnsi="Times New Roman" w:cs="Times New Roman"/>
          <w:sz w:val="21"/>
          <w:szCs w:val="21"/>
        </w:rPr>
        <w:t xml:space="preserve"> </w:t>
      </w:r>
      <w:r w:rsidR="0013767E">
        <w:rPr>
          <w:rFonts w:ascii="Times New Roman" w:hAnsi="Times New Roman" w:cs="Times New Roman"/>
          <w:sz w:val="21"/>
          <w:szCs w:val="21"/>
        </w:rPr>
        <w:t>Consequentemente</w:t>
      </w:r>
      <w:r>
        <w:rPr>
          <w:rFonts w:ascii="Times New Roman" w:hAnsi="Times New Roman" w:cs="Times New Roman"/>
          <w:sz w:val="21"/>
          <w:szCs w:val="21"/>
        </w:rPr>
        <w:t xml:space="preserve">, não há </w:t>
      </w:r>
      <w:r w:rsidR="00C345DC">
        <w:rPr>
          <w:rFonts w:ascii="Times New Roman" w:hAnsi="Times New Roman" w:cs="Times New Roman"/>
          <w:sz w:val="21"/>
          <w:szCs w:val="21"/>
        </w:rPr>
        <w:t>decisões racionais</w:t>
      </w:r>
      <w:r>
        <w:rPr>
          <w:rFonts w:ascii="Times New Roman" w:hAnsi="Times New Roman" w:cs="Times New Roman"/>
          <w:sz w:val="21"/>
          <w:szCs w:val="21"/>
        </w:rPr>
        <w:t xml:space="preserve"> (tanto mora</w:t>
      </w:r>
      <w:r w:rsidR="00C345DC">
        <w:rPr>
          <w:rFonts w:ascii="Times New Roman" w:hAnsi="Times New Roman" w:cs="Times New Roman"/>
          <w:sz w:val="21"/>
          <w:szCs w:val="21"/>
        </w:rPr>
        <w:t>is</w:t>
      </w:r>
      <w:r>
        <w:rPr>
          <w:rFonts w:ascii="Times New Roman" w:hAnsi="Times New Roman" w:cs="Times New Roman"/>
          <w:sz w:val="21"/>
          <w:szCs w:val="21"/>
        </w:rPr>
        <w:t>, quanto jurídica</w:t>
      </w:r>
      <w:r w:rsidR="00C345DC">
        <w:rPr>
          <w:rFonts w:ascii="Times New Roman" w:hAnsi="Times New Roman" w:cs="Times New Roman"/>
          <w:sz w:val="21"/>
          <w:szCs w:val="21"/>
        </w:rPr>
        <w:t>s</w:t>
      </w:r>
      <w:r>
        <w:rPr>
          <w:rFonts w:ascii="Times New Roman" w:hAnsi="Times New Roman" w:cs="Times New Roman"/>
          <w:sz w:val="21"/>
          <w:szCs w:val="21"/>
        </w:rPr>
        <w:t>), no sentido de desvinculada</w:t>
      </w:r>
      <w:r w:rsidR="00C345DC">
        <w:rPr>
          <w:rFonts w:ascii="Times New Roman" w:hAnsi="Times New Roman" w:cs="Times New Roman"/>
          <w:sz w:val="21"/>
          <w:szCs w:val="21"/>
        </w:rPr>
        <w:t>s</w:t>
      </w:r>
      <w:r>
        <w:rPr>
          <w:rFonts w:ascii="Times New Roman" w:hAnsi="Times New Roman" w:cs="Times New Roman"/>
          <w:sz w:val="21"/>
          <w:szCs w:val="21"/>
        </w:rPr>
        <w:t xml:space="preserve"> dos interesses e das emoções dos sujeitos. Isso será aplicado </w:t>
      </w:r>
      <w:r w:rsidR="0013767E">
        <w:rPr>
          <w:rFonts w:ascii="Times New Roman" w:hAnsi="Times New Roman" w:cs="Times New Roman"/>
          <w:sz w:val="21"/>
          <w:szCs w:val="21"/>
        </w:rPr>
        <w:t xml:space="preserve">como proposição </w:t>
      </w:r>
      <w:r>
        <w:rPr>
          <w:rFonts w:ascii="Times New Roman" w:hAnsi="Times New Roman" w:cs="Times New Roman"/>
          <w:sz w:val="21"/>
          <w:szCs w:val="21"/>
        </w:rPr>
        <w:t xml:space="preserve">na seção 5.5, sobre a decisão </w:t>
      </w:r>
      <w:r w:rsidR="005F5354">
        <w:rPr>
          <w:rFonts w:ascii="Times New Roman" w:hAnsi="Times New Roman" w:cs="Times New Roman"/>
          <w:sz w:val="21"/>
          <w:szCs w:val="21"/>
        </w:rPr>
        <w:t>judicial</w:t>
      </w:r>
      <w:r w:rsidR="002A2586">
        <w:rPr>
          <w:rFonts w:ascii="Times New Roman" w:hAnsi="Times New Roman" w:cs="Times New Roman"/>
          <w:sz w:val="21"/>
          <w:szCs w:val="21"/>
        </w:rPr>
        <w:t xml:space="preserve"> em Kelsen.</w:t>
      </w:r>
    </w:p>
    <w:p w:rsidR="00611683" w:rsidRDefault="00611683" w:rsidP="004B60BA">
      <w:pPr>
        <w:tabs>
          <w:tab w:val="left" w:pos="1701"/>
        </w:tabs>
        <w:spacing w:before="40" w:after="40" w:line="240" w:lineRule="auto"/>
        <w:ind w:firstLine="567"/>
        <w:jc w:val="both"/>
        <w:rPr>
          <w:rFonts w:ascii="Times New Roman" w:hAnsi="Times New Roman" w:cs="Times New Roman"/>
          <w:sz w:val="21"/>
          <w:szCs w:val="21"/>
        </w:rPr>
      </w:pPr>
    </w:p>
    <w:p w:rsidR="00BF5036" w:rsidRDefault="00611683" w:rsidP="004B60BA">
      <w:pPr>
        <w:tabs>
          <w:tab w:val="left" w:pos="1701"/>
        </w:tabs>
        <w:spacing w:before="40" w:after="40" w:line="240" w:lineRule="auto"/>
        <w:ind w:firstLine="567"/>
        <w:jc w:val="both"/>
        <w:rPr>
          <w:rFonts w:ascii="Times New Roman" w:hAnsi="Times New Roman" w:cs="Times New Roman"/>
          <w:sz w:val="21"/>
          <w:szCs w:val="21"/>
        </w:rPr>
      </w:pPr>
      <w:r w:rsidRPr="00070198">
        <w:rPr>
          <w:rFonts w:ascii="Times New Roman" w:hAnsi="Times New Roman" w:cs="Times New Roman"/>
          <w:sz w:val="21"/>
          <w:szCs w:val="21"/>
        </w:rPr>
        <w:t>Finalmente, n</w:t>
      </w:r>
      <w:r w:rsidR="00A33061" w:rsidRPr="00070198">
        <w:rPr>
          <w:rFonts w:ascii="Times New Roman" w:hAnsi="Times New Roman" w:cs="Times New Roman"/>
          <w:sz w:val="21"/>
          <w:szCs w:val="21"/>
        </w:rPr>
        <w:t>o próximo capítulo, como parte especulativa, busca-se, através do antiplatonismo de Kelsen</w:t>
      </w:r>
      <w:r w:rsidRPr="00070198">
        <w:rPr>
          <w:rFonts w:ascii="Times New Roman" w:hAnsi="Times New Roman" w:cs="Times New Roman"/>
          <w:sz w:val="21"/>
          <w:szCs w:val="21"/>
        </w:rPr>
        <w:t xml:space="preserve"> demonstrado nesse capítulo</w:t>
      </w:r>
      <w:r w:rsidR="00A33061" w:rsidRPr="00070198">
        <w:rPr>
          <w:rFonts w:ascii="Times New Roman" w:hAnsi="Times New Roman" w:cs="Times New Roman"/>
          <w:sz w:val="21"/>
          <w:szCs w:val="21"/>
        </w:rPr>
        <w:t>, associá-lo a dois autores, os quais substituirão Kant como base filosófica da sua teoria do direto. S</w:t>
      </w:r>
      <w:r w:rsidR="00AF4384" w:rsidRPr="00070198">
        <w:rPr>
          <w:rFonts w:ascii="Times New Roman" w:hAnsi="Times New Roman" w:cs="Times New Roman"/>
          <w:sz w:val="21"/>
          <w:szCs w:val="21"/>
        </w:rPr>
        <w:t>ão eles Hume e Freud.</w:t>
      </w:r>
      <w:r w:rsidR="005A55D9" w:rsidRPr="00070198">
        <w:rPr>
          <w:rFonts w:ascii="Times New Roman" w:hAnsi="Times New Roman" w:cs="Times New Roman"/>
          <w:sz w:val="21"/>
          <w:szCs w:val="21"/>
        </w:rPr>
        <w:t xml:space="preserve"> O capítulo, estão, é </w:t>
      </w:r>
      <w:r w:rsidR="002F32A8">
        <w:rPr>
          <w:rFonts w:ascii="Times New Roman" w:hAnsi="Times New Roman" w:cs="Times New Roman"/>
          <w:sz w:val="21"/>
          <w:szCs w:val="21"/>
        </w:rPr>
        <w:t>necessário porque</w:t>
      </w:r>
      <w:r w:rsidR="005A55D9" w:rsidRPr="00070198">
        <w:rPr>
          <w:rFonts w:ascii="Times New Roman" w:hAnsi="Times New Roman" w:cs="Times New Roman"/>
          <w:sz w:val="21"/>
          <w:szCs w:val="21"/>
        </w:rPr>
        <w:t xml:space="preserve"> auxilia a compreender o antiplatonismo de Kelsen, o qual é o </w:t>
      </w:r>
      <w:r w:rsidR="00A67DD5" w:rsidRPr="00070198">
        <w:rPr>
          <w:rFonts w:ascii="Times New Roman" w:hAnsi="Times New Roman" w:cs="Times New Roman"/>
          <w:sz w:val="21"/>
          <w:szCs w:val="21"/>
        </w:rPr>
        <w:t>núcleo</w:t>
      </w:r>
      <w:r w:rsidR="005A55D9" w:rsidRPr="00070198">
        <w:rPr>
          <w:rFonts w:ascii="Times New Roman" w:hAnsi="Times New Roman" w:cs="Times New Roman"/>
          <w:sz w:val="21"/>
          <w:szCs w:val="21"/>
        </w:rPr>
        <w:t xml:space="preserve"> da </w:t>
      </w:r>
      <w:r w:rsidR="00D625EB" w:rsidRPr="00070198">
        <w:rPr>
          <w:rFonts w:ascii="Times New Roman" w:hAnsi="Times New Roman" w:cs="Times New Roman"/>
          <w:sz w:val="21"/>
          <w:szCs w:val="21"/>
        </w:rPr>
        <w:t xml:space="preserve">sua teoria, conforme a </w:t>
      </w:r>
      <w:r w:rsidR="005A55D9" w:rsidRPr="00070198">
        <w:rPr>
          <w:rFonts w:ascii="Times New Roman" w:hAnsi="Times New Roman" w:cs="Times New Roman"/>
          <w:sz w:val="21"/>
          <w:szCs w:val="21"/>
        </w:rPr>
        <w:t xml:space="preserve">hipótese defendida </w:t>
      </w:r>
      <w:r w:rsidR="00A638BC" w:rsidRPr="00070198">
        <w:rPr>
          <w:rFonts w:ascii="Times New Roman" w:hAnsi="Times New Roman" w:cs="Times New Roman"/>
          <w:sz w:val="21"/>
          <w:szCs w:val="21"/>
        </w:rPr>
        <w:t>nesta</w:t>
      </w:r>
      <w:r w:rsidR="007F24D4" w:rsidRPr="00070198">
        <w:rPr>
          <w:rFonts w:ascii="Times New Roman" w:hAnsi="Times New Roman" w:cs="Times New Roman"/>
          <w:sz w:val="21"/>
          <w:szCs w:val="21"/>
        </w:rPr>
        <w:t xml:space="preserve"> tese</w:t>
      </w:r>
      <w:r w:rsidR="005A55D9" w:rsidRPr="00070198">
        <w:rPr>
          <w:rFonts w:ascii="Times New Roman" w:hAnsi="Times New Roman" w:cs="Times New Roman"/>
          <w:sz w:val="21"/>
          <w:szCs w:val="21"/>
        </w:rPr>
        <w:t>.</w:t>
      </w:r>
    </w:p>
    <w:p w:rsidR="00BF5036" w:rsidRDefault="00BF5036" w:rsidP="004B60BA">
      <w:pPr>
        <w:spacing w:before="40" w:after="40"/>
        <w:rPr>
          <w:rFonts w:ascii="Times New Roman" w:hAnsi="Times New Roman" w:cs="Times New Roman"/>
          <w:sz w:val="21"/>
          <w:szCs w:val="21"/>
        </w:rPr>
      </w:pPr>
      <w:r>
        <w:rPr>
          <w:rFonts w:ascii="Times New Roman" w:hAnsi="Times New Roman" w:cs="Times New Roman"/>
          <w:sz w:val="21"/>
          <w:szCs w:val="21"/>
        </w:rPr>
        <w:br w:type="page"/>
      </w:r>
    </w:p>
    <w:p w:rsidR="0035593C" w:rsidRDefault="0035593C" w:rsidP="004B60BA">
      <w:pPr>
        <w:tabs>
          <w:tab w:val="left" w:pos="1701"/>
        </w:tabs>
        <w:spacing w:before="40" w:after="40" w:line="240" w:lineRule="auto"/>
        <w:ind w:firstLine="567"/>
        <w:jc w:val="both"/>
        <w:rPr>
          <w:rFonts w:ascii="Times New Roman" w:hAnsi="Times New Roman" w:cs="Times New Roman"/>
          <w:sz w:val="21"/>
          <w:szCs w:val="21"/>
        </w:rPr>
      </w:pPr>
    </w:p>
    <w:p w:rsidR="001225A0" w:rsidRPr="00D9637E" w:rsidRDefault="007A5FF0" w:rsidP="00D9637E">
      <w:pPr>
        <w:pStyle w:val="Ttulo1"/>
        <w:rPr>
          <w:rFonts w:ascii="Times New Roman" w:hAnsi="Times New Roman" w:cs="Times New Roman"/>
          <w:b w:val="0"/>
          <w:color w:val="auto"/>
          <w:sz w:val="21"/>
          <w:szCs w:val="21"/>
        </w:rPr>
      </w:pPr>
      <w:r>
        <w:rPr>
          <w:rFonts w:ascii="Times New Roman" w:hAnsi="Times New Roman" w:cs="Times New Roman"/>
          <w:sz w:val="21"/>
          <w:szCs w:val="21"/>
        </w:rPr>
        <w:br w:type="page"/>
      </w:r>
      <w:bookmarkStart w:id="38" w:name="_Toc12365501"/>
      <w:r w:rsidR="00CC5690" w:rsidRPr="00D9637E">
        <w:rPr>
          <w:rFonts w:ascii="Times New Roman" w:hAnsi="Times New Roman" w:cs="Times New Roman"/>
          <w:color w:val="auto"/>
          <w:sz w:val="21"/>
          <w:szCs w:val="21"/>
        </w:rPr>
        <w:lastRenderedPageBreak/>
        <w:t>5</w:t>
      </w:r>
      <w:r w:rsidR="00C401AB" w:rsidRPr="00D9637E">
        <w:rPr>
          <w:rFonts w:ascii="Times New Roman" w:hAnsi="Times New Roman" w:cs="Times New Roman"/>
          <w:color w:val="auto"/>
          <w:sz w:val="21"/>
          <w:szCs w:val="21"/>
        </w:rPr>
        <w:t xml:space="preserve">. </w:t>
      </w:r>
      <w:r w:rsidR="00CC7A74" w:rsidRPr="00D9637E">
        <w:rPr>
          <w:rFonts w:ascii="Times New Roman" w:hAnsi="Times New Roman" w:cs="Times New Roman"/>
          <w:color w:val="auto"/>
          <w:sz w:val="21"/>
          <w:szCs w:val="21"/>
        </w:rPr>
        <w:t xml:space="preserve">PARA ALÉM DE KANT: </w:t>
      </w:r>
      <w:r w:rsidR="00C401AB" w:rsidRPr="00D9637E">
        <w:rPr>
          <w:rFonts w:ascii="Times New Roman" w:hAnsi="Times New Roman" w:cs="Times New Roman"/>
          <w:color w:val="auto"/>
          <w:sz w:val="21"/>
          <w:szCs w:val="21"/>
        </w:rPr>
        <w:t xml:space="preserve">AS </w:t>
      </w:r>
      <w:r w:rsidR="005B4DA9" w:rsidRPr="00D9637E">
        <w:rPr>
          <w:rFonts w:ascii="Times New Roman" w:hAnsi="Times New Roman" w:cs="Times New Roman"/>
          <w:color w:val="auto"/>
          <w:sz w:val="21"/>
          <w:szCs w:val="21"/>
        </w:rPr>
        <w:t>DUAS</w:t>
      </w:r>
      <w:r w:rsidR="00C401AB" w:rsidRPr="00D9637E">
        <w:rPr>
          <w:rFonts w:ascii="Times New Roman" w:hAnsi="Times New Roman" w:cs="Times New Roman"/>
          <w:color w:val="auto"/>
          <w:sz w:val="21"/>
          <w:szCs w:val="21"/>
        </w:rPr>
        <w:t xml:space="preserve"> REFERÊNCIA PRINCIPAIS DE KELSEN</w:t>
      </w:r>
      <w:r w:rsidR="00F52E26" w:rsidRPr="00D9637E">
        <w:rPr>
          <w:rFonts w:ascii="Times New Roman" w:hAnsi="Times New Roman" w:cs="Times New Roman"/>
          <w:color w:val="auto"/>
          <w:sz w:val="21"/>
          <w:szCs w:val="21"/>
        </w:rPr>
        <w:t xml:space="preserve"> A PARTIR D</w:t>
      </w:r>
      <w:r w:rsidR="00DC6EAB" w:rsidRPr="00D9637E">
        <w:rPr>
          <w:rFonts w:ascii="Times New Roman" w:hAnsi="Times New Roman" w:cs="Times New Roman"/>
          <w:color w:val="auto"/>
          <w:sz w:val="21"/>
          <w:szCs w:val="21"/>
        </w:rPr>
        <w:t>O</w:t>
      </w:r>
      <w:r w:rsidR="00F52E26" w:rsidRPr="00D9637E">
        <w:rPr>
          <w:rFonts w:ascii="Times New Roman" w:hAnsi="Times New Roman" w:cs="Times New Roman"/>
          <w:color w:val="auto"/>
          <w:sz w:val="21"/>
          <w:szCs w:val="21"/>
        </w:rPr>
        <w:t xml:space="preserve"> SEU ANTIPLATONISMO</w:t>
      </w:r>
      <w:r w:rsidR="00C401AB" w:rsidRPr="00D9637E">
        <w:rPr>
          <w:rFonts w:ascii="Times New Roman" w:hAnsi="Times New Roman" w:cs="Times New Roman"/>
          <w:color w:val="auto"/>
          <w:sz w:val="21"/>
          <w:szCs w:val="21"/>
        </w:rPr>
        <w:t xml:space="preserve"> </w:t>
      </w:r>
      <w:r w:rsidR="005B4DA9" w:rsidRPr="00D9637E">
        <w:rPr>
          <w:rFonts w:ascii="Times New Roman" w:hAnsi="Times New Roman" w:cs="Times New Roman"/>
          <w:color w:val="auto"/>
          <w:sz w:val="21"/>
          <w:szCs w:val="21"/>
        </w:rPr>
        <w:t>– HUME E FREUD</w:t>
      </w:r>
      <w:bookmarkEnd w:id="38"/>
    </w:p>
    <w:p w:rsidR="002E2472" w:rsidRDefault="002E2472" w:rsidP="004B60BA">
      <w:pPr>
        <w:tabs>
          <w:tab w:val="left" w:pos="1701"/>
        </w:tabs>
        <w:spacing w:before="40" w:after="40" w:line="240" w:lineRule="auto"/>
        <w:ind w:firstLine="567"/>
        <w:jc w:val="both"/>
        <w:rPr>
          <w:rFonts w:ascii="Times New Roman" w:hAnsi="Times New Roman" w:cs="Times New Roman"/>
          <w:sz w:val="21"/>
          <w:szCs w:val="21"/>
        </w:rPr>
      </w:pPr>
    </w:p>
    <w:p w:rsidR="003B5D20" w:rsidRPr="00937648" w:rsidRDefault="003B5D20"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Após a análise do texto </w:t>
      </w:r>
      <w:r w:rsidR="002B2096">
        <w:rPr>
          <w:rFonts w:ascii="Times New Roman" w:hAnsi="Times New Roman" w:cs="Times New Roman"/>
          <w:sz w:val="21"/>
          <w:szCs w:val="21"/>
        </w:rPr>
        <w:t>de Kelsen</w:t>
      </w:r>
      <w:r w:rsidRPr="00937648">
        <w:rPr>
          <w:rFonts w:ascii="Times New Roman" w:hAnsi="Times New Roman" w:cs="Times New Roman"/>
          <w:sz w:val="21"/>
          <w:szCs w:val="21"/>
        </w:rPr>
        <w:t xml:space="preserve"> sobre Platão, observa-se a estreita relação das </w:t>
      </w:r>
      <w:r w:rsidR="002B2096">
        <w:rPr>
          <w:rFonts w:ascii="Times New Roman" w:hAnsi="Times New Roman" w:cs="Times New Roman"/>
          <w:sz w:val="21"/>
          <w:szCs w:val="21"/>
        </w:rPr>
        <w:t>suas teses</w:t>
      </w:r>
      <w:r w:rsidRPr="00937648">
        <w:rPr>
          <w:rFonts w:ascii="Times New Roman" w:hAnsi="Times New Roman" w:cs="Times New Roman"/>
          <w:sz w:val="21"/>
          <w:szCs w:val="21"/>
        </w:rPr>
        <w:t xml:space="preserve"> com dois aut</w:t>
      </w:r>
      <w:r w:rsidR="00E30840">
        <w:rPr>
          <w:rFonts w:ascii="Times New Roman" w:hAnsi="Times New Roman" w:cs="Times New Roman"/>
          <w:sz w:val="21"/>
          <w:szCs w:val="21"/>
        </w:rPr>
        <w:t>o</w:t>
      </w:r>
      <w:r w:rsidRPr="00937648">
        <w:rPr>
          <w:rFonts w:ascii="Times New Roman" w:hAnsi="Times New Roman" w:cs="Times New Roman"/>
          <w:sz w:val="21"/>
          <w:szCs w:val="21"/>
        </w:rPr>
        <w:t>res</w:t>
      </w:r>
      <w:r w:rsidR="00E30840">
        <w:rPr>
          <w:rFonts w:ascii="Times New Roman" w:hAnsi="Times New Roman" w:cs="Times New Roman"/>
          <w:sz w:val="21"/>
          <w:szCs w:val="21"/>
        </w:rPr>
        <w:t xml:space="preserve"> </w:t>
      </w:r>
      <w:r w:rsidRPr="00937648">
        <w:rPr>
          <w:rFonts w:ascii="Times New Roman" w:hAnsi="Times New Roman" w:cs="Times New Roman"/>
          <w:sz w:val="21"/>
          <w:szCs w:val="21"/>
        </w:rPr>
        <w:t xml:space="preserve">– </w:t>
      </w:r>
      <w:r w:rsidR="002B2096">
        <w:rPr>
          <w:rFonts w:ascii="Times New Roman" w:hAnsi="Times New Roman" w:cs="Times New Roman"/>
          <w:sz w:val="21"/>
          <w:szCs w:val="21"/>
        </w:rPr>
        <w:t xml:space="preserve">David </w:t>
      </w:r>
      <w:r w:rsidRPr="00937648">
        <w:rPr>
          <w:rFonts w:ascii="Times New Roman" w:hAnsi="Times New Roman" w:cs="Times New Roman"/>
          <w:sz w:val="21"/>
          <w:szCs w:val="21"/>
        </w:rPr>
        <w:t xml:space="preserve">Hume e </w:t>
      </w:r>
      <w:r w:rsidR="002B2096">
        <w:rPr>
          <w:rFonts w:ascii="Times New Roman" w:hAnsi="Times New Roman" w:cs="Times New Roman"/>
          <w:sz w:val="21"/>
          <w:szCs w:val="21"/>
        </w:rPr>
        <w:t xml:space="preserve">Sigmund </w:t>
      </w:r>
      <w:r w:rsidRPr="00937648">
        <w:rPr>
          <w:rFonts w:ascii="Times New Roman" w:hAnsi="Times New Roman" w:cs="Times New Roman"/>
          <w:sz w:val="21"/>
          <w:szCs w:val="21"/>
        </w:rPr>
        <w:t>Freud. Ou seja, nesse ponto</w:t>
      </w:r>
      <w:r w:rsidR="00B00E28">
        <w:rPr>
          <w:rFonts w:ascii="Times New Roman" w:hAnsi="Times New Roman" w:cs="Times New Roman"/>
          <w:sz w:val="21"/>
          <w:szCs w:val="21"/>
        </w:rPr>
        <w:t>, além de abandonar</w:t>
      </w:r>
      <w:r w:rsidRPr="00937648">
        <w:rPr>
          <w:rFonts w:ascii="Times New Roman" w:hAnsi="Times New Roman" w:cs="Times New Roman"/>
          <w:sz w:val="21"/>
          <w:szCs w:val="21"/>
        </w:rPr>
        <w:t xml:space="preserve"> a leitura majoritá</w:t>
      </w:r>
      <w:r w:rsidR="00D10DB3">
        <w:rPr>
          <w:rFonts w:ascii="Times New Roman" w:hAnsi="Times New Roman" w:cs="Times New Roman"/>
          <w:sz w:val="21"/>
          <w:szCs w:val="21"/>
        </w:rPr>
        <w:t>ria de Kelsen como neokantiano,</w:t>
      </w:r>
      <w:r w:rsidRPr="00937648">
        <w:rPr>
          <w:rFonts w:ascii="Times New Roman" w:hAnsi="Times New Roman" w:cs="Times New Roman"/>
          <w:sz w:val="21"/>
          <w:szCs w:val="21"/>
        </w:rPr>
        <w:t xml:space="preserve"> busca-se novas referências para compreender o pensamento do autor, </w:t>
      </w:r>
      <w:r w:rsidR="009A1C8B" w:rsidRPr="00937648">
        <w:rPr>
          <w:rFonts w:ascii="Times New Roman" w:hAnsi="Times New Roman" w:cs="Times New Roman"/>
          <w:sz w:val="21"/>
          <w:szCs w:val="21"/>
        </w:rPr>
        <w:t>especialmente</w:t>
      </w:r>
      <w:r w:rsidRPr="00937648">
        <w:rPr>
          <w:rFonts w:ascii="Times New Roman" w:hAnsi="Times New Roman" w:cs="Times New Roman"/>
          <w:sz w:val="21"/>
          <w:szCs w:val="21"/>
        </w:rPr>
        <w:t xml:space="preserve"> a partir da sua recusa do platonismo.</w:t>
      </w:r>
      <w:r w:rsidR="003469CF">
        <w:rPr>
          <w:rFonts w:ascii="Times New Roman" w:hAnsi="Times New Roman" w:cs="Times New Roman"/>
          <w:sz w:val="21"/>
          <w:szCs w:val="21"/>
        </w:rPr>
        <w:t xml:space="preserve"> Nesse sentido, este capítulo se justifica na necessidade de reconstruir a argumentação filosófica de Kelsen</w:t>
      </w:r>
      <w:r w:rsidR="003A5110">
        <w:rPr>
          <w:rFonts w:ascii="Times New Roman" w:hAnsi="Times New Roman" w:cs="Times New Roman"/>
          <w:sz w:val="21"/>
          <w:szCs w:val="21"/>
        </w:rPr>
        <w:t xml:space="preserve"> após a refutação do seu neokantismo. Assim, consiste em um capítulo especulativo e preparatório para a aplicação dos axiomas deduzidos a partir do capítulo anterior.</w:t>
      </w:r>
    </w:p>
    <w:p w:rsidR="003B5D20" w:rsidRPr="00937648" w:rsidRDefault="00B828C5"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Dois critérios</w:t>
      </w:r>
      <w:r w:rsidR="003B5D20" w:rsidRPr="00937648">
        <w:rPr>
          <w:rFonts w:ascii="Times New Roman" w:hAnsi="Times New Roman" w:cs="Times New Roman"/>
          <w:sz w:val="21"/>
          <w:szCs w:val="21"/>
        </w:rPr>
        <w:t xml:space="preserve"> são centrais para a associação entre Kelsen, Hume e Freud. O primeiro é a separação entre </w:t>
      </w:r>
      <w:r w:rsidR="003B5D20" w:rsidRPr="00D10DB3">
        <w:rPr>
          <w:rFonts w:ascii="Times New Roman" w:hAnsi="Times New Roman" w:cs="Times New Roman"/>
          <w:i/>
          <w:sz w:val="21"/>
          <w:szCs w:val="21"/>
        </w:rPr>
        <w:t>ser</w:t>
      </w:r>
      <w:r w:rsidR="003B5D20" w:rsidRPr="00937648">
        <w:rPr>
          <w:rFonts w:ascii="Times New Roman" w:hAnsi="Times New Roman" w:cs="Times New Roman"/>
          <w:sz w:val="21"/>
          <w:szCs w:val="21"/>
        </w:rPr>
        <w:t xml:space="preserve"> e </w:t>
      </w:r>
      <w:r w:rsidR="003B5D20" w:rsidRPr="00D10DB3">
        <w:rPr>
          <w:rFonts w:ascii="Times New Roman" w:hAnsi="Times New Roman" w:cs="Times New Roman"/>
          <w:i/>
          <w:sz w:val="21"/>
          <w:szCs w:val="21"/>
        </w:rPr>
        <w:t>dever</w:t>
      </w:r>
      <w:r w:rsidR="00A035F3">
        <w:rPr>
          <w:rFonts w:ascii="Times New Roman" w:hAnsi="Times New Roman" w:cs="Times New Roman"/>
          <w:i/>
          <w:sz w:val="21"/>
          <w:szCs w:val="21"/>
        </w:rPr>
        <w:t>-ser</w:t>
      </w:r>
      <w:r w:rsidR="007E16E2">
        <w:rPr>
          <w:rFonts w:ascii="Times New Roman" w:hAnsi="Times New Roman" w:cs="Times New Roman"/>
          <w:sz w:val="21"/>
          <w:szCs w:val="21"/>
        </w:rPr>
        <w:t>, não a partir de Kant</w:t>
      </w:r>
      <w:r w:rsidR="00F8131C">
        <w:rPr>
          <w:rFonts w:ascii="Times New Roman" w:hAnsi="Times New Roman" w:cs="Times New Roman"/>
          <w:sz w:val="21"/>
          <w:szCs w:val="21"/>
        </w:rPr>
        <w:t xml:space="preserve"> (isto é, não mais transcendental)</w:t>
      </w:r>
      <w:r w:rsidR="007E16E2">
        <w:rPr>
          <w:rFonts w:ascii="Times New Roman" w:hAnsi="Times New Roman" w:cs="Times New Roman"/>
          <w:sz w:val="21"/>
          <w:szCs w:val="21"/>
        </w:rPr>
        <w:t>, mas Hume</w:t>
      </w:r>
      <w:r>
        <w:rPr>
          <w:rFonts w:ascii="Times New Roman" w:hAnsi="Times New Roman" w:cs="Times New Roman"/>
          <w:sz w:val="21"/>
          <w:szCs w:val="21"/>
        </w:rPr>
        <w:t xml:space="preserve"> (portanto, uma separação </w:t>
      </w:r>
      <w:r w:rsidR="00271413">
        <w:rPr>
          <w:rFonts w:ascii="Times New Roman" w:hAnsi="Times New Roman" w:cs="Times New Roman"/>
          <w:sz w:val="21"/>
          <w:szCs w:val="21"/>
        </w:rPr>
        <w:t xml:space="preserve">apenas </w:t>
      </w:r>
      <w:r>
        <w:rPr>
          <w:rFonts w:ascii="Times New Roman" w:hAnsi="Times New Roman" w:cs="Times New Roman"/>
          <w:sz w:val="21"/>
          <w:szCs w:val="21"/>
        </w:rPr>
        <w:t>intuitiva)</w:t>
      </w:r>
      <w:r w:rsidR="007E16E2">
        <w:rPr>
          <w:rFonts w:ascii="Times New Roman" w:hAnsi="Times New Roman" w:cs="Times New Roman"/>
          <w:sz w:val="21"/>
          <w:szCs w:val="21"/>
        </w:rPr>
        <w:t>;</w:t>
      </w:r>
      <w:r w:rsidR="003B5D20" w:rsidRPr="00937648">
        <w:rPr>
          <w:rFonts w:ascii="Times New Roman" w:hAnsi="Times New Roman" w:cs="Times New Roman"/>
          <w:sz w:val="21"/>
          <w:szCs w:val="21"/>
        </w:rPr>
        <w:t xml:space="preserve"> o segundo, resultado da análise kelseniana sobre a sexualidade de Platão</w:t>
      </w:r>
      <w:r w:rsidR="00F8131C">
        <w:rPr>
          <w:rFonts w:ascii="Times New Roman" w:hAnsi="Times New Roman" w:cs="Times New Roman"/>
          <w:sz w:val="21"/>
          <w:szCs w:val="21"/>
        </w:rPr>
        <w:t xml:space="preserve"> a partir de Freud</w:t>
      </w:r>
      <w:r w:rsidR="00CD44EC">
        <w:rPr>
          <w:rFonts w:ascii="Times New Roman" w:hAnsi="Times New Roman" w:cs="Times New Roman"/>
          <w:sz w:val="21"/>
          <w:szCs w:val="21"/>
        </w:rPr>
        <w:t xml:space="preserve"> e como isso irá resultar em suas teses, </w:t>
      </w:r>
      <w:r w:rsidR="009A1C8B">
        <w:rPr>
          <w:rFonts w:ascii="Times New Roman" w:hAnsi="Times New Roman" w:cs="Times New Roman"/>
          <w:sz w:val="21"/>
          <w:szCs w:val="21"/>
        </w:rPr>
        <w:t>principalmente</w:t>
      </w:r>
      <w:r w:rsidR="00CD44EC">
        <w:rPr>
          <w:rFonts w:ascii="Times New Roman" w:hAnsi="Times New Roman" w:cs="Times New Roman"/>
          <w:sz w:val="21"/>
          <w:szCs w:val="21"/>
        </w:rPr>
        <w:t xml:space="preserve"> s</w:t>
      </w:r>
      <w:r w:rsidR="00B27329">
        <w:rPr>
          <w:rFonts w:ascii="Times New Roman" w:hAnsi="Times New Roman" w:cs="Times New Roman"/>
          <w:sz w:val="21"/>
          <w:szCs w:val="21"/>
        </w:rPr>
        <w:t xml:space="preserve">obre os conceitos de liberdade e </w:t>
      </w:r>
      <w:r w:rsidR="00CD44EC">
        <w:rPr>
          <w:rFonts w:ascii="Times New Roman" w:hAnsi="Times New Roman" w:cs="Times New Roman"/>
          <w:sz w:val="21"/>
          <w:szCs w:val="21"/>
        </w:rPr>
        <w:t>Estado</w:t>
      </w:r>
      <w:r w:rsidR="003B5D20" w:rsidRPr="00937648">
        <w:rPr>
          <w:rFonts w:ascii="Times New Roman" w:hAnsi="Times New Roman" w:cs="Times New Roman"/>
          <w:sz w:val="21"/>
          <w:szCs w:val="21"/>
        </w:rPr>
        <w:t>.</w:t>
      </w:r>
    </w:p>
    <w:p w:rsidR="00E6699F" w:rsidRPr="00937648" w:rsidRDefault="00E6699F" w:rsidP="004B60BA">
      <w:pPr>
        <w:tabs>
          <w:tab w:val="left" w:pos="1701"/>
        </w:tabs>
        <w:spacing w:before="40" w:after="40" w:line="240" w:lineRule="auto"/>
        <w:ind w:firstLine="567"/>
        <w:jc w:val="both"/>
        <w:rPr>
          <w:rFonts w:ascii="Times New Roman" w:hAnsi="Times New Roman" w:cs="Times New Roman"/>
          <w:sz w:val="21"/>
          <w:szCs w:val="21"/>
        </w:rPr>
      </w:pPr>
    </w:p>
    <w:p w:rsidR="00D05696" w:rsidRPr="003F332E" w:rsidRDefault="00D05696" w:rsidP="004B60BA">
      <w:pPr>
        <w:pStyle w:val="PargrafodaLista"/>
        <w:numPr>
          <w:ilvl w:val="1"/>
          <w:numId w:val="35"/>
        </w:numPr>
        <w:tabs>
          <w:tab w:val="left" w:pos="567"/>
        </w:tabs>
        <w:spacing w:before="40" w:after="40" w:line="240" w:lineRule="auto"/>
        <w:jc w:val="both"/>
        <w:outlineLvl w:val="1"/>
        <w:rPr>
          <w:rFonts w:ascii="Times New Roman" w:hAnsi="Times New Roman" w:cs="Times New Roman"/>
          <w:b/>
          <w:sz w:val="21"/>
          <w:szCs w:val="21"/>
        </w:rPr>
      </w:pPr>
      <w:bookmarkStart w:id="39" w:name="_Toc12365502"/>
      <w:r w:rsidRPr="003F332E">
        <w:rPr>
          <w:rFonts w:ascii="Times New Roman" w:hAnsi="Times New Roman" w:cs="Times New Roman"/>
          <w:b/>
          <w:sz w:val="21"/>
          <w:szCs w:val="21"/>
        </w:rPr>
        <w:t>Kelsen e Hume</w:t>
      </w:r>
      <w:bookmarkEnd w:id="39"/>
    </w:p>
    <w:p w:rsidR="00040B32" w:rsidRDefault="00040B32" w:rsidP="004B60BA">
      <w:pPr>
        <w:tabs>
          <w:tab w:val="left" w:pos="1701"/>
        </w:tabs>
        <w:spacing w:before="40" w:after="40" w:line="240" w:lineRule="auto"/>
        <w:ind w:firstLine="567"/>
        <w:jc w:val="both"/>
        <w:rPr>
          <w:rFonts w:ascii="Times New Roman" w:hAnsi="Times New Roman" w:cs="Times New Roman"/>
          <w:sz w:val="21"/>
          <w:szCs w:val="21"/>
        </w:rPr>
      </w:pPr>
    </w:p>
    <w:p w:rsidR="00657867" w:rsidRDefault="00657867"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Refutando-se a teoria de Kelsen</w:t>
      </w:r>
      <w:r w:rsidR="006E610A">
        <w:rPr>
          <w:rFonts w:ascii="Times New Roman" w:hAnsi="Times New Roman" w:cs="Times New Roman"/>
          <w:sz w:val="21"/>
          <w:szCs w:val="21"/>
        </w:rPr>
        <w:t xml:space="preserve"> como</w:t>
      </w:r>
      <w:r>
        <w:rPr>
          <w:rFonts w:ascii="Times New Roman" w:hAnsi="Times New Roman" w:cs="Times New Roman"/>
          <w:sz w:val="21"/>
          <w:szCs w:val="21"/>
        </w:rPr>
        <w:t xml:space="preserve"> fundada sobre os pressupostos da CRPu, isto é, não sendo </w:t>
      </w:r>
      <w:r w:rsidR="006E610A">
        <w:rPr>
          <w:rFonts w:ascii="Times New Roman" w:hAnsi="Times New Roman" w:cs="Times New Roman"/>
          <w:sz w:val="21"/>
          <w:szCs w:val="21"/>
        </w:rPr>
        <w:t>o</w:t>
      </w:r>
      <w:r>
        <w:rPr>
          <w:rFonts w:ascii="Times New Roman" w:hAnsi="Times New Roman" w:cs="Times New Roman"/>
          <w:sz w:val="21"/>
          <w:szCs w:val="21"/>
        </w:rPr>
        <w:t xml:space="preserve"> autor um neokantiano nesse sentido, o primeiro autor </w:t>
      </w:r>
      <w:r w:rsidR="00DD2B23">
        <w:rPr>
          <w:rFonts w:ascii="Times New Roman" w:hAnsi="Times New Roman" w:cs="Times New Roman"/>
          <w:sz w:val="21"/>
          <w:szCs w:val="21"/>
        </w:rPr>
        <w:t xml:space="preserve">a quem Kelsen acaba por ser </w:t>
      </w:r>
      <w:r w:rsidR="006E610A">
        <w:rPr>
          <w:rFonts w:ascii="Times New Roman" w:hAnsi="Times New Roman" w:cs="Times New Roman"/>
          <w:sz w:val="21"/>
          <w:szCs w:val="21"/>
        </w:rPr>
        <w:t>devedor</w:t>
      </w:r>
      <w:r w:rsidR="00DD2B23">
        <w:rPr>
          <w:rFonts w:ascii="Times New Roman" w:hAnsi="Times New Roman" w:cs="Times New Roman"/>
          <w:sz w:val="21"/>
          <w:szCs w:val="21"/>
        </w:rPr>
        <w:t xml:space="preserve"> é Hume. Isso porque, além das citações expressas feitas por Kelsen ao filósofo, também encontramos em sua teoria uma distinção entre </w:t>
      </w:r>
      <w:r w:rsidR="00DD2B23">
        <w:rPr>
          <w:rFonts w:ascii="Times New Roman" w:hAnsi="Times New Roman" w:cs="Times New Roman"/>
          <w:i/>
          <w:sz w:val="21"/>
          <w:szCs w:val="21"/>
        </w:rPr>
        <w:t>ser</w:t>
      </w:r>
      <w:r w:rsidR="00DD2B23">
        <w:rPr>
          <w:rFonts w:ascii="Times New Roman" w:hAnsi="Times New Roman" w:cs="Times New Roman"/>
          <w:sz w:val="21"/>
          <w:szCs w:val="21"/>
        </w:rPr>
        <w:t xml:space="preserve"> e </w:t>
      </w:r>
      <w:r w:rsidR="00DD2B23">
        <w:rPr>
          <w:rFonts w:ascii="Times New Roman" w:hAnsi="Times New Roman" w:cs="Times New Roman"/>
          <w:i/>
          <w:sz w:val="21"/>
          <w:szCs w:val="21"/>
        </w:rPr>
        <w:t>dever-ser</w:t>
      </w:r>
      <w:r w:rsidR="006E610A">
        <w:rPr>
          <w:rFonts w:ascii="Times New Roman" w:hAnsi="Times New Roman" w:cs="Times New Roman"/>
          <w:i/>
          <w:sz w:val="21"/>
          <w:szCs w:val="21"/>
        </w:rPr>
        <w:t>,</w:t>
      </w:r>
      <w:r w:rsidR="00DD2B23">
        <w:rPr>
          <w:rFonts w:ascii="Times New Roman" w:hAnsi="Times New Roman" w:cs="Times New Roman"/>
          <w:sz w:val="21"/>
          <w:szCs w:val="21"/>
        </w:rPr>
        <w:t xml:space="preserve"> a qual torna poss</w:t>
      </w:r>
      <w:r w:rsidR="00127964">
        <w:rPr>
          <w:rFonts w:ascii="Times New Roman" w:hAnsi="Times New Roman" w:cs="Times New Roman"/>
          <w:sz w:val="21"/>
          <w:szCs w:val="21"/>
        </w:rPr>
        <w:t>ível as teses de Kelsen enquanto teoria cética, empírica</w:t>
      </w:r>
      <w:r w:rsidR="00DD2B23">
        <w:rPr>
          <w:rFonts w:ascii="Times New Roman" w:hAnsi="Times New Roman" w:cs="Times New Roman"/>
          <w:sz w:val="21"/>
          <w:szCs w:val="21"/>
        </w:rPr>
        <w:t xml:space="preserve"> e não transcendental. Nesse mesmo sentido, também se investiga como esse empiricismo é </w:t>
      </w:r>
      <w:r w:rsidR="00127964">
        <w:rPr>
          <w:rFonts w:ascii="Times New Roman" w:hAnsi="Times New Roman" w:cs="Times New Roman"/>
          <w:sz w:val="21"/>
          <w:szCs w:val="21"/>
        </w:rPr>
        <w:t>obtido a partir da filosofia</w:t>
      </w:r>
      <w:r w:rsidR="00DD2B23">
        <w:rPr>
          <w:rFonts w:ascii="Times New Roman" w:hAnsi="Times New Roman" w:cs="Times New Roman"/>
          <w:sz w:val="21"/>
          <w:szCs w:val="21"/>
        </w:rPr>
        <w:t xml:space="preserve"> de Hume e não </w:t>
      </w:r>
      <w:r w:rsidR="00127964">
        <w:rPr>
          <w:rFonts w:ascii="Times New Roman" w:hAnsi="Times New Roman" w:cs="Times New Roman"/>
          <w:sz w:val="21"/>
          <w:szCs w:val="21"/>
        </w:rPr>
        <w:t xml:space="preserve">de </w:t>
      </w:r>
      <w:r w:rsidR="00DD2B23">
        <w:rPr>
          <w:rFonts w:ascii="Times New Roman" w:hAnsi="Times New Roman" w:cs="Times New Roman"/>
          <w:sz w:val="21"/>
          <w:szCs w:val="21"/>
        </w:rPr>
        <w:t>Kant</w:t>
      </w:r>
      <w:r w:rsidR="009A1C8B">
        <w:rPr>
          <w:rFonts w:ascii="Times New Roman" w:hAnsi="Times New Roman" w:cs="Times New Roman"/>
          <w:sz w:val="21"/>
          <w:szCs w:val="21"/>
        </w:rPr>
        <w:t>,</w:t>
      </w:r>
      <w:r w:rsidR="00DD2B23">
        <w:rPr>
          <w:rFonts w:ascii="Times New Roman" w:hAnsi="Times New Roman" w:cs="Times New Roman"/>
          <w:sz w:val="21"/>
          <w:szCs w:val="21"/>
        </w:rPr>
        <w:t xml:space="preserve"> especialmente sobre a questão da justificação das penas, ou a sua adoção do princípio da imputação em substituição ao da retribuição.</w:t>
      </w:r>
    </w:p>
    <w:p w:rsidR="00DE0693" w:rsidRPr="00540A64" w:rsidRDefault="003F332E" w:rsidP="004B60BA">
      <w:pPr>
        <w:pStyle w:val="Ttulo3"/>
        <w:spacing w:after="40" w:line="240" w:lineRule="auto"/>
        <w:rPr>
          <w:rFonts w:ascii="Times New Roman" w:hAnsi="Times New Roman" w:cs="Times New Roman"/>
          <w:b/>
          <w:color w:val="auto"/>
          <w:sz w:val="21"/>
          <w:szCs w:val="21"/>
        </w:rPr>
      </w:pPr>
      <w:bookmarkStart w:id="40" w:name="_Toc12365503"/>
      <w:r>
        <w:rPr>
          <w:rFonts w:ascii="Times New Roman" w:hAnsi="Times New Roman" w:cs="Times New Roman"/>
          <w:b/>
          <w:color w:val="auto"/>
          <w:sz w:val="21"/>
          <w:szCs w:val="21"/>
        </w:rPr>
        <w:t>5</w:t>
      </w:r>
      <w:r w:rsidR="00DE0693" w:rsidRPr="00540A64">
        <w:rPr>
          <w:rFonts w:ascii="Times New Roman" w:hAnsi="Times New Roman" w:cs="Times New Roman"/>
          <w:b/>
          <w:color w:val="auto"/>
          <w:sz w:val="21"/>
          <w:szCs w:val="21"/>
        </w:rPr>
        <w:t xml:space="preserve">.1.1 A </w:t>
      </w:r>
      <w:r w:rsidR="002370F0" w:rsidRPr="00540A64">
        <w:rPr>
          <w:rFonts w:ascii="Times New Roman" w:hAnsi="Times New Roman" w:cs="Times New Roman"/>
          <w:b/>
          <w:color w:val="auto"/>
          <w:sz w:val="21"/>
          <w:szCs w:val="21"/>
        </w:rPr>
        <w:t>separação</w:t>
      </w:r>
      <w:r w:rsidR="00DE0693" w:rsidRPr="00540A64">
        <w:rPr>
          <w:rFonts w:ascii="Times New Roman" w:hAnsi="Times New Roman" w:cs="Times New Roman"/>
          <w:b/>
          <w:color w:val="auto"/>
          <w:sz w:val="21"/>
          <w:szCs w:val="21"/>
        </w:rPr>
        <w:t xml:space="preserve"> entre </w:t>
      </w:r>
      <w:r w:rsidR="00DE0693" w:rsidRPr="00540A64">
        <w:rPr>
          <w:rFonts w:ascii="Times New Roman" w:hAnsi="Times New Roman" w:cs="Times New Roman"/>
          <w:b/>
          <w:i/>
          <w:color w:val="auto"/>
          <w:sz w:val="21"/>
          <w:szCs w:val="21"/>
        </w:rPr>
        <w:t>ser</w:t>
      </w:r>
      <w:r w:rsidR="00DE0693" w:rsidRPr="00540A64">
        <w:rPr>
          <w:rFonts w:ascii="Times New Roman" w:hAnsi="Times New Roman" w:cs="Times New Roman"/>
          <w:b/>
          <w:color w:val="auto"/>
          <w:sz w:val="21"/>
          <w:szCs w:val="21"/>
        </w:rPr>
        <w:t xml:space="preserve"> e </w:t>
      </w:r>
      <w:r w:rsidR="00DE0693" w:rsidRPr="00540A64">
        <w:rPr>
          <w:rFonts w:ascii="Times New Roman" w:hAnsi="Times New Roman" w:cs="Times New Roman"/>
          <w:b/>
          <w:i/>
          <w:color w:val="auto"/>
          <w:sz w:val="21"/>
          <w:szCs w:val="21"/>
        </w:rPr>
        <w:t>dever-ser</w:t>
      </w:r>
      <w:r w:rsidR="003609D3" w:rsidRPr="00540A64">
        <w:rPr>
          <w:rFonts w:ascii="Times New Roman" w:hAnsi="Times New Roman" w:cs="Times New Roman"/>
          <w:b/>
          <w:color w:val="auto"/>
          <w:sz w:val="21"/>
          <w:szCs w:val="21"/>
        </w:rPr>
        <w:t xml:space="preserve"> em Hume </w:t>
      </w:r>
      <w:r w:rsidR="00E82C80" w:rsidRPr="00540A64">
        <w:rPr>
          <w:rFonts w:ascii="Times New Roman" w:hAnsi="Times New Roman" w:cs="Times New Roman"/>
          <w:b/>
          <w:color w:val="auto"/>
          <w:sz w:val="21"/>
          <w:szCs w:val="21"/>
        </w:rPr>
        <w:t>na leitura</w:t>
      </w:r>
      <w:r w:rsidR="003609D3" w:rsidRPr="00540A64">
        <w:rPr>
          <w:rFonts w:ascii="Times New Roman" w:hAnsi="Times New Roman" w:cs="Times New Roman"/>
          <w:b/>
          <w:color w:val="auto"/>
          <w:sz w:val="21"/>
          <w:szCs w:val="21"/>
        </w:rPr>
        <w:t xml:space="preserve"> de Kelsen</w:t>
      </w:r>
      <w:bookmarkEnd w:id="40"/>
    </w:p>
    <w:p w:rsidR="00DE0693" w:rsidRPr="00937648" w:rsidRDefault="00DE0693" w:rsidP="004B60BA">
      <w:pPr>
        <w:tabs>
          <w:tab w:val="left" w:pos="1701"/>
        </w:tabs>
        <w:spacing w:before="40" w:after="40" w:line="240" w:lineRule="auto"/>
        <w:ind w:firstLine="567"/>
        <w:jc w:val="both"/>
        <w:rPr>
          <w:rFonts w:ascii="Times New Roman" w:hAnsi="Times New Roman" w:cs="Times New Roman"/>
          <w:sz w:val="21"/>
          <w:szCs w:val="21"/>
        </w:rPr>
      </w:pPr>
    </w:p>
    <w:p w:rsidR="00E70CFF" w:rsidRPr="00937648" w:rsidRDefault="00E8752E"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Segundo Kelsen</w:t>
      </w:r>
      <w:r w:rsidR="002B7780" w:rsidRPr="00937648">
        <w:rPr>
          <w:rFonts w:ascii="Times New Roman" w:hAnsi="Times New Roman" w:cs="Times New Roman"/>
          <w:sz w:val="21"/>
          <w:szCs w:val="21"/>
        </w:rPr>
        <w:t xml:space="preserve"> (1989, p. 108)</w:t>
      </w:r>
      <w:r w:rsidRPr="00937648">
        <w:rPr>
          <w:rFonts w:ascii="Times New Roman" w:hAnsi="Times New Roman" w:cs="Times New Roman"/>
          <w:sz w:val="21"/>
          <w:szCs w:val="21"/>
        </w:rPr>
        <w:t xml:space="preserve">, Hume foi o autor mais consequente no que se refere à separação entre </w:t>
      </w:r>
      <w:r w:rsidRPr="00937648">
        <w:rPr>
          <w:rFonts w:ascii="Times New Roman" w:hAnsi="Times New Roman" w:cs="Times New Roman"/>
          <w:i/>
          <w:sz w:val="21"/>
          <w:szCs w:val="21"/>
        </w:rPr>
        <w:t>ser</w:t>
      </w:r>
      <w:r w:rsidRPr="00937648">
        <w:rPr>
          <w:rFonts w:ascii="Times New Roman" w:hAnsi="Times New Roman" w:cs="Times New Roman"/>
          <w:sz w:val="21"/>
          <w:szCs w:val="21"/>
        </w:rPr>
        <w:t xml:space="preserve"> e </w:t>
      </w:r>
      <w:r w:rsidRPr="00937648">
        <w:rPr>
          <w:rFonts w:ascii="Times New Roman" w:hAnsi="Times New Roman" w:cs="Times New Roman"/>
          <w:i/>
          <w:sz w:val="21"/>
          <w:szCs w:val="21"/>
        </w:rPr>
        <w:t>dever-ser</w:t>
      </w:r>
      <w:r w:rsidRPr="00937648">
        <w:rPr>
          <w:rFonts w:ascii="Times New Roman" w:hAnsi="Times New Roman" w:cs="Times New Roman"/>
          <w:sz w:val="21"/>
          <w:szCs w:val="21"/>
        </w:rPr>
        <w:t xml:space="preserve">, por essa razão não se encontra no filósofo escocês a grave formulação de um </w:t>
      </w:r>
      <w:r w:rsidRPr="00937648">
        <w:rPr>
          <w:rFonts w:ascii="Times New Roman" w:hAnsi="Times New Roman" w:cs="Times New Roman"/>
          <w:sz w:val="21"/>
          <w:szCs w:val="21"/>
        </w:rPr>
        <w:lastRenderedPageBreak/>
        <w:t>jusnaturalismo.</w:t>
      </w:r>
      <w:r w:rsidR="00854D87">
        <w:rPr>
          <w:rStyle w:val="Refdenotaderodap"/>
          <w:rFonts w:ascii="Times New Roman" w:hAnsi="Times New Roman" w:cs="Times New Roman"/>
          <w:sz w:val="21"/>
          <w:szCs w:val="21"/>
        </w:rPr>
        <w:footnoteReference w:id="44"/>
      </w:r>
      <w:r w:rsidRPr="00937648">
        <w:rPr>
          <w:rFonts w:ascii="Times New Roman" w:hAnsi="Times New Roman" w:cs="Times New Roman"/>
          <w:sz w:val="21"/>
          <w:szCs w:val="21"/>
        </w:rPr>
        <w:t xml:space="preserve"> Nesse sentido, a separação entre o </w:t>
      </w:r>
      <w:r w:rsidRPr="00937648">
        <w:rPr>
          <w:rFonts w:ascii="Times New Roman" w:hAnsi="Times New Roman" w:cs="Times New Roman"/>
          <w:i/>
          <w:sz w:val="21"/>
          <w:szCs w:val="21"/>
        </w:rPr>
        <w:t>ser</w:t>
      </w:r>
      <w:r w:rsidRPr="00937648">
        <w:rPr>
          <w:rFonts w:ascii="Times New Roman" w:hAnsi="Times New Roman" w:cs="Times New Roman"/>
          <w:sz w:val="21"/>
          <w:szCs w:val="21"/>
        </w:rPr>
        <w:t xml:space="preserve">, isto é, o ato, e o </w:t>
      </w:r>
      <w:r w:rsidRPr="00937648">
        <w:rPr>
          <w:rFonts w:ascii="Times New Roman" w:hAnsi="Times New Roman" w:cs="Times New Roman"/>
          <w:i/>
          <w:sz w:val="21"/>
          <w:szCs w:val="21"/>
        </w:rPr>
        <w:t>dever-ser</w:t>
      </w:r>
      <w:r w:rsidRPr="00937648">
        <w:rPr>
          <w:rFonts w:ascii="Times New Roman" w:hAnsi="Times New Roman" w:cs="Times New Roman"/>
          <w:sz w:val="21"/>
          <w:szCs w:val="21"/>
        </w:rPr>
        <w:t>, ou seja, o sentido de comando, permissão etc. do ato é parte fundamental para o entendimento da Teoria pura do direito.</w:t>
      </w:r>
      <w:r w:rsidR="00E04A57" w:rsidRPr="00937648">
        <w:rPr>
          <w:rFonts w:ascii="Times New Roman" w:hAnsi="Times New Roman" w:cs="Times New Roman"/>
          <w:sz w:val="21"/>
          <w:szCs w:val="21"/>
        </w:rPr>
        <w:t xml:space="preserve"> (KELSEN, 1989, p. 108)</w:t>
      </w:r>
      <w:r w:rsidR="006B5155" w:rsidRPr="00937648">
        <w:rPr>
          <w:rFonts w:ascii="Times New Roman" w:hAnsi="Times New Roman" w:cs="Times New Roman"/>
          <w:sz w:val="21"/>
          <w:szCs w:val="21"/>
        </w:rPr>
        <w:t>.</w:t>
      </w:r>
      <w:r w:rsidRPr="00937648">
        <w:rPr>
          <w:rFonts w:ascii="Times New Roman" w:hAnsi="Times New Roman" w:cs="Times New Roman"/>
          <w:sz w:val="21"/>
          <w:szCs w:val="21"/>
        </w:rPr>
        <w:t xml:space="preserve"> Daí resulta o principal argumento do autor para a separação do direito das ciências causais e, principalmente, a superação </w:t>
      </w:r>
      <w:r w:rsidR="00E70CFF" w:rsidRPr="00937648">
        <w:rPr>
          <w:rFonts w:ascii="Times New Roman" w:hAnsi="Times New Roman" w:cs="Times New Roman"/>
          <w:sz w:val="21"/>
          <w:szCs w:val="21"/>
        </w:rPr>
        <w:t>da ideia de razão prática</w:t>
      </w:r>
      <w:r w:rsidRPr="00937648">
        <w:rPr>
          <w:rFonts w:ascii="Times New Roman" w:hAnsi="Times New Roman" w:cs="Times New Roman"/>
          <w:sz w:val="21"/>
          <w:szCs w:val="21"/>
        </w:rPr>
        <w:t xml:space="preserve">. Ainda, para Kelsen, Hume foi mais consequente do que o próprio Kant na formulação da sua </w:t>
      </w:r>
      <w:r w:rsidR="009757C6" w:rsidRPr="00937648">
        <w:rPr>
          <w:rFonts w:ascii="Times New Roman" w:hAnsi="Times New Roman" w:cs="Times New Roman"/>
          <w:sz w:val="21"/>
          <w:szCs w:val="21"/>
        </w:rPr>
        <w:t>teoria</w:t>
      </w:r>
      <w:r w:rsidRPr="00937648">
        <w:rPr>
          <w:rFonts w:ascii="Times New Roman" w:hAnsi="Times New Roman" w:cs="Times New Roman"/>
          <w:sz w:val="21"/>
          <w:szCs w:val="21"/>
        </w:rPr>
        <w:t xml:space="preserve">, principalmente no que concerne ao pensamento jurídico, isso porque, conforme Kelsen, Kant </w:t>
      </w:r>
      <w:r w:rsidR="009A1C8B">
        <w:rPr>
          <w:rFonts w:ascii="Times New Roman" w:hAnsi="Times New Roman" w:cs="Times New Roman"/>
          <w:sz w:val="21"/>
          <w:szCs w:val="21"/>
        </w:rPr>
        <w:t>teria abandonado a</w:t>
      </w:r>
      <w:r w:rsidRPr="00937648">
        <w:rPr>
          <w:rFonts w:ascii="Times New Roman" w:hAnsi="Times New Roman" w:cs="Times New Roman"/>
          <w:sz w:val="21"/>
          <w:szCs w:val="21"/>
        </w:rPr>
        <w:t xml:space="preserve"> sua filosofia transcendental para render-se </w:t>
      </w:r>
      <w:r w:rsidR="000B0A98" w:rsidRPr="00937648">
        <w:rPr>
          <w:rFonts w:ascii="Times New Roman" w:hAnsi="Times New Roman" w:cs="Times New Roman"/>
          <w:sz w:val="21"/>
          <w:szCs w:val="21"/>
        </w:rPr>
        <w:t>a</w:t>
      </w:r>
      <w:r w:rsidRPr="00937648">
        <w:rPr>
          <w:rFonts w:ascii="Times New Roman" w:hAnsi="Times New Roman" w:cs="Times New Roman"/>
          <w:sz w:val="21"/>
          <w:szCs w:val="21"/>
        </w:rPr>
        <w:t xml:space="preserve"> uma </w:t>
      </w:r>
      <w:r w:rsidR="00B64029" w:rsidRPr="00937648">
        <w:rPr>
          <w:rFonts w:ascii="Times New Roman" w:hAnsi="Times New Roman" w:cs="Times New Roman"/>
          <w:sz w:val="21"/>
          <w:szCs w:val="21"/>
        </w:rPr>
        <w:t>teologia</w:t>
      </w:r>
      <w:r w:rsidRPr="00937648">
        <w:rPr>
          <w:rFonts w:ascii="Times New Roman" w:hAnsi="Times New Roman" w:cs="Times New Roman"/>
          <w:sz w:val="21"/>
          <w:szCs w:val="21"/>
        </w:rPr>
        <w:t xml:space="preserve"> política, o que não ocorreu em Hume.</w:t>
      </w:r>
      <w:r w:rsidR="00F264D5" w:rsidRPr="00937648">
        <w:rPr>
          <w:rFonts w:ascii="Times New Roman" w:hAnsi="Times New Roman" w:cs="Times New Roman"/>
          <w:sz w:val="21"/>
          <w:szCs w:val="21"/>
        </w:rPr>
        <w:t xml:space="preserve"> (KELSEN, 1989, p. 109)</w:t>
      </w:r>
      <w:r w:rsidR="002732AE">
        <w:rPr>
          <w:rFonts w:ascii="Times New Roman" w:hAnsi="Times New Roman" w:cs="Times New Roman"/>
          <w:sz w:val="21"/>
          <w:szCs w:val="21"/>
        </w:rPr>
        <w:t>.</w:t>
      </w:r>
    </w:p>
    <w:p w:rsidR="00541147" w:rsidRPr="00937648" w:rsidRDefault="00541147"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Nas palavras do próprio Kelsen (1986, p. 108):</w:t>
      </w:r>
    </w:p>
    <w:p w:rsidR="00541147" w:rsidRPr="0019123C" w:rsidRDefault="00541147" w:rsidP="004B60BA">
      <w:pPr>
        <w:tabs>
          <w:tab w:val="left" w:pos="2268"/>
        </w:tabs>
        <w:spacing w:before="40" w:after="40" w:line="240" w:lineRule="auto"/>
        <w:ind w:left="2268"/>
        <w:jc w:val="both"/>
        <w:rPr>
          <w:rFonts w:ascii="Times New Roman" w:hAnsi="Times New Roman" w:cs="Times New Roman"/>
          <w:sz w:val="19"/>
          <w:szCs w:val="19"/>
        </w:rPr>
      </w:pPr>
      <w:r w:rsidRPr="0019123C">
        <w:rPr>
          <w:rFonts w:ascii="Times New Roman" w:hAnsi="Times New Roman" w:cs="Times New Roman"/>
          <w:sz w:val="19"/>
          <w:szCs w:val="19"/>
        </w:rPr>
        <w:t>Com referência à relação do ser e dever-ser, Hume é mais consequente do que Kant. Para aquele não há nenhuma razão prática. Hume – como já referido – diz: “Visto que Ética tem uma influência nas ações e afetações, conclui-se que ela não pode ser originada da razão.</w:t>
      </w:r>
      <w:r w:rsidR="00057E06" w:rsidRPr="0019123C">
        <w:rPr>
          <w:rFonts w:ascii="Times New Roman" w:hAnsi="Times New Roman" w:cs="Times New Roman"/>
          <w:sz w:val="19"/>
          <w:szCs w:val="19"/>
        </w:rPr>
        <w:t xml:space="preserve"> </w:t>
      </w:r>
      <w:r w:rsidRPr="0019123C">
        <w:rPr>
          <w:rFonts w:ascii="Times New Roman" w:hAnsi="Times New Roman" w:cs="Times New Roman"/>
          <w:sz w:val="19"/>
          <w:szCs w:val="19"/>
        </w:rPr>
        <w:t>Razão por si mesma é absolutamente impotente nesta particularidade. As regras de moralidade, em consequência disto, não são conclusões de nossa razão” (A treatise of Human Nature vol. II, London 1962, p. 167).</w:t>
      </w:r>
    </w:p>
    <w:p w:rsidR="00541147" w:rsidRPr="0019123C" w:rsidRDefault="00541147" w:rsidP="004B60BA">
      <w:pPr>
        <w:tabs>
          <w:tab w:val="left" w:pos="2268"/>
        </w:tabs>
        <w:spacing w:before="40" w:after="40" w:line="240" w:lineRule="auto"/>
        <w:ind w:left="2268"/>
        <w:jc w:val="both"/>
        <w:rPr>
          <w:rFonts w:ascii="Times New Roman" w:hAnsi="Times New Roman" w:cs="Times New Roman"/>
          <w:sz w:val="19"/>
          <w:szCs w:val="19"/>
        </w:rPr>
      </w:pPr>
      <w:r w:rsidRPr="0019123C">
        <w:rPr>
          <w:rFonts w:ascii="Times New Roman" w:hAnsi="Times New Roman" w:cs="Times New Roman"/>
          <w:sz w:val="19"/>
          <w:szCs w:val="19"/>
        </w:rPr>
        <w:t>“Razão é a descoberta da verdade e da falsidade. Verdade ou falsidade consiste num acordo ou desacordo de cada um para as reais relações de idéias, ou para existência real e verdade. Por conseguinte, tudo o que não for susceptível deste acordo ou desacordo é incapaz de ser verdadeiro ou falso, e jamais pode ser um objeto de nossa razão” (op. Cit., p. 167).</w:t>
      </w:r>
    </w:p>
    <w:p w:rsidR="00541147" w:rsidRPr="0019123C" w:rsidRDefault="00541147" w:rsidP="004B60BA">
      <w:pPr>
        <w:tabs>
          <w:tab w:val="left" w:pos="2268"/>
        </w:tabs>
        <w:spacing w:before="40" w:after="40" w:line="240" w:lineRule="auto"/>
        <w:ind w:left="2268"/>
        <w:jc w:val="both"/>
        <w:rPr>
          <w:rFonts w:ascii="Times New Roman" w:hAnsi="Times New Roman" w:cs="Times New Roman"/>
          <w:sz w:val="19"/>
          <w:szCs w:val="19"/>
        </w:rPr>
      </w:pPr>
      <w:r w:rsidRPr="0019123C">
        <w:rPr>
          <w:rFonts w:ascii="Times New Roman" w:hAnsi="Times New Roman" w:cs="Times New Roman"/>
          <w:sz w:val="19"/>
          <w:szCs w:val="19"/>
        </w:rPr>
        <w:t>Uma norma, um dever-ser, é o sentido de um ato de vontade, e atos de vontade diz Hume: “Nessas circunstâncias, é evidente, nossas paixões, volições e ações não são susceptíveis</w:t>
      </w:r>
      <w:r w:rsidR="009A1C8B">
        <w:rPr>
          <w:rFonts w:ascii="Times New Roman" w:hAnsi="Times New Roman" w:cs="Times New Roman"/>
          <w:sz w:val="19"/>
          <w:szCs w:val="19"/>
        </w:rPr>
        <w:t xml:space="preserve"> de um tal acordo ou desacordo..</w:t>
      </w:r>
      <w:r w:rsidRPr="0019123C">
        <w:rPr>
          <w:rFonts w:ascii="Times New Roman" w:hAnsi="Times New Roman" w:cs="Times New Roman"/>
          <w:sz w:val="19"/>
          <w:szCs w:val="19"/>
        </w:rPr>
        <w:t xml:space="preserve">. Portanto, é impossível que eles possam ser declarados, um ou outro, verdadeiros ou falso, estar um ou outro contrário ou conforme com a razão... Distinções morais não são, consequentemente, o produto da razão. Razão é totalmente inativa, e não pode nunca ser a fonte de </w:t>
      </w:r>
      <w:r w:rsidRPr="0019123C">
        <w:rPr>
          <w:rFonts w:ascii="Times New Roman" w:hAnsi="Times New Roman" w:cs="Times New Roman"/>
          <w:sz w:val="19"/>
          <w:szCs w:val="19"/>
        </w:rPr>
        <w:lastRenderedPageBreak/>
        <w:t>um princípio tão ativo como consciência ou sentido de moralidade” (ob. Cit., p. 167 e s.). Por conseguinte, um dever-ser não pode ser deduzido de um ser.</w:t>
      </w:r>
    </w:p>
    <w:p w:rsidR="00E8752E" w:rsidRPr="00937648" w:rsidRDefault="00601D3D"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Então, a</w:t>
      </w:r>
      <w:r w:rsidR="00D122FC" w:rsidRPr="00937648">
        <w:rPr>
          <w:rFonts w:ascii="Times New Roman" w:hAnsi="Times New Roman" w:cs="Times New Roman"/>
          <w:sz w:val="21"/>
          <w:szCs w:val="21"/>
        </w:rPr>
        <w:t xml:space="preserve"> primeira associação entre Kelsen e Hume se dá</w:t>
      </w:r>
      <w:r w:rsidR="00E8752E" w:rsidRPr="00937648">
        <w:rPr>
          <w:rFonts w:ascii="Times New Roman" w:hAnsi="Times New Roman" w:cs="Times New Roman"/>
          <w:sz w:val="21"/>
          <w:szCs w:val="21"/>
        </w:rPr>
        <w:t xml:space="preserve"> </w:t>
      </w:r>
      <w:r w:rsidR="00D122FC" w:rsidRPr="00937648">
        <w:rPr>
          <w:rFonts w:ascii="Times New Roman" w:hAnsi="Times New Roman" w:cs="Times New Roman"/>
          <w:sz w:val="21"/>
          <w:szCs w:val="21"/>
        </w:rPr>
        <w:t xml:space="preserve">através da ideia do </w:t>
      </w:r>
      <w:r w:rsidR="00E8752E" w:rsidRPr="00937648">
        <w:rPr>
          <w:rFonts w:ascii="Times New Roman" w:hAnsi="Times New Roman" w:cs="Times New Roman"/>
          <w:sz w:val="21"/>
          <w:szCs w:val="21"/>
        </w:rPr>
        <w:t xml:space="preserve">insuperável dualismo entre </w:t>
      </w:r>
      <w:r w:rsidR="00E8752E" w:rsidRPr="00937648">
        <w:rPr>
          <w:rFonts w:ascii="Times New Roman" w:hAnsi="Times New Roman" w:cs="Times New Roman"/>
          <w:i/>
          <w:sz w:val="21"/>
          <w:szCs w:val="21"/>
        </w:rPr>
        <w:t>ser</w:t>
      </w:r>
      <w:r w:rsidR="00E8752E" w:rsidRPr="00937648">
        <w:rPr>
          <w:rFonts w:ascii="Times New Roman" w:hAnsi="Times New Roman" w:cs="Times New Roman"/>
          <w:sz w:val="21"/>
          <w:szCs w:val="21"/>
        </w:rPr>
        <w:t xml:space="preserve"> e </w:t>
      </w:r>
      <w:r w:rsidR="00E8752E" w:rsidRPr="00937648">
        <w:rPr>
          <w:rFonts w:ascii="Times New Roman" w:hAnsi="Times New Roman" w:cs="Times New Roman"/>
          <w:i/>
          <w:sz w:val="21"/>
          <w:szCs w:val="21"/>
        </w:rPr>
        <w:t>dever-ser</w:t>
      </w:r>
      <w:r w:rsidR="00AA5BEF">
        <w:rPr>
          <w:rFonts w:ascii="Times New Roman" w:hAnsi="Times New Roman" w:cs="Times New Roman"/>
          <w:i/>
          <w:sz w:val="21"/>
          <w:szCs w:val="21"/>
        </w:rPr>
        <w:t xml:space="preserve">, </w:t>
      </w:r>
      <w:r w:rsidR="00AA5BEF">
        <w:rPr>
          <w:rFonts w:ascii="Times New Roman" w:hAnsi="Times New Roman" w:cs="Times New Roman"/>
          <w:sz w:val="21"/>
          <w:szCs w:val="21"/>
        </w:rPr>
        <w:t>sem recorrer a mesma divisão feita por Kant, ou seja, uma divisão não transcendental</w:t>
      </w:r>
      <w:r w:rsidR="00E8752E" w:rsidRPr="00937648">
        <w:rPr>
          <w:rFonts w:ascii="Times New Roman" w:hAnsi="Times New Roman" w:cs="Times New Roman"/>
          <w:i/>
          <w:sz w:val="21"/>
          <w:szCs w:val="21"/>
        </w:rPr>
        <w:t xml:space="preserve">. </w:t>
      </w:r>
      <w:r w:rsidR="00E8752E" w:rsidRPr="00937648">
        <w:rPr>
          <w:rFonts w:ascii="Times New Roman" w:hAnsi="Times New Roman" w:cs="Times New Roman"/>
          <w:sz w:val="21"/>
          <w:szCs w:val="21"/>
        </w:rPr>
        <w:t xml:space="preserve">Para Kelsen, amparado na filosofia de Hume, não se pode abstrair um </w:t>
      </w:r>
      <w:r w:rsidR="00E8752E" w:rsidRPr="00937648">
        <w:rPr>
          <w:rFonts w:ascii="Times New Roman" w:hAnsi="Times New Roman" w:cs="Times New Roman"/>
          <w:i/>
          <w:sz w:val="21"/>
          <w:szCs w:val="21"/>
        </w:rPr>
        <w:t>dever</w:t>
      </w:r>
      <w:r w:rsidR="00E8752E" w:rsidRPr="00937648">
        <w:rPr>
          <w:rFonts w:ascii="Times New Roman" w:hAnsi="Times New Roman" w:cs="Times New Roman"/>
          <w:sz w:val="21"/>
          <w:szCs w:val="21"/>
        </w:rPr>
        <w:t xml:space="preserve">, uma ordem, um comando, uma norma tanto em sentido objetivo quanto subjetivo etc., dos fatos. Ou seja, há uma irredutível separação entre a esfera dos fatos e dos valores, não havendo qualquer vinculação, seja por derivação ou justificação. Da mesma forma que seria um absurdo pensarmos que algo </w:t>
      </w:r>
      <w:r w:rsidR="00E8752E" w:rsidRPr="00937648">
        <w:rPr>
          <w:rFonts w:ascii="Times New Roman" w:hAnsi="Times New Roman" w:cs="Times New Roman"/>
          <w:i/>
          <w:sz w:val="21"/>
          <w:szCs w:val="21"/>
        </w:rPr>
        <w:t>é</w:t>
      </w:r>
      <w:r w:rsidR="00E8752E" w:rsidRPr="00937648">
        <w:rPr>
          <w:rFonts w:ascii="Times New Roman" w:hAnsi="Times New Roman" w:cs="Times New Roman"/>
          <w:sz w:val="21"/>
          <w:szCs w:val="21"/>
        </w:rPr>
        <w:t xml:space="preserve"> em virtude daquilo que </w:t>
      </w:r>
      <w:r w:rsidR="00E8752E" w:rsidRPr="00937648">
        <w:rPr>
          <w:rFonts w:ascii="Times New Roman" w:hAnsi="Times New Roman" w:cs="Times New Roman"/>
          <w:i/>
          <w:sz w:val="21"/>
          <w:szCs w:val="21"/>
        </w:rPr>
        <w:t>deve ser</w:t>
      </w:r>
      <w:r w:rsidR="00E8752E" w:rsidRPr="00937648">
        <w:rPr>
          <w:rFonts w:ascii="Times New Roman" w:hAnsi="Times New Roman" w:cs="Times New Roman"/>
          <w:sz w:val="21"/>
          <w:szCs w:val="21"/>
        </w:rPr>
        <w:t xml:space="preserve">, a proposição oposta é igualmente inválida – </w:t>
      </w:r>
      <w:r w:rsidR="006A6CCC" w:rsidRPr="00937648">
        <w:rPr>
          <w:rFonts w:ascii="Times New Roman" w:hAnsi="Times New Roman" w:cs="Times New Roman"/>
          <w:sz w:val="21"/>
          <w:szCs w:val="21"/>
        </w:rPr>
        <w:t>d</w:t>
      </w:r>
      <w:r w:rsidR="00E8752E" w:rsidRPr="00937648">
        <w:rPr>
          <w:rFonts w:ascii="Times New Roman" w:hAnsi="Times New Roman" w:cs="Times New Roman"/>
          <w:sz w:val="21"/>
          <w:szCs w:val="21"/>
        </w:rPr>
        <w:t xml:space="preserve">aquilo que </w:t>
      </w:r>
      <w:r w:rsidR="00E8752E" w:rsidRPr="00937648">
        <w:rPr>
          <w:rFonts w:ascii="Times New Roman" w:hAnsi="Times New Roman" w:cs="Times New Roman"/>
          <w:i/>
          <w:sz w:val="21"/>
          <w:szCs w:val="21"/>
        </w:rPr>
        <w:t>é</w:t>
      </w:r>
      <w:r w:rsidR="00E8752E" w:rsidRPr="00937648">
        <w:rPr>
          <w:rFonts w:ascii="Times New Roman" w:hAnsi="Times New Roman" w:cs="Times New Roman"/>
          <w:sz w:val="21"/>
          <w:szCs w:val="21"/>
        </w:rPr>
        <w:t xml:space="preserve">, logicamente, não resulta em algo que obrigatoriamente </w:t>
      </w:r>
      <w:r w:rsidR="00E8752E" w:rsidRPr="00937648">
        <w:rPr>
          <w:rFonts w:ascii="Times New Roman" w:hAnsi="Times New Roman" w:cs="Times New Roman"/>
          <w:i/>
          <w:sz w:val="21"/>
          <w:szCs w:val="21"/>
        </w:rPr>
        <w:t>tem de ser</w:t>
      </w:r>
      <w:r w:rsidR="00E8752E" w:rsidRPr="00937648">
        <w:rPr>
          <w:rFonts w:ascii="Times New Roman" w:hAnsi="Times New Roman" w:cs="Times New Roman"/>
          <w:sz w:val="21"/>
          <w:szCs w:val="21"/>
        </w:rPr>
        <w:t>.</w:t>
      </w:r>
      <w:r w:rsidR="00D122FC" w:rsidRPr="00937648">
        <w:rPr>
          <w:rFonts w:ascii="Times New Roman" w:hAnsi="Times New Roman" w:cs="Times New Roman"/>
          <w:sz w:val="21"/>
          <w:szCs w:val="21"/>
        </w:rPr>
        <w:t xml:space="preserve"> </w:t>
      </w:r>
      <w:r w:rsidR="00E8752E" w:rsidRPr="00937648">
        <w:rPr>
          <w:rFonts w:ascii="Times New Roman" w:hAnsi="Times New Roman" w:cs="Times New Roman"/>
          <w:sz w:val="21"/>
          <w:szCs w:val="21"/>
        </w:rPr>
        <w:t xml:space="preserve">Assim, </w:t>
      </w:r>
      <w:r w:rsidR="006A6CCC" w:rsidRPr="00937648">
        <w:rPr>
          <w:rFonts w:ascii="Times New Roman" w:hAnsi="Times New Roman" w:cs="Times New Roman"/>
          <w:sz w:val="21"/>
          <w:szCs w:val="21"/>
        </w:rPr>
        <w:t>a teoria pura</w:t>
      </w:r>
      <w:r w:rsidR="00E8752E" w:rsidRPr="00937648">
        <w:rPr>
          <w:rFonts w:ascii="Times New Roman" w:hAnsi="Times New Roman" w:cs="Times New Roman"/>
          <w:sz w:val="21"/>
          <w:szCs w:val="21"/>
        </w:rPr>
        <w:t xml:space="preserve"> pretendida tem sua primeira variável exposta pela distinção entre ato e o significado deste ato, ou seja, a distinção entre um fenômeno um </w:t>
      </w:r>
      <w:r w:rsidR="00E8752E" w:rsidRPr="00937648">
        <w:rPr>
          <w:rFonts w:ascii="Times New Roman" w:hAnsi="Times New Roman" w:cs="Times New Roman"/>
          <w:i/>
          <w:sz w:val="21"/>
          <w:szCs w:val="21"/>
        </w:rPr>
        <w:t xml:space="preserve">ser, </w:t>
      </w:r>
      <w:r w:rsidR="00E8752E" w:rsidRPr="00937648">
        <w:rPr>
          <w:rFonts w:ascii="Times New Roman" w:hAnsi="Times New Roman" w:cs="Times New Roman"/>
          <w:sz w:val="21"/>
          <w:szCs w:val="21"/>
        </w:rPr>
        <w:t xml:space="preserve">e um sentido deste fenômeno, um </w:t>
      </w:r>
      <w:r w:rsidR="00E8752E" w:rsidRPr="00937648">
        <w:rPr>
          <w:rFonts w:ascii="Times New Roman" w:hAnsi="Times New Roman" w:cs="Times New Roman"/>
          <w:i/>
          <w:sz w:val="21"/>
          <w:szCs w:val="21"/>
        </w:rPr>
        <w:t>dever-ser</w:t>
      </w:r>
      <w:r w:rsidR="00E8752E" w:rsidRPr="00937648">
        <w:rPr>
          <w:rFonts w:ascii="Times New Roman" w:hAnsi="Times New Roman" w:cs="Times New Roman"/>
          <w:sz w:val="21"/>
          <w:szCs w:val="21"/>
        </w:rPr>
        <w:t>. (KELSEN, 200</w:t>
      </w:r>
      <w:r w:rsidR="002B7780" w:rsidRPr="00937648">
        <w:rPr>
          <w:rFonts w:ascii="Times New Roman" w:hAnsi="Times New Roman" w:cs="Times New Roman"/>
          <w:sz w:val="21"/>
          <w:szCs w:val="21"/>
        </w:rPr>
        <w:t>9</w:t>
      </w:r>
      <w:r w:rsidR="002732AE">
        <w:rPr>
          <w:rFonts w:ascii="Times New Roman" w:hAnsi="Times New Roman" w:cs="Times New Roman"/>
          <w:sz w:val="21"/>
          <w:szCs w:val="21"/>
        </w:rPr>
        <w:t>a</w:t>
      </w:r>
      <w:r w:rsidR="00E8752E" w:rsidRPr="00937648">
        <w:rPr>
          <w:rFonts w:ascii="Times New Roman" w:hAnsi="Times New Roman" w:cs="Times New Roman"/>
          <w:sz w:val="21"/>
          <w:szCs w:val="21"/>
        </w:rPr>
        <w:t>, p. 2)</w:t>
      </w:r>
      <w:r w:rsidR="006B5155" w:rsidRPr="00937648">
        <w:rPr>
          <w:rFonts w:ascii="Times New Roman" w:hAnsi="Times New Roman" w:cs="Times New Roman"/>
          <w:sz w:val="21"/>
          <w:szCs w:val="21"/>
        </w:rPr>
        <w:t>.</w:t>
      </w:r>
      <w:r w:rsidR="00E8752E" w:rsidRPr="00937648">
        <w:rPr>
          <w:rFonts w:ascii="Times New Roman" w:hAnsi="Times New Roman" w:cs="Times New Roman"/>
          <w:sz w:val="21"/>
          <w:szCs w:val="21"/>
        </w:rPr>
        <w:t xml:space="preserve"> Os conceitos posteriores de toda a teoria – a norma fundamental, a ordem e a normas gerais - são vinculados fundamentalmente a tal abstração.</w:t>
      </w:r>
    </w:p>
    <w:p w:rsidR="00E8752E" w:rsidRPr="00937648" w:rsidRDefault="00E8752E"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Ou seja, o </w:t>
      </w:r>
      <w:r w:rsidRPr="00937648">
        <w:rPr>
          <w:rFonts w:ascii="Times New Roman" w:hAnsi="Times New Roman" w:cs="Times New Roman"/>
          <w:i/>
          <w:sz w:val="21"/>
          <w:szCs w:val="21"/>
        </w:rPr>
        <w:t>dever-ser</w:t>
      </w:r>
      <w:r w:rsidRPr="00937648">
        <w:rPr>
          <w:rFonts w:ascii="Times New Roman" w:hAnsi="Times New Roman" w:cs="Times New Roman"/>
          <w:sz w:val="21"/>
          <w:szCs w:val="21"/>
        </w:rPr>
        <w:t xml:space="preserve"> de uma norma não ocorre pela formação de uma ideia advinda das percepções</w:t>
      </w:r>
      <w:r w:rsidR="00DB1FE1">
        <w:rPr>
          <w:rFonts w:ascii="Times New Roman" w:hAnsi="Times New Roman" w:cs="Times New Roman"/>
          <w:sz w:val="21"/>
          <w:szCs w:val="21"/>
        </w:rPr>
        <w:t xml:space="preserve"> (por indução)</w:t>
      </w:r>
      <w:r w:rsidRPr="00937648">
        <w:rPr>
          <w:rFonts w:ascii="Times New Roman" w:hAnsi="Times New Roman" w:cs="Times New Roman"/>
          <w:sz w:val="21"/>
          <w:szCs w:val="21"/>
        </w:rPr>
        <w:t xml:space="preserve">, tal qual a causalidade, mas constitui unicamente um sentido </w:t>
      </w:r>
      <w:r w:rsidR="001316EA">
        <w:rPr>
          <w:rFonts w:ascii="Times New Roman" w:hAnsi="Times New Roman" w:cs="Times New Roman"/>
          <w:sz w:val="21"/>
          <w:szCs w:val="21"/>
        </w:rPr>
        <w:t>de um</w:t>
      </w:r>
      <w:r w:rsidRPr="00937648">
        <w:rPr>
          <w:rFonts w:ascii="Times New Roman" w:hAnsi="Times New Roman" w:cs="Times New Roman"/>
          <w:sz w:val="21"/>
          <w:szCs w:val="21"/>
        </w:rPr>
        <w:t xml:space="preserve"> ato de vontade</w:t>
      </w:r>
      <w:r w:rsidR="00885622">
        <w:rPr>
          <w:rFonts w:ascii="Times New Roman" w:hAnsi="Times New Roman" w:cs="Times New Roman"/>
          <w:sz w:val="21"/>
          <w:szCs w:val="21"/>
        </w:rPr>
        <w:t xml:space="preserve">, o qual por sua vez também só é possível </w:t>
      </w:r>
      <w:r w:rsidR="00D96595">
        <w:rPr>
          <w:rFonts w:ascii="Times New Roman" w:hAnsi="Times New Roman" w:cs="Times New Roman"/>
          <w:sz w:val="21"/>
          <w:szCs w:val="21"/>
        </w:rPr>
        <w:t>não através da razão pura, mas da experiência</w:t>
      </w:r>
      <w:r w:rsidRPr="00937648">
        <w:rPr>
          <w:rFonts w:ascii="Times New Roman" w:hAnsi="Times New Roman" w:cs="Times New Roman"/>
          <w:sz w:val="21"/>
          <w:szCs w:val="21"/>
        </w:rPr>
        <w:t xml:space="preserve">. Por exemplo: se afirmo que o sol nasce todos os dias no </w:t>
      </w:r>
      <w:r w:rsidR="00EC15A5" w:rsidRPr="00937648">
        <w:rPr>
          <w:rFonts w:ascii="Times New Roman" w:hAnsi="Times New Roman" w:cs="Times New Roman"/>
          <w:sz w:val="21"/>
          <w:szCs w:val="21"/>
        </w:rPr>
        <w:t>Leste</w:t>
      </w:r>
      <w:r w:rsidRPr="00937648">
        <w:rPr>
          <w:rFonts w:ascii="Times New Roman" w:hAnsi="Times New Roman" w:cs="Times New Roman"/>
          <w:sz w:val="21"/>
          <w:szCs w:val="21"/>
        </w:rPr>
        <w:t xml:space="preserve"> e se põe no </w:t>
      </w:r>
      <w:r w:rsidR="00EC15A5" w:rsidRPr="00937648">
        <w:rPr>
          <w:rFonts w:ascii="Times New Roman" w:hAnsi="Times New Roman" w:cs="Times New Roman"/>
          <w:sz w:val="21"/>
          <w:szCs w:val="21"/>
        </w:rPr>
        <w:t>Oeste</w:t>
      </w:r>
      <w:r w:rsidRPr="00937648">
        <w:rPr>
          <w:rFonts w:ascii="Times New Roman" w:hAnsi="Times New Roman" w:cs="Times New Roman"/>
          <w:sz w:val="21"/>
          <w:szCs w:val="21"/>
        </w:rPr>
        <w:t>, e através dessa minha percepção concluo que é uma regra da natureza que o evento perceb</w:t>
      </w:r>
      <w:r w:rsidR="006A6CCC" w:rsidRPr="00937648">
        <w:rPr>
          <w:rFonts w:ascii="Times New Roman" w:hAnsi="Times New Roman" w:cs="Times New Roman"/>
          <w:sz w:val="21"/>
          <w:szCs w:val="21"/>
        </w:rPr>
        <w:t>ido sempre ocorra, rompo, então, com a lei de Hume</w:t>
      </w:r>
      <w:r w:rsidRPr="00937648">
        <w:rPr>
          <w:rFonts w:ascii="Times New Roman" w:hAnsi="Times New Roman" w:cs="Times New Roman"/>
          <w:sz w:val="21"/>
          <w:szCs w:val="21"/>
        </w:rPr>
        <w:t>; contudo</w:t>
      </w:r>
      <w:r w:rsidR="00DB1FE1">
        <w:rPr>
          <w:rFonts w:ascii="Times New Roman" w:hAnsi="Times New Roman" w:cs="Times New Roman"/>
          <w:sz w:val="21"/>
          <w:szCs w:val="21"/>
        </w:rPr>
        <w:t>,</w:t>
      </w:r>
      <w:r w:rsidRPr="00937648">
        <w:rPr>
          <w:rFonts w:ascii="Times New Roman" w:hAnsi="Times New Roman" w:cs="Times New Roman"/>
          <w:sz w:val="21"/>
          <w:szCs w:val="21"/>
        </w:rPr>
        <w:t xml:space="preserve"> se alego que algo deve acontecer não pela sua repetição constante, mas pelo sentido impresso por um ato de vontade, não incorro na lei de Hume justamente por não pressupor uma causalidade, mas cognitivamente distinguir esse ato como um sentido de um ato.</w:t>
      </w:r>
      <w:r w:rsidR="006A6CCC" w:rsidRPr="00937648">
        <w:rPr>
          <w:rFonts w:ascii="Times New Roman" w:hAnsi="Times New Roman" w:cs="Times New Roman"/>
          <w:sz w:val="21"/>
          <w:szCs w:val="21"/>
        </w:rPr>
        <w:t xml:space="preserve"> </w:t>
      </w:r>
    </w:p>
    <w:p w:rsidR="00E8752E" w:rsidRPr="00937648" w:rsidRDefault="00E8752E"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Assim, fica expresso em Kelsen o surgimento</w:t>
      </w:r>
      <w:r w:rsidR="00B64029" w:rsidRPr="00937648">
        <w:rPr>
          <w:rFonts w:ascii="Times New Roman" w:hAnsi="Times New Roman" w:cs="Times New Roman"/>
          <w:sz w:val="21"/>
          <w:szCs w:val="21"/>
        </w:rPr>
        <w:t xml:space="preserve"> factual</w:t>
      </w:r>
      <w:r w:rsidRPr="00937648">
        <w:rPr>
          <w:rFonts w:ascii="Times New Roman" w:hAnsi="Times New Roman" w:cs="Times New Roman"/>
          <w:sz w:val="21"/>
          <w:szCs w:val="21"/>
        </w:rPr>
        <w:t xml:space="preserve"> da norma a partir de um ato de vontade</w:t>
      </w:r>
      <w:r w:rsidR="00B64029" w:rsidRPr="00937648">
        <w:rPr>
          <w:rFonts w:ascii="Times New Roman" w:hAnsi="Times New Roman" w:cs="Times New Roman"/>
          <w:sz w:val="21"/>
          <w:szCs w:val="21"/>
        </w:rPr>
        <w:t xml:space="preserve"> (a expressão da vontade da autoridade)</w:t>
      </w:r>
      <w:r w:rsidRPr="00937648">
        <w:rPr>
          <w:rFonts w:ascii="Times New Roman" w:hAnsi="Times New Roman" w:cs="Times New Roman"/>
          <w:sz w:val="21"/>
          <w:szCs w:val="21"/>
        </w:rPr>
        <w:t xml:space="preserve">, de um </w:t>
      </w:r>
      <w:r w:rsidRPr="00937648">
        <w:rPr>
          <w:rFonts w:ascii="Times New Roman" w:hAnsi="Times New Roman" w:cs="Times New Roman"/>
          <w:i/>
          <w:sz w:val="21"/>
          <w:szCs w:val="21"/>
        </w:rPr>
        <w:t>ser</w:t>
      </w:r>
      <w:r w:rsidRPr="00937648">
        <w:rPr>
          <w:rFonts w:ascii="Times New Roman" w:hAnsi="Times New Roman" w:cs="Times New Roman"/>
          <w:sz w:val="21"/>
          <w:szCs w:val="21"/>
        </w:rPr>
        <w:t xml:space="preserve">, mas, no entanto, </w:t>
      </w:r>
      <w:r w:rsidR="006A6CCC" w:rsidRPr="00937648">
        <w:rPr>
          <w:rFonts w:ascii="Times New Roman" w:hAnsi="Times New Roman" w:cs="Times New Roman"/>
          <w:sz w:val="21"/>
          <w:szCs w:val="21"/>
        </w:rPr>
        <w:t xml:space="preserve">tal norma </w:t>
      </w:r>
      <w:r w:rsidRPr="00937648">
        <w:rPr>
          <w:rFonts w:ascii="Times New Roman" w:hAnsi="Times New Roman" w:cs="Times New Roman"/>
          <w:sz w:val="21"/>
          <w:szCs w:val="21"/>
        </w:rPr>
        <w:t xml:space="preserve">não se deriva deste </w:t>
      </w:r>
      <w:r w:rsidRPr="00937648">
        <w:rPr>
          <w:rFonts w:ascii="Times New Roman" w:hAnsi="Times New Roman" w:cs="Times New Roman"/>
          <w:i/>
          <w:sz w:val="21"/>
          <w:szCs w:val="21"/>
        </w:rPr>
        <w:t>ser</w:t>
      </w:r>
      <w:r w:rsidRPr="00937648">
        <w:rPr>
          <w:rFonts w:ascii="Times New Roman" w:hAnsi="Times New Roman" w:cs="Times New Roman"/>
          <w:sz w:val="21"/>
          <w:szCs w:val="21"/>
        </w:rPr>
        <w:t xml:space="preserve">, mas é composta pelo sentido desta manifestação humana, caracterizada como objetivamente válida a partir da pressuposição da norma fundamental. Ou seja, não se pode de um </w:t>
      </w:r>
      <w:r w:rsidRPr="00937648">
        <w:rPr>
          <w:rFonts w:ascii="Times New Roman" w:hAnsi="Times New Roman" w:cs="Times New Roman"/>
          <w:i/>
          <w:sz w:val="21"/>
          <w:szCs w:val="21"/>
        </w:rPr>
        <w:t>ser</w:t>
      </w:r>
      <w:r w:rsidRPr="00937648">
        <w:rPr>
          <w:rFonts w:ascii="Times New Roman" w:hAnsi="Times New Roman" w:cs="Times New Roman"/>
          <w:sz w:val="21"/>
          <w:szCs w:val="21"/>
        </w:rPr>
        <w:t xml:space="preserve"> </w:t>
      </w:r>
      <w:r w:rsidR="00B64029" w:rsidRPr="00937648">
        <w:rPr>
          <w:rFonts w:ascii="Times New Roman" w:hAnsi="Times New Roman" w:cs="Times New Roman"/>
          <w:sz w:val="21"/>
          <w:szCs w:val="21"/>
        </w:rPr>
        <w:t>derivar</w:t>
      </w:r>
      <w:r w:rsidRPr="00937648">
        <w:rPr>
          <w:rFonts w:ascii="Times New Roman" w:hAnsi="Times New Roman" w:cs="Times New Roman"/>
          <w:sz w:val="21"/>
          <w:szCs w:val="21"/>
        </w:rPr>
        <w:t xml:space="preserve"> um </w:t>
      </w:r>
      <w:r w:rsidRPr="00937648">
        <w:rPr>
          <w:rFonts w:ascii="Times New Roman" w:hAnsi="Times New Roman" w:cs="Times New Roman"/>
          <w:i/>
          <w:sz w:val="21"/>
          <w:szCs w:val="21"/>
        </w:rPr>
        <w:t>dever-ser</w:t>
      </w:r>
      <w:r w:rsidRPr="00937648">
        <w:rPr>
          <w:rFonts w:ascii="Times New Roman" w:hAnsi="Times New Roman" w:cs="Times New Roman"/>
          <w:sz w:val="21"/>
          <w:szCs w:val="21"/>
        </w:rPr>
        <w:t>, mas se concebe a origem das normas a partir do sentido dado pelo ato de vontade.</w:t>
      </w:r>
      <w:r w:rsidR="006A6CCC" w:rsidRPr="00937648">
        <w:rPr>
          <w:rFonts w:ascii="Times New Roman" w:hAnsi="Times New Roman" w:cs="Times New Roman"/>
          <w:sz w:val="21"/>
          <w:szCs w:val="21"/>
        </w:rPr>
        <w:t xml:space="preserve"> </w:t>
      </w:r>
    </w:p>
    <w:p w:rsidR="00E8752E" w:rsidRPr="00937648" w:rsidRDefault="00E8752E"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lastRenderedPageBreak/>
        <w:t xml:space="preserve">Para o autor, </w:t>
      </w:r>
      <w:r w:rsidR="006A6CCC" w:rsidRPr="00937648">
        <w:rPr>
          <w:rFonts w:ascii="Times New Roman" w:hAnsi="Times New Roman" w:cs="Times New Roman"/>
          <w:sz w:val="21"/>
          <w:szCs w:val="21"/>
        </w:rPr>
        <w:t>portanto</w:t>
      </w:r>
      <w:r w:rsidRPr="00937648">
        <w:rPr>
          <w:rFonts w:ascii="Times New Roman" w:hAnsi="Times New Roman" w:cs="Times New Roman"/>
          <w:sz w:val="21"/>
          <w:szCs w:val="21"/>
        </w:rPr>
        <w:t xml:space="preserve">, pode-se explicar mais pormenorizadamente a diferença entre </w:t>
      </w:r>
      <w:r w:rsidRPr="00937648">
        <w:rPr>
          <w:rFonts w:ascii="Times New Roman" w:hAnsi="Times New Roman" w:cs="Times New Roman"/>
          <w:i/>
          <w:sz w:val="21"/>
          <w:szCs w:val="21"/>
        </w:rPr>
        <w:t>ser</w:t>
      </w:r>
      <w:r w:rsidRPr="00937648">
        <w:rPr>
          <w:rFonts w:ascii="Times New Roman" w:hAnsi="Times New Roman" w:cs="Times New Roman"/>
          <w:sz w:val="21"/>
          <w:szCs w:val="21"/>
        </w:rPr>
        <w:t xml:space="preserve"> e </w:t>
      </w:r>
      <w:r w:rsidRPr="00937648">
        <w:rPr>
          <w:rFonts w:ascii="Times New Roman" w:hAnsi="Times New Roman" w:cs="Times New Roman"/>
          <w:i/>
          <w:sz w:val="21"/>
          <w:szCs w:val="21"/>
        </w:rPr>
        <w:t>dever-ser</w:t>
      </w:r>
      <w:r w:rsidRPr="00937648">
        <w:rPr>
          <w:rFonts w:ascii="Times New Roman" w:hAnsi="Times New Roman" w:cs="Times New Roman"/>
          <w:sz w:val="21"/>
          <w:szCs w:val="21"/>
        </w:rPr>
        <w:t xml:space="preserve"> através da filosofia de Hume</w:t>
      </w:r>
      <w:r w:rsidR="00666EE2" w:rsidRPr="00937648">
        <w:rPr>
          <w:rFonts w:ascii="Times New Roman" w:hAnsi="Times New Roman" w:cs="Times New Roman"/>
          <w:sz w:val="21"/>
          <w:szCs w:val="21"/>
        </w:rPr>
        <w:t xml:space="preserve"> e não Kant</w:t>
      </w:r>
      <w:r w:rsidRPr="00937648">
        <w:rPr>
          <w:rFonts w:ascii="Times New Roman" w:hAnsi="Times New Roman" w:cs="Times New Roman"/>
          <w:sz w:val="21"/>
          <w:szCs w:val="21"/>
        </w:rPr>
        <w:t xml:space="preserve">: </w:t>
      </w:r>
      <w:r w:rsidR="00CD3CF1" w:rsidRPr="00937648">
        <w:rPr>
          <w:rFonts w:ascii="Times New Roman" w:hAnsi="Times New Roman" w:cs="Times New Roman"/>
          <w:sz w:val="21"/>
          <w:szCs w:val="21"/>
        </w:rPr>
        <w:t>“</w:t>
      </w:r>
      <w:r w:rsidRPr="00937648">
        <w:rPr>
          <w:rFonts w:ascii="Times New Roman" w:hAnsi="Times New Roman" w:cs="Times New Roman"/>
          <w:sz w:val="21"/>
          <w:szCs w:val="21"/>
        </w:rPr>
        <w:t xml:space="preserve">ninguém pode negar que o enunciado de que algo </w:t>
      </w:r>
      <w:r w:rsidRPr="00937648">
        <w:rPr>
          <w:rFonts w:ascii="Times New Roman" w:hAnsi="Times New Roman" w:cs="Times New Roman"/>
          <w:i/>
          <w:sz w:val="21"/>
          <w:szCs w:val="21"/>
        </w:rPr>
        <w:t>é</w:t>
      </w:r>
      <w:r w:rsidRPr="00937648">
        <w:rPr>
          <w:rFonts w:ascii="Times New Roman" w:hAnsi="Times New Roman" w:cs="Times New Roman"/>
          <w:sz w:val="21"/>
          <w:szCs w:val="21"/>
        </w:rPr>
        <w:t xml:space="preserve">, diverge do enunciado de que algo </w:t>
      </w:r>
      <w:r w:rsidRPr="00937648">
        <w:rPr>
          <w:rFonts w:ascii="Times New Roman" w:hAnsi="Times New Roman" w:cs="Times New Roman"/>
          <w:i/>
          <w:sz w:val="21"/>
          <w:szCs w:val="21"/>
        </w:rPr>
        <w:t>deve ser</w:t>
      </w:r>
      <w:r w:rsidRPr="00937648">
        <w:rPr>
          <w:rFonts w:ascii="Times New Roman" w:hAnsi="Times New Roman" w:cs="Times New Roman"/>
          <w:sz w:val="21"/>
          <w:szCs w:val="21"/>
        </w:rPr>
        <w:t>.</w:t>
      </w:r>
      <w:r w:rsidR="00CD3CF1" w:rsidRPr="00937648">
        <w:rPr>
          <w:rFonts w:ascii="Times New Roman" w:hAnsi="Times New Roman" w:cs="Times New Roman"/>
          <w:sz w:val="21"/>
          <w:szCs w:val="21"/>
        </w:rPr>
        <w:t>” (KELSEN, 1989, p. 76)</w:t>
      </w:r>
      <w:r w:rsidR="00D04FE9">
        <w:rPr>
          <w:rFonts w:ascii="Times New Roman" w:hAnsi="Times New Roman" w:cs="Times New Roman"/>
          <w:sz w:val="21"/>
          <w:szCs w:val="21"/>
        </w:rPr>
        <w:t>.</w:t>
      </w:r>
      <w:r w:rsidRPr="00937648">
        <w:rPr>
          <w:rFonts w:ascii="Times New Roman" w:hAnsi="Times New Roman" w:cs="Times New Roman"/>
          <w:sz w:val="21"/>
          <w:szCs w:val="21"/>
        </w:rPr>
        <w:t xml:space="preserve"> </w:t>
      </w:r>
      <w:r w:rsidR="00D04FE9">
        <w:rPr>
          <w:rFonts w:ascii="Times New Roman" w:hAnsi="Times New Roman" w:cs="Times New Roman"/>
          <w:sz w:val="21"/>
          <w:szCs w:val="21"/>
        </w:rPr>
        <w:t>“</w:t>
      </w:r>
      <w:r w:rsidRPr="00937648">
        <w:rPr>
          <w:rFonts w:ascii="Times New Roman" w:hAnsi="Times New Roman" w:cs="Times New Roman"/>
          <w:sz w:val="21"/>
          <w:szCs w:val="21"/>
        </w:rPr>
        <w:t>Este trata da existência específica das normas; aquele da existê</w:t>
      </w:r>
      <w:r w:rsidR="00CD3CF1" w:rsidRPr="00937648">
        <w:rPr>
          <w:rFonts w:ascii="Times New Roman" w:hAnsi="Times New Roman" w:cs="Times New Roman"/>
          <w:sz w:val="21"/>
          <w:szCs w:val="21"/>
        </w:rPr>
        <w:t>ncia de um fato. Assim, afirma que “</w:t>
      </w:r>
      <w:r w:rsidRPr="00937648">
        <w:rPr>
          <w:rFonts w:ascii="Times New Roman" w:hAnsi="Times New Roman" w:cs="Times New Roman"/>
          <w:i/>
          <w:sz w:val="21"/>
          <w:szCs w:val="21"/>
        </w:rPr>
        <w:t xml:space="preserve">dever </w:t>
      </w:r>
      <w:r w:rsidRPr="00937648">
        <w:rPr>
          <w:rFonts w:ascii="Times New Roman" w:hAnsi="Times New Roman" w:cs="Times New Roman"/>
          <w:sz w:val="21"/>
          <w:szCs w:val="21"/>
        </w:rPr>
        <w:t xml:space="preserve">e </w:t>
      </w:r>
      <w:r w:rsidRPr="00937648">
        <w:rPr>
          <w:rFonts w:ascii="Times New Roman" w:hAnsi="Times New Roman" w:cs="Times New Roman"/>
          <w:i/>
          <w:sz w:val="21"/>
          <w:szCs w:val="21"/>
        </w:rPr>
        <w:t>ser</w:t>
      </w:r>
      <w:r w:rsidRPr="00937648">
        <w:rPr>
          <w:rFonts w:ascii="Times New Roman" w:hAnsi="Times New Roman" w:cs="Times New Roman"/>
          <w:sz w:val="21"/>
          <w:szCs w:val="21"/>
        </w:rPr>
        <w:t xml:space="preserve"> encontram-se na rel</w:t>
      </w:r>
      <w:r w:rsidR="00CD3CF1" w:rsidRPr="00937648">
        <w:rPr>
          <w:rFonts w:ascii="Times New Roman" w:hAnsi="Times New Roman" w:cs="Times New Roman"/>
          <w:sz w:val="21"/>
          <w:szCs w:val="21"/>
        </w:rPr>
        <w:t>ação de um dualismo irresolúvel</w:t>
      </w:r>
      <w:r w:rsidRPr="00937648">
        <w:rPr>
          <w:rFonts w:ascii="Times New Roman" w:hAnsi="Times New Roman" w:cs="Times New Roman"/>
          <w:sz w:val="21"/>
          <w:szCs w:val="21"/>
        </w:rPr>
        <w:t>.</w:t>
      </w:r>
      <w:r w:rsidR="00AC3BD4" w:rsidRPr="00937648">
        <w:rPr>
          <w:rFonts w:ascii="Times New Roman" w:hAnsi="Times New Roman" w:cs="Times New Roman"/>
          <w:sz w:val="21"/>
          <w:szCs w:val="21"/>
        </w:rPr>
        <w:t>”</w:t>
      </w:r>
      <w:r w:rsidR="00EC15A5">
        <w:rPr>
          <w:rFonts w:ascii="Times New Roman" w:hAnsi="Times New Roman" w:cs="Times New Roman"/>
          <w:sz w:val="21"/>
          <w:szCs w:val="21"/>
        </w:rPr>
        <w:t>.</w:t>
      </w:r>
      <w:r w:rsidRPr="00937648">
        <w:rPr>
          <w:rFonts w:ascii="Times New Roman" w:hAnsi="Times New Roman" w:cs="Times New Roman"/>
          <w:sz w:val="21"/>
          <w:szCs w:val="21"/>
        </w:rPr>
        <w:t xml:space="preserve"> (KELSEN, 198</w:t>
      </w:r>
      <w:r w:rsidR="00657957" w:rsidRPr="00937648">
        <w:rPr>
          <w:rFonts w:ascii="Times New Roman" w:hAnsi="Times New Roman" w:cs="Times New Roman"/>
          <w:sz w:val="21"/>
          <w:szCs w:val="21"/>
        </w:rPr>
        <w:t>9</w:t>
      </w:r>
      <w:r w:rsidRPr="00937648">
        <w:rPr>
          <w:rFonts w:ascii="Times New Roman" w:hAnsi="Times New Roman" w:cs="Times New Roman"/>
          <w:sz w:val="21"/>
          <w:szCs w:val="21"/>
        </w:rPr>
        <w:t>, p. 77)</w:t>
      </w:r>
      <w:r w:rsidR="00905BC0" w:rsidRPr="00937648">
        <w:rPr>
          <w:rFonts w:ascii="Times New Roman" w:hAnsi="Times New Roman" w:cs="Times New Roman"/>
          <w:sz w:val="21"/>
          <w:szCs w:val="21"/>
        </w:rPr>
        <w:t>.</w:t>
      </w:r>
    </w:p>
    <w:p w:rsidR="00E8752E" w:rsidRPr="00937648" w:rsidRDefault="00E8752E"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Significativo notar, portanto, que nessa </w:t>
      </w:r>
      <w:r w:rsidR="00AC3BD4" w:rsidRPr="00937648">
        <w:rPr>
          <w:rFonts w:ascii="Times New Roman" w:hAnsi="Times New Roman" w:cs="Times New Roman"/>
          <w:sz w:val="21"/>
          <w:szCs w:val="21"/>
        </w:rPr>
        <w:t>separação</w:t>
      </w:r>
      <w:r w:rsidRPr="00937648">
        <w:rPr>
          <w:rFonts w:ascii="Times New Roman" w:hAnsi="Times New Roman" w:cs="Times New Roman"/>
          <w:sz w:val="21"/>
          <w:szCs w:val="21"/>
        </w:rPr>
        <w:t xml:space="preserve"> entre </w:t>
      </w:r>
      <w:r w:rsidR="00AC3BD4" w:rsidRPr="00937648">
        <w:rPr>
          <w:rFonts w:ascii="Times New Roman" w:hAnsi="Times New Roman" w:cs="Times New Roman"/>
          <w:sz w:val="21"/>
          <w:szCs w:val="21"/>
        </w:rPr>
        <w:t>d</w:t>
      </w:r>
      <w:r w:rsidRPr="00937648">
        <w:rPr>
          <w:rFonts w:ascii="Times New Roman" w:hAnsi="Times New Roman" w:cs="Times New Roman"/>
          <w:sz w:val="21"/>
          <w:szCs w:val="21"/>
        </w:rPr>
        <w:t xml:space="preserve">ireito e natureza, entre </w:t>
      </w:r>
      <w:r w:rsidRPr="00937648">
        <w:rPr>
          <w:rFonts w:ascii="Times New Roman" w:hAnsi="Times New Roman" w:cs="Times New Roman"/>
          <w:i/>
          <w:sz w:val="21"/>
          <w:szCs w:val="21"/>
        </w:rPr>
        <w:t>dever-ser</w:t>
      </w:r>
      <w:r w:rsidRPr="00937648">
        <w:rPr>
          <w:rFonts w:ascii="Times New Roman" w:hAnsi="Times New Roman" w:cs="Times New Roman"/>
          <w:sz w:val="21"/>
          <w:szCs w:val="21"/>
        </w:rPr>
        <w:t xml:space="preserve"> e </w:t>
      </w:r>
      <w:r w:rsidRPr="00937648">
        <w:rPr>
          <w:rFonts w:ascii="Times New Roman" w:hAnsi="Times New Roman" w:cs="Times New Roman"/>
          <w:i/>
          <w:sz w:val="21"/>
          <w:szCs w:val="21"/>
        </w:rPr>
        <w:t>ser</w:t>
      </w:r>
      <w:r w:rsidRPr="00937648">
        <w:rPr>
          <w:rFonts w:ascii="Times New Roman" w:hAnsi="Times New Roman" w:cs="Times New Roman"/>
          <w:sz w:val="21"/>
          <w:szCs w:val="21"/>
        </w:rPr>
        <w:t xml:space="preserve"> resulta na necessária separação entre </w:t>
      </w:r>
      <w:r w:rsidR="00AC3BD4" w:rsidRPr="00937648">
        <w:rPr>
          <w:rFonts w:ascii="Times New Roman" w:hAnsi="Times New Roman" w:cs="Times New Roman"/>
          <w:sz w:val="21"/>
          <w:szCs w:val="21"/>
        </w:rPr>
        <w:t>d</w:t>
      </w:r>
      <w:r w:rsidRPr="00937648">
        <w:rPr>
          <w:rFonts w:ascii="Times New Roman" w:hAnsi="Times New Roman" w:cs="Times New Roman"/>
          <w:sz w:val="21"/>
          <w:szCs w:val="21"/>
        </w:rPr>
        <w:t>ireito e aquilo considerado natural</w:t>
      </w:r>
      <w:r w:rsidR="00AC3BD4" w:rsidRPr="00937648">
        <w:rPr>
          <w:rFonts w:ascii="Times New Roman" w:hAnsi="Times New Roman" w:cs="Times New Roman"/>
          <w:sz w:val="21"/>
          <w:szCs w:val="21"/>
        </w:rPr>
        <w:t xml:space="preserve"> ou essencial</w:t>
      </w:r>
      <w:r w:rsidRPr="00937648">
        <w:rPr>
          <w:rFonts w:ascii="Times New Roman" w:hAnsi="Times New Roman" w:cs="Times New Roman"/>
          <w:sz w:val="21"/>
          <w:szCs w:val="21"/>
        </w:rPr>
        <w:t xml:space="preserve"> </w:t>
      </w:r>
      <w:r w:rsidR="00AC3BD4" w:rsidRPr="00937648">
        <w:rPr>
          <w:rFonts w:ascii="Times New Roman" w:hAnsi="Times New Roman" w:cs="Times New Roman"/>
          <w:sz w:val="21"/>
          <w:szCs w:val="21"/>
        </w:rPr>
        <w:t>do comportamento humano</w:t>
      </w:r>
      <w:r w:rsidR="00905BC0" w:rsidRPr="00937648">
        <w:rPr>
          <w:rFonts w:ascii="Times New Roman" w:hAnsi="Times New Roman" w:cs="Times New Roman"/>
          <w:sz w:val="21"/>
          <w:szCs w:val="21"/>
        </w:rPr>
        <w:t>, ou a completa refutação d</w:t>
      </w:r>
      <w:r w:rsidR="004469E4">
        <w:rPr>
          <w:rFonts w:ascii="Times New Roman" w:hAnsi="Times New Roman" w:cs="Times New Roman"/>
          <w:sz w:val="21"/>
          <w:szCs w:val="21"/>
        </w:rPr>
        <w:t>o jusnaturalismo e da</w:t>
      </w:r>
      <w:r w:rsidR="00905BC0" w:rsidRPr="00937648">
        <w:rPr>
          <w:rFonts w:ascii="Times New Roman" w:hAnsi="Times New Roman" w:cs="Times New Roman"/>
          <w:sz w:val="21"/>
          <w:szCs w:val="21"/>
        </w:rPr>
        <w:t xml:space="preserve"> filosofia platônica</w:t>
      </w:r>
      <w:r w:rsidRPr="00937648">
        <w:rPr>
          <w:rFonts w:ascii="Times New Roman" w:hAnsi="Times New Roman" w:cs="Times New Roman"/>
          <w:sz w:val="21"/>
          <w:szCs w:val="21"/>
        </w:rPr>
        <w:t xml:space="preserve">. Ou seja, deve-se atentar para o argumento de erro lógico fundamental </w:t>
      </w:r>
      <w:r w:rsidR="00AC3BD4" w:rsidRPr="00937648">
        <w:rPr>
          <w:rFonts w:ascii="Times New Roman" w:hAnsi="Times New Roman" w:cs="Times New Roman"/>
          <w:sz w:val="21"/>
          <w:szCs w:val="21"/>
        </w:rPr>
        <w:t>d</w:t>
      </w:r>
      <w:r w:rsidRPr="00937648">
        <w:rPr>
          <w:rFonts w:ascii="Times New Roman" w:hAnsi="Times New Roman" w:cs="Times New Roman"/>
          <w:sz w:val="21"/>
          <w:szCs w:val="21"/>
        </w:rPr>
        <w:t xml:space="preserve">a tese jusnaturalista de um conhecimento da ‘natureza humana’, da qual se derivaria, se justo, o direito. </w:t>
      </w:r>
      <w:r w:rsidR="00E57173" w:rsidRPr="00937648">
        <w:rPr>
          <w:rFonts w:ascii="Times New Roman" w:hAnsi="Times New Roman" w:cs="Times New Roman"/>
          <w:sz w:val="21"/>
          <w:szCs w:val="21"/>
        </w:rPr>
        <w:t>À</w:t>
      </w:r>
      <w:r w:rsidRPr="00937648">
        <w:rPr>
          <w:rFonts w:ascii="Times New Roman" w:hAnsi="Times New Roman" w:cs="Times New Roman"/>
          <w:sz w:val="21"/>
          <w:szCs w:val="21"/>
        </w:rPr>
        <w:t xml:space="preserve"> ‘natureza’ do homem, segundo Kelsen</w:t>
      </w:r>
      <w:r w:rsidR="00AC3BD4" w:rsidRPr="00937648">
        <w:rPr>
          <w:rFonts w:ascii="Times New Roman" w:hAnsi="Times New Roman" w:cs="Times New Roman"/>
          <w:sz w:val="21"/>
          <w:szCs w:val="21"/>
        </w:rPr>
        <w:t>,</w:t>
      </w:r>
      <w:r w:rsidRPr="00937648">
        <w:rPr>
          <w:rFonts w:ascii="Times New Roman" w:hAnsi="Times New Roman" w:cs="Times New Roman"/>
          <w:sz w:val="21"/>
          <w:szCs w:val="21"/>
        </w:rPr>
        <w:t xml:space="preserve"> sob argum</w:t>
      </w:r>
      <w:r w:rsidR="00A345A0" w:rsidRPr="00937648">
        <w:rPr>
          <w:rFonts w:ascii="Times New Roman" w:hAnsi="Times New Roman" w:cs="Times New Roman"/>
          <w:sz w:val="21"/>
          <w:szCs w:val="21"/>
        </w:rPr>
        <w:t>entação hume</w:t>
      </w:r>
      <w:r w:rsidRPr="00937648">
        <w:rPr>
          <w:rFonts w:ascii="Times New Roman" w:hAnsi="Times New Roman" w:cs="Times New Roman"/>
          <w:sz w:val="21"/>
          <w:szCs w:val="21"/>
        </w:rPr>
        <w:t>ana, não pode estar imanente nenhum dever; aos fatos não pode ser imanente nenhuma norma, isto é, nenhum valor pode ser imanente à realidade empírica. Nesse sentido, do ato de vontade</w:t>
      </w:r>
      <w:r w:rsidR="004469E4">
        <w:rPr>
          <w:rFonts w:ascii="Times New Roman" w:hAnsi="Times New Roman" w:cs="Times New Roman"/>
          <w:sz w:val="21"/>
          <w:szCs w:val="21"/>
        </w:rPr>
        <w:t xml:space="preserve"> particular,</w:t>
      </w:r>
      <w:r w:rsidRPr="00937648">
        <w:rPr>
          <w:rFonts w:ascii="Times New Roman" w:hAnsi="Times New Roman" w:cs="Times New Roman"/>
          <w:sz w:val="21"/>
          <w:szCs w:val="21"/>
        </w:rPr>
        <w:t xml:space="preserve"> não posso abstrair um ato de vontade universal e, portanto, um dever-ser universal. Desse ato de vontade, encontrado na esfera do </w:t>
      </w:r>
      <w:r w:rsidRPr="00937648">
        <w:rPr>
          <w:rFonts w:ascii="Times New Roman" w:hAnsi="Times New Roman" w:cs="Times New Roman"/>
          <w:i/>
          <w:sz w:val="21"/>
          <w:szCs w:val="21"/>
        </w:rPr>
        <w:t>ser</w:t>
      </w:r>
      <w:r w:rsidRPr="00937648">
        <w:rPr>
          <w:rFonts w:ascii="Times New Roman" w:hAnsi="Times New Roman" w:cs="Times New Roman"/>
          <w:sz w:val="21"/>
          <w:szCs w:val="21"/>
        </w:rPr>
        <w:t xml:space="preserve"> apenas conheço a origem factual das normas, porém não o seu conceito. (KELSEN, 2003, p. 72)</w:t>
      </w:r>
    </w:p>
    <w:p w:rsidR="00E8752E" w:rsidRDefault="00E8752E"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O mesmo argumento aparece também em sua obra póstuma, a </w:t>
      </w:r>
      <w:r w:rsidR="001316EA">
        <w:rPr>
          <w:rFonts w:ascii="Times New Roman" w:hAnsi="Times New Roman" w:cs="Times New Roman"/>
          <w:sz w:val="21"/>
          <w:szCs w:val="21"/>
        </w:rPr>
        <w:t>TGN</w:t>
      </w:r>
      <w:r w:rsidRPr="00937648">
        <w:rPr>
          <w:rFonts w:ascii="Times New Roman" w:hAnsi="Times New Roman" w:cs="Times New Roman"/>
          <w:sz w:val="21"/>
          <w:szCs w:val="21"/>
        </w:rPr>
        <w:t xml:space="preserve">. Para o autor, norma e ‘normal’ não pode de forma alguma ser confundidos: norma está para o </w:t>
      </w:r>
      <w:r w:rsidRPr="00937648">
        <w:rPr>
          <w:rFonts w:ascii="Times New Roman" w:hAnsi="Times New Roman" w:cs="Times New Roman"/>
          <w:i/>
          <w:sz w:val="21"/>
          <w:szCs w:val="21"/>
        </w:rPr>
        <w:t>dever-ser</w:t>
      </w:r>
      <w:r w:rsidRPr="00937648">
        <w:rPr>
          <w:rFonts w:ascii="Times New Roman" w:hAnsi="Times New Roman" w:cs="Times New Roman"/>
          <w:sz w:val="21"/>
          <w:szCs w:val="21"/>
        </w:rPr>
        <w:t xml:space="preserve">, isto é, para o sentido objetivo do ato; já normal está para o </w:t>
      </w:r>
      <w:r w:rsidRPr="00937648">
        <w:rPr>
          <w:rFonts w:ascii="Times New Roman" w:hAnsi="Times New Roman" w:cs="Times New Roman"/>
          <w:i/>
          <w:sz w:val="21"/>
          <w:szCs w:val="21"/>
        </w:rPr>
        <w:t>ser</w:t>
      </w:r>
      <w:r w:rsidRPr="00937648">
        <w:rPr>
          <w:rFonts w:ascii="Times New Roman" w:hAnsi="Times New Roman" w:cs="Times New Roman"/>
          <w:sz w:val="21"/>
          <w:szCs w:val="21"/>
        </w:rPr>
        <w:t>: é a realidade observada, porém não necessária. Logicamente</w:t>
      </w:r>
      <w:r w:rsidR="004469E4">
        <w:rPr>
          <w:rFonts w:ascii="Times New Roman" w:hAnsi="Times New Roman" w:cs="Times New Roman"/>
          <w:sz w:val="21"/>
          <w:szCs w:val="21"/>
        </w:rPr>
        <w:t>,</w:t>
      </w:r>
      <w:r w:rsidRPr="00937648">
        <w:rPr>
          <w:rFonts w:ascii="Times New Roman" w:hAnsi="Times New Roman" w:cs="Times New Roman"/>
          <w:sz w:val="21"/>
          <w:szCs w:val="21"/>
        </w:rPr>
        <w:t xml:space="preserve"> não se pode derivar norma de normal, assim como não se pode derivar o </w:t>
      </w:r>
      <w:r w:rsidRPr="00937648">
        <w:rPr>
          <w:rFonts w:ascii="Times New Roman" w:hAnsi="Times New Roman" w:cs="Times New Roman"/>
          <w:i/>
          <w:sz w:val="21"/>
          <w:szCs w:val="21"/>
        </w:rPr>
        <w:t>dever-ser</w:t>
      </w:r>
      <w:r w:rsidRPr="00937648">
        <w:rPr>
          <w:rFonts w:ascii="Times New Roman" w:hAnsi="Times New Roman" w:cs="Times New Roman"/>
          <w:sz w:val="21"/>
          <w:szCs w:val="21"/>
        </w:rPr>
        <w:t xml:space="preserve"> de um </w:t>
      </w:r>
      <w:r w:rsidRPr="00937648">
        <w:rPr>
          <w:rFonts w:ascii="Times New Roman" w:hAnsi="Times New Roman" w:cs="Times New Roman"/>
          <w:i/>
          <w:sz w:val="21"/>
          <w:szCs w:val="21"/>
        </w:rPr>
        <w:t>ser</w:t>
      </w:r>
      <w:r w:rsidRPr="00937648">
        <w:rPr>
          <w:rFonts w:ascii="Times New Roman" w:hAnsi="Times New Roman" w:cs="Times New Roman"/>
          <w:sz w:val="21"/>
          <w:szCs w:val="21"/>
        </w:rPr>
        <w:t xml:space="preserve">. Para Kelsen, tal fenômeno, da confusão entre norma e normal, entre </w:t>
      </w:r>
      <w:r w:rsidRPr="00937648">
        <w:rPr>
          <w:rFonts w:ascii="Times New Roman" w:hAnsi="Times New Roman" w:cs="Times New Roman"/>
          <w:i/>
          <w:sz w:val="21"/>
          <w:szCs w:val="21"/>
        </w:rPr>
        <w:t>ser</w:t>
      </w:r>
      <w:r w:rsidRPr="00937648">
        <w:rPr>
          <w:rFonts w:ascii="Times New Roman" w:hAnsi="Times New Roman" w:cs="Times New Roman"/>
          <w:sz w:val="21"/>
          <w:szCs w:val="21"/>
        </w:rPr>
        <w:t xml:space="preserve"> e </w:t>
      </w:r>
      <w:r w:rsidRPr="00937648">
        <w:rPr>
          <w:rFonts w:ascii="Times New Roman" w:hAnsi="Times New Roman" w:cs="Times New Roman"/>
          <w:i/>
          <w:sz w:val="21"/>
          <w:szCs w:val="21"/>
        </w:rPr>
        <w:t>dever</w:t>
      </w:r>
      <w:r w:rsidRPr="00937648">
        <w:rPr>
          <w:rFonts w:ascii="Times New Roman" w:hAnsi="Times New Roman" w:cs="Times New Roman"/>
          <w:sz w:val="21"/>
          <w:szCs w:val="21"/>
        </w:rPr>
        <w:t>, é prática comum de seres humanos religiosamente orientados, mas nada tem a ver com uma norma. É dessa derivação, ainda, que resulta no principal argumento jusnaturalista, pois crê em conexões necessárias capazes de fundamentar um conceito de normal</w:t>
      </w:r>
      <w:r w:rsidR="00AC3BD4" w:rsidRPr="00937648">
        <w:rPr>
          <w:rFonts w:ascii="Times New Roman" w:hAnsi="Times New Roman" w:cs="Times New Roman"/>
          <w:sz w:val="21"/>
          <w:szCs w:val="21"/>
        </w:rPr>
        <w:t xml:space="preserve"> como</w:t>
      </w:r>
      <w:r w:rsidRPr="00937648">
        <w:rPr>
          <w:rFonts w:ascii="Times New Roman" w:hAnsi="Times New Roman" w:cs="Times New Roman"/>
          <w:sz w:val="21"/>
          <w:szCs w:val="21"/>
        </w:rPr>
        <w:t xml:space="preserve"> fonte de normas jurídicas. (KELSEN, 1986, p. 5)</w:t>
      </w:r>
      <w:r w:rsidR="004469E4">
        <w:rPr>
          <w:rFonts w:ascii="Times New Roman" w:hAnsi="Times New Roman" w:cs="Times New Roman"/>
          <w:sz w:val="21"/>
          <w:szCs w:val="21"/>
        </w:rPr>
        <w:t>.</w:t>
      </w:r>
    </w:p>
    <w:p w:rsidR="00F93F16" w:rsidRDefault="001316EA"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Nesse sentido, corroborando com a ide</w:t>
      </w:r>
      <w:r w:rsidR="00A67DD5">
        <w:rPr>
          <w:rFonts w:ascii="Times New Roman" w:hAnsi="Times New Roman" w:cs="Times New Roman"/>
          <w:sz w:val="21"/>
          <w:szCs w:val="21"/>
        </w:rPr>
        <w:t>i</w:t>
      </w:r>
      <w:r>
        <w:rPr>
          <w:rFonts w:ascii="Times New Roman" w:hAnsi="Times New Roman" w:cs="Times New Roman"/>
          <w:sz w:val="21"/>
          <w:szCs w:val="21"/>
        </w:rPr>
        <w:t>a de conexão entre a teoria de Kelsen à filosofia de Hume, Bix (2018, p.2) defende</w:t>
      </w:r>
      <w:r w:rsidR="00F93F16">
        <w:rPr>
          <w:rFonts w:ascii="Times New Roman" w:hAnsi="Times New Roman" w:cs="Times New Roman"/>
          <w:sz w:val="21"/>
          <w:szCs w:val="21"/>
        </w:rPr>
        <w:t xml:space="preserve"> </w:t>
      </w:r>
      <w:r>
        <w:rPr>
          <w:rFonts w:ascii="Times New Roman" w:hAnsi="Times New Roman" w:cs="Times New Roman"/>
          <w:sz w:val="21"/>
          <w:szCs w:val="21"/>
        </w:rPr>
        <w:t xml:space="preserve">que </w:t>
      </w:r>
      <w:r w:rsidR="00F93F16">
        <w:rPr>
          <w:rFonts w:ascii="Times New Roman" w:hAnsi="Times New Roman" w:cs="Times New Roman"/>
          <w:sz w:val="21"/>
          <w:szCs w:val="21"/>
        </w:rPr>
        <w:t xml:space="preserve">a separação entre </w:t>
      </w:r>
      <w:r w:rsidR="00F93F16">
        <w:rPr>
          <w:rFonts w:ascii="Times New Roman" w:hAnsi="Times New Roman" w:cs="Times New Roman"/>
          <w:i/>
          <w:sz w:val="21"/>
          <w:szCs w:val="21"/>
        </w:rPr>
        <w:t xml:space="preserve">ser </w:t>
      </w:r>
      <w:r w:rsidR="00F93F16">
        <w:rPr>
          <w:rFonts w:ascii="Times New Roman" w:hAnsi="Times New Roman" w:cs="Times New Roman"/>
          <w:sz w:val="21"/>
          <w:szCs w:val="21"/>
        </w:rPr>
        <w:t xml:space="preserve">e </w:t>
      </w:r>
      <w:r w:rsidR="00F93F16">
        <w:rPr>
          <w:rFonts w:ascii="Times New Roman" w:hAnsi="Times New Roman" w:cs="Times New Roman"/>
          <w:i/>
          <w:sz w:val="21"/>
          <w:szCs w:val="21"/>
        </w:rPr>
        <w:t>dever</w:t>
      </w:r>
      <w:r w:rsidR="00F93F16">
        <w:rPr>
          <w:rFonts w:ascii="Times New Roman" w:hAnsi="Times New Roman" w:cs="Times New Roman"/>
          <w:sz w:val="21"/>
          <w:szCs w:val="21"/>
        </w:rPr>
        <w:t xml:space="preserve"> em Kelsen </w:t>
      </w:r>
      <w:r w:rsidR="00A67DD5">
        <w:rPr>
          <w:rFonts w:ascii="Times New Roman" w:hAnsi="Times New Roman" w:cs="Times New Roman"/>
          <w:sz w:val="21"/>
          <w:szCs w:val="21"/>
        </w:rPr>
        <w:t xml:space="preserve">é retirada </w:t>
      </w:r>
      <w:r w:rsidR="00CF681F">
        <w:rPr>
          <w:rFonts w:ascii="Times New Roman" w:hAnsi="Times New Roman" w:cs="Times New Roman"/>
          <w:sz w:val="21"/>
          <w:szCs w:val="21"/>
        </w:rPr>
        <w:t>da filosofia de Hume. Afirma (BIX, 2018, p. 2)</w:t>
      </w:r>
      <w:r w:rsidR="00F93F16">
        <w:rPr>
          <w:rFonts w:ascii="Times New Roman" w:hAnsi="Times New Roman" w:cs="Times New Roman"/>
          <w:sz w:val="21"/>
          <w:szCs w:val="21"/>
        </w:rPr>
        <w:t xml:space="preserve">: </w:t>
      </w:r>
    </w:p>
    <w:p w:rsidR="00CF681F" w:rsidRPr="004648A1" w:rsidRDefault="00CF681F" w:rsidP="004B60BA">
      <w:pPr>
        <w:tabs>
          <w:tab w:val="left" w:pos="2268"/>
        </w:tabs>
        <w:spacing w:before="40" w:after="40" w:line="240" w:lineRule="auto"/>
        <w:ind w:left="2268"/>
        <w:jc w:val="both"/>
        <w:rPr>
          <w:rFonts w:ascii="Times New Roman" w:hAnsi="Times New Roman" w:cs="Times New Roman"/>
          <w:sz w:val="19"/>
          <w:szCs w:val="19"/>
          <w:lang w:val="en-US"/>
        </w:rPr>
      </w:pPr>
      <w:r w:rsidRPr="004648A1">
        <w:rPr>
          <w:rFonts w:ascii="Times New Roman" w:hAnsi="Times New Roman" w:cs="Times New Roman"/>
          <w:sz w:val="19"/>
          <w:szCs w:val="19"/>
          <w:lang w:val="en-US"/>
        </w:rPr>
        <w:t xml:space="preserve">Hans Kelsen’s jurisprudential work, through most of his long scholarly career, centered on the </w:t>
      </w:r>
      <w:r w:rsidRPr="004648A1">
        <w:rPr>
          <w:rFonts w:ascii="Times New Roman" w:hAnsi="Times New Roman" w:cs="Times New Roman"/>
          <w:sz w:val="19"/>
          <w:szCs w:val="19"/>
          <w:lang w:val="en-US"/>
        </w:rPr>
        <w:lastRenderedPageBreak/>
        <w:t>normative nature of law – that law is essentially made up of norms, and that this requires an approach distinctively different from descriptive, empirical approaches. Kelsen’s approach assumes or is grounded on the view (often attributed first to David Hume, though questions remain as the best understanding of Hume’s text that there is a sharp division between “is” statements and “ought” statements, in particular, that no conclusion about what one ought to do can be derived from statements regarding what is the case. Whatever its origins, this view about not deriving “ought” conclusions from “is” statements (sometimes called “the fact-value distinction”) is generally accepted in modern philosophy.</w:t>
      </w:r>
    </w:p>
    <w:p w:rsidR="004469E4" w:rsidRDefault="001316EA"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Ocorre, contudo, que</w:t>
      </w:r>
      <w:r w:rsidR="004469E4">
        <w:rPr>
          <w:rFonts w:ascii="Times New Roman" w:hAnsi="Times New Roman" w:cs="Times New Roman"/>
          <w:sz w:val="21"/>
          <w:szCs w:val="21"/>
        </w:rPr>
        <w:t xml:space="preserve"> a distinção entre </w:t>
      </w:r>
      <w:r w:rsidR="004469E4">
        <w:rPr>
          <w:rFonts w:ascii="Times New Roman" w:hAnsi="Times New Roman" w:cs="Times New Roman"/>
          <w:i/>
          <w:sz w:val="21"/>
          <w:szCs w:val="21"/>
        </w:rPr>
        <w:t xml:space="preserve">ser </w:t>
      </w:r>
      <w:r w:rsidR="004469E4">
        <w:rPr>
          <w:rFonts w:ascii="Times New Roman" w:hAnsi="Times New Roman" w:cs="Times New Roman"/>
          <w:sz w:val="21"/>
          <w:szCs w:val="21"/>
        </w:rPr>
        <w:t xml:space="preserve">e </w:t>
      </w:r>
      <w:r w:rsidR="004469E4">
        <w:rPr>
          <w:rFonts w:ascii="Times New Roman" w:hAnsi="Times New Roman" w:cs="Times New Roman"/>
          <w:i/>
          <w:sz w:val="21"/>
          <w:szCs w:val="21"/>
        </w:rPr>
        <w:t>dever-ser</w:t>
      </w:r>
      <w:r w:rsidR="004469E4">
        <w:rPr>
          <w:rFonts w:ascii="Times New Roman" w:hAnsi="Times New Roman" w:cs="Times New Roman"/>
          <w:sz w:val="21"/>
          <w:szCs w:val="21"/>
        </w:rPr>
        <w:t xml:space="preserve"> em Kelsen, quando </w:t>
      </w:r>
      <w:r w:rsidR="00471CA5">
        <w:rPr>
          <w:rFonts w:ascii="Times New Roman" w:hAnsi="Times New Roman" w:cs="Times New Roman"/>
          <w:sz w:val="21"/>
          <w:szCs w:val="21"/>
        </w:rPr>
        <w:t>teoricamente constituída não a partir</w:t>
      </w:r>
      <w:r w:rsidR="004469E4">
        <w:rPr>
          <w:rFonts w:ascii="Times New Roman" w:hAnsi="Times New Roman" w:cs="Times New Roman"/>
          <w:sz w:val="21"/>
          <w:szCs w:val="21"/>
        </w:rPr>
        <w:t xml:space="preserve"> da filosofia kan</w:t>
      </w:r>
      <w:r w:rsidR="00471CA5">
        <w:rPr>
          <w:rFonts w:ascii="Times New Roman" w:hAnsi="Times New Roman" w:cs="Times New Roman"/>
          <w:sz w:val="21"/>
          <w:szCs w:val="21"/>
        </w:rPr>
        <w:t>tiana, mas</w:t>
      </w:r>
      <w:r w:rsidR="00AF0143">
        <w:rPr>
          <w:rFonts w:ascii="Times New Roman" w:hAnsi="Times New Roman" w:cs="Times New Roman"/>
          <w:sz w:val="21"/>
          <w:szCs w:val="21"/>
        </w:rPr>
        <w:t xml:space="preserve"> relacionada com a </w:t>
      </w:r>
      <w:r w:rsidR="002370F0">
        <w:rPr>
          <w:rFonts w:ascii="Times New Roman" w:hAnsi="Times New Roman" w:cs="Times New Roman"/>
          <w:sz w:val="21"/>
          <w:szCs w:val="21"/>
        </w:rPr>
        <w:t>filosofia</w:t>
      </w:r>
      <w:r w:rsidR="00AF0143">
        <w:rPr>
          <w:rFonts w:ascii="Times New Roman" w:hAnsi="Times New Roman" w:cs="Times New Roman"/>
          <w:sz w:val="21"/>
          <w:szCs w:val="21"/>
        </w:rPr>
        <w:t xml:space="preserve"> empírica e cética de Hume, necessita de fundamento tamb</w:t>
      </w:r>
      <w:r w:rsidR="00471CA5">
        <w:rPr>
          <w:rFonts w:ascii="Times New Roman" w:hAnsi="Times New Roman" w:cs="Times New Roman"/>
          <w:sz w:val="21"/>
          <w:szCs w:val="21"/>
        </w:rPr>
        <w:t xml:space="preserve">ém diversos. </w:t>
      </w:r>
      <w:r>
        <w:rPr>
          <w:rFonts w:ascii="Times New Roman" w:hAnsi="Times New Roman" w:cs="Times New Roman"/>
          <w:sz w:val="21"/>
          <w:szCs w:val="21"/>
        </w:rPr>
        <w:t>Nesse sentido</w:t>
      </w:r>
      <w:r w:rsidR="007C5A4C">
        <w:rPr>
          <w:rFonts w:ascii="Times New Roman" w:hAnsi="Times New Roman" w:cs="Times New Roman"/>
          <w:sz w:val="21"/>
          <w:szCs w:val="21"/>
        </w:rPr>
        <w:t xml:space="preserve">, </w:t>
      </w:r>
      <w:r w:rsidR="00AF0143">
        <w:rPr>
          <w:rFonts w:ascii="Times New Roman" w:hAnsi="Times New Roman" w:cs="Times New Roman"/>
          <w:sz w:val="21"/>
          <w:szCs w:val="21"/>
        </w:rPr>
        <w:t xml:space="preserve">também o </w:t>
      </w:r>
      <w:r w:rsidR="00AF0143">
        <w:rPr>
          <w:rFonts w:ascii="Times New Roman" w:hAnsi="Times New Roman" w:cs="Times New Roman"/>
          <w:i/>
          <w:sz w:val="21"/>
          <w:szCs w:val="21"/>
        </w:rPr>
        <w:t>dever-ser</w:t>
      </w:r>
      <w:r w:rsidR="00AF0143">
        <w:rPr>
          <w:rFonts w:ascii="Times New Roman" w:hAnsi="Times New Roman" w:cs="Times New Roman"/>
          <w:sz w:val="21"/>
          <w:szCs w:val="21"/>
        </w:rPr>
        <w:t xml:space="preserve"> para Kelsen, </w:t>
      </w:r>
      <w:r w:rsidR="00D24CFA">
        <w:rPr>
          <w:rFonts w:ascii="Times New Roman" w:hAnsi="Times New Roman" w:cs="Times New Roman"/>
          <w:sz w:val="21"/>
          <w:szCs w:val="21"/>
        </w:rPr>
        <w:t>assim como</w:t>
      </w:r>
      <w:r w:rsidR="00AF0143">
        <w:rPr>
          <w:rFonts w:ascii="Times New Roman" w:hAnsi="Times New Roman" w:cs="Times New Roman"/>
          <w:sz w:val="21"/>
          <w:szCs w:val="21"/>
        </w:rPr>
        <w:t xml:space="preserve"> para Hume, </w:t>
      </w:r>
      <w:r w:rsidR="00D24CFA">
        <w:rPr>
          <w:rFonts w:ascii="Times New Roman" w:hAnsi="Times New Roman" w:cs="Times New Roman"/>
          <w:sz w:val="21"/>
          <w:szCs w:val="21"/>
        </w:rPr>
        <w:t>tem que ser considerado</w:t>
      </w:r>
      <w:r w:rsidR="00AF0143">
        <w:rPr>
          <w:rFonts w:ascii="Times New Roman" w:hAnsi="Times New Roman" w:cs="Times New Roman"/>
          <w:sz w:val="21"/>
          <w:szCs w:val="21"/>
        </w:rPr>
        <w:t xml:space="preserve"> empírico, não </w:t>
      </w:r>
      <w:r w:rsidR="00D24CFA">
        <w:rPr>
          <w:rFonts w:ascii="Times New Roman" w:hAnsi="Times New Roman" w:cs="Times New Roman"/>
          <w:i/>
          <w:sz w:val="21"/>
          <w:szCs w:val="21"/>
        </w:rPr>
        <w:t>a priori</w:t>
      </w:r>
      <w:r w:rsidR="00D24CFA">
        <w:rPr>
          <w:rFonts w:ascii="Times New Roman" w:hAnsi="Times New Roman" w:cs="Times New Roman"/>
          <w:sz w:val="21"/>
          <w:szCs w:val="21"/>
        </w:rPr>
        <w:t xml:space="preserve">. Logo, um </w:t>
      </w:r>
      <w:r w:rsidR="00D24CFA" w:rsidRPr="00D24CFA">
        <w:rPr>
          <w:rFonts w:ascii="Times New Roman" w:hAnsi="Times New Roman" w:cs="Times New Roman"/>
          <w:i/>
          <w:sz w:val="21"/>
          <w:szCs w:val="21"/>
        </w:rPr>
        <w:t>dever-ser</w:t>
      </w:r>
      <w:r w:rsidR="00D24CFA">
        <w:rPr>
          <w:rFonts w:ascii="Times New Roman" w:hAnsi="Times New Roman" w:cs="Times New Roman"/>
          <w:sz w:val="21"/>
          <w:szCs w:val="21"/>
        </w:rPr>
        <w:t xml:space="preserve"> </w:t>
      </w:r>
      <w:r w:rsidR="002732AE">
        <w:rPr>
          <w:rFonts w:ascii="Times New Roman" w:hAnsi="Times New Roman" w:cs="Times New Roman"/>
          <w:sz w:val="21"/>
          <w:szCs w:val="21"/>
        </w:rPr>
        <w:t xml:space="preserve">como </w:t>
      </w:r>
      <w:r w:rsidR="00D24CFA">
        <w:rPr>
          <w:rFonts w:ascii="Times New Roman" w:hAnsi="Times New Roman" w:cs="Times New Roman"/>
          <w:sz w:val="21"/>
          <w:szCs w:val="21"/>
        </w:rPr>
        <w:t xml:space="preserve">categoria </w:t>
      </w:r>
      <w:r w:rsidR="00D24CFA">
        <w:rPr>
          <w:rFonts w:ascii="Times New Roman" w:hAnsi="Times New Roman" w:cs="Times New Roman"/>
          <w:i/>
          <w:sz w:val="21"/>
          <w:szCs w:val="21"/>
        </w:rPr>
        <w:t>a posteriori</w:t>
      </w:r>
      <w:r w:rsidR="00AF0143">
        <w:rPr>
          <w:rFonts w:ascii="Times New Roman" w:hAnsi="Times New Roman" w:cs="Times New Roman"/>
          <w:sz w:val="21"/>
          <w:szCs w:val="21"/>
        </w:rPr>
        <w:t>.</w:t>
      </w:r>
      <w:r w:rsidR="003A6294">
        <w:rPr>
          <w:rFonts w:ascii="Times New Roman" w:hAnsi="Times New Roman" w:cs="Times New Roman"/>
          <w:sz w:val="21"/>
          <w:szCs w:val="21"/>
        </w:rPr>
        <w:t xml:space="preserve"> Nesse caso, mesmo o </w:t>
      </w:r>
      <w:r w:rsidR="003A6294">
        <w:rPr>
          <w:rFonts w:ascii="Times New Roman" w:hAnsi="Times New Roman" w:cs="Times New Roman"/>
          <w:i/>
          <w:sz w:val="21"/>
          <w:szCs w:val="21"/>
        </w:rPr>
        <w:t>dever-ser</w:t>
      </w:r>
      <w:r w:rsidR="003A6294">
        <w:rPr>
          <w:rFonts w:ascii="Times New Roman" w:hAnsi="Times New Roman" w:cs="Times New Roman"/>
          <w:sz w:val="21"/>
          <w:szCs w:val="21"/>
        </w:rPr>
        <w:t xml:space="preserve"> enquanto norma e não fato, está presente e é reconhecível apenas empiricamente. Isso só é possível, nesse sentido, através de uma sustentação apodítica. O resultado será que a NF não pode ser mais </w:t>
      </w:r>
      <w:r w:rsidR="002370F0">
        <w:rPr>
          <w:rFonts w:ascii="Times New Roman" w:hAnsi="Times New Roman" w:cs="Times New Roman"/>
          <w:sz w:val="21"/>
          <w:szCs w:val="21"/>
        </w:rPr>
        <w:t>conceituada</w:t>
      </w:r>
      <w:r w:rsidR="003A6294">
        <w:rPr>
          <w:rFonts w:ascii="Times New Roman" w:hAnsi="Times New Roman" w:cs="Times New Roman"/>
          <w:sz w:val="21"/>
          <w:szCs w:val="21"/>
        </w:rPr>
        <w:t xml:space="preserve"> como condição lógico-transcende</w:t>
      </w:r>
      <w:r w:rsidR="002370F0">
        <w:rPr>
          <w:rFonts w:ascii="Times New Roman" w:hAnsi="Times New Roman" w:cs="Times New Roman"/>
          <w:sz w:val="21"/>
          <w:szCs w:val="21"/>
        </w:rPr>
        <w:t>nt</w:t>
      </w:r>
      <w:r w:rsidR="003A6294">
        <w:rPr>
          <w:rFonts w:ascii="Times New Roman" w:hAnsi="Times New Roman" w:cs="Times New Roman"/>
          <w:sz w:val="21"/>
          <w:szCs w:val="21"/>
        </w:rPr>
        <w:t xml:space="preserve">al da possibilidade do conhecimento objetivo do direito, mas como ficção </w:t>
      </w:r>
      <w:r w:rsidR="00695E53">
        <w:rPr>
          <w:rFonts w:ascii="Times New Roman" w:hAnsi="Times New Roman" w:cs="Times New Roman"/>
          <w:sz w:val="21"/>
          <w:szCs w:val="21"/>
        </w:rPr>
        <w:t>lógica oriunda de um axioma. Ou ainda, a N</w:t>
      </w:r>
      <w:r w:rsidR="00AE264E">
        <w:rPr>
          <w:rFonts w:ascii="Times New Roman" w:hAnsi="Times New Roman" w:cs="Times New Roman"/>
          <w:sz w:val="21"/>
          <w:szCs w:val="21"/>
        </w:rPr>
        <w:t>F</w:t>
      </w:r>
      <w:r w:rsidR="00695E53">
        <w:rPr>
          <w:rFonts w:ascii="Times New Roman" w:hAnsi="Times New Roman" w:cs="Times New Roman"/>
          <w:sz w:val="21"/>
          <w:szCs w:val="21"/>
        </w:rPr>
        <w:t xml:space="preserve">, para ser possível em sua condição </w:t>
      </w:r>
      <w:r w:rsidR="00695E53">
        <w:rPr>
          <w:rFonts w:ascii="Times New Roman" w:hAnsi="Times New Roman" w:cs="Times New Roman"/>
          <w:i/>
          <w:sz w:val="21"/>
          <w:szCs w:val="21"/>
        </w:rPr>
        <w:t>a posteriori</w:t>
      </w:r>
      <w:r w:rsidR="00695E53">
        <w:rPr>
          <w:rFonts w:ascii="Times New Roman" w:hAnsi="Times New Roman" w:cs="Times New Roman"/>
          <w:sz w:val="21"/>
          <w:szCs w:val="21"/>
        </w:rPr>
        <w:t>,</w:t>
      </w:r>
      <w:r w:rsidR="00AE264E">
        <w:rPr>
          <w:rFonts w:ascii="Times New Roman" w:hAnsi="Times New Roman" w:cs="Times New Roman"/>
          <w:sz w:val="21"/>
          <w:szCs w:val="21"/>
        </w:rPr>
        <w:t xml:space="preserve"> é</w:t>
      </w:r>
      <w:r w:rsidR="00695E53">
        <w:rPr>
          <w:rFonts w:ascii="Times New Roman" w:hAnsi="Times New Roman" w:cs="Times New Roman"/>
          <w:sz w:val="21"/>
          <w:szCs w:val="21"/>
        </w:rPr>
        <w:t xml:space="preserve"> reconhecível</w:t>
      </w:r>
      <w:r w:rsidR="00AE264E">
        <w:rPr>
          <w:rFonts w:ascii="Times New Roman" w:hAnsi="Times New Roman" w:cs="Times New Roman"/>
          <w:sz w:val="21"/>
          <w:szCs w:val="21"/>
        </w:rPr>
        <w:t xml:space="preserve"> tão somente </w:t>
      </w:r>
      <w:r w:rsidR="00695E53">
        <w:rPr>
          <w:rFonts w:ascii="Times New Roman" w:hAnsi="Times New Roman" w:cs="Times New Roman"/>
          <w:sz w:val="21"/>
          <w:szCs w:val="21"/>
        </w:rPr>
        <w:t>a partir</w:t>
      </w:r>
      <w:r w:rsidR="00AE264E">
        <w:rPr>
          <w:rFonts w:ascii="Times New Roman" w:hAnsi="Times New Roman" w:cs="Times New Roman"/>
          <w:sz w:val="21"/>
          <w:szCs w:val="21"/>
        </w:rPr>
        <w:t xml:space="preserve"> axioma, sem fundamentação transcendental.</w:t>
      </w:r>
      <w:r w:rsidR="00C92D97">
        <w:rPr>
          <w:rFonts w:ascii="Times New Roman" w:hAnsi="Times New Roman" w:cs="Times New Roman"/>
          <w:sz w:val="21"/>
          <w:szCs w:val="21"/>
        </w:rPr>
        <w:t xml:space="preserve"> Essa ideia será melhor aprofundada no último capítulo desta tese, </w:t>
      </w:r>
      <w:r w:rsidR="00695E53">
        <w:rPr>
          <w:rFonts w:ascii="Times New Roman" w:hAnsi="Times New Roman" w:cs="Times New Roman"/>
          <w:sz w:val="21"/>
          <w:szCs w:val="21"/>
        </w:rPr>
        <w:t>sobre a nova fundamentação na N</w:t>
      </w:r>
      <w:r w:rsidR="00C92D97">
        <w:rPr>
          <w:rFonts w:ascii="Times New Roman" w:hAnsi="Times New Roman" w:cs="Times New Roman"/>
          <w:sz w:val="21"/>
          <w:szCs w:val="21"/>
        </w:rPr>
        <w:t>F.</w:t>
      </w:r>
    </w:p>
    <w:p w:rsidR="001316EA" w:rsidRPr="003A6294" w:rsidRDefault="001316EA" w:rsidP="004B60BA">
      <w:pPr>
        <w:tabs>
          <w:tab w:val="left" w:pos="1701"/>
        </w:tabs>
        <w:spacing w:before="40" w:after="40" w:line="240" w:lineRule="auto"/>
        <w:ind w:firstLine="567"/>
        <w:jc w:val="both"/>
        <w:rPr>
          <w:rFonts w:ascii="Times New Roman" w:hAnsi="Times New Roman" w:cs="Times New Roman"/>
          <w:sz w:val="21"/>
          <w:szCs w:val="21"/>
        </w:rPr>
      </w:pPr>
    </w:p>
    <w:p w:rsidR="00DE0693" w:rsidRPr="00540A64" w:rsidRDefault="003F332E" w:rsidP="004B60BA">
      <w:pPr>
        <w:pStyle w:val="Ttulo3"/>
        <w:spacing w:after="40" w:line="240" w:lineRule="auto"/>
        <w:rPr>
          <w:rFonts w:ascii="Times New Roman" w:hAnsi="Times New Roman" w:cs="Times New Roman"/>
          <w:b/>
          <w:color w:val="auto"/>
          <w:sz w:val="21"/>
          <w:szCs w:val="21"/>
        </w:rPr>
      </w:pPr>
      <w:bookmarkStart w:id="41" w:name="_Toc12365504"/>
      <w:r>
        <w:rPr>
          <w:rFonts w:ascii="Times New Roman" w:hAnsi="Times New Roman" w:cs="Times New Roman"/>
          <w:b/>
          <w:color w:val="auto"/>
          <w:sz w:val="21"/>
          <w:szCs w:val="21"/>
        </w:rPr>
        <w:t>5</w:t>
      </w:r>
      <w:r w:rsidR="00DE0693" w:rsidRPr="00540A64">
        <w:rPr>
          <w:rFonts w:ascii="Times New Roman" w:hAnsi="Times New Roman" w:cs="Times New Roman"/>
          <w:b/>
          <w:color w:val="auto"/>
          <w:sz w:val="21"/>
          <w:szCs w:val="21"/>
        </w:rPr>
        <w:t>.1.2 Retribuição e imputação – da refutação da teoria da retribuição platônica</w:t>
      </w:r>
      <w:r w:rsidR="00B660AC">
        <w:rPr>
          <w:rFonts w:ascii="Times New Roman" w:hAnsi="Times New Roman" w:cs="Times New Roman"/>
          <w:b/>
          <w:color w:val="auto"/>
          <w:sz w:val="21"/>
          <w:szCs w:val="21"/>
        </w:rPr>
        <w:t xml:space="preserve"> (jusnaturalista)</w:t>
      </w:r>
      <w:r w:rsidR="00DE0693" w:rsidRPr="00540A64">
        <w:rPr>
          <w:rFonts w:ascii="Times New Roman" w:hAnsi="Times New Roman" w:cs="Times New Roman"/>
          <w:b/>
          <w:color w:val="auto"/>
          <w:sz w:val="21"/>
          <w:szCs w:val="21"/>
        </w:rPr>
        <w:t xml:space="preserve"> para uma teoria cética</w:t>
      </w:r>
      <w:r w:rsidR="00317F43" w:rsidRPr="00540A64">
        <w:rPr>
          <w:rFonts w:ascii="Times New Roman" w:hAnsi="Times New Roman" w:cs="Times New Roman"/>
          <w:b/>
          <w:color w:val="auto"/>
          <w:sz w:val="21"/>
          <w:szCs w:val="21"/>
        </w:rPr>
        <w:t xml:space="preserve"> da imputação</w:t>
      </w:r>
      <w:r w:rsidR="00DE0693" w:rsidRPr="00540A64">
        <w:rPr>
          <w:rFonts w:ascii="Times New Roman" w:hAnsi="Times New Roman" w:cs="Times New Roman"/>
          <w:b/>
          <w:color w:val="auto"/>
          <w:sz w:val="21"/>
          <w:szCs w:val="21"/>
        </w:rPr>
        <w:t xml:space="preserve"> da pena</w:t>
      </w:r>
      <w:r w:rsidR="00530235">
        <w:rPr>
          <w:rFonts w:ascii="Times New Roman" w:hAnsi="Times New Roman" w:cs="Times New Roman"/>
          <w:b/>
          <w:color w:val="auto"/>
          <w:sz w:val="21"/>
          <w:szCs w:val="21"/>
        </w:rPr>
        <w:t xml:space="preserve"> a partir de Hume</w:t>
      </w:r>
      <w:bookmarkEnd w:id="41"/>
    </w:p>
    <w:p w:rsidR="00DE0693" w:rsidRPr="00937648" w:rsidRDefault="00DE0693" w:rsidP="004B60BA">
      <w:pPr>
        <w:tabs>
          <w:tab w:val="left" w:pos="1701"/>
        </w:tabs>
        <w:spacing w:before="40" w:after="40" w:line="240" w:lineRule="auto"/>
        <w:ind w:firstLine="567"/>
        <w:jc w:val="both"/>
        <w:rPr>
          <w:rFonts w:ascii="Times New Roman" w:hAnsi="Times New Roman" w:cs="Times New Roman"/>
          <w:sz w:val="21"/>
          <w:szCs w:val="21"/>
        </w:rPr>
      </w:pPr>
    </w:p>
    <w:p w:rsidR="00E8752E" w:rsidRPr="00937648" w:rsidRDefault="00712F88"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Outra aproximação entre Kelsen e Hume se dá em função dos argumentos políticos e criminológicos também dirigidos contra o platonismo</w:t>
      </w:r>
      <w:r w:rsidR="009B7C5A" w:rsidRPr="00937648">
        <w:rPr>
          <w:rFonts w:ascii="Times New Roman" w:hAnsi="Times New Roman" w:cs="Times New Roman"/>
          <w:sz w:val="21"/>
          <w:szCs w:val="21"/>
        </w:rPr>
        <w:t>.</w:t>
      </w:r>
      <w:r w:rsidRPr="00937648">
        <w:rPr>
          <w:rFonts w:ascii="Times New Roman" w:hAnsi="Times New Roman" w:cs="Times New Roman"/>
          <w:sz w:val="21"/>
          <w:szCs w:val="21"/>
        </w:rPr>
        <w:t xml:space="preserve"> </w:t>
      </w:r>
      <w:r w:rsidR="00E8752E" w:rsidRPr="00937648">
        <w:rPr>
          <w:rFonts w:ascii="Times New Roman" w:hAnsi="Times New Roman" w:cs="Times New Roman"/>
          <w:sz w:val="21"/>
          <w:szCs w:val="21"/>
        </w:rPr>
        <w:t xml:space="preserve">Kelsen (2000a, p. 161 e 354), no texto Absolutismo e relativismo na filosofia e na política (presente na edição brasileira A democracia) sustenta que a filosofia política adotada </w:t>
      </w:r>
      <w:r w:rsidR="00344DBE">
        <w:rPr>
          <w:rFonts w:ascii="Times New Roman" w:hAnsi="Times New Roman" w:cs="Times New Roman"/>
          <w:sz w:val="21"/>
          <w:szCs w:val="21"/>
        </w:rPr>
        <w:t>por um filósofo</w:t>
      </w:r>
      <w:r w:rsidR="00E8752E" w:rsidRPr="00937648">
        <w:rPr>
          <w:rFonts w:ascii="Times New Roman" w:hAnsi="Times New Roman" w:cs="Times New Roman"/>
          <w:sz w:val="21"/>
          <w:szCs w:val="21"/>
        </w:rPr>
        <w:t xml:space="preserve"> </w:t>
      </w:r>
      <w:r w:rsidR="00E8752E" w:rsidRPr="00937648">
        <w:rPr>
          <w:rFonts w:ascii="Times New Roman" w:hAnsi="Times New Roman" w:cs="Times New Roman"/>
          <w:sz w:val="21"/>
          <w:szCs w:val="21"/>
        </w:rPr>
        <w:lastRenderedPageBreak/>
        <w:t xml:space="preserve">depende essencialmente da sua postura </w:t>
      </w:r>
      <w:r w:rsidRPr="00937648">
        <w:rPr>
          <w:rFonts w:ascii="Times New Roman" w:hAnsi="Times New Roman" w:cs="Times New Roman"/>
          <w:sz w:val="21"/>
          <w:szCs w:val="21"/>
        </w:rPr>
        <w:t>pessoal</w:t>
      </w:r>
      <w:r w:rsidR="00E8752E" w:rsidRPr="00937648">
        <w:rPr>
          <w:rFonts w:ascii="Times New Roman" w:hAnsi="Times New Roman" w:cs="Times New Roman"/>
          <w:sz w:val="21"/>
          <w:szCs w:val="21"/>
        </w:rPr>
        <w:t xml:space="preserve"> – um autor como uma postura absolutista, isto é, fundacionalista, consequentemente adota uma filosofia política autocrática, justamente por se arrogar possuidor de verdades universais acessíveis ao seu conhecimento privilegiado; um autor não fundacionalista, por sua vez, adota uma filosofia política não absolutista, justamente por considerar os limites do seu juízo. Também nesse sentido, para Kelsen, Hume foi mais coerente do que Kant</w:t>
      </w:r>
      <w:r w:rsidR="00B675E0">
        <w:rPr>
          <w:rFonts w:ascii="Times New Roman" w:hAnsi="Times New Roman" w:cs="Times New Roman"/>
          <w:sz w:val="21"/>
          <w:szCs w:val="21"/>
        </w:rPr>
        <w:t>. Afirma</w:t>
      </w:r>
      <w:r w:rsidR="00905BC0" w:rsidRPr="00937648">
        <w:rPr>
          <w:rFonts w:ascii="Times New Roman" w:hAnsi="Times New Roman" w:cs="Times New Roman"/>
          <w:sz w:val="21"/>
          <w:szCs w:val="21"/>
        </w:rPr>
        <w:t xml:space="preserve"> (2000a, p. 354)</w:t>
      </w:r>
      <w:r w:rsidR="00E8752E" w:rsidRPr="00937648">
        <w:rPr>
          <w:rFonts w:ascii="Times New Roman" w:hAnsi="Times New Roman" w:cs="Times New Roman"/>
          <w:sz w:val="21"/>
          <w:szCs w:val="21"/>
        </w:rPr>
        <w:t>:</w:t>
      </w:r>
    </w:p>
    <w:p w:rsidR="00E8752E" w:rsidRPr="003609D3" w:rsidRDefault="00E8752E" w:rsidP="004B60BA">
      <w:pPr>
        <w:tabs>
          <w:tab w:val="left" w:pos="2268"/>
        </w:tabs>
        <w:spacing w:before="40" w:after="40" w:line="240" w:lineRule="auto"/>
        <w:ind w:left="2268"/>
        <w:jc w:val="both"/>
        <w:rPr>
          <w:rFonts w:ascii="Times New Roman" w:hAnsi="Times New Roman" w:cs="Times New Roman"/>
          <w:sz w:val="19"/>
          <w:szCs w:val="19"/>
        </w:rPr>
      </w:pPr>
      <w:r w:rsidRPr="003609D3">
        <w:rPr>
          <w:rFonts w:ascii="Times New Roman" w:hAnsi="Times New Roman" w:cs="Times New Roman"/>
          <w:sz w:val="19"/>
          <w:szCs w:val="19"/>
        </w:rPr>
        <w:t>Kant, segu</w:t>
      </w:r>
      <w:r w:rsidR="00344DBE">
        <w:rPr>
          <w:rFonts w:ascii="Times New Roman" w:hAnsi="Times New Roman" w:cs="Times New Roman"/>
          <w:sz w:val="19"/>
          <w:szCs w:val="19"/>
        </w:rPr>
        <w:t>i</w:t>
      </w:r>
      <w:r w:rsidRPr="003609D3">
        <w:rPr>
          <w:rFonts w:ascii="Times New Roman" w:hAnsi="Times New Roman" w:cs="Times New Roman"/>
          <w:sz w:val="19"/>
          <w:szCs w:val="19"/>
        </w:rPr>
        <w:t>ndo os passos de Hume, demonstrou em sua filosofia da natureza a futilidade de toda especulação metafísica, mas reintroduziu em sua ética o conceito de absoluto, o qual tão sistematicamente excluíra de sua filosofia teórica.</w:t>
      </w:r>
    </w:p>
    <w:p w:rsidR="00E8752E" w:rsidRPr="00937648" w:rsidRDefault="00E8752E"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Seguindo então</w:t>
      </w:r>
      <w:r w:rsidR="00B675E0">
        <w:rPr>
          <w:rFonts w:ascii="Times New Roman" w:hAnsi="Times New Roman" w:cs="Times New Roman"/>
          <w:sz w:val="21"/>
          <w:szCs w:val="21"/>
        </w:rPr>
        <w:t xml:space="preserve"> tal ideia de Hume como invia</w:t>
      </w:r>
      <w:r w:rsidR="002370F0">
        <w:rPr>
          <w:rFonts w:ascii="Times New Roman" w:hAnsi="Times New Roman" w:cs="Times New Roman"/>
          <w:sz w:val="21"/>
          <w:szCs w:val="21"/>
        </w:rPr>
        <w:t>bi</w:t>
      </w:r>
      <w:r w:rsidR="00B675E0">
        <w:rPr>
          <w:rFonts w:ascii="Times New Roman" w:hAnsi="Times New Roman" w:cs="Times New Roman"/>
          <w:sz w:val="21"/>
          <w:szCs w:val="21"/>
        </w:rPr>
        <w:t>lizador do jusnaturalismo</w:t>
      </w:r>
      <w:r w:rsidRPr="00937648">
        <w:rPr>
          <w:rFonts w:ascii="Times New Roman" w:hAnsi="Times New Roman" w:cs="Times New Roman"/>
          <w:sz w:val="21"/>
          <w:szCs w:val="21"/>
        </w:rPr>
        <w:t xml:space="preserve">, Kelsen passa a averiguar os objetivos e princípios do jusnaturalismo e conclui a irrelevância de tais argumentos para a validade de uma ordem jurídica, afirmando o aspecto exclusivamente teológico, absolutista, falacioso e fundacionalista da doutrina, porque a mesma requer sempre a derivação de um </w:t>
      </w:r>
      <w:r w:rsidRPr="00937648">
        <w:rPr>
          <w:rFonts w:ascii="Times New Roman" w:hAnsi="Times New Roman" w:cs="Times New Roman"/>
          <w:i/>
          <w:sz w:val="21"/>
          <w:szCs w:val="21"/>
        </w:rPr>
        <w:t>dever-ser</w:t>
      </w:r>
      <w:r w:rsidRPr="00937648">
        <w:rPr>
          <w:rFonts w:ascii="Times New Roman" w:hAnsi="Times New Roman" w:cs="Times New Roman"/>
          <w:sz w:val="21"/>
          <w:szCs w:val="21"/>
        </w:rPr>
        <w:t xml:space="preserve"> através de um </w:t>
      </w:r>
      <w:r w:rsidRPr="00937648">
        <w:rPr>
          <w:rFonts w:ascii="Times New Roman" w:hAnsi="Times New Roman" w:cs="Times New Roman"/>
          <w:i/>
          <w:sz w:val="21"/>
          <w:szCs w:val="21"/>
        </w:rPr>
        <w:t>ser</w:t>
      </w:r>
      <w:r w:rsidRPr="00937648">
        <w:rPr>
          <w:rFonts w:ascii="Times New Roman" w:hAnsi="Times New Roman" w:cs="Times New Roman"/>
          <w:sz w:val="21"/>
          <w:szCs w:val="21"/>
        </w:rPr>
        <w:t>. Essa hipótese, argumenta Kelsen</w:t>
      </w:r>
      <w:r w:rsidR="00A63C24" w:rsidRPr="00937648">
        <w:rPr>
          <w:rFonts w:ascii="Times New Roman" w:hAnsi="Times New Roman" w:cs="Times New Roman"/>
          <w:sz w:val="21"/>
          <w:szCs w:val="21"/>
        </w:rPr>
        <w:t xml:space="preserve"> (2003, p. 77)</w:t>
      </w:r>
      <w:r w:rsidRPr="00937648">
        <w:rPr>
          <w:rFonts w:ascii="Times New Roman" w:hAnsi="Times New Roman" w:cs="Times New Roman"/>
          <w:sz w:val="21"/>
          <w:szCs w:val="21"/>
        </w:rPr>
        <w:t>, necessariamente postula a ideia de uma divindade</w:t>
      </w:r>
      <w:r w:rsidR="00B675E0">
        <w:rPr>
          <w:rFonts w:ascii="Times New Roman" w:hAnsi="Times New Roman" w:cs="Times New Roman"/>
          <w:sz w:val="21"/>
          <w:szCs w:val="21"/>
        </w:rPr>
        <w:t xml:space="preserve">. </w:t>
      </w:r>
      <w:r w:rsidRPr="00937648">
        <w:rPr>
          <w:rFonts w:ascii="Times New Roman" w:hAnsi="Times New Roman" w:cs="Times New Roman"/>
          <w:sz w:val="21"/>
          <w:szCs w:val="21"/>
        </w:rPr>
        <w:t xml:space="preserve">Ocorre, afirma, uma relação </w:t>
      </w:r>
      <w:r w:rsidR="00A63C24" w:rsidRPr="00937648">
        <w:rPr>
          <w:rFonts w:ascii="Times New Roman" w:hAnsi="Times New Roman" w:cs="Times New Roman"/>
          <w:sz w:val="21"/>
          <w:szCs w:val="21"/>
        </w:rPr>
        <w:t xml:space="preserve">entre a filosofia política e o comportamento do filósofo </w:t>
      </w:r>
      <w:r w:rsidRPr="00937648">
        <w:rPr>
          <w:rFonts w:ascii="Times New Roman" w:hAnsi="Times New Roman" w:cs="Times New Roman"/>
          <w:sz w:val="21"/>
          <w:szCs w:val="21"/>
        </w:rPr>
        <w:t>- um</w:t>
      </w:r>
      <w:r w:rsidR="00A63C24" w:rsidRPr="00937648">
        <w:rPr>
          <w:rFonts w:ascii="Times New Roman" w:hAnsi="Times New Roman" w:cs="Times New Roman"/>
          <w:sz w:val="21"/>
          <w:szCs w:val="21"/>
        </w:rPr>
        <w:t>a</w:t>
      </w:r>
      <w:r w:rsidRPr="00937648">
        <w:rPr>
          <w:rFonts w:ascii="Times New Roman" w:hAnsi="Times New Roman" w:cs="Times New Roman"/>
          <w:sz w:val="21"/>
          <w:szCs w:val="21"/>
        </w:rPr>
        <w:t xml:space="preserve"> </w:t>
      </w:r>
      <w:r w:rsidR="00A63C24" w:rsidRPr="00937648">
        <w:rPr>
          <w:rFonts w:ascii="Times New Roman" w:hAnsi="Times New Roman" w:cs="Times New Roman"/>
          <w:sz w:val="21"/>
          <w:szCs w:val="21"/>
        </w:rPr>
        <w:t xml:space="preserve">posição pessoal absolutista acarreta </w:t>
      </w:r>
      <w:r w:rsidRPr="00937648">
        <w:rPr>
          <w:rFonts w:ascii="Times New Roman" w:hAnsi="Times New Roman" w:cs="Times New Roman"/>
          <w:sz w:val="21"/>
          <w:szCs w:val="21"/>
        </w:rPr>
        <w:t>em um fundacionalismo moral e, consequentemente, em uma autocracia do Estado; um relativismo, por oposto, resulta em concepções democráticas.</w:t>
      </w:r>
      <w:r w:rsidR="00AD56B1" w:rsidRPr="00937648">
        <w:rPr>
          <w:rFonts w:ascii="Times New Roman" w:hAnsi="Times New Roman" w:cs="Times New Roman"/>
          <w:sz w:val="21"/>
          <w:szCs w:val="21"/>
        </w:rPr>
        <w:t xml:space="preserve"> </w:t>
      </w:r>
      <w:r w:rsidRPr="00937648">
        <w:rPr>
          <w:rFonts w:ascii="Times New Roman" w:hAnsi="Times New Roman" w:cs="Times New Roman"/>
          <w:sz w:val="21"/>
          <w:szCs w:val="21"/>
        </w:rPr>
        <w:t>Nesse sentido, o objetivo de</w:t>
      </w:r>
      <w:r w:rsidR="00B675E0">
        <w:rPr>
          <w:rFonts w:ascii="Times New Roman" w:hAnsi="Times New Roman" w:cs="Times New Roman"/>
          <w:sz w:val="21"/>
          <w:szCs w:val="21"/>
        </w:rPr>
        <w:t xml:space="preserve"> uma teoria do direito natural</w:t>
      </w:r>
      <w:r w:rsidRPr="00937648">
        <w:rPr>
          <w:rFonts w:ascii="Times New Roman" w:hAnsi="Times New Roman" w:cs="Times New Roman"/>
          <w:sz w:val="21"/>
          <w:szCs w:val="21"/>
        </w:rPr>
        <w:t xml:space="preserve"> é unicamente manter uma técnica arbitrária de domínio invariavelmente antidemocrática. Conforme o jusnaturalismo, afirma Kelsen, a natureza funciona como autoridade normativa, como legisladora dos valores humanos. Quem está de acordo com suas supostas normas absolutas, atua justamente. Tais normas são consideradas imanentes à conduta humana, a qual é descoberta através de uma atenta análise do comportamento, sendo, portanto, cognoscíveis. Não são normas do direito positivo, variáveis no tempo e no espaço, mas normas dadas anteriormente ao surgimento do Estado e do </w:t>
      </w:r>
      <w:r w:rsidR="00764B59">
        <w:rPr>
          <w:rFonts w:ascii="Times New Roman" w:hAnsi="Times New Roman" w:cs="Times New Roman"/>
          <w:sz w:val="21"/>
          <w:szCs w:val="21"/>
        </w:rPr>
        <w:t>d</w:t>
      </w:r>
      <w:r w:rsidRPr="00937648">
        <w:rPr>
          <w:rFonts w:ascii="Times New Roman" w:hAnsi="Times New Roman" w:cs="Times New Roman"/>
          <w:sz w:val="21"/>
          <w:szCs w:val="21"/>
        </w:rPr>
        <w:t xml:space="preserve">ireito, com características sobre-humanas de </w:t>
      </w:r>
      <w:r w:rsidR="00A63C24" w:rsidRPr="00937648">
        <w:rPr>
          <w:rFonts w:ascii="Times New Roman" w:hAnsi="Times New Roman" w:cs="Times New Roman"/>
          <w:sz w:val="21"/>
          <w:szCs w:val="21"/>
        </w:rPr>
        <w:t>invariabilidade e imutabilidade</w:t>
      </w:r>
      <w:r w:rsidRPr="00937648">
        <w:rPr>
          <w:rFonts w:ascii="Times New Roman" w:hAnsi="Times New Roman" w:cs="Times New Roman"/>
          <w:sz w:val="21"/>
          <w:szCs w:val="21"/>
        </w:rPr>
        <w:t>. (KELSEN, 2003, p. 71)</w:t>
      </w:r>
      <w:r w:rsidR="00905BC0" w:rsidRPr="00937648">
        <w:rPr>
          <w:rFonts w:ascii="Times New Roman" w:hAnsi="Times New Roman" w:cs="Times New Roman"/>
          <w:sz w:val="21"/>
          <w:szCs w:val="21"/>
        </w:rPr>
        <w:t>.</w:t>
      </w:r>
    </w:p>
    <w:p w:rsidR="00E8752E" w:rsidRDefault="00E8752E"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Como, no entanto, a percepção que se tem da natureza encontra-se em constante mutação, isto é, como o </w:t>
      </w:r>
      <w:r w:rsidRPr="00937648">
        <w:rPr>
          <w:rFonts w:ascii="Times New Roman" w:hAnsi="Times New Roman" w:cs="Times New Roman"/>
          <w:i/>
          <w:sz w:val="21"/>
          <w:szCs w:val="21"/>
        </w:rPr>
        <w:t>ser</w:t>
      </w:r>
      <w:r w:rsidRPr="00937648">
        <w:rPr>
          <w:rFonts w:ascii="Times New Roman" w:hAnsi="Times New Roman" w:cs="Times New Roman"/>
          <w:sz w:val="21"/>
          <w:szCs w:val="21"/>
        </w:rPr>
        <w:t xml:space="preserve"> da natureza é um </w:t>
      </w:r>
      <w:r w:rsidRPr="00937648">
        <w:rPr>
          <w:rFonts w:ascii="Times New Roman" w:hAnsi="Times New Roman" w:cs="Times New Roman"/>
          <w:i/>
          <w:sz w:val="21"/>
          <w:szCs w:val="21"/>
        </w:rPr>
        <w:t>devir</w:t>
      </w:r>
      <w:r w:rsidRPr="00937648">
        <w:rPr>
          <w:rFonts w:ascii="Times New Roman" w:hAnsi="Times New Roman" w:cs="Times New Roman"/>
          <w:sz w:val="21"/>
          <w:szCs w:val="21"/>
        </w:rPr>
        <w:t xml:space="preserve">, um </w:t>
      </w:r>
      <w:r w:rsidRPr="00937648">
        <w:rPr>
          <w:rFonts w:ascii="Times New Roman" w:hAnsi="Times New Roman" w:cs="Times New Roman"/>
          <w:i/>
          <w:sz w:val="21"/>
          <w:szCs w:val="21"/>
        </w:rPr>
        <w:t>tornar-se a</w:t>
      </w:r>
      <w:r w:rsidRPr="00937648">
        <w:rPr>
          <w:rFonts w:ascii="Times New Roman" w:hAnsi="Times New Roman" w:cs="Times New Roman"/>
          <w:sz w:val="21"/>
          <w:szCs w:val="21"/>
        </w:rPr>
        <w:t xml:space="preserve"> </w:t>
      </w:r>
      <w:r w:rsidRPr="00937648">
        <w:rPr>
          <w:rFonts w:ascii="Times New Roman" w:hAnsi="Times New Roman" w:cs="Times New Roman"/>
          <w:i/>
          <w:sz w:val="21"/>
          <w:szCs w:val="21"/>
        </w:rPr>
        <w:t>ser</w:t>
      </w:r>
      <w:r w:rsidRPr="00937648">
        <w:rPr>
          <w:rFonts w:ascii="Times New Roman" w:hAnsi="Times New Roman" w:cs="Times New Roman"/>
          <w:sz w:val="21"/>
          <w:szCs w:val="21"/>
        </w:rPr>
        <w:t xml:space="preserve">, as normas da natureza não podem constituir um conhecimento da regularidade observável do acontecer fático. Quando a </w:t>
      </w:r>
      <w:r w:rsidRPr="00937648">
        <w:rPr>
          <w:rFonts w:ascii="Times New Roman" w:hAnsi="Times New Roman" w:cs="Times New Roman"/>
          <w:sz w:val="21"/>
          <w:szCs w:val="21"/>
        </w:rPr>
        <w:lastRenderedPageBreak/>
        <w:t xml:space="preserve">doutrina do direito natural deduz da natureza normas imutáveis da conduta justa, o que faz é transformar regras do </w:t>
      </w:r>
      <w:r w:rsidRPr="00937648">
        <w:rPr>
          <w:rFonts w:ascii="Times New Roman" w:hAnsi="Times New Roman" w:cs="Times New Roman"/>
          <w:i/>
          <w:sz w:val="21"/>
          <w:szCs w:val="21"/>
        </w:rPr>
        <w:t>ser</w:t>
      </w:r>
      <w:r w:rsidRPr="00937648">
        <w:rPr>
          <w:rFonts w:ascii="Times New Roman" w:hAnsi="Times New Roman" w:cs="Times New Roman"/>
          <w:sz w:val="21"/>
          <w:szCs w:val="21"/>
        </w:rPr>
        <w:t xml:space="preserve"> em normas do </w:t>
      </w:r>
      <w:r w:rsidRPr="00937648">
        <w:rPr>
          <w:rFonts w:ascii="Times New Roman" w:hAnsi="Times New Roman" w:cs="Times New Roman"/>
          <w:i/>
          <w:sz w:val="21"/>
          <w:szCs w:val="21"/>
        </w:rPr>
        <w:t>dever-ser</w:t>
      </w:r>
      <w:r w:rsidRPr="00937648">
        <w:rPr>
          <w:rFonts w:ascii="Times New Roman" w:hAnsi="Times New Roman" w:cs="Times New Roman"/>
          <w:sz w:val="21"/>
          <w:szCs w:val="21"/>
        </w:rPr>
        <w:t xml:space="preserve"> e produzir a ilusão de um valor imanente à realidade, representadas como fins objetivos da natureza, isto é, a natureza é interpretada como um todo ordenando com uma finalidade. Ou seja, é apenas uma concepção </w:t>
      </w:r>
      <w:r w:rsidR="00905BC0" w:rsidRPr="00937648">
        <w:rPr>
          <w:rFonts w:ascii="Times New Roman" w:hAnsi="Times New Roman" w:cs="Times New Roman"/>
          <w:sz w:val="21"/>
          <w:szCs w:val="21"/>
        </w:rPr>
        <w:t xml:space="preserve">platônica </w:t>
      </w:r>
      <w:r w:rsidRPr="00937648">
        <w:rPr>
          <w:rFonts w:ascii="Times New Roman" w:hAnsi="Times New Roman" w:cs="Times New Roman"/>
          <w:sz w:val="21"/>
          <w:szCs w:val="21"/>
        </w:rPr>
        <w:t>metafísico-religiosa do mundo, resultado unicamente do hábito, que se radica na ideia de que a natureza foi criada por uma autoridade transcendente, incorporadora em si do valor moral absoluto ou d</w:t>
      </w:r>
      <w:r w:rsidR="00A63C24" w:rsidRPr="00937648">
        <w:rPr>
          <w:rFonts w:ascii="Times New Roman" w:hAnsi="Times New Roman" w:cs="Times New Roman"/>
          <w:sz w:val="21"/>
          <w:szCs w:val="21"/>
        </w:rPr>
        <w:t>o acontecer fático da realidade</w:t>
      </w:r>
      <w:r w:rsidRPr="00937648">
        <w:rPr>
          <w:rFonts w:ascii="Times New Roman" w:hAnsi="Times New Roman" w:cs="Times New Roman"/>
          <w:sz w:val="21"/>
          <w:szCs w:val="21"/>
        </w:rPr>
        <w:t>. (KELSEN, 2003, p. 73)</w:t>
      </w:r>
      <w:r w:rsidR="00905BC0" w:rsidRPr="00937648">
        <w:rPr>
          <w:rFonts w:ascii="Times New Roman" w:hAnsi="Times New Roman" w:cs="Times New Roman"/>
          <w:sz w:val="21"/>
          <w:szCs w:val="21"/>
        </w:rPr>
        <w:t>.</w:t>
      </w:r>
      <w:r w:rsidRPr="00937648">
        <w:rPr>
          <w:rFonts w:ascii="Times New Roman" w:hAnsi="Times New Roman" w:cs="Times New Roman"/>
          <w:sz w:val="21"/>
          <w:szCs w:val="21"/>
        </w:rPr>
        <w:t xml:space="preserve"> Nesse sentido, a natureza pode ser interpretada como um todo organizado com uma finalidade quando se admite certos fins ao acontecer natural por aparte de uma vontade transcendente. Como tal, esta validade é tida como absoluta e imutável, como consequência exclusiva da sua origem divina. (KELSEN, 2003, p. 75)</w:t>
      </w:r>
      <w:r w:rsidR="00905BC0" w:rsidRPr="00937648">
        <w:rPr>
          <w:rFonts w:ascii="Times New Roman" w:hAnsi="Times New Roman" w:cs="Times New Roman"/>
          <w:sz w:val="21"/>
          <w:szCs w:val="21"/>
        </w:rPr>
        <w:t>.</w:t>
      </w:r>
      <w:r w:rsidR="00B675E0">
        <w:rPr>
          <w:rFonts w:ascii="Times New Roman" w:hAnsi="Times New Roman" w:cs="Times New Roman"/>
          <w:sz w:val="21"/>
          <w:szCs w:val="21"/>
        </w:rPr>
        <w:t xml:space="preserve"> </w:t>
      </w:r>
      <w:r w:rsidR="00344DBE">
        <w:rPr>
          <w:rFonts w:ascii="Times New Roman" w:hAnsi="Times New Roman" w:cs="Times New Roman"/>
          <w:sz w:val="21"/>
          <w:szCs w:val="21"/>
        </w:rPr>
        <w:t>Ou seja, ocorre no jusnaturalismo, segundo Kelsen, o</w:t>
      </w:r>
      <w:r w:rsidR="00B675E0">
        <w:rPr>
          <w:rFonts w:ascii="Times New Roman" w:hAnsi="Times New Roman" w:cs="Times New Roman"/>
          <w:sz w:val="21"/>
          <w:szCs w:val="21"/>
        </w:rPr>
        <w:t xml:space="preserve"> salto entre </w:t>
      </w:r>
      <w:r w:rsidR="00B675E0">
        <w:rPr>
          <w:rFonts w:ascii="Times New Roman" w:hAnsi="Times New Roman" w:cs="Times New Roman"/>
          <w:i/>
          <w:sz w:val="21"/>
          <w:szCs w:val="21"/>
        </w:rPr>
        <w:t xml:space="preserve">ser </w:t>
      </w:r>
      <w:r w:rsidR="00B675E0">
        <w:rPr>
          <w:rFonts w:ascii="Times New Roman" w:hAnsi="Times New Roman" w:cs="Times New Roman"/>
          <w:sz w:val="21"/>
          <w:szCs w:val="21"/>
        </w:rPr>
        <w:t xml:space="preserve">e </w:t>
      </w:r>
      <w:r w:rsidR="00B675E0">
        <w:rPr>
          <w:rFonts w:ascii="Times New Roman" w:hAnsi="Times New Roman" w:cs="Times New Roman"/>
          <w:i/>
          <w:sz w:val="21"/>
          <w:szCs w:val="21"/>
        </w:rPr>
        <w:t>dever</w:t>
      </w:r>
      <w:r w:rsidR="008130D5">
        <w:rPr>
          <w:rFonts w:ascii="Times New Roman" w:hAnsi="Times New Roman" w:cs="Times New Roman"/>
          <w:i/>
          <w:sz w:val="21"/>
          <w:szCs w:val="21"/>
        </w:rPr>
        <w:t>-ser</w:t>
      </w:r>
      <w:r w:rsidR="00B675E0">
        <w:rPr>
          <w:rFonts w:ascii="Times New Roman" w:hAnsi="Times New Roman" w:cs="Times New Roman"/>
          <w:sz w:val="21"/>
          <w:szCs w:val="21"/>
        </w:rPr>
        <w:t xml:space="preserve"> denunciado por Hume</w:t>
      </w:r>
      <w:r w:rsidR="00E16D21">
        <w:rPr>
          <w:rStyle w:val="Refdenotaderodap"/>
          <w:rFonts w:ascii="Times New Roman" w:hAnsi="Times New Roman" w:cs="Times New Roman"/>
          <w:sz w:val="21"/>
          <w:szCs w:val="21"/>
        </w:rPr>
        <w:footnoteReference w:id="45"/>
      </w:r>
      <w:r w:rsidR="00B675E0">
        <w:rPr>
          <w:rFonts w:ascii="Times New Roman" w:hAnsi="Times New Roman" w:cs="Times New Roman"/>
          <w:sz w:val="21"/>
          <w:szCs w:val="21"/>
        </w:rPr>
        <w:t>.</w:t>
      </w:r>
    </w:p>
    <w:p w:rsidR="00E8752E" w:rsidRPr="00937648" w:rsidRDefault="00E8752E"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O que visa o direito natural, dessa forma, consciente ou inconscientemente, afirma Kelsen, não é uma função revolucionária, como de costume se acredita, mas tem sempre uma função reacionária e mantenedora dos costumes ou hábitos correntes, pois sempre acaba legitimando o detentor do poder, dando-lhe atributos políticos incontestáveis, vistos serem </w:t>
      </w:r>
      <w:r w:rsidRPr="00937648">
        <w:rPr>
          <w:rFonts w:ascii="Times New Roman" w:hAnsi="Times New Roman" w:cs="Times New Roman"/>
          <w:i/>
          <w:sz w:val="21"/>
          <w:szCs w:val="21"/>
        </w:rPr>
        <w:t>naturais</w:t>
      </w:r>
      <w:r w:rsidRPr="00937648">
        <w:rPr>
          <w:rFonts w:ascii="Times New Roman" w:hAnsi="Times New Roman" w:cs="Times New Roman"/>
          <w:sz w:val="21"/>
          <w:szCs w:val="21"/>
        </w:rPr>
        <w:t xml:space="preserve">. Ou seja, há sempre um caráter conservador no </w:t>
      </w:r>
      <w:r w:rsidR="002968F9">
        <w:rPr>
          <w:rFonts w:ascii="Times New Roman" w:hAnsi="Times New Roman" w:cs="Times New Roman"/>
          <w:sz w:val="21"/>
          <w:szCs w:val="21"/>
        </w:rPr>
        <w:t xml:space="preserve">jusnaturalismo e no </w:t>
      </w:r>
      <w:r w:rsidR="009319EF" w:rsidRPr="00937648">
        <w:rPr>
          <w:rFonts w:ascii="Times New Roman" w:hAnsi="Times New Roman" w:cs="Times New Roman"/>
          <w:sz w:val="21"/>
          <w:szCs w:val="21"/>
        </w:rPr>
        <w:t>platonismo</w:t>
      </w:r>
      <w:r w:rsidRPr="00937648">
        <w:rPr>
          <w:rFonts w:ascii="Times New Roman" w:hAnsi="Times New Roman" w:cs="Times New Roman"/>
          <w:sz w:val="21"/>
          <w:szCs w:val="21"/>
        </w:rPr>
        <w:t xml:space="preserve">, exercendo apenas a função de justificar indiscriminadamente as arbitrariedades cometidas pelo Estado. Tal como apresentado por seus defensores, o jusnaturalismo </w:t>
      </w:r>
      <w:r w:rsidR="009319EF" w:rsidRPr="00937648">
        <w:rPr>
          <w:rFonts w:ascii="Times New Roman" w:hAnsi="Times New Roman" w:cs="Times New Roman"/>
          <w:sz w:val="21"/>
          <w:szCs w:val="21"/>
        </w:rPr>
        <w:t xml:space="preserve">platônico </w:t>
      </w:r>
      <w:r w:rsidRPr="00937648">
        <w:rPr>
          <w:rFonts w:ascii="Times New Roman" w:hAnsi="Times New Roman" w:cs="Times New Roman"/>
          <w:sz w:val="21"/>
          <w:szCs w:val="21"/>
        </w:rPr>
        <w:t xml:space="preserve">serviu invariavelmente para justificar as ordens jurídicas </w:t>
      </w:r>
      <w:r w:rsidRPr="00937648">
        <w:rPr>
          <w:rFonts w:ascii="Times New Roman" w:hAnsi="Times New Roman" w:cs="Times New Roman"/>
          <w:sz w:val="21"/>
          <w:szCs w:val="21"/>
        </w:rPr>
        <w:lastRenderedPageBreak/>
        <w:t>existentes e as suas instituições políticas e econômicas como naturalmente harmônicas. Ou seja, um caráter inteiramente político con</w:t>
      </w:r>
      <w:r w:rsidR="002968F9">
        <w:rPr>
          <w:rFonts w:ascii="Times New Roman" w:hAnsi="Times New Roman" w:cs="Times New Roman"/>
          <w:sz w:val="21"/>
          <w:szCs w:val="21"/>
        </w:rPr>
        <w:t>servador. (KELSEN, 2003, p.106)</w:t>
      </w:r>
      <w:r w:rsidR="009319EF" w:rsidRPr="00937648">
        <w:rPr>
          <w:rFonts w:ascii="Times New Roman" w:hAnsi="Times New Roman" w:cs="Times New Roman"/>
          <w:sz w:val="21"/>
          <w:szCs w:val="21"/>
        </w:rPr>
        <w:t>.</w:t>
      </w:r>
    </w:p>
    <w:p w:rsidR="00E8752E" w:rsidRPr="00937648" w:rsidRDefault="000B0A98"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Para o autor </w:t>
      </w:r>
      <w:r w:rsidR="00E8752E" w:rsidRPr="00937648">
        <w:rPr>
          <w:rFonts w:ascii="Times New Roman" w:hAnsi="Times New Roman" w:cs="Times New Roman"/>
          <w:sz w:val="21"/>
          <w:szCs w:val="21"/>
        </w:rPr>
        <w:t>(KELSEN, 1945, p.384), as objeções de Hume, nesse sentido, se dirigem</w:t>
      </w:r>
      <w:r w:rsidRPr="00937648">
        <w:rPr>
          <w:rFonts w:ascii="Times New Roman" w:hAnsi="Times New Roman" w:cs="Times New Roman"/>
          <w:sz w:val="21"/>
          <w:szCs w:val="21"/>
        </w:rPr>
        <w:t>,</w:t>
      </w:r>
      <w:r w:rsidR="00E8752E" w:rsidRPr="00937648">
        <w:rPr>
          <w:rFonts w:ascii="Times New Roman" w:hAnsi="Times New Roman" w:cs="Times New Roman"/>
          <w:sz w:val="21"/>
          <w:szCs w:val="21"/>
        </w:rPr>
        <w:t xml:space="preserve"> sobretudo</w:t>
      </w:r>
      <w:r w:rsidRPr="00937648">
        <w:rPr>
          <w:rFonts w:ascii="Times New Roman" w:hAnsi="Times New Roman" w:cs="Times New Roman"/>
          <w:sz w:val="21"/>
          <w:szCs w:val="21"/>
        </w:rPr>
        <w:t>,</w:t>
      </w:r>
      <w:r w:rsidR="00E8752E" w:rsidRPr="00937648">
        <w:rPr>
          <w:rFonts w:ascii="Times New Roman" w:hAnsi="Times New Roman" w:cs="Times New Roman"/>
          <w:sz w:val="21"/>
          <w:szCs w:val="21"/>
        </w:rPr>
        <w:t xml:space="preserve"> contra a ideia dominante no seu tempo, da existência de uma conexão objetiva entre causa e efeito, inerente </w:t>
      </w:r>
      <w:r w:rsidR="00344DBE">
        <w:rPr>
          <w:rFonts w:ascii="Times New Roman" w:hAnsi="Times New Roman" w:cs="Times New Roman"/>
          <w:sz w:val="21"/>
          <w:szCs w:val="21"/>
        </w:rPr>
        <w:t>à</w:t>
      </w:r>
      <w:r w:rsidR="00E8752E" w:rsidRPr="00937648">
        <w:rPr>
          <w:rFonts w:ascii="Times New Roman" w:hAnsi="Times New Roman" w:cs="Times New Roman"/>
          <w:sz w:val="21"/>
          <w:szCs w:val="21"/>
        </w:rPr>
        <w:t>s próprias coisas</w:t>
      </w:r>
      <w:r w:rsidR="009319EF" w:rsidRPr="00937648">
        <w:rPr>
          <w:rFonts w:ascii="Times New Roman" w:hAnsi="Times New Roman" w:cs="Times New Roman"/>
          <w:sz w:val="21"/>
          <w:szCs w:val="21"/>
        </w:rPr>
        <w:t>, fruto de uma retomada do platonismo</w:t>
      </w:r>
      <w:r w:rsidR="00E8752E" w:rsidRPr="00937648">
        <w:rPr>
          <w:rFonts w:ascii="Times New Roman" w:hAnsi="Times New Roman" w:cs="Times New Roman"/>
          <w:sz w:val="21"/>
          <w:szCs w:val="21"/>
        </w:rPr>
        <w:t xml:space="preserve">. Daí a causa ser concebida como um agente, uma substância que emite força. Tal ideia parece ter se apoiado na experiência da operação da vontade do homem, que considerava o seu </w:t>
      </w:r>
      <w:r w:rsidR="00E8752E" w:rsidRPr="00937648">
        <w:rPr>
          <w:rFonts w:ascii="Times New Roman" w:hAnsi="Times New Roman" w:cs="Times New Roman"/>
          <w:i/>
          <w:sz w:val="21"/>
          <w:szCs w:val="21"/>
        </w:rPr>
        <w:t>eu</w:t>
      </w:r>
      <w:r w:rsidR="00E8752E" w:rsidRPr="00937648">
        <w:rPr>
          <w:rFonts w:ascii="Times New Roman" w:hAnsi="Times New Roman" w:cs="Times New Roman"/>
          <w:sz w:val="21"/>
          <w:szCs w:val="21"/>
        </w:rPr>
        <w:t xml:space="preserve"> e a sua </w:t>
      </w:r>
      <w:r w:rsidR="00E8752E" w:rsidRPr="00937648">
        <w:rPr>
          <w:rFonts w:ascii="Times New Roman" w:hAnsi="Times New Roman" w:cs="Times New Roman"/>
          <w:i/>
          <w:sz w:val="21"/>
          <w:szCs w:val="21"/>
        </w:rPr>
        <w:t>alma</w:t>
      </w:r>
      <w:r w:rsidR="00E8752E" w:rsidRPr="00937648">
        <w:rPr>
          <w:rFonts w:ascii="Times New Roman" w:hAnsi="Times New Roman" w:cs="Times New Roman"/>
          <w:sz w:val="21"/>
          <w:szCs w:val="21"/>
        </w:rPr>
        <w:t xml:space="preserve"> (um conceito similar ao conceito de força natural) como a causa de suas ações. O giro decisivo que Hume deu ao problema da causalidade foi a transferência da conexão entre causa e efeitos da esfera do objeto para a esfera do sujeito, fazendo, assim, de um problema ontológico, um problema epistemológico, afirmando que na natureza não há conexões necessária, mas somente a percepção de sucessões regulares de fatos. </w:t>
      </w:r>
      <w:r w:rsidRPr="00937648">
        <w:rPr>
          <w:rFonts w:ascii="Times New Roman" w:hAnsi="Times New Roman" w:cs="Times New Roman"/>
          <w:sz w:val="21"/>
          <w:szCs w:val="21"/>
        </w:rPr>
        <w:t>Igualmente</w:t>
      </w:r>
      <w:r w:rsidR="00E8752E" w:rsidRPr="00937648">
        <w:rPr>
          <w:rFonts w:ascii="Times New Roman" w:hAnsi="Times New Roman" w:cs="Times New Roman"/>
          <w:sz w:val="21"/>
          <w:szCs w:val="21"/>
        </w:rPr>
        <w:t>, a ideia de uma lei geral da causalidade, conforme a qual causas similares produzem necessariamente efeitos similares, é meramente um hábito do pensamento originado das impressões regulares dos fatos, que por fim tornam-se</w:t>
      </w:r>
      <w:r w:rsidR="001057F9" w:rsidRPr="00937648">
        <w:rPr>
          <w:rFonts w:ascii="Times New Roman" w:hAnsi="Times New Roman" w:cs="Times New Roman"/>
          <w:sz w:val="21"/>
          <w:szCs w:val="21"/>
        </w:rPr>
        <w:t xml:space="preserve"> </w:t>
      </w:r>
      <w:r w:rsidR="00E8752E" w:rsidRPr="00937648">
        <w:rPr>
          <w:rFonts w:ascii="Times New Roman" w:hAnsi="Times New Roman" w:cs="Times New Roman"/>
          <w:sz w:val="21"/>
          <w:szCs w:val="21"/>
        </w:rPr>
        <w:t>convicções. Portanto, Hume também descartaria (segundo Kelsen) a ideia de causalidade necessária aplicada às penas, ou s</w:t>
      </w:r>
      <w:r w:rsidR="00344DBE">
        <w:rPr>
          <w:rFonts w:ascii="Times New Roman" w:hAnsi="Times New Roman" w:cs="Times New Roman"/>
          <w:sz w:val="21"/>
          <w:szCs w:val="21"/>
        </w:rPr>
        <w:t>eja, o princípio da retribuição, o qual seria oriundo, portanto, do jusnaturalista descrito nos parágrafos anteriores desta seção.</w:t>
      </w:r>
    </w:p>
    <w:p w:rsidR="00B660AC" w:rsidRDefault="00E8752E"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Assim, para Kelsen (1945, p.</w:t>
      </w:r>
      <w:r w:rsidR="00B660AC">
        <w:rPr>
          <w:rFonts w:ascii="Times New Roman" w:hAnsi="Times New Roman" w:cs="Times New Roman"/>
          <w:sz w:val="21"/>
          <w:szCs w:val="21"/>
        </w:rPr>
        <w:t xml:space="preserve"> </w:t>
      </w:r>
      <w:r w:rsidRPr="00937648">
        <w:rPr>
          <w:rFonts w:ascii="Times New Roman" w:hAnsi="Times New Roman" w:cs="Times New Roman"/>
          <w:sz w:val="21"/>
          <w:szCs w:val="21"/>
        </w:rPr>
        <w:t>385), a verdadeira contribuição de Hume consiste em assinalar que, sobre a base da experiência, não se pode supor nenhuma conexão necessária de causa e efeito. O que consistiu também em recusar qualquer fundacionalismo também no âmbito jurídico e moral – isto</w:t>
      </w:r>
      <w:r w:rsidR="002968F9">
        <w:rPr>
          <w:rFonts w:ascii="Times New Roman" w:hAnsi="Times New Roman" w:cs="Times New Roman"/>
          <w:sz w:val="21"/>
          <w:szCs w:val="21"/>
        </w:rPr>
        <w:t xml:space="preserve"> é, Hume </w:t>
      </w:r>
      <w:r w:rsidRPr="00937648">
        <w:rPr>
          <w:rFonts w:ascii="Times New Roman" w:hAnsi="Times New Roman" w:cs="Times New Roman"/>
          <w:sz w:val="21"/>
          <w:szCs w:val="21"/>
        </w:rPr>
        <w:t>renuncia buscar a necessidade do nexo causal na própria sociedade, representada em uma figura divina. Essa recusa da causalidade, refletida no direito penal, também resulta na recusa lógica do princípio da retribuição, o qual afirma que para toda ação má haverá uma retribuição social aplicada pelo Estado seguindo</w:t>
      </w:r>
      <w:r w:rsidR="00B660AC">
        <w:rPr>
          <w:rFonts w:ascii="Times New Roman" w:hAnsi="Times New Roman" w:cs="Times New Roman"/>
          <w:sz w:val="21"/>
          <w:szCs w:val="21"/>
        </w:rPr>
        <w:t>-se o princípio da causalidade.</w:t>
      </w:r>
    </w:p>
    <w:p w:rsidR="00E8752E" w:rsidRPr="00937648" w:rsidRDefault="00E8752E"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É nesse sentido a argumentação kelseniana pela superação do princípio da retribuição penal, tal qual a superação da causação necessária e a formulação de outra norma fundamentadora da aplicação da pena, coerente com a ciência moderna e longe </w:t>
      </w:r>
      <w:r w:rsidR="0035714E" w:rsidRPr="00937648">
        <w:rPr>
          <w:rFonts w:ascii="Times New Roman" w:hAnsi="Times New Roman" w:cs="Times New Roman"/>
          <w:sz w:val="21"/>
          <w:szCs w:val="21"/>
        </w:rPr>
        <w:t>do problema da causação necessária</w:t>
      </w:r>
      <w:r w:rsidRPr="00937648">
        <w:rPr>
          <w:rFonts w:ascii="Times New Roman" w:hAnsi="Times New Roman" w:cs="Times New Roman"/>
          <w:sz w:val="21"/>
          <w:szCs w:val="21"/>
        </w:rPr>
        <w:t xml:space="preserve">: o princípio da imputação penal. Não se trata de retribuir uma ação considera indesejada socialmente por uma pena, aplicada </w:t>
      </w:r>
      <w:r w:rsidRPr="00937648">
        <w:rPr>
          <w:rFonts w:ascii="Times New Roman" w:hAnsi="Times New Roman" w:cs="Times New Roman"/>
          <w:sz w:val="21"/>
          <w:szCs w:val="21"/>
        </w:rPr>
        <w:lastRenderedPageBreak/>
        <w:t>causalmente à retribuição do fato delituoso. Ocorre, enfim, que não há retribuição necessária para determinada ação ou omissão, mas há uma imputação, e</w:t>
      </w:r>
      <w:r w:rsidR="000B0A98" w:rsidRPr="00937648">
        <w:rPr>
          <w:rFonts w:ascii="Times New Roman" w:hAnsi="Times New Roman" w:cs="Times New Roman"/>
          <w:sz w:val="21"/>
          <w:szCs w:val="21"/>
        </w:rPr>
        <w:t>,</w:t>
      </w:r>
      <w:r w:rsidRPr="00937648">
        <w:rPr>
          <w:rFonts w:ascii="Times New Roman" w:hAnsi="Times New Roman" w:cs="Times New Roman"/>
          <w:sz w:val="21"/>
          <w:szCs w:val="21"/>
        </w:rPr>
        <w:t xml:space="preserve"> portanto, unicamente um sentido de um ato de vontade, não de conhecimento, na aplicação das penas. Enfim, para Kelsen também o direito penal, mesmo se arrogando racional através da retribuição, não passa da aplicação das paixões de forma legitimada não racionalmente, mas pelos hábitos e consuetudinariamente. Tal posicionamento justifica sua renúncia ao princípio da retribuição, como queria </w:t>
      </w:r>
      <w:r w:rsidR="009319EF" w:rsidRPr="00937648">
        <w:rPr>
          <w:rFonts w:ascii="Times New Roman" w:hAnsi="Times New Roman" w:cs="Times New Roman"/>
          <w:sz w:val="21"/>
          <w:szCs w:val="21"/>
        </w:rPr>
        <w:t xml:space="preserve">tanto Platão quanto </w:t>
      </w:r>
      <w:r w:rsidRPr="00937648">
        <w:rPr>
          <w:rFonts w:ascii="Times New Roman" w:hAnsi="Times New Roman" w:cs="Times New Roman"/>
          <w:sz w:val="21"/>
          <w:szCs w:val="21"/>
        </w:rPr>
        <w:t>Kant na doutrina do direito, para sustentar imputação de uma pena a determinado ato.</w:t>
      </w:r>
    </w:p>
    <w:p w:rsidR="005854CC" w:rsidRDefault="00E8752E"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Ocorre, enfim, uma mudança significativa na justificação das penas em Kelsen a partir da sua leitura de Hume. Ao criminoso é imputada uma pena, sendo essa não uma causação necessária na busca da retribuição do crime à sociedade, mas um sentido de um ato de vontade aplicado a uma conduta não desejada.</w:t>
      </w:r>
      <w:r w:rsidR="005854CC" w:rsidRPr="00937648">
        <w:rPr>
          <w:rStyle w:val="Refdenotaderodap"/>
          <w:rFonts w:ascii="Times New Roman" w:hAnsi="Times New Roman" w:cs="Times New Roman"/>
          <w:sz w:val="21"/>
          <w:szCs w:val="21"/>
        </w:rPr>
        <w:footnoteReference w:id="46"/>
      </w:r>
    </w:p>
    <w:p w:rsidR="002968F9" w:rsidRDefault="002968F9"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lastRenderedPageBreak/>
        <w:t xml:space="preserve">Enfim, também no aspecto da coerção, Hume </w:t>
      </w:r>
      <w:r w:rsidR="00B660AC">
        <w:rPr>
          <w:rFonts w:ascii="Times New Roman" w:hAnsi="Times New Roman" w:cs="Times New Roman"/>
          <w:sz w:val="21"/>
          <w:szCs w:val="21"/>
        </w:rPr>
        <w:t>substitui</w:t>
      </w:r>
      <w:r>
        <w:rPr>
          <w:rFonts w:ascii="Times New Roman" w:hAnsi="Times New Roman" w:cs="Times New Roman"/>
          <w:sz w:val="21"/>
          <w:szCs w:val="21"/>
        </w:rPr>
        <w:t xml:space="preserve"> Kant em Kelsen. E, sobretudo, a partir da leitura kelseniana sobre Platão, fica claro a reafirmação de Kelsen sobre o ceticismo moral no que concerne </w:t>
      </w:r>
      <w:r w:rsidR="00534827">
        <w:rPr>
          <w:rFonts w:ascii="Times New Roman" w:hAnsi="Times New Roman" w:cs="Times New Roman"/>
          <w:sz w:val="21"/>
          <w:szCs w:val="21"/>
        </w:rPr>
        <w:t>à aplicação do direito e a utilização do princípio da imputação em substituição ao da retribuição como a causalidade.</w:t>
      </w:r>
    </w:p>
    <w:p w:rsidR="000F43D9" w:rsidRPr="00937648" w:rsidRDefault="000F43D9" w:rsidP="004B60BA">
      <w:pPr>
        <w:tabs>
          <w:tab w:val="left" w:pos="1701"/>
        </w:tabs>
        <w:spacing w:before="40" w:after="40" w:line="240" w:lineRule="auto"/>
        <w:ind w:firstLine="567"/>
        <w:jc w:val="both"/>
        <w:rPr>
          <w:rFonts w:ascii="Times New Roman" w:hAnsi="Times New Roman" w:cs="Times New Roman"/>
          <w:sz w:val="21"/>
          <w:szCs w:val="21"/>
        </w:rPr>
      </w:pPr>
    </w:p>
    <w:p w:rsidR="0007287A" w:rsidRPr="00937648" w:rsidRDefault="003F332E" w:rsidP="004B60BA">
      <w:pPr>
        <w:pStyle w:val="Ttulo2"/>
        <w:spacing w:before="40" w:after="40" w:line="240" w:lineRule="auto"/>
        <w:rPr>
          <w:rFonts w:ascii="Times New Roman" w:hAnsi="Times New Roman" w:cs="Times New Roman"/>
          <w:color w:val="auto"/>
          <w:sz w:val="21"/>
          <w:szCs w:val="21"/>
        </w:rPr>
      </w:pPr>
      <w:bookmarkStart w:id="42" w:name="_Toc12365505"/>
      <w:r>
        <w:rPr>
          <w:rFonts w:ascii="Times New Roman" w:hAnsi="Times New Roman" w:cs="Times New Roman"/>
          <w:color w:val="auto"/>
          <w:sz w:val="21"/>
          <w:szCs w:val="21"/>
        </w:rPr>
        <w:t>5</w:t>
      </w:r>
      <w:r w:rsidR="000F43D9" w:rsidRPr="00937648">
        <w:rPr>
          <w:rFonts w:ascii="Times New Roman" w:hAnsi="Times New Roman" w:cs="Times New Roman"/>
          <w:color w:val="auto"/>
          <w:sz w:val="21"/>
          <w:szCs w:val="21"/>
        </w:rPr>
        <w:t>.2</w:t>
      </w:r>
      <w:r w:rsidR="0007287A" w:rsidRPr="00937648">
        <w:rPr>
          <w:rFonts w:ascii="Times New Roman" w:hAnsi="Times New Roman" w:cs="Times New Roman"/>
          <w:color w:val="auto"/>
          <w:sz w:val="21"/>
          <w:szCs w:val="21"/>
        </w:rPr>
        <w:t xml:space="preserve"> Kelsen e Freud</w:t>
      </w:r>
      <w:bookmarkEnd w:id="42"/>
    </w:p>
    <w:p w:rsidR="00F4250B" w:rsidRPr="00937648" w:rsidRDefault="00F4250B" w:rsidP="004B60BA">
      <w:pPr>
        <w:tabs>
          <w:tab w:val="left" w:pos="1701"/>
        </w:tabs>
        <w:spacing w:before="40" w:after="40" w:line="240" w:lineRule="auto"/>
        <w:ind w:firstLine="567"/>
        <w:jc w:val="both"/>
        <w:rPr>
          <w:rFonts w:ascii="Times New Roman" w:hAnsi="Times New Roman" w:cs="Times New Roman"/>
          <w:sz w:val="21"/>
          <w:szCs w:val="21"/>
        </w:rPr>
      </w:pPr>
    </w:p>
    <w:p w:rsidR="00844EE1" w:rsidRPr="00937648" w:rsidRDefault="0019123C"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Como visto no </w:t>
      </w:r>
      <w:r w:rsidR="005C439C">
        <w:rPr>
          <w:rFonts w:ascii="Times New Roman" w:hAnsi="Times New Roman" w:cs="Times New Roman"/>
          <w:sz w:val="21"/>
          <w:szCs w:val="21"/>
        </w:rPr>
        <w:t>segundo</w:t>
      </w:r>
      <w:r w:rsidR="00810E5B">
        <w:rPr>
          <w:rFonts w:ascii="Times New Roman" w:hAnsi="Times New Roman" w:cs="Times New Roman"/>
          <w:sz w:val="21"/>
          <w:szCs w:val="21"/>
        </w:rPr>
        <w:t xml:space="preserve"> </w:t>
      </w:r>
      <w:r>
        <w:rPr>
          <w:rFonts w:ascii="Times New Roman" w:hAnsi="Times New Roman" w:cs="Times New Roman"/>
          <w:sz w:val="21"/>
          <w:szCs w:val="21"/>
        </w:rPr>
        <w:t>capítulo desta tese</w:t>
      </w:r>
      <w:r w:rsidR="008E3467">
        <w:rPr>
          <w:rFonts w:ascii="Times New Roman" w:hAnsi="Times New Roman" w:cs="Times New Roman"/>
          <w:sz w:val="21"/>
          <w:szCs w:val="21"/>
        </w:rPr>
        <w:t>,</w:t>
      </w:r>
      <w:r>
        <w:rPr>
          <w:rFonts w:ascii="Times New Roman" w:hAnsi="Times New Roman" w:cs="Times New Roman"/>
          <w:sz w:val="21"/>
          <w:szCs w:val="21"/>
        </w:rPr>
        <w:t xml:space="preserve"> acerca da leitura de Kelsen sobre Platão, fica evidente as influ</w:t>
      </w:r>
      <w:r w:rsidR="004648A1">
        <w:rPr>
          <w:rFonts w:ascii="Times New Roman" w:hAnsi="Times New Roman" w:cs="Times New Roman"/>
          <w:sz w:val="21"/>
          <w:szCs w:val="21"/>
        </w:rPr>
        <w:t>ê</w:t>
      </w:r>
      <w:r>
        <w:rPr>
          <w:rFonts w:ascii="Times New Roman" w:hAnsi="Times New Roman" w:cs="Times New Roman"/>
          <w:sz w:val="21"/>
          <w:szCs w:val="21"/>
        </w:rPr>
        <w:t xml:space="preserve">ncias freudianas sobre a sua </w:t>
      </w:r>
      <w:r w:rsidR="008E3467">
        <w:rPr>
          <w:rFonts w:ascii="Times New Roman" w:hAnsi="Times New Roman" w:cs="Times New Roman"/>
          <w:sz w:val="21"/>
          <w:szCs w:val="21"/>
        </w:rPr>
        <w:t>teoria do direito</w:t>
      </w:r>
      <w:r>
        <w:rPr>
          <w:rFonts w:ascii="Times New Roman" w:hAnsi="Times New Roman" w:cs="Times New Roman"/>
          <w:sz w:val="21"/>
          <w:szCs w:val="21"/>
        </w:rPr>
        <w:t xml:space="preserve">. </w:t>
      </w:r>
      <w:r w:rsidR="008E3467">
        <w:rPr>
          <w:rFonts w:ascii="Times New Roman" w:hAnsi="Times New Roman" w:cs="Times New Roman"/>
          <w:sz w:val="21"/>
          <w:szCs w:val="21"/>
        </w:rPr>
        <w:t>De tal modo</w:t>
      </w:r>
      <w:r>
        <w:rPr>
          <w:rFonts w:ascii="Times New Roman" w:hAnsi="Times New Roman" w:cs="Times New Roman"/>
          <w:sz w:val="21"/>
          <w:szCs w:val="21"/>
        </w:rPr>
        <w:t>, a</w:t>
      </w:r>
      <w:r w:rsidR="00844EE1" w:rsidRPr="00937648">
        <w:rPr>
          <w:rFonts w:ascii="Times New Roman" w:hAnsi="Times New Roman" w:cs="Times New Roman"/>
          <w:sz w:val="21"/>
          <w:szCs w:val="21"/>
        </w:rPr>
        <w:t xml:space="preserve"> influência de Freud em Kelsen se dá já </w:t>
      </w:r>
      <w:r w:rsidR="00E3043C" w:rsidRPr="00937648">
        <w:rPr>
          <w:rFonts w:ascii="Times New Roman" w:hAnsi="Times New Roman" w:cs="Times New Roman"/>
          <w:sz w:val="21"/>
          <w:szCs w:val="21"/>
        </w:rPr>
        <w:t>no início da sua carreira acadêmica</w:t>
      </w:r>
      <w:r w:rsidR="00964479">
        <w:rPr>
          <w:rFonts w:ascii="Times New Roman" w:hAnsi="Times New Roman" w:cs="Times New Roman"/>
          <w:sz w:val="21"/>
          <w:szCs w:val="21"/>
        </w:rPr>
        <w:t xml:space="preserve"> e permanece em todas as fases</w:t>
      </w:r>
      <w:r w:rsidR="00844EE1" w:rsidRPr="00937648">
        <w:rPr>
          <w:rFonts w:ascii="Times New Roman" w:hAnsi="Times New Roman" w:cs="Times New Roman"/>
          <w:sz w:val="21"/>
          <w:szCs w:val="21"/>
        </w:rPr>
        <w:t xml:space="preserve">. Para Losano (1977, p. 99), já em seus </w:t>
      </w:r>
      <w:r w:rsidR="00117FD5" w:rsidRPr="00937648">
        <w:rPr>
          <w:rFonts w:ascii="Times New Roman" w:hAnsi="Times New Roman" w:cs="Times New Roman"/>
          <w:sz w:val="21"/>
          <w:szCs w:val="21"/>
        </w:rPr>
        <w:t>primeiros escritos,</w:t>
      </w:r>
      <w:r w:rsidR="00844EE1" w:rsidRPr="00937648">
        <w:rPr>
          <w:rFonts w:ascii="Times New Roman" w:hAnsi="Times New Roman" w:cs="Times New Roman"/>
          <w:sz w:val="21"/>
          <w:szCs w:val="21"/>
        </w:rPr>
        <w:t xml:space="preserve"> Kelsen dedica parte dos conceitos, como Estado e norma, ao pensamento freudiano. Para Losano, inclusive, a obra de Freud tem mais influência em Kelsen do que o próprio Círculo de Viena.</w:t>
      </w:r>
      <w:r w:rsidR="00291C6C" w:rsidRPr="00937648">
        <w:rPr>
          <w:rFonts w:ascii="Times New Roman" w:hAnsi="Times New Roman" w:cs="Times New Roman"/>
          <w:sz w:val="21"/>
          <w:szCs w:val="21"/>
        </w:rPr>
        <w:t xml:space="preserve"> (LOSANO, 1977, p. 105)</w:t>
      </w:r>
      <w:r w:rsidR="00117FD5" w:rsidRPr="00937648">
        <w:rPr>
          <w:rFonts w:ascii="Times New Roman" w:hAnsi="Times New Roman" w:cs="Times New Roman"/>
          <w:sz w:val="21"/>
          <w:szCs w:val="21"/>
        </w:rPr>
        <w:t>.</w:t>
      </w:r>
      <w:r w:rsidR="00844EE1" w:rsidRPr="00937648">
        <w:rPr>
          <w:rFonts w:ascii="Times New Roman" w:hAnsi="Times New Roman" w:cs="Times New Roman"/>
          <w:sz w:val="21"/>
          <w:szCs w:val="21"/>
        </w:rPr>
        <w:t xml:space="preserve"> </w:t>
      </w:r>
      <w:r w:rsidR="00291C6C" w:rsidRPr="00937648">
        <w:rPr>
          <w:rFonts w:ascii="Times New Roman" w:hAnsi="Times New Roman" w:cs="Times New Roman"/>
          <w:sz w:val="21"/>
          <w:szCs w:val="21"/>
        </w:rPr>
        <w:t>Tese</w:t>
      </w:r>
      <w:r w:rsidR="00844EE1" w:rsidRPr="00937648">
        <w:rPr>
          <w:rFonts w:ascii="Times New Roman" w:hAnsi="Times New Roman" w:cs="Times New Roman"/>
          <w:sz w:val="21"/>
          <w:szCs w:val="21"/>
        </w:rPr>
        <w:t xml:space="preserve"> essa também compartilhada por Jabloner</w:t>
      </w:r>
      <w:r w:rsidR="000B0A98" w:rsidRPr="00937648">
        <w:rPr>
          <w:rFonts w:ascii="Times New Roman" w:hAnsi="Times New Roman" w:cs="Times New Roman"/>
          <w:sz w:val="21"/>
          <w:szCs w:val="21"/>
        </w:rPr>
        <w:t>.</w:t>
      </w:r>
      <w:r w:rsidR="00844EE1" w:rsidRPr="00937648">
        <w:rPr>
          <w:rFonts w:ascii="Times New Roman" w:hAnsi="Times New Roman" w:cs="Times New Roman"/>
          <w:sz w:val="21"/>
          <w:szCs w:val="21"/>
        </w:rPr>
        <w:t xml:space="preserve"> (1998, p. 368)</w:t>
      </w:r>
      <w:r w:rsidR="00117FD5" w:rsidRPr="00937648">
        <w:rPr>
          <w:rFonts w:ascii="Times New Roman" w:hAnsi="Times New Roman" w:cs="Times New Roman"/>
          <w:sz w:val="21"/>
          <w:szCs w:val="21"/>
        </w:rPr>
        <w:t>.</w:t>
      </w:r>
    </w:p>
    <w:p w:rsidR="009A7A62" w:rsidRPr="00937648" w:rsidRDefault="00B334A8"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Segundo Gavazzi (2000a, </w:t>
      </w:r>
      <w:r w:rsidR="000D4C1C" w:rsidRPr="00937648">
        <w:rPr>
          <w:rFonts w:ascii="Times New Roman" w:hAnsi="Times New Roman" w:cs="Times New Roman"/>
          <w:sz w:val="21"/>
          <w:szCs w:val="21"/>
        </w:rPr>
        <w:t>p. 17), uma das primeiras referê</w:t>
      </w:r>
      <w:r w:rsidRPr="00937648">
        <w:rPr>
          <w:rFonts w:ascii="Times New Roman" w:hAnsi="Times New Roman" w:cs="Times New Roman"/>
          <w:sz w:val="21"/>
          <w:szCs w:val="21"/>
        </w:rPr>
        <w:t xml:space="preserve">ncias de Kelsen à teoria </w:t>
      </w:r>
      <w:r w:rsidR="000D4C1C" w:rsidRPr="00937648">
        <w:rPr>
          <w:rFonts w:ascii="Times New Roman" w:hAnsi="Times New Roman" w:cs="Times New Roman"/>
          <w:sz w:val="21"/>
          <w:szCs w:val="21"/>
        </w:rPr>
        <w:t>psicanalítica freudiana</w:t>
      </w:r>
      <w:r w:rsidRPr="00937648">
        <w:rPr>
          <w:rFonts w:ascii="Times New Roman" w:hAnsi="Times New Roman" w:cs="Times New Roman"/>
          <w:sz w:val="21"/>
          <w:szCs w:val="21"/>
        </w:rPr>
        <w:t xml:space="preserve"> consta no texto </w:t>
      </w:r>
      <w:r w:rsidRPr="00937648">
        <w:rPr>
          <w:rFonts w:ascii="Times New Roman" w:hAnsi="Times New Roman" w:cs="Times New Roman"/>
          <w:i/>
          <w:sz w:val="21"/>
          <w:szCs w:val="21"/>
        </w:rPr>
        <w:t xml:space="preserve">Conceito de Estado e psicologia social. Com atenção </w:t>
      </w:r>
      <w:r w:rsidR="00005096" w:rsidRPr="00937648">
        <w:rPr>
          <w:rFonts w:ascii="Times New Roman" w:hAnsi="Times New Roman" w:cs="Times New Roman"/>
          <w:i/>
          <w:sz w:val="21"/>
          <w:szCs w:val="21"/>
        </w:rPr>
        <w:t>especial</w:t>
      </w:r>
      <w:r w:rsidRPr="00937648">
        <w:rPr>
          <w:rFonts w:ascii="Times New Roman" w:hAnsi="Times New Roman" w:cs="Times New Roman"/>
          <w:i/>
          <w:sz w:val="21"/>
          <w:szCs w:val="21"/>
        </w:rPr>
        <w:t xml:space="preserve"> à teoria das massa</w:t>
      </w:r>
      <w:r w:rsidR="00FB6357" w:rsidRPr="00937648">
        <w:rPr>
          <w:rFonts w:ascii="Times New Roman" w:hAnsi="Times New Roman" w:cs="Times New Roman"/>
          <w:i/>
          <w:sz w:val="21"/>
          <w:szCs w:val="21"/>
        </w:rPr>
        <w:t xml:space="preserve">s </w:t>
      </w:r>
      <w:r w:rsidRPr="00937648">
        <w:rPr>
          <w:rFonts w:ascii="Times New Roman" w:hAnsi="Times New Roman" w:cs="Times New Roman"/>
          <w:i/>
          <w:sz w:val="21"/>
          <w:szCs w:val="21"/>
        </w:rPr>
        <w:t>de Freud</w:t>
      </w:r>
      <w:r w:rsidR="000D4C1C" w:rsidRPr="00937648">
        <w:rPr>
          <w:rFonts w:ascii="Times New Roman" w:hAnsi="Times New Roman" w:cs="Times New Roman"/>
          <w:sz w:val="21"/>
          <w:szCs w:val="21"/>
        </w:rPr>
        <w:t>, de 1922</w:t>
      </w:r>
      <w:r w:rsidR="00ED6782" w:rsidRPr="00937648">
        <w:rPr>
          <w:rFonts w:ascii="Times New Roman" w:hAnsi="Times New Roman" w:cs="Times New Roman"/>
          <w:sz w:val="21"/>
          <w:szCs w:val="21"/>
        </w:rPr>
        <w:t>. Defende</w:t>
      </w:r>
      <w:r w:rsidRPr="00937648">
        <w:rPr>
          <w:rFonts w:ascii="Times New Roman" w:hAnsi="Times New Roman" w:cs="Times New Roman"/>
          <w:sz w:val="21"/>
          <w:szCs w:val="21"/>
        </w:rPr>
        <w:t xml:space="preserve"> Gavazzi que para Kelsen</w:t>
      </w:r>
      <w:r w:rsidR="008E3467">
        <w:rPr>
          <w:rFonts w:ascii="Times New Roman" w:hAnsi="Times New Roman" w:cs="Times New Roman"/>
          <w:sz w:val="21"/>
          <w:szCs w:val="21"/>
        </w:rPr>
        <w:t>,</w:t>
      </w:r>
      <w:r w:rsidRPr="00937648">
        <w:rPr>
          <w:rFonts w:ascii="Times New Roman" w:hAnsi="Times New Roman" w:cs="Times New Roman"/>
          <w:sz w:val="21"/>
          <w:szCs w:val="21"/>
        </w:rPr>
        <w:t xml:space="preserve"> torna-se muito claro que a possibilidade de conhecimento do direito como uma ciência autônoma se dá pela pressupo</w:t>
      </w:r>
      <w:r w:rsidR="000D4C1C" w:rsidRPr="00937648">
        <w:rPr>
          <w:rFonts w:ascii="Times New Roman" w:hAnsi="Times New Roman" w:cs="Times New Roman"/>
          <w:sz w:val="21"/>
          <w:szCs w:val="21"/>
        </w:rPr>
        <w:t>s</w:t>
      </w:r>
      <w:r w:rsidRPr="00937648">
        <w:rPr>
          <w:rFonts w:ascii="Times New Roman" w:hAnsi="Times New Roman" w:cs="Times New Roman"/>
          <w:sz w:val="21"/>
          <w:szCs w:val="21"/>
        </w:rPr>
        <w:t xml:space="preserve">ição da norma fundamental, a qual unifica a validade das normas, tornando-as objeto da ciência jurídica. Entretanto, Kelsen não se abstém de fornecer </w:t>
      </w:r>
      <w:r w:rsidR="000D4C1C" w:rsidRPr="00937648">
        <w:rPr>
          <w:rFonts w:ascii="Times New Roman" w:hAnsi="Times New Roman" w:cs="Times New Roman"/>
          <w:sz w:val="21"/>
          <w:szCs w:val="21"/>
        </w:rPr>
        <w:t>interpretações</w:t>
      </w:r>
      <w:r w:rsidRPr="00937648">
        <w:rPr>
          <w:rFonts w:ascii="Times New Roman" w:hAnsi="Times New Roman" w:cs="Times New Roman"/>
          <w:sz w:val="21"/>
          <w:szCs w:val="21"/>
        </w:rPr>
        <w:t xml:space="preserve"> para o surgimento do Estado ou mesmo das normas jurídicas enquanto sentido de um ato de vontade. Nesse aspecto</w:t>
      </w:r>
      <w:r w:rsidR="000D4C1C" w:rsidRPr="00937648">
        <w:rPr>
          <w:rFonts w:ascii="Times New Roman" w:hAnsi="Times New Roman" w:cs="Times New Roman"/>
          <w:sz w:val="21"/>
          <w:szCs w:val="21"/>
        </w:rPr>
        <w:t xml:space="preserve">, o </w:t>
      </w:r>
      <w:r w:rsidRPr="00937648">
        <w:rPr>
          <w:rFonts w:ascii="Times New Roman" w:hAnsi="Times New Roman" w:cs="Times New Roman"/>
          <w:sz w:val="21"/>
          <w:szCs w:val="21"/>
        </w:rPr>
        <w:t>jurista dedica-se ao estudo dos texto</w:t>
      </w:r>
      <w:r w:rsidR="00521928" w:rsidRPr="00937648">
        <w:rPr>
          <w:rFonts w:ascii="Times New Roman" w:hAnsi="Times New Roman" w:cs="Times New Roman"/>
          <w:sz w:val="21"/>
          <w:szCs w:val="21"/>
        </w:rPr>
        <w:t>s</w:t>
      </w:r>
      <w:r w:rsidRPr="00937648">
        <w:rPr>
          <w:rFonts w:ascii="Times New Roman" w:hAnsi="Times New Roman" w:cs="Times New Roman"/>
          <w:sz w:val="21"/>
          <w:szCs w:val="21"/>
        </w:rPr>
        <w:t xml:space="preserve"> freudianos como recurso teórico para explicar o surgimento das massas em termos psicanalíticos</w:t>
      </w:r>
      <w:r w:rsidR="000D4C1C" w:rsidRPr="00937648">
        <w:rPr>
          <w:rFonts w:ascii="Times New Roman" w:hAnsi="Times New Roman" w:cs="Times New Roman"/>
          <w:sz w:val="21"/>
          <w:szCs w:val="21"/>
        </w:rPr>
        <w:t>, resultando também na tese do surgimento do Estado</w:t>
      </w:r>
      <w:r w:rsidR="00117FD5" w:rsidRPr="00937648">
        <w:rPr>
          <w:rFonts w:ascii="Times New Roman" w:hAnsi="Times New Roman" w:cs="Times New Roman"/>
          <w:sz w:val="21"/>
          <w:szCs w:val="21"/>
        </w:rPr>
        <w:t>, enquanto sentido de um ato de vontade,</w:t>
      </w:r>
      <w:r w:rsidR="00521928" w:rsidRPr="00937648">
        <w:rPr>
          <w:rFonts w:ascii="Times New Roman" w:hAnsi="Times New Roman" w:cs="Times New Roman"/>
          <w:sz w:val="21"/>
          <w:szCs w:val="21"/>
        </w:rPr>
        <w:t xml:space="preserve"> </w:t>
      </w:r>
      <w:r w:rsidR="00117FD5" w:rsidRPr="00937648">
        <w:rPr>
          <w:rFonts w:ascii="Times New Roman" w:hAnsi="Times New Roman" w:cs="Times New Roman"/>
          <w:sz w:val="21"/>
          <w:szCs w:val="21"/>
        </w:rPr>
        <w:t>como</w:t>
      </w:r>
      <w:r w:rsidR="00521928" w:rsidRPr="00937648">
        <w:rPr>
          <w:rFonts w:ascii="Times New Roman" w:hAnsi="Times New Roman" w:cs="Times New Roman"/>
          <w:sz w:val="21"/>
          <w:szCs w:val="21"/>
        </w:rPr>
        <w:t xml:space="preserve"> </w:t>
      </w:r>
      <w:r w:rsidR="00940265" w:rsidRPr="00937648">
        <w:rPr>
          <w:rFonts w:ascii="Times New Roman" w:hAnsi="Times New Roman" w:cs="Times New Roman"/>
          <w:sz w:val="21"/>
          <w:szCs w:val="21"/>
        </w:rPr>
        <w:t>fato</w:t>
      </w:r>
      <w:r w:rsidR="00117FD5" w:rsidRPr="00937648">
        <w:rPr>
          <w:rFonts w:ascii="Times New Roman" w:hAnsi="Times New Roman" w:cs="Times New Roman"/>
          <w:sz w:val="21"/>
          <w:szCs w:val="21"/>
        </w:rPr>
        <w:t xml:space="preserve"> existente na natureza, porém não se confundindo, nesse aspecto de fato, com o Estado/direito enquanto norma</w:t>
      </w:r>
      <w:r w:rsidRPr="00937648">
        <w:rPr>
          <w:rFonts w:ascii="Times New Roman" w:hAnsi="Times New Roman" w:cs="Times New Roman"/>
          <w:sz w:val="21"/>
          <w:szCs w:val="21"/>
        </w:rPr>
        <w:t>.</w:t>
      </w:r>
    </w:p>
    <w:p w:rsidR="009E57A8" w:rsidRDefault="003644B3"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Assim, Kelsen, ainda segund</w:t>
      </w:r>
      <w:r w:rsidR="0074420C" w:rsidRPr="00937648">
        <w:rPr>
          <w:rFonts w:ascii="Times New Roman" w:hAnsi="Times New Roman" w:cs="Times New Roman"/>
          <w:sz w:val="21"/>
          <w:szCs w:val="21"/>
        </w:rPr>
        <w:t>o</w:t>
      </w:r>
      <w:r w:rsidRPr="00937648">
        <w:rPr>
          <w:rFonts w:ascii="Times New Roman" w:hAnsi="Times New Roman" w:cs="Times New Roman"/>
          <w:sz w:val="21"/>
          <w:szCs w:val="21"/>
        </w:rPr>
        <w:t xml:space="preserve"> Gavazzi (2000a, p. 17), </w:t>
      </w:r>
      <w:r w:rsidR="00E132DE">
        <w:rPr>
          <w:rFonts w:ascii="Times New Roman" w:hAnsi="Times New Roman" w:cs="Times New Roman"/>
          <w:sz w:val="21"/>
          <w:szCs w:val="21"/>
        </w:rPr>
        <w:t>critica a ideia d</w:t>
      </w:r>
      <w:r w:rsidRPr="00937648">
        <w:rPr>
          <w:rFonts w:ascii="Times New Roman" w:hAnsi="Times New Roman" w:cs="Times New Roman"/>
          <w:sz w:val="21"/>
          <w:szCs w:val="21"/>
        </w:rPr>
        <w:t>o Estado</w:t>
      </w:r>
      <w:r w:rsidR="003D2F48" w:rsidRPr="00937648">
        <w:rPr>
          <w:rFonts w:ascii="Times New Roman" w:hAnsi="Times New Roman" w:cs="Times New Roman"/>
          <w:sz w:val="21"/>
          <w:szCs w:val="21"/>
        </w:rPr>
        <w:t xml:space="preserve"> em seu aspecto factual</w:t>
      </w:r>
      <w:r w:rsidRPr="00937648">
        <w:rPr>
          <w:rFonts w:ascii="Times New Roman" w:hAnsi="Times New Roman" w:cs="Times New Roman"/>
          <w:sz w:val="21"/>
          <w:szCs w:val="21"/>
        </w:rPr>
        <w:t xml:space="preserve"> </w:t>
      </w:r>
      <w:r w:rsidR="0074420C" w:rsidRPr="00937648">
        <w:rPr>
          <w:rFonts w:ascii="Times New Roman" w:hAnsi="Times New Roman" w:cs="Times New Roman"/>
          <w:sz w:val="21"/>
          <w:szCs w:val="21"/>
        </w:rPr>
        <w:t xml:space="preserve">como </w:t>
      </w:r>
      <w:r w:rsidRPr="00937648">
        <w:rPr>
          <w:rFonts w:ascii="Times New Roman" w:hAnsi="Times New Roman" w:cs="Times New Roman"/>
          <w:sz w:val="21"/>
          <w:szCs w:val="21"/>
        </w:rPr>
        <w:t xml:space="preserve">uma massa caracterizada </w:t>
      </w:r>
      <w:r w:rsidRPr="00937648">
        <w:rPr>
          <w:rFonts w:ascii="Times New Roman" w:hAnsi="Times New Roman" w:cs="Times New Roman"/>
          <w:sz w:val="21"/>
          <w:szCs w:val="21"/>
        </w:rPr>
        <w:lastRenderedPageBreak/>
        <w:t>pela formação de uma “alma coletiva” (GAVAZZI, 2000a</w:t>
      </w:r>
      <w:r w:rsidR="00957D8D" w:rsidRPr="00937648">
        <w:rPr>
          <w:rFonts w:ascii="Times New Roman" w:hAnsi="Times New Roman" w:cs="Times New Roman"/>
          <w:sz w:val="21"/>
          <w:szCs w:val="21"/>
        </w:rPr>
        <w:t>, p. 17), no qual o indivíduo tem seu aparelho psíquico coletivo e pode imergir em massas organizadas, tais como o Estado e a Igreja.</w:t>
      </w:r>
      <w:r w:rsidR="0074420C" w:rsidRPr="00937648">
        <w:rPr>
          <w:rFonts w:ascii="Times New Roman" w:hAnsi="Times New Roman" w:cs="Times New Roman"/>
          <w:sz w:val="21"/>
          <w:szCs w:val="21"/>
        </w:rPr>
        <w:t xml:space="preserve"> Ocorre que em sua gênese, o Estado faz remontar a um desvio de libido indiv</w:t>
      </w:r>
      <w:r w:rsidR="005E52BC" w:rsidRPr="00937648">
        <w:rPr>
          <w:rFonts w:ascii="Times New Roman" w:hAnsi="Times New Roman" w:cs="Times New Roman"/>
          <w:sz w:val="21"/>
          <w:szCs w:val="21"/>
        </w:rPr>
        <w:t>id</w:t>
      </w:r>
      <w:r w:rsidR="0074420C" w:rsidRPr="00937648">
        <w:rPr>
          <w:rFonts w:ascii="Times New Roman" w:hAnsi="Times New Roman" w:cs="Times New Roman"/>
          <w:sz w:val="21"/>
          <w:szCs w:val="21"/>
        </w:rPr>
        <w:t>ual mediante um processo de ide</w:t>
      </w:r>
      <w:r w:rsidR="005E52BC" w:rsidRPr="00937648">
        <w:rPr>
          <w:rFonts w:ascii="Times New Roman" w:hAnsi="Times New Roman" w:cs="Times New Roman"/>
          <w:sz w:val="21"/>
          <w:szCs w:val="21"/>
        </w:rPr>
        <w:t>ntificação particularmente inte</w:t>
      </w:r>
      <w:r w:rsidR="0074420C" w:rsidRPr="00937648">
        <w:rPr>
          <w:rFonts w:ascii="Times New Roman" w:hAnsi="Times New Roman" w:cs="Times New Roman"/>
          <w:sz w:val="21"/>
          <w:szCs w:val="21"/>
        </w:rPr>
        <w:t xml:space="preserve">nso que se dá pela instalação de um objeto como, </w:t>
      </w:r>
      <w:r w:rsidR="008417B0" w:rsidRPr="00937648">
        <w:rPr>
          <w:rFonts w:ascii="Times New Roman" w:hAnsi="Times New Roman" w:cs="Times New Roman"/>
          <w:sz w:val="21"/>
          <w:szCs w:val="21"/>
        </w:rPr>
        <w:t>por exemplo</w:t>
      </w:r>
      <w:r w:rsidR="0074420C" w:rsidRPr="00937648">
        <w:rPr>
          <w:rFonts w:ascii="Times New Roman" w:hAnsi="Times New Roman" w:cs="Times New Roman"/>
          <w:sz w:val="21"/>
          <w:szCs w:val="21"/>
        </w:rPr>
        <w:t xml:space="preserve">, o chefe (ou pai), no lugar do </w:t>
      </w:r>
      <w:r w:rsidR="0074420C" w:rsidRPr="00937648">
        <w:rPr>
          <w:rFonts w:ascii="Times New Roman" w:hAnsi="Times New Roman" w:cs="Times New Roman"/>
          <w:i/>
          <w:sz w:val="21"/>
          <w:szCs w:val="21"/>
        </w:rPr>
        <w:t xml:space="preserve">ego </w:t>
      </w:r>
      <w:r w:rsidR="0074420C" w:rsidRPr="00937648">
        <w:rPr>
          <w:rFonts w:ascii="Times New Roman" w:hAnsi="Times New Roman" w:cs="Times New Roman"/>
          <w:sz w:val="21"/>
          <w:szCs w:val="21"/>
        </w:rPr>
        <w:t>ideal</w:t>
      </w:r>
      <w:r w:rsidR="009E57A8" w:rsidRPr="00937648">
        <w:rPr>
          <w:rFonts w:ascii="Times New Roman" w:hAnsi="Times New Roman" w:cs="Times New Roman"/>
          <w:sz w:val="21"/>
          <w:szCs w:val="21"/>
        </w:rPr>
        <w:t>, qual por sua vez resulta na identificação dos indivíduos entre si.</w:t>
      </w:r>
      <w:r w:rsidR="00E132DE">
        <w:rPr>
          <w:rFonts w:ascii="Times New Roman" w:hAnsi="Times New Roman" w:cs="Times New Roman"/>
          <w:sz w:val="21"/>
          <w:szCs w:val="21"/>
        </w:rPr>
        <w:t xml:space="preserve"> Por oposto, e utilizando expressamente de Freud, Kelsen defende que o </w:t>
      </w:r>
      <w:r w:rsidR="00A67DD5">
        <w:rPr>
          <w:rFonts w:ascii="Times New Roman" w:hAnsi="Times New Roman" w:cs="Times New Roman"/>
          <w:sz w:val="21"/>
          <w:szCs w:val="21"/>
        </w:rPr>
        <w:t>indivíduo</w:t>
      </w:r>
      <w:r w:rsidR="00E132DE">
        <w:rPr>
          <w:rFonts w:ascii="Times New Roman" w:hAnsi="Times New Roman" w:cs="Times New Roman"/>
          <w:sz w:val="21"/>
          <w:szCs w:val="21"/>
        </w:rPr>
        <w:t xml:space="preserve"> no Estado não é formado pela massa da “alma coletiva”, mas apenas por uma psicologia individual.</w:t>
      </w:r>
    </w:p>
    <w:p w:rsidR="00E132DE" w:rsidRPr="00E132DE" w:rsidRDefault="00E132DE" w:rsidP="004B60BA">
      <w:pPr>
        <w:tabs>
          <w:tab w:val="left" w:pos="1701"/>
        </w:tabs>
        <w:spacing w:before="40" w:after="40" w:line="240" w:lineRule="auto"/>
        <w:ind w:left="2268"/>
        <w:jc w:val="both"/>
        <w:rPr>
          <w:rFonts w:ascii="Times New Roman" w:hAnsi="Times New Roman" w:cs="Times New Roman"/>
          <w:sz w:val="19"/>
          <w:szCs w:val="19"/>
        </w:rPr>
      </w:pPr>
      <w:r w:rsidRPr="00E132DE">
        <w:rPr>
          <w:rFonts w:ascii="Times New Roman" w:hAnsi="Times New Roman" w:cs="Times New Roman"/>
          <w:sz w:val="19"/>
          <w:szCs w:val="19"/>
        </w:rPr>
        <w:t xml:space="preserve">Embora tome como ponto de </w:t>
      </w:r>
      <w:r w:rsidR="00A67DD5" w:rsidRPr="00E132DE">
        <w:rPr>
          <w:rFonts w:ascii="Times New Roman" w:hAnsi="Times New Roman" w:cs="Times New Roman"/>
          <w:sz w:val="19"/>
          <w:szCs w:val="19"/>
        </w:rPr>
        <w:t>partida</w:t>
      </w:r>
      <w:r w:rsidRPr="00E132DE">
        <w:rPr>
          <w:rFonts w:ascii="Times New Roman" w:hAnsi="Times New Roman" w:cs="Times New Roman"/>
          <w:sz w:val="19"/>
          <w:szCs w:val="19"/>
        </w:rPr>
        <w:t xml:space="preserve"> a descrição de Le Bo</w:t>
      </w:r>
      <w:r w:rsidR="007B0AB2">
        <w:rPr>
          <w:rFonts w:ascii="Times New Roman" w:hAnsi="Times New Roman" w:cs="Times New Roman"/>
          <w:sz w:val="19"/>
          <w:szCs w:val="19"/>
        </w:rPr>
        <w:t>n</w:t>
      </w:r>
      <w:r w:rsidRPr="00E132DE">
        <w:rPr>
          <w:rFonts w:ascii="Times New Roman" w:hAnsi="Times New Roman" w:cs="Times New Roman"/>
          <w:sz w:val="19"/>
          <w:szCs w:val="19"/>
        </w:rPr>
        <w:t xml:space="preserve"> da mente grupal, ele certamente não comete o erro da hipóstase. Já no início de sua investigação, com louvável perspicácia, ele nega toda contradição entre a psicologia individual e social, e explica que a antítese das ações psíquicas sócias e não-sociais (“narcisistas” ou “autistas”, isto é, destituídas de relação com outra pessoa) ocorre “inteiramente no domínio da psicologia individual”. Assim, Freud formula de modo absolutamente correto o que Le Bom considera o fato decisivo quanto diz que o indivíduo, submetido a certa condição, pensa, sente e atua de modo bastante diferente do esperado e que essa condição é sua inserção num conjunto de pessoas que adquiriu o caráter de um grupo psicológico. Para Freud só existe a mente do indivíduo, e a sua psicologia é, em todas as circunstâncias, uma psicologia do indivíduo. O que caracteriza seu método é justamente o fato de apresentar os fenômenos da chamada mente grupal como manifestações da mente</w:t>
      </w:r>
      <w:r w:rsidR="007B0AB2">
        <w:rPr>
          <w:rFonts w:ascii="Times New Roman" w:hAnsi="Times New Roman" w:cs="Times New Roman"/>
          <w:sz w:val="19"/>
          <w:szCs w:val="19"/>
        </w:rPr>
        <w:t xml:space="preserve"> </w:t>
      </w:r>
      <w:r w:rsidRPr="00E132DE">
        <w:rPr>
          <w:rFonts w:ascii="Times New Roman" w:hAnsi="Times New Roman" w:cs="Times New Roman"/>
          <w:sz w:val="19"/>
          <w:szCs w:val="19"/>
        </w:rPr>
        <w:t>individual.</w:t>
      </w:r>
    </w:p>
    <w:p w:rsidR="00E132DE" w:rsidRDefault="00E132DE" w:rsidP="004B60BA">
      <w:pPr>
        <w:tabs>
          <w:tab w:val="left" w:pos="1701"/>
        </w:tabs>
        <w:spacing w:before="40" w:after="40" w:line="240" w:lineRule="auto"/>
        <w:ind w:left="2268"/>
        <w:jc w:val="both"/>
        <w:rPr>
          <w:rFonts w:ascii="Times New Roman" w:hAnsi="Times New Roman" w:cs="Times New Roman"/>
          <w:sz w:val="19"/>
          <w:szCs w:val="19"/>
        </w:rPr>
      </w:pPr>
      <w:r w:rsidRPr="00E132DE">
        <w:rPr>
          <w:rFonts w:ascii="Times New Roman" w:hAnsi="Times New Roman" w:cs="Times New Roman"/>
          <w:sz w:val="19"/>
          <w:szCs w:val="19"/>
        </w:rPr>
        <w:t>Este, porém, não é o único aspecto em que as pesquisa de Freud demonstram uma nítida superioridade sobre as de Le Bon.”</w:t>
      </w:r>
      <w:r w:rsidR="007B0AB2">
        <w:rPr>
          <w:rFonts w:ascii="Times New Roman" w:hAnsi="Times New Roman" w:cs="Times New Roman"/>
          <w:sz w:val="19"/>
          <w:szCs w:val="19"/>
        </w:rPr>
        <w:t xml:space="preserve"> (KELSEN, 2000a, p. 317)</w:t>
      </w:r>
    </w:p>
    <w:p w:rsidR="007B0AB2" w:rsidRDefault="007B0AB2" w:rsidP="004B60BA">
      <w:pPr>
        <w:tabs>
          <w:tab w:val="left" w:pos="1701"/>
        </w:tabs>
        <w:spacing w:before="40" w:after="40" w:line="240" w:lineRule="auto"/>
        <w:ind w:left="2268"/>
        <w:jc w:val="both"/>
        <w:rPr>
          <w:rFonts w:ascii="Times New Roman" w:hAnsi="Times New Roman" w:cs="Times New Roman"/>
          <w:sz w:val="19"/>
          <w:szCs w:val="19"/>
        </w:rPr>
      </w:pPr>
      <w:r>
        <w:rPr>
          <w:rFonts w:ascii="Times New Roman" w:hAnsi="Times New Roman" w:cs="Times New Roman"/>
          <w:sz w:val="19"/>
          <w:szCs w:val="19"/>
        </w:rPr>
        <w:t>(...)</w:t>
      </w:r>
    </w:p>
    <w:p w:rsidR="007B0AB2" w:rsidRPr="00937648" w:rsidRDefault="007B0AB2" w:rsidP="004B60BA">
      <w:pPr>
        <w:tabs>
          <w:tab w:val="left" w:pos="1701"/>
        </w:tabs>
        <w:spacing w:before="40" w:after="40" w:line="240" w:lineRule="auto"/>
        <w:ind w:left="2268"/>
        <w:jc w:val="both"/>
        <w:rPr>
          <w:rFonts w:ascii="Times New Roman" w:hAnsi="Times New Roman" w:cs="Times New Roman"/>
          <w:sz w:val="21"/>
          <w:szCs w:val="21"/>
        </w:rPr>
      </w:pPr>
      <w:r>
        <w:rPr>
          <w:rFonts w:ascii="Times New Roman" w:hAnsi="Times New Roman" w:cs="Times New Roman"/>
          <w:sz w:val="19"/>
          <w:szCs w:val="19"/>
        </w:rPr>
        <w:t xml:space="preserve">E a análise psicológica de Freud prestou um importantíssimo serviço preparatório exatamente neste sentido, ao decompor com êxito em seus elementos psicológicos individuais as hipóstases </w:t>
      </w:r>
      <w:r>
        <w:rPr>
          <w:rFonts w:ascii="Times New Roman" w:hAnsi="Times New Roman" w:cs="Times New Roman"/>
          <w:sz w:val="19"/>
          <w:szCs w:val="19"/>
        </w:rPr>
        <w:lastRenderedPageBreak/>
        <w:t xml:space="preserve">de Deus, da sociedade e do Estado, não </w:t>
      </w:r>
      <w:r w:rsidR="00A67DD5">
        <w:rPr>
          <w:rFonts w:ascii="Times New Roman" w:hAnsi="Times New Roman" w:cs="Times New Roman"/>
          <w:sz w:val="19"/>
          <w:szCs w:val="19"/>
        </w:rPr>
        <w:t>obstante</w:t>
      </w:r>
      <w:r>
        <w:rPr>
          <w:rFonts w:ascii="Times New Roman" w:hAnsi="Times New Roman" w:cs="Times New Roman"/>
          <w:sz w:val="19"/>
          <w:szCs w:val="19"/>
        </w:rPr>
        <w:t xml:space="preserve"> a carga mágica de sua terminologia centenária.</w:t>
      </w:r>
    </w:p>
    <w:p w:rsidR="009E57A8" w:rsidRPr="00937648" w:rsidRDefault="009E57A8"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Nesse</w:t>
      </w:r>
      <w:r w:rsidR="004D3D2A" w:rsidRPr="00937648">
        <w:rPr>
          <w:rFonts w:ascii="Times New Roman" w:hAnsi="Times New Roman" w:cs="Times New Roman"/>
          <w:sz w:val="21"/>
          <w:szCs w:val="21"/>
        </w:rPr>
        <w:t>s</w:t>
      </w:r>
      <w:r w:rsidRPr="00937648">
        <w:rPr>
          <w:rFonts w:ascii="Times New Roman" w:hAnsi="Times New Roman" w:cs="Times New Roman"/>
          <w:sz w:val="21"/>
          <w:szCs w:val="21"/>
        </w:rPr>
        <w:t xml:space="preserve"> termos, Gavazzi (2000a, p. 18) conclui que a leitura de Kelsen acerca de Freud o leva </w:t>
      </w:r>
      <w:r w:rsidR="00CB7E93">
        <w:rPr>
          <w:rFonts w:ascii="Times New Roman" w:hAnsi="Times New Roman" w:cs="Times New Roman"/>
          <w:sz w:val="21"/>
          <w:szCs w:val="21"/>
        </w:rPr>
        <w:t xml:space="preserve">ao </w:t>
      </w:r>
      <w:r w:rsidRPr="00937648">
        <w:rPr>
          <w:rFonts w:ascii="Times New Roman" w:hAnsi="Times New Roman" w:cs="Times New Roman"/>
          <w:sz w:val="21"/>
          <w:szCs w:val="21"/>
        </w:rPr>
        <w:t xml:space="preserve">reconhecimento da impossibilidade da fundação de uma realidade </w:t>
      </w:r>
      <w:r w:rsidRPr="00937648">
        <w:rPr>
          <w:rFonts w:ascii="Times New Roman" w:hAnsi="Times New Roman" w:cs="Times New Roman"/>
          <w:i/>
          <w:sz w:val="21"/>
          <w:szCs w:val="21"/>
        </w:rPr>
        <w:t>Estado</w:t>
      </w:r>
      <w:r w:rsidRPr="00937648">
        <w:rPr>
          <w:rFonts w:ascii="Times New Roman" w:hAnsi="Times New Roman" w:cs="Times New Roman"/>
          <w:sz w:val="21"/>
          <w:szCs w:val="21"/>
        </w:rPr>
        <w:t xml:space="preserve"> em termos de psicologia de hipostatização da realidade. </w:t>
      </w:r>
      <w:r w:rsidR="005E52BC" w:rsidRPr="00937648">
        <w:rPr>
          <w:rFonts w:ascii="Times New Roman" w:hAnsi="Times New Roman" w:cs="Times New Roman"/>
          <w:sz w:val="21"/>
          <w:szCs w:val="21"/>
        </w:rPr>
        <w:t>Nas palavras de Gavazzi (2000a, p. 19):</w:t>
      </w:r>
    </w:p>
    <w:p w:rsidR="005E52BC" w:rsidRPr="003609D3" w:rsidRDefault="005E52BC" w:rsidP="004B60BA">
      <w:pPr>
        <w:tabs>
          <w:tab w:val="left" w:pos="1701"/>
        </w:tabs>
        <w:spacing w:before="40" w:after="40" w:line="240" w:lineRule="auto"/>
        <w:ind w:left="2268"/>
        <w:jc w:val="both"/>
        <w:rPr>
          <w:rFonts w:ascii="Times New Roman" w:hAnsi="Times New Roman" w:cs="Times New Roman"/>
          <w:sz w:val="19"/>
          <w:szCs w:val="19"/>
        </w:rPr>
      </w:pPr>
      <w:r w:rsidRPr="003609D3">
        <w:rPr>
          <w:rFonts w:ascii="Times New Roman" w:hAnsi="Times New Roman" w:cs="Times New Roman"/>
          <w:sz w:val="19"/>
          <w:szCs w:val="19"/>
        </w:rPr>
        <w:t>Minha impressão é de que seria preferível dizer que Kelsen v</w:t>
      </w:r>
      <w:r w:rsidR="005F7046" w:rsidRPr="003609D3">
        <w:rPr>
          <w:rFonts w:ascii="Times New Roman" w:hAnsi="Times New Roman" w:cs="Times New Roman"/>
          <w:sz w:val="19"/>
          <w:szCs w:val="19"/>
        </w:rPr>
        <w:t>ê na teoria ps</w:t>
      </w:r>
      <w:r w:rsidRPr="003609D3">
        <w:rPr>
          <w:rFonts w:ascii="Times New Roman" w:hAnsi="Times New Roman" w:cs="Times New Roman"/>
          <w:sz w:val="19"/>
          <w:szCs w:val="19"/>
        </w:rPr>
        <w:t>i</w:t>
      </w:r>
      <w:r w:rsidR="005F7046" w:rsidRPr="003609D3">
        <w:rPr>
          <w:rFonts w:ascii="Times New Roman" w:hAnsi="Times New Roman" w:cs="Times New Roman"/>
          <w:sz w:val="19"/>
          <w:szCs w:val="19"/>
        </w:rPr>
        <w:t>c</w:t>
      </w:r>
      <w:r w:rsidRPr="003609D3">
        <w:rPr>
          <w:rFonts w:ascii="Times New Roman" w:hAnsi="Times New Roman" w:cs="Times New Roman"/>
          <w:sz w:val="19"/>
          <w:szCs w:val="19"/>
        </w:rPr>
        <w:t>a</w:t>
      </w:r>
      <w:r w:rsidR="005F7046" w:rsidRPr="003609D3">
        <w:rPr>
          <w:rFonts w:ascii="Times New Roman" w:hAnsi="Times New Roman" w:cs="Times New Roman"/>
          <w:sz w:val="19"/>
          <w:szCs w:val="19"/>
        </w:rPr>
        <w:t>na</w:t>
      </w:r>
      <w:r w:rsidRPr="003609D3">
        <w:rPr>
          <w:rFonts w:ascii="Times New Roman" w:hAnsi="Times New Roman" w:cs="Times New Roman"/>
          <w:sz w:val="19"/>
          <w:szCs w:val="19"/>
        </w:rPr>
        <w:t xml:space="preserve">lítica “o complementar” mais próximo e mais compatível de sua teoria (conservando cada um seus próprios </w:t>
      </w:r>
      <w:r w:rsidR="005F7046" w:rsidRPr="003609D3">
        <w:rPr>
          <w:rFonts w:ascii="Times New Roman" w:hAnsi="Times New Roman" w:cs="Times New Roman"/>
          <w:sz w:val="19"/>
          <w:szCs w:val="19"/>
        </w:rPr>
        <w:t>métodos</w:t>
      </w:r>
      <w:r w:rsidRPr="003609D3">
        <w:rPr>
          <w:rFonts w:ascii="Times New Roman" w:hAnsi="Times New Roman" w:cs="Times New Roman"/>
          <w:sz w:val="19"/>
          <w:szCs w:val="19"/>
        </w:rPr>
        <w:t xml:space="preserve"> e suas próprias finalidade</w:t>
      </w:r>
      <w:r w:rsidR="005F7046" w:rsidRPr="003609D3">
        <w:rPr>
          <w:rFonts w:ascii="Times New Roman" w:hAnsi="Times New Roman" w:cs="Times New Roman"/>
          <w:sz w:val="19"/>
          <w:szCs w:val="19"/>
        </w:rPr>
        <w:t>s</w:t>
      </w:r>
      <w:r w:rsidRPr="003609D3">
        <w:rPr>
          <w:rFonts w:ascii="Times New Roman" w:hAnsi="Times New Roman" w:cs="Times New Roman"/>
          <w:sz w:val="19"/>
          <w:szCs w:val="19"/>
        </w:rPr>
        <w:t xml:space="preserve"> específicas).</w:t>
      </w:r>
    </w:p>
    <w:p w:rsidR="005F7046" w:rsidRPr="003609D3" w:rsidRDefault="005F7046" w:rsidP="004B60BA">
      <w:pPr>
        <w:tabs>
          <w:tab w:val="left" w:pos="1701"/>
        </w:tabs>
        <w:spacing w:before="40" w:after="40" w:line="240" w:lineRule="auto"/>
        <w:ind w:left="2268"/>
        <w:jc w:val="both"/>
        <w:rPr>
          <w:rFonts w:ascii="Times New Roman" w:hAnsi="Times New Roman" w:cs="Times New Roman"/>
          <w:sz w:val="19"/>
          <w:szCs w:val="19"/>
        </w:rPr>
      </w:pPr>
      <w:r w:rsidRPr="003609D3">
        <w:rPr>
          <w:rFonts w:ascii="Times New Roman" w:hAnsi="Times New Roman" w:cs="Times New Roman"/>
          <w:sz w:val="19"/>
          <w:szCs w:val="19"/>
        </w:rPr>
        <w:t>Mas as coisas provavelmente não se encerram aqui. Se relermos com atenção as páginas de “Fundamentos da democrac</w:t>
      </w:r>
      <w:r w:rsidR="00866E76" w:rsidRPr="003609D3">
        <w:rPr>
          <w:rFonts w:ascii="Times New Roman" w:hAnsi="Times New Roman" w:cs="Times New Roman"/>
          <w:sz w:val="19"/>
          <w:szCs w:val="19"/>
        </w:rPr>
        <w:t>i</w:t>
      </w:r>
      <w:r w:rsidRPr="003609D3">
        <w:rPr>
          <w:rFonts w:ascii="Times New Roman" w:hAnsi="Times New Roman" w:cs="Times New Roman"/>
          <w:sz w:val="19"/>
          <w:szCs w:val="19"/>
        </w:rPr>
        <w:t xml:space="preserve">a”, dedicadas, respectivamente, ao “tipo democrático de personalidade”, ao “princípio de tolerância” e, sobretudo, ao “caráter racionalidade da democracia”, não poderemos deixar de ter a impressão – eu, pelo menos, não consigo – de que o investimento libidinal, de que Freud falava, dos homens de massas num “tipo de chefe” ou numa idéia sucedânea dele pode ter algum </w:t>
      </w:r>
      <w:r w:rsidR="00BD0127" w:rsidRPr="003609D3">
        <w:rPr>
          <w:rFonts w:ascii="Times New Roman" w:hAnsi="Times New Roman" w:cs="Times New Roman"/>
          <w:sz w:val="19"/>
          <w:szCs w:val="19"/>
        </w:rPr>
        <w:t>parentesco</w:t>
      </w:r>
      <w:r w:rsidRPr="003609D3">
        <w:rPr>
          <w:rFonts w:ascii="Times New Roman" w:hAnsi="Times New Roman" w:cs="Times New Roman"/>
          <w:sz w:val="19"/>
          <w:szCs w:val="19"/>
        </w:rPr>
        <w:t xml:space="preserve"> ou conexão com a pressuposição de validade da norma fundamental da ordenação. E, em meu modo de ver,</w:t>
      </w:r>
      <w:r w:rsidR="00BD0127" w:rsidRPr="003609D3">
        <w:rPr>
          <w:rFonts w:ascii="Times New Roman" w:hAnsi="Times New Roman" w:cs="Times New Roman"/>
          <w:sz w:val="19"/>
          <w:szCs w:val="19"/>
        </w:rPr>
        <w:t xml:space="preserve"> </w:t>
      </w:r>
      <w:r w:rsidRPr="003609D3">
        <w:rPr>
          <w:rFonts w:ascii="Times New Roman" w:hAnsi="Times New Roman" w:cs="Times New Roman"/>
          <w:sz w:val="19"/>
          <w:szCs w:val="19"/>
        </w:rPr>
        <w:t xml:space="preserve">ainda há mais: se numa ordenação democrática como a descrita por Kelsen o chefe ou os chefes não são tais por descendência “paterna” mas, se assim pode </w:t>
      </w:r>
      <w:r w:rsidR="00BD0127" w:rsidRPr="003609D3">
        <w:rPr>
          <w:rFonts w:ascii="Times New Roman" w:hAnsi="Times New Roman" w:cs="Times New Roman"/>
          <w:sz w:val="19"/>
          <w:szCs w:val="19"/>
        </w:rPr>
        <w:t>dizer</w:t>
      </w:r>
      <w:r w:rsidRPr="003609D3">
        <w:rPr>
          <w:rFonts w:ascii="Times New Roman" w:hAnsi="Times New Roman" w:cs="Times New Roman"/>
          <w:sz w:val="19"/>
          <w:szCs w:val="19"/>
        </w:rPr>
        <w:t xml:space="preserve">, são todos pais putativos e, além disso, não </w:t>
      </w:r>
      <w:r w:rsidR="00CB7E93">
        <w:rPr>
          <w:rFonts w:ascii="Times New Roman" w:hAnsi="Times New Roman" w:cs="Times New Roman"/>
          <w:sz w:val="19"/>
          <w:szCs w:val="19"/>
        </w:rPr>
        <w:t xml:space="preserve">são </w:t>
      </w:r>
      <w:r w:rsidRPr="003609D3">
        <w:rPr>
          <w:rFonts w:ascii="Times New Roman" w:hAnsi="Times New Roman" w:cs="Times New Roman"/>
          <w:sz w:val="19"/>
          <w:szCs w:val="19"/>
        </w:rPr>
        <w:t xml:space="preserve">dados mas designados pelo procedimento eleitoral, e se, de alguma forma, são fungíveis </w:t>
      </w:r>
      <w:r w:rsidR="00BC3CF6" w:rsidRPr="003609D3">
        <w:rPr>
          <w:rFonts w:ascii="Times New Roman" w:hAnsi="Times New Roman" w:cs="Times New Roman"/>
          <w:sz w:val="19"/>
          <w:szCs w:val="19"/>
        </w:rPr>
        <w:t xml:space="preserve">e podem ser substituídos sem </w:t>
      </w:r>
      <w:r w:rsidR="00BD0127" w:rsidRPr="003609D3">
        <w:rPr>
          <w:rFonts w:ascii="Times New Roman" w:hAnsi="Times New Roman" w:cs="Times New Roman"/>
          <w:sz w:val="19"/>
          <w:szCs w:val="19"/>
        </w:rPr>
        <w:t>meios</w:t>
      </w:r>
      <w:r w:rsidR="00BC3CF6" w:rsidRPr="003609D3">
        <w:rPr>
          <w:rFonts w:ascii="Times New Roman" w:hAnsi="Times New Roman" w:cs="Times New Roman"/>
          <w:sz w:val="19"/>
          <w:szCs w:val="19"/>
        </w:rPr>
        <w:t xml:space="preserve"> cruentos como o assassinato do Pai primígeno ou </w:t>
      </w:r>
      <w:r w:rsidR="00BD0127" w:rsidRPr="003609D3">
        <w:rPr>
          <w:rFonts w:ascii="Times New Roman" w:hAnsi="Times New Roman" w:cs="Times New Roman"/>
          <w:sz w:val="19"/>
          <w:szCs w:val="19"/>
        </w:rPr>
        <w:t>tiranicídio</w:t>
      </w:r>
      <w:r w:rsidR="00BC3CF6" w:rsidRPr="003609D3">
        <w:rPr>
          <w:rFonts w:ascii="Times New Roman" w:hAnsi="Times New Roman" w:cs="Times New Roman"/>
          <w:sz w:val="19"/>
          <w:szCs w:val="19"/>
        </w:rPr>
        <w:t xml:space="preserve"> que é seu equivalente historicamente pro</w:t>
      </w:r>
      <w:r w:rsidR="00BD0127" w:rsidRPr="003609D3">
        <w:rPr>
          <w:rFonts w:ascii="Times New Roman" w:hAnsi="Times New Roman" w:cs="Times New Roman"/>
          <w:sz w:val="19"/>
          <w:szCs w:val="19"/>
        </w:rPr>
        <w:t>v</w:t>
      </w:r>
      <w:r w:rsidR="00BC3CF6" w:rsidRPr="003609D3">
        <w:rPr>
          <w:rFonts w:ascii="Times New Roman" w:hAnsi="Times New Roman" w:cs="Times New Roman"/>
          <w:sz w:val="19"/>
          <w:szCs w:val="19"/>
        </w:rPr>
        <w:t xml:space="preserve">ado, isso significa que uma estrutura democrática da ordenação social representa (ou pode representar), na </w:t>
      </w:r>
      <w:r w:rsidR="00BD0127" w:rsidRPr="003609D3">
        <w:rPr>
          <w:rFonts w:ascii="Times New Roman" w:hAnsi="Times New Roman" w:cs="Times New Roman"/>
          <w:sz w:val="19"/>
          <w:szCs w:val="19"/>
        </w:rPr>
        <w:t>perspectiva</w:t>
      </w:r>
      <w:r w:rsidR="00BC3CF6" w:rsidRPr="003609D3">
        <w:rPr>
          <w:rFonts w:ascii="Times New Roman" w:hAnsi="Times New Roman" w:cs="Times New Roman"/>
          <w:sz w:val="19"/>
          <w:szCs w:val="19"/>
        </w:rPr>
        <w:t xml:space="preserve"> freudiana qu</w:t>
      </w:r>
      <w:r w:rsidR="00BD0127" w:rsidRPr="003609D3">
        <w:rPr>
          <w:rFonts w:ascii="Times New Roman" w:hAnsi="Times New Roman" w:cs="Times New Roman"/>
          <w:sz w:val="19"/>
          <w:szCs w:val="19"/>
        </w:rPr>
        <w:t>e me arrisco a atribuir a Kelse</w:t>
      </w:r>
      <w:r w:rsidR="00BC3CF6" w:rsidRPr="003609D3">
        <w:rPr>
          <w:rFonts w:ascii="Times New Roman" w:hAnsi="Times New Roman" w:cs="Times New Roman"/>
          <w:sz w:val="19"/>
          <w:szCs w:val="19"/>
        </w:rPr>
        <w:t>n, um grau de investimento (e, portanto, de identificação) menos absoluto, menos totalitário, relativo, parcial, calculado – em todo caso, não definitivo. E, se é ve</w:t>
      </w:r>
      <w:r w:rsidR="00BD0127" w:rsidRPr="003609D3">
        <w:rPr>
          <w:rFonts w:ascii="Times New Roman" w:hAnsi="Times New Roman" w:cs="Times New Roman"/>
          <w:sz w:val="19"/>
          <w:szCs w:val="19"/>
        </w:rPr>
        <w:t>r</w:t>
      </w:r>
      <w:r w:rsidR="00BC3CF6" w:rsidRPr="003609D3">
        <w:rPr>
          <w:rFonts w:ascii="Times New Roman" w:hAnsi="Times New Roman" w:cs="Times New Roman"/>
          <w:sz w:val="19"/>
          <w:szCs w:val="19"/>
        </w:rPr>
        <w:t>dade que os filhos se rebelaram contra o pai despótico e o mat</w:t>
      </w:r>
      <w:r w:rsidR="00A34915" w:rsidRPr="003609D3">
        <w:rPr>
          <w:rFonts w:ascii="Times New Roman" w:hAnsi="Times New Roman" w:cs="Times New Roman"/>
          <w:sz w:val="19"/>
          <w:szCs w:val="19"/>
        </w:rPr>
        <w:t>a</w:t>
      </w:r>
      <w:r w:rsidR="00BC3CF6" w:rsidRPr="003609D3">
        <w:rPr>
          <w:rFonts w:ascii="Times New Roman" w:hAnsi="Times New Roman" w:cs="Times New Roman"/>
          <w:sz w:val="19"/>
          <w:szCs w:val="19"/>
        </w:rPr>
        <w:t xml:space="preserve">ram, e também que os reis despóticos muitas </w:t>
      </w:r>
      <w:r w:rsidR="00BC3CF6" w:rsidRPr="003609D3">
        <w:rPr>
          <w:rFonts w:ascii="Times New Roman" w:hAnsi="Times New Roman" w:cs="Times New Roman"/>
          <w:sz w:val="19"/>
          <w:szCs w:val="19"/>
        </w:rPr>
        <w:lastRenderedPageBreak/>
        <w:t xml:space="preserve">vezes tiveram o mesmo fim, sem dúvida é </w:t>
      </w:r>
      <w:r w:rsidR="004726CF" w:rsidRPr="003609D3">
        <w:rPr>
          <w:rFonts w:ascii="Times New Roman" w:hAnsi="Times New Roman" w:cs="Times New Roman"/>
          <w:sz w:val="19"/>
          <w:szCs w:val="19"/>
        </w:rPr>
        <w:t>mais</w:t>
      </w:r>
      <w:r w:rsidR="00BC3CF6" w:rsidRPr="003609D3">
        <w:rPr>
          <w:rFonts w:ascii="Times New Roman" w:hAnsi="Times New Roman" w:cs="Times New Roman"/>
          <w:sz w:val="19"/>
          <w:szCs w:val="19"/>
        </w:rPr>
        <w:t xml:space="preserve"> difícil que isso se aplique ao chefe democrático.</w:t>
      </w:r>
    </w:p>
    <w:p w:rsidR="00B753B7" w:rsidRDefault="00B753B7"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Também nesse mesmo entendimento, Berlanga (2002, p. 11) evidencia afinidades entre Freud e Kelsen, sobretudo através do tipo de sujeito idealizado </w:t>
      </w:r>
      <w:r w:rsidR="00237485" w:rsidRPr="00937648">
        <w:rPr>
          <w:rFonts w:ascii="Times New Roman" w:hAnsi="Times New Roman" w:cs="Times New Roman"/>
          <w:sz w:val="21"/>
          <w:szCs w:val="21"/>
        </w:rPr>
        <w:t>por ambos</w:t>
      </w:r>
      <w:r w:rsidRPr="00937648">
        <w:rPr>
          <w:rFonts w:ascii="Times New Roman" w:hAnsi="Times New Roman" w:cs="Times New Roman"/>
          <w:sz w:val="21"/>
          <w:szCs w:val="21"/>
        </w:rPr>
        <w:t xml:space="preserve">. Tanto para Freud, quanto para Kelsen, há a adoção de uma política de subjetividade subjacente </w:t>
      </w:r>
      <w:r w:rsidR="00CC257D">
        <w:rPr>
          <w:rFonts w:ascii="Times New Roman" w:hAnsi="Times New Roman" w:cs="Times New Roman"/>
          <w:sz w:val="21"/>
          <w:szCs w:val="21"/>
        </w:rPr>
        <w:t>à</w:t>
      </w:r>
      <w:r w:rsidRPr="00937648">
        <w:rPr>
          <w:rFonts w:ascii="Times New Roman" w:hAnsi="Times New Roman" w:cs="Times New Roman"/>
          <w:sz w:val="21"/>
          <w:szCs w:val="21"/>
        </w:rPr>
        <w:t>s suas teorias.</w:t>
      </w:r>
      <w:r w:rsidR="00A801A6" w:rsidRPr="00937648">
        <w:rPr>
          <w:rFonts w:ascii="Times New Roman" w:hAnsi="Times New Roman" w:cs="Times New Roman"/>
          <w:sz w:val="21"/>
          <w:szCs w:val="21"/>
        </w:rPr>
        <w:t xml:space="preserve"> </w:t>
      </w:r>
      <w:r w:rsidRPr="00937648">
        <w:rPr>
          <w:rFonts w:ascii="Times New Roman" w:hAnsi="Times New Roman" w:cs="Times New Roman"/>
          <w:sz w:val="21"/>
          <w:szCs w:val="21"/>
        </w:rPr>
        <w:t xml:space="preserve">Assim, para Berlanga (2002, p. 31), Kelsen conserva a ideia de continuidade entre autocracia de Estado e a projeção das formas </w:t>
      </w:r>
      <w:r w:rsidR="00A620E6" w:rsidRPr="00937648">
        <w:rPr>
          <w:rFonts w:ascii="Times New Roman" w:hAnsi="Times New Roman" w:cs="Times New Roman"/>
          <w:sz w:val="21"/>
          <w:szCs w:val="21"/>
        </w:rPr>
        <w:t>autoritárias</w:t>
      </w:r>
      <w:r w:rsidRPr="00937648">
        <w:rPr>
          <w:rFonts w:ascii="Times New Roman" w:hAnsi="Times New Roman" w:cs="Times New Roman"/>
          <w:sz w:val="21"/>
          <w:szCs w:val="21"/>
        </w:rPr>
        <w:t xml:space="preserve"> das personalidades políticas nas sociedade</w:t>
      </w:r>
      <w:r w:rsidR="00A801A6" w:rsidRPr="00937648">
        <w:rPr>
          <w:rFonts w:ascii="Times New Roman" w:hAnsi="Times New Roman" w:cs="Times New Roman"/>
          <w:sz w:val="21"/>
          <w:szCs w:val="21"/>
        </w:rPr>
        <w:t>s</w:t>
      </w:r>
      <w:r w:rsidRPr="00937648">
        <w:rPr>
          <w:rFonts w:ascii="Times New Roman" w:hAnsi="Times New Roman" w:cs="Times New Roman"/>
          <w:sz w:val="21"/>
          <w:szCs w:val="21"/>
        </w:rPr>
        <w:t xml:space="preserve"> de massas. </w:t>
      </w:r>
      <w:r w:rsidR="00237485" w:rsidRPr="00937648">
        <w:rPr>
          <w:rFonts w:ascii="Times New Roman" w:hAnsi="Times New Roman" w:cs="Times New Roman"/>
          <w:sz w:val="21"/>
          <w:szCs w:val="21"/>
        </w:rPr>
        <w:t xml:space="preserve">Nesse caso, também ambos reduzem o Estado e a crença religiosa ao que Freud nomeou de </w:t>
      </w:r>
      <w:r w:rsidR="00161163" w:rsidRPr="00937648">
        <w:rPr>
          <w:rFonts w:ascii="Times New Roman" w:hAnsi="Times New Roman" w:cs="Times New Roman"/>
          <w:i/>
          <w:sz w:val="21"/>
          <w:szCs w:val="21"/>
        </w:rPr>
        <w:t>superego</w:t>
      </w:r>
      <w:r w:rsidR="00237485" w:rsidRPr="00937648">
        <w:rPr>
          <w:rFonts w:ascii="Times New Roman" w:hAnsi="Times New Roman" w:cs="Times New Roman"/>
          <w:sz w:val="21"/>
          <w:szCs w:val="21"/>
        </w:rPr>
        <w:t xml:space="preserve">, representado a norma impositiva contra o </w:t>
      </w:r>
      <w:r w:rsidR="00593811" w:rsidRPr="00937648">
        <w:rPr>
          <w:rFonts w:ascii="Times New Roman" w:hAnsi="Times New Roman" w:cs="Times New Roman"/>
          <w:i/>
          <w:sz w:val="21"/>
          <w:szCs w:val="21"/>
        </w:rPr>
        <w:t>id</w:t>
      </w:r>
      <w:r w:rsidR="00005096" w:rsidRPr="00937648">
        <w:rPr>
          <w:rFonts w:ascii="Times New Roman" w:hAnsi="Times New Roman" w:cs="Times New Roman"/>
          <w:sz w:val="21"/>
          <w:szCs w:val="21"/>
        </w:rPr>
        <w:t xml:space="preserve">. Nesses termos, os autores entendem </w:t>
      </w:r>
      <w:r w:rsidR="00237485" w:rsidRPr="00937648">
        <w:rPr>
          <w:rFonts w:ascii="Times New Roman" w:hAnsi="Times New Roman" w:cs="Times New Roman"/>
          <w:sz w:val="21"/>
          <w:szCs w:val="21"/>
        </w:rPr>
        <w:t xml:space="preserve">a autoridade social </w:t>
      </w:r>
      <w:r w:rsidR="00005096" w:rsidRPr="00937648">
        <w:rPr>
          <w:rFonts w:ascii="Times New Roman" w:hAnsi="Times New Roman" w:cs="Times New Roman"/>
          <w:sz w:val="21"/>
          <w:szCs w:val="21"/>
        </w:rPr>
        <w:t>como a exigência</w:t>
      </w:r>
      <w:r w:rsidR="00237485" w:rsidRPr="00937648">
        <w:rPr>
          <w:rFonts w:ascii="Times New Roman" w:hAnsi="Times New Roman" w:cs="Times New Roman"/>
          <w:sz w:val="21"/>
          <w:szCs w:val="21"/>
        </w:rPr>
        <w:t xml:space="preserve"> </w:t>
      </w:r>
      <w:r w:rsidR="00005096" w:rsidRPr="00937648">
        <w:rPr>
          <w:rFonts w:ascii="Times New Roman" w:hAnsi="Times New Roman" w:cs="Times New Roman"/>
          <w:sz w:val="21"/>
          <w:szCs w:val="21"/>
        </w:rPr>
        <w:t>d</w:t>
      </w:r>
      <w:r w:rsidR="00237485" w:rsidRPr="00937648">
        <w:rPr>
          <w:rFonts w:ascii="Times New Roman" w:hAnsi="Times New Roman" w:cs="Times New Roman"/>
          <w:sz w:val="21"/>
          <w:szCs w:val="21"/>
        </w:rPr>
        <w:t xml:space="preserve">a renúncia dos seus membros dos seus </w:t>
      </w:r>
      <w:r w:rsidR="00161163" w:rsidRPr="00937648">
        <w:rPr>
          <w:rFonts w:ascii="Times New Roman" w:hAnsi="Times New Roman" w:cs="Times New Roman"/>
          <w:sz w:val="21"/>
          <w:szCs w:val="21"/>
        </w:rPr>
        <w:t>instintos</w:t>
      </w:r>
      <w:r w:rsidR="00237485" w:rsidRPr="00937648">
        <w:rPr>
          <w:rFonts w:ascii="Times New Roman" w:hAnsi="Times New Roman" w:cs="Times New Roman"/>
          <w:sz w:val="21"/>
          <w:szCs w:val="21"/>
        </w:rPr>
        <w:t xml:space="preserve"> (</w:t>
      </w:r>
      <w:r w:rsidR="00237485" w:rsidRPr="00937648">
        <w:rPr>
          <w:rFonts w:ascii="Times New Roman" w:hAnsi="Times New Roman" w:cs="Times New Roman"/>
          <w:i/>
          <w:sz w:val="21"/>
          <w:szCs w:val="21"/>
        </w:rPr>
        <w:t>id</w:t>
      </w:r>
      <w:r w:rsidR="007409ED" w:rsidRPr="00937648">
        <w:rPr>
          <w:rFonts w:ascii="Times New Roman" w:hAnsi="Times New Roman" w:cs="Times New Roman"/>
          <w:sz w:val="21"/>
          <w:szCs w:val="21"/>
        </w:rPr>
        <w:t xml:space="preserve">) em favor </w:t>
      </w:r>
      <w:r w:rsidR="00237485" w:rsidRPr="00937648">
        <w:rPr>
          <w:rFonts w:ascii="Times New Roman" w:hAnsi="Times New Roman" w:cs="Times New Roman"/>
          <w:sz w:val="21"/>
          <w:szCs w:val="21"/>
        </w:rPr>
        <w:t xml:space="preserve">da comunidade, formando a personalidade dos </w:t>
      </w:r>
      <w:r w:rsidR="00161163" w:rsidRPr="00937648">
        <w:rPr>
          <w:rFonts w:ascii="Times New Roman" w:hAnsi="Times New Roman" w:cs="Times New Roman"/>
          <w:sz w:val="21"/>
          <w:szCs w:val="21"/>
        </w:rPr>
        <w:t>indivíduos (</w:t>
      </w:r>
      <w:r w:rsidR="00161163" w:rsidRPr="00937648">
        <w:rPr>
          <w:rFonts w:ascii="Times New Roman" w:hAnsi="Times New Roman" w:cs="Times New Roman"/>
          <w:i/>
          <w:sz w:val="21"/>
          <w:szCs w:val="21"/>
        </w:rPr>
        <w:t>ego</w:t>
      </w:r>
      <w:r w:rsidR="00161163" w:rsidRPr="00937648">
        <w:rPr>
          <w:rFonts w:ascii="Times New Roman" w:hAnsi="Times New Roman" w:cs="Times New Roman"/>
          <w:sz w:val="21"/>
          <w:szCs w:val="21"/>
        </w:rPr>
        <w:t>). Ocorre</w:t>
      </w:r>
      <w:r w:rsidR="00237485" w:rsidRPr="00937648">
        <w:rPr>
          <w:rFonts w:ascii="Times New Roman" w:hAnsi="Times New Roman" w:cs="Times New Roman"/>
          <w:sz w:val="21"/>
          <w:szCs w:val="21"/>
        </w:rPr>
        <w:t xml:space="preserve"> que também para ambos, no caso de Freud a </w:t>
      </w:r>
      <w:r w:rsidR="00161163" w:rsidRPr="00937648">
        <w:rPr>
          <w:rFonts w:ascii="Times New Roman" w:hAnsi="Times New Roman" w:cs="Times New Roman"/>
          <w:sz w:val="21"/>
          <w:szCs w:val="21"/>
        </w:rPr>
        <w:t>histeria</w:t>
      </w:r>
      <w:r w:rsidR="00237485" w:rsidRPr="00937648">
        <w:rPr>
          <w:rFonts w:ascii="Times New Roman" w:hAnsi="Times New Roman" w:cs="Times New Roman"/>
          <w:sz w:val="21"/>
          <w:szCs w:val="21"/>
        </w:rPr>
        <w:t>, no caso de Kelsen a personalidade autocrática</w:t>
      </w:r>
      <w:r w:rsidR="00CB7E93">
        <w:rPr>
          <w:rFonts w:ascii="Times New Roman" w:hAnsi="Times New Roman" w:cs="Times New Roman"/>
          <w:sz w:val="21"/>
          <w:szCs w:val="21"/>
        </w:rPr>
        <w:t xml:space="preserve"> (Platão, portanto)</w:t>
      </w:r>
      <w:r w:rsidR="00237485" w:rsidRPr="00937648">
        <w:rPr>
          <w:rFonts w:ascii="Times New Roman" w:hAnsi="Times New Roman" w:cs="Times New Roman"/>
          <w:sz w:val="21"/>
          <w:szCs w:val="21"/>
        </w:rPr>
        <w:t xml:space="preserve">, o excesso humilhante da norma do Estado prefigura uma libertação compulsiva, de desejo por liberdade e verdade </w:t>
      </w:r>
      <w:r w:rsidR="00FB6357" w:rsidRPr="00937648">
        <w:rPr>
          <w:rFonts w:ascii="Times New Roman" w:hAnsi="Times New Roman" w:cs="Times New Roman"/>
          <w:sz w:val="21"/>
          <w:szCs w:val="21"/>
        </w:rPr>
        <w:t xml:space="preserve">transcendente ao </w:t>
      </w:r>
      <w:r w:rsidR="00FB6357" w:rsidRPr="00CC257D">
        <w:rPr>
          <w:rFonts w:ascii="Times New Roman" w:hAnsi="Times New Roman" w:cs="Times New Roman"/>
          <w:i/>
          <w:sz w:val="21"/>
          <w:szCs w:val="21"/>
        </w:rPr>
        <w:t>status</w:t>
      </w:r>
      <w:r w:rsidR="00FB6357" w:rsidRPr="00937648">
        <w:rPr>
          <w:rFonts w:ascii="Times New Roman" w:hAnsi="Times New Roman" w:cs="Times New Roman"/>
          <w:sz w:val="21"/>
          <w:szCs w:val="21"/>
        </w:rPr>
        <w:t xml:space="preserve"> vivido. Esse desejo pela libertação pessoa</w:t>
      </w:r>
      <w:r w:rsidR="00EC523F" w:rsidRPr="00937648">
        <w:rPr>
          <w:rFonts w:ascii="Times New Roman" w:hAnsi="Times New Roman" w:cs="Times New Roman"/>
          <w:sz w:val="21"/>
          <w:szCs w:val="21"/>
        </w:rPr>
        <w:t>l</w:t>
      </w:r>
      <w:r w:rsidR="00005096" w:rsidRPr="00937648">
        <w:rPr>
          <w:rFonts w:ascii="Times New Roman" w:hAnsi="Times New Roman" w:cs="Times New Roman"/>
          <w:sz w:val="21"/>
          <w:szCs w:val="21"/>
        </w:rPr>
        <w:t xml:space="preserve"> para Kelsen </w:t>
      </w:r>
      <w:r w:rsidR="00FB6357" w:rsidRPr="00937648">
        <w:rPr>
          <w:rFonts w:ascii="Times New Roman" w:hAnsi="Times New Roman" w:cs="Times New Roman"/>
          <w:sz w:val="21"/>
          <w:szCs w:val="21"/>
        </w:rPr>
        <w:t>é</w:t>
      </w:r>
      <w:r w:rsidR="00005096" w:rsidRPr="00937648">
        <w:rPr>
          <w:rFonts w:ascii="Times New Roman" w:hAnsi="Times New Roman" w:cs="Times New Roman"/>
          <w:sz w:val="21"/>
          <w:szCs w:val="21"/>
        </w:rPr>
        <w:t xml:space="preserve"> personificad</w:t>
      </w:r>
      <w:r w:rsidR="00A009C9" w:rsidRPr="00937648">
        <w:rPr>
          <w:rFonts w:ascii="Times New Roman" w:hAnsi="Times New Roman" w:cs="Times New Roman"/>
          <w:sz w:val="21"/>
          <w:szCs w:val="21"/>
        </w:rPr>
        <w:t>o</w:t>
      </w:r>
      <w:r w:rsidR="00FD53BF" w:rsidRPr="00937648">
        <w:rPr>
          <w:rFonts w:ascii="Times New Roman" w:hAnsi="Times New Roman" w:cs="Times New Roman"/>
          <w:sz w:val="21"/>
          <w:szCs w:val="21"/>
        </w:rPr>
        <w:t xml:space="preserve">, </w:t>
      </w:r>
      <w:r w:rsidR="008417B0" w:rsidRPr="00937648">
        <w:rPr>
          <w:rFonts w:ascii="Times New Roman" w:hAnsi="Times New Roman" w:cs="Times New Roman"/>
          <w:sz w:val="21"/>
          <w:szCs w:val="21"/>
        </w:rPr>
        <w:t>como visto no secundo capítulo dessa tese</w:t>
      </w:r>
      <w:r w:rsidR="00FD53BF" w:rsidRPr="00937648">
        <w:rPr>
          <w:rFonts w:ascii="Times New Roman" w:hAnsi="Times New Roman" w:cs="Times New Roman"/>
          <w:sz w:val="21"/>
          <w:szCs w:val="21"/>
        </w:rPr>
        <w:t>,</w:t>
      </w:r>
      <w:r w:rsidR="00FB6357" w:rsidRPr="00937648">
        <w:rPr>
          <w:rFonts w:ascii="Times New Roman" w:hAnsi="Times New Roman" w:cs="Times New Roman"/>
          <w:sz w:val="21"/>
          <w:szCs w:val="21"/>
        </w:rPr>
        <w:t xml:space="preserve"> </w:t>
      </w:r>
      <w:r w:rsidR="00005096" w:rsidRPr="00937648">
        <w:rPr>
          <w:rFonts w:ascii="Times New Roman" w:hAnsi="Times New Roman" w:cs="Times New Roman"/>
          <w:sz w:val="21"/>
          <w:szCs w:val="21"/>
        </w:rPr>
        <w:t>em Platão.</w:t>
      </w:r>
    </w:p>
    <w:p w:rsidR="00B0567B" w:rsidRPr="00B0567B" w:rsidRDefault="00B0567B" w:rsidP="004B60BA">
      <w:pPr>
        <w:tabs>
          <w:tab w:val="left" w:pos="1701"/>
        </w:tabs>
        <w:spacing w:before="40" w:after="40" w:line="240" w:lineRule="auto"/>
        <w:ind w:left="2268"/>
        <w:jc w:val="both"/>
        <w:rPr>
          <w:rFonts w:ascii="Times New Roman" w:hAnsi="Times New Roman" w:cs="Times New Roman"/>
          <w:sz w:val="19"/>
          <w:szCs w:val="19"/>
        </w:rPr>
      </w:pPr>
      <w:r w:rsidRPr="00B0567B">
        <w:rPr>
          <w:rFonts w:ascii="Times New Roman" w:hAnsi="Times New Roman" w:cs="Times New Roman"/>
          <w:sz w:val="19"/>
          <w:szCs w:val="19"/>
        </w:rPr>
        <w:t xml:space="preserve">Psicologicamente, o absolutismo político corresponde a um tipo de exagerada consciência do ego. A incapacidade ou falta de disposição do indivíduo em reconhecer e respeitar seu semelhante como outro ego, como uma entidade do mesmo tipo de seu próprio ego originalmente vivenciado, impede que esse tipo de homem aceite a igualdade como um ideal social, do mesmo modo que seu incontrolável impulso de agressão e seu intenso desejo de poder tornam impossíveis a liberdade e a paz enquanto valores políticos. É um fato característico que o indivíduo eleve sua autoconsciência ao identificar-se com seu superego, o ego ideal, e que o ditador investido de um poder ilimitado represente a si próprio o ego ideal. Portanto, não é de modo algum uma contradição, mas, de um ponto de vista psicológico, bastante coerente afirmar que é esse o tipo exato de homem que defende uma disciplina rigorosa, inclusive a obediência cega e, na verdade, encontra a mesma felicidade em obedecer e comandar. </w:t>
      </w:r>
      <w:r w:rsidRPr="00B0567B">
        <w:rPr>
          <w:rFonts w:ascii="Times New Roman" w:hAnsi="Times New Roman" w:cs="Times New Roman"/>
          <w:sz w:val="19"/>
          <w:szCs w:val="19"/>
        </w:rPr>
        <w:lastRenderedPageBreak/>
        <w:t>Identificação com a autoridade – eis o segredo da obediência.</w:t>
      </w:r>
      <w:r w:rsidR="00657867">
        <w:rPr>
          <w:rFonts w:ascii="Times New Roman" w:hAnsi="Times New Roman" w:cs="Times New Roman"/>
          <w:sz w:val="19"/>
          <w:szCs w:val="19"/>
        </w:rPr>
        <w:t xml:space="preserve"> </w:t>
      </w:r>
      <w:r>
        <w:rPr>
          <w:rFonts w:ascii="Times New Roman" w:hAnsi="Times New Roman" w:cs="Times New Roman"/>
          <w:sz w:val="19"/>
          <w:szCs w:val="19"/>
        </w:rPr>
        <w:t>(KELSEN, 2000, p. 192)</w:t>
      </w:r>
      <w:r w:rsidR="00657867">
        <w:rPr>
          <w:rFonts w:ascii="Times New Roman" w:hAnsi="Times New Roman" w:cs="Times New Roman"/>
          <w:sz w:val="19"/>
          <w:szCs w:val="19"/>
        </w:rPr>
        <w:t>.</w:t>
      </w:r>
    </w:p>
    <w:p w:rsidR="00866CEA" w:rsidRPr="00937648" w:rsidRDefault="008417B0"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Conforme</w:t>
      </w:r>
      <w:r w:rsidR="00866CEA" w:rsidRPr="00937648">
        <w:rPr>
          <w:rFonts w:ascii="Times New Roman" w:hAnsi="Times New Roman" w:cs="Times New Roman"/>
          <w:sz w:val="21"/>
          <w:szCs w:val="21"/>
        </w:rPr>
        <w:t xml:space="preserve"> Jabloner (</w:t>
      </w:r>
      <w:r w:rsidR="007A2634" w:rsidRPr="00937648">
        <w:rPr>
          <w:rFonts w:ascii="Times New Roman" w:hAnsi="Times New Roman" w:cs="Times New Roman"/>
          <w:sz w:val="21"/>
          <w:szCs w:val="21"/>
        </w:rPr>
        <w:t>1998, p. 382), além dos escritos de Kelsen sobre as sociedades de massa, da mesma</w:t>
      </w:r>
      <w:r w:rsidR="003A22D9" w:rsidRPr="00937648">
        <w:rPr>
          <w:rFonts w:ascii="Times New Roman" w:hAnsi="Times New Roman" w:cs="Times New Roman"/>
          <w:sz w:val="21"/>
          <w:szCs w:val="21"/>
        </w:rPr>
        <w:t xml:space="preserve"> forma</w:t>
      </w:r>
      <w:r w:rsidR="007A2634" w:rsidRPr="00937648">
        <w:rPr>
          <w:rFonts w:ascii="Times New Roman" w:hAnsi="Times New Roman" w:cs="Times New Roman"/>
          <w:sz w:val="21"/>
          <w:szCs w:val="21"/>
        </w:rPr>
        <w:t xml:space="preserve"> há referência do jurista sobre Freud no texto </w:t>
      </w:r>
      <w:r w:rsidR="007A2634" w:rsidRPr="00937648">
        <w:rPr>
          <w:rFonts w:ascii="Times New Roman" w:hAnsi="Times New Roman" w:cs="Times New Roman"/>
          <w:i/>
          <w:sz w:val="21"/>
          <w:szCs w:val="21"/>
        </w:rPr>
        <w:t>Deus e Estado</w:t>
      </w:r>
      <w:r w:rsidR="000D6FB2">
        <w:rPr>
          <w:rFonts w:ascii="Times New Roman" w:hAnsi="Times New Roman" w:cs="Times New Roman"/>
          <w:i/>
          <w:sz w:val="21"/>
          <w:szCs w:val="21"/>
        </w:rPr>
        <w:t xml:space="preserve"> </w:t>
      </w:r>
      <w:r w:rsidR="000D6FB2">
        <w:rPr>
          <w:rFonts w:ascii="Times New Roman" w:hAnsi="Times New Roman" w:cs="Times New Roman"/>
          <w:sz w:val="21"/>
          <w:szCs w:val="21"/>
        </w:rPr>
        <w:t>(KELSEN, 2012</w:t>
      </w:r>
      <w:r w:rsidR="008A652D">
        <w:rPr>
          <w:rFonts w:ascii="Times New Roman" w:hAnsi="Times New Roman" w:cs="Times New Roman"/>
          <w:sz w:val="21"/>
          <w:szCs w:val="21"/>
        </w:rPr>
        <w:t>, p. 37</w:t>
      </w:r>
      <w:r w:rsidR="000D6FB2">
        <w:rPr>
          <w:rFonts w:ascii="Times New Roman" w:hAnsi="Times New Roman" w:cs="Times New Roman"/>
          <w:sz w:val="21"/>
          <w:szCs w:val="21"/>
        </w:rPr>
        <w:t>)</w:t>
      </w:r>
      <w:r w:rsidR="007A2634" w:rsidRPr="00937648">
        <w:rPr>
          <w:rFonts w:ascii="Times New Roman" w:hAnsi="Times New Roman" w:cs="Times New Roman"/>
          <w:i/>
          <w:sz w:val="21"/>
          <w:szCs w:val="21"/>
        </w:rPr>
        <w:t>.</w:t>
      </w:r>
      <w:r w:rsidR="007A2634" w:rsidRPr="00937648">
        <w:rPr>
          <w:rFonts w:ascii="Times New Roman" w:hAnsi="Times New Roman" w:cs="Times New Roman"/>
          <w:sz w:val="21"/>
          <w:szCs w:val="21"/>
        </w:rPr>
        <w:t xml:space="preserve"> </w:t>
      </w:r>
      <w:r w:rsidR="00FC7870" w:rsidRPr="00937648">
        <w:rPr>
          <w:rFonts w:ascii="Times New Roman" w:hAnsi="Times New Roman" w:cs="Times New Roman"/>
          <w:sz w:val="21"/>
          <w:szCs w:val="21"/>
        </w:rPr>
        <w:t>Para</w:t>
      </w:r>
      <w:r w:rsidR="007A2634" w:rsidRPr="00937648">
        <w:rPr>
          <w:rFonts w:ascii="Times New Roman" w:hAnsi="Times New Roman" w:cs="Times New Roman"/>
          <w:sz w:val="21"/>
          <w:szCs w:val="21"/>
        </w:rPr>
        <w:t xml:space="preserve"> Jabloner</w:t>
      </w:r>
      <w:r w:rsidR="003A22D9" w:rsidRPr="00937648">
        <w:rPr>
          <w:rFonts w:ascii="Times New Roman" w:hAnsi="Times New Roman" w:cs="Times New Roman"/>
          <w:sz w:val="21"/>
          <w:szCs w:val="21"/>
        </w:rPr>
        <w:t>,</w:t>
      </w:r>
      <w:r w:rsidR="007A2634" w:rsidRPr="00937648">
        <w:rPr>
          <w:rFonts w:ascii="Times New Roman" w:hAnsi="Times New Roman" w:cs="Times New Roman"/>
          <w:sz w:val="21"/>
          <w:szCs w:val="21"/>
        </w:rPr>
        <w:t xml:space="preserve"> no texto em questão</w:t>
      </w:r>
      <w:r w:rsidR="003A22D9" w:rsidRPr="00937648">
        <w:rPr>
          <w:rFonts w:ascii="Times New Roman" w:hAnsi="Times New Roman" w:cs="Times New Roman"/>
          <w:sz w:val="21"/>
          <w:szCs w:val="21"/>
        </w:rPr>
        <w:t>,</w:t>
      </w:r>
      <w:r w:rsidR="007A2634" w:rsidRPr="00937648">
        <w:rPr>
          <w:rFonts w:ascii="Times New Roman" w:hAnsi="Times New Roman" w:cs="Times New Roman"/>
          <w:sz w:val="21"/>
          <w:szCs w:val="21"/>
        </w:rPr>
        <w:t xml:space="preserve"> Kelsen expressa sua concordância com a tese </w:t>
      </w:r>
      <w:r w:rsidR="00FC7870" w:rsidRPr="00937648">
        <w:rPr>
          <w:rFonts w:ascii="Times New Roman" w:hAnsi="Times New Roman" w:cs="Times New Roman"/>
          <w:sz w:val="21"/>
          <w:szCs w:val="21"/>
        </w:rPr>
        <w:t xml:space="preserve">freudiana </w:t>
      </w:r>
      <w:r w:rsidR="007A2634" w:rsidRPr="00937648">
        <w:rPr>
          <w:rFonts w:ascii="Times New Roman" w:hAnsi="Times New Roman" w:cs="Times New Roman"/>
          <w:sz w:val="21"/>
          <w:szCs w:val="21"/>
        </w:rPr>
        <w:t xml:space="preserve">do totemismo. Do texto também se originou a sua tese da retribuição </w:t>
      </w:r>
      <w:r w:rsidR="007A2634" w:rsidRPr="00937648">
        <w:rPr>
          <w:rFonts w:ascii="Times New Roman" w:hAnsi="Times New Roman" w:cs="Times New Roman"/>
          <w:i/>
          <w:sz w:val="21"/>
          <w:szCs w:val="21"/>
        </w:rPr>
        <w:t xml:space="preserve">versus </w:t>
      </w:r>
      <w:r w:rsidR="007A2634" w:rsidRPr="00937648">
        <w:rPr>
          <w:rFonts w:ascii="Times New Roman" w:hAnsi="Times New Roman" w:cs="Times New Roman"/>
          <w:sz w:val="21"/>
          <w:szCs w:val="21"/>
        </w:rPr>
        <w:t>a causalidade.</w:t>
      </w:r>
    </w:p>
    <w:p w:rsidR="00116F2A" w:rsidRPr="00B0567B" w:rsidRDefault="00B0567B"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E de fato</w:t>
      </w:r>
      <w:r w:rsidR="007D52B2">
        <w:rPr>
          <w:rFonts w:ascii="Times New Roman" w:hAnsi="Times New Roman" w:cs="Times New Roman"/>
          <w:sz w:val="21"/>
          <w:szCs w:val="21"/>
        </w:rPr>
        <w:t>,</w:t>
      </w:r>
      <w:r>
        <w:rPr>
          <w:rFonts w:ascii="Times New Roman" w:hAnsi="Times New Roman" w:cs="Times New Roman"/>
          <w:sz w:val="21"/>
          <w:szCs w:val="21"/>
        </w:rPr>
        <w:t xml:space="preserve"> no texto </w:t>
      </w:r>
      <w:r w:rsidR="00116F2A" w:rsidRPr="00B0567B">
        <w:rPr>
          <w:rFonts w:ascii="Times New Roman" w:hAnsi="Times New Roman" w:cs="Times New Roman"/>
          <w:i/>
          <w:sz w:val="21"/>
          <w:szCs w:val="21"/>
        </w:rPr>
        <w:t xml:space="preserve">Deus e Estado, </w:t>
      </w:r>
      <w:r w:rsidR="00116F2A" w:rsidRPr="00B0567B">
        <w:rPr>
          <w:rFonts w:ascii="Times New Roman" w:hAnsi="Times New Roman" w:cs="Times New Roman"/>
          <w:sz w:val="21"/>
          <w:szCs w:val="21"/>
        </w:rPr>
        <w:t>publicad</w:t>
      </w:r>
      <w:r>
        <w:rPr>
          <w:rFonts w:ascii="Times New Roman" w:hAnsi="Times New Roman" w:cs="Times New Roman"/>
          <w:sz w:val="21"/>
          <w:szCs w:val="21"/>
        </w:rPr>
        <w:t>o</w:t>
      </w:r>
      <w:r w:rsidR="00116F2A" w:rsidRPr="00B0567B">
        <w:rPr>
          <w:rFonts w:ascii="Times New Roman" w:hAnsi="Times New Roman" w:cs="Times New Roman"/>
          <w:sz w:val="21"/>
          <w:szCs w:val="21"/>
        </w:rPr>
        <w:t xml:space="preserve"> também em 1922,</w:t>
      </w:r>
      <w:r w:rsidR="00116F2A" w:rsidRPr="00B0567B">
        <w:rPr>
          <w:rFonts w:ascii="Times New Roman" w:hAnsi="Times New Roman" w:cs="Times New Roman"/>
          <w:i/>
          <w:sz w:val="21"/>
          <w:szCs w:val="21"/>
        </w:rPr>
        <w:t xml:space="preserve"> </w:t>
      </w:r>
      <w:r w:rsidR="00116F2A" w:rsidRPr="00B0567B">
        <w:rPr>
          <w:rFonts w:ascii="Times New Roman" w:hAnsi="Times New Roman" w:cs="Times New Roman"/>
          <w:sz w:val="21"/>
          <w:szCs w:val="21"/>
        </w:rPr>
        <w:t>Kelsen expressamente se refere a Freud. Diz (KELSEN, 201</w:t>
      </w:r>
      <w:r w:rsidR="008A652D">
        <w:rPr>
          <w:rFonts w:ascii="Times New Roman" w:hAnsi="Times New Roman" w:cs="Times New Roman"/>
          <w:sz w:val="21"/>
          <w:szCs w:val="21"/>
        </w:rPr>
        <w:t>2</w:t>
      </w:r>
      <w:r w:rsidR="00116F2A" w:rsidRPr="00B0567B">
        <w:rPr>
          <w:rFonts w:ascii="Times New Roman" w:hAnsi="Times New Roman" w:cs="Times New Roman"/>
          <w:sz w:val="21"/>
          <w:szCs w:val="21"/>
        </w:rPr>
        <w:t>, p. 37):</w:t>
      </w:r>
    </w:p>
    <w:p w:rsidR="007A2634" w:rsidRPr="003609D3" w:rsidRDefault="00116F2A" w:rsidP="004B60BA">
      <w:pPr>
        <w:tabs>
          <w:tab w:val="left" w:pos="1701"/>
        </w:tabs>
        <w:spacing w:before="40" w:after="40" w:line="240" w:lineRule="auto"/>
        <w:ind w:left="2268"/>
        <w:jc w:val="both"/>
        <w:rPr>
          <w:rFonts w:ascii="Times New Roman" w:hAnsi="Times New Roman" w:cs="Times New Roman"/>
          <w:sz w:val="19"/>
          <w:szCs w:val="19"/>
        </w:rPr>
      </w:pPr>
      <w:r w:rsidRPr="00B0567B">
        <w:rPr>
          <w:rFonts w:ascii="Times New Roman" w:hAnsi="Times New Roman" w:cs="Times New Roman"/>
          <w:sz w:val="19"/>
          <w:szCs w:val="19"/>
        </w:rPr>
        <w:t>O problema religioso e o problema social apresentam um notável paralelismo. Em primeiro lugar, pelo ponto de vista psicológico. De fato, se analisarmos a maneira como deus e a sociedade –</w:t>
      </w:r>
      <w:r w:rsidRPr="003609D3">
        <w:rPr>
          <w:rFonts w:ascii="Times New Roman" w:hAnsi="Times New Roman" w:cs="Times New Roman"/>
          <w:sz w:val="19"/>
          <w:szCs w:val="19"/>
        </w:rPr>
        <w:t xml:space="preserve"> o </w:t>
      </w:r>
      <w:r w:rsidR="00BA24B3" w:rsidRPr="003609D3">
        <w:rPr>
          <w:rFonts w:ascii="Times New Roman" w:hAnsi="Times New Roman" w:cs="Times New Roman"/>
          <w:sz w:val="19"/>
          <w:szCs w:val="19"/>
        </w:rPr>
        <w:t>religioso e so</w:t>
      </w:r>
      <w:r w:rsidRPr="003609D3">
        <w:rPr>
          <w:rFonts w:ascii="Times New Roman" w:hAnsi="Times New Roman" w:cs="Times New Roman"/>
          <w:sz w:val="19"/>
          <w:szCs w:val="19"/>
        </w:rPr>
        <w:t xml:space="preserve">cial – são vividos pelo </w:t>
      </w:r>
      <w:r w:rsidR="004506C0" w:rsidRPr="003609D3">
        <w:rPr>
          <w:rFonts w:ascii="Times New Roman" w:hAnsi="Times New Roman" w:cs="Times New Roman"/>
          <w:sz w:val="19"/>
          <w:szCs w:val="19"/>
        </w:rPr>
        <w:t>indivíduo</w:t>
      </w:r>
      <w:r w:rsidRPr="003609D3">
        <w:rPr>
          <w:rFonts w:ascii="Times New Roman" w:hAnsi="Times New Roman" w:cs="Times New Roman"/>
          <w:sz w:val="19"/>
          <w:szCs w:val="19"/>
        </w:rPr>
        <w:t>, evidencia-se que as linhas diretrizes do seu estado de ânimo são idênticas em ambos os casos</w:t>
      </w:r>
      <w:r w:rsidR="000B0A98" w:rsidRPr="003609D3">
        <w:rPr>
          <w:rFonts w:ascii="Times New Roman" w:hAnsi="Times New Roman" w:cs="Times New Roman"/>
          <w:sz w:val="19"/>
          <w:szCs w:val="19"/>
        </w:rPr>
        <w:t>.</w:t>
      </w:r>
    </w:p>
    <w:p w:rsidR="002F2173" w:rsidRPr="003609D3" w:rsidRDefault="003609D3" w:rsidP="004B60BA">
      <w:pPr>
        <w:tabs>
          <w:tab w:val="left" w:pos="1701"/>
        </w:tabs>
        <w:spacing w:before="40" w:after="40" w:line="240" w:lineRule="auto"/>
        <w:ind w:left="2268"/>
        <w:jc w:val="both"/>
        <w:rPr>
          <w:rFonts w:ascii="Times New Roman" w:hAnsi="Times New Roman" w:cs="Times New Roman"/>
          <w:sz w:val="19"/>
          <w:szCs w:val="19"/>
        </w:rPr>
      </w:pPr>
      <w:r>
        <w:rPr>
          <w:rFonts w:ascii="Times New Roman" w:hAnsi="Times New Roman" w:cs="Times New Roman"/>
          <w:sz w:val="19"/>
          <w:szCs w:val="19"/>
        </w:rPr>
        <w:tab/>
      </w:r>
      <w:r w:rsidR="002F2173" w:rsidRPr="003609D3">
        <w:rPr>
          <w:rFonts w:ascii="Times New Roman" w:hAnsi="Times New Roman" w:cs="Times New Roman"/>
          <w:sz w:val="19"/>
          <w:szCs w:val="19"/>
        </w:rPr>
        <w:t>(...)</w:t>
      </w:r>
    </w:p>
    <w:p w:rsidR="002F2173" w:rsidRPr="003609D3" w:rsidRDefault="002F2173" w:rsidP="004B60BA">
      <w:pPr>
        <w:tabs>
          <w:tab w:val="left" w:pos="1701"/>
        </w:tabs>
        <w:spacing w:before="40" w:after="40" w:line="240" w:lineRule="auto"/>
        <w:ind w:left="2268"/>
        <w:jc w:val="both"/>
        <w:rPr>
          <w:rFonts w:ascii="Times New Roman" w:hAnsi="Times New Roman" w:cs="Times New Roman"/>
          <w:sz w:val="19"/>
          <w:szCs w:val="19"/>
        </w:rPr>
      </w:pPr>
      <w:r w:rsidRPr="003609D3">
        <w:rPr>
          <w:rFonts w:ascii="Times New Roman" w:hAnsi="Times New Roman" w:cs="Times New Roman"/>
          <w:sz w:val="19"/>
          <w:szCs w:val="19"/>
        </w:rPr>
        <w:t xml:space="preserve">Segundo Freud, a identidade psicológica entre a </w:t>
      </w:r>
      <w:r w:rsidR="004506C0" w:rsidRPr="003609D3">
        <w:rPr>
          <w:rFonts w:ascii="Times New Roman" w:hAnsi="Times New Roman" w:cs="Times New Roman"/>
          <w:sz w:val="19"/>
          <w:szCs w:val="19"/>
        </w:rPr>
        <w:t>atitude</w:t>
      </w:r>
      <w:r w:rsidRPr="003609D3">
        <w:rPr>
          <w:rFonts w:ascii="Times New Roman" w:hAnsi="Times New Roman" w:cs="Times New Roman"/>
          <w:sz w:val="19"/>
          <w:szCs w:val="19"/>
        </w:rPr>
        <w:t xml:space="preserve"> religiosa e a social se explica </w:t>
      </w:r>
      <w:r w:rsidR="004506C0" w:rsidRPr="003609D3">
        <w:rPr>
          <w:rFonts w:ascii="Times New Roman" w:hAnsi="Times New Roman" w:cs="Times New Roman"/>
          <w:sz w:val="19"/>
          <w:szCs w:val="19"/>
        </w:rPr>
        <w:t>essencialmente</w:t>
      </w:r>
      <w:r w:rsidRPr="003609D3">
        <w:rPr>
          <w:rFonts w:ascii="Times New Roman" w:hAnsi="Times New Roman" w:cs="Times New Roman"/>
          <w:sz w:val="19"/>
          <w:szCs w:val="19"/>
        </w:rPr>
        <w:t xml:space="preserve"> pelo fato de que ambos os vínculos remontam a uma mesma </w:t>
      </w:r>
      <w:r w:rsidR="004506C0" w:rsidRPr="003609D3">
        <w:rPr>
          <w:rFonts w:ascii="Times New Roman" w:hAnsi="Times New Roman" w:cs="Times New Roman"/>
          <w:sz w:val="19"/>
          <w:szCs w:val="19"/>
        </w:rPr>
        <w:t>experiência</w:t>
      </w:r>
      <w:r w:rsidRPr="003609D3">
        <w:rPr>
          <w:rFonts w:ascii="Times New Roman" w:hAnsi="Times New Roman" w:cs="Times New Roman"/>
          <w:sz w:val="19"/>
          <w:szCs w:val="19"/>
        </w:rPr>
        <w:t xml:space="preserve"> psíquica fundamental, a qual age de maneira </w:t>
      </w:r>
      <w:r w:rsidR="004506C0" w:rsidRPr="003609D3">
        <w:rPr>
          <w:rFonts w:ascii="Times New Roman" w:hAnsi="Times New Roman" w:cs="Times New Roman"/>
          <w:sz w:val="19"/>
          <w:szCs w:val="19"/>
        </w:rPr>
        <w:t>idêntica</w:t>
      </w:r>
      <w:r w:rsidRPr="003609D3">
        <w:rPr>
          <w:rFonts w:ascii="Times New Roman" w:hAnsi="Times New Roman" w:cs="Times New Roman"/>
          <w:sz w:val="19"/>
          <w:szCs w:val="19"/>
        </w:rPr>
        <w:t xml:space="preserve"> na relação com a autoridade, tanto religiosa como social. Trata-se da relação do filho com seu pai, o qual lhe penetra a alma em forma de gigante, de poder </w:t>
      </w:r>
      <w:r w:rsidR="004506C0" w:rsidRPr="003609D3">
        <w:rPr>
          <w:rFonts w:ascii="Times New Roman" w:hAnsi="Times New Roman" w:cs="Times New Roman"/>
          <w:sz w:val="19"/>
          <w:szCs w:val="19"/>
        </w:rPr>
        <w:t>supremo</w:t>
      </w:r>
      <w:r w:rsidRPr="003609D3">
        <w:rPr>
          <w:rFonts w:ascii="Times New Roman" w:hAnsi="Times New Roman" w:cs="Times New Roman"/>
          <w:sz w:val="19"/>
          <w:szCs w:val="19"/>
        </w:rPr>
        <w:t xml:space="preserve">, chegando a ser para ele a autoridade enquanto tal. Mais tarde, toda autoridade será experimentada como um pai. Como substituto do pai se </w:t>
      </w:r>
      <w:r w:rsidR="00B104B8" w:rsidRPr="003609D3">
        <w:rPr>
          <w:rFonts w:ascii="Times New Roman" w:hAnsi="Times New Roman" w:cs="Times New Roman"/>
          <w:sz w:val="19"/>
          <w:szCs w:val="19"/>
        </w:rPr>
        <w:t>apresentam</w:t>
      </w:r>
      <w:r w:rsidRPr="003609D3">
        <w:rPr>
          <w:rFonts w:ascii="Times New Roman" w:hAnsi="Times New Roman" w:cs="Times New Roman"/>
          <w:sz w:val="19"/>
          <w:szCs w:val="19"/>
        </w:rPr>
        <w:t xml:space="preserve"> o Deu</w:t>
      </w:r>
      <w:r w:rsidR="00B104B8" w:rsidRPr="003609D3">
        <w:rPr>
          <w:rFonts w:ascii="Times New Roman" w:hAnsi="Times New Roman" w:cs="Times New Roman"/>
          <w:sz w:val="19"/>
          <w:szCs w:val="19"/>
        </w:rPr>
        <w:t>s</w:t>
      </w:r>
      <w:r w:rsidRPr="003609D3">
        <w:rPr>
          <w:rFonts w:ascii="Times New Roman" w:hAnsi="Times New Roman" w:cs="Times New Roman"/>
          <w:sz w:val="19"/>
          <w:szCs w:val="19"/>
        </w:rPr>
        <w:t xml:space="preserve"> venerado, o herói</w:t>
      </w:r>
      <w:r w:rsidR="007D52B2">
        <w:rPr>
          <w:rFonts w:ascii="Times New Roman" w:hAnsi="Times New Roman" w:cs="Times New Roman"/>
          <w:sz w:val="19"/>
          <w:szCs w:val="19"/>
        </w:rPr>
        <w:t xml:space="preserve"> admirado, o soberano amado com</w:t>
      </w:r>
      <w:r w:rsidRPr="003609D3">
        <w:rPr>
          <w:rFonts w:ascii="Times New Roman" w:hAnsi="Times New Roman" w:cs="Times New Roman"/>
          <w:sz w:val="19"/>
          <w:szCs w:val="19"/>
        </w:rPr>
        <w:t xml:space="preserve"> respeitoso temor. Somente como representantes do pa</w:t>
      </w:r>
      <w:r w:rsidR="004506C0" w:rsidRPr="003609D3">
        <w:rPr>
          <w:rFonts w:ascii="Times New Roman" w:hAnsi="Times New Roman" w:cs="Times New Roman"/>
          <w:sz w:val="19"/>
          <w:szCs w:val="19"/>
        </w:rPr>
        <w:t>i</w:t>
      </w:r>
      <w:r w:rsidRPr="003609D3">
        <w:rPr>
          <w:rFonts w:ascii="Times New Roman" w:hAnsi="Times New Roman" w:cs="Times New Roman"/>
          <w:sz w:val="19"/>
          <w:szCs w:val="19"/>
        </w:rPr>
        <w:t xml:space="preserve"> podem tais autoridades provocar em benefício </w:t>
      </w:r>
      <w:r w:rsidR="004506C0" w:rsidRPr="003609D3">
        <w:rPr>
          <w:rFonts w:ascii="Times New Roman" w:hAnsi="Times New Roman" w:cs="Times New Roman"/>
          <w:sz w:val="19"/>
          <w:szCs w:val="19"/>
        </w:rPr>
        <w:t>próprio</w:t>
      </w:r>
      <w:r w:rsidRPr="003609D3">
        <w:rPr>
          <w:rFonts w:ascii="Times New Roman" w:hAnsi="Times New Roman" w:cs="Times New Roman"/>
          <w:sz w:val="19"/>
          <w:szCs w:val="19"/>
        </w:rPr>
        <w:t xml:space="preserve"> todas aquelas emoções que convertem os homens em crianças carentes de vontade e opinião própria.</w:t>
      </w:r>
    </w:p>
    <w:p w:rsidR="00C563D6" w:rsidRDefault="00C563D6"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Da mesma forma, Tommasi, na introdução da edição italiana da </w:t>
      </w:r>
      <w:r w:rsidR="00293971">
        <w:rPr>
          <w:rFonts w:ascii="Times New Roman" w:hAnsi="Times New Roman" w:cs="Times New Roman"/>
          <w:i/>
          <w:sz w:val="21"/>
          <w:szCs w:val="21"/>
        </w:rPr>
        <w:t xml:space="preserve">L’amor platônico </w:t>
      </w:r>
      <w:r w:rsidR="00293971">
        <w:rPr>
          <w:rFonts w:ascii="Times New Roman" w:hAnsi="Times New Roman" w:cs="Times New Roman"/>
          <w:sz w:val="21"/>
          <w:szCs w:val="21"/>
        </w:rPr>
        <w:t xml:space="preserve">(KELSEN, 1985, p. 21), explica que em linhas gerais, há uma relação estreita entre a psicanálise freudiana </w:t>
      </w:r>
      <w:r w:rsidR="000D5F01">
        <w:rPr>
          <w:rFonts w:ascii="Times New Roman" w:hAnsi="Times New Roman" w:cs="Times New Roman"/>
          <w:sz w:val="21"/>
          <w:szCs w:val="21"/>
        </w:rPr>
        <w:t xml:space="preserve">e a teoria do direito de Kelsen, especialmente no período vienense, ou seja, ainda no início da sua fase europeia. Tommasi alerta também para a crítica de Kelsen a Freud, especialmente sobre o problema da psicologia individual e de </w:t>
      </w:r>
      <w:r w:rsidR="000D5F01">
        <w:rPr>
          <w:rFonts w:ascii="Times New Roman" w:hAnsi="Times New Roman" w:cs="Times New Roman"/>
          <w:sz w:val="21"/>
          <w:szCs w:val="21"/>
        </w:rPr>
        <w:lastRenderedPageBreak/>
        <w:t>massa. Contudo, é marcante a influência do psicanalista na formação da TPD, na sua crítica ao platonismo e na sua formação política radicalmente democrática</w:t>
      </w:r>
      <w:r w:rsidR="00D05A0E">
        <w:rPr>
          <w:rFonts w:ascii="Times New Roman" w:hAnsi="Times New Roman" w:cs="Times New Roman"/>
          <w:sz w:val="21"/>
          <w:szCs w:val="21"/>
        </w:rPr>
        <w:t xml:space="preserve"> e antinazista, pois o tipo descrito por Kelsen como platônico é um arquétipo do indivíduo nacional socialista</w:t>
      </w:r>
      <w:r w:rsidR="000D5F01">
        <w:rPr>
          <w:rFonts w:ascii="Times New Roman" w:hAnsi="Times New Roman" w:cs="Times New Roman"/>
          <w:sz w:val="21"/>
          <w:szCs w:val="21"/>
        </w:rPr>
        <w:t>. Diz o autor (TOMMASI, 1985, p. 21):</w:t>
      </w:r>
    </w:p>
    <w:p w:rsidR="0045539B" w:rsidRPr="0045539B" w:rsidRDefault="0045539B" w:rsidP="004B60BA">
      <w:pPr>
        <w:tabs>
          <w:tab w:val="left" w:pos="1701"/>
        </w:tabs>
        <w:spacing w:before="40" w:after="40" w:line="240" w:lineRule="auto"/>
        <w:ind w:left="2268"/>
        <w:jc w:val="both"/>
        <w:rPr>
          <w:rFonts w:ascii="Times New Roman" w:hAnsi="Times New Roman" w:cs="Times New Roman"/>
          <w:sz w:val="19"/>
          <w:szCs w:val="19"/>
        </w:rPr>
      </w:pPr>
      <w:r w:rsidRPr="0045539B">
        <w:rPr>
          <w:rFonts w:ascii="Times New Roman" w:hAnsi="Times New Roman" w:cs="Times New Roman"/>
          <w:sz w:val="19"/>
          <w:szCs w:val="19"/>
        </w:rPr>
        <w:t xml:space="preserve">L'ostilità di Kelsen verso la concezione platonica dello Stato potrebbe spiegarsi, opportunamente, in termini ideologici, come il rifiuto di un pensatore democratico nei riguardi di qualsiasi ordinamento autoritario, nonché di ogni restrizione imposta alla partecipazione dei cittadini al potere. Ma egli tenta di derivare questa concezione dall'omosessualità come tale, e un passo cosl lungo non si può certo compiere neppure chiamando in causa la psicanalisi. L'irriducibilità del desiderio, di cui Kelsen, in qualche modo, prende atto nel caso di Platone, sta invece a dimostrare come non ci sia un ordinamento giuridico capace di esorcizzare il fantasma dell'orda primitiva, evocato da Freud come mito e divenuto in quegli anni una terribile realtà, con i suoi riti tribali, la sua violenza e le sue </w:t>
      </w:r>
      <w:r w:rsidR="00060B9F">
        <w:rPr>
          <w:rFonts w:ascii="Times New Roman" w:hAnsi="Times New Roman" w:cs="Times New Roman"/>
          <w:sz w:val="19"/>
          <w:szCs w:val="19"/>
        </w:rPr>
        <w:t>esplosioni di furore collettivo</w:t>
      </w:r>
      <w:r w:rsidRPr="0045539B">
        <w:rPr>
          <w:rFonts w:ascii="Times New Roman" w:hAnsi="Times New Roman" w:cs="Times New Roman"/>
          <w:sz w:val="19"/>
          <w:szCs w:val="19"/>
        </w:rPr>
        <w:t>. Da questo punto di vista anche il lavoro di Kelsen qui proposto assume un significato emblematico, benché non sia certo corretto vedere in esso un tentativo, anche lontano, di interpretazione del fenomeno nazista. Quest'ultimo, semmai, più di qualsiasi confronto epistemologico o scientifico, fu una tremenda conferma della validità delle tesi freudiane circa la struttura della massa. L'avvento del nazismo spinse sia Kelsen che Freud lungo la triste via dell'esilio. Il primo, emigrato prima in Svizzera e poi in America, smise anche di occuparsi di psicanalisi e, a quanto risulta, non se ne interesso mai più. Il secondo, invece, vide ripetersi a distanza di anni un fenomeno tanto amaro quanto paradossale: quello di una disciplina, la psicanalisi, che ancora una volta ebbe la miglior conferma di sé proprio dai suoi nemici peggiori.</w:t>
      </w:r>
    </w:p>
    <w:p w:rsidR="001A427B" w:rsidRDefault="00DC30BE" w:rsidP="004B60BA">
      <w:pPr>
        <w:tabs>
          <w:tab w:val="left" w:pos="1701"/>
        </w:tabs>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Ou seja, observa-se claramente a origem do pensamento kelseniano amparado sobre os conceito</w:t>
      </w:r>
      <w:r w:rsidR="005A2C92" w:rsidRPr="00937648">
        <w:rPr>
          <w:rFonts w:ascii="Times New Roman" w:hAnsi="Times New Roman" w:cs="Times New Roman"/>
          <w:sz w:val="21"/>
          <w:szCs w:val="21"/>
        </w:rPr>
        <w:t>s</w:t>
      </w:r>
      <w:r w:rsidRPr="00937648">
        <w:rPr>
          <w:rFonts w:ascii="Times New Roman" w:hAnsi="Times New Roman" w:cs="Times New Roman"/>
          <w:sz w:val="21"/>
          <w:szCs w:val="21"/>
        </w:rPr>
        <w:t xml:space="preserve"> freudianos de sujeito. Conclui-se, nesse ponto, que é possível considerar Freud, assim como Hume, </w:t>
      </w:r>
      <w:r w:rsidRPr="00937648">
        <w:rPr>
          <w:rFonts w:ascii="Times New Roman" w:hAnsi="Times New Roman" w:cs="Times New Roman"/>
          <w:sz w:val="21"/>
          <w:szCs w:val="21"/>
        </w:rPr>
        <w:lastRenderedPageBreak/>
        <w:t>como uma das suas principais fontes</w:t>
      </w:r>
      <w:r w:rsidR="007824EF" w:rsidRPr="00937648">
        <w:rPr>
          <w:rFonts w:ascii="Times New Roman" w:hAnsi="Times New Roman" w:cs="Times New Roman"/>
          <w:sz w:val="21"/>
          <w:szCs w:val="21"/>
        </w:rPr>
        <w:t>,</w:t>
      </w:r>
      <w:r w:rsidRPr="00937648">
        <w:rPr>
          <w:rFonts w:ascii="Times New Roman" w:hAnsi="Times New Roman" w:cs="Times New Roman"/>
          <w:sz w:val="21"/>
          <w:szCs w:val="21"/>
        </w:rPr>
        <w:t xml:space="preserve"> tanto de vocabulário conceitual</w:t>
      </w:r>
      <w:r w:rsidR="00C91C60">
        <w:rPr>
          <w:rFonts w:ascii="Times New Roman" w:hAnsi="Times New Roman" w:cs="Times New Roman"/>
          <w:sz w:val="21"/>
          <w:szCs w:val="21"/>
        </w:rPr>
        <w:t>,</w:t>
      </w:r>
      <w:r w:rsidRPr="00937648">
        <w:rPr>
          <w:rFonts w:ascii="Times New Roman" w:hAnsi="Times New Roman" w:cs="Times New Roman"/>
          <w:sz w:val="21"/>
          <w:szCs w:val="21"/>
        </w:rPr>
        <w:t xml:space="preserve"> como de base filosófica para a formação da Teoria do </w:t>
      </w:r>
      <w:r w:rsidR="00764B59">
        <w:rPr>
          <w:rFonts w:ascii="Times New Roman" w:hAnsi="Times New Roman" w:cs="Times New Roman"/>
          <w:sz w:val="21"/>
          <w:szCs w:val="21"/>
        </w:rPr>
        <w:t>d</w:t>
      </w:r>
      <w:r w:rsidRPr="00937648">
        <w:rPr>
          <w:rFonts w:ascii="Times New Roman" w:hAnsi="Times New Roman" w:cs="Times New Roman"/>
          <w:sz w:val="21"/>
          <w:szCs w:val="21"/>
        </w:rPr>
        <w:t>ireito.</w:t>
      </w:r>
    </w:p>
    <w:p w:rsidR="00060B9F" w:rsidRDefault="002370F0" w:rsidP="004B60BA">
      <w:pPr>
        <w:tabs>
          <w:tab w:val="left" w:pos="1701"/>
        </w:tabs>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Finalmente, tanto a referê</w:t>
      </w:r>
      <w:r w:rsidR="001F3026">
        <w:rPr>
          <w:rFonts w:ascii="Times New Roman" w:hAnsi="Times New Roman" w:cs="Times New Roman"/>
          <w:sz w:val="21"/>
          <w:szCs w:val="21"/>
        </w:rPr>
        <w:t>ncia humeana e freudiana serão retomadas no próximo capítulo des</w:t>
      </w:r>
      <w:r w:rsidR="00657867">
        <w:rPr>
          <w:rFonts w:ascii="Times New Roman" w:hAnsi="Times New Roman" w:cs="Times New Roman"/>
          <w:sz w:val="21"/>
          <w:szCs w:val="21"/>
        </w:rPr>
        <w:t>t</w:t>
      </w:r>
      <w:r w:rsidR="001F3026">
        <w:rPr>
          <w:rFonts w:ascii="Times New Roman" w:hAnsi="Times New Roman" w:cs="Times New Roman"/>
          <w:sz w:val="21"/>
          <w:szCs w:val="21"/>
        </w:rPr>
        <w:t xml:space="preserve">a </w:t>
      </w:r>
      <w:r w:rsidR="00810E5B">
        <w:rPr>
          <w:rFonts w:ascii="Times New Roman" w:hAnsi="Times New Roman" w:cs="Times New Roman"/>
          <w:sz w:val="21"/>
          <w:szCs w:val="21"/>
        </w:rPr>
        <w:t>tese</w:t>
      </w:r>
      <w:r w:rsidR="001F3026">
        <w:rPr>
          <w:rFonts w:ascii="Times New Roman" w:hAnsi="Times New Roman" w:cs="Times New Roman"/>
          <w:sz w:val="21"/>
          <w:szCs w:val="21"/>
        </w:rPr>
        <w:t xml:space="preserve"> no sentido de reconstruir a teoria do direito de Kelsen a partir da sua impossibilidade de ser classificada ou justificada como neokantiana.</w:t>
      </w:r>
      <w:r w:rsidR="00657867">
        <w:rPr>
          <w:rFonts w:ascii="Times New Roman" w:hAnsi="Times New Roman" w:cs="Times New Roman"/>
          <w:sz w:val="21"/>
          <w:szCs w:val="21"/>
        </w:rPr>
        <w:t xml:space="preserve"> </w:t>
      </w:r>
      <w:r w:rsidR="00810E5B">
        <w:rPr>
          <w:rFonts w:ascii="Times New Roman" w:hAnsi="Times New Roman" w:cs="Times New Roman"/>
          <w:sz w:val="21"/>
          <w:szCs w:val="21"/>
        </w:rPr>
        <w:t xml:space="preserve">Assim, busca-se entender como é possível sustentar conceitos distintos </w:t>
      </w:r>
      <w:r w:rsidR="00C91C60">
        <w:rPr>
          <w:rFonts w:ascii="Times New Roman" w:hAnsi="Times New Roman" w:cs="Times New Roman"/>
          <w:sz w:val="21"/>
          <w:szCs w:val="21"/>
        </w:rPr>
        <w:t>do autor</w:t>
      </w:r>
      <w:r w:rsidR="00810E5B">
        <w:rPr>
          <w:rFonts w:ascii="Times New Roman" w:hAnsi="Times New Roman" w:cs="Times New Roman"/>
          <w:sz w:val="21"/>
          <w:szCs w:val="21"/>
        </w:rPr>
        <w:t xml:space="preserve"> sem seu </w:t>
      </w:r>
      <w:r w:rsidR="00073B04">
        <w:rPr>
          <w:rFonts w:ascii="Times New Roman" w:hAnsi="Times New Roman" w:cs="Times New Roman"/>
          <w:sz w:val="21"/>
          <w:szCs w:val="21"/>
        </w:rPr>
        <w:t xml:space="preserve">suposto </w:t>
      </w:r>
      <w:r w:rsidR="00810E5B">
        <w:rPr>
          <w:rFonts w:ascii="Times New Roman" w:hAnsi="Times New Roman" w:cs="Times New Roman"/>
          <w:sz w:val="21"/>
          <w:szCs w:val="21"/>
        </w:rPr>
        <w:t>neokantismo,</w:t>
      </w:r>
      <w:r w:rsidR="00073B04">
        <w:rPr>
          <w:rFonts w:ascii="Times New Roman" w:hAnsi="Times New Roman" w:cs="Times New Roman"/>
          <w:sz w:val="21"/>
          <w:szCs w:val="21"/>
        </w:rPr>
        <w:t xml:space="preserve"> tais</w:t>
      </w:r>
      <w:r w:rsidR="00810E5B">
        <w:rPr>
          <w:rFonts w:ascii="Times New Roman" w:hAnsi="Times New Roman" w:cs="Times New Roman"/>
          <w:sz w:val="21"/>
          <w:szCs w:val="21"/>
        </w:rPr>
        <w:t xml:space="preserve"> como </w:t>
      </w:r>
      <w:r w:rsidR="00073B04">
        <w:rPr>
          <w:rFonts w:ascii="Times New Roman" w:hAnsi="Times New Roman" w:cs="Times New Roman"/>
          <w:sz w:val="21"/>
          <w:szCs w:val="21"/>
        </w:rPr>
        <w:t>os conceitos de</w:t>
      </w:r>
      <w:r w:rsidR="00037D6B">
        <w:rPr>
          <w:rFonts w:ascii="Times New Roman" w:hAnsi="Times New Roman" w:cs="Times New Roman"/>
          <w:sz w:val="21"/>
          <w:szCs w:val="21"/>
        </w:rPr>
        <w:t xml:space="preserve"> N</w:t>
      </w:r>
      <w:r w:rsidR="00810E5B">
        <w:rPr>
          <w:rFonts w:ascii="Times New Roman" w:hAnsi="Times New Roman" w:cs="Times New Roman"/>
          <w:sz w:val="21"/>
          <w:szCs w:val="21"/>
        </w:rPr>
        <w:t>F, liberdade, Estado</w:t>
      </w:r>
      <w:r w:rsidR="00073B04">
        <w:rPr>
          <w:rFonts w:ascii="Times New Roman" w:hAnsi="Times New Roman" w:cs="Times New Roman"/>
          <w:sz w:val="21"/>
          <w:szCs w:val="21"/>
        </w:rPr>
        <w:t>, direito nacional e internacional</w:t>
      </w:r>
      <w:r w:rsidR="00810E5B">
        <w:rPr>
          <w:rFonts w:ascii="Times New Roman" w:hAnsi="Times New Roman" w:cs="Times New Roman"/>
          <w:sz w:val="21"/>
          <w:szCs w:val="21"/>
        </w:rPr>
        <w:t xml:space="preserve">. Defende, desse modo, uma reinterpretação dessas teses, não com o fim de refutar tais hipóteses defendidas pelo autor, mas apenas </w:t>
      </w:r>
      <w:r w:rsidR="00BC5C7F">
        <w:rPr>
          <w:rFonts w:ascii="Times New Roman" w:hAnsi="Times New Roman" w:cs="Times New Roman"/>
          <w:sz w:val="21"/>
          <w:szCs w:val="21"/>
        </w:rPr>
        <w:t>buscar uma leitura filosófica possível e coerente.</w:t>
      </w:r>
    </w:p>
    <w:p w:rsidR="000B19C9" w:rsidRDefault="000B19C9" w:rsidP="004B60BA">
      <w:pPr>
        <w:tabs>
          <w:tab w:val="left" w:pos="1701"/>
        </w:tabs>
        <w:spacing w:before="40" w:after="40" w:line="240" w:lineRule="auto"/>
        <w:ind w:firstLine="567"/>
        <w:jc w:val="both"/>
        <w:rPr>
          <w:rFonts w:ascii="Times New Roman" w:hAnsi="Times New Roman" w:cs="Times New Roman"/>
          <w:sz w:val="21"/>
          <w:szCs w:val="21"/>
        </w:rPr>
      </w:pPr>
    </w:p>
    <w:p w:rsidR="000B19C9" w:rsidRDefault="000B19C9"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br w:type="page"/>
      </w:r>
    </w:p>
    <w:p w:rsidR="00543E8C" w:rsidRPr="005C13C0" w:rsidRDefault="003F332E" w:rsidP="004B60BA">
      <w:pPr>
        <w:pStyle w:val="Ttulo1"/>
        <w:spacing w:before="40" w:after="40" w:line="240" w:lineRule="auto"/>
        <w:rPr>
          <w:rFonts w:ascii="Times New Roman" w:hAnsi="Times New Roman" w:cs="Times New Roman"/>
          <w:b w:val="0"/>
          <w:color w:val="auto"/>
          <w:sz w:val="21"/>
          <w:szCs w:val="21"/>
        </w:rPr>
      </w:pPr>
      <w:bookmarkStart w:id="43" w:name="_Toc12365506"/>
      <w:r>
        <w:rPr>
          <w:rFonts w:ascii="Times New Roman" w:hAnsi="Times New Roman" w:cs="Times New Roman"/>
          <w:color w:val="auto"/>
          <w:sz w:val="21"/>
          <w:szCs w:val="21"/>
        </w:rPr>
        <w:lastRenderedPageBreak/>
        <w:t>6</w:t>
      </w:r>
      <w:r w:rsidR="00803D1F" w:rsidRPr="00AC1E75">
        <w:rPr>
          <w:rFonts w:ascii="Times New Roman" w:hAnsi="Times New Roman" w:cs="Times New Roman"/>
          <w:color w:val="auto"/>
          <w:sz w:val="21"/>
          <w:szCs w:val="21"/>
        </w:rPr>
        <w:t xml:space="preserve">. </w:t>
      </w:r>
      <w:r w:rsidR="00A6636D">
        <w:rPr>
          <w:rFonts w:ascii="Times New Roman" w:hAnsi="Times New Roman" w:cs="Times New Roman"/>
          <w:color w:val="auto"/>
          <w:sz w:val="21"/>
          <w:szCs w:val="21"/>
        </w:rPr>
        <w:t xml:space="preserve">KELSEN SEM KANT: </w:t>
      </w:r>
      <w:r w:rsidR="00005885">
        <w:rPr>
          <w:rFonts w:ascii="Times New Roman" w:hAnsi="Times New Roman" w:cs="Times New Roman"/>
          <w:color w:val="auto"/>
          <w:sz w:val="21"/>
          <w:szCs w:val="21"/>
        </w:rPr>
        <w:t>A</w:t>
      </w:r>
      <w:r w:rsidR="00803D1F" w:rsidRPr="00AC1E75">
        <w:rPr>
          <w:rFonts w:ascii="Times New Roman" w:hAnsi="Times New Roman" w:cs="Times New Roman"/>
          <w:color w:val="auto"/>
          <w:sz w:val="21"/>
          <w:szCs w:val="21"/>
        </w:rPr>
        <w:t xml:space="preserve"> TEORIA </w:t>
      </w:r>
      <w:r w:rsidR="00005885">
        <w:rPr>
          <w:rFonts w:ascii="Times New Roman" w:hAnsi="Times New Roman" w:cs="Times New Roman"/>
          <w:color w:val="auto"/>
          <w:sz w:val="21"/>
          <w:szCs w:val="21"/>
        </w:rPr>
        <w:t>DO DIREITO DE KELSEN</w:t>
      </w:r>
      <w:r w:rsidR="00803D1F" w:rsidRPr="00AC1E75">
        <w:rPr>
          <w:rFonts w:ascii="Times New Roman" w:hAnsi="Times New Roman" w:cs="Times New Roman"/>
          <w:color w:val="auto"/>
          <w:sz w:val="21"/>
          <w:szCs w:val="21"/>
        </w:rPr>
        <w:t xml:space="preserve"> A PARTIR DA</w:t>
      </w:r>
      <w:r w:rsidR="00EA6AAF" w:rsidRPr="00AC1E75">
        <w:rPr>
          <w:rFonts w:ascii="Times New Roman" w:hAnsi="Times New Roman" w:cs="Times New Roman"/>
          <w:color w:val="auto"/>
          <w:sz w:val="21"/>
          <w:szCs w:val="21"/>
        </w:rPr>
        <w:t xml:space="preserve"> SUA</w:t>
      </w:r>
      <w:r w:rsidR="00803D1F" w:rsidRPr="00AC1E75">
        <w:rPr>
          <w:rFonts w:ascii="Times New Roman" w:hAnsi="Times New Roman" w:cs="Times New Roman"/>
          <w:color w:val="auto"/>
          <w:sz w:val="21"/>
          <w:szCs w:val="21"/>
        </w:rPr>
        <w:t xml:space="preserve"> LEITURA </w:t>
      </w:r>
      <w:r w:rsidR="00947D6A" w:rsidRPr="00AC1E75">
        <w:rPr>
          <w:rFonts w:ascii="Times New Roman" w:hAnsi="Times New Roman" w:cs="Times New Roman"/>
          <w:color w:val="auto"/>
          <w:sz w:val="21"/>
          <w:szCs w:val="21"/>
        </w:rPr>
        <w:t>ANTIPLAT</w:t>
      </w:r>
      <w:r w:rsidR="00EA6AAF" w:rsidRPr="00AC1E75">
        <w:rPr>
          <w:rFonts w:ascii="Times New Roman" w:hAnsi="Times New Roman" w:cs="Times New Roman"/>
          <w:color w:val="auto"/>
          <w:sz w:val="21"/>
          <w:szCs w:val="21"/>
        </w:rPr>
        <w:t>ÔNICA</w:t>
      </w:r>
      <w:r w:rsidR="00BD336E" w:rsidRPr="00AC1E75">
        <w:rPr>
          <w:rFonts w:ascii="Times New Roman" w:hAnsi="Times New Roman" w:cs="Times New Roman"/>
          <w:color w:val="auto"/>
          <w:sz w:val="21"/>
          <w:szCs w:val="21"/>
        </w:rPr>
        <w:t xml:space="preserve"> E</w:t>
      </w:r>
      <w:r w:rsidR="008A5701" w:rsidRPr="00AC1E75">
        <w:rPr>
          <w:rFonts w:ascii="Times New Roman" w:hAnsi="Times New Roman" w:cs="Times New Roman"/>
          <w:color w:val="auto"/>
          <w:sz w:val="21"/>
          <w:szCs w:val="21"/>
        </w:rPr>
        <w:t xml:space="preserve"> DA SUA</w:t>
      </w:r>
      <w:r w:rsidR="00BD336E" w:rsidRPr="00AC1E75">
        <w:rPr>
          <w:rFonts w:ascii="Times New Roman" w:hAnsi="Times New Roman" w:cs="Times New Roman"/>
          <w:color w:val="auto"/>
          <w:sz w:val="21"/>
          <w:szCs w:val="21"/>
        </w:rPr>
        <w:t xml:space="preserve"> REFERÊNCIA</w:t>
      </w:r>
      <w:r w:rsidR="00830464" w:rsidRPr="00AC1E75">
        <w:rPr>
          <w:rFonts w:ascii="Times New Roman" w:hAnsi="Times New Roman" w:cs="Times New Roman"/>
          <w:color w:val="auto"/>
          <w:sz w:val="21"/>
          <w:szCs w:val="21"/>
        </w:rPr>
        <w:t xml:space="preserve"> FILOS</w:t>
      </w:r>
      <w:r w:rsidR="008A5701" w:rsidRPr="00AC1E75">
        <w:rPr>
          <w:rFonts w:ascii="Times New Roman" w:hAnsi="Times New Roman" w:cs="Times New Roman"/>
          <w:color w:val="auto"/>
          <w:sz w:val="21"/>
          <w:szCs w:val="21"/>
        </w:rPr>
        <w:t>ÓFICA</w:t>
      </w:r>
      <w:r w:rsidR="00D83ABA" w:rsidRPr="00AC1E75">
        <w:rPr>
          <w:rFonts w:ascii="Times New Roman" w:hAnsi="Times New Roman" w:cs="Times New Roman"/>
          <w:color w:val="auto"/>
          <w:sz w:val="21"/>
          <w:szCs w:val="21"/>
        </w:rPr>
        <w:t xml:space="preserve"> NÃO KANTIANA</w:t>
      </w:r>
      <w:r w:rsidR="006D510C">
        <w:rPr>
          <w:rFonts w:ascii="Times New Roman" w:hAnsi="Times New Roman" w:cs="Times New Roman"/>
          <w:color w:val="auto"/>
          <w:sz w:val="21"/>
          <w:szCs w:val="21"/>
        </w:rPr>
        <w:t>, HUMEANA E FREUDIANA</w:t>
      </w:r>
      <w:r w:rsidR="005C13C0">
        <w:rPr>
          <w:rFonts w:ascii="Times New Roman" w:hAnsi="Times New Roman" w:cs="Times New Roman"/>
          <w:color w:val="auto"/>
          <w:sz w:val="21"/>
          <w:szCs w:val="21"/>
        </w:rPr>
        <w:t xml:space="preserve">: </w:t>
      </w:r>
      <w:r w:rsidR="005C13C0">
        <w:rPr>
          <w:rFonts w:ascii="Times New Roman" w:hAnsi="Times New Roman" w:cs="Times New Roman"/>
          <w:b w:val="0"/>
          <w:color w:val="auto"/>
          <w:sz w:val="21"/>
          <w:szCs w:val="21"/>
        </w:rPr>
        <w:t>a aplicação dos axiomas</w:t>
      </w:r>
      <w:bookmarkEnd w:id="43"/>
    </w:p>
    <w:p w:rsidR="0064247B" w:rsidRPr="00937648" w:rsidRDefault="0064247B" w:rsidP="004B60BA">
      <w:pPr>
        <w:spacing w:before="40" w:after="40" w:line="240" w:lineRule="auto"/>
        <w:ind w:firstLine="567"/>
        <w:rPr>
          <w:rFonts w:ascii="Times New Roman" w:hAnsi="Times New Roman" w:cs="Times New Roman"/>
          <w:b/>
          <w:sz w:val="21"/>
          <w:szCs w:val="21"/>
        </w:rPr>
      </w:pPr>
    </w:p>
    <w:p w:rsidR="00947D6A" w:rsidRDefault="00C53FC2"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Como visto</w:t>
      </w:r>
      <w:r w:rsidR="009B3417">
        <w:rPr>
          <w:rFonts w:ascii="Times New Roman" w:hAnsi="Times New Roman" w:cs="Times New Roman"/>
          <w:sz w:val="21"/>
          <w:szCs w:val="21"/>
        </w:rPr>
        <w:t xml:space="preserve"> </w:t>
      </w:r>
      <w:r w:rsidR="00C43FD8">
        <w:rPr>
          <w:rFonts w:ascii="Times New Roman" w:hAnsi="Times New Roman" w:cs="Times New Roman"/>
          <w:sz w:val="21"/>
          <w:szCs w:val="21"/>
        </w:rPr>
        <w:t>nos dois primeiros capítulos</w:t>
      </w:r>
      <w:r w:rsidR="009B3417">
        <w:rPr>
          <w:rFonts w:ascii="Times New Roman" w:hAnsi="Times New Roman" w:cs="Times New Roman"/>
          <w:sz w:val="21"/>
          <w:szCs w:val="21"/>
        </w:rPr>
        <w:t xml:space="preserve"> </w:t>
      </w:r>
      <w:r w:rsidR="00790BDE">
        <w:rPr>
          <w:rFonts w:ascii="Times New Roman" w:hAnsi="Times New Roman" w:cs="Times New Roman"/>
          <w:sz w:val="21"/>
          <w:szCs w:val="21"/>
        </w:rPr>
        <w:t>da presente</w:t>
      </w:r>
      <w:r w:rsidR="009B3417">
        <w:rPr>
          <w:rFonts w:ascii="Times New Roman" w:hAnsi="Times New Roman" w:cs="Times New Roman"/>
          <w:sz w:val="21"/>
          <w:szCs w:val="21"/>
        </w:rPr>
        <w:t xml:space="preserve"> tese</w:t>
      </w:r>
      <w:r w:rsidR="00772636" w:rsidRPr="00937648">
        <w:rPr>
          <w:rFonts w:ascii="Times New Roman" w:hAnsi="Times New Roman" w:cs="Times New Roman"/>
          <w:sz w:val="21"/>
          <w:szCs w:val="21"/>
        </w:rPr>
        <w:t xml:space="preserve">, </w:t>
      </w:r>
      <w:r w:rsidR="00A35A20">
        <w:rPr>
          <w:rFonts w:ascii="Times New Roman" w:hAnsi="Times New Roman" w:cs="Times New Roman"/>
          <w:sz w:val="21"/>
          <w:szCs w:val="21"/>
        </w:rPr>
        <w:t>não há como clas</w:t>
      </w:r>
      <w:r w:rsidR="00C95402">
        <w:rPr>
          <w:rFonts w:ascii="Times New Roman" w:hAnsi="Times New Roman" w:cs="Times New Roman"/>
          <w:sz w:val="21"/>
          <w:szCs w:val="21"/>
        </w:rPr>
        <w:t>sificar Kelsen como neokantiano</w:t>
      </w:r>
      <w:r w:rsidR="001A1F38">
        <w:rPr>
          <w:rFonts w:ascii="Times New Roman" w:hAnsi="Times New Roman" w:cs="Times New Roman"/>
          <w:sz w:val="21"/>
          <w:szCs w:val="21"/>
        </w:rPr>
        <w:t xml:space="preserve"> em nenhum dos seus aspectos, isto é, jurídico, moral ou científico</w:t>
      </w:r>
      <w:r w:rsidR="00C95402">
        <w:rPr>
          <w:rFonts w:ascii="Times New Roman" w:hAnsi="Times New Roman" w:cs="Times New Roman"/>
          <w:sz w:val="21"/>
          <w:szCs w:val="21"/>
        </w:rPr>
        <w:t>. Também, observou-se que</w:t>
      </w:r>
      <w:r w:rsidR="00A35A20">
        <w:rPr>
          <w:rFonts w:ascii="Times New Roman" w:hAnsi="Times New Roman" w:cs="Times New Roman"/>
          <w:sz w:val="21"/>
          <w:szCs w:val="21"/>
        </w:rPr>
        <w:t xml:space="preserve"> </w:t>
      </w:r>
      <w:r w:rsidR="009F13FB">
        <w:rPr>
          <w:rFonts w:ascii="Times New Roman" w:hAnsi="Times New Roman" w:cs="Times New Roman"/>
          <w:sz w:val="21"/>
          <w:szCs w:val="21"/>
        </w:rPr>
        <w:t>o</w:t>
      </w:r>
      <w:r w:rsidR="00A35A20">
        <w:rPr>
          <w:rFonts w:ascii="Times New Roman" w:hAnsi="Times New Roman" w:cs="Times New Roman"/>
          <w:sz w:val="21"/>
          <w:szCs w:val="21"/>
        </w:rPr>
        <w:t xml:space="preserve"> seu</w:t>
      </w:r>
      <w:r w:rsidR="009F13FB">
        <w:rPr>
          <w:rFonts w:ascii="Times New Roman" w:hAnsi="Times New Roman" w:cs="Times New Roman"/>
          <w:sz w:val="21"/>
          <w:szCs w:val="21"/>
        </w:rPr>
        <w:t xml:space="preserve"> antiplatonismo </w:t>
      </w:r>
      <w:r w:rsidR="00C95402">
        <w:rPr>
          <w:rFonts w:ascii="Times New Roman" w:hAnsi="Times New Roman" w:cs="Times New Roman"/>
          <w:sz w:val="21"/>
          <w:szCs w:val="21"/>
        </w:rPr>
        <w:t xml:space="preserve">é </w:t>
      </w:r>
      <w:r w:rsidR="00772636" w:rsidRPr="00937648">
        <w:rPr>
          <w:rFonts w:ascii="Times New Roman" w:hAnsi="Times New Roman" w:cs="Times New Roman"/>
          <w:sz w:val="21"/>
          <w:szCs w:val="21"/>
        </w:rPr>
        <w:t xml:space="preserve">central para compreende </w:t>
      </w:r>
      <w:r w:rsidR="00A96D22">
        <w:rPr>
          <w:rFonts w:ascii="Times New Roman" w:hAnsi="Times New Roman" w:cs="Times New Roman"/>
          <w:sz w:val="21"/>
          <w:szCs w:val="21"/>
        </w:rPr>
        <w:t>a sua teoria jurídica</w:t>
      </w:r>
      <w:r w:rsidR="00772636" w:rsidRPr="00937648">
        <w:rPr>
          <w:rFonts w:ascii="Times New Roman" w:hAnsi="Times New Roman" w:cs="Times New Roman"/>
          <w:sz w:val="21"/>
          <w:szCs w:val="21"/>
        </w:rPr>
        <w:t>. Es</w:t>
      </w:r>
      <w:r w:rsidR="009B3417">
        <w:rPr>
          <w:rFonts w:ascii="Times New Roman" w:hAnsi="Times New Roman" w:cs="Times New Roman"/>
          <w:sz w:val="21"/>
          <w:szCs w:val="21"/>
        </w:rPr>
        <w:t>t</w:t>
      </w:r>
      <w:r w:rsidR="00772636" w:rsidRPr="00937648">
        <w:rPr>
          <w:rFonts w:ascii="Times New Roman" w:hAnsi="Times New Roman" w:cs="Times New Roman"/>
          <w:sz w:val="21"/>
          <w:szCs w:val="21"/>
        </w:rPr>
        <w:t xml:space="preserve">e </w:t>
      </w:r>
      <w:r w:rsidR="00B466DB" w:rsidRPr="00937648">
        <w:rPr>
          <w:rFonts w:ascii="Times New Roman" w:hAnsi="Times New Roman" w:cs="Times New Roman"/>
          <w:sz w:val="21"/>
          <w:szCs w:val="21"/>
        </w:rPr>
        <w:t xml:space="preserve">último </w:t>
      </w:r>
      <w:r w:rsidR="00772636" w:rsidRPr="00937648">
        <w:rPr>
          <w:rFonts w:ascii="Times New Roman" w:hAnsi="Times New Roman" w:cs="Times New Roman"/>
          <w:sz w:val="21"/>
          <w:szCs w:val="21"/>
        </w:rPr>
        <w:t xml:space="preserve">capítulo, então, </w:t>
      </w:r>
      <w:r w:rsidR="00DE51C3">
        <w:rPr>
          <w:rFonts w:ascii="Times New Roman" w:hAnsi="Times New Roman" w:cs="Times New Roman"/>
          <w:sz w:val="21"/>
          <w:szCs w:val="21"/>
        </w:rPr>
        <w:t>reinterpreta os principais o</w:t>
      </w:r>
      <w:r w:rsidR="00B427E3">
        <w:rPr>
          <w:rFonts w:ascii="Times New Roman" w:hAnsi="Times New Roman" w:cs="Times New Roman"/>
          <w:sz w:val="21"/>
          <w:szCs w:val="21"/>
        </w:rPr>
        <w:t>s conceitos</w:t>
      </w:r>
      <w:r w:rsidR="00772636" w:rsidRPr="00937648">
        <w:rPr>
          <w:rFonts w:ascii="Times New Roman" w:hAnsi="Times New Roman" w:cs="Times New Roman"/>
          <w:sz w:val="21"/>
          <w:szCs w:val="21"/>
        </w:rPr>
        <w:t xml:space="preserve"> </w:t>
      </w:r>
      <w:r w:rsidR="00DE51C3">
        <w:rPr>
          <w:rFonts w:ascii="Times New Roman" w:hAnsi="Times New Roman" w:cs="Times New Roman"/>
          <w:sz w:val="21"/>
          <w:szCs w:val="21"/>
        </w:rPr>
        <w:t>d</w:t>
      </w:r>
      <w:r w:rsidR="00772636" w:rsidRPr="00937648">
        <w:rPr>
          <w:rFonts w:ascii="Times New Roman" w:hAnsi="Times New Roman" w:cs="Times New Roman"/>
          <w:sz w:val="21"/>
          <w:szCs w:val="21"/>
        </w:rPr>
        <w:t>a sua teoria</w:t>
      </w:r>
      <w:r w:rsidR="00154C08" w:rsidRPr="00937648">
        <w:rPr>
          <w:rFonts w:ascii="Times New Roman" w:hAnsi="Times New Roman" w:cs="Times New Roman"/>
          <w:sz w:val="21"/>
          <w:szCs w:val="21"/>
        </w:rPr>
        <w:t xml:space="preserve"> evitando o neokantismo</w:t>
      </w:r>
      <w:r w:rsidR="00CA526F">
        <w:rPr>
          <w:rFonts w:ascii="Times New Roman" w:hAnsi="Times New Roman" w:cs="Times New Roman"/>
          <w:sz w:val="21"/>
          <w:szCs w:val="21"/>
        </w:rPr>
        <w:t xml:space="preserve"> no sentido </w:t>
      </w:r>
      <w:r w:rsidR="00200DC5">
        <w:rPr>
          <w:rFonts w:ascii="Times New Roman" w:hAnsi="Times New Roman" w:cs="Times New Roman"/>
          <w:sz w:val="21"/>
          <w:szCs w:val="21"/>
        </w:rPr>
        <w:t>de compreender com</w:t>
      </w:r>
      <w:r w:rsidR="00DE51C3">
        <w:rPr>
          <w:rFonts w:ascii="Times New Roman" w:hAnsi="Times New Roman" w:cs="Times New Roman"/>
          <w:sz w:val="21"/>
          <w:szCs w:val="21"/>
        </w:rPr>
        <w:t>o a</w:t>
      </w:r>
      <w:r w:rsidR="00CA526F">
        <w:rPr>
          <w:rFonts w:ascii="Times New Roman" w:hAnsi="Times New Roman" w:cs="Times New Roman"/>
          <w:sz w:val="21"/>
          <w:szCs w:val="21"/>
        </w:rPr>
        <w:t xml:space="preserve"> sua obra pode ser analisada e </w:t>
      </w:r>
      <w:r w:rsidR="009F13FB">
        <w:rPr>
          <w:rFonts w:ascii="Times New Roman" w:hAnsi="Times New Roman" w:cs="Times New Roman"/>
          <w:sz w:val="21"/>
          <w:szCs w:val="21"/>
        </w:rPr>
        <w:t>justificada através do seu anti</w:t>
      </w:r>
      <w:r w:rsidR="00CA526F">
        <w:rPr>
          <w:rFonts w:ascii="Times New Roman" w:hAnsi="Times New Roman" w:cs="Times New Roman"/>
          <w:sz w:val="21"/>
          <w:szCs w:val="21"/>
        </w:rPr>
        <w:t xml:space="preserve">platonismo e suas </w:t>
      </w:r>
      <w:r w:rsidR="00156F6C">
        <w:rPr>
          <w:rFonts w:ascii="Times New Roman" w:hAnsi="Times New Roman" w:cs="Times New Roman"/>
          <w:sz w:val="21"/>
          <w:szCs w:val="21"/>
        </w:rPr>
        <w:t>referências</w:t>
      </w:r>
      <w:r w:rsidR="00CA526F">
        <w:rPr>
          <w:rFonts w:ascii="Times New Roman" w:hAnsi="Times New Roman" w:cs="Times New Roman"/>
          <w:sz w:val="21"/>
          <w:szCs w:val="21"/>
        </w:rPr>
        <w:t xml:space="preserve"> humeanas e freudianas</w:t>
      </w:r>
      <w:r w:rsidR="00772636" w:rsidRPr="00937648">
        <w:rPr>
          <w:rFonts w:ascii="Times New Roman" w:hAnsi="Times New Roman" w:cs="Times New Roman"/>
          <w:sz w:val="21"/>
          <w:szCs w:val="21"/>
        </w:rPr>
        <w:t xml:space="preserve">. </w:t>
      </w:r>
      <w:r w:rsidR="006215C7" w:rsidRPr="00937648">
        <w:rPr>
          <w:rFonts w:ascii="Times New Roman" w:hAnsi="Times New Roman" w:cs="Times New Roman"/>
          <w:sz w:val="21"/>
          <w:szCs w:val="21"/>
        </w:rPr>
        <w:t>São eles</w:t>
      </w:r>
      <w:r w:rsidR="00772636" w:rsidRPr="00937648">
        <w:rPr>
          <w:rFonts w:ascii="Times New Roman" w:hAnsi="Times New Roman" w:cs="Times New Roman"/>
          <w:sz w:val="21"/>
          <w:szCs w:val="21"/>
        </w:rPr>
        <w:t xml:space="preserve"> os conceitos </w:t>
      </w:r>
      <w:r w:rsidR="001A3F74">
        <w:rPr>
          <w:rFonts w:ascii="Times New Roman" w:hAnsi="Times New Roman" w:cs="Times New Roman"/>
          <w:sz w:val="21"/>
          <w:szCs w:val="21"/>
        </w:rPr>
        <w:t xml:space="preserve">de </w:t>
      </w:r>
      <w:r w:rsidR="00DE51C3">
        <w:rPr>
          <w:rFonts w:ascii="Times New Roman" w:hAnsi="Times New Roman" w:cs="Times New Roman"/>
          <w:sz w:val="21"/>
          <w:szCs w:val="21"/>
        </w:rPr>
        <w:t>NF</w:t>
      </w:r>
      <w:r w:rsidR="001A3F74">
        <w:rPr>
          <w:rFonts w:ascii="Times New Roman" w:hAnsi="Times New Roman" w:cs="Times New Roman"/>
          <w:sz w:val="21"/>
          <w:szCs w:val="21"/>
        </w:rPr>
        <w:t>,</w:t>
      </w:r>
      <w:r w:rsidR="00DE51C3">
        <w:rPr>
          <w:rFonts w:ascii="Times New Roman" w:hAnsi="Times New Roman" w:cs="Times New Roman"/>
          <w:sz w:val="21"/>
          <w:szCs w:val="21"/>
        </w:rPr>
        <w:t xml:space="preserve"> </w:t>
      </w:r>
      <w:r w:rsidR="00C95402">
        <w:rPr>
          <w:rFonts w:ascii="Times New Roman" w:hAnsi="Times New Roman" w:cs="Times New Roman"/>
          <w:sz w:val="21"/>
          <w:szCs w:val="21"/>
        </w:rPr>
        <w:t>liberdade,</w:t>
      </w:r>
      <w:r w:rsidR="001A3F74">
        <w:rPr>
          <w:rFonts w:ascii="Times New Roman" w:hAnsi="Times New Roman" w:cs="Times New Roman"/>
          <w:sz w:val="21"/>
          <w:szCs w:val="21"/>
        </w:rPr>
        <w:t xml:space="preserve"> </w:t>
      </w:r>
      <w:r w:rsidR="00772636" w:rsidRPr="00937648">
        <w:rPr>
          <w:rFonts w:ascii="Times New Roman" w:hAnsi="Times New Roman" w:cs="Times New Roman"/>
          <w:sz w:val="21"/>
          <w:szCs w:val="21"/>
        </w:rPr>
        <w:t xml:space="preserve">monismo entre </w:t>
      </w:r>
      <w:r w:rsidR="00146FB0">
        <w:rPr>
          <w:rFonts w:ascii="Times New Roman" w:hAnsi="Times New Roman" w:cs="Times New Roman"/>
          <w:sz w:val="21"/>
          <w:szCs w:val="21"/>
        </w:rPr>
        <w:t>E</w:t>
      </w:r>
      <w:r w:rsidR="00772636" w:rsidRPr="00937648">
        <w:rPr>
          <w:rFonts w:ascii="Times New Roman" w:hAnsi="Times New Roman" w:cs="Times New Roman"/>
          <w:sz w:val="21"/>
          <w:szCs w:val="21"/>
        </w:rPr>
        <w:t xml:space="preserve">stado e direito, </w:t>
      </w:r>
      <w:r w:rsidR="006215C7" w:rsidRPr="00937648">
        <w:rPr>
          <w:rFonts w:ascii="Times New Roman" w:hAnsi="Times New Roman" w:cs="Times New Roman"/>
          <w:sz w:val="21"/>
          <w:szCs w:val="21"/>
        </w:rPr>
        <w:t>soberania</w:t>
      </w:r>
      <w:r w:rsidR="00DE51C3">
        <w:rPr>
          <w:rFonts w:ascii="Times New Roman" w:hAnsi="Times New Roman" w:cs="Times New Roman"/>
          <w:sz w:val="21"/>
          <w:szCs w:val="21"/>
        </w:rPr>
        <w:t xml:space="preserve"> e primado do direito internacional</w:t>
      </w:r>
      <w:r w:rsidR="006215C7" w:rsidRPr="00937648">
        <w:rPr>
          <w:rFonts w:ascii="Times New Roman" w:hAnsi="Times New Roman" w:cs="Times New Roman"/>
          <w:sz w:val="21"/>
          <w:szCs w:val="21"/>
        </w:rPr>
        <w:t xml:space="preserve"> </w:t>
      </w:r>
      <w:r w:rsidRPr="00937648">
        <w:rPr>
          <w:rFonts w:ascii="Times New Roman" w:hAnsi="Times New Roman" w:cs="Times New Roman"/>
          <w:sz w:val="21"/>
          <w:szCs w:val="21"/>
        </w:rPr>
        <w:t>e, finalmente, a questão da decisão judicial.</w:t>
      </w:r>
      <w:r w:rsidR="00084F83">
        <w:rPr>
          <w:rFonts w:ascii="Times New Roman" w:hAnsi="Times New Roman" w:cs="Times New Roman"/>
          <w:sz w:val="21"/>
          <w:szCs w:val="21"/>
        </w:rPr>
        <w:t xml:space="preserve"> Como método para isso, aplicar-se-á os axiomas deduzidos a partir da leitura de Kelsen sobre Platão, exposto aqui </w:t>
      </w:r>
      <w:r w:rsidR="00AF4D3D">
        <w:rPr>
          <w:rFonts w:ascii="Times New Roman" w:hAnsi="Times New Roman" w:cs="Times New Roman"/>
          <w:sz w:val="21"/>
          <w:szCs w:val="21"/>
        </w:rPr>
        <w:t>no final do terceiro capítulo da tese</w:t>
      </w:r>
      <w:r w:rsidR="00084F83">
        <w:rPr>
          <w:rFonts w:ascii="Times New Roman" w:hAnsi="Times New Roman" w:cs="Times New Roman"/>
          <w:sz w:val="21"/>
          <w:szCs w:val="21"/>
        </w:rPr>
        <w:t>.</w:t>
      </w:r>
      <w:r w:rsidR="00692CCB">
        <w:rPr>
          <w:rStyle w:val="Refdenotaderodap"/>
          <w:rFonts w:ascii="Times New Roman" w:hAnsi="Times New Roman" w:cs="Times New Roman"/>
          <w:sz w:val="21"/>
          <w:szCs w:val="21"/>
        </w:rPr>
        <w:footnoteReference w:id="47"/>
      </w:r>
    </w:p>
    <w:p w:rsidR="00BD27EC" w:rsidRDefault="00BD27EC" w:rsidP="004B60BA">
      <w:pPr>
        <w:spacing w:before="40" w:after="40" w:line="240" w:lineRule="auto"/>
        <w:ind w:firstLine="567"/>
        <w:jc w:val="both"/>
        <w:rPr>
          <w:rFonts w:ascii="Times New Roman" w:hAnsi="Times New Roman" w:cs="Times New Roman"/>
          <w:sz w:val="21"/>
          <w:szCs w:val="21"/>
        </w:rPr>
      </w:pPr>
    </w:p>
    <w:p w:rsidR="00BD27EC" w:rsidRPr="003F332E" w:rsidRDefault="00FD0698" w:rsidP="004B60BA">
      <w:pPr>
        <w:pStyle w:val="PargrafodaLista"/>
        <w:numPr>
          <w:ilvl w:val="1"/>
          <w:numId w:val="25"/>
        </w:numPr>
        <w:spacing w:before="40" w:after="40" w:line="240" w:lineRule="auto"/>
        <w:ind w:left="0" w:firstLine="0"/>
        <w:jc w:val="both"/>
        <w:outlineLvl w:val="1"/>
        <w:rPr>
          <w:rFonts w:ascii="Times New Roman" w:hAnsi="Times New Roman" w:cs="Times New Roman"/>
          <w:b/>
          <w:sz w:val="21"/>
          <w:szCs w:val="21"/>
        </w:rPr>
      </w:pPr>
      <w:bookmarkStart w:id="44" w:name="_Toc12365507"/>
      <w:r w:rsidRPr="003F332E">
        <w:rPr>
          <w:rFonts w:ascii="Times New Roman" w:hAnsi="Times New Roman" w:cs="Times New Roman"/>
          <w:b/>
          <w:sz w:val="21"/>
          <w:szCs w:val="21"/>
        </w:rPr>
        <w:t xml:space="preserve">A norma fundamental </w:t>
      </w:r>
      <w:r w:rsidR="00A35A20" w:rsidRPr="003F332E">
        <w:rPr>
          <w:rFonts w:ascii="Times New Roman" w:hAnsi="Times New Roman" w:cs="Times New Roman"/>
          <w:b/>
          <w:sz w:val="21"/>
          <w:szCs w:val="21"/>
        </w:rPr>
        <w:t xml:space="preserve">como </w:t>
      </w:r>
      <w:r w:rsidR="00DE2653" w:rsidRPr="003F332E">
        <w:rPr>
          <w:rFonts w:ascii="Times New Roman" w:hAnsi="Times New Roman" w:cs="Times New Roman"/>
          <w:b/>
          <w:sz w:val="21"/>
          <w:szCs w:val="21"/>
        </w:rPr>
        <w:t xml:space="preserve">proposição do axioma </w:t>
      </w:r>
      <w:r w:rsidR="001D4EA1" w:rsidRPr="003F332E">
        <w:rPr>
          <w:rFonts w:ascii="Times New Roman" w:hAnsi="Times New Roman" w:cs="Times New Roman"/>
          <w:b/>
          <w:sz w:val="21"/>
          <w:szCs w:val="21"/>
        </w:rPr>
        <w:t xml:space="preserve">1 </w:t>
      </w:r>
      <w:r w:rsidR="00DE2653" w:rsidRPr="003F332E">
        <w:rPr>
          <w:rFonts w:ascii="Times New Roman" w:hAnsi="Times New Roman" w:cs="Times New Roman"/>
          <w:b/>
          <w:sz w:val="21"/>
          <w:szCs w:val="21"/>
        </w:rPr>
        <w:t xml:space="preserve">- </w:t>
      </w:r>
      <w:r w:rsidR="00742A00">
        <w:rPr>
          <w:rFonts w:ascii="Times New Roman" w:hAnsi="Times New Roman" w:cs="Times New Roman"/>
          <w:b/>
          <w:sz w:val="21"/>
          <w:szCs w:val="21"/>
        </w:rPr>
        <w:t>h</w:t>
      </w:r>
      <w:r w:rsidR="00DE2653" w:rsidRPr="003F332E">
        <w:rPr>
          <w:rFonts w:ascii="Times New Roman" w:hAnsi="Times New Roman" w:cs="Times New Roman"/>
          <w:b/>
          <w:sz w:val="21"/>
          <w:szCs w:val="21"/>
        </w:rPr>
        <w:t>á unidade entre alma e corpo; ou, forma e matéria</w:t>
      </w:r>
      <w:r w:rsidR="00C63738">
        <w:rPr>
          <w:rFonts w:ascii="Times New Roman" w:hAnsi="Times New Roman" w:cs="Times New Roman"/>
          <w:b/>
          <w:sz w:val="21"/>
          <w:szCs w:val="21"/>
        </w:rPr>
        <w:t>; ou ainda, norma pressuposta e norma posta</w:t>
      </w:r>
      <w:bookmarkEnd w:id="44"/>
    </w:p>
    <w:p w:rsidR="004F717A" w:rsidRDefault="004F717A" w:rsidP="004B60BA">
      <w:pPr>
        <w:spacing w:before="40" w:after="40" w:line="240" w:lineRule="auto"/>
        <w:ind w:firstLine="567"/>
        <w:jc w:val="both"/>
        <w:rPr>
          <w:rFonts w:ascii="Times New Roman" w:hAnsi="Times New Roman" w:cs="Times New Roman"/>
          <w:sz w:val="21"/>
          <w:szCs w:val="21"/>
        </w:rPr>
      </w:pPr>
    </w:p>
    <w:p w:rsidR="007A3496" w:rsidRDefault="0024754C"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Esta</w:t>
      </w:r>
      <w:r w:rsidR="007A3496">
        <w:rPr>
          <w:rFonts w:ascii="Times New Roman" w:hAnsi="Times New Roman" w:cs="Times New Roman"/>
          <w:sz w:val="21"/>
          <w:szCs w:val="21"/>
        </w:rPr>
        <w:t xml:space="preserve"> seção compara a ideia de NHF conforme a sua fundamentação neokantiana em Kelsen e a nova proposta de NF conforme o axi</w:t>
      </w:r>
      <w:r w:rsidR="00BB6287">
        <w:rPr>
          <w:rFonts w:ascii="Times New Roman" w:hAnsi="Times New Roman" w:cs="Times New Roman"/>
          <w:sz w:val="21"/>
          <w:szCs w:val="21"/>
        </w:rPr>
        <w:t>o</w:t>
      </w:r>
      <w:r w:rsidR="007A3496">
        <w:rPr>
          <w:rFonts w:ascii="Times New Roman" w:hAnsi="Times New Roman" w:cs="Times New Roman"/>
          <w:sz w:val="21"/>
          <w:szCs w:val="21"/>
        </w:rPr>
        <w:t>m</w:t>
      </w:r>
      <w:r w:rsidR="00A02108">
        <w:rPr>
          <w:rFonts w:ascii="Times New Roman" w:hAnsi="Times New Roman" w:cs="Times New Roman"/>
          <w:sz w:val="21"/>
          <w:szCs w:val="21"/>
        </w:rPr>
        <w:t>a</w:t>
      </w:r>
      <w:r w:rsidR="007A3496">
        <w:rPr>
          <w:rFonts w:ascii="Times New Roman" w:hAnsi="Times New Roman" w:cs="Times New Roman"/>
          <w:sz w:val="21"/>
          <w:szCs w:val="21"/>
        </w:rPr>
        <w:t xml:space="preserve"> 1</w:t>
      </w:r>
      <w:r w:rsidR="00A02108">
        <w:rPr>
          <w:rFonts w:ascii="Times New Roman" w:hAnsi="Times New Roman" w:cs="Times New Roman"/>
          <w:sz w:val="21"/>
          <w:szCs w:val="21"/>
        </w:rPr>
        <w:t>,</w:t>
      </w:r>
      <w:r>
        <w:rPr>
          <w:rFonts w:ascii="Times New Roman" w:hAnsi="Times New Roman" w:cs="Times New Roman"/>
          <w:sz w:val="21"/>
          <w:szCs w:val="21"/>
        </w:rPr>
        <w:t xml:space="preserve"> formulado a partir do anti</w:t>
      </w:r>
      <w:r w:rsidR="007A3496">
        <w:rPr>
          <w:rFonts w:ascii="Times New Roman" w:hAnsi="Times New Roman" w:cs="Times New Roman"/>
          <w:sz w:val="21"/>
          <w:szCs w:val="21"/>
        </w:rPr>
        <w:t>platonis</w:t>
      </w:r>
      <w:r w:rsidR="00EC15A5">
        <w:rPr>
          <w:rFonts w:ascii="Times New Roman" w:hAnsi="Times New Roman" w:cs="Times New Roman"/>
          <w:sz w:val="21"/>
          <w:szCs w:val="21"/>
        </w:rPr>
        <w:t>m</w:t>
      </w:r>
      <w:r w:rsidR="007A3496">
        <w:rPr>
          <w:rFonts w:ascii="Times New Roman" w:hAnsi="Times New Roman" w:cs="Times New Roman"/>
          <w:sz w:val="21"/>
          <w:szCs w:val="21"/>
        </w:rPr>
        <w:t>o kelseniano. Com essa comparação, procura tornar claro as diferenças radicais envolvidas na tentativa de reinterpretação a TPD não mais como lógica-transcende</w:t>
      </w:r>
      <w:r w:rsidR="00EC15A5">
        <w:rPr>
          <w:rFonts w:ascii="Times New Roman" w:hAnsi="Times New Roman" w:cs="Times New Roman"/>
          <w:sz w:val="21"/>
          <w:szCs w:val="21"/>
        </w:rPr>
        <w:t>nt</w:t>
      </w:r>
      <w:r w:rsidR="007A3496">
        <w:rPr>
          <w:rFonts w:ascii="Times New Roman" w:hAnsi="Times New Roman" w:cs="Times New Roman"/>
          <w:sz w:val="21"/>
          <w:szCs w:val="21"/>
        </w:rPr>
        <w:t xml:space="preserve">al, universalista, formal e </w:t>
      </w:r>
      <w:r w:rsidR="007A3496">
        <w:rPr>
          <w:rFonts w:ascii="Times New Roman" w:hAnsi="Times New Roman" w:cs="Times New Roman"/>
          <w:i/>
          <w:sz w:val="21"/>
          <w:szCs w:val="21"/>
        </w:rPr>
        <w:t>apriorística,</w:t>
      </w:r>
      <w:r w:rsidR="007A3496">
        <w:rPr>
          <w:rFonts w:ascii="Times New Roman" w:hAnsi="Times New Roman" w:cs="Times New Roman"/>
          <w:sz w:val="21"/>
          <w:szCs w:val="21"/>
        </w:rPr>
        <w:t xml:space="preserve"> mas empírica, relativa</w:t>
      </w:r>
      <w:r w:rsidR="00A02108">
        <w:rPr>
          <w:rFonts w:ascii="Times New Roman" w:hAnsi="Times New Roman" w:cs="Times New Roman"/>
          <w:sz w:val="21"/>
          <w:szCs w:val="21"/>
        </w:rPr>
        <w:t xml:space="preserve">, </w:t>
      </w:r>
      <w:r w:rsidR="00A02108">
        <w:rPr>
          <w:rFonts w:ascii="Times New Roman" w:hAnsi="Times New Roman" w:cs="Times New Roman"/>
          <w:i/>
          <w:sz w:val="21"/>
          <w:szCs w:val="21"/>
        </w:rPr>
        <w:t>a posteriori</w:t>
      </w:r>
      <w:r w:rsidR="007A3496">
        <w:rPr>
          <w:rFonts w:ascii="Times New Roman" w:hAnsi="Times New Roman" w:cs="Times New Roman"/>
          <w:sz w:val="21"/>
          <w:szCs w:val="21"/>
        </w:rPr>
        <w:t xml:space="preserve"> e vinculada ao </w:t>
      </w:r>
      <w:r w:rsidR="00F95589">
        <w:rPr>
          <w:rFonts w:ascii="Times New Roman" w:hAnsi="Times New Roman" w:cs="Times New Roman"/>
          <w:sz w:val="21"/>
          <w:szCs w:val="21"/>
        </w:rPr>
        <w:t>materialismo</w:t>
      </w:r>
      <w:r w:rsidR="007A3496">
        <w:rPr>
          <w:rFonts w:ascii="Times New Roman" w:hAnsi="Times New Roman" w:cs="Times New Roman"/>
          <w:sz w:val="21"/>
          <w:szCs w:val="21"/>
        </w:rPr>
        <w:t>.</w:t>
      </w:r>
    </w:p>
    <w:p w:rsidR="003A1B8A" w:rsidRDefault="003A1B8A" w:rsidP="004B60BA">
      <w:pPr>
        <w:spacing w:before="40" w:after="40" w:line="240" w:lineRule="auto"/>
        <w:ind w:firstLine="567"/>
        <w:jc w:val="both"/>
        <w:rPr>
          <w:rFonts w:ascii="Times New Roman" w:hAnsi="Times New Roman" w:cs="Times New Roman"/>
          <w:sz w:val="21"/>
          <w:szCs w:val="21"/>
        </w:rPr>
      </w:pPr>
    </w:p>
    <w:p w:rsidR="003A1B8A" w:rsidRPr="003A1B8A" w:rsidRDefault="003A1B8A" w:rsidP="004B60BA">
      <w:pPr>
        <w:pStyle w:val="PargrafodaLista"/>
        <w:numPr>
          <w:ilvl w:val="2"/>
          <w:numId w:val="25"/>
        </w:numPr>
        <w:spacing w:before="40" w:after="40" w:line="240" w:lineRule="auto"/>
        <w:ind w:left="0" w:firstLine="0"/>
        <w:jc w:val="both"/>
        <w:outlineLvl w:val="2"/>
        <w:rPr>
          <w:rFonts w:ascii="Times New Roman" w:hAnsi="Times New Roman" w:cs="Times New Roman"/>
          <w:b/>
          <w:sz w:val="21"/>
          <w:szCs w:val="21"/>
        </w:rPr>
      </w:pPr>
      <w:bookmarkStart w:id="45" w:name="_Toc12365508"/>
      <w:r w:rsidRPr="003A1B8A">
        <w:rPr>
          <w:rFonts w:ascii="Times New Roman" w:hAnsi="Times New Roman" w:cs="Times New Roman"/>
          <w:b/>
          <w:sz w:val="21"/>
          <w:szCs w:val="21"/>
        </w:rPr>
        <w:t>A NHF</w:t>
      </w:r>
      <w:r w:rsidR="00AA6577">
        <w:rPr>
          <w:rFonts w:ascii="Times New Roman" w:hAnsi="Times New Roman" w:cs="Times New Roman"/>
          <w:b/>
          <w:sz w:val="21"/>
          <w:szCs w:val="21"/>
        </w:rPr>
        <w:t xml:space="preserve"> a partir do neokantismo</w:t>
      </w:r>
      <w:bookmarkEnd w:id="45"/>
    </w:p>
    <w:p w:rsidR="003A1B8A" w:rsidRPr="003A1B8A" w:rsidRDefault="003A1B8A" w:rsidP="004B60BA">
      <w:pPr>
        <w:spacing w:before="40" w:after="40" w:line="240" w:lineRule="auto"/>
        <w:jc w:val="both"/>
        <w:rPr>
          <w:rFonts w:ascii="Times New Roman" w:hAnsi="Times New Roman" w:cs="Times New Roman"/>
          <w:sz w:val="21"/>
          <w:szCs w:val="21"/>
        </w:rPr>
      </w:pPr>
    </w:p>
    <w:p w:rsidR="00795978" w:rsidRDefault="00F16BE3"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Segundo o próprio Kelsen (2009b, p. 2</w:t>
      </w:r>
      <w:r w:rsidR="00BB6287">
        <w:rPr>
          <w:rFonts w:ascii="Times New Roman" w:hAnsi="Times New Roman" w:cs="Times New Roman"/>
          <w:sz w:val="21"/>
          <w:szCs w:val="21"/>
        </w:rPr>
        <w:t>21), a NHF não é uma norma mater</w:t>
      </w:r>
      <w:r>
        <w:rPr>
          <w:rFonts w:ascii="Times New Roman" w:hAnsi="Times New Roman" w:cs="Times New Roman"/>
          <w:sz w:val="21"/>
          <w:szCs w:val="21"/>
        </w:rPr>
        <w:t>ia</w:t>
      </w:r>
      <w:r w:rsidR="000817F5">
        <w:rPr>
          <w:rFonts w:ascii="Times New Roman" w:hAnsi="Times New Roman" w:cs="Times New Roman"/>
          <w:sz w:val="21"/>
          <w:szCs w:val="21"/>
        </w:rPr>
        <w:t>l</w:t>
      </w:r>
      <w:r w:rsidR="00BB6287">
        <w:rPr>
          <w:rFonts w:ascii="Times New Roman" w:hAnsi="Times New Roman" w:cs="Times New Roman"/>
          <w:sz w:val="21"/>
          <w:szCs w:val="21"/>
        </w:rPr>
        <w:t xml:space="preserve">, mas resultado </w:t>
      </w:r>
      <w:r>
        <w:rPr>
          <w:rFonts w:ascii="Times New Roman" w:hAnsi="Times New Roman" w:cs="Times New Roman"/>
          <w:sz w:val="21"/>
          <w:szCs w:val="21"/>
        </w:rPr>
        <w:t>de uma operação lógica pressuposta como condição de possibilidade do conhecimento objetivo das normas. No caso, uma Constituição, que em si mesma é um senti</w:t>
      </w:r>
      <w:r w:rsidR="000817F5">
        <w:rPr>
          <w:rFonts w:ascii="Times New Roman" w:hAnsi="Times New Roman" w:cs="Times New Roman"/>
          <w:sz w:val="21"/>
          <w:szCs w:val="21"/>
        </w:rPr>
        <w:t xml:space="preserve">do subjetivo de atos </w:t>
      </w:r>
      <w:r w:rsidR="000817F5">
        <w:rPr>
          <w:rFonts w:ascii="Times New Roman" w:hAnsi="Times New Roman" w:cs="Times New Roman"/>
          <w:sz w:val="21"/>
          <w:szCs w:val="21"/>
        </w:rPr>
        <w:lastRenderedPageBreak/>
        <w:t xml:space="preserve">de vontade, apenas pode ser interpretada como sentido objetivo desse ato de vontade, isto é, </w:t>
      </w:r>
      <w:r w:rsidR="00CE2B27">
        <w:rPr>
          <w:rFonts w:ascii="Times New Roman" w:hAnsi="Times New Roman" w:cs="Times New Roman"/>
          <w:sz w:val="21"/>
          <w:szCs w:val="21"/>
        </w:rPr>
        <w:t>válida</w:t>
      </w:r>
      <w:r w:rsidR="000817F5">
        <w:rPr>
          <w:rFonts w:ascii="Times New Roman" w:hAnsi="Times New Roman" w:cs="Times New Roman"/>
          <w:sz w:val="21"/>
          <w:szCs w:val="21"/>
        </w:rPr>
        <w:t xml:space="preserve"> para todos, se retirar sua autorização </w:t>
      </w:r>
      <w:r w:rsidR="0079281A">
        <w:rPr>
          <w:rFonts w:ascii="Times New Roman" w:hAnsi="Times New Roman" w:cs="Times New Roman"/>
          <w:sz w:val="21"/>
          <w:szCs w:val="21"/>
        </w:rPr>
        <w:t>de</w:t>
      </w:r>
      <w:r w:rsidR="000817F5">
        <w:rPr>
          <w:rFonts w:ascii="Times New Roman" w:hAnsi="Times New Roman" w:cs="Times New Roman"/>
          <w:sz w:val="21"/>
          <w:szCs w:val="21"/>
        </w:rPr>
        <w:t xml:space="preserve"> outra norma, que por sua vez não poderia ser material para se evitar um regresso ao infinito.</w:t>
      </w:r>
    </w:p>
    <w:p w:rsidR="000817F5" w:rsidRDefault="000817F5" w:rsidP="004B60BA">
      <w:pPr>
        <w:tabs>
          <w:tab w:val="left" w:pos="1701"/>
        </w:tabs>
        <w:spacing w:before="40" w:after="40" w:line="240" w:lineRule="auto"/>
        <w:ind w:left="2268"/>
        <w:jc w:val="both"/>
        <w:rPr>
          <w:rFonts w:ascii="Times New Roman" w:hAnsi="Times New Roman" w:cs="Times New Roman"/>
          <w:sz w:val="19"/>
          <w:szCs w:val="19"/>
        </w:rPr>
      </w:pPr>
      <w:r w:rsidRPr="000817F5">
        <w:rPr>
          <w:rFonts w:ascii="Times New Roman" w:hAnsi="Times New Roman" w:cs="Times New Roman"/>
          <w:sz w:val="19"/>
          <w:szCs w:val="19"/>
        </w:rPr>
        <w:t>A norma fundamental de uma ordem jurídica não é uma norma material que, por seu conteúdo ser havido como imediatamente evidente, seja pressuposta como particular do geral – normas de conduta humana através de uma operação lóg</w:t>
      </w:r>
      <w:r w:rsidR="00BB6287">
        <w:rPr>
          <w:rFonts w:ascii="Times New Roman" w:hAnsi="Times New Roman" w:cs="Times New Roman"/>
          <w:sz w:val="19"/>
          <w:szCs w:val="19"/>
        </w:rPr>
        <w:t>ica. (...) Ela própria não é um</w:t>
      </w:r>
      <w:r w:rsidRPr="000817F5">
        <w:rPr>
          <w:rFonts w:ascii="Times New Roman" w:hAnsi="Times New Roman" w:cs="Times New Roman"/>
          <w:sz w:val="19"/>
          <w:szCs w:val="19"/>
        </w:rPr>
        <w:t>a</w:t>
      </w:r>
      <w:r w:rsidR="00BB6287">
        <w:rPr>
          <w:rFonts w:ascii="Times New Roman" w:hAnsi="Times New Roman" w:cs="Times New Roman"/>
          <w:sz w:val="19"/>
          <w:szCs w:val="19"/>
        </w:rPr>
        <w:t xml:space="preserve"> </w:t>
      </w:r>
      <w:r w:rsidRPr="000817F5">
        <w:rPr>
          <w:rFonts w:ascii="Times New Roman" w:hAnsi="Times New Roman" w:cs="Times New Roman"/>
          <w:sz w:val="19"/>
          <w:szCs w:val="19"/>
        </w:rPr>
        <w:t>norma posta, posta pelo co</w:t>
      </w:r>
      <w:r w:rsidR="001809CC">
        <w:rPr>
          <w:rFonts w:ascii="Times New Roman" w:hAnsi="Times New Roman" w:cs="Times New Roman"/>
          <w:sz w:val="19"/>
          <w:szCs w:val="19"/>
        </w:rPr>
        <w:t>s</w:t>
      </w:r>
      <w:r w:rsidRPr="000817F5">
        <w:rPr>
          <w:rFonts w:ascii="Times New Roman" w:hAnsi="Times New Roman" w:cs="Times New Roman"/>
          <w:sz w:val="19"/>
          <w:szCs w:val="19"/>
        </w:rPr>
        <w:t>tume ou pelo ato de um órgão jurídico, não é uma norma positiva, mas uma norma pressuposta, na medida em que a instância constituinte é considerada como a mais elevada autoridade e por isso não pode ser havida como recebendo o poder constituinte através de uma outra norma, posta por uma autoridade superior.</w:t>
      </w:r>
      <w:r w:rsidR="00CE2B27">
        <w:rPr>
          <w:rFonts w:ascii="Times New Roman" w:hAnsi="Times New Roman" w:cs="Times New Roman"/>
          <w:sz w:val="19"/>
          <w:szCs w:val="19"/>
        </w:rPr>
        <w:t xml:space="preserve"> (KELSEN, 2009b, p. 221).</w:t>
      </w:r>
      <w:r w:rsidR="00CE2B27">
        <w:rPr>
          <w:rStyle w:val="Refdenotaderodap"/>
          <w:rFonts w:ascii="Times New Roman" w:hAnsi="Times New Roman" w:cs="Times New Roman"/>
          <w:sz w:val="19"/>
          <w:szCs w:val="19"/>
        </w:rPr>
        <w:footnoteReference w:id="48"/>
      </w:r>
    </w:p>
    <w:p w:rsidR="000817F5" w:rsidRDefault="009E6D52"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lastRenderedPageBreak/>
        <w:t>Mais do que não material</w:t>
      </w:r>
      <w:r w:rsidR="00A409CA">
        <w:rPr>
          <w:rFonts w:ascii="Times New Roman" w:hAnsi="Times New Roman" w:cs="Times New Roman"/>
          <w:sz w:val="21"/>
          <w:szCs w:val="21"/>
        </w:rPr>
        <w:t xml:space="preserve">, a NHF para Kelsen, tem como seu </w:t>
      </w:r>
      <w:r w:rsidR="001809CC">
        <w:rPr>
          <w:rFonts w:ascii="Times New Roman" w:hAnsi="Times New Roman" w:cs="Times New Roman"/>
          <w:sz w:val="21"/>
          <w:szCs w:val="21"/>
        </w:rPr>
        <w:t>fundamento</w:t>
      </w:r>
      <w:r w:rsidR="00A409CA">
        <w:rPr>
          <w:rFonts w:ascii="Times New Roman" w:hAnsi="Times New Roman" w:cs="Times New Roman"/>
          <w:sz w:val="21"/>
          <w:szCs w:val="21"/>
        </w:rPr>
        <w:t xml:space="preserve"> epistemológico a teoria kantiana aplicada por analogia. Segundo o autor, a NHF é condição lógico-transcen</w:t>
      </w:r>
      <w:r w:rsidR="001809CC">
        <w:rPr>
          <w:rFonts w:ascii="Times New Roman" w:hAnsi="Times New Roman" w:cs="Times New Roman"/>
          <w:sz w:val="21"/>
          <w:szCs w:val="21"/>
        </w:rPr>
        <w:t>den</w:t>
      </w:r>
      <w:r w:rsidR="00A409CA">
        <w:rPr>
          <w:rFonts w:ascii="Times New Roman" w:hAnsi="Times New Roman" w:cs="Times New Roman"/>
          <w:sz w:val="21"/>
          <w:szCs w:val="21"/>
        </w:rPr>
        <w:t>tal da interpretação dos sentido</w:t>
      </w:r>
      <w:r>
        <w:rPr>
          <w:rFonts w:ascii="Times New Roman" w:hAnsi="Times New Roman" w:cs="Times New Roman"/>
          <w:sz w:val="21"/>
          <w:szCs w:val="21"/>
        </w:rPr>
        <w:t>s</w:t>
      </w:r>
      <w:r w:rsidR="00A409CA">
        <w:rPr>
          <w:rFonts w:ascii="Times New Roman" w:hAnsi="Times New Roman" w:cs="Times New Roman"/>
          <w:sz w:val="21"/>
          <w:szCs w:val="21"/>
        </w:rPr>
        <w:t xml:space="preserve"> subjetivos de atos de vontade como seu sentido objetivo.</w:t>
      </w:r>
      <w:r w:rsidR="0079281A">
        <w:rPr>
          <w:rFonts w:ascii="Times New Roman" w:hAnsi="Times New Roman" w:cs="Times New Roman"/>
          <w:sz w:val="21"/>
          <w:szCs w:val="21"/>
        </w:rPr>
        <w:t xml:space="preserve"> (KELSEN, 2009b, p. 225).</w:t>
      </w:r>
    </w:p>
    <w:p w:rsidR="004B425E" w:rsidRDefault="004B425E"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Assim, também os principais comentadores do autor defendem a NHF com caráter formal e lógico-transcendental. Ou seja, está dissociada da Constituição ou da legislação posta porque não é parte integrante e material do sistema normativo, mas recurso formal para possibilidade </w:t>
      </w:r>
      <w:r w:rsidR="00742A00">
        <w:rPr>
          <w:rFonts w:ascii="Times New Roman" w:hAnsi="Times New Roman" w:cs="Times New Roman"/>
          <w:sz w:val="21"/>
          <w:szCs w:val="21"/>
        </w:rPr>
        <w:t>d</w:t>
      </w:r>
      <w:r>
        <w:rPr>
          <w:rFonts w:ascii="Times New Roman" w:hAnsi="Times New Roman" w:cs="Times New Roman"/>
          <w:sz w:val="21"/>
          <w:szCs w:val="21"/>
        </w:rPr>
        <w:t>o conhecimento do direito.</w:t>
      </w:r>
      <w:r>
        <w:rPr>
          <w:rStyle w:val="Refdenotaderodap"/>
          <w:rFonts w:ascii="Times New Roman" w:hAnsi="Times New Roman" w:cs="Times New Roman"/>
          <w:sz w:val="21"/>
          <w:szCs w:val="21"/>
        </w:rPr>
        <w:footnoteReference w:id="49"/>
      </w:r>
    </w:p>
    <w:p w:rsidR="00FC7675" w:rsidRDefault="00FC7675"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Como, entretanto, provado nos capítulos anteriores da tese, tal condição lógico-transcendental de uma NHF não tem suporte nos textos de Kant, mesmo considerando verdadeira a tese de Kelsen de ruptura entre a CRPu e a filosofia prática kantiana. Isso porque uma norma fundamental dessa espécie, restrita</w:t>
      </w:r>
      <w:r w:rsidR="007B3826">
        <w:rPr>
          <w:rFonts w:ascii="Times New Roman" w:hAnsi="Times New Roman" w:cs="Times New Roman"/>
          <w:sz w:val="21"/>
          <w:szCs w:val="21"/>
        </w:rPr>
        <w:t xml:space="preserve"> à</w:t>
      </w:r>
      <w:r>
        <w:rPr>
          <w:rFonts w:ascii="Times New Roman" w:hAnsi="Times New Roman" w:cs="Times New Roman"/>
          <w:sz w:val="21"/>
          <w:szCs w:val="21"/>
        </w:rPr>
        <w:t xml:space="preserve"> teoria da ciência de Kant, não autorizaria o positivismo exclusivo proposto por Kelsen. Além, mesmo considerado apenas o neokantismo, também uma NHF teria um </w:t>
      </w:r>
      <w:r w:rsidRPr="007B3826">
        <w:rPr>
          <w:rFonts w:ascii="Times New Roman" w:hAnsi="Times New Roman" w:cs="Times New Roman"/>
          <w:i/>
          <w:sz w:val="21"/>
          <w:szCs w:val="21"/>
        </w:rPr>
        <w:t>status</w:t>
      </w:r>
      <w:r>
        <w:rPr>
          <w:rFonts w:ascii="Times New Roman" w:hAnsi="Times New Roman" w:cs="Times New Roman"/>
          <w:sz w:val="21"/>
          <w:szCs w:val="21"/>
        </w:rPr>
        <w:t xml:space="preserve"> de ideia platônica, isto é, independente da consciência </w:t>
      </w:r>
      <w:r w:rsidR="007B3826">
        <w:rPr>
          <w:rFonts w:ascii="Times New Roman" w:hAnsi="Times New Roman" w:cs="Times New Roman"/>
          <w:sz w:val="21"/>
          <w:szCs w:val="21"/>
        </w:rPr>
        <w:t>dos agentes</w:t>
      </w:r>
      <w:r w:rsidR="00926F99">
        <w:rPr>
          <w:rFonts w:ascii="Times New Roman" w:hAnsi="Times New Roman" w:cs="Times New Roman"/>
          <w:sz w:val="21"/>
          <w:szCs w:val="21"/>
        </w:rPr>
        <w:t xml:space="preserve"> e, logo, contrário ao positivismo kelseniano</w:t>
      </w:r>
      <w:r w:rsidR="007B3826">
        <w:rPr>
          <w:rFonts w:ascii="Times New Roman" w:hAnsi="Times New Roman" w:cs="Times New Roman"/>
          <w:sz w:val="21"/>
          <w:szCs w:val="21"/>
        </w:rPr>
        <w:t>.</w:t>
      </w:r>
      <w:r w:rsidR="007B3826">
        <w:rPr>
          <w:rStyle w:val="Refdenotaderodap"/>
          <w:rFonts w:ascii="Times New Roman" w:hAnsi="Times New Roman" w:cs="Times New Roman"/>
          <w:sz w:val="21"/>
          <w:szCs w:val="21"/>
        </w:rPr>
        <w:footnoteReference w:id="50"/>
      </w:r>
    </w:p>
    <w:p w:rsidR="00FC7675" w:rsidRDefault="00FC7675"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Enfim, não há possibilidade considerar a NHF como teoria válida se forem verdadeiras as hipóteses defendidas nessa tese de que não há contradição entre CRPu e CRPr e de que o próprio neokantismo não autoriza as </w:t>
      </w:r>
      <w:r w:rsidR="006D3337">
        <w:rPr>
          <w:rFonts w:ascii="Times New Roman" w:hAnsi="Times New Roman" w:cs="Times New Roman"/>
          <w:sz w:val="21"/>
          <w:szCs w:val="21"/>
        </w:rPr>
        <w:t>hipóteses</w:t>
      </w:r>
      <w:r>
        <w:rPr>
          <w:rFonts w:ascii="Times New Roman" w:hAnsi="Times New Roman" w:cs="Times New Roman"/>
          <w:sz w:val="21"/>
          <w:szCs w:val="21"/>
        </w:rPr>
        <w:t xml:space="preserve"> de Kelsen tais como o autor as propõe</w:t>
      </w:r>
      <w:r w:rsidR="006D3337">
        <w:rPr>
          <w:rFonts w:ascii="Times New Roman" w:hAnsi="Times New Roman" w:cs="Times New Roman"/>
          <w:sz w:val="21"/>
          <w:szCs w:val="21"/>
        </w:rPr>
        <w:t>m</w:t>
      </w:r>
      <w:r>
        <w:rPr>
          <w:rFonts w:ascii="Times New Roman" w:hAnsi="Times New Roman" w:cs="Times New Roman"/>
          <w:sz w:val="21"/>
          <w:szCs w:val="21"/>
        </w:rPr>
        <w:t>.</w:t>
      </w:r>
    </w:p>
    <w:p w:rsidR="007A2820" w:rsidRDefault="007A2820" w:rsidP="004B60BA">
      <w:pPr>
        <w:spacing w:before="40" w:after="40" w:line="240" w:lineRule="auto"/>
        <w:ind w:firstLine="567"/>
        <w:jc w:val="both"/>
        <w:rPr>
          <w:rFonts w:ascii="Times New Roman" w:hAnsi="Times New Roman" w:cs="Times New Roman"/>
          <w:sz w:val="21"/>
          <w:szCs w:val="21"/>
        </w:rPr>
      </w:pPr>
    </w:p>
    <w:p w:rsidR="007A2820" w:rsidRPr="000817F5" w:rsidRDefault="007A2820" w:rsidP="004B60BA">
      <w:pPr>
        <w:spacing w:before="40" w:after="40" w:line="240" w:lineRule="auto"/>
        <w:ind w:firstLine="567"/>
        <w:jc w:val="both"/>
        <w:rPr>
          <w:rFonts w:ascii="Times New Roman" w:hAnsi="Times New Roman" w:cs="Times New Roman"/>
          <w:sz w:val="21"/>
          <w:szCs w:val="21"/>
        </w:rPr>
      </w:pPr>
    </w:p>
    <w:p w:rsidR="000817F5" w:rsidRDefault="000817F5" w:rsidP="004B60BA">
      <w:pPr>
        <w:spacing w:before="40" w:after="40" w:line="240" w:lineRule="auto"/>
        <w:ind w:firstLine="567"/>
        <w:jc w:val="both"/>
        <w:rPr>
          <w:rFonts w:ascii="Times New Roman" w:hAnsi="Times New Roman" w:cs="Times New Roman"/>
          <w:sz w:val="21"/>
          <w:szCs w:val="21"/>
        </w:rPr>
      </w:pPr>
    </w:p>
    <w:p w:rsidR="00795978" w:rsidRPr="00795978" w:rsidRDefault="00795978" w:rsidP="004B60BA">
      <w:pPr>
        <w:pStyle w:val="Ttulo3"/>
        <w:spacing w:after="40" w:line="240" w:lineRule="auto"/>
        <w:rPr>
          <w:rFonts w:ascii="Times New Roman" w:hAnsi="Times New Roman" w:cs="Times New Roman"/>
          <w:b/>
          <w:color w:val="auto"/>
          <w:sz w:val="21"/>
          <w:szCs w:val="21"/>
        </w:rPr>
      </w:pPr>
      <w:bookmarkStart w:id="46" w:name="_Toc12365509"/>
      <w:r w:rsidRPr="00795978">
        <w:rPr>
          <w:rFonts w:ascii="Times New Roman" w:hAnsi="Times New Roman" w:cs="Times New Roman"/>
          <w:b/>
          <w:color w:val="auto"/>
          <w:sz w:val="21"/>
          <w:szCs w:val="21"/>
        </w:rPr>
        <w:lastRenderedPageBreak/>
        <w:t>6.1.</w:t>
      </w:r>
      <w:r w:rsidR="00AD0CD9">
        <w:rPr>
          <w:rFonts w:ascii="Times New Roman" w:hAnsi="Times New Roman" w:cs="Times New Roman"/>
          <w:b/>
          <w:color w:val="auto"/>
          <w:sz w:val="21"/>
          <w:szCs w:val="21"/>
        </w:rPr>
        <w:t>2</w:t>
      </w:r>
      <w:r w:rsidRPr="00795978">
        <w:rPr>
          <w:rFonts w:ascii="Times New Roman" w:hAnsi="Times New Roman" w:cs="Times New Roman"/>
          <w:b/>
          <w:color w:val="auto"/>
          <w:sz w:val="21"/>
          <w:szCs w:val="21"/>
        </w:rPr>
        <w:t xml:space="preserve"> A NF a partir do axioma 1</w:t>
      </w:r>
      <w:r w:rsidR="00E55B40">
        <w:rPr>
          <w:rFonts w:ascii="Times New Roman" w:hAnsi="Times New Roman" w:cs="Times New Roman"/>
          <w:b/>
          <w:color w:val="auto"/>
          <w:sz w:val="21"/>
          <w:szCs w:val="21"/>
        </w:rPr>
        <w:t xml:space="preserve"> – </w:t>
      </w:r>
      <w:r w:rsidR="009F1779">
        <w:rPr>
          <w:rFonts w:ascii="Times New Roman" w:hAnsi="Times New Roman" w:cs="Times New Roman"/>
          <w:b/>
          <w:color w:val="auto"/>
          <w:sz w:val="21"/>
          <w:szCs w:val="21"/>
        </w:rPr>
        <w:t>há</w:t>
      </w:r>
      <w:r w:rsidR="00E55B40">
        <w:rPr>
          <w:rFonts w:ascii="Times New Roman" w:hAnsi="Times New Roman" w:cs="Times New Roman"/>
          <w:b/>
          <w:color w:val="auto"/>
          <w:sz w:val="21"/>
          <w:szCs w:val="21"/>
        </w:rPr>
        <w:t xml:space="preserve"> unidade entre norma pressuposta e </w:t>
      </w:r>
      <w:r w:rsidR="009F1779">
        <w:rPr>
          <w:rFonts w:ascii="Times New Roman" w:hAnsi="Times New Roman" w:cs="Times New Roman"/>
          <w:b/>
          <w:color w:val="auto"/>
          <w:sz w:val="21"/>
          <w:szCs w:val="21"/>
        </w:rPr>
        <w:t>norma positivada</w:t>
      </w:r>
      <w:bookmarkEnd w:id="46"/>
    </w:p>
    <w:p w:rsidR="00795978" w:rsidRDefault="00795978" w:rsidP="004B60BA">
      <w:pPr>
        <w:spacing w:before="40" w:after="40" w:line="240" w:lineRule="auto"/>
        <w:ind w:firstLine="567"/>
        <w:jc w:val="both"/>
        <w:rPr>
          <w:rFonts w:ascii="Times New Roman" w:hAnsi="Times New Roman" w:cs="Times New Roman"/>
          <w:sz w:val="21"/>
          <w:szCs w:val="21"/>
        </w:rPr>
      </w:pPr>
    </w:p>
    <w:p w:rsidR="007D6F9E" w:rsidRDefault="007A2820"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Como visto, o</w:t>
      </w:r>
      <w:r w:rsidR="002128CC">
        <w:rPr>
          <w:rFonts w:ascii="Times New Roman" w:hAnsi="Times New Roman" w:cs="Times New Roman"/>
          <w:sz w:val="21"/>
          <w:szCs w:val="21"/>
        </w:rPr>
        <w:t xml:space="preserve"> conceito de norma fundamental é o mais </w:t>
      </w:r>
      <w:r w:rsidR="00E43B40">
        <w:rPr>
          <w:rFonts w:ascii="Times New Roman" w:hAnsi="Times New Roman" w:cs="Times New Roman"/>
          <w:sz w:val="21"/>
          <w:szCs w:val="21"/>
        </w:rPr>
        <w:t>debatido</w:t>
      </w:r>
      <w:r w:rsidR="002128CC">
        <w:rPr>
          <w:rFonts w:ascii="Times New Roman" w:hAnsi="Times New Roman" w:cs="Times New Roman"/>
          <w:sz w:val="21"/>
          <w:szCs w:val="21"/>
        </w:rPr>
        <w:t xml:space="preserve"> pelos comentadores de Kelsen. Da mesma forma, foi a sua suposta reformulação</w:t>
      </w:r>
      <w:r w:rsidR="00D86DEE">
        <w:rPr>
          <w:rFonts w:ascii="Times New Roman" w:hAnsi="Times New Roman" w:cs="Times New Roman"/>
          <w:sz w:val="21"/>
          <w:szCs w:val="21"/>
        </w:rPr>
        <w:t xml:space="preserve"> </w:t>
      </w:r>
      <w:r w:rsidR="002128CC">
        <w:rPr>
          <w:rFonts w:ascii="Times New Roman" w:hAnsi="Times New Roman" w:cs="Times New Roman"/>
          <w:sz w:val="21"/>
          <w:szCs w:val="21"/>
        </w:rPr>
        <w:t xml:space="preserve">o tema mais </w:t>
      </w:r>
      <w:r w:rsidR="00E43B40">
        <w:rPr>
          <w:rFonts w:ascii="Times New Roman" w:hAnsi="Times New Roman" w:cs="Times New Roman"/>
          <w:sz w:val="21"/>
          <w:szCs w:val="21"/>
        </w:rPr>
        <w:t>discutido</w:t>
      </w:r>
      <w:r w:rsidR="00C95402">
        <w:rPr>
          <w:rFonts w:ascii="Times New Roman" w:hAnsi="Times New Roman" w:cs="Times New Roman"/>
          <w:sz w:val="21"/>
          <w:szCs w:val="21"/>
        </w:rPr>
        <w:t xml:space="preserve"> </w:t>
      </w:r>
      <w:r w:rsidR="00156F6C">
        <w:rPr>
          <w:rFonts w:ascii="Times New Roman" w:hAnsi="Times New Roman" w:cs="Times New Roman"/>
          <w:sz w:val="21"/>
          <w:szCs w:val="21"/>
        </w:rPr>
        <w:t>nos últimos anos</w:t>
      </w:r>
      <w:r w:rsidR="00C95402">
        <w:rPr>
          <w:rFonts w:ascii="Times New Roman" w:hAnsi="Times New Roman" w:cs="Times New Roman"/>
          <w:sz w:val="21"/>
          <w:szCs w:val="21"/>
        </w:rPr>
        <w:t xml:space="preserve"> sobre o autor</w:t>
      </w:r>
      <w:r w:rsidR="002128CC">
        <w:rPr>
          <w:rFonts w:ascii="Times New Roman" w:hAnsi="Times New Roman" w:cs="Times New Roman"/>
          <w:sz w:val="21"/>
          <w:szCs w:val="21"/>
        </w:rPr>
        <w:t xml:space="preserve">. </w:t>
      </w:r>
      <w:r w:rsidR="00C95402">
        <w:rPr>
          <w:rFonts w:ascii="Times New Roman" w:hAnsi="Times New Roman" w:cs="Times New Roman"/>
          <w:sz w:val="21"/>
          <w:szCs w:val="21"/>
        </w:rPr>
        <w:t>Esta tese defende, por oposto,</w:t>
      </w:r>
      <w:r w:rsidR="00D86DEE">
        <w:rPr>
          <w:rFonts w:ascii="Times New Roman" w:hAnsi="Times New Roman" w:cs="Times New Roman"/>
          <w:sz w:val="21"/>
          <w:szCs w:val="21"/>
        </w:rPr>
        <w:t xml:space="preserve"> que não há transição alguma -</w:t>
      </w:r>
      <w:r w:rsidR="007D6F9E">
        <w:rPr>
          <w:rFonts w:ascii="Times New Roman" w:hAnsi="Times New Roman" w:cs="Times New Roman"/>
          <w:sz w:val="21"/>
          <w:szCs w:val="21"/>
        </w:rPr>
        <w:t xml:space="preserve"> Kelsen é </w:t>
      </w:r>
      <w:r w:rsidR="00E703A1">
        <w:rPr>
          <w:rFonts w:ascii="Times New Roman" w:hAnsi="Times New Roman" w:cs="Times New Roman"/>
          <w:sz w:val="21"/>
          <w:szCs w:val="21"/>
        </w:rPr>
        <w:t>antiplatônico</w:t>
      </w:r>
      <w:r w:rsidR="007D6F9E">
        <w:rPr>
          <w:rFonts w:ascii="Times New Roman" w:hAnsi="Times New Roman" w:cs="Times New Roman"/>
          <w:sz w:val="21"/>
          <w:szCs w:val="21"/>
        </w:rPr>
        <w:t xml:space="preserve"> radical em todos </w:t>
      </w:r>
      <w:r w:rsidR="00D86DEE">
        <w:rPr>
          <w:rFonts w:ascii="Times New Roman" w:hAnsi="Times New Roman" w:cs="Times New Roman"/>
          <w:sz w:val="21"/>
          <w:szCs w:val="21"/>
        </w:rPr>
        <w:t>os sentidos e, portanto, todas as fases</w:t>
      </w:r>
      <w:r w:rsidR="007D6F9E">
        <w:rPr>
          <w:rFonts w:ascii="Times New Roman" w:hAnsi="Times New Roman" w:cs="Times New Roman"/>
          <w:sz w:val="21"/>
          <w:szCs w:val="21"/>
        </w:rPr>
        <w:t>.</w:t>
      </w:r>
      <w:r w:rsidR="00DC76A1">
        <w:rPr>
          <w:rFonts w:ascii="Times New Roman" w:hAnsi="Times New Roman" w:cs="Times New Roman"/>
          <w:sz w:val="21"/>
          <w:szCs w:val="21"/>
        </w:rPr>
        <w:t xml:space="preserve"> O que </w:t>
      </w:r>
      <w:r w:rsidR="00224AA1">
        <w:rPr>
          <w:rFonts w:ascii="Times New Roman" w:hAnsi="Times New Roman" w:cs="Times New Roman"/>
          <w:sz w:val="21"/>
          <w:szCs w:val="21"/>
        </w:rPr>
        <w:t>aqui se</w:t>
      </w:r>
      <w:r w:rsidR="00DC76A1">
        <w:rPr>
          <w:rFonts w:ascii="Times New Roman" w:hAnsi="Times New Roman" w:cs="Times New Roman"/>
          <w:sz w:val="21"/>
          <w:szCs w:val="21"/>
        </w:rPr>
        <w:t xml:space="preserve"> defende</w:t>
      </w:r>
      <w:r w:rsidR="00D86DEE">
        <w:rPr>
          <w:rFonts w:ascii="Times New Roman" w:hAnsi="Times New Roman" w:cs="Times New Roman"/>
          <w:sz w:val="21"/>
          <w:szCs w:val="21"/>
        </w:rPr>
        <w:t xml:space="preserve">, </w:t>
      </w:r>
      <w:r w:rsidR="00E703A1">
        <w:rPr>
          <w:rFonts w:ascii="Times New Roman" w:hAnsi="Times New Roman" w:cs="Times New Roman"/>
          <w:sz w:val="21"/>
          <w:szCs w:val="21"/>
        </w:rPr>
        <w:t>por conseguinte</w:t>
      </w:r>
      <w:r w:rsidR="00D86DEE">
        <w:rPr>
          <w:rFonts w:ascii="Times New Roman" w:hAnsi="Times New Roman" w:cs="Times New Roman"/>
          <w:sz w:val="21"/>
          <w:szCs w:val="21"/>
        </w:rPr>
        <w:t>,</w:t>
      </w:r>
      <w:r w:rsidR="00DC76A1">
        <w:rPr>
          <w:rFonts w:ascii="Times New Roman" w:hAnsi="Times New Roman" w:cs="Times New Roman"/>
          <w:sz w:val="21"/>
          <w:szCs w:val="21"/>
        </w:rPr>
        <w:t xml:space="preserve"> é uma superaçã</w:t>
      </w:r>
      <w:r w:rsidR="00DE2653">
        <w:rPr>
          <w:rFonts w:ascii="Times New Roman" w:hAnsi="Times New Roman" w:cs="Times New Roman"/>
          <w:sz w:val="21"/>
          <w:szCs w:val="21"/>
        </w:rPr>
        <w:t>o do conceito de N</w:t>
      </w:r>
      <w:r w:rsidR="00DC76A1">
        <w:rPr>
          <w:rFonts w:ascii="Times New Roman" w:hAnsi="Times New Roman" w:cs="Times New Roman"/>
          <w:sz w:val="21"/>
          <w:szCs w:val="21"/>
        </w:rPr>
        <w:t>F vinculado ao neokantismo em todos os seus aspectos, tanto na ideia d</w:t>
      </w:r>
      <w:r w:rsidR="00A72BD1">
        <w:rPr>
          <w:rFonts w:ascii="Times New Roman" w:hAnsi="Times New Roman" w:cs="Times New Roman"/>
          <w:sz w:val="21"/>
          <w:szCs w:val="21"/>
        </w:rPr>
        <w:t>a</w:t>
      </w:r>
      <w:r w:rsidR="00DE2653">
        <w:rPr>
          <w:rFonts w:ascii="Times New Roman" w:hAnsi="Times New Roman" w:cs="Times New Roman"/>
          <w:sz w:val="21"/>
          <w:szCs w:val="21"/>
        </w:rPr>
        <w:t xml:space="preserve"> N</w:t>
      </w:r>
      <w:r w:rsidR="00DC76A1">
        <w:rPr>
          <w:rFonts w:ascii="Times New Roman" w:hAnsi="Times New Roman" w:cs="Times New Roman"/>
          <w:sz w:val="21"/>
          <w:szCs w:val="21"/>
        </w:rPr>
        <w:t xml:space="preserve">F como pressuposto lógico, quanto sua transição de fundamentação </w:t>
      </w:r>
      <w:r w:rsidR="0073308B">
        <w:rPr>
          <w:rFonts w:ascii="Times New Roman" w:hAnsi="Times New Roman" w:cs="Times New Roman"/>
          <w:sz w:val="21"/>
          <w:szCs w:val="21"/>
        </w:rPr>
        <w:t>hipotética</w:t>
      </w:r>
      <w:r w:rsidR="00DC76A1">
        <w:rPr>
          <w:rFonts w:ascii="Times New Roman" w:hAnsi="Times New Roman" w:cs="Times New Roman"/>
          <w:sz w:val="21"/>
          <w:szCs w:val="21"/>
        </w:rPr>
        <w:t xml:space="preserve"> </w:t>
      </w:r>
      <w:r w:rsidR="000B0597">
        <w:rPr>
          <w:rFonts w:ascii="Times New Roman" w:hAnsi="Times New Roman" w:cs="Times New Roman"/>
          <w:sz w:val="21"/>
          <w:szCs w:val="21"/>
        </w:rPr>
        <w:t>para</w:t>
      </w:r>
      <w:r w:rsidR="00DC76A1">
        <w:rPr>
          <w:rFonts w:ascii="Times New Roman" w:hAnsi="Times New Roman" w:cs="Times New Roman"/>
          <w:sz w:val="21"/>
          <w:szCs w:val="21"/>
        </w:rPr>
        <w:t xml:space="preserve"> ficcional</w:t>
      </w:r>
      <w:r w:rsidR="00C43D36">
        <w:rPr>
          <w:rFonts w:ascii="Times New Roman" w:hAnsi="Times New Roman" w:cs="Times New Roman"/>
          <w:sz w:val="21"/>
          <w:szCs w:val="21"/>
        </w:rPr>
        <w:t xml:space="preserve"> (na TGN)</w:t>
      </w:r>
      <w:r w:rsidR="00886BEF">
        <w:rPr>
          <w:rFonts w:ascii="Times New Roman" w:hAnsi="Times New Roman" w:cs="Times New Roman"/>
          <w:sz w:val="21"/>
          <w:szCs w:val="21"/>
        </w:rPr>
        <w:t xml:space="preserve">. Assim, defende que a </w:t>
      </w:r>
      <w:r w:rsidR="000B0597">
        <w:rPr>
          <w:rFonts w:ascii="Times New Roman" w:hAnsi="Times New Roman" w:cs="Times New Roman"/>
          <w:sz w:val="21"/>
          <w:szCs w:val="21"/>
        </w:rPr>
        <w:t>NF</w:t>
      </w:r>
      <w:r w:rsidR="00886BEF">
        <w:rPr>
          <w:rFonts w:ascii="Times New Roman" w:hAnsi="Times New Roman" w:cs="Times New Roman"/>
          <w:sz w:val="21"/>
          <w:szCs w:val="21"/>
        </w:rPr>
        <w:t xml:space="preserve"> </w:t>
      </w:r>
      <w:r w:rsidR="00DC76A1">
        <w:rPr>
          <w:rFonts w:ascii="Times New Roman" w:hAnsi="Times New Roman" w:cs="Times New Roman"/>
          <w:sz w:val="21"/>
          <w:szCs w:val="21"/>
        </w:rPr>
        <w:t xml:space="preserve">apenas </w:t>
      </w:r>
      <w:r w:rsidR="00A72BD1">
        <w:rPr>
          <w:rFonts w:ascii="Times New Roman" w:hAnsi="Times New Roman" w:cs="Times New Roman"/>
          <w:sz w:val="21"/>
          <w:szCs w:val="21"/>
        </w:rPr>
        <w:t>é possível</w:t>
      </w:r>
      <w:r w:rsidR="00DC76A1">
        <w:rPr>
          <w:rFonts w:ascii="Times New Roman" w:hAnsi="Times New Roman" w:cs="Times New Roman"/>
          <w:sz w:val="21"/>
          <w:szCs w:val="21"/>
        </w:rPr>
        <w:t xml:space="preserve"> </w:t>
      </w:r>
      <w:r w:rsidR="00661771">
        <w:rPr>
          <w:rFonts w:ascii="Times New Roman" w:hAnsi="Times New Roman" w:cs="Times New Roman"/>
          <w:sz w:val="21"/>
          <w:szCs w:val="21"/>
        </w:rPr>
        <w:t>a partir do</w:t>
      </w:r>
      <w:r w:rsidR="00DE2653">
        <w:rPr>
          <w:rFonts w:ascii="Times New Roman" w:hAnsi="Times New Roman" w:cs="Times New Roman"/>
          <w:sz w:val="21"/>
          <w:szCs w:val="21"/>
        </w:rPr>
        <w:t xml:space="preserve"> axioma</w:t>
      </w:r>
      <w:r w:rsidR="00661771">
        <w:rPr>
          <w:rFonts w:ascii="Times New Roman" w:hAnsi="Times New Roman" w:cs="Times New Roman"/>
          <w:sz w:val="21"/>
          <w:szCs w:val="21"/>
        </w:rPr>
        <w:t xml:space="preserve"> </w:t>
      </w:r>
      <w:r w:rsidR="00C43D36">
        <w:rPr>
          <w:rFonts w:ascii="Times New Roman" w:hAnsi="Times New Roman" w:cs="Times New Roman"/>
          <w:sz w:val="21"/>
          <w:szCs w:val="21"/>
        </w:rPr>
        <w:t xml:space="preserve">1, </w:t>
      </w:r>
      <w:r w:rsidR="00DC76A1">
        <w:rPr>
          <w:rFonts w:ascii="Times New Roman" w:hAnsi="Times New Roman" w:cs="Times New Roman"/>
          <w:sz w:val="21"/>
          <w:szCs w:val="21"/>
        </w:rPr>
        <w:t>mesmo contrariando posição expressa do autor</w:t>
      </w:r>
      <w:r w:rsidR="0073308B">
        <w:rPr>
          <w:rFonts w:ascii="Times New Roman" w:hAnsi="Times New Roman" w:cs="Times New Roman"/>
          <w:sz w:val="21"/>
          <w:szCs w:val="21"/>
        </w:rPr>
        <w:t xml:space="preserve"> (</w:t>
      </w:r>
      <w:r w:rsidR="00FE34A7">
        <w:rPr>
          <w:rFonts w:ascii="Times New Roman" w:hAnsi="Times New Roman" w:cs="Times New Roman"/>
          <w:sz w:val="21"/>
          <w:szCs w:val="21"/>
        </w:rPr>
        <w:t>KELSEN, 2009b, p. 225</w:t>
      </w:r>
      <w:r w:rsidR="0073308B">
        <w:rPr>
          <w:rFonts w:ascii="Times New Roman" w:hAnsi="Times New Roman" w:cs="Times New Roman"/>
          <w:sz w:val="21"/>
          <w:szCs w:val="21"/>
        </w:rPr>
        <w:t>)</w:t>
      </w:r>
      <w:r w:rsidR="00886BEF">
        <w:rPr>
          <w:rFonts w:ascii="Times New Roman" w:hAnsi="Times New Roman" w:cs="Times New Roman"/>
          <w:sz w:val="21"/>
          <w:szCs w:val="21"/>
        </w:rPr>
        <w:t xml:space="preserve">, </w:t>
      </w:r>
      <w:r w:rsidR="00DE2653">
        <w:rPr>
          <w:rFonts w:ascii="Times New Roman" w:hAnsi="Times New Roman" w:cs="Times New Roman"/>
          <w:sz w:val="21"/>
          <w:szCs w:val="21"/>
        </w:rPr>
        <w:t xml:space="preserve">isto é, contra a literalidade dos seus escritos, </w:t>
      </w:r>
      <w:r w:rsidR="00886BEF">
        <w:rPr>
          <w:rFonts w:ascii="Times New Roman" w:hAnsi="Times New Roman" w:cs="Times New Roman"/>
          <w:sz w:val="21"/>
          <w:szCs w:val="21"/>
        </w:rPr>
        <w:t xml:space="preserve">pois só assim </w:t>
      </w:r>
      <w:r w:rsidR="00C43D36">
        <w:rPr>
          <w:rFonts w:ascii="Times New Roman" w:hAnsi="Times New Roman" w:cs="Times New Roman"/>
          <w:sz w:val="21"/>
          <w:szCs w:val="21"/>
        </w:rPr>
        <w:t>seria</w:t>
      </w:r>
      <w:r w:rsidR="00886BEF">
        <w:rPr>
          <w:rFonts w:ascii="Times New Roman" w:hAnsi="Times New Roman" w:cs="Times New Roman"/>
          <w:sz w:val="21"/>
          <w:szCs w:val="21"/>
        </w:rPr>
        <w:t xml:space="preserve"> </w:t>
      </w:r>
      <w:r w:rsidR="00E703A1">
        <w:rPr>
          <w:rFonts w:ascii="Times New Roman" w:hAnsi="Times New Roman" w:cs="Times New Roman"/>
          <w:sz w:val="21"/>
          <w:szCs w:val="21"/>
        </w:rPr>
        <w:t xml:space="preserve">filosoficamente </w:t>
      </w:r>
      <w:r w:rsidR="00886BEF">
        <w:rPr>
          <w:rFonts w:ascii="Times New Roman" w:hAnsi="Times New Roman" w:cs="Times New Roman"/>
          <w:sz w:val="21"/>
          <w:szCs w:val="21"/>
        </w:rPr>
        <w:t>possível a sua teoria</w:t>
      </w:r>
      <w:r w:rsidR="000B0597">
        <w:rPr>
          <w:rFonts w:ascii="Times New Roman" w:hAnsi="Times New Roman" w:cs="Times New Roman"/>
          <w:sz w:val="21"/>
          <w:szCs w:val="21"/>
        </w:rPr>
        <w:t xml:space="preserve"> a partir do seu antiplatonismo</w:t>
      </w:r>
      <w:r w:rsidR="00ED244F">
        <w:rPr>
          <w:rFonts w:ascii="Times New Roman" w:hAnsi="Times New Roman" w:cs="Times New Roman"/>
          <w:sz w:val="21"/>
          <w:szCs w:val="21"/>
        </w:rPr>
        <w:t xml:space="preserve"> e da constatação da impossibilidade de classificá-lo como neokantiano</w:t>
      </w:r>
      <w:r w:rsidR="000B0597">
        <w:rPr>
          <w:rFonts w:ascii="Times New Roman" w:hAnsi="Times New Roman" w:cs="Times New Roman"/>
          <w:sz w:val="21"/>
          <w:szCs w:val="21"/>
        </w:rPr>
        <w:t>.</w:t>
      </w:r>
    </w:p>
    <w:p w:rsidR="00E43B40" w:rsidRDefault="004F717A" w:rsidP="004B60BA">
      <w:pPr>
        <w:spacing w:before="40" w:after="40" w:line="240" w:lineRule="auto"/>
        <w:ind w:firstLine="567"/>
        <w:jc w:val="both"/>
        <w:rPr>
          <w:rFonts w:ascii="Times New Roman" w:hAnsi="Times New Roman" w:cs="Times New Roman"/>
          <w:sz w:val="21"/>
          <w:szCs w:val="21"/>
        </w:rPr>
      </w:pPr>
      <w:r w:rsidRPr="004F717A">
        <w:rPr>
          <w:rFonts w:ascii="Times New Roman" w:hAnsi="Times New Roman" w:cs="Times New Roman"/>
          <w:sz w:val="21"/>
          <w:szCs w:val="21"/>
        </w:rPr>
        <w:t xml:space="preserve">Para definir </w:t>
      </w:r>
      <w:r w:rsidR="00DC1CF6">
        <w:rPr>
          <w:rFonts w:ascii="Times New Roman" w:hAnsi="Times New Roman" w:cs="Times New Roman"/>
          <w:sz w:val="21"/>
          <w:szCs w:val="21"/>
        </w:rPr>
        <w:t>a</w:t>
      </w:r>
      <w:r w:rsidRPr="004F717A">
        <w:rPr>
          <w:rFonts w:ascii="Times New Roman" w:hAnsi="Times New Roman" w:cs="Times New Roman"/>
          <w:sz w:val="21"/>
          <w:szCs w:val="21"/>
        </w:rPr>
        <w:t xml:space="preserve"> </w:t>
      </w:r>
      <w:r w:rsidR="00305D05">
        <w:rPr>
          <w:rFonts w:ascii="Times New Roman" w:hAnsi="Times New Roman" w:cs="Times New Roman"/>
          <w:sz w:val="21"/>
          <w:szCs w:val="21"/>
        </w:rPr>
        <w:t>NF</w:t>
      </w:r>
      <w:r w:rsidR="0094565F">
        <w:rPr>
          <w:rFonts w:ascii="Times New Roman" w:hAnsi="Times New Roman" w:cs="Times New Roman"/>
          <w:sz w:val="21"/>
          <w:szCs w:val="21"/>
        </w:rPr>
        <w:t xml:space="preserve"> em Kelsen sem Kant,</w:t>
      </w:r>
      <w:r w:rsidR="001158C1">
        <w:rPr>
          <w:rFonts w:ascii="Times New Roman" w:hAnsi="Times New Roman" w:cs="Times New Roman"/>
          <w:sz w:val="21"/>
          <w:szCs w:val="21"/>
        </w:rPr>
        <w:t xml:space="preserve"> </w:t>
      </w:r>
      <w:r w:rsidR="00470B68">
        <w:rPr>
          <w:rFonts w:ascii="Times New Roman" w:hAnsi="Times New Roman" w:cs="Times New Roman"/>
          <w:sz w:val="21"/>
          <w:szCs w:val="21"/>
        </w:rPr>
        <w:t>assim sendo</w:t>
      </w:r>
      <w:r w:rsidR="001158C1">
        <w:rPr>
          <w:rFonts w:ascii="Times New Roman" w:hAnsi="Times New Roman" w:cs="Times New Roman"/>
          <w:sz w:val="21"/>
          <w:szCs w:val="21"/>
        </w:rPr>
        <w:t>,</w:t>
      </w:r>
      <w:r w:rsidR="0094565F">
        <w:rPr>
          <w:rFonts w:ascii="Times New Roman" w:hAnsi="Times New Roman" w:cs="Times New Roman"/>
          <w:sz w:val="21"/>
          <w:szCs w:val="21"/>
        </w:rPr>
        <w:t xml:space="preserve"> primeiro é preciso retirar seu caráter transcendental e fundamentá-la como emp</w:t>
      </w:r>
      <w:r w:rsidR="00C8597E">
        <w:rPr>
          <w:rFonts w:ascii="Times New Roman" w:hAnsi="Times New Roman" w:cs="Times New Roman"/>
          <w:sz w:val="21"/>
          <w:szCs w:val="21"/>
        </w:rPr>
        <w:t>írica</w:t>
      </w:r>
      <w:r w:rsidR="00695B39">
        <w:rPr>
          <w:rFonts w:ascii="Times New Roman" w:hAnsi="Times New Roman" w:cs="Times New Roman"/>
          <w:sz w:val="21"/>
          <w:szCs w:val="21"/>
        </w:rPr>
        <w:t xml:space="preserve">, considerando o seu monismo </w:t>
      </w:r>
      <w:r w:rsidR="00156F6C">
        <w:rPr>
          <w:rFonts w:ascii="Times New Roman" w:hAnsi="Times New Roman" w:cs="Times New Roman"/>
          <w:sz w:val="21"/>
          <w:szCs w:val="21"/>
        </w:rPr>
        <w:t>antiplatô</w:t>
      </w:r>
      <w:r w:rsidR="00695B39">
        <w:rPr>
          <w:rFonts w:ascii="Times New Roman" w:hAnsi="Times New Roman" w:cs="Times New Roman"/>
          <w:sz w:val="21"/>
          <w:szCs w:val="21"/>
        </w:rPr>
        <w:t>nico entre forma e matéria</w:t>
      </w:r>
      <w:r w:rsidR="00F84344">
        <w:rPr>
          <w:rFonts w:ascii="Times New Roman" w:hAnsi="Times New Roman" w:cs="Times New Roman"/>
          <w:sz w:val="21"/>
          <w:szCs w:val="21"/>
        </w:rPr>
        <w:t xml:space="preserve"> (</w:t>
      </w:r>
      <w:r w:rsidR="00FE34A7">
        <w:rPr>
          <w:rFonts w:ascii="Times New Roman" w:hAnsi="Times New Roman" w:cs="Times New Roman"/>
          <w:sz w:val="21"/>
          <w:szCs w:val="21"/>
        </w:rPr>
        <w:t xml:space="preserve">a negação do </w:t>
      </w:r>
      <w:r w:rsidR="00F84344" w:rsidRPr="00F84344">
        <w:rPr>
          <w:rFonts w:ascii="Times New Roman" w:hAnsi="Times New Roman" w:cs="Times New Roman"/>
          <w:i/>
          <w:sz w:val="21"/>
          <w:szCs w:val="21"/>
        </w:rPr>
        <w:t>khorismos)</w:t>
      </w:r>
      <w:r w:rsidR="00DC1CF6">
        <w:rPr>
          <w:rFonts w:ascii="Times New Roman" w:hAnsi="Times New Roman" w:cs="Times New Roman"/>
          <w:sz w:val="21"/>
          <w:szCs w:val="21"/>
        </w:rPr>
        <w:t>.</w:t>
      </w:r>
      <w:r w:rsidR="00C8597E">
        <w:rPr>
          <w:rFonts w:ascii="Times New Roman" w:hAnsi="Times New Roman" w:cs="Times New Roman"/>
          <w:sz w:val="21"/>
          <w:szCs w:val="21"/>
        </w:rPr>
        <w:t xml:space="preserve"> Isso só seria possível </w:t>
      </w:r>
      <w:r w:rsidR="00B16D8E">
        <w:rPr>
          <w:rFonts w:ascii="Times New Roman" w:hAnsi="Times New Roman" w:cs="Times New Roman"/>
          <w:sz w:val="21"/>
          <w:szCs w:val="21"/>
        </w:rPr>
        <w:t>entendendo</w:t>
      </w:r>
      <w:r w:rsidR="00C8597E">
        <w:rPr>
          <w:rFonts w:ascii="Times New Roman" w:hAnsi="Times New Roman" w:cs="Times New Roman"/>
          <w:sz w:val="21"/>
          <w:szCs w:val="21"/>
        </w:rPr>
        <w:t xml:space="preserve"> a </w:t>
      </w:r>
      <w:r w:rsidR="004727FD">
        <w:rPr>
          <w:rFonts w:ascii="Times New Roman" w:hAnsi="Times New Roman" w:cs="Times New Roman"/>
          <w:sz w:val="21"/>
          <w:szCs w:val="21"/>
        </w:rPr>
        <w:t>NF</w:t>
      </w:r>
      <w:r w:rsidR="00C8597E">
        <w:rPr>
          <w:rFonts w:ascii="Times New Roman" w:hAnsi="Times New Roman" w:cs="Times New Roman"/>
          <w:sz w:val="21"/>
          <w:szCs w:val="21"/>
        </w:rPr>
        <w:t xml:space="preserve"> como </w:t>
      </w:r>
      <w:r w:rsidR="00B1105F">
        <w:rPr>
          <w:rFonts w:ascii="Times New Roman" w:hAnsi="Times New Roman" w:cs="Times New Roman"/>
          <w:sz w:val="21"/>
          <w:szCs w:val="21"/>
        </w:rPr>
        <w:t>proposição</w:t>
      </w:r>
      <w:r w:rsidR="00470B68">
        <w:rPr>
          <w:rFonts w:ascii="Times New Roman" w:hAnsi="Times New Roman" w:cs="Times New Roman"/>
          <w:sz w:val="21"/>
          <w:szCs w:val="21"/>
        </w:rPr>
        <w:t xml:space="preserve"> do axioma</w:t>
      </w:r>
      <w:r w:rsidR="00CE0041">
        <w:rPr>
          <w:rFonts w:ascii="Times New Roman" w:hAnsi="Times New Roman" w:cs="Times New Roman"/>
          <w:sz w:val="21"/>
          <w:szCs w:val="21"/>
        </w:rPr>
        <w:t xml:space="preserve"> 1</w:t>
      </w:r>
      <w:r w:rsidR="00470B68">
        <w:rPr>
          <w:rFonts w:ascii="Times New Roman" w:hAnsi="Times New Roman" w:cs="Times New Roman"/>
          <w:sz w:val="21"/>
          <w:szCs w:val="21"/>
        </w:rPr>
        <w:t xml:space="preserve"> apresentado no terceiro capítulo </w:t>
      </w:r>
      <w:r w:rsidR="00053C17">
        <w:rPr>
          <w:rFonts w:ascii="Times New Roman" w:hAnsi="Times New Roman" w:cs="Times New Roman"/>
          <w:sz w:val="21"/>
          <w:szCs w:val="21"/>
        </w:rPr>
        <w:t>da tese</w:t>
      </w:r>
      <w:r w:rsidR="00C8597E">
        <w:rPr>
          <w:rFonts w:ascii="Times New Roman" w:hAnsi="Times New Roman" w:cs="Times New Roman"/>
          <w:sz w:val="21"/>
          <w:szCs w:val="21"/>
        </w:rPr>
        <w:t xml:space="preserve">. Isso porque a </w:t>
      </w:r>
      <w:r w:rsidR="00A72BD1">
        <w:rPr>
          <w:rFonts w:ascii="Times New Roman" w:hAnsi="Times New Roman" w:cs="Times New Roman"/>
          <w:sz w:val="21"/>
          <w:szCs w:val="21"/>
        </w:rPr>
        <w:t>NF</w:t>
      </w:r>
      <w:r w:rsidR="00C8597E">
        <w:rPr>
          <w:rFonts w:ascii="Times New Roman" w:hAnsi="Times New Roman" w:cs="Times New Roman"/>
          <w:sz w:val="21"/>
          <w:szCs w:val="21"/>
        </w:rPr>
        <w:t xml:space="preserve">, aqui, não </w:t>
      </w:r>
      <w:r w:rsidR="00764306">
        <w:rPr>
          <w:rFonts w:ascii="Times New Roman" w:hAnsi="Times New Roman" w:cs="Times New Roman"/>
          <w:sz w:val="21"/>
          <w:szCs w:val="21"/>
        </w:rPr>
        <w:t>teria</w:t>
      </w:r>
      <w:r w:rsidR="00C8597E">
        <w:rPr>
          <w:rFonts w:ascii="Times New Roman" w:hAnsi="Times New Roman" w:cs="Times New Roman"/>
          <w:sz w:val="21"/>
          <w:szCs w:val="21"/>
        </w:rPr>
        <w:t xml:space="preserve"> mais o sentido neokantiano de </w:t>
      </w:r>
      <w:r w:rsidR="00D93AE7">
        <w:rPr>
          <w:rFonts w:ascii="Times New Roman" w:hAnsi="Times New Roman" w:cs="Times New Roman"/>
          <w:sz w:val="21"/>
          <w:szCs w:val="21"/>
        </w:rPr>
        <w:t>hipótese</w:t>
      </w:r>
      <w:r w:rsidR="00C8597E">
        <w:rPr>
          <w:rFonts w:ascii="Times New Roman" w:hAnsi="Times New Roman" w:cs="Times New Roman"/>
          <w:sz w:val="21"/>
          <w:szCs w:val="21"/>
        </w:rPr>
        <w:t>, a qual possibilitaria o conhecimento objetivo do direito de forma universal e necessár</w:t>
      </w:r>
      <w:r w:rsidR="00AF080E">
        <w:rPr>
          <w:rFonts w:ascii="Times New Roman" w:hAnsi="Times New Roman" w:cs="Times New Roman"/>
          <w:sz w:val="21"/>
          <w:szCs w:val="21"/>
        </w:rPr>
        <w:t>i</w:t>
      </w:r>
      <w:r w:rsidR="00D93AE7">
        <w:rPr>
          <w:rFonts w:ascii="Times New Roman" w:hAnsi="Times New Roman" w:cs="Times New Roman"/>
          <w:sz w:val="21"/>
          <w:szCs w:val="21"/>
        </w:rPr>
        <w:t>a</w:t>
      </w:r>
      <w:r w:rsidR="00AB1434">
        <w:rPr>
          <w:rFonts w:ascii="Times New Roman" w:hAnsi="Times New Roman" w:cs="Times New Roman"/>
          <w:sz w:val="21"/>
          <w:szCs w:val="21"/>
        </w:rPr>
        <w:t>.</w:t>
      </w:r>
    </w:p>
    <w:p w:rsidR="0094565F" w:rsidRDefault="00C8597E"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Na verdade, a </w:t>
      </w:r>
      <w:r w:rsidR="00E43B40">
        <w:rPr>
          <w:rFonts w:ascii="Times New Roman" w:hAnsi="Times New Roman" w:cs="Times New Roman"/>
          <w:sz w:val="21"/>
          <w:szCs w:val="21"/>
        </w:rPr>
        <w:t>NF</w:t>
      </w:r>
      <w:r w:rsidR="00F84344">
        <w:rPr>
          <w:rFonts w:ascii="Times New Roman" w:hAnsi="Times New Roman" w:cs="Times New Roman"/>
          <w:sz w:val="21"/>
          <w:szCs w:val="21"/>
        </w:rPr>
        <w:t>, sem o neokantismo,</w:t>
      </w:r>
      <w:r>
        <w:rPr>
          <w:rFonts w:ascii="Times New Roman" w:hAnsi="Times New Roman" w:cs="Times New Roman"/>
          <w:sz w:val="21"/>
          <w:szCs w:val="21"/>
        </w:rPr>
        <w:t xml:space="preserve"> torna-se </w:t>
      </w:r>
      <w:r w:rsidR="008F698D">
        <w:rPr>
          <w:rFonts w:ascii="Times New Roman" w:hAnsi="Times New Roman" w:cs="Times New Roman"/>
          <w:sz w:val="21"/>
          <w:szCs w:val="21"/>
        </w:rPr>
        <w:t xml:space="preserve">apenas </w:t>
      </w:r>
      <w:r w:rsidR="00CE0041">
        <w:rPr>
          <w:rFonts w:ascii="Times New Roman" w:hAnsi="Times New Roman" w:cs="Times New Roman"/>
          <w:sz w:val="21"/>
          <w:szCs w:val="21"/>
        </w:rPr>
        <w:t>possível</w:t>
      </w:r>
      <w:r w:rsidR="008F698D">
        <w:rPr>
          <w:rFonts w:ascii="Times New Roman" w:hAnsi="Times New Roman" w:cs="Times New Roman"/>
          <w:sz w:val="21"/>
          <w:szCs w:val="21"/>
        </w:rPr>
        <w:t xml:space="preserve"> se posta no ordenamento como norma aut</w:t>
      </w:r>
      <w:r w:rsidR="00EC09A9">
        <w:rPr>
          <w:rFonts w:ascii="Times New Roman" w:hAnsi="Times New Roman" w:cs="Times New Roman"/>
          <w:sz w:val="21"/>
          <w:szCs w:val="21"/>
        </w:rPr>
        <w:t>o</w:t>
      </w:r>
      <w:r w:rsidR="008F698D">
        <w:rPr>
          <w:rFonts w:ascii="Times New Roman" w:hAnsi="Times New Roman" w:cs="Times New Roman"/>
          <w:sz w:val="21"/>
          <w:szCs w:val="21"/>
        </w:rPr>
        <w:t>validada</w:t>
      </w:r>
      <w:r>
        <w:rPr>
          <w:rFonts w:ascii="Times New Roman" w:hAnsi="Times New Roman" w:cs="Times New Roman"/>
          <w:sz w:val="21"/>
          <w:szCs w:val="21"/>
        </w:rPr>
        <w:t xml:space="preserve">, a qual </w:t>
      </w:r>
      <w:r w:rsidR="00ED2659">
        <w:rPr>
          <w:rFonts w:ascii="Times New Roman" w:hAnsi="Times New Roman" w:cs="Times New Roman"/>
          <w:sz w:val="21"/>
          <w:szCs w:val="21"/>
        </w:rPr>
        <w:t>unicamente</w:t>
      </w:r>
      <w:r w:rsidR="00D93AE7">
        <w:rPr>
          <w:rFonts w:ascii="Times New Roman" w:hAnsi="Times New Roman" w:cs="Times New Roman"/>
          <w:sz w:val="21"/>
          <w:szCs w:val="21"/>
        </w:rPr>
        <w:t xml:space="preserve"> pode </w:t>
      </w:r>
      <w:r w:rsidR="00CE0041">
        <w:rPr>
          <w:rFonts w:ascii="Times New Roman" w:hAnsi="Times New Roman" w:cs="Times New Roman"/>
          <w:sz w:val="21"/>
          <w:szCs w:val="21"/>
        </w:rPr>
        <w:t>autorizar</w:t>
      </w:r>
      <w:r w:rsidR="00D93AE7">
        <w:rPr>
          <w:rFonts w:ascii="Times New Roman" w:hAnsi="Times New Roman" w:cs="Times New Roman"/>
          <w:sz w:val="21"/>
          <w:szCs w:val="21"/>
        </w:rPr>
        <w:t xml:space="preserve"> o conhecimento objetivo</w:t>
      </w:r>
      <w:r>
        <w:rPr>
          <w:rFonts w:ascii="Times New Roman" w:hAnsi="Times New Roman" w:cs="Times New Roman"/>
          <w:sz w:val="21"/>
          <w:szCs w:val="21"/>
        </w:rPr>
        <w:t xml:space="preserve"> </w:t>
      </w:r>
      <w:r w:rsidR="00D93AE7">
        <w:rPr>
          <w:rFonts w:ascii="Times New Roman" w:hAnsi="Times New Roman" w:cs="Times New Roman"/>
          <w:sz w:val="21"/>
          <w:szCs w:val="21"/>
        </w:rPr>
        <w:t>d</w:t>
      </w:r>
      <w:r>
        <w:rPr>
          <w:rFonts w:ascii="Times New Roman" w:hAnsi="Times New Roman" w:cs="Times New Roman"/>
          <w:sz w:val="21"/>
          <w:szCs w:val="21"/>
        </w:rPr>
        <w:t>o direito e</w:t>
      </w:r>
      <w:r w:rsidR="00E43B40">
        <w:rPr>
          <w:rFonts w:ascii="Times New Roman" w:hAnsi="Times New Roman" w:cs="Times New Roman"/>
          <w:sz w:val="21"/>
          <w:szCs w:val="21"/>
        </w:rPr>
        <w:t xml:space="preserve">nquanto </w:t>
      </w:r>
      <w:r w:rsidR="002A3279">
        <w:rPr>
          <w:rFonts w:ascii="Times New Roman" w:hAnsi="Times New Roman" w:cs="Times New Roman"/>
          <w:sz w:val="21"/>
          <w:szCs w:val="21"/>
        </w:rPr>
        <w:t>estabelecid</w:t>
      </w:r>
      <w:r w:rsidR="00CF6CCB">
        <w:rPr>
          <w:rFonts w:ascii="Times New Roman" w:hAnsi="Times New Roman" w:cs="Times New Roman"/>
          <w:sz w:val="21"/>
          <w:szCs w:val="21"/>
        </w:rPr>
        <w:t>a</w:t>
      </w:r>
      <w:r w:rsidR="00E43B40">
        <w:rPr>
          <w:rFonts w:ascii="Times New Roman" w:hAnsi="Times New Roman" w:cs="Times New Roman"/>
          <w:sz w:val="21"/>
          <w:szCs w:val="21"/>
        </w:rPr>
        <w:t xml:space="preserve"> empiricamente</w:t>
      </w:r>
      <w:r w:rsidR="008F698D">
        <w:rPr>
          <w:rFonts w:ascii="Times New Roman" w:hAnsi="Times New Roman" w:cs="Times New Roman"/>
          <w:sz w:val="21"/>
          <w:szCs w:val="21"/>
        </w:rPr>
        <w:t xml:space="preserve"> e a partir de si mesma</w:t>
      </w:r>
      <w:r w:rsidR="009174D3">
        <w:rPr>
          <w:rFonts w:ascii="Times New Roman" w:hAnsi="Times New Roman" w:cs="Times New Roman"/>
          <w:sz w:val="21"/>
          <w:szCs w:val="21"/>
        </w:rPr>
        <w:t>.</w:t>
      </w:r>
      <w:r>
        <w:rPr>
          <w:rFonts w:ascii="Times New Roman" w:hAnsi="Times New Roman" w:cs="Times New Roman"/>
          <w:sz w:val="21"/>
          <w:szCs w:val="21"/>
        </w:rPr>
        <w:t xml:space="preserve"> </w:t>
      </w:r>
      <w:r w:rsidR="004F3859">
        <w:rPr>
          <w:rFonts w:ascii="Times New Roman" w:hAnsi="Times New Roman" w:cs="Times New Roman"/>
          <w:sz w:val="21"/>
          <w:szCs w:val="21"/>
        </w:rPr>
        <w:t xml:space="preserve">Ou seja, a </w:t>
      </w:r>
      <w:r w:rsidR="00A72BD1">
        <w:rPr>
          <w:rFonts w:ascii="Times New Roman" w:hAnsi="Times New Roman" w:cs="Times New Roman"/>
          <w:sz w:val="21"/>
          <w:szCs w:val="21"/>
        </w:rPr>
        <w:t>NF</w:t>
      </w:r>
      <w:r w:rsidR="003E0AE0">
        <w:rPr>
          <w:rFonts w:ascii="Times New Roman" w:hAnsi="Times New Roman" w:cs="Times New Roman"/>
          <w:sz w:val="21"/>
          <w:szCs w:val="21"/>
        </w:rPr>
        <w:t>,</w:t>
      </w:r>
      <w:r w:rsidR="004F3859">
        <w:rPr>
          <w:rFonts w:ascii="Times New Roman" w:hAnsi="Times New Roman" w:cs="Times New Roman"/>
          <w:sz w:val="21"/>
          <w:szCs w:val="21"/>
        </w:rPr>
        <w:t xml:space="preserve"> a </w:t>
      </w:r>
      <w:r w:rsidR="00156F6C">
        <w:rPr>
          <w:rFonts w:ascii="Times New Roman" w:hAnsi="Times New Roman" w:cs="Times New Roman"/>
          <w:sz w:val="21"/>
          <w:szCs w:val="21"/>
        </w:rPr>
        <w:t>partir</w:t>
      </w:r>
      <w:r w:rsidR="004F3859">
        <w:rPr>
          <w:rFonts w:ascii="Times New Roman" w:hAnsi="Times New Roman" w:cs="Times New Roman"/>
          <w:sz w:val="21"/>
          <w:szCs w:val="21"/>
        </w:rPr>
        <w:t xml:space="preserve"> do antiplatonismo</w:t>
      </w:r>
      <w:r w:rsidR="00D93AE7">
        <w:rPr>
          <w:rFonts w:ascii="Times New Roman" w:hAnsi="Times New Roman" w:cs="Times New Roman"/>
          <w:sz w:val="21"/>
          <w:szCs w:val="21"/>
        </w:rPr>
        <w:t xml:space="preserve"> (</w:t>
      </w:r>
      <w:r w:rsidR="00FE34A7">
        <w:rPr>
          <w:rFonts w:ascii="Times New Roman" w:hAnsi="Times New Roman" w:cs="Times New Roman"/>
          <w:sz w:val="21"/>
          <w:szCs w:val="21"/>
        </w:rPr>
        <w:t>do axioma 1)</w:t>
      </w:r>
      <w:r w:rsidR="003E0AE0">
        <w:rPr>
          <w:rFonts w:ascii="Times New Roman" w:hAnsi="Times New Roman" w:cs="Times New Roman"/>
          <w:sz w:val="21"/>
          <w:szCs w:val="21"/>
        </w:rPr>
        <w:t>,</w:t>
      </w:r>
      <w:r w:rsidR="004F3859">
        <w:rPr>
          <w:rFonts w:ascii="Times New Roman" w:hAnsi="Times New Roman" w:cs="Times New Roman"/>
          <w:sz w:val="21"/>
          <w:szCs w:val="21"/>
        </w:rPr>
        <w:t xml:space="preserve"> é </w:t>
      </w:r>
      <w:r w:rsidR="001F314A">
        <w:rPr>
          <w:rFonts w:ascii="Times New Roman" w:hAnsi="Times New Roman" w:cs="Times New Roman"/>
          <w:sz w:val="21"/>
          <w:szCs w:val="21"/>
        </w:rPr>
        <w:t xml:space="preserve">a </w:t>
      </w:r>
      <w:r w:rsidR="004F3859">
        <w:rPr>
          <w:rFonts w:ascii="Times New Roman" w:hAnsi="Times New Roman" w:cs="Times New Roman"/>
          <w:sz w:val="21"/>
          <w:szCs w:val="21"/>
        </w:rPr>
        <w:t>condição de possibilidade do conhecimento do direito enquanto direito posto</w:t>
      </w:r>
      <w:r w:rsidR="00CE0041">
        <w:rPr>
          <w:rFonts w:ascii="Times New Roman" w:hAnsi="Times New Roman" w:cs="Times New Roman"/>
          <w:sz w:val="21"/>
          <w:szCs w:val="21"/>
        </w:rPr>
        <w:t xml:space="preserve"> (tanto pela legislação quanto pelo costume)</w:t>
      </w:r>
      <w:r w:rsidR="0066595A">
        <w:rPr>
          <w:rFonts w:ascii="Times New Roman" w:hAnsi="Times New Roman" w:cs="Times New Roman"/>
          <w:sz w:val="21"/>
          <w:szCs w:val="21"/>
        </w:rPr>
        <w:t xml:space="preserve"> e</w:t>
      </w:r>
      <w:r w:rsidR="004F3859">
        <w:rPr>
          <w:rFonts w:ascii="Times New Roman" w:hAnsi="Times New Roman" w:cs="Times New Roman"/>
          <w:sz w:val="21"/>
          <w:szCs w:val="21"/>
        </w:rPr>
        <w:t xml:space="preserve"> no contexto </w:t>
      </w:r>
      <w:r w:rsidR="0000214F">
        <w:rPr>
          <w:rFonts w:ascii="Times New Roman" w:hAnsi="Times New Roman" w:cs="Times New Roman"/>
          <w:sz w:val="21"/>
          <w:szCs w:val="21"/>
        </w:rPr>
        <w:t>e</w:t>
      </w:r>
      <w:r w:rsidR="00E703A1">
        <w:rPr>
          <w:rFonts w:ascii="Times New Roman" w:hAnsi="Times New Roman" w:cs="Times New Roman"/>
          <w:sz w:val="21"/>
          <w:szCs w:val="21"/>
        </w:rPr>
        <w:t>m</w:t>
      </w:r>
      <w:r w:rsidR="0000214F">
        <w:rPr>
          <w:rFonts w:ascii="Times New Roman" w:hAnsi="Times New Roman" w:cs="Times New Roman"/>
          <w:sz w:val="21"/>
          <w:szCs w:val="21"/>
        </w:rPr>
        <w:t xml:space="preserve">pírico </w:t>
      </w:r>
      <w:r w:rsidR="00E43B40">
        <w:rPr>
          <w:rFonts w:ascii="Times New Roman" w:hAnsi="Times New Roman" w:cs="Times New Roman"/>
          <w:sz w:val="21"/>
          <w:szCs w:val="21"/>
        </w:rPr>
        <w:t>do observador</w:t>
      </w:r>
      <w:r w:rsidR="004F3859">
        <w:rPr>
          <w:rFonts w:ascii="Times New Roman" w:hAnsi="Times New Roman" w:cs="Times New Roman"/>
          <w:sz w:val="21"/>
          <w:szCs w:val="21"/>
        </w:rPr>
        <w:t>. Ou ainda, não se trata de uma teoria geral do direito e das normas, mas uma teoria restrita à própria possibilidade de imaginá-la como tal</w:t>
      </w:r>
      <w:r w:rsidR="00EC09A9">
        <w:rPr>
          <w:rFonts w:ascii="Times New Roman" w:hAnsi="Times New Roman" w:cs="Times New Roman"/>
          <w:sz w:val="21"/>
          <w:szCs w:val="21"/>
        </w:rPr>
        <w:t xml:space="preserve"> em uma legislação</w:t>
      </w:r>
      <w:r w:rsidR="00CE0041">
        <w:rPr>
          <w:rFonts w:ascii="Times New Roman" w:hAnsi="Times New Roman" w:cs="Times New Roman"/>
          <w:sz w:val="21"/>
          <w:szCs w:val="21"/>
        </w:rPr>
        <w:t xml:space="preserve"> posta o</w:t>
      </w:r>
      <w:r w:rsidR="00764306">
        <w:rPr>
          <w:rFonts w:ascii="Times New Roman" w:hAnsi="Times New Roman" w:cs="Times New Roman"/>
          <w:sz w:val="21"/>
          <w:szCs w:val="21"/>
        </w:rPr>
        <w:t>u</w:t>
      </w:r>
      <w:r w:rsidR="00CE0041">
        <w:rPr>
          <w:rFonts w:ascii="Times New Roman" w:hAnsi="Times New Roman" w:cs="Times New Roman"/>
          <w:sz w:val="21"/>
          <w:szCs w:val="21"/>
        </w:rPr>
        <w:t xml:space="preserve"> consuetudin</w:t>
      </w:r>
      <w:r w:rsidR="00231F50">
        <w:rPr>
          <w:rFonts w:ascii="Times New Roman" w:hAnsi="Times New Roman" w:cs="Times New Roman"/>
          <w:sz w:val="21"/>
          <w:szCs w:val="21"/>
        </w:rPr>
        <w:t>ariamente</w:t>
      </w:r>
      <w:r w:rsidR="00EC09A9">
        <w:rPr>
          <w:rFonts w:ascii="Times New Roman" w:hAnsi="Times New Roman" w:cs="Times New Roman"/>
          <w:sz w:val="21"/>
          <w:szCs w:val="21"/>
        </w:rPr>
        <w:t xml:space="preserve"> </w:t>
      </w:r>
      <w:r w:rsidR="00E43B40">
        <w:rPr>
          <w:rFonts w:ascii="Times New Roman" w:hAnsi="Times New Roman" w:cs="Times New Roman"/>
          <w:sz w:val="21"/>
          <w:szCs w:val="21"/>
        </w:rPr>
        <w:t>pré-determinad</w:t>
      </w:r>
      <w:r w:rsidR="00EC09A9">
        <w:rPr>
          <w:rFonts w:ascii="Times New Roman" w:hAnsi="Times New Roman" w:cs="Times New Roman"/>
          <w:sz w:val="21"/>
          <w:szCs w:val="21"/>
        </w:rPr>
        <w:t>a</w:t>
      </w:r>
      <w:r w:rsidR="004F3859">
        <w:rPr>
          <w:rFonts w:ascii="Times New Roman" w:hAnsi="Times New Roman" w:cs="Times New Roman"/>
          <w:sz w:val="21"/>
          <w:szCs w:val="21"/>
        </w:rPr>
        <w:t>.</w:t>
      </w:r>
      <w:r w:rsidR="00D4783C">
        <w:rPr>
          <w:rStyle w:val="Refdenotaderodap"/>
          <w:rFonts w:ascii="Times New Roman" w:hAnsi="Times New Roman" w:cs="Times New Roman"/>
          <w:sz w:val="21"/>
          <w:szCs w:val="21"/>
        </w:rPr>
        <w:footnoteReference w:id="51"/>
      </w:r>
      <w:r w:rsidR="000070F4">
        <w:rPr>
          <w:rFonts w:ascii="Times New Roman" w:hAnsi="Times New Roman" w:cs="Times New Roman"/>
          <w:sz w:val="21"/>
          <w:szCs w:val="21"/>
        </w:rPr>
        <w:t xml:space="preserve"> Mais ainda, a teoria de </w:t>
      </w:r>
      <w:r w:rsidR="000070F4">
        <w:rPr>
          <w:rFonts w:ascii="Times New Roman" w:hAnsi="Times New Roman" w:cs="Times New Roman"/>
          <w:sz w:val="21"/>
          <w:szCs w:val="21"/>
        </w:rPr>
        <w:lastRenderedPageBreak/>
        <w:t xml:space="preserve">Kelsen só é possível se já houver a NF (portanto </w:t>
      </w:r>
      <w:r w:rsidR="000070F4">
        <w:rPr>
          <w:rFonts w:ascii="Times New Roman" w:hAnsi="Times New Roman" w:cs="Times New Roman"/>
          <w:i/>
          <w:sz w:val="21"/>
          <w:szCs w:val="21"/>
        </w:rPr>
        <w:t>a posteriori)</w:t>
      </w:r>
      <w:r w:rsidR="000070F4">
        <w:rPr>
          <w:rFonts w:ascii="Times New Roman" w:hAnsi="Times New Roman" w:cs="Times New Roman"/>
          <w:sz w:val="21"/>
          <w:szCs w:val="21"/>
        </w:rPr>
        <w:t xml:space="preserve"> </w:t>
      </w:r>
      <w:r w:rsidR="00ED2659">
        <w:rPr>
          <w:rFonts w:ascii="Times New Roman" w:hAnsi="Times New Roman" w:cs="Times New Roman"/>
          <w:sz w:val="21"/>
          <w:szCs w:val="21"/>
        </w:rPr>
        <w:t>observável</w:t>
      </w:r>
      <w:r w:rsidR="000070F4">
        <w:rPr>
          <w:rFonts w:ascii="Times New Roman" w:hAnsi="Times New Roman" w:cs="Times New Roman"/>
          <w:sz w:val="21"/>
          <w:szCs w:val="21"/>
        </w:rPr>
        <w:t xml:space="preserve"> pelo indivíduo em um contexto </w:t>
      </w:r>
      <w:r w:rsidR="006609FD">
        <w:rPr>
          <w:rFonts w:ascii="Times New Roman" w:hAnsi="Times New Roman" w:cs="Times New Roman"/>
          <w:sz w:val="21"/>
          <w:szCs w:val="21"/>
        </w:rPr>
        <w:t>histórico</w:t>
      </w:r>
      <w:r w:rsidR="000070F4">
        <w:rPr>
          <w:rFonts w:ascii="Times New Roman" w:hAnsi="Times New Roman" w:cs="Times New Roman"/>
          <w:sz w:val="21"/>
          <w:szCs w:val="21"/>
        </w:rPr>
        <w:t>.</w:t>
      </w:r>
      <w:r w:rsidR="00D31776">
        <w:rPr>
          <w:rFonts w:ascii="Times New Roman" w:hAnsi="Times New Roman" w:cs="Times New Roman"/>
          <w:sz w:val="21"/>
          <w:szCs w:val="21"/>
        </w:rPr>
        <w:t xml:space="preserve"> Assim, a NF não </w:t>
      </w:r>
      <w:r w:rsidR="003E43F0">
        <w:rPr>
          <w:rFonts w:ascii="Times New Roman" w:hAnsi="Times New Roman" w:cs="Times New Roman"/>
          <w:sz w:val="21"/>
          <w:szCs w:val="21"/>
        </w:rPr>
        <w:t xml:space="preserve">é </w:t>
      </w:r>
      <w:r w:rsidR="00BB3BE6">
        <w:rPr>
          <w:rFonts w:ascii="Times New Roman" w:hAnsi="Times New Roman" w:cs="Times New Roman"/>
          <w:sz w:val="21"/>
          <w:szCs w:val="21"/>
        </w:rPr>
        <w:t>transcendental, mas intrinse</w:t>
      </w:r>
      <w:r w:rsidR="00D31776">
        <w:rPr>
          <w:rFonts w:ascii="Times New Roman" w:hAnsi="Times New Roman" w:cs="Times New Roman"/>
          <w:sz w:val="21"/>
          <w:szCs w:val="21"/>
        </w:rPr>
        <w:t>camente relacionada com o caráter institucional</w:t>
      </w:r>
      <w:r w:rsidR="003E43F0">
        <w:rPr>
          <w:rFonts w:ascii="Times New Roman" w:hAnsi="Times New Roman" w:cs="Times New Roman"/>
          <w:sz w:val="21"/>
          <w:szCs w:val="21"/>
        </w:rPr>
        <w:t xml:space="preserve"> de determinando </w:t>
      </w:r>
      <w:r w:rsidR="00D31776">
        <w:rPr>
          <w:rFonts w:ascii="Times New Roman" w:hAnsi="Times New Roman" w:cs="Times New Roman"/>
          <w:sz w:val="21"/>
          <w:szCs w:val="21"/>
        </w:rPr>
        <w:t>direito</w:t>
      </w:r>
      <w:r w:rsidR="00053C17">
        <w:rPr>
          <w:rFonts w:ascii="Times New Roman" w:hAnsi="Times New Roman" w:cs="Times New Roman"/>
          <w:sz w:val="21"/>
          <w:szCs w:val="21"/>
        </w:rPr>
        <w:t>/</w:t>
      </w:r>
      <w:r w:rsidR="00AD173C">
        <w:rPr>
          <w:rFonts w:ascii="Times New Roman" w:hAnsi="Times New Roman" w:cs="Times New Roman"/>
          <w:sz w:val="21"/>
          <w:szCs w:val="21"/>
        </w:rPr>
        <w:t>Estado</w:t>
      </w:r>
      <w:r w:rsidR="00D31776">
        <w:rPr>
          <w:rFonts w:ascii="Times New Roman" w:hAnsi="Times New Roman" w:cs="Times New Roman"/>
          <w:sz w:val="21"/>
          <w:szCs w:val="21"/>
        </w:rPr>
        <w:t>.</w:t>
      </w:r>
    </w:p>
    <w:p w:rsidR="00E11D7C" w:rsidRDefault="00E11D7C" w:rsidP="004B60BA">
      <w:pPr>
        <w:spacing w:before="40" w:after="40" w:line="240" w:lineRule="auto"/>
        <w:ind w:firstLine="567"/>
        <w:jc w:val="both"/>
        <w:rPr>
          <w:rFonts w:ascii="Times New Roman" w:hAnsi="Times New Roman" w:cs="Times New Roman"/>
          <w:sz w:val="21"/>
          <w:szCs w:val="21"/>
        </w:rPr>
      </w:pPr>
      <w:r w:rsidRPr="00E11D7C">
        <w:rPr>
          <w:rFonts w:ascii="Times New Roman" w:hAnsi="Times New Roman" w:cs="Times New Roman"/>
          <w:sz w:val="21"/>
          <w:szCs w:val="21"/>
        </w:rPr>
        <w:t>Isso ocorre porque, sem o transcendentalismo kantiano, a própria concepção de uma NF, a qual possibilita a objetividade normativa a todo o sistema sem ser posta, mas pressuposta, apenas pode ser interpretada a partir da sua existência enquanto presente no mundo empírico. Ou, em outras palavras, a NF está presente no mundo empírico, sendo posta no ordenamento</w:t>
      </w:r>
      <w:r w:rsidR="00C67B41">
        <w:rPr>
          <w:rFonts w:ascii="Times New Roman" w:hAnsi="Times New Roman" w:cs="Times New Roman"/>
          <w:sz w:val="21"/>
          <w:szCs w:val="21"/>
        </w:rPr>
        <w:t xml:space="preserve"> ou posta pelo costume</w:t>
      </w:r>
      <w:r w:rsidRPr="00E11D7C">
        <w:rPr>
          <w:rFonts w:ascii="Times New Roman" w:hAnsi="Times New Roman" w:cs="Times New Roman"/>
          <w:sz w:val="21"/>
          <w:szCs w:val="21"/>
        </w:rPr>
        <w:t>.</w:t>
      </w:r>
    </w:p>
    <w:p w:rsidR="0000214F" w:rsidRDefault="0000214F"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Poder-se-ia acusar a teoria de Kelsen, considerando correta essa nova interpretação da NF, de </w:t>
      </w:r>
      <w:r w:rsidR="0080608F">
        <w:rPr>
          <w:rFonts w:ascii="Times New Roman" w:hAnsi="Times New Roman" w:cs="Times New Roman"/>
          <w:sz w:val="21"/>
          <w:szCs w:val="21"/>
        </w:rPr>
        <w:t>solipsista e pluralista</w:t>
      </w:r>
      <w:r w:rsidR="007245A1">
        <w:rPr>
          <w:rFonts w:ascii="Times New Roman" w:hAnsi="Times New Roman" w:cs="Times New Roman"/>
          <w:sz w:val="21"/>
          <w:szCs w:val="21"/>
        </w:rPr>
        <w:t>, isto porque profundamente relativista</w:t>
      </w:r>
      <w:r>
        <w:rPr>
          <w:rFonts w:ascii="Times New Roman" w:hAnsi="Times New Roman" w:cs="Times New Roman"/>
          <w:sz w:val="21"/>
          <w:szCs w:val="21"/>
        </w:rPr>
        <w:t>. Ora, se a NF não é nem hipoté</w:t>
      </w:r>
      <w:r w:rsidR="00AE287B">
        <w:rPr>
          <w:rFonts w:ascii="Times New Roman" w:hAnsi="Times New Roman" w:cs="Times New Roman"/>
          <w:sz w:val="21"/>
          <w:szCs w:val="21"/>
        </w:rPr>
        <w:t xml:space="preserve">tica, nem </w:t>
      </w:r>
      <w:r w:rsidR="00156F6C">
        <w:rPr>
          <w:rFonts w:ascii="Times New Roman" w:hAnsi="Times New Roman" w:cs="Times New Roman"/>
          <w:sz w:val="21"/>
          <w:szCs w:val="21"/>
        </w:rPr>
        <w:t>ficcional</w:t>
      </w:r>
      <w:r w:rsidR="00AE287B">
        <w:rPr>
          <w:rFonts w:ascii="Times New Roman" w:hAnsi="Times New Roman" w:cs="Times New Roman"/>
          <w:sz w:val="21"/>
          <w:szCs w:val="21"/>
        </w:rPr>
        <w:t>, então ela seria</w:t>
      </w:r>
      <w:r w:rsidR="00AF080E">
        <w:rPr>
          <w:rFonts w:ascii="Times New Roman" w:hAnsi="Times New Roman" w:cs="Times New Roman"/>
          <w:sz w:val="21"/>
          <w:szCs w:val="21"/>
        </w:rPr>
        <w:t xml:space="preserve"> condicionada a</w:t>
      </w:r>
      <w:r w:rsidR="00AE287B">
        <w:rPr>
          <w:rFonts w:ascii="Times New Roman" w:hAnsi="Times New Roman" w:cs="Times New Roman"/>
          <w:sz w:val="21"/>
          <w:szCs w:val="21"/>
        </w:rPr>
        <w:t xml:space="preserve"> uma formulaç</w:t>
      </w:r>
      <w:r w:rsidR="0080608F">
        <w:rPr>
          <w:rFonts w:ascii="Times New Roman" w:hAnsi="Times New Roman" w:cs="Times New Roman"/>
          <w:sz w:val="21"/>
          <w:szCs w:val="21"/>
        </w:rPr>
        <w:t>ão</w:t>
      </w:r>
      <w:r w:rsidR="00AF080E">
        <w:rPr>
          <w:rFonts w:ascii="Times New Roman" w:hAnsi="Times New Roman" w:cs="Times New Roman"/>
          <w:sz w:val="21"/>
          <w:szCs w:val="21"/>
        </w:rPr>
        <w:t xml:space="preserve"> sempre</w:t>
      </w:r>
      <w:r w:rsidR="0080608F">
        <w:rPr>
          <w:rFonts w:ascii="Times New Roman" w:hAnsi="Times New Roman" w:cs="Times New Roman"/>
          <w:sz w:val="21"/>
          <w:szCs w:val="21"/>
        </w:rPr>
        <w:t xml:space="preserve"> individual ou isolada </w:t>
      </w:r>
      <w:r w:rsidR="00AE287B">
        <w:rPr>
          <w:rFonts w:ascii="Times New Roman" w:hAnsi="Times New Roman" w:cs="Times New Roman"/>
          <w:sz w:val="21"/>
          <w:szCs w:val="21"/>
        </w:rPr>
        <w:t>de norma</w:t>
      </w:r>
      <w:r w:rsidR="002A3279">
        <w:rPr>
          <w:rFonts w:ascii="Times New Roman" w:hAnsi="Times New Roman" w:cs="Times New Roman"/>
          <w:sz w:val="21"/>
          <w:szCs w:val="21"/>
        </w:rPr>
        <w:t>, porque o empírico é sempre a partir do indivíduo</w:t>
      </w:r>
      <w:r w:rsidR="00AE287B">
        <w:rPr>
          <w:rFonts w:ascii="Times New Roman" w:hAnsi="Times New Roman" w:cs="Times New Roman"/>
          <w:sz w:val="21"/>
          <w:szCs w:val="21"/>
        </w:rPr>
        <w:t>.</w:t>
      </w:r>
      <w:r w:rsidR="00112549">
        <w:rPr>
          <w:rFonts w:ascii="Times New Roman" w:hAnsi="Times New Roman" w:cs="Times New Roman"/>
          <w:sz w:val="21"/>
          <w:szCs w:val="21"/>
        </w:rPr>
        <w:t xml:space="preserve"> E mesmo uma legislação também seria acusada de solipsista e pluralista, ou, em outros termos, levaria a um ultranacionalismo, fechado e autorreferente.</w:t>
      </w:r>
      <w:r w:rsidR="00AE287B">
        <w:rPr>
          <w:rFonts w:ascii="Times New Roman" w:hAnsi="Times New Roman" w:cs="Times New Roman"/>
          <w:sz w:val="21"/>
          <w:szCs w:val="21"/>
        </w:rPr>
        <w:t xml:space="preserve"> Assim, existiriam tantas normas fundamentais quanto cabeças para imaginá-las</w:t>
      </w:r>
      <w:r w:rsidR="00FC162B">
        <w:rPr>
          <w:rFonts w:ascii="Times New Roman" w:hAnsi="Times New Roman" w:cs="Times New Roman"/>
          <w:sz w:val="21"/>
          <w:szCs w:val="21"/>
        </w:rPr>
        <w:t>; ou, tantas normas fundamentais quanto legislações postas</w:t>
      </w:r>
      <w:r w:rsidR="00AE287B">
        <w:rPr>
          <w:rFonts w:ascii="Times New Roman" w:hAnsi="Times New Roman" w:cs="Times New Roman"/>
          <w:sz w:val="21"/>
          <w:szCs w:val="21"/>
        </w:rPr>
        <w:t>. Entretanto, isso é evitad</w:t>
      </w:r>
      <w:r w:rsidR="0080608F">
        <w:rPr>
          <w:rFonts w:ascii="Times New Roman" w:hAnsi="Times New Roman" w:cs="Times New Roman"/>
          <w:sz w:val="21"/>
          <w:szCs w:val="21"/>
        </w:rPr>
        <w:t>o</w:t>
      </w:r>
      <w:r w:rsidR="00AE287B">
        <w:rPr>
          <w:rFonts w:ascii="Times New Roman" w:hAnsi="Times New Roman" w:cs="Times New Roman"/>
          <w:sz w:val="21"/>
          <w:szCs w:val="21"/>
        </w:rPr>
        <w:t xml:space="preserve"> também através do </w:t>
      </w:r>
      <w:r w:rsidR="00156F6C">
        <w:rPr>
          <w:rFonts w:ascii="Times New Roman" w:hAnsi="Times New Roman" w:cs="Times New Roman"/>
          <w:sz w:val="21"/>
          <w:szCs w:val="21"/>
        </w:rPr>
        <w:t>axioma</w:t>
      </w:r>
      <w:r w:rsidR="00AE287B">
        <w:rPr>
          <w:rFonts w:ascii="Times New Roman" w:hAnsi="Times New Roman" w:cs="Times New Roman"/>
          <w:sz w:val="21"/>
          <w:szCs w:val="21"/>
        </w:rPr>
        <w:t xml:space="preserve"> antiplatônico o qual invoca a</w:t>
      </w:r>
      <w:r w:rsidR="00AD173C">
        <w:rPr>
          <w:rFonts w:ascii="Times New Roman" w:hAnsi="Times New Roman" w:cs="Times New Roman"/>
          <w:sz w:val="21"/>
          <w:szCs w:val="21"/>
        </w:rPr>
        <w:t xml:space="preserve"> liberdade (axioma 2) e a</w:t>
      </w:r>
      <w:r w:rsidR="00AE287B">
        <w:rPr>
          <w:rFonts w:ascii="Times New Roman" w:hAnsi="Times New Roman" w:cs="Times New Roman"/>
          <w:sz w:val="21"/>
          <w:szCs w:val="21"/>
        </w:rPr>
        <w:t xml:space="preserve"> igualdade </w:t>
      </w:r>
      <w:r w:rsidR="0018394D">
        <w:rPr>
          <w:rFonts w:ascii="Times New Roman" w:hAnsi="Times New Roman" w:cs="Times New Roman"/>
          <w:sz w:val="21"/>
          <w:szCs w:val="21"/>
        </w:rPr>
        <w:t>(axioma 4)</w:t>
      </w:r>
      <w:r w:rsidR="00AE287B">
        <w:rPr>
          <w:rFonts w:ascii="Times New Roman" w:hAnsi="Times New Roman" w:cs="Times New Roman"/>
          <w:sz w:val="21"/>
          <w:szCs w:val="21"/>
        </w:rPr>
        <w:t>. Nesse sentido, diz Kelsen</w:t>
      </w:r>
      <w:r w:rsidR="0052317E">
        <w:rPr>
          <w:rFonts w:ascii="Times New Roman" w:hAnsi="Times New Roman" w:cs="Times New Roman"/>
          <w:sz w:val="21"/>
          <w:szCs w:val="21"/>
        </w:rPr>
        <w:t xml:space="preserve"> (2000a, p. 166 e 167)</w:t>
      </w:r>
      <w:r w:rsidR="00AE287B">
        <w:rPr>
          <w:rFonts w:ascii="Times New Roman" w:hAnsi="Times New Roman" w:cs="Times New Roman"/>
          <w:sz w:val="21"/>
          <w:szCs w:val="21"/>
        </w:rPr>
        <w:t>:</w:t>
      </w:r>
    </w:p>
    <w:p w:rsidR="00AE287B" w:rsidRDefault="00AE287B" w:rsidP="004B60BA">
      <w:pPr>
        <w:tabs>
          <w:tab w:val="left" w:pos="1701"/>
        </w:tabs>
        <w:spacing w:before="40" w:after="40" w:line="240" w:lineRule="auto"/>
        <w:ind w:left="2268"/>
        <w:jc w:val="both"/>
        <w:rPr>
          <w:rFonts w:ascii="Times New Roman" w:hAnsi="Times New Roman" w:cs="Times New Roman"/>
          <w:sz w:val="21"/>
          <w:szCs w:val="21"/>
        </w:rPr>
      </w:pPr>
      <w:r w:rsidRPr="0052317E">
        <w:rPr>
          <w:rFonts w:ascii="Times New Roman" w:hAnsi="Times New Roman" w:cs="Times New Roman"/>
          <w:sz w:val="19"/>
          <w:szCs w:val="19"/>
        </w:rPr>
        <w:t xml:space="preserve">O caráter específico da teoria relativista do conhecimento envolve dois perigos. O primeiro deles é um solipsismo paradoxal, a saber, o pressuposto de que, enquanto sujeito do conhecimento, o ego é a única realidade existente, a impossibilidade de reconhecer a existência simultânea de outros egos, a negação egoísta do tu. Esse pressuposto envolveria a epistemologia relativista em uma autocontradição. Pois se o ego é a única realidade existente deve constituir uma realidade absoluta. O outro perigo é um pluralismo não menos paradoxal. Uma vez que o mundo somente existe no conhecimento do sujeito, de acordo com essa concepção, o ego é, por assim dizer, o centro de seu próprio mundo. Se, no entanto, a existência de muitos egos deve ser </w:t>
      </w:r>
      <w:r w:rsidRPr="0052317E">
        <w:rPr>
          <w:rFonts w:ascii="Times New Roman" w:hAnsi="Times New Roman" w:cs="Times New Roman"/>
          <w:sz w:val="19"/>
          <w:szCs w:val="19"/>
        </w:rPr>
        <w:lastRenderedPageBreak/>
        <w:t xml:space="preserve">administra, </w:t>
      </w:r>
      <w:r w:rsidR="00156F6C" w:rsidRPr="0052317E">
        <w:rPr>
          <w:rFonts w:ascii="Times New Roman" w:hAnsi="Times New Roman" w:cs="Times New Roman"/>
          <w:sz w:val="19"/>
          <w:szCs w:val="19"/>
        </w:rPr>
        <w:t>parece</w:t>
      </w:r>
      <w:r w:rsidRPr="0052317E">
        <w:rPr>
          <w:rFonts w:ascii="Times New Roman" w:hAnsi="Times New Roman" w:cs="Times New Roman"/>
          <w:sz w:val="19"/>
          <w:szCs w:val="19"/>
        </w:rPr>
        <w:t xml:space="preserve"> inevitável a conseqüência de que tanto mundo existem quanto são os sujeito</w:t>
      </w:r>
      <w:r w:rsidR="0052317E">
        <w:rPr>
          <w:rFonts w:ascii="Times New Roman" w:hAnsi="Times New Roman" w:cs="Times New Roman"/>
          <w:sz w:val="19"/>
          <w:szCs w:val="19"/>
        </w:rPr>
        <w:t>s</w:t>
      </w:r>
      <w:r w:rsidRPr="0052317E">
        <w:rPr>
          <w:rFonts w:ascii="Times New Roman" w:hAnsi="Times New Roman" w:cs="Times New Roman"/>
          <w:sz w:val="19"/>
          <w:szCs w:val="19"/>
        </w:rPr>
        <w:t xml:space="preserve"> cognoscitivos. O relativismo filosófico evita deliberadamente o solipsismo e o pluralismo. Levando em consideração – como ver</w:t>
      </w:r>
      <w:r w:rsidR="00156F6C">
        <w:rPr>
          <w:rFonts w:ascii="Times New Roman" w:hAnsi="Times New Roman" w:cs="Times New Roman"/>
          <w:sz w:val="19"/>
          <w:szCs w:val="19"/>
        </w:rPr>
        <w:t>dadeiro relativismo – as relaçõ</w:t>
      </w:r>
      <w:r w:rsidRPr="0052317E">
        <w:rPr>
          <w:rFonts w:ascii="Times New Roman" w:hAnsi="Times New Roman" w:cs="Times New Roman"/>
          <w:sz w:val="19"/>
          <w:szCs w:val="19"/>
        </w:rPr>
        <w:t xml:space="preserve">es mútuas entre os diversos sujeitos do conhecimento, essa teoria compensa sua incapacidade em assegurar a existência objetiva de um mesmo mundo para todos os sujeitos através do pressuposto de que os indivíduos, enquanto sujeitos do conhecimento, são iguais. Esse pressuposto também implica que os diversos processos de conhecimento </w:t>
      </w:r>
      <w:r w:rsidR="0052317E">
        <w:rPr>
          <w:rFonts w:ascii="Times New Roman" w:hAnsi="Times New Roman" w:cs="Times New Roman"/>
          <w:sz w:val="19"/>
          <w:szCs w:val="19"/>
        </w:rPr>
        <w:t>racional n</w:t>
      </w:r>
      <w:r w:rsidRPr="0052317E">
        <w:rPr>
          <w:rFonts w:ascii="Times New Roman" w:hAnsi="Times New Roman" w:cs="Times New Roman"/>
          <w:sz w:val="19"/>
          <w:szCs w:val="19"/>
        </w:rPr>
        <w:t xml:space="preserve">as mentes dos sujeitos são – contrariamente às suas reações emocionais – iguais; </w:t>
      </w:r>
      <w:r w:rsidR="0052317E" w:rsidRPr="0052317E">
        <w:rPr>
          <w:rFonts w:ascii="Times New Roman" w:hAnsi="Times New Roman" w:cs="Times New Roman"/>
          <w:sz w:val="19"/>
          <w:szCs w:val="19"/>
        </w:rPr>
        <w:t>assim, torna-se possível o pressuposto adi</w:t>
      </w:r>
      <w:r w:rsidR="00156F6C">
        <w:rPr>
          <w:rFonts w:ascii="Times New Roman" w:hAnsi="Times New Roman" w:cs="Times New Roman"/>
          <w:sz w:val="19"/>
          <w:szCs w:val="19"/>
        </w:rPr>
        <w:t>c</w:t>
      </w:r>
      <w:r w:rsidR="0052317E" w:rsidRPr="0052317E">
        <w:rPr>
          <w:rFonts w:ascii="Times New Roman" w:hAnsi="Times New Roman" w:cs="Times New Roman"/>
          <w:sz w:val="19"/>
          <w:szCs w:val="19"/>
        </w:rPr>
        <w:t>ional de que os objetos do conhecimento, enquanto resultados desses processos individuais, estão em conformidade entre si, um pressuposto confirmado pelo comportamento externo dos indivíduos. Sem dúvida, existe um inegável conflito entre liberdade absoluta e igualdade. Mas o sujeito do conhecimento não é li</w:t>
      </w:r>
      <w:r w:rsidR="0052317E">
        <w:rPr>
          <w:rFonts w:ascii="Times New Roman" w:hAnsi="Times New Roman" w:cs="Times New Roman"/>
          <w:sz w:val="19"/>
          <w:szCs w:val="19"/>
        </w:rPr>
        <w:t>v</w:t>
      </w:r>
      <w:r w:rsidR="0052317E" w:rsidRPr="0052317E">
        <w:rPr>
          <w:rFonts w:ascii="Times New Roman" w:hAnsi="Times New Roman" w:cs="Times New Roman"/>
          <w:sz w:val="19"/>
          <w:szCs w:val="19"/>
        </w:rPr>
        <w:t xml:space="preserve">re em um sentido absoluto, mas apenas relativo; livre sobre as leis do </w:t>
      </w:r>
      <w:r w:rsidR="004D74CF" w:rsidRPr="0052317E">
        <w:rPr>
          <w:rFonts w:ascii="Times New Roman" w:hAnsi="Times New Roman" w:cs="Times New Roman"/>
          <w:sz w:val="19"/>
          <w:szCs w:val="19"/>
        </w:rPr>
        <w:t>conhecimento</w:t>
      </w:r>
      <w:r w:rsidR="0052317E" w:rsidRPr="0052317E">
        <w:rPr>
          <w:rFonts w:ascii="Times New Roman" w:hAnsi="Times New Roman" w:cs="Times New Roman"/>
          <w:sz w:val="19"/>
          <w:szCs w:val="19"/>
        </w:rPr>
        <w:t xml:space="preserve"> racional e sua </w:t>
      </w:r>
      <w:r w:rsidR="004D74CF" w:rsidRPr="0052317E">
        <w:rPr>
          <w:rFonts w:ascii="Times New Roman" w:hAnsi="Times New Roman" w:cs="Times New Roman"/>
          <w:sz w:val="19"/>
          <w:szCs w:val="19"/>
        </w:rPr>
        <w:t>liberdade</w:t>
      </w:r>
      <w:r w:rsidR="0052317E" w:rsidRPr="0052317E">
        <w:rPr>
          <w:rFonts w:ascii="Times New Roman" w:hAnsi="Times New Roman" w:cs="Times New Roman"/>
          <w:sz w:val="19"/>
          <w:szCs w:val="19"/>
        </w:rPr>
        <w:t xml:space="preserve"> não é incompatí</w:t>
      </w:r>
      <w:r w:rsidR="0052317E">
        <w:rPr>
          <w:rFonts w:ascii="Times New Roman" w:hAnsi="Times New Roman" w:cs="Times New Roman"/>
          <w:sz w:val="19"/>
          <w:szCs w:val="19"/>
        </w:rPr>
        <w:t>vel com a igualdade de todos o</w:t>
      </w:r>
      <w:r w:rsidR="00A72BD1">
        <w:rPr>
          <w:rFonts w:ascii="Times New Roman" w:hAnsi="Times New Roman" w:cs="Times New Roman"/>
          <w:sz w:val="19"/>
          <w:szCs w:val="19"/>
        </w:rPr>
        <w:t>s</w:t>
      </w:r>
      <w:r w:rsidR="0052317E">
        <w:rPr>
          <w:rFonts w:ascii="Times New Roman" w:hAnsi="Times New Roman" w:cs="Times New Roman"/>
          <w:sz w:val="19"/>
          <w:szCs w:val="19"/>
        </w:rPr>
        <w:t xml:space="preserve"> </w:t>
      </w:r>
      <w:r w:rsidR="0052317E" w:rsidRPr="0052317E">
        <w:rPr>
          <w:rFonts w:ascii="Times New Roman" w:hAnsi="Times New Roman" w:cs="Times New Roman"/>
          <w:sz w:val="19"/>
          <w:szCs w:val="19"/>
        </w:rPr>
        <w:t xml:space="preserve">sujeitos do conhecimento. A restrição da liberdade por uma lei sob a qual todos os sujeitos são iguais é essencial ao relativismo filosófico. Do ponto de </w:t>
      </w:r>
      <w:r w:rsidR="004D74CF">
        <w:rPr>
          <w:rFonts w:ascii="Times New Roman" w:hAnsi="Times New Roman" w:cs="Times New Roman"/>
          <w:sz w:val="19"/>
          <w:szCs w:val="19"/>
        </w:rPr>
        <w:t>vista do absolutis</w:t>
      </w:r>
      <w:r w:rsidR="0052317E" w:rsidRPr="0052317E">
        <w:rPr>
          <w:rFonts w:ascii="Times New Roman" w:hAnsi="Times New Roman" w:cs="Times New Roman"/>
          <w:sz w:val="19"/>
          <w:szCs w:val="19"/>
        </w:rPr>
        <w:t>mo político, por outro lado, o essencial não é a igualdade dos sujeitos, mas pelo contrário, sua desigualdade fundamental em relação ao ser absoluto e supremo.</w:t>
      </w:r>
    </w:p>
    <w:p w:rsidR="0052317E" w:rsidRDefault="0052317E"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Ou seja, a NF</w:t>
      </w:r>
      <w:r w:rsidR="008747AF">
        <w:rPr>
          <w:rFonts w:ascii="Times New Roman" w:hAnsi="Times New Roman" w:cs="Times New Roman"/>
          <w:sz w:val="21"/>
          <w:szCs w:val="21"/>
        </w:rPr>
        <w:t>,</w:t>
      </w:r>
      <w:r>
        <w:rPr>
          <w:rFonts w:ascii="Times New Roman" w:hAnsi="Times New Roman" w:cs="Times New Roman"/>
          <w:sz w:val="21"/>
          <w:szCs w:val="21"/>
        </w:rPr>
        <w:t xml:space="preserve"> </w:t>
      </w:r>
      <w:r w:rsidR="00F84344">
        <w:rPr>
          <w:rFonts w:ascii="Times New Roman" w:hAnsi="Times New Roman" w:cs="Times New Roman"/>
          <w:sz w:val="21"/>
          <w:szCs w:val="21"/>
        </w:rPr>
        <w:t>como proposição</w:t>
      </w:r>
      <w:r>
        <w:rPr>
          <w:rFonts w:ascii="Times New Roman" w:hAnsi="Times New Roman" w:cs="Times New Roman"/>
          <w:sz w:val="21"/>
          <w:szCs w:val="21"/>
        </w:rPr>
        <w:t xml:space="preserve"> do </w:t>
      </w:r>
      <w:r w:rsidR="00C23569">
        <w:rPr>
          <w:rFonts w:ascii="Times New Roman" w:hAnsi="Times New Roman" w:cs="Times New Roman"/>
          <w:sz w:val="21"/>
          <w:szCs w:val="21"/>
        </w:rPr>
        <w:t>axioma 1</w:t>
      </w:r>
      <w:r w:rsidR="008747AF">
        <w:rPr>
          <w:rFonts w:ascii="Times New Roman" w:hAnsi="Times New Roman" w:cs="Times New Roman"/>
          <w:sz w:val="21"/>
          <w:szCs w:val="21"/>
        </w:rPr>
        <w:t>,</w:t>
      </w:r>
      <w:r>
        <w:rPr>
          <w:rFonts w:ascii="Times New Roman" w:hAnsi="Times New Roman" w:cs="Times New Roman"/>
          <w:sz w:val="21"/>
          <w:szCs w:val="21"/>
        </w:rPr>
        <w:t xml:space="preserve"> não exige universalidade ou necessidade, tal como o neokantismo. Ela apenas existe pressupondo sua existência em si</w:t>
      </w:r>
      <w:r w:rsidR="00EE54F8">
        <w:rPr>
          <w:rFonts w:ascii="Times New Roman" w:hAnsi="Times New Roman" w:cs="Times New Roman"/>
          <w:sz w:val="21"/>
          <w:szCs w:val="21"/>
        </w:rPr>
        <w:t xml:space="preserve"> a partir de </w:t>
      </w:r>
      <w:r w:rsidR="00A47B3A">
        <w:rPr>
          <w:rFonts w:ascii="Times New Roman" w:hAnsi="Times New Roman" w:cs="Times New Roman"/>
          <w:sz w:val="21"/>
          <w:szCs w:val="21"/>
        </w:rPr>
        <w:t>si mesma em uma legislação posta</w:t>
      </w:r>
      <w:r>
        <w:rPr>
          <w:rFonts w:ascii="Times New Roman" w:hAnsi="Times New Roman" w:cs="Times New Roman"/>
          <w:sz w:val="21"/>
          <w:szCs w:val="21"/>
        </w:rPr>
        <w:t xml:space="preserve">. E, </w:t>
      </w:r>
      <w:r w:rsidR="00546777">
        <w:rPr>
          <w:rFonts w:ascii="Times New Roman" w:hAnsi="Times New Roman" w:cs="Times New Roman"/>
          <w:sz w:val="21"/>
          <w:szCs w:val="21"/>
        </w:rPr>
        <w:t>finalmente</w:t>
      </w:r>
      <w:r w:rsidR="004D74CF">
        <w:rPr>
          <w:rFonts w:ascii="Times New Roman" w:hAnsi="Times New Roman" w:cs="Times New Roman"/>
          <w:sz w:val="21"/>
          <w:szCs w:val="21"/>
        </w:rPr>
        <w:t>, evita-se o solipsis</w:t>
      </w:r>
      <w:r>
        <w:rPr>
          <w:rFonts w:ascii="Times New Roman" w:hAnsi="Times New Roman" w:cs="Times New Roman"/>
          <w:sz w:val="21"/>
          <w:szCs w:val="21"/>
        </w:rPr>
        <w:t xml:space="preserve">mo e o pluralismo recorrendo aos </w:t>
      </w:r>
      <w:r w:rsidR="00EC15A5">
        <w:rPr>
          <w:rFonts w:ascii="Times New Roman" w:hAnsi="Times New Roman" w:cs="Times New Roman"/>
          <w:sz w:val="21"/>
          <w:szCs w:val="21"/>
        </w:rPr>
        <w:t>axiomas</w:t>
      </w:r>
      <w:r>
        <w:rPr>
          <w:rFonts w:ascii="Times New Roman" w:hAnsi="Times New Roman" w:cs="Times New Roman"/>
          <w:sz w:val="21"/>
          <w:szCs w:val="21"/>
        </w:rPr>
        <w:t xml:space="preserve"> da </w:t>
      </w:r>
      <w:r w:rsidR="00A47B3A">
        <w:rPr>
          <w:rFonts w:ascii="Times New Roman" w:hAnsi="Times New Roman" w:cs="Times New Roman"/>
          <w:sz w:val="21"/>
          <w:szCs w:val="21"/>
        </w:rPr>
        <w:t>liberdade</w:t>
      </w:r>
      <w:r w:rsidR="003F7296">
        <w:rPr>
          <w:rFonts w:ascii="Times New Roman" w:hAnsi="Times New Roman" w:cs="Times New Roman"/>
          <w:sz w:val="21"/>
          <w:szCs w:val="21"/>
        </w:rPr>
        <w:t xml:space="preserve"> (axioma </w:t>
      </w:r>
      <w:r w:rsidR="00A47B3A">
        <w:rPr>
          <w:rFonts w:ascii="Times New Roman" w:hAnsi="Times New Roman" w:cs="Times New Roman"/>
          <w:sz w:val="21"/>
          <w:szCs w:val="21"/>
        </w:rPr>
        <w:t>2</w:t>
      </w:r>
      <w:r w:rsidR="003F7296">
        <w:rPr>
          <w:rFonts w:ascii="Times New Roman" w:hAnsi="Times New Roman" w:cs="Times New Roman"/>
          <w:sz w:val="21"/>
          <w:szCs w:val="21"/>
        </w:rPr>
        <w:t>)</w:t>
      </w:r>
      <w:r w:rsidR="0071485C">
        <w:rPr>
          <w:rFonts w:ascii="Times New Roman" w:hAnsi="Times New Roman" w:cs="Times New Roman"/>
          <w:sz w:val="21"/>
          <w:szCs w:val="21"/>
        </w:rPr>
        <w:t xml:space="preserve"> e da </w:t>
      </w:r>
      <w:r w:rsidR="00A47B3A">
        <w:rPr>
          <w:rFonts w:ascii="Times New Roman" w:hAnsi="Times New Roman" w:cs="Times New Roman"/>
          <w:sz w:val="21"/>
          <w:szCs w:val="21"/>
        </w:rPr>
        <w:t>igualdade</w:t>
      </w:r>
      <w:r w:rsidR="0071485C">
        <w:rPr>
          <w:rFonts w:ascii="Times New Roman" w:hAnsi="Times New Roman" w:cs="Times New Roman"/>
          <w:sz w:val="21"/>
          <w:szCs w:val="21"/>
        </w:rPr>
        <w:t xml:space="preserve"> (axioma </w:t>
      </w:r>
      <w:r w:rsidR="00A47B3A">
        <w:rPr>
          <w:rFonts w:ascii="Times New Roman" w:hAnsi="Times New Roman" w:cs="Times New Roman"/>
          <w:sz w:val="21"/>
          <w:szCs w:val="21"/>
        </w:rPr>
        <w:t>4</w:t>
      </w:r>
      <w:r w:rsidR="0071485C">
        <w:rPr>
          <w:rFonts w:ascii="Times New Roman" w:hAnsi="Times New Roman" w:cs="Times New Roman"/>
          <w:sz w:val="21"/>
          <w:szCs w:val="21"/>
        </w:rPr>
        <w:t>)</w:t>
      </w:r>
      <w:r w:rsidR="00AF4A77">
        <w:rPr>
          <w:rFonts w:ascii="Times New Roman" w:hAnsi="Times New Roman" w:cs="Times New Roman"/>
          <w:sz w:val="21"/>
          <w:szCs w:val="21"/>
        </w:rPr>
        <w:t>, os quais, por sua vez, também não são transcendentais, mas postos pel</w:t>
      </w:r>
      <w:r w:rsidR="00EC15A5">
        <w:rPr>
          <w:rFonts w:ascii="Times New Roman" w:hAnsi="Times New Roman" w:cs="Times New Roman"/>
          <w:sz w:val="21"/>
          <w:szCs w:val="21"/>
        </w:rPr>
        <w:t>a</w:t>
      </w:r>
      <w:r w:rsidR="00AF4A77">
        <w:rPr>
          <w:rFonts w:ascii="Times New Roman" w:hAnsi="Times New Roman" w:cs="Times New Roman"/>
          <w:sz w:val="21"/>
          <w:szCs w:val="21"/>
        </w:rPr>
        <w:t xml:space="preserve"> legislação ou pelo costume</w:t>
      </w:r>
      <w:r>
        <w:rPr>
          <w:rFonts w:ascii="Times New Roman" w:hAnsi="Times New Roman" w:cs="Times New Roman"/>
          <w:sz w:val="21"/>
          <w:szCs w:val="21"/>
        </w:rPr>
        <w:t>.</w:t>
      </w:r>
    </w:p>
    <w:p w:rsidR="00EF3A07" w:rsidRDefault="00EF3A07"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Important</w:t>
      </w:r>
      <w:r w:rsidR="00E47867">
        <w:rPr>
          <w:rFonts w:ascii="Times New Roman" w:hAnsi="Times New Roman" w:cs="Times New Roman"/>
          <w:sz w:val="21"/>
          <w:szCs w:val="21"/>
        </w:rPr>
        <w:t>e</w:t>
      </w:r>
      <w:r>
        <w:rPr>
          <w:rFonts w:ascii="Times New Roman" w:hAnsi="Times New Roman" w:cs="Times New Roman"/>
          <w:sz w:val="21"/>
          <w:szCs w:val="21"/>
        </w:rPr>
        <w:t xml:space="preserve"> também destacar nesse momento que a liberdade</w:t>
      </w:r>
      <w:r w:rsidR="003D36EA">
        <w:rPr>
          <w:rFonts w:ascii="Times New Roman" w:hAnsi="Times New Roman" w:cs="Times New Roman"/>
          <w:sz w:val="21"/>
          <w:szCs w:val="21"/>
        </w:rPr>
        <w:t xml:space="preserve"> e a</w:t>
      </w:r>
      <w:r w:rsidR="00A67DD5">
        <w:rPr>
          <w:rFonts w:ascii="Times New Roman" w:hAnsi="Times New Roman" w:cs="Times New Roman"/>
          <w:sz w:val="21"/>
          <w:szCs w:val="21"/>
        </w:rPr>
        <w:t xml:space="preserve"> </w:t>
      </w:r>
      <w:r w:rsidR="003D36EA">
        <w:rPr>
          <w:rFonts w:ascii="Times New Roman" w:hAnsi="Times New Roman" w:cs="Times New Roman"/>
          <w:sz w:val="21"/>
          <w:szCs w:val="21"/>
        </w:rPr>
        <w:t>igualdade aqui</w:t>
      </w:r>
      <w:r>
        <w:rPr>
          <w:rFonts w:ascii="Times New Roman" w:hAnsi="Times New Roman" w:cs="Times New Roman"/>
          <w:sz w:val="21"/>
          <w:szCs w:val="21"/>
        </w:rPr>
        <w:t xml:space="preserve"> não se trata</w:t>
      </w:r>
      <w:r w:rsidR="003D36EA">
        <w:rPr>
          <w:rFonts w:ascii="Times New Roman" w:hAnsi="Times New Roman" w:cs="Times New Roman"/>
          <w:sz w:val="21"/>
          <w:szCs w:val="21"/>
        </w:rPr>
        <w:t>m</w:t>
      </w:r>
      <w:r>
        <w:rPr>
          <w:rFonts w:ascii="Times New Roman" w:hAnsi="Times New Roman" w:cs="Times New Roman"/>
          <w:sz w:val="21"/>
          <w:szCs w:val="21"/>
        </w:rPr>
        <w:t xml:space="preserve"> de </w:t>
      </w:r>
      <w:r w:rsidR="00F84344">
        <w:rPr>
          <w:rFonts w:ascii="Times New Roman" w:hAnsi="Times New Roman" w:cs="Times New Roman"/>
          <w:sz w:val="21"/>
          <w:szCs w:val="21"/>
        </w:rPr>
        <w:t>fundamento</w:t>
      </w:r>
      <w:r w:rsidR="003D36EA">
        <w:rPr>
          <w:rFonts w:ascii="Times New Roman" w:hAnsi="Times New Roman" w:cs="Times New Roman"/>
          <w:sz w:val="21"/>
          <w:szCs w:val="21"/>
        </w:rPr>
        <w:t>s</w:t>
      </w:r>
      <w:r w:rsidR="00353BF8">
        <w:rPr>
          <w:rFonts w:ascii="Times New Roman" w:hAnsi="Times New Roman" w:cs="Times New Roman"/>
          <w:sz w:val="21"/>
          <w:szCs w:val="21"/>
        </w:rPr>
        <w:t xml:space="preserve"> de validade para a NF. Isso </w:t>
      </w:r>
      <w:r w:rsidR="00353BF8">
        <w:rPr>
          <w:rFonts w:ascii="Times New Roman" w:hAnsi="Times New Roman" w:cs="Times New Roman"/>
          <w:sz w:val="21"/>
          <w:szCs w:val="21"/>
        </w:rPr>
        <w:lastRenderedPageBreak/>
        <w:t>porque quem dá validade à NF é a própria NF. Ou seja, a</w:t>
      </w:r>
      <w:r>
        <w:rPr>
          <w:rFonts w:ascii="Times New Roman" w:hAnsi="Times New Roman" w:cs="Times New Roman"/>
          <w:sz w:val="21"/>
          <w:szCs w:val="21"/>
        </w:rPr>
        <w:t xml:space="preserve"> NF não é válida porque pressuposta por sujeitos livres</w:t>
      </w:r>
      <w:r w:rsidR="003D36EA">
        <w:rPr>
          <w:rFonts w:ascii="Times New Roman" w:hAnsi="Times New Roman" w:cs="Times New Roman"/>
          <w:sz w:val="21"/>
          <w:szCs w:val="21"/>
        </w:rPr>
        <w:t xml:space="preserve"> e iguais</w:t>
      </w:r>
      <w:r>
        <w:rPr>
          <w:rFonts w:ascii="Times New Roman" w:hAnsi="Times New Roman" w:cs="Times New Roman"/>
          <w:sz w:val="21"/>
          <w:szCs w:val="21"/>
        </w:rPr>
        <w:t>; mas a liberdade aqui de</w:t>
      </w:r>
      <w:r w:rsidR="00353BF8">
        <w:rPr>
          <w:rFonts w:ascii="Times New Roman" w:hAnsi="Times New Roman" w:cs="Times New Roman"/>
          <w:sz w:val="21"/>
          <w:szCs w:val="21"/>
        </w:rPr>
        <w:t xml:space="preserve">fendida a partir de Kelsen é uma norma necessária </w:t>
      </w:r>
      <w:r>
        <w:rPr>
          <w:rFonts w:ascii="Times New Roman" w:hAnsi="Times New Roman" w:cs="Times New Roman"/>
          <w:sz w:val="21"/>
          <w:szCs w:val="21"/>
        </w:rPr>
        <w:t>para evitar o solipsismo e o pluralismo. Na próxima seção se especifica</w:t>
      </w:r>
      <w:r w:rsidR="008747AF">
        <w:rPr>
          <w:rFonts w:ascii="Times New Roman" w:hAnsi="Times New Roman" w:cs="Times New Roman"/>
          <w:sz w:val="21"/>
          <w:szCs w:val="21"/>
        </w:rPr>
        <w:t>rá</w:t>
      </w:r>
      <w:r>
        <w:rPr>
          <w:rFonts w:ascii="Times New Roman" w:hAnsi="Times New Roman" w:cs="Times New Roman"/>
          <w:sz w:val="21"/>
          <w:szCs w:val="21"/>
        </w:rPr>
        <w:t xml:space="preserve"> o conceito de liberdade em Kelsen, no sentido de que el</w:t>
      </w:r>
      <w:r w:rsidR="00AD173C">
        <w:rPr>
          <w:rFonts w:ascii="Times New Roman" w:hAnsi="Times New Roman" w:cs="Times New Roman"/>
          <w:sz w:val="21"/>
          <w:szCs w:val="21"/>
        </w:rPr>
        <w:t>e</w:t>
      </w:r>
      <w:r>
        <w:rPr>
          <w:rFonts w:ascii="Times New Roman" w:hAnsi="Times New Roman" w:cs="Times New Roman"/>
          <w:sz w:val="21"/>
          <w:szCs w:val="21"/>
        </w:rPr>
        <w:t xml:space="preserve"> apenas está presente no sistema normativo como seu conteúdo, </w:t>
      </w:r>
      <w:r w:rsidR="008747AF">
        <w:rPr>
          <w:rFonts w:ascii="Times New Roman" w:hAnsi="Times New Roman" w:cs="Times New Roman"/>
          <w:sz w:val="21"/>
          <w:szCs w:val="21"/>
        </w:rPr>
        <w:t>não fundamento, e</w:t>
      </w:r>
      <w:r>
        <w:rPr>
          <w:rFonts w:ascii="Times New Roman" w:hAnsi="Times New Roman" w:cs="Times New Roman"/>
          <w:sz w:val="21"/>
          <w:szCs w:val="21"/>
        </w:rPr>
        <w:t>mbora, como visto, é el</w:t>
      </w:r>
      <w:r w:rsidR="00AD173C">
        <w:rPr>
          <w:rFonts w:ascii="Times New Roman" w:hAnsi="Times New Roman" w:cs="Times New Roman"/>
          <w:sz w:val="21"/>
          <w:szCs w:val="21"/>
        </w:rPr>
        <w:t>e</w:t>
      </w:r>
      <w:r>
        <w:rPr>
          <w:rFonts w:ascii="Times New Roman" w:hAnsi="Times New Roman" w:cs="Times New Roman"/>
          <w:sz w:val="21"/>
          <w:szCs w:val="21"/>
        </w:rPr>
        <w:t xml:space="preserve"> mesm</w:t>
      </w:r>
      <w:r w:rsidR="00AD173C">
        <w:rPr>
          <w:rFonts w:ascii="Times New Roman" w:hAnsi="Times New Roman" w:cs="Times New Roman"/>
          <w:sz w:val="21"/>
          <w:szCs w:val="21"/>
        </w:rPr>
        <w:t>o</w:t>
      </w:r>
      <w:r>
        <w:rPr>
          <w:rFonts w:ascii="Times New Roman" w:hAnsi="Times New Roman" w:cs="Times New Roman"/>
          <w:sz w:val="21"/>
          <w:szCs w:val="21"/>
        </w:rPr>
        <w:t xml:space="preserve"> necessári</w:t>
      </w:r>
      <w:r w:rsidR="00AD173C">
        <w:rPr>
          <w:rFonts w:ascii="Times New Roman" w:hAnsi="Times New Roman" w:cs="Times New Roman"/>
          <w:sz w:val="21"/>
          <w:szCs w:val="21"/>
        </w:rPr>
        <w:t>o</w:t>
      </w:r>
      <w:r>
        <w:rPr>
          <w:rFonts w:ascii="Times New Roman" w:hAnsi="Times New Roman" w:cs="Times New Roman"/>
          <w:sz w:val="21"/>
          <w:szCs w:val="21"/>
        </w:rPr>
        <w:t xml:space="preserve"> para a NF</w:t>
      </w:r>
      <w:r w:rsidR="008747AF">
        <w:rPr>
          <w:rFonts w:ascii="Times New Roman" w:hAnsi="Times New Roman" w:cs="Times New Roman"/>
          <w:sz w:val="21"/>
          <w:szCs w:val="21"/>
        </w:rPr>
        <w:t>,</w:t>
      </w:r>
      <w:r>
        <w:rPr>
          <w:rFonts w:ascii="Times New Roman" w:hAnsi="Times New Roman" w:cs="Times New Roman"/>
          <w:sz w:val="21"/>
          <w:szCs w:val="21"/>
        </w:rPr>
        <w:t xml:space="preserve"> no sentido de evitar os erros </w:t>
      </w:r>
      <w:r w:rsidR="008747AF">
        <w:rPr>
          <w:rFonts w:ascii="Times New Roman" w:hAnsi="Times New Roman" w:cs="Times New Roman"/>
          <w:sz w:val="21"/>
          <w:szCs w:val="21"/>
        </w:rPr>
        <w:t>do solipsismo e pluralismo</w:t>
      </w:r>
      <w:r>
        <w:rPr>
          <w:rFonts w:ascii="Times New Roman" w:hAnsi="Times New Roman" w:cs="Times New Roman"/>
          <w:sz w:val="21"/>
          <w:szCs w:val="21"/>
        </w:rPr>
        <w:t>.</w:t>
      </w:r>
    </w:p>
    <w:p w:rsidR="00FA1703" w:rsidRDefault="00FA1703" w:rsidP="004B60BA">
      <w:pPr>
        <w:spacing w:before="40" w:after="40" w:line="240" w:lineRule="auto"/>
        <w:ind w:firstLine="567"/>
        <w:jc w:val="both"/>
        <w:rPr>
          <w:rFonts w:ascii="Times New Roman" w:hAnsi="Times New Roman" w:cs="Times New Roman"/>
          <w:sz w:val="21"/>
          <w:szCs w:val="21"/>
        </w:rPr>
      </w:pPr>
    </w:p>
    <w:p w:rsidR="00FA1703" w:rsidRPr="00F0513E" w:rsidRDefault="006704F7" w:rsidP="004B60BA">
      <w:pPr>
        <w:pStyle w:val="Ttulo3"/>
        <w:spacing w:after="40" w:line="240" w:lineRule="auto"/>
        <w:rPr>
          <w:rFonts w:ascii="Times New Roman" w:hAnsi="Times New Roman" w:cs="Times New Roman"/>
          <w:b/>
          <w:color w:val="auto"/>
          <w:sz w:val="21"/>
          <w:szCs w:val="21"/>
        </w:rPr>
      </w:pPr>
      <w:bookmarkStart w:id="47" w:name="_Toc12365510"/>
      <w:r>
        <w:rPr>
          <w:rFonts w:ascii="Times New Roman" w:hAnsi="Times New Roman" w:cs="Times New Roman"/>
          <w:b/>
          <w:color w:val="auto"/>
          <w:sz w:val="21"/>
          <w:szCs w:val="21"/>
        </w:rPr>
        <w:t xml:space="preserve">6.1.2.1 </w:t>
      </w:r>
      <w:r w:rsidR="006E7E3A">
        <w:rPr>
          <w:rFonts w:ascii="Times New Roman" w:hAnsi="Times New Roman" w:cs="Times New Roman"/>
          <w:b/>
          <w:color w:val="auto"/>
          <w:sz w:val="21"/>
          <w:szCs w:val="21"/>
        </w:rPr>
        <w:t>Breve observação</w:t>
      </w:r>
      <w:r w:rsidR="00FA1703" w:rsidRPr="00A64191">
        <w:rPr>
          <w:rFonts w:ascii="Times New Roman" w:hAnsi="Times New Roman" w:cs="Times New Roman"/>
          <w:b/>
          <w:color w:val="auto"/>
          <w:sz w:val="21"/>
          <w:szCs w:val="21"/>
        </w:rPr>
        <w:t xml:space="preserve"> sobre </w:t>
      </w:r>
      <w:r w:rsidR="00501CF9">
        <w:rPr>
          <w:rFonts w:ascii="Times New Roman" w:hAnsi="Times New Roman" w:cs="Times New Roman"/>
          <w:b/>
          <w:color w:val="auto"/>
          <w:sz w:val="21"/>
          <w:szCs w:val="21"/>
        </w:rPr>
        <w:t>a crítica</w:t>
      </w:r>
      <w:r w:rsidR="00FA1703" w:rsidRPr="00A64191">
        <w:rPr>
          <w:rFonts w:ascii="Times New Roman" w:hAnsi="Times New Roman" w:cs="Times New Roman"/>
          <w:b/>
          <w:color w:val="auto"/>
          <w:sz w:val="21"/>
          <w:szCs w:val="21"/>
        </w:rPr>
        <w:t xml:space="preserve"> de Mario Losano </w:t>
      </w:r>
      <w:r w:rsidR="00501CF9">
        <w:rPr>
          <w:rFonts w:ascii="Times New Roman" w:hAnsi="Times New Roman" w:cs="Times New Roman"/>
          <w:b/>
          <w:color w:val="auto"/>
          <w:sz w:val="21"/>
          <w:szCs w:val="21"/>
        </w:rPr>
        <w:t>a Kelsen na obra</w:t>
      </w:r>
      <w:r w:rsidR="00FA1703" w:rsidRPr="00A64191">
        <w:rPr>
          <w:rFonts w:ascii="Times New Roman" w:hAnsi="Times New Roman" w:cs="Times New Roman"/>
          <w:b/>
          <w:color w:val="auto"/>
          <w:sz w:val="21"/>
          <w:szCs w:val="21"/>
        </w:rPr>
        <w:t xml:space="preserve"> </w:t>
      </w:r>
      <w:r w:rsidR="00501CF9">
        <w:rPr>
          <w:rFonts w:ascii="Times New Roman" w:hAnsi="Times New Roman" w:cs="Times New Roman"/>
          <w:b/>
          <w:color w:val="auto"/>
          <w:sz w:val="21"/>
          <w:szCs w:val="21"/>
        </w:rPr>
        <w:t>“</w:t>
      </w:r>
      <w:r w:rsidR="00FA1703" w:rsidRPr="00A64191">
        <w:rPr>
          <w:rFonts w:ascii="Times New Roman" w:hAnsi="Times New Roman" w:cs="Times New Roman"/>
          <w:b/>
          <w:color w:val="auto"/>
          <w:sz w:val="21"/>
          <w:szCs w:val="21"/>
        </w:rPr>
        <w:t>Os grandes sistemas Jurídicos</w:t>
      </w:r>
      <w:r w:rsidR="00501CF9">
        <w:rPr>
          <w:rFonts w:ascii="Times New Roman" w:hAnsi="Times New Roman" w:cs="Times New Roman"/>
          <w:b/>
          <w:color w:val="auto"/>
          <w:sz w:val="21"/>
          <w:szCs w:val="21"/>
        </w:rPr>
        <w:t>”</w:t>
      </w:r>
      <w:r w:rsidR="00F0513E">
        <w:rPr>
          <w:rFonts w:ascii="Times New Roman" w:hAnsi="Times New Roman" w:cs="Times New Roman"/>
          <w:b/>
          <w:color w:val="auto"/>
          <w:sz w:val="21"/>
          <w:szCs w:val="21"/>
        </w:rPr>
        <w:t xml:space="preserve"> e a questão da NF </w:t>
      </w:r>
      <w:r w:rsidR="00F0513E">
        <w:rPr>
          <w:rFonts w:ascii="Times New Roman" w:hAnsi="Times New Roman" w:cs="Times New Roman"/>
          <w:b/>
          <w:i/>
          <w:color w:val="auto"/>
          <w:sz w:val="21"/>
          <w:szCs w:val="21"/>
        </w:rPr>
        <w:t>a posteriori</w:t>
      </w:r>
      <w:bookmarkEnd w:id="47"/>
    </w:p>
    <w:p w:rsidR="00B16D8E" w:rsidRDefault="00B16D8E" w:rsidP="004B60BA">
      <w:pPr>
        <w:spacing w:before="40" w:after="40" w:line="240" w:lineRule="auto"/>
        <w:ind w:firstLine="567"/>
        <w:jc w:val="both"/>
        <w:rPr>
          <w:rFonts w:ascii="Times New Roman" w:hAnsi="Times New Roman" w:cs="Times New Roman"/>
          <w:sz w:val="21"/>
          <w:szCs w:val="21"/>
        </w:rPr>
      </w:pPr>
    </w:p>
    <w:p w:rsidR="004979D1" w:rsidRDefault="004271CA"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Considerando tudo exposto, </w:t>
      </w:r>
      <w:r w:rsidR="00A22973">
        <w:rPr>
          <w:rFonts w:ascii="Times New Roman" w:hAnsi="Times New Roman" w:cs="Times New Roman"/>
          <w:sz w:val="21"/>
          <w:szCs w:val="21"/>
        </w:rPr>
        <w:t>concorda-se</w:t>
      </w:r>
      <w:r w:rsidR="00A41213">
        <w:rPr>
          <w:rFonts w:ascii="Times New Roman" w:hAnsi="Times New Roman" w:cs="Times New Roman"/>
          <w:sz w:val="21"/>
          <w:szCs w:val="21"/>
        </w:rPr>
        <w:t xml:space="preserve"> em parte</w:t>
      </w:r>
      <w:r>
        <w:rPr>
          <w:rFonts w:ascii="Times New Roman" w:hAnsi="Times New Roman" w:cs="Times New Roman"/>
          <w:sz w:val="21"/>
          <w:szCs w:val="21"/>
        </w:rPr>
        <w:t xml:space="preserve"> </w:t>
      </w:r>
      <w:r w:rsidR="00A64191" w:rsidRPr="00A64191">
        <w:rPr>
          <w:rFonts w:ascii="Times New Roman" w:hAnsi="Times New Roman" w:cs="Times New Roman"/>
          <w:sz w:val="21"/>
          <w:szCs w:val="21"/>
        </w:rPr>
        <w:t xml:space="preserve">com a crítica de Losano (p. 382) a Kelsen </w:t>
      </w:r>
      <w:r w:rsidR="00A22973">
        <w:rPr>
          <w:rFonts w:ascii="Times New Roman" w:hAnsi="Times New Roman" w:cs="Times New Roman"/>
          <w:sz w:val="21"/>
          <w:szCs w:val="21"/>
        </w:rPr>
        <w:t>quando o qualifica</w:t>
      </w:r>
      <w:r w:rsidR="00A64191" w:rsidRPr="00A64191">
        <w:rPr>
          <w:rFonts w:ascii="Times New Roman" w:hAnsi="Times New Roman" w:cs="Times New Roman"/>
          <w:sz w:val="21"/>
          <w:szCs w:val="21"/>
        </w:rPr>
        <w:t xml:space="preserve"> </w:t>
      </w:r>
      <w:r w:rsidR="004979D1">
        <w:rPr>
          <w:rFonts w:ascii="Times New Roman" w:hAnsi="Times New Roman" w:cs="Times New Roman"/>
          <w:sz w:val="21"/>
          <w:szCs w:val="21"/>
        </w:rPr>
        <w:t xml:space="preserve">como </w:t>
      </w:r>
      <w:r w:rsidR="00A41213">
        <w:rPr>
          <w:rFonts w:ascii="Times New Roman" w:hAnsi="Times New Roman" w:cs="Times New Roman"/>
          <w:sz w:val="21"/>
          <w:szCs w:val="21"/>
        </w:rPr>
        <w:t>neokantiano</w:t>
      </w:r>
      <w:r w:rsidR="00A22973">
        <w:rPr>
          <w:rFonts w:ascii="Times New Roman" w:hAnsi="Times New Roman" w:cs="Times New Roman"/>
          <w:sz w:val="21"/>
          <w:szCs w:val="21"/>
        </w:rPr>
        <w:t>, mas o contesta a partir da proposta de interpretação como antiplatônico</w:t>
      </w:r>
      <w:r w:rsidR="004979D1">
        <w:rPr>
          <w:rFonts w:ascii="Times New Roman" w:hAnsi="Times New Roman" w:cs="Times New Roman"/>
          <w:sz w:val="21"/>
          <w:szCs w:val="21"/>
        </w:rPr>
        <w:t>.</w:t>
      </w:r>
    </w:p>
    <w:p w:rsidR="00FB26B9" w:rsidRDefault="00A64191" w:rsidP="004B60BA">
      <w:pPr>
        <w:spacing w:before="40" w:after="40" w:line="240" w:lineRule="auto"/>
        <w:ind w:firstLine="567"/>
        <w:jc w:val="both"/>
        <w:rPr>
          <w:rFonts w:ascii="Times New Roman" w:hAnsi="Times New Roman" w:cs="Times New Roman"/>
          <w:sz w:val="21"/>
          <w:szCs w:val="21"/>
        </w:rPr>
      </w:pPr>
      <w:r w:rsidRPr="00A64191">
        <w:rPr>
          <w:rFonts w:ascii="Times New Roman" w:hAnsi="Times New Roman" w:cs="Times New Roman"/>
          <w:sz w:val="21"/>
          <w:szCs w:val="21"/>
        </w:rPr>
        <w:t>Isso porque Losano defende a hipótese da existência de grandes sistemas jurídicos, plurais e que são apenas descobertos se privilegiar metodologicamente a realidade social em detrimento do formalismo. Segundo o jurista italiano, o formalismo, por ser universalista, não permitiria a própria concepção de sistemas jurídicos, mas a ideia de um sistema jurídico universal, ou a percepção de uma teoria geral do direito.</w:t>
      </w:r>
      <w:r w:rsidR="00FB26B9">
        <w:rPr>
          <w:rFonts w:ascii="Times New Roman" w:hAnsi="Times New Roman" w:cs="Times New Roman"/>
          <w:sz w:val="21"/>
          <w:szCs w:val="21"/>
        </w:rPr>
        <w:t xml:space="preserve"> Segundo o autor, isso seria uma falha do formalismo </w:t>
      </w:r>
      <w:r w:rsidR="00200419">
        <w:rPr>
          <w:rFonts w:ascii="Times New Roman" w:hAnsi="Times New Roman" w:cs="Times New Roman"/>
          <w:sz w:val="21"/>
          <w:szCs w:val="21"/>
        </w:rPr>
        <w:t>por estar distante da</w:t>
      </w:r>
      <w:r w:rsidR="00FB26B9">
        <w:rPr>
          <w:rFonts w:ascii="Times New Roman" w:hAnsi="Times New Roman" w:cs="Times New Roman"/>
          <w:sz w:val="21"/>
          <w:szCs w:val="21"/>
        </w:rPr>
        <w:t xml:space="preserve"> realidade</w:t>
      </w:r>
      <w:r w:rsidR="00200419">
        <w:rPr>
          <w:rFonts w:ascii="Times New Roman" w:hAnsi="Times New Roman" w:cs="Times New Roman"/>
          <w:sz w:val="21"/>
          <w:szCs w:val="21"/>
        </w:rPr>
        <w:t xml:space="preserve"> evidente da existência de vários sistema</w:t>
      </w:r>
      <w:r w:rsidR="00EC15A5">
        <w:rPr>
          <w:rFonts w:ascii="Times New Roman" w:hAnsi="Times New Roman" w:cs="Times New Roman"/>
          <w:sz w:val="21"/>
          <w:szCs w:val="21"/>
        </w:rPr>
        <w:t>s</w:t>
      </w:r>
      <w:r w:rsidR="00200419">
        <w:rPr>
          <w:rFonts w:ascii="Times New Roman" w:hAnsi="Times New Roman" w:cs="Times New Roman"/>
          <w:sz w:val="21"/>
          <w:szCs w:val="21"/>
        </w:rPr>
        <w:t xml:space="preserve"> jurídicos válidos, funcionais e reais</w:t>
      </w:r>
      <w:r w:rsidR="00FB26B9">
        <w:rPr>
          <w:rFonts w:ascii="Times New Roman" w:hAnsi="Times New Roman" w:cs="Times New Roman"/>
          <w:sz w:val="21"/>
          <w:szCs w:val="21"/>
        </w:rPr>
        <w:t>.</w:t>
      </w:r>
    </w:p>
    <w:p w:rsidR="00A64191" w:rsidRPr="00A64191" w:rsidRDefault="00A64191" w:rsidP="004B60BA">
      <w:pPr>
        <w:spacing w:before="40" w:after="40" w:line="240" w:lineRule="auto"/>
        <w:ind w:firstLine="567"/>
        <w:jc w:val="both"/>
        <w:rPr>
          <w:rFonts w:ascii="Times New Roman" w:hAnsi="Times New Roman" w:cs="Times New Roman"/>
          <w:sz w:val="21"/>
          <w:szCs w:val="21"/>
        </w:rPr>
      </w:pPr>
      <w:r w:rsidRPr="00A64191">
        <w:rPr>
          <w:rFonts w:ascii="Times New Roman" w:hAnsi="Times New Roman" w:cs="Times New Roman"/>
          <w:sz w:val="21"/>
          <w:szCs w:val="21"/>
        </w:rPr>
        <w:t xml:space="preserve"> Nesse caso, especificamente em relação a Kelsen, Losano (</w:t>
      </w:r>
      <w:r w:rsidR="00A6380E">
        <w:rPr>
          <w:rFonts w:ascii="Times New Roman" w:hAnsi="Times New Roman" w:cs="Times New Roman"/>
          <w:sz w:val="21"/>
          <w:szCs w:val="21"/>
        </w:rPr>
        <w:t xml:space="preserve">2007, p. </w:t>
      </w:r>
      <w:r w:rsidRPr="00A64191">
        <w:rPr>
          <w:rFonts w:ascii="Times New Roman" w:hAnsi="Times New Roman" w:cs="Times New Roman"/>
          <w:sz w:val="21"/>
          <w:szCs w:val="21"/>
        </w:rPr>
        <w:t xml:space="preserve">382) defende que o autor ambicionava separa o mundo do direito da realidade, mesmo que ainda tenha revisto sua tese quanto </w:t>
      </w:r>
      <w:r w:rsidR="00A6380E">
        <w:rPr>
          <w:rFonts w:ascii="Times New Roman" w:hAnsi="Times New Roman" w:cs="Times New Roman"/>
          <w:sz w:val="21"/>
          <w:szCs w:val="21"/>
        </w:rPr>
        <w:t>à</w:t>
      </w:r>
      <w:r w:rsidRPr="00A64191">
        <w:rPr>
          <w:rFonts w:ascii="Times New Roman" w:hAnsi="Times New Roman" w:cs="Times New Roman"/>
          <w:sz w:val="21"/>
          <w:szCs w:val="21"/>
        </w:rPr>
        <w:t xml:space="preserve"> questão da eficácia da norma. Ainda segundo Losano, a tese de Kelsen seria uma tentativa de criação de uma teoria geral do direito oferecida a partir dos pressupostos do neokantismo. Afirma</w:t>
      </w:r>
      <w:r w:rsidR="00A6380E">
        <w:rPr>
          <w:rFonts w:ascii="Times New Roman" w:hAnsi="Times New Roman" w:cs="Times New Roman"/>
          <w:sz w:val="21"/>
          <w:szCs w:val="21"/>
        </w:rPr>
        <w:t>:</w:t>
      </w:r>
    </w:p>
    <w:p w:rsidR="00A64191" w:rsidRPr="004271CA" w:rsidRDefault="00A64191" w:rsidP="004B60BA">
      <w:pPr>
        <w:tabs>
          <w:tab w:val="left" w:pos="1701"/>
        </w:tabs>
        <w:spacing w:before="40" w:after="40" w:line="240" w:lineRule="auto"/>
        <w:ind w:left="2268"/>
        <w:jc w:val="both"/>
        <w:rPr>
          <w:rFonts w:ascii="Times New Roman" w:hAnsi="Times New Roman" w:cs="Times New Roman"/>
          <w:sz w:val="19"/>
          <w:szCs w:val="19"/>
        </w:rPr>
      </w:pPr>
      <w:r w:rsidRPr="004271CA">
        <w:rPr>
          <w:rFonts w:ascii="Times New Roman" w:hAnsi="Times New Roman" w:cs="Times New Roman"/>
          <w:sz w:val="19"/>
          <w:szCs w:val="19"/>
        </w:rPr>
        <w:t>O exemplo mais evidente de quanto a teoria filosófica condiciona a teoria geral do direito é oferecido, na minha opinião, pelos pressupostos neokanti</w:t>
      </w:r>
      <w:r w:rsidR="00910CB1">
        <w:rPr>
          <w:rFonts w:ascii="Times New Roman" w:hAnsi="Times New Roman" w:cs="Times New Roman"/>
          <w:sz w:val="19"/>
          <w:szCs w:val="19"/>
        </w:rPr>
        <w:t>anos de Hans Kelsen, que o leva</w:t>
      </w:r>
      <w:r w:rsidRPr="004271CA">
        <w:rPr>
          <w:rFonts w:ascii="Times New Roman" w:hAnsi="Times New Roman" w:cs="Times New Roman"/>
          <w:sz w:val="19"/>
          <w:szCs w:val="19"/>
        </w:rPr>
        <w:t>m a construções que não têm correspondência na realidade jurídica.</w:t>
      </w:r>
    </w:p>
    <w:p w:rsidR="00A64191" w:rsidRPr="004271CA" w:rsidRDefault="00A64191" w:rsidP="004B60BA">
      <w:pPr>
        <w:tabs>
          <w:tab w:val="left" w:pos="1701"/>
        </w:tabs>
        <w:spacing w:before="40" w:after="40" w:line="240" w:lineRule="auto"/>
        <w:ind w:left="2268"/>
        <w:jc w:val="both"/>
        <w:rPr>
          <w:rFonts w:ascii="Times New Roman" w:hAnsi="Times New Roman" w:cs="Times New Roman"/>
          <w:sz w:val="19"/>
          <w:szCs w:val="19"/>
        </w:rPr>
      </w:pPr>
      <w:r w:rsidRPr="004271CA">
        <w:rPr>
          <w:rFonts w:ascii="Times New Roman" w:hAnsi="Times New Roman" w:cs="Times New Roman"/>
          <w:sz w:val="19"/>
          <w:szCs w:val="19"/>
        </w:rPr>
        <w:t>(...)</w:t>
      </w:r>
    </w:p>
    <w:p w:rsidR="00A64191" w:rsidRPr="004271CA" w:rsidRDefault="00A64191" w:rsidP="004B60BA">
      <w:pPr>
        <w:tabs>
          <w:tab w:val="left" w:pos="1701"/>
        </w:tabs>
        <w:spacing w:before="40" w:after="40" w:line="240" w:lineRule="auto"/>
        <w:ind w:left="2268"/>
        <w:jc w:val="both"/>
        <w:rPr>
          <w:rFonts w:ascii="Times New Roman" w:hAnsi="Times New Roman" w:cs="Times New Roman"/>
          <w:sz w:val="19"/>
          <w:szCs w:val="19"/>
        </w:rPr>
      </w:pPr>
      <w:r w:rsidRPr="004271CA">
        <w:rPr>
          <w:rFonts w:ascii="Times New Roman" w:hAnsi="Times New Roman" w:cs="Times New Roman"/>
          <w:sz w:val="19"/>
          <w:szCs w:val="19"/>
        </w:rPr>
        <w:lastRenderedPageBreak/>
        <w:t>A doutrina pura do direito de Hans Kelsen (1881-1973) é o triunfo da exposição sistemática: basta ler rapidamente o índice para perceber que cada item pode encontrar-se apenas ali, onde Kelsen o colocou, porque é fruto dos anteriores e condiciona os seguintes. Também a linguagem é tão rigorosa quanto a arquitetura da obra. A estrutura hierárquica que Hans Kelsen atribui ao ordenamento jurídico é enunciada com rigor geométrico.</w:t>
      </w:r>
    </w:p>
    <w:p w:rsidR="00A64191" w:rsidRPr="004271CA" w:rsidRDefault="00A64191" w:rsidP="004B60BA">
      <w:pPr>
        <w:tabs>
          <w:tab w:val="left" w:pos="1701"/>
        </w:tabs>
        <w:spacing w:before="40" w:after="40" w:line="240" w:lineRule="auto"/>
        <w:ind w:left="2268"/>
        <w:jc w:val="both"/>
        <w:rPr>
          <w:rFonts w:ascii="Times New Roman" w:hAnsi="Times New Roman" w:cs="Times New Roman"/>
          <w:sz w:val="19"/>
          <w:szCs w:val="19"/>
        </w:rPr>
      </w:pPr>
      <w:r w:rsidRPr="004271CA">
        <w:rPr>
          <w:rFonts w:ascii="Times New Roman" w:hAnsi="Times New Roman" w:cs="Times New Roman"/>
          <w:sz w:val="19"/>
          <w:szCs w:val="19"/>
        </w:rPr>
        <w:t>(...)</w:t>
      </w:r>
    </w:p>
    <w:p w:rsidR="00A64191" w:rsidRPr="00A64191" w:rsidRDefault="00A64191" w:rsidP="004B60BA">
      <w:pPr>
        <w:tabs>
          <w:tab w:val="left" w:pos="1701"/>
        </w:tabs>
        <w:spacing w:before="40" w:after="40" w:line="240" w:lineRule="auto"/>
        <w:ind w:left="2268"/>
        <w:jc w:val="both"/>
        <w:rPr>
          <w:rFonts w:ascii="Times New Roman" w:hAnsi="Times New Roman" w:cs="Times New Roman"/>
          <w:sz w:val="21"/>
          <w:szCs w:val="21"/>
        </w:rPr>
      </w:pPr>
      <w:r w:rsidRPr="004271CA">
        <w:rPr>
          <w:rFonts w:ascii="Times New Roman" w:hAnsi="Times New Roman" w:cs="Times New Roman"/>
          <w:sz w:val="19"/>
          <w:szCs w:val="19"/>
        </w:rPr>
        <w:t>Sem ambiguidades linguísticas, esse sistema se apresenta como inclusivo de qualquer fenômeno jurídico. E por isso mesmo é justamente criticado, tanto por partir de uma norma que não existe (a norma fundamental), quanto por não conseguir descer na prática a ponto de explicar o costume jurídico (que é uma situação sobretudo de fato).</w:t>
      </w:r>
      <w:r w:rsidR="007254B3">
        <w:rPr>
          <w:rFonts w:ascii="Times New Roman" w:hAnsi="Times New Roman" w:cs="Times New Roman"/>
          <w:sz w:val="19"/>
          <w:szCs w:val="19"/>
        </w:rPr>
        <w:t xml:space="preserve"> </w:t>
      </w:r>
      <w:r w:rsidR="007254B3" w:rsidRPr="007254B3">
        <w:rPr>
          <w:rFonts w:ascii="Times New Roman" w:hAnsi="Times New Roman" w:cs="Times New Roman"/>
          <w:sz w:val="19"/>
          <w:szCs w:val="19"/>
        </w:rPr>
        <w:t>(LOSANO, 2007, p. 382 e 551):</w:t>
      </w:r>
    </w:p>
    <w:p w:rsidR="00E11D7C" w:rsidRDefault="00CF3F8C"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P</w:t>
      </w:r>
      <w:r w:rsidR="009B673C">
        <w:rPr>
          <w:rFonts w:ascii="Times New Roman" w:hAnsi="Times New Roman" w:cs="Times New Roman"/>
          <w:sz w:val="21"/>
          <w:szCs w:val="21"/>
        </w:rPr>
        <w:t>ara Losano, Kelsen te</w:t>
      </w:r>
      <w:r w:rsidR="00A64191" w:rsidRPr="00A64191">
        <w:rPr>
          <w:rFonts w:ascii="Times New Roman" w:hAnsi="Times New Roman" w:cs="Times New Roman"/>
          <w:sz w:val="21"/>
          <w:szCs w:val="21"/>
        </w:rPr>
        <w:t>ria falhado enquanto teórico geral do direito. Isso porque para o autor a própria ideia de uma teoria geral do direito</w:t>
      </w:r>
      <w:r w:rsidR="00E11D7C">
        <w:rPr>
          <w:rFonts w:ascii="Times New Roman" w:hAnsi="Times New Roman" w:cs="Times New Roman"/>
          <w:sz w:val="21"/>
          <w:szCs w:val="21"/>
        </w:rPr>
        <w:t xml:space="preserve"> é impossível, porque não </w:t>
      </w:r>
      <w:r w:rsidR="007254B3">
        <w:rPr>
          <w:rFonts w:ascii="Times New Roman" w:hAnsi="Times New Roman" w:cs="Times New Roman"/>
          <w:sz w:val="21"/>
          <w:szCs w:val="21"/>
        </w:rPr>
        <w:t>verificável</w:t>
      </w:r>
      <w:r w:rsidR="00E11D7C">
        <w:rPr>
          <w:rFonts w:ascii="Times New Roman" w:hAnsi="Times New Roman" w:cs="Times New Roman"/>
          <w:sz w:val="21"/>
          <w:szCs w:val="21"/>
        </w:rPr>
        <w:t>.</w:t>
      </w:r>
    </w:p>
    <w:p w:rsidR="00A64191" w:rsidRDefault="00A64191" w:rsidP="004B60BA">
      <w:pPr>
        <w:spacing w:before="40" w:after="40" w:line="240" w:lineRule="auto"/>
        <w:ind w:firstLine="567"/>
        <w:jc w:val="both"/>
        <w:rPr>
          <w:rFonts w:ascii="Times New Roman" w:hAnsi="Times New Roman" w:cs="Times New Roman"/>
          <w:sz w:val="21"/>
          <w:szCs w:val="21"/>
        </w:rPr>
      </w:pPr>
      <w:r w:rsidRPr="00A64191">
        <w:rPr>
          <w:rFonts w:ascii="Times New Roman" w:hAnsi="Times New Roman" w:cs="Times New Roman"/>
          <w:sz w:val="21"/>
          <w:szCs w:val="21"/>
        </w:rPr>
        <w:t>Por tudo o que se defendeu na presente tese, considera-se verdadeira a afirmação de Losano: de fato, se considerar Kelsen como um neokantiano, formalista, Losano está</w:t>
      </w:r>
      <w:r w:rsidR="00CF3F8C">
        <w:rPr>
          <w:rFonts w:ascii="Times New Roman" w:hAnsi="Times New Roman" w:cs="Times New Roman"/>
          <w:sz w:val="21"/>
          <w:szCs w:val="21"/>
        </w:rPr>
        <w:t xml:space="preserve"> correto. Porém, se imaginarmos</w:t>
      </w:r>
      <w:r w:rsidRPr="00A64191">
        <w:rPr>
          <w:rFonts w:ascii="Times New Roman" w:hAnsi="Times New Roman" w:cs="Times New Roman"/>
          <w:sz w:val="21"/>
          <w:szCs w:val="21"/>
        </w:rPr>
        <w:t xml:space="preserve"> a </w:t>
      </w:r>
      <w:r w:rsidR="00E11D7C">
        <w:rPr>
          <w:rFonts w:ascii="Times New Roman" w:hAnsi="Times New Roman" w:cs="Times New Roman"/>
          <w:sz w:val="21"/>
          <w:szCs w:val="21"/>
        </w:rPr>
        <w:t>filosofia de</w:t>
      </w:r>
      <w:r w:rsidRPr="00A64191">
        <w:rPr>
          <w:rFonts w:ascii="Times New Roman" w:hAnsi="Times New Roman" w:cs="Times New Roman"/>
          <w:sz w:val="21"/>
          <w:szCs w:val="21"/>
        </w:rPr>
        <w:t xml:space="preserve"> Kelsen como </w:t>
      </w:r>
      <w:r w:rsidR="00CF3F8C">
        <w:rPr>
          <w:rFonts w:ascii="Times New Roman" w:hAnsi="Times New Roman" w:cs="Times New Roman"/>
          <w:sz w:val="21"/>
          <w:szCs w:val="21"/>
        </w:rPr>
        <w:t>teoria realista nos termos de Losano</w:t>
      </w:r>
      <w:r w:rsidRPr="00A64191">
        <w:rPr>
          <w:rFonts w:ascii="Times New Roman" w:hAnsi="Times New Roman" w:cs="Times New Roman"/>
          <w:sz w:val="21"/>
          <w:szCs w:val="21"/>
        </w:rPr>
        <w:t xml:space="preserve"> e a NF </w:t>
      </w:r>
      <w:r w:rsidR="00CF3F8C">
        <w:rPr>
          <w:rFonts w:ascii="Times New Roman" w:hAnsi="Times New Roman" w:cs="Times New Roman"/>
          <w:sz w:val="21"/>
          <w:szCs w:val="21"/>
        </w:rPr>
        <w:t>constituída</w:t>
      </w:r>
      <w:r w:rsidRPr="00A64191">
        <w:rPr>
          <w:rFonts w:ascii="Times New Roman" w:hAnsi="Times New Roman" w:cs="Times New Roman"/>
          <w:sz w:val="21"/>
          <w:szCs w:val="21"/>
        </w:rPr>
        <w:t xml:space="preserve"> </w:t>
      </w:r>
      <w:r w:rsidRPr="00E11D7C">
        <w:rPr>
          <w:rFonts w:ascii="Times New Roman" w:hAnsi="Times New Roman" w:cs="Times New Roman"/>
          <w:i/>
          <w:sz w:val="21"/>
          <w:szCs w:val="21"/>
        </w:rPr>
        <w:t>a posteriori</w:t>
      </w:r>
      <w:r w:rsidR="00E11D7C">
        <w:rPr>
          <w:rFonts w:ascii="Times New Roman" w:hAnsi="Times New Roman" w:cs="Times New Roman"/>
          <w:sz w:val="21"/>
          <w:szCs w:val="21"/>
        </w:rPr>
        <w:t>, tal como justificada a partir do axioma 1</w:t>
      </w:r>
      <w:r w:rsidRPr="00A64191">
        <w:rPr>
          <w:rFonts w:ascii="Times New Roman" w:hAnsi="Times New Roman" w:cs="Times New Roman"/>
          <w:sz w:val="21"/>
          <w:szCs w:val="21"/>
        </w:rPr>
        <w:t xml:space="preserve">, também Losano </w:t>
      </w:r>
      <w:r w:rsidR="00E11D7C">
        <w:rPr>
          <w:rFonts w:ascii="Times New Roman" w:hAnsi="Times New Roman" w:cs="Times New Roman"/>
          <w:sz w:val="21"/>
          <w:szCs w:val="21"/>
        </w:rPr>
        <w:t>teria</w:t>
      </w:r>
      <w:r w:rsidRPr="00A64191">
        <w:rPr>
          <w:rFonts w:ascii="Times New Roman" w:hAnsi="Times New Roman" w:cs="Times New Roman"/>
          <w:sz w:val="21"/>
          <w:szCs w:val="21"/>
        </w:rPr>
        <w:t xml:space="preserve"> que a admitir</w:t>
      </w:r>
      <w:r w:rsidR="00E11D7C">
        <w:rPr>
          <w:rFonts w:ascii="Times New Roman" w:hAnsi="Times New Roman" w:cs="Times New Roman"/>
          <w:sz w:val="21"/>
          <w:szCs w:val="21"/>
        </w:rPr>
        <w:t xml:space="preserve"> a TPD</w:t>
      </w:r>
      <w:r w:rsidRPr="00A64191">
        <w:rPr>
          <w:rFonts w:ascii="Times New Roman" w:hAnsi="Times New Roman" w:cs="Times New Roman"/>
          <w:sz w:val="21"/>
          <w:szCs w:val="21"/>
        </w:rPr>
        <w:t xml:space="preserve"> como um dos grandes sistemas ju</w:t>
      </w:r>
      <w:r w:rsidR="00CF3F8C">
        <w:rPr>
          <w:rFonts w:ascii="Times New Roman" w:hAnsi="Times New Roman" w:cs="Times New Roman"/>
          <w:sz w:val="21"/>
          <w:szCs w:val="21"/>
        </w:rPr>
        <w:t>rídicos que descreve. Ou seja, a TPD seria mais um dos grandes sistemas jurídicos, ao lado dos descritos por Losano, com</w:t>
      </w:r>
      <w:r w:rsidR="009B673C">
        <w:rPr>
          <w:rFonts w:ascii="Times New Roman" w:hAnsi="Times New Roman" w:cs="Times New Roman"/>
          <w:sz w:val="21"/>
          <w:szCs w:val="21"/>
        </w:rPr>
        <w:t>o, por exemplo,</w:t>
      </w:r>
      <w:r w:rsidR="00CF3F8C">
        <w:rPr>
          <w:rFonts w:ascii="Times New Roman" w:hAnsi="Times New Roman" w:cs="Times New Roman"/>
          <w:sz w:val="21"/>
          <w:szCs w:val="21"/>
        </w:rPr>
        <w:t xml:space="preserve"> o sistema jurídico islâmico, romano, indiano, africano entre outros.</w:t>
      </w:r>
      <w:r w:rsidR="005845BA">
        <w:rPr>
          <w:rFonts w:ascii="Times New Roman" w:hAnsi="Times New Roman" w:cs="Times New Roman"/>
          <w:sz w:val="21"/>
          <w:szCs w:val="21"/>
        </w:rPr>
        <w:t xml:space="preserve"> A TPD não deixa de ser um sistema jurídico válido, mas </w:t>
      </w:r>
      <w:r w:rsidR="009B673C">
        <w:rPr>
          <w:rFonts w:ascii="Times New Roman" w:hAnsi="Times New Roman" w:cs="Times New Roman"/>
          <w:sz w:val="21"/>
          <w:szCs w:val="21"/>
        </w:rPr>
        <w:t xml:space="preserve">se </w:t>
      </w:r>
      <w:r w:rsidR="005845BA">
        <w:rPr>
          <w:rFonts w:ascii="Times New Roman" w:hAnsi="Times New Roman" w:cs="Times New Roman"/>
          <w:sz w:val="21"/>
          <w:szCs w:val="21"/>
        </w:rPr>
        <w:t>subtrai de ser considerada uma teoria geral do direito.</w:t>
      </w:r>
    </w:p>
    <w:p w:rsidR="00AB0ECA" w:rsidRPr="00A64191" w:rsidRDefault="00141961"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Afinal</w:t>
      </w:r>
      <w:r w:rsidR="00AB0ECA">
        <w:rPr>
          <w:rFonts w:ascii="Times New Roman" w:hAnsi="Times New Roman" w:cs="Times New Roman"/>
          <w:sz w:val="21"/>
          <w:szCs w:val="21"/>
        </w:rPr>
        <w:t xml:space="preserve">, justifica-se </w:t>
      </w:r>
      <w:r w:rsidR="004979D1">
        <w:rPr>
          <w:rFonts w:ascii="Times New Roman" w:hAnsi="Times New Roman" w:cs="Times New Roman"/>
          <w:sz w:val="21"/>
          <w:szCs w:val="21"/>
        </w:rPr>
        <w:t>inserir</w:t>
      </w:r>
      <w:r w:rsidR="00AB0ECA">
        <w:rPr>
          <w:rFonts w:ascii="Times New Roman" w:hAnsi="Times New Roman" w:cs="Times New Roman"/>
          <w:sz w:val="21"/>
          <w:szCs w:val="21"/>
        </w:rPr>
        <w:t xml:space="preserve"> a TPD junto aos grandes sistemas jurídicos descritos por Losano por tudo o que já foi exposto na introdução dessa tese. De fato, a teoria do direito kelseniana tornou-se a principal teoria adotada </w:t>
      </w:r>
      <w:r w:rsidR="007254B3">
        <w:rPr>
          <w:rFonts w:ascii="Times New Roman" w:hAnsi="Times New Roman" w:cs="Times New Roman"/>
          <w:sz w:val="21"/>
          <w:szCs w:val="21"/>
        </w:rPr>
        <w:t>atualmente</w:t>
      </w:r>
      <w:r w:rsidR="00AB0ECA">
        <w:rPr>
          <w:rFonts w:ascii="Times New Roman" w:hAnsi="Times New Roman" w:cs="Times New Roman"/>
          <w:sz w:val="21"/>
          <w:szCs w:val="21"/>
        </w:rPr>
        <w:t>. E como tal, ainda que não se afirm</w:t>
      </w:r>
      <w:r>
        <w:rPr>
          <w:rFonts w:ascii="Times New Roman" w:hAnsi="Times New Roman" w:cs="Times New Roman"/>
          <w:sz w:val="21"/>
          <w:szCs w:val="21"/>
        </w:rPr>
        <w:t>e</w:t>
      </w:r>
      <w:r w:rsidR="00AB0ECA">
        <w:rPr>
          <w:rFonts w:ascii="Times New Roman" w:hAnsi="Times New Roman" w:cs="Times New Roman"/>
          <w:sz w:val="21"/>
          <w:szCs w:val="21"/>
        </w:rPr>
        <w:t xml:space="preserve"> como un</w:t>
      </w:r>
      <w:r w:rsidR="00910CB1">
        <w:rPr>
          <w:rFonts w:ascii="Times New Roman" w:hAnsi="Times New Roman" w:cs="Times New Roman"/>
          <w:sz w:val="21"/>
          <w:szCs w:val="21"/>
        </w:rPr>
        <w:t xml:space="preserve">iversalista, garante sua </w:t>
      </w:r>
      <w:r w:rsidR="007254B3">
        <w:rPr>
          <w:rFonts w:ascii="Times New Roman" w:hAnsi="Times New Roman" w:cs="Times New Roman"/>
          <w:sz w:val="21"/>
          <w:szCs w:val="21"/>
        </w:rPr>
        <w:t>presença</w:t>
      </w:r>
      <w:r w:rsidR="00AB0ECA">
        <w:rPr>
          <w:rFonts w:ascii="Times New Roman" w:hAnsi="Times New Roman" w:cs="Times New Roman"/>
          <w:sz w:val="21"/>
          <w:szCs w:val="21"/>
        </w:rPr>
        <w:t>, e mesmo aplicação efetiva, como principal doutrina jurídica ocidental dos séculos XX e XXI.</w:t>
      </w:r>
    </w:p>
    <w:p w:rsidR="00A64191" w:rsidRDefault="00A64191" w:rsidP="004B60BA">
      <w:pPr>
        <w:spacing w:before="40" w:after="40" w:line="240" w:lineRule="auto"/>
        <w:ind w:firstLine="567"/>
        <w:jc w:val="both"/>
        <w:rPr>
          <w:rFonts w:ascii="Times New Roman" w:hAnsi="Times New Roman" w:cs="Times New Roman"/>
          <w:sz w:val="21"/>
          <w:szCs w:val="21"/>
        </w:rPr>
      </w:pPr>
    </w:p>
    <w:p w:rsidR="00B16D8E" w:rsidRPr="00F342AC" w:rsidRDefault="003F332E" w:rsidP="004B60BA">
      <w:pPr>
        <w:pStyle w:val="Ttulo2"/>
        <w:spacing w:before="40" w:after="40" w:line="240" w:lineRule="auto"/>
        <w:rPr>
          <w:rFonts w:ascii="Times New Roman" w:hAnsi="Times New Roman" w:cs="Times New Roman"/>
          <w:b w:val="0"/>
          <w:color w:val="auto"/>
          <w:sz w:val="21"/>
          <w:szCs w:val="21"/>
        </w:rPr>
      </w:pPr>
      <w:bookmarkStart w:id="48" w:name="_Toc12365511"/>
      <w:r>
        <w:rPr>
          <w:rFonts w:ascii="Times New Roman" w:hAnsi="Times New Roman" w:cs="Times New Roman"/>
          <w:color w:val="auto"/>
          <w:sz w:val="21"/>
          <w:szCs w:val="21"/>
        </w:rPr>
        <w:lastRenderedPageBreak/>
        <w:t>6</w:t>
      </w:r>
      <w:r w:rsidR="00F342AC" w:rsidRPr="00F342AC">
        <w:rPr>
          <w:rFonts w:ascii="Times New Roman" w:hAnsi="Times New Roman" w:cs="Times New Roman"/>
          <w:color w:val="auto"/>
          <w:sz w:val="21"/>
          <w:szCs w:val="21"/>
        </w:rPr>
        <w:t xml:space="preserve">.2 </w:t>
      </w:r>
      <w:r w:rsidR="00B16D8E" w:rsidRPr="00F342AC">
        <w:rPr>
          <w:rFonts w:ascii="Times New Roman" w:hAnsi="Times New Roman" w:cs="Times New Roman"/>
          <w:color w:val="auto"/>
          <w:sz w:val="21"/>
          <w:szCs w:val="21"/>
        </w:rPr>
        <w:t>Liberdade</w:t>
      </w:r>
      <w:r w:rsidR="00F84344">
        <w:rPr>
          <w:rFonts w:ascii="Times New Roman" w:hAnsi="Times New Roman" w:cs="Times New Roman"/>
          <w:color w:val="auto"/>
          <w:sz w:val="21"/>
          <w:szCs w:val="21"/>
        </w:rPr>
        <w:t xml:space="preserve"> com proposição do axioma 2: </w:t>
      </w:r>
      <w:r w:rsidR="00F84344" w:rsidRPr="00F84344">
        <w:rPr>
          <w:rFonts w:ascii="Times New Roman" w:hAnsi="Times New Roman" w:cs="Times New Roman"/>
          <w:color w:val="auto"/>
          <w:sz w:val="21"/>
          <w:szCs w:val="21"/>
        </w:rPr>
        <w:t>Não há a metaxy.</w:t>
      </w:r>
      <w:bookmarkEnd w:id="48"/>
    </w:p>
    <w:p w:rsidR="00B16D8E" w:rsidRPr="00B16D8E" w:rsidRDefault="00B16D8E" w:rsidP="004B60BA">
      <w:pPr>
        <w:spacing w:before="40" w:after="40" w:line="240" w:lineRule="auto"/>
        <w:ind w:firstLine="567"/>
        <w:jc w:val="both"/>
        <w:rPr>
          <w:rFonts w:ascii="Times New Roman" w:hAnsi="Times New Roman" w:cs="Times New Roman"/>
          <w:sz w:val="21"/>
          <w:szCs w:val="21"/>
        </w:rPr>
      </w:pPr>
    </w:p>
    <w:p w:rsidR="008B4910" w:rsidRDefault="00A655F7"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A liberdade em Kelsen, </w:t>
      </w:r>
      <w:r w:rsidR="00237A61">
        <w:rPr>
          <w:rFonts w:ascii="Times New Roman" w:hAnsi="Times New Roman" w:cs="Times New Roman"/>
          <w:sz w:val="21"/>
          <w:szCs w:val="21"/>
        </w:rPr>
        <w:t>de tal modo</w:t>
      </w:r>
      <w:r>
        <w:rPr>
          <w:rFonts w:ascii="Times New Roman" w:hAnsi="Times New Roman" w:cs="Times New Roman"/>
          <w:sz w:val="21"/>
          <w:szCs w:val="21"/>
        </w:rPr>
        <w:t>, não é fundamento de validade da NF</w:t>
      </w:r>
      <w:r w:rsidR="00516337">
        <w:rPr>
          <w:rFonts w:ascii="Times New Roman" w:hAnsi="Times New Roman" w:cs="Times New Roman"/>
          <w:sz w:val="21"/>
          <w:szCs w:val="21"/>
        </w:rPr>
        <w:t>, porém está presente no seu conceito como norma posta, seja na forma de codificação</w:t>
      </w:r>
      <w:r w:rsidR="00910CB1">
        <w:rPr>
          <w:rFonts w:ascii="Times New Roman" w:hAnsi="Times New Roman" w:cs="Times New Roman"/>
          <w:sz w:val="21"/>
          <w:szCs w:val="21"/>
        </w:rPr>
        <w:t>,</w:t>
      </w:r>
      <w:r w:rsidR="00516337">
        <w:rPr>
          <w:rFonts w:ascii="Times New Roman" w:hAnsi="Times New Roman" w:cs="Times New Roman"/>
          <w:sz w:val="21"/>
          <w:szCs w:val="21"/>
        </w:rPr>
        <w:t xml:space="preserve"> seja enquanto costume</w:t>
      </w:r>
      <w:r w:rsidR="00914C0B">
        <w:rPr>
          <w:rFonts w:ascii="Times New Roman" w:hAnsi="Times New Roman" w:cs="Times New Roman"/>
          <w:sz w:val="21"/>
          <w:szCs w:val="21"/>
        </w:rPr>
        <w:t>.</w:t>
      </w:r>
      <w:r>
        <w:rPr>
          <w:rFonts w:ascii="Times New Roman" w:hAnsi="Times New Roman" w:cs="Times New Roman"/>
          <w:sz w:val="21"/>
          <w:szCs w:val="21"/>
        </w:rPr>
        <w:t xml:space="preserve"> </w:t>
      </w:r>
      <w:r w:rsidR="00914C0B">
        <w:rPr>
          <w:rFonts w:ascii="Times New Roman" w:hAnsi="Times New Roman" w:cs="Times New Roman"/>
          <w:sz w:val="21"/>
          <w:szCs w:val="21"/>
        </w:rPr>
        <w:t>A</w:t>
      </w:r>
      <w:r w:rsidR="008B4910">
        <w:rPr>
          <w:rFonts w:ascii="Times New Roman" w:hAnsi="Times New Roman" w:cs="Times New Roman"/>
          <w:sz w:val="21"/>
          <w:szCs w:val="21"/>
        </w:rPr>
        <w:t xml:space="preserve"> liberdade</w:t>
      </w:r>
      <w:r>
        <w:rPr>
          <w:rFonts w:ascii="Times New Roman" w:hAnsi="Times New Roman" w:cs="Times New Roman"/>
          <w:sz w:val="21"/>
          <w:szCs w:val="21"/>
        </w:rPr>
        <w:t xml:space="preserve">, assim, também não é absoluta e não faz parte da </w:t>
      </w:r>
      <w:r w:rsidR="00E47DD8">
        <w:rPr>
          <w:rFonts w:ascii="Times New Roman" w:hAnsi="Times New Roman" w:cs="Times New Roman"/>
          <w:sz w:val="21"/>
          <w:szCs w:val="21"/>
        </w:rPr>
        <w:t xml:space="preserve">justificação e </w:t>
      </w:r>
      <w:r>
        <w:rPr>
          <w:rFonts w:ascii="Times New Roman" w:hAnsi="Times New Roman" w:cs="Times New Roman"/>
          <w:sz w:val="21"/>
          <w:szCs w:val="21"/>
        </w:rPr>
        <w:t>possibilidade do conhecimento do direito.</w:t>
      </w:r>
      <w:r w:rsidR="00F84344">
        <w:rPr>
          <w:rFonts w:ascii="Times New Roman" w:hAnsi="Times New Roman" w:cs="Times New Roman"/>
          <w:sz w:val="21"/>
          <w:szCs w:val="21"/>
        </w:rPr>
        <w:t xml:space="preserve"> De tal modo, também a liberdade aqui não é um princípio r</w:t>
      </w:r>
      <w:r w:rsidR="0073308B">
        <w:rPr>
          <w:rFonts w:ascii="Times New Roman" w:hAnsi="Times New Roman" w:cs="Times New Roman"/>
          <w:sz w:val="21"/>
          <w:szCs w:val="21"/>
        </w:rPr>
        <w:t>a</w:t>
      </w:r>
      <w:r w:rsidR="00F84344">
        <w:rPr>
          <w:rFonts w:ascii="Times New Roman" w:hAnsi="Times New Roman" w:cs="Times New Roman"/>
          <w:sz w:val="21"/>
          <w:szCs w:val="21"/>
        </w:rPr>
        <w:t>cional de transiçã</w:t>
      </w:r>
      <w:r w:rsidR="00617A1A">
        <w:rPr>
          <w:rFonts w:ascii="Times New Roman" w:hAnsi="Times New Roman" w:cs="Times New Roman"/>
          <w:sz w:val="21"/>
          <w:szCs w:val="21"/>
        </w:rPr>
        <w:t>o entre corpo e alma (a metaxy), ou representa o anseio platônico de libertação.</w:t>
      </w:r>
    </w:p>
    <w:p w:rsidR="00B16D8E" w:rsidRDefault="00842749"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A liberdade, considerando, então, o axioma 2, </w:t>
      </w:r>
      <w:r w:rsidR="008B4910">
        <w:rPr>
          <w:rFonts w:ascii="Times New Roman" w:hAnsi="Times New Roman" w:cs="Times New Roman"/>
          <w:sz w:val="21"/>
          <w:szCs w:val="21"/>
        </w:rPr>
        <w:t xml:space="preserve">estará presente no sistema normativo apenas enquanto </w:t>
      </w:r>
      <w:r w:rsidR="0073308B">
        <w:rPr>
          <w:rFonts w:ascii="Times New Roman" w:hAnsi="Times New Roman" w:cs="Times New Roman"/>
          <w:sz w:val="21"/>
          <w:szCs w:val="21"/>
        </w:rPr>
        <w:t>conteúdo</w:t>
      </w:r>
      <w:r w:rsidR="001D4EA1">
        <w:rPr>
          <w:rFonts w:ascii="Times New Roman" w:hAnsi="Times New Roman" w:cs="Times New Roman"/>
          <w:sz w:val="21"/>
          <w:szCs w:val="21"/>
        </w:rPr>
        <w:t xml:space="preserve"> da norma</w:t>
      </w:r>
      <w:r w:rsidR="008B4910">
        <w:rPr>
          <w:rFonts w:ascii="Times New Roman" w:hAnsi="Times New Roman" w:cs="Times New Roman"/>
          <w:sz w:val="21"/>
          <w:szCs w:val="21"/>
        </w:rPr>
        <w:t>.</w:t>
      </w:r>
      <w:r w:rsidR="00A655F7">
        <w:rPr>
          <w:rFonts w:ascii="Times New Roman" w:hAnsi="Times New Roman" w:cs="Times New Roman"/>
          <w:sz w:val="21"/>
          <w:szCs w:val="21"/>
        </w:rPr>
        <w:t xml:space="preserve"> </w:t>
      </w:r>
      <w:r w:rsidR="0073308B">
        <w:rPr>
          <w:rFonts w:ascii="Times New Roman" w:hAnsi="Times New Roman" w:cs="Times New Roman"/>
          <w:sz w:val="21"/>
          <w:szCs w:val="21"/>
        </w:rPr>
        <w:t>Ou seja, a liberdade não</w:t>
      </w:r>
      <w:r w:rsidR="00B16D8E" w:rsidRPr="00B16D8E">
        <w:rPr>
          <w:rFonts w:ascii="Times New Roman" w:hAnsi="Times New Roman" w:cs="Times New Roman"/>
          <w:sz w:val="21"/>
          <w:szCs w:val="21"/>
        </w:rPr>
        <w:t xml:space="preserve"> </w:t>
      </w:r>
      <w:r w:rsidR="0073308B">
        <w:rPr>
          <w:rFonts w:ascii="Times New Roman" w:hAnsi="Times New Roman" w:cs="Times New Roman"/>
          <w:sz w:val="21"/>
          <w:szCs w:val="21"/>
        </w:rPr>
        <w:t>se configura</w:t>
      </w:r>
      <w:r w:rsidR="00B16D8E" w:rsidRPr="00B16D8E">
        <w:rPr>
          <w:rFonts w:ascii="Times New Roman" w:hAnsi="Times New Roman" w:cs="Times New Roman"/>
          <w:sz w:val="21"/>
          <w:szCs w:val="21"/>
        </w:rPr>
        <w:t xml:space="preserve"> enquanto fundamento de validade do direito</w:t>
      </w:r>
      <w:r w:rsidR="00946A83">
        <w:rPr>
          <w:rFonts w:ascii="Times New Roman" w:hAnsi="Times New Roman" w:cs="Times New Roman"/>
          <w:sz w:val="21"/>
          <w:szCs w:val="21"/>
        </w:rPr>
        <w:t>, portanto apenas como forma, ou espírito</w:t>
      </w:r>
      <w:r w:rsidR="00B16D8E" w:rsidRPr="00B16D8E">
        <w:rPr>
          <w:rFonts w:ascii="Times New Roman" w:hAnsi="Times New Roman" w:cs="Times New Roman"/>
          <w:sz w:val="21"/>
          <w:szCs w:val="21"/>
        </w:rPr>
        <w:t xml:space="preserve">; </w:t>
      </w:r>
      <w:r w:rsidR="0073308B">
        <w:rPr>
          <w:rFonts w:ascii="Times New Roman" w:hAnsi="Times New Roman" w:cs="Times New Roman"/>
          <w:sz w:val="21"/>
          <w:szCs w:val="21"/>
        </w:rPr>
        <w:t>mas a</w:t>
      </w:r>
      <w:r w:rsidR="00B16D8E" w:rsidRPr="00B16D8E">
        <w:rPr>
          <w:rFonts w:ascii="Times New Roman" w:hAnsi="Times New Roman" w:cs="Times New Roman"/>
          <w:sz w:val="21"/>
          <w:szCs w:val="21"/>
        </w:rPr>
        <w:t xml:space="preserve"> liberdade </w:t>
      </w:r>
      <w:r w:rsidR="0073308B">
        <w:rPr>
          <w:rFonts w:ascii="Times New Roman" w:hAnsi="Times New Roman" w:cs="Times New Roman"/>
          <w:sz w:val="21"/>
          <w:szCs w:val="21"/>
        </w:rPr>
        <w:t xml:space="preserve">está </w:t>
      </w:r>
      <w:r w:rsidR="00B16D8E" w:rsidRPr="00B16D8E">
        <w:rPr>
          <w:rFonts w:ascii="Times New Roman" w:hAnsi="Times New Roman" w:cs="Times New Roman"/>
          <w:sz w:val="21"/>
          <w:szCs w:val="21"/>
        </w:rPr>
        <w:t>dentro do sistema jurídico, como conteúdo normativo</w:t>
      </w:r>
      <w:r w:rsidR="00946A83">
        <w:rPr>
          <w:rFonts w:ascii="Times New Roman" w:hAnsi="Times New Roman" w:cs="Times New Roman"/>
          <w:sz w:val="21"/>
          <w:szCs w:val="21"/>
        </w:rPr>
        <w:t xml:space="preserve">, </w:t>
      </w:r>
      <w:r w:rsidR="0071485C">
        <w:rPr>
          <w:rFonts w:ascii="Times New Roman" w:hAnsi="Times New Roman" w:cs="Times New Roman"/>
          <w:sz w:val="21"/>
          <w:szCs w:val="21"/>
        </w:rPr>
        <w:t>isto é,</w:t>
      </w:r>
      <w:r w:rsidR="00946A83">
        <w:rPr>
          <w:rFonts w:ascii="Times New Roman" w:hAnsi="Times New Roman" w:cs="Times New Roman"/>
          <w:sz w:val="21"/>
          <w:szCs w:val="21"/>
        </w:rPr>
        <w:t xml:space="preserve"> matéria</w:t>
      </w:r>
      <w:r w:rsidR="00B16D8E" w:rsidRPr="00B16D8E">
        <w:rPr>
          <w:rFonts w:ascii="Times New Roman" w:hAnsi="Times New Roman" w:cs="Times New Roman"/>
          <w:sz w:val="21"/>
          <w:szCs w:val="21"/>
        </w:rPr>
        <w:t>. Ou seja, a liberdade no autor não se constitui, como no platonismo, de forma transcendente</w:t>
      </w:r>
      <w:r w:rsidR="009D409C">
        <w:rPr>
          <w:rFonts w:ascii="Times New Roman" w:hAnsi="Times New Roman" w:cs="Times New Roman"/>
          <w:sz w:val="21"/>
          <w:szCs w:val="21"/>
        </w:rPr>
        <w:t xml:space="preserve"> e </w:t>
      </w:r>
      <w:r w:rsidR="00713C47">
        <w:rPr>
          <w:rFonts w:ascii="Times New Roman" w:hAnsi="Times New Roman" w:cs="Times New Roman"/>
          <w:sz w:val="21"/>
          <w:szCs w:val="21"/>
        </w:rPr>
        <w:t xml:space="preserve">dualista </w:t>
      </w:r>
      <w:r w:rsidR="00713C47" w:rsidRPr="00B16D8E">
        <w:rPr>
          <w:rFonts w:ascii="Times New Roman" w:hAnsi="Times New Roman" w:cs="Times New Roman"/>
          <w:sz w:val="21"/>
          <w:szCs w:val="21"/>
        </w:rPr>
        <w:t>entre</w:t>
      </w:r>
      <w:r w:rsidR="00B16D8E" w:rsidRPr="00B16D8E">
        <w:rPr>
          <w:rFonts w:ascii="Times New Roman" w:hAnsi="Times New Roman" w:cs="Times New Roman"/>
          <w:sz w:val="21"/>
          <w:szCs w:val="21"/>
        </w:rPr>
        <w:t xml:space="preserve"> alma e corpo. Não há </w:t>
      </w:r>
      <w:r w:rsidR="0071485C">
        <w:rPr>
          <w:rFonts w:ascii="Times New Roman" w:hAnsi="Times New Roman" w:cs="Times New Roman"/>
          <w:sz w:val="21"/>
          <w:szCs w:val="21"/>
        </w:rPr>
        <w:t>em Kelsen</w:t>
      </w:r>
      <w:r w:rsidR="00B16D8E" w:rsidRPr="00B16D8E">
        <w:rPr>
          <w:rFonts w:ascii="Times New Roman" w:hAnsi="Times New Roman" w:cs="Times New Roman"/>
          <w:sz w:val="21"/>
          <w:szCs w:val="21"/>
        </w:rPr>
        <w:t xml:space="preserve">, </w:t>
      </w:r>
      <w:r w:rsidR="008B4910" w:rsidRPr="00B16D8E">
        <w:rPr>
          <w:rFonts w:ascii="Times New Roman" w:hAnsi="Times New Roman" w:cs="Times New Roman"/>
          <w:sz w:val="21"/>
          <w:szCs w:val="21"/>
        </w:rPr>
        <w:t>logo</w:t>
      </w:r>
      <w:r w:rsidR="00B16D8E" w:rsidRPr="00B16D8E">
        <w:rPr>
          <w:rFonts w:ascii="Times New Roman" w:hAnsi="Times New Roman" w:cs="Times New Roman"/>
          <w:sz w:val="21"/>
          <w:szCs w:val="21"/>
        </w:rPr>
        <w:t>, qualquer anseio por liberdade pessoal</w:t>
      </w:r>
      <w:r w:rsidR="001D4EA1">
        <w:rPr>
          <w:rFonts w:ascii="Times New Roman" w:hAnsi="Times New Roman" w:cs="Times New Roman"/>
          <w:sz w:val="21"/>
          <w:szCs w:val="21"/>
        </w:rPr>
        <w:t xml:space="preserve">, a qual seria adquirida pela </w:t>
      </w:r>
      <w:r w:rsidR="001D4EA1" w:rsidRPr="001D4EA1">
        <w:rPr>
          <w:rFonts w:ascii="Times New Roman" w:hAnsi="Times New Roman" w:cs="Times New Roman"/>
          <w:i/>
          <w:sz w:val="21"/>
          <w:szCs w:val="21"/>
        </w:rPr>
        <w:t>metaxy</w:t>
      </w:r>
      <w:r w:rsidR="00B16D8E" w:rsidRPr="00B16D8E">
        <w:rPr>
          <w:rFonts w:ascii="Times New Roman" w:hAnsi="Times New Roman" w:cs="Times New Roman"/>
          <w:sz w:val="21"/>
          <w:szCs w:val="21"/>
        </w:rPr>
        <w:t xml:space="preserve">. A liberdade aqui é tão somente jurídica </w:t>
      </w:r>
      <w:r w:rsidR="0071485C">
        <w:rPr>
          <w:rFonts w:ascii="Times New Roman" w:hAnsi="Times New Roman" w:cs="Times New Roman"/>
          <w:sz w:val="21"/>
          <w:szCs w:val="21"/>
        </w:rPr>
        <w:t>e norma posta</w:t>
      </w:r>
      <w:r w:rsidR="00B16D8E" w:rsidRPr="00B16D8E">
        <w:rPr>
          <w:rFonts w:ascii="Times New Roman" w:hAnsi="Times New Roman" w:cs="Times New Roman"/>
          <w:sz w:val="21"/>
          <w:szCs w:val="21"/>
        </w:rPr>
        <w:t>.</w:t>
      </w:r>
    </w:p>
    <w:p w:rsidR="007254B3" w:rsidRDefault="007254B3"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E também, como visto a partir da proposição 1, derivada do axioma 1, a liberdade, apesar de não ser fundamento da NF, ele imprescin</w:t>
      </w:r>
      <w:r w:rsidR="00EC15A5">
        <w:rPr>
          <w:rFonts w:ascii="Times New Roman" w:hAnsi="Times New Roman" w:cs="Times New Roman"/>
          <w:sz w:val="21"/>
          <w:szCs w:val="21"/>
        </w:rPr>
        <w:t>dível para se evitar o solipsis</w:t>
      </w:r>
      <w:r>
        <w:rPr>
          <w:rFonts w:ascii="Times New Roman" w:hAnsi="Times New Roman" w:cs="Times New Roman"/>
          <w:sz w:val="21"/>
          <w:szCs w:val="21"/>
        </w:rPr>
        <w:t>mo e ou pluralismo.</w:t>
      </w:r>
    </w:p>
    <w:p w:rsidR="00B16D8E" w:rsidRPr="00B16D8E" w:rsidRDefault="00B16D8E" w:rsidP="004B60BA">
      <w:pPr>
        <w:spacing w:before="40" w:after="40" w:line="240" w:lineRule="auto"/>
        <w:ind w:firstLine="567"/>
        <w:jc w:val="both"/>
        <w:rPr>
          <w:rFonts w:ascii="Times New Roman" w:hAnsi="Times New Roman" w:cs="Times New Roman"/>
          <w:sz w:val="21"/>
          <w:szCs w:val="21"/>
        </w:rPr>
      </w:pPr>
    </w:p>
    <w:p w:rsidR="00B16D8E" w:rsidRPr="003F332E" w:rsidRDefault="00B16D8E" w:rsidP="004B60BA">
      <w:pPr>
        <w:pStyle w:val="PargrafodaLista"/>
        <w:numPr>
          <w:ilvl w:val="2"/>
          <w:numId w:val="36"/>
        </w:numPr>
        <w:spacing w:before="40" w:after="40" w:line="240" w:lineRule="auto"/>
        <w:ind w:left="0" w:firstLine="0"/>
        <w:jc w:val="both"/>
        <w:outlineLvl w:val="2"/>
        <w:rPr>
          <w:rFonts w:ascii="Times New Roman" w:hAnsi="Times New Roman" w:cs="Times New Roman"/>
          <w:b/>
          <w:sz w:val="21"/>
          <w:szCs w:val="21"/>
        </w:rPr>
      </w:pPr>
      <w:bookmarkStart w:id="49" w:name="_Toc12365512"/>
      <w:r w:rsidRPr="003F332E">
        <w:rPr>
          <w:rFonts w:ascii="Times New Roman" w:hAnsi="Times New Roman" w:cs="Times New Roman"/>
          <w:b/>
          <w:sz w:val="21"/>
          <w:szCs w:val="21"/>
        </w:rPr>
        <w:t xml:space="preserve">A liberdade enquanto conteúdo material </w:t>
      </w:r>
      <w:r w:rsidR="002E7E7F">
        <w:rPr>
          <w:rFonts w:ascii="Times New Roman" w:hAnsi="Times New Roman" w:cs="Times New Roman"/>
          <w:b/>
          <w:sz w:val="21"/>
          <w:szCs w:val="21"/>
        </w:rPr>
        <w:t>(</w:t>
      </w:r>
      <w:r w:rsidRPr="003F332E">
        <w:rPr>
          <w:rFonts w:ascii="Times New Roman" w:hAnsi="Times New Roman" w:cs="Times New Roman"/>
          <w:b/>
          <w:sz w:val="21"/>
          <w:szCs w:val="21"/>
        </w:rPr>
        <w:t xml:space="preserve">não formal ou </w:t>
      </w:r>
      <w:r w:rsidR="004D74CF" w:rsidRPr="003F332E">
        <w:rPr>
          <w:rFonts w:ascii="Times New Roman" w:hAnsi="Times New Roman" w:cs="Times New Roman"/>
          <w:b/>
          <w:sz w:val="21"/>
          <w:szCs w:val="21"/>
        </w:rPr>
        <w:t>ideal</w:t>
      </w:r>
      <w:r w:rsidR="005303EE">
        <w:rPr>
          <w:rFonts w:ascii="Times New Roman" w:hAnsi="Times New Roman" w:cs="Times New Roman"/>
          <w:b/>
          <w:sz w:val="21"/>
          <w:szCs w:val="21"/>
        </w:rPr>
        <w:t>)</w:t>
      </w:r>
      <w:r w:rsidRPr="003F332E">
        <w:rPr>
          <w:rFonts w:ascii="Times New Roman" w:hAnsi="Times New Roman" w:cs="Times New Roman"/>
          <w:b/>
          <w:sz w:val="21"/>
          <w:szCs w:val="21"/>
        </w:rPr>
        <w:t xml:space="preserve"> do sistema normativo</w:t>
      </w:r>
      <w:bookmarkEnd w:id="49"/>
    </w:p>
    <w:p w:rsidR="00B16D8E" w:rsidRPr="00B16D8E" w:rsidRDefault="00B16D8E" w:rsidP="004B60BA">
      <w:pPr>
        <w:spacing w:before="40" w:after="40" w:line="240" w:lineRule="auto"/>
        <w:ind w:firstLine="567"/>
        <w:jc w:val="both"/>
        <w:rPr>
          <w:rFonts w:ascii="Times New Roman" w:hAnsi="Times New Roman" w:cs="Times New Roman"/>
          <w:sz w:val="21"/>
          <w:szCs w:val="21"/>
        </w:rPr>
      </w:pPr>
    </w:p>
    <w:p w:rsidR="00B16D8E" w:rsidRPr="00B16D8E" w:rsidRDefault="00B16D8E" w:rsidP="004B60BA">
      <w:pPr>
        <w:spacing w:before="40" w:after="40" w:line="240" w:lineRule="auto"/>
        <w:ind w:firstLine="567"/>
        <w:jc w:val="both"/>
        <w:rPr>
          <w:rFonts w:ascii="Times New Roman" w:hAnsi="Times New Roman" w:cs="Times New Roman"/>
          <w:sz w:val="21"/>
          <w:szCs w:val="21"/>
        </w:rPr>
      </w:pPr>
      <w:r w:rsidRPr="00B16D8E">
        <w:rPr>
          <w:rFonts w:ascii="Times New Roman" w:hAnsi="Times New Roman" w:cs="Times New Roman"/>
          <w:sz w:val="21"/>
          <w:szCs w:val="21"/>
        </w:rPr>
        <w:t xml:space="preserve">Como conteúdo do sistema normativo, o conceito de liberdade kelseniano, portanto, </w:t>
      </w:r>
      <w:r w:rsidR="0081145E">
        <w:rPr>
          <w:rFonts w:ascii="Times New Roman" w:hAnsi="Times New Roman" w:cs="Times New Roman"/>
          <w:sz w:val="21"/>
          <w:szCs w:val="21"/>
        </w:rPr>
        <w:t xml:space="preserve">não </w:t>
      </w:r>
      <w:r w:rsidRPr="00B16D8E">
        <w:rPr>
          <w:rFonts w:ascii="Times New Roman" w:hAnsi="Times New Roman" w:cs="Times New Roman"/>
          <w:sz w:val="21"/>
          <w:szCs w:val="21"/>
        </w:rPr>
        <w:t xml:space="preserve">participa da validação das normas. Ou seja, a grande </w:t>
      </w:r>
      <w:r w:rsidR="008A3AB4">
        <w:rPr>
          <w:rFonts w:ascii="Times New Roman" w:hAnsi="Times New Roman" w:cs="Times New Roman"/>
          <w:sz w:val="21"/>
          <w:szCs w:val="21"/>
        </w:rPr>
        <w:t xml:space="preserve">diferença entre Platão e Kelsen é a não necessidade do </w:t>
      </w:r>
      <w:r w:rsidR="001D4EA1">
        <w:rPr>
          <w:rFonts w:ascii="Times New Roman" w:hAnsi="Times New Roman" w:cs="Times New Roman"/>
          <w:sz w:val="21"/>
          <w:szCs w:val="21"/>
        </w:rPr>
        <w:t>conceito</w:t>
      </w:r>
      <w:r w:rsidR="008A3AB4">
        <w:rPr>
          <w:rFonts w:ascii="Times New Roman" w:hAnsi="Times New Roman" w:cs="Times New Roman"/>
          <w:sz w:val="21"/>
          <w:szCs w:val="21"/>
        </w:rPr>
        <w:t xml:space="preserve"> </w:t>
      </w:r>
      <w:r w:rsidR="00263CBB">
        <w:rPr>
          <w:rFonts w:ascii="Times New Roman" w:hAnsi="Times New Roman" w:cs="Times New Roman"/>
          <w:sz w:val="21"/>
          <w:szCs w:val="21"/>
        </w:rPr>
        <w:t xml:space="preserve">metafísico </w:t>
      </w:r>
      <w:r w:rsidR="008A3AB4">
        <w:rPr>
          <w:rFonts w:ascii="Times New Roman" w:hAnsi="Times New Roman" w:cs="Times New Roman"/>
          <w:sz w:val="21"/>
          <w:szCs w:val="21"/>
        </w:rPr>
        <w:t>de liberdade, ou a própria ideia de legitimação</w:t>
      </w:r>
      <w:r w:rsidR="00263CBB">
        <w:rPr>
          <w:rFonts w:ascii="Times New Roman" w:hAnsi="Times New Roman" w:cs="Times New Roman"/>
          <w:sz w:val="21"/>
          <w:szCs w:val="21"/>
        </w:rPr>
        <w:t xml:space="preserve"> ou justificação</w:t>
      </w:r>
      <w:r w:rsidR="008A3AB4">
        <w:rPr>
          <w:rFonts w:ascii="Times New Roman" w:hAnsi="Times New Roman" w:cs="Times New Roman"/>
          <w:sz w:val="21"/>
          <w:szCs w:val="21"/>
        </w:rPr>
        <w:t xml:space="preserve"> do direito posto através da liberdade</w:t>
      </w:r>
      <w:r w:rsidR="00C01D4C">
        <w:rPr>
          <w:rFonts w:ascii="Times New Roman" w:hAnsi="Times New Roman" w:cs="Times New Roman"/>
          <w:sz w:val="21"/>
          <w:szCs w:val="21"/>
        </w:rPr>
        <w:t>, mas a necessidade do conceito de liberdade enquanto conteúdo posto, seja como legislação, seja como costume</w:t>
      </w:r>
      <w:r w:rsidR="008A3AB4">
        <w:rPr>
          <w:rFonts w:ascii="Times New Roman" w:hAnsi="Times New Roman" w:cs="Times New Roman"/>
          <w:sz w:val="21"/>
          <w:szCs w:val="21"/>
        </w:rPr>
        <w:t>. A liberdade</w:t>
      </w:r>
      <w:r w:rsidR="008B4910">
        <w:rPr>
          <w:rFonts w:ascii="Times New Roman" w:hAnsi="Times New Roman" w:cs="Times New Roman"/>
          <w:sz w:val="21"/>
          <w:szCs w:val="21"/>
        </w:rPr>
        <w:t xml:space="preserve"> presente no sistema normativo</w:t>
      </w:r>
      <w:r w:rsidR="008A3AB4">
        <w:rPr>
          <w:rFonts w:ascii="Times New Roman" w:hAnsi="Times New Roman" w:cs="Times New Roman"/>
          <w:sz w:val="21"/>
          <w:szCs w:val="21"/>
        </w:rPr>
        <w:t xml:space="preserve">, para Kelsen, é tão somente </w:t>
      </w:r>
      <w:r w:rsidR="008B4910">
        <w:rPr>
          <w:rFonts w:ascii="Times New Roman" w:hAnsi="Times New Roman" w:cs="Times New Roman"/>
          <w:sz w:val="21"/>
          <w:szCs w:val="21"/>
        </w:rPr>
        <w:t>parte do conteúdo desse sistema</w:t>
      </w:r>
      <w:r w:rsidR="008A3AB4">
        <w:rPr>
          <w:rFonts w:ascii="Times New Roman" w:hAnsi="Times New Roman" w:cs="Times New Roman"/>
          <w:sz w:val="21"/>
          <w:szCs w:val="21"/>
        </w:rPr>
        <w:t>, não critério de validade.</w:t>
      </w:r>
    </w:p>
    <w:p w:rsidR="00B16D8E" w:rsidRPr="00B16D8E" w:rsidRDefault="00B16D8E" w:rsidP="004B60BA">
      <w:pPr>
        <w:spacing w:before="40" w:after="40" w:line="240" w:lineRule="auto"/>
        <w:ind w:firstLine="567"/>
        <w:jc w:val="both"/>
        <w:rPr>
          <w:rFonts w:ascii="Times New Roman" w:hAnsi="Times New Roman" w:cs="Times New Roman"/>
          <w:sz w:val="21"/>
          <w:szCs w:val="21"/>
        </w:rPr>
      </w:pPr>
      <w:r w:rsidRPr="00B16D8E">
        <w:rPr>
          <w:rFonts w:ascii="Times New Roman" w:hAnsi="Times New Roman" w:cs="Times New Roman"/>
          <w:sz w:val="21"/>
          <w:szCs w:val="21"/>
        </w:rPr>
        <w:t xml:space="preserve">Não sendo, portanto, condição de possibilidade do conhecimento objetivo do direito, a liberdade enquanto conteúdo vem especificada a partir de três possibilidades: a) no próprio sistema normativo, enquanto norma posta; b) na legislação enquanto sentido negativo, ou seja, a </w:t>
      </w:r>
      <w:r w:rsidRPr="00B16D8E">
        <w:rPr>
          <w:rFonts w:ascii="Times New Roman" w:hAnsi="Times New Roman" w:cs="Times New Roman"/>
          <w:sz w:val="21"/>
          <w:szCs w:val="21"/>
        </w:rPr>
        <w:lastRenderedPageBreak/>
        <w:t xml:space="preserve">liberdade de se fazer tudo o que a lei não proíbe; e c) em sentido técnico, </w:t>
      </w:r>
      <w:r w:rsidR="00713C47">
        <w:rPr>
          <w:rFonts w:ascii="Times New Roman" w:hAnsi="Times New Roman" w:cs="Times New Roman"/>
          <w:sz w:val="21"/>
          <w:szCs w:val="21"/>
        </w:rPr>
        <w:t>isto é</w:t>
      </w:r>
      <w:r w:rsidRPr="00B16D8E">
        <w:rPr>
          <w:rFonts w:ascii="Times New Roman" w:hAnsi="Times New Roman" w:cs="Times New Roman"/>
          <w:sz w:val="21"/>
          <w:szCs w:val="21"/>
        </w:rPr>
        <w:t>, na impossibilidade do direito regular todas as condutas humanas.</w:t>
      </w:r>
    </w:p>
    <w:p w:rsidR="00B16D8E" w:rsidRPr="00B16D8E" w:rsidRDefault="00B16D8E" w:rsidP="004B60BA">
      <w:pPr>
        <w:spacing w:before="40" w:after="40" w:line="240" w:lineRule="auto"/>
        <w:ind w:firstLine="567"/>
        <w:jc w:val="both"/>
        <w:rPr>
          <w:rFonts w:ascii="Times New Roman" w:hAnsi="Times New Roman" w:cs="Times New Roman"/>
          <w:sz w:val="21"/>
          <w:szCs w:val="21"/>
        </w:rPr>
      </w:pPr>
      <w:r w:rsidRPr="00B16D8E">
        <w:rPr>
          <w:rFonts w:ascii="Times New Roman" w:hAnsi="Times New Roman" w:cs="Times New Roman"/>
          <w:sz w:val="21"/>
          <w:szCs w:val="21"/>
        </w:rPr>
        <w:t>Conforme Kelsen (2009</w:t>
      </w:r>
      <w:r w:rsidR="00CA041F">
        <w:rPr>
          <w:rFonts w:ascii="Times New Roman" w:hAnsi="Times New Roman" w:cs="Times New Roman"/>
          <w:sz w:val="21"/>
          <w:szCs w:val="21"/>
        </w:rPr>
        <w:t>b</w:t>
      </w:r>
      <w:r w:rsidRPr="00B16D8E">
        <w:rPr>
          <w:rFonts w:ascii="Times New Roman" w:hAnsi="Times New Roman" w:cs="Times New Roman"/>
          <w:sz w:val="21"/>
          <w:szCs w:val="21"/>
        </w:rPr>
        <w:t>, p. 48), o direito regula a conduta humana não apenas como sentido positivo, isto é, enquanto imputação de uma coerção que proíbe a ação por ele descrito. Mas também por uma forma negativa</w:t>
      </w:r>
      <w:r w:rsidR="00713C47">
        <w:rPr>
          <w:rFonts w:ascii="Times New Roman" w:hAnsi="Times New Roman" w:cs="Times New Roman"/>
          <w:sz w:val="21"/>
          <w:szCs w:val="21"/>
        </w:rPr>
        <w:t>,</w:t>
      </w:r>
      <w:r w:rsidRPr="00B16D8E">
        <w:rPr>
          <w:rFonts w:ascii="Times New Roman" w:hAnsi="Times New Roman" w:cs="Times New Roman"/>
          <w:sz w:val="21"/>
          <w:szCs w:val="21"/>
        </w:rPr>
        <w:t xml:space="preserve"> no sentido de não determinar qualquer sanção a uma conduta não descrita previamente</w:t>
      </w:r>
      <w:r w:rsidR="00713C47">
        <w:rPr>
          <w:rFonts w:ascii="Times New Roman" w:hAnsi="Times New Roman" w:cs="Times New Roman"/>
          <w:sz w:val="21"/>
          <w:szCs w:val="21"/>
        </w:rPr>
        <w:t>. Nesse</w:t>
      </w:r>
      <w:r w:rsidRPr="00B16D8E">
        <w:rPr>
          <w:rFonts w:ascii="Times New Roman" w:hAnsi="Times New Roman" w:cs="Times New Roman"/>
          <w:sz w:val="21"/>
          <w:szCs w:val="21"/>
        </w:rPr>
        <w:t xml:space="preserve">, uma conduta humana é permitida no sentido de que não é proibida, ou seja, o </w:t>
      </w:r>
      <w:r w:rsidR="004D74CF" w:rsidRPr="00B16D8E">
        <w:rPr>
          <w:rFonts w:ascii="Times New Roman" w:hAnsi="Times New Roman" w:cs="Times New Roman"/>
          <w:sz w:val="21"/>
          <w:szCs w:val="21"/>
        </w:rPr>
        <w:t>indivíduo</w:t>
      </w:r>
      <w:r w:rsidRPr="00B16D8E">
        <w:rPr>
          <w:rFonts w:ascii="Times New Roman" w:hAnsi="Times New Roman" w:cs="Times New Roman"/>
          <w:sz w:val="21"/>
          <w:szCs w:val="21"/>
        </w:rPr>
        <w:t xml:space="preserve"> aqui é juridicamente livre por não lhe ser proibida </w:t>
      </w:r>
      <w:r w:rsidR="00263CBB">
        <w:rPr>
          <w:rFonts w:ascii="Times New Roman" w:hAnsi="Times New Roman" w:cs="Times New Roman"/>
          <w:sz w:val="21"/>
          <w:szCs w:val="21"/>
        </w:rPr>
        <w:t>uma determinada</w:t>
      </w:r>
      <w:r w:rsidRPr="00B16D8E">
        <w:rPr>
          <w:rFonts w:ascii="Times New Roman" w:hAnsi="Times New Roman" w:cs="Times New Roman"/>
          <w:sz w:val="21"/>
          <w:szCs w:val="21"/>
        </w:rPr>
        <w:t xml:space="preserve"> conduta. Nos termos de Kelsen (2009</w:t>
      </w:r>
      <w:r w:rsidR="00CA041F">
        <w:rPr>
          <w:rFonts w:ascii="Times New Roman" w:hAnsi="Times New Roman" w:cs="Times New Roman"/>
          <w:sz w:val="21"/>
          <w:szCs w:val="21"/>
        </w:rPr>
        <w:t>b</w:t>
      </w:r>
      <w:r w:rsidRPr="00B16D8E">
        <w:rPr>
          <w:rFonts w:ascii="Times New Roman" w:hAnsi="Times New Roman" w:cs="Times New Roman"/>
          <w:sz w:val="21"/>
          <w:szCs w:val="21"/>
        </w:rPr>
        <w:t>, p. 47), o sujeito, sob esse último aspecto é negativamente livre.</w:t>
      </w:r>
    </w:p>
    <w:p w:rsidR="00B16D8E" w:rsidRPr="00B16D8E" w:rsidRDefault="00B16D8E" w:rsidP="004B60BA">
      <w:pPr>
        <w:spacing w:before="40" w:after="40" w:line="240" w:lineRule="auto"/>
        <w:ind w:firstLine="567"/>
        <w:jc w:val="both"/>
        <w:rPr>
          <w:rFonts w:ascii="Times New Roman" w:hAnsi="Times New Roman" w:cs="Times New Roman"/>
          <w:sz w:val="21"/>
          <w:szCs w:val="21"/>
        </w:rPr>
      </w:pPr>
      <w:r w:rsidRPr="00B16D8E">
        <w:rPr>
          <w:rFonts w:ascii="Times New Roman" w:hAnsi="Times New Roman" w:cs="Times New Roman"/>
          <w:sz w:val="21"/>
          <w:szCs w:val="21"/>
        </w:rPr>
        <w:t xml:space="preserve">Temos, portanto, a distinção bem definida entre o que o autor entende por liberdade em sentido positivo e em sentido negativo. A primeira, positiva, consiste na garantia do </w:t>
      </w:r>
      <w:r w:rsidR="00713C47">
        <w:rPr>
          <w:rFonts w:ascii="Times New Roman" w:hAnsi="Times New Roman" w:cs="Times New Roman"/>
          <w:sz w:val="21"/>
          <w:szCs w:val="21"/>
        </w:rPr>
        <w:t>indivíduo</w:t>
      </w:r>
      <w:r w:rsidRPr="00B16D8E">
        <w:rPr>
          <w:rFonts w:ascii="Times New Roman" w:hAnsi="Times New Roman" w:cs="Times New Roman"/>
          <w:sz w:val="21"/>
          <w:szCs w:val="21"/>
        </w:rPr>
        <w:t xml:space="preserve"> de que a conduta de outrem contra a </w:t>
      </w:r>
      <w:r w:rsidR="00713C47">
        <w:rPr>
          <w:rFonts w:ascii="Times New Roman" w:hAnsi="Times New Roman" w:cs="Times New Roman"/>
          <w:sz w:val="21"/>
          <w:szCs w:val="21"/>
        </w:rPr>
        <w:t xml:space="preserve">sua </w:t>
      </w:r>
      <w:r w:rsidRPr="00B16D8E">
        <w:rPr>
          <w:rFonts w:ascii="Times New Roman" w:hAnsi="Times New Roman" w:cs="Times New Roman"/>
          <w:sz w:val="21"/>
          <w:szCs w:val="21"/>
        </w:rPr>
        <w:t xml:space="preserve">liberdade será </w:t>
      </w:r>
      <w:r w:rsidR="00713C47">
        <w:rPr>
          <w:rFonts w:ascii="Times New Roman" w:hAnsi="Times New Roman" w:cs="Times New Roman"/>
          <w:sz w:val="21"/>
          <w:szCs w:val="21"/>
        </w:rPr>
        <w:t>objeto de coerção</w:t>
      </w:r>
      <w:r w:rsidRPr="00B16D8E">
        <w:rPr>
          <w:rFonts w:ascii="Times New Roman" w:hAnsi="Times New Roman" w:cs="Times New Roman"/>
          <w:sz w:val="21"/>
          <w:szCs w:val="21"/>
        </w:rPr>
        <w:t xml:space="preserve"> pelo Estado. Assim, o sujeito é juridicamente livre quando o Estado positivamente lhe garante o exercício dessa liberdade. Ou seja, é uma liberdade posta na norma e garantida pelo Estado na forma de coerção ao outro que lhe viole. Afirma:</w:t>
      </w:r>
    </w:p>
    <w:p w:rsidR="00B16D8E" w:rsidRPr="00CA041F" w:rsidRDefault="00B16D8E" w:rsidP="004B60BA">
      <w:pPr>
        <w:tabs>
          <w:tab w:val="left" w:pos="1701"/>
        </w:tabs>
        <w:spacing w:before="40" w:after="40" w:line="240" w:lineRule="auto"/>
        <w:ind w:left="2268"/>
        <w:jc w:val="both"/>
        <w:rPr>
          <w:rFonts w:ascii="Times New Roman" w:hAnsi="Times New Roman" w:cs="Times New Roman"/>
          <w:sz w:val="19"/>
          <w:szCs w:val="19"/>
        </w:rPr>
      </w:pPr>
      <w:r w:rsidRPr="00CA041F">
        <w:rPr>
          <w:rFonts w:ascii="Times New Roman" w:hAnsi="Times New Roman" w:cs="Times New Roman"/>
          <w:sz w:val="19"/>
          <w:szCs w:val="19"/>
        </w:rPr>
        <w:t>Sob este aspecto, têm uma especial importância política as chamadas liberdades constitucionalmente garantidas. Trata-se de preceitos de Direito constitucional através dos quais a competência do órgão legislativo é limitada por forma a não lhe ser permitido – ou apenas o ser sob condições muito especiais – editar normas que prescrevam ou proíbam aos indivíduos uma conduta de determinada espécie, como a prática da religião, a expressão de opiniões e outras condutas análogas. (KELSEN, 2009</w:t>
      </w:r>
      <w:r w:rsidR="00713C47">
        <w:rPr>
          <w:rFonts w:ascii="Times New Roman" w:hAnsi="Times New Roman" w:cs="Times New Roman"/>
          <w:sz w:val="19"/>
          <w:szCs w:val="19"/>
        </w:rPr>
        <w:t>b</w:t>
      </w:r>
      <w:r w:rsidRPr="00CA041F">
        <w:rPr>
          <w:rFonts w:ascii="Times New Roman" w:hAnsi="Times New Roman" w:cs="Times New Roman"/>
          <w:sz w:val="19"/>
          <w:szCs w:val="19"/>
        </w:rPr>
        <w:t>, p. 48).</w:t>
      </w:r>
    </w:p>
    <w:p w:rsidR="00B16D8E" w:rsidRPr="00B16D8E" w:rsidRDefault="00B16D8E" w:rsidP="004B60BA">
      <w:pPr>
        <w:spacing w:before="40" w:after="40" w:line="240" w:lineRule="auto"/>
        <w:ind w:firstLine="567"/>
        <w:jc w:val="both"/>
        <w:rPr>
          <w:rFonts w:ascii="Times New Roman" w:hAnsi="Times New Roman" w:cs="Times New Roman"/>
          <w:sz w:val="21"/>
          <w:szCs w:val="21"/>
        </w:rPr>
      </w:pPr>
      <w:r w:rsidRPr="00B16D8E">
        <w:rPr>
          <w:rFonts w:ascii="Times New Roman" w:hAnsi="Times New Roman" w:cs="Times New Roman"/>
          <w:sz w:val="21"/>
          <w:szCs w:val="21"/>
        </w:rPr>
        <w:t>Também faz parte dessa liberdade em sentido positivo</w:t>
      </w:r>
      <w:r w:rsidR="00263DC3">
        <w:rPr>
          <w:rFonts w:ascii="Times New Roman" w:hAnsi="Times New Roman" w:cs="Times New Roman"/>
          <w:sz w:val="21"/>
          <w:szCs w:val="21"/>
        </w:rPr>
        <w:t>,</w:t>
      </w:r>
      <w:r w:rsidRPr="00B16D8E">
        <w:rPr>
          <w:rFonts w:ascii="Times New Roman" w:hAnsi="Times New Roman" w:cs="Times New Roman"/>
          <w:sz w:val="21"/>
          <w:szCs w:val="21"/>
        </w:rPr>
        <w:t xml:space="preserve"> a possibilidade do indivíduo autodeterminar-se através da sua liberdade política. Ocorre que a ordem jurídica significa determinação da vontade do indivíduo (ou seja, restrição da liberdade), </w:t>
      </w:r>
      <w:r w:rsidR="0077724A">
        <w:rPr>
          <w:rFonts w:ascii="Times New Roman" w:hAnsi="Times New Roman" w:cs="Times New Roman"/>
          <w:sz w:val="21"/>
          <w:szCs w:val="21"/>
        </w:rPr>
        <w:t>mas além disso,</w:t>
      </w:r>
      <w:r w:rsidRPr="00B16D8E">
        <w:rPr>
          <w:rFonts w:ascii="Times New Roman" w:hAnsi="Times New Roman" w:cs="Times New Roman"/>
          <w:sz w:val="21"/>
          <w:szCs w:val="21"/>
        </w:rPr>
        <w:t xml:space="preserve"> essa ordem que limita sua liberdade também o pode ser liberdade quanto admitida a autodeterminação desse indivíduo através da sua participação na criação da ordem social. Nesse caso, a liberdade política constitui-se em liberdade em sentido positivo na determinação do conteúdo do direito. (KELSEN, 2005, p. 408).</w:t>
      </w:r>
    </w:p>
    <w:p w:rsidR="00B16D8E" w:rsidRPr="00B16D8E" w:rsidRDefault="00B16D8E" w:rsidP="004B60BA">
      <w:pPr>
        <w:spacing w:before="40" w:after="40" w:line="240" w:lineRule="auto"/>
        <w:ind w:firstLine="567"/>
        <w:jc w:val="both"/>
        <w:rPr>
          <w:rFonts w:ascii="Times New Roman" w:hAnsi="Times New Roman" w:cs="Times New Roman"/>
          <w:sz w:val="21"/>
          <w:szCs w:val="21"/>
        </w:rPr>
      </w:pPr>
      <w:r w:rsidRPr="00B16D8E">
        <w:rPr>
          <w:rFonts w:ascii="Times New Roman" w:hAnsi="Times New Roman" w:cs="Times New Roman"/>
          <w:sz w:val="21"/>
          <w:szCs w:val="21"/>
        </w:rPr>
        <w:lastRenderedPageBreak/>
        <w:t>Já a liberdade negativa</w:t>
      </w:r>
      <w:r w:rsidRPr="00B16D8E">
        <w:rPr>
          <w:rFonts w:ascii="Times New Roman" w:hAnsi="Times New Roman" w:cs="Times New Roman"/>
          <w:sz w:val="21"/>
          <w:szCs w:val="21"/>
          <w:vertAlign w:val="superscript"/>
        </w:rPr>
        <w:footnoteReference w:id="52"/>
      </w:r>
      <w:r w:rsidRPr="00B16D8E">
        <w:rPr>
          <w:rFonts w:ascii="Times New Roman" w:hAnsi="Times New Roman" w:cs="Times New Roman"/>
          <w:sz w:val="21"/>
          <w:szCs w:val="21"/>
        </w:rPr>
        <w:t xml:space="preserve"> se distingue da positiva por ser garantida pela </w:t>
      </w:r>
      <w:r w:rsidR="002556BF">
        <w:rPr>
          <w:rFonts w:ascii="Times New Roman" w:hAnsi="Times New Roman" w:cs="Times New Roman"/>
          <w:sz w:val="21"/>
          <w:szCs w:val="21"/>
        </w:rPr>
        <w:t>proibição a</w:t>
      </w:r>
      <w:r w:rsidRPr="00B16D8E">
        <w:rPr>
          <w:rFonts w:ascii="Times New Roman" w:hAnsi="Times New Roman" w:cs="Times New Roman"/>
          <w:sz w:val="21"/>
          <w:szCs w:val="21"/>
        </w:rPr>
        <w:t xml:space="preserve">o Estado de imputar qualquer sanção que não previamente definida por </w:t>
      </w:r>
      <w:r w:rsidR="002556BF">
        <w:rPr>
          <w:rFonts w:ascii="Times New Roman" w:hAnsi="Times New Roman" w:cs="Times New Roman"/>
          <w:sz w:val="21"/>
          <w:szCs w:val="21"/>
        </w:rPr>
        <w:t>norma anterior</w:t>
      </w:r>
      <w:r w:rsidRPr="00B16D8E">
        <w:rPr>
          <w:rFonts w:ascii="Times New Roman" w:hAnsi="Times New Roman" w:cs="Times New Roman"/>
          <w:sz w:val="21"/>
          <w:szCs w:val="21"/>
        </w:rPr>
        <w:t>. A liberdade em sentido negativo, entretanto, também é positiva no sentido que o Estado interfere quanto alguém impede outrem de realizar qualquer conduta não proibida pelo direito. Nesse caso, também a liberdade de se fazer tudo o que o Estado não proíbe coincide com a coerção do Estado, portanto positivamente, na medida em que o Estado agirá para impedir sua ingerência. Nesse caso, então, esse sentido negativo da liberdade também será positivo na medida em que, como conteúdo jurídico, é o reflexo de uma obrigação que lhe corresponde. (KELSEN, 2009</w:t>
      </w:r>
      <w:r w:rsidR="002556BF">
        <w:rPr>
          <w:rFonts w:ascii="Times New Roman" w:hAnsi="Times New Roman" w:cs="Times New Roman"/>
          <w:sz w:val="21"/>
          <w:szCs w:val="21"/>
        </w:rPr>
        <w:t>b</w:t>
      </w:r>
      <w:r w:rsidRPr="00B16D8E">
        <w:rPr>
          <w:rFonts w:ascii="Times New Roman" w:hAnsi="Times New Roman" w:cs="Times New Roman"/>
          <w:sz w:val="21"/>
          <w:szCs w:val="21"/>
        </w:rPr>
        <w:t>, p. 46 e 47).</w:t>
      </w:r>
    </w:p>
    <w:p w:rsidR="00B16D8E" w:rsidRPr="00B657F0" w:rsidRDefault="00B16D8E" w:rsidP="004B60BA">
      <w:pPr>
        <w:tabs>
          <w:tab w:val="left" w:pos="1701"/>
        </w:tabs>
        <w:spacing w:before="40" w:after="40" w:line="240" w:lineRule="auto"/>
        <w:ind w:left="2268"/>
        <w:jc w:val="both"/>
        <w:rPr>
          <w:rFonts w:ascii="Times New Roman" w:hAnsi="Times New Roman" w:cs="Times New Roman"/>
          <w:sz w:val="19"/>
          <w:szCs w:val="19"/>
        </w:rPr>
      </w:pPr>
      <w:r w:rsidRPr="00B657F0">
        <w:rPr>
          <w:rFonts w:ascii="Times New Roman" w:hAnsi="Times New Roman" w:cs="Times New Roman"/>
          <w:sz w:val="19"/>
          <w:szCs w:val="19"/>
        </w:rPr>
        <w:t>A liberdade que, pela ordem jurídica, é negativamente deixada aos indivíduos pelo simples fato de aquela não lhes proibir uma determinada conduta deve ser distinguida da liberdade que a ordem jurídica positivamente lhes garante. A liberdade de uma pessoa que assenta no fato de uma determinada conduta lhe ser permitida, por não ser proibida, é garantida pela ordem jurídica apenas na medi</w:t>
      </w:r>
      <w:r w:rsidR="00910CB1">
        <w:rPr>
          <w:rFonts w:ascii="Times New Roman" w:hAnsi="Times New Roman" w:cs="Times New Roman"/>
          <w:sz w:val="19"/>
          <w:szCs w:val="19"/>
        </w:rPr>
        <w:t>d</w:t>
      </w:r>
      <w:r w:rsidRPr="00B657F0">
        <w:rPr>
          <w:rFonts w:ascii="Times New Roman" w:hAnsi="Times New Roman" w:cs="Times New Roman"/>
          <w:sz w:val="19"/>
          <w:szCs w:val="19"/>
        </w:rPr>
        <w:t>a em que esta prescreve às outras pessoas o respeito desta liberdade e lhes proíbe a ingerência nesta esfera de liberdade, isto é, proíbe a conduta pela qual alguém é impedido de realizar uma conduta que lhe não é interdita e, neste sentido, lhe é permitida. (KELSEN, 2009</w:t>
      </w:r>
      <w:r w:rsidR="00B657F0">
        <w:rPr>
          <w:rFonts w:ascii="Times New Roman" w:hAnsi="Times New Roman" w:cs="Times New Roman"/>
          <w:sz w:val="19"/>
          <w:szCs w:val="19"/>
        </w:rPr>
        <w:t>b</w:t>
      </w:r>
      <w:r w:rsidRPr="00B657F0">
        <w:rPr>
          <w:rFonts w:ascii="Times New Roman" w:hAnsi="Times New Roman" w:cs="Times New Roman"/>
          <w:sz w:val="19"/>
          <w:szCs w:val="19"/>
        </w:rPr>
        <w:t>, p. 47).</w:t>
      </w:r>
    </w:p>
    <w:p w:rsidR="00B16D8E" w:rsidRPr="00B16D8E" w:rsidRDefault="00B16D8E" w:rsidP="004B60BA">
      <w:pPr>
        <w:spacing w:before="40" w:after="40" w:line="240" w:lineRule="auto"/>
        <w:ind w:firstLine="567"/>
        <w:jc w:val="both"/>
        <w:rPr>
          <w:rFonts w:ascii="Times New Roman" w:hAnsi="Times New Roman" w:cs="Times New Roman"/>
          <w:sz w:val="21"/>
          <w:szCs w:val="21"/>
        </w:rPr>
      </w:pPr>
      <w:r w:rsidRPr="00B16D8E">
        <w:rPr>
          <w:rFonts w:ascii="Times New Roman" w:hAnsi="Times New Roman" w:cs="Times New Roman"/>
          <w:sz w:val="21"/>
          <w:szCs w:val="21"/>
        </w:rPr>
        <w:t>Além dessa liberdade em sentido positivo e negativo, Kelsen (2009, p. 47 e 48) apresenta outro tipo de liberdade distinta das duas apresentadas acima. Consiste na liberdade em sentido técnico</w:t>
      </w:r>
      <w:r w:rsidR="00D665FA">
        <w:rPr>
          <w:rFonts w:ascii="Times New Roman" w:hAnsi="Times New Roman" w:cs="Times New Roman"/>
          <w:sz w:val="21"/>
          <w:szCs w:val="21"/>
        </w:rPr>
        <w:t>, isto é,</w:t>
      </w:r>
      <w:r w:rsidRPr="00B16D8E">
        <w:rPr>
          <w:rFonts w:ascii="Times New Roman" w:hAnsi="Times New Roman" w:cs="Times New Roman"/>
          <w:sz w:val="21"/>
          <w:szCs w:val="21"/>
        </w:rPr>
        <w:t xml:space="preserve"> da insuficiência normativa nos casos em que além </w:t>
      </w:r>
      <w:r w:rsidR="00D665FA">
        <w:rPr>
          <w:rFonts w:ascii="Times New Roman" w:hAnsi="Times New Roman" w:cs="Times New Roman"/>
          <w:sz w:val="21"/>
          <w:szCs w:val="21"/>
        </w:rPr>
        <w:t xml:space="preserve">da norma </w:t>
      </w:r>
      <w:r w:rsidRPr="00B16D8E">
        <w:rPr>
          <w:rFonts w:ascii="Times New Roman" w:hAnsi="Times New Roman" w:cs="Times New Roman"/>
          <w:sz w:val="21"/>
          <w:szCs w:val="21"/>
        </w:rPr>
        <w:t>não proibir a ação, também não proíbe o seu impedimento por parte de outrem. Exemplifica o autor:</w:t>
      </w:r>
    </w:p>
    <w:p w:rsidR="00B16D8E" w:rsidRPr="00637C8D" w:rsidRDefault="00B16D8E" w:rsidP="004B60BA">
      <w:pPr>
        <w:tabs>
          <w:tab w:val="left" w:pos="1701"/>
        </w:tabs>
        <w:spacing w:before="40" w:after="40" w:line="240" w:lineRule="auto"/>
        <w:ind w:left="2268"/>
        <w:jc w:val="both"/>
        <w:rPr>
          <w:rFonts w:ascii="Times New Roman" w:hAnsi="Times New Roman" w:cs="Times New Roman"/>
          <w:sz w:val="19"/>
          <w:szCs w:val="19"/>
        </w:rPr>
      </w:pPr>
      <w:r w:rsidRPr="00637C8D">
        <w:rPr>
          <w:rFonts w:ascii="Times New Roman" w:hAnsi="Times New Roman" w:cs="Times New Roman"/>
          <w:sz w:val="19"/>
          <w:szCs w:val="19"/>
        </w:rPr>
        <w:t xml:space="preserve">Assim, pode, por exemplo, não ser proibido que o proprietário de uma casa faça uma abertura numa parede no limite da sua propriedade e aí instale um ventilador. Mas também pode, ao mesmo tempo, não ser proibido que o proprietário do terreno adjacente construa neste uma casa de que uma das paredes fique colada à parede da casa do vizinho </w:t>
      </w:r>
      <w:r w:rsidRPr="00637C8D">
        <w:rPr>
          <w:rFonts w:ascii="Times New Roman" w:hAnsi="Times New Roman" w:cs="Times New Roman"/>
          <w:sz w:val="19"/>
          <w:szCs w:val="19"/>
        </w:rPr>
        <w:lastRenderedPageBreak/>
        <w:t>provida de abertura de ventilação, por fama a malogra-se o uso do ventilador. Nesse caso é permitido a um impedir o que ao outro é permitido fazer, a saber, introduzir ar num aposento da sua casa por meio de um ventilador. (KELSEN, 2009, p. 47).</w:t>
      </w:r>
    </w:p>
    <w:p w:rsidR="00B16D8E" w:rsidRPr="00B16D8E" w:rsidRDefault="00B16D8E" w:rsidP="004B60BA">
      <w:pPr>
        <w:spacing w:before="40" w:after="40" w:line="240" w:lineRule="auto"/>
        <w:ind w:firstLine="567"/>
        <w:jc w:val="both"/>
        <w:rPr>
          <w:rFonts w:ascii="Times New Roman" w:hAnsi="Times New Roman" w:cs="Times New Roman"/>
          <w:sz w:val="21"/>
          <w:szCs w:val="21"/>
        </w:rPr>
      </w:pPr>
      <w:r w:rsidRPr="00B16D8E">
        <w:rPr>
          <w:rFonts w:ascii="Times New Roman" w:hAnsi="Times New Roman" w:cs="Times New Roman"/>
          <w:sz w:val="21"/>
          <w:szCs w:val="21"/>
        </w:rPr>
        <w:t>Nesse caso</w:t>
      </w:r>
      <w:r w:rsidR="00637C8D">
        <w:rPr>
          <w:rFonts w:ascii="Times New Roman" w:hAnsi="Times New Roman" w:cs="Times New Roman"/>
          <w:sz w:val="21"/>
          <w:szCs w:val="21"/>
        </w:rPr>
        <w:t>,</w:t>
      </w:r>
      <w:r w:rsidRPr="00B16D8E">
        <w:rPr>
          <w:rFonts w:ascii="Times New Roman" w:hAnsi="Times New Roman" w:cs="Times New Roman"/>
          <w:sz w:val="21"/>
          <w:szCs w:val="21"/>
        </w:rPr>
        <w:t xml:space="preserve"> há a possibilidade de um conflito face ao qual a ordem jurídica não toma qualquer distinção. Isso porque a ordem jurídica não pode impedir todos os conflitos na sociedade. E esse ‘não poder’ está relacionado com a própria limitação técnica da ordem jurídica. Não há como, afirma Kelsen (2009</w:t>
      </w:r>
      <w:r w:rsidR="00637C8D">
        <w:rPr>
          <w:rFonts w:ascii="Times New Roman" w:hAnsi="Times New Roman" w:cs="Times New Roman"/>
          <w:sz w:val="21"/>
          <w:szCs w:val="21"/>
        </w:rPr>
        <w:t>b</w:t>
      </w:r>
      <w:r w:rsidRPr="00B16D8E">
        <w:rPr>
          <w:rFonts w:ascii="Times New Roman" w:hAnsi="Times New Roman" w:cs="Times New Roman"/>
          <w:sz w:val="21"/>
          <w:szCs w:val="21"/>
        </w:rPr>
        <w:t xml:space="preserve">, p. 48), a ordem normativa social prescrever ações ou omissões à totalidade da conduta externa e interna humana – todas suas ações, pensamentos, desejos etc. Nesse caso, a ordem jurídica pode limitar a liberdade apenas de forma restrita, ficando um mínimo de liberdade, isto é, a ausência, tanto positiva quanto negativa, de vinculação jurídica na esfera da ação humana, na qual não se imputa qualquer comando ou proibição. A isso Kelsen chama de “liberdade inalienável”. Essa liberdade inalienável, contudo, não pode ser confundida com a liberdade enquanto direito inato do homem, </w:t>
      </w:r>
      <w:r w:rsidR="00B4430F">
        <w:rPr>
          <w:rFonts w:ascii="Times New Roman" w:hAnsi="Times New Roman" w:cs="Times New Roman"/>
          <w:sz w:val="21"/>
          <w:szCs w:val="21"/>
        </w:rPr>
        <w:t xml:space="preserve">ou </w:t>
      </w:r>
      <w:r w:rsidRPr="00B16D8E">
        <w:rPr>
          <w:rFonts w:ascii="Times New Roman" w:hAnsi="Times New Roman" w:cs="Times New Roman"/>
          <w:sz w:val="21"/>
          <w:szCs w:val="21"/>
        </w:rPr>
        <w:t>enquanto direito natural, mas como apenas consequência da limitação técnica do direito. Portanto, não se trata de uma liberdade anterior ao Estado, mas uma liberdade em função da sua limitação na determinação de todo o comportamento humano.</w:t>
      </w:r>
    </w:p>
    <w:p w:rsidR="00B16D8E" w:rsidRPr="00B16D8E" w:rsidRDefault="00B16D8E" w:rsidP="004B60BA">
      <w:pPr>
        <w:tabs>
          <w:tab w:val="left" w:pos="1701"/>
        </w:tabs>
        <w:spacing w:before="40" w:after="40" w:line="240" w:lineRule="auto"/>
        <w:ind w:left="2268"/>
        <w:jc w:val="both"/>
        <w:rPr>
          <w:rFonts w:ascii="Times New Roman" w:hAnsi="Times New Roman" w:cs="Times New Roman"/>
          <w:sz w:val="21"/>
          <w:szCs w:val="21"/>
        </w:rPr>
      </w:pPr>
      <w:r w:rsidRPr="00637C8D">
        <w:rPr>
          <w:rFonts w:ascii="Times New Roman" w:hAnsi="Times New Roman" w:cs="Times New Roman"/>
          <w:sz w:val="19"/>
          <w:szCs w:val="19"/>
        </w:rPr>
        <w:t xml:space="preserve">Visto que uma ordem jurídica – como toda a ordem social normativa – apenas pode prescrever ações e omissões inteiramente determinadas, nunca o indivíduo pode, na sua existência total, na totalidade de sua conduta externa e interna, do seu agir, do seu querer, do seu pensar e do seu sentir, ver a sua liberdade limitada através de uma ordem jurídica. A ordem jurídica pode limitar mais ou menos a liberdade do indivíduo enquanto lhe dirige prescrições mais ou menos numerosas. Fica sempre garantida, porém um mínimo de liberdade, isto é, de ausência de vinculação jurídica, uma esfera de existência humana na qual não penetra qualquer comando ou proibição. Mesmo sob a ordem jurídica mais totalitária existe algo como uma liberdade inalienável – não enquanto direito inato do homem, enquanto direito natural, mas como uma conseqüência da limitação técnica que afeta a </w:t>
      </w:r>
      <w:r w:rsidRPr="00637C8D">
        <w:rPr>
          <w:rFonts w:ascii="Times New Roman" w:hAnsi="Times New Roman" w:cs="Times New Roman"/>
          <w:sz w:val="19"/>
          <w:szCs w:val="19"/>
        </w:rPr>
        <w:lastRenderedPageBreak/>
        <w:t>disciplina positiva da conduta humana. (KELSEN, 2009</w:t>
      </w:r>
      <w:r w:rsidR="00637C8D">
        <w:rPr>
          <w:rFonts w:ascii="Times New Roman" w:hAnsi="Times New Roman" w:cs="Times New Roman"/>
          <w:sz w:val="19"/>
          <w:szCs w:val="19"/>
        </w:rPr>
        <w:t>b, p. 48).</w:t>
      </w:r>
    </w:p>
    <w:p w:rsidR="00B16D8E" w:rsidRPr="00B16D8E" w:rsidRDefault="00B16D8E" w:rsidP="004B60BA">
      <w:pPr>
        <w:spacing w:before="40" w:after="40" w:line="240" w:lineRule="auto"/>
        <w:ind w:firstLine="567"/>
        <w:jc w:val="both"/>
        <w:rPr>
          <w:rFonts w:ascii="Times New Roman" w:hAnsi="Times New Roman" w:cs="Times New Roman"/>
          <w:sz w:val="21"/>
          <w:szCs w:val="21"/>
        </w:rPr>
      </w:pPr>
      <w:r w:rsidRPr="00B16D8E">
        <w:rPr>
          <w:rFonts w:ascii="Times New Roman" w:hAnsi="Times New Roman" w:cs="Times New Roman"/>
          <w:sz w:val="21"/>
          <w:szCs w:val="21"/>
        </w:rPr>
        <w:t>Conclui-se</w:t>
      </w:r>
      <w:r w:rsidR="00A524EB">
        <w:rPr>
          <w:rFonts w:ascii="Times New Roman" w:hAnsi="Times New Roman" w:cs="Times New Roman"/>
          <w:sz w:val="21"/>
          <w:szCs w:val="21"/>
        </w:rPr>
        <w:t>,</w:t>
      </w:r>
      <w:r w:rsidRPr="00B16D8E">
        <w:rPr>
          <w:rFonts w:ascii="Times New Roman" w:hAnsi="Times New Roman" w:cs="Times New Roman"/>
          <w:sz w:val="21"/>
          <w:szCs w:val="21"/>
        </w:rPr>
        <w:t xml:space="preserve"> nessa parte do trabalho</w:t>
      </w:r>
      <w:r w:rsidR="00A524EB">
        <w:rPr>
          <w:rFonts w:ascii="Times New Roman" w:hAnsi="Times New Roman" w:cs="Times New Roman"/>
          <w:sz w:val="21"/>
          <w:szCs w:val="21"/>
        </w:rPr>
        <w:t>,</w:t>
      </w:r>
      <w:r w:rsidRPr="00B16D8E">
        <w:rPr>
          <w:rFonts w:ascii="Times New Roman" w:hAnsi="Times New Roman" w:cs="Times New Roman"/>
          <w:sz w:val="21"/>
          <w:szCs w:val="21"/>
        </w:rPr>
        <w:t xml:space="preserve"> que a liberdade enquanto fundamento da ordem jurídica não tem espaço no pensamento kelseniano. Apenas a liberdade enquanto conteúdo jurídico, portanto</w:t>
      </w:r>
      <w:r w:rsidR="00263CBB">
        <w:rPr>
          <w:rFonts w:ascii="Times New Roman" w:hAnsi="Times New Roman" w:cs="Times New Roman"/>
          <w:sz w:val="21"/>
          <w:szCs w:val="21"/>
        </w:rPr>
        <w:t>,</w:t>
      </w:r>
      <w:r w:rsidRPr="00B16D8E">
        <w:rPr>
          <w:rFonts w:ascii="Times New Roman" w:hAnsi="Times New Roman" w:cs="Times New Roman"/>
          <w:sz w:val="21"/>
          <w:szCs w:val="21"/>
        </w:rPr>
        <w:t xml:space="preserve"> </w:t>
      </w:r>
      <w:r w:rsidR="00637C8D" w:rsidRPr="00B16D8E">
        <w:rPr>
          <w:rFonts w:ascii="Times New Roman" w:hAnsi="Times New Roman" w:cs="Times New Roman"/>
          <w:sz w:val="21"/>
          <w:szCs w:val="21"/>
        </w:rPr>
        <w:t>é admissível para o autor</w:t>
      </w:r>
      <w:r w:rsidR="00637C8D">
        <w:rPr>
          <w:rFonts w:ascii="Times New Roman" w:hAnsi="Times New Roman" w:cs="Times New Roman"/>
          <w:sz w:val="21"/>
          <w:szCs w:val="21"/>
        </w:rPr>
        <w:t>,</w:t>
      </w:r>
      <w:r w:rsidR="00263CBB">
        <w:rPr>
          <w:rFonts w:ascii="Times New Roman" w:hAnsi="Times New Roman" w:cs="Times New Roman"/>
          <w:sz w:val="21"/>
          <w:szCs w:val="21"/>
        </w:rPr>
        <w:t xml:space="preserve"> isto é,</w:t>
      </w:r>
      <w:r w:rsidR="00637C8D">
        <w:rPr>
          <w:rFonts w:ascii="Times New Roman" w:hAnsi="Times New Roman" w:cs="Times New Roman"/>
          <w:sz w:val="21"/>
          <w:szCs w:val="21"/>
        </w:rPr>
        <w:t xml:space="preserve"> apenas</w:t>
      </w:r>
      <w:r w:rsidR="00637C8D" w:rsidRPr="00B16D8E">
        <w:rPr>
          <w:rFonts w:ascii="Times New Roman" w:hAnsi="Times New Roman" w:cs="Times New Roman"/>
          <w:sz w:val="21"/>
          <w:szCs w:val="21"/>
        </w:rPr>
        <w:t xml:space="preserve"> </w:t>
      </w:r>
      <w:r w:rsidRPr="00B16D8E">
        <w:rPr>
          <w:rFonts w:ascii="Times New Roman" w:hAnsi="Times New Roman" w:cs="Times New Roman"/>
          <w:sz w:val="21"/>
          <w:szCs w:val="21"/>
        </w:rPr>
        <w:t>histór</w:t>
      </w:r>
      <w:r w:rsidR="00637C8D">
        <w:rPr>
          <w:rFonts w:ascii="Times New Roman" w:hAnsi="Times New Roman" w:cs="Times New Roman"/>
          <w:sz w:val="21"/>
          <w:szCs w:val="21"/>
        </w:rPr>
        <w:t>ica e politicamente determinada</w:t>
      </w:r>
      <w:r w:rsidRPr="00B16D8E">
        <w:rPr>
          <w:rFonts w:ascii="Times New Roman" w:hAnsi="Times New Roman" w:cs="Times New Roman"/>
          <w:sz w:val="21"/>
          <w:szCs w:val="21"/>
        </w:rPr>
        <w:t>.</w:t>
      </w:r>
      <w:r w:rsidR="00B4430F">
        <w:rPr>
          <w:rFonts w:ascii="Times New Roman" w:hAnsi="Times New Roman" w:cs="Times New Roman"/>
          <w:sz w:val="21"/>
          <w:szCs w:val="21"/>
        </w:rPr>
        <w:t xml:space="preserve"> Essa ideia de liberdad</w:t>
      </w:r>
      <w:r w:rsidR="00A1583B">
        <w:rPr>
          <w:rFonts w:ascii="Times New Roman" w:hAnsi="Times New Roman" w:cs="Times New Roman"/>
          <w:sz w:val="21"/>
          <w:szCs w:val="21"/>
        </w:rPr>
        <w:t>e</w:t>
      </w:r>
      <w:r w:rsidR="00B4430F">
        <w:rPr>
          <w:rFonts w:ascii="Times New Roman" w:hAnsi="Times New Roman" w:cs="Times New Roman"/>
          <w:sz w:val="21"/>
          <w:szCs w:val="21"/>
        </w:rPr>
        <w:t>, portanto, é uma proposição oriunda do axi</w:t>
      </w:r>
      <w:r w:rsidR="00A67DD5">
        <w:rPr>
          <w:rFonts w:ascii="Times New Roman" w:hAnsi="Times New Roman" w:cs="Times New Roman"/>
          <w:sz w:val="21"/>
          <w:szCs w:val="21"/>
        </w:rPr>
        <w:t>o</w:t>
      </w:r>
      <w:r w:rsidR="00B4430F">
        <w:rPr>
          <w:rFonts w:ascii="Times New Roman" w:hAnsi="Times New Roman" w:cs="Times New Roman"/>
          <w:sz w:val="21"/>
          <w:szCs w:val="21"/>
        </w:rPr>
        <w:t>m</w:t>
      </w:r>
      <w:r w:rsidR="00A1583B">
        <w:rPr>
          <w:rFonts w:ascii="Times New Roman" w:hAnsi="Times New Roman" w:cs="Times New Roman"/>
          <w:sz w:val="21"/>
          <w:szCs w:val="21"/>
        </w:rPr>
        <w:t>a</w:t>
      </w:r>
      <w:r w:rsidR="00B4430F">
        <w:rPr>
          <w:rFonts w:ascii="Times New Roman" w:hAnsi="Times New Roman" w:cs="Times New Roman"/>
          <w:sz w:val="21"/>
          <w:szCs w:val="21"/>
        </w:rPr>
        <w:t xml:space="preserve"> 2, </w:t>
      </w:r>
      <w:r w:rsidR="00A1583B">
        <w:rPr>
          <w:rFonts w:ascii="Times New Roman" w:hAnsi="Times New Roman" w:cs="Times New Roman"/>
          <w:sz w:val="21"/>
          <w:szCs w:val="21"/>
        </w:rPr>
        <w:t>o</w:t>
      </w:r>
      <w:r w:rsidR="00B4430F">
        <w:rPr>
          <w:rFonts w:ascii="Times New Roman" w:hAnsi="Times New Roman" w:cs="Times New Roman"/>
          <w:sz w:val="21"/>
          <w:szCs w:val="21"/>
        </w:rPr>
        <w:t xml:space="preserve"> qual nega </w:t>
      </w:r>
      <w:r w:rsidR="00A1583B">
        <w:rPr>
          <w:rFonts w:ascii="Times New Roman" w:hAnsi="Times New Roman" w:cs="Times New Roman"/>
          <w:sz w:val="21"/>
          <w:szCs w:val="21"/>
        </w:rPr>
        <w:t xml:space="preserve">a </w:t>
      </w:r>
      <w:r w:rsidR="00A1583B">
        <w:rPr>
          <w:rFonts w:ascii="Times New Roman" w:hAnsi="Times New Roman" w:cs="Times New Roman"/>
          <w:i/>
          <w:sz w:val="21"/>
          <w:szCs w:val="21"/>
        </w:rPr>
        <w:t>m</w:t>
      </w:r>
      <w:r w:rsidR="00EC15A5">
        <w:rPr>
          <w:rFonts w:ascii="Times New Roman" w:hAnsi="Times New Roman" w:cs="Times New Roman"/>
          <w:i/>
          <w:sz w:val="21"/>
          <w:szCs w:val="21"/>
        </w:rPr>
        <w:t>e</w:t>
      </w:r>
      <w:r w:rsidR="00A1583B">
        <w:rPr>
          <w:rFonts w:ascii="Times New Roman" w:hAnsi="Times New Roman" w:cs="Times New Roman"/>
          <w:i/>
          <w:sz w:val="21"/>
          <w:szCs w:val="21"/>
        </w:rPr>
        <w:t>taxy</w:t>
      </w:r>
      <w:r w:rsidR="00A1583B">
        <w:rPr>
          <w:rFonts w:ascii="Times New Roman" w:hAnsi="Times New Roman" w:cs="Times New Roman"/>
          <w:sz w:val="21"/>
          <w:szCs w:val="21"/>
        </w:rPr>
        <w:t xml:space="preserve"> no sentido de que nega a ideia de contrariedade</w:t>
      </w:r>
      <w:r w:rsidR="00280BCE">
        <w:rPr>
          <w:rFonts w:ascii="Times New Roman" w:hAnsi="Times New Roman" w:cs="Times New Roman"/>
          <w:sz w:val="21"/>
          <w:szCs w:val="21"/>
        </w:rPr>
        <w:t xml:space="preserve"> (a transição)</w:t>
      </w:r>
      <w:r w:rsidR="00A1583B">
        <w:rPr>
          <w:rFonts w:ascii="Times New Roman" w:hAnsi="Times New Roman" w:cs="Times New Roman"/>
          <w:sz w:val="21"/>
          <w:szCs w:val="21"/>
        </w:rPr>
        <w:t xml:space="preserve"> entre alma e corpo, ou forma e matéria. Assim, a liberdade aqui não é uma disciplina do corpo em direção à perfeição da alma, mas é apenas per</w:t>
      </w:r>
      <w:r w:rsidR="00644975">
        <w:rPr>
          <w:rFonts w:ascii="Times New Roman" w:hAnsi="Times New Roman" w:cs="Times New Roman"/>
          <w:sz w:val="21"/>
          <w:szCs w:val="21"/>
        </w:rPr>
        <w:t>cebid</w:t>
      </w:r>
      <w:r w:rsidR="00280BCE">
        <w:rPr>
          <w:rFonts w:ascii="Times New Roman" w:hAnsi="Times New Roman" w:cs="Times New Roman"/>
          <w:sz w:val="21"/>
          <w:szCs w:val="21"/>
        </w:rPr>
        <w:t>a</w:t>
      </w:r>
      <w:r w:rsidR="00644975">
        <w:rPr>
          <w:rFonts w:ascii="Times New Roman" w:hAnsi="Times New Roman" w:cs="Times New Roman"/>
          <w:sz w:val="21"/>
          <w:szCs w:val="21"/>
        </w:rPr>
        <w:t xml:space="preserve"> como normativamente posta</w:t>
      </w:r>
      <w:r w:rsidR="00A1583B">
        <w:rPr>
          <w:rFonts w:ascii="Times New Roman" w:hAnsi="Times New Roman" w:cs="Times New Roman"/>
          <w:sz w:val="21"/>
          <w:szCs w:val="21"/>
        </w:rPr>
        <w:t>.</w:t>
      </w:r>
    </w:p>
    <w:p w:rsidR="00B16D8E" w:rsidRPr="00AC50F3" w:rsidRDefault="00B16D8E" w:rsidP="004B60BA">
      <w:pPr>
        <w:spacing w:before="40" w:after="40" w:line="240" w:lineRule="auto"/>
        <w:ind w:firstLine="567"/>
        <w:jc w:val="both"/>
        <w:rPr>
          <w:rFonts w:ascii="Times New Roman" w:hAnsi="Times New Roman" w:cs="Times New Roman"/>
          <w:sz w:val="21"/>
          <w:szCs w:val="21"/>
        </w:rPr>
      </w:pPr>
    </w:p>
    <w:p w:rsidR="00364E27" w:rsidRPr="00E54DB4" w:rsidRDefault="0036571E" w:rsidP="004B60BA">
      <w:pPr>
        <w:pStyle w:val="PargrafodaLista"/>
        <w:numPr>
          <w:ilvl w:val="1"/>
          <w:numId w:val="36"/>
        </w:numPr>
        <w:spacing w:before="40" w:after="40" w:line="240" w:lineRule="auto"/>
        <w:outlineLvl w:val="1"/>
        <w:rPr>
          <w:rFonts w:ascii="Times New Roman" w:hAnsi="Times New Roman" w:cs="Times New Roman"/>
          <w:b/>
          <w:sz w:val="21"/>
          <w:szCs w:val="21"/>
        </w:rPr>
      </w:pPr>
      <w:bookmarkStart w:id="50" w:name="_Toc12365513"/>
      <w:r w:rsidRPr="00E54DB4">
        <w:rPr>
          <w:rFonts w:ascii="Times New Roman" w:hAnsi="Times New Roman" w:cs="Times New Roman"/>
          <w:b/>
          <w:sz w:val="21"/>
          <w:szCs w:val="21"/>
        </w:rPr>
        <w:t>Monismo</w:t>
      </w:r>
      <w:r w:rsidR="0020048D" w:rsidRPr="00E54DB4">
        <w:rPr>
          <w:rFonts w:ascii="Times New Roman" w:hAnsi="Times New Roman" w:cs="Times New Roman"/>
          <w:b/>
          <w:sz w:val="21"/>
          <w:szCs w:val="21"/>
        </w:rPr>
        <w:t xml:space="preserve"> entre </w:t>
      </w:r>
      <w:r w:rsidR="008A3AB4" w:rsidRPr="00E54DB4">
        <w:rPr>
          <w:rFonts w:ascii="Times New Roman" w:hAnsi="Times New Roman" w:cs="Times New Roman"/>
          <w:b/>
          <w:sz w:val="21"/>
          <w:szCs w:val="21"/>
        </w:rPr>
        <w:t>E</w:t>
      </w:r>
      <w:r w:rsidR="0020048D" w:rsidRPr="00E54DB4">
        <w:rPr>
          <w:rFonts w:ascii="Times New Roman" w:hAnsi="Times New Roman" w:cs="Times New Roman"/>
          <w:b/>
          <w:sz w:val="21"/>
          <w:szCs w:val="21"/>
        </w:rPr>
        <w:t>stado e direito a partir da Ilusão da justiça</w:t>
      </w:r>
      <w:r w:rsidRPr="00E54DB4">
        <w:rPr>
          <w:rFonts w:ascii="Times New Roman" w:hAnsi="Times New Roman" w:cs="Times New Roman"/>
          <w:b/>
          <w:sz w:val="21"/>
          <w:szCs w:val="21"/>
        </w:rPr>
        <w:t xml:space="preserve"> - Axioma 3. Não há vinculação entre Bem e Verdade.</w:t>
      </w:r>
      <w:bookmarkEnd w:id="50"/>
    </w:p>
    <w:p w:rsidR="00E06924" w:rsidRDefault="00E06924" w:rsidP="004B60BA">
      <w:pPr>
        <w:spacing w:before="40" w:after="40" w:line="240" w:lineRule="auto"/>
        <w:ind w:firstLine="567"/>
        <w:rPr>
          <w:rFonts w:ascii="Times New Roman" w:hAnsi="Times New Roman" w:cs="Times New Roman"/>
          <w:sz w:val="21"/>
          <w:szCs w:val="21"/>
        </w:rPr>
      </w:pPr>
    </w:p>
    <w:p w:rsidR="00B96E59" w:rsidRPr="00937648" w:rsidRDefault="00900F23"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Outro ponto central na teoria jurídica de Kelsen </w:t>
      </w:r>
      <w:r w:rsidR="00A07087">
        <w:rPr>
          <w:rFonts w:ascii="Times New Roman" w:hAnsi="Times New Roman" w:cs="Times New Roman"/>
          <w:sz w:val="21"/>
          <w:szCs w:val="21"/>
        </w:rPr>
        <w:t>diz respeito à</w:t>
      </w:r>
      <w:r>
        <w:rPr>
          <w:rFonts w:ascii="Times New Roman" w:hAnsi="Times New Roman" w:cs="Times New Roman"/>
          <w:sz w:val="21"/>
          <w:szCs w:val="21"/>
        </w:rPr>
        <w:t xml:space="preserve"> tese do monismo entre direito e Estado.</w:t>
      </w:r>
      <w:r w:rsidR="008571A1">
        <w:rPr>
          <w:rStyle w:val="Refdenotaderodap"/>
          <w:rFonts w:ascii="Times New Roman" w:hAnsi="Times New Roman" w:cs="Times New Roman"/>
          <w:sz w:val="21"/>
          <w:szCs w:val="21"/>
        </w:rPr>
        <w:footnoteReference w:id="53"/>
      </w:r>
      <w:r>
        <w:rPr>
          <w:rFonts w:ascii="Times New Roman" w:hAnsi="Times New Roman" w:cs="Times New Roman"/>
          <w:sz w:val="21"/>
          <w:szCs w:val="21"/>
        </w:rPr>
        <w:t xml:space="preserve"> O que se pretende nessa seção consiste</w:t>
      </w:r>
      <w:r w:rsidR="006E6E54">
        <w:rPr>
          <w:rFonts w:ascii="Times New Roman" w:hAnsi="Times New Roman" w:cs="Times New Roman"/>
          <w:sz w:val="21"/>
          <w:szCs w:val="21"/>
        </w:rPr>
        <w:t xml:space="preserve"> em </w:t>
      </w:r>
      <w:r>
        <w:rPr>
          <w:rFonts w:ascii="Times New Roman" w:hAnsi="Times New Roman" w:cs="Times New Roman"/>
          <w:sz w:val="21"/>
          <w:szCs w:val="21"/>
        </w:rPr>
        <w:t xml:space="preserve">partir </w:t>
      </w:r>
      <w:r w:rsidR="0036571E">
        <w:rPr>
          <w:rFonts w:ascii="Times New Roman" w:hAnsi="Times New Roman" w:cs="Times New Roman"/>
          <w:sz w:val="21"/>
          <w:szCs w:val="21"/>
        </w:rPr>
        <w:t>do axioma 3</w:t>
      </w:r>
      <w:r>
        <w:rPr>
          <w:rFonts w:ascii="Times New Roman" w:hAnsi="Times New Roman" w:cs="Times New Roman"/>
          <w:sz w:val="21"/>
          <w:szCs w:val="21"/>
        </w:rPr>
        <w:t xml:space="preserve"> </w:t>
      </w:r>
      <w:r w:rsidR="006E6E54">
        <w:rPr>
          <w:rFonts w:ascii="Times New Roman" w:hAnsi="Times New Roman" w:cs="Times New Roman"/>
          <w:sz w:val="21"/>
          <w:szCs w:val="21"/>
        </w:rPr>
        <w:t xml:space="preserve">para </w:t>
      </w:r>
      <w:r w:rsidR="00D977C2">
        <w:rPr>
          <w:rFonts w:ascii="Times New Roman" w:hAnsi="Times New Roman" w:cs="Times New Roman"/>
          <w:sz w:val="21"/>
          <w:szCs w:val="21"/>
        </w:rPr>
        <w:t>compreender</w:t>
      </w:r>
      <w:r w:rsidR="006E6E54">
        <w:rPr>
          <w:rFonts w:ascii="Times New Roman" w:hAnsi="Times New Roman" w:cs="Times New Roman"/>
          <w:sz w:val="21"/>
          <w:szCs w:val="21"/>
        </w:rPr>
        <w:t xml:space="preserve"> sua acusação de</w:t>
      </w:r>
      <w:r>
        <w:rPr>
          <w:rFonts w:ascii="Times New Roman" w:hAnsi="Times New Roman" w:cs="Times New Roman"/>
          <w:sz w:val="21"/>
          <w:szCs w:val="21"/>
        </w:rPr>
        <w:t xml:space="preserve"> </w:t>
      </w:r>
      <w:r w:rsidR="004D2D9F">
        <w:rPr>
          <w:rFonts w:ascii="Times New Roman" w:hAnsi="Times New Roman" w:cs="Times New Roman"/>
          <w:sz w:val="21"/>
          <w:szCs w:val="21"/>
        </w:rPr>
        <w:t>duplicação pleonástica</w:t>
      </w:r>
      <w:r w:rsidR="00A13FCB">
        <w:rPr>
          <w:rFonts w:ascii="Times New Roman" w:hAnsi="Times New Roman" w:cs="Times New Roman"/>
          <w:sz w:val="21"/>
          <w:szCs w:val="21"/>
        </w:rPr>
        <w:t xml:space="preserve"> jusnaturalista </w:t>
      </w:r>
      <w:r w:rsidR="006064C5">
        <w:rPr>
          <w:rFonts w:ascii="Times New Roman" w:hAnsi="Times New Roman" w:cs="Times New Roman"/>
          <w:sz w:val="21"/>
          <w:szCs w:val="21"/>
        </w:rPr>
        <w:t>a</w:t>
      </w:r>
      <w:r w:rsidR="00A13FCB">
        <w:rPr>
          <w:rFonts w:ascii="Times New Roman" w:hAnsi="Times New Roman" w:cs="Times New Roman"/>
          <w:sz w:val="21"/>
          <w:szCs w:val="21"/>
        </w:rPr>
        <w:t xml:space="preserve"> </w:t>
      </w:r>
      <w:r w:rsidR="00446956">
        <w:rPr>
          <w:rFonts w:ascii="Times New Roman" w:hAnsi="Times New Roman" w:cs="Times New Roman"/>
          <w:sz w:val="21"/>
          <w:szCs w:val="21"/>
        </w:rPr>
        <w:t>submissão do conceito de Estado ao conceito de direito</w:t>
      </w:r>
      <w:r w:rsidR="00A07087">
        <w:rPr>
          <w:rFonts w:ascii="Times New Roman" w:hAnsi="Times New Roman" w:cs="Times New Roman"/>
          <w:sz w:val="21"/>
          <w:szCs w:val="21"/>
        </w:rPr>
        <w:t>.</w:t>
      </w:r>
      <w:r w:rsidR="004A1525">
        <w:rPr>
          <w:rFonts w:ascii="Times New Roman" w:hAnsi="Times New Roman" w:cs="Times New Roman"/>
          <w:sz w:val="21"/>
          <w:szCs w:val="21"/>
        </w:rPr>
        <w:t xml:space="preserve"> Nesse caso, o dualismo se constitui pela vinculação da verdade ao bem, no sentido de que mesm</w:t>
      </w:r>
      <w:r w:rsidR="007F06CB">
        <w:rPr>
          <w:rFonts w:ascii="Times New Roman" w:hAnsi="Times New Roman" w:cs="Times New Roman"/>
          <w:sz w:val="21"/>
          <w:szCs w:val="21"/>
        </w:rPr>
        <w:t>o</w:t>
      </w:r>
      <w:r w:rsidR="004A1525">
        <w:rPr>
          <w:rFonts w:ascii="Times New Roman" w:hAnsi="Times New Roman" w:cs="Times New Roman"/>
          <w:sz w:val="21"/>
          <w:szCs w:val="21"/>
        </w:rPr>
        <w:t xml:space="preserve"> a realidade do Estado enquanto ente existente, acaba sendo desconsiderad</w:t>
      </w:r>
      <w:r w:rsidR="0009179F">
        <w:rPr>
          <w:rFonts w:ascii="Times New Roman" w:hAnsi="Times New Roman" w:cs="Times New Roman"/>
          <w:sz w:val="21"/>
          <w:szCs w:val="21"/>
        </w:rPr>
        <w:t>a</w:t>
      </w:r>
      <w:r w:rsidR="004A1525">
        <w:rPr>
          <w:rFonts w:ascii="Times New Roman" w:hAnsi="Times New Roman" w:cs="Times New Roman"/>
          <w:sz w:val="21"/>
          <w:szCs w:val="21"/>
        </w:rPr>
        <w:t xml:space="preserve"> como tal se não vinculad</w:t>
      </w:r>
      <w:r w:rsidR="0009179F">
        <w:rPr>
          <w:rFonts w:ascii="Times New Roman" w:hAnsi="Times New Roman" w:cs="Times New Roman"/>
          <w:sz w:val="21"/>
          <w:szCs w:val="21"/>
        </w:rPr>
        <w:t>a</w:t>
      </w:r>
      <w:r w:rsidR="004A1525">
        <w:rPr>
          <w:rFonts w:ascii="Times New Roman" w:hAnsi="Times New Roman" w:cs="Times New Roman"/>
          <w:sz w:val="21"/>
          <w:szCs w:val="21"/>
        </w:rPr>
        <w:t xml:space="preserve"> a um conceito de bem. Isto é, o dualismo vincula o Estado </w:t>
      </w:r>
      <w:r w:rsidR="0009179F">
        <w:rPr>
          <w:rFonts w:ascii="Times New Roman" w:hAnsi="Times New Roman" w:cs="Times New Roman"/>
          <w:sz w:val="21"/>
          <w:szCs w:val="21"/>
        </w:rPr>
        <w:t>ao ‘direito justo’</w:t>
      </w:r>
      <w:r w:rsidR="004A1525">
        <w:rPr>
          <w:rFonts w:ascii="Times New Roman" w:hAnsi="Times New Roman" w:cs="Times New Roman"/>
          <w:sz w:val="21"/>
          <w:szCs w:val="21"/>
        </w:rPr>
        <w:t xml:space="preserve"> tal como Platão vincula a verdade ao Bem.</w:t>
      </w:r>
    </w:p>
    <w:p w:rsidR="00E06924" w:rsidRPr="00937648" w:rsidRDefault="002B0B76"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S</w:t>
      </w:r>
      <w:r w:rsidR="00E06924" w:rsidRPr="00937648">
        <w:rPr>
          <w:rFonts w:ascii="Times New Roman" w:hAnsi="Times New Roman" w:cs="Times New Roman"/>
          <w:sz w:val="21"/>
          <w:szCs w:val="21"/>
        </w:rPr>
        <w:t>egundo Kelsen (2009b, p. 315), todo Estado é de direito.</w:t>
      </w:r>
      <w:r w:rsidR="00E06924" w:rsidRPr="00937648">
        <w:rPr>
          <w:rStyle w:val="Refdenotaderodap"/>
          <w:rFonts w:ascii="Times New Roman" w:hAnsi="Times New Roman" w:cs="Times New Roman"/>
          <w:sz w:val="21"/>
          <w:szCs w:val="21"/>
        </w:rPr>
        <w:footnoteReference w:id="54"/>
      </w:r>
      <w:r w:rsidR="00E06924" w:rsidRPr="00937648">
        <w:rPr>
          <w:rFonts w:ascii="Times New Roman" w:hAnsi="Times New Roman" w:cs="Times New Roman"/>
          <w:sz w:val="21"/>
          <w:szCs w:val="21"/>
        </w:rPr>
        <w:t xml:space="preserve"> Um Estado não pode existir sem direito, tendo em vista que o próprio se </w:t>
      </w:r>
      <w:r w:rsidR="00E06924" w:rsidRPr="00937648">
        <w:rPr>
          <w:rFonts w:ascii="Times New Roman" w:hAnsi="Times New Roman" w:cs="Times New Roman"/>
          <w:sz w:val="21"/>
          <w:szCs w:val="21"/>
        </w:rPr>
        <w:lastRenderedPageBreak/>
        <w:t xml:space="preserve">constitui por normas, as quais são em sua gênese o sentido de um ato de vontade do legislador constituinte e formam, posteriormente, um sistema autônomo, isto é, o Estado também é norma e põe-se a si mesmo. (KELSEN, 1986, p. 3). Portanto, para o autor, a expressão </w:t>
      </w:r>
      <w:r w:rsidR="00E06924" w:rsidRPr="00937648">
        <w:rPr>
          <w:rFonts w:ascii="Times New Roman" w:hAnsi="Times New Roman" w:cs="Times New Roman"/>
          <w:i/>
          <w:sz w:val="21"/>
          <w:szCs w:val="21"/>
        </w:rPr>
        <w:t xml:space="preserve">Estado de direito </w:t>
      </w:r>
      <w:r w:rsidR="00E06924" w:rsidRPr="00937648">
        <w:rPr>
          <w:rFonts w:ascii="Times New Roman" w:hAnsi="Times New Roman" w:cs="Times New Roman"/>
          <w:sz w:val="21"/>
          <w:szCs w:val="21"/>
        </w:rPr>
        <w:t>é um pleonasmo.</w:t>
      </w:r>
      <w:r w:rsidR="00E06924" w:rsidRPr="00937648">
        <w:rPr>
          <w:rStyle w:val="Refdenotaderodap"/>
          <w:rFonts w:ascii="Times New Roman" w:hAnsi="Times New Roman" w:cs="Times New Roman"/>
          <w:sz w:val="21"/>
          <w:szCs w:val="21"/>
        </w:rPr>
        <w:footnoteReference w:id="55"/>
      </w:r>
      <w:r w:rsidR="00E06924" w:rsidRPr="00937648">
        <w:rPr>
          <w:rFonts w:ascii="Times New Roman" w:hAnsi="Times New Roman" w:cs="Times New Roman"/>
          <w:sz w:val="21"/>
          <w:szCs w:val="21"/>
        </w:rPr>
        <w:t xml:space="preserve"> (KELSEN, 2009b, p. 346).</w:t>
      </w:r>
    </w:p>
    <w:p w:rsidR="00E06924" w:rsidRPr="00937648" w:rsidRDefault="00E06924"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Entretanto, há, conforme Kelsen, uma clássica doutrina jurídica, a teoria do direito natural</w:t>
      </w:r>
      <w:r w:rsidR="008925CD">
        <w:rPr>
          <w:rFonts w:ascii="Times New Roman" w:hAnsi="Times New Roman" w:cs="Times New Roman"/>
          <w:sz w:val="21"/>
          <w:szCs w:val="21"/>
        </w:rPr>
        <w:t>, fundamentalmente oriunda no platonismo</w:t>
      </w:r>
      <w:r w:rsidRPr="00937648">
        <w:rPr>
          <w:rFonts w:ascii="Times New Roman" w:hAnsi="Times New Roman" w:cs="Times New Roman"/>
          <w:sz w:val="21"/>
          <w:szCs w:val="21"/>
        </w:rPr>
        <w:t xml:space="preserve">, responsável por tratar direito e Estado como entidades distintas, </w:t>
      </w:r>
      <w:r w:rsidRPr="00937648">
        <w:rPr>
          <w:rFonts w:ascii="Times New Roman" w:hAnsi="Times New Roman" w:cs="Times New Roman"/>
          <w:sz w:val="21"/>
          <w:szCs w:val="21"/>
        </w:rPr>
        <w:lastRenderedPageBreak/>
        <w:t>condicionando o conceito deste à legitimidade de um direito justo.</w:t>
      </w:r>
      <w:r w:rsidRPr="008925CD">
        <w:rPr>
          <w:rFonts w:ascii="Times New Roman" w:hAnsi="Times New Roman" w:cs="Times New Roman"/>
          <w:sz w:val="21"/>
          <w:szCs w:val="21"/>
          <w:vertAlign w:val="superscript"/>
        </w:rPr>
        <w:footnoteReference w:id="56"/>
      </w:r>
      <w:r w:rsidRPr="00937648">
        <w:rPr>
          <w:rFonts w:ascii="Times New Roman" w:hAnsi="Times New Roman" w:cs="Times New Roman"/>
          <w:sz w:val="21"/>
          <w:szCs w:val="21"/>
        </w:rPr>
        <w:t xml:space="preserve"> </w:t>
      </w:r>
      <w:r w:rsidR="0009179F">
        <w:rPr>
          <w:rFonts w:ascii="Times New Roman" w:hAnsi="Times New Roman" w:cs="Times New Roman"/>
          <w:sz w:val="21"/>
          <w:szCs w:val="21"/>
        </w:rPr>
        <w:t xml:space="preserve">Ou seja, o Estado, mesmo enquanto realidade, só o é se vinculado ao considerado ‘direito justo’. </w:t>
      </w:r>
      <w:r w:rsidRPr="00937648">
        <w:rPr>
          <w:rFonts w:ascii="Times New Roman" w:hAnsi="Times New Roman" w:cs="Times New Roman"/>
          <w:sz w:val="21"/>
          <w:szCs w:val="21"/>
        </w:rPr>
        <w:t>Consequentemente, tais jusnaturalistas defenderiam o imperativo da justiça absoluta para a composição da expressão Estado de direito, a qual, portanto, não implicaria em uma redundância.</w:t>
      </w:r>
    </w:p>
    <w:p w:rsidR="00E06924" w:rsidRPr="00937648" w:rsidRDefault="00E06924"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Nesse sentido, duas tradições opostas debatem acirradamente – a teoria monista versus a teoria dualista. A primeira é sustentada por concepções positivistas e céticas, como as de Kelsen; a segunda por posições jusnaturalistas, por exemplo, </w:t>
      </w:r>
      <w:r w:rsidR="00A30345">
        <w:rPr>
          <w:rFonts w:ascii="Times New Roman" w:hAnsi="Times New Roman" w:cs="Times New Roman"/>
          <w:sz w:val="21"/>
          <w:szCs w:val="21"/>
        </w:rPr>
        <w:t>Platão</w:t>
      </w:r>
      <w:r w:rsidRPr="00937648">
        <w:rPr>
          <w:rFonts w:ascii="Times New Roman" w:hAnsi="Times New Roman" w:cs="Times New Roman"/>
          <w:sz w:val="21"/>
          <w:szCs w:val="21"/>
        </w:rPr>
        <w:t>. Sucede que para este o conceito de direito antecede ao Estado e o legitima, sendo essa condição de sua validade</w:t>
      </w:r>
      <w:r w:rsidR="0009179F">
        <w:rPr>
          <w:rFonts w:ascii="Times New Roman" w:hAnsi="Times New Roman" w:cs="Times New Roman"/>
          <w:sz w:val="21"/>
          <w:szCs w:val="21"/>
        </w:rPr>
        <w:t xml:space="preserve"> (axioma 3)</w:t>
      </w:r>
      <w:r w:rsidRPr="00937648">
        <w:rPr>
          <w:rFonts w:ascii="Times New Roman" w:hAnsi="Times New Roman" w:cs="Times New Roman"/>
          <w:sz w:val="21"/>
          <w:szCs w:val="21"/>
        </w:rPr>
        <w:t>; diferente daquele, para o qual os dois surgem simultaneamente e permanecem estri</w:t>
      </w:r>
      <w:r w:rsidR="00A30345">
        <w:rPr>
          <w:rFonts w:ascii="Times New Roman" w:hAnsi="Times New Roman" w:cs="Times New Roman"/>
          <w:sz w:val="21"/>
          <w:szCs w:val="21"/>
        </w:rPr>
        <w:t>tamente vinculados um ao outro</w:t>
      </w:r>
      <w:r w:rsidR="0009179F">
        <w:rPr>
          <w:rFonts w:ascii="Times New Roman" w:hAnsi="Times New Roman" w:cs="Times New Roman"/>
          <w:sz w:val="21"/>
          <w:szCs w:val="21"/>
        </w:rPr>
        <w:t xml:space="preserve"> (a não vinculação da verdade ao bem)</w:t>
      </w:r>
      <w:r w:rsidR="00A30345">
        <w:rPr>
          <w:rFonts w:ascii="Times New Roman" w:hAnsi="Times New Roman" w:cs="Times New Roman"/>
          <w:sz w:val="21"/>
          <w:szCs w:val="21"/>
        </w:rPr>
        <w:t>.</w:t>
      </w:r>
    </w:p>
    <w:p w:rsidR="00E06924" w:rsidRPr="00937648" w:rsidRDefault="00E06924"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Na </w:t>
      </w:r>
      <w:r w:rsidR="00EC240F">
        <w:rPr>
          <w:rFonts w:ascii="Times New Roman" w:hAnsi="Times New Roman" w:cs="Times New Roman"/>
          <w:sz w:val="21"/>
          <w:szCs w:val="21"/>
        </w:rPr>
        <w:t>TPD</w:t>
      </w:r>
      <w:r w:rsidRPr="00937648">
        <w:rPr>
          <w:rFonts w:ascii="Times New Roman" w:hAnsi="Times New Roman" w:cs="Times New Roman"/>
          <w:sz w:val="21"/>
          <w:szCs w:val="21"/>
        </w:rPr>
        <w:t>, Kelsen (2009b, p. 315) apresenta sua tese monista entre Estado e direito.</w:t>
      </w:r>
      <w:r w:rsidRPr="003D1B05">
        <w:rPr>
          <w:rFonts w:ascii="Times New Roman" w:hAnsi="Times New Roman" w:cs="Times New Roman"/>
          <w:sz w:val="21"/>
          <w:szCs w:val="21"/>
          <w:vertAlign w:val="superscript"/>
        </w:rPr>
        <w:footnoteReference w:id="57"/>
      </w:r>
      <w:r w:rsidRPr="00937648">
        <w:rPr>
          <w:rFonts w:ascii="Times New Roman" w:hAnsi="Times New Roman" w:cs="Times New Roman"/>
          <w:sz w:val="21"/>
          <w:szCs w:val="21"/>
        </w:rPr>
        <w:t xml:space="preserve"> Para o autor, na esteira do monismo entre direito público e privado e direito nacional e internacional (KELSEN, 2009b, p. 312 e 364), também os conceitos de Estado e de direito pressupõem um ao outro, ou seja, o Estado é considerado, tal como o direito, uma ordem jurídica, sendo, logo, inviável a tradição dualista. Segundo Kelsen (KELSEN, 2009b, p. 315), a separação entre eles, representada por essa tradição, tem uma função tão somente de legitimação arbitrária de qualquer Estado</w:t>
      </w:r>
      <w:r w:rsidR="00A22BFE">
        <w:rPr>
          <w:rFonts w:ascii="Times New Roman" w:hAnsi="Times New Roman" w:cs="Times New Roman"/>
          <w:sz w:val="21"/>
          <w:szCs w:val="21"/>
        </w:rPr>
        <w:t>.</w:t>
      </w:r>
      <w:r w:rsidRPr="003D1B05">
        <w:rPr>
          <w:rFonts w:ascii="Times New Roman" w:hAnsi="Times New Roman" w:cs="Times New Roman"/>
          <w:sz w:val="21"/>
          <w:szCs w:val="21"/>
          <w:vertAlign w:val="superscript"/>
        </w:rPr>
        <w:t>.</w:t>
      </w:r>
      <w:r w:rsidRPr="003D1B05">
        <w:rPr>
          <w:rFonts w:ascii="Times New Roman" w:hAnsi="Times New Roman" w:cs="Times New Roman"/>
          <w:sz w:val="21"/>
          <w:szCs w:val="21"/>
          <w:vertAlign w:val="superscript"/>
        </w:rPr>
        <w:footnoteReference w:id="58"/>
      </w:r>
      <w:r w:rsidRPr="00937648">
        <w:rPr>
          <w:rFonts w:ascii="Times New Roman" w:hAnsi="Times New Roman" w:cs="Times New Roman"/>
          <w:sz w:val="21"/>
          <w:szCs w:val="21"/>
        </w:rPr>
        <w:t xml:space="preserve"> </w:t>
      </w:r>
    </w:p>
    <w:p w:rsidR="00E06924" w:rsidRPr="00937648" w:rsidRDefault="00E06924"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lastRenderedPageBreak/>
        <w:t xml:space="preserve">Nesse sentido, o dualismo </w:t>
      </w:r>
      <w:r w:rsidR="009F578A">
        <w:rPr>
          <w:rFonts w:ascii="Times New Roman" w:hAnsi="Times New Roman" w:cs="Times New Roman"/>
          <w:sz w:val="21"/>
          <w:szCs w:val="21"/>
        </w:rPr>
        <w:t>platônico-jusnaturalista</w:t>
      </w:r>
      <w:r w:rsidRPr="00937648">
        <w:rPr>
          <w:rFonts w:ascii="Times New Roman" w:hAnsi="Times New Roman" w:cs="Times New Roman"/>
          <w:sz w:val="21"/>
          <w:szCs w:val="21"/>
        </w:rPr>
        <w:t>, em um primeiro momento, contraporia Estado e direito, considerando-os entidades distintas. O Estado, para os dualistas, segundo Kelsen, apresentar-se-ia como sujeito de deveres jurídicos ao qual seria atribuído uma existência independente da normatividade, da mesma forma com que o direito subjetivo também seria considerado como a personalidade jurídica precedente do direito objetivo. Nesse aspecto, o Estado é avaliado, conforme a teoria dualista-jusnaturalista, como uma entidade metajurídica diversa da ordem normativa centralizada e representado apenas como poder factual. (KELSEN, 2009b, p. 315).</w:t>
      </w:r>
      <w:r w:rsidR="00CA3DD5">
        <w:rPr>
          <w:rFonts w:ascii="Times New Roman" w:hAnsi="Times New Roman" w:cs="Times New Roman"/>
          <w:sz w:val="21"/>
          <w:szCs w:val="21"/>
        </w:rPr>
        <w:t xml:space="preserve"> O direito, por oposto, seria justo e critério de validade do Estado, portanto uma vinculação entre justo e verdadeiro.</w:t>
      </w:r>
    </w:p>
    <w:p w:rsidR="00E06924" w:rsidRPr="00937648" w:rsidRDefault="00E06924"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Entretanto, apesar dessa separação ontológica, a teoria dualista submete ao mesmo tempo o Estado ao direito pela vinculação do poder desse mesmo Estado à moralidade de um direito justo</w:t>
      </w:r>
      <w:r w:rsidR="00F4678E">
        <w:rPr>
          <w:rFonts w:ascii="Times New Roman" w:hAnsi="Times New Roman" w:cs="Times New Roman"/>
          <w:sz w:val="21"/>
          <w:szCs w:val="21"/>
        </w:rPr>
        <w:t xml:space="preserve"> (novamente o axioma 3)</w:t>
      </w:r>
      <w:r w:rsidRPr="00937648">
        <w:rPr>
          <w:rFonts w:ascii="Times New Roman" w:hAnsi="Times New Roman" w:cs="Times New Roman"/>
          <w:sz w:val="21"/>
          <w:szCs w:val="21"/>
        </w:rPr>
        <w:t>. Nesse sentido, conforme Kelsen, o dualismo se constitui de uma evidente contradição. (KELSEN, 2009b, p. 315 e 316).</w:t>
      </w:r>
    </w:p>
    <w:p w:rsidR="00E06924" w:rsidRPr="00937648" w:rsidRDefault="00E06924"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Tal separação, para Kelsen (2009b, p. 316), resulta de uma concepção contraditória de Estado, o qual para assegurar sua existência necessita da legitimidade de um suposto direito justo. Assim, o Estado deve ser representado como uma pessoa de direitos e deveres diverso da ordem jurídica e ao mesmo tempo justificado por ela, tornando-se não apenas Estado, mas Estado de direito.</w:t>
      </w:r>
    </w:p>
    <w:p w:rsidR="00E06924" w:rsidRPr="00937648" w:rsidRDefault="00E06924"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Diz o autor (KELSEN, 2009b, p. 315 e 316):</w:t>
      </w:r>
    </w:p>
    <w:p w:rsidR="00E06924" w:rsidRPr="00660620" w:rsidRDefault="00E06924" w:rsidP="004B60BA">
      <w:pPr>
        <w:spacing w:before="40" w:after="40" w:line="240" w:lineRule="auto"/>
        <w:ind w:left="2268"/>
        <w:jc w:val="both"/>
        <w:rPr>
          <w:rFonts w:ascii="Times New Roman" w:hAnsi="Times New Roman" w:cs="Times New Roman"/>
          <w:sz w:val="19"/>
          <w:szCs w:val="19"/>
        </w:rPr>
      </w:pPr>
      <w:r w:rsidRPr="00660620">
        <w:rPr>
          <w:rFonts w:ascii="Times New Roman" w:hAnsi="Times New Roman" w:cs="Times New Roman"/>
          <w:sz w:val="19"/>
          <w:szCs w:val="19"/>
        </w:rPr>
        <w:t xml:space="preserve">A doutrina tradicional do Estado e do Direito não pode renunciar a esta teoria, não pode passar sem o dualismo de Estado e Direito que nela se manifesta. Na verdade, este desempenha uma função ideológica de importância extraordinária que não pode ser superestimada. O Estado deve ser representado como uma pessoa diferente do Direito para que o Direito possa justificar o Estado – que cria este Direito e se lhe submete. E o Direito só pode justificar o Estado quando é pressuposto como uma ordem essencialmente diferente do Estado, oposta à sua originária natureza, o poder, e, por isso mesmo, reta ou justa em um qualquer sentido. Assim o Estado é transformado, de um simples fato de poder, em Estado de Direito que se justifica pelo fato de fazer o Direito. Do mesmo </w:t>
      </w:r>
      <w:r w:rsidRPr="00660620">
        <w:rPr>
          <w:rFonts w:ascii="Times New Roman" w:hAnsi="Times New Roman" w:cs="Times New Roman"/>
          <w:sz w:val="19"/>
          <w:szCs w:val="19"/>
        </w:rPr>
        <w:lastRenderedPageBreak/>
        <w:t xml:space="preserve">passo que uma legitimação metafísico-religiosa do Estado se torna ineficaz, impõe-se a necessidade de esta teoria do Estado de Direito se transformar na única possível justificação do Estado. Esta “teoria” torna o Estado objeto do conhecimento jurídico, a saber, da teoria do Estado, na medida em que o afirma como pessoa jurídica, e, ao mesmo tempo e contraditoriamente, acentua com todo o vigor que o Estado, porque e enquanto poder e, portanto, algo de essencialmente diverso do Direito, não pode ser concebido juridicamente. Esta contradição, porém, não lhe faz a menor mossa. Aliás as contradições em que necessariamente as teorias ideológicas se enredam não significam para elas qualquer obstáculo sério. Com efeito, as ideologias não visam propriamente o aprofundamento do </w:t>
      </w:r>
      <w:r w:rsidR="00431979" w:rsidRPr="00660620">
        <w:rPr>
          <w:rFonts w:ascii="Times New Roman" w:hAnsi="Times New Roman" w:cs="Times New Roman"/>
          <w:sz w:val="19"/>
          <w:szCs w:val="19"/>
        </w:rPr>
        <w:t>conhecimento,</w:t>
      </w:r>
      <w:r w:rsidRPr="00660620">
        <w:rPr>
          <w:rFonts w:ascii="Times New Roman" w:hAnsi="Times New Roman" w:cs="Times New Roman"/>
          <w:sz w:val="19"/>
          <w:szCs w:val="19"/>
        </w:rPr>
        <w:t xml:space="preserve"> mas a determinação da vontade. Aqui não se trata tanto de apreender a essência do Estado como antes de fortalecer a sua autoridade.</w:t>
      </w:r>
    </w:p>
    <w:p w:rsidR="00E06924" w:rsidRPr="00937648" w:rsidRDefault="00E06924"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Também na Teoria geral do direito e do Estado (KELSEN, 2005, p. 275):</w:t>
      </w:r>
    </w:p>
    <w:p w:rsidR="00E06924" w:rsidRPr="00660620" w:rsidRDefault="00E06924" w:rsidP="004B60BA">
      <w:pPr>
        <w:spacing w:before="40" w:after="40" w:line="240" w:lineRule="auto"/>
        <w:ind w:left="1985"/>
        <w:jc w:val="both"/>
        <w:rPr>
          <w:rFonts w:ascii="Times New Roman" w:hAnsi="Times New Roman" w:cs="Times New Roman"/>
          <w:sz w:val="19"/>
          <w:szCs w:val="19"/>
        </w:rPr>
      </w:pPr>
      <w:r w:rsidRPr="00660620">
        <w:rPr>
          <w:rFonts w:ascii="Times New Roman" w:hAnsi="Times New Roman" w:cs="Times New Roman"/>
          <w:sz w:val="19"/>
          <w:szCs w:val="19"/>
        </w:rPr>
        <w:t>O dualismo de Direito e Estado é uma duplicação supérflua do objeto de nossa cognição, um resultado de nossa tendência a personificar e então hipostatizar nossas personificações. (...). O dualismo de Direito e Estado é uma superstição animista. O único dualismo legítimo aqui é o de validade e eficácia da ordem jurídica. Mas essa distinção apresentada na primeira parte deste livro – não nos autoriza a falar do Estado como um poder separado da ordem jurídica ou por trás dela.</w:t>
      </w:r>
    </w:p>
    <w:p w:rsidR="00E06924" w:rsidRPr="00937648" w:rsidRDefault="00E06924"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O monismo kelseniano, em suma, contrapõe-se a esse dualismo</w:t>
      </w:r>
      <w:r w:rsidR="009F578A">
        <w:rPr>
          <w:rFonts w:ascii="Times New Roman" w:hAnsi="Times New Roman" w:cs="Times New Roman"/>
          <w:sz w:val="21"/>
          <w:szCs w:val="21"/>
        </w:rPr>
        <w:t xml:space="preserve"> jusnaturalista</w:t>
      </w:r>
      <w:r w:rsidR="00F4678E">
        <w:rPr>
          <w:rFonts w:ascii="Times New Roman" w:hAnsi="Times New Roman" w:cs="Times New Roman"/>
          <w:sz w:val="21"/>
          <w:szCs w:val="21"/>
        </w:rPr>
        <w:t>, pois não o Estado ao ‘direito justo’</w:t>
      </w:r>
      <w:r w:rsidRPr="00937648">
        <w:rPr>
          <w:rFonts w:ascii="Times New Roman" w:hAnsi="Times New Roman" w:cs="Times New Roman"/>
          <w:sz w:val="21"/>
          <w:szCs w:val="21"/>
        </w:rPr>
        <w:t>. Para o autor (KELSEN, 2009b, p. 316 e 317) há a identidade entre Estado e direito, pois aquele corresponde também a uma ordem jurídica. Assim, tanto o Estado quanto o direito são definidos como uma ordem da conduta humana, pois ambos exprimem um sistema normativo de coerção centra</w:t>
      </w:r>
      <w:r w:rsidR="009F578A">
        <w:rPr>
          <w:rFonts w:ascii="Times New Roman" w:hAnsi="Times New Roman" w:cs="Times New Roman"/>
          <w:sz w:val="21"/>
          <w:szCs w:val="21"/>
        </w:rPr>
        <w:t>lizada. (KELSEN, 2009b, p. 316</w:t>
      </w:r>
      <w:r w:rsidRPr="00937648">
        <w:rPr>
          <w:rFonts w:ascii="Times New Roman" w:hAnsi="Times New Roman" w:cs="Times New Roman"/>
          <w:sz w:val="21"/>
          <w:szCs w:val="21"/>
        </w:rPr>
        <w:t xml:space="preserve">). Do mesmo modo, os conceitos de povo, território e, especialmente, poder, tão reivindicados pela teoria tradicional como específicos do conceito de Estado (não pertencendo, portanto, ao conceito </w:t>
      </w:r>
      <w:r w:rsidRPr="00937648">
        <w:rPr>
          <w:rFonts w:ascii="Times New Roman" w:hAnsi="Times New Roman" w:cs="Times New Roman"/>
          <w:sz w:val="21"/>
          <w:szCs w:val="21"/>
        </w:rPr>
        <w:lastRenderedPageBreak/>
        <w:t>de direito), apenas existem normativamente, pois povo, território e poder são determinados pelas normas jurídicas. (KELSEN, 2009b, 318).</w:t>
      </w:r>
      <w:r w:rsidRPr="003D1B05">
        <w:rPr>
          <w:rFonts w:ascii="Times New Roman" w:hAnsi="Times New Roman" w:cs="Times New Roman"/>
          <w:sz w:val="21"/>
          <w:szCs w:val="21"/>
          <w:vertAlign w:val="superscript"/>
        </w:rPr>
        <w:footnoteReference w:id="59"/>
      </w:r>
      <w:r w:rsidRPr="003D1B05">
        <w:rPr>
          <w:rFonts w:ascii="Times New Roman" w:hAnsi="Times New Roman" w:cs="Times New Roman"/>
          <w:sz w:val="21"/>
          <w:szCs w:val="21"/>
          <w:vertAlign w:val="superscript"/>
        </w:rPr>
        <w:t xml:space="preserve"> </w:t>
      </w:r>
    </w:p>
    <w:p w:rsidR="00E06924" w:rsidRPr="00A255C9" w:rsidRDefault="009F578A"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Dessa forma,</w:t>
      </w:r>
      <w:r w:rsidR="00E06924" w:rsidRPr="00937648">
        <w:rPr>
          <w:rFonts w:ascii="Times New Roman" w:hAnsi="Times New Roman" w:cs="Times New Roman"/>
          <w:sz w:val="21"/>
          <w:szCs w:val="21"/>
        </w:rPr>
        <w:t xml:space="preserve"> a tese monista da identidade entre Estado e direito em Kelsen desnuda o idealismo metafísico da doutrina jusnaturalista</w:t>
      </w:r>
      <w:r w:rsidR="0036571E">
        <w:rPr>
          <w:rFonts w:ascii="Times New Roman" w:hAnsi="Times New Roman" w:cs="Times New Roman"/>
          <w:sz w:val="21"/>
          <w:szCs w:val="21"/>
        </w:rPr>
        <w:t>-platônica</w:t>
      </w:r>
      <w:r w:rsidR="00E06924" w:rsidRPr="00937648">
        <w:rPr>
          <w:rFonts w:ascii="Times New Roman" w:hAnsi="Times New Roman" w:cs="Times New Roman"/>
          <w:sz w:val="21"/>
          <w:szCs w:val="21"/>
        </w:rPr>
        <w:t xml:space="preserve"> em formar um conceito de direito sacralizado e fundado em um terreno confortável, diverso da conturbada, real e contraditória política.</w:t>
      </w:r>
      <w:r>
        <w:rPr>
          <w:rFonts w:ascii="Times New Roman" w:hAnsi="Times New Roman" w:cs="Times New Roman"/>
          <w:sz w:val="21"/>
          <w:szCs w:val="21"/>
        </w:rPr>
        <w:t xml:space="preserve"> Nesse sentido, também o monismo entre Estado e direito é interpretado como uma</w:t>
      </w:r>
      <w:r w:rsidR="00431979">
        <w:rPr>
          <w:rFonts w:ascii="Times New Roman" w:hAnsi="Times New Roman" w:cs="Times New Roman"/>
          <w:sz w:val="21"/>
          <w:szCs w:val="21"/>
        </w:rPr>
        <w:t xml:space="preserve"> teoria radicalmente antiplatô</w:t>
      </w:r>
      <w:r>
        <w:rPr>
          <w:rFonts w:ascii="Times New Roman" w:hAnsi="Times New Roman" w:cs="Times New Roman"/>
          <w:sz w:val="21"/>
          <w:szCs w:val="21"/>
        </w:rPr>
        <w:t xml:space="preserve">nica no sentido de que se coloca contra a personificação do </w:t>
      </w:r>
      <w:r w:rsidR="00A255C9">
        <w:rPr>
          <w:rFonts w:ascii="Times New Roman" w:hAnsi="Times New Roman" w:cs="Times New Roman"/>
          <w:sz w:val="21"/>
          <w:szCs w:val="21"/>
        </w:rPr>
        <w:t>direito</w:t>
      </w:r>
      <w:r>
        <w:rPr>
          <w:rFonts w:ascii="Times New Roman" w:hAnsi="Times New Roman" w:cs="Times New Roman"/>
          <w:sz w:val="21"/>
          <w:szCs w:val="21"/>
        </w:rPr>
        <w:t xml:space="preserve"> enquanto ente ideologizado</w:t>
      </w:r>
      <w:r w:rsidR="00A255C9">
        <w:rPr>
          <w:rFonts w:ascii="Times New Roman" w:hAnsi="Times New Roman" w:cs="Times New Roman"/>
          <w:sz w:val="21"/>
          <w:szCs w:val="21"/>
        </w:rPr>
        <w:t>, ‘direito justo’,</w:t>
      </w:r>
      <w:r>
        <w:rPr>
          <w:rFonts w:ascii="Times New Roman" w:hAnsi="Times New Roman" w:cs="Times New Roman"/>
          <w:sz w:val="21"/>
          <w:szCs w:val="21"/>
        </w:rPr>
        <w:t xml:space="preserve"> e de </w:t>
      </w:r>
      <w:r w:rsidR="00431979">
        <w:rPr>
          <w:rFonts w:ascii="Times New Roman" w:hAnsi="Times New Roman" w:cs="Times New Roman"/>
          <w:sz w:val="21"/>
          <w:szCs w:val="21"/>
        </w:rPr>
        <w:t>origem</w:t>
      </w:r>
      <w:r>
        <w:rPr>
          <w:rFonts w:ascii="Times New Roman" w:hAnsi="Times New Roman" w:cs="Times New Roman"/>
          <w:sz w:val="21"/>
          <w:szCs w:val="21"/>
        </w:rPr>
        <w:t xml:space="preserve"> teológica.</w:t>
      </w:r>
      <w:r w:rsidR="00A255C9">
        <w:rPr>
          <w:rFonts w:ascii="Times New Roman" w:hAnsi="Times New Roman" w:cs="Times New Roman"/>
          <w:sz w:val="21"/>
          <w:szCs w:val="21"/>
        </w:rPr>
        <w:t xml:space="preserve"> Ou ainda, a teoria monista evita, sobretudo, a vinculação da verdade ao bem; ou o Estado enquanto ente real e político </w:t>
      </w:r>
      <w:r w:rsidR="00A255C9">
        <w:rPr>
          <w:rFonts w:ascii="Times New Roman" w:hAnsi="Times New Roman" w:cs="Times New Roman"/>
          <w:i/>
          <w:sz w:val="21"/>
          <w:szCs w:val="21"/>
        </w:rPr>
        <w:t xml:space="preserve">versus </w:t>
      </w:r>
      <w:r w:rsidR="00A255C9">
        <w:rPr>
          <w:rFonts w:ascii="Times New Roman" w:hAnsi="Times New Roman" w:cs="Times New Roman"/>
          <w:sz w:val="21"/>
          <w:szCs w:val="21"/>
        </w:rPr>
        <w:t>o direito justo e bom.</w:t>
      </w:r>
    </w:p>
    <w:p w:rsidR="00E06924" w:rsidRDefault="00E06924"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Conclui-se, portanto, a radical incompatibilidade das concepções monista e dualista. A concepção dualista requer a presunção de um direito independente do</w:t>
      </w:r>
      <w:r w:rsidR="006D1E38">
        <w:rPr>
          <w:rFonts w:ascii="Times New Roman" w:hAnsi="Times New Roman" w:cs="Times New Roman"/>
          <w:sz w:val="21"/>
          <w:szCs w:val="21"/>
        </w:rPr>
        <w:t xml:space="preserve"> Estado e vinculado ao um conceito determinante de bem</w:t>
      </w:r>
      <w:r w:rsidR="00E37361">
        <w:rPr>
          <w:rFonts w:ascii="Times New Roman" w:hAnsi="Times New Roman" w:cs="Times New Roman"/>
          <w:sz w:val="21"/>
          <w:szCs w:val="21"/>
        </w:rPr>
        <w:t>, sobretudo, como visto no terceiro capítulo desta tese, à metafísica platônica</w:t>
      </w:r>
      <w:r w:rsidRPr="00937648">
        <w:rPr>
          <w:rFonts w:ascii="Times New Roman" w:hAnsi="Times New Roman" w:cs="Times New Roman"/>
          <w:sz w:val="21"/>
          <w:szCs w:val="21"/>
        </w:rPr>
        <w:t xml:space="preserve">, tendo em vista a necessidade de um princípio </w:t>
      </w:r>
      <w:r w:rsidR="00E37361">
        <w:rPr>
          <w:rFonts w:ascii="Times New Roman" w:hAnsi="Times New Roman" w:cs="Times New Roman"/>
          <w:sz w:val="21"/>
          <w:szCs w:val="21"/>
        </w:rPr>
        <w:t>transcendente e absoluto,</w:t>
      </w:r>
      <w:r w:rsidRPr="00937648">
        <w:rPr>
          <w:rFonts w:ascii="Times New Roman" w:hAnsi="Times New Roman" w:cs="Times New Roman"/>
          <w:sz w:val="21"/>
          <w:szCs w:val="21"/>
        </w:rPr>
        <w:t xml:space="preserve"> que o despolitize </w:t>
      </w:r>
      <w:r w:rsidR="00326FC1">
        <w:rPr>
          <w:rFonts w:ascii="Times New Roman" w:hAnsi="Times New Roman" w:cs="Times New Roman"/>
          <w:sz w:val="21"/>
          <w:szCs w:val="21"/>
        </w:rPr>
        <w:t>o direito</w:t>
      </w:r>
      <w:r w:rsidRPr="00937648">
        <w:rPr>
          <w:rFonts w:ascii="Times New Roman" w:hAnsi="Times New Roman" w:cs="Times New Roman"/>
          <w:sz w:val="21"/>
          <w:szCs w:val="21"/>
        </w:rPr>
        <w:t xml:space="preserve"> para poder just</w:t>
      </w:r>
      <w:r w:rsidR="003D1B05">
        <w:rPr>
          <w:rFonts w:ascii="Times New Roman" w:hAnsi="Times New Roman" w:cs="Times New Roman"/>
          <w:sz w:val="21"/>
          <w:szCs w:val="21"/>
        </w:rPr>
        <w:t>ificá-lo em um segundo momento.</w:t>
      </w:r>
    </w:p>
    <w:p w:rsidR="008A3AB4" w:rsidRPr="00937648" w:rsidRDefault="008A3AB4" w:rsidP="004B60BA">
      <w:pPr>
        <w:spacing w:before="40" w:after="40" w:line="240" w:lineRule="auto"/>
        <w:ind w:firstLine="567"/>
        <w:jc w:val="both"/>
        <w:rPr>
          <w:rFonts w:ascii="Times New Roman" w:hAnsi="Times New Roman" w:cs="Times New Roman"/>
          <w:sz w:val="21"/>
          <w:szCs w:val="21"/>
        </w:rPr>
      </w:pPr>
    </w:p>
    <w:p w:rsidR="00E0093C" w:rsidRPr="00AC1E75" w:rsidRDefault="00E54DB4" w:rsidP="004B60BA">
      <w:pPr>
        <w:pStyle w:val="Ttulo2"/>
        <w:spacing w:before="40" w:after="40" w:line="240" w:lineRule="auto"/>
        <w:rPr>
          <w:rFonts w:ascii="Times New Roman" w:hAnsi="Times New Roman" w:cs="Times New Roman"/>
          <w:color w:val="auto"/>
          <w:sz w:val="21"/>
          <w:szCs w:val="21"/>
        </w:rPr>
      </w:pPr>
      <w:bookmarkStart w:id="51" w:name="_Toc12365514"/>
      <w:r>
        <w:rPr>
          <w:rFonts w:ascii="Times New Roman" w:hAnsi="Times New Roman" w:cs="Times New Roman"/>
          <w:color w:val="auto"/>
          <w:sz w:val="21"/>
          <w:szCs w:val="21"/>
        </w:rPr>
        <w:t>6</w:t>
      </w:r>
      <w:r w:rsidR="00360246" w:rsidRPr="00AC1E75">
        <w:rPr>
          <w:rFonts w:ascii="Times New Roman" w:hAnsi="Times New Roman" w:cs="Times New Roman"/>
          <w:color w:val="auto"/>
          <w:sz w:val="21"/>
          <w:szCs w:val="21"/>
        </w:rPr>
        <w:t xml:space="preserve">.4 </w:t>
      </w:r>
      <w:r w:rsidR="002F7C4A">
        <w:rPr>
          <w:rFonts w:ascii="Times New Roman" w:hAnsi="Times New Roman" w:cs="Times New Roman"/>
          <w:color w:val="auto"/>
          <w:sz w:val="21"/>
          <w:szCs w:val="21"/>
        </w:rPr>
        <w:t>O nacionalismo como solipsismo</w:t>
      </w:r>
      <w:r w:rsidR="00681309">
        <w:rPr>
          <w:rFonts w:ascii="Times New Roman" w:hAnsi="Times New Roman" w:cs="Times New Roman"/>
          <w:color w:val="auto"/>
          <w:sz w:val="21"/>
          <w:szCs w:val="21"/>
        </w:rPr>
        <w:t xml:space="preserve"> e pluralismo - </w:t>
      </w:r>
      <w:r w:rsidR="00915420">
        <w:rPr>
          <w:rFonts w:ascii="Times New Roman" w:hAnsi="Times New Roman" w:cs="Times New Roman"/>
          <w:color w:val="auto"/>
          <w:sz w:val="21"/>
          <w:szCs w:val="21"/>
        </w:rPr>
        <w:t xml:space="preserve">Axioma 4: </w:t>
      </w:r>
      <w:r w:rsidR="00915420" w:rsidRPr="00915420">
        <w:rPr>
          <w:rFonts w:ascii="Times New Roman" w:hAnsi="Times New Roman" w:cs="Times New Roman"/>
          <w:color w:val="auto"/>
          <w:sz w:val="21"/>
          <w:szCs w:val="21"/>
        </w:rPr>
        <w:t>Pressupõe-se a igualdade.</w:t>
      </w:r>
      <w:bookmarkEnd w:id="51"/>
    </w:p>
    <w:p w:rsidR="00E0093C" w:rsidRPr="00937648" w:rsidRDefault="00E0093C" w:rsidP="004B60BA">
      <w:pPr>
        <w:spacing w:before="40" w:after="40" w:line="240" w:lineRule="auto"/>
        <w:ind w:firstLine="567"/>
        <w:jc w:val="both"/>
        <w:rPr>
          <w:rFonts w:ascii="Times New Roman" w:hAnsi="Times New Roman" w:cs="Times New Roman"/>
          <w:sz w:val="21"/>
          <w:szCs w:val="21"/>
        </w:rPr>
      </w:pPr>
    </w:p>
    <w:p w:rsidR="000A3179" w:rsidRPr="00937648" w:rsidRDefault="000A3179"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Nesse subtítulo, como c</w:t>
      </w:r>
      <w:r w:rsidR="00431979">
        <w:rPr>
          <w:rFonts w:ascii="Times New Roman" w:hAnsi="Times New Roman" w:cs="Times New Roman"/>
          <w:sz w:val="21"/>
          <w:szCs w:val="21"/>
        </w:rPr>
        <w:t>ontinuidade da leitura antiplatô</w:t>
      </w:r>
      <w:r w:rsidRPr="00937648">
        <w:rPr>
          <w:rFonts w:ascii="Times New Roman" w:hAnsi="Times New Roman" w:cs="Times New Roman"/>
          <w:sz w:val="21"/>
          <w:szCs w:val="21"/>
        </w:rPr>
        <w:t>nica de Kelsen, verifica-se a questão da soberania no autor, assim como o problema</w:t>
      </w:r>
      <w:r w:rsidR="00AA7342">
        <w:rPr>
          <w:rFonts w:ascii="Times New Roman" w:hAnsi="Times New Roman" w:cs="Times New Roman"/>
          <w:sz w:val="21"/>
          <w:szCs w:val="21"/>
        </w:rPr>
        <w:t xml:space="preserve"> do conflito entre </w:t>
      </w:r>
      <w:r w:rsidRPr="00937648">
        <w:rPr>
          <w:rFonts w:ascii="Times New Roman" w:hAnsi="Times New Roman" w:cs="Times New Roman"/>
          <w:sz w:val="21"/>
          <w:szCs w:val="21"/>
        </w:rPr>
        <w:t>direito</w:t>
      </w:r>
      <w:r w:rsidR="00AA7342">
        <w:rPr>
          <w:rFonts w:ascii="Times New Roman" w:hAnsi="Times New Roman" w:cs="Times New Roman"/>
          <w:sz w:val="21"/>
          <w:szCs w:val="21"/>
        </w:rPr>
        <w:t xml:space="preserve"> nacional e internacional</w:t>
      </w:r>
      <w:r w:rsidRPr="00937648">
        <w:rPr>
          <w:rFonts w:ascii="Times New Roman" w:hAnsi="Times New Roman" w:cs="Times New Roman"/>
          <w:sz w:val="21"/>
          <w:szCs w:val="21"/>
        </w:rPr>
        <w:t xml:space="preserve"> como uma </w:t>
      </w:r>
      <w:r w:rsidRPr="00937648">
        <w:rPr>
          <w:rFonts w:ascii="Times New Roman" w:hAnsi="Times New Roman" w:cs="Times New Roman"/>
          <w:sz w:val="21"/>
          <w:szCs w:val="21"/>
        </w:rPr>
        <w:lastRenderedPageBreak/>
        <w:t>questão puramente subjetiva e emocional. Portanto, em estreita relação com sua leitura acerca do dualismo e amor platônico.</w:t>
      </w:r>
      <w:r w:rsidR="007611B1">
        <w:rPr>
          <w:rFonts w:ascii="Times New Roman" w:hAnsi="Times New Roman" w:cs="Times New Roman"/>
          <w:sz w:val="21"/>
          <w:szCs w:val="21"/>
        </w:rPr>
        <w:t xml:space="preserve"> O nacionalismo,</w:t>
      </w:r>
      <w:r w:rsidR="00061E70">
        <w:rPr>
          <w:rFonts w:ascii="Times New Roman" w:hAnsi="Times New Roman" w:cs="Times New Roman"/>
          <w:sz w:val="21"/>
          <w:szCs w:val="21"/>
        </w:rPr>
        <w:t xml:space="preserve"> e a própria ideia de Estado soberano,</w:t>
      </w:r>
      <w:r w:rsidR="007611B1">
        <w:rPr>
          <w:rFonts w:ascii="Times New Roman" w:hAnsi="Times New Roman" w:cs="Times New Roman"/>
          <w:sz w:val="21"/>
          <w:szCs w:val="21"/>
        </w:rPr>
        <w:t xml:space="preserve"> como se verá, constitui para Kelsen </w:t>
      </w:r>
      <w:r w:rsidR="00061E70">
        <w:rPr>
          <w:rFonts w:ascii="Times New Roman" w:hAnsi="Times New Roman" w:cs="Times New Roman"/>
          <w:sz w:val="21"/>
          <w:szCs w:val="21"/>
        </w:rPr>
        <w:t>um</w:t>
      </w:r>
      <w:r w:rsidR="007611B1">
        <w:rPr>
          <w:rFonts w:ascii="Times New Roman" w:hAnsi="Times New Roman" w:cs="Times New Roman"/>
          <w:sz w:val="21"/>
          <w:szCs w:val="21"/>
        </w:rPr>
        <w:t>a manifestação solipsista de direito.</w:t>
      </w:r>
    </w:p>
    <w:p w:rsidR="00E0093C" w:rsidRPr="00937648" w:rsidRDefault="00E0093C"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Nesse sentido, Kelsen</w:t>
      </w:r>
      <w:r w:rsidR="00961F7E">
        <w:rPr>
          <w:rFonts w:ascii="Times New Roman" w:hAnsi="Times New Roman" w:cs="Times New Roman"/>
          <w:sz w:val="21"/>
          <w:szCs w:val="21"/>
        </w:rPr>
        <w:t xml:space="preserve"> (2007, p. 525)</w:t>
      </w:r>
      <w:r w:rsidRPr="00937648">
        <w:rPr>
          <w:rFonts w:ascii="Times New Roman" w:hAnsi="Times New Roman" w:cs="Times New Roman"/>
          <w:sz w:val="21"/>
          <w:szCs w:val="21"/>
        </w:rPr>
        <w:t xml:space="preserve"> ressalta a imprecisão do termo ‘soberania’, assim como contesta a coerência da teoria tradicional. Ocorre que geralmente o significado do termo consiste na determinação do Estado nacional como detentor do supremo poder de controle do comportamento humano. O problema, contudo, incide a partir da impossibilidade de vinculação desse Estado, caso efetivamente a teoria tradicional fosse coerente, a qualquer critério que o determine, isto é, não pode haver qualquer conceito de soberano, pois tal atrelaria o próprio ao seu conceito. Por exemplo, se vincularmos o Estado soberano à legitimidade do povo para o efetivo exercício do seu poder supremo, o soberano em si mesmo seria</w:t>
      </w:r>
      <w:r w:rsidR="00915420">
        <w:rPr>
          <w:rFonts w:ascii="Times New Roman" w:hAnsi="Times New Roman" w:cs="Times New Roman"/>
          <w:sz w:val="21"/>
          <w:szCs w:val="21"/>
        </w:rPr>
        <w:t xml:space="preserve"> o conceito vinculante de povo </w:t>
      </w:r>
      <w:r w:rsidRPr="00937648">
        <w:rPr>
          <w:rFonts w:ascii="Times New Roman" w:hAnsi="Times New Roman" w:cs="Times New Roman"/>
          <w:sz w:val="21"/>
          <w:szCs w:val="21"/>
        </w:rPr>
        <w:t xml:space="preserve">e não mais a autoridade maior do Estado. Ou ainda, se determinássemos o soberano como aquele </w:t>
      </w:r>
      <w:r w:rsidR="00915420">
        <w:rPr>
          <w:rFonts w:ascii="Times New Roman" w:hAnsi="Times New Roman" w:cs="Times New Roman"/>
          <w:sz w:val="21"/>
          <w:szCs w:val="21"/>
        </w:rPr>
        <w:t>quem</w:t>
      </w:r>
      <w:r w:rsidRPr="00937648">
        <w:rPr>
          <w:rFonts w:ascii="Times New Roman" w:hAnsi="Times New Roman" w:cs="Times New Roman"/>
          <w:sz w:val="21"/>
          <w:szCs w:val="21"/>
        </w:rPr>
        <w:t xml:space="preserve"> decide no estado de exceção, esse estado de exceção é quem o definiria, tornando o conceito também incoerente. Por corolário, se vinculássemos ao conceito de soberania qualquer outra condição, seja empírica ou racional, essa condição seria, efetivamente, o poder maior do Estado.</w:t>
      </w:r>
    </w:p>
    <w:p w:rsidR="00E0093C" w:rsidRPr="00937648" w:rsidRDefault="00961F7E"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Observa-se</w:t>
      </w:r>
      <w:r w:rsidR="00E0093C" w:rsidRPr="00937648">
        <w:rPr>
          <w:rFonts w:ascii="Times New Roman" w:hAnsi="Times New Roman" w:cs="Times New Roman"/>
          <w:sz w:val="21"/>
          <w:szCs w:val="21"/>
        </w:rPr>
        <w:t xml:space="preserve">, ainda, que o problema agrava-se tendo em vista a necessidade de definir o soberano para reivindicar a sua existência conceitual. Do contrário, não haveria qualquer especificação de soberania. Destarte, a distinção consiste na necessária construção de um conceito objetivo. Contudo, é ilógico admitir um determinante sem transferir para outro nível o efetivo poder do Estado. Portanto, a teoria tradicional não se sustenta pelo viés epistemológico. </w:t>
      </w:r>
    </w:p>
    <w:p w:rsidR="00E0093C" w:rsidRPr="00937648" w:rsidRDefault="00E0093C"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A teoria tradicional, porém, ampara-se sobre a vinculação da validade da vontade soberana à legitimidade moral. Para Kelsen</w:t>
      </w:r>
      <w:r w:rsidR="00915420">
        <w:rPr>
          <w:rFonts w:ascii="Times New Roman" w:hAnsi="Times New Roman" w:cs="Times New Roman"/>
          <w:sz w:val="21"/>
          <w:szCs w:val="21"/>
        </w:rPr>
        <w:t xml:space="preserve"> (2007, p. 525)</w:t>
      </w:r>
      <w:r w:rsidRPr="00937648">
        <w:rPr>
          <w:rFonts w:ascii="Times New Roman" w:hAnsi="Times New Roman" w:cs="Times New Roman"/>
          <w:sz w:val="21"/>
          <w:szCs w:val="21"/>
        </w:rPr>
        <w:t>, a doutrina cristã</w:t>
      </w:r>
      <w:r w:rsidR="00915420">
        <w:rPr>
          <w:rFonts w:ascii="Times New Roman" w:hAnsi="Times New Roman" w:cs="Times New Roman"/>
          <w:sz w:val="21"/>
          <w:szCs w:val="21"/>
        </w:rPr>
        <w:t xml:space="preserve"> (e, por derivação, conforme visto no terceiro capítulo desta tese, também Platão)</w:t>
      </w:r>
      <w:r w:rsidR="008670D7">
        <w:rPr>
          <w:rFonts w:ascii="Times New Roman" w:hAnsi="Times New Roman" w:cs="Times New Roman"/>
          <w:sz w:val="21"/>
          <w:szCs w:val="21"/>
        </w:rPr>
        <w:t xml:space="preserve"> </w:t>
      </w:r>
      <w:r w:rsidRPr="00937648">
        <w:rPr>
          <w:rFonts w:ascii="Times New Roman" w:hAnsi="Times New Roman" w:cs="Times New Roman"/>
          <w:sz w:val="21"/>
          <w:szCs w:val="21"/>
        </w:rPr>
        <w:t xml:space="preserve">representa essa tentativa de dar poder supremo a alguém limitando e determinando esse poder à sua autoridade moral. De tal modo, </w:t>
      </w:r>
      <w:r w:rsidR="008670D7">
        <w:rPr>
          <w:rFonts w:ascii="Times New Roman" w:hAnsi="Times New Roman" w:cs="Times New Roman"/>
          <w:sz w:val="21"/>
          <w:szCs w:val="21"/>
        </w:rPr>
        <w:t>essa</w:t>
      </w:r>
      <w:r w:rsidRPr="00937648">
        <w:rPr>
          <w:rFonts w:ascii="Times New Roman" w:hAnsi="Times New Roman" w:cs="Times New Roman"/>
          <w:sz w:val="21"/>
          <w:szCs w:val="21"/>
        </w:rPr>
        <w:t xml:space="preserve"> teoria tradicional atrela a validade do Estado à sua moralidade e ao mesmo tempo (o que torna ambíguo o conceito) procura preservar o Estado soberano como a autoridade maior e como um poder que não está submetido a nenhuma outra ordem legal superior. Aqui reside um dualismo contraditório – ora, se o soberano detém o poder </w:t>
      </w:r>
      <w:r w:rsidRPr="00937648">
        <w:rPr>
          <w:rFonts w:ascii="Times New Roman" w:hAnsi="Times New Roman" w:cs="Times New Roman"/>
          <w:sz w:val="21"/>
          <w:szCs w:val="21"/>
        </w:rPr>
        <w:lastRenderedPageBreak/>
        <w:t>supremo, de forma alguma poderia estar limitado por qualquer tipo de moralidade.</w:t>
      </w:r>
    </w:p>
    <w:p w:rsidR="00E0093C" w:rsidRDefault="00915420"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Opondo-se</w:t>
      </w:r>
      <w:r w:rsidR="00E0093C" w:rsidRPr="00937648">
        <w:rPr>
          <w:rFonts w:ascii="Times New Roman" w:hAnsi="Times New Roman" w:cs="Times New Roman"/>
          <w:sz w:val="21"/>
          <w:szCs w:val="21"/>
        </w:rPr>
        <w:t xml:space="preserve"> a essa teoria, Kelsen</w:t>
      </w:r>
      <w:r w:rsidR="00961F7E">
        <w:rPr>
          <w:rFonts w:ascii="Times New Roman" w:hAnsi="Times New Roman" w:cs="Times New Roman"/>
          <w:sz w:val="21"/>
          <w:szCs w:val="21"/>
        </w:rPr>
        <w:t xml:space="preserve"> (2007, p. 526)</w:t>
      </w:r>
      <w:r w:rsidR="00E0093C" w:rsidRPr="00937648">
        <w:rPr>
          <w:rFonts w:ascii="Times New Roman" w:hAnsi="Times New Roman" w:cs="Times New Roman"/>
          <w:sz w:val="21"/>
          <w:szCs w:val="21"/>
        </w:rPr>
        <w:t xml:space="preserve"> </w:t>
      </w:r>
      <w:r>
        <w:rPr>
          <w:rFonts w:ascii="Times New Roman" w:hAnsi="Times New Roman" w:cs="Times New Roman"/>
          <w:sz w:val="21"/>
          <w:szCs w:val="21"/>
        </w:rPr>
        <w:t>defende</w:t>
      </w:r>
      <w:r w:rsidR="00E0093C" w:rsidRPr="00937648">
        <w:rPr>
          <w:rFonts w:ascii="Times New Roman" w:hAnsi="Times New Roman" w:cs="Times New Roman"/>
          <w:sz w:val="21"/>
          <w:szCs w:val="21"/>
        </w:rPr>
        <w:t xml:space="preserve"> que a soberania corresponde somente ao Estado enquanto sistema legal (e não acima do sistema normativo), isto é, um sistema que regula o comportamento humano. Ou seja, não há como determinar qualquer soberano que não o próprio sistema normativo, o qual obtém validade objetiva tão somente através da </w:t>
      </w:r>
      <w:r w:rsidR="008670D7">
        <w:rPr>
          <w:rFonts w:ascii="Times New Roman" w:hAnsi="Times New Roman" w:cs="Times New Roman"/>
          <w:sz w:val="21"/>
          <w:szCs w:val="21"/>
        </w:rPr>
        <w:t>NF</w:t>
      </w:r>
      <w:r w:rsidR="00E0093C" w:rsidRPr="00937648">
        <w:rPr>
          <w:rFonts w:ascii="Times New Roman" w:hAnsi="Times New Roman" w:cs="Times New Roman"/>
          <w:sz w:val="21"/>
          <w:szCs w:val="21"/>
        </w:rPr>
        <w:t xml:space="preserve">. </w:t>
      </w:r>
      <w:r w:rsidR="00725588">
        <w:rPr>
          <w:rFonts w:ascii="Times New Roman" w:hAnsi="Times New Roman" w:cs="Times New Roman"/>
          <w:sz w:val="21"/>
          <w:szCs w:val="21"/>
        </w:rPr>
        <w:t xml:space="preserve">A teoria de Kelsen, </w:t>
      </w:r>
      <w:r w:rsidR="00E0093C" w:rsidRPr="00937648">
        <w:rPr>
          <w:rFonts w:ascii="Times New Roman" w:hAnsi="Times New Roman" w:cs="Times New Roman"/>
          <w:sz w:val="21"/>
          <w:szCs w:val="21"/>
        </w:rPr>
        <w:t>a partir daí</w:t>
      </w:r>
      <w:r w:rsidR="00725588">
        <w:rPr>
          <w:rFonts w:ascii="Times New Roman" w:hAnsi="Times New Roman" w:cs="Times New Roman"/>
          <w:sz w:val="21"/>
          <w:szCs w:val="21"/>
        </w:rPr>
        <w:t>,</w:t>
      </w:r>
      <w:r w:rsidR="00E0093C" w:rsidRPr="00937648">
        <w:rPr>
          <w:rFonts w:ascii="Times New Roman" w:hAnsi="Times New Roman" w:cs="Times New Roman"/>
          <w:sz w:val="21"/>
          <w:szCs w:val="21"/>
        </w:rPr>
        <w:t xml:space="preserve"> foca nos dois tipos de sistema normativos existentes – o sistema normativo estatal ou o sistema normativo internacional. O problema, </w:t>
      </w:r>
      <w:r w:rsidR="00E63B42">
        <w:rPr>
          <w:rFonts w:ascii="Times New Roman" w:hAnsi="Times New Roman" w:cs="Times New Roman"/>
          <w:sz w:val="21"/>
          <w:szCs w:val="21"/>
        </w:rPr>
        <w:t>considerando o</w:t>
      </w:r>
      <w:r w:rsidR="00725588">
        <w:rPr>
          <w:rFonts w:ascii="Times New Roman" w:hAnsi="Times New Roman" w:cs="Times New Roman"/>
          <w:sz w:val="21"/>
          <w:szCs w:val="21"/>
        </w:rPr>
        <w:t xml:space="preserve"> seu</w:t>
      </w:r>
      <w:r w:rsidR="00E63B42">
        <w:rPr>
          <w:rFonts w:ascii="Times New Roman" w:hAnsi="Times New Roman" w:cs="Times New Roman"/>
          <w:sz w:val="21"/>
          <w:szCs w:val="21"/>
        </w:rPr>
        <w:t xml:space="preserve"> antiplatonismo</w:t>
      </w:r>
      <w:r w:rsidR="00E0093C" w:rsidRPr="00937648">
        <w:rPr>
          <w:rFonts w:ascii="Times New Roman" w:hAnsi="Times New Roman" w:cs="Times New Roman"/>
          <w:sz w:val="21"/>
          <w:szCs w:val="21"/>
        </w:rPr>
        <w:t>, corresponde somente ao Estado enquanto sistema legal (e não como poder supremo sobre o comportamento humano) e a prevalência da ordem jurídica interna e externa marca a posição política de cada normatividade.</w:t>
      </w:r>
    </w:p>
    <w:p w:rsidR="00E0093C" w:rsidRPr="00937648" w:rsidRDefault="00E0093C" w:rsidP="004B60BA">
      <w:pPr>
        <w:spacing w:before="40" w:after="40" w:line="240" w:lineRule="auto"/>
        <w:ind w:firstLine="567"/>
        <w:jc w:val="both"/>
        <w:rPr>
          <w:rFonts w:ascii="Times New Roman" w:hAnsi="Times New Roman" w:cs="Times New Roman"/>
          <w:sz w:val="21"/>
          <w:szCs w:val="21"/>
        </w:rPr>
      </w:pPr>
    </w:p>
    <w:p w:rsidR="00E0093C" w:rsidRPr="00AC1E75" w:rsidRDefault="00E54DB4" w:rsidP="004B60BA">
      <w:pPr>
        <w:pStyle w:val="Ttulo3"/>
        <w:spacing w:after="40" w:line="240" w:lineRule="auto"/>
        <w:rPr>
          <w:rFonts w:ascii="Times New Roman" w:hAnsi="Times New Roman" w:cs="Times New Roman"/>
          <w:b/>
          <w:color w:val="auto"/>
          <w:sz w:val="21"/>
          <w:szCs w:val="21"/>
        </w:rPr>
      </w:pPr>
      <w:bookmarkStart w:id="52" w:name="_Toc12365515"/>
      <w:r>
        <w:rPr>
          <w:rFonts w:ascii="Times New Roman" w:hAnsi="Times New Roman" w:cs="Times New Roman"/>
          <w:b/>
          <w:color w:val="auto"/>
          <w:sz w:val="21"/>
          <w:szCs w:val="21"/>
        </w:rPr>
        <w:t>6</w:t>
      </w:r>
      <w:r w:rsidR="00AC1E75" w:rsidRPr="00AC1E75">
        <w:rPr>
          <w:rFonts w:ascii="Times New Roman" w:hAnsi="Times New Roman" w:cs="Times New Roman"/>
          <w:b/>
          <w:color w:val="auto"/>
          <w:sz w:val="21"/>
          <w:szCs w:val="21"/>
        </w:rPr>
        <w:t xml:space="preserve">.4.1 </w:t>
      </w:r>
      <w:r w:rsidR="005A570E">
        <w:rPr>
          <w:rFonts w:ascii="Times New Roman" w:hAnsi="Times New Roman" w:cs="Times New Roman"/>
          <w:b/>
          <w:color w:val="auto"/>
          <w:sz w:val="21"/>
          <w:szCs w:val="21"/>
        </w:rPr>
        <w:t>A refutação do dualismo</w:t>
      </w:r>
      <w:bookmarkEnd w:id="52"/>
    </w:p>
    <w:p w:rsidR="00E0093C" w:rsidRPr="00937648" w:rsidRDefault="00E0093C" w:rsidP="004B60BA">
      <w:pPr>
        <w:spacing w:before="40" w:after="40" w:line="240" w:lineRule="auto"/>
        <w:ind w:firstLine="567"/>
        <w:jc w:val="both"/>
        <w:rPr>
          <w:rFonts w:ascii="Times New Roman" w:hAnsi="Times New Roman" w:cs="Times New Roman"/>
          <w:sz w:val="21"/>
          <w:szCs w:val="21"/>
        </w:rPr>
      </w:pPr>
    </w:p>
    <w:p w:rsidR="00E0093C" w:rsidRPr="00937648" w:rsidRDefault="00350A62"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Segundo</w:t>
      </w:r>
      <w:r w:rsidR="00E0093C" w:rsidRPr="00937648">
        <w:rPr>
          <w:rFonts w:ascii="Times New Roman" w:hAnsi="Times New Roman" w:cs="Times New Roman"/>
          <w:sz w:val="21"/>
          <w:szCs w:val="21"/>
        </w:rPr>
        <w:t xml:space="preserve"> Kelsen</w:t>
      </w:r>
      <w:r w:rsidR="005A570E">
        <w:rPr>
          <w:rFonts w:ascii="Times New Roman" w:hAnsi="Times New Roman" w:cs="Times New Roman"/>
          <w:sz w:val="21"/>
          <w:szCs w:val="21"/>
        </w:rPr>
        <w:t xml:space="preserve"> (2007, p. 526)</w:t>
      </w:r>
      <w:r w:rsidR="00E0093C" w:rsidRPr="00937648">
        <w:rPr>
          <w:rFonts w:ascii="Times New Roman" w:hAnsi="Times New Roman" w:cs="Times New Roman"/>
          <w:sz w:val="21"/>
          <w:szCs w:val="21"/>
        </w:rPr>
        <w:t>, superada a doutrina tradicional, restam duas teorias adversárias acerca do problema da relação entre os sistemas de direito estatal e internacional – o dualismo (ou pluralismo) versus o monismo. De acordo com o dualismo, o direito estatal e internacional são dois sistemas normativos independentes um do outro e válidos ao mesmo tempo. Conforme o dualismo, um comportamento humano pode ser julgado tanto pelo ponto de vista do direito nacional quanto internacional. Ao contrário, a teoria monista entende que os dois sistemas normativos formam uma unidade, que por sua vez admite tanto o primado do direito nacional quanto o primado do direito internacional.</w:t>
      </w:r>
      <w:r w:rsidR="00620CCC">
        <w:rPr>
          <w:rStyle w:val="Refdenotaderodap"/>
          <w:rFonts w:ascii="Times New Roman" w:hAnsi="Times New Roman" w:cs="Times New Roman"/>
          <w:sz w:val="21"/>
          <w:szCs w:val="21"/>
        </w:rPr>
        <w:footnoteReference w:id="60"/>
      </w:r>
    </w:p>
    <w:p w:rsidR="00E0093C" w:rsidRPr="00937648" w:rsidRDefault="00725588"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Ocorre</w:t>
      </w:r>
      <w:r w:rsidR="00E0093C" w:rsidRPr="00937648">
        <w:rPr>
          <w:rFonts w:ascii="Times New Roman" w:hAnsi="Times New Roman" w:cs="Times New Roman"/>
          <w:sz w:val="21"/>
          <w:szCs w:val="21"/>
        </w:rPr>
        <w:t>, segundo Kelsen</w:t>
      </w:r>
      <w:r w:rsidR="0004016C">
        <w:rPr>
          <w:rFonts w:ascii="Times New Roman" w:hAnsi="Times New Roman" w:cs="Times New Roman"/>
          <w:sz w:val="21"/>
          <w:szCs w:val="21"/>
        </w:rPr>
        <w:t xml:space="preserve"> (2007, p. 527)</w:t>
      </w:r>
      <w:r w:rsidR="00E0093C" w:rsidRPr="00937648">
        <w:rPr>
          <w:rFonts w:ascii="Times New Roman" w:hAnsi="Times New Roman" w:cs="Times New Roman"/>
          <w:sz w:val="21"/>
          <w:szCs w:val="21"/>
        </w:rPr>
        <w:t xml:space="preserve">, que se alguém reconhece a imposição de obrigações sobre o Estado pelo direito internacional, isto é, a possibilidade </w:t>
      </w:r>
      <w:r w:rsidR="00EC15A5" w:rsidRPr="00937648">
        <w:rPr>
          <w:rFonts w:ascii="Times New Roman" w:hAnsi="Times New Roman" w:cs="Times New Roman"/>
          <w:sz w:val="21"/>
          <w:szCs w:val="21"/>
        </w:rPr>
        <w:t>de o</w:t>
      </w:r>
      <w:r w:rsidR="00E0093C" w:rsidRPr="00937648">
        <w:rPr>
          <w:rFonts w:ascii="Times New Roman" w:hAnsi="Times New Roman" w:cs="Times New Roman"/>
          <w:sz w:val="21"/>
          <w:szCs w:val="21"/>
        </w:rPr>
        <w:t xml:space="preserve"> direito internacional delegar poder para o sistema jurídico estatal especificar deveres, então o sistema dualista entra em colapso. Isso porque o dualismo não pode aceitar o sistema normativo internacional como válido internamente. Quando o faz, resulta em contradição. A unidade dos sistemas, representada pela teoria monista, não tem essa preocupação. Ela pode explicar a relação entre o direito estatal e internacional sem tal contradição, na qual recai necessariamente </w:t>
      </w:r>
      <w:r w:rsidR="00E0093C" w:rsidRPr="00937648">
        <w:rPr>
          <w:rFonts w:ascii="Times New Roman" w:hAnsi="Times New Roman" w:cs="Times New Roman"/>
          <w:sz w:val="21"/>
          <w:szCs w:val="21"/>
        </w:rPr>
        <w:lastRenderedPageBreak/>
        <w:t>a teoria dualista. A teoria monista também pode mostrar que, pelo princípio da efetividade, o direito positivo internacional determina a base e a esfera da validade do sistema legal estatal, a qual torna indubitável a unidade epistêmica entre o direito internacional e o direito do Estado.</w:t>
      </w:r>
    </w:p>
    <w:p w:rsidR="00E0093C" w:rsidRPr="00937648" w:rsidRDefault="00725588"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Segundo Kelsen</w:t>
      </w:r>
      <w:r w:rsidR="00C07493">
        <w:rPr>
          <w:rFonts w:ascii="Times New Roman" w:hAnsi="Times New Roman" w:cs="Times New Roman"/>
          <w:sz w:val="21"/>
          <w:szCs w:val="21"/>
        </w:rPr>
        <w:t xml:space="preserve"> (2005, p. 516)</w:t>
      </w:r>
      <w:r w:rsidR="00E0093C" w:rsidRPr="00937648">
        <w:rPr>
          <w:rFonts w:ascii="Times New Roman" w:hAnsi="Times New Roman" w:cs="Times New Roman"/>
          <w:sz w:val="21"/>
          <w:szCs w:val="21"/>
        </w:rPr>
        <w:t>:</w:t>
      </w:r>
    </w:p>
    <w:p w:rsidR="00E0093C" w:rsidRPr="00AC1E75" w:rsidRDefault="00E0093C" w:rsidP="004B60BA">
      <w:pPr>
        <w:spacing w:before="40" w:after="40" w:line="240" w:lineRule="auto"/>
        <w:ind w:left="1985"/>
        <w:jc w:val="both"/>
        <w:rPr>
          <w:rFonts w:ascii="Times New Roman" w:hAnsi="Times New Roman" w:cs="Times New Roman"/>
          <w:sz w:val="19"/>
          <w:szCs w:val="19"/>
        </w:rPr>
      </w:pPr>
      <w:r w:rsidRPr="00AC1E75">
        <w:rPr>
          <w:rFonts w:ascii="Times New Roman" w:hAnsi="Times New Roman" w:cs="Times New Roman"/>
          <w:sz w:val="19"/>
          <w:szCs w:val="19"/>
        </w:rPr>
        <w:t>Esse dualismo ou – levando em conta a existência de numerosas ordens jurídicas nacionais – esse pluralismo contradiz, conforme vimos, o conteúdo do Direito Internacional, pois ele próprio estabelece uma relação entre suas normas e as das diferentes ordens jurídicas nacionais. A teoria pluralista está em contradição com o Direito Positivo, na medida em que o Direito Internacional seja considerado uma ordem jurídica válida. E os próprios representantes dessa teoria aceitam o Direito Internacional como Direito Positivo.</w:t>
      </w:r>
    </w:p>
    <w:p w:rsidR="00E0093C" w:rsidRPr="00937648" w:rsidRDefault="00680519"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Nesse mesmo sentido, o</w:t>
      </w:r>
      <w:r w:rsidR="00E0093C" w:rsidRPr="00937648">
        <w:rPr>
          <w:rFonts w:ascii="Times New Roman" w:hAnsi="Times New Roman" w:cs="Times New Roman"/>
          <w:sz w:val="21"/>
          <w:szCs w:val="21"/>
        </w:rPr>
        <w:t xml:space="preserve"> Direito internacional e o Direito Nacional não podem ser sistemas jurídicos distintos e mutuamente independentes se as normas forem consideradas válidas para o mesmo espaço e ao mesmo tempo. É impossível supor que as normas simultaneamente válidas pertençam a sistemas diferentes, mutualmente independentes.</w:t>
      </w:r>
    </w:p>
    <w:p w:rsidR="00E0093C" w:rsidRPr="00937648" w:rsidRDefault="00680519"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Entretanto, o</w:t>
      </w:r>
      <w:r w:rsidR="00E0093C" w:rsidRPr="00937648">
        <w:rPr>
          <w:rFonts w:ascii="Times New Roman" w:hAnsi="Times New Roman" w:cs="Times New Roman"/>
          <w:sz w:val="21"/>
          <w:szCs w:val="21"/>
        </w:rPr>
        <w:t>s pluralistas não negam que as normas de Direito Internacional e as do Direito Nacional sejam simultaneamente válidas. Pelo contrário, pressupondo que ambas sejam válidas simultaneamente, eles defendem que prevalece uma determinada relação entre as duas, a saber, a relação de independência mútua, o que significa que não existe relação entre os dois sistemas de normas válidas.</w:t>
      </w:r>
    </w:p>
    <w:p w:rsidR="00E0093C" w:rsidRPr="00937648" w:rsidRDefault="00E0093C"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Enfim, Kelsen</w:t>
      </w:r>
      <w:r w:rsidR="001D17C1">
        <w:rPr>
          <w:rFonts w:ascii="Times New Roman" w:hAnsi="Times New Roman" w:cs="Times New Roman"/>
          <w:sz w:val="21"/>
          <w:szCs w:val="21"/>
        </w:rPr>
        <w:t xml:space="preserve"> (2007, p. 527)</w:t>
      </w:r>
      <w:r w:rsidRPr="00937648">
        <w:rPr>
          <w:rFonts w:ascii="Times New Roman" w:hAnsi="Times New Roman" w:cs="Times New Roman"/>
          <w:sz w:val="21"/>
          <w:szCs w:val="21"/>
        </w:rPr>
        <w:t xml:space="preserve"> também refuta, além das teorias tradicionais, a teoria dualista do direito nacional e internacional. Para os dualistas, o sistema jurídico estatal seria o soberano, ao mesmo tempo em que o direito internacional também teria normas válidas e independentes do direito nacional. Ora, há, aqui, um conflito irresolúvel entre sistemas, o que torna impossível a concepção dualista de soberania.</w:t>
      </w:r>
    </w:p>
    <w:p w:rsidR="00E0093C" w:rsidRPr="00937648" w:rsidRDefault="00680519"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Ultrapassado</w:t>
      </w:r>
      <w:r w:rsidR="00E0093C" w:rsidRPr="00937648">
        <w:rPr>
          <w:rFonts w:ascii="Times New Roman" w:hAnsi="Times New Roman" w:cs="Times New Roman"/>
          <w:sz w:val="21"/>
          <w:szCs w:val="21"/>
        </w:rPr>
        <w:t xml:space="preserve"> o dualismo, resta apenas a descrição do monismo e suas subdivisões em monismo do primado do direito nacional versus o monismo do primado do direito internacional. Cabe também ressaltar que o monismo não significa a ratificação de uma Constituição do direito internacional sobre o direito nacional. Esse caso só seria viável na hipótese de um Estado mundial, no qual o monopólio da força legítima se deslocaria das nações para a concentração em um órgão superior mundial, com a pressuposição de apenas uma norma fundamental para todos os </w:t>
      </w:r>
      <w:r w:rsidR="00E0093C" w:rsidRPr="00937648">
        <w:rPr>
          <w:rFonts w:ascii="Times New Roman" w:hAnsi="Times New Roman" w:cs="Times New Roman"/>
          <w:sz w:val="21"/>
          <w:szCs w:val="21"/>
        </w:rPr>
        <w:lastRenderedPageBreak/>
        <w:t>Estados. Segundo Kelsen, essa não é uma opção verificável na sua conjuntura política. Ao contrário, o direito internacional permanece tal qual as tribos primitivas, nas quais há um direito, porém sem um Estado. Conforme o autor</w:t>
      </w:r>
      <w:r w:rsidR="00905FE8">
        <w:rPr>
          <w:rFonts w:ascii="Times New Roman" w:hAnsi="Times New Roman" w:cs="Times New Roman"/>
          <w:sz w:val="21"/>
          <w:szCs w:val="21"/>
        </w:rPr>
        <w:t xml:space="preserve"> (KELSEN, 2009</w:t>
      </w:r>
      <w:r>
        <w:rPr>
          <w:rFonts w:ascii="Times New Roman" w:hAnsi="Times New Roman" w:cs="Times New Roman"/>
          <w:sz w:val="21"/>
          <w:szCs w:val="21"/>
        </w:rPr>
        <w:t>b</w:t>
      </w:r>
      <w:r w:rsidR="00905FE8">
        <w:rPr>
          <w:rFonts w:ascii="Times New Roman" w:hAnsi="Times New Roman" w:cs="Times New Roman"/>
          <w:sz w:val="21"/>
          <w:szCs w:val="21"/>
        </w:rPr>
        <w:t>, p. 358)</w:t>
      </w:r>
      <w:r w:rsidR="00E0093C" w:rsidRPr="00937648">
        <w:rPr>
          <w:rFonts w:ascii="Times New Roman" w:hAnsi="Times New Roman" w:cs="Times New Roman"/>
          <w:sz w:val="21"/>
          <w:szCs w:val="21"/>
        </w:rPr>
        <w:t>:</w:t>
      </w:r>
    </w:p>
    <w:p w:rsidR="00E0093C" w:rsidRPr="00905FE8" w:rsidRDefault="00E0093C" w:rsidP="004B60BA">
      <w:pPr>
        <w:spacing w:before="40" w:after="40" w:line="240" w:lineRule="auto"/>
        <w:ind w:left="2268"/>
        <w:jc w:val="both"/>
        <w:rPr>
          <w:rFonts w:ascii="Times New Roman" w:hAnsi="Times New Roman" w:cs="Times New Roman"/>
          <w:sz w:val="19"/>
          <w:szCs w:val="19"/>
        </w:rPr>
      </w:pPr>
      <w:r w:rsidRPr="00905FE8">
        <w:rPr>
          <w:rFonts w:ascii="Times New Roman" w:hAnsi="Times New Roman" w:cs="Times New Roman"/>
          <w:sz w:val="19"/>
          <w:szCs w:val="19"/>
        </w:rPr>
        <w:t>O Direito internacional, como ordem coerciva, mostra, na verdade, o mesmo caráter que o Direito estadual. Distingue-se dele, porém, e revela uma certa semelhança com o Direito da sociedade primitiva, pelo fato de não instituir, pelo menos enquanto Direito internacional geral vinculante em relação a todos os Estados, quaisquer órgãos funcionando segundo o princípio da divisão do trabalho para a criação e aplicação das suas normas. Encontra-se ainda num estádio de grande descentralização.</w:t>
      </w:r>
    </w:p>
    <w:p w:rsidR="00E0093C" w:rsidRPr="00905FE8" w:rsidRDefault="00E0093C" w:rsidP="004B60BA">
      <w:pPr>
        <w:spacing w:before="40" w:after="40" w:line="240" w:lineRule="auto"/>
        <w:ind w:left="1985"/>
        <w:jc w:val="both"/>
        <w:rPr>
          <w:rFonts w:ascii="Times New Roman" w:hAnsi="Times New Roman" w:cs="Times New Roman"/>
          <w:sz w:val="19"/>
          <w:szCs w:val="19"/>
        </w:rPr>
      </w:pPr>
      <w:r w:rsidRPr="00905FE8">
        <w:rPr>
          <w:rFonts w:ascii="Times New Roman" w:hAnsi="Times New Roman" w:cs="Times New Roman"/>
          <w:sz w:val="19"/>
          <w:szCs w:val="19"/>
        </w:rPr>
        <w:t>(...)</w:t>
      </w:r>
    </w:p>
    <w:p w:rsidR="00E0093C" w:rsidRPr="00937648" w:rsidRDefault="00E0093C" w:rsidP="004B60BA">
      <w:pPr>
        <w:spacing w:before="40" w:after="40" w:line="240" w:lineRule="auto"/>
        <w:ind w:left="2268"/>
        <w:jc w:val="both"/>
        <w:rPr>
          <w:rFonts w:ascii="Times New Roman" w:hAnsi="Times New Roman" w:cs="Times New Roman"/>
          <w:sz w:val="21"/>
          <w:szCs w:val="21"/>
        </w:rPr>
      </w:pPr>
      <w:r w:rsidRPr="00905FE8">
        <w:rPr>
          <w:rFonts w:ascii="Times New Roman" w:hAnsi="Times New Roman" w:cs="Times New Roman"/>
          <w:sz w:val="19"/>
          <w:szCs w:val="19"/>
        </w:rPr>
        <w:t>Toda a evolução técnico-jurídica apontada tem, em última análise, a tendência para fazer desaparecer a linha divisória entre Direito internacional e ordem jurídica do Estado singular. Por forma que o último termo da real evolução jurídica, dirigida a uma centralização cada vez maior, parece ser a unidade de organização de uma comunidade universal de Direito mundial, quer dizer, a formação de um Estado mundial. Presentemente, no entanto, ainda não se pode falar de uma tal comunidade. Apenas existe uma unidade cognoscitiva de todo o Direito, o que significa que podemos conceber o conjunto formado pelo Direito internacional e as ordens jurídicas nacionais como um sistema unitário de normas – justamente como estamos acostumados a considerar como uma unidade a ordem jurídica do Estado singular.</w:t>
      </w:r>
    </w:p>
    <w:p w:rsidR="00E0093C" w:rsidRPr="00937648" w:rsidRDefault="00680519"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Enfim</w:t>
      </w:r>
      <w:r w:rsidR="00E0093C" w:rsidRPr="00937648">
        <w:rPr>
          <w:rFonts w:ascii="Times New Roman" w:hAnsi="Times New Roman" w:cs="Times New Roman"/>
          <w:sz w:val="21"/>
          <w:szCs w:val="21"/>
        </w:rPr>
        <w:t xml:space="preserve">, a teoria monista não </w:t>
      </w:r>
      <w:r>
        <w:rPr>
          <w:rFonts w:ascii="Times New Roman" w:hAnsi="Times New Roman" w:cs="Times New Roman"/>
          <w:sz w:val="21"/>
          <w:szCs w:val="21"/>
        </w:rPr>
        <w:t xml:space="preserve">se </w:t>
      </w:r>
      <w:r w:rsidR="00BD7843">
        <w:rPr>
          <w:rFonts w:ascii="Times New Roman" w:hAnsi="Times New Roman" w:cs="Times New Roman"/>
          <w:sz w:val="21"/>
          <w:szCs w:val="21"/>
        </w:rPr>
        <w:t>apoia</w:t>
      </w:r>
      <w:r w:rsidR="00E0093C" w:rsidRPr="00937648">
        <w:rPr>
          <w:rFonts w:ascii="Times New Roman" w:hAnsi="Times New Roman" w:cs="Times New Roman"/>
          <w:sz w:val="21"/>
          <w:szCs w:val="21"/>
        </w:rPr>
        <w:t xml:space="preserve"> </w:t>
      </w:r>
      <w:r>
        <w:rPr>
          <w:rFonts w:ascii="Times New Roman" w:hAnsi="Times New Roman" w:cs="Times New Roman"/>
          <w:sz w:val="21"/>
          <w:szCs w:val="21"/>
        </w:rPr>
        <w:t>n</w:t>
      </w:r>
      <w:r w:rsidR="00E0093C" w:rsidRPr="00937648">
        <w:rPr>
          <w:rFonts w:ascii="Times New Roman" w:hAnsi="Times New Roman" w:cs="Times New Roman"/>
          <w:sz w:val="21"/>
          <w:szCs w:val="21"/>
        </w:rPr>
        <w:t xml:space="preserve">a ideia da pressuposição da </w:t>
      </w:r>
      <w:r w:rsidR="00BD7843">
        <w:rPr>
          <w:rFonts w:ascii="Times New Roman" w:hAnsi="Times New Roman" w:cs="Times New Roman"/>
          <w:sz w:val="21"/>
          <w:szCs w:val="21"/>
        </w:rPr>
        <w:t>NF</w:t>
      </w:r>
      <w:r w:rsidR="00E0093C" w:rsidRPr="00937648">
        <w:rPr>
          <w:rFonts w:ascii="Times New Roman" w:hAnsi="Times New Roman" w:cs="Times New Roman"/>
          <w:sz w:val="21"/>
          <w:szCs w:val="21"/>
        </w:rPr>
        <w:t xml:space="preserve"> acima da Constituição do Estado (como na hipótese de um Estado mundial), mas tão somente o monismo entre a legislação nacional e internacional, cujo primado (mas não o conteúdo) varia conforme as teorias adotadas – a teoria do reconhecimento versus a teoria da efetividade. Ainda, a solução do problema da soberania só pode ser compreendida através da construção monista da relação entre direito internacional e nacional e a diferença entre as duas teorias monistas </w:t>
      </w:r>
      <w:r w:rsidR="00E0093C" w:rsidRPr="00937648">
        <w:rPr>
          <w:rFonts w:ascii="Times New Roman" w:hAnsi="Times New Roman" w:cs="Times New Roman"/>
          <w:sz w:val="21"/>
          <w:szCs w:val="21"/>
        </w:rPr>
        <w:lastRenderedPageBreak/>
        <w:t>reside, por sua vez, tão somente na oposição de dois diferentes pontos de vista.</w:t>
      </w:r>
    </w:p>
    <w:p w:rsidR="00B4640D" w:rsidRPr="00937648" w:rsidRDefault="00B4640D" w:rsidP="004B60BA">
      <w:pPr>
        <w:spacing w:before="40" w:after="40" w:line="240" w:lineRule="auto"/>
        <w:ind w:firstLine="567"/>
        <w:jc w:val="both"/>
        <w:rPr>
          <w:rFonts w:ascii="Times New Roman" w:hAnsi="Times New Roman" w:cs="Times New Roman"/>
          <w:sz w:val="21"/>
          <w:szCs w:val="21"/>
        </w:rPr>
      </w:pPr>
    </w:p>
    <w:p w:rsidR="00E0093C" w:rsidRPr="00693E4C" w:rsidRDefault="00E54DB4" w:rsidP="004B60BA">
      <w:pPr>
        <w:pStyle w:val="Ttulo3"/>
        <w:spacing w:after="40" w:line="240" w:lineRule="auto"/>
        <w:rPr>
          <w:rFonts w:ascii="Times New Roman" w:hAnsi="Times New Roman" w:cs="Times New Roman"/>
          <w:b/>
          <w:color w:val="auto"/>
          <w:sz w:val="21"/>
          <w:szCs w:val="21"/>
        </w:rPr>
      </w:pPr>
      <w:bookmarkStart w:id="53" w:name="_Toc12365516"/>
      <w:r>
        <w:rPr>
          <w:rFonts w:ascii="Times New Roman" w:hAnsi="Times New Roman" w:cs="Times New Roman"/>
          <w:b/>
          <w:color w:val="auto"/>
          <w:sz w:val="21"/>
          <w:szCs w:val="21"/>
        </w:rPr>
        <w:t>6</w:t>
      </w:r>
      <w:r w:rsidR="00693E4C" w:rsidRPr="00693E4C">
        <w:rPr>
          <w:rFonts w:ascii="Times New Roman" w:hAnsi="Times New Roman" w:cs="Times New Roman"/>
          <w:b/>
          <w:color w:val="auto"/>
          <w:sz w:val="21"/>
          <w:szCs w:val="21"/>
        </w:rPr>
        <w:t>.4.</w:t>
      </w:r>
      <w:r w:rsidR="00693E4C">
        <w:rPr>
          <w:rFonts w:ascii="Times New Roman" w:hAnsi="Times New Roman" w:cs="Times New Roman"/>
          <w:b/>
          <w:color w:val="auto"/>
          <w:sz w:val="21"/>
          <w:szCs w:val="21"/>
        </w:rPr>
        <w:t>1.1</w:t>
      </w:r>
      <w:r w:rsidR="00693E4C" w:rsidRPr="00693E4C">
        <w:rPr>
          <w:rFonts w:ascii="Times New Roman" w:hAnsi="Times New Roman" w:cs="Times New Roman"/>
          <w:b/>
          <w:color w:val="auto"/>
          <w:sz w:val="21"/>
          <w:szCs w:val="21"/>
        </w:rPr>
        <w:t xml:space="preserve"> </w:t>
      </w:r>
      <w:r w:rsidR="00680519">
        <w:rPr>
          <w:rFonts w:ascii="Times New Roman" w:hAnsi="Times New Roman" w:cs="Times New Roman"/>
          <w:b/>
          <w:color w:val="auto"/>
          <w:sz w:val="21"/>
          <w:szCs w:val="21"/>
        </w:rPr>
        <w:t>O</w:t>
      </w:r>
      <w:r w:rsidR="00E0093C" w:rsidRPr="00693E4C">
        <w:rPr>
          <w:rFonts w:ascii="Times New Roman" w:hAnsi="Times New Roman" w:cs="Times New Roman"/>
          <w:b/>
          <w:color w:val="auto"/>
          <w:sz w:val="21"/>
          <w:szCs w:val="21"/>
        </w:rPr>
        <w:t xml:space="preserve"> </w:t>
      </w:r>
      <w:r w:rsidR="00680519">
        <w:rPr>
          <w:rFonts w:ascii="Times New Roman" w:hAnsi="Times New Roman" w:cs="Times New Roman"/>
          <w:b/>
          <w:color w:val="auto"/>
          <w:sz w:val="21"/>
          <w:szCs w:val="21"/>
        </w:rPr>
        <w:t>solipsis</w:t>
      </w:r>
      <w:r w:rsidR="00CA5457">
        <w:rPr>
          <w:rFonts w:ascii="Times New Roman" w:hAnsi="Times New Roman" w:cs="Times New Roman"/>
          <w:b/>
          <w:color w:val="auto"/>
          <w:sz w:val="21"/>
          <w:szCs w:val="21"/>
        </w:rPr>
        <w:t xml:space="preserve">mo do primado do direito </w:t>
      </w:r>
      <w:r w:rsidR="00680519">
        <w:rPr>
          <w:rFonts w:ascii="Times New Roman" w:hAnsi="Times New Roman" w:cs="Times New Roman"/>
          <w:b/>
          <w:color w:val="auto"/>
          <w:sz w:val="21"/>
          <w:szCs w:val="21"/>
        </w:rPr>
        <w:t>nacional</w:t>
      </w:r>
      <w:bookmarkEnd w:id="53"/>
    </w:p>
    <w:p w:rsidR="00E0093C" w:rsidRPr="00937648" w:rsidRDefault="00E0093C" w:rsidP="004B60BA">
      <w:pPr>
        <w:spacing w:before="40" w:after="40" w:line="240" w:lineRule="auto"/>
        <w:ind w:firstLine="567"/>
        <w:jc w:val="both"/>
        <w:rPr>
          <w:rFonts w:ascii="Times New Roman" w:hAnsi="Times New Roman" w:cs="Times New Roman"/>
          <w:sz w:val="21"/>
          <w:szCs w:val="21"/>
        </w:rPr>
      </w:pPr>
    </w:p>
    <w:p w:rsidR="00E0093C" w:rsidRPr="00937648" w:rsidRDefault="00CA5457"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P</w:t>
      </w:r>
      <w:r w:rsidR="00E0093C" w:rsidRPr="00937648">
        <w:rPr>
          <w:rFonts w:ascii="Times New Roman" w:hAnsi="Times New Roman" w:cs="Times New Roman"/>
          <w:sz w:val="21"/>
          <w:szCs w:val="21"/>
        </w:rPr>
        <w:t>artindo-se da primeira construção monista (isto é, o primado do direito nacional), a questão se dá sobre o estabelecimento da validade do direito internacional, visto a validade do direito estatal já estar assegurada. Tal hipótese fundamenta o direito internacional ancorado ao direito estatal, isto é, o direito internacional é válido tão somente se reconhecido pelo sistema jurídico nacional. Esta é a teoria do reconhecimento, para a qual as normas internacionais dependem do reconhecimento do Estado signatário. Segundo Kelsen</w:t>
      </w:r>
      <w:r>
        <w:rPr>
          <w:rFonts w:ascii="Times New Roman" w:hAnsi="Times New Roman" w:cs="Times New Roman"/>
          <w:sz w:val="21"/>
          <w:szCs w:val="21"/>
        </w:rPr>
        <w:t xml:space="preserve"> (2007, p. 529)</w:t>
      </w:r>
      <w:r w:rsidR="00E0093C" w:rsidRPr="00937648">
        <w:rPr>
          <w:rFonts w:ascii="Times New Roman" w:hAnsi="Times New Roman" w:cs="Times New Roman"/>
          <w:sz w:val="21"/>
          <w:szCs w:val="21"/>
        </w:rPr>
        <w:t>, essa é a teoria prevalente no direito anglo-americano e expressa nas modernas constituições. Desse modo, as normas internacionais são compreendidas como um componente do sistema jurídico interno e a base da sua validade encontra-se na Constituição nacional, a qual, por sua vez, é o ponto de partida para a construção da relação entre os dois sistemas. Essa construção é caracterizada pela teoria jurídica como a soberania do Estado. Ou seja, o Estado é soberano se seu sistema jurídico não possui nenhuma norma superior que não a da própria Constituição e as normas externas são válidas se reconhecidas, do contrário não são nem existentes para o sistema jurídico estatal.</w:t>
      </w:r>
    </w:p>
    <w:p w:rsidR="00E0093C" w:rsidRPr="00937648" w:rsidRDefault="00575243"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A</w:t>
      </w:r>
      <w:r w:rsidR="00E0093C" w:rsidRPr="00937648">
        <w:rPr>
          <w:rFonts w:ascii="Times New Roman" w:hAnsi="Times New Roman" w:cs="Times New Roman"/>
          <w:sz w:val="21"/>
          <w:szCs w:val="21"/>
        </w:rPr>
        <w:t>firma Kelsen</w:t>
      </w:r>
      <w:r>
        <w:rPr>
          <w:rFonts w:ascii="Times New Roman" w:hAnsi="Times New Roman" w:cs="Times New Roman"/>
          <w:sz w:val="21"/>
          <w:szCs w:val="21"/>
        </w:rPr>
        <w:t xml:space="preserve"> (2007, p. 530)</w:t>
      </w:r>
      <w:r w:rsidR="00E0093C" w:rsidRPr="00937648">
        <w:rPr>
          <w:rFonts w:ascii="Times New Roman" w:hAnsi="Times New Roman" w:cs="Times New Roman"/>
          <w:sz w:val="21"/>
          <w:szCs w:val="21"/>
        </w:rPr>
        <w:t>, como consequência dessa superioridade do direito nacional e a formação de pactos internacionais, aceita-se o reconhecimento da soberania dos outros Estados em igualdade soberana, isto é, todos são igualmente soberanos e possuem igualmente um sistema normativo superior para que se possa contratar normas externas. Assim, a relação desse Estado signatário com os outros é estabelecida pelo direito internacional, o qual, por sua vez, é tão somente componente desses Estados e não seu fundamento de validade. Na sequência dessa igualdade soberana, conclui-se a formação de uma comunidade internacional.</w:t>
      </w:r>
    </w:p>
    <w:p w:rsidR="00680519" w:rsidRDefault="00E0093C"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Há, entretanto, um grave problema nessa perspectiva: se o direito internacional é um componente do sistema legal que o reconhece, então a base de </w:t>
      </w:r>
      <w:r w:rsidRPr="002D397B">
        <w:rPr>
          <w:rFonts w:ascii="Times New Roman" w:hAnsi="Times New Roman" w:cs="Times New Roman"/>
          <w:sz w:val="21"/>
          <w:szCs w:val="21"/>
        </w:rPr>
        <w:t>existência de outros Estados em igualdade soberana encontra-se na própria vontade do sistema jurídico que os reconhece, isto é, uma contradição</w:t>
      </w:r>
      <w:r w:rsidR="00680519" w:rsidRPr="002D397B">
        <w:rPr>
          <w:rFonts w:ascii="Times New Roman" w:hAnsi="Times New Roman" w:cs="Times New Roman"/>
          <w:sz w:val="21"/>
          <w:szCs w:val="21"/>
        </w:rPr>
        <w:t>,</w:t>
      </w:r>
      <w:r w:rsidRPr="002D397B">
        <w:rPr>
          <w:rFonts w:ascii="Times New Roman" w:hAnsi="Times New Roman" w:cs="Times New Roman"/>
          <w:sz w:val="21"/>
          <w:szCs w:val="21"/>
        </w:rPr>
        <w:t xml:space="preserve"> </w:t>
      </w:r>
      <w:r w:rsidR="00680519" w:rsidRPr="002D397B">
        <w:rPr>
          <w:rFonts w:ascii="Times New Roman" w:hAnsi="Times New Roman" w:cs="Times New Roman"/>
          <w:sz w:val="21"/>
          <w:szCs w:val="21"/>
        </w:rPr>
        <w:t>considerando</w:t>
      </w:r>
      <w:r w:rsidRPr="002D397B">
        <w:rPr>
          <w:rFonts w:ascii="Times New Roman" w:hAnsi="Times New Roman" w:cs="Times New Roman"/>
          <w:sz w:val="21"/>
          <w:szCs w:val="21"/>
        </w:rPr>
        <w:t xml:space="preserve"> que consequentemente a igualdade soberana limita o próprio conceito de soberania.</w:t>
      </w:r>
      <w:r w:rsidR="00680519" w:rsidRPr="002D397B">
        <w:rPr>
          <w:rFonts w:ascii="Times New Roman" w:hAnsi="Times New Roman" w:cs="Times New Roman"/>
          <w:sz w:val="21"/>
          <w:szCs w:val="21"/>
        </w:rPr>
        <w:t xml:space="preserve"> Ou seja, não pode um soberano </w:t>
      </w:r>
      <w:r w:rsidR="00680519" w:rsidRPr="002D397B">
        <w:rPr>
          <w:rFonts w:ascii="Times New Roman" w:hAnsi="Times New Roman" w:cs="Times New Roman"/>
          <w:sz w:val="21"/>
          <w:szCs w:val="21"/>
        </w:rPr>
        <w:lastRenderedPageBreak/>
        <w:t>determinar</w:t>
      </w:r>
      <w:r w:rsidR="00680519">
        <w:rPr>
          <w:rFonts w:ascii="Times New Roman" w:hAnsi="Times New Roman" w:cs="Times New Roman"/>
          <w:sz w:val="21"/>
          <w:szCs w:val="21"/>
        </w:rPr>
        <w:t>-se a partir dessa comunidade soberana porque isso o colocaria em situação de similaridade, portanto, uma contradição em si.</w:t>
      </w:r>
      <w:r w:rsidR="00151CC4">
        <w:rPr>
          <w:rFonts w:ascii="Times New Roman" w:hAnsi="Times New Roman" w:cs="Times New Roman"/>
          <w:sz w:val="21"/>
          <w:szCs w:val="21"/>
        </w:rPr>
        <w:t xml:space="preserve"> Ou seja, o primado do direito nacional não pode ser a proposição do axioma 4. O axioma determina que a igualdade como condição de evitar o solipsismo e o pluralismo.</w:t>
      </w:r>
      <w:r w:rsidR="00084F9A">
        <w:rPr>
          <w:rFonts w:ascii="Times New Roman" w:hAnsi="Times New Roman" w:cs="Times New Roman"/>
          <w:sz w:val="21"/>
          <w:szCs w:val="21"/>
        </w:rPr>
        <w:t xml:space="preserve"> Ora, se não pode haver igualdade soberana, porque tal </w:t>
      </w:r>
      <w:r w:rsidR="00AF751E">
        <w:rPr>
          <w:rFonts w:ascii="Times New Roman" w:hAnsi="Times New Roman" w:cs="Times New Roman"/>
          <w:sz w:val="21"/>
          <w:szCs w:val="21"/>
        </w:rPr>
        <w:t>contradiria</w:t>
      </w:r>
      <w:r w:rsidR="00084F9A">
        <w:rPr>
          <w:rFonts w:ascii="Times New Roman" w:hAnsi="Times New Roman" w:cs="Times New Roman"/>
          <w:sz w:val="21"/>
          <w:szCs w:val="21"/>
        </w:rPr>
        <w:t xml:space="preserve"> o conceito de soberania, então o mesmo é refutado, não apenas porque é contraditório em si, mas também porque é </w:t>
      </w:r>
      <w:r w:rsidR="00AF751E">
        <w:rPr>
          <w:rFonts w:ascii="Times New Roman" w:hAnsi="Times New Roman" w:cs="Times New Roman"/>
          <w:sz w:val="21"/>
          <w:szCs w:val="21"/>
        </w:rPr>
        <w:t>solipsista</w:t>
      </w:r>
      <w:r w:rsidR="00084F9A">
        <w:rPr>
          <w:rFonts w:ascii="Times New Roman" w:hAnsi="Times New Roman" w:cs="Times New Roman"/>
          <w:sz w:val="21"/>
          <w:szCs w:val="21"/>
        </w:rPr>
        <w:t>.</w:t>
      </w:r>
    </w:p>
    <w:p w:rsidR="00E0093C" w:rsidRPr="00937648" w:rsidRDefault="00E0093C"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Para essa configuração</w:t>
      </w:r>
      <w:r w:rsidR="009A405A">
        <w:rPr>
          <w:rFonts w:ascii="Times New Roman" w:hAnsi="Times New Roman" w:cs="Times New Roman"/>
          <w:sz w:val="21"/>
          <w:szCs w:val="21"/>
        </w:rPr>
        <w:t>,</w:t>
      </w:r>
      <w:r w:rsidRPr="00937648">
        <w:rPr>
          <w:rFonts w:ascii="Times New Roman" w:hAnsi="Times New Roman" w:cs="Times New Roman"/>
          <w:sz w:val="21"/>
          <w:szCs w:val="21"/>
        </w:rPr>
        <w:t xml:space="preserve"> a base dos outros sistemas legais é vista como subordinada por aquele sistema legal. Ou seja, o Estado que reconhece internamente a validade do direito internacional e a comunidade internacional não pode ele mesmo reconhecer a soberania dos outros estados no sentido tradicional, o que torna, portanto, problemático o conceito de igualdade soberana não apenas para a concepção de soberania externa ao sistema, mas também para a soberania como sistema normativo interno. Em outros termos, o Estado soberano não poderia efetivamente admitir uma igualdade soberana; caso contrário, ele em si abdicaria da sua situação de sistema jurídico superior, pois dependente do reconhecimento da igualdade soberana dos outros Estados, assim como também não poderia reconhecer essa igualdade soberana nos outros sistemas normativos internos, porque, contraditoriamente, ele mesmo e os outros sistemas normativos internos deixariam de ser soberanos.</w:t>
      </w:r>
      <w:r w:rsidR="002A77C6">
        <w:rPr>
          <w:rFonts w:ascii="Times New Roman" w:hAnsi="Times New Roman" w:cs="Times New Roman"/>
          <w:sz w:val="21"/>
          <w:szCs w:val="21"/>
        </w:rPr>
        <w:t xml:space="preserve"> (KELSEN, 2007, p. 529).</w:t>
      </w:r>
    </w:p>
    <w:p w:rsidR="00E0093C" w:rsidRPr="00937648" w:rsidRDefault="00AF7110"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Como objeção ao conceito de soberano e comunidade soberana</w:t>
      </w:r>
      <w:r w:rsidR="00E0093C" w:rsidRPr="00937648">
        <w:rPr>
          <w:rFonts w:ascii="Times New Roman" w:hAnsi="Times New Roman" w:cs="Times New Roman"/>
          <w:sz w:val="21"/>
          <w:szCs w:val="21"/>
        </w:rPr>
        <w:t>, Kelsen</w:t>
      </w:r>
      <w:r>
        <w:rPr>
          <w:rFonts w:ascii="Times New Roman" w:hAnsi="Times New Roman" w:cs="Times New Roman"/>
          <w:sz w:val="21"/>
          <w:szCs w:val="21"/>
        </w:rPr>
        <w:t xml:space="preserve"> (2007, p. 530)</w:t>
      </w:r>
      <w:r w:rsidR="00E0093C" w:rsidRPr="00937648">
        <w:rPr>
          <w:rFonts w:ascii="Times New Roman" w:hAnsi="Times New Roman" w:cs="Times New Roman"/>
          <w:sz w:val="21"/>
          <w:szCs w:val="21"/>
        </w:rPr>
        <w:t xml:space="preserve"> propõe a divisão da soberania do primado do direito nacional em sentido estrito e em sentido amplo. No primeiro, a ordem interna é composta de acordo com a Constituição e suas normas são postas por atos legislativos, jurisdicionais e administrativos. Em sentido amplo, a ordem jurídica considera, além do sentido estrito, os costumes e tratados internacionais. Levando em consideração o conteúdo do direito internacional, a relação entre dos dois componentes (sentido estrito e amplo) se dá por superordenação e subordinação.</w:t>
      </w:r>
    </w:p>
    <w:p w:rsidR="00E0093C" w:rsidRPr="00937648" w:rsidRDefault="00AF7110"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Nesse sentido, </w:t>
      </w:r>
      <w:r w:rsidR="00E0093C" w:rsidRPr="00937648">
        <w:rPr>
          <w:rFonts w:ascii="Times New Roman" w:hAnsi="Times New Roman" w:cs="Times New Roman"/>
          <w:sz w:val="21"/>
          <w:szCs w:val="21"/>
        </w:rPr>
        <w:t>Kelsen</w:t>
      </w:r>
      <w:r>
        <w:rPr>
          <w:rFonts w:ascii="Times New Roman" w:hAnsi="Times New Roman" w:cs="Times New Roman"/>
          <w:sz w:val="21"/>
          <w:szCs w:val="21"/>
        </w:rPr>
        <w:t xml:space="preserve"> (2007, p. 531)</w:t>
      </w:r>
      <w:r w:rsidR="00E0093C" w:rsidRPr="00937648">
        <w:rPr>
          <w:rFonts w:ascii="Times New Roman" w:hAnsi="Times New Roman" w:cs="Times New Roman"/>
          <w:sz w:val="21"/>
          <w:szCs w:val="21"/>
        </w:rPr>
        <w:t xml:space="preserve"> explica a relação afirmando que o Estado que reconhece (superordenação) o direito internacional, submete-se (subordinação), por isso mesmo, ao direito internacional. Assim, a parte que representa o direito nacional em sentido amplo (Constituição e tratados de direito internacional) subordina a parte do Estado em sentido estrito (a Constituição e normas internas). </w:t>
      </w:r>
      <w:r w:rsidR="008C3E9F">
        <w:rPr>
          <w:rFonts w:ascii="Times New Roman" w:hAnsi="Times New Roman" w:cs="Times New Roman"/>
          <w:sz w:val="21"/>
          <w:szCs w:val="21"/>
        </w:rPr>
        <w:t>Entretanto</w:t>
      </w:r>
      <w:r w:rsidR="00E0093C" w:rsidRPr="00937648">
        <w:rPr>
          <w:rFonts w:ascii="Times New Roman" w:hAnsi="Times New Roman" w:cs="Times New Roman"/>
          <w:sz w:val="21"/>
          <w:szCs w:val="21"/>
        </w:rPr>
        <w:t xml:space="preserve">, mesmo a partir do primado do direito estadual, fica comprometido o sentido tradicional de soberania, contudo fica resolvido o problema do </w:t>
      </w:r>
      <w:r w:rsidR="00E0093C" w:rsidRPr="00937648">
        <w:rPr>
          <w:rFonts w:ascii="Times New Roman" w:hAnsi="Times New Roman" w:cs="Times New Roman"/>
          <w:sz w:val="21"/>
          <w:szCs w:val="21"/>
        </w:rPr>
        <w:lastRenderedPageBreak/>
        <w:t>reconhecimento dos outros Estados em igualdade soberana, pois tal reconhecimento se dá apenas no seu sentido estrito, não amplo, o que compromete as normas constitucionais, porém não a possibilidade de ratificar tratados. Isso porque o sistema legal do primado Estatal em sentido estrito (Constituição e normas internas), tendo reconhecido o direito internacional, tem como integrante da sua validade esse mesmo direito internacional e, logo, subordina-se a ele quando o mesmo está inserto na própria Constituição. O direito internacional para o primado do sistema normativo estatal, entretanto, não é o sistema normativo superior no seu sentido amplo (isto é</w:t>
      </w:r>
      <w:r w:rsidR="009A405A">
        <w:rPr>
          <w:rFonts w:ascii="Times New Roman" w:hAnsi="Times New Roman" w:cs="Times New Roman"/>
          <w:sz w:val="21"/>
          <w:szCs w:val="21"/>
        </w:rPr>
        <w:t>,</w:t>
      </w:r>
      <w:r w:rsidR="00E0093C" w:rsidRPr="00937648">
        <w:rPr>
          <w:rFonts w:ascii="Times New Roman" w:hAnsi="Times New Roman" w:cs="Times New Roman"/>
          <w:sz w:val="21"/>
          <w:szCs w:val="21"/>
        </w:rPr>
        <w:t xml:space="preserve"> a Constituição e normas internas somadas à conclusão de tratados internacionais). Isso garante que o Estado </w:t>
      </w:r>
      <w:r w:rsidR="00431979" w:rsidRPr="00937648">
        <w:rPr>
          <w:rFonts w:ascii="Times New Roman" w:hAnsi="Times New Roman" w:cs="Times New Roman"/>
          <w:sz w:val="21"/>
          <w:szCs w:val="21"/>
        </w:rPr>
        <w:t>se submeta</w:t>
      </w:r>
      <w:r w:rsidR="00E0093C" w:rsidRPr="00937648">
        <w:rPr>
          <w:rFonts w:ascii="Times New Roman" w:hAnsi="Times New Roman" w:cs="Times New Roman"/>
          <w:sz w:val="21"/>
          <w:szCs w:val="21"/>
        </w:rPr>
        <w:t>, e, portanto, abdique da sua soberania em sentido estrito, porém a mantenha em seu sentido amplo. Ocorre, em suma, que após acordada uma norma de direito internacional, o Estado submete-se a ela, porém apenas o Estado pode pactuar ou desfazer os pactos acordados, restando-o um mínimo de soberania.</w:t>
      </w:r>
    </w:p>
    <w:p w:rsidR="00E0093C" w:rsidRDefault="00E0093C"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Conclui-se, portanto, que soberania para o monismo do primado do direito nacional significa que o direito internacional assume sua posição sobre o sistema em sentido exclusivamente estrito (Constitucional e legislação interna), mas não em sentido amplo (Constituição e legislação interna somada à possibilidade de formação de pactos de direito internacional). Ou seja, o direito internacional, mesmo no primado do nacionalismo, assume posição acima da Constituição, mas não acima da possibilidade de reconhecimento do próprio direito internacional como norma válida superior. Aqui, também, abandona-se o conceito de soberania no sentido da impossibilidade de determinação da Constituição por tratados internacionais, pois mesmo a partir da hipótese mais conservadora e nacionalista a soberania, o Estado está invariavelmente comprometido pelos pactos e tratados internacionais, que por tê-los acordado, subordina-se a eles.</w:t>
      </w:r>
    </w:p>
    <w:p w:rsidR="008C3E9F" w:rsidRDefault="008C3E9F"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Mas sobretudo, o problema do </w:t>
      </w:r>
      <w:r w:rsidR="00AF751E">
        <w:rPr>
          <w:rFonts w:ascii="Times New Roman" w:hAnsi="Times New Roman" w:cs="Times New Roman"/>
          <w:sz w:val="21"/>
          <w:szCs w:val="21"/>
        </w:rPr>
        <w:t>primado</w:t>
      </w:r>
      <w:r>
        <w:rPr>
          <w:rFonts w:ascii="Times New Roman" w:hAnsi="Times New Roman" w:cs="Times New Roman"/>
          <w:sz w:val="21"/>
          <w:szCs w:val="21"/>
        </w:rPr>
        <w:t xml:space="preserve"> do direito nacional, ainda que possível depois do reconhecimento da superordenação e subordinação, consiste no próprio reconhecimento do Eu a partir de si mesmo. Isso, entretanto, o primado nacionalista não pode resolver, porque é sempre solipsista</w:t>
      </w:r>
      <w:r w:rsidR="002A1DDF">
        <w:rPr>
          <w:rFonts w:ascii="Times New Roman" w:hAnsi="Times New Roman" w:cs="Times New Roman"/>
          <w:sz w:val="21"/>
          <w:szCs w:val="21"/>
        </w:rPr>
        <w:t xml:space="preserve"> ou subjetivista</w:t>
      </w:r>
      <w:r>
        <w:rPr>
          <w:rFonts w:ascii="Times New Roman" w:hAnsi="Times New Roman" w:cs="Times New Roman"/>
          <w:sz w:val="21"/>
          <w:szCs w:val="21"/>
        </w:rPr>
        <w:t>.</w:t>
      </w:r>
    </w:p>
    <w:p w:rsidR="00123BC2" w:rsidRPr="00937648" w:rsidRDefault="00123BC2" w:rsidP="004B60BA">
      <w:pPr>
        <w:spacing w:before="40" w:after="40" w:line="240" w:lineRule="auto"/>
        <w:ind w:firstLine="567"/>
        <w:jc w:val="both"/>
        <w:rPr>
          <w:rFonts w:ascii="Times New Roman" w:hAnsi="Times New Roman" w:cs="Times New Roman"/>
          <w:sz w:val="21"/>
          <w:szCs w:val="21"/>
        </w:rPr>
      </w:pPr>
    </w:p>
    <w:p w:rsidR="00E0093C" w:rsidRPr="00937648" w:rsidRDefault="00E0093C" w:rsidP="004B60BA">
      <w:pPr>
        <w:spacing w:before="40" w:after="40" w:line="240" w:lineRule="auto"/>
        <w:ind w:firstLine="567"/>
        <w:jc w:val="both"/>
        <w:rPr>
          <w:rFonts w:ascii="Times New Roman" w:hAnsi="Times New Roman" w:cs="Times New Roman"/>
          <w:sz w:val="21"/>
          <w:szCs w:val="21"/>
        </w:rPr>
      </w:pPr>
    </w:p>
    <w:p w:rsidR="00E0093C" w:rsidRPr="00693E4C" w:rsidRDefault="00E54DB4" w:rsidP="004B60BA">
      <w:pPr>
        <w:pStyle w:val="Ttulo3"/>
        <w:spacing w:after="40" w:line="240" w:lineRule="auto"/>
        <w:rPr>
          <w:rFonts w:ascii="Times New Roman" w:hAnsi="Times New Roman" w:cs="Times New Roman"/>
          <w:b/>
          <w:color w:val="auto"/>
          <w:sz w:val="21"/>
          <w:szCs w:val="21"/>
        </w:rPr>
      </w:pPr>
      <w:bookmarkStart w:id="54" w:name="_Toc12365517"/>
      <w:r>
        <w:rPr>
          <w:rFonts w:ascii="Times New Roman" w:hAnsi="Times New Roman" w:cs="Times New Roman"/>
          <w:b/>
          <w:color w:val="auto"/>
          <w:sz w:val="21"/>
          <w:szCs w:val="21"/>
        </w:rPr>
        <w:lastRenderedPageBreak/>
        <w:t>6</w:t>
      </w:r>
      <w:r w:rsidR="00B4640D" w:rsidRPr="00693E4C">
        <w:rPr>
          <w:rFonts w:ascii="Times New Roman" w:hAnsi="Times New Roman" w:cs="Times New Roman"/>
          <w:b/>
          <w:color w:val="auto"/>
          <w:sz w:val="21"/>
          <w:szCs w:val="21"/>
        </w:rPr>
        <w:t>.4.</w:t>
      </w:r>
      <w:r w:rsidR="00693E4C" w:rsidRPr="00693E4C">
        <w:rPr>
          <w:rFonts w:ascii="Times New Roman" w:hAnsi="Times New Roman" w:cs="Times New Roman"/>
          <w:b/>
          <w:color w:val="auto"/>
          <w:sz w:val="21"/>
          <w:szCs w:val="21"/>
        </w:rPr>
        <w:t>1.2</w:t>
      </w:r>
      <w:r w:rsidR="00E0093C" w:rsidRPr="00693E4C">
        <w:rPr>
          <w:rFonts w:ascii="Times New Roman" w:hAnsi="Times New Roman" w:cs="Times New Roman"/>
          <w:b/>
          <w:color w:val="auto"/>
          <w:sz w:val="21"/>
          <w:szCs w:val="21"/>
        </w:rPr>
        <w:t xml:space="preserve"> O primado do direito internacional</w:t>
      </w:r>
      <w:r w:rsidR="00187017">
        <w:rPr>
          <w:rFonts w:ascii="Times New Roman" w:hAnsi="Times New Roman" w:cs="Times New Roman"/>
          <w:b/>
          <w:color w:val="auto"/>
          <w:sz w:val="21"/>
          <w:szCs w:val="21"/>
        </w:rPr>
        <w:t xml:space="preserve"> como superação do solipsismo</w:t>
      </w:r>
      <w:bookmarkEnd w:id="54"/>
    </w:p>
    <w:p w:rsidR="00E0093C" w:rsidRPr="00937648" w:rsidRDefault="00E0093C" w:rsidP="004B60BA">
      <w:pPr>
        <w:spacing w:before="40" w:after="40" w:line="240" w:lineRule="auto"/>
        <w:ind w:firstLine="567"/>
        <w:jc w:val="both"/>
        <w:rPr>
          <w:rFonts w:ascii="Times New Roman" w:hAnsi="Times New Roman" w:cs="Times New Roman"/>
          <w:sz w:val="21"/>
          <w:szCs w:val="21"/>
        </w:rPr>
      </w:pPr>
    </w:p>
    <w:p w:rsidR="00E0093C" w:rsidRPr="00937648" w:rsidRDefault="00E0093C"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Por via oposta, do primado direito internacional, surge a questão de saber como se fundamenta a validade da ordem jurídica nacional. </w:t>
      </w:r>
      <w:r w:rsidR="007E75D4">
        <w:rPr>
          <w:rFonts w:ascii="Times New Roman" w:hAnsi="Times New Roman" w:cs="Times New Roman"/>
          <w:sz w:val="21"/>
          <w:szCs w:val="21"/>
        </w:rPr>
        <w:t>A</w:t>
      </w:r>
      <w:r w:rsidRPr="00937648">
        <w:rPr>
          <w:rFonts w:ascii="Times New Roman" w:hAnsi="Times New Roman" w:cs="Times New Roman"/>
          <w:sz w:val="21"/>
          <w:szCs w:val="21"/>
        </w:rPr>
        <w:t xml:space="preserve"> validade, afirma Kelsen</w:t>
      </w:r>
      <w:r w:rsidR="007E75D4">
        <w:rPr>
          <w:rFonts w:ascii="Times New Roman" w:hAnsi="Times New Roman" w:cs="Times New Roman"/>
          <w:sz w:val="21"/>
          <w:szCs w:val="21"/>
        </w:rPr>
        <w:t xml:space="preserve"> (2007, p. 528)</w:t>
      </w:r>
      <w:r w:rsidRPr="00937648">
        <w:rPr>
          <w:rFonts w:ascii="Times New Roman" w:hAnsi="Times New Roman" w:cs="Times New Roman"/>
          <w:sz w:val="21"/>
          <w:szCs w:val="21"/>
        </w:rPr>
        <w:t>, tem que ser encontrada a partir da hipótese da validade da ordem jurídica do direito internacional. Isso é possível tão somente a partir do princípio da efetividade, quando se considera que a norma do direito positivo internacional efetivamente determina a base e a esfera de validade dos sistemas jurídicos nacionais. Portanto, a ordem jurídica internacional determina tanto o fundamento de validade quanto o domínio territorial e o efetivo exercício de poder do Estado. Isso significa que se obtém da esfera internacional a investidura de um indivíduo ou de um grupo para estabelecer e aplicar uma Constituição. Esse mesmo direito internacional valida o grupo perante a comunidade internacional enquanto Estado. Então, a base da validade do direito nacional é fundada sob a condição da eficácia e, logo, está normativamente condicionada. Logo, o direito internacional pode ser interpretado como um sistema legal universal (tão somente universal a partir do seu aspecto cognitivo e sob o princípio da eficácia) sobre os subsistemas jurídicos nacionais, tornado possível, consequentemente, a coexistências dos sistemas no espaço e na sucessão do tempo.</w:t>
      </w:r>
    </w:p>
    <w:p w:rsidR="00E0093C" w:rsidRPr="00937648" w:rsidRDefault="00187017"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Nesse ínterim</w:t>
      </w:r>
      <w:r w:rsidR="00E0093C" w:rsidRPr="00937648">
        <w:rPr>
          <w:rFonts w:ascii="Times New Roman" w:hAnsi="Times New Roman" w:cs="Times New Roman"/>
          <w:sz w:val="21"/>
          <w:szCs w:val="21"/>
        </w:rPr>
        <w:t>, para Kelsen</w:t>
      </w:r>
      <w:r w:rsidR="005D7B2B">
        <w:rPr>
          <w:rFonts w:ascii="Times New Roman" w:hAnsi="Times New Roman" w:cs="Times New Roman"/>
          <w:sz w:val="21"/>
          <w:szCs w:val="21"/>
        </w:rPr>
        <w:t xml:space="preserve"> (2007, p. 529)</w:t>
      </w:r>
      <w:r w:rsidR="00E0093C" w:rsidRPr="00937648">
        <w:rPr>
          <w:rFonts w:ascii="Times New Roman" w:hAnsi="Times New Roman" w:cs="Times New Roman"/>
          <w:sz w:val="21"/>
          <w:szCs w:val="21"/>
        </w:rPr>
        <w:t>, a construção internacionalista exclui o senso original e próprio da expressão soberania. O que é soberano, isto é, o sistema normativo superior, não é o direito nacional, mas a ordem jurídica internacional – esta sim possui o sistema normativo superior. O conceito de soberania nessa hipótese tem de se afastar da noção do primado do direito interno – aqui, soberania significa apenas que o Estado é independente dos outros Estados, assim como a validade dos seus sistemas jurídicos apenas obedece estritamente ao direito internacional e não a outro membro.</w:t>
      </w:r>
    </w:p>
    <w:p w:rsidR="0069498E" w:rsidRDefault="002A1DDF"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Nessa </w:t>
      </w:r>
      <w:r w:rsidR="00AF751E">
        <w:rPr>
          <w:rFonts w:ascii="Times New Roman" w:hAnsi="Times New Roman" w:cs="Times New Roman"/>
          <w:sz w:val="21"/>
          <w:szCs w:val="21"/>
        </w:rPr>
        <w:t>sequência</w:t>
      </w:r>
      <w:r>
        <w:rPr>
          <w:rFonts w:ascii="Times New Roman" w:hAnsi="Times New Roman" w:cs="Times New Roman"/>
          <w:sz w:val="21"/>
          <w:szCs w:val="21"/>
        </w:rPr>
        <w:t>, considera-se que o</w:t>
      </w:r>
      <w:r w:rsidR="00151CC4">
        <w:rPr>
          <w:rFonts w:ascii="Times New Roman" w:hAnsi="Times New Roman" w:cs="Times New Roman"/>
          <w:sz w:val="21"/>
          <w:szCs w:val="21"/>
        </w:rPr>
        <w:t xml:space="preserve"> solipsismo nacionalista</w:t>
      </w:r>
      <w:r w:rsidR="00E0093C" w:rsidRPr="00937648">
        <w:rPr>
          <w:rFonts w:ascii="Times New Roman" w:hAnsi="Times New Roman" w:cs="Times New Roman"/>
          <w:sz w:val="21"/>
          <w:szCs w:val="21"/>
        </w:rPr>
        <w:t xml:space="preserve"> parte da concepção do </w:t>
      </w:r>
      <w:r w:rsidR="00E0093C" w:rsidRPr="00151CC4">
        <w:rPr>
          <w:rFonts w:ascii="Times New Roman" w:hAnsi="Times New Roman" w:cs="Times New Roman"/>
          <w:i/>
          <w:sz w:val="21"/>
          <w:szCs w:val="21"/>
        </w:rPr>
        <w:t>Eu</w:t>
      </w:r>
      <w:r w:rsidR="00E0093C" w:rsidRPr="00937648">
        <w:rPr>
          <w:rFonts w:ascii="Times New Roman" w:hAnsi="Times New Roman" w:cs="Times New Roman"/>
          <w:sz w:val="21"/>
          <w:szCs w:val="21"/>
        </w:rPr>
        <w:t xml:space="preserve"> soberano para compreender o mundo e não pode, desta forma, compreendê-lo como exterior, mas apenas como</w:t>
      </w:r>
      <w:r w:rsidR="00945C66">
        <w:rPr>
          <w:rFonts w:ascii="Times New Roman" w:hAnsi="Times New Roman" w:cs="Times New Roman"/>
          <w:sz w:val="21"/>
          <w:szCs w:val="21"/>
        </w:rPr>
        <w:t xml:space="preserve"> representação e vontade do </w:t>
      </w:r>
      <w:r w:rsidR="00945C66" w:rsidRPr="00151CC4">
        <w:rPr>
          <w:rFonts w:ascii="Times New Roman" w:hAnsi="Times New Roman" w:cs="Times New Roman"/>
          <w:i/>
          <w:sz w:val="21"/>
          <w:szCs w:val="21"/>
        </w:rPr>
        <w:t>Eu</w:t>
      </w:r>
      <w:r w:rsidR="00151CC4">
        <w:rPr>
          <w:rFonts w:ascii="Times New Roman" w:hAnsi="Times New Roman" w:cs="Times New Roman"/>
          <w:sz w:val="21"/>
          <w:szCs w:val="21"/>
        </w:rPr>
        <w:t xml:space="preserve">. Como visto através dos axiomas 1 e 4, </w:t>
      </w:r>
      <w:r w:rsidR="00945C66">
        <w:rPr>
          <w:rFonts w:ascii="Times New Roman" w:hAnsi="Times New Roman" w:cs="Times New Roman"/>
          <w:sz w:val="21"/>
          <w:szCs w:val="21"/>
        </w:rPr>
        <w:t xml:space="preserve">isso </w:t>
      </w:r>
      <w:r w:rsidR="0069498E">
        <w:rPr>
          <w:rFonts w:ascii="Times New Roman" w:hAnsi="Times New Roman" w:cs="Times New Roman"/>
          <w:sz w:val="21"/>
          <w:szCs w:val="21"/>
        </w:rPr>
        <w:t xml:space="preserve">torna impossível a </w:t>
      </w:r>
      <w:r w:rsidR="00945C66">
        <w:rPr>
          <w:rFonts w:ascii="Times New Roman" w:hAnsi="Times New Roman" w:cs="Times New Roman"/>
          <w:sz w:val="21"/>
          <w:szCs w:val="21"/>
        </w:rPr>
        <w:t xml:space="preserve">formulação da NF. Ocorre que a concepção nacionalista parte de um essencialismo próximo do platonismo e requer, assim, um </w:t>
      </w:r>
      <w:r w:rsidR="00807775">
        <w:rPr>
          <w:rFonts w:ascii="Times New Roman" w:hAnsi="Times New Roman" w:cs="Times New Roman"/>
          <w:sz w:val="21"/>
          <w:szCs w:val="21"/>
        </w:rPr>
        <w:t>sistema de direito o qual reconheceria os outros apenas a partir de si mesmo, e não a si mesmo a partir dos outros</w:t>
      </w:r>
      <w:r w:rsidR="00945C66">
        <w:rPr>
          <w:rFonts w:ascii="Times New Roman" w:hAnsi="Times New Roman" w:cs="Times New Roman"/>
          <w:sz w:val="21"/>
          <w:szCs w:val="21"/>
        </w:rPr>
        <w:t>.</w:t>
      </w:r>
      <w:r w:rsidR="0069498E">
        <w:rPr>
          <w:rFonts w:ascii="Times New Roman" w:hAnsi="Times New Roman" w:cs="Times New Roman"/>
          <w:sz w:val="21"/>
          <w:szCs w:val="21"/>
        </w:rPr>
        <w:t xml:space="preserve"> </w:t>
      </w:r>
      <w:r w:rsidR="00123BC2">
        <w:rPr>
          <w:rFonts w:ascii="Times New Roman" w:hAnsi="Times New Roman" w:cs="Times New Roman"/>
          <w:sz w:val="21"/>
          <w:szCs w:val="21"/>
        </w:rPr>
        <w:t>Igualmente</w:t>
      </w:r>
      <w:r w:rsidR="0069498E">
        <w:rPr>
          <w:rFonts w:ascii="Times New Roman" w:hAnsi="Times New Roman" w:cs="Times New Roman"/>
          <w:sz w:val="21"/>
          <w:szCs w:val="21"/>
        </w:rPr>
        <w:t xml:space="preserve">, </w:t>
      </w:r>
      <w:r w:rsidR="0069498E">
        <w:rPr>
          <w:rFonts w:ascii="Times New Roman" w:hAnsi="Times New Roman" w:cs="Times New Roman"/>
          <w:sz w:val="21"/>
          <w:szCs w:val="21"/>
        </w:rPr>
        <w:lastRenderedPageBreak/>
        <w:t>p</w:t>
      </w:r>
      <w:r w:rsidR="00E0093C" w:rsidRPr="00937648">
        <w:rPr>
          <w:rFonts w:ascii="Times New Roman" w:hAnsi="Times New Roman" w:cs="Times New Roman"/>
          <w:sz w:val="21"/>
          <w:szCs w:val="21"/>
        </w:rPr>
        <w:t>aralelamente, o primado da ordem jurídica nacional apenas reconhece o mundo externo se tal é parte interna de seu sistema jurídico. Nesse sentido, tal primado pode também ser designado como subjet</w:t>
      </w:r>
      <w:r w:rsidR="0069498E">
        <w:rPr>
          <w:rFonts w:ascii="Times New Roman" w:hAnsi="Times New Roman" w:cs="Times New Roman"/>
          <w:sz w:val="21"/>
          <w:szCs w:val="21"/>
        </w:rPr>
        <w:t>ivismo ou solipsismo de Estado.</w:t>
      </w:r>
    </w:p>
    <w:p w:rsidR="00E0093C" w:rsidRDefault="00E0093C"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Por contraste, a concepção objetivista parte do mundo exterior para compreender o Eu. </w:t>
      </w:r>
      <w:r w:rsidR="00807775">
        <w:rPr>
          <w:rFonts w:ascii="Times New Roman" w:hAnsi="Times New Roman" w:cs="Times New Roman"/>
          <w:sz w:val="21"/>
          <w:szCs w:val="21"/>
        </w:rPr>
        <w:t xml:space="preserve">Se esse é o caso, essa concepção tem de pressupor a igualdade entre todos os sujeitos exterior, porque do oposto não seria possível essa determinação do Eu. </w:t>
      </w:r>
      <w:r w:rsidR="00112846">
        <w:rPr>
          <w:rFonts w:ascii="Times New Roman" w:hAnsi="Times New Roman" w:cs="Times New Roman"/>
          <w:sz w:val="21"/>
          <w:szCs w:val="21"/>
        </w:rPr>
        <w:t>Nesse aspecto, e</w:t>
      </w:r>
      <w:r w:rsidRPr="00937648">
        <w:rPr>
          <w:rFonts w:ascii="Times New Roman" w:hAnsi="Times New Roman" w:cs="Times New Roman"/>
          <w:sz w:val="21"/>
          <w:szCs w:val="21"/>
        </w:rPr>
        <w:t>ste Eu, por sua vez, não subsiste como Eu soberano e centro do mundo, mas como parte integrante desse mesmo mundo. Nesse caso, tem-se a construção do p</w:t>
      </w:r>
      <w:r w:rsidR="0069498E">
        <w:rPr>
          <w:rFonts w:ascii="Times New Roman" w:hAnsi="Times New Roman" w:cs="Times New Roman"/>
          <w:sz w:val="21"/>
          <w:szCs w:val="21"/>
        </w:rPr>
        <w:t>rimado do direito internacional</w:t>
      </w:r>
      <w:r w:rsidRPr="00937648">
        <w:rPr>
          <w:rFonts w:ascii="Times New Roman" w:hAnsi="Times New Roman" w:cs="Times New Roman"/>
          <w:sz w:val="21"/>
          <w:szCs w:val="21"/>
        </w:rPr>
        <w:t>.</w:t>
      </w:r>
      <w:r w:rsidR="0069498E">
        <w:rPr>
          <w:rFonts w:ascii="Times New Roman" w:hAnsi="Times New Roman" w:cs="Times New Roman"/>
          <w:sz w:val="21"/>
          <w:szCs w:val="21"/>
        </w:rPr>
        <w:t xml:space="preserve"> Ou seja, para a possibilidade do próprio direito, conforme defendido nesta tese acerca da reconfiguração da NF, apenas o primado do direito internacional </w:t>
      </w:r>
      <w:r w:rsidR="0002628D">
        <w:rPr>
          <w:rFonts w:ascii="Times New Roman" w:hAnsi="Times New Roman" w:cs="Times New Roman"/>
          <w:sz w:val="21"/>
          <w:szCs w:val="21"/>
        </w:rPr>
        <w:t xml:space="preserve">é correto, por </w:t>
      </w:r>
      <w:r w:rsidR="0077662A">
        <w:rPr>
          <w:rFonts w:ascii="Times New Roman" w:hAnsi="Times New Roman" w:cs="Times New Roman"/>
          <w:sz w:val="21"/>
          <w:szCs w:val="21"/>
        </w:rPr>
        <w:t xml:space="preserve">pressupor a igualdade e, consequentemente, </w:t>
      </w:r>
      <w:r w:rsidR="0002628D">
        <w:rPr>
          <w:rFonts w:ascii="Times New Roman" w:hAnsi="Times New Roman" w:cs="Times New Roman"/>
          <w:sz w:val="21"/>
          <w:szCs w:val="21"/>
        </w:rPr>
        <w:t>não ser solipsista</w:t>
      </w:r>
      <w:r w:rsidR="00112846">
        <w:rPr>
          <w:rFonts w:ascii="Times New Roman" w:hAnsi="Times New Roman" w:cs="Times New Roman"/>
          <w:sz w:val="21"/>
          <w:szCs w:val="21"/>
        </w:rPr>
        <w:t xml:space="preserve"> e pluralista</w:t>
      </w:r>
      <w:r w:rsidR="0002628D">
        <w:rPr>
          <w:rFonts w:ascii="Times New Roman" w:hAnsi="Times New Roman" w:cs="Times New Roman"/>
          <w:sz w:val="21"/>
          <w:szCs w:val="21"/>
        </w:rPr>
        <w:t>.</w:t>
      </w:r>
    </w:p>
    <w:p w:rsidR="00C65AB8" w:rsidRPr="00937648" w:rsidRDefault="00C65AB8" w:rsidP="004B60BA">
      <w:pPr>
        <w:spacing w:before="40" w:after="40" w:line="240" w:lineRule="auto"/>
        <w:ind w:firstLine="567"/>
        <w:jc w:val="both"/>
        <w:rPr>
          <w:rFonts w:ascii="Times New Roman" w:hAnsi="Times New Roman" w:cs="Times New Roman"/>
          <w:sz w:val="21"/>
          <w:szCs w:val="21"/>
        </w:rPr>
      </w:pPr>
    </w:p>
    <w:p w:rsidR="00D52C42" w:rsidRPr="00BD55C7" w:rsidRDefault="00E54DB4" w:rsidP="004B60BA">
      <w:pPr>
        <w:pStyle w:val="Ttulo2"/>
        <w:spacing w:before="40" w:after="40" w:line="240" w:lineRule="auto"/>
        <w:rPr>
          <w:rFonts w:ascii="Times New Roman" w:hAnsi="Times New Roman" w:cs="Times New Roman"/>
          <w:color w:val="auto"/>
          <w:sz w:val="21"/>
          <w:szCs w:val="21"/>
        </w:rPr>
      </w:pPr>
      <w:bookmarkStart w:id="55" w:name="_Toc12365518"/>
      <w:r>
        <w:rPr>
          <w:rFonts w:ascii="Times New Roman" w:hAnsi="Times New Roman" w:cs="Times New Roman"/>
          <w:color w:val="auto"/>
          <w:sz w:val="21"/>
          <w:szCs w:val="21"/>
        </w:rPr>
        <w:t>6</w:t>
      </w:r>
      <w:r w:rsidR="000D3DE1" w:rsidRPr="00BD55C7">
        <w:rPr>
          <w:rFonts w:ascii="Times New Roman" w:hAnsi="Times New Roman" w:cs="Times New Roman"/>
          <w:color w:val="auto"/>
          <w:sz w:val="21"/>
          <w:szCs w:val="21"/>
        </w:rPr>
        <w:t xml:space="preserve">.5 </w:t>
      </w:r>
      <w:r w:rsidR="00D52C42" w:rsidRPr="00BD55C7">
        <w:rPr>
          <w:rFonts w:ascii="Times New Roman" w:hAnsi="Times New Roman" w:cs="Times New Roman"/>
          <w:color w:val="auto"/>
          <w:sz w:val="21"/>
          <w:szCs w:val="21"/>
        </w:rPr>
        <w:t xml:space="preserve">A </w:t>
      </w:r>
      <w:r w:rsidR="000D3DE1" w:rsidRPr="00BD55C7">
        <w:rPr>
          <w:rFonts w:ascii="Times New Roman" w:hAnsi="Times New Roman" w:cs="Times New Roman"/>
          <w:color w:val="auto"/>
          <w:sz w:val="21"/>
          <w:szCs w:val="21"/>
        </w:rPr>
        <w:t>decisão judicial</w:t>
      </w:r>
      <w:r w:rsidR="007F2C16">
        <w:rPr>
          <w:rFonts w:ascii="Times New Roman" w:hAnsi="Times New Roman" w:cs="Times New Roman"/>
          <w:color w:val="auto"/>
          <w:sz w:val="21"/>
          <w:szCs w:val="21"/>
        </w:rPr>
        <w:t xml:space="preserve"> </w:t>
      </w:r>
      <w:r w:rsidR="00E8594A">
        <w:rPr>
          <w:rFonts w:ascii="Times New Roman" w:hAnsi="Times New Roman" w:cs="Times New Roman"/>
          <w:color w:val="auto"/>
          <w:sz w:val="21"/>
          <w:szCs w:val="21"/>
        </w:rPr>
        <w:t>–</w:t>
      </w:r>
      <w:r w:rsidR="007F2C16">
        <w:rPr>
          <w:rFonts w:ascii="Times New Roman" w:hAnsi="Times New Roman" w:cs="Times New Roman"/>
          <w:color w:val="auto"/>
          <w:sz w:val="21"/>
          <w:szCs w:val="21"/>
        </w:rPr>
        <w:t xml:space="preserve"> Axioma</w:t>
      </w:r>
      <w:r w:rsidR="00E8594A">
        <w:rPr>
          <w:rFonts w:ascii="Times New Roman" w:hAnsi="Times New Roman" w:cs="Times New Roman"/>
          <w:color w:val="auto"/>
          <w:sz w:val="21"/>
          <w:szCs w:val="21"/>
        </w:rPr>
        <w:t>s 1 e</w:t>
      </w:r>
      <w:r w:rsidR="007F2C16">
        <w:rPr>
          <w:rFonts w:ascii="Times New Roman" w:hAnsi="Times New Roman" w:cs="Times New Roman"/>
          <w:color w:val="auto"/>
          <w:sz w:val="21"/>
          <w:szCs w:val="21"/>
        </w:rPr>
        <w:t xml:space="preserve"> 5:</w:t>
      </w:r>
      <w:r w:rsidR="007F2C16" w:rsidRPr="007F2C16">
        <w:rPr>
          <w:rFonts w:ascii="Times New Roman" w:hAnsi="Times New Roman" w:cs="Times New Roman"/>
          <w:color w:val="auto"/>
          <w:sz w:val="21"/>
          <w:szCs w:val="21"/>
        </w:rPr>
        <w:t xml:space="preserve"> </w:t>
      </w:r>
      <w:r w:rsidR="00733028" w:rsidRPr="00733028">
        <w:rPr>
          <w:rFonts w:ascii="Times New Roman" w:hAnsi="Times New Roman" w:cs="Times New Roman"/>
          <w:b w:val="0"/>
          <w:color w:val="auto"/>
          <w:sz w:val="21"/>
          <w:szCs w:val="21"/>
        </w:rPr>
        <w:t>Toda a determinação da decisão moral ou judicial parte das emoções do sujeito que a julga. Não</w:t>
      </w:r>
      <w:r w:rsidR="00733028">
        <w:rPr>
          <w:rFonts w:ascii="Times New Roman" w:hAnsi="Times New Roman" w:cs="Times New Roman"/>
          <w:b w:val="0"/>
          <w:color w:val="auto"/>
          <w:sz w:val="21"/>
          <w:szCs w:val="21"/>
        </w:rPr>
        <w:t xml:space="preserve"> há, portanto, decisão racional</w:t>
      </w:r>
      <w:bookmarkEnd w:id="55"/>
    </w:p>
    <w:p w:rsidR="00D52C42" w:rsidRPr="00937648" w:rsidRDefault="00D52C42" w:rsidP="004B60BA">
      <w:pPr>
        <w:spacing w:before="40" w:after="40" w:line="240" w:lineRule="auto"/>
        <w:ind w:firstLine="567"/>
        <w:jc w:val="both"/>
        <w:rPr>
          <w:rFonts w:ascii="Times New Roman" w:hAnsi="Times New Roman" w:cs="Times New Roman"/>
          <w:sz w:val="21"/>
          <w:szCs w:val="21"/>
        </w:rPr>
      </w:pPr>
    </w:p>
    <w:p w:rsidR="00E10101" w:rsidRDefault="00547609"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O objetivo desse </w:t>
      </w:r>
      <w:r w:rsidR="00EF35B3" w:rsidRPr="00937648">
        <w:rPr>
          <w:rFonts w:ascii="Times New Roman" w:hAnsi="Times New Roman" w:cs="Times New Roman"/>
          <w:sz w:val="21"/>
          <w:szCs w:val="21"/>
        </w:rPr>
        <w:t>último</w:t>
      </w:r>
      <w:r w:rsidR="004B61B2" w:rsidRPr="00937648">
        <w:rPr>
          <w:rFonts w:ascii="Times New Roman" w:hAnsi="Times New Roman" w:cs="Times New Roman"/>
          <w:sz w:val="21"/>
          <w:szCs w:val="21"/>
        </w:rPr>
        <w:t xml:space="preserve"> subtítulo consiste</w:t>
      </w:r>
      <w:r w:rsidRPr="00937648">
        <w:rPr>
          <w:rFonts w:ascii="Times New Roman" w:hAnsi="Times New Roman" w:cs="Times New Roman"/>
          <w:sz w:val="21"/>
          <w:szCs w:val="21"/>
        </w:rPr>
        <w:t xml:space="preserve">, finalmente, em propor a hipótese da abordagem </w:t>
      </w:r>
      <w:r w:rsidR="004B61B2" w:rsidRPr="00937648">
        <w:rPr>
          <w:rFonts w:ascii="Times New Roman" w:hAnsi="Times New Roman" w:cs="Times New Roman"/>
          <w:sz w:val="21"/>
          <w:szCs w:val="21"/>
        </w:rPr>
        <w:t>antiplatônica</w:t>
      </w:r>
      <w:r w:rsidRPr="00937648">
        <w:rPr>
          <w:rFonts w:ascii="Times New Roman" w:hAnsi="Times New Roman" w:cs="Times New Roman"/>
          <w:sz w:val="21"/>
          <w:szCs w:val="21"/>
        </w:rPr>
        <w:t xml:space="preserve"> </w:t>
      </w:r>
      <w:r w:rsidR="00005D5C" w:rsidRPr="00937648">
        <w:rPr>
          <w:rFonts w:ascii="Times New Roman" w:hAnsi="Times New Roman" w:cs="Times New Roman"/>
          <w:sz w:val="21"/>
          <w:szCs w:val="21"/>
        </w:rPr>
        <w:t>sobre a</w:t>
      </w:r>
      <w:r w:rsidRPr="00937648">
        <w:rPr>
          <w:rFonts w:ascii="Times New Roman" w:hAnsi="Times New Roman" w:cs="Times New Roman"/>
          <w:sz w:val="21"/>
          <w:szCs w:val="21"/>
        </w:rPr>
        <w:t xml:space="preserve"> decisão judicial no sentido de fundamentar uma teoria da interpretação em Kelsen considerado o seu </w:t>
      </w:r>
      <w:r w:rsidR="0004363B">
        <w:rPr>
          <w:rFonts w:ascii="Times New Roman" w:hAnsi="Times New Roman" w:cs="Times New Roman"/>
          <w:sz w:val="21"/>
          <w:szCs w:val="21"/>
        </w:rPr>
        <w:t>antiplatonismo</w:t>
      </w:r>
      <w:r w:rsidRPr="00937648">
        <w:rPr>
          <w:rFonts w:ascii="Times New Roman" w:hAnsi="Times New Roman" w:cs="Times New Roman"/>
          <w:sz w:val="21"/>
          <w:szCs w:val="21"/>
        </w:rPr>
        <w:t xml:space="preserve"> e </w:t>
      </w:r>
      <w:r w:rsidR="004B61B2" w:rsidRPr="00937648">
        <w:rPr>
          <w:rFonts w:ascii="Times New Roman" w:hAnsi="Times New Roman" w:cs="Times New Roman"/>
          <w:sz w:val="21"/>
          <w:szCs w:val="21"/>
        </w:rPr>
        <w:t xml:space="preserve">a superação das </w:t>
      </w:r>
      <w:r w:rsidRPr="00937648">
        <w:rPr>
          <w:rFonts w:ascii="Times New Roman" w:hAnsi="Times New Roman" w:cs="Times New Roman"/>
          <w:sz w:val="21"/>
          <w:szCs w:val="21"/>
        </w:rPr>
        <w:t>alterações entre a TPD e a TGN</w:t>
      </w:r>
      <w:r w:rsidR="004B61B2" w:rsidRPr="00937648">
        <w:rPr>
          <w:rFonts w:ascii="Times New Roman" w:hAnsi="Times New Roman" w:cs="Times New Roman"/>
          <w:sz w:val="21"/>
          <w:szCs w:val="21"/>
        </w:rPr>
        <w:t xml:space="preserve"> através </w:t>
      </w:r>
      <w:r w:rsidR="007F2C16">
        <w:rPr>
          <w:rFonts w:ascii="Times New Roman" w:hAnsi="Times New Roman" w:cs="Times New Roman"/>
          <w:sz w:val="21"/>
          <w:szCs w:val="21"/>
        </w:rPr>
        <w:t>do</w:t>
      </w:r>
      <w:r w:rsidR="00E8594A">
        <w:rPr>
          <w:rFonts w:ascii="Times New Roman" w:hAnsi="Times New Roman" w:cs="Times New Roman"/>
          <w:sz w:val="21"/>
          <w:szCs w:val="21"/>
        </w:rPr>
        <w:t>s</w:t>
      </w:r>
      <w:r w:rsidR="007F2C16">
        <w:rPr>
          <w:rFonts w:ascii="Times New Roman" w:hAnsi="Times New Roman" w:cs="Times New Roman"/>
          <w:sz w:val="21"/>
          <w:szCs w:val="21"/>
        </w:rPr>
        <w:t xml:space="preserve"> axioma</w:t>
      </w:r>
      <w:r w:rsidR="00E8594A">
        <w:rPr>
          <w:rFonts w:ascii="Times New Roman" w:hAnsi="Times New Roman" w:cs="Times New Roman"/>
          <w:sz w:val="21"/>
          <w:szCs w:val="21"/>
        </w:rPr>
        <w:t>s 1 e</w:t>
      </w:r>
      <w:r w:rsidR="007F2C16">
        <w:rPr>
          <w:rFonts w:ascii="Times New Roman" w:hAnsi="Times New Roman" w:cs="Times New Roman"/>
          <w:sz w:val="21"/>
          <w:szCs w:val="21"/>
        </w:rPr>
        <w:t xml:space="preserve"> 5</w:t>
      </w:r>
      <w:r w:rsidRPr="00937648">
        <w:rPr>
          <w:rFonts w:ascii="Times New Roman" w:hAnsi="Times New Roman" w:cs="Times New Roman"/>
          <w:sz w:val="21"/>
          <w:szCs w:val="21"/>
        </w:rPr>
        <w:t>.</w:t>
      </w:r>
      <w:r w:rsidR="00DE5B8F">
        <w:rPr>
          <w:rFonts w:ascii="Times New Roman" w:hAnsi="Times New Roman" w:cs="Times New Roman"/>
          <w:sz w:val="21"/>
          <w:szCs w:val="21"/>
        </w:rPr>
        <w:t xml:space="preserve"> Em um primeiro momento, entretanto, </w:t>
      </w:r>
      <w:r w:rsidR="00FE0C2A">
        <w:rPr>
          <w:rFonts w:ascii="Times New Roman" w:hAnsi="Times New Roman" w:cs="Times New Roman"/>
          <w:sz w:val="21"/>
          <w:szCs w:val="21"/>
        </w:rPr>
        <w:t>relembra</w:t>
      </w:r>
      <w:r w:rsidR="00DE5B8F">
        <w:rPr>
          <w:rFonts w:ascii="Times New Roman" w:hAnsi="Times New Roman" w:cs="Times New Roman"/>
          <w:sz w:val="21"/>
          <w:szCs w:val="21"/>
        </w:rPr>
        <w:t xml:space="preserve"> como a decisão judicial</w:t>
      </w:r>
      <w:r w:rsidR="00FE0C2A">
        <w:rPr>
          <w:rFonts w:ascii="Times New Roman" w:hAnsi="Times New Roman" w:cs="Times New Roman"/>
          <w:sz w:val="21"/>
          <w:szCs w:val="21"/>
        </w:rPr>
        <w:t xml:space="preserve"> é</w:t>
      </w:r>
      <w:r w:rsidR="00DE5B8F">
        <w:rPr>
          <w:rFonts w:ascii="Times New Roman" w:hAnsi="Times New Roman" w:cs="Times New Roman"/>
          <w:sz w:val="21"/>
          <w:szCs w:val="21"/>
        </w:rPr>
        <w:t xml:space="preserve"> apresenta pelos seus comentadores</w:t>
      </w:r>
      <w:r w:rsidR="00875951">
        <w:rPr>
          <w:rFonts w:ascii="Times New Roman" w:hAnsi="Times New Roman" w:cs="Times New Roman"/>
          <w:sz w:val="21"/>
          <w:szCs w:val="21"/>
        </w:rPr>
        <w:t xml:space="preserve"> e a divergência entre eles:</w:t>
      </w:r>
      <w:r w:rsidR="00DE5B8F">
        <w:rPr>
          <w:rFonts w:ascii="Times New Roman" w:hAnsi="Times New Roman" w:cs="Times New Roman"/>
          <w:sz w:val="21"/>
          <w:szCs w:val="21"/>
        </w:rPr>
        <w:t xml:space="preserve"> </w:t>
      </w:r>
      <w:r w:rsidR="00910CB1">
        <w:rPr>
          <w:rFonts w:ascii="Times New Roman" w:hAnsi="Times New Roman" w:cs="Times New Roman"/>
          <w:sz w:val="21"/>
          <w:szCs w:val="21"/>
        </w:rPr>
        <w:t>neokantian</w:t>
      </w:r>
      <w:r w:rsidR="005B6CBF">
        <w:rPr>
          <w:rFonts w:ascii="Times New Roman" w:hAnsi="Times New Roman" w:cs="Times New Roman"/>
          <w:sz w:val="21"/>
          <w:szCs w:val="21"/>
        </w:rPr>
        <w:t>a, realista e formalista-realista</w:t>
      </w:r>
      <w:r w:rsidR="00910CB1">
        <w:rPr>
          <w:rFonts w:ascii="Times New Roman" w:hAnsi="Times New Roman" w:cs="Times New Roman"/>
          <w:sz w:val="21"/>
          <w:szCs w:val="21"/>
        </w:rPr>
        <w:t>. Com isso, espera</w:t>
      </w:r>
      <w:r w:rsidR="00DE5B8F">
        <w:rPr>
          <w:rFonts w:ascii="Times New Roman" w:hAnsi="Times New Roman" w:cs="Times New Roman"/>
          <w:sz w:val="21"/>
          <w:szCs w:val="21"/>
        </w:rPr>
        <w:t>-se esclarecer e destacar as mudanças significativas que emergem considerando a leitura de sua obra como antiplatônica, humeana e freudiana.</w:t>
      </w:r>
    </w:p>
    <w:p w:rsidR="00DE5B8F" w:rsidRDefault="00DE5B8F" w:rsidP="004B60BA">
      <w:pPr>
        <w:spacing w:before="40" w:after="40" w:line="240" w:lineRule="auto"/>
        <w:ind w:firstLine="567"/>
        <w:jc w:val="both"/>
        <w:rPr>
          <w:rFonts w:ascii="Times New Roman" w:hAnsi="Times New Roman" w:cs="Times New Roman"/>
          <w:sz w:val="21"/>
          <w:szCs w:val="21"/>
        </w:rPr>
      </w:pPr>
    </w:p>
    <w:p w:rsidR="00DE5B8F" w:rsidRDefault="00DE5B8F" w:rsidP="004B60BA">
      <w:pPr>
        <w:pStyle w:val="Ttulo3"/>
        <w:spacing w:after="40" w:line="240" w:lineRule="auto"/>
        <w:rPr>
          <w:rFonts w:ascii="Times New Roman" w:hAnsi="Times New Roman" w:cs="Times New Roman"/>
          <w:b/>
          <w:color w:val="auto"/>
          <w:sz w:val="21"/>
          <w:szCs w:val="21"/>
        </w:rPr>
      </w:pPr>
      <w:bookmarkStart w:id="56" w:name="_Toc12365519"/>
      <w:r w:rsidRPr="00DE5B8F">
        <w:rPr>
          <w:rFonts w:ascii="Times New Roman" w:hAnsi="Times New Roman" w:cs="Times New Roman"/>
          <w:b/>
          <w:color w:val="auto"/>
          <w:sz w:val="21"/>
          <w:szCs w:val="21"/>
        </w:rPr>
        <w:t>6.5.1 A decisão judicial em Kelsen a partir de seu suposto neokantismo</w:t>
      </w:r>
      <w:r w:rsidR="00AA51F2">
        <w:rPr>
          <w:rFonts w:ascii="Times New Roman" w:hAnsi="Times New Roman" w:cs="Times New Roman"/>
          <w:b/>
          <w:color w:val="auto"/>
          <w:sz w:val="21"/>
          <w:szCs w:val="21"/>
        </w:rPr>
        <w:t xml:space="preserve"> e de sua periodização</w:t>
      </w:r>
      <w:bookmarkEnd w:id="56"/>
    </w:p>
    <w:p w:rsidR="00DE5B8F" w:rsidRDefault="00DE5B8F" w:rsidP="004B60BA">
      <w:pPr>
        <w:spacing w:before="40" w:after="40" w:line="240" w:lineRule="auto"/>
      </w:pPr>
    </w:p>
    <w:p w:rsidR="00573D70" w:rsidRDefault="00737EC3" w:rsidP="004B60BA">
      <w:pPr>
        <w:spacing w:before="40" w:after="40" w:line="240" w:lineRule="auto"/>
        <w:ind w:firstLine="567"/>
        <w:jc w:val="both"/>
        <w:rPr>
          <w:rFonts w:ascii="Times New Roman" w:hAnsi="Times New Roman" w:cs="Times New Roman"/>
          <w:sz w:val="21"/>
          <w:szCs w:val="21"/>
        </w:rPr>
      </w:pPr>
      <w:r w:rsidRPr="00737EC3">
        <w:rPr>
          <w:rFonts w:ascii="Times New Roman" w:hAnsi="Times New Roman" w:cs="Times New Roman"/>
          <w:sz w:val="21"/>
          <w:szCs w:val="21"/>
        </w:rPr>
        <w:t>Já</w:t>
      </w:r>
      <w:r w:rsidR="004D136E">
        <w:rPr>
          <w:rFonts w:ascii="Times New Roman" w:hAnsi="Times New Roman" w:cs="Times New Roman"/>
          <w:sz w:val="21"/>
          <w:szCs w:val="21"/>
        </w:rPr>
        <w:t xml:space="preserve"> foi</w:t>
      </w:r>
      <w:r>
        <w:rPr>
          <w:rFonts w:ascii="Times New Roman" w:hAnsi="Times New Roman" w:cs="Times New Roman"/>
          <w:sz w:val="21"/>
          <w:szCs w:val="21"/>
        </w:rPr>
        <w:t xml:space="preserve"> apresentada na tese a ideia de periodizaç</w:t>
      </w:r>
      <w:r w:rsidR="00E641E6">
        <w:rPr>
          <w:rFonts w:ascii="Times New Roman" w:hAnsi="Times New Roman" w:cs="Times New Roman"/>
          <w:sz w:val="21"/>
          <w:szCs w:val="21"/>
        </w:rPr>
        <w:t>ão da obra de Kelsen</w:t>
      </w:r>
      <w:r>
        <w:rPr>
          <w:rFonts w:ascii="Times New Roman" w:hAnsi="Times New Roman" w:cs="Times New Roman"/>
          <w:sz w:val="21"/>
          <w:szCs w:val="21"/>
        </w:rPr>
        <w:t xml:space="preserve"> conforme defendida por Paulson, He</w:t>
      </w:r>
      <w:r w:rsidR="00441CA3">
        <w:rPr>
          <w:rFonts w:ascii="Times New Roman" w:hAnsi="Times New Roman" w:cs="Times New Roman"/>
          <w:sz w:val="21"/>
          <w:szCs w:val="21"/>
        </w:rPr>
        <w:t>i</w:t>
      </w:r>
      <w:r>
        <w:rPr>
          <w:rFonts w:ascii="Times New Roman" w:hAnsi="Times New Roman" w:cs="Times New Roman"/>
          <w:sz w:val="21"/>
          <w:szCs w:val="21"/>
        </w:rPr>
        <w:t xml:space="preserve">dmann, </w:t>
      </w:r>
      <w:r w:rsidR="00FC5231">
        <w:rPr>
          <w:rFonts w:ascii="Times New Roman" w:hAnsi="Times New Roman" w:cs="Times New Roman"/>
          <w:sz w:val="21"/>
          <w:szCs w:val="21"/>
        </w:rPr>
        <w:t>Dias</w:t>
      </w:r>
      <w:r>
        <w:rPr>
          <w:rFonts w:ascii="Times New Roman" w:hAnsi="Times New Roman" w:cs="Times New Roman"/>
          <w:sz w:val="21"/>
          <w:szCs w:val="21"/>
        </w:rPr>
        <w:t xml:space="preserve"> etc.</w:t>
      </w:r>
      <w:r>
        <w:rPr>
          <w:rStyle w:val="Refdenotaderodap"/>
          <w:rFonts w:ascii="Times New Roman" w:hAnsi="Times New Roman" w:cs="Times New Roman"/>
          <w:sz w:val="21"/>
          <w:szCs w:val="21"/>
        </w:rPr>
        <w:footnoteReference w:id="61"/>
      </w:r>
      <w:r w:rsidR="00E641E6">
        <w:rPr>
          <w:rFonts w:ascii="Times New Roman" w:hAnsi="Times New Roman" w:cs="Times New Roman"/>
          <w:sz w:val="21"/>
          <w:szCs w:val="21"/>
        </w:rPr>
        <w:t xml:space="preserve"> </w:t>
      </w:r>
      <w:r w:rsidR="00573D70">
        <w:rPr>
          <w:rFonts w:ascii="Times New Roman" w:hAnsi="Times New Roman" w:cs="Times New Roman"/>
          <w:sz w:val="21"/>
          <w:szCs w:val="21"/>
        </w:rPr>
        <w:t>Essa hipótese</w:t>
      </w:r>
      <w:r w:rsidR="00A67ACF">
        <w:rPr>
          <w:rFonts w:ascii="Times New Roman" w:hAnsi="Times New Roman" w:cs="Times New Roman"/>
          <w:sz w:val="21"/>
          <w:szCs w:val="21"/>
        </w:rPr>
        <w:t xml:space="preserve"> de </w:t>
      </w:r>
      <w:r w:rsidR="00A67ACF">
        <w:rPr>
          <w:rFonts w:ascii="Times New Roman" w:hAnsi="Times New Roman" w:cs="Times New Roman"/>
          <w:sz w:val="21"/>
          <w:szCs w:val="21"/>
        </w:rPr>
        <w:lastRenderedPageBreak/>
        <w:t>periodização</w:t>
      </w:r>
      <w:r w:rsidR="00573D70">
        <w:rPr>
          <w:rFonts w:ascii="Times New Roman" w:hAnsi="Times New Roman" w:cs="Times New Roman"/>
          <w:sz w:val="21"/>
          <w:szCs w:val="21"/>
        </w:rPr>
        <w:t xml:space="preserve"> defende a transição de Kelsen de neokantiano </w:t>
      </w:r>
      <w:r w:rsidR="00A67ACF">
        <w:rPr>
          <w:rFonts w:ascii="Times New Roman" w:hAnsi="Times New Roman" w:cs="Times New Roman"/>
          <w:sz w:val="21"/>
          <w:szCs w:val="21"/>
        </w:rPr>
        <w:t>à</w:t>
      </w:r>
      <w:r w:rsidR="00573D70">
        <w:rPr>
          <w:rFonts w:ascii="Times New Roman" w:hAnsi="Times New Roman" w:cs="Times New Roman"/>
          <w:sz w:val="21"/>
          <w:szCs w:val="21"/>
        </w:rPr>
        <w:t xml:space="preserve"> realista jurídico.</w:t>
      </w:r>
      <w:r w:rsidR="00A67ACF">
        <w:rPr>
          <w:rFonts w:ascii="Times New Roman" w:hAnsi="Times New Roman" w:cs="Times New Roman"/>
          <w:sz w:val="21"/>
          <w:szCs w:val="21"/>
        </w:rPr>
        <w:t xml:space="preserve"> Foi exposta também a concepção de Chiassoni.</w:t>
      </w:r>
    </w:p>
    <w:p w:rsidR="00DE5B8F" w:rsidRDefault="00AA51F2"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No</w:t>
      </w:r>
      <w:r w:rsidR="00E641E6">
        <w:rPr>
          <w:rFonts w:ascii="Times New Roman" w:hAnsi="Times New Roman" w:cs="Times New Roman"/>
          <w:sz w:val="21"/>
          <w:szCs w:val="21"/>
        </w:rPr>
        <w:t xml:space="preserve">s autores que defendem a permanência de Kelsen como formalista </w:t>
      </w:r>
      <w:r w:rsidR="00573D70">
        <w:rPr>
          <w:rFonts w:ascii="Times New Roman" w:hAnsi="Times New Roman" w:cs="Times New Roman"/>
          <w:sz w:val="21"/>
          <w:szCs w:val="21"/>
        </w:rPr>
        <w:t>neokantiano</w:t>
      </w:r>
      <w:r w:rsidR="00E641E6">
        <w:rPr>
          <w:rFonts w:ascii="Times New Roman" w:hAnsi="Times New Roman" w:cs="Times New Roman"/>
          <w:sz w:val="21"/>
          <w:szCs w:val="21"/>
        </w:rPr>
        <w:t>, especialmente no que consiste a decisão judicial, foca-se sobretudo na sua ideia d</w:t>
      </w:r>
      <w:r w:rsidR="006E7652">
        <w:rPr>
          <w:rFonts w:ascii="Times New Roman" w:hAnsi="Times New Roman" w:cs="Times New Roman"/>
          <w:sz w:val="21"/>
          <w:szCs w:val="21"/>
        </w:rPr>
        <w:t>o</w:t>
      </w:r>
      <w:r w:rsidR="00E641E6">
        <w:rPr>
          <w:rFonts w:ascii="Times New Roman" w:hAnsi="Times New Roman" w:cs="Times New Roman"/>
          <w:sz w:val="21"/>
          <w:szCs w:val="21"/>
        </w:rPr>
        <w:t xml:space="preserve"> quadro</w:t>
      </w:r>
      <w:r w:rsidR="006E7652">
        <w:rPr>
          <w:rFonts w:ascii="Times New Roman" w:hAnsi="Times New Roman" w:cs="Times New Roman"/>
          <w:sz w:val="21"/>
          <w:szCs w:val="21"/>
        </w:rPr>
        <w:t xml:space="preserve"> predeterminando</w:t>
      </w:r>
      <w:r w:rsidR="00FC5231">
        <w:rPr>
          <w:rFonts w:ascii="Times New Roman" w:hAnsi="Times New Roman" w:cs="Times New Roman"/>
          <w:sz w:val="21"/>
          <w:szCs w:val="21"/>
        </w:rPr>
        <w:t xml:space="preserve"> de decisões limitador e garantidor</w:t>
      </w:r>
      <w:r w:rsidR="00E641E6">
        <w:rPr>
          <w:rFonts w:ascii="Times New Roman" w:hAnsi="Times New Roman" w:cs="Times New Roman"/>
          <w:sz w:val="21"/>
          <w:szCs w:val="21"/>
        </w:rPr>
        <w:t xml:space="preserve"> da</w:t>
      </w:r>
      <w:r w:rsidR="00FC5231">
        <w:rPr>
          <w:rFonts w:ascii="Times New Roman" w:hAnsi="Times New Roman" w:cs="Times New Roman"/>
          <w:sz w:val="21"/>
          <w:szCs w:val="21"/>
        </w:rPr>
        <w:t xml:space="preserve"> restrição da</w:t>
      </w:r>
      <w:r w:rsidR="00E641E6">
        <w:rPr>
          <w:rFonts w:ascii="Times New Roman" w:hAnsi="Times New Roman" w:cs="Times New Roman"/>
          <w:sz w:val="21"/>
          <w:szCs w:val="21"/>
        </w:rPr>
        <w:t xml:space="preserve"> possibilidade </w:t>
      </w:r>
      <w:r w:rsidR="00C97647">
        <w:rPr>
          <w:rFonts w:ascii="Times New Roman" w:hAnsi="Times New Roman" w:cs="Times New Roman"/>
          <w:sz w:val="21"/>
          <w:szCs w:val="21"/>
        </w:rPr>
        <w:t>de interpretações possível</w:t>
      </w:r>
      <w:r w:rsidR="00E641E6">
        <w:rPr>
          <w:rFonts w:ascii="Times New Roman" w:hAnsi="Times New Roman" w:cs="Times New Roman"/>
          <w:sz w:val="21"/>
          <w:szCs w:val="21"/>
        </w:rPr>
        <w:t>.</w:t>
      </w:r>
      <w:r w:rsidR="006E7652">
        <w:rPr>
          <w:rStyle w:val="Refdenotaderodap"/>
          <w:rFonts w:ascii="Times New Roman" w:hAnsi="Times New Roman" w:cs="Times New Roman"/>
          <w:sz w:val="21"/>
          <w:szCs w:val="21"/>
        </w:rPr>
        <w:footnoteReference w:id="62"/>
      </w:r>
      <w:r w:rsidR="002A1DDD">
        <w:rPr>
          <w:rFonts w:ascii="Times New Roman" w:hAnsi="Times New Roman" w:cs="Times New Roman"/>
          <w:sz w:val="21"/>
          <w:szCs w:val="21"/>
        </w:rPr>
        <w:t xml:space="preserve"> No caso, a decisão judicial para o Kel</w:t>
      </w:r>
      <w:r w:rsidR="00EC15A5">
        <w:rPr>
          <w:rFonts w:ascii="Times New Roman" w:hAnsi="Times New Roman" w:cs="Times New Roman"/>
          <w:sz w:val="21"/>
          <w:szCs w:val="21"/>
        </w:rPr>
        <w:t>sen neokantiano seria determina</w:t>
      </w:r>
      <w:r w:rsidR="002A1DDD">
        <w:rPr>
          <w:rFonts w:ascii="Times New Roman" w:hAnsi="Times New Roman" w:cs="Times New Roman"/>
          <w:sz w:val="21"/>
          <w:szCs w:val="21"/>
        </w:rPr>
        <w:t>da formalmente através de uma</w:t>
      </w:r>
      <w:r w:rsidR="00441CA3">
        <w:rPr>
          <w:rFonts w:ascii="Times New Roman" w:hAnsi="Times New Roman" w:cs="Times New Roman"/>
          <w:sz w:val="21"/>
          <w:szCs w:val="21"/>
        </w:rPr>
        <w:t xml:space="preserve"> moldura logicamente </w:t>
      </w:r>
      <w:r w:rsidR="00AA45AC">
        <w:rPr>
          <w:rFonts w:ascii="Times New Roman" w:hAnsi="Times New Roman" w:cs="Times New Roman"/>
          <w:sz w:val="21"/>
          <w:szCs w:val="21"/>
        </w:rPr>
        <w:t>definitiva</w:t>
      </w:r>
      <w:r w:rsidR="002A1DDD">
        <w:rPr>
          <w:rFonts w:ascii="Times New Roman" w:hAnsi="Times New Roman" w:cs="Times New Roman"/>
          <w:sz w:val="21"/>
          <w:szCs w:val="21"/>
        </w:rPr>
        <w:t>.</w:t>
      </w:r>
    </w:p>
    <w:p w:rsidR="00A67ACF" w:rsidRDefault="00A67ACF"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Realistas, por sua vez, defendem o abandono de Kelsen desse formalismo</w:t>
      </w:r>
      <w:r w:rsidR="00441CA3">
        <w:rPr>
          <w:rFonts w:ascii="Times New Roman" w:hAnsi="Times New Roman" w:cs="Times New Roman"/>
          <w:sz w:val="21"/>
          <w:szCs w:val="21"/>
        </w:rPr>
        <w:t xml:space="preserve"> como</w:t>
      </w:r>
      <w:r>
        <w:rPr>
          <w:rFonts w:ascii="Times New Roman" w:hAnsi="Times New Roman" w:cs="Times New Roman"/>
          <w:sz w:val="21"/>
          <w:szCs w:val="21"/>
        </w:rPr>
        <w:t xml:space="preserve"> resultado </w:t>
      </w:r>
      <w:r w:rsidR="00441CA3">
        <w:rPr>
          <w:rFonts w:ascii="Times New Roman" w:hAnsi="Times New Roman" w:cs="Times New Roman"/>
          <w:sz w:val="21"/>
          <w:szCs w:val="21"/>
        </w:rPr>
        <w:t>d</w:t>
      </w:r>
      <w:r>
        <w:rPr>
          <w:rFonts w:ascii="Times New Roman" w:hAnsi="Times New Roman" w:cs="Times New Roman"/>
          <w:sz w:val="21"/>
          <w:szCs w:val="21"/>
        </w:rPr>
        <w:t xml:space="preserve">a contradição do autor em relação a sua separação entre </w:t>
      </w:r>
      <w:r w:rsidRPr="00A67ACF">
        <w:rPr>
          <w:rFonts w:ascii="Times New Roman" w:hAnsi="Times New Roman" w:cs="Times New Roman"/>
          <w:i/>
          <w:sz w:val="21"/>
          <w:szCs w:val="21"/>
        </w:rPr>
        <w:t>ser</w:t>
      </w:r>
      <w:r>
        <w:rPr>
          <w:rFonts w:ascii="Times New Roman" w:hAnsi="Times New Roman" w:cs="Times New Roman"/>
          <w:sz w:val="21"/>
          <w:szCs w:val="21"/>
        </w:rPr>
        <w:t xml:space="preserve"> e </w:t>
      </w:r>
      <w:r w:rsidRPr="00A67ACF">
        <w:rPr>
          <w:rFonts w:ascii="Times New Roman" w:hAnsi="Times New Roman" w:cs="Times New Roman"/>
          <w:i/>
          <w:sz w:val="21"/>
          <w:szCs w:val="21"/>
        </w:rPr>
        <w:t>dever-ser</w:t>
      </w:r>
      <w:r>
        <w:rPr>
          <w:rFonts w:ascii="Times New Roman" w:hAnsi="Times New Roman" w:cs="Times New Roman"/>
          <w:sz w:val="21"/>
          <w:szCs w:val="21"/>
        </w:rPr>
        <w:t>.</w:t>
      </w:r>
      <w:r w:rsidR="006E7652">
        <w:rPr>
          <w:rStyle w:val="Refdenotaderodap"/>
          <w:rFonts w:ascii="Times New Roman" w:hAnsi="Times New Roman" w:cs="Times New Roman"/>
          <w:sz w:val="21"/>
          <w:szCs w:val="21"/>
        </w:rPr>
        <w:footnoteReference w:id="63"/>
      </w:r>
      <w:r w:rsidR="002A1DDD">
        <w:rPr>
          <w:rFonts w:ascii="Times New Roman" w:hAnsi="Times New Roman" w:cs="Times New Roman"/>
          <w:sz w:val="21"/>
          <w:szCs w:val="21"/>
        </w:rPr>
        <w:t xml:space="preserve"> A decisão, para os que entendem Kelsen como realista</w:t>
      </w:r>
      <w:r w:rsidR="00AA45AC">
        <w:rPr>
          <w:rFonts w:ascii="Times New Roman" w:hAnsi="Times New Roman" w:cs="Times New Roman"/>
          <w:sz w:val="21"/>
          <w:szCs w:val="21"/>
        </w:rPr>
        <w:t>,</w:t>
      </w:r>
      <w:r w:rsidR="002A1DDD">
        <w:rPr>
          <w:rFonts w:ascii="Times New Roman" w:hAnsi="Times New Roman" w:cs="Times New Roman"/>
          <w:sz w:val="21"/>
          <w:szCs w:val="21"/>
        </w:rPr>
        <w:t xml:space="preserve"> torna</w:t>
      </w:r>
      <w:r w:rsidR="00910CB1">
        <w:rPr>
          <w:rFonts w:ascii="Times New Roman" w:hAnsi="Times New Roman" w:cs="Times New Roman"/>
          <w:sz w:val="21"/>
          <w:szCs w:val="21"/>
        </w:rPr>
        <w:t>r</w:t>
      </w:r>
      <w:r w:rsidR="002A1DDD">
        <w:rPr>
          <w:rFonts w:ascii="Times New Roman" w:hAnsi="Times New Roman" w:cs="Times New Roman"/>
          <w:sz w:val="21"/>
          <w:szCs w:val="21"/>
        </w:rPr>
        <w:t>-se-ia completamente imprevisível e, consequentemente, arbitrária.</w:t>
      </w:r>
    </w:p>
    <w:p w:rsidR="006E7652" w:rsidRDefault="006E7652"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Chiassoni, por sua vez, defende </w:t>
      </w:r>
      <w:r w:rsidR="00C97647">
        <w:rPr>
          <w:rFonts w:ascii="Times New Roman" w:hAnsi="Times New Roman" w:cs="Times New Roman"/>
          <w:sz w:val="21"/>
          <w:szCs w:val="21"/>
        </w:rPr>
        <w:t>o</w:t>
      </w:r>
      <w:r>
        <w:rPr>
          <w:rFonts w:ascii="Times New Roman" w:hAnsi="Times New Roman" w:cs="Times New Roman"/>
          <w:sz w:val="21"/>
          <w:szCs w:val="21"/>
        </w:rPr>
        <w:t xml:space="preserve"> </w:t>
      </w:r>
      <w:r>
        <w:rPr>
          <w:rFonts w:ascii="Times New Roman" w:hAnsi="Times New Roman" w:cs="Times New Roman"/>
          <w:i/>
          <w:sz w:val="21"/>
          <w:szCs w:val="21"/>
        </w:rPr>
        <w:t>Wiener-realism</w:t>
      </w:r>
      <w:r>
        <w:rPr>
          <w:rFonts w:ascii="Times New Roman" w:hAnsi="Times New Roman" w:cs="Times New Roman"/>
          <w:sz w:val="21"/>
          <w:szCs w:val="21"/>
        </w:rPr>
        <w:t>, o qual consiste na ideia de um tipo de realismo o qual manteria aspectos do neokantismo das primeira obras</w:t>
      </w:r>
      <w:r w:rsidR="00441CA3">
        <w:rPr>
          <w:rFonts w:ascii="Times New Roman" w:hAnsi="Times New Roman" w:cs="Times New Roman"/>
          <w:sz w:val="21"/>
          <w:szCs w:val="21"/>
        </w:rPr>
        <w:t>, porém adotaria elementos realistas</w:t>
      </w:r>
      <w:r>
        <w:rPr>
          <w:rFonts w:ascii="Times New Roman" w:hAnsi="Times New Roman" w:cs="Times New Roman"/>
          <w:sz w:val="21"/>
          <w:szCs w:val="21"/>
        </w:rPr>
        <w:t>.</w:t>
      </w:r>
      <w:r>
        <w:rPr>
          <w:rStyle w:val="Refdenotaderodap"/>
          <w:rFonts w:ascii="Times New Roman" w:hAnsi="Times New Roman" w:cs="Times New Roman"/>
          <w:sz w:val="21"/>
          <w:szCs w:val="21"/>
        </w:rPr>
        <w:footnoteReference w:id="64"/>
      </w:r>
    </w:p>
    <w:p w:rsidR="00DE5B8F" w:rsidRDefault="00026457"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O que se defendeu na presente tese é justamente a superação de todas essas interpretações e, por conseguinte, </w:t>
      </w:r>
      <w:r w:rsidR="00AA51F2">
        <w:rPr>
          <w:rFonts w:ascii="Times New Roman" w:hAnsi="Times New Roman" w:cs="Times New Roman"/>
          <w:sz w:val="21"/>
          <w:szCs w:val="21"/>
        </w:rPr>
        <w:t>d</w:t>
      </w:r>
      <w:r>
        <w:rPr>
          <w:rFonts w:ascii="Times New Roman" w:hAnsi="Times New Roman" w:cs="Times New Roman"/>
          <w:sz w:val="21"/>
          <w:szCs w:val="21"/>
        </w:rPr>
        <w:t>a própria ideia d</w:t>
      </w:r>
      <w:r w:rsidR="00D9637E">
        <w:rPr>
          <w:rFonts w:ascii="Times New Roman" w:hAnsi="Times New Roman" w:cs="Times New Roman"/>
          <w:sz w:val="21"/>
          <w:szCs w:val="21"/>
        </w:rPr>
        <w:t>e periodização no que concerne à</w:t>
      </w:r>
      <w:r>
        <w:rPr>
          <w:rFonts w:ascii="Times New Roman" w:hAnsi="Times New Roman" w:cs="Times New Roman"/>
          <w:sz w:val="21"/>
          <w:szCs w:val="21"/>
        </w:rPr>
        <w:t xml:space="preserve"> decisão judicial.</w:t>
      </w:r>
    </w:p>
    <w:p w:rsidR="00DE5B8F" w:rsidRDefault="00026457"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Como resultado, a partir do an</w:t>
      </w:r>
      <w:r w:rsidR="00F93D0F">
        <w:rPr>
          <w:rFonts w:ascii="Times New Roman" w:hAnsi="Times New Roman" w:cs="Times New Roman"/>
          <w:sz w:val="21"/>
          <w:szCs w:val="21"/>
        </w:rPr>
        <w:t>ti</w:t>
      </w:r>
      <w:r w:rsidR="00EC15A5">
        <w:rPr>
          <w:rFonts w:ascii="Times New Roman" w:hAnsi="Times New Roman" w:cs="Times New Roman"/>
          <w:sz w:val="21"/>
          <w:szCs w:val="21"/>
        </w:rPr>
        <w:t>platonis</w:t>
      </w:r>
      <w:r>
        <w:rPr>
          <w:rFonts w:ascii="Times New Roman" w:hAnsi="Times New Roman" w:cs="Times New Roman"/>
          <w:sz w:val="21"/>
          <w:szCs w:val="21"/>
        </w:rPr>
        <w:t xml:space="preserve">mo que acompanha Kelsen durante toda sua </w:t>
      </w:r>
      <w:r w:rsidR="00873B0A">
        <w:rPr>
          <w:rFonts w:ascii="Times New Roman" w:hAnsi="Times New Roman" w:cs="Times New Roman"/>
          <w:sz w:val="21"/>
          <w:szCs w:val="21"/>
        </w:rPr>
        <w:t>exte</w:t>
      </w:r>
      <w:r w:rsidR="00C97647">
        <w:rPr>
          <w:rFonts w:ascii="Times New Roman" w:hAnsi="Times New Roman" w:cs="Times New Roman"/>
          <w:sz w:val="21"/>
          <w:szCs w:val="21"/>
        </w:rPr>
        <w:t>nsa obra</w:t>
      </w:r>
      <w:r>
        <w:rPr>
          <w:rFonts w:ascii="Times New Roman" w:hAnsi="Times New Roman" w:cs="Times New Roman"/>
          <w:sz w:val="21"/>
          <w:szCs w:val="21"/>
        </w:rPr>
        <w:t>, defende, a partir do axioma</w:t>
      </w:r>
      <w:r w:rsidR="00F93D0F">
        <w:rPr>
          <w:rFonts w:ascii="Times New Roman" w:hAnsi="Times New Roman" w:cs="Times New Roman"/>
          <w:sz w:val="21"/>
          <w:szCs w:val="21"/>
        </w:rPr>
        <w:t xml:space="preserve"> 5</w:t>
      </w:r>
      <w:r>
        <w:rPr>
          <w:rFonts w:ascii="Times New Roman" w:hAnsi="Times New Roman" w:cs="Times New Roman"/>
          <w:sz w:val="21"/>
          <w:szCs w:val="21"/>
        </w:rPr>
        <w:t>, que toda a decisão judicial consiste em uma decisão não racional no sentido de não prevista formalmente pelo sistema conforme a lógica de uma norma fundamental pré-determinante</w:t>
      </w:r>
      <w:r w:rsidR="00F93D0F">
        <w:rPr>
          <w:rFonts w:ascii="Times New Roman" w:hAnsi="Times New Roman" w:cs="Times New Roman"/>
          <w:sz w:val="21"/>
          <w:szCs w:val="21"/>
        </w:rPr>
        <w:t xml:space="preserve">. Contudo, conforme o axioma 1, também essa decisão judicial não é arbitrária conforme defendem os realistas, mas possível nos mesmos termos da possibilidade da NF </w:t>
      </w:r>
      <w:r w:rsidR="00F93D0F">
        <w:rPr>
          <w:rFonts w:ascii="Times New Roman" w:hAnsi="Times New Roman" w:cs="Times New Roman"/>
          <w:i/>
          <w:sz w:val="21"/>
          <w:szCs w:val="21"/>
        </w:rPr>
        <w:t>a posteriori</w:t>
      </w:r>
      <w:r>
        <w:rPr>
          <w:rFonts w:ascii="Times New Roman" w:hAnsi="Times New Roman" w:cs="Times New Roman"/>
          <w:sz w:val="21"/>
          <w:szCs w:val="21"/>
        </w:rPr>
        <w:t xml:space="preserve">. O que ocorre, sobretudo, é a validade dessa decisão judicial sobre os pressupostos defendidos na primeira seção desse capítulo, isto é, a validade da decisão </w:t>
      </w:r>
      <w:r w:rsidR="00910CB1">
        <w:rPr>
          <w:rFonts w:ascii="Times New Roman" w:hAnsi="Times New Roman" w:cs="Times New Roman"/>
          <w:sz w:val="21"/>
          <w:szCs w:val="21"/>
        </w:rPr>
        <w:t>dá-se</w:t>
      </w:r>
      <w:r>
        <w:rPr>
          <w:rFonts w:ascii="Times New Roman" w:hAnsi="Times New Roman" w:cs="Times New Roman"/>
          <w:sz w:val="21"/>
          <w:szCs w:val="21"/>
        </w:rPr>
        <w:t xml:space="preserve"> somente através da ideia de uma norma fundamental constituída </w:t>
      </w:r>
      <w:r w:rsidR="00D60610">
        <w:rPr>
          <w:rFonts w:ascii="Times New Roman" w:hAnsi="Times New Roman" w:cs="Times New Roman"/>
          <w:sz w:val="21"/>
          <w:szCs w:val="21"/>
        </w:rPr>
        <w:t>já na própria legislação ou nos costumes</w:t>
      </w:r>
      <w:r>
        <w:rPr>
          <w:rFonts w:ascii="Times New Roman" w:hAnsi="Times New Roman" w:cs="Times New Roman"/>
          <w:sz w:val="21"/>
          <w:szCs w:val="21"/>
        </w:rPr>
        <w:t>.</w:t>
      </w:r>
    </w:p>
    <w:p w:rsidR="003536B5" w:rsidRDefault="00FC564D"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Nesse caso, s</w:t>
      </w:r>
      <w:r w:rsidR="003536B5">
        <w:rPr>
          <w:rFonts w:ascii="Times New Roman" w:hAnsi="Times New Roman" w:cs="Times New Roman"/>
          <w:sz w:val="21"/>
          <w:szCs w:val="21"/>
        </w:rPr>
        <w:t>eguindo o que ensina Neves</w:t>
      </w:r>
      <w:r w:rsidR="002A1DDD">
        <w:rPr>
          <w:rFonts w:ascii="Times New Roman" w:hAnsi="Times New Roman" w:cs="Times New Roman"/>
          <w:sz w:val="21"/>
          <w:szCs w:val="21"/>
        </w:rPr>
        <w:t xml:space="preserve"> (</w:t>
      </w:r>
      <w:r w:rsidR="00654F04">
        <w:rPr>
          <w:rFonts w:ascii="Times New Roman" w:hAnsi="Times New Roman" w:cs="Times New Roman"/>
          <w:sz w:val="21"/>
          <w:szCs w:val="21"/>
        </w:rPr>
        <w:t>1994</w:t>
      </w:r>
      <w:r w:rsidR="002A1DDD">
        <w:rPr>
          <w:rFonts w:ascii="Times New Roman" w:hAnsi="Times New Roman" w:cs="Times New Roman"/>
          <w:sz w:val="21"/>
          <w:szCs w:val="21"/>
        </w:rPr>
        <w:t xml:space="preserve">, p. </w:t>
      </w:r>
      <w:r>
        <w:rPr>
          <w:rFonts w:ascii="Times New Roman" w:hAnsi="Times New Roman" w:cs="Times New Roman"/>
          <w:sz w:val="21"/>
          <w:szCs w:val="21"/>
        </w:rPr>
        <w:t>119)</w:t>
      </w:r>
      <w:r w:rsidR="003536B5">
        <w:rPr>
          <w:rFonts w:ascii="Times New Roman" w:hAnsi="Times New Roman" w:cs="Times New Roman"/>
          <w:sz w:val="21"/>
          <w:szCs w:val="21"/>
        </w:rPr>
        <w:t xml:space="preserve">, a decisão judicial proposta aqui requalificaria a obra de Kelsen </w:t>
      </w:r>
      <w:r w:rsidR="00BE0772">
        <w:rPr>
          <w:rFonts w:ascii="Times New Roman" w:hAnsi="Times New Roman" w:cs="Times New Roman"/>
          <w:sz w:val="21"/>
          <w:szCs w:val="21"/>
        </w:rPr>
        <w:t>nos termos da significação auto</w:t>
      </w:r>
      <w:r w:rsidR="003536B5">
        <w:rPr>
          <w:rFonts w:ascii="Times New Roman" w:hAnsi="Times New Roman" w:cs="Times New Roman"/>
          <w:sz w:val="21"/>
          <w:szCs w:val="21"/>
        </w:rPr>
        <w:t xml:space="preserve">poiética de </w:t>
      </w:r>
      <w:r w:rsidR="002A1DDD" w:rsidRPr="002A1DDD">
        <w:rPr>
          <w:rFonts w:ascii="Times New Roman" w:hAnsi="Times New Roman" w:cs="Times New Roman"/>
          <w:iCs/>
          <w:sz w:val="21"/>
          <w:szCs w:val="21"/>
        </w:rPr>
        <w:t>Luhmann</w:t>
      </w:r>
      <w:r w:rsidR="003536B5" w:rsidRPr="002A1DDD">
        <w:rPr>
          <w:rFonts w:ascii="Times New Roman" w:hAnsi="Times New Roman" w:cs="Times New Roman"/>
          <w:sz w:val="21"/>
          <w:szCs w:val="21"/>
        </w:rPr>
        <w:t>.</w:t>
      </w:r>
      <w:r w:rsidR="00073F78">
        <w:rPr>
          <w:rFonts w:ascii="Times New Roman" w:hAnsi="Times New Roman" w:cs="Times New Roman"/>
          <w:sz w:val="21"/>
          <w:szCs w:val="21"/>
        </w:rPr>
        <w:t xml:space="preserve"> O sistema, considerando a formação </w:t>
      </w:r>
      <w:r w:rsidR="00073F78">
        <w:rPr>
          <w:rFonts w:ascii="Times New Roman" w:hAnsi="Times New Roman" w:cs="Times New Roman"/>
          <w:i/>
          <w:sz w:val="21"/>
          <w:szCs w:val="21"/>
        </w:rPr>
        <w:t>a posteriori</w:t>
      </w:r>
      <w:r w:rsidR="00073F78">
        <w:rPr>
          <w:rFonts w:ascii="Times New Roman" w:hAnsi="Times New Roman" w:cs="Times New Roman"/>
          <w:sz w:val="21"/>
          <w:szCs w:val="21"/>
        </w:rPr>
        <w:t xml:space="preserve"> da NF, tem que ser</w:t>
      </w:r>
      <w:r w:rsidR="00BE0772">
        <w:rPr>
          <w:rFonts w:ascii="Times New Roman" w:hAnsi="Times New Roman" w:cs="Times New Roman"/>
          <w:sz w:val="21"/>
          <w:szCs w:val="21"/>
        </w:rPr>
        <w:t>, invariavelmente,</w:t>
      </w:r>
      <w:r w:rsidR="00073F78">
        <w:rPr>
          <w:rFonts w:ascii="Times New Roman" w:hAnsi="Times New Roman" w:cs="Times New Roman"/>
          <w:sz w:val="21"/>
          <w:szCs w:val="21"/>
        </w:rPr>
        <w:t xml:space="preserve"> autorreferente </w:t>
      </w:r>
      <w:r w:rsidR="00073F78">
        <w:rPr>
          <w:rFonts w:ascii="Times New Roman" w:hAnsi="Times New Roman" w:cs="Times New Roman"/>
          <w:sz w:val="21"/>
          <w:szCs w:val="21"/>
        </w:rPr>
        <w:lastRenderedPageBreak/>
        <w:t>sendo fundamentado apenas por si mesmo atra</w:t>
      </w:r>
      <w:r w:rsidR="00BE0772">
        <w:rPr>
          <w:rFonts w:ascii="Times New Roman" w:hAnsi="Times New Roman" w:cs="Times New Roman"/>
          <w:sz w:val="21"/>
          <w:szCs w:val="21"/>
        </w:rPr>
        <w:t>vés de uma lógica autopoiética.</w:t>
      </w:r>
      <w:r w:rsidR="00441CA3">
        <w:rPr>
          <w:rFonts w:ascii="Times New Roman" w:hAnsi="Times New Roman" w:cs="Times New Roman"/>
          <w:sz w:val="21"/>
          <w:szCs w:val="21"/>
        </w:rPr>
        <w:t xml:space="preserve"> Nesse sentido, não deixa de ter uma lógica interna, contrariando os realista</w:t>
      </w:r>
      <w:r w:rsidR="00E8594A">
        <w:rPr>
          <w:rFonts w:ascii="Times New Roman" w:hAnsi="Times New Roman" w:cs="Times New Roman"/>
          <w:sz w:val="21"/>
          <w:szCs w:val="21"/>
        </w:rPr>
        <w:t>s</w:t>
      </w:r>
      <w:r w:rsidR="00441CA3">
        <w:rPr>
          <w:rFonts w:ascii="Times New Roman" w:hAnsi="Times New Roman" w:cs="Times New Roman"/>
          <w:sz w:val="21"/>
          <w:szCs w:val="21"/>
        </w:rPr>
        <w:t xml:space="preserve">, mas também </w:t>
      </w:r>
      <w:r w:rsidR="00AA45AC">
        <w:rPr>
          <w:rFonts w:ascii="Times New Roman" w:hAnsi="Times New Roman" w:cs="Times New Roman"/>
          <w:sz w:val="21"/>
          <w:szCs w:val="21"/>
        </w:rPr>
        <w:t xml:space="preserve">não </w:t>
      </w:r>
      <w:r w:rsidR="00441CA3">
        <w:rPr>
          <w:rFonts w:ascii="Times New Roman" w:hAnsi="Times New Roman" w:cs="Times New Roman"/>
          <w:sz w:val="21"/>
          <w:szCs w:val="21"/>
        </w:rPr>
        <w:t xml:space="preserve">é formalista </w:t>
      </w:r>
      <w:r w:rsidR="00AA45AC">
        <w:rPr>
          <w:rFonts w:ascii="Times New Roman" w:hAnsi="Times New Roman" w:cs="Times New Roman"/>
          <w:sz w:val="21"/>
          <w:szCs w:val="21"/>
        </w:rPr>
        <w:t>ou</w:t>
      </w:r>
      <w:r w:rsidR="00441CA3">
        <w:rPr>
          <w:rFonts w:ascii="Times New Roman" w:hAnsi="Times New Roman" w:cs="Times New Roman"/>
          <w:sz w:val="21"/>
          <w:szCs w:val="21"/>
        </w:rPr>
        <w:t xml:space="preserve"> neokantian</w:t>
      </w:r>
      <w:r w:rsidR="00AA51F2">
        <w:rPr>
          <w:rFonts w:ascii="Times New Roman" w:hAnsi="Times New Roman" w:cs="Times New Roman"/>
          <w:sz w:val="21"/>
          <w:szCs w:val="21"/>
        </w:rPr>
        <w:t>a</w:t>
      </w:r>
      <w:r w:rsidR="00441CA3">
        <w:rPr>
          <w:rFonts w:ascii="Times New Roman" w:hAnsi="Times New Roman" w:cs="Times New Roman"/>
          <w:sz w:val="21"/>
          <w:szCs w:val="21"/>
        </w:rPr>
        <w:t>.</w:t>
      </w:r>
    </w:p>
    <w:p w:rsidR="00BE0772" w:rsidRDefault="00BE0772"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Isso porque não se admite a ideia da decisão determinada formalmente, mas também não se reconhece a arbitrariedade do realismo imputado a Kelsen. Assim, conforme o que s</w:t>
      </w:r>
      <w:r w:rsidR="00910CB1">
        <w:rPr>
          <w:rFonts w:ascii="Times New Roman" w:hAnsi="Times New Roman" w:cs="Times New Roman"/>
          <w:sz w:val="21"/>
          <w:szCs w:val="21"/>
        </w:rPr>
        <w:t>e deduz de Neves</w:t>
      </w:r>
      <w:r w:rsidR="00C97647">
        <w:rPr>
          <w:rFonts w:ascii="Times New Roman" w:hAnsi="Times New Roman" w:cs="Times New Roman"/>
          <w:sz w:val="21"/>
          <w:szCs w:val="21"/>
        </w:rPr>
        <w:t xml:space="preserve"> e</w:t>
      </w:r>
      <w:r w:rsidR="00910CB1">
        <w:rPr>
          <w:rFonts w:ascii="Times New Roman" w:hAnsi="Times New Roman" w:cs="Times New Roman"/>
          <w:sz w:val="21"/>
          <w:szCs w:val="21"/>
        </w:rPr>
        <w:t xml:space="preserve"> a partir da</w:t>
      </w:r>
      <w:r>
        <w:rPr>
          <w:rFonts w:ascii="Times New Roman" w:hAnsi="Times New Roman" w:cs="Times New Roman"/>
          <w:sz w:val="21"/>
          <w:szCs w:val="21"/>
        </w:rPr>
        <w:t xml:space="preserve"> leitura antiplatônica</w:t>
      </w:r>
      <w:r w:rsidR="00C97647">
        <w:rPr>
          <w:rFonts w:ascii="Times New Roman" w:hAnsi="Times New Roman" w:cs="Times New Roman"/>
          <w:sz w:val="21"/>
          <w:szCs w:val="21"/>
        </w:rPr>
        <w:t>, humeana e freudiana</w:t>
      </w:r>
      <w:r>
        <w:rPr>
          <w:rFonts w:ascii="Times New Roman" w:hAnsi="Times New Roman" w:cs="Times New Roman"/>
          <w:sz w:val="21"/>
          <w:szCs w:val="21"/>
        </w:rPr>
        <w:t xml:space="preserve"> de Kelsen, </w:t>
      </w:r>
      <w:r w:rsidR="007E75C7">
        <w:rPr>
          <w:rFonts w:ascii="Times New Roman" w:hAnsi="Times New Roman" w:cs="Times New Roman"/>
          <w:sz w:val="21"/>
          <w:szCs w:val="21"/>
        </w:rPr>
        <w:t xml:space="preserve">refuta-se toda a ideia de periodização no concernente </w:t>
      </w:r>
      <w:r w:rsidR="00D9637E">
        <w:rPr>
          <w:rFonts w:ascii="Times New Roman" w:hAnsi="Times New Roman" w:cs="Times New Roman"/>
          <w:sz w:val="21"/>
          <w:szCs w:val="21"/>
        </w:rPr>
        <w:t>à</w:t>
      </w:r>
      <w:r w:rsidR="007E75C7">
        <w:rPr>
          <w:rFonts w:ascii="Times New Roman" w:hAnsi="Times New Roman" w:cs="Times New Roman"/>
          <w:sz w:val="21"/>
          <w:szCs w:val="21"/>
        </w:rPr>
        <w:t xml:space="preserve"> decisão judicial.</w:t>
      </w:r>
    </w:p>
    <w:p w:rsidR="009D0439" w:rsidRPr="00937648" w:rsidRDefault="009D0439" w:rsidP="004B60BA">
      <w:pPr>
        <w:spacing w:before="40" w:after="40" w:line="240" w:lineRule="auto"/>
        <w:ind w:firstLine="567"/>
        <w:jc w:val="both"/>
        <w:rPr>
          <w:rFonts w:ascii="Times New Roman" w:hAnsi="Times New Roman" w:cs="Times New Roman"/>
          <w:sz w:val="21"/>
          <w:szCs w:val="21"/>
        </w:rPr>
      </w:pPr>
    </w:p>
    <w:p w:rsidR="00D773F4" w:rsidRPr="004D3B9D" w:rsidRDefault="00E54DB4" w:rsidP="004B60BA">
      <w:pPr>
        <w:pStyle w:val="Ttulo3"/>
        <w:spacing w:after="40" w:line="240" w:lineRule="auto"/>
        <w:rPr>
          <w:rFonts w:ascii="Times New Roman" w:hAnsi="Times New Roman" w:cs="Times New Roman"/>
          <w:b/>
          <w:color w:val="auto"/>
          <w:sz w:val="21"/>
          <w:szCs w:val="21"/>
        </w:rPr>
      </w:pPr>
      <w:bookmarkStart w:id="57" w:name="_Toc12365520"/>
      <w:r>
        <w:rPr>
          <w:rFonts w:ascii="Times New Roman" w:hAnsi="Times New Roman" w:cs="Times New Roman"/>
          <w:b/>
          <w:color w:val="auto"/>
          <w:sz w:val="21"/>
          <w:szCs w:val="21"/>
        </w:rPr>
        <w:t>6</w:t>
      </w:r>
      <w:r w:rsidR="00DE5B8F">
        <w:rPr>
          <w:rFonts w:ascii="Times New Roman" w:hAnsi="Times New Roman" w:cs="Times New Roman"/>
          <w:b/>
          <w:color w:val="auto"/>
          <w:sz w:val="21"/>
          <w:szCs w:val="21"/>
        </w:rPr>
        <w:t>.5.2</w:t>
      </w:r>
      <w:r w:rsidR="00D773F4" w:rsidRPr="004D3B9D">
        <w:rPr>
          <w:rFonts w:ascii="Times New Roman" w:hAnsi="Times New Roman" w:cs="Times New Roman"/>
          <w:b/>
          <w:color w:val="auto"/>
          <w:sz w:val="21"/>
          <w:szCs w:val="21"/>
        </w:rPr>
        <w:t xml:space="preserve"> </w:t>
      </w:r>
      <w:r w:rsidR="00606783">
        <w:rPr>
          <w:rFonts w:ascii="Times New Roman" w:hAnsi="Times New Roman" w:cs="Times New Roman"/>
          <w:b/>
          <w:color w:val="auto"/>
          <w:sz w:val="21"/>
          <w:szCs w:val="21"/>
        </w:rPr>
        <w:t>A</w:t>
      </w:r>
      <w:r w:rsidR="00D773F4" w:rsidRPr="004D3B9D">
        <w:rPr>
          <w:rFonts w:ascii="Times New Roman" w:hAnsi="Times New Roman" w:cs="Times New Roman"/>
          <w:b/>
          <w:color w:val="auto"/>
          <w:sz w:val="21"/>
          <w:szCs w:val="21"/>
        </w:rPr>
        <w:t xml:space="preserve"> origem </w:t>
      </w:r>
      <w:r w:rsidR="00206F65">
        <w:rPr>
          <w:rFonts w:ascii="Times New Roman" w:hAnsi="Times New Roman" w:cs="Times New Roman"/>
          <w:b/>
          <w:color w:val="auto"/>
          <w:sz w:val="21"/>
          <w:szCs w:val="21"/>
        </w:rPr>
        <w:t>emotiva/empírica/social</w:t>
      </w:r>
      <w:r w:rsidR="00D773F4" w:rsidRPr="004D3B9D">
        <w:rPr>
          <w:rFonts w:ascii="Times New Roman" w:hAnsi="Times New Roman" w:cs="Times New Roman"/>
          <w:b/>
          <w:color w:val="auto"/>
          <w:sz w:val="21"/>
          <w:szCs w:val="21"/>
        </w:rPr>
        <w:t>, não racional</w:t>
      </w:r>
      <w:r w:rsidR="00606783">
        <w:rPr>
          <w:rFonts w:ascii="Times New Roman" w:hAnsi="Times New Roman" w:cs="Times New Roman"/>
          <w:b/>
          <w:color w:val="auto"/>
          <w:sz w:val="21"/>
          <w:szCs w:val="21"/>
        </w:rPr>
        <w:t>, de toda decisão judicial</w:t>
      </w:r>
      <w:r w:rsidR="008E65A3">
        <w:rPr>
          <w:rFonts w:ascii="Times New Roman" w:hAnsi="Times New Roman" w:cs="Times New Roman"/>
          <w:b/>
          <w:color w:val="auto"/>
          <w:sz w:val="21"/>
          <w:szCs w:val="21"/>
        </w:rPr>
        <w:t xml:space="preserve"> e sua relação com</w:t>
      </w:r>
      <w:r w:rsidR="00256E2B">
        <w:rPr>
          <w:rFonts w:ascii="Times New Roman" w:hAnsi="Times New Roman" w:cs="Times New Roman"/>
          <w:b/>
          <w:color w:val="auto"/>
          <w:sz w:val="21"/>
          <w:szCs w:val="21"/>
        </w:rPr>
        <w:t xml:space="preserve"> a nova proposta de NF</w:t>
      </w:r>
      <w:bookmarkEnd w:id="57"/>
    </w:p>
    <w:p w:rsidR="00D773F4" w:rsidRPr="00937648" w:rsidRDefault="00D773F4" w:rsidP="004B60BA">
      <w:pPr>
        <w:spacing w:before="40" w:after="40" w:line="240" w:lineRule="auto"/>
        <w:ind w:firstLine="567"/>
        <w:jc w:val="both"/>
        <w:rPr>
          <w:rFonts w:ascii="Times New Roman" w:hAnsi="Times New Roman" w:cs="Times New Roman"/>
          <w:sz w:val="21"/>
          <w:szCs w:val="21"/>
        </w:rPr>
      </w:pPr>
    </w:p>
    <w:p w:rsidR="0005697A" w:rsidRDefault="0005697A"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Refutada a ideia de periodização da obra de Kelsen </w:t>
      </w:r>
      <w:r w:rsidR="00741B31">
        <w:rPr>
          <w:rFonts w:ascii="Times New Roman" w:hAnsi="Times New Roman" w:cs="Times New Roman"/>
          <w:sz w:val="21"/>
          <w:szCs w:val="21"/>
        </w:rPr>
        <w:t>em relação à</w:t>
      </w:r>
      <w:r w:rsidR="00E139E9">
        <w:rPr>
          <w:rFonts w:ascii="Times New Roman" w:hAnsi="Times New Roman" w:cs="Times New Roman"/>
          <w:sz w:val="21"/>
          <w:szCs w:val="21"/>
        </w:rPr>
        <w:t xml:space="preserve"> questão da decisão judicial, analisa-se nesta seção</w:t>
      </w:r>
      <w:r>
        <w:rPr>
          <w:rFonts w:ascii="Times New Roman" w:hAnsi="Times New Roman" w:cs="Times New Roman"/>
          <w:sz w:val="21"/>
          <w:szCs w:val="21"/>
        </w:rPr>
        <w:t xml:space="preserve"> como se dá a origem da decisão</w:t>
      </w:r>
      <w:r w:rsidR="00741B31">
        <w:rPr>
          <w:rFonts w:ascii="Times New Roman" w:hAnsi="Times New Roman" w:cs="Times New Roman"/>
          <w:sz w:val="21"/>
          <w:szCs w:val="21"/>
        </w:rPr>
        <w:t xml:space="preserve"> judicial conforme o axioma 5</w:t>
      </w:r>
      <w:r>
        <w:rPr>
          <w:rFonts w:ascii="Times New Roman" w:hAnsi="Times New Roman" w:cs="Times New Roman"/>
          <w:sz w:val="21"/>
          <w:szCs w:val="21"/>
        </w:rPr>
        <w:t>.</w:t>
      </w:r>
    </w:p>
    <w:p w:rsidR="00931491" w:rsidRDefault="00D773F4"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Como </w:t>
      </w:r>
      <w:r w:rsidR="00431979">
        <w:rPr>
          <w:rFonts w:ascii="Times New Roman" w:hAnsi="Times New Roman" w:cs="Times New Roman"/>
          <w:sz w:val="21"/>
          <w:szCs w:val="21"/>
        </w:rPr>
        <w:t>antiplatô</w:t>
      </w:r>
      <w:r w:rsidR="00C15839">
        <w:rPr>
          <w:rFonts w:ascii="Times New Roman" w:hAnsi="Times New Roman" w:cs="Times New Roman"/>
          <w:sz w:val="21"/>
          <w:szCs w:val="21"/>
        </w:rPr>
        <w:t>nico</w:t>
      </w:r>
      <w:r w:rsidRPr="00937648">
        <w:rPr>
          <w:rFonts w:ascii="Times New Roman" w:hAnsi="Times New Roman" w:cs="Times New Roman"/>
          <w:sz w:val="21"/>
          <w:szCs w:val="21"/>
        </w:rPr>
        <w:t>, Kelsen não nega a origem factual do direito. (KELSEN, 2009</w:t>
      </w:r>
      <w:r w:rsidR="004E7792">
        <w:rPr>
          <w:rFonts w:ascii="Times New Roman" w:hAnsi="Times New Roman" w:cs="Times New Roman"/>
          <w:sz w:val="21"/>
          <w:szCs w:val="21"/>
        </w:rPr>
        <w:t>b</w:t>
      </w:r>
      <w:r w:rsidRPr="00937648">
        <w:rPr>
          <w:rFonts w:ascii="Times New Roman" w:hAnsi="Times New Roman" w:cs="Times New Roman"/>
          <w:sz w:val="21"/>
          <w:szCs w:val="21"/>
        </w:rPr>
        <w:t>, p. 2)</w:t>
      </w:r>
      <w:r w:rsidR="00DA4ED9">
        <w:rPr>
          <w:rFonts w:ascii="Times New Roman" w:hAnsi="Times New Roman" w:cs="Times New Roman"/>
          <w:sz w:val="21"/>
          <w:szCs w:val="21"/>
        </w:rPr>
        <w:t>.</w:t>
      </w:r>
      <w:r w:rsidRPr="00937648">
        <w:rPr>
          <w:rFonts w:ascii="Times New Roman" w:hAnsi="Times New Roman" w:cs="Times New Roman"/>
          <w:sz w:val="21"/>
          <w:szCs w:val="21"/>
        </w:rPr>
        <w:t xml:space="preserve"> Ocorre, nesse sentindo, que o </w:t>
      </w:r>
      <w:r w:rsidRPr="00DB4F96">
        <w:rPr>
          <w:rFonts w:ascii="Times New Roman" w:hAnsi="Times New Roman" w:cs="Times New Roman"/>
          <w:i/>
          <w:sz w:val="21"/>
          <w:szCs w:val="21"/>
        </w:rPr>
        <w:t>dever-ser</w:t>
      </w:r>
      <w:r w:rsidRPr="00937648">
        <w:rPr>
          <w:rFonts w:ascii="Times New Roman" w:hAnsi="Times New Roman" w:cs="Times New Roman"/>
          <w:sz w:val="21"/>
          <w:szCs w:val="21"/>
        </w:rPr>
        <w:t xml:space="preserve"> de uma norma distingue-se do próprio fato criador das normas, mas não em sua origem, que continua sendo uma realidade factual, traduzido em sentido objetivo de um ato de vontade</w:t>
      </w:r>
      <w:r w:rsidR="00BF43C6">
        <w:rPr>
          <w:rFonts w:ascii="Times New Roman" w:hAnsi="Times New Roman" w:cs="Times New Roman"/>
          <w:sz w:val="21"/>
          <w:szCs w:val="21"/>
        </w:rPr>
        <w:t xml:space="preserve">, o qual </w:t>
      </w:r>
      <w:r w:rsidR="00931491">
        <w:rPr>
          <w:rFonts w:ascii="Times New Roman" w:hAnsi="Times New Roman" w:cs="Times New Roman"/>
          <w:sz w:val="21"/>
          <w:szCs w:val="21"/>
        </w:rPr>
        <w:t>só o é se considerar a NF</w:t>
      </w:r>
      <w:r w:rsidR="00BF43C6">
        <w:rPr>
          <w:rFonts w:ascii="Times New Roman" w:hAnsi="Times New Roman" w:cs="Times New Roman"/>
          <w:sz w:val="21"/>
          <w:szCs w:val="21"/>
        </w:rPr>
        <w:t xml:space="preserve"> nos termos do axioma 1</w:t>
      </w:r>
      <w:r w:rsidR="00931491">
        <w:rPr>
          <w:rFonts w:ascii="Times New Roman" w:hAnsi="Times New Roman" w:cs="Times New Roman"/>
          <w:sz w:val="21"/>
          <w:szCs w:val="21"/>
        </w:rPr>
        <w:t>.</w:t>
      </w:r>
    </w:p>
    <w:p w:rsidR="00D773F4" w:rsidRPr="00937648" w:rsidRDefault="00D773F4"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Essa concepção, entretanto, gera confusão na doutrina – comumente acusa-se a TPD de contraditória exatamente nesse ponto. A decisão judicial, nesse sentido, também </w:t>
      </w:r>
      <w:r w:rsidR="00431979" w:rsidRPr="00937648">
        <w:rPr>
          <w:rFonts w:ascii="Times New Roman" w:hAnsi="Times New Roman" w:cs="Times New Roman"/>
          <w:sz w:val="21"/>
          <w:szCs w:val="21"/>
        </w:rPr>
        <w:t>se encontra</w:t>
      </w:r>
      <w:r w:rsidRPr="00937648">
        <w:rPr>
          <w:rFonts w:ascii="Times New Roman" w:hAnsi="Times New Roman" w:cs="Times New Roman"/>
          <w:sz w:val="21"/>
          <w:szCs w:val="21"/>
        </w:rPr>
        <w:t xml:space="preserve"> originalmente como uma realidade factual e é interpretada apenas em um segundo momento como um sentido de um ato de vontade. Sucede, principalmente, que a decisão judicial para o positivismo kelseniano não tem sua origem</w:t>
      </w:r>
      <w:r w:rsidR="00BB3A59">
        <w:rPr>
          <w:rFonts w:ascii="Times New Roman" w:hAnsi="Times New Roman" w:cs="Times New Roman"/>
          <w:sz w:val="21"/>
          <w:szCs w:val="21"/>
        </w:rPr>
        <w:t xml:space="preserve"> racionalmente, mas socialmente</w:t>
      </w:r>
      <w:r w:rsidR="00563A42">
        <w:rPr>
          <w:rFonts w:ascii="Times New Roman" w:hAnsi="Times New Roman" w:cs="Times New Roman"/>
          <w:sz w:val="21"/>
          <w:szCs w:val="21"/>
        </w:rPr>
        <w:t>, tal como exposto na explicação do axioma 5</w:t>
      </w:r>
      <w:r w:rsidR="00145646">
        <w:rPr>
          <w:rFonts w:ascii="Times New Roman" w:hAnsi="Times New Roman" w:cs="Times New Roman"/>
          <w:sz w:val="21"/>
          <w:szCs w:val="21"/>
        </w:rPr>
        <w:t xml:space="preserve"> e da nova fundamentação da NF conforme o axioma 1</w:t>
      </w:r>
      <w:r w:rsidR="00563A42">
        <w:rPr>
          <w:rFonts w:ascii="Times New Roman" w:hAnsi="Times New Roman" w:cs="Times New Roman"/>
          <w:sz w:val="21"/>
          <w:szCs w:val="21"/>
        </w:rPr>
        <w:t>.</w:t>
      </w:r>
    </w:p>
    <w:p w:rsidR="00D773F4" w:rsidRPr="00937648" w:rsidRDefault="00D773F4"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 xml:space="preserve">Mesmo quando o caráter empírico-social das normas jurídicas e morais é posto em dúvida, Kelsen ressalta que a conduta do indivíduo </w:t>
      </w:r>
      <w:r w:rsidR="00345CF7" w:rsidRPr="00937648">
        <w:rPr>
          <w:rFonts w:ascii="Times New Roman" w:hAnsi="Times New Roman" w:cs="Times New Roman"/>
          <w:sz w:val="21"/>
          <w:szCs w:val="21"/>
        </w:rPr>
        <w:t>se refere</w:t>
      </w:r>
      <w:r w:rsidRPr="00937648">
        <w:rPr>
          <w:rFonts w:ascii="Times New Roman" w:hAnsi="Times New Roman" w:cs="Times New Roman"/>
          <w:sz w:val="21"/>
          <w:szCs w:val="21"/>
        </w:rPr>
        <w:t xml:space="preserve"> sempre aos homens em sociedade, ou de uma determinada comunidade. (KELSEN, 2009</w:t>
      </w:r>
      <w:r w:rsidR="00BB3A59">
        <w:rPr>
          <w:rFonts w:ascii="Times New Roman" w:hAnsi="Times New Roman" w:cs="Times New Roman"/>
          <w:sz w:val="21"/>
          <w:szCs w:val="21"/>
        </w:rPr>
        <w:t>b</w:t>
      </w:r>
      <w:r w:rsidRPr="00937648">
        <w:rPr>
          <w:rFonts w:ascii="Times New Roman" w:hAnsi="Times New Roman" w:cs="Times New Roman"/>
          <w:sz w:val="21"/>
          <w:szCs w:val="21"/>
        </w:rPr>
        <w:t>, p. 68)</w:t>
      </w:r>
      <w:r w:rsidR="00481348">
        <w:rPr>
          <w:rFonts w:ascii="Times New Roman" w:hAnsi="Times New Roman" w:cs="Times New Roman"/>
          <w:sz w:val="21"/>
          <w:szCs w:val="21"/>
        </w:rPr>
        <w:t>.</w:t>
      </w:r>
      <w:r w:rsidRPr="00937648">
        <w:rPr>
          <w:rFonts w:ascii="Times New Roman" w:hAnsi="Times New Roman" w:cs="Times New Roman"/>
          <w:sz w:val="21"/>
          <w:szCs w:val="21"/>
        </w:rPr>
        <w:t xml:space="preserve"> Assim, se o Direito é objeto de uma ciência natural ou social não pode ser respondida sem uma prévia crítica, pois mesmo o direito ou a moral estão presentes na natureza,</w:t>
      </w:r>
      <w:r w:rsidR="0067254B">
        <w:rPr>
          <w:rFonts w:ascii="Times New Roman" w:hAnsi="Times New Roman" w:cs="Times New Roman"/>
          <w:sz w:val="21"/>
          <w:szCs w:val="21"/>
        </w:rPr>
        <w:t xml:space="preserve"> isto é,</w:t>
      </w:r>
      <w:r w:rsidRPr="00937648">
        <w:rPr>
          <w:rFonts w:ascii="Times New Roman" w:hAnsi="Times New Roman" w:cs="Times New Roman"/>
          <w:sz w:val="21"/>
          <w:szCs w:val="21"/>
        </w:rPr>
        <w:t xml:space="preserve"> fazem parte de um mundo com dimensões espaço-temporais. (KELSEN, 2009</w:t>
      </w:r>
      <w:r w:rsidR="00BB3A59">
        <w:rPr>
          <w:rFonts w:ascii="Times New Roman" w:hAnsi="Times New Roman" w:cs="Times New Roman"/>
          <w:sz w:val="21"/>
          <w:szCs w:val="21"/>
        </w:rPr>
        <w:t>b</w:t>
      </w:r>
      <w:r w:rsidRPr="00937648">
        <w:rPr>
          <w:rFonts w:ascii="Times New Roman" w:hAnsi="Times New Roman" w:cs="Times New Roman"/>
          <w:sz w:val="21"/>
          <w:szCs w:val="21"/>
        </w:rPr>
        <w:t>, p. 2)</w:t>
      </w:r>
      <w:r w:rsidR="00481348">
        <w:rPr>
          <w:rFonts w:ascii="Times New Roman" w:hAnsi="Times New Roman" w:cs="Times New Roman"/>
          <w:sz w:val="21"/>
          <w:szCs w:val="21"/>
        </w:rPr>
        <w:t>.</w:t>
      </w:r>
      <w:r w:rsidRPr="00937648">
        <w:rPr>
          <w:rFonts w:ascii="Times New Roman" w:hAnsi="Times New Roman" w:cs="Times New Roman"/>
          <w:sz w:val="21"/>
          <w:szCs w:val="21"/>
        </w:rPr>
        <w:t xml:space="preserve"> Normas jurídicas e morais dão a entender, afirma Kelsen na TGN (KELSEN, 1986, p. 3), que alguma coisa deve acontecer, </w:t>
      </w:r>
      <w:r w:rsidRPr="00937648">
        <w:rPr>
          <w:rFonts w:ascii="Times New Roman" w:hAnsi="Times New Roman" w:cs="Times New Roman"/>
          <w:sz w:val="21"/>
          <w:szCs w:val="21"/>
        </w:rPr>
        <w:lastRenderedPageBreak/>
        <w:t>isto é, um ato, existente no espaço e no tempo, cujo sentido expressa, em um primeiro momento, uma vontade, um querer, o desejo de que alguma conduta humana seja executada. Esta é a origem empírica, a fabricação da positividade da norma. Consequentemente, a origem da decisão judicial, como regra de interpretação, é entendida como um fenômeno social de manifestação da vontade da autoridade na aplic</w:t>
      </w:r>
      <w:r w:rsidR="0067254B">
        <w:rPr>
          <w:rFonts w:ascii="Times New Roman" w:hAnsi="Times New Roman" w:cs="Times New Roman"/>
          <w:sz w:val="21"/>
          <w:szCs w:val="21"/>
        </w:rPr>
        <w:t>ação da norma ao caso concreto.</w:t>
      </w:r>
      <w:r w:rsidR="003E0654">
        <w:rPr>
          <w:rFonts w:ascii="Times New Roman" w:hAnsi="Times New Roman" w:cs="Times New Roman"/>
          <w:sz w:val="21"/>
          <w:szCs w:val="21"/>
        </w:rPr>
        <w:t xml:space="preserve"> Ou, em outros termos, é </w:t>
      </w:r>
      <w:r w:rsidR="00AF751E">
        <w:rPr>
          <w:rFonts w:ascii="Times New Roman" w:hAnsi="Times New Roman" w:cs="Times New Roman"/>
          <w:sz w:val="21"/>
          <w:szCs w:val="21"/>
        </w:rPr>
        <w:t>originada</w:t>
      </w:r>
      <w:r w:rsidR="003E0654">
        <w:rPr>
          <w:rFonts w:ascii="Times New Roman" w:hAnsi="Times New Roman" w:cs="Times New Roman"/>
          <w:sz w:val="21"/>
          <w:szCs w:val="21"/>
        </w:rPr>
        <w:t xml:space="preserve"> nas emoções, não na razão.</w:t>
      </w:r>
    </w:p>
    <w:p w:rsidR="003E0654" w:rsidRDefault="003E0654"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A proposição</w:t>
      </w:r>
      <w:r w:rsidR="004A144A">
        <w:rPr>
          <w:rFonts w:ascii="Times New Roman" w:hAnsi="Times New Roman" w:cs="Times New Roman"/>
          <w:sz w:val="21"/>
          <w:szCs w:val="21"/>
        </w:rPr>
        <w:t xml:space="preserve"> lógica que se segue dos axiomas 1 e 5</w:t>
      </w:r>
      <w:r w:rsidR="00D773F4" w:rsidRPr="00937648">
        <w:rPr>
          <w:rFonts w:ascii="Times New Roman" w:hAnsi="Times New Roman" w:cs="Times New Roman"/>
          <w:sz w:val="21"/>
          <w:szCs w:val="21"/>
        </w:rPr>
        <w:t xml:space="preserve">, </w:t>
      </w:r>
      <w:r>
        <w:rPr>
          <w:rFonts w:ascii="Times New Roman" w:hAnsi="Times New Roman" w:cs="Times New Roman"/>
          <w:sz w:val="21"/>
          <w:szCs w:val="21"/>
        </w:rPr>
        <w:t xml:space="preserve">portanto, é </w:t>
      </w:r>
      <w:r w:rsidR="00D773F4" w:rsidRPr="00937648">
        <w:rPr>
          <w:rFonts w:ascii="Times New Roman" w:hAnsi="Times New Roman" w:cs="Times New Roman"/>
          <w:sz w:val="21"/>
          <w:szCs w:val="21"/>
        </w:rPr>
        <w:t xml:space="preserve">a </w:t>
      </w:r>
      <w:r>
        <w:rPr>
          <w:rFonts w:ascii="Times New Roman" w:hAnsi="Times New Roman" w:cs="Times New Roman"/>
          <w:sz w:val="21"/>
          <w:szCs w:val="21"/>
        </w:rPr>
        <w:t xml:space="preserve">da </w:t>
      </w:r>
      <w:r w:rsidR="00D773F4" w:rsidRPr="00937648">
        <w:rPr>
          <w:rFonts w:ascii="Times New Roman" w:hAnsi="Times New Roman" w:cs="Times New Roman"/>
          <w:sz w:val="21"/>
          <w:szCs w:val="21"/>
        </w:rPr>
        <w:t>origem factual da decisão judicial. Nesse sentido, a interpretação dessa decisão é vista nesse primeiro momento como uma manifestação observável no espaço e no tempo</w:t>
      </w:r>
      <w:r>
        <w:rPr>
          <w:rFonts w:ascii="Times New Roman" w:hAnsi="Times New Roman" w:cs="Times New Roman"/>
          <w:sz w:val="21"/>
          <w:szCs w:val="21"/>
        </w:rPr>
        <w:t>, advinda das emoções</w:t>
      </w:r>
      <w:r w:rsidR="00D773F4" w:rsidRPr="00937648">
        <w:rPr>
          <w:rFonts w:ascii="Times New Roman" w:hAnsi="Times New Roman" w:cs="Times New Roman"/>
          <w:sz w:val="21"/>
          <w:szCs w:val="21"/>
        </w:rPr>
        <w:t>. Então, consequentemente, exclui-se</w:t>
      </w:r>
      <w:r w:rsidR="004A144A">
        <w:rPr>
          <w:rFonts w:ascii="Times New Roman" w:hAnsi="Times New Roman" w:cs="Times New Roman"/>
          <w:sz w:val="21"/>
          <w:szCs w:val="21"/>
        </w:rPr>
        <w:t xml:space="preserve"> </w:t>
      </w:r>
      <w:r w:rsidR="004A144A">
        <w:rPr>
          <w:rFonts w:ascii="Times New Roman" w:hAnsi="Times New Roman" w:cs="Times New Roman"/>
          <w:i/>
          <w:sz w:val="21"/>
          <w:szCs w:val="21"/>
        </w:rPr>
        <w:t>prima facie</w:t>
      </w:r>
      <w:r w:rsidR="00D773F4" w:rsidRPr="00937648">
        <w:rPr>
          <w:rFonts w:ascii="Times New Roman" w:hAnsi="Times New Roman" w:cs="Times New Roman"/>
          <w:sz w:val="21"/>
          <w:szCs w:val="21"/>
        </w:rPr>
        <w:t xml:space="preserve"> a hipótese da origem racional da decisão judicial. Como ato de vontade, então, interpreta-se, pelo menos nesse primeiro momento, a subjetividade do intérprete autêntico na aplicação da norma no sentido de que ele decide conforme a sua vontade. Tal subjetividade transforma-se em objetividade apenas quando transitada em julgada a sentença</w:t>
      </w:r>
      <w:r w:rsidR="00931491">
        <w:rPr>
          <w:rFonts w:ascii="Times New Roman" w:hAnsi="Times New Roman" w:cs="Times New Roman"/>
          <w:sz w:val="21"/>
          <w:szCs w:val="21"/>
        </w:rPr>
        <w:t xml:space="preserve"> sob os parâmetros traçados pela nova formulação da NF</w:t>
      </w:r>
      <w:r w:rsidR="00D773F4" w:rsidRPr="00937648">
        <w:rPr>
          <w:rFonts w:ascii="Times New Roman" w:hAnsi="Times New Roman" w:cs="Times New Roman"/>
          <w:sz w:val="21"/>
          <w:szCs w:val="21"/>
        </w:rPr>
        <w:t xml:space="preserve">. </w:t>
      </w:r>
      <w:r w:rsidR="00852417">
        <w:rPr>
          <w:rFonts w:ascii="Times New Roman" w:hAnsi="Times New Roman" w:cs="Times New Roman"/>
          <w:sz w:val="21"/>
          <w:szCs w:val="21"/>
        </w:rPr>
        <w:t xml:space="preserve">Assim, não se encontra a ideia em Kelsen de distinção entre uma suposta decisão judicial racional ou uma norma jurídica racional independente da </w:t>
      </w:r>
      <w:r w:rsidR="00431979">
        <w:rPr>
          <w:rFonts w:ascii="Times New Roman" w:hAnsi="Times New Roman" w:cs="Times New Roman"/>
          <w:sz w:val="21"/>
          <w:szCs w:val="21"/>
        </w:rPr>
        <w:t>vontade</w:t>
      </w:r>
      <w:r w:rsidR="00852417">
        <w:rPr>
          <w:rFonts w:ascii="Times New Roman" w:hAnsi="Times New Roman" w:cs="Times New Roman"/>
          <w:sz w:val="21"/>
          <w:szCs w:val="21"/>
        </w:rPr>
        <w:t xml:space="preserve">. </w:t>
      </w:r>
      <w:r>
        <w:rPr>
          <w:rFonts w:ascii="Times New Roman" w:hAnsi="Times New Roman" w:cs="Times New Roman"/>
          <w:sz w:val="21"/>
          <w:szCs w:val="21"/>
        </w:rPr>
        <w:t>Entende</w:t>
      </w:r>
      <w:r w:rsidR="00852417">
        <w:rPr>
          <w:rFonts w:ascii="Times New Roman" w:hAnsi="Times New Roman" w:cs="Times New Roman"/>
          <w:sz w:val="21"/>
          <w:szCs w:val="21"/>
        </w:rPr>
        <w:t>-se, portanto, que não há aqui a distinção entre uma decisão justa (porque conforme a ideia) e injusta (porque vinculad</w:t>
      </w:r>
      <w:r>
        <w:rPr>
          <w:rFonts w:ascii="Times New Roman" w:hAnsi="Times New Roman" w:cs="Times New Roman"/>
          <w:sz w:val="21"/>
          <w:szCs w:val="21"/>
        </w:rPr>
        <w:t>a</w:t>
      </w:r>
      <w:r w:rsidR="00852417">
        <w:rPr>
          <w:rFonts w:ascii="Times New Roman" w:hAnsi="Times New Roman" w:cs="Times New Roman"/>
          <w:sz w:val="21"/>
          <w:szCs w:val="21"/>
        </w:rPr>
        <w:t xml:space="preserve"> ao empírico), tal qual o conceit</w:t>
      </w:r>
      <w:r>
        <w:rPr>
          <w:rFonts w:ascii="Times New Roman" w:hAnsi="Times New Roman" w:cs="Times New Roman"/>
          <w:sz w:val="21"/>
          <w:szCs w:val="21"/>
        </w:rPr>
        <w:t>o de justo e injusto em Platão.</w:t>
      </w:r>
    </w:p>
    <w:p w:rsidR="00931491" w:rsidRDefault="00A077BC"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Porém, não é apenas dessa vontade </w:t>
      </w:r>
      <w:r w:rsidR="00FA6DB6">
        <w:rPr>
          <w:rFonts w:ascii="Times New Roman" w:hAnsi="Times New Roman" w:cs="Times New Roman"/>
          <w:sz w:val="21"/>
          <w:szCs w:val="21"/>
        </w:rPr>
        <w:t>que se compõe</w:t>
      </w:r>
      <w:r>
        <w:rPr>
          <w:rFonts w:ascii="Times New Roman" w:hAnsi="Times New Roman" w:cs="Times New Roman"/>
          <w:sz w:val="21"/>
          <w:szCs w:val="21"/>
        </w:rPr>
        <w:t xml:space="preserve"> a decisão em Kelsen, considerando a nova forma de se entender a NF </w:t>
      </w:r>
      <w:r>
        <w:rPr>
          <w:rFonts w:ascii="Times New Roman" w:hAnsi="Times New Roman" w:cs="Times New Roman"/>
          <w:i/>
          <w:sz w:val="21"/>
          <w:szCs w:val="21"/>
        </w:rPr>
        <w:t>a posteriori</w:t>
      </w:r>
      <w:r>
        <w:rPr>
          <w:rFonts w:ascii="Times New Roman" w:hAnsi="Times New Roman" w:cs="Times New Roman"/>
          <w:sz w:val="21"/>
          <w:szCs w:val="21"/>
        </w:rPr>
        <w:t xml:space="preserve">. Isto é, </w:t>
      </w:r>
      <w:r w:rsidR="00931491">
        <w:rPr>
          <w:rFonts w:ascii="Times New Roman" w:hAnsi="Times New Roman" w:cs="Times New Roman"/>
          <w:sz w:val="21"/>
          <w:szCs w:val="21"/>
        </w:rPr>
        <w:t>não obstante</w:t>
      </w:r>
      <w:r>
        <w:rPr>
          <w:rFonts w:ascii="Times New Roman" w:hAnsi="Times New Roman" w:cs="Times New Roman"/>
          <w:sz w:val="21"/>
          <w:szCs w:val="21"/>
        </w:rPr>
        <w:t xml:space="preserve"> toda a decisão judicial se constituir como vontade subjetiva, e da impossibilidade d</w:t>
      </w:r>
      <w:r w:rsidR="00DB338A">
        <w:rPr>
          <w:rFonts w:ascii="Times New Roman" w:hAnsi="Times New Roman" w:cs="Times New Roman"/>
          <w:sz w:val="21"/>
          <w:szCs w:val="21"/>
        </w:rPr>
        <w:t>e</w:t>
      </w:r>
      <w:r>
        <w:rPr>
          <w:rFonts w:ascii="Times New Roman" w:hAnsi="Times New Roman" w:cs="Times New Roman"/>
          <w:sz w:val="21"/>
          <w:szCs w:val="21"/>
        </w:rPr>
        <w:t xml:space="preserve"> se dar objetividade a essa subjetividade através de uma lógica transcendental neokantiana, </w:t>
      </w:r>
      <w:r w:rsidR="008E65A3">
        <w:rPr>
          <w:rFonts w:ascii="Times New Roman" w:hAnsi="Times New Roman" w:cs="Times New Roman"/>
          <w:sz w:val="21"/>
          <w:szCs w:val="21"/>
        </w:rPr>
        <w:t>a decisão também é objetiva considerando que a mesma precisa de uma ordem fundamental para se constituir como norma válida.</w:t>
      </w:r>
      <w:r w:rsidR="00931491">
        <w:rPr>
          <w:rFonts w:ascii="Times New Roman" w:hAnsi="Times New Roman" w:cs="Times New Roman"/>
          <w:sz w:val="21"/>
          <w:szCs w:val="21"/>
        </w:rPr>
        <w:t xml:space="preserve"> </w:t>
      </w:r>
      <w:r w:rsidR="00852417">
        <w:rPr>
          <w:rFonts w:ascii="Times New Roman" w:hAnsi="Times New Roman" w:cs="Times New Roman"/>
          <w:sz w:val="21"/>
          <w:szCs w:val="21"/>
        </w:rPr>
        <w:t xml:space="preserve">Nesse sentido, </w:t>
      </w:r>
      <w:r w:rsidR="003E0654">
        <w:rPr>
          <w:rFonts w:ascii="Times New Roman" w:hAnsi="Times New Roman" w:cs="Times New Roman"/>
          <w:sz w:val="21"/>
          <w:szCs w:val="21"/>
        </w:rPr>
        <w:t>como corolário dessa proposição que se segue do axioma 5</w:t>
      </w:r>
      <w:r w:rsidR="008E65A3">
        <w:rPr>
          <w:rFonts w:ascii="Times New Roman" w:hAnsi="Times New Roman" w:cs="Times New Roman"/>
          <w:sz w:val="21"/>
          <w:szCs w:val="21"/>
        </w:rPr>
        <w:t xml:space="preserve"> e axioma 1</w:t>
      </w:r>
      <w:r w:rsidR="003E0654">
        <w:rPr>
          <w:rFonts w:ascii="Times New Roman" w:hAnsi="Times New Roman" w:cs="Times New Roman"/>
          <w:sz w:val="21"/>
          <w:szCs w:val="21"/>
        </w:rPr>
        <w:t xml:space="preserve">, </w:t>
      </w:r>
      <w:r w:rsidR="00852417">
        <w:rPr>
          <w:rFonts w:ascii="Times New Roman" w:hAnsi="Times New Roman" w:cs="Times New Roman"/>
          <w:sz w:val="21"/>
          <w:szCs w:val="21"/>
        </w:rPr>
        <w:t>conclui</w:t>
      </w:r>
      <w:r w:rsidR="00FA6DB6">
        <w:rPr>
          <w:rFonts w:ascii="Times New Roman" w:hAnsi="Times New Roman" w:cs="Times New Roman"/>
          <w:sz w:val="21"/>
          <w:szCs w:val="21"/>
        </w:rPr>
        <w:t>-se</w:t>
      </w:r>
      <w:r w:rsidR="00852417">
        <w:rPr>
          <w:rFonts w:ascii="Times New Roman" w:hAnsi="Times New Roman" w:cs="Times New Roman"/>
          <w:sz w:val="21"/>
          <w:szCs w:val="21"/>
        </w:rPr>
        <w:t xml:space="preserve"> também que a decisão judicial em Kelsen </w:t>
      </w:r>
      <w:r w:rsidR="008E65A3">
        <w:rPr>
          <w:rFonts w:ascii="Times New Roman" w:hAnsi="Times New Roman" w:cs="Times New Roman"/>
          <w:sz w:val="21"/>
          <w:szCs w:val="21"/>
        </w:rPr>
        <w:t xml:space="preserve">não </w:t>
      </w:r>
      <w:r w:rsidR="00852417">
        <w:rPr>
          <w:rFonts w:ascii="Times New Roman" w:hAnsi="Times New Roman" w:cs="Times New Roman"/>
          <w:sz w:val="21"/>
          <w:szCs w:val="21"/>
        </w:rPr>
        <w:t xml:space="preserve">o </w:t>
      </w:r>
      <w:r w:rsidR="00124748">
        <w:rPr>
          <w:rFonts w:ascii="Times New Roman" w:hAnsi="Times New Roman" w:cs="Times New Roman"/>
          <w:sz w:val="21"/>
          <w:szCs w:val="21"/>
        </w:rPr>
        <w:t>coloca como um realista.</w:t>
      </w:r>
      <w:r w:rsidR="00581D6B">
        <w:rPr>
          <w:rFonts w:ascii="Times New Roman" w:hAnsi="Times New Roman" w:cs="Times New Roman"/>
          <w:sz w:val="21"/>
          <w:szCs w:val="21"/>
        </w:rPr>
        <w:t xml:space="preserve"> Ou, conforme a periodiz</w:t>
      </w:r>
      <w:r w:rsidR="00931491">
        <w:rPr>
          <w:rFonts w:ascii="Times New Roman" w:hAnsi="Times New Roman" w:cs="Times New Roman"/>
          <w:sz w:val="21"/>
          <w:szCs w:val="21"/>
        </w:rPr>
        <w:t>ação de Paulson, como um cético</w:t>
      </w:r>
      <w:r w:rsidR="00581D6B">
        <w:rPr>
          <w:rFonts w:ascii="Times New Roman" w:hAnsi="Times New Roman" w:cs="Times New Roman"/>
          <w:sz w:val="21"/>
          <w:szCs w:val="21"/>
        </w:rPr>
        <w:t>.</w:t>
      </w:r>
    </w:p>
    <w:p w:rsidR="00B90109" w:rsidRDefault="00CB3FDF"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Ou seja, adota-se, finalmente uma concepção unitarista de Kelsen se negarmos seu expresso neokantismo e o interpretamos a partir do seu antiplatonismo.</w:t>
      </w:r>
      <w:r w:rsidR="003F7838">
        <w:rPr>
          <w:rFonts w:ascii="Times New Roman" w:hAnsi="Times New Roman" w:cs="Times New Roman"/>
          <w:sz w:val="21"/>
          <w:szCs w:val="21"/>
        </w:rPr>
        <w:t xml:space="preserve"> </w:t>
      </w:r>
      <w:r w:rsidR="00931491">
        <w:rPr>
          <w:rFonts w:ascii="Times New Roman" w:hAnsi="Times New Roman" w:cs="Times New Roman"/>
          <w:sz w:val="21"/>
          <w:szCs w:val="21"/>
        </w:rPr>
        <w:t>Contudo, o</w:t>
      </w:r>
      <w:r w:rsidR="006B6A8F">
        <w:rPr>
          <w:rFonts w:ascii="Times New Roman" w:hAnsi="Times New Roman" w:cs="Times New Roman"/>
          <w:sz w:val="21"/>
          <w:szCs w:val="21"/>
        </w:rPr>
        <w:t>corre que</w:t>
      </w:r>
      <w:r w:rsidR="003F7838">
        <w:rPr>
          <w:rFonts w:ascii="Times New Roman" w:hAnsi="Times New Roman" w:cs="Times New Roman"/>
          <w:sz w:val="21"/>
          <w:szCs w:val="21"/>
        </w:rPr>
        <w:t xml:space="preserve"> não é possível determinar, já que se abandonou o neokantismo, </w:t>
      </w:r>
      <w:r w:rsidR="003E4722">
        <w:rPr>
          <w:rFonts w:ascii="Times New Roman" w:hAnsi="Times New Roman" w:cs="Times New Roman"/>
          <w:sz w:val="21"/>
          <w:szCs w:val="21"/>
        </w:rPr>
        <w:t>formalmente,</w:t>
      </w:r>
      <w:r w:rsidR="003F7838">
        <w:rPr>
          <w:rFonts w:ascii="Times New Roman" w:hAnsi="Times New Roman" w:cs="Times New Roman"/>
          <w:sz w:val="21"/>
          <w:szCs w:val="21"/>
        </w:rPr>
        <w:t xml:space="preserve"> um quadro de possíveis interpretações da norma</w:t>
      </w:r>
      <w:r w:rsidR="006B6A8F">
        <w:rPr>
          <w:rFonts w:ascii="Times New Roman" w:hAnsi="Times New Roman" w:cs="Times New Roman"/>
          <w:sz w:val="21"/>
          <w:szCs w:val="21"/>
        </w:rPr>
        <w:t xml:space="preserve">, mesmo </w:t>
      </w:r>
      <w:r w:rsidR="003E4722">
        <w:rPr>
          <w:rFonts w:ascii="Times New Roman" w:hAnsi="Times New Roman" w:cs="Times New Roman"/>
          <w:sz w:val="21"/>
          <w:szCs w:val="21"/>
        </w:rPr>
        <w:t xml:space="preserve">que de forma </w:t>
      </w:r>
      <w:r w:rsidR="006B6A8F">
        <w:rPr>
          <w:rFonts w:ascii="Times New Roman" w:hAnsi="Times New Roman" w:cs="Times New Roman"/>
          <w:sz w:val="21"/>
          <w:szCs w:val="21"/>
        </w:rPr>
        <w:t>ficcional</w:t>
      </w:r>
      <w:r w:rsidR="003F7838">
        <w:rPr>
          <w:rFonts w:ascii="Times New Roman" w:hAnsi="Times New Roman" w:cs="Times New Roman"/>
          <w:sz w:val="21"/>
          <w:szCs w:val="21"/>
        </w:rPr>
        <w:t xml:space="preserve">. </w:t>
      </w:r>
      <w:r w:rsidR="006B6A8F">
        <w:rPr>
          <w:rFonts w:ascii="Times New Roman" w:hAnsi="Times New Roman" w:cs="Times New Roman"/>
          <w:sz w:val="21"/>
          <w:szCs w:val="21"/>
        </w:rPr>
        <w:t xml:space="preserve">A flexibilidade </w:t>
      </w:r>
      <w:r w:rsidR="006B6A8F">
        <w:rPr>
          <w:rFonts w:ascii="Times New Roman" w:hAnsi="Times New Roman" w:cs="Times New Roman"/>
          <w:sz w:val="21"/>
          <w:szCs w:val="21"/>
        </w:rPr>
        <w:lastRenderedPageBreak/>
        <w:t>ou estabilidade desse</w:t>
      </w:r>
      <w:r w:rsidR="003F7838">
        <w:rPr>
          <w:rFonts w:ascii="Times New Roman" w:hAnsi="Times New Roman" w:cs="Times New Roman"/>
          <w:sz w:val="21"/>
          <w:szCs w:val="21"/>
        </w:rPr>
        <w:t xml:space="preserve"> quadro de interpretações também seria </w:t>
      </w:r>
      <w:r w:rsidR="006B6A8F">
        <w:rPr>
          <w:rFonts w:ascii="Times New Roman" w:hAnsi="Times New Roman" w:cs="Times New Roman"/>
          <w:sz w:val="21"/>
          <w:szCs w:val="21"/>
        </w:rPr>
        <w:t>dependente d</w:t>
      </w:r>
      <w:r w:rsidR="003F7838">
        <w:rPr>
          <w:rFonts w:ascii="Times New Roman" w:hAnsi="Times New Roman" w:cs="Times New Roman"/>
          <w:sz w:val="21"/>
          <w:szCs w:val="21"/>
        </w:rPr>
        <w:t xml:space="preserve">a manifestação dos interesses de quem o </w:t>
      </w:r>
      <w:r w:rsidR="006B6A8F">
        <w:rPr>
          <w:rFonts w:ascii="Times New Roman" w:hAnsi="Times New Roman" w:cs="Times New Roman"/>
          <w:sz w:val="21"/>
          <w:szCs w:val="21"/>
        </w:rPr>
        <w:t>define</w:t>
      </w:r>
      <w:r w:rsidR="003F7838">
        <w:rPr>
          <w:rFonts w:ascii="Times New Roman" w:hAnsi="Times New Roman" w:cs="Times New Roman"/>
          <w:sz w:val="21"/>
          <w:szCs w:val="21"/>
        </w:rPr>
        <w:t>.</w:t>
      </w:r>
    </w:p>
    <w:p w:rsidR="00E54DB4" w:rsidRDefault="00931491"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No entanto</w:t>
      </w:r>
      <w:r w:rsidR="003F7838">
        <w:rPr>
          <w:rFonts w:ascii="Times New Roman" w:hAnsi="Times New Roman" w:cs="Times New Roman"/>
          <w:sz w:val="21"/>
          <w:szCs w:val="21"/>
        </w:rPr>
        <w:t>, a validade de uma decisão, o seu transito em julgado, passa pela própria NF, mesmo que fundamentada conforme a proposição do axioma 1, isto é, empiricamente</w:t>
      </w:r>
      <w:r w:rsidR="003041EF">
        <w:rPr>
          <w:rFonts w:ascii="Times New Roman" w:hAnsi="Times New Roman" w:cs="Times New Roman"/>
          <w:sz w:val="21"/>
          <w:szCs w:val="21"/>
        </w:rPr>
        <w:t xml:space="preserve">. Ou seja, toda e qualquer decisão vale, desde que a partir da NF, que por sua vez não é transcendental, mas reconhecida, conforme já exposto na seção 5.1, </w:t>
      </w:r>
      <w:r w:rsidR="003041EF">
        <w:rPr>
          <w:rFonts w:ascii="Times New Roman" w:hAnsi="Times New Roman" w:cs="Times New Roman"/>
          <w:i/>
          <w:sz w:val="21"/>
          <w:szCs w:val="21"/>
        </w:rPr>
        <w:t>a posteriori</w:t>
      </w:r>
      <w:r w:rsidR="003041EF">
        <w:rPr>
          <w:rFonts w:ascii="Times New Roman" w:hAnsi="Times New Roman" w:cs="Times New Roman"/>
          <w:sz w:val="21"/>
          <w:szCs w:val="21"/>
        </w:rPr>
        <w:t>.</w:t>
      </w:r>
    </w:p>
    <w:p w:rsidR="00A6012F" w:rsidRDefault="0039496F" w:rsidP="008F6397">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Nesse caso, enfim, a decisão judicial em Kelsen não é nem neokantiana/formalista, nem realista/céti</w:t>
      </w:r>
      <w:r w:rsidR="00FA6DB6">
        <w:rPr>
          <w:rFonts w:ascii="Times New Roman" w:hAnsi="Times New Roman" w:cs="Times New Roman"/>
          <w:sz w:val="21"/>
          <w:szCs w:val="21"/>
        </w:rPr>
        <w:t>ca ou mesmo formalista-realista,</w:t>
      </w:r>
      <w:r w:rsidR="008F6397">
        <w:rPr>
          <w:rFonts w:ascii="Times New Roman" w:hAnsi="Times New Roman" w:cs="Times New Roman"/>
          <w:sz w:val="21"/>
          <w:szCs w:val="21"/>
        </w:rPr>
        <w:t xml:space="preserve"> como </w:t>
      </w:r>
      <w:r w:rsidR="00AA51F2">
        <w:rPr>
          <w:rFonts w:ascii="Times New Roman" w:hAnsi="Times New Roman" w:cs="Times New Roman"/>
          <w:sz w:val="21"/>
          <w:szCs w:val="21"/>
        </w:rPr>
        <w:t>defende</w:t>
      </w:r>
      <w:r w:rsidR="008F6397">
        <w:rPr>
          <w:rFonts w:ascii="Times New Roman" w:hAnsi="Times New Roman" w:cs="Times New Roman"/>
          <w:sz w:val="21"/>
          <w:szCs w:val="21"/>
        </w:rPr>
        <w:t xml:space="preserve"> Chiassoni.</w:t>
      </w:r>
      <w:r>
        <w:rPr>
          <w:rFonts w:ascii="Times New Roman" w:hAnsi="Times New Roman" w:cs="Times New Roman"/>
          <w:sz w:val="21"/>
          <w:szCs w:val="21"/>
        </w:rPr>
        <w:t xml:space="preserve"> A decisão em Kelsen é resultado da compreensão de dois elementos centrais: 1 – é sempre oriunda da vontade e não é determinável formalmente</w:t>
      </w:r>
      <w:r w:rsidR="00AA51F2">
        <w:rPr>
          <w:rFonts w:ascii="Times New Roman" w:hAnsi="Times New Roman" w:cs="Times New Roman"/>
          <w:sz w:val="21"/>
          <w:szCs w:val="21"/>
        </w:rPr>
        <w:t xml:space="preserve"> (axioma 5)</w:t>
      </w:r>
      <w:r>
        <w:rPr>
          <w:rFonts w:ascii="Times New Roman" w:hAnsi="Times New Roman" w:cs="Times New Roman"/>
          <w:sz w:val="21"/>
          <w:szCs w:val="21"/>
        </w:rPr>
        <w:t xml:space="preserve">; 2 – a validade do sistema jurídico, considerando a seu antiplatonismo como núcleo argumentativo de sua teoria, ainda ocorre, porém de forma </w:t>
      </w:r>
      <w:r>
        <w:rPr>
          <w:rFonts w:ascii="Times New Roman" w:hAnsi="Times New Roman" w:cs="Times New Roman"/>
          <w:i/>
          <w:sz w:val="21"/>
          <w:szCs w:val="21"/>
        </w:rPr>
        <w:t>a posterior</w:t>
      </w:r>
      <w:r w:rsidR="00FA6DB6">
        <w:rPr>
          <w:rFonts w:ascii="Times New Roman" w:hAnsi="Times New Roman" w:cs="Times New Roman"/>
          <w:i/>
          <w:sz w:val="21"/>
          <w:szCs w:val="21"/>
        </w:rPr>
        <w:t>i</w:t>
      </w:r>
      <w:r w:rsidR="00485B38">
        <w:rPr>
          <w:rFonts w:ascii="Times New Roman" w:hAnsi="Times New Roman" w:cs="Times New Roman"/>
          <w:i/>
          <w:sz w:val="21"/>
          <w:szCs w:val="21"/>
        </w:rPr>
        <w:t xml:space="preserve"> </w:t>
      </w:r>
      <w:r w:rsidR="00485B38">
        <w:rPr>
          <w:rFonts w:ascii="Times New Roman" w:hAnsi="Times New Roman" w:cs="Times New Roman"/>
          <w:sz w:val="21"/>
          <w:szCs w:val="21"/>
        </w:rPr>
        <w:t>(axioma 1)</w:t>
      </w:r>
      <w:r>
        <w:rPr>
          <w:rFonts w:ascii="Times New Roman" w:hAnsi="Times New Roman" w:cs="Times New Roman"/>
          <w:sz w:val="21"/>
          <w:szCs w:val="21"/>
        </w:rPr>
        <w:t>.</w:t>
      </w:r>
    </w:p>
    <w:p w:rsidR="00972B68" w:rsidRDefault="00972B68" w:rsidP="008F6397">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Enfim, o quadro de interpretações em Kelsen não é estático ou flexível conform</w:t>
      </w:r>
      <w:r w:rsidR="00873B0A">
        <w:rPr>
          <w:rFonts w:ascii="Times New Roman" w:hAnsi="Times New Roman" w:cs="Times New Roman"/>
          <w:sz w:val="21"/>
          <w:szCs w:val="21"/>
        </w:rPr>
        <w:t>e uma lógica formal pré-determina</w:t>
      </w:r>
      <w:r>
        <w:rPr>
          <w:rFonts w:ascii="Times New Roman" w:hAnsi="Times New Roman" w:cs="Times New Roman"/>
          <w:sz w:val="21"/>
          <w:szCs w:val="21"/>
        </w:rPr>
        <w:t>da, mas se expande na proporção permitida pela validade do sistema jurídico, o qual por sua vez é considerado objetivo não por uma NHF, mas por uma NF considerada a partir de um contexto social e jurídico específico.</w:t>
      </w:r>
    </w:p>
    <w:p w:rsidR="00FD3027" w:rsidRDefault="00FD3027" w:rsidP="008F6397">
      <w:pPr>
        <w:spacing w:before="40" w:after="40" w:line="240" w:lineRule="auto"/>
        <w:ind w:firstLine="567"/>
        <w:jc w:val="both"/>
        <w:rPr>
          <w:rFonts w:ascii="Times New Roman" w:hAnsi="Times New Roman" w:cs="Times New Roman"/>
          <w:sz w:val="21"/>
          <w:szCs w:val="21"/>
        </w:rPr>
      </w:pPr>
    </w:p>
    <w:p w:rsidR="009E6249" w:rsidRDefault="009E6249" w:rsidP="009E6249"/>
    <w:p w:rsidR="009E6249" w:rsidRPr="009E6249" w:rsidRDefault="009E6249" w:rsidP="009E6249"/>
    <w:p w:rsidR="00FD3027" w:rsidRDefault="00FD3027" w:rsidP="00FD3027"/>
    <w:p w:rsidR="00FD3027" w:rsidRPr="00FD3027" w:rsidRDefault="00FD3027" w:rsidP="00FD3027"/>
    <w:p w:rsidR="00A6012F" w:rsidRPr="00FD3027" w:rsidRDefault="00A6012F" w:rsidP="00FD3027">
      <w:pPr>
        <w:pStyle w:val="Ttulo3"/>
        <w:rPr>
          <w:rFonts w:ascii="Times New Roman" w:hAnsi="Times New Roman" w:cs="Times New Roman"/>
          <w:b/>
          <w:color w:val="auto"/>
          <w:sz w:val="21"/>
          <w:szCs w:val="21"/>
        </w:rPr>
      </w:pPr>
      <w:r w:rsidRPr="00FD3027">
        <w:rPr>
          <w:rFonts w:ascii="Times New Roman" w:hAnsi="Times New Roman" w:cs="Times New Roman"/>
          <w:b/>
          <w:color w:val="auto"/>
          <w:sz w:val="21"/>
          <w:szCs w:val="21"/>
        </w:rPr>
        <w:br w:type="page"/>
      </w:r>
    </w:p>
    <w:p w:rsidR="00B16D8E" w:rsidRDefault="00B16D8E" w:rsidP="008F6397">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lastRenderedPageBreak/>
        <w:br w:type="page"/>
      </w:r>
    </w:p>
    <w:p w:rsidR="00D773F4" w:rsidRPr="00BD55C7" w:rsidRDefault="0050106C" w:rsidP="004B60BA">
      <w:pPr>
        <w:pStyle w:val="Ttulo1"/>
        <w:spacing w:before="40" w:after="40" w:line="240" w:lineRule="auto"/>
        <w:rPr>
          <w:rFonts w:ascii="Times New Roman" w:hAnsi="Times New Roman" w:cs="Times New Roman"/>
          <w:color w:val="auto"/>
          <w:sz w:val="21"/>
          <w:szCs w:val="21"/>
        </w:rPr>
      </w:pPr>
      <w:bookmarkStart w:id="58" w:name="_Toc12365521"/>
      <w:r w:rsidRPr="00BD55C7">
        <w:rPr>
          <w:rFonts w:ascii="Times New Roman" w:hAnsi="Times New Roman" w:cs="Times New Roman"/>
          <w:color w:val="auto"/>
          <w:sz w:val="21"/>
          <w:szCs w:val="21"/>
        </w:rPr>
        <w:lastRenderedPageBreak/>
        <w:t>CONCLUSÃO</w:t>
      </w:r>
      <w:bookmarkEnd w:id="58"/>
    </w:p>
    <w:p w:rsidR="002933F8" w:rsidRDefault="002933F8" w:rsidP="004B60BA">
      <w:pPr>
        <w:spacing w:before="40" w:after="40" w:line="240" w:lineRule="auto"/>
        <w:ind w:firstLine="567"/>
        <w:jc w:val="both"/>
        <w:rPr>
          <w:rFonts w:ascii="Times New Roman" w:hAnsi="Times New Roman" w:cs="Times New Roman"/>
          <w:sz w:val="21"/>
          <w:szCs w:val="21"/>
        </w:rPr>
      </w:pPr>
    </w:p>
    <w:p w:rsidR="006C0679" w:rsidRDefault="006C0679" w:rsidP="004B60BA">
      <w:pPr>
        <w:spacing w:before="40" w:after="40" w:line="240" w:lineRule="auto"/>
        <w:ind w:firstLine="567"/>
        <w:jc w:val="both"/>
        <w:rPr>
          <w:rFonts w:ascii="Times New Roman" w:hAnsi="Times New Roman" w:cs="Times New Roman"/>
          <w:sz w:val="21"/>
          <w:szCs w:val="21"/>
        </w:rPr>
      </w:pPr>
      <w:r w:rsidRPr="00937648">
        <w:rPr>
          <w:rFonts w:ascii="Times New Roman" w:hAnsi="Times New Roman" w:cs="Times New Roman"/>
          <w:sz w:val="21"/>
          <w:szCs w:val="21"/>
        </w:rPr>
        <w:t>Todas as hipóteses de transições nas obras de Kelsen fundamentam-se</w:t>
      </w:r>
      <w:r w:rsidR="005126FE">
        <w:rPr>
          <w:rFonts w:ascii="Times New Roman" w:hAnsi="Times New Roman" w:cs="Times New Roman"/>
          <w:sz w:val="21"/>
          <w:szCs w:val="21"/>
        </w:rPr>
        <w:t>, como visto</w:t>
      </w:r>
      <w:r w:rsidR="005E49A8">
        <w:rPr>
          <w:rFonts w:ascii="Times New Roman" w:hAnsi="Times New Roman" w:cs="Times New Roman"/>
          <w:sz w:val="21"/>
          <w:szCs w:val="21"/>
        </w:rPr>
        <w:t>,</w:t>
      </w:r>
      <w:r w:rsidRPr="00937648">
        <w:rPr>
          <w:rFonts w:ascii="Times New Roman" w:hAnsi="Times New Roman" w:cs="Times New Roman"/>
          <w:sz w:val="21"/>
          <w:szCs w:val="21"/>
        </w:rPr>
        <w:t xml:space="preserve"> em uma suposta ruptura do autor </w:t>
      </w:r>
      <w:r w:rsidR="00756B43" w:rsidRPr="00937648">
        <w:rPr>
          <w:rFonts w:ascii="Times New Roman" w:hAnsi="Times New Roman" w:cs="Times New Roman"/>
          <w:sz w:val="21"/>
          <w:szCs w:val="21"/>
        </w:rPr>
        <w:t>a</w:t>
      </w:r>
      <w:r w:rsidRPr="00937648">
        <w:rPr>
          <w:rFonts w:ascii="Times New Roman" w:hAnsi="Times New Roman" w:cs="Times New Roman"/>
          <w:sz w:val="21"/>
          <w:szCs w:val="21"/>
        </w:rPr>
        <w:t xml:space="preserve">o neokantismo. Como, entretanto, há consideráveis </w:t>
      </w:r>
      <w:r w:rsidR="005126FE" w:rsidRPr="00937648">
        <w:rPr>
          <w:rFonts w:ascii="Times New Roman" w:hAnsi="Times New Roman" w:cs="Times New Roman"/>
          <w:sz w:val="21"/>
          <w:szCs w:val="21"/>
        </w:rPr>
        <w:t>problemas</w:t>
      </w:r>
      <w:r w:rsidRPr="00937648">
        <w:rPr>
          <w:rFonts w:ascii="Times New Roman" w:hAnsi="Times New Roman" w:cs="Times New Roman"/>
          <w:sz w:val="21"/>
          <w:szCs w:val="21"/>
        </w:rPr>
        <w:t xml:space="preserve"> em determinar a sua obra como realmente neokantiana,</w:t>
      </w:r>
      <w:r w:rsidR="00756B43" w:rsidRPr="00937648">
        <w:rPr>
          <w:rFonts w:ascii="Times New Roman" w:hAnsi="Times New Roman" w:cs="Times New Roman"/>
          <w:sz w:val="21"/>
          <w:szCs w:val="21"/>
        </w:rPr>
        <w:t xml:space="preserve"> conclui-se que </w:t>
      </w:r>
      <w:r w:rsidR="00794B38">
        <w:rPr>
          <w:rFonts w:ascii="Times New Roman" w:hAnsi="Times New Roman" w:cs="Times New Roman"/>
          <w:sz w:val="21"/>
          <w:szCs w:val="21"/>
        </w:rPr>
        <w:t>o neokantismo</w:t>
      </w:r>
      <w:r w:rsidRPr="00937648">
        <w:rPr>
          <w:rFonts w:ascii="Times New Roman" w:hAnsi="Times New Roman" w:cs="Times New Roman"/>
          <w:sz w:val="21"/>
          <w:szCs w:val="21"/>
        </w:rPr>
        <w:t>, ao final, não pode ser seu fundamento filosófico. Isto é, mesmo aceitando a argumentação de transições conceituais desde suas primeiras obras até a TGN, há de se admitir que a obra de Kelsen pouco ou nada tem de neokantian</w:t>
      </w:r>
      <w:r w:rsidR="00953100" w:rsidRPr="00937648">
        <w:rPr>
          <w:rFonts w:ascii="Times New Roman" w:hAnsi="Times New Roman" w:cs="Times New Roman"/>
          <w:sz w:val="21"/>
          <w:szCs w:val="21"/>
        </w:rPr>
        <w:t>a</w:t>
      </w:r>
      <w:r w:rsidRPr="00937648">
        <w:rPr>
          <w:rFonts w:ascii="Times New Roman" w:hAnsi="Times New Roman" w:cs="Times New Roman"/>
          <w:sz w:val="21"/>
          <w:szCs w:val="21"/>
        </w:rPr>
        <w:t xml:space="preserve">. </w:t>
      </w:r>
      <w:r w:rsidR="00953100" w:rsidRPr="00937648">
        <w:rPr>
          <w:rFonts w:ascii="Times New Roman" w:hAnsi="Times New Roman" w:cs="Times New Roman"/>
          <w:sz w:val="21"/>
          <w:szCs w:val="21"/>
        </w:rPr>
        <w:t>N</w:t>
      </w:r>
      <w:r w:rsidRPr="00937648">
        <w:rPr>
          <w:rFonts w:ascii="Times New Roman" w:hAnsi="Times New Roman" w:cs="Times New Roman"/>
          <w:sz w:val="21"/>
          <w:szCs w:val="21"/>
        </w:rPr>
        <w:t>ão é preciso</w:t>
      </w:r>
      <w:r w:rsidR="00953100" w:rsidRPr="00937648">
        <w:rPr>
          <w:rFonts w:ascii="Times New Roman" w:hAnsi="Times New Roman" w:cs="Times New Roman"/>
          <w:sz w:val="21"/>
          <w:szCs w:val="21"/>
        </w:rPr>
        <w:t>, portanto,</w:t>
      </w:r>
      <w:r w:rsidRPr="00937648">
        <w:rPr>
          <w:rFonts w:ascii="Times New Roman" w:hAnsi="Times New Roman" w:cs="Times New Roman"/>
          <w:sz w:val="21"/>
          <w:szCs w:val="21"/>
        </w:rPr>
        <w:t xml:space="preserve"> importunar Kant para fundamentar </w:t>
      </w:r>
      <w:r w:rsidR="008741BD">
        <w:rPr>
          <w:rFonts w:ascii="Times New Roman" w:hAnsi="Times New Roman" w:cs="Times New Roman"/>
          <w:sz w:val="21"/>
          <w:szCs w:val="21"/>
        </w:rPr>
        <w:t>as obras de Kelsen</w:t>
      </w:r>
      <w:r w:rsidRPr="00937648">
        <w:rPr>
          <w:rFonts w:ascii="Times New Roman" w:hAnsi="Times New Roman" w:cs="Times New Roman"/>
          <w:sz w:val="21"/>
          <w:szCs w:val="21"/>
        </w:rPr>
        <w:t>.</w:t>
      </w:r>
      <w:r w:rsidR="005E49A8">
        <w:rPr>
          <w:rFonts w:ascii="Times New Roman" w:hAnsi="Times New Roman" w:cs="Times New Roman"/>
          <w:sz w:val="21"/>
          <w:szCs w:val="21"/>
        </w:rPr>
        <w:t xml:space="preserve"> Contudo, é necessário buscar outro fundamento, capaz de </w:t>
      </w:r>
      <w:r w:rsidR="005E49A8" w:rsidRPr="00D367F6">
        <w:rPr>
          <w:rFonts w:ascii="Times New Roman" w:hAnsi="Times New Roman" w:cs="Times New Roman"/>
          <w:sz w:val="21"/>
          <w:szCs w:val="21"/>
        </w:rPr>
        <w:t>explica</w:t>
      </w:r>
      <w:r w:rsidR="00DE7CDD" w:rsidRPr="00D367F6">
        <w:rPr>
          <w:rFonts w:ascii="Times New Roman" w:hAnsi="Times New Roman" w:cs="Times New Roman"/>
          <w:sz w:val="21"/>
          <w:szCs w:val="21"/>
        </w:rPr>
        <w:t>r</w:t>
      </w:r>
      <w:r w:rsidR="005E49A8">
        <w:rPr>
          <w:rFonts w:ascii="Times New Roman" w:hAnsi="Times New Roman" w:cs="Times New Roman"/>
          <w:sz w:val="21"/>
          <w:szCs w:val="21"/>
        </w:rPr>
        <w:t xml:space="preserve"> a sua obra de maneira unitária.</w:t>
      </w:r>
    </w:p>
    <w:p w:rsidR="005E49A8" w:rsidRDefault="009F1E8C"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Como demonstrado no primeiro capítulo, Kelsen acusa Kant de contradição entre suas obras críticas</w:t>
      </w:r>
      <w:r w:rsidR="005126FE">
        <w:rPr>
          <w:rFonts w:ascii="Times New Roman" w:hAnsi="Times New Roman" w:cs="Times New Roman"/>
          <w:sz w:val="21"/>
          <w:szCs w:val="21"/>
        </w:rPr>
        <w:t xml:space="preserve"> (isto é, a CRPu </w:t>
      </w:r>
      <w:r w:rsidR="005E49A8">
        <w:rPr>
          <w:rFonts w:ascii="Times New Roman" w:hAnsi="Times New Roman" w:cs="Times New Roman"/>
          <w:sz w:val="21"/>
          <w:szCs w:val="21"/>
        </w:rPr>
        <w:t>e a CRPr)</w:t>
      </w:r>
      <w:r>
        <w:rPr>
          <w:rFonts w:ascii="Times New Roman" w:hAnsi="Times New Roman" w:cs="Times New Roman"/>
          <w:sz w:val="21"/>
          <w:szCs w:val="21"/>
        </w:rPr>
        <w:t xml:space="preserve">, além de proselitismo protestante e de derivar a moral da natureza, isto é, um </w:t>
      </w:r>
      <w:r w:rsidRPr="009F1E8C">
        <w:rPr>
          <w:rFonts w:ascii="Times New Roman" w:hAnsi="Times New Roman" w:cs="Times New Roman"/>
          <w:i/>
          <w:sz w:val="21"/>
          <w:szCs w:val="21"/>
        </w:rPr>
        <w:t>dever-ser</w:t>
      </w:r>
      <w:r>
        <w:rPr>
          <w:rFonts w:ascii="Times New Roman" w:hAnsi="Times New Roman" w:cs="Times New Roman"/>
          <w:sz w:val="21"/>
          <w:szCs w:val="21"/>
        </w:rPr>
        <w:t xml:space="preserve"> através do </w:t>
      </w:r>
      <w:r w:rsidRPr="009F1E8C">
        <w:rPr>
          <w:rFonts w:ascii="Times New Roman" w:hAnsi="Times New Roman" w:cs="Times New Roman"/>
          <w:i/>
          <w:sz w:val="21"/>
          <w:szCs w:val="21"/>
        </w:rPr>
        <w:t>ser</w:t>
      </w:r>
      <w:r w:rsidR="005126FE">
        <w:rPr>
          <w:rFonts w:ascii="Times New Roman" w:hAnsi="Times New Roman" w:cs="Times New Roman"/>
          <w:i/>
          <w:sz w:val="21"/>
          <w:szCs w:val="21"/>
        </w:rPr>
        <w:t xml:space="preserve"> </w:t>
      </w:r>
      <w:r w:rsidR="005126FE">
        <w:rPr>
          <w:rFonts w:ascii="Times New Roman" w:hAnsi="Times New Roman" w:cs="Times New Roman"/>
          <w:sz w:val="21"/>
          <w:szCs w:val="21"/>
        </w:rPr>
        <w:t xml:space="preserve">na sua filosofia moral (na </w:t>
      </w:r>
      <w:r w:rsidR="005126FE" w:rsidRPr="005126FE">
        <w:rPr>
          <w:rFonts w:ascii="Times New Roman" w:hAnsi="Times New Roman" w:cs="Times New Roman"/>
          <w:sz w:val="21"/>
          <w:szCs w:val="21"/>
        </w:rPr>
        <w:t>FMC</w:t>
      </w:r>
      <w:r w:rsidR="005126FE">
        <w:rPr>
          <w:rFonts w:ascii="Times New Roman" w:hAnsi="Times New Roman" w:cs="Times New Roman"/>
          <w:sz w:val="21"/>
          <w:szCs w:val="21"/>
        </w:rPr>
        <w:t xml:space="preserve"> e</w:t>
      </w:r>
      <w:r w:rsidR="005126FE" w:rsidRPr="005126FE">
        <w:rPr>
          <w:rFonts w:ascii="Times New Roman" w:hAnsi="Times New Roman" w:cs="Times New Roman"/>
          <w:sz w:val="21"/>
          <w:szCs w:val="21"/>
        </w:rPr>
        <w:t xml:space="preserve"> </w:t>
      </w:r>
      <w:r w:rsidR="005126FE">
        <w:rPr>
          <w:rFonts w:ascii="Times New Roman" w:hAnsi="Times New Roman" w:cs="Times New Roman"/>
          <w:sz w:val="21"/>
          <w:szCs w:val="21"/>
        </w:rPr>
        <w:t>n</w:t>
      </w:r>
      <w:r w:rsidR="005126FE" w:rsidRPr="005126FE">
        <w:rPr>
          <w:rFonts w:ascii="Times New Roman" w:hAnsi="Times New Roman" w:cs="Times New Roman"/>
          <w:sz w:val="21"/>
          <w:szCs w:val="21"/>
        </w:rPr>
        <w:t>a MC</w:t>
      </w:r>
      <w:r w:rsidR="005126FE">
        <w:rPr>
          <w:rFonts w:ascii="Times New Roman" w:hAnsi="Times New Roman" w:cs="Times New Roman"/>
          <w:sz w:val="21"/>
          <w:szCs w:val="21"/>
        </w:rPr>
        <w:t>).</w:t>
      </w:r>
      <w:r>
        <w:rPr>
          <w:rFonts w:ascii="Times New Roman" w:hAnsi="Times New Roman" w:cs="Times New Roman"/>
          <w:sz w:val="21"/>
          <w:szCs w:val="21"/>
        </w:rPr>
        <w:t xml:space="preserve"> </w:t>
      </w:r>
      <w:r w:rsidR="00B1048D">
        <w:rPr>
          <w:rFonts w:ascii="Times New Roman" w:hAnsi="Times New Roman" w:cs="Times New Roman"/>
          <w:sz w:val="21"/>
          <w:szCs w:val="21"/>
        </w:rPr>
        <w:t xml:space="preserve">Contudo, analisando Kant a partir dos </w:t>
      </w:r>
      <w:r w:rsidR="00423147">
        <w:rPr>
          <w:rFonts w:ascii="Times New Roman" w:hAnsi="Times New Roman" w:cs="Times New Roman"/>
          <w:sz w:val="21"/>
          <w:szCs w:val="21"/>
        </w:rPr>
        <w:t xml:space="preserve">seus </w:t>
      </w:r>
      <w:r w:rsidR="00B1048D">
        <w:rPr>
          <w:rFonts w:ascii="Times New Roman" w:hAnsi="Times New Roman" w:cs="Times New Roman"/>
          <w:sz w:val="21"/>
          <w:szCs w:val="21"/>
        </w:rPr>
        <w:t xml:space="preserve">próprios textos e dos </w:t>
      </w:r>
      <w:r w:rsidR="00423147">
        <w:rPr>
          <w:rFonts w:ascii="Times New Roman" w:hAnsi="Times New Roman" w:cs="Times New Roman"/>
          <w:sz w:val="21"/>
          <w:szCs w:val="21"/>
        </w:rPr>
        <w:t>principais comentadores da sua obra</w:t>
      </w:r>
      <w:r w:rsidR="00B1048D">
        <w:rPr>
          <w:rFonts w:ascii="Times New Roman" w:hAnsi="Times New Roman" w:cs="Times New Roman"/>
          <w:sz w:val="21"/>
          <w:szCs w:val="21"/>
        </w:rPr>
        <w:t>, d</w:t>
      </w:r>
      <w:r w:rsidR="004F1863">
        <w:rPr>
          <w:rFonts w:ascii="Times New Roman" w:hAnsi="Times New Roman" w:cs="Times New Roman"/>
          <w:sz w:val="21"/>
          <w:szCs w:val="21"/>
        </w:rPr>
        <w:t>e</w:t>
      </w:r>
      <w:r w:rsidR="00B1048D">
        <w:rPr>
          <w:rFonts w:ascii="Times New Roman" w:hAnsi="Times New Roman" w:cs="Times New Roman"/>
          <w:sz w:val="21"/>
          <w:szCs w:val="21"/>
        </w:rPr>
        <w:t>monstra-se a forte implausibilidade das hipótese</w:t>
      </w:r>
      <w:r w:rsidR="00623F47">
        <w:rPr>
          <w:rFonts w:ascii="Times New Roman" w:hAnsi="Times New Roman" w:cs="Times New Roman"/>
          <w:sz w:val="21"/>
          <w:szCs w:val="21"/>
        </w:rPr>
        <w:t>s</w:t>
      </w:r>
      <w:r w:rsidR="00B1048D">
        <w:rPr>
          <w:rFonts w:ascii="Times New Roman" w:hAnsi="Times New Roman" w:cs="Times New Roman"/>
          <w:sz w:val="21"/>
          <w:szCs w:val="21"/>
        </w:rPr>
        <w:t xml:space="preserve"> de </w:t>
      </w:r>
      <w:r w:rsidR="00423147">
        <w:rPr>
          <w:rFonts w:ascii="Times New Roman" w:hAnsi="Times New Roman" w:cs="Times New Roman"/>
          <w:sz w:val="21"/>
          <w:szCs w:val="21"/>
        </w:rPr>
        <w:t>Kelsen</w:t>
      </w:r>
      <w:r w:rsidR="008741BD">
        <w:rPr>
          <w:rFonts w:ascii="Times New Roman" w:hAnsi="Times New Roman" w:cs="Times New Roman"/>
          <w:sz w:val="21"/>
          <w:szCs w:val="21"/>
        </w:rPr>
        <w:t xml:space="preserve"> acerca de Kant</w:t>
      </w:r>
      <w:r w:rsidR="00B1048D">
        <w:rPr>
          <w:rFonts w:ascii="Times New Roman" w:hAnsi="Times New Roman" w:cs="Times New Roman"/>
          <w:sz w:val="21"/>
          <w:szCs w:val="21"/>
        </w:rPr>
        <w:t>.</w:t>
      </w:r>
      <w:r w:rsidR="008741BD">
        <w:rPr>
          <w:rFonts w:ascii="Times New Roman" w:hAnsi="Times New Roman" w:cs="Times New Roman"/>
          <w:sz w:val="21"/>
          <w:szCs w:val="21"/>
        </w:rPr>
        <w:t xml:space="preserve"> Isso porque, conforme visto no </w:t>
      </w:r>
      <w:r w:rsidR="009713CC">
        <w:rPr>
          <w:rFonts w:ascii="Times New Roman" w:hAnsi="Times New Roman" w:cs="Times New Roman"/>
          <w:sz w:val="21"/>
          <w:szCs w:val="21"/>
        </w:rPr>
        <w:t>segundo</w:t>
      </w:r>
      <w:r w:rsidR="008741BD">
        <w:rPr>
          <w:rFonts w:ascii="Times New Roman" w:hAnsi="Times New Roman" w:cs="Times New Roman"/>
          <w:sz w:val="21"/>
          <w:szCs w:val="21"/>
        </w:rPr>
        <w:t xml:space="preserve"> capítulo, a</w:t>
      </w:r>
      <w:r w:rsidR="00623F47">
        <w:rPr>
          <w:rFonts w:ascii="Times New Roman" w:hAnsi="Times New Roman" w:cs="Times New Roman"/>
          <w:sz w:val="21"/>
          <w:szCs w:val="21"/>
        </w:rPr>
        <w:t xml:space="preserve"> origem da moralidade em Kant é completamente </w:t>
      </w:r>
      <w:r w:rsidR="00623F47" w:rsidRPr="008741BD">
        <w:rPr>
          <w:rFonts w:ascii="Times New Roman" w:hAnsi="Times New Roman" w:cs="Times New Roman"/>
          <w:i/>
          <w:sz w:val="21"/>
          <w:szCs w:val="21"/>
        </w:rPr>
        <w:t>a priori</w:t>
      </w:r>
      <w:r w:rsidR="00623F47">
        <w:rPr>
          <w:rFonts w:ascii="Times New Roman" w:hAnsi="Times New Roman" w:cs="Times New Roman"/>
          <w:sz w:val="21"/>
          <w:szCs w:val="21"/>
        </w:rPr>
        <w:t xml:space="preserve"> em todas as suas formulações. Como também o direito, </w:t>
      </w:r>
      <w:r w:rsidR="005E49A8">
        <w:rPr>
          <w:rFonts w:ascii="Times New Roman" w:hAnsi="Times New Roman" w:cs="Times New Roman"/>
          <w:sz w:val="21"/>
          <w:szCs w:val="21"/>
        </w:rPr>
        <w:t>segundo</w:t>
      </w:r>
      <w:r w:rsidR="00623F47">
        <w:rPr>
          <w:rFonts w:ascii="Times New Roman" w:hAnsi="Times New Roman" w:cs="Times New Roman"/>
          <w:sz w:val="21"/>
          <w:szCs w:val="21"/>
        </w:rPr>
        <w:t xml:space="preserve"> a melhor interpretação, é uma autorização da moral, </w:t>
      </w:r>
      <w:r w:rsidR="005E49A8">
        <w:rPr>
          <w:rFonts w:ascii="Times New Roman" w:hAnsi="Times New Roman" w:cs="Times New Roman"/>
          <w:sz w:val="21"/>
          <w:szCs w:val="21"/>
        </w:rPr>
        <w:t xml:space="preserve">e como tal, </w:t>
      </w:r>
      <w:r w:rsidR="00623F47">
        <w:rPr>
          <w:rFonts w:ascii="Times New Roman" w:hAnsi="Times New Roman" w:cs="Times New Roman"/>
          <w:sz w:val="21"/>
          <w:szCs w:val="21"/>
        </w:rPr>
        <w:t xml:space="preserve">o mesmo só pode ser constituído por princípios </w:t>
      </w:r>
      <w:r w:rsidR="00623F47">
        <w:rPr>
          <w:rFonts w:ascii="Times New Roman" w:hAnsi="Times New Roman" w:cs="Times New Roman"/>
          <w:i/>
          <w:sz w:val="21"/>
          <w:szCs w:val="21"/>
        </w:rPr>
        <w:t xml:space="preserve">a priori, </w:t>
      </w:r>
      <w:r w:rsidR="00623F47">
        <w:rPr>
          <w:rFonts w:ascii="Times New Roman" w:hAnsi="Times New Roman" w:cs="Times New Roman"/>
          <w:sz w:val="21"/>
          <w:szCs w:val="21"/>
        </w:rPr>
        <w:t xml:space="preserve">porque não poderia a moral autorizar algo diferente do que é </w:t>
      </w:r>
      <w:r w:rsidR="00794B38">
        <w:rPr>
          <w:rFonts w:ascii="Times New Roman" w:hAnsi="Times New Roman" w:cs="Times New Roman"/>
          <w:sz w:val="21"/>
          <w:szCs w:val="21"/>
        </w:rPr>
        <w:t xml:space="preserve">o </w:t>
      </w:r>
      <w:r w:rsidR="00623F47">
        <w:rPr>
          <w:rFonts w:ascii="Times New Roman" w:hAnsi="Times New Roman" w:cs="Times New Roman"/>
          <w:sz w:val="21"/>
          <w:szCs w:val="21"/>
        </w:rPr>
        <w:t>seu atributo, isto é, não pode a moral autorizar o direito a ser heterônomo. Portanto, também o direito é fundamentado a p</w:t>
      </w:r>
      <w:r w:rsidR="00794B38">
        <w:rPr>
          <w:rFonts w:ascii="Times New Roman" w:hAnsi="Times New Roman" w:cs="Times New Roman"/>
          <w:sz w:val="21"/>
          <w:szCs w:val="21"/>
        </w:rPr>
        <w:t xml:space="preserve">artir do imperativo categórico e, logo, também </w:t>
      </w:r>
      <w:r w:rsidR="00794B38">
        <w:rPr>
          <w:rFonts w:ascii="Times New Roman" w:hAnsi="Times New Roman" w:cs="Times New Roman"/>
          <w:i/>
          <w:sz w:val="21"/>
          <w:szCs w:val="21"/>
        </w:rPr>
        <w:t>a priori</w:t>
      </w:r>
      <w:r w:rsidR="00623F47">
        <w:rPr>
          <w:rFonts w:ascii="Times New Roman" w:hAnsi="Times New Roman" w:cs="Times New Roman"/>
          <w:sz w:val="21"/>
          <w:szCs w:val="21"/>
        </w:rPr>
        <w:t xml:space="preserve">. </w:t>
      </w:r>
      <w:r w:rsidR="008741BD">
        <w:rPr>
          <w:rFonts w:ascii="Times New Roman" w:hAnsi="Times New Roman" w:cs="Times New Roman"/>
          <w:sz w:val="21"/>
          <w:szCs w:val="21"/>
        </w:rPr>
        <w:t>Destarte</w:t>
      </w:r>
      <w:r w:rsidR="00623F47">
        <w:rPr>
          <w:rFonts w:ascii="Times New Roman" w:hAnsi="Times New Roman" w:cs="Times New Roman"/>
          <w:sz w:val="21"/>
          <w:szCs w:val="21"/>
        </w:rPr>
        <w:t xml:space="preserve">, não cabe a </w:t>
      </w:r>
      <w:r w:rsidR="00873B0A">
        <w:rPr>
          <w:rFonts w:ascii="Times New Roman" w:hAnsi="Times New Roman" w:cs="Times New Roman"/>
          <w:sz w:val="21"/>
          <w:szCs w:val="21"/>
        </w:rPr>
        <w:t>acusação</w:t>
      </w:r>
      <w:r w:rsidR="00623F47">
        <w:rPr>
          <w:rFonts w:ascii="Times New Roman" w:hAnsi="Times New Roman" w:cs="Times New Roman"/>
          <w:sz w:val="21"/>
          <w:szCs w:val="21"/>
        </w:rPr>
        <w:t xml:space="preserve"> de Kelsen de erro categorial entre </w:t>
      </w:r>
      <w:r w:rsidR="00623F47" w:rsidRPr="008741BD">
        <w:rPr>
          <w:rFonts w:ascii="Times New Roman" w:hAnsi="Times New Roman" w:cs="Times New Roman"/>
          <w:i/>
          <w:sz w:val="21"/>
          <w:szCs w:val="21"/>
        </w:rPr>
        <w:t>ser</w:t>
      </w:r>
      <w:r w:rsidR="00623F47">
        <w:rPr>
          <w:rFonts w:ascii="Times New Roman" w:hAnsi="Times New Roman" w:cs="Times New Roman"/>
          <w:sz w:val="21"/>
          <w:szCs w:val="21"/>
        </w:rPr>
        <w:t xml:space="preserve"> e </w:t>
      </w:r>
      <w:r w:rsidR="00623F47" w:rsidRPr="008741BD">
        <w:rPr>
          <w:rFonts w:ascii="Times New Roman" w:hAnsi="Times New Roman" w:cs="Times New Roman"/>
          <w:i/>
          <w:sz w:val="21"/>
          <w:szCs w:val="21"/>
        </w:rPr>
        <w:t>dever-ser</w:t>
      </w:r>
      <w:r w:rsidR="00623F47">
        <w:rPr>
          <w:rFonts w:ascii="Times New Roman" w:hAnsi="Times New Roman" w:cs="Times New Roman"/>
          <w:sz w:val="21"/>
          <w:szCs w:val="21"/>
        </w:rPr>
        <w:t xml:space="preserve"> em Kant. O direito e a moral em Kant </w:t>
      </w:r>
      <w:r w:rsidR="005E49A8">
        <w:rPr>
          <w:rFonts w:ascii="Times New Roman" w:hAnsi="Times New Roman" w:cs="Times New Roman"/>
          <w:sz w:val="21"/>
          <w:szCs w:val="21"/>
        </w:rPr>
        <w:t>são</w:t>
      </w:r>
      <w:r w:rsidR="00623F47">
        <w:rPr>
          <w:rFonts w:ascii="Times New Roman" w:hAnsi="Times New Roman" w:cs="Times New Roman"/>
          <w:sz w:val="21"/>
          <w:szCs w:val="21"/>
        </w:rPr>
        <w:t xml:space="preserve"> sempre relacionado</w:t>
      </w:r>
      <w:r w:rsidR="005E49A8">
        <w:rPr>
          <w:rFonts w:ascii="Times New Roman" w:hAnsi="Times New Roman" w:cs="Times New Roman"/>
          <w:sz w:val="21"/>
          <w:szCs w:val="21"/>
        </w:rPr>
        <w:t>s</w:t>
      </w:r>
      <w:r w:rsidR="00623F47">
        <w:rPr>
          <w:rFonts w:ascii="Times New Roman" w:hAnsi="Times New Roman" w:cs="Times New Roman"/>
          <w:sz w:val="21"/>
          <w:szCs w:val="21"/>
        </w:rPr>
        <w:t xml:space="preserve"> ao </w:t>
      </w:r>
      <w:r w:rsidR="00623F47" w:rsidRPr="008741BD">
        <w:rPr>
          <w:rFonts w:ascii="Times New Roman" w:hAnsi="Times New Roman" w:cs="Times New Roman"/>
          <w:i/>
          <w:sz w:val="21"/>
          <w:szCs w:val="21"/>
        </w:rPr>
        <w:t>dever</w:t>
      </w:r>
      <w:r w:rsidR="00D367F6">
        <w:rPr>
          <w:rFonts w:ascii="Times New Roman" w:hAnsi="Times New Roman" w:cs="Times New Roman"/>
          <w:i/>
          <w:sz w:val="21"/>
          <w:szCs w:val="21"/>
        </w:rPr>
        <w:t>-ser</w:t>
      </w:r>
      <w:r w:rsidR="00623F47">
        <w:rPr>
          <w:rFonts w:ascii="Times New Roman" w:hAnsi="Times New Roman" w:cs="Times New Roman"/>
          <w:sz w:val="21"/>
          <w:szCs w:val="21"/>
        </w:rPr>
        <w:t>.</w:t>
      </w:r>
    </w:p>
    <w:p w:rsidR="009F1E8C" w:rsidRDefault="005E49A8"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Nesse mesmo sentido, sendo a moralidade totalmente </w:t>
      </w:r>
      <w:r>
        <w:rPr>
          <w:rFonts w:ascii="Times New Roman" w:hAnsi="Times New Roman" w:cs="Times New Roman"/>
          <w:i/>
          <w:sz w:val="21"/>
          <w:szCs w:val="21"/>
        </w:rPr>
        <w:t>a priori</w:t>
      </w:r>
      <w:r>
        <w:rPr>
          <w:rFonts w:ascii="Times New Roman" w:hAnsi="Times New Roman" w:cs="Times New Roman"/>
          <w:sz w:val="21"/>
          <w:szCs w:val="21"/>
        </w:rPr>
        <w:t xml:space="preserve">, também não cabe a crítica de Kelsen de contradição entre CRPu e a razão prática kantiana. Ora, </w:t>
      </w:r>
      <w:r w:rsidR="00966134">
        <w:rPr>
          <w:rFonts w:ascii="Times New Roman" w:hAnsi="Times New Roman" w:cs="Times New Roman"/>
          <w:sz w:val="21"/>
          <w:szCs w:val="21"/>
        </w:rPr>
        <w:t xml:space="preserve">as duas razões </w:t>
      </w:r>
      <w:r>
        <w:rPr>
          <w:rFonts w:ascii="Times New Roman" w:hAnsi="Times New Roman" w:cs="Times New Roman"/>
          <w:sz w:val="21"/>
          <w:szCs w:val="21"/>
        </w:rPr>
        <w:t>são</w:t>
      </w:r>
      <w:r w:rsidR="00966134">
        <w:rPr>
          <w:rFonts w:ascii="Times New Roman" w:hAnsi="Times New Roman" w:cs="Times New Roman"/>
          <w:sz w:val="21"/>
          <w:szCs w:val="21"/>
        </w:rPr>
        <w:t>, na verdade,</w:t>
      </w:r>
      <w:r w:rsidR="009713CC">
        <w:rPr>
          <w:rFonts w:ascii="Times New Roman" w:hAnsi="Times New Roman" w:cs="Times New Roman"/>
          <w:sz w:val="21"/>
          <w:szCs w:val="21"/>
        </w:rPr>
        <w:t xml:space="preserve"> a mesma razão, porém com usos diversos</w:t>
      </w:r>
      <w:r w:rsidR="00E76E42">
        <w:rPr>
          <w:rFonts w:ascii="Times New Roman" w:hAnsi="Times New Roman" w:cs="Times New Roman"/>
          <w:sz w:val="21"/>
          <w:szCs w:val="21"/>
        </w:rPr>
        <w:t xml:space="preserve">, i.e., um </w:t>
      </w:r>
      <w:r w:rsidR="008723FF">
        <w:rPr>
          <w:rFonts w:ascii="Times New Roman" w:hAnsi="Times New Roman" w:cs="Times New Roman"/>
          <w:sz w:val="21"/>
          <w:szCs w:val="21"/>
        </w:rPr>
        <w:t xml:space="preserve">primeiro </w:t>
      </w:r>
      <w:r w:rsidR="00E76E42">
        <w:rPr>
          <w:rFonts w:ascii="Times New Roman" w:hAnsi="Times New Roman" w:cs="Times New Roman"/>
          <w:sz w:val="21"/>
          <w:szCs w:val="21"/>
        </w:rPr>
        <w:t xml:space="preserve">uso </w:t>
      </w:r>
      <w:r>
        <w:rPr>
          <w:rFonts w:ascii="Times New Roman" w:hAnsi="Times New Roman" w:cs="Times New Roman"/>
          <w:sz w:val="21"/>
          <w:szCs w:val="21"/>
        </w:rPr>
        <w:t xml:space="preserve">sintético </w:t>
      </w:r>
      <w:r>
        <w:rPr>
          <w:rFonts w:ascii="Times New Roman" w:hAnsi="Times New Roman" w:cs="Times New Roman"/>
          <w:i/>
          <w:sz w:val="21"/>
          <w:szCs w:val="21"/>
        </w:rPr>
        <w:t>a priori</w:t>
      </w:r>
      <w:r>
        <w:rPr>
          <w:rFonts w:ascii="Times New Roman" w:hAnsi="Times New Roman" w:cs="Times New Roman"/>
          <w:sz w:val="21"/>
          <w:szCs w:val="21"/>
        </w:rPr>
        <w:t xml:space="preserve"> e </w:t>
      </w:r>
      <w:r w:rsidR="008723FF">
        <w:rPr>
          <w:rFonts w:ascii="Times New Roman" w:hAnsi="Times New Roman" w:cs="Times New Roman"/>
          <w:sz w:val="21"/>
          <w:szCs w:val="21"/>
        </w:rPr>
        <w:t>destinado</w:t>
      </w:r>
      <w:r>
        <w:rPr>
          <w:rFonts w:ascii="Times New Roman" w:hAnsi="Times New Roman" w:cs="Times New Roman"/>
          <w:sz w:val="21"/>
          <w:szCs w:val="21"/>
        </w:rPr>
        <w:t xml:space="preserve"> ao conhecimento; </w:t>
      </w:r>
      <w:r w:rsidR="00E76E42">
        <w:rPr>
          <w:rFonts w:ascii="Times New Roman" w:hAnsi="Times New Roman" w:cs="Times New Roman"/>
          <w:sz w:val="21"/>
          <w:szCs w:val="21"/>
        </w:rPr>
        <w:t>o</w:t>
      </w:r>
      <w:r>
        <w:rPr>
          <w:rFonts w:ascii="Times New Roman" w:hAnsi="Times New Roman" w:cs="Times New Roman"/>
          <w:sz w:val="21"/>
          <w:szCs w:val="21"/>
        </w:rPr>
        <w:t xml:space="preserve"> outr</w:t>
      </w:r>
      <w:r w:rsidR="008723FF">
        <w:rPr>
          <w:rFonts w:ascii="Times New Roman" w:hAnsi="Times New Roman" w:cs="Times New Roman"/>
          <w:sz w:val="21"/>
          <w:szCs w:val="21"/>
        </w:rPr>
        <w:t>o</w:t>
      </w:r>
      <w:r>
        <w:rPr>
          <w:rFonts w:ascii="Times New Roman" w:hAnsi="Times New Roman" w:cs="Times New Roman"/>
          <w:sz w:val="21"/>
          <w:szCs w:val="21"/>
        </w:rPr>
        <w:t xml:space="preserve"> é </w:t>
      </w:r>
      <w:r>
        <w:rPr>
          <w:rFonts w:ascii="Times New Roman" w:hAnsi="Times New Roman" w:cs="Times New Roman"/>
          <w:i/>
          <w:sz w:val="21"/>
          <w:szCs w:val="21"/>
        </w:rPr>
        <w:t>a priori</w:t>
      </w:r>
      <w:r>
        <w:rPr>
          <w:rFonts w:ascii="Times New Roman" w:hAnsi="Times New Roman" w:cs="Times New Roman"/>
          <w:sz w:val="21"/>
          <w:szCs w:val="21"/>
        </w:rPr>
        <w:t xml:space="preserve"> e está relacionad</w:t>
      </w:r>
      <w:r w:rsidR="00E76E42">
        <w:rPr>
          <w:rFonts w:ascii="Times New Roman" w:hAnsi="Times New Roman" w:cs="Times New Roman"/>
          <w:sz w:val="21"/>
          <w:szCs w:val="21"/>
        </w:rPr>
        <w:t>o</w:t>
      </w:r>
      <w:r>
        <w:rPr>
          <w:rFonts w:ascii="Times New Roman" w:hAnsi="Times New Roman" w:cs="Times New Roman"/>
          <w:sz w:val="21"/>
          <w:szCs w:val="21"/>
        </w:rPr>
        <w:t xml:space="preserve"> com a ação. Seriam contraditória</w:t>
      </w:r>
      <w:r w:rsidR="00966134">
        <w:rPr>
          <w:rFonts w:ascii="Times New Roman" w:hAnsi="Times New Roman" w:cs="Times New Roman"/>
          <w:sz w:val="21"/>
          <w:szCs w:val="21"/>
        </w:rPr>
        <w:t>s</w:t>
      </w:r>
      <w:r>
        <w:rPr>
          <w:rFonts w:ascii="Times New Roman" w:hAnsi="Times New Roman" w:cs="Times New Roman"/>
          <w:sz w:val="21"/>
          <w:szCs w:val="21"/>
        </w:rPr>
        <w:t xml:space="preserve"> se se apresentasse a moral como sintético </w:t>
      </w:r>
      <w:r w:rsidRPr="00966134">
        <w:rPr>
          <w:rFonts w:ascii="Times New Roman" w:hAnsi="Times New Roman" w:cs="Times New Roman"/>
          <w:i/>
          <w:sz w:val="21"/>
          <w:szCs w:val="21"/>
        </w:rPr>
        <w:t>a priori</w:t>
      </w:r>
      <w:r>
        <w:rPr>
          <w:rFonts w:ascii="Times New Roman" w:hAnsi="Times New Roman" w:cs="Times New Roman"/>
          <w:sz w:val="21"/>
          <w:szCs w:val="21"/>
        </w:rPr>
        <w:t xml:space="preserve"> nos mesmos moldes da CRPu, o que de fato não ocorre em Kant</w:t>
      </w:r>
      <w:r w:rsidR="008723FF">
        <w:rPr>
          <w:rFonts w:ascii="Times New Roman" w:hAnsi="Times New Roman" w:cs="Times New Roman"/>
          <w:sz w:val="21"/>
          <w:szCs w:val="21"/>
        </w:rPr>
        <w:t xml:space="preserve"> em nenhum momento de sua obra</w:t>
      </w:r>
      <w:r>
        <w:rPr>
          <w:rFonts w:ascii="Times New Roman" w:hAnsi="Times New Roman" w:cs="Times New Roman"/>
          <w:sz w:val="21"/>
          <w:szCs w:val="21"/>
        </w:rPr>
        <w:t>.</w:t>
      </w:r>
    </w:p>
    <w:p w:rsidR="00623F47" w:rsidRDefault="00623F47"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Nesse sentido, cabe destacar também que os exemplos </w:t>
      </w:r>
      <w:r w:rsidR="009613ED">
        <w:rPr>
          <w:rFonts w:ascii="Times New Roman" w:hAnsi="Times New Roman" w:cs="Times New Roman"/>
          <w:sz w:val="21"/>
          <w:szCs w:val="21"/>
        </w:rPr>
        <w:t>apontados</w:t>
      </w:r>
      <w:r>
        <w:rPr>
          <w:rFonts w:ascii="Times New Roman" w:hAnsi="Times New Roman" w:cs="Times New Roman"/>
          <w:sz w:val="21"/>
          <w:szCs w:val="21"/>
        </w:rPr>
        <w:t xml:space="preserve"> por Kelsen como prova do vazio do imperativo categórico de Kant são de </w:t>
      </w:r>
      <w:r>
        <w:rPr>
          <w:rFonts w:ascii="Times New Roman" w:hAnsi="Times New Roman" w:cs="Times New Roman"/>
          <w:sz w:val="21"/>
          <w:szCs w:val="21"/>
        </w:rPr>
        <w:lastRenderedPageBreak/>
        <w:t>me</w:t>
      </w:r>
      <w:r w:rsidR="009613ED">
        <w:rPr>
          <w:rFonts w:ascii="Times New Roman" w:hAnsi="Times New Roman" w:cs="Times New Roman"/>
          <w:sz w:val="21"/>
          <w:szCs w:val="21"/>
        </w:rPr>
        <w:t>nor relevância para compreender a filosofia moral de Kant</w:t>
      </w:r>
      <w:r>
        <w:rPr>
          <w:rFonts w:ascii="Times New Roman" w:hAnsi="Times New Roman" w:cs="Times New Roman"/>
          <w:sz w:val="21"/>
          <w:szCs w:val="21"/>
        </w:rPr>
        <w:t xml:space="preserve">. Na verdade, como explicado na seção 2.5, </w:t>
      </w:r>
      <w:r w:rsidR="00794B38">
        <w:rPr>
          <w:rFonts w:ascii="Times New Roman" w:hAnsi="Times New Roman" w:cs="Times New Roman"/>
          <w:sz w:val="21"/>
          <w:szCs w:val="21"/>
        </w:rPr>
        <w:t>a moralidade já está presente na moral</w:t>
      </w:r>
      <w:r>
        <w:rPr>
          <w:rFonts w:ascii="Times New Roman" w:hAnsi="Times New Roman" w:cs="Times New Roman"/>
          <w:sz w:val="21"/>
          <w:szCs w:val="21"/>
        </w:rPr>
        <w:t xml:space="preserve"> popular, ou seja, não há vazio </w:t>
      </w:r>
      <w:r w:rsidR="008741BD">
        <w:rPr>
          <w:rFonts w:ascii="Times New Roman" w:hAnsi="Times New Roman" w:cs="Times New Roman"/>
          <w:sz w:val="21"/>
          <w:szCs w:val="21"/>
        </w:rPr>
        <w:t>de</w:t>
      </w:r>
      <w:r>
        <w:rPr>
          <w:rFonts w:ascii="Times New Roman" w:hAnsi="Times New Roman" w:cs="Times New Roman"/>
          <w:sz w:val="21"/>
          <w:szCs w:val="21"/>
        </w:rPr>
        <w:t xml:space="preserve"> sentido </w:t>
      </w:r>
      <w:r w:rsidR="008741BD">
        <w:rPr>
          <w:rFonts w:ascii="Times New Roman" w:hAnsi="Times New Roman" w:cs="Times New Roman"/>
          <w:sz w:val="21"/>
          <w:szCs w:val="21"/>
        </w:rPr>
        <w:t>n</w:t>
      </w:r>
      <w:r>
        <w:rPr>
          <w:rFonts w:ascii="Times New Roman" w:hAnsi="Times New Roman" w:cs="Times New Roman"/>
          <w:sz w:val="21"/>
          <w:szCs w:val="21"/>
        </w:rPr>
        <w:t xml:space="preserve">o IC justamente porque ele já </w:t>
      </w:r>
      <w:r w:rsidR="009613ED">
        <w:rPr>
          <w:rFonts w:ascii="Times New Roman" w:hAnsi="Times New Roman" w:cs="Times New Roman"/>
          <w:sz w:val="21"/>
          <w:szCs w:val="21"/>
        </w:rPr>
        <w:t>está presente</w:t>
      </w:r>
      <w:r>
        <w:rPr>
          <w:rFonts w:ascii="Times New Roman" w:hAnsi="Times New Roman" w:cs="Times New Roman"/>
          <w:sz w:val="21"/>
          <w:szCs w:val="21"/>
        </w:rPr>
        <w:t xml:space="preserve"> nessa moral popular. O que essa moral ainda </w:t>
      </w:r>
      <w:r w:rsidR="00791600">
        <w:rPr>
          <w:rFonts w:ascii="Times New Roman" w:hAnsi="Times New Roman" w:cs="Times New Roman"/>
          <w:sz w:val="21"/>
          <w:szCs w:val="21"/>
        </w:rPr>
        <w:t xml:space="preserve">não </w:t>
      </w:r>
      <w:r>
        <w:rPr>
          <w:rFonts w:ascii="Times New Roman" w:hAnsi="Times New Roman" w:cs="Times New Roman"/>
          <w:sz w:val="21"/>
          <w:szCs w:val="21"/>
        </w:rPr>
        <w:t xml:space="preserve">possui é apenas a sua </w:t>
      </w:r>
      <w:r w:rsidR="000A28BA">
        <w:rPr>
          <w:rFonts w:ascii="Times New Roman" w:hAnsi="Times New Roman" w:cs="Times New Roman"/>
          <w:sz w:val="21"/>
          <w:szCs w:val="21"/>
        </w:rPr>
        <w:t>justificação</w:t>
      </w:r>
      <w:r>
        <w:rPr>
          <w:rFonts w:ascii="Times New Roman" w:hAnsi="Times New Roman" w:cs="Times New Roman"/>
          <w:sz w:val="21"/>
          <w:szCs w:val="21"/>
        </w:rPr>
        <w:t xml:space="preserve"> </w:t>
      </w:r>
      <w:r w:rsidR="000A28BA">
        <w:rPr>
          <w:rFonts w:ascii="Times New Roman" w:hAnsi="Times New Roman" w:cs="Times New Roman"/>
          <w:sz w:val="21"/>
          <w:szCs w:val="21"/>
        </w:rPr>
        <w:t xml:space="preserve">metafísica e </w:t>
      </w:r>
      <w:r>
        <w:rPr>
          <w:rFonts w:ascii="Times New Roman" w:hAnsi="Times New Roman" w:cs="Times New Roman"/>
          <w:sz w:val="21"/>
          <w:szCs w:val="21"/>
        </w:rPr>
        <w:t>filosófica. Ou seja, não cabe a acusação de Kelsen de vazio do IC.</w:t>
      </w:r>
    </w:p>
    <w:p w:rsidR="00791600" w:rsidRDefault="00791600"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Portanto, é preciso abandonar o neokantismo kelseniano, mesmo que contra interpretação literal do autor, caso se queira </w:t>
      </w:r>
      <w:r w:rsidR="00130BC0">
        <w:rPr>
          <w:rFonts w:ascii="Times New Roman" w:hAnsi="Times New Roman" w:cs="Times New Roman"/>
          <w:sz w:val="21"/>
          <w:szCs w:val="21"/>
        </w:rPr>
        <w:t>ainda considerar coma válida a</w:t>
      </w:r>
      <w:r>
        <w:rPr>
          <w:rFonts w:ascii="Times New Roman" w:hAnsi="Times New Roman" w:cs="Times New Roman"/>
          <w:sz w:val="21"/>
          <w:szCs w:val="21"/>
        </w:rPr>
        <w:t xml:space="preserve"> sua teoria, especificamente seus conceitos de NF, monismo entre Estado e direito, primado do direito internacional e decisão judicial.</w:t>
      </w:r>
    </w:p>
    <w:p w:rsidR="00DD2C86" w:rsidRDefault="00DD2C86"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Foi nesse sentido que a tese buscou </w:t>
      </w:r>
      <w:r w:rsidR="009613ED">
        <w:rPr>
          <w:rFonts w:ascii="Times New Roman" w:hAnsi="Times New Roman" w:cs="Times New Roman"/>
          <w:sz w:val="21"/>
          <w:szCs w:val="21"/>
        </w:rPr>
        <w:t>demonstrar</w:t>
      </w:r>
      <w:r>
        <w:rPr>
          <w:rFonts w:ascii="Times New Roman" w:hAnsi="Times New Roman" w:cs="Times New Roman"/>
          <w:sz w:val="21"/>
          <w:szCs w:val="21"/>
        </w:rPr>
        <w:t xml:space="preserve"> a hipótese do antiplatonismo do autor como núcleo argumentativo da sua teoria jurídica. Ou seja, provar que, apesar da perda significativa na justificação da sua </w:t>
      </w:r>
      <w:r w:rsidR="009613ED">
        <w:rPr>
          <w:rFonts w:ascii="Times New Roman" w:hAnsi="Times New Roman" w:cs="Times New Roman"/>
          <w:sz w:val="21"/>
          <w:szCs w:val="21"/>
        </w:rPr>
        <w:t>teoria</w:t>
      </w:r>
      <w:r>
        <w:rPr>
          <w:rFonts w:ascii="Times New Roman" w:hAnsi="Times New Roman" w:cs="Times New Roman"/>
          <w:sz w:val="21"/>
          <w:szCs w:val="21"/>
        </w:rPr>
        <w:t>, a mesma ainda pode ser considera válida filosoficamente, isto é, racionalmente e logicamente, se descrita a parti</w:t>
      </w:r>
      <w:r w:rsidR="008741BD">
        <w:rPr>
          <w:rFonts w:ascii="Times New Roman" w:hAnsi="Times New Roman" w:cs="Times New Roman"/>
          <w:sz w:val="21"/>
          <w:szCs w:val="21"/>
        </w:rPr>
        <w:t>r</w:t>
      </w:r>
      <w:r>
        <w:rPr>
          <w:rFonts w:ascii="Times New Roman" w:hAnsi="Times New Roman" w:cs="Times New Roman"/>
          <w:sz w:val="21"/>
          <w:szCs w:val="21"/>
        </w:rPr>
        <w:t xml:space="preserve"> de seu antiplatonismo. Evidentemente, classificar Kelsen a partir de um conceito negativo torna sua teoria mais </w:t>
      </w:r>
      <w:r w:rsidR="009613ED">
        <w:rPr>
          <w:rFonts w:ascii="Times New Roman" w:hAnsi="Times New Roman" w:cs="Times New Roman"/>
          <w:sz w:val="21"/>
          <w:szCs w:val="21"/>
        </w:rPr>
        <w:t>frágil e passível de refutações. C</w:t>
      </w:r>
      <w:r>
        <w:rPr>
          <w:rFonts w:ascii="Times New Roman" w:hAnsi="Times New Roman" w:cs="Times New Roman"/>
          <w:sz w:val="21"/>
          <w:szCs w:val="21"/>
        </w:rPr>
        <w:t>ontudo, é</w:t>
      </w:r>
      <w:r w:rsidR="009613ED">
        <w:rPr>
          <w:rFonts w:ascii="Times New Roman" w:hAnsi="Times New Roman" w:cs="Times New Roman"/>
          <w:sz w:val="21"/>
          <w:szCs w:val="21"/>
        </w:rPr>
        <w:t xml:space="preserve"> a</w:t>
      </w:r>
      <w:r>
        <w:rPr>
          <w:rFonts w:ascii="Times New Roman" w:hAnsi="Times New Roman" w:cs="Times New Roman"/>
          <w:sz w:val="21"/>
          <w:szCs w:val="21"/>
        </w:rPr>
        <w:t xml:space="preserve"> única solução </w:t>
      </w:r>
      <w:r w:rsidR="008741BD">
        <w:rPr>
          <w:rFonts w:ascii="Times New Roman" w:hAnsi="Times New Roman" w:cs="Times New Roman"/>
          <w:sz w:val="21"/>
          <w:szCs w:val="21"/>
        </w:rPr>
        <w:t>admitida</w:t>
      </w:r>
      <w:r>
        <w:rPr>
          <w:rFonts w:ascii="Times New Roman" w:hAnsi="Times New Roman" w:cs="Times New Roman"/>
          <w:sz w:val="21"/>
          <w:szCs w:val="21"/>
        </w:rPr>
        <w:t xml:space="preserve"> aqui capaz de ainda tornar relevante a sua teoria.</w:t>
      </w:r>
    </w:p>
    <w:p w:rsidR="001313B3" w:rsidRDefault="008741BD"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Ainda em relação </w:t>
      </w:r>
      <w:r w:rsidR="00443734">
        <w:rPr>
          <w:rFonts w:ascii="Times New Roman" w:hAnsi="Times New Roman" w:cs="Times New Roman"/>
          <w:sz w:val="21"/>
          <w:szCs w:val="21"/>
        </w:rPr>
        <w:t>à maneira</w:t>
      </w:r>
      <w:r>
        <w:rPr>
          <w:rFonts w:ascii="Times New Roman" w:hAnsi="Times New Roman" w:cs="Times New Roman"/>
          <w:sz w:val="21"/>
          <w:szCs w:val="21"/>
        </w:rPr>
        <w:t xml:space="preserve"> com que Kelsen lê Platão, é</w:t>
      </w:r>
      <w:r w:rsidR="001313B3">
        <w:rPr>
          <w:rFonts w:ascii="Times New Roman" w:hAnsi="Times New Roman" w:cs="Times New Roman"/>
          <w:sz w:val="21"/>
          <w:szCs w:val="21"/>
        </w:rPr>
        <w:t xml:space="preserve"> preciso</w:t>
      </w:r>
      <w:r w:rsidR="00E14B57">
        <w:rPr>
          <w:rFonts w:ascii="Times New Roman" w:hAnsi="Times New Roman" w:cs="Times New Roman"/>
          <w:sz w:val="21"/>
          <w:szCs w:val="21"/>
        </w:rPr>
        <w:t>, aqui</w:t>
      </w:r>
      <w:r w:rsidR="00165725" w:rsidRPr="007D0647">
        <w:rPr>
          <w:rFonts w:ascii="Times New Roman" w:hAnsi="Times New Roman" w:cs="Times New Roman"/>
          <w:sz w:val="21"/>
          <w:szCs w:val="21"/>
        </w:rPr>
        <w:t>,</w:t>
      </w:r>
      <w:r w:rsidR="00E14B57">
        <w:rPr>
          <w:rFonts w:ascii="Times New Roman" w:hAnsi="Times New Roman" w:cs="Times New Roman"/>
          <w:sz w:val="21"/>
          <w:szCs w:val="21"/>
        </w:rPr>
        <w:t xml:space="preserve"> novament</w:t>
      </w:r>
      <w:r w:rsidR="00E14B57" w:rsidRPr="007D0647">
        <w:rPr>
          <w:rFonts w:ascii="Times New Roman" w:hAnsi="Times New Roman" w:cs="Times New Roman"/>
          <w:sz w:val="21"/>
          <w:szCs w:val="21"/>
        </w:rPr>
        <w:t>e</w:t>
      </w:r>
      <w:r w:rsidR="00165725" w:rsidRPr="007D0647">
        <w:rPr>
          <w:rFonts w:ascii="Times New Roman" w:hAnsi="Times New Roman" w:cs="Times New Roman"/>
          <w:sz w:val="21"/>
          <w:szCs w:val="21"/>
        </w:rPr>
        <w:t>,</w:t>
      </w:r>
      <w:r w:rsidR="001313B3">
        <w:rPr>
          <w:rFonts w:ascii="Times New Roman" w:hAnsi="Times New Roman" w:cs="Times New Roman"/>
          <w:sz w:val="21"/>
          <w:szCs w:val="21"/>
        </w:rPr>
        <w:t xml:space="preserve"> </w:t>
      </w:r>
      <w:r w:rsidR="001313B3" w:rsidRPr="007D0647">
        <w:rPr>
          <w:rFonts w:ascii="Times New Roman" w:hAnsi="Times New Roman" w:cs="Times New Roman"/>
          <w:sz w:val="21"/>
          <w:szCs w:val="21"/>
        </w:rPr>
        <w:t>alerta</w:t>
      </w:r>
      <w:r w:rsidR="00165725" w:rsidRPr="007D0647">
        <w:rPr>
          <w:rFonts w:ascii="Times New Roman" w:hAnsi="Times New Roman" w:cs="Times New Roman"/>
          <w:sz w:val="21"/>
          <w:szCs w:val="21"/>
        </w:rPr>
        <w:t>r</w:t>
      </w:r>
      <w:r w:rsidR="001313B3" w:rsidRPr="007D0647">
        <w:rPr>
          <w:rFonts w:ascii="Times New Roman" w:hAnsi="Times New Roman" w:cs="Times New Roman"/>
          <w:sz w:val="21"/>
          <w:szCs w:val="21"/>
        </w:rPr>
        <w:t xml:space="preserve"> ao</w:t>
      </w:r>
      <w:r w:rsidR="001313B3">
        <w:rPr>
          <w:rFonts w:ascii="Times New Roman" w:hAnsi="Times New Roman" w:cs="Times New Roman"/>
          <w:sz w:val="21"/>
          <w:szCs w:val="21"/>
        </w:rPr>
        <w:t xml:space="preserve"> leitor que a interpretação de Kelsen sobre Platão se constitui </w:t>
      </w:r>
      <w:r w:rsidR="00130BC0">
        <w:rPr>
          <w:rFonts w:ascii="Times New Roman" w:hAnsi="Times New Roman" w:cs="Times New Roman"/>
          <w:sz w:val="21"/>
          <w:szCs w:val="21"/>
        </w:rPr>
        <w:t>n</w:t>
      </w:r>
      <w:r w:rsidR="001313B3">
        <w:rPr>
          <w:rFonts w:ascii="Times New Roman" w:hAnsi="Times New Roman" w:cs="Times New Roman"/>
          <w:sz w:val="21"/>
          <w:szCs w:val="21"/>
        </w:rPr>
        <w:t>a interpretação</w:t>
      </w:r>
      <w:r w:rsidR="00E14B57">
        <w:rPr>
          <w:rFonts w:ascii="Times New Roman" w:hAnsi="Times New Roman" w:cs="Times New Roman"/>
          <w:sz w:val="21"/>
          <w:szCs w:val="21"/>
        </w:rPr>
        <w:t xml:space="preserve"> própria</w:t>
      </w:r>
      <w:r w:rsidR="001313B3">
        <w:rPr>
          <w:rFonts w:ascii="Times New Roman" w:hAnsi="Times New Roman" w:cs="Times New Roman"/>
          <w:sz w:val="21"/>
          <w:szCs w:val="21"/>
        </w:rPr>
        <w:t xml:space="preserve"> de Kelsen, não </w:t>
      </w:r>
      <w:r w:rsidR="00130BC0">
        <w:rPr>
          <w:rFonts w:ascii="Times New Roman" w:hAnsi="Times New Roman" w:cs="Times New Roman"/>
          <w:sz w:val="21"/>
          <w:szCs w:val="21"/>
        </w:rPr>
        <w:t>na integridade interpretativa e especializada sobre Platão. Como já comentado na tese</w:t>
      </w:r>
      <w:r w:rsidR="00E14B57">
        <w:rPr>
          <w:rFonts w:ascii="Times New Roman" w:hAnsi="Times New Roman" w:cs="Times New Roman"/>
          <w:sz w:val="21"/>
          <w:szCs w:val="21"/>
        </w:rPr>
        <w:t xml:space="preserve"> anteriormente</w:t>
      </w:r>
      <w:r w:rsidR="00130BC0">
        <w:rPr>
          <w:rFonts w:ascii="Times New Roman" w:hAnsi="Times New Roman" w:cs="Times New Roman"/>
          <w:sz w:val="21"/>
          <w:szCs w:val="21"/>
        </w:rPr>
        <w:t>, Kelsen preocupava-se mais em fund</w:t>
      </w:r>
      <w:r w:rsidR="009613ED">
        <w:rPr>
          <w:rFonts w:ascii="Times New Roman" w:hAnsi="Times New Roman" w:cs="Times New Roman"/>
          <w:sz w:val="21"/>
          <w:szCs w:val="21"/>
        </w:rPr>
        <w:t>amentar e defender a sua teoria</w:t>
      </w:r>
      <w:r w:rsidR="00130BC0">
        <w:rPr>
          <w:rFonts w:ascii="Times New Roman" w:hAnsi="Times New Roman" w:cs="Times New Roman"/>
          <w:sz w:val="21"/>
          <w:szCs w:val="21"/>
        </w:rPr>
        <w:t xml:space="preserve"> do que propriamente fazer exegese dos filósofos. E sua leitura sobre Platão não é diferente. Há flagrantes f</w:t>
      </w:r>
      <w:r w:rsidR="00CC0EEE">
        <w:rPr>
          <w:rFonts w:ascii="Times New Roman" w:hAnsi="Times New Roman" w:cs="Times New Roman"/>
          <w:sz w:val="21"/>
          <w:szCs w:val="21"/>
        </w:rPr>
        <w:t>alácias</w:t>
      </w:r>
      <w:r w:rsidR="00130BC0">
        <w:rPr>
          <w:rFonts w:ascii="Times New Roman" w:hAnsi="Times New Roman" w:cs="Times New Roman"/>
          <w:sz w:val="21"/>
          <w:szCs w:val="21"/>
        </w:rPr>
        <w:t xml:space="preserve">. A mais significativa é quando lança mão de argumentos </w:t>
      </w:r>
      <w:r w:rsidR="00130BC0" w:rsidRPr="00E14B57">
        <w:rPr>
          <w:rFonts w:ascii="Times New Roman" w:hAnsi="Times New Roman" w:cs="Times New Roman"/>
          <w:i/>
          <w:sz w:val="21"/>
          <w:szCs w:val="21"/>
        </w:rPr>
        <w:t>ad hominen</w:t>
      </w:r>
      <w:r w:rsidR="00130BC0">
        <w:rPr>
          <w:rFonts w:ascii="Times New Roman" w:hAnsi="Times New Roman" w:cs="Times New Roman"/>
          <w:sz w:val="21"/>
          <w:szCs w:val="21"/>
        </w:rPr>
        <w:t xml:space="preserve"> contra o filósofo grego. Esse problema é significativo e põe em </w:t>
      </w:r>
      <w:r w:rsidR="00E14B57">
        <w:rPr>
          <w:rFonts w:ascii="Times New Roman" w:hAnsi="Times New Roman" w:cs="Times New Roman"/>
          <w:sz w:val="21"/>
          <w:szCs w:val="21"/>
        </w:rPr>
        <w:t>suspeita</w:t>
      </w:r>
      <w:r w:rsidR="00130BC0">
        <w:rPr>
          <w:rFonts w:ascii="Times New Roman" w:hAnsi="Times New Roman" w:cs="Times New Roman"/>
          <w:sz w:val="21"/>
          <w:szCs w:val="21"/>
        </w:rPr>
        <w:t xml:space="preserve"> a</w:t>
      </w:r>
      <w:r w:rsidR="009613ED">
        <w:rPr>
          <w:rFonts w:ascii="Times New Roman" w:hAnsi="Times New Roman" w:cs="Times New Roman"/>
          <w:sz w:val="21"/>
          <w:szCs w:val="21"/>
        </w:rPr>
        <w:t xml:space="preserve"> sua</w:t>
      </w:r>
      <w:r w:rsidR="00130BC0">
        <w:rPr>
          <w:rFonts w:ascii="Times New Roman" w:hAnsi="Times New Roman" w:cs="Times New Roman"/>
          <w:sz w:val="21"/>
          <w:szCs w:val="21"/>
        </w:rPr>
        <w:t xml:space="preserve"> teoria. Ora, se se concebe o antiplatonismo de Kelsen como central para compreender a sua obra, ao mesmo tempo em que se admite problemas na sua leitura de Platão, também tem que se admitir necessariamente que as suas teses ficam fragilizadas.</w:t>
      </w:r>
      <w:r w:rsidR="00EF2E32">
        <w:rPr>
          <w:rFonts w:ascii="Times New Roman" w:hAnsi="Times New Roman" w:cs="Times New Roman"/>
          <w:sz w:val="21"/>
          <w:szCs w:val="21"/>
        </w:rPr>
        <w:t xml:space="preserve"> </w:t>
      </w:r>
      <w:r w:rsidR="009613ED">
        <w:rPr>
          <w:rFonts w:ascii="Times New Roman" w:hAnsi="Times New Roman" w:cs="Times New Roman"/>
          <w:sz w:val="21"/>
          <w:szCs w:val="21"/>
        </w:rPr>
        <w:t>No entanto</w:t>
      </w:r>
      <w:r w:rsidR="00EF2E32">
        <w:rPr>
          <w:rFonts w:ascii="Times New Roman" w:hAnsi="Times New Roman" w:cs="Times New Roman"/>
          <w:sz w:val="21"/>
          <w:szCs w:val="21"/>
        </w:rPr>
        <w:t>, ap</w:t>
      </w:r>
      <w:r w:rsidR="009613ED">
        <w:rPr>
          <w:rFonts w:ascii="Times New Roman" w:hAnsi="Times New Roman" w:cs="Times New Roman"/>
          <w:sz w:val="21"/>
          <w:szCs w:val="21"/>
        </w:rPr>
        <w:t>esar de admitir como essencial uma posterior</w:t>
      </w:r>
      <w:r w:rsidR="00EF2E32">
        <w:rPr>
          <w:rFonts w:ascii="Times New Roman" w:hAnsi="Times New Roman" w:cs="Times New Roman"/>
          <w:sz w:val="21"/>
          <w:szCs w:val="21"/>
        </w:rPr>
        <w:t xml:space="preserve"> análise do texto de Kelsen sobre Platão, esse não foi o objetivo </w:t>
      </w:r>
      <w:r w:rsidR="009613ED">
        <w:rPr>
          <w:rFonts w:ascii="Times New Roman" w:hAnsi="Times New Roman" w:cs="Times New Roman"/>
          <w:sz w:val="21"/>
          <w:szCs w:val="21"/>
        </w:rPr>
        <w:t>da</w:t>
      </w:r>
      <w:r w:rsidR="00EF2E32">
        <w:rPr>
          <w:rFonts w:ascii="Times New Roman" w:hAnsi="Times New Roman" w:cs="Times New Roman"/>
          <w:sz w:val="21"/>
          <w:szCs w:val="21"/>
        </w:rPr>
        <w:t xml:space="preserve"> tese. Aqui se apresentou uma possibilidade de interpretação unitarista do autor através do seu antiplatonismo. Uma tarefa de comparação entre os autores </w:t>
      </w:r>
      <w:r>
        <w:rPr>
          <w:rFonts w:ascii="Times New Roman" w:hAnsi="Times New Roman" w:cs="Times New Roman"/>
          <w:sz w:val="21"/>
          <w:szCs w:val="21"/>
        </w:rPr>
        <w:t>é necessári</w:t>
      </w:r>
      <w:r w:rsidR="00E14B57">
        <w:rPr>
          <w:rFonts w:ascii="Times New Roman" w:hAnsi="Times New Roman" w:cs="Times New Roman"/>
          <w:sz w:val="21"/>
          <w:szCs w:val="21"/>
        </w:rPr>
        <w:t>a</w:t>
      </w:r>
      <w:r>
        <w:rPr>
          <w:rFonts w:ascii="Times New Roman" w:hAnsi="Times New Roman" w:cs="Times New Roman"/>
          <w:sz w:val="21"/>
          <w:szCs w:val="21"/>
        </w:rPr>
        <w:t xml:space="preserve">, porém </w:t>
      </w:r>
      <w:r w:rsidR="00EF2E32">
        <w:rPr>
          <w:rFonts w:ascii="Times New Roman" w:hAnsi="Times New Roman" w:cs="Times New Roman"/>
          <w:sz w:val="21"/>
          <w:szCs w:val="21"/>
        </w:rPr>
        <w:t xml:space="preserve">mais adequada </w:t>
      </w:r>
      <w:r>
        <w:rPr>
          <w:rFonts w:ascii="Times New Roman" w:hAnsi="Times New Roman" w:cs="Times New Roman"/>
          <w:sz w:val="21"/>
          <w:szCs w:val="21"/>
        </w:rPr>
        <w:t xml:space="preserve">se </w:t>
      </w:r>
      <w:r w:rsidR="00EF2E32">
        <w:rPr>
          <w:rFonts w:ascii="Times New Roman" w:hAnsi="Times New Roman" w:cs="Times New Roman"/>
          <w:sz w:val="21"/>
          <w:szCs w:val="21"/>
        </w:rPr>
        <w:t>defendida em um trabalho específico.</w:t>
      </w:r>
    </w:p>
    <w:p w:rsidR="006A170B" w:rsidRDefault="006A170B"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Considerando como válida a interpretação de Kelsen</w:t>
      </w:r>
      <w:r w:rsidR="001A4EFD">
        <w:rPr>
          <w:rFonts w:ascii="Times New Roman" w:hAnsi="Times New Roman" w:cs="Times New Roman"/>
          <w:sz w:val="21"/>
          <w:szCs w:val="21"/>
        </w:rPr>
        <w:t xml:space="preserve"> para os fins defendidos a</w:t>
      </w:r>
      <w:r w:rsidR="00CC0EEE">
        <w:rPr>
          <w:rFonts w:ascii="Times New Roman" w:hAnsi="Times New Roman" w:cs="Times New Roman"/>
          <w:sz w:val="21"/>
          <w:szCs w:val="21"/>
        </w:rPr>
        <w:t>qui</w:t>
      </w:r>
      <w:r>
        <w:rPr>
          <w:rFonts w:ascii="Times New Roman" w:hAnsi="Times New Roman" w:cs="Times New Roman"/>
          <w:sz w:val="21"/>
          <w:szCs w:val="21"/>
        </w:rPr>
        <w:t xml:space="preserve">, obteve-se cinco axiomas extraídos </w:t>
      </w:r>
      <w:r w:rsidR="00CC0EEE">
        <w:rPr>
          <w:rFonts w:ascii="Times New Roman" w:hAnsi="Times New Roman" w:cs="Times New Roman"/>
          <w:sz w:val="21"/>
          <w:szCs w:val="21"/>
        </w:rPr>
        <w:t>do seu antiplatonismo</w:t>
      </w:r>
      <w:r>
        <w:rPr>
          <w:rFonts w:ascii="Times New Roman" w:hAnsi="Times New Roman" w:cs="Times New Roman"/>
          <w:sz w:val="21"/>
          <w:szCs w:val="21"/>
        </w:rPr>
        <w:t xml:space="preserve">. Desses cinco, derivou-se </w:t>
      </w:r>
      <w:r w:rsidR="00CC0EEE">
        <w:rPr>
          <w:rFonts w:ascii="Times New Roman" w:hAnsi="Times New Roman" w:cs="Times New Roman"/>
          <w:sz w:val="21"/>
          <w:szCs w:val="21"/>
        </w:rPr>
        <w:t xml:space="preserve">cinco </w:t>
      </w:r>
      <w:r>
        <w:rPr>
          <w:rFonts w:ascii="Times New Roman" w:hAnsi="Times New Roman" w:cs="Times New Roman"/>
          <w:sz w:val="21"/>
          <w:szCs w:val="21"/>
        </w:rPr>
        <w:t>proposições.</w:t>
      </w:r>
    </w:p>
    <w:p w:rsidR="00353569" w:rsidRDefault="00353569"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lastRenderedPageBreak/>
        <w:t xml:space="preserve">A NF, </w:t>
      </w:r>
      <w:r w:rsidR="00CC0EEE">
        <w:rPr>
          <w:rFonts w:ascii="Times New Roman" w:hAnsi="Times New Roman" w:cs="Times New Roman"/>
          <w:sz w:val="21"/>
          <w:szCs w:val="21"/>
        </w:rPr>
        <w:t xml:space="preserve">como proposição </w:t>
      </w:r>
      <w:r>
        <w:rPr>
          <w:rFonts w:ascii="Times New Roman" w:hAnsi="Times New Roman" w:cs="Times New Roman"/>
          <w:sz w:val="21"/>
          <w:szCs w:val="21"/>
        </w:rPr>
        <w:t xml:space="preserve">constituída a partir do primeiro axioma, ganha contornos de complexidade bastante elevados. Isso porque para </w:t>
      </w:r>
      <w:r w:rsidRPr="00193176">
        <w:rPr>
          <w:rFonts w:ascii="Times New Roman" w:hAnsi="Times New Roman" w:cs="Times New Roman"/>
          <w:sz w:val="21"/>
          <w:szCs w:val="21"/>
        </w:rPr>
        <w:t>torn</w:t>
      </w:r>
      <w:r w:rsidR="00745A95" w:rsidRPr="00193176">
        <w:rPr>
          <w:rFonts w:ascii="Times New Roman" w:hAnsi="Times New Roman" w:cs="Times New Roman"/>
          <w:sz w:val="21"/>
          <w:szCs w:val="21"/>
        </w:rPr>
        <w:t>á</w:t>
      </w:r>
      <w:r w:rsidRPr="00193176">
        <w:rPr>
          <w:rFonts w:ascii="Times New Roman" w:hAnsi="Times New Roman" w:cs="Times New Roman"/>
          <w:sz w:val="21"/>
          <w:szCs w:val="21"/>
        </w:rPr>
        <w:t>-lo</w:t>
      </w:r>
      <w:r>
        <w:rPr>
          <w:rFonts w:ascii="Times New Roman" w:hAnsi="Times New Roman" w:cs="Times New Roman"/>
          <w:sz w:val="21"/>
          <w:szCs w:val="21"/>
        </w:rPr>
        <w:t xml:space="preserve"> possível sem recorrer ao neokantismo, isto é, sem considerar a NF </w:t>
      </w:r>
      <w:r w:rsidR="00CC0EEE">
        <w:rPr>
          <w:rFonts w:ascii="Times New Roman" w:hAnsi="Times New Roman" w:cs="Times New Roman"/>
          <w:sz w:val="21"/>
          <w:szCs w:val="21"/>
        </w:rPr>
        <w:t>como condição lógica</w:t>
      </w:r>
      <w:r>
        <w:rPr>
          <w:rFonts w:ascii="Times New Roman" w:hAnsi="Times New Roman" w:cs="Times New Roman"/>
          <w:sz w:val="21"/>
          <w:szCs w:val="21"/>
        </w:rPr>
        <w:t xml:space="preserve"> transcendental da possibilidade do conhecimento do direito, é preciso retirar o seu caráter de transcendental, além do que considerar o monismo entre forma e matéria como contraposição de Kelsen a Platão. Nesse sentido, a NF não é mais forma</w:t>
      </w:r>
      <w:r w:rsidR="001E7279">
        <w:rPr>
          <w:rFonts w:ascii="Times New Roman" w:hAnsi="Times New Roman" w:cs="Times New Roman"/>
          <w:sz w:val="21"/>
          <w:szCs w:val="21"/>
        </w:rPr>
        <w:t xml:space="preserve"> pressuposta</w:t>
      </w:r>
      <w:r>
        <w:rPr>
          <w:rFonts w:ascii="Times New Roman" w:hAnsi="Times New Roman" w:cs="Times New Roman"/>
          <w:sz w:val="21"/>
          <w:szCs w:val="21"/>
        </w:rPr>
        <w:t xml:space="preserve"> a qual possibilitaria o conceito objetivo de direito, mas é ela mesma mat</w:t>
      </w:r>
      <w:r w:rsidR="00E14B57">
        <w:rPr>
          <w:rFonts w:ascii="Times New Roman" w:hAnsi="Times New Roman" w:cs="Times New Roman"/>
          <w:sz w:val="21"/>
          <w:szCs w:val="21"/>
        </w:rPr>
        <w:t>éria</w:t>
      </w:r>
      <w:r w:rsidR="001E7279">
        <w:rPr>
          <w:rFonts w:ascii="Times New Roman" w:hAnsi="Times New Roman" w:cs="Times New Roman"/>
          <w:sz w:val="21"/>
          <w:szCs w:val="21"/>
        </w:rPr>
        <w:t xml:space="preserve"> e posta, seja por uma codificação, seja pelo costume</w:t>
      </w:r>
      <w:r>
        <w:rPr>
          <w:rFonts w:ascii="Times New Roman" w:hAnsi="Times New Roman" w:cs="Times New Roman"/>
          <w:sz w:val="21"/>
          <w:szCs w:val="21"/>
        </w:rPr>
        <w:t>. Nesse caso</w:t>
      </w:r>
      <w:r w:rsidR="00E14B57">
        <w:rPr>
          <w:rFonts w:ascii="Times New Roman" w:hAnsi="Times New Roman" w:cs="Times New Roman"/>
          <w:sz w:val="21"/>
          <w:szCs w:val="21"/>
        </w:rPr>
        <w:t>,</w:t>
      </w:r>
      <w:r w:rsidR="00F45436">
        <w:rPr>
          <w:rFonts w:ascii="Times New Roman" w:hAnsi="Times New Roman" w:cs="Times New Roman"/>
          <w:sz w:val="21"/>
          <w:szCs w:val="21"/>
        </w:rPr>
        <w:t xml:space="preserve"> a NF </w:t>
      </w:r>
      <w:r>
        <w:rPr>
          <w:rFonts w:ascii="Times New Roman" w:hAnsi="Times New Roman" w:cs="Times New Roman"/>
          <w:sz w:val="21"/>
          <w:szCs w:val="21"/>
        </w:rPr>
        <w:t>é considerada apenas empiricamente, isto é, a partir do indivíduo que a ut</w:t>
      </w:r>
      <w:r w:rsidR="00E8414A">
        <w:rPr>
          <w:rFonts w:ascii="Times New Roman" w:hAnsi="Times New Roman" w:cs="Times New Roman"/>
          <w:sz w:val="21"/>
          <w:szCs w:val="21"/>
        </w:rPr>
        <w:t>i</w:t>
      </w:r>
      <w:r>
        <w:rPr>
          <w:rFonts w:ascii="Times New Roman" w:hAnsi="Times New Roman" w:cs="Times New Roman"/>
          <w:sz w:val="21"/>
          <w:szCs w:val="21"/>
        </w:rPr>
        <w:t xml:space="preserve">liza </w:t>
      </w:r>
      <w:r>
        <w:rPr>
          <w:rFonts w:ascii="Times New Roman" w:hAnsi="Times New Roman" w:cs="Times New Roman"/>
          <w:i/>
          <w:sz w:val="21"/>
          <w:szCs w:val="21"/>
        </w:rPr>
        <w:t>a posteriori</w:t>
      </w:r>
      <w:r>
        <w:rPr>
          <w:rFonts w:ascii="Times New Roman" w:hAnsi="Times New Roman" w:cs="Times New Roman"/>
          <w:sz w:val="21"/>
          <w:szCs w:val="21"/>
        </w:rPr>
        <w:t xml:space="preserve"> para poder pensar o direito enquanto </w:t>
      </w:r>
      <w:r w:rsidR="00CC0EEE">
        <w:rPr>
          <w:rFonts w:ascii="Times New Roman" w:hAnsi="Times New Roman" w:cs="Times New Roman"/>
          <w:sz w:val="21"/>
          <w:szCs w:val="21"/>
        </w:rPr>
        <w:t>ordem normativa</w:t>
      </w:r>
      <w:r>
        <w:rPr>
          <w:rFonts w:ascii="Times New Roman" w:hAnsi="Times New Roman" w:cs="Times New Roman"/>
          <w:sz w:val="21"/>
          <w:szCs w:val="21"/>
        </w:rPr>
        <w:t xml:space="preserve"> </w:t>
      </w:r>
      <w:r w:rsidR="001A4EFD">
        <w:rPr>
          <w:rFonts w:ascii="Times New Roman" w:hAnsi="Times New Roman" w:cs="Times New Roman"/>
          <w:sz w:val="21"/>
          <w:szCs w:val="21"/>
        </w:rPr>
        <w:t xml:space="preserve">válida, isto é, um sentido objetivo de </w:t>
      </w:r>
      <w:r w:rsidR="001A4EFD" w:rsidRPr="00F45436">
        <w:rPr>
          <w:rFonts w:ascii="Times New Roman" w:hAnsi="Times New Roman" w:cs="Times New Roman"/>
          <w:i/>
          <w:sz w:val="21"/>
          <w:szCs w:val="21"/>
        </w:rPr>
        <w:t>dever-ser</w:t>
      </w:r>
      <w:r>
        <w:rPr>
          <w:rFonts w:ascii="Times New Roman" w:hAnsi="Times New Roman" w:cs="Times New Roman"/>
          <w:sz w:val="21"/>
          <w:szCs w:val="21"/>
        </w:rPr>
        <w:t>.</w:t>
      </w:r>
    </w:p>
    <w:p w:rsidR="006C3F35" w:rsidRDefault="006C3F35"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Da mesma forma</w:t>
      </w:r>
      <w:r w:rsidR="009E7F1A">
        <w:rPr>
          <w:rFonts w:ascii="Times New Roman" w:hAnsi="Times New Roman" w:cs="Times New Roman"/>
          <w:sz w:val="21"/>
          <w:szCs w:val="21"/>
        </w:rPr>
        <w:t>,</w:t>
      </w:r>
      <w:r>
        <w:rPr>
          <w:rFonts w:ascii="Times New Roman" w:hAnsi="Times New Roman" w:cs="Times New Roman"/>
          <w:sz w:val="21"/>
          <w:szCs w:val="21"/>
        </w:rPr>
        <w:t xml:space="preserve"> o conceito de liberdade a partir </w:t>
      </w:r>
      <w:r w:rsidR="00AB2E8C">
        <w:rPr>
          <w:rFonts w:ascii="Times New Roman" w:hAnsi="Times New Roman" w:cs="Times New Roman"/>
          <w:sz w:val="21"/>
          <w:szCs w:val="21"/>
        </w:rPr>
        <w:t>da</w:t>
      </w:r>
      <w:r w:rsidR="009E7F1A">
        <w:rPr>
          <w:rFonts w:ascii="Times New Roman" w:hAnsi="Times New Roman" w:cs="Times New Roman"/>
          <w:sz w:val="21"/>
          <w:szCs w:val="21"/>
        </w:rPr>
        <w:t xml:space="preserve"> dedução dos axiomas</w:t>
      </w:r>
      <w:r>
        <w:rPr>
          <w:rFonts w:ascii="Times New Roman" w:hAnsi="Times New Roman" w:cs="Times New Roman"/>
          <w:sz w:val="21"/>
          <w:szCs w:val="21"/>
        </w:rPr>
        <w:t xml:space="preserve"> também é complexo e tem função dupla – como </w:t>
      </w:r>
      <w:r w:rsidR="00135CF8">
        <w:rPr>
          <w:rFonts w:ascii="Times New Roman" w:hAnsi="Times New Roman" w:cs="Times New Roman"/>
          <w:sz w:val="21"/>
          <w:szCs w:val="21"/>
        </w:rPr>
        <w:t>norma posta</w:t>
      </w:r>
      <w:r>
        <w:rPr>
          <w:rFonts w:ascii="Times New Roman" w:hAnsi="Times New Roman" w:cs="Times New Roman"/>
          <w:sz w:val="21"/>
          <w:szCs w:val="21"/>
        </w:rPr>
        <w:t xml:space="preserve"> para</w:t>
      </w:r>
      <w:r w:rsidR="00135CF8">
        <w:rPr>
          <w:rFonts w:ascii="Times New Roman" w:hAnsi="Times New Roman" w:cs="Times New Roman"/>
          <w:sz w:val="21"/>
          <w:szCs w:val="21"/>
        </w:rPr>
        <w:t xml:space="preserve"> se</w:t>
      </w:r>
      <w:r>
        <w:rPr>
          <w:rFonts w:ascii="Times New Roman" w:hAnsi="Times New Roman" w:cs="Times New Roman"/>
          <w:sz w:val="21"/>
          <w:szCs w:val="21"/>
        </w:rPr>
        <w:t xml:space="preserve"> evitar o solipsismo e o pluralismo, mas também como conteúdo normativo e não como parte da </w:t>
      </w:r>
      <w:r w:rsidRPr="009E7F1A">
        <w:rPr>
          <w:rFonts w:ascii="Times New Roman" w:hAnsi="Times New Roman" w:cs="Times New Roman"/>
          <w:i/>
          <w:sz w:val="21"/>
          <w:szCs w:val="21"/>
        </w:rPr>
        <w:t>metaxy</w:t>
      </w:r>
      <w:r>
        <w:rPr>
          <w:rFonts w:ascii="Times New Roman" w:hAnsi="Times New Roman" w:cs="Times New Roman"/>
          <w:sz w:val="21"/>
          <w:szCs w:val="21"/>
        </w:rPr>
        <w:t xml:space="preserve"> platônica de transição entre alma e corpo.</w:t>
      </w:r>
      <w:r w:rsidR="009E7F1A">
        <w:rPr>
          <w:rFonts w:ascii="Times New Roman" w:hAnsi="Times New Roman" w:cs="Times New Roman"/>
          <w:sz w:val="21"/>
          <w:szCs w:val="21"/>
        </w:rPr>
        <w:t xml:space="preserve"> Assim, a liberdade em Kelsen </w:t>
      </w:r>
      <w:r w:rsidR="00AB2E8C">
        <w:rPr>
          <w:rFonts w:ascii="Times New Roman" w:hAnsi="Times New Roman" w:cs="Times New Roman"/>
          <w:sz w:val="21"/>
          <w:szCs w:val="21"/>
        </w:rPr>
        <w:t>está inserida</w:t>
      </w:r>
      <w:r w:rsidR="009E7F1A">
        <w:rPr>
          <w:rFonts w:ascii="Times New Roman" w:hAnsi="Times New Roman" w:cs="Times New Roman"/>
          <w:sz w:val="21"/>
          <w:szCs w:val="21"/>
        </w:rPr>
        <w:t xml:space="preserve"> como norma dentro do sistema normativo e não serve para validar ou justificar a NF ou qualquer outra norma posta</w:t>
      </w:r>
      <w:r w:rsidR="00135CF8">
        <w:rPr>
          <w:rFonts w:ascii="Times New Roman" w:hAnsi="Times New Roman" w:cs="Times New Roman"/>
          <w:sz w:val="21"/>
          <w:szCs w:val="21"/>
        </w:rPr>
        <w:t>, porém garante a ela a refutação do solipsismo e do pluralismo</w:t>
      </w:r>
      <w:r w:rsidR="009E7F1A">
        <w:rPr>
          <w:rFonts w:ascii="Times New Roman" w:hAnsi="Times New Roman" w:cs="Times New Roman"/>
          <w:sz w:val="21"/>
          <w:szCs w:val="21"/>
        </w:rPr>
        <w:t>. O direito não é vá</w:t>
      </w:r>
      <w:r w:rsidR="00AB2E8C">
        <w:rPr>
          <w:rFonts w:ascii="Times New Roman" w:hAnsi="Times New Roman" w:cs="Times New Roman"/>
          <w:sz w:val="21"/>
          <w:szCs w:val="21"/>
        </w:rPr>
        <w:t>l</w:t>
      </w:r>
      <w:r w:rsidR="00E8414A">
        <w:rPr>
          <w:rFonts w:ascii="Times New Roman" w:hAnsi="Times New Roman" w:cs="Times New Roman"/>
          <w:sz w:val="21"/>
          <w:szCs w:val="21"/>
        </w:rPr>
        <w:t>ido se vinculado a l</w:t>
      </w:r>
      <w:r w:rsidR="009E7F1A">
        <w:rPr>
          <w:rFonts w:ascii="Times New Roman" w:hAnsi="Times New Roman" w:cs="Times New Roman"/>
          <w:sz w:val="21"/>
          <w:szCs w:val="21"/>
        </w:rPr>
        <w:t>iberd</w:t>
      </w:r>
      <w:r w:rsidR="007F1ED0">
        <w:rPr>
          <w:rFonts w:ascii="Times New Roman" w:hAnsi="Times New Roman" w:cs="Times New Roman"/>
          <w:sz w:val="21"/>
          <w:szCs w:val="21"/>
        </w:rPr>
        <w:t>ade. A liberdade,</w:t>
      </w:r>
      <w:r w:rsidR="00E14B57">
        <w:rPr>
          <w:rFonts w:ascii="Times New Roman" w:hAnsi="Times New Roman" w:cs="Times New Roman"/>
          <w:sz w:val="21"/>
          <w:szCs w:val="21"/>
        </w:rPr>
        <w:t xml:space="preserve"> considerando tudo isso,</w:t>
      </w:r>
      <w:r w:rsidR="007F1ED0">
        <w:rPr>
          <w:rFonts w:ascii="Times New Roman" w:hAnsi="Times New Roman" w:cs="Times New Roman"/>
          <w:sz w:val="21"/>
          <w:szCs w:val="21"/>
        </w:rPr>
        <w:t xml:space="preserve"> tal como a igualdade</w:t>
      </w:r>
      <w:r w:rsidR="00AC2CD5">
        <w:rPr>
          <w:rFonts w:ascii="Times New Roman" w:hAnsi="Times New Roman" w:cs="Times New Roman"/>
          <w:sz w:val="21"/>
          <w:szCs w:val="21"/>
        </w:rPr>
        <w:t>,</w:t>
      </w:r>
      <w:r w:rsidR="00AB2E8C">
        <w:rPr>
          <w:rFonts w:ascii="Times New Roman" w:hAnsi="Times New Roman" w:cs="Times New Roman"/>
          <w:sz w:val="21"/>
          <w:szCs w:val="21"/>
        </w:rPr>
        <w:t xml:space="preserve"> é também norma posta e não meio de transição platônico entre corpo e alma, ou forma e matéria</w:t>
      </w:r>
      <w:r w:rsidR="00AC2CD5">
        <w:rPr>
          <w:rFonts w:ascii="Times New Roman" w:hAnsi="Times New Roman" w:cs="Times New Roman"/>
          <w:sz w:val="21"/>
          <w:szCs w:val="21"/>
        </w:rPr>
        <w:t xml:space="preserve"> (ou ainda, norma posta e pressuposta)</w:t>
      </w:r>
      <w:r w:rsidR="00AB2E8C">
        <w:rPr>
          <w:rFonts w:ascii="Times New Roman" w:hAnsi="Times New Roman" w:cs="Times New Roman"/>
          <w:sz w:val="21"/>
          <w:szCs w:val="21"/>
        </w:rPr>
        <w:t>.</w:t>
      </w:r>
    </w:p>
    <w:p w:rsidR="008838B2" w:rsidRPr="006728E0" w:rsidRDefault="008838B2"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Também o monismo entre direito e Estado é interpreta</w:t>
      </w:r>
      <w:r w:rsidR="00E8414A">
        <w:rPr>
          <w:rFonts w:ascii="Times New Roman" w:hAnsi="Times New Roman" w:cs="Times New Roman"/>
          <w:sz w:val="21"/>
          <w:szCs w:val="21"/>
        </w:rPr>
        <w:t>do a partir da leitura antiplatô</w:t>
      </w:r>
      <w:r>
        <w:rPr>
          <w:rFonts w:ascii="Times New Roman" w:hAnsi="Times New Roman" w:cs="Times New Roman"/>
          <w:sz w:val="21"/>
          <w:szCs w:val="21"/>
        </w:rPr>
        <w:t xml:space="preserve">nica de Kelsen. No caso, o monismo se dá pela não aceitação de Kelsen da vinculação platônica entre verdade e bem. Assim, não aceita a ideia da vinculação do Estado a um conceito de direito que o valide, da mesma forma que não é aceitável um conceito de verdade </w:t>
      </w:r>
      <w:r w:rsidR="00640997">
        <w:rPr>
          <w:rFonts w:ascii="Times New Roman" w:hAnsi="Times New Roman" w:cs="Times New Roman"/>
          <w:sz w:val="21"/>
          <w:szCs w:val="21"/>
        </w:rPr>
        <w:t>o</w:t>
      </w:r>
      <w:r>
        <w:rPr>
          <w:rFonts w:ascii="Times New Roman" w:hAnsi="Times New Roman" w:cs="Times New Roman"/>
          <w:sz w:val="21"/>
          <w:szCs w:val="21"/>
        </w:rPr>
        <w:t xml:space="preserve"> qual é submetido a uma concepção de bem. O </w:t>
      </w:r>
      <w:r w:rsidR="00EB55CB">
        <w:rPr>
          <w:rFonts w:ascii="Times New Roman" w:hAnsi="Times New Roman" w:cs="Times New Roman"/>
          <w:sz w:val="21"/>
          <w:szCs w:val="21"/>
        </w:rPr>
        <w:t>Estado</w:t>
      </w:r>
      <w:r>
        <w:rPr>
          <w:rFonts w:ascii="Times New Roman" w:hAnsi="Times New Roman" w:cs="Times New Roman"/>
          <w:sz w:val="21"/>
          <w:szCs w:val="21"/>
        </w:rPr>
        <w:t xml:space="preserve">, portanto, não é uma verdade </w:t>
      </w:r>
      <w:r w:rsidR="00EB55CB">
        <w:rPr>
          <w:rFonts w:ascii="Times New Roman" w:hAnsi="Times New Roman" w:cs="Times New Roman"/>
          <w:sz w:val="21"/>
          <w:szCs w:val="21"/>
        </w:rPr>
        <w:t>a</w:t>
      </w:r>
      <w:r>
        <w:rPr>
          <w:rFonts w:ascii="Times New Roman" w:hAnsi="Times New Roman" w:cs="Times New Roman"/>
          <w:sz w:val="21"/>
          <w:szCs w:val="21"/>
        </w:rPr>
        <w:t xml:space="preserve"> qual se associada ao conceito de </w:t>
      </w:r>
      <w:r w:rsidR="00EB55CB">
        <w:rPr>
          <w:rFonts w:ascii="Times New Roman" w:hAnsi="Times New Roman" w:cs="Times New Roman"/>
          <w:sz w:val="21"/>
          <w:szCs w:val="21"/>
        </w:rPr>
        <w:t xml:space="preserve">direito enquanto </w:t>
      </w:r>
      <w:r w:rsidR="00873B0A">
        <w:rPr>
          <w:rFonts w:ascii="Times New Roman" w:hAnsi="Times New Roman" w:cs="Times New Roman"/>
          <w:sz w:val="21"/>
          <w:szCs w:val="21"/>
        </w:rPr>
        <w:t>hipostasiado</w:t>
      </w:r>
      <w:r w:rsidR="00EB55CB">
        <w:rPr>
          <w:rFonts w:ascii="Times New Roman" w:hAnsi="Times New Roman" w:cs="Times New Roman"/>
          <w:sz w:val="21"/>
          <w:szCs w:val="21"/>
        </w:rPr>
        <w:t xml:space="preserve"> na ideia de bem.</w:t>
      </w:r>
      <w:r w:rsidR="006728E0">
        <w:rPr>
          <w:rFonts w:ascii="Times New Roman" w:hAnsi="Times New Roman" w:cs="Times New Roman"/>
          <w:sz w:val="21"/>
          <w:szCs w:val="21"/>
        </w:rPr>
        <w:t xml:space="preserve"> O Estado e o direito continuam sendo um só e </w:t>
      </w:r>
      <w:r w:rsidR="00873B0A">
        <w:rPr>
          <w:rFonts w:ascii="Times New Roman" w:hAnsi="Times New Roman" w:cs="Times New Roman"/>
          <w:sz w:val="21"/>
          <w:szCs w:val="21"/>
        </w:rPr>
        <w:t>definidos</w:t>
      </w:r>
      <w:r w:rsidR="00853C38">
        <w:rPr>
          <w:rFonts w:ascii="Times New Roman" w:hAnsi="Times New Roman" w:cs="Times New Roman"/>
          <w:sz w:val="21"/>
          <w:szCs w:val="21"/>
        </w:rPr>
        <w:t xml:space="preserve"> </w:t>
      </w:r>
      <w:r w:rsidR="006728E0">
        <w:rPr>
          <w:rFonts w:ascii="Times New Roman" w:hAnsi="Times New Roman" w:cs="Times New Roman"/>
          <w:sz w:val="21"/>
          <w:szCs w:val="21"/>
        </w:rPr>
        <w:t xml:space="preserve">como norma. Porém é essa norma que é reinterpretada a partir da NF </w:t>
      </w:r>
      <w:r w:rsidR="006728E0">
        <w:rPr>
          <w:rFonts w:ascii="Times New Roman" w:hAnsi="Times New Roman" w:cs="Times New Roman"/>
          <w:i/>
          <w:sz w:val="21"/>
          <w:szCs w:val="21"/>
        </w:rPr>
        <w:t>a posteriori</w:t>
      </w:r>
      <w:r w:rsidR="006728E0">
        <w:rPr>
          <w:rFonts w:ascii="Times New Roman" w:hAnsi="Times New Roman" w:cs="Times New Roman"/>
          <w:sz w:val="21"/>
          <w:szCs w:val="21"/>
        </w:rPr>
        <w:t>.</w:t>
      </w:r>
    </w:p>
    <w:p w:rsidR="00084CBA" w:rsidRDefault="00084CBA"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 xml:space="preserve">Quanto ao primado do direito internacional, o mesmo é considerado a partir da </w:t>
      </w:r>
      <w:r w:rsidR="00CF1FDE">
        <w:rPr>
          <w:rFonts w:ascii="Times New Roman" w:hAnsi="Times New Roman" w:cs="Times New Roman"/>
          <w:sz w:val="21"/>
          <w:szCs w:val="21"/>
        </w:rPr>
        <w:t>igualdade</w:t>
      </w:r>
      <w:r w:rsidR="00F10DCF">
        <w:rPr>
          <w:rFonts w:ascii="Times New Roman" w:hAnsi="Times New Roman" w:cs="Times New Roman"/>
          <w:sz w:val="21"/>
          <w:szCs w:val="21"/>
        </w:rPr>
        <w:t xml:space="preserve"> enquanto norma posta</w:t>
      </w:r>
      <w:r w:rsidR="00CF1FDE">
        <w:rPr>
          <w:rFonts w:ascii="Times New Roman" w:hAnsi="Times New Roman" w:cs="Times New Roman"/>
          <w:sz w:val="21"/>
          <w:szCs w:val="21"/>
        </w:rPr>
        <w:t xml:space="preserve">, a qual, por sua vez, </w:t>
      </w:r>
      <w:r w:rsidR="00F22BA6">
        <w:rPr>
          <w:rFonts w:ascii="Times New Roman" w:hAnsi="Times New Roman" w:cs="Times New Roman"/>
          <w:sz w:val="21"/>
          <w:szCs w:val="21"/>
        </w:rPr>
        <w:t xml:space="preserve">é </w:t>
      </w:r>
      <w:r w:rsidR="00CF1FDE">
        <w:rPr>
          <w:rFonts w:ascii="Times New Roman" w:hAnsi="Times New Roman" w:cs="Times New Roman"/>
          <w:sz w:val="21"/>
          <w:szCs w:val="21"/>
        </w:rPr>
        <w:t>associada com a liberdade</w:t>
      </w:r>
      <w:r w:rsidR="00F22BA6">
        <w:rPr>
          <w:rFonts w:ascii="Times New Roman" w:hAnsi="Times New Roman" w:cs="Times New Roman"/>
          <w:sz w:val="21"/>
          <w:szCs w:val="21"/>
        </w:rPr>
        <w:t xml:space="preserve"> e</w:t>
      </w:r>
      <w:r w:rsidR="00CF1FDE">
        <w:rPr>
          <w:rFonts w:ascii="Times New Roman" w:hAnsi="Times New Roman" w:cs="Times New Roman"/>
          <w:sz w:val="21"/>
          <w:szCs w:val="21"/>
        </w:rPr>
        <w:t xml:space="preserve"> serve para evitar o solipsismo e o pluralismo. Nesse aspecto, o que antes era apenas uma concepção de vida entre nacionalismo e internacionalismo, agora é condição necessári</w:t>
      </w:r>
      <w:r w:rsidR="00EB55CB">
        <w:rPr>
          <w:rFonts w:ascii="Times New Roman" w:hAnsi="Times New Roman" w:cs="Times New Roman"/>
          <w:sz w:val="21"/>
          <w:szCs w:val="21"/>
        </w:rPr>
        <w:t>a</w:t>
      </w:r>
      <w:r w:rsidR="00745A95" w:rsidRPr="00193176">
        <w:rPr>
          <w:rFonts w:ascii="Times New Roman" w:hAnsi="Times New Roman" w:cs="Times New Roman"/>
          <w:sz w:val="21"/>
          <w:szCs w:val="21"/>
        </w:rPr>
        <w:t>,</w:t>
      </w:r>
      <w:r w:rsidR="00CF1FDE">
        <w:rPr>
          <w:rFonts w:ascii="Times New Roman" w:hAnsi="Times New Roman" w:cs="Times New Roman"/>
          <w:sz w:val="21"/>
          <w:szCs w:val="21"/>
        </w:rPr>
        <w:t xml:space="preserve"> considerando a nova interpretação da NF. Assim, apenas o primado do </w:t>
      </w:r>
      <w:r w:rsidR="00CF1FDE">
        <w:rPr>
          <w:rFonts w:ascii="Times New Roman" w:hAnsi="Times New Roman" w:cs="Times New Roman"/>
          <w:sz w:val="21"/>
          <w:szCs w:val="21"/>
        </w:rPr>
        <w:lastRenderedPageBreak/>
        <w:t xml:space="preserve">direito internacional é válido no sentido de que </w:t>
      </w:r>
      <w:r w:rsidR="00F10DCF">
        <w:rPr>
          <w:rFonts w:ascii="Times New Roman" w:hAnsi="Times New Roman" w:cs="Times New Roman"/>
          <w:sz w:val="21"/>
          <w:szCs w:val="21"/>
        </w:rPr>
        <w:t>somente</w:t>
      </w:r>
      <w:r w:rsidR="00CF1FDE">
        <w:rPr>
          <w:rFonts w:ascii="Times New Roman" w:hAnsi="Times New Roman" w:cs="Times New Roman"/>
          <w:sz w:val="21"/>
          <w:szCs w:val="21"/>
        </w:rPr>
        <w:t xml:space="preserve"> </w:t>
      </w:r>
      <w:r w:rsidR="00EB55CB">
        <w:rPr>
          <w:rFonts w:ascii="Times New Roman" w:hAnsi="Times New Roman" w:cs="Times New Roman"/>
          <w:sz w:val="21"/>
          <w:szCs w:val="21"/>
        </w:rPr>
        <w:t>esse</w:t>
      </w:r>
      <w:r w:rsidR="00CF1FDE">
        <w:rPr>
          <w:rFonts w:ascii="Times New Roman" w:hAnsi="Times New Roman" w:cs="Times New Roman"/>
          <w:sz w:val="21"/>
          <w:szCs w:val="21"/>
        </w:rPr>
        <w:t xml:space="preserve"> primado evita o solipsismo e o pluralismo através </w:t>
      </w:r>
      <w:r w:rsidR="00F10DCF">
        <w:rPr>
          <w:rFonts w:ascii="Times New Roman" w:hAnsi="Times New Roman" w:cs="Times New Roman"/>
          <w:sz w:val="21"/>
          <w:szCs w:val="21"/>
        </w:rPr>
        <w:t>das normas</w:t>
      </w:r>
      <w:r w:rsidR="00CF1FDE">
        <w:rPr>
          <w:rFonts w:ascii="Times New Roman" w:hAnsi="Times New Roman" w:cs="Times New Roman"/>
          <w:sz w:val="21"/>
          <w:szCs w:val="21"/>
        </w:rPr>
        <w:t xml:space="preserve"> da liberdade</w:t>
      </w:r>
      <w:r w:rsidR="00F22BA6">
        <w:rPr>
          <w:rFonts w:ascii="Times New Roman" w:hAnsi="Times New Roman" w:cs="Times New Roman"/>
          <w:sz w:val="21"/>
          <w:szCs w:val="21"/>
        </w:rPr>
        <w:t xml:space="preserve"> e </w:t>
      </w:r>
      <w:r w:rsidR="00F10DCF">
        <w:rPr>
          <w:rFonts w:ascii="Times New Roman" w:hAnsi="Times New Roman" w:cs="Times New Roman"/>
          <w:sz w:val="21"/>
          <w:szCs w:val="21"/>
        </w:rPr>
        <w:t xml:space="preserve">da </w:t>
      </w:r>
      <w:r w:rsidR="00F22BA6">
        <w:rPr>
          <w:rFonts w:ascii="Times New Roman" w:hAnsi="Times New Roman" w:cs="Times New Roman"/>
          <w:sz w:val="21"/>
          <w:szCs w:val="21"/>
        </w:rPr>
        <w:t>igualdade</w:t>
      </w:r>
      <w:r w:rsidR="00CF1FDE">
        <w:rPr>
          <w:rFonts w:ascii="Times New Roman" w:hAnsi="Times New Roman" w:cs="Times New Roman"/>
          <w:sz w:val="21"/>
          <w:szCs w:val="21"/>
        </w:rPr>
        <w:t xml:space="preserve"> como condição não transcendental do conhecimento</w:t>
      </w:r>
      <w:r w:rsidR="00684BBB">
        <w:rPr>
          <w:rFonts w:ascii="Times New Roman" w:hAnsi="Times New Roman" w:cs="Times New Roman"/>
          <w:sz w:val="21"/>
          <w:szCs w:val="21"/>
        </w:rPr>
        <w:t xml:space="preserve"> válido da NF conforme </w:t>
      </w:r>
      <w:r w:rsidR="0037043B">
        <w:rPr>
          <w:rFonts w:ascii="Times New Roman" w:hAnsi="Times New Roman" w:cs="Times New Roman"/>
          <w:sz w:val="21"/>
          <w:szCs w:val="21"/>
        </w:rPr>
        <w:t>a proposição deduzida do axioma 1</w:t>
      </w:r>
      <w:r w:rsidR="00CF1FDE">
        <w:rPr>
          <w:rFonts w:ascii="Times New Roman" w:hAnsi="Times New Roman" w:cs="Times New Roman"/>
          <w:sz w:val="21"/>
          <w:szCs w:val="21"/>
        </w:rPr>
        <w:t>.</w:t>
      </w:r>
      <w:r w:rsidR="00EB55CB">
        <w:rPr>
          <w:rFonts w:ascii="Times New Roman" w:hAnsi="Times New Roman" w:cs="Times New Roman"/>
          <w:sz w:val="21"/>
          <w:szCs w:val="21"/>
        </w:rPr>
        <w:t xml:space="preserve"> O nacionalismo, por oposto, como não pode admitir a igualdade sober</w:t>
      </w:r>
      <w:r w:rsidR="00E8414A">
        <w:rPr>
          <w:rFonts w:ascii="Times New Roman" w:hAnsi="Times New Roman" w:cs="Times New Roman"/>
          <w:sz w:val="21"/>
          <w:szCs w:val="21"/>
        </w:rPr>
        <w:t>a</w:t>
      </w:r>
      <w:r w:rsidR="00EB55CB">
        <w:rPr>
          <w:rFonts w:ascii="Times New Roman" w:hAnsi="Times New Roman" w:cs="Times New Roman"/>
          <w:sz w:val="21"/>
          <w:szCs w:val="21"/>
        </w:rPr>
        <w:t xml:space="preserve">na, porque seria uma contradição em </w:t>
      </w:r>
      <w:r w:rsidR="00812552">
        <w:rPr>
          <w:rFonts w:ascii="Times New Roman" w:hAnsi="Times New Roman" w:cs="Times New Roman"/>
          <w:sz w:val="21"/>
          <w:szCs w:val="21"/>
        </w:rPr>
        <w:t>termos</w:t>
      </w:r>
      <w:r w:rsidR="00EB55CB">
        <w:rPr>
          <w:rFonts w:ascii="Times New Roman" w:hAnsi="Times New Roman" w:cs="Times New Roman"/>
          <w:sz w:val="21"/>
          <w:szCs w:val="21"/>
        </w:rPr>
        <w:t>, torna-se teoricamente indefensável.</w:t>
      </w:r>
    </w:p>
    <w:p w:rsidR="00052696" w:rsidRDefault="00052696"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Finalmente, a decisão judicial em Kelsen, a qual é uma das fontes de maior divergência entre os comentadores do autor</w:t>
      </w:r>
      <w:r w:rsidR="008F67F7">
        <w:rPr>
          <w:rFonts w:ascii="Times New Roman" w:hAnsi="Times New Roman" w:cs="Times New Roman"/>
          <w:sz w:val="21"/>
          <w:szCs w:val="21"/>
        </w:rPr>
        <w:t xml:space="preserve">, especialmente no que </w:t>
      </w:r>
      <w:r w:rsidR="00E673DA">
        <w:rPr>
          <w:rFonts w:ascii="Times New Roman" w:hAnsi="Times New Roman" w:cs="Times New Roman"/>
          <w:sz w:val="21"/>
          <w:szCs w:val="21"/>
        </w:rPr>
        <w:t>dizer respeito</w:t>
      </w:r>
      <w:r w:rsidR="008F67F7">
        <w:rPr>
          <w:rFonts w:ascii="Times New Roman" w:hAnsi="Times New Roman" w:cs="Times New Roman"/>
          <w:sz w:val="21"/>
          <w:szCs w:val="21"/>
        </w:rPr>
        <w:t xml:space="preserve"> </w:t>
      </w:r>
      <w:r w:rsidR="00F22BA6">
        <w:rPr>
          <w:rFonts w:ascii="Times New Roman" w:hAnsi="Times New Roman" w:cs="Times New Roman"/>
          <w:sz w:val="21"/>
          <w:szCs w:val="21"/>
        </w:rPr>
        <w:t>à</w:t>
      </w:r>
      <w:r w:rsidR="008F67F7">
        <w:rPr>
          <w:rFonts w:ascii="Times New Roman" w:hAnsi="Times New Roman" w:cs="Times New Roman"/>
          <w:sz w:val="21"/>
          <w:szCs w:val="21"/>
        </w:rPr>
        <w:t xml:space="preserve"> discussão sobre formalismo </w:t>
      </w:r>
      <w:r w:rsidR="008F67F7">
        <w:rPr>
          <w:rFonts w:ascii="Times New Roman" w:hAnsi="Times New Roman" w:cs="Times New Roman"/>
          <w:i/>
          <w:sz w:val="21"/>
          <w:szCs w:val="21"/>
        </w:rPr>
        <w:t>versus</w:t>
      </w:r>
      <w:r w:rsidR="008F67F7">
        <w:rPr>
          <w:rFonts w:ascii="Times New Roman" w:hAnsi="Times New Roman" w:cs="Times New Roman"/>
          <w:sz w:val="21"/>
          <w:szCs w:val="21"/>
        </w:rPr>
        <w:t xml:space="preserve"> realismo</w:t>
      </w:r>
      <w:r>
        <w:rPr>
          <w:rFonts w:ascii="Times New Roman" w:hAnsi="Times New Roman" w:cs="Times New Roman"/>
          <w:sz w:val="21"/>
          <w:szCs w:val="21"/>
        </w:rPr>
        <w:t>, é considerada</w:t>
      </w:r>
      <w:r w:rsidR="00770E4D">
        <w:rPr>
          <w:rFonts w:ascii="Times New Roman" w:hAnsi="Times New Roman" w:cs="Times New Roman"/>
          <w:sz w:val="21"/>
          <w:szCs w:val="21"/>
        </w:rPr>
        <w:t>,</w:t>
      </w:r>
      <w:r>
        <w:rPr>
          <w:rFonts w:ascii="Times New Roman" w:hAnsi="Times New Roman" w:cs="Times New Roman"/>
          <w:sz w:val="21"/>
          <w:szCs w:val="21"/>
        </w:rPr>
        <w:t xml:space="preserve"> nesta tese</w:t>
      </w:r>
      <w:r w:rsidR="00770E4D">
        <w:rPr>
          <w:rFonts w:ascii="Times New Roman" w:hAnsi="Times New Roman" w:cs="Times New Roman"/>
          <w:sz w:val="21"/>
          <w:szCs w:val="21"/>
        </w:rPr>
        <w:t>,</w:t>
      </w:r>
      <w:r>
        <w:rPr>
          <w:rFonts w:ascii="Times New Roman" w:hAnsi="Times New Roman" w:cs="Times New Roman"/>
          <w:sz w:val="21"/>
          <w:szCs w:val="21"/>
        </w:rPr>
        <w:t xml:space="preserve"> como a proposição do</w:t>
      </w:r>
      <w:r w:rsidR="00E8594A">
        <w:rPr>
          <w:rFonts w:ascii="Times New Roman" w:hAnsi="Times New Roman" w:cs="Times New Roman"/>
          <w:sz w:val="21"/>
          <w:szCs w:val="21"/>
        </w:rPr>
        <w:t>s</w:t>
      </w:r>
      <w:r>
        <w:rPr>
          <w:rFonts w:ascii="Times New Roman" w:hAnsi="Times New Roman" w:cs="Times New Roman"/>
          <w:sz w:val="21"/>
          <w:szCs w:val="21"/>
        </w:rPr>
        <w:t xml:space="preserve"> axioma</w:t>
      </w:r>
      <w:r w:rsidR="00E8594A">
        <w:rPr>
          <w:rFonts w:ascii="Times New Roman" w:hAnsi="Times New Roman" w:cs="Times New Roman"/>
          <w:sz w:val="21"/>
          <w:szCs w:val="21"/>
        </w:rPr>
        <w:t>s 1 e 5</w:t>
      </w:r>
      <w:r w:rsidR="00E673DA">
        <w:rPr>
          <w:rFonts w:ascii="Times New Roman" w:hAnsi="Times New Roman" w:cs="Times New Roman"/>
          <w:sz w:val="21"/>
          <w:szCs w:val="21"/>
        </w:rPr>
        <w:t>,</w:t>
      </w:r>
      <w:r>
        <w:rPr>
          <w:rFonts w:ascii="Times New Roman" w:hAnsi="Times New Roman" w:cs="Times New Roman"/>
          <w:sz w:val="21"/>
          <w:szCs w:val="21"/>
        </w:rPr>
        <w:t xml:space="preserve"> o</w:t>
      </w:r>
      <w:r w:rsidR="008910D2">
        <w:rPr>
          <w:rFonts w:ascii="Times New Roman" w:hAnsi="Times New Roman" w:cs="Times New Roman"/>
          <w:sz w:val="21"/>
          <w:szCs w:val="21"/>
        </w:rPr>
        <w:t>s</w:t>
      </w:r>
      <w:r>
        <w:rPr>
          <w:rFonts w:ascii="Times New Roman" w:hAnsi="Times New Roman" w:cs="Times New Roman"/>
          <w:sz w:val="21"/>
          <w:szCs w:val="21"/>
        </w:rPr>
        <w:t xml:space="preserve"> qua</w:t>
      </w:r>
      <w:r w:rsidR="008910D2">
        <w:rPr>
          <w:rFonts w:ascii="Times New Roman" w:hAnsi="Times New Roman" w:cs="Times New Roman"/>
          <w:sz w:val="21"/>
          <w:szCs w:val="21"/>
        </w:rPr>
        <w:t>is</w:t>
      </w:r>
      <w:r>
        <w:rPr>
          <w:rFonts w:ascii="Times New Roman" w:hAnsi="Times New Roman" w:cs="Times New Roman"/>
          <w:sz w:val="21"/>
          <w:szCs w:val="21"/>
        </w:rPr>
        <w:t xml:space="preserve"> considera a origem emotivista de todas as decis</w:t>
      </w:r>
      <w:r w:rsidR="00770E4D">
        <w:rPr>
          <w:rFonts w:ascii="Times New Roman" w:hAnsi="Times New Roman" w:cs="Times New Roman"/>
          <w:sz w:val="21"/>
          <w:szCs w:val="21"/>
        </w:rPr>
        <w:t>ões</w:t>
      </w:r>
      <w:r>
        <w:rPr>
          <w:rFonts w:ascii="Times New Roman" w:hAnsi="Times New Roman" w:cs="Times New Roman"/>
          <w:sz w:val="21"/>
          <w:szCs w:val="21"/>
        </w:rPr>
        <w:t>, inclusive jurídicas</w:t>
      </w:r>
      <w:r w:rsidR="008910D2">
        <w:rPr>
          <w:rFonts w:ascii="Times New Roman" w:hAnsi="Times New Roman" w:cs="Times New Roman"/>
          <w:sz w:val="21"/>
          <w:szCs w:val="21"/>
        </w:rPr>
        <w:t>, mas também a possibilidade de objetividade do sistema, ainda que através de uma autopoiese</w:t>
      </w:r>
      <w:r>
        <w:rPr>
          <w:rFonts w:ascii="Times New Roman" w:hAnsi="Times New Roman" w:cs="Times New Roman"/>
          <w:sz w:val="21"/>
          <w:szCs w:val="21"/>
        </w:rPr>
        <w:t>.</w:t>
      </w:r>
      <w:r w:rsidR="002F5661">
        <w:rPr>
          <w:rFonts w:ascii="Times New Roman" w:hAnsi="Times New Roman" w:cs="Times New Roman"/>
          <w:sz w:val="21"/>
          <w:szCs w:val="21"/>
        </w:rPr>
        <w:t xml:space="preserve"> Nesse caso, a decisão judicial em Kelsen o associa </w:t>
      </w:r>
      <w:r w:rsidR="008910D2">
        <w:rPr>
          <w:rFonts w:ascii="Times New Roman" w:hAnsi="Times New Roman" w:cs="Times New Roman"/>
          <w:sz w:val="21"/>
          <w:szCs w:val="21"/>
        </w:rPr>
        <w:t>à teoria dos sistemas de Luhmann</w:t>
      </w:r>
      <w:r w:rsidR="002F5661">
        <w:rPr>
          <w:rFonts w:ascii="Times New Roman" w:hAnsi="Times New Roman" w:cs="Times New Roman"/>
          <w:sz w:val="21"/>
          <w:szCs w:val="21"/>
        </w:rPr>
        <w:t xml:space="preserve"> no que </w:t>
      </w:r>
      <w:r w:rsidR="00F22BA6">
        <w:rPr>
          <w:rFonts w:ascii="Times New Roman" w:hAnsi="Times New Roman" w:cs="Times New Roman"/>
          <w:sz w:val="21"/>
          <w:szCs w:val="21"/>
        </w:rPr>
        <w:t>se refere</w:t>
      </w:r>
      <w:r w:rsidR="002F5661">
        <w:rPr>
          <w:rFonts w:ascii="Times New Roman" w:hAnsi="Times New Roman" w:cs="Times New Roman"/>
          <w:sz w:val="21"/>
          <w:szCs w:val="21"/>
        </w:rPr>
        <w:t xml:space="preserve"> </w:t>
      </w:r>
      <w:r w:rsidR="00F22BA6">
        <w:rPr>
          <w:rFonts w:ascii="Times New Roman" w:hAnsi="Times New Roman" w:cs="Times New Roman"/>
          <w:sz w:val="21"/>
          <w:szCs w:val="21"/>
        </w:rPr>
        <w:t>à</w:t>
      </w:r>
      <w:r w:rsidR="002F5661">
        <w:rPr>
          <w:rFonts w:ascii="Times New Roman" w:hAnsi="Times New Roman" w:cs="Times New Roman"/>
          <w:sz w:val="21"/>
          <w:szCs w:val="21"/>
        </w:rPr>
        <w:t xml:space="preserve"> possibilidade da determinação da decisão através de um quadro ou moldura pré</w:t>
      </w:r>
      <w:r w:rsidR="00F22BA6">
        <w:rPr>
          <w:rFonts w:ascii="Times New Roman" w:hAnsi="Times New Roman" w:cs="Times New Roman"/>
          <w:sz w:val="21"/>
          <w:szCs w:val="21"/>
        </w:rPr>
        <w:t>-</w:t>
      </w:r>
      <w:r w:rsidR="00A20A0D">
        <w:rPr>
          <w:rFonts w:ascii="Times New Roman" w:hAnsi="Times New Roman" w:cs="Times New Roman"/>
          <w:sz w:val="21"/>
          <w:szCs w:val="21"/>
        </w:rPr>
        <w:t>determinada</w:t>
      </w:r>
      <w:r w:rsidR="008910D2">
        <w:rPr>
          <w:rFonts w:ascii="Times New Roman" w:hAnsi="Times New Roman" w:cs="Times New Roman"/>
          <w:sz w:val="21"/>
          <w:szCs w:val="21"/>
        </w:rPr>
        <w:t xml:space="preserve"> desde que constituído autorreferencialmente</w:t>
      </w:r>
      <w:r w:rsidR="00A20A0D">
        <w:rPr>
          <w:rFonts w:ascii="Times New Roman" w:hAnsi="Times New Roman" w:cs="Times New Roman"/>
          <w:sz w:val="21"/>
          <w:szCs w:val="21"/>
        </w:rPr>
        <w:t xml:space="preserve">. </w:t>
      </w:r>
      <w:r w:rsidR="008910D2">
        <w:rPr>
          <w:rFonts w:ascii="Times New Roman" w:hAnsi="Times New Roman" w:cs="Times New Roman"/>
          <w:sz w:val="21"/>
          <w:szCs w:val="21"/>
        </w:rPr>
        <w:t>Não se c</w:t>
      </w:r>
      <w:r w:rsidR="00A20A0D">
        <w:rPr>
          <w:rFonts w:ascii="Times New Roman" w:hAnsi="Times New Roman" w:cs="Times New Roman"/>
          <w:sz w:val="21"/>
          <w:szCs w:val="21"/>
        </w:rPr>
        <w:t xml:space="preserve">onsidera Kelsen, portanto, </w:t>
      </w:r>
      <w:r w:rsidR="008910D2">
        <w:rPr>
          <w:rFonts w:ascii="Times New Roman" w:hAnsi="Times New Roman" w:cs="Times New Roman"/>
          <w:sz w:val="21"/>
          <w:szCs w:val="21"/>
        </w:rPr>
        <w:t xml:space="preserve">nem </w:t>
      </w:r>
      <w:r w:rsidR="00A20A0D">
        <w:rPr>
          <w:rFonts w:ascii="Times New Roman" w:hAnsi="Times New Roman" w:cs="Times New Roman"/>
          <w:sz w:val="21"/>
          <w:szCs w:val="21"/>
        </w:rPr>
        <w:t>pertencente ao conjunto dos jusfilósofos</w:t>
      </w:r>
      <w:r w:rsidR="008910D2">
        <w:rPr>
          <w:rFonts w:ascii="Times New Roman" w:hAnsi="Times New Roman" w:cs="Times New Roman"/>
          <w:sz w:val="21"/>
          <w:szCs w:val="21"/>
        </w:rPr>
        <w:t xml:space="preserve"> neokantianos, nem aos</w:t>
      </w:r>
      <w:r w:rsidR="00A20A0D">
        <w:rPr>
          <w:rFonts w:ascii="Times New Roman" w:hAnsi="Times New Roman" w:cs="Times New Roman"/>
          <w:sz w:val="21"/>
          <w:szCs w:val="21"/>
        </w:rPr>
        <w:t xml:space="preserve"> realistas acerca da decis</w:t>
      </w:r>
      <w:r w:rsidR="004A6049">
        <w:rPr>
          <w:rFonts w:ascii="Times New Roman" w:hAnsi="Times New Roman" w:cs="Times New Roman"/>
          <w:sz w:val="21"/>
          <w:szCs w:val="21"/>
        </w:rPr>
        <w:t>ão judici</w:t>
      </w:r>
      <w:r w:rsidR="009C2101">
        <w:rPr>
          <w:rFonts w:ascii="Times New Roman" w:hAnsi="Times New Roman" w:cs="Times New Roman"/>
          <w:sz w:val="21"/>
          <w:szCs w:val="21"/>
        </w:rPr>
        <w:t>al</w:t>
      </w:r>
      <w:r w:rsidR="00E673DA">
        <w:rPr>
          <w:rFonts w:ascii="Times New Roman" w:hAnsi="Times New Roman" w:cs="Times New Roman"/>
          <w:sz w:val="21"/>
          <w:szCs w:val="21"/>
        </w:rPr>
        <w:t xml:space="preserve">, muito menos à tese de Chiassoni do </w:t>
      </w:r>
      <w:r w:rsidR="00E673DA" w:rsidRPr="00E673DA">
        <w:rPr>
          <w:rFonts w:ascii="Times New Roman" w:hAnsi="Times New Roman" w:cs="Times New Roman"/>
          <w:i/>
          <w:sz w:val="21"/>
          <w:szCs w:val="21"/>
        </w:rPr>
        <w:t>Weiner Realism</w:t>
      </w:r>
      <w:r w:rsidR="009C2101">
        <w:rPr>
          <w:rFonts w:ascii="Times New Roman" w:hAnsi="Times New Roman" w:cs="Times New Roman"/>
          <w:sz w:val="21"/>
          <w:szCs w:val="21"/>
        </w:rPr>
        <w:t>.</w:t>
      </w:r>
    </w:p>
    <w:p w:rsidR="001D33BF" w:rsidRPr="00353569" w:rsidRDefault="001D33BF" w:rsidP="004B60BA">
      <w:pPr>
        <w:spacing w:before="40" w:after="40" w:line="240" w:lineRule="auto"/>
        <w:ind w:firstLine="567"/>
        <w:jc w:val="both"/>
        <w:rPr>
          <w:rFonts w:ascii="Times New Roman" w:hAnsi="Times New Roman" w:cs="Times New Roman"/>
          <w:sz w:val="21"/>
          <w:szCs w:val="21"/>
        </w:rPr>
      </w:pPr>
      <w:r>
        <w:rPr>
          <w:rFonts w:ascii="Times New Roman" w:hAnsi="Times New Roman" w:cs="Times New Roman"/>
          <w:sz w:val="21"/>
          <w:szCs w:val="21"/>
        </w:rPr>
        <w:t>O que s</w:t>
      </w:r>
      <w:r w:rsidR="00397EC9">
        <w:rPr>
          <w:rFonts w:ascii="Times New Roman" w:hAnsi="Times New Roman" w:cs="Times New Roman"/>
          <w:sz w:val="21"/>
          <w:szCs w:val="21"/>
        </w:rPr>
        <w:t>e conclui</w:t>
      </w:r>
      <w:r>
        <w:rPr>
          <w:rFonts w:ascii="Times New Roman" w:hAnsi="Times New Roman" w:cs="Times New Roman"/>
          <w:sz w:val="21"/>
          <w:szCs w:val="21"/>
        </w:rPr>
        <w:t xml:space="preserve"> ao final desta tese é que, não sendo possível interpretar Kelsen como neokantiano, todo o seu sistema fica prejudicado, necessitando de um novo fundamento capaz de abrigar conceito</w:t>
      </w:r>
      <w:r w:rsidR="00841F38" w:rsidRPr="00193176">
        <w:rPr>
          <w:rFonts w:ascii="Times New Roman" w:hAnsi="Times New Roman" w:cs="Times New Roman"/>
          <w:sz w:val="21"/>
          <w:szCs w:val="21"/>
        </w:rPr>
        <w:t>s</w:t>
      </w:r>
      <w:r>
        <w:rPr>
          <w:rFonts w:ascii="Times New Roman" w:hAnsi="Times New Roman" w:cs="Times New Roman"/>
          <w:sz w:val="21"/>
          <w:szCs w:val="21"/>
        </w:rPr>
        <w:t xml:space="preserve"> fundamentais do autor, tais </w:t>
      </w:r>
      <w:r w:rsidR="00841F38" w:rsidRPr="00193176">
        <w:rPr>
          <w:rFonts w:ascii="Times New Roman" w:hAnsi="Times New Roman" w:cs="Times New Roman"/>
          <w:sz w:val="21"/>
          <w:szCs w:val="21"/>
        </w:rPr>
        <w:t>como</w:t>
      </w:r>
      <w:r w:rsidR="00841F38">
        <w:rPr>
          <w:rFonts w:ascii="Times New Roman" w:hAnsi="Times New Roman" w:cs="Times New Roman"/>
          <w:sz w:val="21"/>
          <w:szCs w:val="21"/>
        </w:rPr>
        <w:t xml:space="preserve"> </w:t>
      </w:r>
      <w:r>
        <w:rPr>
          <w:rFonts w:ascii="Times New Roman" w:hAnsi="Times New Roman" w:cs="Times New Roman"/>
          <w:sz w:val="21"/>
          <w:szCs w:val="21"/>
        </w:rPr>
        <w:t>a NF. A alternativa apresentada aqui foi a de considerar o seu antiplatonismo como núcleo de toda a sua teoria jurídica, não só porque Platão está presente constantemente nas obras de Kelsen, mas também porque se revelam a pa</w:t>
      </w:r>
      <w:r w:rsidR="00E8414A">
        <w:rPr>
          <w:rFonts w:ascii="Times New Roman" w:hAnsi="Times New Roman" w:cs="Times New Roman"/>
          <w:sz w:val="21"/>
          <w:szCs w:val="21"/>
        </w:rPr>
        <w:t>r</w:t>
      </w:r>
      <w:r>
        <w:rPr>
          <w:rFonts w:ascii="Times New Roman" w:hAnsi="Times New Roman" w:cs="Times New Roman"/>
          <w:sz w:val="21"/>
          <w:szCs w:val="21"/>
        </w:rPr>
        <w:t xml:space="preserve">tir da leitura de Kelsen sobre </w:t>
      </w:r>
      <w:r w:rsidR="00033F88">
        <w:rPr>
          <w:rFonts w:ascii="Times New Roman" w:hAnsi="Times New Roman" w:cs="Times New Roman"/>
          <w:sz w:val="21"/>
          <w:szCs w:val="21"/>
        </w:rPr>
        <w:t>P</w:t>
      </w:r>
      <w:r>
        <w:rPr>
          <w:rFonts w:ascii="Times New Roman" w:hAnsi="Times New Roman" w:cs="Times New Roman"/>
          <w:sz w:val="21"/>
          <w:szCs w:val="21"/>
        </w:rPr>
        <w:t xml:space="preserve">latão, concepções fundamentais para o autor. Assim, sustenta, finalmente, </w:t>
      </w:r>
      <w:r w:rsidR="00C0506E">
        <w:rPr>
          <w:rFonts w:ascii="Times New Roman" w:hAnsi="Times New Roman" w:cs="Times New Roman"/>
          <w:sz w:val="21"/>
          <w:szCs w:val="21"/>
        </w:rPr>
        <w:t>que</w:t>
      </w:r>
      <w:r>
        <w:rPr>
          <w:rFonts w:ascii="Times New Roman" w:hAnsi="Times New Roman" w:cs="Times New Roman"/>
          <w:sz w:val="21"/>
          <w:szCs w:val="21"/>
        </w:rPr>
        <w:t xml:space="preserve"> a melhor </w:t>
      </w:r>
      <w:r w:rsidR="00193176">
        <w:rPr>
          <w:rFonts w:ascii="Times New Roman" w:hAnsi="Times New Roman" w:cs="Times New Roman"/>
          <w:sz w:val="21"/>
          <w:szCs w:val="21"/>
        </w:rPr>
        <w:t>leitura</w:t>
      </w:r>
      <w:r>
        <w:rPr>
          <w:rFonts w:ascii="Times New Roman" w:hAnsi="Times New Roman" w:cs="Times New Roman"/>
          <w:sz w:val="21"/>
          <w:szCs w:val="21"/>
        </w:rPr>
        <w:t xml:space="preserve"> da teoria de Kelsen </w:t>
      </w:r>
      <w:r w:rsidR="00C0506E">
        <w:rPr>
          <w:rFonts w:ascii="Times New Roman" w:hAnsi="Times New Roman" w:cs="Times New Roman"/>
          <w:sz w:val="21"/>
          <w:szCs w:val="21"/>
        </w:rPr>
        <w:t xml:space="preserve">é </w:t>
      </w:r>
      <w:r>
        <w:rPr>
          <w:rFonts w:ascii="Times New Roman" w:hAnsi="Times New Roman" w:cs="Times New Roman"/>
          <w:sz w:val="21"/>
          <w:szCs w:val="21"/>
        </w:rPr>
        <w:t>como antiplatônica.</w:t>
      </w:r>
    </w:p>
    <w:p w:rsidR="00961A0E" w:rsidRDefault="00961A0E" w:rsidP="004B60BA">
      <w:pPr>
        <w:spacing w:before="40" w:after="40" w:line="240" w:lineRule="auto"/>
        <w:ind w:firstLine="567"/>
        <w:jc w:val="both"/>
        <w:rPr>
          <w:rFonts w:ascii="Times New Roman" w:hAnsi="Times New Roman" w:cs="Times New Roman"/>
          <w:sz w:val="21"/>
          <w:szCs w:val="21"/>
        </w:rPr>
      </w:pPr>
    </w:p>
    <w:p w:rsidR="000B56C7" w:rsidRDefault="00961A0E"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br w:type="page"/>
      </w:r>
    </w:p>
    <w:p w:rsidR="00303328" w:rsidRPr="00BD55C7" w:rsidRDefault="008F6397" w:rsidP="004B60BA">
      <w:pPr>
        <w:pStyle w:val="Ttulo1"/>
        <w:spacing w:before="40" w:after="40" w:line="240" w:lineRule="auto"/>
        <w:rPr>
          <w:rFonts w:ascii="Times New Roman" w:hAnsi="Times New Roman" w:cs="Times New Roman"/>
          <w:color w:val="auto"/>
          <w:sz w:val="21"/>
          <w:szCs w:val="21"/>
        </w:rPr>
      </w:pPr>
      <w:bookmarkStart w:id="59" w:name="_Toc12365522"/>
      <w:r>
        <w:rPr>
          <w:rFonts w:ascii="Times New Roman" w:hAnsi="Times New Roman" w:cs="Times New Roman"/>
          <w:color w:val="auto"/>
          <w:sz w:val="21"/>
          <w:szCs w:val="21"/>
        </w:rPr>
        <w:lastRenderedPageBreak/>
        <w:t>REF</w:t>
      </w:r>
      <w:r w:rsidR="0039378A" w:rsidRPr="00BD55C7">
        <w:rPr>
          <w:rFonts w:ascii="Times New Roman" w:hAnsi="Times New Roman" w:cs="Times New Roman"/>
          <w:color w:val="auto"/>
          <w:sz w:val="21"/>
          <w:szCs w:val="21"/>
        </w:rPr>
        <w:t>ERÊNCIAS</w:t>
      </w:r>
      <w:bookmarkEnd w:id="59"/>
    </w:p>
    <w:p w:rsidR="0039378A" w:rsidRDefault="0039378A" w:rsidP="004B60BA">
      <w:pPr>
        <w:spacing w:before="40" w:after="40" w:line="240" w:lineRule="auto"/>
        <w:ind w:firstLine="567"/>
        <w:rPr>
          <w:rFonts w:ascii="Times New Roman" w:hAnsi="Times New Roman" w:cs="Times New Roman"/>
          <w:sz w:val="21"/>
          <w:szCs w:val="21"/>
        </w:rPr>
      </w:pPr>
    </w:p>
    <w:p w:rsidR="00D3687F" w:rsidRPr="00937648" w:rsidRDefault="00D3687F" w:rsidP="004B60BA">
      <w:pPr>
        <w:spacing w:before="40" w:after="40" w:line="240" w:lineRule="auto"/>
        <w:ind w:firstLine="567"/>
        <w:rPr>
          <w:rFonts w:ascii="Times New Roman" w:hAnsi="Times New Roman" w:cs="Times New Roman"/>
          <w:sz w:val="21"/>
          <w:szCs w:val="21"/>
        </w:rPr>
      </w:pPr>
    </w:p>
    <w:p w:rsidR="00563959" w:rsidRPr="00563959" w:rsidRDefault="00563959"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 xml:space="preserve">ALEXY, Robert. O conceito kelseniano de Dever Ser. </w:t>
      </w:r>
      <w:r>
        <w:rPr>
          <w:rFonts w:ascii="Times New Roman" w:hAnsi="Times New Roman" w:cs="Times New Roman"/>
          <w:i/>
          <w:sz w:val="21"/>
          <w:szCs w:val="21"/>
        </w:rPr>
        <w:t xml:space="preserve">In: </w:t>
      </w:r>
      <w:r w:rsidRPr="00563959">
        <w:rPr>
          <w:rFonts w:ascii="Times New Roman" w:hAnsi="Times New Roman" w:cs="Times New Roman"/>
          <w:sz w:val="21"/>
          <w:szCs w:val="21"/>
        </w:rPr>
        <w:t xml:space="preserve">OLIVEIRA, Júlio Aguiar de; TRIVISONNO, Alexandre Travessoni Gomes (Org.). </w:t>
      </w:r>
      <w:r w:rsidRPr="00563959">
        <w:rPr>
          <w:rFonts w:ascii="Times New Roman" w:hAnsi="Times New Roman" w:cs="Times New Roman"/>
          <w:b/>
          <w:sz w:val="21"/>
          <w:szCs w:val="21"/>
        </w:rPr>
        <w:t>Hans Kelsen</w:t>
      </w:r>
      <w:r w:rsidRPr="00563959">
        <w:rPr>
          <w:rFonts w:ascii="Times New Roman" w:hAnsi="Times New Roman" w:cs="Times New Roman"/>
          <w:sz w:val="21"/>
          <w:szCs w:val="21"/>
        </w:rPr>
        <w:t>: Teoria Jurídica e Política. 1. ed. Rio de Janeiro: Forense, 2013.</w:t>
      </w:r>
    </w:p>
    <w:p w:rsidR="00563959" w:rsidRDefault="00563959" w:rsidP="004B60BA">
      <w:pPr>
        <w:spacing w:before="40" w:after="40" w:line="240" w:lineRule="auto"/>
        <w:rPr>
          <w:rFonts w:ascii="Times New Roman" w:hAnsi="Times New Roman" w:cs="Times New Roman"/>
          <w:sz w:val="21"/>
          <w:szCs w:val="21"/>
        </w:rPr>
      </w:pPr>
    </w:p>
    <w:p w:rsidR="001E6FEF" w:rsidRDefault="001E6FEF" w:rsidP="004B60BA">
      <w:pPr>
        <w:spacing w:before="40" w:after="40" w:line="240" w:lineRule="auto"/>
        <w:rPr>
          <w:rFonts w:ascii="Times New Roman" w:hAnsi="Times New Roman" w:cs="Times New Roman"/>
          <w:sz w:val="21"/>
          <w:szCs w:val="21"/>
        </w:rPr>
      </w:pPr>
      <w:r w:rsidRPr="001E6FEF">
        <w:rPr>
          <w:rFonts w:ascii="Times New Roman" w:hAnsi="Times New Roman" w:cs="Times New Roman"/>
          <w:sz w:val="21"/>
          <w:szCs w:val="21"/>
        </w:rPr>
        <w:t xml:space="preserve">ALMEIDA, L.D., GARDNER, J. e GREEN, L. (Coords). </w:t>
      </w:r>
      <w:r w:rsidRPr="001E6FEF">
        <w:rPr>
          <w:rFonts w:ascii="Times New Roman" w:hAnsi="Times New Roman" w:cs="Times New Roman"/>
          <w:b/>
          <w:sz w:val="21"/>
          <w:szCs w:val="21"/>
        </w:rPr>
        <w:t>Kelsen Revisited</w:t>
      </w:r>
      <w:r w:rsidRPr="001E6FEF">
        <w:rPr>
          <w:rFonts w:ascii="Times New Roman" w:hAnsi="Times New Roman" w:cs="Times New Roman"/>
          <w:sz w:val="21"/>
          <w:szCs w:val="21"/>
        </w:rPr>
        <w:t>. New essays on the Pure Theory of Law. Oxford and Portland, Oregon: Hart Publishing, 2013.</w:t>
      </w:r>
    </w:p>
    <w:p w:rsidR="00412644" w:rsidRDefault="00412644" w:rsidP="004B60BA">
      <w:pPr>
        <w:spacing w:before="40" w:after="40" w:line="240" w:lineRule="auto"/>
        <w:rPr>
          <w:rFonts w:ascii="Times New Roman" w:hAnsi="Times New Roman" w:cs="Times New Roman"/>
          <w:sz w:val="21"/>
          <w:szCs w:val="21"/>
        </w:rPr>
      </w:pPr>
    </w:p>
    <w:p w:rsidR="00412644" w:rsidRDefault="00412644" w:rsidP="004B60BA">
      <w:pPr>
        <w:spacing w:before="40" w:after="40" w:line="240" w:lineRule="auto"/>
        <w:rPr>
          <w:rFonts w:ascii="Times New Roman" w:hAnsi="Times New Roman" w:cs="Times New Roman"/>
          <w:sz w:val="21"/>
          <w:szCs w:val="21"/>
        </w:rPr>
      </w:pPr>
      <w:r w:rsidRPr="00412644">
        <w:rPr>
          <w:rFonts w:ascii="Times New Roman" w:hAnsi="Times New Roman" w:cs="Times New Roman"/>
          <w:sz w:val="21"/>
          <w:szCs w:val="21"/>
        </w:rPr>
        <w:t xml:space="preserve">BAPTISTA, Fernando Pavan. </w:t>
      </w:r>
      <w:r w:rsidRPr="00412644">
        <w:rPr>
          <w:rFonts w:ascii="Times New Roman" w:hAnsi="Times New Roman" w:cs="Times New Roman"/>
          <w:b/>
          <w:sz w:val="21"/>
          <w:szCs w:val="21"/>
        </w:rPr>
        <w:t xml:space="preserve">O </w:t>
      </w:r>
      <w:r w:rsidRPr="00412644">
        <w:rPr>
          <w:rFonts w:ascii="Times New Roman" w:hAnsi="Times New Roman" w:cs="Times New Roman"/>
          <w:b/>
          <w:i/>
          <w:sz w:val="21"/>
          <w:szCs w:val="21"/>
        </w:rPr>
        <w:t>Tratactus</w:t>
      </w:r>
      <w:r w:rsidRPr="00412644">
        <w:rPr>
          <w:rFonts w:ascii="Times New Roman" w:hAnsi="Times New Roman" w:cs="Times New Roman"/>
          <w:b/>
          <w:sz w:val="21"/>
          <w:szCs w:val="21"/>
        </w:rPr>
        <w:t xml:space="preserve"> e a Teoria Pura do Direito </w:t>
      </w:r>
      <w:r w:rsidRPr="00412644">
        <w:rPr>
          <w:rFonts w:ascii="Times New Roman" w:hAnsi="Times New Roman" w:cs="Times New Roman"/>
          <w:sz w:val="21"/>
          <w:szCs w:val="21"/>
        </w:rPr>
        <w:t>– Uma análise semiótica comparativa entre o Círculo e a Escola de Viena. Rio de Janeiro: Letra Legal, 2004.</w:t>
      </w:r>
    </w:p>
    <w:p w:rsidR="00DB4F96" w:rsidRDefault="00DB4F96" w:rsidP="004B60BA">
      <w:pPr>
        <w:spacing w:before="40" w:after="40" w:line="240" w:lineRule="auto"/>
        <w:rPr>
          <w:rFonts w:ascii="Times New Roman" w:hAnsi="Times New Roman" w:cs="Times New Roman"/>
          <w:sz w:val="21"/>
          <w:szCs w:val="21"/>
        </w:rPr>
      </w:pPr>
    </w:p>
    <w:p w:rsidR="002E00F4" w:rsidRPr="002E00F4" w:rsidRDefault="002E00F4"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 xml:space="preserve">BAUME, Sandrine. </w:t>
      </w:r>
      <w:r>
        <w:rPr>
          <w:rFonts w:ascii="Times New Roman" w:hAnsi="Times New Roman" w:cs="Times New Roman"/>
          <w:b/>
          <w:sz w:val="21"/>
          <w:szCs w:val="21"/>
        </w:rPr>
        <w:t>Hans Kelsen and the case for democracy.</w:t>
      </w:r>
      <w:r>
        <w:rPr>
          <w:rFonts w:ascii="Times New Roman" w:hAnsi="Times New Roman" w:cs="Times New Roman"/>
          <w:sz w:val="21"/>
          <w:szCs w:val="21"/>
        </w:rPr>
        <w:t xml:space="preserve"> Tradução de John Zvesper. Wivenhoe Park, UK: </w:t>
      </w:r>
      <w:r w:rsidR="006456A2">
        <w:rPr>
          <w:rFonts w:ascii="Times New Roman" w:hAnsi="Times New Roman" w:cs="Times New Roman"/>
          <w:sz w:val="21"/>
          <w:szCs w:val="21"/>
        </w:rPr>
        <w:t>ECPR Press, 2012. (Edição Kindle)</w:t>
      </w:r>
      <w:r w:rsidR="00F40089">
        <w:rPr>
          <w:rFonts w:ascii="Times New Roman" w:hAnsi="Times New Roman" w:cs="Times New Roman"/>
          <w:sz w:val="21"/>
          <w:szCs w:val="21"/>
        </w:rPr>
        <w:t>.</w:t>
      </w:r>
    </w:p>
    <w:p w:rsidR="001E6FEF" w:rsidRDefault="001E6FEF" w:rsidP="004B60BA">
      <w:pPr>
        <w:spacing w:before="40" w:after="40" w:line="240" w:lineRule="auto"/>
        <w:rPr>
          <w:rFonts w:ascii="Times New Roman" w:hAnsi="Times New Roman" w:cs="Times New Roman"/>
          <w:sz w:val="21"/>
          <w:szCs w:val="21"/>
        </w:rPr>
      </w:pPr>
    </w:p>
    <w:p w:rsidR="008E590A" w:rsidRDefault="008E590A" w:rsidP="004B60BA">
      <w:pPr>
        <w:spacing w:before="40" w:after="40" w:line="240" w:lineRule="auto"/>
        <w:rPr>
          <w:rFonts w:ascii="Times New Roman" w:hAnsi="Times New Roman" w:cs="Times New Roman"/>
          <w:sz w:val="21"/>
          <w:szCs w:val="21"/>
        </w:rPr>
      </w:pPr>
      <w:r w:rsidRPr="00937648">
        <w:rPr>
          <w:rFonts w:ascii="Times New Roman" w:hAnsi="Times New Roman" w:cs="Times New Roman"/>
          <w:sz w:val="21"/>
          <w:szCs w:val="21"/>
        </w:rPr>
        <w:t>BECKENKAMP, J</w:t>
      </w:r>
      <w:r>
        <w:rPr>
          <w:rFonts w:ascii="Times New Roman" w:hAnsi="Times New Roman" w:cs="Times New Roman"/>
          <w:sz w:val="21"/>
          <w:szCs w:val="21"/>
        </w:rPr>
        <w:t>oãosinho</w:t>
      </w:r>
      <w:r w:rsidRPr="00937648">
        <w:rPr>
          <w:rFonts w:ascii="Times New Roman" w:hAnsi="Times New Roman" w:cs="Times New Roman"/>
          <w:sz w:val="21"/>
          <w:szCs w:val="21"/>
        </w:rPr>
        <w:t>. O direito como exterioridade da legislação prática da razão em Kant</w:t>
      </w:r>
      <w:r>
        <w:rPr>
          <w:rFonts w:ascii="Times New Roman" w:hAnsi="Times New Roman" w:cs="Times New Roman"/>
          <w:sz w:val="21"/>
          <w:szCs w:val="21"/>
        </w:rPr>
        <w:t xml:space="preserve"> </w:t>
      </w:r>
      <w:r>
        <w:rPr>
          <w:rFonts w:ascii="Times New Roman" w:hAnsi="Times New Roman" w:cs="Times New Roman"/>
          <w:i/>
          <w:sz w:val="21"/>
          <w:szCs w:val="21"/>
        </w:rPr>
        <w:t>In</w:t>
      </w:r>
      <w:r w:rsidRPr="00937648">
        <w:rPr>
          <w:rFonts w:ascii="Times New Roman" w:hAnsi="Times New Roman" w:cs="Times New Roman"/>
          <w:sz w:val="21"/>
          <w:szCs w:val="21"/>
        </w:rPr>
        <w:t xml:space="preserve">: </w:t>
      </w:r>
      <w:r w:rsidRPr="00674DE4">
        <w:rPr>
          <w:rFonts w:ascii="Times New Roman" w:hAnsi="Times New Roman" w:cs="Times New Roman"/>
          <w:b/>
          <w:sz w:val="21"/>
          <w:szCs w:val="21"/>
        </w:rPr>
        <w:t>Ethic@</w:t>
      </w:r>
      <w:r w:rsidRPr="00D84C76">
        <w:rPr>
          <w:rFonts w:ascii="Times New Roman" w:hAnsi="Times New Roman" w:cs="Times New Roman"/>
          <w:sz w:val="21"/>
          <w:szCs w:val="21"/>
        </w:rPr>
        <w:t xml:space="preserve">, </w:t>
      </w:r>
      <w:r w:rsidRPr="00937648">
        <w:rPr>
          <w:rFonts w:ascii="Times New Roman" w:hAnsi="Times New Roman" w:cs="Times New Roman"/>
          <w:sz w:val="21"/>
          <w:szCs w:val="21"/>
        </w:rPr>
        <w:t xml:space="preserve">Florianópolis, vol.2, n.2. 2003. Disponível em: </w:t>
      </w:r>
      <w:hyperlink r:id="rId15" w:history="1">
        <w:r w:rsidRPr="00D84C76">
          <w:t>http://www.cfh.ufsc.br/ethic@/ethic22ar3.pdf. Acesso em 23/07/2009</w:t>
        </w:r>
      </w:hyperlink>
      <w:r w:rsidRPr="00937648">
        <w:rPr>
          <w:rFonts w:ascii="Times New Roman" w:hAnsi="Times New Roman" w:cs="Times New Roman"/>
          <w:sz w:val="21"/>
          <w:szCs w:val="21"/>
        </w:rPr>
        <w:t>.</w:t>
      </w:r>
    </w:p>
    <w:p w:rsidR="008E590A" w:rsidRDefault="008E590A" w:rsidP="004B60BA">
      <w:pPr>
        <w:spacing w:before="40" w:after="40" w:line="240" w:lineRule="auto"/>
        <w:rPr>
          <w:rFonts w:ascii="Times New Roman" w:hAnsi="Times New Roman" w:cs="Times New Roman"/>
          <w:sz w:val="21"/>
          <w:szCs w:val="21"/>
        </w:rPr>
      </w:pPr>
    </w:p>
    <w:p w:rsidR="009662C9" w:rsidRDefault="008E590A"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______</w:t>
      </w:r>
      <w:r w:rsidR="009662C9" w:rsidRPr="00937648">
        <w:rPr>
          <w:rFonts w:ascii="Times New Roman" w:hAnsi="Times New Roman" w:cs="Times New Roman"/>
          <w:sz w:val="21"/>
          <w:szCs w:val="21"/>
        </w:rPr>
        <w:t xml:space="preserve">. Sobre a moralidade do direito em Kant. </w:t>
      </w:r>
      <w:r w:rsidR="009662C9" w:rsidRPr="00674DE4">
        <w:rPr>
          <w:rFonts w:ascii="Times New Roman" w:hAnsi="Times New Roman" w:cs="Times New Roman"/>
          <w:b/>
          <w:sz w:val="21"/>
          <w:szCs w:val="21"/>
        </w:rPr>
        <w:t>Ethic@</w:t>
      </w:r>
      <w:r w:rsidR="009662C9" w:rsidRPr="00D84C76">
        <w:rPr>
          <w:rFonts w:ascii="Times New Roman" w:hAnsi="Times New Roman" w:cs="Times New Roman"/>
          <w:sz w:val="21"/>
          <w:szCs w:val="21"/>
        </w:rPr>
        <w:t xml:space="preserve">: </w:t>
      </w:r>
      <w:r w:rsidR="009662C9" w:rsidRPr="00937648">
        <w:rPr>
          <w:rFonts w:ascii="Times New Roman" w:hAnsi="Times New Roman" w:cs="Times New Roman"/>
          <w:sz w:val="21"/>
          <w:szCs w:val="21"/>
        </w:rPr>
        <w:t xml:space="preserve">Revista internacional de Filosofia Moral. </w:t>
      </w:r>
      <w:r w:rsidR="00A9666C" w:rsidRPr="004A07AC">
        <w:rPr>
          <w:rFonts w:ascii="Times New Roman" w:hAnsi="Times New Roman" w:cs="Times New Roman"/>
          <w:sz w:val="21"/>
          <w:szCs w:val="21"/>
        </w:rPr>
        <w:t>Florianópolis v. 8, n. 1, 2009</w:t>
      </w:r>
      <w:r w:rsidR="009662C9" w:rsidRPr="004A07AC">
        <w:rPr>
          <w:rFonts w:ascii="Times New Roman" w:hAnsi="Times New Roman" w:cs="Times New Roman"/>
          <w:sz w:val="21"/>
          <w:szCs w:val="21"/>
        </w:rPr>
        <w:t>.</w:t>
      </w:r>
    </w:p>
    <w:p w:rsidR="00705AED" w:rsidRDefault="00705AED" w:rsidP="004B60BA">
      <w:pPr>
        <w:spacing w:before="40" w:after="40" w:line="240" w:lineRule="auto"/>
        <w:rPr>
          <w:rFonts w:ascii="Times New Roman" w:hAnsi="Times New Roman" w:cs="Times New Roman"/>
          <w:sz w:val="21"/>
          <w:szCs w:val="21"/>
        </w:rPr>
      </w:pPr>
    </w:p>
    <w:p w:rsidR="00705AED" w:rsidRPr="00705AED" w:rsidRDefault="00705AED"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 xml:space="preserve">BEISER, Frederick C. </w:t>
      </w:r>
      <w:r>
        <w:rPr>
          <w:rFonts w:ascii="Times New Roman" w:hAnsi="Times New Roman" w:cs="Times New Roman"/>
          <w:b/>
          <w:sz w:val="21"/>
          <w:szCs w:val="21"/>
        </w:rPr>
        <w:t xml:space="preserve">The Genesis of Neo-Kantianism: </w:t>
      </w:r>
      <w:r>
        <w:rPr>
          <w:rFonts w:ascii="Times New Roman" w:hAnsi="Times New Roman" w:cs="Times New Roman"/>
          <w:sz w:val="21"/>
          <w:szCs w:val="21"/>
        </w:rPr>
        <w:t>1796 – 1880. Oxfor</w:t>
      </w:r>
      <w:r w:rsidR="008C0A6E">
        <w:rPr>
          <w:rFonts w:ascii="Times New Roman" w:hAnsi="Times New Roman" w:cs="Times New Roman"/>
          <w:sz w:val="21"/>
          <w:szCs w:val="21"/>
        </w:rPr>
        <w:t>d: Oxford Unviersity Press, 2014</w:t>
      </w:r>
      <w:r>
        <w:rPr>
          <w:rFonts w:ascii="Times New Roman" w:hAnsi="Times New Roman" w:cs="Times New Roman"/>
          <w:sz w:val="21"/>
          <w:szCs w:val="21"/>
        </w:rPr>
        <w:t>.</w:t>
      </w:r>
    </w:p>
    <w:p w:rsidR="006C4A93" w:rsidRDefault="006C4A93" w:rsidP="004B60BA">
      <w:pPr>
        <w:spacing w:before="40" w:after="40" w:line="240" w:lineRule="auto"/>
        <w:rPr>
          <w:rFonts w:ascii="Times New Roman" w:hAnsi="Times New Roman" w:cs="Times New Roman"/>
          <w:sz w:val="21"/>
          <w:szCs w:val="21"/>
        </w:rPr>
      </w:pPr>
    </w:p>
    <w:p w:rsidR="006C4A93" w:rsidRDefault="006C4A93"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 xml:space="preserve">BERGER, Mario García. Bulygin y el Kelsen neokantiano. </w:t>
      </w:r>
      <w:r>
        <w:rPr>
          <w:rFonts w:ascii="Times New Roman" w:hAnsi="Times New Roman" w:cs="Times New Roman"/>
          <w:b/>
          <w:sz w:val="21"/>
          <w:szCs w:val="21"/>
        </w:rPr>
        <w:t>Doxa</w:t>
      </w:r>
      <w:r>
        <w:rPr>
          <w:rFonts w:ascii="Times New Roman" w:hAnsi="Times New Roman" w:cs="Times New Roman"/>
          <w:sz w:val="21"/>
          <w:szCs w:val="21"/>
        </w:rPr>
        <w:t xml:space="preserve">. Cuadernos de Filosofia del Derecho, volume 41, 2018. Disponível no site: </w:t>
      </w:r>
      <w:r w:rsidRPr="006C4A93">
        <w:rPr>
          <w:rFonts w:ascii="Times New Roman" w:hAnsi="Times New Roman" w:cs="Times New Roman"/>
          <w:sz w:val="21"/>
          <w:szCs w:val="21"/>
        </w:rPr>
        <w:t>ttps://rua.ua.es/dspace/bitstream/10045/78968/1/DOXA_41_17.pdf</w:t>
      </w:r>
      <w:r>
        <w:rPr>
          <w:rFonts w:ascii="Times New Roman" w:hAnsi="Times New Roman" w:cs="Times New Roman"/>
          <w:sz w:val="21"/>
          <w:szCs w:val="21"/>
        </w:rPr>
        <w:t>. Acesso em 24/09/2018.</w:t>
      </w:r>
    </w:p>
    <w:p w:rsidR="00805CE2" w:rsidRDefault="00805CE2" w:rsidP="004B60BA">
      <w:pPr>
        <w:spacing w:before="40" w:after="40" w:line="240" w:lineRule="auto"/>
        <w:rPr>
          <w:rFonts w:ascii="Times New Roman" w:hAnsi="Times New Roman" w:cs="Times New Roman"/>
          <w:sz w:val="21"/>
          <w:szCs w:val="21"/>
        </w:rPr>
      </w:pPr>
    </w:p>
    <w:p w:rsidR="001116DD" w:rsidRPr="006C4A93" w:rsidRDefault="001116DD" w:rsidP="004B60BA">
      <w:pPr>
        <w:spacing w:before="40" w:after="40" w:line="240" w:lineRule="auto"/>
        <w:rPr>
          <w:rFonts w:ascii="Times New Roman" w:hAnsi="Times New Roman" w:cs="Times New Roman"/>
          <w:sz w:val="21"/>
          <w:szCs w:val="21"/>
        </w:rPr>
      </w:pPr>
      <w:r w:rsidRPr="001116DD">
        <w:rPr>
          <w:rFonts w:ascii="Times New Roman" w:hAnsi="Times New Roman" w:cs="Times New Roman"/>
          <w:sz w:val="21"/>
          <w:szCs w:val="21"/>
        </w:rPr>
        <w:lastRenderedPageBreak/>
        <w:t>BERLANGA, José Luis Villacañas. Qué sujeto para qué democraica. Um análisis de las afinidades electiva</w:t>
      </w:r>
      <w:r w:rsidR="0002685A">
        <w:rPr>
          <w:rFonts w:ascii="Times New Roman" w:hAnsi="Times New Roman" w:cs="Times New Roman"/>
          <w:sz w:val="21"/>
          <w:szCs w:val="21"/>
        </w:rPr>
        <w:t>b</w:t>
      </w:r>
      <w:r w:rsidRPr="001116DD">
        <w:rPr>
          <w:rFonts w:ascii="Times New Roman" w:hAnsi="Times New Roman" w:cs="Times New Roman"/>
          <w:sz w:val="21"/>
          <w:szCs w:val="21"/>
        </w:rPr>
        <w:t xml:space="preserve">s entre Freud y Kelsen. </w:t>
      </w:r>
      <w:r w:rsidRPr="001116DD">
        <w:rPr>
          <w:rFonts w:ascii="Times New Roman" w:hAnsi="Times New Roman" w:cs="Times New Roman"/>
          <w:b/>
          <w:sz w:val="21"/>
          <w:szCs w:val="21"/>
        </w:rPr>
        <w:t>Logos. Anales del Seminario de Metafísica</w:t>
      </w:r>
      <w:r w:rsidRPr="001116DD">
        <w:rPr>
          <w:rFonts w:ascii="Times New Roman" w:hAnsi="Times New Roman" w:cs="Times New Roman"/>
          <w:i/>
          <w:sz w:val="21"/>
          <w:szCs w:val="21"/>
        </w:rPr>
        <w:t xml:space="preserve">. </w:t>
      </w:r>
      <w:r w:rsidRPr="001116DD">
        <w:rPr>
          <w:rFonts w:ascii="Times New Roman" w:hAnsi="Times New Roman" w:cs="Times New Roman"/>
          <w:sz w:val="21"/>
          <w:szCs w:val="21"/>
        </w:rPr>
        <w:t>Vol. 35, 2002.</w:t>
      </w:r>
    </w:p>
    <w:p w:rsidR="001B0078" w:rsidRPr="00937648" w:rsidRDefault="001B0078" w:rsidP="004B60BA">
      <w:pPr>
        <w:spacing w:before="40" w:after="40" w:line="240" w:lineRule="auto"/>
        <w:rPr>
          <w:rFonts w:ascii="Times New Roman" w:hAnsi="Times New Roman" w:cs="Times New Roman"/>
          <w:sz w:val="21"/>
          <w:szCs w:val="21"/>
        </w:rPr>
      </w:pPr>
    </w:p>
    <w:p w:rsidR="00805CE2" w:rsidRPr="00D84C76" w:rsidRDefault="00805CE2" w:rsidP="004B60BA">
      <w:pPr>
        <w:spacing w:before="40" w:after="40" w:line="240" w:lineRule="auto"/>
        <w:rPr>
          <w:rFonts w:ascii="Times New Roman" w:hAnsi="Times New Roman" w:cs="Times New Roman"/>
          <w:sz w:val="21"/>
          <w:szCs w:val="21"/>
        </w:rPr>
      </w:pPr>
      <w:r w:rsidRPr="00D84C76">
        <w:rPr>
          <w:rFonts w:ascii="Times New Roman" w:hAnsi="Times New Roman" w:cs="Times New Roman"/>
          <w:sz w:val="21"/>
          <w:szCs w:val="21"/>
        </w:rPr>
        <w:t xml:space="preserve">BINDREITER, Uta. The Realist Hans Kelsen. In: D’ALMEIDA, Luís Duarte; GARDNER, John; GREEN, Leslie (Org.). </w:t>
      </w:r>
      <w:r w:rsidRPr="00674DE4">
        <w:rPr>
          <w:rFonts w:ascii="Times New Roman" w:hAnsi="Times New Roman" w:cs="Times New Roman"/>
          <w:b/>
          <w:sz w:val="21"/>
          <w:szCs w:val="21"/>
        </w:rPr>
        <w:t>Kelsen Revisited</w:t>
      </w:r>
      <w:r w:rsidRPr="00D84C76">
        <w:rPr>
          <w:rFonts w:ascii="Times New Roman" w:hAnsi="Times New Roman" w:cs="Times New Roman"/>
          <w:sz w:val="21"/>
          <w:szCs w:val="21"/>
        </w:rPr>
        <w:t>: new essays on the Pure Theory of Law. Oxford and Portland, Oregon: Hart Publishing, 2013.</w:t>
      </w:r>
    </w:p>
    <w:p w:rsidR="00805CE2" w:rsidRPr="00D84C76" w:rsidRDefault="00805CE2" w:rsidP="004B60BA">
      <w:pPr>
        <w:spacing w:before="40" w:after="40" w:line="240" w:lineRule="auto"/>
        <w:rPr>
          <w:rFonts w:ascii="Times New Roman" w:hAnsi="Times New Roman" w:cs="Times New Roman"/>
          <w:sz w:val="21"/>
          <w:szCs w:val="21"/>
        </w:rPr>
      </w:pPr>
    </w:p>
    <w:p w:rsidR="00805CE2" w:rsidRDefault="000F406A"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 xml:space="preserve">______. </w:t>
      </w:r>
      <w:r w:rsidR="00805CE2" w:rsidRPr="00D84C76">
        <w:rPr>
          <w:rFonts w:ascii="Times New Roman" w:hAnsi="Times New Roman" w:cs="Times New Roman"/>
          <w:sz w:val="21"/>
          <w:szCs w:val="21"/>
        </w:rPr>
        <w:t xml:space="preserve">Presupposing the Basic Norm. </w:t>
      </w:r>
      <w:r w:rsidR="00805CE2" w:rsidRPr="00674DE4">
        <w:rPr>
          <w:rFonts w:ascii="Times New Roman" w:hAnsi="Times New Roman" w:cs="Times New Roman"/>
          <w:b/>
          <w:sz w:val="21"/>
          <w:szCs w:val="21"/>
        </w:rPr>
        <w:t>Ratio Juris</w:t>
      </w:r>
      <w:r w:rsidR="00805CE2" w:rsidRPr="00D84C76">
        <w:rPr>
          <w:rFonts w:ascii="Times New Roman" w:hAnsi="Times New Roman" w:cs="Times New Roman"/>
          <w:sz w:val="21"/>
          <w:szCs w:val="21"/>
        </w:rPr>
        <w:t>. Vol. 14. N. 2. June 2001.</w:t>
      </w:r>
    </w:p>
    <w:p w:rsidR="00CF681F" w:rsidRDefault="00CF681F" w:rsidP="004B60BA">
      <w:pPr>
        <w:spacing w:before="40" w:after="40" w:line="240" w:lineRule="auto"/>
        <w:rPr>
          <w:rFonts w:ascii="Times New Roman" w:hAnsi="Times New Roman" w:cs="Times New Roman"/>
          <w:sz w:val="21"/>
          <w:szCs w:val="21"/>
        </w:rPr>
      </w:pPr>
    </w:p>
    <w:p w:rsidR="00CF681F" w:rsidRPr="00CF681F" w:rsidRDefault="00CF681F"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 xml:space="preserve">BIX, Brian H. Kelsen, Hart, and legal normativity. </w:t>
      </w:r>
      <w:r>
        <w:rPr>
          <w:rFonts w:ascii="Times New Roman" w:hAnsi="Times New Roman" w:cs="Times New Roman"/>
          <w:b/>
          <w:sz w:val="21"/>
          <w:szCs w:val="21"/>
        </w:rPr>
        <w:t xml:space="preserve">Revus: </w:t>
      </w:r>
      <w:r>
        <w:rPr>
          <w:rFonts w:ascii="Times New Roman" w:hAnsi="Times New Roman" w:cs="Times New Roman"/>
          <w:sz w:val="21"/>
          <w:szCs w:val="21"/>
        </w:rPr>
        <w:t xml:space="preserve">Journal for Constitutional Theory and Philosophy of Law. N. 38., 2018. Disponível no site: </w:t>
      </w:r>
      <w:r w:rsidRPr="00CF681F">
        <w:rPr>
          <w:rFonts w:ascii="Times New Roman" w:hAnsi="Times New Roman" w:cs="Times New Roman"/>
          <w:sz w:val="21"/>
          <w:szCs w:val="21"/>
        </w:rPr>
        <w:t>https://journals.openedition.org/revus/3984</w:t>
      </w:r>
      <w:r>
        <w:rPr>
          <w:rFonts w:ascii="Times New Roman" w:hAnsi="Times New Roman" w:cs="Times New Roman"/>
          <w:sz w:val="21"/>
          <w:szCs w:val="21"/>
        </w:rPr>
        <w:t>. Acesso em 20/11/2018.</w:t>
      </w:r>
    </w:p>
    <w:p w:rsidR="00805CE2" w:rsidRDefault="00805CE2" w:rsidP="004B60BA">
      <w:pPr>
        <w:spacing w:before="40" w:after="40" w:line="240" w:lineRule="auto"/>
        <w:rPr>
          <w:rFonts w:ascii="Times New Roman" w:hAnsi="Times New Roman" w:cs="Times New Roman"/>
          <w:sz w:val="21"/>
          <w:szCs w:val="21"/>
        </w:rPr>
      </w:pPr>
    </w:p>
    <w:p w:rsidR="004F590D" w:rsidRDefault="004F590D" w:rsidP="004B60BA">
      <w:pPr>
        <w:spacing w:before="40" w:after="40" w:line="240" w:lineRule="auto"/>
        <w:rPr>
          <w:rFonts w:ascii="Times New Roman" w:hAnsi="Times New Roman" w:cs="Times New Roman"/>
          <w:sz w:val="21"/>
          <w:szCs w:val="21"/>
        </w:rPr>
      </w:pPr>
      <w:r w:rsidRPr="00937648">
        <w:rPr>
          <w:rFonts w:ascii="Times New Roman" w:hAnsi="Times New Roman" w:cs="Times New Roman"/>
          <w:sz w:val="21"/>
          <w:szCs w:val="21"/>
        </w:rPr>
        <w:t>BOBBIO, Norberto</w:t>
      </w:r>
      <w:r w:rsidRPr="00674DE4">
        <w:rPr>
          <w:rFonts w:ascii="Times New Roman" w:hAnsi="Times New Roman" w:cs="Times New Roman"/>
          <w:b/>
          <w:sz w:val="21"/>
          <w:szCs w:val="21"/>
        </w:rPr>
        <w:t>. Direto e Estado no pensamento e Emanuel Kant</w:t>
      </w:r>
      <w:r w:rsidRPr="00D84C76">
        <w:rPr>
          <w:rFonts w:ascii="Times New Roman" w:hAnsi="Times New Roman" w:cs="Times New Roman"/>
          <w:sz w:val="21"/>
          <w:szCs w:val="21"/>
        </w:rPr>
        <w:t>.</w:t>
      </w:r>
      <w:r w:rsidRPr="00937648">
        <w:rPr>
          <w:rFonts w:ascii="Times New Roman" w:hAnsi="Times New Roman" w:cs="Times New Roman"/>
          <w:sz w:val="21"/>
          <w:szCs w:val="21"/>
        </w:rPr>
        <w:t xml:space="preserve"> 2ª ed. </w:t>
      </w:r>
      <w:r w:rsidRPr="00D84C76">
        <w:rPr>
          <w:rFonts w:ascii="Times New Roman" w:hAnsi="Times New Roman" w:cs="Times New Roman"/>
          <w:sz w:val="21"/>
          <w:szCs w:val="21"/>
        </w:rPr>
        <w:t>São Paulo: Mandarim, 2000.</w:t>
      </w:r>
    </w:p>
    <w:p w:rsidR="00322010" w:rsidRDefault="00322010" w:rsidP="004B60BA">
      <w:pPr>
        <w:spacing w:before="40" w:after="40" w:line="240" w:lineRule="auto"/>
        <w:rPr>
          <w:rFonts w:ascii="Times New Roman" w:hAnsi="Times New Roman" w:cs="Times New Roman"/>
          <w:sz w:val="21"/>
          <w:szCs w:val="21"/>
        </w:rPr>
      </w:pPr>
    </w:p>
    <w:p w:rsidR="00322010" w:rsidRDefault="00805CE2"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______</w:t>
      </w:r>
      <w:r w:rsidR="000F406A">
        <w:rPr>
          <w:rFonts w:ascii="Times New Roman" w:hAnsi="Times New Roman" w:cs="Times New Roman"/>
          <w:sz w:val="21"/>
          <w:szCs w:val="21"/>
        </w:rPr>
        <w:t>,</w:t>
      </w:r>
      <w:r w:rsidR="00322010" w:rsidRPr="00322010">
        <w:rPr>
          <w:rFonts w:ascii="Times New Roman" w:hAnsi="Times New Roman" w:cs="Times New Roman"/>
          <w:sz w:val="21"/>
          <w:szCs w:val="21"/>
        </w:rPr>
        <w:t xml:space="preserve"> Norberto. </w:t>
      </w:r>
      <w:r w:rsidR="00322010" w:rsidRPr="00805CE2">
        <w:rPr>
          <w:rFonts w:ascii="Times New Roman" w:hAnsi="Times New Roman" w:cs="Times New Roman"/>
          <w:b/>
          <w:sz w:val="21"/>
          <w:szCs w:val="21"/>
        </w:rPr>
        <w:t>O positivismo jurídico</w:t>
      </w:r>
      <w:r w:rsidR="00322010" w:rsidRPr="00322010">
        <w:rPr>
          <w:rFonts w:ascii="Times New Roman" w:hAnsi="Times New Roman" w:cs="Times New Roman"/>
          <w:sz w:val="21"/>
          <w:szCs w:val="21"/>
        </w:rPr>
        <w:t>: noções de filosofia do direito. Tradução de Márcio Publiesi, Edson Bini, Carlos E. Rodrigues. São Paulo: Ícone, 1995.</w:t>
      </w:r>
    </w:p>
    <w:p w:rsidR="00674DE4" w:rsidRPr="00D84C76" w:rsidRDefault="00674DE4" w:rsidP="004B60BA">
      <w:pPr>
        <w:spacing w:before="40" w:after="40" w:line="240" w:lineRule="auto"/>
        <w:rPr>
          <w:rFonts w:ascii="Times New Roman" w:hAnsi="Times New Roman" w:cs="Times New Roman"/>
          <w:sz w:val="21"/>
          <w:szCs w:val="21"/>
        </w:rPr>
      </w:pPr>
    </w:p>
    <w:p w:rsidR="00805CE2" w:rsidRDefault="00805CE2" w:rsidP="004B60BA">
      <w:pPr>
        <w:spacing w:before="40" w:after="40" w:line="240" w:lineRule="auto"/>
        <w:rPr>
          <w:rFonts w:ascii="Times New Roman" w:hAnsi="Times New Roman" w:cs="Times New Roman"/>
          <w:sz w:val="21"/>
          <w:szCs w:val="21"/>
        </w:rPr>
      </w:pPr>
      <w:r w:rsidRPr="00805CE2">
        <w:rPr>
          <w:rFonts w:ascii="Times New Roman" w:hAnsi="Times New Roman" w:cs="Times New Roman"/>
          <w:sz w:val="21"/>
          <w:szCs w:val="21"/>
        </w:rPr>
        <w:t xml:space="preserve">BORDA, L. V. (comp.) </w:t>
      </w:r>
      <w:r w:rsidRPr="00A1030B">
        <w:rPr>
          <w:rFonts w:ascii="Times New Roman" w:hAnsi="Times New Roman" w:cs="Times New Roman"/>
          <w:b/>
          <w:sz w:val="21"/>
          <w:szCs w:val="21"/>
        </w:rPr>
        <w:t>Hans Kelsen</w:t>
      </w:r>
      <w:r w:rsidRPr="00805CE2">
        <w:rPr>
          <w:rFonts w:ascii="Times New Roman" w:hAnsi="Times New Roman" w:cs="Times New Roman"/>
          <w:sz w:val="21"/>
          <w:szCs w:val="21"/>
        </w:rPr>
        <w:t xml:space="preserve"> 1881 – 1973. Bogotá: Universidad Externado de Colombia, 2004. (Edição Kindle)</w:t>
      </w:r>
      <w:r w:rsidR="00F6712A">
        <w:rPr>
          <w:rFonts w:ascii="Times New Roman" w:hAnsi="Times New Roman" w:cs="Times New Roman"/>
          <w:sz w:val="21"/>
          <w:szCs w:val="21"/>
        </w:rPr>
        <w:t>.</w:t>
      </w:r>
    </w:p>
    <w:p w:rsidR="00985DFE" w:rsidRDefault="00985DFE" w:rsidP="004B60BA">
      <w:pPr>
        <w:spacing w:before="40" w:after="40" w:line="240" w:lineRule="auto"/>
        <w:rPr>
          <w:rFonts w:ascii="Times New Roman" w:hAnsi="Times New Roman" w:cs="Times New Roman"/>
          <w:sz w:val="21"/>
          <w:szCs w:val="21"/>
        </w:rPr>
      </w:pPr>
    </w:p>
    <w:p w:rsidR="00985DFE" w:rsidRDefault="00985DFE"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 xml:space="preserve">BORGES, Maria de Lourdes. </w:t>
      </w:r>
      <w:r>
        <w:rPr>
          <w:rFonts w:ascii="Times New Roman" w:hAnsi="Times New Roman" w:cs="Times New Roman"/>
          <w:b/>
          <w:sz w:val="21"/>
          <w:szCs w:val="21"/>
        </w:rPr>
        <w:t>Amor</w:t>
      </w:r>
      <w:r>
        <w:rPr>
          <w:rFonts w:ascii="Times New Roman" w:hAnsi="Times New Roman" w:cs="Times New Roman"/>
          <w:sz w:val="21"/>
          <w:szCs w:val="21"/>
        </w:rPr>
        <w:t>. Rio de Janeiro: Jorge Zahar Editor, 2004. Coleção Passo-a-passo.</w:t>
      </w:r>
    </w:p>
    <w:p w:rsidR="00AE460B" w:rsidRDefault="00AE460B" w:rsidP="004B60BA">
      <w:pPr>
        <w:spacing w:before="40" w:after="40" w:line="240" w:lineRule="auto"/>
        <w:rPr>
          <w:rFonts w:ascii="Times New Roman" w:hAnsi="Times New Roman" w:cs="Times New Roman"/>
          <w:sz w:val="21"/>
          <w:szCs w:val="21"/>
        </w:rPr>
      </w:pPr>
    </w:p>
    <w:p w:rsidR="00AE460B" w:rsidRDefault="00AE460B"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 xml:space="preserve">CADEMARTORI, Luiz Henrique Urquhart; SOUZA, Rubin Assis da Silveira. Crítica à leitura de Hans Kelsen sobre a filosofia do direito de Thomas Hobbes. </w:t>
      </w:r>
      <w:r>
        <w:rPr>
          <w:rFonts w:ascii="Times New Roman" w:hAnsi="Times New Roman" w:cs="Times New Roman"/>
          <w:b/>
          <w:sz w:val="21"/>
          <w:szCs w:val="21"/>
        </w:rPr>
        <w:t xml:space="preserve">Revista da AJURIS. </w:t>
      </w:r>
      <w:r>
        <w:rPr>
          <w:rFonts w:ascii="Times New Roman" w:hAnsi="Times New Roman" w:cs="Times New Roman"/>
          <w:sz w:val="21"/>
          <w:szCs w:val="21"/>
        </w:rPr>
        <w:t xml:space="preserve">V. 41, n. 133, 2014. Disponível em </w:t>
      </w:r>
      <w:r w:rsidRPr="00AE460B">
        <w:rPr>
          <w:rFonts w:ascii="Times New Roman" w:hAnsi="Times New Roman" w:cs="Times New Roman"/>
          <w:sz w:val="21"/>
          <w:szCs w:val="21"/>
        </w:rPr>
        <w:t>http://www.ajuris.org.br/OJS2/index.php/REVAJURIS/article/view/229</w:t>
      </w:r>
      <w:r>
        <w:rPr>
          <w:rFonts w:ascii="Times New Roman" w:hAnsi="Times New Roman" w:cs="Times New Roman"/>
          <w:sz w:val="21"/>
          <w:szCs w:val="21"/>
        </w:rPr>
        <w:t>. Acesso em dezembro de 2018.</w:t>
      </w:r>
    </w:p>
    <w:p w:rsidR="00F7602D" w:rsidRDefault="00F7602D" w:rsidP="004B60BA">
      <w:pPr>
        <w:spacing w:before="40" w:after="40" w:line="240" w:lineRule="auto"/>
        <w:rPr>
          <w:rFonts w:ascii="Times New Roman" w:hAnsi="Times New Roman" w:cs="Times New Roman"/>
          <w:sz w:val="21"/>
          <w:szCs w:val="21"/>
        </w:rPr>
      </w:pPr>
    </w:p>
    <w:p w:rsidR="00F4373D" w:rsidRDefault="00F4373D" w:rsidP="004B60BA">
      <w:pPr>
        <w:spacing w:before="40" w:after="40" w:line="240" w:lineRule="auto"/>
        <w:rPr>
          <w:rFonts w:ascii="Times New Roman" w:hAnsi="Times New Roman" w:cs="Times New Roman"/>
          <w:sz w:val="21"/>
          <w:szCs w:val="21"/>
        </w:rPr>
      </w:pPr>
      <w:r w:rsidRPr="00FC4870">
        <w:rPr>
          <w:rFonts w:ascii="Times New Roman" w:hAnsi="Times New Roman" w:cs="Times New Roman"/>
          <w:sz w:val="21"/>
          <w:szCs w:val="21"/>
        </w:rPr>
        <w:lastRenderedPageBreak/>
        <w:t xml:space="preserve">CHIASSONI, Pierluigi. </w:t>
      </w:r>
      <w:r w:rsidRPr="00FC4870">
        <w:rPr>
          <w:rFonts w:ascii="Times New Roman" w:hAnsi="Times New Roman" w:cs="Times New Roman"/>
          <w:b/>
          <w:sz w:val="21"/>
          <w:szCs w:val="21"/>
        </w:rPr>
        <w:t xml:space="preserve">La tradición analítica em la Filosofía del derecho: </w:t>
      </w:r>
      <w:r w:rsidRPr="00FC4870">
        <w:rPr>
          <w:rFonts w:ascii="Times New Roman" w:hAnsi="Times New Roman" w:cs="Times New Roman"/>
          <w:sz w:val="21"/>
          <w:szCs w:val="21"/>
        </w:rPr>
        <w:t>De Bentham a Kelsen. Traducción de Félix Morales Luna. Palestra Editores: Lima, 2017.</w:t>
      </w:r>
    </w:p>
    <w:p w:rsidR="00F4373D" w:rsidRPr="00FC4870" w:rsidRDefault="00F4373D" w:rsidP="004B60BA">
      <w:pPr>
        <w:spacing w:before="40" w:after="40" w:line="240" w:lineRule="auto"/>
        <w:rPr>
          <w:rFonts w:ascii="Times New Roman" w:hAnsi="Times New Roman" w:cs="Times New Roman"/>
          <w:sz w:val="21"/>
          <w:szCs w:val="21"/>
        </w:rPr>
      </w:pPr>
    </w:p>
    <w:p w:rsidR="009662C9" w:rsidRDefault="00F6712A"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______</w:t>
      </w:r>
      <w:r w:rsidR="009662C9" w:rsidRPr="00D84C76">
        <w:rPr>
          <w:rFonts w:ascii="Times New Roman" w:hAnsi="Times New Roman" w:cs="Times New Roman"/>
          <w:sz w:val="21"/>
          <w:szCs w:val="21"/>
        </w:rPr>
        <w:t xml:space="preserve">. Wiener Realism. In: D’ALMEIDA, Luís Duarte; GARDNER, John; GREEN, Leslie (Org.). </w:t>
      </w:r>
      <w:r w:rsidR="009662C9" w:rsidRPr="00674DE4">
        <w:rPr>
          <w:rFonts w:ascii="Times New Roman" w:hAnsi="Times New Roman" w:cs="Times New Roman"/>
          <w:b/>
          <w:sz w:val="21"/>
          <w:szCs w:val="21"/>
        </w:rPr>
        <w:t>Kelsen Revisited</w:t>
      </w:r>
      <w:r w:rsidR="009662C9" w:rsidRPr="00D84C76">
        <w:rPr>
          <w:rFonts w:ascii="Times New Roman" w:hAnsi="Times New Roman" w:cs="Times New Roman"/>
          <w:sz w:val="21"/>
          <w:szCs w:val="21"/>
        </w:rPr>
        <w:t>: new essays on the Pure Theory of Law. Oxford and Portland</w:t>
      </w:r>
      <w:r w:rsidR="003323D1" w:rsidRPr="00D84C76">
        <w:rPr>
          <w:rFonts w:ascii="Times New Roman" w:hAnsi="Times New Roman" w:cs="Times New Roman"/>
          <w:sz w:val="21"/>
          <w:szCs w:val="21"/>
        </w:rPr>
        <w:t>, Oregon: Hart Publishing, 2013</w:t>
      </w:r>
      <w:r w:rsidR="009662C9" w:rsidRPr="00D84C76">
        <w:rPr>
          <w:rFonts w:ascii="Times New Roman" w:hAnsi="Times New Roman" w:cs="Times New Roman"/>
          <w:sz w:val="21"/>
          <w:szCs w:val="21"/>
        </w:rPr>
        <w:t xml:space="preserve">. </w:t>
      </w:r>
    </w:p>
    <w:p w:rsidR="004270F0" w:rsidRDefault="004270F0" w:rsidP="004B60BA">
      <w:pPr>
        <w:spacing w:before="40" w:after="40" w:line="240" w:lineRule="auto"/>
        <w:rPr>
          <w:rFonts w:ascii="Times New Roman" w:hAnsi="Times New Roman" w:cs="Times New Roman"/>
          <w:sz w:val="21"/>
          <w:szCs w:val="21"/>
        </w:rPr>
      </w:pPr>
    </w:p>
    <w:p w:rsidR="00C85201" w:rsidRDefault="00C85201" w:rsidP="004B60BA">
      <w:pPr>
        <w:spacing w:before="40" w:after="40" w:line="240" w:lineRule="auto"/>
        <w:rPr>
          <w:rFonts w:ascii="Times New Roman" w:hAnsi="Times New Roman" w:cs="Times New Roman"/>
          <w:sz w:val="21"/>
          <w:szCs w:val="21"/>
        </w:rPr>
      </w:pPr>
      <w:r w:rsidRPr="00C85201">
        <w:rPr>
          <w:rFonts w:ascii="Times New Roman" w:hAnsi="Times New Roman" w:cs="Times New Roman"/>
          <w:sz w:val="21"/>
          <w:szCs w:val="21"/>
        </w:rPr>
        <w:t xml:space="preserve">COSTA MATOS, Andityas Soares de Moura. A norma fundamental de Hans Kelsen como postulado científico. </w:t>
      </w:r>
      <w:r w:rsidRPr="00C85201">
        <w:rPr>
          <w:rFonts w:ascii="Times New Roman" w:hAnsi="Times New Roman" w:cs="Times New Roman"/>
          <w:b/>
          <w:sz w:val="21"/>
          <w:szCs w:val="21"/>
        </w:rPr>
        <w:t>Revista da Faculdade de Direito UFMG</w:t>
      </w:r>
      <w:r w:rsidRPr="00C85201">
        <w:rPr>
          <w:rFonts w:ascii="Times New Roman" w:hAnsi="Times New Roman" w:cs="Times New Roman"/>
          <w:sz w:val="21"/>
          <w:szCs w:val="21"/>
        </w:rPr>
        <w:t>, n. 58, Belo Horizonte, 2011.</w:t>
      </w:r>
    </w:p>
    <w:p w:rsidR="00393BF3" w:rsidRDefault="00393BF3" w:rsidP="004B60BA">
      <w:pPr>
        <w:spacing w:before="40" w:after="40" w:line="240" w:lineRule="auto"/>
        <w:rPr>
          <w:rFonts w:ascii="Times New Roman" w:hAnsi="Times New Roman" w:cs="Times New Roman"/>
          <w:sz w:val="21"/>
          <w:szCs w:val="21"/>
        </w:rPr>
      </w:pPr>
    </w:p>
    <w:p w:rsidR="00393BF3" w:rsidRPr="00393BF3" w:rsidRDefault="00E47357"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______.</w:t>
      </w:r>
      <w:r w:rsidR="00393BF3" w:rsidRPr="00393BF3">
        <w:rPr>
          <w:rFonts w:ascii="Times New Roman" w:hAnsi="Times New Roman" w:cs="Times New Roman"/>
          <w:sz w:val="21"/>
          <w:szCs w:val="21"/>
        </w:rPr>
        <w:t xml:space="preserve"> Andityas Soares de Moura Costa. </w:t>
      </w:r>
      <w:r w:rsidR="00393BF3" w:rsidRPr="00393BF3">
        <w:rPr>
          <w:rFonts w:ascii="Times New Roman" w:hAnsi="Times New Roman" w:cs="Times New Roman"/>
          <w:b/>
          <w:sz w:val="21"/>
          <w:szCs w:val="21"/>
        </w:rPr>
        <w:t>Contra Natvram</w:t>
      </w:r>
      <w:r w:rsidR="00393BF3" w:rsidRPr="00393BF3">
        <w:rPr>
          <w:rFonts w:ascii="Times New Roman" w:hAnsi="Times New Roman" w:cs="Times New Roman"/>
          <w:sz w:val="21"/>
          <w:szCs w:val="21"/>
        </w:rPr>
        <w:t>: Hans Kelsen e a tradição crítica do positivismo jurídico. Curitiba: Juruá, 2013</w:t>
      </w:r>
      <w:r w:rsidR="00D14176">
        <w:rPr>
          <w:rFonts w:ascii="Times New Roman" w:hAnsi="Times New Roman" w:cs="Times New Roman"/>
          <w:sz w:val="21"/>
          <w:szCs w:val="21"/>
        </w:rPr>
        <w:t>a</w:t>
      </w:r>
      <w:r w:rsidR="00393BF3" w:rsidRPr="00393BF3">
        <w:rPr>
          <w:rFonts w:ascii="Times New Roman" w:hAnsi="Times New Roman" w:cs="Times New Roman"/>
          <w:sz w:val="21"/>
          <w:szCs w:val="21"/>
        </w:rPr>
        <w:t>.</w:t>
      </w:r>
    </w:p>
    <w:p w:rsidR="00C85201" w:rsidRDefault="00C85201" w:rsidP="004B60BA">
      <w:pPr>
        <w:spacing w:before="40" w:after="40" w:line="240" w:lineRule="auto"/>
        <w:rPr>
          <w:rFonts w:ascii="Times New Roman" w:hAnsi="Times New Roman" w:cs="Times New Roman"/>
          <w:sz w:val="21"/>
          <w:szCs w:val="21"/>
        </w:rPr>
      </w:pPr>
    </w:p>
    <w:p w:rsidR="00C85201" w:rsidRDefault="00C85201" w:rsidP="004B60BA">
      <w:pPr>
        <w:spacing w:before="40" w:after="40" w:line="240" w:lineRule="auto"/>
        <w:rPr>
          <w:rFonts w:ascii="Times New Roman" w:hAnsi="Times New Roman" w:cs="Times New Roman"/>
          <w:sz w:val="21"/>
          <w:szCs w:val="21"/>
        </w:rPr>
      </w:pPr>
      <w:r w:rsidRPr="00C85201">
        <w:rPr>
          <w:rFonts w:ascii="Times New Roman" w:hAnsi="Times New Roman" w:cs="Times New Roman"/>
          <w:sz w:val="21"/>
          <w:szCs w:val="21"/>
        </w:rPr>
        <w:t>______.</w:t>
      </w:r>
      <w:r>
        <w:rPr>
          <w:rFonts w:ascii="Times New Roman" w:hAnsi="Times New Roman" w:cs="Times New Roman"/>
          <w:sz w:val="21"/>
          <w:szCs w:val="21"/>
        </w:rPr>
        <w:t xml:space="preserve"> </w:t>
      </w:r>
      <w:r w:rsidRPr="00C85201">
        <w:rPr>
          <w:rFonts w:ascii="Times New Roman" w:hAnsi="Times New Roman" w:cs="Times New Roman"/>
          <w:sz w:val="21"/>
          <w:szCs w:val="21"/>
        </w:rPr>
        <w:t xml:space="preserve">Decisionismo e Hermenêutica Negativa: Carl Schmitt, Hans Kelsen e a afirmação do poder no ato interpretativo do direito. </w:t>
      </w:r>
      <w:r w:rsidRPr="00C85201">
        <w:rPr>
          <w:rFonts w:ascii="Times New Roman" w:hAnsi="Times New Roman" w:cs="Times New Roman"/>
          <w:b/>
          <w:sz w:val="21"/>
          <w:szCs w:val="21"/>
        </w:rPr>
        <w:t>Seqüência</w:t>
      </w:r>
      <w:r w:rsidRPr="00C85201">
        <w:rPr>
          <w:rFonts w:ascii="Times New Roman" w:hAnsi="Times New Roman" w:cs="Times New Roman"/>
          <w:sz w:val="21"/>
          <w:szCs w:val="21"/>
        </w:rPr>
        <w:t>: Revista do Curso de Pós-graduação em Direito da UFSC, v. 34, n. 67, 2013</w:t>
      </w:r>
      <w:r w:rsidR="00D14176">
        <w:rPr>
          <w:rFonts w:ascii="Times New Roman" w:hAnsi="Times New Roman" w:cs="Times New Roman"/>
          <w:sz w:val="21"/>
          <w:szCs w:val="21"/>
        </w:rPr>
        <w:t>b</w:t>
      </w:r>
      <w:r w:rsidRPr="00C85201">
        <w:rPr>
          <w:rFonts w:ascii="Times New Roman" w:hAnsi="Times New Roman" w:cs="Times New Roman"/>
          <w:sz w:val="21"/>
          <w:szCs w:val="21"/>
        </w:rPr>
        <w:t>.</w:t>
      </w:r>
    </w:p>
    <w:p w:rsidR="00C85201" w:rsidRDefault="00C85201" w:rsidP="004B60BA">
      <w:pPr>
        <w:spacing w:before="40" w:after="40" w:line="240" w:lineRule="auto"/>
        <w:rPr>
          <w:rFonts w:ascii="Times New Roman" w:hAnsi="Times New Roman" w:cs="Times New Roman"/>
          <w:sz w:val="21"/>
          <w:szCs w:val="21"/>
        </w:rPr>
      </w:pPr>
    </w:p>
    <w:p w:rsidR="0085795D" w:rsidRDefault="00C85201"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______.</w:t>
      </w:r>
      <w:r w:rsidR="0085795D" w:rsidRPr="0085795D">
        <w:rPr>
          <w:rFonts w:ascii="Times New Roman" w:hAnsi="Times New Roman" w:cs="Times New Roman"/>
          <w:sz w:val="21"/>
          <w:szCs w:val="21"/>
        </w:rPr>
        <w:t xml:space="preserve"> </w:t>
      </w:r>
      <w:r w:rsidR="00EA4E21" w:rsidRPr="00EA4E21">
        <w:rPr>
          <w:rFonts w:ascii="Times New Roman" w:hAnsi="Times New Roman" w:cs="Times New Roman"/>
          <w:sz w:val="21"/>
          <w:szCs w:val="21"/>
        </w:rPr>
        <w:t>Andityas Soares de Moura</w:t>
      </w:r>
      <w:r w:rsidR="0085795D" w:rsidRPr="00EA4E21">
        <w:rPr>
          <w:rFonts w:ascii="Times New Roman" w:hAnsi="Times New Roman" w:cs="Times New Roman"/>
          <w:sz w:val="21"/>
          <w:szCs w:val="21"/>
        </w:rPr>
        <w:t>.</w:t>
      </w:r>
      <w:r w:rsidR="0085795D" w:rsidRPr="0085795D">
        <w:rPr>
          <w:rFonts w:ascii="Times New Roman" w:hAnsi="Times New Roman" w:cs="Times New Roman"/>
          <w:sz w:val="21"/>
          <w:szCs w:val="21"/>
        </w:rPr>
        <w:t xml:space="preserve"> </w:t>
      </w:r>
      <w:r w:rsidR="0085795D" w:rsidRPr="00C85201">
        <w:rPr>
          <w:rFonts w:ascii="Times New Roman" w:hAnsi="Times New Roman" w:cs="Times New Roman"/>
          <w:b/>
          <w:sz w:val="21"/>
          <w:szCs w:val="21"/>
        </w:rPr>
        <w:t>Filosofia do Direito e Justiça na obra de Hans Kelsen</w:t>
      </w:r>
      <w:r w:rsidR="0085795D" w:rsidRPr="0085795D">
        <w:rPr>
          <w:rFonts w:ascii="Times New Roman" w:hAnsi="Times New Roman" w:cs="Times New Roman"/>
          <w:sz w:val="21"/>
          <w:szCs w:val="21"/>
        </w:rPr>
        <w:t>. 2. ed. Belo Horizonte: Del Rey, 2006.</w:t>
      </w:r>
    </w:p>
    <w:p w:rsidR="00E40D61" w:rsidRDefault="00E40D61" w:rsidP="004B60BA">
      <w:pPr>
        <w:spacing w:before="40" w:after="40" w:line="240" w:lineRule="auto"/>
        <w:rPr>
          <w:rFonts w:ascii="Times New Roman" w:hAnsi="Times New Roman" w:cs="Times New Roman"/>
          <w:sz w:val="21"/>
          <w:szCs w:val="21"/>
        </w:rPr>
      </w:pPr>
    </w:p>
    <w:p w:rsidR="00C85201" w:rsidRDefault="00C85201" w:rsidP="004B60BA">
      <w:pPr>
        <w:spacing w:before="40" w:after="40" w:line="240" w:lineRule="auto"/>
        <w:rPr>
          <w:rFonts w:ascii="Times New Roman" w:hAnsi="Times New Roman" w:cs="Times New Roman"/>
          <w:sz w:val="21"/>
          <w:szCs w:val="21"/>
        </w:rPr>
      </w:pPr>
      <w:r w:rsidRPr="00C85201">
        <w:rPr>
          <w:rFonts w:ascii="Times New Roman" w:hAnsi="Times New Roman" w:cs="Times New Roman"/>
          <w:sz w:val="21"/>
          <w:szCs w:val="21"/>
        </w:rPr>
        <w:t>COSTA MATOS, Andityas Soares de Moura; SANTOS NETO, Arnaldo Bastos (</w:t>
      </w:r>
      <w:r w:rsidR="000D6FB2">
        <w:rPr>
          <w:rFonts w:ascii="Times New Roman" w:hAnsi="Times New Roman" w:cs="Times New Roman"/>
          <w:sz w:val="21"/>
          <w:szCs w:val="21"/>
        </w:rPr>
        <w:t>Org</w:t>
      </w:r>
      <w:r w:rsidRPr="00C85201">
        <w:rPr>
          <w:rFonts w:ascii="Times New Roman" w:hAnsi="Times New Roman" w:cs="Times New Roman"/>
          <w:sz w:val="21"/>
          <w:szCs w:val="21"/>
        </w:rPr>
        <w:t>.)</w:t>
      </w:r>
      <w:r w:rsidR="006A72AA">
        <w:rPr>
          <w:rFonts w:ascii="Times New Roman" w:hAnsi="Times New Roman" w:cs="Times New Roman"/>
          <w:sz w:val="21"/>
          <w:szCs w:val="21"/>
        </w:rPr>
        <w:t>.</w:t>
      </w:r>
      <w:r w:rsidRPr="00C85201">
        <w:rPr>
          <w:rFonts w:ascii="Times New Roman" w:hAnsi="Times New Roman" w:cs="Times New Roman"/>
          <w:sz w:val="21"/>
          <w:szCs w:val="21"/>
        </w:rPr>
        <w:t xml:space="preserve"> </w:t>
      </w:r>
      <w:r w:rsidRPr="00393BF3">
        <w:rPr>
          <w:rFonts w:ascii="Times New Roman" w:hAnsi="Times New Roman" w:cs="Times New Roman"/>
          <w:b/>
          <w:sz w:val="21"/>
          <w:szCs w:val="21"/>
        </w:rPr>
        <w:t>Contra o absoluto</w:t>
      </w:r>
      <w:r w:rsidRPr="00C85201">
        <w:rPr>
          <w:rFonts w:ascii="Times New Roman" w:hAnsi="Times New Roman" w:cs="Times New Roman"/>
          <w:sz w:val="21"/>
          <w:szCs w:val="21"/>
        </w:rPr>
        <w:t>: perspectivas críticas, políticas e filosóficas da obra de Hans Kelsen. Curitiba: Juruá, 201</w:t>
      </w:r>
      <w:r w:rsidR="000D6FB2">
        <w:rPr>
          <w:rFonts w:ascii="Times New Roman" w:hAnsi="Times New Roman" w:cs="Times New Roman"/>
          <w:sz w:val="21"/>
          <w:szCs w:val="21"/>
        </w:rPr>
        <w:t>2</w:t>
      </w:r>
      <w:r w:rsidRPr="00C85201">
        <w:rPr>
          <w:rFonts w:ascii="Times New Roman" w:hAnsi="Times New Roman" w:cs="Times New Roman"/>
          <w:sz w:val="21"/>
          <w:szCs w:val="21"/>
        </w:rPr>
        <w:t>.</w:t>
      </w:r>
    </w:p>
    <w:p w:rsidR="00FC4870" w:rsidRPr="00D84C76" w:rsidRDefault="00FC4870" w:rsidP="004B60BA">
      <w:pPr>
        <w:spacing w:before="40" w:after="40" w:line="240" w:lineRule="auto"/>
        <w:rPr>
          <w:rFonts w:ascii="Times New Roman" w:hAnsi="Times New Roman" w:cs="Times New Roman"/>
          <w:sz w:val="21"/>
          <w:szCs w:val="21"/>
        </w:rPr>
      </w:pPr>
    </w:p>
    <w:p w:rsidR="009662C9" w:rsidRDefault="009662C9" w:rsidP="004B60BA">
      <w:pPr>
        <w:spacing w:before="40" w:after="40" w:line="240" w:lineRule="auto"/>
        <w:rPr>
          <w:rFonts w:ascii="Times New Roman" w:hAnsi="Times New Roman" w:cs="Times New Roman"/>
          <w:sz w:val="21"/>
          <w:szCs w:val="21"/>
        </w:rPr>
      </w:pPr>
      <w:r w:rsidRPr="00D84C76">
        <w:rPr>
          <w:rFonts w:ascii="Times New Roman" w:hAnsi="Times New Roman" w:cs="Times New Roman"/>
          <w:sz w:val="21"/>
          <w:szCs w:val="21"/>
        </w:rPr>
        <w:t xml:space="preserve">D’ALMEIDA, Luís Duarte; GARDNER, John; GREEN, Leslie (Org.). </w:t>
      </w:r>
      <w:r w:rsidRPr="00674DE4">
        <w:rPr>
          <w:rFonts w:ascii="Times New Roman" w:hAnsi="Times New Roman" w:cs="Times New Roman"/>
          <w:b/>
          <w:sz w:val="21"/>
          <w:szCs w:val="21"/>
        </w:rPr>
        <w:t>Kelsen Revisited</w:t>
      </w:r>
      <w:r w:rsidRPr="00D84C76">
        <w:rPr>
          <w:rFonts w:ascii="Times New Roman" w:hAnsi="Times New Roman" w:cs="Times New Roman"/>
          <w:sz w:val="21"/>
          <w:szCs w:val="21"/>
        </w:rPr>
        <w:t xml:space="preserve">: new essays on the Pure Theory of Law. </w:t>
      </w:r>
      <w:r w:rsidRPr="00937648">
        <w:rPr>
          <w:rFonts w:ascii="Times New Roman" w:hAnsi="Times New Roman" w:cs="Times New Roman"/>
          <w:sz w:val="21"/>
          <w:szCs w:val="21"/>
        </w:rPr>
        <w:t xml:space="preserve">Oxford and Portland, Oregon: Hart Publishing, 2013. </w:t>
      </w:r>
    </w:p>
    <w:p w:rsidR="001116DD" w:rsidRDefault="001116DD" w:rsidP="004B60BA">
      <w:pPr>
        <w:spacing w:before="40" w:after="40" w:line="240" w:lineRule="auto"/>
        <w:rPr>
          <w:rFonts w:ascii="Times New Roman" w:hAnsi="Times New Roman" w:cs="Times New Roman"/>
          <w:sz w:val="21"/>
          <w:szCs w:val="21"/>
        </w:rPr>
      </w:pPr>
    </w:p>
    <w:p w:rsidR="001116DD" w:rsidRDefault="001116DD" w:rsidP="004B60BA">
      <w:pPr>
        <w:spacing w:before="40" w:after="40" w:line="240" w:lineRule="auto"/>
        <w:rPr>
          <w:rFonts w:ascii="Times New Roman" w:hAnsi="Times New Roman" w:cs="Times New Roman"/>
          <w:sz w:val="21"/>
          <w:szCs w:val="21"/>
        </w:rPr>
      </w:pPr>
      <w:r w:rsidRPr="001116DD">
        <w:rPr>
          <w:rFonts w:ascii="Times New Roman" w:hAnsi="Times New Roman" w:cs="Times New Roman"/>
          <w:sz w:val="21"/>
          <w:szCs w:val="21"/>
        </w:rPr>
        <w:t xml:space="preserve">DALL’AGNOL, Darlei. Was Kant a naturalist? </w:t>
      </w:r>
      <w:r w:rsidRPr="001116DD">
        <w:rPr>
          <w:rFonts w:ascii="Times New Roman" w:hAnsi="Times New Roman" w:cs="Times New Roman"/>
          <w:sz w:val="21"/>
          <w:szCs w:val="21"/>
          <w:lang w:val="en-US"/>
        </w:rPr>
        <w:t xml:space="preserve">Further reflections on Rauscher’s idealist meta-ethics. </w:t>
      </w:r>
      <w:r w:rsidRPr="001116DD">
        <w:rPr>
          <w:rFonts w:ascii="Times New Roman" w:hAnsi="Times New Roman" w:cs="Times New Roman"/>
          <w:b/>
          <w:sz w:val="21"/>
          <w:szCs w:val="21"/>
        </w:rPr>
        <w:t xml:space="preserve">Studia Kantiana. </w:t>
      </w:r>
      <w:r w:rsidRPr="001116DD">
        <w:rPr>
          <w:rFonts w:ascii="Times New Roman" w:hAnsi="Times New Roman" w:cs="Times New Roman"/>
          <w:sz w:val="21"/>
          <w:szCs w:val="21"/>
        </w:rPr>
        <w:t>Volume 14, 2013.</w:t>
      </w:r>
    </w:p>
    <w:p w:rsidR="00674DE4" w:rsidRPr="00937648" w:rsidRDefault="00674DE4" w:rsidP="004B60BA">
      <w:pPr>
        <w:spacing w:before="40" w:after="40" w:line="240" w:lineRule="auto"/>
        <w:rPr>
          <w:rFonts w:ascii="Times New Roman" w:hAnsi="Times New Roman" w:cs="Times New Roman"/>
          <w:sz w:val="21"/>
          <w:szCs w:val="21"/>
        </w:rPr>
      </w:pPr>
    </w:p>
    <w:p w:rsidR="009662C9" w:rsidRDefault="009662C9" w:rsidP="004B60BA">
      <w:pPr>
        <w:spacing w:before="40" w:after="40" w:line="240" w:lineRule="auto"/>
        <w:rPr>
          <w:rFonts w:ascii="Times New Roman" w:hAnsi="Times New Roman" w:cs="Times New Roman"/>
          <w:sz w:val="21"/>
          <w:szCs w:val="21"/>
        </w:rPr>
      </w:pPr>
      <w:r w:rsidRPr="00937648">
        <w:rPr>
          <w:rFonts w:ascii="Times New Roman" w:hAnsi="Times New Roman" w:cs="Times New Roman"/>
          <w:sz w:val="21"/>
          <w:szCs w:val="21"/>
        </w:rPr>
        <w:lastRenderedPageBreak/>
        <w:t xml:space="preserve">DIAS, Gabriel Nogueira. </w:t>
      </w:r>
      <w:r w:rsidRPr="00AE2D98">
        <w:rPr>
          <w:rFonts w:ascii="Times New Roman" w:hAnsi="Times New Roman" w:cs="Times New Roman"/>
          <w:b/>
          <w:sz w:val="21"/>
          <w:szCs w:val="21"/>
        </w:rPr>
        <w:t>Positivismo jurídico e a teoria geral do direito</w:t>
      </w:r>
      <w:r w:rsidRPr="00937648">
        <w:rPr>
          <w:rFonts w:ascii="Times New Roman" w:hAnsi="Times New Roman" w:cs="Times New Roman"/>
          <w:sz w:val="21"/>
          <w:szCs w:val="21"/>
        </w:rPr>
        <w:t xml:space="preserve">: na obra de Hans Kelsen. São Paulo: Editora Revista dos Tribunais, 2010. </w:t>
      </w:r>
    </w:p>
    <w:p w:rsidR="007301DC" w:rsidRPr="00937648" w:rsidRDefault="007301DC" w:rsidP="004B60BA">
      <w:pPr>
        <w:spacing w:before="40" w:after="40" w:line="240" w:lineRule="auto"/>
        <w:rPr>
          <w:rFonts w:ascii="Times New Roman" w:hAnsi="Times New Roman" w:cs="Times New Roman"/>
          <w:sz w:val="21"/>
          <w:szCs w:val="21"/>
        </w:rPr>
      </w:pPr>
    </w:p>
    <w:p w:rsidR="009662C9" w:rsidRDefault="009662C9" w:rsidP="004B60BA">
      <w:pPr>
        <w:spacing w:before="40" w:after="40" w:line="240" w:lineRule="auto"/>
        <w:rPr>
          <w:rFonts w:ascii="Times New Roman" w:hAnsi="Times New Roman" w:cs="Times New Roman"/>
          <w:sz w:val="21"/>
          <w:szCs w:val="21"/>
        </w:rPr>
      </w:pPr>
      <w:r w:rsidRPr="00937648">
        <w:rPr>
          <w:rFonts w:ascii="Times New Roman" w:hAnsi="Times New Roman" w:cs="Times New Roman"/>
          <w:sz w:val="21"/>
          <w:szCs w:val="21"/>
        </w:rPr>
        <w:t xml:space="preserve">DIMOULIS, Dimitri. </w:t>
      </w:r>
      <w:r w:rsidRPr="00AE2D98">
        <w:rPr>
          <w:rFonts w:ascii="Times New Roman" w:hAnsi="Times New Roman" w:cs="Times New Roman"/>
          <w:b/>
          <w:sz w:val="21"/>
          <w:szCs w:val="21"/>
        </w:rPr>
        <w:t>Positivismo jurídico</w:t>
      </w:r>
      <w:r w:rsidRPr="00937648">
        <w:rPr>
          <w:rFonts w:ascii="Times New Roman" w:hAnsi="Times New Roman" w:cs="Times New Roman"/>
          <w:sz w:val="21"/>
          <w:szCs w:val="21"/>
        </w:rPr>
        <w:t xml:space="preserve">: introdução a uma teoria do direito e defesa do pragmatismo jurídico-político. São Paulo: Método, 2006. 129 </w:t>
      </w:r>
    </w:p>
    <w:p w:rsidR="007301DC" w:rsidRPr="00937648" w:rsidRDefault="007301DC" w:rsidP="004B60BA">
      <w:pPr>
        <w:spacing w:before="40" w:after="40" w:line="240" w:lineRule="auto"/>
        <w:rPr>
          <w:rFonts w:ascii="Times New Roman" w:hAnsi="Times New Roman" w:cs="Times New Roman"/>
          <w:sz w:val="21"/>
          <w:szCs w:val="21"/>
        </w:rPr>
      </w:pPr>
    </w:p>
    <w:p w:rsidR="009662C9" w:rsidRDefault="00553F55"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_________</w:t>
      </w:r>
      <w:r w:rsidR="009662C9" w:rsidRPr="00937648">
        <w:rPr>
          <w:rFonts w:ascii="Times New Roman" w:hAnsi="Times New Roman" w:cs="Times New Roman"/>
          <w:sz w:val="21"/>
          <w:szCs w:val="21"/>
        </w:rPr>
        <w:t xml:space="preserve">; DUARTE, Écio Oto (Org.). </w:t>
      </w:r>
      <w:r w:rsidR="009662C9" w:rsidRPr="00AE2D98">
        <w:rPr>
          <w:rFonts w:ascii="Times New Roman" w:hAnsi="Times New Roman" w:cs="Times New Roman"/>
          <w:b/>
          <w:sz w:val="21"/>
          <w:szCs w:val="21"/>
        </w:rPr>
        <w:t>Teoria do direito neoconstitucional</w:t>
      </w:r>
      <w:r w:rsidR="009662C9" w:rsidRPr="00937648">
        <w:rPr>
          <w:rFonts w:ascii="Times New Roman" w:hAnsi="Times New Roman" w:cs="Times New Roman"/>
          <w:sz w:val="21"/>
          <w:szCs w:val="21"/>
        </w:rPr>
        <w:t xml:space="preserve">: superação ou reconstrução do positivismo jurídico? São Paulo: Método, 2008. </w:t>
      </w:r>
    </w:p>
    <w:p w:rsidR="002E659E" w:rsidRDefault="002E659E" w:rsidP="004B60BA">
      <w:pPr>
        <w:spacing w:before="40" w:after="40" w:line="240" w:lineRule="auto"/>
        <w:rPr>
          <w:rFonts w:ascii="Times New Roman" w:hAnsi="Times New Roman" w:cs="Times New Roman"/>
          <w:sz w:val="21"/>
          <w:szCs w:val="21"/>
        </w:rPr>
      </w:pPr>
    </w:p>
    <w:p w:rsidR="009301A5" w:rsidRDefault="009662C9" w:rsidP="004B60BA">
      <w:pPr>
        <w:spacing w:before="40" w:after="40" w:line="240" w:lineRule="auto"/>
        <w:rPr>
          <w:rFonts w:ascii="Times New Roman" w:hAnsi="Times New Roman" w:cs="Times New Roman"/>
          <w:sz w:val="21"/>
          <w:szCs w:val="21"/>
        </w:rPr>
      </w:pPr>
      <w:r w:rsidRPr="00937648">
        <w:rPr>
          <w:rFonts w:ascii="Times New Roman" w:hAnsi="Times New Roman" w:cs="Times New Roman"/>
          <w:sz w:val="21"/>
          <w:szCs w:val="21"/>
        </w:rPr>
        <w:t xml:space="preserve">DUTRA, Delamar José Volpato. </w:t>
      </w:r>
      <w:r w:rsidRPr="0018397B">
        <w:rPr>
          <w:rFonts w:ascii="Times New Roman" w:hAnsi="Times New Roman" w:cs="Times New Roman"/>
          <w:b/>
          <w:sz w:val="21"/>
          <w:szCs w:val="21"/>
        </w:rPr>
        <w:t>Manual de filosofia do direito</w:t>
      </w:r>
      <w:r w:rsidRPr="00D84C76">
        <w:rPr>
          <w:rFonts w:ascii="Times New Roman" w:hAnsi="Times New Roman" w:cs="Times New Roman"/>
          <w:sz w:val="21"/>
          <w:szCs w:val="21"/>
        </w:rPr>
        <w:t xml:space="preserve">. </w:t>
      </w:r>
      <w:r w:rsidRPr="00937648">
        <w:rPr>
          <w:rFonts w:ascii="Times New Roman" w:hAnsi="Times New Roman" w:cs="Times New Roman"/>
          <w:sz w:val="21"/>
          <w:szCs w:val="21"/>
        </w:rPr>
        <w:t>Caxias do Sul, RS: Educs, 2008.</w:t>
      </w:r>
    </w:p>
    <w:p w:rsidR="007301DC" w:rsidRPr="00937648" w:rsidRDefault="007301DC" w:rsidP="004B60BA">
      <w:pPr>
        <w:spacing w:before="40" w:after="40" w:line="240" w:lineRule="auto"/>
        <w:rPr>
          <w:rFonts w:ascii="Times New Roman" w:hAnsi="Times New Roman" w:cs="Times New Roman"/>
          <w:sz w:val="21"/>
          <w:szCs w:val="21"/>
        </w:rPr>
      </w:pPr>
    </w:p>
    <w:p w:rsidR="009662C9" w:rsidRDefault="009301A5" w:rsidP="004B60BA">
      <w:pPr>
        <w:spacing w:before="40" w:after="40" w:line="240" w:lineRule="auto"/>
        <w:rPr>
          <w:rFonts w:ascii="Times New Roman" w:hAnsi="Times New Roman" w:cs="Times New Roman"/>
          <w:sz w:val="21"/>
          <w:szCs w:val="21"/>
        </w:rPr>
      </w:pPr>
      <w:r w:rsidRPr="00D84C76">
        <w:rPr>
          <w:rFonts w:ascii="Times New Roman" w:hAnsi="Times New Roman" w:cs="Times New Roman"/>
          <w:sz w:val="21"/>
          <w:szCs w:val="21"/>
        </w:rPr>
        <w:t xml:space="preserve">_______; OLIVEIRA, Nytamar. Moral cognitivsm and legal positivism in Haberma’s and Kant’s Philosophy of Law. </w:t>
      </w:r>
      <w:r w:rsidRPr="0018397B">
        <w:rPr>
          <w:rFonts w:ascii="Times New Roman" w:hAnsi="Times New Roman" w:cs="Times New Roman"/>
          <w:b/>
          <w:sz w:val="21"/>
          <w:szCs w:val="21"/>
        </w:rPr>
        <w:t>Ethic@</w:t>
      </w:r>
      <w:r w:rsidRPr="00937648">
        <w:rPr>
          <w:rFonts w:ascii="Times New Roman" w:hAnsi="Times New Roman" w:cs="Times New Roman"/>
          <w:sz w:val="21"/>
          <w:szCs w:val="21"/>
        </w:rPr>
        <w:t>. Revista internacional de filosofia e Moral.</w:t>
      </w:r>
      <w:r w:rsidR="009662C9" w:rsidRPr="00937648">
        <w:rPr>
          <w:rFonts w:ascii="Times New Roman" w:hAnsi="Times New Roman" w:cs="Times New Roman"/>
          <w:sz w:val="21"/>
          <w:szCs w:val="21"/>
        </w:rPr>
        <w:t xml:space="preserve"> </w:t>
      </w:r>
      <w:r w:rsidRPr="00937648">
        <w:rPr>
          <w:rFonts w:ascii="Times New Roman" w:hAnsi="Times New Roman" w:cs="Times New Roman"/>
          <w:sz w:val="21"/>
          <w:szCs w:val="21"/>
        </w:rPr>
        <w:t xml:space="preserve">V. 16, n. 3. 2017. Disponível em </w:t>
      </w:r>
      <w:r w:rsidR="009211DC" w:rsidRPr="009211DC">
        <w:rPr>
          <w:rFonts w:ascii="Times New Roman" w:hAnsi="Times New Roman" w:cs="Times New Roman"/>
          <w:sz w:val="21"/>
          <w:szCs w:val="21"/>
        </w:rPr>
        <w:t>https://periodicos.ufsc.br/index.php/ethic/article/view/1677-2954.2017v16n3p533. Acesso em 08/2018</w:t>
      </w:r>
      <w:r w:rsidRPr="00937648">
        <w:rPr>
          <w:rFonts w:ascii="Times New Roman" w:hAnsi="Times New Roman" w:cs="Times New Roman"/>
          <w:sz w:val="21"/>
          <w:szCs w:val="21"/>
        </w:rPr>
        <w:t>.</w:t>
      </w:r>
    </w:p>
    <w:p w:rsidR="009211DC" w:rsidRDefault="009211DC" w:rsidP="004B60BA">
      <w:pPr>
        <w:spacing w:before="40" w:after="40" w:line="240" w:lineRule="auto"/>
        <w:rPr>
          <w:rFonts w:ascii="Times New Roman" w:hAnsi="Times New Roman" w:cs="Times New Roman"/>
          <w:sz w:val="21"/>
          <w:szCs w:val="21"/>
        </w:rPr>
      </w:pPr>
    </w:p>
    <w:p w:rsidR="009211DC" w:rsidRDefault="009211DC"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 xml:space="preserve">______. A legalidade com forma de Estado de direito. </w:t>
      </w:r>
      <w:r w:rsidRPr="009211DC">
        <w:rPr>
          <w:rFonts w:ascii="Times New Roman" w:hAnsi="Times New Roman" w:cs="Times New Roman"/>
          <w:b/>
          <w:sz w:val="21"/>
          <w:szCs w:val="21"/>
        </w:rPr>
        <w:t>Kriterion</w:t>
      </w:r>
      <w:r>
        <w:rPr>
          <w:rFonts w:ascii="Times New Roman" w:hAnsi="Times New Roman" w:cs="Times New Roman"/>
          <w:sz w:val="21"/>
          <w:szCs w:val="21"/>
        </w:rPr>
        <w:t>: revista de filosofia. Vol. 45, n. 109. Belo Horizonte, 2004.</w:t>
      </w:r>
    </w:p>
    <w:p w:rsidR="00D14176" w:rsidRDefault="00D14176" w:rsidP="004B60BA">
      <w:pPr>
        <w:spacing w:before="40" w:after="40" w:line="240" w:lineRule="auto"/>
        <w:rPr>
          <w:rFonts w:ascii="Times New Roman" w:hAnsi="Times New Roman" w:cs="Times New Roman"/>
          <w:sz w:val="21"/>
          <w:szCs w:val="21"/>
        </w:rPr>
      </w:pPr>
    </w:p>
    <w:p w:rsidR="00D14176" w:rsidRDefault="00D14176"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 xml:space="preserve">EDEL, Geert. The Hypothesis of the Basic Norm: Hans Kelsen and Hermann Choen. </w:t>
      </w:r>
      <w:r w:rsidRPr="00D14176">
        <w:rPr>
          <w:rFonts w:ascii="Times New Roman" w:hAnsi="Times New Roman" w:cs="Times New Roman"/>
          <w:sz w:val="21"/>
          <w:szCs w:val="21"/>
        </w:rPr>
        <w:t xml:space="preserve">In.: PAULSON, Stanley Litschewski; PAULSON, Bonnie Litschewski (Org.). </w:t>
      </w:r>
      <w:r w:rsidRPr="00D14176">
        <w:rPr>
          <w:rFonts w:ascii="Times New Roman" w:hAnsi="Times New Roman" w:cs="Times New Roman"/>
          <w:b/>
          <w:sz w:val="21"/>
          <w:szCs w:val="21"/>
        </w:rPr>
        <w:t>Normativity and Norms</w:t>
      </w:r>
      <w:r w:rsidRPr="00D14176">
        <w:rPr>
          <w:rFonts w:ascii="Times New Roman" w:hAnsi="Times New Roman" w:cs="Times New Roman"/>
          <w:sz w:val="21"/>
          <w:szCs w:val="21"/>
        </w:rPr>
        <w:t>: Critical Perspectives on Kelsenian Themes. New York: Oxford University Press Inc.: 2007.</w:t>
      </w:r>
    </w:p>
    <w:p w:rsidR="007301DC" w:rsidRPr="00937648" w:rsidRDefault="007301DC" w:rsidP="004B60BA">
      <w:pPr>
        <w:spacing w:before="40" w:after="40" w:line="240" w:lineRule="auto"/>
        <w:rPr>
          <w:rFonts w:ascii="Times New Roman" w:hAnsi="Times New Roman" w:cs="Times New Roman"/>
          <w:sz w:val="21"/>
          <w:szCs w:val="21"/>
        </w:rPr>
      </w:pPr>
    </w:p>
    <w:p w:rsidR="009662C9" w:rsidRDefault="009662C9" w:rsidP="004B60BA">
      <w:pPr>
        <w:spacing w:before="40" w:after="40" w:line="240" w:lineRule="auto"/>
        <w:rPr>
          <w:rFonts w:ascii="Times New Roman" w:hAnsi="Times New Roman" w:cs="Times New Roman"/>
          <w:sz w:val="21"/>
          <w:szCs w:val="21"/>
        </w:rPr>
      </w:pPr>
      <w:r w:rsidRPr="00937648">
        <w:rPr>
          <w:rFonts w:ascii="Times New Roman" w:hAnsi="Times New Roman" w:cs="Times New Roman"/>
          <w:sz w:val="21"/>
          <w:szCs w:val="21"/>
        </w:rPr>
        <w:t xml:space="preserve">GAVAZZI, Giacomo. Introdução. </w:t>
      </w:r>
      <w:r w:rsidRPr="00D84C76">
        <w:rPr>
          <w:rFonts w:ascii="Times New Roman" w:hAnsi="Times New Roman" w:cs="Times New Roman"/>
          <w:sz w:val="21"/>
          <w:szCs w:val="21"/>
        </w:rPr>
        <w:t xml:space="preserve">In: </w:t>
      </w:r>
      <w:r w:rsidRPr="00937648">
        <w:rPr>
          <w:rFonts w:ascii="Times New Roman" w:hAnsi="Times New Roman" w:cs="Times New Roman"/>
          <w:sz w:val="21"/>
          <w:szCs w:val="21"/>
        </w:rPr>
        <w:t xml:space="preserve">KELSEN, Hans. </w:t>
      </w:r>
      <w:r w:rsidRPr="0018397B">
        <w:rPr>
          <w:rFonts w:ascii="Times New Roman" w:hAnsi="Times New Roman" w:cs="Times New Roman"/>
          <w:b/>
          <w:sz w:val="21"/>
          <w:szCs w:val="21"/>
        </w:rPr>
        <w:t>A democracia</w:t>
      </w:r>
      <w:r w:rsidRPr="00D84C76">
        <w:rPr>
          <w:rFonts w:ascii="Times New Roman" w:hAnsi="Times New Roman" w:cs="Times New Roman"/>
          <w:sz w:val="21"/>
          <w:szCs w:val="21"/>
        </w:rPr>
        <w:t xml:space="preserve">. </w:t>
      </w:r>
      <w:r w:rsidRPr="00937648">
        <w:rPr>
          <w:rFonts w:ascii="Times New Roman" w:hAnsi="Times New Roman" w:cs="Times New Roman"/>
          <w:sz w:val="21"/>
          <w:szCs w:val="21"/>
        </w:rPr>
        <w:t xml:space="preserve">Tradução: Vera Barkow et al. 2. ed. São Paulo: Martins Fontes, 2000. </w:t>
      </w:r>
    </w:p>
    <w:p w:rsidR="002A2594" w:rsidRDefault="002A2594" w:rsidP="004B60BA">
      <w:pPr>
        <w:spacing w:before="40" w:after="40" w:line="240" w:lineRule="auto"/>
        <w:rPr>
          <w:rFonts w:ascii="Times New Roman" w:hAnsi="Times New Roman" w:cs="Times New Roman"/>
          <w:sz w:val="21"/>
          <w:szCs w:val="21"/>
        </w:rPr>
      </w:pPr>
    </w:p>
    <w:p w:rsidR="002A2594" w:rsidRPr="002A2594" w:rsidRDefault="002A2594" w:rsidP="004B60BA">
      <w:pPr>
        <w:spacing w:before="40" w:after="40" w:line="240" w:lineRule="auto"/>
        <w:rPr>
          <w:rFonts w:ascii="Times New Roman" w:hAnsi="Times New Roman" w:cs="Times New Roman"/>
          <w:sz w:val="21"/>
          <w:szCs w:val="21"/>
        </w:rPr>
      </w:pPr>
      <w:r w:rsidRPr="002A2594">
        <w:rPr>
          <w:rFonts w:ascii="Times New Roman" w:hAnsi="Times New Roman" w:cs="Times New Roman"/>
          <w:sz w:val="21"/>
          <w:szCs w:val="21"/>
        </w:rPr>
        <w:t xml:space="preserve">GODOY, Arnaldo Sampaio de Moraes. </w:t>
      </w:r>
      <w:r w:rsidRPr="002A2594">
        <w:rPr>
          <w:rFonts w:ascii="Times New Roman" w:hAnsi="Times New Roman" w:cs="Times New Roman"/>
          <w:b/>
          <w:iCs/>
          <w:sz w:val="21"/>
          <w:szCs w:val="21"/>
        </w:rPr>
        <w:t>Introdução ao Realismo Jurídico Norte-Americano</w:t>
      </w:r>
      <w:r w:rsidRPr="002A2594">
        <w:rPr>
          <w:rFonts w:ascii="Times New Roman" w:hAnsi="Times New Roman" w:cs="Times New Roman"/>
          <w:iCs/>
          <w:sz w:val="21"/>
          <w:szCs w:val="21"/>
        </w:rPr>
        <w:t xml:space="preserve">. </w:t>
      </w:r>
      <w:r w:rsidRPr="002A2594">
        <w:rPr>
          <w:rFonts w:ascii="Times New Roman" w:hAnsi="Times New Roman" w:cs="Times New Roman"/>
          <w:sz w:val="21"/>
          <w:szCs w:val="21"/>
        </w:rPr>
        <w:t>Brasília: edição do autor, 2013. Disponível em: http://www.justocantins.com.br/academicos-19762-e-book-</w:t>
      </w:r>
      <w:r w:rsidRPr="002A2594">
        <w:rPr>
          <w:rFonts w:ascii="Times New Roman" w:hAnsi="Times New Roman" w:cs="Times New Roman"/>
          <w:sz w:val="21"/>
          <w:szCs w:val="21"/>
        </w:rPr>
        <w:lastRenderedPageBreak/>
        <w:t>introducao-ao-realismo-juridico-norte-americano.html. Acesso em 10/201</w:t>
      </w:r>
      <w:r>
        <w:rPr>
          <w:rFonts w:ascii="Times New Roman" w:hAnsi="Times New Roman" w:cs="Times New Roman"/>
          <w:sz w:val="21"/>
          <w:szCs w:val="21"/>
        </w:rPr>
        <w:t>8</w:t>
      </w:r>
      <w:r w:rsidRPr="002A2594">
        <w:rPr>
          <w:rFonts w:ascii="Times New Roman" w:hAnsi="Times New Roman" w:cs="Times New Roman"/>
          <w:sz w:val="21"/>
          <w:szCs w:val="21"/>
        </w:rPr>
        <w:t>.</w:t>
      </w:r>
    </w:p>
    <w:p w:rsidR="007301DC" w:rsidRPr="00937648" w:rsidRDefault="007301DC" w:rsidP="004B60BA">
      <w:pPr>
        <w:spacing w:before="40" w:after="40" w:line="240" w:lineRule="auto"/>
        <w:rPr>
          <w:rFonts w:ascii="Times New Roman" w:hAnsi="Times New Roman" w:cs="Times New Roman"/>
          <w:sz w:val="21"/>
          <w:szCs w:val="21"/>
        </w:rPr>
      </w:pPr>
    </w:p>
    <w:p w:rsidR="00553F55" w:rsidRDefault="00553F55" w:rsidP="004B60BA">
      <w:pPr>
        <w:spacing w:before="40" w:after="40" w:line="240" w:lineRule="auto"/>
        <w:rPr>
          <w:rFonts w:ascii="Times New Roman" w:hAnsi="Times New Roman" w:cs="Times New Roman"/>
          <w:sz w:val="21"/>
          <w:szCs w:val="21"/>
        </w:rPr>
      </w:pPr>
      <w:r w:rsidRPr="00553F55">
        <w:rPr>
          <w:rFonts w:ascii="Times New Roman" w:hAnsi="Times New Roman" w:cs="Times New Roman"/>
          <w:sz w:val="21"/>
          <w:szCs w:val="21"/>
        </w:rPr>
        <w:t>GOYARD-FABRE, S</w:t>
      </w:r>
      <w:r>
        <w:rPr>
          <w:rFonts w:ascii="Times New Roman" w:hAnsi="Times New Roman" w:cs="Times New Roman"/>
          <w:sz w:val="21"/>
          <w:szCs w:val="21"/>
        </w:rPr>
        <w:t>imone</w:t>
      </w:r>
      <w:r w:rsidRPr="00553F55">
        <w:rPr>
          <w:rFonts w:ascii="Times New Roman" w:hAnsi="Times New Roman" w:cs="Times New Roman"/>
          <w:sz w:val="21"/>
          <w:szCs w:val="21"/>
        </w:rPr>
        <w:t xml:space="preserve">. </w:t>
      </w:r>
      <w:r w:rsidRPr="00553F55">
        <w:rPr>
          <w:rFonts w:ascii="Times New Roman" w:hAnsi="Times New Roman" w:cs="Times New Roman"/>
          <w:b/>
          <w:sz w:val="21"/>
          <w:szCs w:val="21"/>
        </w:rPr>
        <w:t>Filosofia crítica e razão jurídica</w:t>
      </w:r>
      <w:r w:rsidRPr="00553F55">
        <w:rPr>
          <w:rFonts w:ascii="Times New Roman" w:hAnsi="Times New Roman" w:cs="Times New Roman"/>
          <w:sz w:val="21"/>
          <w:szCs w:val="21"/>
        </w:rPr>
        <w:t>. Tradução de Maria Ermantina de Almeida Prado Galvão. São Paulo: Martins Fontes, 2006.</w:t>
      </w:r>
      <w:r w:rsidRPr="00937648">
        <w:rPr>
          <w:rFonts w:ascii="Times New Roman" w:hAnsi="Times New Roman" w:cs="Times New Roman"/>
          <w:sz w:val="21"/>
          <w:szCs w:val="21"/>
        </w:rPr>
        <w:t xml:space="preserve"> </w:t>
      </w:r>
    </w:p>
    <w:p w:rsidR="00553F55" w:rsidRDefault="00553F55" w:rsidP="004B60BA">
      <w:pPr>
        <w:spacing w:before="40" w:after="40" w:line="240" w:lineRule="auto"/>
        <w:rPr>
          <w:rFonts w:ascii="Times New Roman" w:hAnsi="Times New Roman" w:cs="Times New Roman"/>
          <w:sz w:val="21"/>
          <w:szCs w:val="21"/>
        </w:rPr>
      </w:pPr>
    </w:p>
    <w:p w:rsidR="00553F55" w:rsidRDefault="00553F55"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_________</w:t>
      </w:r>
      <w:r w:rsidR="009662C9" w:rsidRPr="00937648">
        <w:rPr>
          <w:rFonts w:ascii="Times New Roman" w:hAnsi="Times New Roman" w:cs="Times New Roman"/>
          <w:sz w:val="21"/>
          <w:szCs w:val="21"/>
        </w:rPr>
        <w:t xml:space="preserve">, Simone. </w:t>
      </w:r>
      <w:r w:rsidR="009662C9" w:rsidRPr="0018397B">
        <w:rPr>
          <w:rFonts w:ascii="Times New Roman" w:hAnsi="Times New Roman" w:cs="Times New Roman"/>
          <w:b/>
          <w:sz w:val="21"/>
          <w:szCs w:val="21"/>
        </w:rPr>
        <w:t>Os fundamentos da ordem jurídica</w:t>
      </w:r>
      <w:r w:rsidR="009662C9" w:rsidRPr="00937648">
        <w:rPr>
          <w:rFonts w:ascii="Times New Roman" w:hAnsi="Times New Roman" w:cs="Times New Roman"/>
          <w:sz w:val="21"/>
          <w:szCs w:val="21"/>
        </w:rPr>
        <w:t>. Tradução: Claudia Berliner. 2. ed. São Paulo: Martins Fontes, 2007.</w:t>
      </w:r>
    </w:p>
    <w:p w:rsidR="007301DC" w:rsidRPr="00937648" w:rsidRDefault="007301DC" w:rsidP="004B60BA">
      <w:pPr>
        <w:spacing w:before="40" w:after="40" w:line="240" w:lineRule="auto"/>
        <w:rPr>
          <w:rFonts w:ascii="Times New Roman" w:hAnsi="Times New Roman" w:cs="Times New Roman"/>
          <w:sz w:val="21"/>
          <w:szCs w:val="21"/>
        </w:rPr>
      </w:pPr>
    </w:p>
    <w:p w:rsidR="009662C9" w:rsidRPr="00D84C76" w:rsidRDefault="009662C9" w:rsidP="004B60BA">
      <w:pPr>
        <w:spacing w:before="40" w:after="40" w:line="240" w:lineRule="auto"/>
        <w:rPr>
          <w:rFonts w:ascii="Times New Roman" w:hAnsi="Times New Roman" w:cs="Times New Roman"/>
          <w:sz w:val="21"/>
          <w:szCs w:val="21"/>
        </w:rPr>
      </w:pPr>
      <w:r w:rsidRPr="00D84C76">
        <w:rPr>
          <w:rFonts w:ascii="Times New Roman" w:hAnsi="Times New Roman" w:cs="Times New Roman"/>
          <w:sz w:val="21"/>
          <w:szCs w:val="21"/>
        </w:rPr>
        <w:t xml:space="preserve">GUASTINI, Ricardo. The Basic Norm Revisited. In: D’ALMEIDA, Luís Duarte; GARDNER, John; GREEN, Leslie (Org.). </w:t>
      </w:r>
      <w:r w:rsidRPr="0018397B">
        <w:rPr>
          <w:rFonts w:ascii="Times New Roman" w:hAnsi="Times New Roman" w:cs="Times New Roman"/>
          <w:b/>
          <w:sz w:val="21"/>
          <w:szCs w:val="21"/>
        </w:rPr>
        <w:t>Kelsen Revisited</w:t>
      </w:r>
      <w:r w:rsidRPr="00D84C76">
        <w:rPr>
          <w:rFonts w:ascii="Times New Roman" w:hAnsi="Times New Roman" w:cs="Times New Roman"/>
          <w:sz w:val="21"/>
          <w:szCs w:val="21"/>
        </w:rPr>
        <w:t>: new essays on the Pure Theory of Law. Oxford and Portland</w:t>
      </w:r>
      <w:r w:rsidR="00E5040D" w:rsidRPr="00D84C76">
        <w:rPr>
          <w:rFonts w:ascii="Times New Roman" w:hAnsi="Times New Roman" w:cs="Times New Roman"/>
          <w:sz w:val="21"/>
          <w:szCs w:val="21"/>
        </w:rPr>
        <w:t>, Oregon: Hart Publishing, 2013</w:t>
      </w:r>
      <w:r w:rsidRPr="00D84C76">
        <w:rPr>
          <w:rFonts w:ascii="Times New Roman" w:hAnsi="Times New Roman" w:cs="Times New Roman"/>
          <w:sz w:val="21"/>
          <w:szCs w:val="21"/>
        </w:rPr>
        <w:t xml:space="preserve">. </w:t>
      </w:r>
    </w:p>
    <w:p w:rsidR="007301DC" w:rsidRPr="00D84C76" w:rsidRDefault="007301DC" w:rsidP="004B60BA">
      <w:pPr>
        <w:spacing w:before="40" w:after="40" w:line="240" w:lineRule="auto"/>
        <w:rPr>
          <w:rFonts w:ascii="Times New Roman" w:hAnsi="Times New Roman" w:cs="Times New Roman"/>
          <w:sz w:val="21"/>
          <w:szCs w:val="21"/>
        </w:rPr>
      </w:pPr>
    </w:p>
    <w:p w:rsidR="009662C9" w:rsidRDefault="009662C9" w:rsidP="004B60BA">
      <w:pPr>
        <w:spacing w:before="40" w:after="40" w:line="240" w:lineRule="auto"/>
        <w:rPr>
          <w:rFonts w:ascii="Times New Roman" w:hAnsi="Times New Roman" w:cs="Times New Roman"/>
          <w:sz w:val="21"/>
          <w:szCs w:val="21"/>
        </w:rPr>
      </w:pPr>
      <w:r w:rsidRPr="00D84C76">
        <w:rPr>
          <w:rFonts w:ascii="Times New Roman" w:hAnsi="Times New Roman" w:cs="Times New Roman"/>
          <w:sz w:val="21"/>
          <w:szCs w:val="21"/>
        </w:rPr>
        <w:t xml:space="preserve">GUYER, Paul. </w:t>
      </w:r>
      <w:r w:rsidRPr="0018397B">
        <w:rPr>
          <w:rFonts w:ascii="Times New Roman" w:hAnsi="Times New Roman" w:cs="Times New Roman"/>
          <w:b/>
          <w:sz w:val="21"/>
          <w:szCs w:val="21"/>
        </w:rPr>
        <w:t>Kant</w:t>
      </w:r>
      <w:r w:rsidRPr="00D84C76">
        <w:rPr>
          <w:rFonts w:ascii="Times New Roman" w:hAnsi="Times New Roman" w:cs="Times New Roman"/>
          <w:sz w:val="21"/>
          <w:szCs w:val="21"/>
        </w:rPr>
        <w:t xml:space="preserve">. 1º ed. Oxon/USA: Rutledge. 2006. </w:t>
      </w:r>
    </w:p>
    <w:p w:rsidR="00D14176" w:rsidRDefault="00D14176" w:rsidP="004B60BA">
      <w:pPr>
        <w:spacing w:before="40" w:after="40" w:line="240" w:lineRule="auto"/>
        <w:rPr>
          <w:rFonts w:ascii="Times New Roman" w:hAnsi="Times New Roman" w:cs="Times New Roman"/>
          <w:sz w:val="21"/>
          <w:szCs w:val="21"/>
        </w:rPr>
      </w:pPr>
    </w:p>
    <w:p w:rsidR="00D14176" w:rsidRPr="00D84C76" w:rsidRDefault="00D14176"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 xml:space="preserve">HAMMER, Stefan. A Neo-Kantian Theory of Legal Knowledge in Kelsen’s Pure Theory of Law? </w:t>
      </w:r>
      <w:r w:rsidRPr="00D14176">
        <w:rPr>
          <w:rFonts w:ascii="Times New Roman" w:hAnsi="Times New Roman" w:cs="Times New Roman"/>
          <w:sz w:val="21"/>
          <w:szCs w:val="21"/>
        </w:rPr>
        <w:t xml:space="preserve">In.: PAULSON, Stanley Litschewski; PAULSON, Bonnie Litschewski (Org.). </w:t>
      </w:r>
      <w:r w:rsidRPr="00F40089">
        <w:rPr>
          <w:rFonts w:ascii="Times New Roman" w:hAnsi="Times New Roman" w:cs="Times New Roman"/>
          <w:b/>
          <w:sz w:val="21"/>
          <w:szCs w:val="21"/>
        </w:rPr>
        <w:t>Normativity and Norms</w:t>
      </w:r>
      <w:r w:rsidRPr="00D14176">
        <w:rPr>
          <w:rFonts w:ascii="Times New Roman" w:hAnsi="Times New Roman" w:cs="Times New Roman"/>
          <w:sz w:val="21"/>
          <w:szCs w:val="21"/>
        </w:rPr>
        <w:t>: Critical Perspectives on Kelsenian Themes. New York: Oxford University Press Inc.: 2007.</w:t>
      </w:r>
    </w:p>
    <w:p w:rsidR="007301DC" w:rsidRPr="00D84C76" w:rsidRDefault="007301DC" w:rsidP="004B60BA">
      <w:pPr>
        <w:spacing w:before="40" w:after="40" w:line="240" w:lineRule="auto"/>
        <w:rPr>
          <w:rFonts w:ascii="Times New Roman" w:hAnsi="Times New Roman" w:cs="Times New Roman"/>
          <w:sz w:val="21"/>
          <w:szCs w:val="21"/>
        </w:rPr>
      </w:pPr>
    </w:p>
    <w:p w:rsidR="007877C7" w:rsidRDefault="007877C7" w:rsidP="004B60BA">
      <w:pPr>
        <w:spacing w:before="40" w:after="40" w:line="240" w:lineRule="auto"/>
        <w:rPr>
          <w:rFonts w:ascii="Times New Roman" w:hAnsi="Times New Roman" w:cs="Times New Roman"/>
          <w:sz w:val="21"/>
          <w:szCs w:val="21"/>
        </w:rPr>
      </w:pPr>
      <w:r w:rsidRPr="007877C7">
        <w:rPr>
          <w:rFonts w:ascii="Times New Roman" w:hAnsi="Times New Roman" w:cs="Times New Roman"/>
          <w:sz w:val="21"/>
          <w:szCs w:val="21"/>
        </w:rPr>
        <w:t xml:space="preserve">HUME, David. </w:t>
      </w:r>
      <w:r w:rsidRPr="007877C7">
        <w:rPr>
          <w:rFonts w:ascii="Times New Roman" w:hAnsi="Times New Roman" w:cs="Times New Roman"/>
          <w:b/>
          <w:sz w:val="21"/>
          <w:szCs w:val="21"/>
        </w:rPr>
        <w:t>A Treatise of Human Nature</w:t>
      </w:r>
      <w:r w:rsidRPr="007877C7">
        <w:rPr>
          <w:rFonts w:ascii="Times New Roman" w:hAnsi="Times New Roman" w:cs="Times New Roman"/>
          <w:sz w:val="21"/>
          <w:szCs w:val="21"/>
        </w:rPr>
        <w:t>. Oxford: Oxford University Press, 2009.</w:t>
      </w:r>
    </w:p>
    <w:p w:rsidR="007877C7" w:rsidRDefault="007877C7" w:rsidP="004B60BA">
      <w:pPr>
        <w:spacing w:before="40" w:after="40" w:line="240" w:lineRule="auto"/>
        <w:rPr>
          <w:rFonts w:ascii="Times New Roman" w:hAnsi="Times New Roman" w:cs="Times New Roman"/>
          <w:sz w:val="21"/>
          <w:szCs w:val="21"/>
        </w:rPr>
      </w:pPr>
    </w:p>
    <w:p w:rsidR="009662C9" w:rsidRDefault="007877C7"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______</w:t>
      </w:r>
      <w:r w:rsidR="009662C9" w:rsidRPr="00937648">
        <w:rPr>
          <w:rFonts w:ascii="Times New Roman" w:hAnsi="Times New Roman" w:cs="Times New Roman"/>
          <w:sz w:val="21"/>
          <w:szCs w:val="21"/>
        </w:rPr>
        <w:t xml:space="preserve">. </w:t>
      </w:r>
      <w:r w:rsidR="009662C9" w:rsidRPr="0018397B">
        <w:rPr>
          <w:rFonts w:ascii="Times New Roman" w:hAnsi="Times New Roman" w:cs="Times New Roman"/>
          <w:b/>
          <w:sz w:val="21"/>
          <w:szCs w:val="21"/>
        </w:rPr>
        <w:t>Investigação sobre o entendimento humano</w:t>
      </w:r>
      <w:r w:rsidR="009662C9" w:rsidRPr="00937648">
        <w:rPr>
          <w:rFonts w:ascii="Times New Roman" w:hAnsi="Times New Roman" w:cs="Times New Roman"/>
          <w:sz w:val="21"/>
          <w:szCs w:val="21"/>
        </w:rPr>
        <w:t>. Tradu</w:t>
      </w:r>
      <w:r w:rsidR="003A1BE2">
        <w:rPr>
          <w:rFonts w:ascii="Times New Roman" w:hAnsi="Times New Roman" w:cs="Times New Roman"/>
          <w:sz w:val="21"/>
          <w:szCs w:val="21"/>
        </w:rPr>
        <w:t>ção: Débora Danowski. São Paulo:</w:t>
      </w:r>
      <w:r w:rsidR="009662C9" w:rsidRPr="00937648">
        <w:rPr>
          <w:rFonts w:ascii="Times New Roman" w:hAnsi="Times New Roman" w:cs="Times New Roman"/>
          <w:sz w:val="21"/>
          <w:szCs w:val="21"/>
        </w:rPr>
        <w:t xml:space="preserve"> UNESP, 1999. </w:t>
      </w:r>
    </w:p>
    <w:p w:rsidR="009C33EA" w:rsidRDefault="009C33EA" w:rsidP="004B60BA">
      <w:pPr>
        <w:spacing w:before="40" w:after="40" w:line="240" w:lineRule="auto"/>
        <w:rPr>
          <w:rFonts w:ascii="Times New Roman" w:hAnsi="Times New Roman" w:cs="Times New Roman"/>
          <w:sz w:val="21"/>
          <w:szCs w:val="21"/>
        </w:rPr>
      </w:pPr>
    </w:p>
    <w:p w:rsidR="007877C7" w:rsidRDefault="009C33EA" w:rsidP="004B60BA">
      <w:pPr>
        <w:spacing w:before="40" w:after="40" w:line="240" w:lineRule="auto"/>
        <w:rPr>
          <w:rFonts w:ascii="Times New Roman" w:hAnsi="Times New Roman" w:cs="Times New Roman"/>
          <w:sz w:val="21"/>
          <w:szCs w:val="21"/>
        </w:rPr>
      </w:pPr>
      <w:r w:rsidRPr="009C33EA">
        <w:rPr>
          <w:rFonts w:ascii="Times New Roman" w:hAnsi="Times New Roman" w:cs="Times New Roman"/>
          <w:sz w:val="21"/>
          <w:szCs w:val="21"/>
        </w:rPr>
        <w:t xml:space="preserve">JABLONER, Clemens. Kelsen and his Circle: the vienense years. </w:t>
      </w:r>
      <w:r w:rsidRPr="00530235">
        <w:rPr>
          <w:rFonts w:ascii="Times New Roman" w:hAnsi="Times New Roman" w:cs="Times New Roman"/>
          <w:b/>
          <w:sz w:val="21"/>
          <w:szCs w:val="21"/>
        </w:rPr>
        <w:t>European Jornal of International Law</w:t>
      </w:r>
      <w:r w:rsidRPr="009C33EA">
        <w:rPr>
          <w:rFonts w:ascii="Times New Roman" w:hAnsi="Times New Roman" w:cs="Times New Roman"/>
          <w:sz w:val="21"/>
          <w:szCs w:val="21"/>
        </w:rPr>
        <w:t xml:space="preserve">, n. 9: 1998. Disponível em: </w:t>
      </w:r>
      <w:r w:rsidR="003A1BE2" w:rsidRPr="003A1BE2">
        <w:rPr>
          <w:rFonts w:ascii="Times New Roman" w:hAnsi="Times New Roman" w:cs="Times New Roman"/>
          <w:sz w:val="21"/>
          <w:szCs w:val="21"/>
        </w:rPr>
        <w:t>http://www.ejil.org/pdfs/9/2/1496.pdf. Acesso em 05/09/2016</w:t>
      </w:r>
      <w:r w:rsidRPr="009C33EA">
        <w:rPr>
          <w:rFonts w:ascii="Times New Roman" w:hAnsi="Times New Roman" w:cs="Times New Roman"/>
          <w:sz w:val="21"/>
          <w:szCs w:val="21"/>
        </w:rPr>
        <w:t>.</w:t>
      </w:r>
    </w:p>
    <w:p w:rsidR="003A1BE2" w:rsidRDefault="003A1BE2" w:rsidP="004B60BA">
      <w:pPr>
        <w:spacing w:before="40" w:after="40" w:line="240" w:lineRule="auto"/>
        <w:rPr>
          <w:rFonts w:ascii="Times New Roman" w:hAnsi="Times New Roman" w:cs="Times New Roman"/>
          <w:sz w:val="21"/>
          <w:szCs w:val="21"/>
        </w:rPr>
      </w:pPr>
    </w:p>
    <w:p w:rsidR="003A1BE2" w:rsidRDefault="003A1BE2"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 xml:space="preserve">JAEGER, Werner. </w:t>
      </w:r>
      <w:r>
        <w:rPr>
          <w:rFonts w:ascii="Times New Roman" w:hAnsi="Times New Roman" w:cs="Times New Roman"/>
          <w:b/>
          <w:sz w:val="21"/>
          <w:szCs w:val="21"/>
        </w:rPr>
        <w:t>Paidéia</w:t>
      </w:r>
      <w:r>
        <w:rPr>
          <w:rFonts w:ascii="Times New Roman" w:hAnsi="Times New Roman" w:cs="Times New Roman"/>
          <w:sz w:val="21"/>
          <w:szCs w:val="21"/>
        </w:rPr>
        <w:t xml:space="preserve">. A formação do homem grego. Tradução de Artur M. Parreira. São </w:t>
      </w:r>
      <w:r w:rsidR="00D526D1">
        <w:rPr>
          <w:rFonts w:ascii="Times New Roman" w:hAnsi="Times New Roman" w:cs="Times New Roman"/>
          <w:sz w:val="21"/>
          <w:szCs w:val="21"/>
        </w:rPr>
        <w:t>Paulo: Martins Fontes, 1995.</w:t>
      </w:r>
    </w:p>
    <w:p w:rsidR="00690B5A" w:rsidRDefault="00690B5A" w:rsidP="004B60BA">
      <w:pPr>
        <w:spacing w:before="40" w:after="40" w:line="240" w:lineRule="auto"/>
        <w:rPr>
          <w:rFonts w:ascii="Times New Roman" w:hAnsi="Times New Roman" w:cs="Times New Roman"/>
          <w:sz w:val="21"/>
          <w:szCs w:val="21"/>
        </w:rPr>
      </w:pPr>
    </w:p>
    <w:p w:rsidR="00690B5A" w:rsidRPr="003A1BE2" w:rsidRDefault="00690B5A"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lastRenderedPageBreak/>
        <w:t xml:space="preserve">JESTAEDT, Mathias. A ciência como visão de mundo: ciência do direito e concepção de democracia em Hans Kelsen. </w:t>
      </w:r>
      <w:r w:rsidRPr="00690B5A">
        <w:rPr>
          <w:rFonts w:ascii="Times New Roman" w:hAnsi="Times New Roman" w:cs="Times New Roman"/>
          <w:sz w:val="21"/>
          <w:szCs w:val="21"/>
        </w:rPr>
        <w:t>Revista Brasileira de Est</w:t>
      </w:r>
      <w:r>
        <w:rPr>
          <w:rFonts w:ascii="Times New Roman" w:hAnsi="Times New Roman" w:cs="Times New Roman"/>
          <w:sz w:val="21"/>
          <w:szCs w:val="21"/>
        </w:rPr>
        <w:t xml:space="preserve">udos Políticos | Belo Horizonte, </w:t>
      </w:r>
      <w:r w:rsidRPr="00690B5A">
        <w:rPr>
          <w:rFonts w:ascii="Times New Roman" w:hAnsi="Times New Roman" w:cs="Times New Roman"/>
          <w:sz w:val="21"/>
          <w:szCs w:val="21"/>
        </w:rPr>
        <w:t>2013</w:t>
      </w:r>
    </w:p>
    <w:p w:rsidR="009C33EA" w:rsidRDefault="009C33EA" w:rsidP="004B60BA">
      <w:pPr>
        <w:spacing w:before="40" w:after="40" w:line="240" w:lineRule="auto"/>
        <w:rPr>
          <w:rFonts w:ascii="Times New Roman" w:hAnsi="Times New Roman" w:cs="Times New Roman"/>
          <w:sz w:val="21"/>
          <w:szCs w:val="21"/>
        </w:rPr>
      </w:pPr>
    </w:p>
    <w:p w:rsidR="009662C9" w:rsidRDefault="009662C9" w:rsidP="004B60BA">
      <w:pPr>
        <w:spacing w:before="40" w:after="40" w:line="240" w:lineRule="auto"/>
        <w:rPr>
          <w:rFonts w:ascii="Times New Roman" w:hAnsi="Times New Roman" w:cs="Times New Roman"/>
          <w:sz w:val="21"/>
          <w:szCs w:val="21"/>
        </w:rPr>
      </w:pPr>
      <w:r w:rsidRPr="00937648">
        <w:rPr>
          <w:rFonts w:ascii="Times New Roman" w:hAnsi="Times New Roman" w:cs="Times New Roman"/>
          <w:sz w:val="21"/>
          <w:szCs w:val="21"/>
        </w:rPr>
        <w:t xml:space="preserve">KANT, Immanuel. </w:t>
      </w:r>
      <w:r w:rsidRPr="0018397B">
        <w:rPr>
          <w:rFonts w:ascii="Times New Roman" w:hAnsi="Times New Roman" w:cs="Times New Roman"/>
          <w:b/>
          <w:sz w:val="21"/>
          <w:szCs w:val="21"/>
        </w:rPr>
        <w:t>A metafísica dos costumes</w:t>
      </w:r>
      <w:r w:rsidRPr="00D84C76">
        <w:rPr>
          <w:rFonts w:ascii="Times New Roman" w:hAnsi="Times New Roman" w:cs="Times New Roman"/>
          <w:sz w:val="21"/>
          <w:szCs w:val="21"/>
        </w:rPr>
        <w:t xml:space="preserve">. </w:t>
      </w:r>
      <w:r w:rsidRPr="00937648">
        <w:rPr>
          <w:rFonts w:ascii="Times New Roman" w:hAnsi="Times New Roman" w:cs="Times New Roman"/>
          <w:sz w:val="21"/>
          <w:szCs w:val="21"/>
        </w:rPr>
        <w:t xml:space="preserve">Tradução: Edson Bini. Bauru: EDIPRO, 2003. </w:t>
      </w:r>
    </w:p>
    <w:p w:rsidR="007301DC" w:rsidRPr="00937648" w:rsidRDefault="007301DC" w:rsidP="004B60BA">
      <w:pPr>
        <w:spacing w:before="40" w:after="40" w:line="240" w:lineRule="auto"/>
        <w:rPr>
          <w:rFonts w:ascii="Times New Roman" w:hAnsi="Times New Roman" w:cs="Times New Roman"/>
          <w:sz w:val="21"/>
          <w:szCs w:val="21"/>
        </w:rPr>
      </w:pPr>
    </w:p>
    <w:p w:rsidR="009662C9" w:rsidRDefault="009662C9" w:rsidP="004B60BA">
      <w:pPr>
        <w:spacing w:before="40" w:after="40" w:line="240" w:lineRule="auto"/>
        <w:rPr>
          <w:rFonts w:ascii="Times New Roman" w:hAnsi="Times New Roman" w:cs="Times New Roman"/>
          <w:sz w:val="21"/>
          <w:szCs w:val="21"/>
        </w:rPr>
      </w:pPr>
      <w:r w:rsidRPr="00937648">
        <w:rPr>
          <w:rFonts w:ascii="Times New Roman" w:hAnsi="Times New Roman" w:cs="Times New Roman"/>
          <w:sz w:val="21"/>
          <w:szCs w:val="21"/>
        </w:rPr>
        <w:t xml:space="preserve">______. </w:t>
      </w:r>
      <w:r w:rsidRPr="0018397B">
        <w:rPr>
          <w:rFonts w:ascii="Times New Roman" w:hAnsi="Times New Roman" w:cs="Times New Roman"/>
          <w:b/>
          <w:sz w:val="21"/>
          <w:szCs w:val="21"/>
        </w:rPr>
        <w:t>Crítica da razão pura</w:t>
      </w:r>
      <w:r w:rsidRPr="00D84C76">
        <w:rPr>
          <w:rFonts w:ascii="Times New Roman" w:hAnsi="Times New Roman" w:cs="Times New Roman"/>
          <w:sz w:val="21"/>
          <w:szCs w:val="21"/>
        </w:rPr>
        <w:t xml:space="preserve">. </w:t>
      </w:r>
      <w:r w:rsidRPr="00937648">
        <w:rPr>
          <w:rFonts w:ascii="Times New Roman" w:hAnsi="Times New Roman" w:cs="Times New Roman"/>
          <w:sz w:val="21"/>
          <w:szCs w:val="21"/>
        </w:rPr>
        <w:t>Tradução: Valerio Rohden e Udo Baldur Moosburger. São Paulo: Editor</w:t>
      </w:r>
      <w:r w:rsidR="00E5040D" w:rsidRPr="00937648">
        <w:rPr>
          <w:rFonts w:ascii="Times New Roman" w:hAnsi="Times New Roman" w:cs="Times New Roman"/>
          <w:sz w:val="21"/>
          <w:szCs w:val="21"/>
        </w:rPr>
        <w:t>a Nova Cultural Ltda, 2005.</w:t>
      </w:r>
    </w:p>
    <w:p w:rsidR="0018397B" w:rsidRDefault="0018397B" w:rsidP="004B60BA">
      <w:pPr>
        <w:spacing w:before="40" w:after="40" w:line="240" w:lineRule="auto"/>
        <w:rPr>
          <w:rFonts w:ascii="Times New Roman" w:hAnsi="Times New Roman" w:cs="Times New Roman"/>
          <w:sz w:val="21"/>
          <w:szCs w:val="21"/>
        </w:rPr>
      </w:pPr>
    </w:p>
    <w:p w:rsidR="00767B6C" w:rsidRDefault="00767B6C" w:rsidP="004B60BA">
      <w:pPr>
        <w:spacing w:before="40" w:after="40" w:line="240" w:lineRule="auto"/>
        <w:rPr>
          <w:rFonts w:ascii="Times New Roman" w:hAnsi="Times New Roman" w:cs="Times New Roman"/>
          <w:sz w:val="21"/>
          <w:szCs w:val="21"/>
        </w:rPr>
      </w:pPr>
      <w:r w:rsidRPr="00767B6C">
        <w:rPr>
          <w:rFonts w:ascii="Times New Roman" w:hAnsi="Times New Roman" w:cs="Times New Roman"/>
          <w:sz w:val="21"/>
          <w:szCs w:val="21"/>
        </w:rPr>
        <w:t>______</w:t>
      </w:r>
      <w:r w:rsidR="00462C35">
        <w:rPr>
          <w:rFonts w:ascii="Times New Roman" w:hAnsi="Times New Roman" w:cs="Times New Roman"/>
          <w:sz w:val="21"/>
          <w:szCs w:val="21"/>
        </w:rPr>
        <w:t>.</w:t>
      </w:r>
      <w:r w:rsidRPr="00767B6C">
        <w:rPr>
          <w:rFonts w:ascii="Times New Roman" w:hAnsi="Times New Roman" w:cs="Times New Roman"/>
          <w:sz w:val="21"/>
          <w:szCs w:val="21"/>
        </w:rPr>
        <w:t xml:space="preserve"> </w:t>
      </w:r>
      <w:r w:rsidRPr="00462C35">
        <w:rPr>
          <w:rFonts w:ascii="Times New Roman" w:hAnsi="Times New Roman" w:cs="Times New Roman"/>
          <w:b/>
          <w:sz w:val="21"/>
          <w:szCs w:val="21"/>
        </w:rPr>
        <w:t>Fundamentação da Metafísica dos Costumes</w:t>
      </w:r>
      <w:r w:rsidRPr="00767B6C">
        <w:rPr>
          <w:rFonts w:ascii="Times New Roman" w:hAnsi="Times New Roman" w:cs="Times New Roman"/>
          <w:sz w:val="21"/>
          <w:szCs w:val="21"/>
        </w:rPr>
        <w:t>. Trad</w:t>
      </w:r>
      <w:r w:rsidR="00462C35">
        <w:rPr>
          <w:rFonts w:ascii="Times New Roman" w:hAnsi="Times New Roman" w:cs="Times New Roman"/>
          <w:sz w:val="21"/>
          <w:szCs w:val="21"/>
        </w:rPr>
        <w:t>ução de</w:t>
      </w:r>
      <w:r w:rsidRPr="00767B6C">
        <w:rPr>
          <w:rFonts w:ascii="Times New Roman" w:hAnsi="Times New Roman" w:cs="Times New Roman"/>
          <w:sz w:val="21"/>
          <w:szCs w:val="21"/>
        </w:rPr>
        <w:t xml:space="preserve"> Paulo Quintela. Lisboa: Edições 70, 2007.</w:t>
      </w:r>
    </w:p>
    <w:p w:rsidR="00767B6C" w:rsidRPr="00767B6C" w:rsidRDefault="00767B6C" w:rsidP="004B60BA">
      <w:pPr>
        <w:spacing w:before="40" w:after="40" w:line="240" w:lineRule="auto"/>
        <w:rPr>
          <w:rFonts w:ascii="Times New Roman" w:hAnsi="Times New Roman" w:cs="Times New Roman"/>
          <w:sz w:val="21"/>
          <w:szCs w:val="21"/>
        </w:rPr>
      </w:pPr>
    </w:p>
    <w:p w:rsidR="00767B6C" w:rsidRDefault="00462C35"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 xml:space="preserve">______. </w:t>
      </w:r>
      <w:r w:rsidRPr="00020EA1">
        <w:rPr>
          <w:rFonts w:ascii="Times New Roman" w:hAnsi="Times New Roman" w:cs="Times New Roman"/>
          <w:b/>
          <w:sz w:val="21"/>
          <w:szCs w:val="21"/>
        </w:rPr>
        <w:t>Princípios Metafísicos da Doutrina do Direito</w:t>
      </w:r>
      <w:r>
        <w:rPr>
          <w:rFonts w:ascii="Times New Roman" w:hAnsi="Times New Roman" w:cs="Times New Roman"/>
          <w:sz w:val="21"/>
          <w:szCs w:val="21"/>
        </w:rPr>
        <w:t>. Tradução de</w:t>
      </w:r>
      <w:r w:rsidRPr="00462C35">
        <w:rPr>
          <w:rFonts w:ascii="Times New Roman" w:hAnsi="Times New Roman" w:cs="Times New Roman"/>
          <w:sz w:val="21"/>
          <w:szCs w:val="21"/>
        </w:rPr>
        <w:t xml:space="preserve"> Joãosinho Beckenkamp.</w:t>
      </w:r>
      <w:r>
        <w:rPr>
          <w:rFonts w:ascii="Times New Roman" w:hAnsi="Times New Roman" w:cs="Times New Roman"/>
          <w:sz w:val="21"/>
          <w:szCs w:val="21"/>
        </w:rPr>
        <w:t xml:space="preserve"> São Paulo: Editora WMF Martins Fontes, 2014</w:t>
      </w:r>
      <w:r w:rsidRPr="00462C35">
        <w:rPr>
          <w:rFonts w:ascii="Times New Roman" w:hAnsi="Times New Roman" w:cs="Times New Roman"/>
          <w:sz w:val="21"/>
          <w:szCs w:val="21"/>
        </w:rPr>
        <w:t>.</w:t>
      </w:r>
    </w:p>
    <w:p w:rsidR="00462C35" w:rsidRPr="00937648" w:rsidRDefault="00462C35" w:rsidP="004B60BA">
      <w:pPr>
        <w:spacing w:before="40" w:after="40" w:line="240" w:lineRule="auto"/>
        <w:rPr>
          <w:rFonts w:ascii="Times New Roman" w:hAnsi="Times New Roman" w:cs="Times New Roman"/>
          <w:sz w:val="21"/>
          <w:szCs w:val="21"/>
        </w:rPr>
      </w:pPr>
    </w:p>
    <w:p w:rsidR="009662C9" w:rsidRDefault="009662C9" w:rsidP="004B60BA">
      <w:pPr>
        <w:spacing w:before="40" w:after="40" w:line="240" w:lineRule="auto"/>
        <w:rPr>
          <w:rFonts w:ascii="Times New Roman" w:hAnsi="Times New Roman" w:cs="Times New Roman"/>
          <w:sz w:val="21"/>
          <w:szCs w:val="21"/>
        </w:rPr>
      </w:pPr>
      <w:r w:rsidRPr="00937648">
        <w:rPr>
          <w:rFonts w:ascii="Times New Roman" w:hAnsi="Times New Roman" w:cs="Times New Roman"/>
          <w:sz w:val="21"/>
          <w:szCs w:val="21"/>
        </w:rPr>
        <w:t xml:space="preserve">KELSEN, Hans. </w:t>
      </w:r>
      <w:r w:rsidRPr="0018397B">
        <w:rPr>
          <w:rFonts w:ascii="Times New Roman" w:hAnsi="Times New Roman" w:cs="Times New Roman"/>
          <w:b/>
          <w:sz w:val="21"/>
          <w:szCs w:val="21"/>
        </w:rPr>
        <w:t>A democracia</w:t>
      </w:r>
      <w:r w:rsidRPr="00D84C76">
        <w:rPr>
          <w:rFonts w:ascii="Times New Roman" w:hAnsi="Times New Roman" w:cs="Times New Roman"/>
          <w:sz w:val="21"/>
          <w:szCs w:val="21"/>
        </w:rPr>
        <w:t xml:space="preserve">. </w:t>
      </w:r>
      <w:r w:rsidRPr="00937648">
        <w:rPr>
          <w:rFonts w:ascii="Times New Roman" w:hAnsi="Times New Roman" w:cs="Times New Roman"/>
          <w:sz w:val="21"/>
          <w:szCs w:val="21"/>
        </w:rPr>
        <w:t xml:space="preserve">Tradução: Vera Barkow et al. 2. ed. São Paulo: Martins Fontes, 2000a. </w:t>
      </w:r>
    </w:p>
    <w:p w:rsidR="007301DC" w:rsidRPr="00937648" w:rsidRDefault="007301DC" w:rsidP="004B60BA">
      <w:pPr>
        <w:spacing w:before="40" w:after="40" w:line="240" w:lineRule="auto"/>
        <w:rPr>
          <w:rFonts w:ascii="Times New Roman" w:hAnsi="Times New Roman" w:cs="Times New Roman"/>
          <w:sz w:val="21"/>
          <w:szCs w:val="21"/>
        </w:rPr>
      </w:pPr>
    </w:p>
    <w:p w:rsidR="009662C9" w:rsidRDefault="008E590A"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______</w:t>
      </w:r>
      <w:r w:rsidR="009662C9" w:rsidRPr="00937648">
        <w:rPr>
          <w:rFonts w:ascii="Times New Roman" w:hAnsi="Times New Roman" w:cs="Times New Roman"/>
          <w:sz w:val="21"/>
          <w:szCs w:val="21"/>
        </w:rPr>
        <w:t xml:space="preserve">. </w:t>
      </w:r>
      <w:r w:rsidR="009662C9" w:rsidRPr="0018397B">
        <w:rPr>
          <w:rFonts w:ascii="Times New Roman" w:hAnsi="Times New Roman" w:cs="Times New Roman"/>
          <w:b/>
          <w:sz w:val="21"/>
          <w:szCs w:val="21"/>
        </w:rPr>
        <w:t>A ilusão da justiça</w:t>
      </w:r>
      <w:r w:rsidR="009662C9" w:rsidRPr="00937648">
        <w:rPr>
          <w:rFonts w:ascii="Times New Roman" w:hAnsi="Times New Roman" w:cs="Times New Roman"/>
          <w:sz w:val="21"/>
          <w:szCs w:val="21"/>
        </w:rPr>
        <w:t xml:space="preserve">. Tradução: Sérgio Tellaroli. 3. ed. São Paulo: Martins Fontes, 2000b. </w:t>
      </w:r>
    </w:p>
    <w:p w:rsidR="007301DC" w:rsidRPr="00937648" w:rsidRDefault="007301DC" w:rsidP="004B60BA">
      <w:pPr>
        <w:spacing w:before="40" w:after="40" w:line="240" w:lineRule="auto"/>
        <w:rPr>
          <w:rFonts w:ascii="Times New Roman" w:hAnsi="Times New Roman" w:cs="Times New Roman"/>
          <w:sz w:val="21"/>
          <w:szCs w:val="21"/>
        </w:rPr>
      </w:pPr>
    </w:p>
    <w:p w:rsidR="009662C9" w:rsidRDefault="009662C9" w:rsidP="004B60BA">
      <w:pPr>
        <w:spacing w:before="40" w:after="40" w:line="240" w:lineRule="auto"/>
        <w:rPr>
          <w:rFonts w:ascii="Times New Roman" w:hAnsi="Times New Roman" w:cs="Times New Roman"/>
          <w:sz w:val="21"/>
          <w:szCs w:val="21"/>
        </w:rPr>
      </w:pPr>
      <w:r w:rsidRPr="00D84C76">
        <w:rPr>
          <w:rFonts w:ascii="Times New Roman" w:hAnsi="Times New Roman" w:cs="Times New Roman"/>
          <w:sz w:val="21"/>
          <w:szCs w:val="21"/>
        </w:rPr>
        <w:t xml:space="preserve">______. </w:t>
      </w:r>
      <w:r w:rsidRPr="0018397B">
        <w:rPr>
          <w:rFonts w:ascii="Times New Roman" w:hAnsi="Times New Roman" w:cs="Times New Roman"/>
          <w:b/>
          <w:sz w:val="21"/>
          <w:szCs w:val="21"/>
        </w:rPr>
        <w:t>A justiça e o direito natural</w:t>
      </w:r>
      <w:r w:rsidRPr="00D84C76">
        <w:rPr>
          <w:rFonts w:ascii="Times New Roman" w:hAnsi="Times New Roman" w:cs="Times New Roman"/>
          <w:sz w:val="21"/>
          <w:szCs w:val="21"/>
        </w:rPr>
        <w:t xml:space="preserve">. </w:t>
      </w:r>
      <w:r w:rsidRPr="00937648">
        <w:rPr>
          <w:rFonts w:ascii="Times New Roman" w:hAnsi="Times New Roman" w:cs="Times New Roman"/>
          <w:sz w:val="21"/>
          <w:szCs w:val="21"/>
        </w:rPr>
        <w:t>Tradução: João Baptista Machado. Coimbra: Almedina, 2009</w:t>
      </w:r>
      <w:r w:rsidR="003D6707">
        <w:rPr>
          <w:rFonts w:ascii="Times New Roman" w:hAnsi="Times New Roman" w:cs="Times New Roman"/>
          <w:sz w:val="21"/>
          <w:szCs w:val="21"/>
        </w:rPr>
        <w:t>a</w:t>
      </w:r>
      <w:r w:rsidRPr="00937648">
        <w:rPr>
          <w:rFonts w:ascii="Times New Roman" w:hAnsi="Times New Roman" w:cs="Times New Roman"/>
          <w:sz w:val="21"/>
          <w:szCs w:val="21"/>
        </w:rPr>
        <w:t xml:space="preserve">. </w:t>
      </w:r>
    </w:p>
    <w:p w:rsidR="007301DC" w:rsidRPr="00937648" w:rsidRDefault="007301DC" w:rsidP="004B60BA">
      <w:pPr>
        <w:spacing w:before="40" w:after="40" w:line="240" w:lineRule="auto"/>
        <w:rPr>
          <w:rFonts w:ascii="Times New Roman" w:hAnsi="Times New Roman" w:cs="Times New Roman"/>
          <w:sz w:val="21"/>
          <w:szCs w:val="21"/>
        </w:rPr>
      </w:pPr>
    </w:p>
    <w:p w:rsidR="009662C9" w:rsidRDefault="009662C9" w:rsidP="004B60BA">
      <w:pPr>
        <w:spacing w:before="40" w:after="40" w:line="240" w:lineRule="auto"/>
        <w:rPr>
          <w:rFonts w:ascii="Times New Roman" w:hAnsi="Times New Roman" w:cs="Times New Roman"/>
          <w:sz w:val="21"/>
          <w:szCs w:val="21"/>
        </w:rPr>
      </w:pPr>
      <w:r w:rsidRPr="00937648">
        <w:rPr>
          <w:rFonts w:ascii="Times New Roman" w:hAnsi="Times New Roman" w:cs="Times New Roman"/>
          <w:sz w:val="21"/>
          <w:szCs w:val="21"/>
        </w:rPr>
        <w:t xml:space="preserve">______. </w:t>
      </w:r>
      <w:r w:rsidRPr="0018397B">
        <w:rPr>
          <w:rFonts w:ascii="Times New Roman" w:hAnsi="Times New Roman" w:cs="Times New Roman"/>
          <w:b/>
          <w:sz w:val="21"/>
          <w:szCs w:val="21"/>
        </w:rPr>
        <w:t>Compendio de Teoría General del Estado.</w:t>
      </w:r>
      <w:r w:rsidRPr="00D84C76">
        <w:rPr>
          <w:rFonts w:ascii="Times New Roman" w:hAnsi="Times New Roman" w:cs="Times New Roman"/>
          <w:sz w:val="21"/>
          <w:szCs w:val="21"/>
        </w:rPr>
        <w:t xml:space="preserve"> </w:t>
      </w:r>
      <w:r w:rsidRPr="00937648">
        <w:rPr>
          <w:rFonts w:ascii="Times New Roman" w:hAnsi="Times New Roman" w:cs="Times New Roman"/>
          <w:sz w:val="21"/>
          <w:szCs w:val="21"/>
        </w:rPr>
        <w:t xml:space="preserve">Tradução: Luis Recaséns Siches e Justino de Azcárate. Barcelona: Bosch Casa Editorial, 1934. </w:t>
      </w:r>
    </w:p>
    <w:p w:rsidR="007301DC" w:rsidRDefault="007301DC" w:rsidP="004B60BA">
      <w:pPr>
        <w:spacing w:before="40" w:after="40" w:line="240" w:lineRule="auto"/>
        <w:rPr>
          <w:rFonts w:ascii="Times New Roman" w:hAnsi="Times New Roman" w:cs="Times New Roman"/>
          <w:sz w:val="21"/>
          <w:szCs w:val="21"/>
        </w:rPr>
      </w:pPr>
    </w:p>
    <w:p w:rsidR="000D6FB2" w:rsidRDefault="000D6FB2"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 xml:space="preserve">_____. Deus e o Estado. </w:t>
      </w:r>
      <w:r>
        <w:rPr>
          <w:rFonts w:ascii="Times New Roman" w:hAnsi="Times New Roman" w:cs="Times New Roman"/>
          <w:i/>
          <w:sz w:val="21"/>
          <w:szCs w:val="21"/>
        </w:rPr>
        <w:t xml:space="preserve">In: </w:t>
      </w:r>
      <w:r>
        <w:rPr>
          <w:rFonts w:ascii="Times New Roman" w:hAnsi="Times New Roman" w:cs="Times New Roman"/>
          <w:sz w:val="21"/>
          <w:szCs w:val="21"/>
        </w:rPr>
        <w:t xml:space="preserve">COSTA MATOS, Andityas Soares de Moura; SANTOS NETO, Arnaldo Basto (Org.). </w:t>
      </w:r>
      <w:r>
        <w:rPr>
          <w:rFonts w:ascii="Times New Roman" w:hAnsi="Times New Roman" w:cs="Times New Roman"/>
          <w:b/>
          <w:sz w:val="21"/>
          <w:szCs w:val="21"/>
        </w:rPr>
        <w:t xml:space="preserve">Contra o absoluto: </w:t>
      </w:r>
      <w:r>
        <w:rPr>
          <w:rFonts w:ascii="Times New Roman" w:hAnsi="Times New Roman" w:cs="Times New Roman"/>
          <w:sz w:val="21"/>
          <w:szCs w:val="21"/>
        </w:rPr>
        <w:t>perspectivas críticas, políticas e filosóficas da obra kelseniana. Curitiba: Juruá, 2012.</w:t>
      </w:r>
    </w:p>
    <w:p w:rsidR="003E2D8C" w:rsidRDefault="003E2D8C" w:rsidP="004B60BA">
      <w:pPr>
        <w:spacing w:before="40" w:after="40" w:line="240" w:lineRule="auto"/>
        <w:rPr>
          <w:rFonts w:ascii="Times New Roman" w:hAnsi="Times New Roman" w:cs="Times New Roman"/>
          <w:sz w:val="21"/>
          <w:szCs w:val="21"/>
        </w:rPr>
      </w:pPr>
    </w:p>
    <w:p w:rsidR="003E2D8C" w:rsidRPr="003E2D8C" w:rsidRDefault="003E2D8C"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 xml:space="preserve">______. </w:t>
      </w:r>
      <w:r>
        <w:rPr>
          <w:rFonts w:ascii="Times New Roman" w:hAnsi="Times New Roman" w:cs="Times New Roman"/>
          <w:b/>
          <w:sz w:val="21"/>
          <w:szCs w:val="21"/>
        </w:rPr>
        <w:t>Die platonische Liebe</w:t>
      </w:r>
      <w:r>
        <w:rPr>
          <w:rFonts w:ascii="Times New Roman" w:hAnsi="Times New Roman" w:cs="Times New Roman"/>
          <w:sz w:val="21"/>
          <w:szCs w:val="21"/>
        </w:rPr>
        <w:t xml:space="preserve">. </w:t>
      </w:r>
      <w:r>
        <w:rPr>
          <w:rFonts w:ascii="Times New Roman" w:hAnsi="Times New Roman" w:cs="Times New Roman"/>
          <w:i/>
          <w:sz w:val="21"/>
          <w:szCs w:val="21"/>
        </w:rPr>
        <w:t>In</w:t>
      </w:r>
      <w:r>
        <w:rPr>
          <w:rFonts w:ascii="Times New Roman" w:hAnsi="Times New Roman" w:cs="Times New Roman"/>
          <w:sz w:val="21"/>
          <w:szCs w:val="21"/>
        </w:rPr>
        <w:t xml:space="preserve"> Imago, 19ª vol. 1933.</w:t>
      </w:r>
    </w:p>
    <w:p w:rsidR="000D6FB2" w:rsidRPr="00937648" w:rsidRDefault="000D6FB2" w:rsidP="004B60BA">
      <w:pPr>
        <w:spacing w:before="40" w:after="40" w:line="240" w:lineRule="auto"/>
        <w:rPr>
          <w:rFonts w:ascii="Times New Roman" w:hAnsi="Times New Roman" w:cs="Times New Roman"/>
          <w:sz w:val="21"/>
          <w:szCs w:val="21"/>
        </w:rPr>
      </w:pPr>
    </w:p>
    <w:p w:rsidR="003D15F8" w:rsidRDefault="009662C9" w:rsidP="004B60BA">
      <w:pPr>
        <w:spacing w:before="40" w:after="40" w:line="240" w:lineRule="auto"/>
        <w:rPr>
          <w:rFonts w:ascii="Times New Roman" w:hAnsi="Times New Roman" w:cs="Times New Roman"/>
          <w:sz w:val="21"/>
          <w:szCs w:val="21"/>
        </w:rPr>
      </w:pPr>
      <w:r w:rsidRPr="00937648">
        <w:rPr>
          <w:rFonts w:ascii="Times New Roman" w:hAnsi="Times New Roman" w:cs="Times New Roman"/>
          <w:sz w:val="21"/>
          <w:szCs w:val="21"/>
        </w:rPr>
        <w:lastRenderedPageBreak/>
        <w:t xml:space="preserve">______. </w:t>
      </w:r>
      <w:r w:rsidRPr="0018397B">
        <w:rPr>
          <w:rFonts w:ascii="Times New Roman" w:hAnsi="Times New Roman" w:cs="Times New Roman"/>
          <w:b/>
          <w:sz w:val="21"/>
          <w:szCs w:val="21"/>
        </w:rPr>
        <w:t>Direito internacional e Estado soberano</w:t>
      </w:r>
      <w:r w:rsidRPr="00937648">
        <w:rPr>
          <w:rFonts w:ascii="Times New Roman" w:hAnsi="Times New Roman" w:cs="Times New Roman"/>
          <w:sz w:val="21"/>
          <w:szCs w:val="21"/>
        </w:rPr>
        <w:t>. Tradução: Marcela Varejão. São Paulo: Martins Fontes, 2002.</w:t>
      </w:r>
    </w:p>
    <w:p w:rsidR="003D15F8" w:rsidRDefault="003D15F8" w:rsidP="004B60BA">
      <w:pPr>
        <w:spacing w:before="40" w:after="40" w:line="240" w:lineRule="auto"/>
        <w:rPr>
          <w:rFonts w:ascii="Times New Roman" w:hAnsi="Times New Roman" w:cs="Times New Roman"/>
          <w:sz w:val="21"/>
          <w:szCs w:val="21"/>
        </w:rPr>
      </w:pPr>
    </w:p>
    <w:p w:rsidR="009662C9" w:rsidRPr="003D15F8" w:rsidRDefault="003D15F8"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______.</w:t>
      </w:r>
      <w:r w:rsidR="009662C9" w:rsidRPr="00937648">
        <w:rPr>
          <w:rFonts w:ascii="Times New Roman" w:hAnsi="Times New Roman" w:cs="Times New Roman"/>
          <w:sz w:val="21"/>
          <w:szCs w:val="21"/>
        </w:rPr>
        <w:t xml:space="preserve"> </w:t>
      </w:r>
      <w:r>
        <w:rPr>
          <w:rFonts w:ascii="Times New Roman" w:hAnsi="Times New Roman" w:cs="Times New Roman"/>
          <w:b/>
          <w:sz w:val="21"/>
          <w:szCs w:val="21"/>
        </w:rPr>
        <w:t xml:space="preserve">General theory of norms. </w:t>
      </w:r>
      <w:r>
        <w:rPr>
          <w:rFonts w:ascii="Times New Roman" w:hAnsi="Times New Roman" w:cs="Times New Roman"/>
          <w:sz w:val="21"/>
          <w:szCs w:val="21"/>
        </w:rPr>
        <w:t>Translated by Michael Hartney. Oxford: Oxford Clarendon Press, 1991.</w:t>
      </w:r>
    </w:p>
    <w:p w:rsidR="007301DC" w:rsidRPr="00937648" w:rsidRDefault="007301DC" w:rsidP="004B60BA">
      <w:pPr>
        <w:spacing w:before="40" w:after="40" w:line="240" w:lineRule="auto"/>
        <w:rPr>
          <w:rFonts w:ascii="Times New Roman" w:hAnsi="Times New Roman" w:cs="Times New Roman"/>
          <w:sz w:val="21"/>
          <w:szCs w:val="21"/>
        </w:rPr>
      </w:pPr>
    </w:p>
    <w:p w:rsidR="006C30BE" w:rsidRDefault="009662C9" w:rsidP="004B60BA">
      <w:pPr>
        <w:spacing w:before="40" w:after="40" w:line="240" w:lineRule="auto"/>
        <w:rPr>
          <w:rFonts w:ascii="Times New Roman" w:hAnsi="Times New Roman" w:cs="Times New Roman"/>
          <w:sz w:val="21"/>
          <w:szCs w:val="21"/>
        </w:rPr>
      </w:pPr>
      <w:r w:rsidRPr="00937648">
        <w:rPr>
          <w:rFonts w:ascii="Times New Roman" w:hAnsi="Times New Roman" w:cs="Times New Roman"/>
          <w:sz w:val="21"/>
          <w:szCs w:val="21"/>
        </w:rPr>
        <w:t xml:space="preserve">______. </w:t>
      </w:r>
      <w:r w:rsidRPr="0018397B">
        <w:rPr>
          <w:rFonts w:ascii="Times New Roman" w:hAnsi="Times New Roman" w:cs="Times New Roman"/>
          <w:b/>
          <w:sz w:val="21"/>
          <w:szCs w:val="21"/>
        </w:rPr>
        <w:t>Jurisdição constitucional</w:t>
      </w:r>
      <w:r w:rsidRPr="00D84C76">
        <w:rPr>
          <w:rFonts w:ascii="Times New Roman" w:hAnsi="Times New Roman" w:cs="Times New Roman"/>
          <w:sz w:val="21"/>
          <w:szCs w:val="21"/>
        </w:rPr>
        <w:t xml:space="preserve">. </w:t>
      </w:r>
      <w:r w:rsidRPr="00937648">
        <w:rPr>
          <w:rFonts w:ascii="Times New Roman" w:hAnsi="Times New Roman" w:cs="Times New Roman"/>
          <w:sz w:val="21"/>
          <w:szCs w:val="21"/>
        </w:rPr>
        <w:t>Tradução: Alexandre Krug, et. al. 2. ed. São Paulo: Martins Fontes, 2007.</w:t>
      </w:r>
    </w:p>
    <w:p w:rsidR="003B5AF3" w:rsidRDefault="003B5AF3" w:rsidP="004B60BA">
      <w:pPr>
        <w:spacing w:before="40" w:after="40" w:line="240" w:lineRule="auto"/>
        <w:rPr>
          <w:rFonts w:ascii="Times New Roman" w:hAnsi="Times New Roman" w:cs="Times New Roman"/>
          <w:sz w:val="21"/>
          <w:szCs w:val="21"/>
        </w:rPr>
      </w:pPr>
    </w:p>
    <w:p w:rsidR="006C30BE" w:rsidRDefault="006C30BE"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 xml:space="preserve">______. </w:t>
      </w:r>
      <w:r>
        <w:rPr>
          <w:rFonts w:ascii="Times New Roman" w:hAnsi="Times New Roman" w:cs="Times New Roman"/>
          <w:b/>
          <w:sz w:val="21"/>
          <w:szCs w:val="21"/>
        </w:rPr>
        <w:t xml:space="preserve">Introduction to the problems of lega theory. </w:t>
      </w:r>
      <w:r>
        <w:rPr>
          <w:rFonts w:ascii="Times New Roman" w:hAnsi="Times New Roman" w:cs="Times New Roman"/>
          <w:sz w:val="21"/>
          <w:szCs w:val="21"/>
        </w:rPr>
        <w:t>Tradução de Bonnie Litschewski Paulson e Stanley L. Paulson. Oxford: Clarendon Press, 2002.</w:t>
      </w:r>
    </w:p>
    <w:p w:rsidR="00D73CA4" w:rsidRDefault="00D73CA4" w:rsidP="004B60BA">
      <w:pPr>
        <w:spacing w:before="40" w:after="40" w:line="240" w:lineRule="auto"/>
        <w:rPr>
          <w:rFonts w:ascii="Times New Roman" w:hAnsi="Times New Roman" w:cs="Times New Roman"/>
          <w:sz w:val="21"/>
          <w:szCs w:val="21"/>
        </w:rPr>
      </w:pPr>
    </w:p>
    <w:p w:rsidR="005C65E7" w:rsidRPr="005C65E7" w:rsidRDefault="005C65E7"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 xml:space="preserve">______. </w:t>
      </w:r>
      <w:r>
        <w:rPr>
          <w:rFonts w:ascii="Times New Roman" w:hAnsi="Times New Roman" w:cs="Times New Roman"/>
          <w:b/>
          <w:sz w:val="21"/>
          <w:szCs w:val="21"/>
        </w:rPr>
        <w:t xml:space="preserve">L’amor platônico. </w:t>
      </w:r>
      <w:r>
        <w:rPr>
          <w:rFonts w:ascii="Times New Roman" w:hAnsi="Times New Roman" w:cs="Times New Roman"/>
          <w:sz w:val="21"/>
          <w:szCs w:val="21"/>
        </w:rPr>
        <w:t>Bologna: Il Mulino, 1985.</w:t>
      </w:r>
    </w:p>
    <w:p w:rsidR="007301DC" w:rsidRPr="00937648" w:rsidRDefault="007301DC" w:rsidP="004B60BA">
      <w:pPr>
        <w:spacing w:before="40" w:after="40" w:line="240" w:lineRule="auto"/>
        <w:rPr>
          <w:rFonts w:ascii="Times New Roman" w:hAnsi="Times New Roman" w:cs="Times New Roman"/>
          <w:sz w:val="21"/>
          <w:szCs w:val="21"/>
        </w:rPr>
      </w:pPr>
    </w:p>
    <w:p w:rsidR="009662C9" w:rsidRDefault="009662C9" w:rsidP="004B60BA">
      <w:pPr>
        <w:spacing w:before="40" w:after="40" w:line="240" w:lineRule="auto"/>
        <w:rPr>
          <w:rFonts w:ascii="Times New Roman" w:hAnsi="Times New Roman" w:cs="Times New Roman"/>
          <w:sz w:val="21"/>
          <w:szCs w:val="21"/>
        </w:rPr>
      </w:pPr>
      <w:r w:rsidRPr="00937648">
        <w:rPr>
          <w:rFonts w:ascii="Times New Roman" w:hAnsi="Times New Roman" w:cs="Times New Roman"/>
          <w:sz w:val="21"/>
          <w:szCs w:val="21"/>
        </w:rPr>
        <w:t xml:space="preserve">______. </w:t>
      </w:r>
      <w:r w:rsidRPr="0018397B">
        <w:rPr>
          <w:rFonts w:ascii="Times New Roman" w:hAnsi="Times New Roman" w:cs="Times New Roman"/>
          <w:b/>
          <w:sz w:val="21"/>
          <w:szCs w:val="21"/>
        </w:rPr>
        <w:t>O que é justiça?</w:t>
      </w:r>
      <w:r w:rsidRPr="00D84C76">
        <w:rPr>
          <w:rFonts w:ascii="Times New Roman" w:hAnsi="Times New Roman" w:cs="Times New Roman"/>
          <w:sz w:val="21"/>
          <w:szCs w:val="21"/>
        </w:rPr>
        <w:t xml:space="preserve"> </w:t>
      </w:r>
      <w:r w:rsidRPr="00937648">
        <w:rPr>
          <w:rFonts w:ascii="Times New Roman" w:hAnsi="Times New Roman" w:cs="Times New Roman"/>
          <w:sz w:val="21"/>
          <w:szCs w:val="21"/>
        </w:rPr>
        <w:t xml:space="preserve">Tradução: Luís Carlos Borges e Vera Barkow. São Paulo: Martins Fontes, 1997. </w:t>
      </w:r>
    </w:p>
    <w:p w:rsidR="007301DC" w:rsidRPr="00937648" w:rsidRDefault="007301DC" w:rsidP="004B60BA">
      <w:pPr>
        <w:spacing w:before="40" w:after="40" w:line="240" w:lineRule="auto"/>
        <w:rPr>
          <w:rFonts w:ascii="Times New Roman" w:hAnsi="Times New Roman" w:cs="Times New Roman"/>
          <w:sz w:val="21"/>
          <w:szCs w:val="21"/>
        </w:rPr>
      </w:pPr>
    </w:p>
    <w:p w:rsidR="00F90AA1" w:rsidRDefault="009662C9" w:rsidP="004B60BA">
      <w:pPr>
        <w:spacing w:before="40" w:after="40" w:line="240" w:lineRule="auto"/>
        <w:rPr>
          <w:rFonts w:ascii="Times New Roman" w:hAnsi="Times New Roman" w:cs="Times New Roman"/>
          <w:sz w:val="21"/>
          <w:szCs w:val="21"/>
        </w:rPr>
      </w:pPr>
      <w:r w:rsidRPr="00937648">
        <w:rPr>
          <w:rFonts w:ascii="Times New Roman" w:hAnsi="Times New Roman" w:cs="Times New Roman"/>
          <w:sz w:val="21"/>
          <w:szCs w:val="21"/>
        </w:rPr>
        <w:t xml:space="preserve">______. </w:t>
      </w:r>
      <w:r w:rsidRPr="0018397B">
        <w:rPr>
          <w:rFonts w:ascii="Times New Roman" w:hAnsi="Times New Roman" w:cs="Times New Roman"/>
          <w:b/>
          <w:sz w:val="21"/>
          <w:szCs w:val="21"/>
        </w:rPr>
        <w:t>O problema da justiça.</w:t>
      </w:r>
      <w:r w:rsidRPr="00D84C76">
        <w:rPr>
          <w:rFonts w:ascii="Times New Roman" w:hAnsi="Times New Roman" w:cs="Times New Roman"/>
          <w:sz w:val="21"/>
          <w:szCs w:val="21"/>
        </w:rPr>
        <w:t xml:space="preserve"> </w:t>
      </w:r>
      <w:r w:rsidRPr="00937648">
        <w:rPr>
          <w:rFonts w:ascii="Times New Roman" w:hAnsi="Times New Roman" w:cs="Times New Roman"/>
          <w:sz w:val="21"/>
          <w:szCs w:val="21"/>
        </w:rPr>
        <w:t>Tradução: João Baptista Machado. 4. ed. São Paulo: Martins Fontes, 2003.</w:t>
      </w:r>
    </w:p>
    <w:p w:rsidR="00F90AA1" w:rsidRDefault="00F90AA1" w:rsidP="004B60BA">
      <w:pPr>
        <w:spacing w:before="40" w:after="40" w:line="240" w:lineRule="auto"/>
        <w:rPr>
          <w:rFonts w:ascii="Times New Roman" w:hAnsi="Times New Roman" w:cs="Times New Roman"/>
          <w:sz w:val="21"/>
          <w:szCs w:val="21"/>
        </w:rPr>
      </w:pPr>
    </w:p>
    <w:p w:rsidR="009662C9" w:rsidRDefault="00F90AA1"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 xml:space="preserve">______. </w:t>
      </w:r>
      <w:r>
        <w:rPr>
          <w:rFonts w:ascii="Times New Roman" w:hAnsi="Times New Roman" w:cs="Times New Roman"/>
          <w:b/>
          <w:sz w:val="21"/>
          <w:szCs w:val="21"/>
        </w:rPr>
        <w:t xml:space="preserve">Reine Rechtslehre. </w:t>
      </w:r>
      <w:r>
        <w:rPr>
          <w:rFonts w:ascii="Times New Roman" w:hAnsi="Times New Roman" w:cs="Times New Roman"/>
          <w:sz w:val="21"/>
          <w:szCs w:val="21"/>
        </w:rPr>
        <w:t>Wien: Ó</w:t>
      </w:r>
      <w:r w:rsidRPr="00F90AA1">
        <w:rPr>
          <w:rFonts w:ascii="Times New Roman" w:hAnsi="Times New Roman" w:cs="Times New Roman"/>
          <w:sz w:val="21"/>
          <w:szCs w:val="21"/>
        </w:rPr>
        <w:t xml:space="preserve">sterreichische </w:t>
      </w:r>
      <w:r>
        <w:rPr>
          <w:rFonts w:ascii="Times New Roman" w:hAnsi="Times New Roman" w:cs="Times New Roman"/>
          <w:sz w:val="21"/>
          <w:szCs w:val="21"/>
        </w:rPr>
        <w:t>S</w:t>
      </w:r>
      <w:r w:rsidRPr="00F90AA1">
        <w:rPr>
          <w:rFonts w:ascii="Times New Roman" w:hAnsi="Times New Roman" w:cs="Times New Roman"/>
          <w:sz w:val="21"/>
          <w:szCs w:val="21"/>
        </w:rPr>
        <w:t>taatsdruckerei</w:t>
      </w:r>
      <w:r>
        <w:rPr>
          <w:rFonts w:ascii="Times New Roman" w:hAnsi="Times New Roman" w:cs="Times New Roman"/>
          <w:sz w:val="21"/>
          <w:szCs w:val="21"/>
        </w:rPr>
        <w:t>, 1960.</w:t>
      </w:r>
      <w:r>
        <w:rPr>
          <w:rFonts w:ascii="Times New Roman" w:hAnsi="Times New Roman" w:cs="Times New Roman"/>
          <w:b/>
          <w:sz w:val="21"/>
          <w:szCs w:val="21"/>
        </w:rPr>
        <w:t xml:space="preserve"> </w:t>
      </w:r>
      <w:r w:rsidR="009662C9" w:rsidRPr="00937648">
        <w:rPr>
          <w:rFonts w:ascii="Times New Roman" w:hAnsi="Times New Roman" w:cs="Times New Roman"/>
          <w:sz w:val="21"/>
          <w:szCs w:val="21"/>
        </w:rPr>
        <w:t xml:space="preserve"> </w:t>
      </w:r>
    </w:p>
    <w:p w:rsidR="00854D87" w:rsidRDefault="00854D87" w:rsidP="004B60BA">
      <w:pPr>
        <w:spacing w:before="40" w:after="40" w:line="240" w:lineRule="auto"/>
        <w:rPr>
          <w:rFonts w:ascii="Times New Roman" w:hAnsi="Times New Roman" w:cs="Times New Roman"/>
          <w:sz w:val="21"/>
          <w:szCs w:val="21"/>
        </w:rPr>
      </w:pPr>
    </w:p>
    <w:p w:rsidR="00854D87" w:rsidRPr="00854D87" w:rsidRDefault="00854D87"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 xml:space="preserve">______. </w:t>
      </w:r>
      <w:r>
        <w:rPr>
          <w:rFonts w:ascii="Times New Roman" w:hAnsi="Times New Roman" w:cs="Times New Roman"/>
          <w:b/>
          <w:sz w:val="21"/>
          <w:szCs w:val="21"/>
        </w:rPr>
        <w:t>Religión secular</w:t>
      </w:r>
      <w:r>
        <w:rPr>
          <w:rFonts w:ascii="Times New Roman" w:hAnsi="Times New Roman" w:cs="Times New Roman"/>
          <w:sz w:val="21"/>
          <w:szCs w:val="21"/>
        </w:rPr>
        <w:t>. Uma polémica contra la malinterpretación de la filosofia social, la ciência y la política modernas como “nuevas religiones”. Tradução de Manuel Abella. Madrid: Editorial Trotta, 2015.</w:t>
      </w:r>
    </w:p>
    <w:p w:rsidR="007301DC" w:rsidRPr="00937648" w:rsidRDefault="007301DC" w:rsidP="004B60BA">
      <w:pPr>
        <w:spacing w:before="40" w:after="40" w:line="240" w:lineRule="auto"/>
        <w:rPr>
          <w:rFonts w:ascii="Times New Roman" w:hAnsi="Times New Roman" w:cs="Times New Roman"/>
          <w:sz w:val="21"/>
          <w:szCs w:val="21"/>
        </w:rPr>
      </w:pPr>
    </w:p>
    <w:p w:rsidR="00961F7E" w:rsidRDefault="009662C9" w:rsidP="004B60BA">
      <w:pPr>
        <w:spacing w:before="40" w:after="40" w:line="240" w:lineRule="auto"/>
        <w:rPr>
          <w:rFonts w:ascii="Times New Roman" w:hAnsi="Times New Roman" w:cs="Times New Roman"/>
          <w:sz w:val="21"/>
          <w:szCs w:val="21"/>
        </w:rPr>
      </w:pPr>
      <w:r w:rsidRPr="00937648">
        <w:rPr>
          <w:rFonts w:ascii="Times New Roman" w:hAnsi="Times New Roman" w:cs="Times New Roman"/>
          <w:sz w:val="21"/>
          <w:szCs w:val="21"/>
        </w:rPr>
        <w:t xml:space="preserve">______. </w:t>
      </w:r>
      <w:r w:rsidRPr="0018397B">
        <w:rPr>
          <w:rFonts w:ascii="Times New Roman" w:hAnsi="Times New Roman" w:cs="Times New Roman"/>
          <w:b/>
          <w:sz w:val="21"/>
          <w:szCs w:val="21"/>
        </w:rPr>
        <w:t>Sociedad y Naturaleza</w:t>
      </w:r>
      <w:r w:rsidRPr="00937648">
        <w:rPr>
          <w:rFonts w:ascii="Times New Roman" w:hAnsi="Times New Roman" w:cs="Times New Roman"/>
          <w:sz w:val="21"/>
          <w:szCs w:val="21"/>
        </w:rPr>
        <w:t>: una investigacion sociologica. Tradução: Jaime Perriaux. Buenos Aires: Editorial DEPALMA, 1945.</w:t>
      </w:r>
    </w:p>
    <w:p w:rsidR="00854D87" w:rsidRDefault="00854D87" w:rsidP="004B60BA">
      <w:pPr>
        <w:spacing w:before="40" w:after="40" w:line="240" w:lineRule="auto"/>
        <w:rPr>
          <w:rFonts w:ascii="Times New Roman" w:hAnsi="Times New Roman" w:cs="Times New Roman"/>
          <w:sz w:val="21"/>
          <w:szCs w:val="21"/>
        </w:rPr>
      </w:pPr>
    </w:p>
    <w:p w:rsidR="009662C9" w:rsidRDefault="00961F7E"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 xml:space="preserve">______. </w:t>
      </w:r>
      <w:r w:rsidRPr="00961F7E">
        <w:rPr>
          <w:rFonts w:ascii="Times New Roman" w:hAnsi="Times New Roman" w:cs="Times New Roman"/>
          <w:sz w:val="21"/>
          <w:szCs w:val="21"/>
        </w:rPr>
        <w:t xml:space="preserve">Sovereignty. </w:t>
      </w:r>
      <w:r w:rsidRPr="00961F7E">
        <w:rPr>
          <w:rFonts w:ascii="Times New Roman" w:hAnsi="Times New Roman" w:cs="Times New Roman"/>
          <w:i/>
          <w:iCs/>
          <w:sz w:val="21"/>
          <w:szCs w:val="21"/>
        </w:rPr>
        <w:t xml:space="preserve">In: </w:t>
      </w:r>
      <w:r w:rsidRPr="00961F7E">
        <w:rPr>
          <w:rFonts w:ascii="Times New Roman" w:hAnsi="Times New Roman" w:cs="Times New Roman"/>
          <w:sz w:val="21"/>
          <w:szCs w:val="21"/>
        </w:rPr>
        <w:t>PAULSON, Bonnie Litschewski e PAULSON, Stanley (Orgs.)</w:t>
      </w:r>
      <w:r w:rsidRPr="00961F7E">
        <w:rPr>
          <w:rFonts w:ascii="Times New Roman" w:hAnsi="Times New Roman" w:cs="Times New Roman"/>
          <w:i/>
          <w:iCs/>
          <w:sz w:val="21"/>
          <w:szCs w:val="21"/>
        </w:rPr>
        <w:t xml:space="preserve">. </w:t>
      </w:r>
      <w:r w:rsidRPr="00961F7E">
        <w:rPr>
          <w:rFonts w:ascii="Times New Roman" w:hAnsi="Times New Roman" w:cs="Times New Roman"/>
          <w:b/>
          <w:bCs/>
          <w:sz w:val="21"/>
          <w:szCs w:val="21"/>
        </w:rPr>
        <w:t>Normativity and Norms</w:t>
      </w:r>
      <w:r w:rsidRPr="00961F7E">
        <w:rPr>
          <w:rFonts w:ascii="Times New Roman" w:hAnsi="Times New Roman" w:cs="Times New Roman"/>
          <w:b/>
          <w:bCs/>
          <w:i/>
          <w:iCs/>
          <w:sz w:val="21"/>
          <w:szCs w:val="21"/>
        </w:rPr>
        <w:t xml:space="preserve">: </w:t>
      </w:r>
      <w:r w:rsidRPr="00961F7E">
        <w:rPr>
          <w:rFonts w:ascii="Times New Roman" w:hAnsi="Times New Roman" w:cs="Times New Roman"/>
          <w:sz w:val="21"/>
          <w:szCs w:val="21"/>
        </w:rPr>
        <w:t xml:space="preserve">Critical Perspectives on Kelsenian Themes. New York: Oxford University Press Inc.: 2007  </w:t>
      </w:r>
      <w:r w:rsidR="009662C9" w:rsidRPr="00937648">
        <w:rPr>
          <w:rFonts w:ascii="Times New Roman" w:hAnsi="Times New Roman" w:cs="Times New Roman"/>
          <w:sz w:val="21"/>
          <w:szCs w:val="21"/>
        </w:rPr>
        <w:t xml:space="preserve"> </w:t>
      </w:r>
    </w:p>
    <w:p w:rsidR="007301DC" w:rsidRPr="00937648" w:rsidRDefault="007301DC" w:rsidP="004B60BA">
      <w:pPr>
        <w:spacing w:before="40" w:after="40" w:line="240" w:lineRule="auto"/>
        <w:rPr>
          <w:rFonts w:ascii="Times New Roman" w:hAnsi="Times New Roman" w:cs="Times New Roman"/>
          <w:sz w:val="21"/>
          <w:szCs w:val="21"/>
        </w:rPr>
      </w:pPr>
    </w:p>
    <w:p w:rsidR="009662C9" w:rsidRDefault="009662C9" w:rsidP="004B60BA">
      <w:pPr>
        <w:spacing w:before="40" w:after="40" w:line="240" w:lineRule="auto"/>
        <w:rPr>
          <w:rFonts w:ascii="Times New Roman" w:hAnsi="Times New Roman" w:cs="Times New Roman"/>
          <w:sz w:val="21"/>
          <w:szCs w:val="21"/>
        </w:rPr>
      </w:pPr>
      <w:r w:rsidRPr="00937648">
        <w:rPr>
          <w:rFonts w:ascii="Times New Roman" w:hAnsi="Times New Roman" w:cs="Times New Roman"/>
          <w:sz w:val="21"/>
          <w:szCs w:val="21"/>
        </w:rPr>
        <w:lastRenderedPageBreak/>
        <w:t xml:space="preserve">______. </w:t>
      </w:r>
      <w:r w:rsidRPr="0018397B">
        <w:rPr>
          <w:rFonts w:ascii="Times New Roman" w:hAnsi="Times New Roman" w:cs="Times New Roman"/>
          <w:b/>
          <w:sz w:val="21"/>
          <w:szCs w:val="21"/>
        </w:rPr>
        <w:t>Teoria geral das normas</w:t>
      </w:r>
      <w:r w:rsidRPr="00D84C76">
        <w:rPr>
          <w:rFonts w:ascii="Times New Roman" w:hAnsi="Times New Roman" w:cs="Times New Roman"/>
          <w:sz w:val="21"/>
          <w:szCs w:val="21"/>
        </w:rPr>
        <w:t xml:space="preserve">. </w:t>
      </w:r>
      <w:r w:rsidRPr="00937648">
        <w:rPr>
          <w:rFonts w:ascii="Times New Roman" w:hAnsi="Times New Roman" w:cs="Times New Roman"/>
          <w:sz w:val="21"/>
          <w:szCs w:val="21"/>
        </w:rPr>
        <w:t xml:space="preserve">Tradução: José Florentino Duarte. Porto Alegre, Fabris, 1986. </w:t>
      </w:r>
    </w:p>
    <w:p w:rsidR="007301DC" w:rsidRPr="00937648" w:rsidRDefault="007301DC" w:rsidP="004B60BA">
      <w:pPr>
        <w:spacing w:before="40" w:after="40" w:line="240" w:lineRule="auto"/>
        <w:rPr>
          <w:rFonts w:ascii="Times New Roman" w:hAnsi="Times New Roman" w:cs="Times New Roman"/>
          <w:sz w:val="21"/>
          <w:szCs w:val="21"/>
        </w:rPr>
      </w:pPr>
    </w:p>
    <w:p w:rsidR="009662C9" w:rsidRDefault="009662C9" w:rsidP="004B60BA">
      <w:pPr>
        <w:spacing w:before="40" w:after="40" w:line="240" w:lineRule="auto"/>
        <w:rPr>
          <w:rFonts w:ascii="Times New Roman" w:hAnsi="Times New Roman" w:cs="Times New Roman"/>
          <w:sz w:val="21"/>
          <w:szCs w:val="21"/>
        </w:rPr>
      </w:pPr>
      <w:r w:rsidRPr="00937648">
        <w:rPr>
          <w:rFonts w:ascii="Times New Roman" w:hAnsi="Times New Roman" w:cs="Times New Roman"/>
          <w:sz w:val="21"/>
          <w:szCs w:val="21"/>
        </w:rPr>
        <w:t xml:space="preserve">______. </w:t>
      </w:r>
      <w:r w:rsidRPr="0018397B">
        <w:rPr>
          <w:rFonts w:ascii="Times New Roman" w:hAnsi="Times New Roman" w:cs="Times New Roman"/>
          <w:b/>
          <w:sz w:val="21"/>
          <w:szCs w:val="21"/>
        </w:rPr>
        <w:t>Teoria geral do direito e do Estado</w:t>
      </w:r>
      <w:r w:rsidRPr="00D84C76">
        <w:rPr>
          <w:rFonts w:ascii="Times New Roman" w:hAnsi="Times New Roman" w:cs="Times New Roman"/>
          <w:sz w:val="21"/>
          <w:szCs w:val="21"/>
        </w:rPr>
        <w:t xml:space="preserve">. </w:t>
      </w:r>
      <w:r w:rsidRPr="00937648">
        <w:rPr>
          <w:rFonts w:ascii="Times New Roman" w:hAnsi="Times New Roman" w:cs="Times New Roman"/>
          <w:sz w:val="21"/>
          <w:szCs w:val="21"/>
        </w:rPr>
        <w:t xml:space="preserve">Tradução: Luís Carlos Borges. 4. ed. São Paulo: Martins Fontes, 2005. </w:t>
      </w:r>
    </w:p>
    <w:p w:rsidR="007301DC" w:rsidRPr="00937648" w:rsidRDefault="007301DC" w:rsidP="004B60BA">
      <w:pPr>
        <w:spacing w:before="40" w:after="40" w:line="240" w:lineRule="auto"/>
        <w:rPr>
          <w:rFonts w:ascii="Times New Roman" w:hAnsi="Times New Roman" w:cs="Times New Roman"/>
          <w:sz w:val="21"/>
          <w:szCs w:val="21"/>
        </w:rPr>
      </w:pPr>
    </w:p>
    <w:p w:rsidR="00A55604" w:rsidRDefault="009662C9" w:rsidP="004B60BA">
      <w:pPr>
        <w:spacing w:before="40" w:after="40" w:line="240" w:lineRule="auto"/>
        <w:rPr>
          <w:rFonts w:ascii="Times New Roman" w:hAnsi="Times New Roman" w:cs="Times New Roman"/>
          <w:sz w:val="21"/>
          <w:szCs w:val="21"/>
        </w:rPr>
      </w:pPr>
      <w:r w:rsidRPr="00937648">
        <w:rPr>
          <w:rFonts w:ascii="Times New Roman" w:hAnsi="Times New Roman" w:cs="Times New Roman"/>
          <w:sz w:val="21"/>
          <w:szCs w:val="21"/>
        </w:rPr>
        <w:t xml:space="preserve">______. </w:t>
      </w:r>
      <w:r w:rsidRPr="0018397B">
        <w:rPr>
          <w:rFonts w:ascii="Times New Roman" w:hAnsi="Times New Roman" w:cs="Times New Roman"/>
          <w:b/>
          <w:sz w:val="21"/>
          <w:szCs w:val="21"/>
        </w:rPr>
        <w:t>Teoria pura do direito</w:t>
      </w:r>
      <w:r w:rsidRPr="00D84C76">
        <w:rPr>
          <w:rFonts w:ascii="Times New Roman" w:hAnsi="Times New Roman" w:cs="Times New Roman"/>
          <w:sz w:val="21"/>
          <w:szCs w:val="21"/>
        </w:rPr>
        <w:t xml:space="preserve">. </w:t>
      </w:r>
      <w:r w:rsidRPr="00937648">
        <w:rPr>
          <w:rFonts w:ascii="Times New Roman" w:hAnsi="Times New Roman" w:cs="Times New Roman"/>
          <w:sz w:val="21"/>
          <w:szCs w:val="21"/>
        </w:rPr>
        <w:t>Tradução: João Baptista Machado. 8. ed. São Paulo: Editora WMF Martins Fontes, 2009</w:t>
      </w:r>
      <w:r w:rsidR="003D6707">
        <w:rPr>
          <w:rFonts w:ascii="Times New Roman" w:hAnsi="Times New Roman" w:cs="Times New Roman"/>
          <w:sz w:val="21"/>
          <w:szCs w:val="21"/>
        </w:rPr>
        <w:t>b.</w:t>
      </w:r>
    </w:p>
    <w:p w:rsidR="00A8292F" w:rsidRDefault="00A8292F" w:rsidP="004B60BA">
      <w:pPr>
        <w:spacing w:before="40" w:after="40" w:line="240" w:lineRule="auto"/>
        <w:rPr>
          <w:rFonts w:ascii="Times New Roman" w:hAnsi="Times New Roman" w:cs="Times New Roman"/>
          <w:sz w:val="21"/>
          <w:szCs w:val="21"/>
        </w:rPr>
      </w:pPr>
    </w:p>
    <w:p w:rsidR="00A8292F" w:rsidRPr="00A8292F" w:rsidRDefault="00A8292F"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 xml:space="preserve">______. </w:t>
      </w:r>
      <w:r>
        <w:rPr>
          <w:rFonts w:ascii="Times New Roman" w:hAnsi="Times New Roman" w:cs="Times New Roman"/>
          <w:b/>
          <w:sz w:val="21"/>
          <w:szCs w:val="21"/>
        </w:rPr>
        <w:t xml:space="preserve">Was ist gerechtigkeit? </w:t>
      </w:r>
      <w:r>
        <w:rPr>
          <w:rFonts w:ascii="Times New Roman" w:hAnsi="Times New Roman" w:cs="Times New Roman"/>
          <w:sz w:val="21"/>
          <w:szCs w:val="21"/>
        </w:rPr>
        <w:t>Wien: Reclam, 1953.</w:t>
      </w:r>
    </w:p>
    <w:p w:rsidR="00E40D61" w:rsidRDefault="00E40D61" w:rsidP="004B60BA">
      <w:pPr>
        <w:spacing w:before="40" w:after="40" w:line="240" w:lineRule="auto"/>
        <w:rPr>
          <w:rFonts w:ascii="Times New Roman" w:hAnsi="Times New Roman" w:cs="Times New Roman"/>
          <w:sz w:val="21"/>
          <w:szCs w:val="21"/>
        </w:rPr>
      </w:pPr>
    </w:p>
    <w:p w:rsidR="00D14176" w:rsidRDefault="00B67A6E" w:rsidP="004B60BA">
      <w:pPr>
        <w:spacing w:before="40" w:after="40" w:line="240" w:lineRule="auto"/>
        <w:rPr>
          <w:rFonts w:ascii="Times New Roman" w:hAnsi="Times New Roman" w:cs="Times New Roman"/>
          <w:sz w:val="21"/>
          <w:szCs w:val="21"/>
        </w:rPr>
      </w:pPr>
      <w:r w:rsidRPr="00B67A6E">
        <w:rPr>
          <w:rFonts w:ascii="Times New Roman" w:hAnsi="Times New Roman" w:cs="Times New Roman"/>
          <w:sz w:val="21"/>
          <w:szCs w:val="21"/>
        </w:rPr>
        <w:t xml:space="preserve">KERSTING, Wolfgang. Política, liberdade e ordem. In: </w:t>
      </w:r>
      <w:r w:rsidRPr="00824FA7">
        <w:rPr>
          <w:rFonts w:ascii="Times New Roman" w:hAnsi="Times New Roman" w:cs="Times New Roman"/>
          <w:b/>
          <w:sz w:val="21"/>
          <w:szCs w:val="21"/>
        </w:rPr>
        <w:t>A filosofia política de Kant.</w:t>
      </w:r>
      <w:r w:rsidRPr="00B67A6E">
        <w:rPr>
          <w:rFonts w:ascii="Times New Roman" w:hAnsi="Times New Roman" w:cs="Times New Roman"/>
          <w:sz w:val="21"/>
          <w:szCs w:val="21"/>
        </w:rPr>
        <w:t xml:space="preserve"> Paul Guyer (org). São Paulo: Ideias e letras, 2009.</w:t>
      </w:r>
    </w:p>
    <w:p w:rsidR="00B6029E" w:rsidRDefault="00B6029E" w:rsidP="004B60BA">
      <w:pPr>
        <w:spacing w:before="40" w:after="40" w:line="240" w:lineRule="auto"/>
        <w:rPr>
          <w:rFonts w:ascii="Times New Roman" w:hAnsi="Times New Roman" w:cs="Times New Roman"/>
          <w:sz w:val="21"/>
          <w:szCs w:val="21"/>
        </w:rPr>
      </w:pPr>
    </w:p>
    <w:p w:rsidR="00B6029E" w:rsidRPr="00B6029E" w:rsidRDefault="00B6029E"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 xml:space="preserve">KLETZER, Christoph. </w:t>
      </w:r>
      <w:r>
        <w:rPr>
          <w:rFonts w:ascii="Times New Roman" w:hAnsi="Times New Roman" w:cs="Times New Roman"/>
          <w:b/>
          <w:sz w:val="21"/>
          <w:szCs w:val="21"/>
        </w:rPr>
        <w:t>The idea of a pure theory of law.</w:t>
      </w:r>
      <w:r>
        <w:rPr>
          <w:rFonts w:ascii="Times New Roman" w:hAnsi="Times New Roman" w:cs="Times New Roman"/>
          <w:sz w:val="21"/>
          <w:szCs w:val="21"/>
        </w:rPr>
        <w:t xml:space="preserve"> Oxford and Portland, Oregon: Hart Publishing, 2018.</w:t>
      </w:r>
      <w:r w:rsidR="003319E9">
        <w:rPr>
          <w:rFonts w:ascii="Times New Roman" w:hAnsi="Times New Roman" w:cs="Times New Roman"/>
          <w:sz w:val="21"/>
          <w:szCs w:val="21"/>
        </w:rPr>
        <w:t xml:space="preserve"> (Edição Kindle)</w:t>
      </w:r>
    </w:p>
    <w:p w:rsidR="009C33EA" w:rsidRDefault="009C33EA" w:rsidP="004B60BA">
      <w:pPr>
        <w:spacing w:before="40" w:after="40" w:line="240" w:lineRule="auto"/>
        <w:rPr>
          <w:rFonts w:ascii="Times New Roman" w:hAnsi="Times New Roman" w:cs="Times New Roman"/>
          <w:sz w:val="21"/>
          <w:szCs w:val="21"/>
        </w:rPr>
      </w:pPr>
    </w:p>
    <w:p w:rsidR="009C33EA" w:rsidRDefault="009C33EA" w:rsidP="004B60BA">
      <w:pPr>
        <w:spacing w:before="40" w:after="40" w:line="240" w:lineRule="auto"/>
        <w:rPr>
          <w:rFonts w:ascii="Times New Roman" w:hAnsi="Times New Roman" w:cs="Times New Roman"/>
          <w:sz w:val="21"/>
          <w:szCs w:val="21"/>
        </w:rPr>
      </w:pPr>
      <w:r w:rsidRPr="009C33EA">
        <w:rPr>
          <w:rFonts w:ascii="Times New Roman" w:hAnsi="Times New Roman" w:cs="Times New Roman"/>
          <w:sz w:val="21"/>
          <w:szCs w:val="21"/>
          <w:lang w:val="en-US"/>
        </w:rPr>
        <w:t xml:space="preserve">LOSANO, Mario G. Kelsen y Freud. </w:t>
      </w:r>
      <w:r w:rsidRPr="009C33EA">
        <w:rPr>
          <w:rFonts w:ascii="Times New Roman" w:hAnsi="Times New Roman" w:cs="Times New Roman"/>
          <w:b/>
          <w:sz w:val="21"/>
          <w:szCs w:val="21"/>
        </w:rPr>
        <w:t>Sociología del Dirritto</w:t>
      </w:r>
      <w:r w:rsidRPr="009C33EA">
        <w:rPr>
          <w:rFonts w:ascii="Times New Roman" w:hAnsi="Times New Roman" w:cs="Times New Roman"/>
          <w:i/>
          <w:sz w:val="21"/>
          <w:szCs w:val="21"/>
        </w:rPr>
        <w:t xml:space="preserve">. </w:t>
      </w:r>
      <w:r w:rsidRPr="009C33EA">
        <w:rPr>
          <w:rFonts w:ascii="Times New Roman" w:hAnsi="Times New Roman" w:cs="Times New Roman"/>
          <w:sz w:val="21"/>
          <w:szCs w:val="21"/>
        </w:rPr>
        <w:t xml:space="preserve">N. 1. Tradução de  Agustin Huerta Bortolotti. UAP, 1997. Disponível em: </w:t>
      </w:r>
      <w:hyperlink r:id="rId16" w:history="1">
        <w:r w:rsidR="00D239FF" w:rsidRPr="00767A43">
          <w:rPr>
            <w:rStyle w:val="Hyperlink"/>
            <w:rFonts w:ascii="Times New Roman" w:hAnsi="Times New Roman" w:cs="Times New Roman"/>
            <w:sz w:val="21"/>
            <w:szCs w:val="21"/>
          </w:rPr>
          <w:t>http://bibliohistorico.juridicas.unam.mx/libros/2/970/7.pdf. Acesso em 05/09/2016</w:t>
        </w:r>
      </w:hyperlink>
      <w:r w:rsidRPr="009C33EA">
        <w:rPr>
          <w:rFonts w:ascii="Times New Roman" w:hAnsi="Times New Roman" w:cs="Times New Roman"/>
          <w:sz w:val="21"/>
          <w:szCs w:val="21"/>
        </w:rPr>
        <w:t>.</w:t>
      </w:r>
    </w:p>
    <w:p w:rsidR="00D239FF" w:rsidRDefault="00D239FF" w:rsidP="004B60BA">
      <w:pPr>
        <w:spacing w:before="40" w:after="40" w:line="240" w:lineRule="auto"/>
        <w:rPr>
          <w:rFonts w:ascii="Times New Roman" w:hAnsi="Times New Roman" w:cs="Times New Roman"/>
          <w:sz w:val="21"/>
          <w:szCs w:val="21"/>
        </w:rPr>
      </w:pPr>
    </w:p>
    <w:p w:rsidR="00D239FF" w:rsidRDefault="00AD28D0"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 xml:space="preserve">______. </w:t>
      </w:r>
      <w:r w:rsidRPr="00AD28D0">
        <w:rPr>
          <w:rFonts w:ascii="Times New Roman" w:hAnsi="Times New Roman" w:cs="Times New Roman"/>
          <w:b/>
          <w:sz w:val="21"/>
          <w:szCs w:val="21"/>
        </w:rPr>
        <w:t>Sistema e estrutura no direito</w:t>
      </w:r>
      <w:r>
        <w:rPr>
          <w:rFonts w:ascii="Times New Roman" w:hAnsi="Times New Roman" w:cs="Times New Roman"/>
          <w:sz w:val="21"/>
          <w:szCs w:val="21"/>
        </w:rPr>
        <w:t>. Volume 2: O século XX. Tradução de Luca Lamberti. São Paulo: WMF Martins Fontes, 2010.</w:t>
      </w:r>
    </w:p>
    <w:p w:rsidR="00E95520" w:rsidRDefault="00E95520" w:rsidP="004B60BA">
      <w:pPr>
        <w:spacing w:before="40" w:after="40" w:line="240" w:lineRule="auto"/>
        <w:rPr>
          <w:rFonts w:ascii="Times New Roman" w:hAnsi="Times New Roman" w:cs="Times New Roman"/>
          <w:sz w:val="21"/>
          <w:szCs w:val="21"/>
        </w:rPr>
      </w:pPr>
    </w:p>
    <w:p w:rsidR="00E95520" w:rsidRPr="00E95520" w:rsidRDefault="00E95520"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 xml:space="preserve">______. </w:t>
      </w:r>
      <w:r>
        <w:rPr>
          <w:rFonts w:ascii="Times New Roman" w:hAnsi="Times New Roman" w:cs="Times New Roman"/>
          <w:b/>
          <w:sz w:val="21"/>
          <w:szCs w:val="21"/>
        </w:rPr>
        <w:t>Os grandes sistemas jurídicos.</w:t>
      </w:r>
      <w:r>
        <w:rPr>
          <w:rFonts w:ascii="Times New Roman" w:hAnsi="Times New Roman" w:cs="Times New Roman"/>
          <w:sz w:val="21"/>
          <w:szCs w:val="21"/>
        </w:rPr>
        <w:t xml:space="preserve"> Introdução aos sistemas jurídicos europeus e extra-europeus. Tradição de Marcela Varejão. São Paulo: Martins Fontes, 2007.</w:t>
      </w:r>
    </w:p>
    <w:p w:rsidR="00D14176" w:rsidRDefault="00D14176" w:rsidP="004B60BA">
      <w:pPr>
        <w:spacing w:before="40" w:after="40" w:line="240" w:lineRule="auto"/>
        <w:rPr>
          <w:rFonts w:ascii="Times New Roman" w:hAnsi="Times New Roman" w:cs="Times New Roman"/>
          <w:sz w:val="21"/>
          <w:szCs w:val="21"/>
        </w:rPr>
      </w:pPr>
    </w:p>
    <w:p w:rsidR="009662C9" w:rsidRDefault="00D14176"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 xml:space="preserve">LUF, Gerhard. On the Transcendental Importo f Kelsen’s Basic Norm. </w:t>
      </w:r>
      <w:r w:rsidRPr="00D14176">
        <w:rPr>
          <w:rFonts w:ascii="Times New Roman" w:hAnsi="Times New Roman" w:cs="Times New Roman"/>
          <w:sz w:val="21"/>
          <w:szCs w:val="21"/>
        </w:rPr>
        <w:t xml:space="preserve">In.: PAULSON, Stanley Litschewski; PAULSON, Bonnie Litschewski (Org.). </w:t>
      </w:r>
      <w:r w:rsidRPr="003E7350">
        <w:rPr>
          <w:rFonts w:ascii="Times New Roman" w:hAnsi="Times New Roman" w:cs="Times New Roman"/>
          <w:b/>
          <w:sz w:val="21"/>
          <w:szCs w:val="21"/>
        </w:rPr>
        <w:t>Normativity and Norms</w:t>
      </w:r>
      <w:r w:rsidRPr="00D14176">
        <w:rPr>
          <w:rFonts w:ascii="Times New Roman" w:hAnsi="Times New Roman" w:cs="Times New Roman"/>
          <w:sz w:val="21"/>
          <w:szCs w:val="21"/>
        </w:rPr>
        <w:t>: Critical Perspectives on Kelsenian Themes. New York: Oxford University Press Inc.: 2007.</w:t>
      </w:r>
      <w:r w:rsidR="009662C9" w:rsidRPr="00937648">
        <w:rPr>
          <w:rFonts w:ascii="Times New Roman" w:hAnsi="Times New Roman" w:cs="Times New Roman"/>
          <w:sz w:val="21"/>
          <w:szCs w:val="21"/>
        </w:rPr>
        <w:t xml:space="preserve"> </w:t>
      </w:r>
    </w:p>
    <w:p w:rsidR="007301DC" w:rsidRPr="00937648" w:rsidRDefault="007301DC" w:rsidP="004B60BA">
      <w:pPr>
        <w:spacing w:before="40" w:after="40" w:line="240" w:lineRule="auto"/>
        <w:rPr>
          <w:rFonts w:ascii="Times New Roman" w:hAnsi="Times New Roman" w:cs="Times New Roman"/>
          <w:sz w:val="21"/>
          <w:szCs w:val="21"/>
        </w:rPr>
      </w:pPr>
    </w:p>
    <w:p w:rsidR="009662C9" w:rsidRDefault="009662C9" w:rsidP="004B60BA">
      <w:pPr>
        <w:spacing w:before="40" w:after="40" w:line="240" w:lineRule="auto"/>
        <w:rPr>
          <w:rFonts w:ascii="Times New Roman" w:hAnsi="Times New Roman" w:cs="Times New Roman"/>
          <w:sz w:val="21"/>
          <w:szCs w:val="21"/>
        </w:rPr>
      </w:pPr>
      <w:r w:rsidRPr="00937648">
        <w:rPr>
          <w:rFonts w:ascii="Times New Roman" w:hAnsi="Times New Roman" w:cs="Times New Roman"/>
          <w:sz w:val="21"/>
          <w:szCs w:val="21"/>
        </w:rPr>
        <w:t xml:space="preserve">LUZ, Vladimir de Carvalho. </w:t>
      </w:r>
      <w:r w:rsidRPr="0018397B">
        <w:rPr>
          <w:rFonts w:ascii="Times New Roman" w:hAnsi="Times New Roman" w:cs="Times New Roman"/>
          <w:b/>
          <w:sz w:val="21"/>
          <w:szCs w:val="21"/>
        </w:rPr>
        <w:t>Neopositivismo e Teoria Pura do Direito</w:t>
      </w:r>
      <w:r w:rsidRPr="00937648">
        <w:rPr>
          <w:rFonts w:ascii="Times New Roman" w:hAnsi="Times New Roman" w:cs="Times New Roman"/>
          <w:sz w:val="21"/>
          <w:szCs w:val="21"/>
        </w:rPr>
        <w:t xml:space="preserve">: Notas sobre a influência do verificacionismo lógico no pensamento de </w:t>
      </w:r>
      <w:r w:rsidRPr="00937648">
        <w:rPr>
          <w:rFonts w:ascii="Times New Roman" w:hAnsi="Times New Roman" w:cs="Times New Roman"/>
          <w:sz w:val="21"/>
          <w:szCs w:val="21"/>
        </w:rPr>
        <w:lastRenderedPageBreak/>
        <w:t xml:space="preserve">Hans Kelsen. </w:t>
      </w:r>
      <w:r w:rsidRPr="00D84C76">
        <w:rPr>
          <w:rFonts w:ascii="Times New Roman" w:hAnsi="Times New Roman" w:cs="Times New Roman"/>
          <w:sz w:val="21"/>
          <w:szCs w:val="21"/>
        </w:rPr>
        <w:t>Seqüência</w:t>
      </w:r>
      <w:r w:rsidRPr="00937648">
        <w:rPr>
          <w:rFonts w:ascii="Times New Roman" w:hAnsi="Times New Roman" w:cs="Times New Roman"/>
          <w:sz w:val="21"/>
          <w:szCs w:val="21"/>
        </w:rPr>
        <w:t>: Revista do Curso de Pós-Graduação em Direito da UFSC, v.</w:t>
      </w:r>
      <w:r w:rsidR="005F3EFC" w:rsidRPr="00937648">
        <w:rPr>
          <w:rFonts w:ascii="Times New Roman" w:hAnsi="Times New Roman" w:cs="Times New Roman"/>
          <w:sz w:val="21"/>
          <w:szCs w:val="21"/>
        </w:rPr>
        <w:t xml:space="preserve"> 24, n. 47, Florianópolis, 2003.</w:t>
      </w:r>
    </w:p>
    <w:p w:rsidR="007877C7" w:rsidRDefault="007877C7" w:rsidP="004B60BA">
      <w:pPr>
        <w:spacing w:before="40" w:after="40" w:line="240" w:lineRule="auto"/>
        <w:rPr>
          <w:rFonts w:ascii="Times New Roman" w:hAnsi="Times New Roman" w:cs="Times New Roman"/>
          <w:sz w:val="21"/>
          <w:szCs w:val="21"/>
        </w:rPr>
      </w:pPr>
    </w:p>
    <w:p w:rsidR="009662C9" w:rsidRDefault="009662C9" w:rsidP="004B60BA">
      <w:pPr>
        <w:spacing w:before="40" w:after="40" w:line="240" w:lineRule="auto"/>
        <w:rPr>
          <w:rFonts w:ascii="Times New Roman" w:hAnsi="Times New Roman" w:cs="Times New Roman"/>
          <w:sz w:val="21"/>
          <w:szCs w:val="21"/>
        </w:rPr>
      </w:pPr>
      <w:r w:rsidRPr="00937648">
        <w:rPr>
          <w:rFonts w:ascii="Times New Roman" w:hAnsi="Times New Roman" w:cs="Times New Roman"/>
          <w:sz w:val="21"/>
          <w:szCs w:val="21"/>
        </w:rPr>
        <w:t xml:space="preserve">MATTA, Emmanuel. </w:t>
      </w:r>
      <w:r w:rsidRPr="0018397B">
        <w:rPr>
          <w:rFonts w:ascii="Times New Roman" w:hAnsi="Times New Roman" w:cs="Times New Roman"/>
          <w:b/>
          <w:sz w:val="21"/>
          <w:szCs w:val="21"/>
        </w:rPr>
        <w:t>O realismo da teoria pura do direito</w:t>
      </w:r>
      <w:r w:rsidRPr="00937648">
        <w:rPr>
          <w:rFonts w:ascii="Times New Roman" w:hAnsi="Times New Roman" w:cs="Times New Roman"/>
          <w:sz w:val="21"/>
          <w:szCs w:val="21"/>
        </w:rPr>
        <w:t xml:space="preserve">: tópicos capitais do pensamento kelseniano. Belo Horizonte: Nova Alvorada Edições Ltda., 1994. </w:t>
      </w:r>
    </w:p>
    <w:p w:rsidR="001C6611" w:rsidRDefault="001C6611" w:rsidP="004B60BA">
      <w:pPr>
        <w:spacing w:before="40" w:after="40" w:line="240" w:lineRule="auto"/>
        <w:rPr>
          <w:rFonts w:ascii="Times New Roman" w:hAnsi="Times New Roman" w:cs="Times New Roman"/>
          <w:sz w:val="21"/>
          <w:szCs w:val="21"/>
        </w:rPr>
      </w:pPr>
    </w:p>
    <w:p w:rsidR="001C6611" w:rsidRPr="001C6611" w:rsidRDefault="001C6611"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 xml:space="preserve">NEVES, Marcelo. </w:t>
      </w:r>
      <w:r>
        <w:rPr>
          <w:rFonts w:ascii="Times New Roman" w:hAnsi="Times New Roman" w:cs="Times New Roman"/>
          <w:b/>
          <w:sz w:val="21"/>
          <w:szCs w:val="21"/>
        </w:rPr>
        <w:t xml:space="preserve">A Constitucionalização simbólica. </w:t>
      </w:r>
      <w:r w:rsidRPr="00654F04">
        <w:rPr>
          <w:rFonts w:ascii="Times New Roman" w:hAnsi="Times New Roman" w:cs="Times New Roman"/>
          <w:sz w:val="21"/>
          <w:szCs w:val="21"/>
        </w:rPr>
        <w:t>São Paulo:</w:t>
      </w:r>
      <w:r>
        <w:rPr>
          <w:rFonts w:ascii="Times New Roman" w:hAnsi="Times New Roman" w:cs="Times New Roman"/>
          <w:b/>
          <w:sz w:val="21"/>
          <w:szCs w:val="21"/>
        </w:rPr>
        <w:t xml:space="preserve"> </w:t>
      </w:r>
      <w:r>
        <w:rPr>
          <w:rFonts w:ascii="Times New Roman" w:hAnsi="Times New Roman" w:cs="Times New Roman"/>
          <w:sz w:val="21"/>
          <w:szCs w:val="21"/>
        </w:rPr>
        <w:t>Editora Acadêmica, 1994.</w:t>
      </w:r>
    </w:p>
    <w:p w:rsidR="007301DC" w:rsidRPr="00937648" w:rsidRDefault="007301DC" w:rsidP="004B60BA">
      <w:pPr>
        <w:spacing w:before="40" w:after="40" w:line="240" w:lineRule="auto"/>
        <w:rPr>
          <w:rFonts w:ascii="Times New Roman" w:hAnsi="Times New Roman" w:cs="Times New Roman"/>
          <w:sz w:val="21"/>
          <w:szCs w:val="21"/>
        </w:rPr>
      </w:pPr>
    </w:p>
    <w:p w:rsidR="009662C9" w:rsidRDefault="009662C9" w:rsidP="004B60BA">
      <w:pPr>
        <w:spacing w:before="40" w:after="40" w:line="240" w:lineRule="auto"/>
        <w:rPr>
          <w:rFonts w:ascii="Times New Roman" w:hAnsi="Times New Roman" w:cs="Times New Roman"/>
          <w:sz w:val="21"/>
          <w:szCs w:val="21"/>
        </w:rPr>
      </w:pPr>
      <w:r w:rsidRPr="00937648">
        <w:rPr>
          <w:rFonts w:ascii="Times New Roman" w:hAnsi="Times New Roman" w:cs="Times New Roman"/>
          <w:sz w:val="21"/>
          <w:szCs w:val="21"/>
        </w:rPr>
        <w:t xml:space="preserve">OLIVEIRA, Júlio Aguiar de; TRIVISONNO, Alexandre Travessoni Gomes (Org.). </w:t>
      </w:r>
      <w:r w:rsidRPr="0018397B">
        <w:rPr>
          <w:rFonts w:ascii="Times New Roman" w:hAnsi="Times New Roman" w:cs="Times New Roman"/>
          <w:b/>
          <w:sz w:val="21"/>
          <w:szCs w:val="21"/>
        </w:rPr>
        <w:t>Hans Kelsen</w:t>
      </w:r>
      <w:r w:rsidRPr="00937648">
        <w:rPr>
          <w:rFonts w:ascii="Times New Roman" w:hAnsi="Times New Roman" w:cs="Times New Roman"/>
          <w:sz w:val="21"/>
          <w:szCs w:val="21"/>
        </w:rPr>
        <w:t xml:space="preserve">: Teoria Jurídica e Política. 1. ed. Rio de Janeiro: Forense, 2013. </w:t>
      </w:r>
    </w:p>
    <w:p w:rsidR="00402F38" w:rsidRDefault="00402F38" w:rsidP="004B60BA">
      <w:pPr>
        <w:spacing w:before="40" w:after="40" w:line="240" w:lineRule="auto"/>
        <w:rPr>
          <w:rFonts w:ascii="Times New Roman" w:hAnsi="Times New Roman" w:cs="Times New Roman"/>
          <w:sz w:val="21"/>
          <w:szCs w:val="21"/>
        </w:rPr>
      </w:pPr>
    </w:p>
    <w:p w:rsidR="00C21700" w:rsidRDefault="00C21700"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 xml:space="preserve">PAULSON, Stanley. The Purity Thesis. </w:t>
      </w:r>
      <w:r>
        <w:rPr>
          <w:rFonts w:ascii="Times New Roman" w:hAnsi="Times New Roman" w:cs="Times New Roman"/>
          <w:b/>
          <w:sz w:val="21"/>
          <w:szCs w:val="21"/>
        </w:rPr>
        <w:t xml:space="preserve">Ratio Juris. </w:t>
      </w:r>
      <w:r>
        <w:rPr>
          <w:rFonts w:ascii="Times New Roman" w:hAnsi="Times New Roman" w:cs="Times New Roman"/>
          <w:sz w:val="21"/>
          <w:szCs w:val="21"/>
        </w:rPr>
        <w:t xml:space="preserve">Vol. 31, 2018. Disponível em: </w:t>
      </w:r>
      <w:r w:rsidRPr="003319D9">
        <w:rPr>
          <w:rFonts w:ascii="Times New Roman" w:hAnsi="Times New Roman" w:cs="Times New Roman"/>
          <w:sz w:val="21"/>
          <w:szCs w:val="21"/>
        </w:rPr>
        <w:t>https://onlinelibrary.wiley.com/doi/10.1111/raju.12217</w:t>
      </w:r>
      <w:r>
        <w:rPr>
          <w:rFonts w:ascii="Times New Roman" w:hAnsi="Times New Roman" w:cs="Times New Roman"/>
          <w:sz w:val="21"/>
          <w:szCs w:val="21"/>
        </w:rPr>
        <w:t xml:space="preserve"> Acesso em: 20/12/2018.</w:t>
      </w:r>
    </w:p>
    <w:p w:rsidR="00402F38" w:rsidRDefault="00402F38" w:rsidP="004B60BA">
      <w:pPr>
        <w:spacing w:before="40" w:after="40" w:line="240" w:lineRule="auto"/>
        <w:rPr>
          <w:rFonts w:ascii="Times New Roman" w:hAnsi="Times New Roman" w:cs="Times New Roman"/>
          <w:sz w:val="21"/>
          <w:szCs w:val="21"/>
        </w:rPr>
      </w:pPr>
    </w:p>
    <w:p w:rsidR="004F4844" w:rsidRDefault="004F4844"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______</w:t>
      </w:r>
      <w:r w:rsidRPr="00937648">
        <w:rPr>
          <w:rFonts w:ascii="Times New Roman" w:hAnsi="Times New Roman" w:cs="Times New Roman"/>
          <w:sz w:val="21"/>
          <w:szCs w:val="21"/>
        </w:rPr>
        <w:t xml:space="preserve">. El periodo posterior a 1960 de Kelsen: ruptura o continuidad? Tradução: Josep Aguiló Regla. </w:t>
      </w:r>
      <w:r w:rsidRPr="0018397B">
        <w:rPr>
          <w:rFonts w:ascii="Times New Roman" w:hAnsi="Times New Roman" w:cs="Times New Roman"/>
          <w:b/>
          <w:sz w:val="21"/>
          <w:szCs w:val="21"/>
        </w:rPr>
        <w:t>Doxa</w:t>
      </w:r>
      <w:r w:rsidRPr="00937648">
        <w:rPr>
          <w:rFonts w:ascii="Times New Roman" w:hAnsi="Times New Roman" w:cs="Times New Roman"/>
          <w:sz w:val="21"/>
          <w:szCs w:val="21"/>
        </w:rPr>
        <w:t xml:space="preserve">: Cuadernos de Filosofia del Derecho. n. 2, 1985. Disponível em http://www.cervantesvirtual.com/obra/el-perodo-posterior-a-1960-de-kelsen--ruptura-o-continuidad-0/. </w:t>
      </w:r>
      <w:r w:rsidRPr="00D84C76">
        <w:rPr>
          <w:rFonts w:ascii="Times New Roman" w:hAnsi="Times New Roman" w:cs="Times New Roman"/>
          <w:sz w:val="21"/>
          <w:szCs w:val="21"/>
        </w:rPr>
        <w:t xml:space="preserve">Acesso em 08/2018. </w:t>
      </w:r>
    </w:p>
    <w:p w:rsidR="004F4844" w:rsidRPr="00D84C76" w:rsidRDefault="004F4844" w:rsidP="004B60BA">
      <w:pPr>
        <w:spacing w:before="40" w:after="40" w:line="240" w:lineRule="auto"/>
        <w:rPr>
          <w:rFonts w:ascii="Times New Roman" w:hAnsi="Times New Roman" w:cs="Times New Roman"/>
          <w:sz w:val="21"/>
          <w:szCs w:val="21"/>
        </w:rPr>
      </w:pPr>
    </w:p>
    <w:p w:rsidR="00402F38" w:rsidRDefault="0073167B"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______</w:t>
      </w:r>
      <w:r w:rsidR="00402F38" w:rsidRPr="00402F38">
        <w:rPr>
          <w:rFonts w:ascii="Times New Roman" w:hAnsi="Times New Roman" w:cs="Times New Roman"/>
          <w:sz w:val="21"/>
          <w:szCs w:val="21"/>
        </w:rPr>
        <w:t xml:space="preserve">. </w:t>
      </w:r>
      <w:r w:rsidR="00402F38" w:rsidRPr="009A190B">
        <w:rPr>
          <w:rFonts w:ascii="Times New Roman" w:hAnsi="Times New Roman" w:cs="Times New Roman"/>
          <w:b/>
          <w:sz w:val="21"/>
          <w:szCs w:val="21"/>
        </w:rPr>
        <w:t>Fundamentación crítica de la doctrina de Hans Kelsen</w:t>
      </w:r>
      <w:r w:rsidR="00402F38" w:rsidRPr="00402F38">
        <w:rPr>
          <w:rFonts w:ascii="Times New Roman" w:hAnsi="Times New Roman" w:cs="Times New Roman"/>
          <w:sz w:val="21"/>
          <w:szCs w:val="21"/>
        </w:rPr>
        <w:t>. Tradução de Luis Villar Borda. Bogotá: Universidad Externado de Colombia, 2000. (Edição Kindle).</w:t>
      </w:r>
    </w:p>
    <w:p w:rsidR="001644CF" w:rsidRDefault="001644CF" w:rsidP="004B60BA">
      <w:pPr>
        <w:spacing w:before="40" w:after="40" w:line="240" w:lineRule="auto"/>
        <w:rPr>
          <w:rFonts w:ascii="Times New Roman" w:hAnsi="Times New Roman" w:cs="Times New Roman"/>
          <w:sz w:val="21"/>
          <w:szCs w:val="21"/>
        </w:rPr>
      </w:pPr>
    </w:p>
    <w:p w:rsidR="001644CF" w:rsidRPr="00C21700" w:rsidRDefault="001644CF" w:rsidP="004B60BA">
      <w:pPr>
        <w:spacing w:before="40" w:after="40" w:line="240" w:lineRule="auto"/>
        <w:rPr>
          <w:rFonts w:ascii="Times New Roman" w:hAnsi="Times New Roman" w:cs="Times New Roman"/>
          <w:sz w:val="21"/>
          <w:szCs w:val="21"/>
        </w:rPr>
      </w:pPr>
      <w:r w:rsidRPr="001644CF">
        <w:rPr>
          <w:rFonts w:ascii="Times New Roman" w:hAnsi="Times New Roman" w:cs="Times New Roman"/>
          <w:sz w:val="21"/>
          <w:szCs w:val="21"/>
        </w:rPr>
        <w:t xml:space="preserve">______. La alternativa kantiana de Kelsen: uma crítica. </w:t>
      </w:r>
      <w:r w:rsidRPr="001644CF">
        <w:rPr>
          <w:rFonts w:ascii="Times New Roman" w:hAnsi="Times New Roman" w:cs="Times New Roman"/>
          <w:b/>
          <w:sz w:val="21"/>
          <w:szCs w:val="21"/>
        </w:rPr>
        <w:t>Doxa</w:t>
      </w:r>
      <w:r w:rsidRPr="001644CF">
        <w:rPr>
          <w:rFonts w:ascii="Times New Roman" w:hAnsi="Times New Roman" w:cs="Times New Roman"/>
          <w:sz w:val="21"/>
          <w:szCs w:val="21"/>
        </w:rPr>
        <w:t xml:space="preserve">: </w:t>
      </w:r>
      <w:r w:rsidRPr="001644CF">
        <w:rPr>
          <w:rFonts w:ascii="Times New Roman" w:hAnsi="Times New Roman" w:cs="Times New Roman"/>
          <w:b/>
          <w:sz w:val="21"/>
          <w:szCs w:val="21"/>
        </w:rPr>
        <w:t>Cuadernos de Filosofía del Derecho</w:t>
      </w:r>
      <w:r w:rsidRPr="001644CF">
        <w:rPr>
          <w:rFonts w:ascii="Times New Roman" w:hAnsi="Times New Roman" w:cs="Times New Roman"/>
          <w:sz w:val="21"/>
          <w:szCs w:val="21"/>
        </w:rPr>
        <w:t>. Tradução de José García Añón. Número 9, 1991.</w:t>
      </w:r>
    </w:p>
    <w:p w:rsidR="007301DC" w:rsidRPr="00D84C76" w:rsidRDefault="007301DC" w:rsidP="004B60BA">
      <w:pPr>
        <w:spacing w:before="40" w:after="40" w:line="240" w:lineRule="auto"/>
        <w:rPr>
          <w:rFonts w:ascii="Times New Roman" w:hAnsi="Times New Roman" w:cs="Times New Roman"/>
          <w:sz w:val="21"/>
          <w:szCs w:val="21"/>
        </w:rPr>
      </w:pPr>
    </w:p>
    <w:p w:rsidR="009662C9" w:rsidRDefault="009662C9" w:rsidP="004B60BA">
      <w:pPr>
        <w:spacing w:before="40" w:after="40" w:line="240" w:lineRule="auto"/>
        <w:rPr>
          <w:rFonts w:ascii="Times New Roman" w:hAnsi="Times New Roman" w:cs="Times New Roman"/>
          <w:sz w:val="21"/>
          <w:szCs w:val="21"/>
        </w:rPr>
      </w:pPr>
      <w:r w:rsidRPr="00D84C76">
        <w:rPr>
          <w:rFonts w:ascii="Times New Roman" w:hAnsi="Times New Roman" w:cs="Times New Roman"/>
          <w:sz w:val="21"/>
          <w:szCs w:val="21"/>
        </w:rPr>
        <w:t xml:space="preserve">______; PAULSON, Bonnie Litschewski (Org.). </w:t>
      </w:r>
      <w:r w:rsidRPr="0018397B">
        <w:rPr>
          <w:rFonts w:ascii="Times New Roman" w:hAnsi="Times New Roman" w:cs="Times New Roman"/>
          <w:b/>
          <w:sz w:val="21"/>
          <w:szCs w:val="21"/>
        </w:rPr>
        <w:t>Normativity and Norms</w:t>
      </w:r>
      <w:r w:rsidRPr="00D84C76">
        <w:rPr>
          <w:rFonts w:ascii="Times New Roman" w:hAnsi="Times New Roman" w:cs="Times New Roman"/>
          <w:sz w:val="21"/>
          <w:szCs w:val="21"/>
        </w:rPr>
        <w:t xml:space="preserve">: Critical Perspectives on Kelsenian Themes. </w:t>
      </w:r>
      <w:r w:rsidRPr="00937648">
        <w:rPr>
          <w:rFonts w:ascii="Times New Roman" w:hAnsi="Times New Roman" w:cs="Times New Roman"/>
          <w:sz w:val="21"/>
          <w:szCs w:val="21"/>
        </w:rPr>
        <w:t xml:space="preserve">New York: Oxford University Press Inc.: 2007. </w:t>
      </w:r>
    </w:p>
    <w:p w:rsidR="004F4844" w:rsidRDefault="004F4844" w:rsidP="004B60BA">
      <w:pPr>
        <w:spacing w:before="40" w:after="40" w:line="240" w:lineRule="auto"/>
        <w:rPr>
          <w:rFonts w:ascii="Times New Roman" w:hAnsi="Times New Roman" w:cs="Times New Roman"/>
          <w:sz w:val="21"/>
          <w:szCs w:val="21"/>
        </w:rPr>
      </w:pPr>
    </w:p>
    <w:p w:rsidR="004F4844" w:rsidRPr="004F4844" w:rsidRDefault="004F4844"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lastRenderedPageBreak/>
        <w:t xml:space="preserve">______. La distinción entre hecho y valor: la doctrina de los dos mundos e el sentido inmanente: Hans Kelsen como neokantiano. </w:t>
      </w:r>
      <w:r w:rsidRPr="004F4844">
        <w:rPr>
          <w:rFonts w:ascii="Times New Roman" w:hAnsi="Times New Roman" w:cs="Times New Roman"/>
          <w:b/>
          <w:sz w:val="21"/>
          <w:szCs w:val="21"/>
        </w:rPr>
        <w:t>Doxa</w:t>
      </w:r>
      <w:r w:rsidRPr="004F4844">
        <w:rPr>
          <w:rFonts w:ascii="Times New Roman" w:hAnsi="Times New Roman" w:cs="Times New Roman"/>
          <w:sz w:val="21"/>
          <w:szCs w:val="21"/>
        </w:rPr>
        <w:t>:</w:t>
      </w:r>
      <w:r>
        <w:rPr>
          <w:rFonts w:ascii="Times New Roman" w:hAnsi="Times New Roman" w:cs="Times New Roman"/>
          <w:sz w:val="21"/>
          <w:szCs w:val="21"/>
        </w:rPr>
        <w:t xml:space="preserve"> </w:t>
      </w:r>
      <w:r w:rsidRPr="001644CF">
        <w:rPr>
          <w:rFonts w:ascii="Times New Roman" w:hAnsi="Times New Roman" w:cs="Times New Roman"/>
          <w:b/>
          <w:sz w:val="21"/>
          <w:szCs w:val="21"/>
        </w:rPr>
        <w:t>Cuadernos de Filosofía del Derecho</w:t>
      </w:r>
      <w:r w:rsidRPr="004F4844">
        <w:rPr>
          <w:rFonts w:ascii="Times New Roman" w:hAnsi="Times New Roman" w:cs="Times New Roman"/>
          <w:sz w:val="21"/>
          <w:szCs w:val="21"/>
        </w:rPr>
        <w:t>, n. 26, 2003</w:t>
      </w:r>
    </w:p>
    <w:p w:rsidR="007301DC" w:rsidRPr="00937648" w:rsidRDefault="007301DC" w:rsidP="004B60BA">
      <w:pPr>
        <w:spacing w:before="40" w:after="40" w:line="240" w:lineRule="auto"/>
        <w:rPr>
          <w:rFonts w:ascii="Times New Roman" w:hAnsi="Times New Roman" w:cs="Times New Roman"/>
          <w:sz w:val="21"/>
          <w:szCs w:val="21"/>
        </w:rPr>
      </w:pPr>
    </w:p>
    <w:p w:rsidR="009662C9" w:rsidRDefault="009662C9" w:rsidP="004B60BA">
      <w:pPr>
        <w:spacing w:before="40" w:after="40" w:line="240" w:lineRule="auto"/>
        <w:rPr>
          <w:rFonts w:ascii="Times New Roman" w:hAnsi="Times New Roman" w:cs="Times New Roman"/>
          <w:sz w:val="21"/>
          <w:szCs w:val="21"/>
        </w:rPr>
      </w:pPr>
      <w:r w:rsidRPr="00937648">
        <w:rPr>
          <w:rFonts w:ascii="Times New Roman" w:hAnsi="Times New Roman" w:cs="Times New Roman"/>
          <w:sz w:val="21"/>
          <w:szCs w:val="21"/>
        </w:rPr>
        <w:t xml:space="preserve">______. Reflexões sobre a periodização da teoria do direito de Hans Kelsen – com pós-escrito inédito. </w:t>
      </w:r>
      <w:r w:rsidRPr="00D84C76">
        <w:rPr>
          <w:rFonts w:ascii="Times New Roman" w:hAnsi="Times New Roman" w:cs="Times New Roman"/>
          <w:sz w:val="21"/>
          <w:szCs w:val="21"/>
        </w:rPr>
        <w:t xml:space="preserve">In: </w:t>
      </w:r>
      <w:r w:rsidRPr="00937648">
        <w:rPr>
          <w:rFonts w:ascii="Times New Roman" w:hAnsi="Times New Roman" w:cs="Times New Roman"/>
          <w:sz w:val="21"/>
          <w:szCs w:val="21"/>
        </w:rPr>
        <w:t xml:space="preserve">OLIVEIRA, Júlio de Aguiar; TRIVISONNO, Alexandre Travessoni Gomes (Orgs.). </w:t>
      </w:r>
      <w:r w:rsidRPr="0018397B">
        <w:rPr>
          <w:rFonts w:ascii="Times New Roman" w:hAnsi="Times New Roman" w:cs="Times New Roman"/>
          <w:b/>
          <w:sz w:val="21"/>
          <w:szCs w:val="21"/>
        </w:rPr>
        <w:t>Hans Kelsen</w:t>
      </w:r>
      <w:r w:rsidRPr="00D84C76">
        <w:rPr>
          <w:rFonts w:ascii="Times New Roman" w:hAnsi="Times New Roman" w:cs="Times New Roman"/>
          <w:sz w:val="21"/>
          <w:szCs w:val="21"/>
        </w:rPr>
        <w:t xml:space="preserve">: </w:t>
      </w:r>
      <w:r w:rsidRPr="00937648">
        <w:rPr>
          <w:rFonts w:ascii="Times New Roman" w:hAnsi="Times New Roman" w:cs="Times New Roman"/>
          <w:sz w:val="21"/>
          <w:szCs w:val="21"/>
        </w:rPr>
        <w:t>Teoria jurídica e política. 1. ed. Rio de Janeiro: Forense, 2013</w:t>
      </w:r>
      <w:r w:rsidR="003323D1" w:rsidRPr="00937648">
        <w:rPr>
          <w:rFonts w:ascii="Times New Roman" w:hAnsi="Times New Roman" w:cs="Times New Roman"/>
          <w:sz w:val="21"/>
          <w:szCs w:val="21"/>
        </w:rPr>
        <w:t>.</w:t>
      </w:r>
    </w:p>
    <w:p w:rsidR="007301DC" w:rsidRPr="00937648" w:rsidRDefault="007301DC" w:rsidP="004B60BA">
      <w:pPr>
        <w:spacing w:before="40" w:after="40" w:line="240" w:lineRule="auto"/>
        <w:rPr>
          <w:rFonts w:ascii="Times New Roman" w:hAnsi="Times New Roman" w:cs="Times New Roman"/>
          <w:sz w:val="21"/>
          <w:szCs w:val="21"/>
        </w:rPr>
      </w:pPr>
    </w:p>
    <w:p w:rsidR="00E74C24" w:rsidRDefault="00E74C24" w:rsidP="004B60BA">
      <w:pPr>
        <w:spacing w:before="40" w:after="40" w:line="240" w:lineRule="auto"/>
        <w:rPr>
          <w:rFonts w:ascii="Times New Roman" w:hAnsi="Times New Roman" w:cs="Times New Roman"/>
          <w:sz w:val="21"/>
          <w:szCs w:val="21"/>
        </w:rPr>
      </w:pPr>
      <w:r w:rsidRPr="00D84C76">
        <w:rPr>
          <w:rFonts w:ascii="Times New Roman" w:hAnsi="Times New Roman" w:cs="Times New Roman"/>
          <w:sz w:val="21"/>
          <w:szCs w:val="21"/>
        </w:rPr>
        <w:t>______.</w:t>
      </w:r>
      <w:r w:rsidR="00FE7B14" w:rsidRPr="00D84C76">
        <w:rPr>
          <w:rFonts w:ascii="Times New Roman" w:hAnsi="Times New Roman" w:cs="Times New Roman"/>
          <w:sz w:val="21"/>
          <w:szCs w:val="21"/>
        </w:rPr>
        <w:t xml:space="preserve"> Metamorphosis in Hans Kelsen’s Legal Philosophy</w:t>
      </w:r>
      <w:r w:rsidR="0024242A" w:rsidRPr="00D84C76">
        <w:rPr>
          <w:rFonts w:ascii="Times New Roman" w:hAnsi="Times New Roman" w:cs="Times New Roman"/>
          <w:sz w:val="21"/>
          <w:szCs w:val="21"/>
        </w:rPr>
        <w:t>.</w:t>
      </w:r>
      <w:r w:rsidRPr="00D84C76">
        <w:rPr>
          <w:rFonts w:ascii="Times New Roman" w:hAnsi="Times New Roman" w:cs="Times New Roman"/>
          <w:sz w:val="21"/>
          <w:szCs w:val="21"/>
        </w:rPr>
        <w:t xml:space="preserve"> </w:t>
      </w:r>
      <w:r w:rsidRPr="0018397B">
        <w:rPr>
          <w:rFonts w:ascii="Times New Roman" w:hAnsi="Times New Roman" w:cs="Times New Roman"/>
          <w:b/>
          <w:sz w:val="21"/>
          <w:szCs w:val="21"/>
        </w:rPr>
        <w:t>The Modern Law Review.</w:t>
      </w:r>
      <w:r w:rsidRPr="00D84C76">
        <w:rPr>
          <w:rFonts w:ascii="Times New Roman" w:hAnsi="Times New Roman" w:cs="Times New Roman"/>
          <w:sz w:val="21"/>
          <w:szCs w:val="21"/>
        </w:rPr>
        <w:t xml:space="preserve"> 2017</w:t>
      </w:r>
      <w:r w:rsidR="0024242A" w:rsidRPr="00D84C76">
        <w:rPr>
          <w:rFonts w:ascii="Times New Roman" w:hAnsi="Times New Roman" w:cs="Times New Roman"/>
          <w:sz w:val="21"/>
          <w:szCs w:val="21"/>
        </w:rPr>
        <w:t xml:space="preserve">. Disponível em http://www.modernlawreview.co.uk/. </w:t>
      </w:r>
      <w:r w:rsidR="0024242A" w:rsidRPr="00937648">
        <w:rPr>
          <w:rFonts w:ascii="Times New Roman" w:hAnsi="Times New Roman" w:cs="Times New Roman"/>
          <w:sz w:val="21"/>
          <w:szCs w:val="21"/>
        </w:rPr>
        <w:t>Acesso em 08/2018.</w:t>
      </w:r>
      <w:r w:rsidRPr="00937648">
        <w:rPr>
          <w:rFonts w:ascii="Times New Roman" w:hAnsi="Times New Roman" w:cs="Times New Roman"/>
          <w:sz w:val="21"/>
          <w:szCs w:val="21"/>
        </w:rPr>
        <w:t xml:space="preserve"> </w:t>
      </w:r>
    </w:p>
    <w:p w:rsidR="009A190B" w:rsidRDefault="009A190B" w:rsidP="004B60BA">
      <w:pPr>
        <w:spacing w:before="40" w:after="40" w:line="240" w:lineRule="auto"/>
        <w:rPr>
          <w:rFonts w:ascii="Times New Roman" w:hAnsi="Times New Roman" w:cs="Times New Roman"/>
          <w:sz w:val="21"/>
          <w:szCs w:val="21"/>
        </w:rPr>
      </w:pPr>
    </w:p>
    <w:p w:rsidR="00164C6D" w:rsidRDefault="009C5E5C"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 xml:space="preserve">PLATO. </w:t>
      </w:r>
      <w:r w:rsidRPr="009C5E5C">
        <w:rPr>
          <w:rFonts w:ascii="Times New Roman" w:hAnsi="Times New Roman" w:cs="Times New Roman"/>
          <w:b/>
          <w:sz w:val="21"/>
          <w:szCs w:val="21"/>
        </w:rPr>
        <w:t>The Dialogues of Plato</w:t>
      </w:r>
      <w:r>
        <w:rPr>
          <w:rFonts w:ascii="Times New Roman" w:hAnsi="Times New Roman" w:cs="Times New Roman"/>
          <w:b/>
          <w:sz w:val="21"/>
          <w:szCs w:val="21"/>
        </w:rPr>
        <w:t xml:space="preserve">. </w:t>
      </w:r>
      <w:r w:rsidRPr="009C5E5C">
        <w:rPr>
          <w:rFonts w:ascii="Times New Roman" w:hAnsi="Times New Roman" w:cs="Times New Roman"/>
          <w:sz w:val="21"/>
          <w:szCs w:val="21"/>
        </w:rPr>
        <w:t>(428/27 – 348/47 BCE)</w:t>
      </w:r>
      <w:r>
        <w:rPr>
          <w:rFonts w:ascii="Times New Roman" w:hAnsi="Times New Roman" w:cs="Times New Roman"/>
          <w:sz w:val="21"/>
          <w:szCs w:val="21"/>
        </w:rPr>
        <w:t xml:space="preserve">. Tradução de Benjamin Jowett. </w:t>
      </w:r>
      <w:r w:rsidR="00242EC3">
        <w:rPr>
          <w:rFonts w:ascii="Times New Roman" w:hAnsi="Times New Roman" w:cs="Times New Roman"/>
          <w:sz w:val="21"/>
          <w:szCs w:val="21"/>
        </w:rPr>
        <w:t>3ª edição revisada e corriginda. Oxford: Oxford Unviersity Press, 1892.</w:t>
      </w:r>
    </w:p>
    <w:p w:rsidR="009C5E5C" w:rsidRDefault="009C5E5C" w:rsidP="004B60BA">
      <w:pPr>
        <w:spacing w:before="40" w:after="40" w:line="240" w:lineRule="auto"/>
        <w:rPr>
          <w:rFonts w:ascii="Times New Roman" w:hAnsi="Times New Roman" w:cs="Times New Roman"/>
          <w:sz w:val="21"/>
          <w:szCs w:val="21"/>
        </w:rPr>
      </w:pPr>
    </w:p>
    <w:p w:rsidR="003C2668" w:rsidRDefault="00164C6D"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 xml:space="preserve">POPPOER, Karl Raimund. </w:t>
      </w:r>
      <w:r>
        <w:rPr>
          <w:rFonts w:ascii="Times New Roman" w:hAnsi="Times New Roman" w:cs="Times New Roman"/>
          <w:b/>
          <w:sz w:val="21"/>
          <w:szCs w:val="21"/>
        </w:rPr>
        <w:t xml:space="preserve">A sociedade aberta e seus inimigos. </w:t>
      </w:r>
      <w:r w:rsidRPr="00164C6D">
        <w:rPr>
          <w:rFonts w:ascii="Times New Roman" w:hAnsi="Times New Roman" w:cs="Times New Roman"/>
          <w:sz w:val="21"/>
          <w:szCs w:val="21"/>
        </w:rPr>
        <w:t>Tomo 1</w:t>
      </w:r>
      <w:r>
        <w:rPr>
          <w:rFonts w:ascii="Times New Roman" w:hAnsi="Times New Roman" w:cs="Times New Roman"/>
          <w:b/>
          <w:sz w:val="21"/>
          <w:szCs w:val="21"/>
        </w:rPr>
        <w:t xml:space="preserve">. </w:t>
      </w:r>
      <w:r>
        <w:rPr>
          <w:rFonts w:ascii="Times New Roman" w:hAnsi="Times New Roman" w:cs="Times New Roman"/>
          <w:sz w:val="21"/>
          <w:szCs w:val="21"/>
        </w:rPr>
        <w:t>Tradução de Milton Amado. Belo Horizonte: Editora Itatiaio, 1987.</w:t>
      </w:r>
    </w:p>
    <w:p w:rsidR="003C2668" w:rsidRDefault="003C2668" w:rsidP="004B60BA">
      <w:pPr>
        <w:spacing w:before="40" w:after="40" w:line="240" w:lineRule="auto"/>
        <w:rPr>
          <w:rFonts w:ascii="Times New Roman" w:hAnsi="Times New Roman" w:cs="Times New Roman"/>
          <w:sz w:val="21"/>
          <w:szCs w:val="21"/>
        </w:rPr>
      </w:pPr>
    </w:p>
    <w:p w:rsidR="00164C6D" w:rsidRPr="00164C6D" w:rsidRDefault="003C2668"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 xml:space="preserve">PORTA, Mario Ariel Gonzáles. </w:t>
      </w:r>
      <w:r>
        <w:rPr>
          <w:rFonts w:ascii="Times New Roman" w:hAnsi="Times New Roman" w:cs="Times New Roman"/>
          <w:b/>
          <w:sz w:val="21"/>
          <w:szCs w:val="21"/>
        </w:rPr>
        <w:t xml:space="preserve">Estudos neokantianos. </w:t>
      </w:r>
      <w:r>
        <w:rPr>
          <w:rFonts w:ascii="Times New Roman" w:hAnsi="Times New Roman" w:cs="Times New Roman"/>
          <w:sz w:val="21"/>
          <w:szCs w:val="21"/>
        </w:rPr>
        <w:t>São Paulo</w:t>
      </w:r>
      <w:r w:rsidR="00BA296F">
        <w:rPr>
          <w:rFonts w:ascii="Times New Roman" w:hAnsi="Times New Roman" w:cs="Times New Roman"/>
          <w:sz w:val="21"/>
          <w:szCs w:val="21"/>
        </w:rPr>
        <w:t>: Edições Loyola Jesuítas, 2011.</w:t>
      </w:r>
      <w:r w:rsidR="00164C6D">
        <w:rPr>
          <w:rFonts w:ascii="Times New Roman" w:hAnsi="Times New Roman" w:cs="Times New Roman"/>
          <w:sz w:val="21"/>
          <w:szCs w:val="21"/>
        </w:rPr>
        <w:t xml:space="preserve"> </w:t>
      </w:r>
    </w:p>
    <w:p w:rsidR="007301DC" w:rsidRPr="00937648" w:rsidRDefault="007301DC" w:rsidP="004B60BA">
      <w:pPr>
        <w:spacing w:before="40" w:after="40" w:line="240" w:lineRule="auto"/>
        <w:rPr>
          <w:rFonts w:ascii="Times New Roman" w:hAnsi="Times New Roman" w:cs="Times New Roman"/>
          <w:sz w:val="21"/>
          <w:szCs w:val="21"/>
        </w:rPr>
      </w:pPr>
    </w:p>
    <w:p w:rsidR="009662C9" w:rsidRDefault="009662C9" w:rsidP="004B60BA">
      <w:pPr>
        <w:spacing w:before="40" w:after="40" w:line="240" w:lineRule="auto"/>
        <w:rPr>
          <w:rFonts w:ascii="Times New Roman" w:hAnsi="Times New Roman" w:cs="Times New Roman"/>
          <w:sz w:val="21"/>
          <w:szCs w:val="21"/>
        </w:rPr>
      </w:pPr>
      <w:r w:rsidRPr="00D84C76">
        <w:rPr>
          <w:rFonts w:ascii="Times New Roman" w:hAnsi="Times New Roman" w:cs="Times New Roman"/>
          <w:sz w:val="21"/>
          <w:szCs w:val="21"/>
        </w:rPr>
        <w:t xml:space="preserve">RAZ, Joseph. Kelsen’s Theory of the Basic Norm. In.: PAULSON, Stanley Litschewski; PAULSON, Bonnie Litschewski (Org.). </w:t>
      </w:r>
      <w:r w:rsidRPr="0018397B">
        <w:rPr>
          <w:rFonts w:ascii="Times New Roman" w:hAnsi="Times New Roman" w:cs="Times New Roman"/>
          <w:b/>
          <w:sz w:val="21"/>
          <w:szCs w:val="21"/>
        </w:rPr>
        <w:t>Normativity and Norms</w:t>
      </w:r>
      <w:r w:rsidRPr="00D84C76">
        <w:rPr>
          <w:rFonts w:ascii="Times New Roman" w:hAnsi="Times New Roman" w:cs="Times New Roman"/>
          <w:sz w:val="21"/>
          <w:szCs w:val="21"/>
        </w:rPr>
        <w:t>: Critical Perspectives on Kelsenian Themes. New York: Oxford University Press Inc.: 2007</w:t>
      </w:r>
      <w:r w:rsidR="00762F3A" w:rsidRPr="00D84C76">
        <w:rPr>
          <w:rFonts w:ascii="Times New Roman" w:hAnsi="Times New Roman" w:cs="Times New Roman"/>
          <w:sz w:val="21"/>
          <w:szCs w:val="21"/>
        </w:rPr>
        <w:t>.</w:t>
      </w:r>
      <w:r w:rsidRPr="00D84C76">
        <w:rPr>
          <w:rFonts w:ascii="Times New Roman" w:hAnsi="Times New Roman" w:cs="Times New Roman"/>
          <w:sz w:val="21"/>
          <w:szCs w:val="21"/>
        </w:rPr>
        <w:t xml:space="preserve"> </w:t>
      </w:r>
    </w:p>
    <w:p w:rsidR="009C33EA" w:rsidRDefault="009C33EA" w:rsidP="004B60BA">
      <w:pPr>
        <w:spacing w:before="40" w:after="40" w:line="240" w:lineRule="auto"/>
        <w:rPr>
          <w:rFonts w:ascii="Times New Roman" w:hAnsi="Times New Roman" w:cs="Times New Roman"/>
          <w:sz w:val="21"/>
          <w:szCs w:val="21"/>
        </w:rPr>
      </w:pPr>
    </w:p>
    <w:p w:rsidR="009C33EA" w:rsidRDefault="003D091E" w:rsidP="004B60BA">
      <w:pPr>
        <w:spacing w:before="40" w:after="40" w:line="240" w:lineRule="auto"/>
        <w:rPr>
          <w:rFonts w:ascii="Times New Roman" w:hAnsi="Times New Roman" w:cs="Times New Roman"/>
          <w:sz w:val="21"/>
          <w:szCs w:val="21"/>
          <w:lang w:val="en-US"/>
        </w:rPr>
      </w:pPr>
      <w:r>
        <w:rPr>
          <w:rFonts w:ascii="Times New Roman" w:hAnsi="Times New Roman" w:cs="Times New Roman"/>
          <w:sz w:val="21"/>
          <w:szCs w:val="21"/>
          <w:lang w:val="en-US"/>
        </w:rPr>
        <w:t>RAUSCHER, Frederick. Kant’s moral anti-realism.</w:t>
      </w:r>
      <w:r w:rsidR="009C33EA" w:rsidRPr="009C33EA">
        <w:rPr>
          <w:rFonts w:ascii="Times New Roman" w:hAnsi="Times New Roman" w:cs="Times New Roman"/>
          <w:sz w:val="21"/>
          <w:szCs w:val="21"/>
          <w:lang w:val="en-US"/>
        </w:rPr>
        <w:t xml:space="preserve"> </w:t>
      </w:r>
      <w:r w:rsidR="009C33EA" w:rsidRPr="009C33EA">
        <w:rPr>
          <w:rFonts w:ascii="Times New Roman" w:hAnsi="Times New Roman" w:cs="Times New Roman"/>
          <w:b/>
          <w:iCs/>
          <w:sz w:val="21"/>
          <w:szCs w:val="21"/>
          <w:lang w:val="en-US"/>
        </w:rPr>
        <w:t>Journal of the History of Philosophy</w:t>
      </w:r>
      <w:r>
        <w:rPr>
          <w:rFonts w:ascii="Times New Roman" w:hAnsi="Times New Roman" w:cs="Times New Roman"/>
          <w:i/>
          <w:iCs/>
          <w:sz w:val="21"/>
          <w:szCs w:val="21"/>
          <w:lang w:val="en-US"/>
        </w:rPr>
        <w:t xml:space="preserve">. </w:t>
      </w:r>
      <w:r>
        <w:rPr>
          <w:rFonts w:ascii="Times New Roman" w:hAnsi="Times New Roman" w:cs="Times New Roman"/>
          <w:iCs/>
          <w:sz w:val="21"/>
          <w:szCs w:val="21"/>
          <w:lang w:val="en-US"/>
        </w:rPr>
        <w:t xml:space="preserve">n. </w:t>
      </w:r>
      <w:r w:rsidR="009C33EA" w:rsidRPr="009C33EA">
        <w:rPr>
          <w:rFonts w:ascii="Times New Roman" w:hAnsi="Times New Roman" w:cs="Times New Roman"/>
          <w:sz w:val="21"/>
          <w:szCs w:val="21"/>
          <w:lang w:val="en-US"/>
        </w:rPr>
        <w:t>40.</w:t>
      </w:r>
      <w:r>
        <w:rPr>
          <w:rFonts w:ascii="Times New Roman" w:hAnsi="Times New Roman" w:cs="Times New Roman"/>
          <w:sz w:val="21"/>
          <w:szCs w:val="21"/>
          <w:lang w:val="en-US"/>
        </w:rPr>
        <w:t xml:space="preserve"> v</w:t>
      </w:r>
      <w:r w:rsidR="009C33EA" w:rsidRPr="009C33EA">
        <w:rPr>
          <w:rFonts w:ascii="Times New Roman" w:hAnsi="Times New Roman" w:cs="Times New Roman"/>
          <w:sz w:val="21"/>
          <w:szCs w:val="21"/>
          <w:lang w:val="en-US"/>
        </w:rPr>
        <w:t>3, 2002.</w:t>
      </w:r>
    </w:p>
    <w:p w:rsidR="009C33EA" w:rsidRPr="009C33EA" w:rsidRDefault="009C33EA" w:rsidP="004B60BA">
      <w:pPr>
        <w:spacing w:before="40" w:after="40" w:line="240" w:lineRule="auto"/>
        <w:rPr>
          <w:rFonts w:ascii="Times New Roman" w:hAnsi="Times New Roman" w:cs="Times New Roman"/>
          <w:sz w:val="21"/>
          <w:szCs w:val="21"/>
          <w:lang w:val="en-US"/>
        </w:rPr>
      </w:pPr>
    </w:p>
    <w:p w:rsidR="009C33EA" w:rsidRDefault="001116DD" w:rsidP="004B60BA">
      <w:pPr>
        <w:spacing w:before="40" w:after="40" w:line="240" w:lineRule="auto"/>
        <w:rPr>
          <w:rFonts w:ascii="Times New Roman" w:hAnsi="Times New Roman" w:cs="Times New Roman"/>
          <w:sz w:val="21"/>
          <w:szCs w:val="21"/>
          <w:lang w:val="en-US"/>
        </w:rPr>
      </w:pPr>
      <w:r>
        <w:rPr>
          <w:rFonts w:ascii="Times New Roman" w:hAnsi="Times New Roman" w:cs="Times New Roman"/>
          <w:sz w:val="21"/>
          <w:szCs w:val="21"/>
          <w:lang w:val="en-US"/>
        </w:rPr>
        <w:t>______</w:t>
      </w:r>
      <w:r w:rsidR="009C33EA" w:rsidRPr="009C33EA">
        <w:rPr>
          <w:rFonts w:ascii="Times New Roman" w:hAnsi="Times New Roman" w:cs="Times New Roman"/>
          <w:sz w:val="21"/>
          <w:szCs w:val="21"/>
          <w:lang w:val="en-US"/>
        </w:rPr>
        <w:t xml:space="preserve">. </w:t>
      </w:r>
      <w:r w:rsidR="009C33EA" w:rsidRPr="009C33EA">
        <w:rPr>
          <w:rFonts w:ascii="Times New Roman" w:hAnsi="Times New Roman" w:cs="Times New Roman"/>
          <w:b/>
          <w:sz w:val="21"/>
          <w:szCs w:val="21"/>
          <w:lang w:val="en-US"/>
        </w:rPr>
        <w:t xml:space="preserve">Naturalism and Realism in Kant’s Ethics. </w:t>
      </w:r>
      <w:r w:rsidR="009C33EA" w:rsidRPr="009C33EA">
        <w:rPr>
          <w:rFonts w:ascii="Times New Roman" w:hAnsi="Times New Roman" w:cs="Times New Roman"/>
          <w:sz w:val="21"/>
          <w:szCs w:val="21"/>
          <w:lang w:val="en-US"/>
        </w:rPr>
        <w:t>Cambrige, Cambridge</w:t>
      </w:r>
      <w:r w:rsidR="009C33EA" w:rsidRPr="009C33EA">
        <w:rPr>
          <w:rFonts w:ascii="Times New Roman" w:hAnsi="Times New Roman" w:cs="Times New Roman"/>
          <w:b/>
          <w:sz w:val="21"/>
          <w:szCs w:val="21"/>
          <w:lang w:val="en-US"/>
        </w:rPr>
        <w:t xml:space="preserve"> </w:t>
      </w:r>
      <w:r w:rsidR="009C33EA" w:rsidRPr="009C33EA">
        <w:rPr>
          <w:rFonts w:ascii="Times New Roman" w:hAnsi="Times New Roman" w:cs="Times New Roman"/>
          <w:sz w:val="21"/>
          <w:szCs w:val="21"/>
          <w:lang w:val="en-US"/>
        </w:rPr>
        <w:t>University press, 2015.</w:t>
      </w:r>
    </w:p>
    <w:p w:rsidR="001116DD" w:rsidRPr="009C33EA" w:rsidRDefault="001116DD" w:rsidP="004B60BA">
      <w:pPr>
        <w:spacing w:before="40" w:after="40" w:line="240" w:lineRule="auto"/>
        <w:rPr>
          <w:rFonts w:ascii="Times New Roman" w:hAnsi="Times New Roman" w:cs="Times New Roman"/>
          <w:sz w:val="21"/>
          <w:szCs w:val="21"/>
          <w:lang w:val="en-US"/>
        </w:rPr>
      </w:pPr>
    </w:p>
    <w:p w:rsidR="009C33EA" w:rsidRDefault="001116DD" w:rsidP="004B60BA">
      <w:pPr>
        <w:spacing w:before="40" w:after="40" w:line="240" w:lineRule="auto"/>
        <w:rPr>
          <w:rFonts w:ascii="Times New Roman" w:hAnsi="Times New Roman" w:cs="Times New Roman"/>
          <w:sz w:val="21"/>
          <w:szCs w:val="21"/>
          <w:lang w:val="en-US"/>
        </w:rPr>
      </w:pPr>
      <w:r w:rsidRPr="001116DD">
        <w:rPr>
          <w:rFonts w:ascii="Times New Roman" w:hAnsi="Times New Roman" w:cs="Times New Roman"/>
          <w:sz w:val="21"/>
          <w:szCs w:val="21"/>
          <w:lang w:val="en-US"/>
        </w:rPr>
        <w:t>______</w:t>
      </w:r>
      <w:r w:rsidR="009C33EA" w:rsidRPr="009C33EA">
        <w:rPr>
          <w:rFonts w:ascii="Times New Roman" w:hAnsi="Times New Roman" w:cs="Times New Roman"/>
          <w:sz w:val="21"/>
          <w:szCs w:val="21"/>
          <w:lang w:val="en-US"/>
        </w:rPr>
        <w:t xml:space="preserve">. Pure Reason and the Moral Law: a source of Kant’s critical Philosophy. </w:t>
      </w:r>
      <w:r w:rsidR="009C33EA" w:rsidRPr="009C33EA">
        <w:rPr>
          <w:rFonts w:ascii="Times New Roman" w:hAnsi="Times New Roman" w:cs="Times New Roman"/>
          <w:b/>
          <w:sz w:val="21"/>
          <w:szCs w:val="21"/>
          <w:lang w:val="en-US"/>
        </w:rPr>
        <w:t xml:space="preserve">History of Philosophy Quarterly. </w:t>
      </w:r>
      <w:r w:rsidR="009C33EA" w:rsidRPr="009C33EA">
        <w:rPr>
          <w:rFonts w:ascii="Times New Roman" w:hAnsi="Times New Roman" w:cs="Times New Roman"/>
          <w:sz w:val="21"/>
          <w:szCs w:val="21"/>
          <w:lang w:val="en-US"/>
        </w:rPr>
        <w:t>Vol. 13, nº 2, 1996.</w:t>
      </w:r>
    </w:p>
    <w:p w:rsidR="001116DD" w:rsidRPr="009C33EA" w:rsidRDefault="001116DD" w:rsidP="004B60BA">
      <w:pPr>
        <w:spacing w:before="40" w:after="40" w:line="240" w:lineRule="auto"/>
        <w:rPr>
          <w:rFonts w:ascii="Times New Roman" w:hAnsi="Times New Roman" w:cs="Times New Roman"/>
          <w:sz w:val="21"/>
          <w:szCs w:val="21"/>
          <w:lang w:val="en-US"/>
        </w:rPr>
      </w:pPr>
    </w:p>
    <w:p w:rsidR="009C33EA" w:rsidRDefault="001116DD" w:rsidP="004B60BA">
      <w:pPr>
        <w:spacing w:before="40" w:after="40" w:line="240" w:lineRule="auto"/>
        <w:rPr>
          <w:rFonts w:ascii="Times New Roman" w:hAnsi="Times New Roman" w:cs="Times New Roman"/>
          <w:sz w:val="21"/>
          <w:szCs w:val="21"/>
          <w:lang w:val="en-US"/>
        </w:rPr>
      </w:pPr>
      <w:r w:rsidRPr="001116DD">
        <w:rPr>
          <w:rFonts w:ascii="Times New Roman" w:hAnsi="Times New Roman" w:cs="Times New Roman"/>
          <w:sz w:val="21"/>
          <w:szCs w:val="21"/>
          <w:lang w:val="en-US"/>
        </w:rPr>
        <w:t>______</w:t>
      </w:r>
      <w:r w:rsidR="009C33EA" w:rsidRPr="009C33EA">
        <w:rPr>
          <w:rFonts w:ascii="Times New Roman" w:hAnsi="Times New Roman" w:cs="Times New Roman"/>
          <w:sz w:val="21"/>
          <w:szCs w:val="21"/>
          <w:lang w:val="en-US"/>
        </w:rPr>
        <w:t xml:space="preserve">. Realism and anti-realism in Kant’s metaethics: a reply to Professor Dall’Agnol”. </w:t>
      </w:r>
      <w:r w:rsidR="009C33EA" w:rsidRPr="009C33EA">
        <w:rPr>
          <w:rFonts w:ascii="Times New Roman" w:hAnsi="Times New Roman" w:cs="Times New Roman"/>
          <w:sz w:val="21"/>
          <w:szCs w:val="21"/>
        </w:rPr>
        <w:t xml:space="preserve">In: M. C. Tonetto, A Pinzani &amp; D. Dall’Agnol (eds.), </w:t>
      </w:r>
      <w:r w:rsidR="009C33EA" w:rsidRPr="009C33EA">
        <w:rPr>
          <w:rFonts w:ascii="Times New Roman" w:hAnsi="Times New Roman" w:cs="Times New Roman"/>
          <w:b/>
          <w:iCs/>
          <w:sz w:val="21"/>
          <w:szCs w:val="21"/>
        </w:rPr>
        <w:t xml:space="preserve">Investigações Kantianas I: </w:t>
      </w:r>
      <w:r w:rsidR="009C33EA" w:rsidRPr="009C33EA">
        <w:rPr>
          <w:rFonts w:ascii="Times New Roman" w:hAnsi="Times New Roman" w:cs="Times New Roman"/>
          <w:iCs/>
          <w:sz w:val="21"/>
          <w:szCs w:val="21"/>
        </w:rPr>
        <w:t>um debate plural</w:t>
      </w:r>
      <w:r w:rsidR="009C33EA" w:rsidRPr="009C33EA">
        <w:rPr>
          <w:rFonts w:ascii="Times New Roman" w:hAnsi="Times New Roman" w:cs="Times New Roman"/>
          <w:sz w:val="21"/>
          <w:szCs w:val="21"/>
        </w:rPr>
        <w:t xml:space="preserve">. </w:t>
      </w:r>
      <w:r w:rsidR="009C33EA" w:rsidRPr="009C33EA">
        <w:rPr>
          <w:rFonts w:ascii="Times New Roman" w:hAnsi="Times New Roman" w:cs="Times New Roman"/>
          <w:sz w:val="21"/>
          <w:szCs w:val="21"/>
          <w:lang w:val="en-US"/>
        </w:rPr>
        <w:t>Florianópolis: FUNJAB, 2012.</w:t>
      </w:r>
    </w:p>
    <w:p w:rsidR="00CE179D" w:rsidRDefault="00CE179D" w:rsidP="004B60BA">
      <w:pPr>
        <w:spacing w:before="40" w:after="40" w:line="240" w:lineRule="auto"/>
        <w:rPr>
          <w:rFonts w:ascii="Times New Roman" w:hAnsi="Times New Roman" w:cs="Times New Roman"/>
          <w:sz w:val="21"/>
          <w:szCs w:val="21"/>
          <w:lang w:val="en-US"/>
        </w:rPr>
      </w:pPr>
    </w:p>
    <w:p w:rsidR="00CE179D" w:rsidRPr="00CE179D" w:rsidRDefault="00CE179D"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lang w:val="en-US"/>
        </w:rPr>
        <w:t xml:space="preserve">RICKLESS, Samuel C. </w:t>
      </w:r>
      <w:r>
        <w:rPr>
          <w:rFonts w:ascii="Times New Roman" w:hAnsi="Times New Roman" w:cs="Times New Roman"/>
          <w:b/>
          <w:sz w:val="21"/>
          <w:szCs w:val="21"/>
          <w:lang w:val="en-US"/>
        </w:rPr>
        <w:t xml:space="preserve">Plato’s Forms in transition: </w:t>
      </w:r>
      <w:r>
        <w:rPr>
          <w:rFonts w:ascii="Times New Roman" w:hAnsi="Times New Roman" w:cs="Times New Roman"/>
          <w:sz w:val="21"/>
          <w:szCs w:val="21"/>
          <w:lang w:val="en-US"/>
        </w:rPr>
        <w:t>A reading of the Parmenides. Cambridge: Cambridge University Press, 2007</w:t>
      </w:r>
      <w:r w:rsidR="00516D7B">
        <w:rPr>
          <w:rFonts w:ascii="Times New Roman" w:hAnsi="Times New Roman" w:cs="Times New Roman"/>
          <w:sz w:val="21"/>
          <w:szCs w:val="21"/>
          <w:lang w:val="en-US"/>
        </w:rPr>
        <w:t>.</w:t>
      </w:r>
    </w:p>
    <w:p w:rsidR="00853685" w:rsidRDefault="00853685" w:rsidP="004B60BA">
      <w:pPr>
        <w:spacing w:before="40" w:after="40" w:line="240" w:lineRule="auto"/>
        <w:rPr>
          <w:rFonts w:ascii="Times New Roman" w:hAnsi="Times New Roman" w:cs="Times New Roman"/>
          <w:sz w:val="21"/>
          <w:szCs w:val="21"/>
        </w:rPr>
      </w:pPr>
    </w:p>
    <w:p w:rsidR="00853685" w:rsidRPr="00D84C76" w:rsidRDefault="00853685" w:rsidP="004B60BA">
      <w:pPr>
        <w:spacing w:before="40" w:after="40" w:line="240" w:lineRule="auto"/>
        <w:rPr>
          <w:rFonts w:ascii="Times New Roman" w:hAnsi="Times New Roman" w:cs="Times New Roman"/>
          <w:sz w:val="21"/>
          <w:szCs w:val="21"/>
        </w:rPr>
      </w:pPr>
      <w:r w:rsidRPr="00853685">
        <w:rPr>
          <w:rFonts w:ascii="Times New Roman" w:hAnsi="Times New Roman" w:cs="Times New Roman"/>
          <w:sz w:val="21"/>
          <w:szCs w:val="21"/>
        </w:rPr>
        <w:t xml:space="preserve">SALGADO, Joaquim Carlos. </w:t>
      </w:r>
      <w:r w:rsidRPr="003E7350">
        <w:rPr>
          <w:rFonts w:ascii="Times New Roman" w:hAnsi="Times New Roman" w:cs="Times New Roman"/>
          <w:b/>
          <w:sz w:val="21"/>
          <w:szCs w:val="21"/>
        </w:rPr>
        <w:t>A idéia de justiça em Kant</w:t>
      </w:r>
      <w:r w:rsidRPr="00853685">
        <w:rPr>
          <w:rFonts w:ascii="Times New Roman" w:hAnsi="Times New Roman" w:cs="Times New Roman"/>
          <w:sz w:val="21"/>
          <w:szCs w:val="21"/>
        </w:rPr>
        <w:t>; seu fundamento na liberdade e na igualdade. Belo Horizonte: UFMG, 1986.</w:t>
      </w:r>
    </w:p>
    <w:p w:rsidR="007301DC" w:rsidRDefault="007301DC" w:rsidP="004B60BA">
      <w:pPr>
        <w:spacing w:before="40" w:after="40" w:line="240" w:lineRule="auto"/>
        <w:rPr>
          <w:rFonts w:ascii="Times New Roman" w:hAnsi="Times New Roman" w:cs="Times New Roman"/>
          <w:sz w:val="21"/>
          <w:szCs w:val="21"/>
        </w:rPr>
      </w:pPr>
    </w:p>
    <w:p w:rsidR="00A92C9B" w:rsidRDefault="00A92C9B" w:rsidP="004B60BA">
      <w:pPr>
        <w:spacing w:before="40" w:after="40" w:line="240" w:lineRule="auto"/>
        <w:rPr>
          <w:rFonts w:ascii="Times New Roman" w:hAnsi="Times New Roman" w:cs="Times New Roman"/>
          <w:sz w:val="21"/>
          <w:szCs w:val="21"/>
        </w:rPr>
      </w:pPr>
      <w:r w:rsidRPr="00A92C9B">
        <w:rPr>
          <w:rFonts w:ascii="Times New Roman" w:hAnsi="Times New Roman" w:cs="Times New Roman"/>
          <w:sz w:val="21"/>
          <w:szCs w:val="21"/>
        </w:rPr>
        <w:t>SANTOS NETO, Arnaldo Bastos</w:t>
      </w:r>
      <w:r>
        <w:rPr>
          <w:rFonts w:ascii="Times New Roman" w:hAnsi="Times New Roman" w:cs="Times New Roman"/>
          <w:sz w:val="21"/>
          <w:szCs w:val="21"/>
        </w:rPr>
        <w:t xml:space="preserve">. </w:t>
      </w:r>
      <w:r w:rsidRPr="00A92C9B">
        <w:rPr>
          <w:rFonts w:ascii="Times New Roman" w:hAnsi="Times New Roman" w:cs="Times New Roman"/>
          <w:b/>
          <w:sz w:val="21"/>
          <w:szCs w:val="21"/>
        </w:rPr>
        <w:t>A questão da justiça de Kelsen a Luhmann: Do abandono à recuperação</w:t>
      </w:r>
      <w:r>
        <w:rPr>
          <w:rFonts w:ascii="Times New Roman" w:hAnsi="Times New Roman" w:cs="Times New Roman"/>
          <w:sz w:val="21"/>
          <w:szCs w:val="21"/>
        </w:rPr>
        <w:t>. Tese apresentada ao Program</w:t>
      </w:r>
      <w:r w:rsidR="003C2668">
        <w:rPr>
          <w:rFonts w:ascii="Times New Roman" w:hAnsi="Times New Roman" w:cs="Times New Roman"/>
          <w:sz w:val="21"/>
          <w:szCs w:val="21"/>
        </w:rPr>
        <w:t>a</w:t>
      </w:r>
      <w:r>
        <w:rPr>
          <w:rFonts w:ascii="Times New Roman" w:hAnsi="Times New Roman" w:cs="Times New Roman"/>
          <w:sz w:val="21"/>
          <w:szCs w:val="21"/>
        </w:rPr>
        <w:t xml:space="preserve"> de Pós-Graduação em Direito da Unviersidade do Vale do Rio dos Sinos.2010. Disponível em: </w:t>
      </w:r>
      <w:r w:rsidRPr="00A92C9B">
        <w:rPr>
          <w:rFonts w:ascii="Times New Roman" w:hAnsi="Times New Roman" w:cs="Times New Roman"/>
          <w:sz w:val="21"/>
          <w:szCs w:val="21"/>
        </w:rPr>
        <w:t xml:space="preserve">http://www.repositorio.jesuita.org.br/handle/UNISINOS/3112 </w:t>
      </w:r>
      <w:r>
        <w:rPr>
          <w:rFonts w:ascii="Times New Roman" w:hAnsi="Times New Roman" w:cs="Times New Roman"/>
          <w:sz w:val="21"/>
          <w:szCs w:val="21"/>
        </w:rPr>
        <w:t xml:space="preserve">. Acesso em </w:t>
      </w:r>
      <w:r w:rsidR="006A72AA">
        <w:rPr>
          <w:rFonts w:ascii="Times New Roman" w:hAnsi="Times New Roman" w:cs="Times New Roman"/>
          <w:sz w:val="21"/>
          <w:szCs w:val="21"/>
        </w:rPr>
        <w:t>novembro</w:t>
      </w:r>
      <w:r>
        <w:rPr>
          <w:rFonts w:ascii="Times New Roman" w:hAnsi="Times New Roman" w:cs="Times New Roman"/>
          <w:sz w:val="21"/>
          <w:szCs w:val="21"/>
        </w:rPr>
        <w:t xml:space="preserve"> de 2018.</w:t>
      </w:r>
    </w:p>
    <w:p w:rsidR="00A92C9B" w:rsidRPr="00D84C76" w:rsidRDefault="00A92C9B" w:rsidP="004B60BA">
      <w:pPr>
        <w:spacing w:before="40" w:after="40" w:line="240" w:lineRule="auto"/>
        <w:rPr>
          <w:rFonts w:ascii="Times New Roman" w:hAnsi="Times New Roman" w:cs="Times New Roman"/>
          <w:sz w:val="21"/>
          <w:szCs w:val="21"/>
        </w:rPr>
      </w:pPr>
    </w:p>
    <w:p w:rsidR="009662C9" w:rsidRDefault="00A92C9B"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______</w:t>
      </w:r>
      <w:r w:rsidR="009662C9" w:rsidRPr="00937648">
        <w:rPr>
          <w:rFonts w:ascii="Times New Roman" w:hAnsi="Times New Roman" w:cs="Times New Roman"/>
          <w:sz w:val="21"/>
          <w:szCs w:val="21"/>
        </w:rPr>
        <w:t xml:space="preserve">. A Teoria da Interpretação em Hans Kelsen. </w:t>
      </w:r>
      <w:r w:rsidR="009662C9" w:rsidRPr="00D84C76">
        <w:rPr>
          <w:rFonts w:ascii="Times New Roman" w:hAnsi="Times New Roman" w:cs="Times New Roman"/>
          <w:sz w:val="21"/>
          <w:szCs w:val="21"/>
        </w:rPr>
        <w:t xml:space="preserve">In: </w:t>
      </w:r>
      <w:r w:rsidR="00A34F06">
        <w:rPr>
          <w:rFonts w:ascii="Times New Roman" w:hAnsi="Times New Roman" w:cs="Times New Roman"/>
          <w:sz w:val="21"/>
          <w:szCs w:val="21"/>
        </w:rPr>
        <w:t xml:space="preserve">COSTA </w:t>
      </w:r>
      <w:r w:rsidR="009662C9" w:rsidRPr="00937648">
        <w:rPr>
          <w:rFonts w:ascii="Times New Roman" w:hAnsi="Times New Roman" w:cs="Times New Roman"/>
          <w:sz w:val="21"/>
          <w:szCs w:val="21"/>
        </w:rPr>
        <w:t xml:space="preserve">MATOS, Andityas Soares de Moura Costa; SANTOS NETO, Arnaldo Bastos (Org.). </w:t>
      </w:r>
      <w:r w:rsidR="009662C9" w:rsidRPr="0018397B">
        <w:rPr>
          <w:rFonts w:ascii="Times New Roman" w:hAnsi="Times New Roman" w:cs="Times New Roman"/>
          <w:b/>
          <w:sz w:val="21"/>
          <w:szCs w:val="21"/>
        </w:rPr>
        <w:t>Contra o absoluto</w:t>
      </w:r>
      <w:r w:rsidR="009662C9" w:rsidRPr="00937648">
        <w:rPr>
          <w:rFonts w:ascii="Times New Roman" w:hAnsi="Times New Roman" w:cs="Times New Roman"/>
          <w:sz w:val="21"/>
          <w:szCs w:val="21"/>
        </w:rPr>
        <w:t>: perspectivas críticas, políticas e filosóficas da obra de Hans Kelsen. Curitiba: Juruá, 2011</w:t>
      </w:r>
      <w:r w:rsidR="00762F3A" w:rsidRPr="00937648">
        <w:rPr>
          <w:rFonts w:ascii="Times New Roman" w:hAnsi="Times New Roman" w:cs="Times New Roman"/>
          <w:sz w:val="21"/>
          <w:szCs w:val="21"/>
        </w:rPr>
        <w:t>.</w:t>
      </w:r>
      <w:r w:rsidR="009662C9" w:rsidRPr="00937648">
        <w:rPr>
          <w:rFonts w:ascii="Times New Roman" w:hAnsi="Times New Roman" w:cs="Times New Roman"/>
          <w:sz w:val="21"/>
          <w:szCs w:val="21"/>
        </w:rPr>
        <w:t xml:space="preserve"> </w:t>
      </w:r>
    </w:p>
    <w:p w:rsidR="00E47357" w:rsidRDefault="00E47357" w:rsidP="004B60BA">
      <w:pPr>
        <w:spacing w:before="40" w:after="40" w:line="240" w:lineRule="auto"/>
        <w:rPr>
          <w:rFonts w:ascii="Times New Roman" w:hAnsi="Times New Roman" w:cs="Times New Roman"/>
          <w:sz w:val="21"/>
          <w:szCs w:val="21"/>
        </w:rPr>
      </w:pPr>
    </w:p>
    <w:p w:rsidR="00E47357" w:rsidRDefault="00E47357"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 xml:space="preserve">SANTOS NETO, Arnaldo Bastos; RAMOS, Renata Rodrigues. Breves reflexões sobre o </w:t>
      </w:r>
      <w:r w:rsidR="006A72AA">
        <w:rPr>
          <w:rFonts w:ascii="Times New Roman" w:hAnsi="Times New Roman" w:cs="Times New Roman"/>
          <w:sz w:val="21"/>
          <w:szCs w:val="21"/>
        </w:rPr>
        <w:t>antiplatonismo</w:t>
      </w:r>
      <w:r>
        <w:rPr>
          <w:rFonts w:ascii="Times New Roman" w:hAnsi="Times New Roman" w:cs="Times New Roman"/>
          <w:sz w:val="21"/>
          <w:szCs w:val="21"/>
        </w:rPr>
        <w:t xml:space="preserve"> de Kelsen na defesa por sociedades abertas. </w:t>
      </w:r>
      <w:r>
        <w:rPr>
          <w:rFonts w:ascii="Times New Roman" w:hAnsi="Times New Roman" w:cs="Times New Roman"/>
          <w:b/>
          <w:sz w:val="21"/>
          <w:szCs w:val="21"/>
        </w:rPr>
        <w:t xml:space="preserve">Revista Direito e Liberdade. </w:t>
      </w:r>
      <w:r>
        <w:rPr>
          <w:rFonts w:ascii="Times New Roman" w:hAnsi="Times New Roman" w:cs="Times New Roman"/>
          <w:sz w:val="21"/>
          <w:szCs w:val="21"/>
        </w:rPr>
        <w:t xml:space="preserve">V. 18, n. 1, 2016. Disponível em: </w:t>
      </w:r>
      <w:r w:rsidRPr="00E47357">
        <w:rPr>
          <w:rFonts w:ascii="Times New Roman" w:hAnsi="Times New Roman" w:cs="Times New Roman"/>
          <w:sz w:val="21"/>
          <w:szCs w:val="21"/>
        </w:rPr>
        <w:t>https://www.esmarn.tjrn.jus.br/revistas/index.php/revista_direito_e_liberdade/article/view/929</w:t>
      </w:r>
      <w:r>
        <w:rPr>
          <w:rFonts w:ascii="Times New Roman" w:hAnsi="Times New Roman" w:cs="Times New Roman"/>
          <w:sz w:val="21"/>
          <w:szCs w:val="21"/>
        </w:rPr>
        <w:t>. Acesso em setembro de 2018.</w:t>
      </w:r>
    </w:p>
    <w:p w:rsidR="00CB5F60" w:rsidRDefault="00CB5F60" w:rsidP="004B60BA">
      <w:pPr>
        <w:spacing w:before="40" w:after="40" w:line="240" w:lineRule="auto"/>
        <w:rPr>
          <w:rFonts w:ascii="Times New Roman" w:hAnsi="Times New Roman" w:cs="Times New Roman"/>
          <w:sz w:val="21"/>
          <w:szCs w:val="21"/>
        </w:rPr>
      </w:pPr>
    </w:p>
    <w:p w:rsidR="00CB5F60" w:rsidRPr="00CB5F60" w:rsidRDefault="00CB5F60" w:rsidP="004B60BA">
      <w:pPr>
        <w:spacing w:before="40" w:after="40" w:line="240" w:lineRule="auto"/>
        <w:rPr>
          <w:rFonts w:ascii="Times New Roman" w:hAnsi="Times New Roman" w:cs="Times New Roman"/>
          <w:sz w:val="21"/>
          <w:szCs w:val="21"/>
        </w:rPr>
      </w:pPr>
      <w:r>
        <w:rPr>
          <w:rFonts w:ascii="TrumpMediaeval-SC" w:hAnsi="TrumpMediaeval-SC" w:cs="TrumpMediaeval-SC"/>
        </w:rPr>
        <w:t xml:space="preserve">SCHOFIELD, Malcolm. The Noble Lie. </w:t>
      </w:r>
      <w:r>
        <w:rPr>
          <w:rFonts w:ascii="TrumpMediaeval-SC" w:hAnsi="TrumpMediaeval-SC" w:cs="TrumpMediaeval-SC"/>
          <w:i/>
        </w:rPr>
        <w:t>In:</w:t>
      </w:r>
      <w:r>
        <w:rPr>
          <w:rFonts w:ascii="TrumpMediaeval-SC" w:hAnsi="TrumpMediaeval-SC" w:cs="TrumpMediaeval-SC"/>
        </w:rPr>
        <w:t xml:space="preserve"> </w:t>
      </w:r>
      <w:r>
        <w:rPr>
          <w:rFonts w:ascii="TrumpMediaeval-SC" w:hAnsi="TrumpMediaeval-SC" w:cs="TrumpMediaeval-SC"/>
          <w:b/>
        </w:rPr>
        <w:t xml:space="preserve">The Cambridge Companion to Plato’s Republic. </w:t>
      </w:r>
      <w:r>
        <w:rPr>
          <w:rFonts w:ascii="TrumpMediaeval-SC" w:hAnsi="TrumpMediaeval-SC" w:cs="TrumpMediaeval-SC"/>
        </w:rPr>
        <w:t xml:space="preserve"> Edited by Ferrari, G.R.F. Berkley: Cambridge University Press, 2007.</w:t>
      </w:r>
    </w:p>
    <w:p w:rsidR="007301DC" w:rsidRPr="00937648" w:rsidRDefault="007301DC" w:rsidP="004B60BA">
      <w:pPr>
        <w:spacing w:before="40" w:after="40" w:line="240" w:lineRule="auto"/>
        <w:rPr>
          <w:rFonts w:ascii="Times New Roman" w:hAnsi="Times New Roman" w:cs="Times New Roman"/>
          <w:sz w:val="21"/>
          <w:szCs w:val="21"/>
        </w:rPr>
      </w:pPr>
    </w:p>
    <w:p w:rsidR="00402F38" w:rsidRDefault="00402F38" w:rsidP="004B60BA">
      <w:pPr>
        <w:spacing w:before="40" w:after="40" w:line="240" w:lineRule="auto"/>
        <w:rPr>
          <w:rFonts w:ascii="Times New Roman" w:hAnsi="Times New Roman" w:cs="Times New Roman"/>
          <w:sz w:val="21"/>
          <w:szCs w:val="21"/>
        </w:rPr>
      </w:pPr>
      <w:r w:rsidRPr="00402F38">
        <w:rPr>
          <w:rFonts w:ascii="Times New Roman" w:hAnsi="Times New Roman" w:cs="Times New Roman"/>
          <w:sz w:val="21"/>
          <w:szCs w:val="21"/>
        </w:rPr>
        <w:t xml:space="preserve">SCHNEEWIND, Jerome B. </w:t>
      </w:r>
      <w:r w:rsidRPr="003E7350">
        <w:rPr>
          <w:rFonts w:ascii="Times New Roman" w:hAnsi="Times New Roman" w:cs="Times New Roman"/>
          <w:b/>
          <w:sz w:val="21"/>
          <w:szCs w:val="21"/>
        </w:rPr>
        <w:t>Autonomia, obrigação e virtude</w:t>
      </w:r>
      <w:r w:rsidRPr="00402F38">
        <w:rPr>
          <w:rFonts w:ascii="Times New Roman" w:hAnsi="Times New Roman" w:cs="Times New Roman"/>
          <w:sz w:val="21"/>
          <w:szCs w:val="21"/>
        </w:rPr>
        <w:t>: Uma visão geral da filosofia moral de Kant. Paul Guyer (org). São Paulo: Ideias e letras, 2009.</w:t>
      </w:r>
    </w:p>
    <w:p w:rsidR="00402F38" w:rsidRDefault="00402F38" w:rsidP="004B60BA">
      <w:pPr>
        <w:spacing w:before="40" w:after="40" w:line="240" w:lineRule="auto"/>
        <w:rPr>
          <w:rFonts w:ascii="Times New Roman" w:hAnsi="Times New Roman" w:cs="Times New Roman"/>
          <w:sz w:val="21"/>
          <w:szCs w:val="21"/>
        </w:rPr>
      </w:pPr>
    </w:p>
    <w:p w:rsidR="00402F38" w:rsidRDefault="00402F38" w:rsidP="004B60BA">
      <w:pPr>
        <w:spacing w:before="40" w:after="40" w:line="240" w:lineRule="auto"/>
        <w:rPr>
          <w:rFonts w:ascii="Times New Roman" w:hAnsi="Times New Roman" w:cs="Times New Roman"/>
          <w:sz w:val="21"/>
          <w:szCs w:val="21"/>
        </w:rPr>
      </w:pPr>
      <w:r w:rsidRPr="00402F38">
        <w:rPr>
          <w:rFonts w:ascii="Times New Roman" w:hAnsi="Times New Roman" w:cs="Times New Roman"/>
          <w:sz w:val="21"/>
          <w:szCs w:val="21"/>
        </w:rPr>
        <w:t xml:space="preserve">SCRUTON, Roger. </w:t>
      </w:r>
      <w:r w:rsidRPr="003E7350">
        <w:rPr>
          <w:rFonts w:ascii="Times New Roman" w:hAnsi="Times New Roman" w:cs="Times New Roman"/>
          <w:b/>
          <w:sz w:val="21"/>
          <w:szCs w:val="21"/>
        </w:rPr>
        <w:t>Kant</w:t>
      </w:r>
      <w:r w:rsidRPr="00402F38">
        <w:rPr>
          <w:rFonts w:ascii="Times New Roman" w:hAnsi="Times New Roman" w:cs="Times New Roman"/>
          <w:sz w:val="21"/>
          <w:szCs w:val="21"/>
        </w:rPr>
        <w:t>. Tradução de Maria Margarida Carrinho. Lisboa: Publicações Don Quixote, 1983.</w:t>
      </w:r>
    </w:p>
    <w:p w:rsidR="00402F38" w:rsidRPr="00D84C76" w:rsidRDefault="00402F38" w:rsidP="004B60BA">
      <w:pPr>
        <w:spacing w:before="40" w:after="40" w:line="240" w:lineRule="auto"/>
        <w:rPr>
          <w:rFonts w:ascii="Times New Roman" w:hAnsi="Times New Roman" w:cs="Times New Roman"/>
          <w:sz w:val="21"/>
          <w:szCs w:val="21"/>
        </w:rPr>
      </w:pPr>
    </w:p>
    <w:p w:rsidR="009662C9" w:rsidRDefault="009662C9" w:rsidP="004B60BA">
      <w:pPr>
        <w:spacing w:before="40" w:after="40" w:line="240" w:lineRule="auto"/>
        <w:rPr>
          <w:rFonts w:ascii="Times New Roman" w:hAnsi="Times New Roman" w:cs="Times New Roman"/>
          <w:sz w:val="21"/>
          <w:szCs w:val="21"/>
        </w:rPr>
      </w:pPr>
      <w:r w:rsidRPr="00937648">
        <w:rPr>
          <w:rFonts w:ascii="Times New Roman" w:hAnsi="Times New Roman" w:cs="Times New Roman"/>
          <w:sz w:val="21"/>
          <w:szCs w:val="21"/>
        </w:rPr>
        <w:t xml:space="preserve">SIMON, Henrique Smitd. </w:t>
      </w:r>
      <w:r w:rsidRPr="0018397B">
        <w:rPr>
          <w:rFonts w:ascii="Times New Roman" w:hAnsi="Times New Roman" w:cs="Times New Roman"/>
          <w:b/>
          <w:sz w:val="21"/>
          <w:szCs w:val="21"/>
        </w:rPr>
        <w:t>Direito, filosofia da linguagem e interpretação</w:t>
      </w:r>
      <w:r w:rsidRPr="00D84C76">
        <w:rPr>
          <w:rFonts w:ascii="Times New Roman" w:hAnsi="Times New Roman" w:cs="Times New Roman"/>
          <w:sz w:val="21"/>
          <w:szCs w:val="21"/>
        </w:rPr>
        <w:t xml:space="preserve">: </w:t>
      </w:r>
      <w:r w:rsidRPr="00937648">
        <w:rPr>
          <w:rFonts w:ascii="Times New Roman" w:hAnsi="Times New Roman" w:cs="Times New Roman"/>
          <w:sz w:val="21"/>
          <w:szCs w:val="21"/>
        </w:rPr>
        <w:t xml:space="preserve">o problema do decisionismos em Kelsen e Hart. </w:t>
      </w:r>
      <w:r w:rsidRPr="00D84C76">
        <w:rPr>
          <w:rFonts w:ascii="Times New Roman" w:hAnsi="Times New Roman" w:cs="Times New Roman"/>
          <w:sz w:val="21"/>
          <w:szCs w:val="21"/>
        </w:rPr>
        <w:t xml:space="preserve">Belo Horizonte: Argvmentvm, 2006. </w:t>
      </w:r>
    </w:p>
    <w:p w:rsidR="00285195" w:rsidRDefault="00285195" w:rsidP="004B60BA">
      <w:pPr>
        <w:spacing w:before="40" w:after="40" w:line="240" w:lineRule="auto"/>
        <w:rPr>
          <w:rFonts w:ascii="Times New Roman" w:hAnsi="Times New Roman" w:cs="Times New Roman"/>
          <w:sz w:val="21"/>
          <w:szCs w:val="21"/>
        </w:rPr>
      </w:pPr>
    </w:p>
    <w:p w:rsidR="00285195" w:rsidRDefault="00285195" w:rsidP="004B60BA">
      <w:pPr>
        <w:spacing w:before="40" w:after="40" w:line="240" w:lineRule="auto"/>
        <w:rPr>
          <w:rFonts w:ascii="Times New Roman" w:hAnsi="Times New Roman" w:cs="Times New Roman"/>
          <w:sz w:val="21"/>
          <w:szCs w:val="21"/>
        </w:rPr>
      </w:pPr>
      <w:r w:rsidRPr="00285195">
        <w:rPr>
          <w:rFonts w:ascii="Times New Roman" w:hAnsi="Times New Roman" w:cs="Times New Roman"/>
          <w:sz w:val="21"/>
          <w:szCs w:val="21"/>
        </w:rPr>
        <w:t>SOUZA, Rubin Assis da Silveira</w:t>
      </w:r>
      <w:r>
        <w:rPr>
          <w:rFonts w:ascii="Times New Roman" w:hAnsi="Times New Roman" w:cs="Times New Roman"/>
          <w:sz w:val="21"/>
          <w:szCs w:val="21"/>
        </w:rPr>
        <w:t xml:space="preserve">. A decisão judicial e a filosofia relativista de Hans Kelsen: uma abordagem hermenêutica. </w:t>
      </w:r>
      <w:r w:rsidRPr="00A22FE1">
        <w:rPr>
          <w:rFonts w:ascii="Times New Roman" w:hAnsi="Times New Roman" w:cs="Times New Roman"/>
          <w:b/>
          <w:sz w:val="21"/>
          <w:szCs w:val="21"/>
        </w:rPr>
        <w:t>Dissertação (mestrado)</w:t>
      </w:r>
      <w:r w:rsidRPr="00285195">
        <w:rPr>
          <w:rFonts w:ascii="Times New Roman" w:hAnsi="Times New Roman" w:cs="Times New Roman"/>
          <w:sz w:val="21"/>
          <w:szCs w:val="21"/>
        </w:rPr>
        <w:t xml:space="preserve"> - Universidade Federal de Santa Catarina, Centro de Ciências Jurídicas, Programa de Pós-Graduação em Direito, Florianópolis, 2015.</w:t>
      </w:r>
    </w:p>
    <w:p w:rsidR="00E97C0E" w:rsidRDefault="00E97C0E" w:rsidP="004B60BA">
      <w:pPr>
        <w:spacing w:before="40" w:after="40" w:line="240" w:lineRule="auto"/>
        <w:rPr>
          <w:rFonts w:ascii="Times New Roman" w:hAnsi="Times New Roman" w:cs="Times New Roman"/>
          <w:sz w:val="21"/>
          <w:szCs w:val="21"/>
        </w:rPr>
      </w:pPr>
    </w:p>
    <w:p w:rsidR="00E97C0E" w:rsidRPr="00E97C0E" w:rsidRDefault="008571A1"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______</w:t>
      </w:r>
      <w:r w:rsidR="00E97C0E">
        <w:rPr>
          <w:rFonts w:ascii="Times New Roman" w:hAnsi="Times New Roman" w:cs="Times New Roman"/>
          <w:sz w:val="21"/>
          <w:szCs w:val="21"/>
        </w:rPr>
        <w:t xml:space="preserve">. A fundamentação da moralidade kantiana e seu correlato princípio do Direito. </w:t>
      </w:r>
      <w:r w:rsidR="00E97C0E">
        <w:rPr>
          <w:rFonts w:ascii="Times New Roman" w:hAnsi="Times New Roman" w:cs="Times New Roman"/>
          <w:i/>
          <w:sz w:val="21"/>
          <w:szCs w:val="21"/>
        </w:rPr>
        <w:t xml:space="preserve">In: </w:t>
      </w:r>
      <w:hyperlink r:id="rId17" w:history="1">
        <w:r w:rsidR="00E97C0E" w:rsidRPr="00FB26F8">
          <w:rPr>
            <w:rStyle w:val="Hyperlink"/>
            <w:rFonts w:ascii="Times New Roman" w:hAnsi="Times New Roman" w:cs="Times New Roman"/>
            <w:i/>
            <w:sz w:val="21"/>
            <w:szCs w:val="21"/>
          </w:rPr>
          <w:t>https://jus.com.br/artigos/22348/a-fundamentacao-da-moralidade-kantiana-e-o-seu-correlato-principio-do-direito</w:t>
        </w:r>
      </w:hyperlink>
      <w:r w:rsidR="00E97C0E">
        <w:rPr>
          <w:rFonts w:ascii="Times New Roman" w:hAnsi="Times New Roman" w:cs="Times New Roman"/>
          <w:sz w:val="21"/>
          <w:szCs w:val="21"/>
        </w:rPr>
        <w:t>. 2012.</w:t>
      </w:r>
    </w:p>
    <w:p w:rsidR="00E11135" w:rsidRDefault="00E11135" w:rsidP="004B60BA">
      <w:pPr>
        <w:spacing w:before="40" w:after="40" w:line="240" w:lineRule="auto"/>
        <w:rPr>
          <w:rFonts w:ascii="Times New Roman" w:hAnsi="Times New Roman" w:cs="Times New Roman"/>
          <w:sz w:val="21"/>
          <w:szCs w:val="21"/>
        </w:rPr>
      </w:pPr>
    </w:p>
    <w:p w:rsidR="008571A1" w:rsidRDefault="008571A1"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______</w:t>
      </w:r>
      <w:r w:rsidR="00E11135">
        <w:rPr>
          <w:rFonts w:ascii="Times New Roman" w:hAnsi="Times New Roman" w:cs="Times New Roman"/>
          <w:sz w:val="21"/>
          <w:szCs w:val="21"/>
        </w:rPr>
        <w:t xml:space="preserve">. A insuperável separação entre </w:t>
      </w:r>
      <w:r w:rsidR="00E11135">
        <w:rPr>
          <w:rFonts w:ascii="Times New Roman" w:hAnsi="Times New Roman" w:cs="Times New Roman"/>
          <w:i/>
          <w:sz w:val="21"/>
          <w:szCs w:val="21"/>
        </w:rPr>
        <w:t xml:space="preserve">ser </w:t>
      </w:r>
      <w:r w:rsidR="00E11135">
        <w:rPr>
          <w:rFonts w:ascii="Times New Roman" w:hAnsi="Times New Roman" w:cs="Times New Roman"/>
          <w:sz w:val="21"/>
          <w:szCs w:val="21"/>
        </w:rPr>
        <w:t xml:space="preserve">e </w:t>
      </w:r>
      <w:r w:rsidR="00E11135">
        <w:rPr>
          <w:rFonts w:ascii="Times New Roman" w:hAnsi="Times New Roman" w:cs="Times New Roman"/>
          <w:i/>
          <w:sz w:val="21"/>
          <w:szCs w:val="21"/>
        </w:rPr>
        <w:t>dever-ser</w:t>
      </w:r>
      <w:r w:rsidR="00E11135">
        <w:rPr>
          <w:rFonts w:ascii="Times New Roman" w:hAnsi="Times New Roman" w:cs="Times New Roman"/>
          <w:sz w:val="21"/>
          <w:szCs w:val="21"/>
        </w:rPr>
        <w:t xml:space="preserve"> em Hans Kelsen e anegação de tal distinção pela tradição jusnaturalista. </w:t>
      </w:r>
      <w:r w:rsidR="00E11135">
        <w:rPr>
          <w:rFonts w:ascii="Times New Roman" w:hAnsi="Times New Roman" w:cs="Times New Roman"/>
          <w:b/>
          <w:sz w:val="21"/>
          <w:szCs w:val="21"/>
        </w:rPr>
        <w:t xml:space="preserve">Revista Seara Filosófica. </w:t>
      </w:r>
      <w:r w:rsidR="00E11135">
        <w:rPr>
          <w:rFonts w:ascii="Times New Roman" w:hAnsi="Times New Roman" w:cs="Times New Roman"/>
          <w:sz w:val="21"/>
          <w:szCs w:val="21"/>
        </w:rPr>
        <w:t xml:space="preserve">N.7, 2013. Disponível em: </w:t>
      </w:r>
      <w:hyperlink r:id="rId18" w:history="1">
        <w:r w:rsidR="00E11135" w:rsidRPr="00586756">
          <w:rPr>
            <w:rStyle w:val="Hyperlink"/>
            <w:rFonts w:ascii="Times New Roman" w:hAnsi="Times New Roman" w:cs="Times New Roman"/>
            <w:sz w:val="21"/>
            <w:szCs w:val="21"/>
          </w:rPr>
          <w:t>https://periodicos.ufpel.edu.br/ojs2/index.php/searafilosofica/article/view/3027</w:t>
        </w:r>
      </w:hyperlink>
      <w:r w:rsidR="00E11135">
        <w:rPr>
          <w:rFonts w:ascii="Times New Roman" w:hAnsi="Times New Roman" w:cs="Times New Roman"/>
          <w:sz w:val="21"/>
          <w:szCs w:val="21"/>
        </w:rPr>
        <w:t>. Acesso em dezembro de 2018.</w:t>
      </w:r>
    </w:p>
    <w:p w:rsidR="00620CCC" w:rsidRDefault="00620CCC" w:rsidP="004B60BA">
      <w:pPr>
        <w:spacing w:before="40" w:after="40" w:line="240" w:lineRule="auto"/>
        <w:rPr>
          <w:rFonts w:ascii="Times New Roman" w:hAnsi="Times New Roman" w:cs="Times New Roman"/>
          <w:sz w:val="21"/>
          <w:szCs w:val="21"/>
        </w:rPr>
      </w:pPr>
    </w:p>
    <w:p w:rsidR="00620CCC" w:rsidRPr="00620CCC" w:rsidRDefault="00620CCC"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 xml:space="preserve">______. A irrelevância do conceito de soberania para Hans Kelsen. </w:t>
      </w:r>
      <w:r w:rsidRPr="00620CCC">
        <w:rPr>
          <w:rFonts w:ascii="Times New Roman" w:hAnsi="Times New Roman" w:cs="Times New Roman"/>
          <w:sz w:val="21"/>
          <w:szCs w:val="21"/>
        </w:rPr>
        <w:t>Revista Eletrônica Direito e Política, Programa de Pós-Graduação Stricto Sensu em Ciência Jurídica da UNIVALI, Itajaí, v.11, n.2, 2º quadrimestre de 2016.</w:t>
      </w:r>
    </w:p>
    <w:p w:rsidR="008571A1" w:rsidRDefault="008571A1" w:rsidP="004B60BA">
      <w:pPr>
        <w:spacing w:before="40" w:after="40" w:line="240" w:lineRule="auto"/>
        <w:rPr>
          <w:rFonts w:ascii="Times New Roman" w:hAnsi="Times New Roman" w:cs="Times New Roman"/>
          <w:sz w:val="21"/>
          <w:szCs w:val="21"/>
        </w:rPr>
      </w:pPr>
    </w:p>
    <w:p w:rsidR="008571A1" w:rsidRPr="00E11135" w:rsidRDefault="008571A1"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______. Monismo e dualista entre Estado e direito: breves considerações sobre o conceito de Estado de direito em Habermas. Revista i</w:t>
      </w:r>
      <w:r w:rsidRPr="008571A1">
        <w:rPr>
          <w:rFonts w:ascii="Times New Roman" w:hAnsi="Times New Roman" w:cs="Times New Roman"/>
          <w:sz w:val="21"/>
          <w:szCs w:val="21"/>
        </w:rPr>
        <w:t xml:space="preserve">nquietude, </w:t>
      </w:r>
      <w:r>
        <w:rPr>
          <w:rFonts w:ascii="Times New Roman" w:hAnsi="Times New Roman" w:cs="Times New Roman"/>
          <w:sz w:val="21"/>
          <w:szCs w:val="21"/>
        </w:rPr>
        <w:t>G</w:t>
      </w:r>
      <w:r w:rsidRPr="008571A1">
        <w:rPr>
          <w:rFonts w:ascii="Times New Roman" w:hAnsi="Times New Roman" w:cs="Times New Roman"/>
          <w:sz w:val="21"/>
          <w:szCs w:val="21"/>
        </w:rPr>
        <w:t>oiânia, vol. 08, no 02, jul/dez 2017</w:t>
      </w:r>
    </w:p>
    <w:p w:rsidR="007301DC" w:rsidRPr="00D84C76" w:rsidRDefault="007301DC" w:rsidP="004B60BA">
      <w:pPr>
        <w:spacing w:before="40" w:after="40" w:line="240" w:lineRule="auto"/>
        <w:rPr>
          <w:rFonts w:ascii="Times New Roman" w:hAnsi="Times New Roman" w:cs="Times New Roman"/>
          <w:sz w:val="21"/>
          <w:szCs w:val="21"/>
        </w:rPr>
      </w:pPr>
    </w:p>
    <w:p w:rsidR="00D87686" w:rsidRDefault="00D87686" w:rsidP="004B60BA">
      <w:pPr>
        <w:spacing w:before="40" w:after="40" w:line="240" w:lineRule="auto"/>
        <w:rPr>
          <w:rFonts w:ascii="Times New Roman" w:hAnsi="Times New Roman" w:cs="Times New Roman"/>
          <w:sz w:val="21"/>
          <w:szCs w:val="21"/>
        </w:rPr>
      </w:pPr>
      <w:r w:rsidRPr="00D84C76">
        <w:rPr>
          <w:rFonts w:ascii="Times New Roman" w:hAnsi="Times New Roman" w:cs="Times New Roman"/>
          <w:sz w:val="21"/>
          <w:szCs w:val="21"/>
        </w:rPr>
        <w:t xml:space="preserve">STEINER, Hillel. </w:t>
      </w:r>
      <w:r w:rsidRPr="00481C2B">
        <w:rPr>
          <w:rFonts w:ascii="Times New Roman" w:hAnsi="Times New Roman" w:cs="Times New Roman"/>
          <w:sz w:val="21"/>
          <w:szCs w:val="21"/>
        </w:rPr>
        <w:t>Kant’s Kelsenianism</w:t>
      </w:r>
      <w:r w:rsidRPr="00D84C76">
        <w:rPr>
          <w:rFonts w:ascii="Times New Roman" w:hAnsi="Times New Roman" w:cs="Times New Roman"/>
          <w:sz w:val="21"/>
          <w:szCs w:val="21"/>
        </w:rPr>
        <w:t xml:space="preserve">. </w:t>
      </w:r>
      <w:r w:rsidR="00481C2B" w:rsidRPr="00481C2B">
        <w:rPr>
          <w:rFonts w:ascii="Times New Roman" w:hAnsi="Times New Roman" w:cs="Times New Roman"/>
          <w:sz w:val="21"/>
          <w:szCs w:val="21"/>
        </w:rPr>
        <w:t xml:space="preserve">In: TUR, Richard; Twining. </w:t>
      </w:r>
      <w:r w:rsidR="00481C2B" w:rsidRPr="00481C2B">
        <w:rPr>
          <w:rFonts w:ascii="Times New Roman" w:hAnsi="Times New Roman" w:cs="Times New Roman"/>
          <w:b/>
          <w:sz w:val="21"/>
          <w:szCs w:val="21"/>
        </w:rPr>
        <w:t>Essays on Kelsen</w:t>
      </w:r>
      <w:r w:rsidR="00481C2B" w:rsidRPr="00481C2B">
        <w:rPr>
          <w:rFonts w:ascii="Times New Roman" w:hAnsi="Times New Roman" w:cs="Times New Roman"/>
          <w:sz w:val="21"/>
          <w:szCs w:val="21"/>
        </w:rPr>
        <w:t>. Calrendon Press, Oxford: 1986.</w:t>
      </w:r>
    </w:p>
    <w:p w:rsidR="007301DC" w:rsidRPr="00937648" w:rsidRDefault="007301DC" w:rsidP="004B60BA">
      <w:pPr>
        <w:spacing w:before="40" w:after="40" w:line="240" w:lineRule="auto"/>
        <w:rPr>
          <w:rFonts w:ascii="Times New Roman" w:hAnsi="Times New Roman" w:cs="Times New Roman"/>
          <w:sz w:val="21"/>
          <w:szCs w:val="21"/>
        </w:rPr>
      </w:pPr>
    </w:p>
    <w:p w:rsidR="009662C9" w:rsidRDefault="009662C9" w:rsidP="004B60BA">
      <w:pPr>
        <w:spacing w:before="40" w:after="40" w:line="240" w:lineRule="auto"/>
        <w:rPr>
          <w:rFonts w:ascii="Times New Roman" w:hAnsi="Times New Roman" w:cs="Times New Roman"/>
          <w:sz w:val="21"/>
          <w:szCs w:val="21"/>
        </w:rPr>
      </w:pPr>
      <w:r w:rsidRPr="00937648">
        <w:rPr>
          <w:rFonts w:ascii="Times New Roman" w:hAnsi="Times New Roman" w:cs="Times New Roman"/>
          <w:sz w:val="21"/>
          <w:szCs w:val="21"/>
        </w:rPr>
        <w:lastRenderedPageBreak/>
        <w:t xml:space="preserve">STRECK, Lenio Luiz. </w:t>
      </w:r>
      <w:r w:rsidRPr="0018397B">
        <w:rPr>
          <w:rFonts w:ascii="Times New Roman" w:hAnsi="Times New Roman" w:cs="Times New Roman"/>
          <w:b/>
          <w:sz w:val="21"/>
          <w:szCs w:val="21"/>
        </w:rPr>
        <w:t>Jurisdição constitucional e decisão jurídica</w:t>
      </w:r>
      <w:r w:rsidRPr="00D84C76">
        <w:rPr>
          <w:rFonts w:ascii="Times New Roman" w:hAnsi="Times New Roman" w:cs="Times New Roman"/>
          <w:sz w:val="21"/>
          <w:szCs w:val="21"/>
        </w:rPr>
        <w:t xml:space="preserve">. </w:t>
      </w:r>
      <w:r w:rsidRPr="00937648">
        <w:rPr>
          <w:rFonts w:ascii="Times New Roman" w:hAnsi="Times New Roman" w:cs="Times New Roman"/>
          <w:sz w:val="21"/>
          <w:szCs w:val="21"/>
        </w:rPr>
        <w:t xml:space="preserve">3.ed. São Paulo: Editora Revista dos Tribunais, 2013. </w:t>
      </w:r>
    </w:p>
    <w:p w:rsidR="007301DC" w:rsidRPr="00937648" w:rsidRDefault="007301DC" w:rsidP="004B60BA">
      <w:pPr>
        <w:spacing w:before="40" w:after="40" w:line="240" w:lineRule="auto"/>
        <w:rPr>
          <w:rFonts w:ascii="Times New Roman" w:hAnsi="Times New Roman" w:cs="Times New Roman"/>
          <w:sz w:val="21"/>
          <w:szCs w:val="21"/>
        </w:rPr>
      </w:pPr>
    </w:p>
    <w:p w:rsidR="00E5040D" w:rsidRDefault="009662C9" w:rsidP="004B60BA">
      <w:pPr>
        <w:spacing w:before="40" w:after="40" w:line="240" w:lineRule="auto"/>
        <w:rPr>
          <w:rFonts w:ascii="Times New Roman" w:hAnsi="Times New Roman" w:cs="Times New Roman"/>
          <w:sz w:val="21"/>
          <w:szCs w:val="21"/>
        </w:rPr>
      </w:pPr>
      <w:r w:rsidRPr="00937648">
        <w:rPr>
          <w:rFonts w:ascii="Times New Roman" w:hAnsi="Times New Roman" w:cs="Times New Roman"/>
          <w:sz w:val="21"/>
          <w:szCs w:val="21"/>
        </w:rPr>
        <w:t xml:space="preserve">TAVARES, André Ramos; OSMO, Carla. Interpretação jurídica em Hart e Kelsen: uma postura (anti)realista. </w:t>
      </w:r>
      <w:r w:rsidRPr="00D84C76">
        <w:rPr>
          <w:rFonts w:ascii="Times New Roman" w:hAnsi="Times New Roman" w:cs="Times New Roman"/>
          <w:sz w:val="21"/>
          <w:szCs w:val="21"/>
        </w:rPr>
        <w:t xml:space="preserve">In: </w:t>
      </w:r>
      <w:r w:rsidRPr="00937648">
        <w:rPr>
          <w:rFonts w:ascii="Times New Roman" w:hAnsi="Times New Roman" w:cs="Times New Roman"/>
          <w:sz w:val="21"/>
          <w:szCs w:val="21"/>
        </w:rPr>
        <w:t xml:space="preserve">DIMOULIS, Dimitri; DUARTE, Écio Oto (Org.). </w:t>
      </w:r>
      <w:r w:rsidRPr="0018397B">
        <w:rPr>
          <w:rFonts w:ascii="Times New Roman" w:hAnsi="Times New Roman" w:cs="Times New Roman"/>
          <w:b/>
          <w:sz w:val="21"/>
          <w:szCs w:val="21"/>
        </w:rPr>
        <w:t>Teoria do direito neoconstitucional</w:t>
      </w:r>
      <w:r w:rsidRPr="00937648">
        <w:rPr>
          <w:rFonts w:ascii="Times New Roman" w:hAnsi="Times New Roman" w:cs="Times New Roman"/>
          <w:sz w:val="21"/>
          <w:szCs w:val="21"/>
        </w:rPr>
        <w:t>: superação ou reconstrução do positivismo jurídico? São Paulo: Mé</w:t>
      </w:r>
      <w:r w:rsidR="00E5040D" w:rsidRPr="00937648">
        <w:rPr>
          <w:rFonts w:ascii="Times New Roman" w:hAnsi="Times New Roman" w:cs="Times New Roman"/>
          <w:sz w:val="21"/>
          <w:szCs w:val="21"/>
        </w:rPr>
        <w:t>todo, 2008.</w:t>
      </w:r>
    </w:p>
    <w:p w:rsidR="007301DC" w:rsidRPr="00937648" w:rsidRDefault="007301DC" w:rsidP="004B60BA">
      <w:pPr>
        <w:spacing w:before="40" w:after="40" w:line="240" w:lineRule="auto"/>
        <w:rPr>
          <w:rFonts w:ascii="Times New Roman" w:hAnsi="Times New Roman" w:cs="Times New Roman"/>
          <w:sz w:val="21"/>
          <w:szCs w:val="21"/>
        </w:rPr>
      </w:pPr>
    </w:p>
    <w:p w:rsidR="005D17A2" w:rsidRDefault="005D17A2" w:rsidP="004B60BA">
      <w:pPr>
        <w:spacing w:before="40" w:after="40" w:line="240" w:lineRule="auto"/>
        <w:rPr>
          <w:rFonts w:ascii="Times New Roman" w:hAnsi="Times New Roman" w:cs="Times New Roman"/>
          <w:sz w:val="21"/>
          <w:szCs w:val="21"/>
        </w:rPr>
      </w:pPr>
      <w:r w:rsidRPr="005D17A2">
        <w:rPr>
          <w:rFonts w:ascii="Times New Roman" w:hAnsi="Times New Roman" w:cs="Times New Roman"/>
          <w:sz w:val="21"/>
          <w:szCs w:val="21"/>
        </w:rPr>
        <w:t>TERRA, Ricardo</w:t>
      </w:r>
      <w:r>
        <w:rPr>
          <w:rFonts w:ascii="Times New Roman" w:hAnsi="Times New Roman" w:cs="Times New Roman"/>
          <w:sz w:val="21"/>
          <w:szCs w:val="21"/>
        </w:rPr>
        <w:t xml:space="preserve">. </w:t>
      </w:r>
      <w:r w:rsidRPr="00E07637">
        <w:rPr>
          <w:rFonts w:ascii="Times New Roman" w:hAnsi="Times New Roman" w:cs="Times New Roman"/>
          <w:sz w:val="21"/>
          <w:szCs w:val="21"/>
        </w:rPr>
        <w:t>A distinção entre direit</w:t>
      </w:r>
      <w:r>
        <w:rPr>
          <w:rFonts w:ascii="Times New Roman" w:hAnsi="Times New Roman" w:cs="Times New Roman"/>
          <w:sz w:val="21"/>
          <w:szCs w:val="21"/>
        </w:rPr>
        <w:t>o e ética na filosofia kantiana</w:t>
      </w:r>
      <w:r w:rsidRPr="00E07637">
        <w:rPr>
          <w:rFonts w:ascii="Times New Roman" w:hAnsi="Times New Roman" w:cs="Times New Roman"/>
          <w:sz w:val="21"/>
          <w:szCs w:val="21"/>
        </w:rPr>
        <w:t xml:space="preserve">, in: </w:t>
      </w:r>
      <w:r w:rsidRPr="00E07637">
        <w:rPr>
          <w:rFonts w:ascii="Times New Roman" w:hAnsi="Times New Roman" w:cs="Times New Roman"/>
          <w:b/>
          <w:sz w:val="21"/>
          <w:szCs w:val="21"/>
        </w:rPr>
        <w:t>Revista de filosofia política</w:t>
      </w:r>
      <w:r w:rsidRPr="00E07637">
        <w:rPr>
          <w:rFonts w:ascii="Times New Roman" w:hAnsi="Times New Roman" w:cs="Times New Roman"/>
          <w:sz w:val="21"/>
          <w:szCs w:val="21"/>
        </w:rPr>
        <w:t xml:space="preserve"> V. IV. 1987.</w:t>
      </w:r>
    </w:p>
    <w:p w:rsidR="005D17A2" w:rsidRPr="00E07637" w:rsidRDefault="005D17A2" w:rsidP="004B60BA">
      <w:pPr>
        <w:spacing w:before="40" w:after="40" w:line="240" w:lineRule="auto"/>
        <w:rPr>
          <w:rFonts w:ascii="Times New Roman" w:hAnsi="Times New Roman" w:cs="Times New Roman"/>
          <w:sz w:val="21"/>
          <w:szCs w:val="21"/>
        </w:rPr>
      </w:pPr>
    </w:p>
    <w:p w:rsidR="004A71A7" w:rsidRDefault="005D17A2"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______</w:t>
      </w:r>
      <w:r w:rsidR="009662C9" w:rsidRPr="00937648">
        <w:rPr>
          <w:rFonts w:ascii="Times New Roman" w:hAnsi="Times New Roman" w:cs="Times New Roman"/>
          <w:sz w:val="21"/>
          <w:szCs w:val="21"/>
        </w:rPr>
        <w:t xml:space="preserve">. </w:t>
      </w:r>
      <w:r w:rsidR="009662C9" w:rsidRPr="0018397B">
        <w:rPr>
          <w:rFonts w:ascii="Times New Roman" w:hAnsi="Times New Roman" w:cs="Times New Roman"/>
          <w:b/>
          <w:sz w:val="21"/>
          <w:szCs w:val="21"/>
        </w:rPr>
        <w:t>Kant e o Direito</w:t>
      </w:r>
      <w:r w:rsidR="009662C9" w:rsidRPr="00937648">
        <w:rPr>
          <w:rFonts w:ascii="Times New Roman" w:hAnsi="Times New Roman" w:cs="Times New Roman"/>
          <w:sz w:val="21"/>
          <w:szCs w:val="21"/>
        </w:rPr>
        <w:t>. Rio de Janeiro: Jorge Zahar Editora, 2004.</w:t>
      </w:r>
    </w:p>
    <w:p w:rsidR="00E07637" w:rsidRDefault="00E07637" w:rsidP="004B60BA">
      <w:pPr>
        <w:spacing w:before="40" w:after="40" w:line="240" w:lineRule="auto"/>
        <w:rPr>
          <w:rFonts w:ascii="Times New Roman" w:hAnsi="Times New Roman" w:cs="Times New Roman"/>
          <w:sz w:val="21"/>
          <w:szCs w:val="21"/>
        </w:rPr>
      </w:pPr>
    </w:p>
    <w:p w:rsidR="004A71A7" w:rsidRDefault="004A71A7" w:rsidP="004B60BA">
      <w:pPr>
        <w:spacing w:before="40" w:after="40" w:line="240" w:lineRule="auto"/>
        <w:rPr>
          <w:rFonts w:ascii="Times New Roman" w:hAnsi="Times New Roman" w:cs="Times New Roman"/>
          <w:sz w:val="21"/>
          <w:szCs w:val="21"/>
        </w:rPr>
      </w:pPr>
      <w:r w:rsidRPr="00937648">
        <w:rPr>
          <w:rFonts w:ascii="Times New Roman" w:hAnsi="Times New Roman" w:cs="Times New Roman"/>
          <w:sz w:val="21"/>
          <w:szCs w:val="21"/>
        </w:rPr>
        <w:t xml:space="preserve">TOFFOLI, José Antonio Dias, RODRIGUES JUNIOR, Otavio Luiz. Hans Kelsen, o jurista e suas circunstâncias. </w:t>
      </w:r>
      <w:r w:rsidRPr="00D84C76">
        <w:rPr>
          <w:rFonts w:ascii="Times New Roman" w:hAnsi="Times New Roman" w:cs="Times New Roman"/>
          <w:sz w:val="21"/>
          <w:szCs w:val="21"/>
        </w:rPr>
        <w:t>In</w:t>
      </w:r>
      <w:r w:rsidRPr="00937648">
        <w:rPr>
          <w:rFonts w:ascii="Times New Roman" w:hAnsi="Times New Roman" w:cs="Times New Roman"/>
          <w:sz w:val="21"/>
          <w:szCs w:val="21"/>
        </w:rPr>
        <w:t xml:space="preserve">: </w:t>
      </w:r>
      <w:r w:rsidRPr="0018397B">
        <w:rPr>
          <w:rFonts w:ascii="Times New Roman" w:hAnsi="Times New Roman" w:cs="Times New Roman"/>
          <w:b/>
          <w:sz w:val="21"/>
          <w:szCs w:val="21"/>
        </w:rPr>
        <w:t>Autobiografia de Hans Kelsen.</w:t>
      </w:r>
      <w:r w:rsidRPr="00D84C76">
        <w:rPr>
          <w:rFonts w:ascii="Times New Roman" w:hAnsi="Times New Roman" w:cs="Times New Roman"/>
          <w:sz w:val="21"/>
          <w:szCs w:val="21"/>
        </w:rPr>
        <w:t xml:space="preserve"> </w:t>
      </w:r>
      <w:r w:rsidRPr="00937648">
        <w:rPr>
          <w:rFonts w:ascii="Times New Roman" w:hAnsi="Times New Roman" w:cs="Times New Roman"/>
          <w:sz w:val="21"/>
          <w:szCs w:val="21"/>
        </w:rPr>
        <w:t>Tradução de Gabriel Nogueira Dias e José Ignácio Coelho. 4. Ed. Rio de Janei</w:t>
      </w:r>
      <w:r w:rsidR="00E5040D" w:rsidRPr="00937648">
        <w:rPr>
          <w:rFonts w:ascii="Times New Roman" w:hAnsi="Times New Roman" w:cs="Times New Roman"/>
          <w:sz w:val="21"/>
          <w:szCs w:val="21"/>
        </w:rPr>
        <w:t>ro: Forense Universitária, 2012</w:t>
      </w:r>
      <w:r w:rsidRPr="00937648">
        <w:rPr>
          <w:rFonts w:ascii="Times New Roman" w:hAnsi="Times New Roman" w:cs="Times New Roman"/>
          <w:sz w:val="21"/>
          <w:szCs w:val="21"/>
        </w:rPr>
        <w:t>.</w:t>
      </w:r>
    </w:p>
    <w:p w:rsidR="007D226C" w:rsidRDefault="007D226C" w:rsidP="004B60BA">
      <w:pPr>
        <w:spacing w:before="40" w:after="40" w:line="240" w:lineRule="auto"/>
        <w:rPr>
          <w:rFonts w:ascii="Times New Roman" w:hAnsi="Times New Roman" w:cs="Times New Roman"/>
          <w:sz w:val="21"/>
          <w:szCs w:val="21"/>
        </w:rPr>
      </w:pPr>
    </w:p>
    <w:p w:rsidR="007D226C" w:rsidRPr="007D226C" w:rsidRDefault="007D226C"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 xml:space="preserve">TOMMASI, Clauido. Introduzione all’edizione italiana. </w:t>
      </w:r>
      <w:r>
        <w:rPr>
          <w:rFonts w:ascii="Times New Roman" w:hAnsi="Times New Roman" w:cs="Times New Roman"/>
          <w:i/>
          <w:sz w:val="21"/>
          <w:szCs w:val="21"/>
        </w:rPr>
        <w:t>In</w:t>
      </w:r>
      <w:r w:rsidRPr="007D226C">
        <w:rPr>
          <w:rFonts w:ascii="Times New Roman" w:hAnsi="Times New Roman" w:cs="Times New Roman"/>
          <w:sz w:val="21"/>
          <w:szCs w:val="21"/>
        </w:rPr>
        <w:t xml:space="preserve">: KELSEN, Hans. </w:t>
      </w:r>
      <w:r w:rsidRPr="007D226C">
        <w:rPr>
          <w:rFonts w:ascii="Times New Roman" w:hAnsi="Times New Roman" w:cs="Times New Roman"/>
          <w:b/>
          <w:sz w:val="21"/>
          <w:szCs w:val="21"/>
        </w:rPr>
        <w:t>L’amor platônico</w:t>
      </w:r>
      <w:r w:rsidRPr="007D226C">
        <w:rPr>
          <w:rFonts w:ascii="Times New Roman" w:hAnsi="Times New Roman" w:cs="Times New Roman"/>
          <w:sz w:val="21"/>
          <w:szCs w:val="21"/>
        </w:rPr>
        <w:t>. Bologna: Il Mulino, 1985</w:t>
      </w:r>
      <w:r w:rsidRPr="007D226C">
        <w:rPr>
          <w:rFonts w:ascii="Times New Roman" w:hAnsi="Times New Roman" w:cs="Times New Roman"/>
          <w:i/>
          <w:sz w:val="21"/>
          <w:szCs w:val="21"/>
        </w:rPr>
        <w:t>.</w:t>
      </w:r>
    </w:p>
    <w:p w:rsidR="005D1968" w:rsidRDefault="005D1968" w:rsidP="004B60BA">
      <w:pPr>
        <w:spacing w:before="40" w:after="40" w:line="240" w:lineRule="auto"/>
        <w:rPr>
          <w:rFonts w:ascii="Times New Roman" w:hAnsi="Times New Roman" w:cs="Times New Roman"/>
          <w:sz w:val="21"/>
          <w:szCs w:val="21"/>
        </w:rPr>
      </w:pPr>
    </w:p>
    <w:p w:rsidR="005D1968" w:rsidRDefault="005D1968" w:rsidP="004B60BA">
      <w:pPr>
        <w:spacing w:before="40" w:after="40" w:line="240" w:lineRule="auto"/>
        <w:rPr>
          <w:rFonts w:ascii="Times New Roman" w:hAnsi="Times New Roman" w:cs="Times New Roman"/>
          <w:sz w:val="21"/>
          <w:szCs w:val="21"/>
        </w:rPr>
      </w:pPr>
      <w:r w:rsidRPr="005D1968">
        <w:rPr>
          <w:rFonts w:ascii="Times New Roman" w:hAnsi="Times New Roman" w:cs="Times New Roman"/>
          <w:sz w:val="21"/>
          <w:szCs w:val="21"/>
        </w:rPr>
        <w:t xml:space="preserve">TUR, Richard; Twining. </w:t>
      </w:r>
      <w:r w:rsidRPr="00E06E92">
        <w:rPr>
          <w:rFonts w:ascii="Times New Roman" w:hAnsi="Times New Roman" w:cs="Times New Roman"/>
          <w:b/>
          <w:sz w:val="21"/>
          <w:szCs w:val="21"/>
        </w:rPr>
        <w:t>Essays on Kelsen</w:t>
      </w:r>
      <w:r w:rsidRPr="005D1968">
        <w:rPr>
          <w:rFonts w:ascii="Times New Roman" w:hAnsi="Times New Roman" w:cs="Times New Roman"/>
          <w:sz w:val="21"/>
          <w:szCs w:val="21"/>
        </w:rPr>
        <w:t>. Calrendon Press, Oxford: 1986.</w:t>
      </w:r>
    </w:p>
    <w:p w:rsidR="001D1225" w:rsidRDefault="001D1225" w:rsidP="004B60BA">
      <w:pPr>
        <w:spacing w:before="40" w:after="40" w:line="240" w:lineRule="auto"/>
        <w:rPr>
          <w:rFonts w:ascii="Times New Roman" w:hAnsi="Times New Roman" w:cs="Times New Roman"/>
          <w:sz w:val="21"/>
          <w:szCs w:val="21"/>
        </w:rPr>
      </w:pPr>
    </w:p>
    <w:p w:rsidR="001D1225" w:rsidRDefault="001D1225" w:rsidP="004B60BA">
      <w:pPr>
        <w:spacing w:before="40" w:after="40" w:line="240" w:lineRule="auto"/>
        <w:rPr>
          <w:rFonts w:ascii="Times New Roman" w:hAnsi="Times New Roman" w:cs="Times New Roman"/>
          <w:sz w:val="21"/>
          <w:szCs w:val="21"/>
        </w:rPr>
      </w:pPr>
      <w:r>
        <w:rPr>
          <w:rFonts w:ascii="Times New Roman" w:hAnsi="Times New Roman" w:cs="Times New Roman"/>
          <w:sz w:val="21"/>
          <w:szCs w:val="21"/>
        </w:rPr>
        <w:t xml:space="preserve">VASCONCELOS, Arnaldo. </w:t>
      </w:r>
      <w:r>
        <w:rPr>
          <w:rFonts w:ascii="Times New Roman" w:hAnsi="Times New Roman" w:cs="Times New Roman"/>
          <w:b/>
          <w:sz w:val="21"/>
          <w:szCs w:val="21"/>
        </w:rPr>
        <w:t>Teoria Pura do Direito:</w:t>
      </w:r>
      <w:r>
        <w:rPr>
          <w:rFonts w:ascii="Times New Roman" w:hAnsi="Times New Roman" w:cs="Times New Roman"/>
          <w:sz w:val="21"/>
          <w:szCs w:val="21"/>
        </w:rPr>
        <w:t xml:space="preserve"> repasse crítico de seus principais fundamentos. 2 ed. Rio de Janeiro: GZ Editora, 2010.</w:t>
      </w:r>
    </w:p>
    <w:p w:rsidR="004727FD" w:rsidRDefault="004727FD" w:rsidP="004B60BA">
      <w:pPr>
        <w:spacing w:before="40" w:after="40" w:line="240" w:lineRule="auto"/>
        <w:rPr>
          <w:rFonts w:ascii="Times New Roman" w:hAnsi="Times New Roman" w:cs="Times New Roman"/>
          <w:sz w:val="21"/>
          <w:szCs w:val="21"/>
        </w:rPr>
      </w:pPr>
    </w:p>
    <w:p w:rsidR="004727FD" w:rsidRPr="004727FD" w:rsidRDefault="004727FD" w:rsidP="004B60BA">
      <w:pPr>
        <w:spacing w:before="40" w:after="40" w:line="240" w:lineRule="auto"/>
        <w:rPr>
          <w:rFonts w:ascii="Times New Roman" w:hAnsi="Times New Roman" w:cs="Times New Roman"/>
          <w:sz w:val="21"/>
          <w:szCs w:val="21"/>
        </w:rPr>
      </w:pPr>
      <w:r w:rsidRPr="004727FD">
        <w:rPr>
          <w:rFonts w:ascii="Times New Roman" w:hAnsi="Times New Roman" w:cs="Times New Roman"/>
          <w:sz w:val="21"/>
          <w:szCs w:val="21"/>
        </w:rPr>
        <w:t>VAIHINGER</w:t>
      </w:r>
      <w:r>
        <w:rPr>
          <w:rFonts w:ascii="Times New Roman" w:hAnsi="Times New Roman" w:cs="Times New Roman"/>
          <w:sz w:val="21"/>
          <w:szCs w:val="21"/>
        </w:rPr>
        <w:t xml:space="preserve">, Hans. </w:t>
      </w:r>
      <w:r>
        <w:rPr>
          <w:rFonts w:ascii="Times New Roman" w:hAnsi="Times New Roman" w:cs="Times New Roman"/>
          <w:b/>
          <w:sz w:val="21"/>
          <w:szCs w:val="21"/>
        </w:rPr>
        <w:t xml:space="preserve">The Philosophy of ‘As if”. </w:t>
      </w:r>
      <w:r>
        <w:rPr>
          <w:rFonts w:ascii="Times New Roman" w:hAnsi="Times New Roman" w:cs="Times New Roman"/>
          <w:sz w:val="21"/>
          <w:szCs w:val="21"/>
        </w:rPr>
        <w:t>A System of the Theoretical, Practical and Religious Fictions of Mankind. Tradução de C.k. Ogden. Ed. 2. London: Kegan, Trench, Trubner LTD, 1935.</w:t>
      </w:r>
    </w:p>
    <w:p w:rsidR="00402F38" w:rsidRDefault="00402F38" w:rsidP="004B60BA">
      <w:pPr>
        <w:spacing w:before="40" w:after="40" w:line="240" w:lineRule="auto"/>
        <w:rPr>
          <w:rFonts w:ascii="Times New Roman" w:hAnsi="Times New Roman" w:cs="Times New Roman"/>
          <w:sz w:val="21"/>
          <w:szCs w:val="21"/>
        </w:rPr>
      </w:pPr>
    </w:p>
    <w:p w:rsidR="00402F38" w:rsidRDefault="00402F38" w:rsidP="004B60BA">
      <w:pPr>
        <w:spacing w:before="40" w:after="40" w:line="240" w:lineRule="auto"/>
        <w:rPr>
          <w:rFonts w:ascii="Times New Roman" w:hAnsi="Times New Roman" w:cs="Times New Roman"/>
          <w:sz w:val="21"/>
          <w:szCs w:val="21"/>
        </w:rPr>
      </w:pPr>
      <w:r w:rsidRPr="00402F38">
        <w:rPr>
          <w:rFonts w:ascii="Times New Roman" w:hAnsi="Times New Roman" w:cs="Times New Roman"/>
          <w:sz w:val="21"/>
          <w:szCs w:val="21"/>
        </w:rPr>
        <w:t xml:space="preserve">WALTER, Robert. </w:t>
      </w:r>
      <w:r w:rsidRPr="003E7350">
        <w:rPr>
          <w:rFonts w:ascii="Times New Roman" w:hAnsi="Times New Roman" w:cs="Times New Roman"/>
          <w:b/>
          <w:sz w:val="21"/>
          <w:szCs w:val="21"/>
        </w:rPr>
        <w:t>La doctrina del Derecho de Hans Kelsen</w:t>
      </w:r>
      <w:r w:rsidRPr="00402F38">
        <w:rPr>
          <w:rFonts w:ascii="Times New Roman" w:hAnsi="Times New Roman" w:cs="Times New Roman"/>
          <w:sz w:val="21"/>
          <w:szCs w:val="21"/>
        </w:rPr>
        <w:t>. Bogotá: Universidad Externado de Colombia, 1999. (Edição Kindle)</w:t>
      </w:r>
    </w:p>
    <w:p w:rsidR="007301DC" w:rsidRPr="00937648" w:rsidRDefault="007301DC" w:rsidP="004B60BA">
      <w:pPr>
        <w:spacing w:before="40" w:after="40" w:line="240" w:lineRule="auto"/>
        <w:rPr>
          <w:rFonts w:ascii="Times New Roman" w:hAnsi="Times New Roman" w:cs="Times New Roman"/>
          <w:sz w:val="21"/>
          <w:szCs w:val="21"/>
        </w:rPr>
      </w:pPr>
    </w:p>
    <w:p w:rsidR="00862D9D" w:rsidRPr="00D84C76" w:rsidRDefault="009662C9" w:rsidP="004B60BA">
      <w:pPr>
        <w:spacing w:before="40" w:after="40" w:line="240" w:lineRule="auto"/>
        <w:rPr>
          <w:rFonts w:ascii="Times New Roman" w:hAnsi="Times New Roman" w:cs="Times New Roman"/>
          <w:sz w:val="21"/>
          <w:szCs w:val="21"/>
        </w:rPr>
      </w:pPr>
      <w:r w:rsidRPr="00937648">
        <w:rPr>
          <w:rFonts w:ascii="Times New Roman" w:hAnsi="Times New Roman" w:cs="Times New Roman"/>
          <w:sz w:val="21"/>
          <w:szCs w:val="21"/>
        </w:rPr>
        <w:lastRenderedPageBreak/>
        <w:t xml:space="preserve">WARAT, Luis Alberto. </w:t>
      </w:r>
      <w:r w:rsidRPr="0018397B">
        <w:rPr>
          <w:rFonts w:ascii="Times New Roman" w:hAnsi="Times New Roman" w:cs="Times New Roman"/>
          <w:b/>
          <w:sz w:val="21"/>
          <w:szCs w:val="21"/>
        </w:rPr>
        <w:t>A pureza do poder</w:t>
      </w:r>
      <w:r w:rsidRPr="00937648">
        <w:rPr>
          <w:rFonts w:ascii="Times New Roman" w:hAnsi="Times New Roman" w:cs="Times New Roman"/>
          <w:sz w:val="21"/>
          <w:szCs w:val="21"/>
        </w:rPr>
        <w:t xml:space="preserve">: uma análise crítica da teoria jurídica. </w:t>
      </w:r>
      <w:r w:rsidRPr="00D84C76">
        <w:rPr>
          <w:rFonts w:ascii="Times New Roman" w:hAnsi="Times New Roman" w:cs="Times New Roman"/>
          <w:sz w:val="21"/>
          <w:szCs w:val="21"/>
        </w:rPr>
        <w:t>Florianópolis: Editora da UFSC,</w:t>
      </w:r>
      <w:r w:rsidR="00862D9D" w:rsidRPr="00D84C76">
        <w:rPr>
          <w:rFonts w:ascii="Times New Roman" w:hAnsi="Times New Roman" w:cs="Times New Roman"/>
          <w:sz w:val="21"/>
          <w:szCs w:val="21"/>
        </w:rPr>
        <w:t xml:space="preserve"> </w:t>
      </w:r>
      <w:r w:rsidR="007862ED" w:rsidRPr="00D84C76">
        <w:rPr>
          <w:rFonts w:ascii="Times New Roman" w:hAnsi="Times New Roman" w:cs="Times New Roman"/>
          <w:sz w:val="21"/>
          <w:szCs w:val="21"/>
        </w:rPr>
        <w:t>1983.</w:t>
      </w:r>
    </w:p>
    <w:p w:rsidR="007301DC" w:rsidRPr="00D84C76" w:rsidRDefault="007301DC" w:rsidP="004B60BA">
      <w:pPr>
        <w:spacing w:before="40" w:after="40" w:line="240" w:lineRule="auto"/>
        <w:rPr>
          <w:rFonts w:ascii="Times New Roman" w:hAnsi="Times New Roman" w:cs="Times New Roman"/>
          <w:sz w:val="21"/>
          <w:szCs w:val="21"/>
        </w:rPr>
      </w:pPr>
    </w:p>
    <w:p w:rsidR="0009046E" w:rsidRDefault="007862ED" w:rsidP="004B60BA">
      <w:pPr>
        <w:spacing w:before="40" w:after="40" w:line="240" w:lineRule="auto"/>
        <w:rPr>
          <w:rFonts w:ascii="Times New Roman" w:hAnsi="Times New Roman" w:cs="Times New Roman"/>
          <w:sz w:val="21"/>
          <w:szCs w:val="21"/>
        </w:rPr>
      </w:pPr>
      <w:r w:rsidRPr="00D84C76">
        <w:rPr>
          <w:rFonts w:ascii="Times New Roman" w:hAnsi="Times New Roman" w:cs="Times New Roman"/>
          <w:sz w:val="21"/>
          <w:szCs w:val="21"/>
        </w:rPr>
        <w:t xml:space="preserve">WILSON, Alida. </w:t>
      </w:r>
      <w:r w:rsidRPr="0018397B">
        <w:rPr>
          <w:rFonts w:ascii="Times New Roman" w:hAnsi="Times New Roman" w:cs="Times New Roman"/>
          <w:b/>
          <w:sz w:val="21"/>
          <w:szCs w:val="21"/>
        </w:rPr>
        <w:t>Is Kelsen really a Kantian?</w:t>
      </w:r>
      <w:r w:rsidRPr="00D84C76">
        <w:rPr>
          <w:rFonts w:ascii="Times New Roman" w:hAnsi="Times New Roman" w:cs="Times New Roman"/>
          <w:sz w:val="21"/>
          <w:szCs w:val="21"/>
        </w:rPr>
        <w:t xml:space="preserve"> </w:t>
      </w:r>
      <w:r w:rsidR="007B5127" w:rsidRPr="00D84C76">
        <w:rPr>
          <w:rFonts w:ascii="Times New Roman" w:hAnsi="Times New Roman" w:cs="Times New Roman"/>
          <w:sz w:val="21"/>
          <w:szCs w:val="21"/>
        </w:rPr>
        <w:t>In</w:t>
      </w:r>
      <w:r w:rsidRPr="00D84C76">
        <w:rPr>
          <w:rFonts w:ascii="Times New Roman" w:hAnsi="Times New Roman" w:cs="Times New Roman"/>
          <w:sz w:val="21"/>
          <w:szCs w:val="21"/>
        </w:rPr>
        <w:t>:</w:t>
      </w:r>
      <w:r w:rsidR="007B5127" w:rsidRPr="00D84C76">
        <w:rPr>
          <w:rFonts w:ascii="Times New Roman" w:hAnsi="Times New Roman" w:cs="Times New Roman"/>
          <w:sz w:val="21"/>
          <w:szCs w:val="21"/>
        </w:rPr>
        <w:t xml:space="preserve"> </w:t>
      </w:r>
      <w:r w:rsidR="005D1968">
        <w:rPr>
          <w:rFonts w:ascii="Times New Roman" w:hAnsi="Times New Roman" w:cs="Times New Roman"/>
          <w:sz w:val="21"/>
          <w:szCs w:val="21"/>
        </w:rPr>
        <w:t xml:space="preserve">TUR, Richard; Twining. </w:t>
      </w:r>
      <w:r w:rsidR="007B5127" w:rsidRPr="005D1968">
        <w:rPr>
          <w:rFonts w:ascii="Times New Roman" w:hAnsi="Times New Roman" w:cs="Times New Roman"/>
          <w:b/>
          <w:sz w:val="21"/>
          <w:szCs w:val="21"/>
        </w:rPr>
        <w:t>Essays on Kelsen</w:t>
      </w:r>
      <w:r w:rsidR="007B5127" w:rsidRPr="00D84C76">
        <w:rPr>
          <w:rFonts w:ascii="Times New Roman" w:hAnsi="Times New Roman" w:cs="Times New Roman"/>
          <w:sz w:val="21"/>
          <w:szCs w:val="21"/>
        </w:rPr>
        <w:t xml:space="preserve">. </w:t>
      </w:r>
      <w:r w:rsidR="007B5127" w:rsidRPr="00937648">
        <w:rPr>
          <w:rFonts w:ascii="Times New Roman" w:hAnsi="Times New Roman" w:cs="Times New Roman"/>
          <w:sz w:val="21"/>
          <w:szCs w:val="21"/>
        </w:rPr>
        <w:t>Calrendon Press, Oxford: 1986.</w:t>
      </w:r>
      <w:r w:rsidRPr="00D84C76">
        <w:rPr>
          <w:rFonts w:ascii="Times New Roman" w:hAnsi="Times New Roman" w:cs="Times New Roman"/>
          <w:sz w:val="21"/>
          <w:szCs w:val="21"/>
        </w:rPr>
        <w:t xml:space="preserve"> </w:t>
      </w:r>
    </w:p>
    <w:p w:rsidR="00F40089" w:rsidRDefault="00F40089" w:rsidP="004B60BA">
      <w:pPr>
        <w:spacing w:before="40" w:after="40" w:line="240" w:lineRule="auto"/>
        <w:rPr>
          <w:rFonts w:ascii="Times New Roman" w:hAnsi="Times New Roman" w:cs="Times New Roman"/>
          <w:sz w:val="21"/>
          <w:szCs w:val="21"/>
        </w:rPr>
      </w:pPr>
    </w:p>
    <w:p w:rsidR="00F40089" w:rsidRDefault="00F40089" w:rsidP="004B60BA">
      <w:pPr>
        <w:spacing w:before="40" w:after="40" w:line="240" w:lineRule="auto"/>
        <w:rPr>
          <w:sz w:val="20"/>
          <w:szCs w:val="20"/>
        </w:rPr>
      </w:pPr>
      <w:r>
        <w:rPr>
          <w:rFonts w:ascii="Times New Roman" w:hAnsi="Times New Roman" w:cs="Times New Roman"/>
          <w:sz w:val="21"/>
          <w:szCs w:val="21"/>
        </w:rPr>
        <w:t xml:space="preserve">WRIGHT, Georg Henrik von. Is and Ought. </w:t>
      </w:r>
      <w:r w:rsidRPr="00F40089">
        <w:rPr>
          <w:rFonts w:ascii="Times New Roman" w:hAnsi="Times New Roman" w:cs="Times New Roman"/>
          <w:sz w:val="21"/>
          <w:szCs w:val="21"/>
        </w:rPr>
        <w:t xml:space="preserve">In.: PAULSON, Stanley Litschewski; PAULSON, Bonnie Litschewski (Org.). </w:t>
      </w:r>
      <w:r w:rsidRPr="00F40089">
        <w:rPr>
          <w:rFonts w:ascii="Times New Roman" w:hAnsi="Times New Roman" w:cs="Times New Roman"/>
          <w:b/>
          <w:sz w:val="21"/>
          <w:szCs w:val="21"/>
        </w:rPr>
        <w:t>Normativity and Norms</w:t>
      </w:r>
      <w:r w:rsidRPr="00F40089">
        <w:rPr>
          <w:rFonts w:ascii="Times New Roman" w:hAnsi="Times New Roman" w:cs="Times New Roman"/>
          <w:sz w:val="21"/>
          <w:szCs w:val="21"/>
        </w:rPr>
        <w:t>: Critical Perspectives on Kelsenian Themes. New York: Oxford University Press Inc.: 2007.</w:t>
      </w:r>
    </w:p>
    <w:sectPr w:rsidR="00F40089" w:rsidSect="00BF5036">
      <w:headerReference w:type="even" r:id="rId19"/>
      <w:headerReference w:type="default" r:id="rId20"/>
      <w:pgSz w:w="8392" w:h="11907" w:code="11"/>
      <w:pgMar w:top="1134" w:right="851" w:bottom="851" w:left="1418" w:header="397" w:footer="397" w:gutter="0"/>
      <w:pgNumType w:start="8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7A95" w:rsidRDefault="008C7A95" w:rsidP="00E8752E">
      <w:pPr>
        <w:spacing w:after="0" w:line="240" w:lineRule="auto"/>
      </w:pPr>
      <w:r>
        <w:separator/>
      </w:r>
    </w:p>
  </w:endnote>
  <w:endnote w:type="continuationSeparator" w:id="0">
    <w:p w:rsidR="008C7A95" w:rsidRDefault="008C7A95" w:rsidP="00E87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9C039906-867A-41E2-A422-006F497F2F67}"/>
    <w:embedBold r:id="rId2" w:fontKey="{C334C9B9-0F99-4D39-9D3A-A67367293174}"/>
    <w:embedItalic r:id="rId3" w:fontKey="{FF4E436C-7869-49F9-B11A-7BA3EC1A19F0}"/>
    <w:embedBoldItalic r:id="rId4" w:fontKey="{E43EA2C2-D833-47B6-9E00-C9B642653DCD}"/>
  </w:font>
  <w:font w:name="Cambria">
    <w:panose1 w:val="02040503050406030204"/>
    <w:charset w:val="00"/>
    <w:family w:val="roman"/>
    <w:pitch w:val="variable"/>
    <w:sig w:usb0="E00006FF" w:usb1="420024FF" w:usb2="02000000" w:usb3="00000000" w:csb0="0000019F" w:csb1="00000000"/>
    <w:embedRegular r:id="rId5" w:fontKey="{37C998AE-F906-41A5-B00A-834CFB1736A5}"/>
    <w:embedBold r:id="rId6" w:fontKey="{1F356178-A55B-480C-8478-59BA8CFC25B7}"/>
  </w:font>
  <w:font w:name="Tahoma">
    <w:panose1 w:val="020B0604030504040204"/>
    <w:charset w:val="00"/>
    <w:family w:val="swiss"/>
    <w:pitch w:val="variable"/>
    <w:sig w:usb0="E1002EFF" w:usb1="C000605B" w:usb2="00000029" w:usb3="00000000" w:csb0="000101FF" w:csb1="00000000"/>
    <w:embedRegular r:id="rId7" w:fontKey="{B598F887-726E-4B64-AD84-0C60D7E6CC2C}"/>
  </w:font>
  <w:font w:name="Arial">
    <w:panose1 w:val="020B0604020202020204"/>
    <w:charset w:val="00"/>
    <w:family w:val="swiss"/>
    <w:pitch w:val="variable"/>
    <w:sig w:usb0="E0002EFF" w:usb1="C000785B" w:usb2="00000009" w:usb3="00000000" w:csb0="000001FF" w:csb1="00000000"/>
  </w:font>
  <w:font w:name="scala-sans-offc-pro--">
    <w:altName w:val="Times New Roman"/>
    <w:panose1 w:val="00000000000000000000"/>
    <w:charset w:val="00"/>
    <w:family w:val="roman"/>
    <w:notTrueType/>
    <w:pitch w:val="default"/>
  </w:font>
  <w:font w:name="TrumpMediaeval-SC">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7A95" w:rsidRDefault="008C7A95" w:rsidP="00E8752E">
      <w:pPr>
        <w:spacing w:after="0" w:line="240" w:lineRule="auto"/>
      </w:pPr>
      <w:r>
        <w:separator/>
      </w:r>
    </w:p>
  </w:footnote>
  <w:footnote w:type="continuationSeparator" w:id="0">
    <w:p w:rsidR="008C7A95" w:rsidRDefault="008C7A95" w:rsidP="00E8752E">
      <w:pPr>
        <w:spacing w:after="0" w:line="240" w:lineRule="auto"/>
      </w:pPr>
      <w:r>
        <w:continuationSeparator/>
      </w:r>
    </w:p>
  </w:footnote>
  <w:footnote w:id="1">
    <w:p w:rsidR="00F601A8" w:rsidRPr="008E45A1" w:rsidRDefault="00F601A8" w:rsidP="00B9457E">
      <w:pPr>
        <w:pStyle w:val="Textodenotaderodap"/>
        <w:ind w:firstLine="0"/>
        <w:rPr>
          <w:sz w:val="19"/>
          <w:szCs w:val="19"/>
        </w:rPr>
      </w:pPr>
      <w:r w:rsidRPr="008E45A1">
        <w:rPr>
          <w:rStyle w:val="Refdenotaderodap"/>
          <w:sz w:val="19"/>
          <w:szCs w:val="19"/>
        </w:rPr>
        <w:footnoteRef/>
      </w:r>
      <w:r w:rsidRPr="008E45A1">
        <w:rPr>
          <w:sz w:val="19"/>
          <w:szCs w:val="19"/>
        </w:rPr>
        <w:t xml:space="preserve"> Por exemplo, a exposição, agora permanente, permanente no sação do Tribunal Superior Eleitora, em Brasília. </w:t>
      </w:r>
      <w:r w:rsidRPr="008E45A1">
        <w:rPr>
          <w:i/>
          <w:sz w:val="19"/>
          <w:szCs w:val="19"/>
        </w:rPr>
        <w:t xml:space="preserve">In: </w:t>
      </w:r>
      <w:r w:rsidRPr="008E45A1">
        <w:rPr>
          <w:sz w:val="19"/>
          <w:szCs w:val="19"/>
        </w:rPr>
        <w:t>http://www.tse.jus.br/imprensa/noticias-tse/2017/Outubro/tse-inaugura-exposicao-hans-kelsen-nesta-terca-feira-10.</w:t>
      </w:r>
      <w:r w:rsidRPr="008E45A1">
        <w:rPr>
          <w:i/>
          <w:sz w:val="19"/>
          <w:szCs w:val="19"/>
        </w:rPr>
        <w:t xml:space="preserve"> </w:t>
      </w:r>
      <w:r w:rsidRPr="008E45A1">
        <w:rPr>
          <w:sz w:val="19"/>
          <w:szCs w:val="19"/>
        </w:rPr>
        <w:t xml:space="preserve"> Também o IVR German Section’s Conference 2018 em Freiburg. </w:t>
      </w:r>
      <w:r w:rsidRPr="008E45A1">
        <w:rPr>
          <w:i/>
          <w:sz w:val="19"/>
          <w:szCs w:val="19"/>
        </w:rPr>
        <w:t xml:space="preserve">In: </w:t>
      </w:r>
      <w:r w:rsidRPr="008E45A1">
        <w:rPr>
          <w:sz w:val="19"/>
          <w:szCs w:val="19"/>
        </w:rPr>
        <w:t xml:space="preserve">https://www.jura.uni-freiburg.de/en/institute/rphil/ivr-german-section-conference-2018. </w:t>
      </w:r>
    </w:p>
  </w:footnote>
  <w:footnote w:id="2">
    <w:p w:rsidR="00F601A8" w:rsidRPr="004B1610" w:rsidRDefault="00F601A8" w:rsidP="00451F9C">
      <w:pPr>
        <w:pStyle w:val="Textodenotaderodap"/>
        <w:ind w:firstLine="0"/>
        <w:rPr>
          <w:sz w:val="19"/>
          <w:szCs w:val="19"/>
        </w:rPr>
      </w:pPr>
      <w:r w:rsidRPr="004B1610">
        <w:rPr>
          <w:rStyle w:val="Refdenotaderodap"/>
          <w:sz w:val="19"/>
          <w:szCs w:val="19"/>
        </w:rPr>
        <w:footnoteRef/>
      </w:r>
      <w:r w:rsidRPr="004B1610">
        <w:rPr>
          <w:sz w:val="19"/>
          <w:szCs w:val="19"/>
          <w:lang w:val="en-US"/>
        </w:rPr>
        <w:t xml:space="preserve"> HAMMER, 2007, p. 177; LUF, 2007, p. 221; RAZ, 2007, p. 237. GOYARD-FABRE, 2006, p. 226. GOYARD-FABRE, 2007, p. 340. </w:t>
      </w:r>
      <w:r>
        <w:rPr>
          <w:sz w:val="19"/>
          <w:szCs w:val="19"/>
          <w:lang w:val="en-US"/>
        </w:rPr>
        <w:t xml:space="preserve">COSTA </w:t>
      </w:r>
      <w:r w:rsidRPr="004B1610">
        <w:rPr>
          <w:sz w:val="19"/>
          <w:szCs w:val="19"/>
        </w:rPr>
        <w:t xml:space="preserve">MATOS, 2006, p. 13-111. WILSON, 1986, p. 37; BERGER, 2016, seção III, Capítulo 1, Edição Kindle; BAUME, </w:t>
      </w:r>
      <w:r>
        <w:rPr>
          <w:sz w:val="19"/>
          <w:szCs w:val="19"/>
        </w:rPr>
        <w:t>2012, Capítulo 1, Edição Kindle</w:t>
      </w:r>
      <w:r w:rsidRPr="004B1610">
        <w:rPr>
          <w:sz w:val="19"/>
          <w:szCs w:val="19"/>
        </w:rPr>
        <w:t>.</w:t>
      </w:r>
      <w:r>
        <w:rPr>
          <w:sz w:val="19"/>
          <w:szCs w:val="19"/>
        </w:rPr>
        <w:t xml:space="preserve"> PAULSON, 2018, p. 282. PAULSON, 2003, p. 547. PAULSON, 1991.</w:t>
      </w:r>
    </w:p>
  </w:footnote>
  <w:footnote w:id="3">
    <w:p w:rsidR="00F601A8" w:rsidRDefault="00F601A8" w:rsidP="00451F9C">
      <w:pPr>
        <w:autoSpaceDE w:val="0"/>
        <w:autoSpaceDN w:val="0"/>
        <w:adjustRightInd w:val="0"/>
        <w:spacing w:after="0" w:line="240" w:lineRule="auto"/>
        <w:jc w:val="both"/>
      </w:pPr>
      <w:r>
        <w:rPr>
          <w:rStyle w:val="Refdenotaderodap"/>
        </w:rPr>
        <w:footnoteRef/>
      </w:r>
      <w:r>
        <w:t xml:space="preserve"> </w:t>
      </w:r>
      <w:r w:rsidRPr="00096CF3">
        <w:rPr>
          <w:rStyle w:val="Refdenotaderodap"/>
          <w:rFonts w:ascii="Times New Roman" w:eastAsia="Times New Roman" w:hAnsi="Times New Roman" w:cs="Times New Roman"/>
          <w:sz w:val="19"/>
          <w:szCs w:val="19"/>
          <w:vertAlign w:val="baseline"/>
          <w:lang w:eastAsia="pt-BR"/>
        </w:rPr>
        <w:t>No original: KELSEN, 1960, p. 204 e 205: “Sofern nur durch die Voraussetzung der Grundnorm ermbglicht wird, den subjektiven Sinn des verfassunggebenden Tatbestandes und der der Verfassung gemáB gesetzten Tatbestánde als deren objektiven Sinn, das heiBt: als objektiv gültige Rechtsnormen zu deuten, kann die Grundnorm in ihrer Darstellung durch die Rechtswissenschaft — wenn ein Begriff der Kant'schen Erkenntnistheorie per analogiam angewendet werden darf — als die transzendental-Iogische Bedingung dieser Deutung bezeichnet werden. So wie Kant fragt: wie ist eine von alter Metaphysik freie Deutung der unseren Sinnen gegebenen Tatsachen in den von der Naturwissenschaft formulierten Naturgesetzen mliglich, so fragt die Reine Rechtslehre: wie ist eine nicht auf meta-rechtliche Autoritáten wie Gott oder Natur zurückgreifende Deutung des subjektiven Sinns gewisser Tatbestánde als ein System in Rechtssátzen beschreibbarer objektiv gültiger Rechtsnormen mtiglich?</w:t>
      </w:r>
    </w:p>
  </w:footnote>
  <w:footnote w:id="4">
    <w:p w:rsidR="00F601A8" w:rsidRPr="00DE11A9" w:rsidRDefault="00F601A8" w:rsidP="00B46079">
      <w:pPr>
        <w:pStyle w:val="Textodenotaderodap"/>
        <w:ind w:firstLine="0"/>
        <w:rPr>
          <w:sz w:val="19"/>
          <w:szCs w:val="19"/>
        </w:rPr>
      </w:pPr>
      <w:r w:rsidRPr="00DE11A9">
        <w:rPr>
          <w:rStyle w:val="Refdenotaderodap"/>
          <w:sz w:val="19"/>
          <w:szCs w:val="19"/>
        </w:rPr>
        <w:footnoteRef/>
      </w:r>
      <w:r w:rsidRPr="00DE11A9">
        <w:rPr>
          <w:sz w:val="19"/>
          <w:szCs w:val="19"/>
        </w:rPr>
        <w:t xml:space="preserve"> Observa-se, ainda, que o neokantismo kelseniano não se restringe apenas ao seu abandono da filosofia prática de Kant, mas a outros elementos, especialmente o caráter transcendental da NHF. Entretanto, é justamente na acusação de Kelsen sobre a contradição entre a razão pura e prática que reside a principal crítica </w:t>
      </w:r>
      <w:r>
        <w:rPr>
          <w:sz w:val="19"/>
          <w:szCs w:val="19"/>
        </w:rPr>
        <w:t>do autor</w:t>
      </w:r>
      <w:r w:rsidRPr="00DE11A9">
        <w:rPr>
          <w:sz w:val="19"/>
          <w:szCs w:val="19"/>
        </w:rPr>
        <w:t xml:space="preserve"> a Kant e a base de sua teoria pura como teoria antimetafísica do direito. Diz Hammer: “By contrast, Kelsen appears to think that it is precisely the hypothtical character of the basic norm – </w:t>
      </w:r>
      <w:r>
        <w:rPr>
          <w:sz w:val="19"/>
          <w:szCs w:val="19"/>
        </w:rPr>
        <w:t xml:space="preserve">in so far as it is not demonstrablebut can only be assume - </w:t>
      </w:r>
      <w:r w:rsidRPr="00DE11A9">
        <w:rPr>
          <w:sz w:val="19"/>
          <w:szCs w:val="19"/>
        </w:rPr>
        <w:t xml:space="preserve">that serves to express its epistemológico-transcendet characer in </w:t>
      </w:r>
      <w:r>
        <w:rPr>
          <w:sz w:val="19"/>
          <w:szCs w:val="19"/>
        </w:rPr>
        <w:t>contradiction</w:t>
      </w:r>
      <w:r w:rsidRPr="00DE11A9">
        <w:rPr>
          <w:sz w:val="19"/>
          <w:szCs w:val="19"/>
        </w:rPr>
        <w:t xml:space="preserve"> to a metaphysico-transcende</w:t>
      </w:r>
      <w:r>
        <w:rPr>
          <w:sz w:val="19"/>
          <w:szCs w:val="19"/>
        </w:rPr>
        <w:t>n</w:t>
      </w:r>
      <w:r w:rsidRPr="00DE11A9">
        <w:rPr>
          <w:sz w:val="19"/>
          <w:szCs w:val="19"/>
        </w:rPr>
        <w:t>t charater.”</w:t>
      </w:r>
      <w:r>
        <w:rPr>
          <w:sz w:val="19"/>
          <w:szCs w:val="19"/>
        </w:rPr>
        <w:t>. (HAMMER, 2007, p. 185).</w:t>
      </w:r>
    </w:p>
  </w:footnote>
  <w:footnote w:id="5">
    <w:p w:rsidR="00F601A8" w:rsidRDefault="00F601A8" w:rsidP="00863CF9">
      <w:pPr>
        <w:pStyle w:val="Textodenotaderodap"/>
        <w:ind w:firstLine="0"/>
      </w:pPr>
      <w:r>
        <w:rPr>
          <w:rStyle w:val="Refdenotaderodap"/>
        </w:rPr>
        <w:footnoteRef/>
      </w:r>
      <w:r>
        <w:t xml:space="preserve"> </w:t>
      </w:r>
      <w:r w:rsidRPr="00863CF9">
        <w:rPr>
          <w:sz w:val="19"/>
          <w:szCs w:val="19"/>
        </w:rPr>
        <w:t>No original: KELSEN, 1961, p. 444 e 445: “The last of the types we have here develope, which in contrast to the meta</w:t>
      </w:r>
      <w:r>
        <w:rPr>
          <w:sz w:val="19"/>
          <w:szCs w:val="19"/>
        </w:rPr>
        <w:t>p</w:t>
      </w:r>
      <w:r w:rsidRPr="00863CF9">
        <w:rPr>
          <w:sz w:val="19"/>
          <w:szCs w:val="19"/>
        </w:rPr>
        <w:t>hysical, has been described as critical dualism, evidently bears the features of Kant’s philosophy of critical idealism. Yet it will be immediately observed that Kant’</w:t>
      </w:r>
      <w:r>
        <w:rPr>
          <w:sz w:val="19"/>
          <w:szCs w:val="19"/>
        </w:rPr>
        <w:t>s</w:t>
      </w:r>
      <w:r w:rsidRPr="00863CF9">
        <w:rPr>
          <w:sz w:val="19"/>
          <w:szCs w:val="19"/>
        </w:rPr>
        <w:t xml:space="preserve"> philosophical system differs somewhat from our ideal picture. This is already the case in his natural philosophy. The struggle which this philosophical genius supported by Science, waged against metaphysics, which earned him to the ultimate conclusion. In character, he was probably no real fighter but rather disposed to compromisse conflicts. The role which the “thing-in-itself” plays in his system reveals a good deal of metaphysical transcendence. For this reason, we do not find in him a frank and uncompromising confession of relativism, which is the inescapable consequence of any real elimination of metaphysics. A complete emancipation from metaphysisc was probably impossible for a personality still as deeply rooted in Christianity as Kant’s. This is most evidente in his practical philosophy. Just here, where the emphasis of the Christian doctrine rests, its metaphysical dualismo has completely invaded his system, the same dualismo which Kant fought so persistently in his theoretical philosophy.”.</w:t>
      </w:r>
    </w:p>
  </w:footnote>
  <w:footnote w:id="6">
    <w:p w:rsidR="00F601A8" w:rsidRPr="007465E2" w:rsidRDefault="00F601A8" w:rsidP="00B46079">
      <w:pPr>
        <w:pStyle w:val="Textodenotaderodap"/>
        <w:ind w:firstLine="0"/>
        <w:rPr>
          <w:sz w:val="19"/>
          <w:szCs w:val="19"/>
        </w:rPr>
      </w:pPr>
      <w:r w:rsidRPr="007465E2">
        <w:rPr>
          <w:rStyle w:val="Refdenotaderodap"/>
          <w:sz w:val="19"/>
          <w:szCs w:val="19"/>
        </w:rPr>
        <w:footnoteRef/>
      </w:r>
      <w:r w:rsidRPr="007465E2">
        <w:rPr>
          <w:sz w:val="19"/>
          <w:szCs w:val="19"/>
        </w:rPr>
        <w:t xml:space="preserve"> Conforme Beckenkamp, “Reconstruindo a linha de fundamentação do direito como uma sequência de autorizações da razão prática pura, obtém-se o direito como espécie da moral, ou seja, a doutrina do direito natural como uma das duas partes da fil</w:t>
      </w:r>
      <w:r>
        <w:rPr>
          <w:sz w:val="19"/>
          <w:szCs w:val="19"/>
        </w:rPr>
        <w:t>osofia prática ou moral de Kant</w:t>
      </w:r>
      <w:r w:rsidRPr="007465E2">
        <w:rPr>
          <w:sz w:val="19"/>
          <w:szCs w:val="19"/>
        </w:rPr>
        <w:t xml:space="preserve">” </w:t>
      </w:r>
      <w:r w:rsidRPr="007465E2">
        <w:rPr>
          <w:i/>
          <w:sz w:val="19"/>
          <w:szCs w:val="19"/>
        </w:rPr>
        <w:t>In</w:t>
      </w:r>
      <w:r w:rsidRPr="007465E2">
        <w:rPr>
          <w:sz w:val="19"/>
          <w:szCs w:val="19"/>
        </w:rPr>
        <w:t xml:space="preserve"> KANT, 2014, Introdução, p. XXXV. Ver também: BECKENKAMP, 2003. BECKENKAMP, 2009. </w:t>
      </w:r>
      <w:r>
        <w:rPr>
          <w:sz w:val="19"/>
          <w:szCs w:val="19"/>
        </w:rPr>
        <w:t>GUYER,</w:t>
      </w:r>
      <w:r w:rsidRPr="007465E2">
        <w:rPr>
          <w:sz w:val="19"/>
          <w:szCs w:val="19"/>
        </w:rPr>
        <w:t xml:space="preserve"> 2006, p. 263.</w:t>
      </w:r>
    </w:p>
  </w:footnote>
  <w:footnote w:id="7">
    <w:p w:rsidR="00F601A8" w:rsidRPr="006217E2" w:rsidRDefault="00F601A8" w:rsidP="00B46079">
      <w:pPr>
        <w:pStyle w:val="Textodenotaderodap"/>
        <w:ind w:firstLine="0"/>
        <w:rPr>
          <w:sz w:val="19"/>
          <w:szCs w:val="19"/>
        </w:rPr>
      </w:pPr>
      <w:r w:rsidRPr="006217E2">
        <w:rPr>
          <w:rStyle w:val="Refdenotaderodap"/>
          <w:sz w:val="19"/>
          <w:szCs w:val="19"/>
        </w:rPr>
        <w:footnoteRef/>
      </w:r>
      <w:r w:rsidRPr="006217E2">
        <w:rPr>
          <w:sz w:val="19"/>
          <w:szCs w:val="19"/>
        </w:rPr>
        <w:t xml:space="preserve"> Sobre a comparação entre as obras de Wittgenstein e Kelsen, </w:t>
      </w:r>
      <w:r>
        <w:rPr>
          <w:sz w:val="19"/>
          <w:szCs w:val="19"/>
        </w:rPr>
        <w:t>ver</w:t>
      </w:r>
      <w:r w:rsidRPr="006217E2">
        <w:rPr>
          <w:sz w:val="19"/>
          <w:szCs w:val="19"/>
        </w:rPr>
        <w:t xml:space="preserve"> BAPTISTA, Fernando Pavan. </w:t>
      </w:r>
      <w:r w:rsidRPr="006217E2">
        <w:rPr>
          <w:b/>
          <w:sz w:val="19"/>
          <w:szCs w:val="19"/>
        </w:rPr>
        <w:t xml:space="preserve">O </w:t>
      </w:r>
      <w:r w:rsidRPr="006217E2">
        <w:rPr>
          <w:b/>
          <w:i/>
          <w:sz w:val="19"/>
          <w:szCs w:val="19"/>
        </w:rPr>
        <w:t>Tratactus</w:t>
      </w:r>
      <w:r w:rsidRPr="006217E2">
        <w:rPr>
          <w:b/>
          <w:sz w:val="19"/>
          <w:szCs w:val="19"/>
        </w:rPr>
        <w:t xml:space="preserve"> e a Teoria Pura do Direito </w:t>
      </w:r>
      <w:r w:rsidRPr="006217E2">
        <w:rPr>
          <w:sz w:val="19"/>
          <w:szCs w:val="19"/>
        </w:rPr>
        <w:t>– Uma análise semiótica comparativa entre o Círculo e a Escola de Viena. Rio de Janeiro: Letra Legal, 2004, p. 205. Segundo o autor, há um aparente paralelismo entre Kelsen e Wittgenstein, precisamente na busca de uma fundamentação antimetafísica da linguagem.</w:t>
      </w:r>
    </w:p>
  </w:footnote>
  <w:footnote w:id="8">
    <w:p w:rsidR="00F601A8" w:rsidRPr="009E2FA1" w:rsidRDefault="00F601A8" w:rsidP="00B46079">
      <w:pPr>
        <w:pStyle w:val="Textodenotaderodap"/>
        <w:ind w:firstLine="0"/>
        <w:rPr>
          <w:sz w:val="19"/>
          <w:szCs w:val="19"/>
        </w:rPr>
      </w:pPr>
      <w:r w:rsidRPr="009E2FA1">
        <w:rPr>
          <w:rStyle w:val="Refdenotaderodap"/>
          <w:sz w:val="19"/>
          <w:szCs w:val="19"/>
        </w:rPr>
        <w:footnoteRef/>
      </w:r>
      <w:r w:rsidRPr="009E2FA1">
        <w:rPr>
          <w:sz w:val="19"/>
          <w:szCs w:val="19"/>
        </w:rPr>
        <w:t xml:space="preserve"> A adesão a Moore, porém, não se </w:t>
      </w:r>
      <w:r>
        <w:rPr>
          <w:sz w:val="19"/>
          <w:szCs w:val="19"/>
        </w:rPr>
        <w:t>dá</w:t>
      </w:r>
      <w:r w:rsidRPr="009E2FA1">
        <w:rPr>
          <w:sz w:val="19"/>
          <w:szCs w:val="19"/>
        </w:rPr>
        <w:t xml:space="preserve"> </w:t>
      </w:r>
      <w:r>
        <w:rPr>
          <w:sz w:val="19"/>
          <w:szCs w:val="19"/>
        </w:rPr>
        <w:t>integralmente</w:t>
      </w:r>
      <w:r w:rsidRPr="009E2FA1">
        <w:rPr>
          <w:sz w:val="19"/>
          <w:szCs w:val="19"/>
        </w:rPr>
        <w:t>, tendo em vista que Kelsen desconsidera o intuicionismo. Os dois conceitos aceitos e amplamente utilizados, sobretudo contra a doutrina jusnaturalista, são o argumento da falácia naturalista e da indefinibilidade do</w:t>
      </w:r>
      <w:r>
        <w:rPr>
          <w:sz w:val="19"/>
          <w:szCs w:val="19"/>
        </w:rPr>
        <w:t xml:space="preserve"> conceito de</w:t>
      </w:r>
      <w:r w:rsidRPr="009E2FA1">
        <w:rPr>
          <w:sz w:val="19"/>
          <w:szCs w:val="19"/>
        </w:rPr>
        <w:t xml:space="preserve"> bem. Afirma: “Do conceito de dever-ser vale o mesmo que George Edward Moore diz, no </w:t>
      </w:r>
      <w:r w:rsidRPr="009E2FA1">
        <w:rPr>
          <w:i/>
          <w:sz w:val="19"/>
          <w:szCs w:val="19"/>
        </w:rPr>
        <w:t>Principia Ethica</w:t>
      </w:r>
      <w:r w:rsidRPr="009E2FA1">
        <w:rPr>
          <w:sz w:val="19"/>
          <w:szCs w:val="19"/>
        </w:rPr>
        <w:t xml:space="preserve">”. </w:t>
      </w:r>
      <w:r w:rsidRPr="009E2FA1">
        <w:rPr>
          <w:i/>
          <w:sz w:val="19"/>
          <w:szCs w:val="19"/>
        </w:rPr>
        <w:t xml:space="preserve">In: </w:t>
      </w:r>
      <w:r w:rsidRPr="009E2FA1">
        <w:rPr>
          <w:sz w:val="19"/>
          <w:szCs w:val="19"/>
        </w:rPr>
        <w:t>KELSEN, 2009, p. 399.</w:t>
      </w:r>
    </w:p>
  </w:footnote>
  <w:footnote w:id="9">
    <w:p w:rsidR="00F601A8" w:rsidRPr="00AE19B7" w:rsidRDefault="00F601A8" w:rsidP="00B46079">
      <w:pPr>
        <w:pStyle w:val="Textodenotaderodap"/>
        <w:ind w:firstLine="0"/>
      </w:pPr>
      <w:r w:rsidRPr="009E2FA1">
        <w:rPr>
          <w:rStyle w:val="Refdenotaderodap"/>
          <w:sz w:val="19"/>
          <w:szCs w:val="19"/>
        </w:rPr>
        <w:footnoteRef/>
      </w:r>
      <w:r w:rsidRPr="009E2FA1">
        <w:rPr>
          <w:sz w:val="19"/>
          <w:szCs w:val="19"/>
        </w:rPr>
        <w:t xml:space="preserve"> Sobre a relação com as teses de Freud, Kelsen adota uma concepção psicanalítica acerca do cognitivismo moral, mais especificamente sobre o dualismo platônico e sua fundamentação de um realismo e naturalismo moral absoluto. </w:t>
      </w:r>
      <w:r w:rsidRPr="009E2FA1">
        <w:rPr>
          <w:sz w:val="19"/>
          <w:szCs w:val="19"/>
          <w:lang w:val="en-US"/>
        </w:rPr>
        <w:t>Ver: BERLANGA, 2002, p. 11-54; KELSEN, 2000, p. 63. LOSANO</w:t>
      </w:r>
      <w:r w:rsidRPr="009E2FA1">
        <w:rPr>
          <w:sz w:val="19"/>
          <w:szCs w:val="19"/>
        </w:rPr>
        <w:t>, 1997. Ver também o terceiro capítulo desta tese, sobre Kelsen e Freud.</w:t>
      </w:r>
    </w:p>
  </w:footnote>
  <w:footnote w:id="10">
    <w:p w:rsidR="00F601A8" w:rsidRPr="00563959" w:rsidRDefault="00F601A8" w:rsidP="00563959">
      <w:pPr>
        <w:pStyle w:val="Textodenotaderodap"/>
        <w:ind w:firstLine="0"/>
        <w:rPr>
          <w:sz w:val="19"/>
          <w:szCs w:val="19"/>
        </w:rPr>
      </w:pPr>
      <w:r w:rsidRPr="00563959">
        <w:rPr>
          <w:rStyle w:val="Refdenotaderodap"/>
          <w:sz w:val="19"/>
          <w:szCs w:val="19"/>
        </w:rPr>
        <w:footnoteRef/>
      </w:r>
      <w:r w:rsidRPr="00563959">
        <w:rPr>
          <w:sz w:val="19"/>
          <w:szCs w:val="19"/>
        </w:rPr>
        <w:t xml:space="preserve"> Também segundo Alexy, 2013, p. 91, o </w:t>
      </w:r>
      <w:r w:rsidRPr="00563959">
        <w:rPr>
          <w:i/>
          <w:sz w:val="19"/>
          <w:szCs w:val="19"/>
        </w:rPr>
        <w:t>dever-ser</w:t>
      </w:r>
      <w:r w:rsidRPr="00563959">
        <w:rPr>
          <w:sz w:val="19"/>
          <w:szCs w:val="19"/>
        </w:rPr>
        <w:t xml:space="preserve"> em Kelsen se constitui por uma complexidade tão grande, que a melhor forma de o interpretar seria através dos conceitos de norma, impu</w:t>
      </w:r>
      <w:r>
        <w:rPr>
          <w:sz w:val="19"/>
          <w:szCs w:val="19"/>
        </w:rPr>
        <w:t>t</w:t>
      </w:r>
      <w:r w:rsidRPr="00563959">
        <w:rPr>
          <w:sz w:val="19"/>
          <w:szCs w:val="19"/>
        </w:rPr>
        <w:t xml:space="preserve">ação, atribuição de poderes e obrigação. </w:t>
      </w:r>
      <w:r>
        <w:rPr>
          <w:sz w:val="19"/>
          <w:szCs w:val="19"/>
        </w:rPr>
        <w:t>Ainda segundo Alexy</w:t>
      </w:r>
      <w:r w:rsidRPr="00563959">
        <w:rPr>
          <w:sz w:val="19"/>
          <w:szCs w:val="19"/>
        </w:rPr>
        <w:t>, a distinção feita por Kelsen se relaciona fortemente com a distinção entre causalidade (ser) e imputação (dever-ser). Esse conceito será retomado no terceiro capítulo dessa tese, sobre a relação entre Kelsen e Hume e o problema da imputação.</w:t>
      </w:r>
      <w:r>
        <w:rPr>
          <w:sz w:val="19"/>
          <w:szCs w:val="19"/>
        </w:rPr>
        <w:t xml:space="preserve"> Ver também: SOUZA, 2013.</w:t>
      </w:r>
    </w:p>
  </w:footnote>
  <w:footnote w:id="11">
    <w:p w:rsidR="00F601A8" w:rsidRPr="00202A65" w:rsidRDefault="00F601A8" w:rsidP="00202A65">
      <w:pPr>
        <w:pStyle w:val="Textodenotaderodap"/>
        <w:ind w:firstLine="0"/>
        <w:rPr>
          <w:sz w:val="19"/>
          <w:szCs w:val="19"/>
        </w:rPr>
      </w:pPr>
      <w:r w:rsidRPr="00202A65">
        <w:rPr>
          <w:rStyle w:val="Refdenotaderodap"/>
          <w:sz w:val="19"/>
          <w:szCs w:val="19"/>
        </w:rPr>
        <w:footnoteRef/>
      </w:r>
      <w:r w:rsidRPr="00202A65">
        <w:rPr>
          <w:sz w:val="19"/>
          <w:szCs w:val="19"/>
        </w:rPr>
        <w:t xml:space="preserve"> KELSEN, 1991, p. 2: “When it referes to a prescription or command, the word ‘norm’ means that something is to be or is to happen. Its linguistic expression. Is </w:t>
      </w:r>
      <w:r>
        <w:rPr>
          <w:sz w:val="19"/>
          <w:szCs w:val="19"/>
        </w:rPr>
        <w:t>an</w:t>
      </w:r>
      <w:r w:rsidRPr="00202A65">
        <w:rPr>
          <w:sz w:val="19"/>
          <w:szCs w:val="19"/>
        </w:rPr>
        <w:t xml:space="preserve"> </w:t>
      </w:r>
      <w:r>
        <w:rPr>
          <w:sz w:val="19"/>
          <w:szCs w:val="19"/>
        </w:rPr>
        <w:t>imperativ</w:t>
      </w:r>
      <w:r w:rsidRPr="00202A65">
        <w:rPr>
          <w:sz w:val="19"/>
          <w:szCs w:val="19"/>
        </w:rPr>
        <w:t xml:space="preserve"> or a </w:t>
      </w:r>
      <w:r w:rsidRPr="00202A65">
        <w:rPr>
          <w:i/>
          <w:sz w:val="19"/>
          <w:szCs w:val="19"/>
        </w:rPr>
        <w:t>sollen</w:t>
      </w:r>
      <w:r w:rsidRPr="00202A65">
        <w:rPr>
          <w:sz w:val="19"/>
          <w:szCs w:val="19"/>
        </w:rPr>
        <w:t xml:space="preserve">-sentence. The act whose meaning is that something is commanded or prescribed is primarily particular human behaviour. When someone commands or prescribes, he wills that something </w:t>
      </w:r>
      <w:r w:rsidRPr="00202A65">
        <w:rPr>
          <w:i/>
          <w:sz w:val="19"/>
          <w:szCs w:val="19"/>
        </w:rPr>
        <w:t>ought</w:t>
      </w:r>
      <w:r w:rsidRPr="00202A65">
        <w:rPr>
          <w:sz w:val="19"/>
          <w:szCs w:val="19"/>
        </w:rPr>
        <w:t xml:space="preserve"> to happe</w:t>
      </w:r>
      <w:r>
        <w:rPr>
          <w:sz w:val="19"/>
          <w:szCs w:val="19"/>
        </w:rPr>
        <w:t>n</w:t>
      </w:r>
      <w:r w:rsidRPr="00202A65">
        <w:rPr>
          <w:sz w:val="19"/>
          <w:szCs w:val="19"/>
        </w:rPr>
        <w:t>s. The Ought – the norm – is the meaning of a willing or act of will, and – if the norm is a prescription or command – it is the meaning of na act directed to the behaviour of another preson, na act whose menaing is that another person (or persons) is to behave in a certain way.”</w:t>
      </w:r>
      <w:r>
        <w:rPr>
          <w:sz w:val="19"/>
          <w:szCs w:val="19"/>
        </w:rPr>
        <w:t>.</w:t>
      </w:r>
      <w:r w:rsidRPr="00202A65">
        <w:rPr>
          <w:sz w:val="19"/>
          <w:szCs w:val="19"/>
        </w:rPr>
        <w:t xml:space="preserve"> </w:t>
      </w:r>
    </w:p>
  </w:footnote>
  <w:footnote w:id="12">
    <w:p w:rsidR="00F601A8" w:rsidRPr="00180303" w:rsidRDefault="00F601A8" w:rsidP="007D62A1">
      <w:pPr>
        <w:pStyle w:val="Textodenotaderodap"/>
        <w:ind w:firstLine="0"/>
        <w:rPr>
          <w:sz w:val="19"/>
          <w:szCs w:val="19"/>
        </w:rPr>
      </w:pPr>
      <w:r w:rsidRPr="00180303">
        <w:rPr>
          <w:rStyle w:val="Refdenotaderodap"/>
          <w:sz w:val="19"/>
          <w:szCs w:val="19"/>
        </w:rPr>
        <w:footnoteRef/>
      </w:r>
      <w:r w:rsidRPr="00180303">
        <w:rPr>
          <w:sz w:val="19"/>
          <w:szCs w:val="19"/>
        </w:rPr>
        <w:t xml:space="preserve"> Sustenta Wright (2007, p. 380): “The impossible of deriving na Ought from na Is is a consquence of the non-cognitivist view of norms. There i salso another view withc I mentioned and called non-naturalist cognitivism (in §5 above) Ont this view, too, there is no derivation of norms from facts. HBut norms may be, in their own right so to say, true or false. We must still say somethis about this.”.</w:t>
      </w:r>
    </w:p>
  </w:footnote>
  <w:footnote w:id="13">
    <w:p w:rsidR="00F601A8" w:rsidRPr="002C7820" w:rsidRDefault="00F601A8" w:rsidP="002C7820">
      <w:pPr>
        <w:pStyle w:val="Textodenotaderodap"/>
        <w:ind w:firstLine="0"/>
        <w:rPr>
          <w:rFonts w:ascii="scala-sans-offc-pro--" w:hAnsi="scala-sans-offc-pro--"/>
          <w:sz w:val="19"/>
          <w:szCs w:val="19"/>
        </w:rPr>
      </w:pPr>
      <w:r w:rsidRPr="002C7820">
        <w:rPr>
          <w:rStyle w:val="Refdenotaderodap"/>
          <w:sz w:val="19"/>
          <w:szCs w:val="19"/>
        </w:rPr>
        <w:footnoteRef/>
      </w:r>
      <w:r w:rsidRPr="002C7820">
        <w:rPr>
          <w:sz w:val="19"/>
          <w:szCs w:val="19"/>
        </w:rPr>
        <w:t xml:space="preserve"> </w:t>
      </w:r>
      <w:r>
        <w:rPr>
          <w:sz w:val="19"/>
          <w:szCs w:val="19"/>
        </w:rPr>
        <w:t xml:space="preserve">Ver também o original </w:t>
      </w:r>
      <w:r>
        <w:rPr>
          <w:i/>
          <w:sz w:val="19"/>
          <w:szCs w:val="19"/>
        </w:rPr>
        <w:t xml:space="preserve">in: </w:t>
      </w:r>
      <w:r w:rsidRPr="002C7820">
        <w:rPr>
          <w:sz w:val="19"/>
          <w:szCs w:val="19"/>
        </w:rPr>
        <w:t>KELSEN,</w:t>
      </w:r>
      <w:r>
        <w:rPr>
          <w:sz w:val="19"/>
          <w:szCs w:val="19"/>
        </w:rPr>
        <w:t xml:space="preserve"> 1953, P. 27.</w:t>
      </w:r>
      <w:r w:rsidRPr="002C7820">
        <w:rPr>
          <w:sz w:val="19"/>
          <w:szCs w:val="19"/>
        </w:rPr>
        <w:t xml:space="preserve"> </w:t>
      </w:r>
      <w:r>
        <w:rPr>
          <w:sz w:val="19"/>
          <w:szCs w:val="19"/>
        </w:rPr>
        <w:t>“</w:t>
      </w:r>
      <w:r w:rsidRPr="002C7820">
        <w:rPr>
          <w:rStyle w:val="textline"/>
          <w:rFonts w:ascii="scala-sans-offc-pro--" w:hAnsi="scala-sans-offc-pro--"/>
          <w:sz w:val="19"/>
          <w:szCs w:val="19"/>
        </w:rPr>
        <w:t xml:space="preserve">Wenn man die konkreten Beispiele untersucht, mit denen Kant die Anwen-  dung seines kategorischen Imperativs zu illustrieren versucht, muss man fest-  stellen, dass es durchwegs Vorschriften der traditionellen Moral und des positiven  Rechts seiner Zeit sind. Sie sind keineswegs – wie die Theorie des kategorischen  Imperativs vorgibt – aus dem kategorischen Imperativ abgeleitet, denn nichts kann  aus dieser leeren Formel abgeleitet werden. Sie erweisen sich nur als mit dem ka-  tegorischen Imperativ vereinbar. Aber jede Vorschrift jeder beliebigen Gesell-  schaftsordnung ist mit diesem Prinzipe vereinbar, da dieses nichts anderes sagt,  als dass der Mensch in Einklang mit generellen Normen handeln soll. Daher kann  der kategorische Imperativ, ganz ebenso wie der Grundsatz »Jedem das Seine«  oder die Goldene Regel, als Rechtfertigung jeder beliebigen Gesellschaftsordnung </w:t>
      </w:r>
      <w:r w:rsidRPr="002C7820">
        <w:rPr>
          <w:rFonts w:ascii="scala-sans-offc-pro--" w:hAnsi="scala-sans-offc-pro--"/>
          <w:sz w:val="19"/>
          <w:szCs w:val="19"/>
        </w:rPr>
        <w:t>im Allgemeinen und jeder beliebigen generellen Vorschrift im Besonderen dienen  und ist auch so verwendet worden. Diese Möglichkeit erklärt, warum diese For-  meln, trotz ihrer – ja gerade wegen ihrer – völligen Leerheit, noch immer als be-  friedigende Antworten auf die Frage der Gerechtigkeit hingenommen werden, und  wohl auch in Zukunft werden hingenommen werden.</w:t>
      </w:r>
      <w:r>
        <w:rPr>
          <w:rFonts w:ascii="scala-sans-offc-pro--" w:hAnsi="scala-sans-offc-pro--"/>
          <w:sz w:val="19"/>
          <w:szCs w:val="19"/>
        </w:rPr>
        <w:t>”</w:t>
      </w:r>
      <w:r w:rsidRPr="002C7820">
        <w:rPr>
          <w:rFonts w:ascii="scala-sans-offc-pro--" w:hAnsi="scala-sans-offc-pro--"/>
          <w:sz w:val="19"/>
          <w:szCs w:val="19"/>
        </w:rPr>
        <w:t xml:space="preserve"> </w:t>
      </w:r>
    </w:p>
    <w:p w:rsidR="00F601A8" w:rsidRDefault="00F601A8" w:rsidP="002C7820">
      <w:pPr>
        <w:pStyle w:val="Textodenotaderodap"/>
        <w:ind w:firstLine="0"/>
      </w:pPr>
    </w:p>
  </w:footnote>
  <w:footnote w:id="14">
    <w:p w:rsidR="00F601A8" w:rsidRDefault="00F601A8" w:rsidP="00285195">
      <w:pPr>
        <w:pStyle w:val="Textodenotaderodap"/>
        <w:ind w:firstLine="0"/>
      </w:pPr>
      <w:r w:rsidRPr="00285195">
        <w:rPr>
          <w:rStyle w:val="Refdenotaderodap"/>
        </w:rPr>
        <w:footnoteRef/>
      </w:r>
      <w:r w:rsidRPr="00285195">
        <w:t xml:space="preserve"> Essa distinção também foi trabalha por mim em minha dissertação de mestrado em direito. Na ocasião, considerei como mais coerente a posição de Chiassoni. Entretanto, em função das críticas da banca, especialmente do professor Denilson Werle, ab</w:t>
      </w:r>
      <w:r>
        <w:t>andono tal posição por considerá</w:t>
      </w:r>
      <w:r w:rsidRPr="00285195">
        <w:t xml:space="preserve">-la, como se verá no decorrer da tese, como uma teoria mista, frágil e sem acrescentar ao debate, apenas como ideia de compatibilização entre duas posições antagônica. Ver: </w:t>
      </w:r>
      <w:r>
        <w:t xml:space="preserve">SOUZA, 2015. </w:t>
      </w:r>
    </w:p>
  </w:footnote>
  <w:footnote w:id="15">
    <w:p w:rsidR="00F601A8" w:rsidRPr="00BB3DBE" w:rsidRDefault="00F601A8" w:rsidP="00BB3DBE">
      <w:pPr>
        <w:pStyle w:val="Textodenotaderodap"/>
        <w:ind w:firstLine="0"/>
        <w:rPr>
          <w:sz w:val="19"/>
          <w:szCs w:val="19"/>
        </w:rPr>
      </w:pPr>
      <w:r w:rsidRPr="00BB3DBE">
        <w:rPr>
          <w:rStyle w:val="Refdenotaderodap"/>
          <w:sz w:val="19"/>
          <w:szCs w:val="19"/>
        </w:rPr>
        <w:footnoteRef/>
      </w:r>
      <w:r w:rsidRPr="00BB3DBE">
        <w:rPr>
          <w:sz w:val="19"/>
          <w:szCs w:val="19"/>
        </w:rPr>
        <w:t xml:space="preserve"> Ver também PAULSON, 2018.</w:t>
      </w:r>
    </w:p>
  </w:footnote>
  <w:footnote w:id="16">
    <w:p w:rsidR="00F601A8" w:rsidRPr="00035DB9" w:rsidRDefault="00F601A8" w:rsidP="008F57BF">
      <w:pPr>
        <w:pStyle w:val="Textodenotaderodap"/>
        <w:spacing w:before="120" w:after="120"/>
        <w:ind w:firstLine="0"/>
        <w:rPr>
          <w:sz w:val="19"/>
          <w:szCs w:val="19"/>
        </w:rPr>
      </w:pPr>
      <w:r w:rsidRPr="00035DB9">
        <w:rPr>
          <w:rStyle w:val="Refdenotaderodap"/>
          <w:sz w:val="19"/>
          <w:szCs w:val="19"/>
        </w:rPr>
        <w:footnoteRef/>
      </w:r>
      <w:r w:rsidRPr="00035DB9">
        <w:rPr>
          <w:sz w:val="19"/>
          <w:szCs w:val="19"/>
        </w:rPr>
        <w:t xml:space="preserve"> Outros autores que seguem essa linha argumentativa de Warat na interpretação do formalismo de Kelsen são: SIMON, 2006, p. 119 e LUZ, 2003, p. 11-31.  </w:t>
      </w:r>
    </w:p>
  </w:footnote>
  <w:footnote w:id="17">
    <w:p w:rsidR="00F601A8" w:rsidRPr="008D5092" w:rsidRDefault="00F601A8" w:rsidP="001567F5">
      <w:pPr>
        <w:pStyle w:val="Textodenotaderodap"/>
        <w:ind w:firstLine="0"/>
        <w:rPr>
          <w:sz w:val="19"/>
          <w:szCs w:val="19"/>
        </w:rPr>
      </w:pPr>
      <w:r w:rsidRPr="008D5092">
        <w:rPr>
          <w:rStyle w:val="Refdenotaderodap"/>
          <w:sz w:val="19"/>
          <w:szCs w:val="19"/>
        </w:rPr>
        <w:footnoteRef/>
      </w:r>
      <w:r w:rsidRPr="008D5092">
        <w:rPr>
          <w:sz w:val="19"/>
          <w:szCs w:val="19"/>
        </w:rPr>
        <w:t xml:space="preserve"> Por realismo, em termos gerais e focado no realismo norte americano, entende-se a decisão judicial fundada não na norma ou em</w:t>
      </w:r>
      <w:r>
        <w:rPr>
          <w:sz w:val="19"/>
          <w:szCs w:val="19"/>
        </w:rPr>
        <w:t xml:space="preserve"> sua</w:t>
      </w:r>
      <w:r w:rsidRPr="008D5092">
        <w:rPr>
          <w:sz w:val="19"/>
          <w:szCs w:val="19"/>
        </w:rPr>
        <w:t xml:space="preserve"> fórmula lógica predeterminada, mas nos conjuntos de fatores psicossociais que influenciam a autoridade na decisão. Conforme Godoy</w:t>
      </w:r>
      <w:r>
        <w:rPr>
          <w:sz w:val="19"/>
          <w:szCs w:val="19"/>
        </w:rPr>
        <w:t xml:space="preserve"> (2013)</w:t>
      </w:r>
      <w:r w:rsidRPr="008D5092">
        <w:rPr>
          <w:sz w:val="19"/>
          <w:szCs w:val="19"/>
        </w:rPr>
        <w:t>: “O realismo jurídico é movimento prioritariamente intelectual que ganhou dimensão nos Estado Unidos, nas décadas de 1920 e de 1930. Certo olhar cético problematizava como os juízes decidem os casos e o que as cortes de justiça verdadeiramente fazem. Para o realismo, magistrados decidem de acordo com o que os fatos provocam em seus ideários, e não em função de regras gerais que levariam a resultados particulares. Assim, juízes responderiam muito mais aos fatos (</w:t>
      </w:r>
      <w:r w:rsidRPr="008D5092">
        <w:rPr>
          <w:i/>
          <w:iCs/>
          <w:sz w:val="19"/>
          <w:szCs w:val="19"/>
        </w:rPr>
        <w:t xml:space="preserve">fact-responsives) </w:t>
      </w:r>
      <w:r w:rsidRPr="008D5092">
        <w:rPr>
          <w:sz w:val="19"/>
          <w:szCs w:val="19"/>
        </w:rPr>
        <w:t>do que às leis (</w:t>
      </w:r>
      <w:r w:rsidRPr="008D5092">
        <w:rPr>
          <w:i/>
          <w:iCs/>
          <w:sz w:val="19"/>
          <w:szCs w:val="19"/>
        </w:rPr>
        <w:t>rules-responsives</w:t>
      </w:r>
      <w:r w:rsidRPr="008D5092">
        <w:rPr>
          <w:sz w:val="19"/>
          <w:szCs w:val="19"/>
        </w:rPr>
        <w:t>). Vários são os fatores que marcam a atuação dos juízes; e são fatores de fundo conscie</w:t>
      </w:r>
      <w:r>
        <w:rPr>
          <w:sz w:val="19"/>
          <w:szCs w:val="19"/>
        </w:rPr>
        <w:t>nte e inconsciente.”.</w:t>
      </w:r>
    </w:p>
  </w:footnote>
  <w:footnote w:id="18">
    <w:p w:rsidR="00F601A8" w:rsidRPr="0075799A" w:rsidRDefault="00F601A8" w:rsidP="008F57BF">
      <w:pPr>
        <w:pStyle w:val="Textodenotaderodap"/>
        <w:spacing w:before="120" w:after="120"/>
        <w:ind w:firstLine="0"/>
        <w:rPr>
          <w:sz w:val="19"/>
          <w:szCs w:val="19"/>
        </w:rPr>
      </w:pPr>
      <w:r w:rsidRPr="0075799A">
        <w:rPr>
          <w:rStyle w:val="Refdenotaderodap"/>
          <w:sz w:val="19"/>
          <w:szCs w:val="19"/>
        </w:rPr>
        <w:footnoteRef/>
      </w:r>
      <w:r w:rsidRPr="0075799A">
        <w:rPr>
          <w:sz w:val="19"/>
          <w:szCs w:val="19"/>
        </w:rPr>
        <w:t xml:space="preserve"> O mesmo argumento é encontrado em: BINDREITER, 2013 e 2001.</w:t>
      </w:r>
    </w:p>
  </w:footnote>
  <w:footnote w:id="19">
    <w:p w:rsidR="00F601A8" w:rsidRPr="00AE1AE6" w:rsidRDefault="00F601A8" w:rsidP="00AE1AE6">
      <w:pPr>
        <w:pStyle w:val="Textodenotaderodap"/>
        <w:spacing w:before="120" w:after="120"/>
        <w:ind w:hanging="142"/>
        <w:rPr>
          <w:sz w:val="19"/>
          <w:szCs w:val="19"/>
          <w:lang w:val="en-US"/>
        </w:rPr>
      </w:pPr>
      <w:r w:rsidRPr="000712DD">
        <w:rPr>
          <w:rStyle w:val="Refdenotaderodap"/>
          <w:sz w:val="19"/>
          <w:szCs w:val="19"/>
        </w:rPr>
        <w:footnoteRef/>
      </w:r>
      <w:r w:rsidRPr="000712DD">
        <w:rPr>
          <w:sz w:val="19"/>
          <w:szCs w:val="19"/>
        </w:rPr>
        <w:t xml:space="preserve"> Na segunda edição da TPD essa passagem encontra-se em KELSEN, 2009</w:t>
      </w:r>
      <w:r>
        <w:rPr>
          <w:sz w:val="19"/>
          <w:szCs w:val="19"/>
        </w:rPr>
        <w:t>b</w:t>
      </w:r>
      <w:r w:rsidRPr="000712DD">
        <w:rPr>
          <w:sz w:val="19"/>
          <w:szCs w:val="19"/>
        </w:rPr>
        <w:t>, p. 118. Diz o autor: “Neste sentido, a Teoria Pura do Direito tem uma pronunciada tendência anti</w:t>
      </w:r>
      <w:r>
        <w:rPr>
          <w:sz w:val="19"/>
          <w:szCs w:val="19"/>
        </w:rPr>
        <w:t>-</w:t>
      </w:r>
      <w:r w:rsidRPr="000712DD">
        <w:rPr>
          <w:sz w:val="19"/>
          <w:szCs w:val="19"/>
        </w:rPr>
        <w:t xml:space="preserve">ideológica. Comprova-se esta sua tendência pelo fato de, na sua descrição do Direito positivo, manter este isento de qualquer confusão com um Direito “ideal” ou “justo”. Quer representar o Direito como ele é, e não como ele deve ser: pergunta pelo Direito real e possível, não pelo Direito “ideal” ou “justo”. Neste sentido é uma teoria do Direito radicalmente realista, isto é, uma teoria do positivismo jurídico.” </w:t>
      </w:r>
      <w:r w:rsidRPr="000712DD">
        <w:rPr>
          <w:sz w:val="19"/>
          <w:szCs w:val="19"/>
          <w:lang w:val="en-US"/>
        </w:rPr>
        <w:t>(KELSEN, 2009</w:t>
      </w:r>
      <w:r>
        <w:rPr>
          <w:sz w:val="19"/>
          <w:szCs w:val="19"/>
          <w:lang w:val="en-US"/>
        </w:rPr>
        <w:t>b</w:t>
      </w:r>
      <w:r w:rsidRPr="000712DD">
        <w:rPr>
          <w:sz w:val="19"/>
          <w:szCs w:val="19"/>
          <w:lang w:val="en-US"/>
        </w:rPr>
        <w:t>, p. 118)</w:t>
      </w:r>
      <w:r>
        <w:rPr>
          <w:sz w:val="19"/>
          <w:szCs w:val="19"/>
          <w:lang w:val="en-US"/>
        </w:rPr>
        <w:t>.</w:t>
      </w:r>
      <w:r w:rsidRPr="000712DD">
        <w:rPr>
          <w:sz w:val="19"/>
          <w:szCs w:val="19"/>
          <w:lang w:val="en-US"/>
        </w:rPr>
        <w:t xml:space="preserve">  </w:t>
      </w:r>
      <w:r>
        <w:rPr>
          <w:sz w:val="19"/>
          <w:szCs w:val="19"/>
          <w:lang w:val="en-US"/>
        </w:rPr>
        <w:t xml:space="preserve">Também </w:t>
      </w:r>
      <w:r>
        <w:rPr>
          <w:i/>
          <w:sz w:val="19"/>
          <w:szCs w:val="19"/>
          <w:lang w:val="en-US"/>
        </w:rPr>
        <w:t xml:space="preserve">in </w:t>
      </w:r>
      <w:r>
        <w:rPr>
          <w:sz w:val="19"/>
          <w:szCs w:val="19"/>
          <w:lang w:val="en-US"/>
        </w:rPr>
        <w:t xml:space="preserve"> KELSEN, 1960, </w:t>
      </w:r>
      <w:r w:rsidRPr="00AE1AE6">
        <w:rPr>
          <w:sz w:val="19"/>
          <w:szCs w:val="19"/>
        </w:rPr>
        <w:t>In diesem Sinne hat die Reine Rechtslehre eine ausgesprochen antiidcologische</w:t>
      </w:r>
      <w:r>
        <w:rPr>
          <w:sz w:val="19"/>
          <w:szCs w:val="19"/>
        </w:rPr>
        <w:t xml:space="preserve"> </w:t>
      </w:r>
      <w:r w:rsidRPr="00AE1AE6">
        <w:rPr>
          <w:sz w:val="19"/>
          <w:szCs w:val="19"/>
        </w:rPr>
        <w:t>Tendenz. Sic bewáhrt diese Tendenz darin, daB sie in ihrer Darstellungdes positiven Rechts dieses von jeder Vermengung mit einem „idealen"</w:t>
      </w:r>
      <w:r>
        <w:rPr>
          <w:sz w:val="19"/>
          <w:szCs w:val="19"/>
        </w:rPr>
        <w:t xml:space="preserve"> </w:t>
      </w:r>
      <w:r w:rsidRPr="00AE1AE6">
        <w:rPr>
          <w:sz w:val="19"/>
          <w:szCs w:val="19"/>
        </w:rPr>
        <w:t>oder _richtigen" Recht freihált. Sie will das Recht darstellen, so wie es ist, nicht</w:t>
      </w:r>
      <w:r>
        <w:rPr>
          <w:sz w:val="19"/>
          <w:szCs w:val="19"/>
        </w:rPr>
        <w:t xml:space="preserve"> </w:t>
      </w:r>
      <w:r w:rsidRPr="00AE1AE6">
        <w:rPr>
          <w:sz w:val="19"/>
          <w:szCs w:val="19"/>
        </w:rPr>
        <w:t>so, wie es sein sol!: sie fragt nach dem wirklichen und müglichen, nicht nach dem</w:t>
      </w:r>
      <w:r>
        <w:rPr>
          <w:sz w:val="19"/>
          <w:szCs w:val="19"/>
        </w:rPr>
        <w:t xml:space="preserve"> </w:t>
      </w:r>
      <w:r w:rsidRPr="00AE1AE6">
        <w:rPr>
          <w:sz w:val="19"/>
          <w:szCs w:val="19"/>
        </w:rPr>
        <w:t>„idealen", „richtigen" Recht. Sie ist in diesem Sinne eine radikale realistische</w:t>
      </w:r>
      <w:r>
        <w:rPr>
          <w:sz w:val="19"/>
          <w:szCs w:val="19"/>
        </w:rPr>
        <w:t xml:space="preserve"> </w:t>
      </w:r>
      <w:r w:rsidRPr="00AE1AE6">
        <w:rPr>
          <w:sz w:val="19"/>
          <w:szCs w:val="19"/>
        </w:rPr>
        <w:t>Rechtstheorie, das heiBt eine Theorie des Rechtspositivismus. Sie lehnt es ab,</w:t>
      </w:r>
      <w:r>
        <w:rPr>
          <w:sz w:val="19"/>
          <w:szCs w:val="19"/>
        </w:rPr>
        <w:t xml:space="preserve"> </w:t>
      </w:r>
      <w:r w:rsidRPr="00AE1AE6">
        <w:rPr>
          <w:sz w:val="19"/>
          <w:szCs w:val="19"/>
        </w:rPr>
        <w:t>das positive Recht zu bewerten. Sie betrachtet sich als Wissenschaft zu nichts</w:t>
      </w:r>
      <w:r>
        <w:rPr>
          <w:sz w:val="19"/>
          <w:szCs w:val="19"/>
        </w:rPr>
        <w:t xml:space="preserve"> </w:t>
      </w:r>
      <w:r w:rsidRPr="00AE1AE6">
        <w:rPr>
          <w:sz w:val="19"/>
          <w:szCs w:val="19"/>
        </w:rPr>
        <w:t>anderem verpflichtet, als das positive Recht seinem Wesen nach zu begreifen und</w:t>
      </w:r>
      <w:r>
        <w:rPr>
          <w:sz w:val="19"/>
          <w:szCs w:val="19"/>
        </w:rPr>
        <w:t xml:space="preserve"> </w:t>
      </w:r>
      <w:r w:rsidRPr="00AE1AE6">
        <w:rPr>
          <w:sz w:val="19"/>
          <w:szCs w:val="19"/>
        </w:rPr>
        <w:t>durch eine Analyse seiner Struktur zu verstchen. Sie lehnt es insbesondere ab,</w:t>
      </w:r>
      <w:r>
        <w:rPr>
          <w:sz w:val="19"/>
          <w:szCs w:val="19"/>
        </w:rPr>
        <w:t xml:space="preserve"> </w:t>
      </w:r>
      <w:r w:rsidRPr="00AE1AE6">
        <w:rPr>
          <w:sz w:val="19"/>
          <w:szCs w:val="19"/>
        </w:rPr>
        <w:t>irgendwelchen politischen Interessen dadurch"zu dienen, daB sie ihnen die „Ideologien"</w:t>
      </w:r>
      <w:r>
        <w:rPr>
          <w:sz w:val="19"/>
          <w:szCs w:val="19"/>
        </w:rPr>
        <w:t xml:space="preserve"> </w:t>
      </w:r>
      <w:r w:rsidRPr="00AE1AE6">
        <w:rPr>
          <w:sz w:val="19"/>
          <w:szCs w:val="19"/>
        </w:rPr>
        <w:t>liefert, mittels deren die bestehende gesellschaftliche Ordnung legitimiert</w:t>
      </w:r>
      <w:r>
        <w:rPr>
          <w:sz w:val="19"/>
          <w:szCs w:val="19"/>
        </w:rPr>
        <w:t xml:space="preserve"> </w:t>
      </w:r>
      <w:r w:rsidRPr="00AE1AE6">
        <w:rPr>
          <w:sz w:val="19"/>
          <w:szCs w:val="19"/>
        </w:rPr>
        <w:t>oder disqualifiziert wird. So verhindert sie, daB im Namen der Rechtswissenschaft</w:t>
      </w:r>
      <w:r>
        <w:rPr>
          <w:sz w:val="19"/>
          <w:szCs w:val="19"/>
        </w:rPr>
        <w:t xml:space="preserve"> </w:t>
      </w:r>
      <w:r w:rsidRPr="00AE1AE6">
        <w:rPr>
          <w:sz w:val="19"/>
          <w:szCs w:val="19"/>
        </w:rPr>
        <w:t>dem positiven Recht, indem man es mit einem idealen, richtigen Recht identifiziert,</w:t>
      </w:r>
      <w:r>
        <w:rPr>
          <w:sz w:val="19"/>
          <w:szCs w:val="19"/>
        </w:rPr>
        <w:t xml:space="preserve"> </w:t>
      </w:r>
      <w:r w:rsidRPr="00AE1AE6">
        <w:rPr>
          <w:sz w:val="19"/>
          <w:szCs w:val="19"/>
        </w:rPr>
        <w:t>ein hüherer Wert beigelegt wird, als dieses Recht tatsáchlich hat; oder ihm, weil</w:t>
      </w:r>
      <w:r>
        <w:rPr>
          <w:sz w:val="19"/>
          <w:szCs w:val="19"/>
        </w:rPr>
        <w:t xml:space="preserve"> </w:t>
      </w:r>
      <w:r w:rsidRPr="00AE1AE6">
        <w:rPr>
          <w:sz w:val="19"/>
          <w:szCs w:val="19"/>
        </w:rPr>
        <w:t>es im Widerspruch zu einem idealen, richtigen Recht steht, jeder Wert und sohin</w:t>
      </w:r>
      <w:r>
        <w:rPr>
          <w:sz w:val="19"/>
          <w:szCs w:val="19"/>
        </w:rPr>
        <w:t xml:space="preserve"> </w:t>
      </w:r>
      <w:r w:rsidRPr="00AE1AE6">
        <w:rPr>
          <w:sz w:val="19"/>
          <w:szCs w:val="19"/>
        </w:rPr>
        <w:t>die Geltung überhaupt abgesprochen wird.</w:t>
      </w:r>
      <w:r>
        <w:rPr>
          <w:sz w:val="19"/>
          <w:szCs w:val="19"/>
        </w:rPr>
        <w:t>”.</w:t>
      </w:r>
    </w:p>
  </w:footnote>
  <w:footnote w:id="20">
    <w:p w:rsidR="00F601A8" w:rsidRPr="000712DD" w:rsidRDefault="00F601A8" w:rsidP="00B678EC">
      <w:pPr>
        <w:pStyle w:val="Textodenotaderodap"/>
        <w:ind w:firstLine="0"/>
        <w:rPr>
          <w:sz w:val="19"/>
          <w:szCs w:val="19"/>
          <w:lang w:val="en-US"/>
        </w:rPr>
      </w:pPr>
      <w:r w:rsidRPr="000712DD">
        <w:rPr>
          <w:rStyle w:val="Refdenotaderodap"/>
          <w:sz w:val="19"/>
          <w:szCs w:val="19"/>
        </w:rPr>
        <w:footnoteRef/>
      </w:r>
      <w:r w:rsidRPr="000712DD">
        <w:rPr>
          <w:sz w:val="19"/>
          <w:szCs w:val="19"/>
          <w:lang w:val="en-US"/>
        </w:rPr>
        <w:t xml:space="preserve"> Nas palavras de Chiassoni: “The Pure Theory of Law also embodies a highly sophisticated attempt to apply an empiricist epistemology to the study of law. Kelsen strove to establish the autonomy of empirical doctrinal inquiries into law, as a different enterprise from, on the one hand, both legal sociology and general jurisprudence (which he regarded as worthwhile kinds of inquiry in their own right), and, on the other hand, traditional ‘legal science’ (which he viewed as not into the least scientific, but rather as legal politics in disguise). In so doing, Kelsen opposed mainstream a legal ‘realists’ who tended to reduce the scientific knowledge of law to legal sociology and thus to conceive the doctrinal study of law as irredeemably value-laden, practical and unscientific. </w:t>
      </w:r>
    </w:p>
    <w:p w:rsidR="00F601A8" w:rsidRPr="000712DD" w:rsidRDefault="00F601A8" w:rsidP="00B678EC">
      <w:pPr>
        <w:pStyle w:val="Textodenotaderodap"/>
        <w:ind w:firstLine="0"/>
        <w:rPr>
          <w:sz w:val="19"/>
          <w:szCs w:val="19"/>
          <w:lang w:val="en-US"/>
        </w:rPr>
      </w:pPr>
      <w:r w:rsidRPr="000712DD">
        <w:rPr>
          <w:sz w:val="19"/>
          <w:szCs w:val="19"/>
          <w:lang w:val="en-US"/>
        </w:rPr>
        <w:t xml:space="preserve">As for its anti-normativist attitude, the Pure Theory rejects the ‘law as fact vs law as norm’ shibboleth and suggests the we abandon both naïf realism and naïf normativism in favor of a sounder middle-way represented by (what we might call) </w:t>
      </w:r>
      <w:r w:rsidRPr="000712DD">
        <w:rPr>
          <w:i/>
          <w:iCs/>
          <w:sz w:val="19"/>
          <w:szCs w:val="19"/>
          <w:lang w:val="en-US"/>
        </w:rPr>
        <w:t>realism normativism</w:t>
      </w:r>
      <w:r w:rsidRPr="000712DD">
        <w:rPr>
          <w:sz w:val="19"/>
          <w:szCs w:val="19"/>
          <w:lang w:val="en-US"/>
        </w:rPr>
        <w:t xml:space="preserve">. By ‘naïf realis’ I mean that sort of purely behaviorist jurisprudence which dismisses all norm-talk as pretence, and seeks to wipe off legal rights and legal duties on the back of purely ‘predictivist’ theories. By ‘naïf normativism’ I mean the notion that to know the law is to know its norms </w:t>
      </w:r>
      <w:r w:rsidRPr="000712DD">
        <w:rPr>
          <w:i/>
          <w:iCs/>
          <w:sz w:val="19"/>
          <w:szCs w:val="19"/>
          <w:lang w:val="en-US"/>
        </w:rPr>
        <w:t xml:space="preserve">in some objective sense, </w:t>
      </w:r>
      <w:r w:rsidRPr="000712DD">
        <w:rPr>
          <w:sz w:val="19"/>
          <w:szCs w:val="19"/>
          <w:lang w:val="en-US"/>
        </w:rPr>
        <w:t xml:space="preserve">ie the notion that norms are somehow objects ‘out there’ waiting to be discovered by jurist. Kelsen opposes both these routes, each of which unwarrantedly assumes that there is only one theoretically acceptable standpoint, and both of which fail to realise that the matter ultimately depends on an epistemological option. (Naïf normativism moreover espouses a view of norms which Kelsen deems false.) </w:t>
      </w:r>
    </w:p>
    <w:p w:rsidR="00F601A8" w:rsidRPr="00DE4200" w:rsidRDefault="00F601A8" w:rsidP="00B678EC">
      <w:pPr>
        <w:pStyle w:val="Textodenotaderodap"/>
        <w:ind w:firstLine="0"/>
        <w:rPr>
          <w:lang w:val="en-US"/>
        </w:rPr>
      </w:pPr>
      <w:r w:rsidRPr="000712DD">
        <w:rPr>
          <w:sz w:val="19"/>
          <w:szCs w:val="19"/>
          <w:lang w:val="en-US"/>
        </w:rPr>
        <w:t xml:space="preserve">Kelsen’s realistic normativism, by contrast, while it does assume that the law is made of norms, does so on the grounds of an explicitly acknowledged epistemological option; and it views legal norms simply as either norms </w:t>
      </w:r>
      <w:r w:rsidRPr="000712DD">
        <w:rPr>
          <w:i/>
          <w:iCs/>
          <w:sz w:val="19"/>
          <w:szCs w:val="19"/>
          <w:lang w:val="en-US"/>
        </w:rPr>
        <w:t xml:space="preserve">in actu </w:t>
      </w:r>
      <w:r w:rsidRPr="000712DD">
        <w:rPr>
          <w:sz w:val="19"/>
          <w:szCs w:val="19"/>
          <w:lang w:val="en-US"/>
        </w:rPr>
        <w:t xml:space="preserve">(ie as they have in fact been produced and applied at the moment at which the description takes place), which are the object of (what I proposed to call) ‘static’ description; or as norms </w:t>
      </w:r>
      <w:r w:rsidRPr="000712DD">
        <w:rPr>
          <w:i/>
          <w:iCs/>
          <w:sz w:val="19"/>
          <w:szCs w:val="19"/>
          <w:lang w:val="en-US"/>
        </w:rPr>
        <w:t xml:space="preserve">in potentia </w:t>
      </w:r>
      <w:r w:rsidRPr="000712DD">
        <w:rPr>
          <w:sz w:val="19"/>
          <w:szCs w:val="19"/>
          <w:lang w:val="en-US"/>
        </w:rPr>
        <w:t>(ie as ‘frame’-norms), which are the object of (what I proposed to call) dynamic description.” (</w:t>
      </w:r>
      <w:r>
        <w:rPr>
          <w:sz w:val="19"/>
          <w:szCs w:val="19"/>
          <w:lang w:val="en-US"/>
        </w:rPr>
        <w:t xml:space="preserve">CHIASSONI, 2013, p. 161 e 162). Ver também Chiassoni: “No queda, entonces, sino adoptar el normativismo realista. Esta também assume que el derecho está compuesto de normas pero se da, sin embargo, sobre la base de uno opción metodológica clara y cándidamente puesta sobre la mesa, sin adelantar ninguma pretension de exclusidad. Adopta, además, una teoría de las normas jurídias corroborada por la experiencia, considerándolas, o bien como normas-mónadas </w:t>
      </w:r>
      <w:r>
        <w:rPr>
          <w:i/>
          <w:sz w:val="19"/>
          <w:szCs w:val="19"/>
          <w:lang w:val="en-US"/>
        </w:rPr>
        <w:t>in actu</w:t>
      </w:r>
      <w:r>
        <w:rPr>
          <w:sz w:val="19"/>
          <w:szCs w:val="19"/>
          <w:lang w:val="en-US"/>
        </w:rPr>
        <w:t xml:space="preserve">, fijadas en cada momento por la eternidad en cuando resultados de juegos de producción-aplicación ya acabados, y susceptibles, en tanto que fijadas en juegos acabados, de una descripción estática; o bien como normas-marco </w:t>
      </w:r>
      <w:r>
        <w:rPr>
          <w:i/>
          <w:sz w:val="19"/>
          <w:szCs w:val="19"/>
          <w:lang w:val="en-US"/>
        </w:rPr>
        <w:t xml:space="preserve">in potential, </w:t>
      </w:r>
      <w:r>
        <w:rPr>
          <w:sz w:val="19"/>
          <w:szCs w:val="19"/>
          <w:lang w:val="en-US"/>
        </w:rPr>
        <w:t>susceptibles de una descripción dinámica al servicio de futuras aplicaciones.”. (CHIASSONI, 2017, p. 494).</w:t>
      </w:r>
    </w:p>
  </w:footnote>
  <w:footnote w:id="21">
    <w:p w:rsidR="00F601A8" w:rsidRPr="00566E2B" w:rsidRDefault="00F601A8" w:rsidP="00566E2B">
      <w:pPr>
        <w:pStyle w:val="Textodenotaderodap"/>
        <w:ind w:firstLine="0"/>
        <w:rPr>
          <w:sz w:val="19"/>
          <w:szCs w:val="19"/>
        </w:rPr>
      </w:pPr>
      <w:r w:rsidRPr="00566E2B">
        <w:rPr>
          <w:rStyle w:val="Refdenotaderodap"/>
          <w:sz w:val="19"/>
          <w:szCs w:val="19"/>
        </w:rPr>
        <w:footnoteRef/>
      </w:r>
      <w:r w:rsidRPr="00566E2B">
        <w:rPr>
          <w:sz w:val="19"/>
          <w:szCs w:val="19"/>
        </w:rPr>
        <w:t xml:space="preserve"> No próximo da capítulo desta tese será analisado apropriadamente o que é o neokantismo e como tal escola não ratifica essa implausível hipótese kelseniana.</w:t>
      </w:r>
    </w:p>
  </w:footnote>
  <w:footnote w:id="22">
    <w:p w:rsidR="00F601A8" w:rsidRPr="006122AD" w:rsidRDefault="00F601A8" w:rsidP="00566E2B">
      <w:pPr>
        <w:pStyle w:val="Textodenotaderodap"/>
        <w:ind w:firstLine="0"/>
        <w:rPr>
          <w:sz w:val="19"/>
          <w:szCs w:val="19"/>
          <w:lang w:val="en-US"/>
        </w:rPr>
      </w:pPr>
      <w:r w:rsidRPr="00226D41">
        <w:rPr>
          <w:rStyle w:val="Refdenotaderodap"/>
          <w:rFonts w:ascii="Arial" w:hAnsi="Arial" w:cs="Arial"/>
        </w:rPr>
        <w:footnoteRef/>
      </w:r>
      <w:r w:rsidRPr="00EA5583">
        <w:rPr>
          <w:rFonts w:ascii="Arial" w:hAnsi="Arial" w:cs="Arial"/>
          <w:lang w:val="en-US"/>
        </w:rPr>
        <w:t xml:space="preserve"> </w:t>
      </w:r>
      <w:r w:rsidRPr="006122AD">
        <w:rPr>
          <w:sz w:val="19"/>
          <w:szCs w:val="19"/>
          <w:lang w:val="en-US"/>
        </w:rPr>
        <w:t>Afirma o autor</w:t>
      </w:r>
      <w:r>
        <w:rPr>
          <w:sz w:val="19"/>
          <w:szCs w:val="19"/>
          <w:lang w:val="en-US"/>
        </w:rPr>
        <w:t xml:space="preserve"> (RAUSCHER, 1996, p. 267)</w:t>
      </w:r>
      <w:r w:rsidRPr="006122AD">
        <w:rPr>
          <w:sz w:val="19"/>
          <w:szCs w:val="19"/>
          <w:lang w:val="en-US"/>
        </w:rPr>
        <w:t xml:space="preserve"> no texto sobre a relação entre a razão pura e a lei moral: </w:t>
      </w:r>
      <w:r w:rsidRPr="002574EE">
        <w:rPr>
          <w:sz w:val="19"/>
          <w:szCs w:val="19"/>
          <w:lang w:val="en-US"/>
        </w:rPr>
        <w:t>“Kant’s critical Project, then, partly grew of his concern with the necessity and universality – the a priori nature – of the moral law. The analysis here helps us to see the Critique of Pure Reason as an outcome not only of theoretical but also of practical considerations. More importante, it helps to see the links between practical and theoretical Philosophy in Kant, for the practical problem of finding a ground for the a priori valid moral law was partly responsible for leading Kant to work out the thoretical issues of the status of the fa</w:t>
      </w:r>
      <w:r>
        <w:rPr>
          <w:sz w:val="19"/>
          <w:szCs w:val="19"/>
          <w:lang w:val="en-US"/>
        </w:rPr>
        <w:t>culties of reason and understan</w:t>
      </w:r>
      <w:r w:rsidRPr="002574EE">
        <w:rPr>
          <w:sz w:val="19"/>
          <w:szCs w:val="19"/>
          <w:lang w:val="en-US"/>
        </w:rPr>
        <w:t>ding, which supply a priori principles.”</w:t>
      </w:r>
      <w:r w:rsidRPr="006122AD">
        <w:rPr>
          <w:sz w:val="19"/>
          <w:szCs w:val="19"/>
          <w:lang w:val="en-US"/>
        </w:rPr>
        <w:t xml:space="preserve"> </w:t>
      </w:r>
    </w:p>
  </w:footnote>
  <w:footnote w:id="23">
    <w:p w:rsidR="00F601A8" w:rsidRPr="006122AD" w:rsidRDefault="00F601A8" w:rsidP="002574EE">
      <w:pPr>
        <w:pStyle w:val="Textodenotaderodap"/>
        <w:ind w:firstLine="0"/>
        <w:rPr>
          <w:sz w:val="19"/>
          <w:szCs w:val="19"/>
          <w:lang w:val="en-US"/>
        </w:rPr>
      </w:pPr>
      <w:r w:rsidRPr="006122AD">
        <w:rPr>
          <w:rStyle w:val="Refdenotaderodap"/>
          <w:sz w:val="19"/>
          <w:szCs w:val="19"/>
        </w:rPr>
        <w:footnoteRef/>
      </w:r>
      <w:r w:rsidRPr="006122AD">
        <w:rPr>
          <w:sz w:val="19"/>
          <w:szCs w:val="19"/>
          <w:lang w:val="en-US"/>
        </w:rPr>
        <w:t xml:space="preserve"> </w:t>
      </w:r>
      <w:r w:rsidRPr="006122AD">
        <w:rPr>
          <w:rStyle w:val="Refdenotaderodap"/>
          <w:sz w:val="19"/>
          <w:szCs w:val="19"/>
          <w:vertAlign w:val="baseline"/>
          <w:lang w:val="en-US"/>
        </w:rPr>
        <w:t>E mesmo a resposta a Wilson, feita por Steiner (1986, p. 65) é pouco convincente no sentido de que apenas associa temas entre Kant e Kelsen, mas não enfrenta o problema da experiência</w:t>
      </w:r>
      <w:r>
        <w:rPr>
          <w:sz w:val="19"/>
          <w:szCs w:val="19"/>
          <w:lang w:val="en-US"/>
        </w:rPr>
        <w:t xml:space="preserve"> enquanto critério epistemológico em Kelsen e não em Kant,</w:t>
      </w:r>
      <w:r w:rsidRPr="006122AD">
        <w:rPr>
          <w:rStyle w:val="Refdenotaderodap"/>
          <w:sz w:val="19"/>
          <w:szCs w:val="19"/>
          <w:vertAlign w:val="baseline"/>
          <w:lang w:val="en-US"/>
        </w:rPr>
        <w:t xml:space="preserve"> apontado por Wilson.</w:t>
      </w:r>
      <w:r>
        <w:rPr>
          <w:sz w:val="19"/>
          <w:szCs w:val="19"/>
          <w:lang w:val="en-US"/>
        </w:rPr>
        <w:t xml:space="preserve"> Nesse mesmo sentido, </w:t>
      </w:r>
      <w:r w:rsidRPr="002574EE">
        <w:rPr>
          <w:sz w:val="19"/>
          <w:szCs w:val="19"/>
          <w:lang w:val="en-US"/>
        </w:rPr>
        <w:t>Luf (2007, p. 227) afirma:</w:t>
      </w:r>
      <w:r>
        <w:rPr>
          <w:sz w:val="19"/>
          <w:szCs w:val="19"/>
          <w:lang w:val="en-US"/>
        </w:rPr>
        <w:t xml:space="preserve"> “</w:t>
      </w:r>
      <w:r w:rsidRPr="002574EE">
        <w:rPr>
          <w:sz w:val="19"/>
          <w:szCs w:val="19"/>
          <w:lang w:val="en-US"/>
        </w:rPr>
        <w:t>Kelsen’s objection – that Kant abandoned in his practical philosophy the standpoint of the critcal method – cannot be maintained, for it is itself in the end the expression. Of a brad m</w:t>
      </w:r>
      <w:r>
        <w:rPr>
          <w:sz w:val="19"/>
          <w:szCs w:val="19"/>
          <w:lang w:val="en-US"/>
        </w:rPr>
        <w:t>i</w:t>
      </w:r>
      <w:r w:rsidRPr="002574EE">
        <w:rPr>
          <w:sz w:val="19"/>
          <w:szCs w:val="19"/>
          <w:lang w:val="en-US"/>
        </w:rPr>
        <w:t>sundestanding of the foundations as well as the tasques of Kant’s practical philosophy. Kelsen to the contrary notwithstandi</w:t>
      </w:r>
      <w:r>
        <w:rPr>
          <w:sz w:val="19"/>
          <w:szCs w:val="19"/>
          <w:lang w:val="en-US"/>
        </w:rPr>
        <w:t>ng, there are very substantial i</w:t>
      </w:r>
      <w:r w:rsidRPr="002574EE">
        <w:rPr>
          <w:sz w:val="19"/>
          <w:szCs w:val="19"/>
          <w:lang w:val="en-US"/>
        </w:rPr>
        <w:t xml:space="preserve">ndices that Kant also developed his critical programme of transcental philosophy in the sphere of ethics generally </w:t>
      </w:r>
      <w:r>
        <w:rPr>
          <w:sz w:val="19"/>
          <w:szCs w:val="19"/>
          <w:lang w:val="en-US"/>
        </w:rPr>
        <w:t>and of</w:t>
      </w:r>
      <w:r w:rsidRPr="002574EE">
        <w:rPr>
          <w:sz w:val="19"/>
          <w:szCs w:val="19"/>
          <w:lang w:val="en-US"/>
        </w:rPr>
        <w:t xml:space="preserve"> legal philosophy in practical reason. What emerges is dif</w:t>
      </w:r>
      <w:r>
        <w:rPr>
          <w:sz w:val="19"/>
          <w:szCs w:val="19"/>
          <w:lang w:val="en-US"/>
        </w:rPr>
        <w:t>f</w:t>
      </w:r>
      <w:r w:rsidRPr="002574EE">
        <w:rPr>
          <w:sz w:val="19"/>
          <w:szCs w:val="19"/>
          <w:lang w:val="en-US"/>
        </w:rPr>
        <w:t>erent theoretical and practical perspectives on the transcendental – perspectives that</w:t>
      </w:r>
      <w:r>
        <w:rPr>
          <w:sz w:val="19"/>
          <w:szCs w:val="19"/>
          <w:lang w:val="en-US"/>
        </w:rPr>
        <w:t xml:space="preserve"> must also be taken into account in reflecting of the foudati</w:t>
      </w:r>
      <w:r w:rsidRPr="002574EE">
        <w:rPr>
          <w:sz w:val="19"/>
          <w:szCs w:val="19"/>
          <w:lang w:val="en-US"/>
        </w:rPr>
        <w:t>on</w:t>
      </w:r>
      <w:r>
        <w:rPr>
          <w:sz w:val="19"/>
          <w:szCs w:val="19"/>
          <w:lang w:val="en-US"/>
        </w:rPr>
        <w:t>s</w:t>
      </w:r>
      <w:r w:rsidRPr="002574EE">
        <w:rPr>
          <w:sz w:val="19"/>
          <w:szCs w:val="19"/>
          <w:lang w:val="en-US"/>
        </w:rPr>
        <w:t xml:space="preserve"> of law.</w:t>
      </w:r>
      <w:r>
        <w:rPr>
          <w:sz w:val="19"/>
          <w:szCs w:val="19"/>
          <w:lang w:val="en-US"/>
        </w:rPr>
        <w:t>”</w:t>
      </w:r>
    </w:p>
  </w:footnote>
  <w:footnote w:id="24">
    <w:p w:rsidR="00F601A8" w:rsidRPr="00471FB1" w:rsidRDefault="00F601A8" w:rsidP="00F86122">
      <w:pPr>
        <w:pStyle w:val="Textodenotaderodap"/>
        <w:ind w:firstLine="0"/>
        <w:rPr>
          <w:sz w:val="19"/>
          <w:szCs w:val="19"/>
        </w:rPr>
      </w:pPr>
      <w:r w:rsidRPr="00471FB1">
        <w:rPr>
          <w:rStyle w:val="Refdenotaderodap"/>
          <w:sz w:val="19"/>
          <w:szCs w:val="19"/>
        </w:rPr>
        <w:footnoteRef/>
      </w:r>
      <w:r w:rsidRPr="00471FB1">
        <w:rPr>
          <w:sz w:val="19"/>
          <w:szCs w:val="19"/>
        </w:rPr>
        <w:t xml:space="preserve"> </w:t>
      </w:r>
      <w:r>
        <w:rPr>
          <w:sz w:val="19"/>
          <w:szCs w:val="19"/>
        </w:rPr>
        <w:t xml:space="preserve">KLETZER, 2019, </w:t>
      </w:r>
      <w:r>
        <w:rPr>
          <w:i/>
          <w:sz w:val="19"/>
          <w:szCs w:val="19"/>
        </w:rPr>
        <w:t xml:space="preserve">Introduction, </w:t>
      </w:r>
      <w:r>
        <w:rPr>
          <w:sz w:val="19"/>
          <w:szCs w:val="19"/>
        </w:rPr>
        <w:t>§ 8º. “</w:t>
      </w:r>
      <w:r w:rsidRPr="00471FB1">
        <w:rPr>
          <w:sz w:val="19"/>
          <w:szCs w:val="19"/>
        </w:rPr>
        <w:t>According to the extra-wide reading on which I ground my elaborations, the Pure Theory started with the author who first used the tern ‘Reine Rechtslehre’ or ‘Pure Theory of Law’, namely, Johann Gottlieb Fichte. Whilst allusions to some themes of the Pure Theory can already be found in Kant’s separation of legality and morality, it was Fichte who radicalised and tidied up these Kantian arguments and tried to explicitly develop a theory of law as law, ie a theory of law separate from and independent of both moral philosophy and empirical knowledge, or a ‘pure theory of law’. Fichte’s theory was, understandably, couched in the language of Kantian natural law theory rather than in modern positivist lingo. Still, it laid out important claims familiar to a more contemporary rendering of the Pure Theory: Fichte argued that, despite not being reducible or dependent on moral argument, the law is nevertheless normative (semantic anti-reductionism), and he believed that knowledge of the law constituted a separate and distinctive field of human knowledge (purity). On top of that, he was the first to combine these theses with the fundamental insight, worked out in this book, that the law is an order of force or violence, and that permission plays a crucial role in understanding the distinctive normativity of the law.</w:t>
      </w:r>
      <w:r>
        <w:rPr>
          <w:sz w:val="19"/>
          <w:szCs w:val="19"/>
        </w:rPr>
        <w:t>”.</w:t>
      </w:r>
    </w:p>
  </w:footnote>
  <w:footnote w:id="25">
    <w:p w:rsidR="00F601A8" w:rsidRPr="00D50394" w:rsidRDefault="00F601A8" w:rsidP="00E97C0E">
      <w:pPr>
        <w:pStyle w:val="Textodenotaderodap"/>
        <w:ind w:firstLine="0"/>
        <w:rPr>
          <w:sz w:val="19"/>
          <w:szCs w:val="19"/>
        </w:rPr>
      </w:pPr>
      <w:r w:rsidRPr="00D50394">
        <w:rPr>
          <w:rStyle w:val="Refdenotaderodap"/>
          <w:sz w:val="19"/>
          <w:szCs w:val="19"/>
        </w:rPr>
        <w:footnoteRef/>
      </w:r>
      <w:r w:rsidRPr="00D50394">
        <w:rPr>
          <w:sz w:val="19"/>
          <w:szCs w:val="19"/>
        </w:rPr>
        <w:t xml:space="preserve"> Esse estudo sobre Kant é também uma adaptação</w:t>
      </w:r>
      <w:r>
        <w:rPr>
          <w:sz w:val="19"/>
          <w:szCs w:val="19"/>
        </w:rPr>
        <w:t>,</w:t>
      </w:r>
      <w:r w:rsidRPr="00D50394">
        <w:rPr>
          <w:sz w:val="19"/>
          <w:szCs w:val="19"/>
        </w:rPr>
        <w:t xml:space="preserve"> reestruturação </w:t>
      </w:r>
      <w:r>
        <w:rPr>
          <w:sz w:val="19"/>
          <w:szCs w:val="19"/>
        </w:rPr>
        <w:t xml:space="preserve">e melhoramento </w:t>
      </w:r>
      <w:r w:rsidRPr="00D50394">
        <w:rPr>
          <w:sz w:val="19"/>
          <w:szCs w:val="19"/>
        </w:rPr>
        <w:t>de artigo publicado por mim em</w:t>
      </w:r>
      <w:r>
        <w:rPr>
          <w:sz w:val="19"/>
          <w:szCs w:val="19"/>
        </w:rPr>
        <w:t>:</w:t>
      </w:r>
      <w:r w:rsidRPr="00D50394">
        <w:rPr>
          <w:sz w:val="19"/>
          <w:szCs w:val="19"/>
        </w:rPr>
        <w:t xml:space="preserve"> SOUZA, 2012.</w:t>
      </w:r>
    </w:p>
  </w:footnote>
  <w:footnote w:id="26">
    <w:p w:rsidR="00F601A8" w:rsidRPr="00550769" w:rsidRDefault="00F601A8" w:rsidP="00550769">
      <w:pPr>
        <w:pStyle w:val="Textodenotaderodap"/>
        <w:ind w:firstLine="0"/>
        <w:rPr>
          <w:sz w:val="19"/>
          <w:szCs w:val="19"/>
        </w:rPr>
      </w:pPr>
      <w:r w:rsidRPr="00D50394">
        <w:rPr>
          <w:rStyle w:val="Refdenotaderodap"/>
          <w:sz w:val="19"/>
          <w:szCs w:val="19"/>
        </w:rPr>
        <w:footnoteRef/>
      </w:r>
      <w:r w:rsidRPr="00D50394">
        <w:rPr>
          <w:sz w:val="19"/>
          <w:szCs w:val="19"/>
        </w:rPr>
        <w:t xml:space="preserve"> KANT, 2007, p. 21 (sobre a boa vontade na primeira fase da moralidade, isto é, na moral popular) e p. 27 (sobre a ação por dever para considerar a ação boa em si mesma).</w:t>
      </w:r>
    </w:p>
  </w:footnote>
  <w:footnote w:id="27">
    <w:p w:rsidR="00F601A8" w:rsidRPr="00194996" w:rsidRDefault="00F601A8" w:rsidP="00194996">
      <w:pPr>
        <w:pStyle w:val="Textodenotaderodap"/>
        <w:ind w:firstLine="0"/>
        <w:rPr>
          <w:sz w:val="19"/>
          <w:szCs w:val="19"/>
          <w:lang w:val="en-US"/>
        </w:rPr>
      </w:pPr>
      <w:r w:rsidRPr="00194996">
        <w:rPr>
          <w:rStyle w:val="Refdenotaderodap"/>
          <w:sz w:val="19"/>
          <w:szCs w:val="19"/>
        </w:rPr>
        <w:footnoteRef/>
      </w:r>
      <w:r w:rsidRPr="00194996">
        <w:rPr>
          <w:sz w:val="19"/>
          <w:szCs w:val="19"/>
        </w:rPr>
        <w:t xml:space="preserve"> Sobre a argumentação do </w:t>
      </w:r>
      <w:r>
        <w:rPr>
          <w:sz w:val="19"/>
          <w:szCs w:val="19"/>
        </w:rPr>
        <w:t>d</w:t>
      </w:r>
      <w:r w:rsidRPr="00194996">
        <w:rPr>
          <w:sz w:val="19"/>
          <w:szCs w:val="19"/>
        </w:rPr>
        <w:t xml:space="preserve">ireito como autorização da razão prática, ver Beckenkamp, 2009. Aqui o professor argumenta contra a mera aplicação do imperativo categórico ao Direito, assim como esclarece a distinção entre moralidade e eticidade em Kant. Ambas, para o professor, são espécies da moralidade e, portanto, compostas dos atributos da mesma. Contudo, alerta para especificidade do </w:t>
      </w:r>
      <w:r>
        <w:rPr>
          <w:sz w:val="19"/>
          <w:szCs w:val="19"/>
        </w:rPr>
        <w:t>d</w:t>
      </w:r>
      <w:r w:rsidRPr="00194996">
        <w:rPr>
          <w:sz w:val="19"/>
          <w:szCs w:val="19"/>
        </w:rPr>
        <w:t xml:space="preserve">ireito e da ética, sendo aquele, em sentido lato, resultado de uma autorização da razão prática. Os princípios do </w:t>
      </w:r>
      <w:r>
        <w:rPr>
          <w:sz w:val="19"/>
          <w:szCs w:val="19"/>
        </w:rPr>
        <w:t>d</w:t>
      </w:r>
      <w:r w:rsidRPr="00194996">
        <w:rPr>
          <w:sz w:val="19"/>
          <w:szCs w:val="19"/>
        </w:rPr>
        <w:t xml:space="preserve">ireito, assim, indiretamente constituem seu imperativo e diretamente, “os princípios puramente racionais para o direito envolvem tão-somente autorizações, que não constituem obrigações, mas apenas licenças para fazer ou deixar de fazer a bel-prazer. A fundamentação racional do direito se baseia nesta ordem das autorizações da razão prática pura.” </w:t>
      </w:r>
      <w:r w:rsidRPr="00194996">
        <w:rPr>
          <w:sz w:val="19"/>
          <w:szCs w:val="19"/>
          <w:lang w:val="en-US"/>
        </w:rPr>
        <w:t>(BECKENKAMP, 2009, p. 78)</w:t>
      </w:r>
      <w:r>
        <w:rPr>
          <w:sz w:val="19"/>
          <w:szCs w:val="19"/>
          <w:lang w:val="en-US"/>
        </w:rPr>
        <w:t>.</w:t>
      </w:r>
    </w:p>
  </w:footnote>
  <w:footnote w:id="28">
    <w:p w:rsidR="00F601A8" w:rsidRPr="001F4D60" w:rsidRDefault="00F601A8" w:rsidP="00BF631E">
      <w:pPr>
        <w:pStyle w:val="Textodenotaderodap"/>
        <w:ind w:firstLine="0"/>
        <w:rPr>
          <w:sz w:val="24"/>
          <w:szCs w:val="24"/>
        </w:rPr>
      </w:pPr>
      <w:r w:rsidRPr="00194996">
        <w:rPr>
          <w:rStyle w:val="Refdenotaderodap"/>
          <w:sz w:val="19"/>
          <w:szCs w:val="19"/>
        </w:rPr>
        <w:footnoteRef/>
      </w:r>
      <w:r w:rsidRPr="00194996">
        <w:rPr>
          <w:sz w:val="19"/>
          <w:szCs w:val="19"/>
        </w:rPr>
        <w:t xml:space="preserve"> Quanto à distinção entre ética e D</w:t>
      </w:r>
      <w:r>
        <w:rPr>
          <w:sz w:val="19"/>
          <w:szCs w:val="19"/>
        </w:rPr>
        <w:t xml:space="preserve">ireito, afirma </w:t>
      </w:r>
      <w:r w:rsidRPr="00194996">
        <w:rPr>
          <w:sz w:val="19"/>
          <w:szCs w:val="19"/>
        </w:rPr>
        <w:t>(</w:t>
      </w:r>
      <w:r>
        <w:rPr>
          <w:sz w:val="19"/>
          <w:szCs w:val="19"/>
        </w:rPr>
        <w:t xml:space="preserve">BECKENKAMP, </w:t>
      </w:r>
      <w:r w:rsidRPr="00194996">
        <w:rPr>
          <w:sz w:val="19"/>
          <w:szCs w:val="19"/>
        </w:rPr>
        <w:t>2003, p. 159): Tanto a legislação jurídica quanto a legislação ética constituem, portanto, legislação moral, com tudo o que dela decorre; mas diferenciam-se pelo móbil que exigem ou admitem para a determinação do arbítrio, diferença que funda a distinção entre direito e ética: "A doutrina do direito e a doutrina da virtude não se distinguem, pois, tanto por seus deveres diferentes, como bem mais pela diferença da legislação, a qual liga à lei um ou outro móbil." (MS, AA VI, 220)</w:t>
      </w:r>
      <w:r>
        <w:rPr>
          <w:sz w:val="19"/>
          <w:szCs w:val="19"/>
        </w:rPr>
        <w:t>.</w:t>
      </w:r>
      <w:r w:rsidRPr="00194996">
        <w:rPr>
          <w:sz w:val="19"/>
          <w:szCs w:val="19"/>
        </w:rPr>
        <w:t xml:space="preserve"> A legislação ética, fundamento da doutrina da virtude, exige que a própria lei constitua o móbil, enquanto a legislação jurídica, fundamento da doutrina do direito, não coloca esta exigência de pureza na determinação do arbítrio, mas se constitui efetivamente na medida em que implementa a esfera da coerção externa, como causa de um móbil (naturalmente interno) distinto do simples respeito pela lei moral. A legislação prática da razão adquire, portanto, com a legislação jurídica, uma dimensão externa, implementando-se finalmente como exterioridade.</w:t>
      </w:r>
      <w:r w:rsidRPr="001F4D60">
        <w:rPr>
          <w:sz w:val="24"/>
          <w:szCs w:val="24"/>
        </w:rPr>
        <w:t xml:space="preserve"> </w:t>
      </w:r>
    </w:p>
  </w:footnote>
  <w:footnote w:id="29">
    <w:p w:rsidR="00F601A8" w:rsidRDefault="00F601A8" w:rsidP="00BF631E">
      <w:pPr>
        <w:pStyle w:val="Textodenotaderodap"/>
        <w:ind w:firstLine="0"/>
      </w:pPr>
      <w:r>
        <w:rPr>
          <w:rStyle w:val="Refdenotaderodap"/>
        </w:rPr>
        <w:footnoteRef/>
      </w:r>
      <w:r>
        <w:t xml:space="preserve"> </w:t>
      </w:r>
      <w:r w:rsidRPr="00BF59F8">
        <w:rPr>
          <w:sz w:val="19"/>
          <w:szCs w:val="19"/>
        </w:rPr>
        <w:t>Ver página 54 desta tese.</w:t>
      </w:r>
    </w:p>
  </w:footnote>
  <w:footnote w:id="30">
    <w:p w:rsidR="00F601A8" w:rsidRPr="00241D03" w:rsidRDefault="00F601A8" w:rsidP="00241D03">
      <w:pPr>
        <w:pStyle w:val="Textodenotaderodap"/>
        <w:ind w:firstLine="0"/>
        <w:rPr>
          <w:sz w:val="19"/>
          <w:szCs w:val="19"/>
        </w:rPr>
      </w:pPr>
      <w:r w:rsidRPr="00241D03">
        <w:rPr>
          <w:rStyle w:val="Refdenotaderodap"/>
          <w:sz w:val="19"/>
          <w:szCs w:val="19"/>
        </w:rPr>
        <w:footnoteRef/>
      </w:r>
      <w:r w:rsidRPr="00241D03">
        <w:rPr>
          <w:sz w:val="19"/>
          <w:szCs w:val="19"/>
        </w:rPr>
        <w:t xml:space="preserve"> Sobre a necessidade da manutenção do Estado e a questão da tributação, </w:t>
      </w:r>
      <w:r w:rsidRPr="00241D03">
        <w:rPr>
          <w:i/>
          <w:sz w:val="19"/>
          <w:szCs w:val="19"/>
        </w:rPr>
        <w:t>vide</w:t>
      </w:r>
      <w:r w:rsidRPr="00241D03">
        <w:rPr>
          <w:sz w:val="19"/>
          <w:szCs w:val="19"/>
        </w:rPr>
        <w:t xml:space="preserve"> KANT, 2003, p. 168</w:t>
      </w:r>
    </w:p>
  </w:footnote>
  <w:footnote w:id="31">
    <w:p w:rsidR="00F601A8" w:rsidRDefault="00F601A8">
      <w:pPr>
        <w:pStyle w:val="Textodenotaderodap"/>
      </w:pPr>
      <w:r>
        <w:rPr>
          <w:rStyle w:val="Refdenotaderodap"/>
        </w:rPr>
        <w:footnoteRef/>
      </w:r>
      <w:r>
        <w:t xml:space="preserve"> Segundo Jestaedt (2013), a própria concepção de democracia determina o entendimento de Kelsen acerca da ciência. A ciência, no caso do autor, é resultado de sua visão de mundo democrática. A presente tese concorda com essa posição de Jaetaedt, contudo à especifica. A questão que se coloca é: dentro da visão de democracia de Kelsen, qual o seu núcleo? A resposta dada aqui é o seu antiplatonismo.</w:t>
      </w:r>
    </w:p>
  </w:footnote>
  <w:footnote w:id="32">
    <w:p w:rsidR="00F601A8" w:rsidRPr="00863CB1" w:rsidRDefault="00F601A8" w:rsidP="007D2D21">
      <w:pPr>
        <w:pStyle w:val="Textodenotaderodap"/>
        <w:ind w:firstLine="0"/>
        <w:rPr>
          <w:sz w:val="19"/>
          <w:szCs w:val="19"/>
        </w:rPr>
      </w:pPr>
      <w:r w:rsidRPr="00863CB1">
        <w:rPr>
          <w:rStyle w:val="Refdenotaderodap"/>
          <w:sz w:val="19"/>
          <w:szCs w:val="19"/>
        </w:rPr>
        <w:footnoteRef/>
      </w:r>
      <w:r w:rsidRPr="00863CB1">
        <w:rPr>
          <w:sz w:val="19"/>
          <w:szCs w:val="19"/>
        </w:rPr>
        <w:t xml:space="preserve"> Sobre o antiplatonismo de Kelsen, conferir também SANTOS NETO; RAMOS, 2016, p. 47-72. Segundo os autores, a crítica de Kelsen a Platão se dá, sobretudo, quanto a acusação de totalirarismo nas suas obras. Assim, Kelsen se juntaria a outros autores, os quais fazem a mesma acusação contra Platão, i.e., Popper, Talmon e Arendt. Também SANTOS NETO, 2010, p. 122.</w:t>
      </w:r>
    </w:p>
  </w:footnote>
  <w:footnote w:id="33">
    <w:p w:rsidR="00F601A8" w:rsidRPr="00863CB1" w:rsidRDefault="00F601A8" w:rsidP="00A33061">
      <w:pPr>
        <w:pStyle w:val="Textodenotaderodap"/>
        <w:ind w:firstLine="0"/>
        <w:rPr>
          <w:sz w:val="19"/>
          <w:szCs w:val="19"/>
        </w:rPr>
      </w:pPr>
      <w:r w:rsidRPr="00863CB1">
        <w:rPr>
          <w:rStyle w:val="Refdenotaderodap"/>
          <w:sz w:val="19"/>
          <w:szCs w:val="19"/>
        </w:rPr>
        <w:footnoteRef/>
      </w:r>
      <w:r w:rsidRPr="00863CB1">
        <w:rPr>
          <w:sz w:val="19"/>
          <w:szCs w:val="19"/>
        </w:rPr>
        <w:t xml:space="preserve"> KELSEN, 2009a, p. 94; KELSEN, 2003, p. 62; KELSEN, 2005, p. 17; KELSEN, 1986, p. 78;</w:t>
      </w:r>
    </w:p>
  </w:footnote>
  <w:footnote w:id="34">
    <w:p w:rsidR="00F601A8" w:rsidRPr="00863CB1" w:rsidRDefault="00F601A8" w:rsidP="00863CB1">
      <w:pPr>
        <w:pStyle w:val="Textodenotaderodap"/>
        <w:ind w:firstLine="0"/>
      </w:pPr>
      <w:r w:rsidRPr="00863CB1">
        <w:rPr>
          <w:rStyle w:val="Refdenotaderodap"/>
          <w:sz w:val="19"/>
          <w:szCs w:val="19"/>
        </w:rPr>
        <w:footnoteRef/>
      </w:r>
      <w:r w:rsidRPr="00863CB1">
        <w:rPr>
          <w:sz w:val="19"/>
          <w:szCs w:val="19"/>
        </w:rPr>
        <w:t xml:space="preserve"> Observa-se que a própria obra em tela, apesar de ser publica postumamente como livro, é de fato uma coletânea dos principais textos de Kelsen. Textos esses presentes nas mais diversas fases de carreira, presentes tanto na fese europeia, quanto americana. Portanto, presentes durante toda a longa e profícua produção filosófica do autor.</w:t>
      </w:r>
      <w:r>
        <w:rPr>
          <w:sz w:val="19"/>
          <w:szCs w:val="19"/>
        </w:rPr>
        <w:t xml:space="preserve"> O Amor Platonico foi publicado primeiramente em 1933, com o título original de </w:t>
      </w:r>
      <w:r>
        <w:rPr>
          <w:i/>
          <w:sz w:val="19"/>
          <w:szCs w:val="19"/>
        </w:rPr>
        <w:t>Die platonische Liebe</w:t>
      </w:r>
      <w:r>
        <w:rPr>
          <w:sz w:val="19"/>
          <w:szCs w:val="19"/>
        </w:rPr>
        <w:t xml:space="preserve"> (KELSEN, 1933).</w:t>
      </w:r>
    </w:p>
  </w:footnote>
  <w:footnote w:id="35">
    <w:p w:rsidR="00F601A8" w:rsidRPr="001E5699" w:rsidRDefault="00F601A8" w:rsidP="001E5699">
      <w:pPr>
        <w:pStyle w:val="Textodenotaderodap"/>
        <w:ind w:firstLine="0"/>
        <w:rPr>
          <w:sz w:val="19"/>
          <w:szCs w:val="19"/>
        </w:rPr>
      </w:pPr>
      <w:r w:rsidRPr="001E5699">
        <w:rPr>
          <w:rStyle w:val="Refdenotaderodap"/>
          <w:sz w:val="19"/>
          <w:szCs w:val="19"/>
        </w:rPr>
        <w:footnoteRef/>
      </w:r>
      <w:r w:rsidRPr="001E5699">
        <w:rPr>
          <w:sz w:val="19"/>
          <w:szCs w:val="19"/>
        </w:rPr>
        <w:t xml:space="preserve"> Acerca ainda de Parménides, Kelsen afirma (1945, p. 368): “La tesis fundamental de la ontologia parmenídica, a saber, que el llegar a ser y el dejar de ser son meras ilusiones, y que, por necesidad, sólo hay um ser eterno, inalterable, se expressa como singue: “Por lo cual, la Justicia [Dike] no suelta sus cadenas y deja que algo llegue a ser o dejo de ser, sino que lo ase firmemente”.(...) La misma idea se repite más adelante: “Además, está [el ser] inmoble em los vínculos de poderosas cadenas, sin comienzo y sin fin; ya que el llegar a ser y el dejar de ser han sido arrojados lejos, y la verdadeira creencia los há expulsado...porque la dura necesidad lo mantiene em los vínculos del limite que lo aprieta por todos lados”. Y Parménides escribe lo há encadenado em más adelante: “Ele Hado forma tal que es enterro inmoble”. La “dura necesidad” y el “Hado” son idênticos com Dike, la diosa de la retribuión. La determinación de la ley de la naturaliza, la regra inviolable de la existência [ser] es la compulsión de uma regla jurídica absoluta. La invilabilidad de la ley univsersal, el inconmovible corazón de la verad”, es la voluntad de hierro de la deidade de la justicia, la ineludibilidad de la retribuición. Esta misma ideia la expresó el poeta Esquilo em su Pormete Encadenado, donde la necesidad es um poder que está por eneima incluso de Zeus. El corifeo pregunta: “?Quién es pues, el piloto de la Necesidad?” A lo cual replica Prometeo: “Las Parcas triforme y las atentas Furias”. (KELSEN, 1945, p. 368).</w:t>
      </w:r>
    </w:p>
  </w:footnote>
  <w:footnote w:id="36">
    <w:p w:rsidR="00F601A8" w:rsidRPr="001E0DDB" w:rsidRDefault="00F601A8" w:rsidP="00BA2D24">
      <w:pPr>
        <w:pStyle w:val="Textodenotaderodap"/>
        <w:ind w:firstLine="0"/>
        <w:rPr>
          <w:sz w:val="19"/>
          <w:szCs w:val="19"/>
        </w:rPr>
      </w:pPr>
      <w:r w:rsidRPr="001E0DDB">
        <w:rPr>
          <w:rStyle w:val="Refdenotaderodap"/>
          <w:sz w:val="19"/>
          <w:szCs w:val="19"/>
        </w:rPr>
        <w:footnoteRef/>
      </w:r>
      <w:r w:rsidRPr="001E0DDB">
        <w:rPr>
          <w:sz w:val="19"/>
          <w:szCs w:val="19"/>
        </w:rPr>
        <w:t xml:space="preserve"> Acerca </w:t>
      </w:r>
      <w:r>
        <w:rPr>
          <w:sz w:val="19"/>
          <w:szCs w:val="19"/>
        </w:rPr>
        <w:t>d</w:t>
      </w:r>
      <w:r w:rsidRPr="001E0DDB">
        <w:rPr>
          <w:sz w:val="19"/>
          <w:szCs w:val="19"/>
        </w:rPr>
        <w:t>a teoria das formas, conferir o trabalho de Rickeless (2007). O autor defende uma concepção não unitariasta das obras de Platão</w:t>
      </w:r>
      <w:r>
        <w:rPr>
          <w:sz w:val="19"/>
          <w:szCs w:val="19"/>
        </w:rPr>
        <w:t>,</w:t>
      </w:r>
      <w:r w:rsidRPr="001E0DDB">
        <w:rPr>
          <w:sz w:val="19"/>
          <w:szCs w:val="19"/>
        </w:rPr>
        <w:t xml:space="preserve"> sustenta</w:t>
      </w:r>
      <w:r>
        <w:rPr>
          <w:sz w:val="19"/>
          <w:szCs w:val="19"/>
        </w:rPr>
        <w:t>da,</w:t>
      </w:r>
      <w:r w:rsidRPr="001E0DDB">
        <w:rPr>
          <w:sz w:val="19"/>
          <w:szCs w:val="19"/>
        </w:rPr>
        <w:t xml:space="preserve"> sobretudo</w:t>
      </w:r>
      <w:r>
        <w:rPr>
          <w:sz w:val="19"/>
          <w:szCs w:val="19"/>
        </w:rPr>
        <w:t>,</w:t>
      </w:r>
      <w:r w:rsidRPr="001E0DDB">
        <w:rPr>
          <w:sz w:val="19"/>
          <w:szCs w:val="19"/>
        </w:rPr>
        <w:t xml:space="preserve"> na leitura do diálogo de </w:t>
      </w:r>
      <w:r w:rsidRPr="001E0DDB">
        <w:rPr>
          <w:i/>
          <w:sz w:val="19"/>
          <w:szCs w:val="19"/>
        </w:rPr>
        <w:t>Parmenides,</w:t>
      </w:r>
      <w:r w:rsidRPr="001E0DDB">
        <w:rPr>
          <w:sz w:val="19"/>
          <w:szCs w:val="19"/>
        </w:rPr>
        <w:t xml:space="preserve"> o qual, segundo o autor, é o mais </w:t>
      </w:r>
      <w:r>
        <w:rPr>
          <w:sz w:val="19"/>
          <w:szCs w:val="19"/>
        </w:rPr>
        <w:t>desafiador</w:t>
      </w:r>
      <w:r w:rsidRPr="001E0DDB">
        <w:rPr>
          <w:sz w:val="19"/>
          <w:szCs w:val="19"/>
        </w:rPr>
        <w:t xml:space="preserve"> das obras</w:t>
      </w:r>
      <w:r>
        <w:rPr>
          <w:sz w:val="19"/>
          <w:szCs w:val="19"/>
        </w:rPr>
        <w:t xml:space="preserve"> do filósofo</w:t>
      </w:r>
      <w:r w:rsidRPr="001E0DDB">
        <w:rPr>
          <w:sz w:val="19"/>
          <w:szCs w:val="19"/>
        </w:rPr>
        <w:t xml:space="preserve"> e constitui um ponto médi</w:t>
      </w:r>
      <w:r>
        <w:rPr>
          <w:sz w:val="19"/>
          <w:szCs w:val="19"/>
        </w:rPr>
        <w:t>o</w:t>
      </w:r>
      <w:r w:rsidRPr="001E0DDB">
        <w:rPr>
          <w:sz w:val="19"/>
          <w:szCs w:val="19"/>
        </w:rPr>
        <w:t xml:space="preserve"> de virad</w:t>
      </w:r>
      <w:r>
        <w:rPr>
          <w:sz w:val="19"/>
          <w:szCs w:val="19"/>
        </w:rPr>
        <w:t>a</w:t>
      </w:r>
      <w:r w:rsidRPr="001E0DDB">
        <w:rPr>
          <w:sz w:val="19"/>
          <w:szCs w:val="19"/>
        </w:rPr>
        <w:t xml:space="preserve"> no pensamento de Platão. Portanto, não se trata de uma evolução de Platão em relação à filosofia de Parmênides desde o início de suas obras,</w:t>
      </w:r>
      <w:r>
        <w:rPr>
          <w:sz w:val="19"/>
          <w:szCs w:val="19"/>
        </w:rPr>
        <w:t xml:space="preserve"> como afirma Kelsen,</w:t>
      </w:r>
      <w:r w:rsidRPr="001E0DDB">
        <w:rPr>
          <w:sz w:val="19"/>
          <w:szCs w:val="19"/>
        </w:rPr>
        <w:t xml:space="preserve"> mas de uma relação complexa que envolve toda a sua filosofia.  </w:t>
      </w:r>
      <w:r>
        <w:rPr>
          <w:sz w:val="19"/>
          <w:szCs w:val="19"/>
        </w:rPr>
        <w:t>RICKELESS, 2007, p. 3: “</w:t>
      </w:r>
      <w:r w:rsidRPr="001E0DDB">
        <w:rPr>
          <w:sz w:val="19"/>
          <w:szCs w:val="19"/>
        </w:rPr>
        <w:t xml:space="preserve">The </w:t>
      </w:r>
      <w:r w:rsidRPr="001E0DDB">
        <w:rPr>
          <w:i/>
          <w:iCs/>
          <w:sz w:val="19"/>
          <w:szCs w:val="19"/>
        </w:rPr>
        <w:t xml:space="preserve">Parmenides </w:t>
      </w:r>
      <w:r w:rsidRPr="001E0DDB">
        <w:rPr>
          <w:sz w:val="19"/>
          <w:szCs w:val="19"/>
        </w:rPr>
        <w:t>is</w:t>
      </w:r>
      <w:r>
        <w:rPr>
          <w:sz w:val="19"/>
          <w:szCs w:val="19"/>
        </w:rPr>
        <w:t xml:space="preserve"> </w:t>
      </w:r>
      <w:r w:rsidRPr="001E0DDB">
        <w:rPr>
          <w:sz w:val="19"/>
          <w:szCs w:val="19"/>
        </w:rPr>
        <w:t>simply the most puzzling and notorious of Plato’s dialogues. Although</w:t>
      </w:r>
      <w:r>
        <w:rPr>
          <w:sz w:val="19"/>
          <w:szCs w:val="19"/>
        </w:rPr>
        <w:t xml:space="preserve"> </w:t>
      </w:r>
      <w:r w:rsidRPr="001E0DDB">
        <w:rPr>
          <w:sz w:val="19"/>
          <w:szCs w:val="19"/>
        </w:rPr>
        <w:t>the work is of seminal importance for understanding the development</w:t>
      </w:r>
      <w:r>
        <w:rPr>
          <w:sz w:val="19"/>
          <w:szCs w:val="19"/>
        </w:rPr>
        <w:t xml:space="preserve"> </w:t>
      </w:r>
      <w:r w:rsidRPr="001E0DDB">
        <w:rPr>
          <w:sz w:val="19"/>
          <w:szCs w:val="19"/>
        </w:rPr>
        <w:t>of Plato’s metaphysical doctrines, it has been the source of nothing but</w:t>
      </w:r>
      <w:r>
        <w:rPr>
          <w:sz w:val="19"/>
          <w:szCs w:val="19"/>
        </w:rPr>
        <w:t xml:space="preserve"> </w:t>
      </w:r>
      <w:r w:rsidRPr="001E0DDB">
        <w:rPr>
          <w:sz w:val="19"/>
          <w:szCs w:val="19"/>
        </w:rPr>
        <w:t>disagreement and controversy. Generations of scholars have cut their teeth</w:t>
      </w:r>
      <w:r>
        <w:rPr>
          <w:sz w:val="19"/>
          <w:szCs w:val="19"/>
        </w:rPr>
        <w:t xml:space="preserve"> </w:t>
      </w:r>
      <w:r w:rsidRPr="001E0DDB">
        <w:rPr>
          <w:sz w:val="19"/>
          <w:szCs w:val="19"/>
        </w:rPr>
        <w:t>on this work, attempting to capture its structure and content, as well as</w:t>
      </w:r>
      <w:r>
        <w:rPr>
          <w:sz w:val="19"/>
          <w:szCs w:val="19"/>
        </w:rPr>
        <w:t xml:space="preserve"> </w:t>
      </w:r>
      <w:r w:rsidRPr="001E0DDB">
        <w:rPr>
          <w:sz w:val="19"/>
          <w:szCs w:val="19"/>
        </w:rPr>
        <w:t>its relative significance in the overall Platonic corpus. But, despite their</w:t>
      </w:r>
      <w:r>
        <w:rPr>
          <w:sz w:val="19"/>
          <w:szCs w:val="19"/>
        </w:rPr>
        <w:t xml:space="preserve"> </w:t>
      </w:r>
      <w:r w:rsidRPr="001E0DDB">
        <w:rPr>
          <w:sz w:val="19"/>
          <w:szCs w:val="19"/>
        </w:rPr>
        <w:t>efforts, there is still nothing approaching consensus on the answer to the</w:t>
      </w:r>
      <w:r>
        <w:rPr>
          <w:sz w:val="19"/>
          <w:szCs w:val="19"/>
        </w:rPr>
        <w:t xml:space="preserve"> </w:t>
      </w:r>
      <w:r w:rsidRPr="001E0DDB">
        <w:rPr>
          <w:sz w:val="19"/>
          <w:szCs w:val="19"/>
        </w:rPr>
        <w:t>most pressing interpretive question: What, in Plato’s opinion, is the ultimate</w:t>
      </w:r>
      <w:r>
        <w:rPr>
          <w:sz w:val="19"/>
          <w:szCs w:val="19"/>
        </w:rPr>
        <w:t xml:space="preserve"> </w:t>
      </w:r>
      <w:r w:rsidRPr="001E0DDB">
        <w:rPr>
          <w:sz w:val="19"/>
          <w:szCs w:val="19"/>
        </w:rPr>
        <w:t>lesson of the dialogue?</w:t>
      </w:r>
      <w:r>
        <w:rPr>
          <w:sz w:val="19"/>
          <w:szCs w:val="19"/>
        </w:rPr>
        <w:t>”.</w:t>
      </w:r>
    </w:p>
  </w:footnote>
  <w:footnote w:id="37">
    <w:p w:rsidR="00F601A8" w:rsidRPr="000401ED" w:rsidRDefault="00F601A8" w:rsidP="008F57BF">
      <w:pPr>
        <w:pStyle w:val="Textodenotaderodap"/>
        <w:spacing w:before="120" w:after="120"/>
        <w:ind w:firstLine="0"/>
        <w:rPr>
          <w:sz w:val="19"/>
          <w:szCs w:val="19"/>
        </w:rPr>
      </w:pPr>
      <w:r w:rsidRPr="000401ED">
        <w:rPr>
          <w:rStyle w:val="Refdenotaderodap"/>
          <w:sz w:val="19"/>
          <w:szCs w:val="19"/>
        </w:rPr>
        <w:footnoteRef/>
      </w:r>
      <w:r w:rsidRPr="000401ED">
        <w:rPr>
          <w:sz w:val="19"/>
          <w:szCs w:val="19"/>
        </w:rPr>
        <w:t xml:space="preserve"> Afirma Kelsen que sobre essa identificação platônica da forma como masculina e da matéria como feminina, o discípulo de Platão, Xenócrates, deu continuidade a tal tese sustentando uma teologia entre dois conceitos opostos – o </w:t>
      </w:r>
      <w:r w:rsidRPr="000401ED">
        <w:rPr>
          <w:i/>
          <w:sz w:val="19"/>
          <w:szCs w:val="19"/>
        </w:rPr>
        <w:t>Monas</w:t>
      </w:r>
      <w:r w:rsidRPr="000401ED">
        <w:rPr>
          <w:sz w:val="19"/>
          <w:szCs w:val="19"/>
        </w:rPr>
        <w:t xml:space="preserve">, uma divindade paterna representante do bem; e </w:t>
      </w:r>
      <w:r>
        <w:rPr>
          <w:sz w:val="19"/>
          <w:szCs w:val="19"/>
        </w:rPr>
        <w:t>a</w:t>
      </w:r>
      <w:r w:rsidRPr="000401ED">
        <w:rPr>
          <w:sz w:val="19"/>
          <w:szCs w:val="19"/>
        </w:rPr>
        <w:t xml:space="preserve"> </w:t>
      </w:r>
      <w:r w:rsidRPr="000401ED">
        <w:rPr>
          <w:i/>
          <w:sz w:val="19"/>
          <w:szCs w:val="19"/>
        </w:rPr>
        <w:t>Dias</w:t>
      </w:r>
      <w:r w:rsidRPr="000401ED">
        <w:rPr>
          <w:sz w:val="19"/>
          <w:szCs w:val="19"/>
        </w:rPr>
        <w:t xml:space="preserve">, representado a mãe e o Mal. “Identificar o Bem com o masculino, com o pai, e o Mal com o feminino, a mãe, é inteiramente conforme o pensamento de Platão, que, no </w:t>
      </w:r>
      <w:r w:rsidRPr="000401ED">
        <w:rPr>
          <w:i/>
          <w:sz w:val="19"/>
          <w:szCs w:val="19"/>
        </w:rPr>
        <w:t>Timeu</w:t>
      </w:r>
      <w:r w:rsidRPr="000401ED">
        <w:rPr>
          <w:sz w:val="19"/>
          <w:szCs w:val="19"/>
        </w:rPr>
        <w:t>, como vimos, copara a substância amorfa – a matéria primordial, na condição do Mal – à mãe, e o elemento “modelar” que a penetra e conforma, o Bem, ao pai.” (KELSEN, 2000</w:t>
      </w:r>
      <w:r>
        <w:rPr>
          <w:sz w:val="19"/>
          <w:szCs w:val="19"/>
        </w:rPr>
        <w:t>b</w:t>
      </w:r>
      <w:r w:rsidRPr="000401ED">
        <w:rPr>
          <w:sz w:val="19"/>
          <w:szCs w:val="19"/>
        </w:rPr>
        <w:t>, p. 33 e 34)</w:t>
      </w:r>
    </w:p>
  </w:footnote>
  <w:footnote w:id="38">
    <w:p w:rsidR="00F601A8" w:rsidRPr="004B2758" w:rsidRDefault="00F601A8" w:rsidP="004D4D95">
      <w:pPr>
        <w:pStyle w:val="Textodenotaderodap"/>
        <w:ind w:firstLine="0"/>
        <w:rPr>
          <w:sz w:val="19"/>
          <w:szCs w:val="19"/>
        </w:rPr>
      </w:pPr>
      <w:r w:rsidRPr="000B2803">
        <w:rPr>
          <w:rStyle w:val="Refdenotaderodap"/>
          <w:sz w:val="19"/>
          <w:szCs w:val="19"/>
        </w:rPr>
        <w:footnoteRef/>
      </w:r>
      <w:r w:rsidRPr="000B2803">
        <w:rPr>
          <w:sz w:val="19"/>
          <w:szCs w:val="19"/>
        </w:rPr>
        <w:t xml:space="preserve"> O termo específico que se refere ao mediador entre alma e corpo em Platão é ‘</w:t>
      </w:r>
      <w:r w:rsidRPr="000B2803">
        <w:rPr>
          <w:i/>
          <w:sz w:val="19"/>
          <w:szCs w:val="19"/>
        </w:rPr>
        <w:t>metexy’</w:t>
      </w:r>
      <w:r>
        <w:rPr>
          <w:sz w:val="19"/>
          <w:szCs w:val="19"/>
        </w:rPr>
        <w:t>. O</w:t>
      </w:r>
      <w:r w:rsidRPr="000B2803">
        <w:rPr>
          <w:sz w:val="19"/>
          <w:szCs w:val="19"/>
        </w:rPr>
        <w:t xml:space="preserve">ptou-se, entretanto, adotar a expressão tal como definida </w:t>
      </w:r>
      <w:r>
        <w:rPr>
          <w:sz w:val="19"/>
          <w:szCs w:val="19"/>
        </w:rPr>
        <w:t>pela tradução do</w:t>
      </w:r>
      <w:r w:rsidRPr="000B2803">
        <w:rPr>
          <w:sz w:val="19"/>
          <w:szCs w:val="19"/>
        </w:rPr>
        <w:t xml:space="preserve"> autor na obra em questão, isto é, </w:t>
      </w:r>
      <w:r w:rsidRPr="000B2803">
        <w:rPr>
          <w:i/>
          <w:sz w:val="19"/>
          <w:szCs w:val="19"/>
        </w:rPr>
        <w:t>metaxy</w:t>
      </w:r>
      <w:r>
        <w:rPr>
          <w:i/>
          <w:sz w:val="19"/>
          <w:szCs w:val="19"/>
        </w:rPr>
        <w:t>,</w:t>
      </w:r>
      <w:r w:rsidRPr="000B2803">
        <w:rPr>
          <w:i/>
          <w:sz w:val="19"/>
          <w:szCs w:val="19"/>
        </w:rPr>
        <w:t xml:space="preserve"> </w:t>
      </w:r>
      <w:r w:rsidRPr="000B2803">
        <w:rPr>
          <w:sz w:val="19"/>
          <w:szCs w:val="19"/>
        </w:rPr>
        <w:t>por manter a coerência e precisão com utilização dos seus próprios termos.</w:t>
      </w:r>
      <w:r>
        <w:rPr>
          <w:sz w:val="19"/>
          <w:szCs w:val="19"/>
        </w:rPr>
        <w:t xml:space="preserve"> Ressalta-se, com isso, a complexidade da tradução e sua não completa adequação aos termos platônicos.</w:t>
      </w:r>
    </w:p>
  </w:footnote>
  <w:footnote w:id="39">
    <w:p w:rsidR="00F601A8" w:rsidRDefault="00F601A8" w:rsidP="00A67308">
      <w:pPr>
        <w:pStyle w:val="Textodenotaderodap"/>
        <w:ind w:firstLine="0"/>
      </w:pPr>
      <w:r w:rsidRPr="00067B44">
        <w:rPr>
          <w:rStyle w:val="Refdenotaderodap"/>
        </w:rPr>
        <w:footnoteRef/>
      </w:r>
      <w:r w:rsidRPr="00067B44">
        <w:t xml:space="preserve"> Aqui Kelsen remete ao livro VIII da República. Entretanto, não há essa passagem no livro. Ver </w:t>
      </w:r>
      <w:r>
        <w:t>PLATO</w:t>
      </w:r>
      <w:r w:rsidRPr="00067B44">
        <w:t xml:space="preserve">, </w:t>
      </w:r>
      <w:r>
        <w:t>1892</w:t>
      </w:r>
      <w:r w:rsidRPr="00067B44">
        <w:t xml:space="preserve">, p. </w:t>
      </w:r>
      <w:r>
        <w:t>1412 (Republic 327a-621d)</w:t>
      </w:r>
      <w:r w:rsidRPr="00067B44">
        <w:t>.</w:t>
      </w:r>
    </w:p>
  </w:footnote>
  <w:footnote w:id="40">
    <w:p w:rsidR="00F601A8" w:rsidRPr="00B93511" w:rsidRDefault="00F601A8" w:rsidP="00B93511">
      <w:pPr>
        <w:pStyle w:val="Textodenotaderodap"/>
        <w:ind w:firstLine="0"/>
        <w:rPr>
          <w:sz w:val="19"/>
          <w:szCs w:val="19"/>
        </w:rPr>
      </w:pPr>
      <w:r w:rsidRPr="00B93511">
        <w:rPr>
          <w:rStyle w:val="Refdenotaderodap"/>
          <w:sz w:val="19"/>
          <w:szCs w:val="19"/>
        </w:rPr>
        <w:footnoteRef/>
      </w:r>
      <w:r w:rsidRPr="00B93511">
        <w:rPr>
          <w:sz w:val="19"/>
          <w:szCs w:val="19"/>
        </w:rPr>
        <w:t xml:space="preserve"> BORGES, 2004, 15, entende de forma diversa da de Kelsen acerca do amor platônico. Segundo a autora, o amor em Platão trata, sobretudo no mito do andrógeno, da incompletude da metade perdida. Portanto, em nada ratifica a posição de Kelsen.</w:t>
      </w:r>
    </w:p>
  </w:footnote>
  <w:footnote w:id="41">
    <w:p w:rsidR="00F601A8" w:rsidRPr="003A1BE2" w:rsidRDefault="00F601A8" w:rsidP="003A1BE2">
      <w:pPr>
        <w:pStyle w:val="Textodenotaderodap"/>
        <w:ind w:firstLine="0"/>
        <w:rPr>
          <w:sz w:val="19"/>
          <w:szCs w:val="19"/>
        </w:rPr>
      </w:pPr>
      <w:r w:rsidRPr="003A1BE2">
        <w:rPr>
          <w:rStyle w:val="Refdenotaderodap"/>
          <w:sz w:val="19"/>
          <w:szCs w:val="19"/>
        </w:rPr>
        <w:footnoteRef/>
      </w:r>
      <w:r w:rsidRPr="003A1BE2">
        <w:rPr>
          <w:sz w:val="19"/>
          <w:szCs w:val="19"/>
        </w:rPr>
        <w:t xml:space="preserve"> Segundo Jaeger, (JAEGER,</w:t>
      </w:r>
      <w:r>
        <w:rPr>
          <w:sz w:val="19"/>
          <w:szCs w:val="19"/>
        </w:rPr>
        <w:t xml:space="preserve"> 1995, p.</w:t>
      </w:r>
      <w:r w:rsidRPr="003A1BE2">
        <w:rPr>
          <w:sz w:val="19"/>
          <w:szCs w:val="19"/>
        </w:rPr>
        <w:t xml:space="preserve"> 524) a filosofia de Sócrates não é apenas teórica, mas um cuidado com a ‘alma’.</w:t>
      </w:r>
      <w:r>
        <w:rPr>
          <w:sz w:val="19"/>
          <w:szCs w:val="19"/>
        </w:rPr>
        <w:t xml:space="preserve"> Assim, </w:t>
      </w:r>
      <w:r w:rsidRPr="003A1BE2">
        <w:rPr>
          <w:sz w:val="19"/>
          <w:szCs w:val="19"/>
        </w:rPr>
        <w:t>trata</w:t>
      </w:r>
      <w:r>
        <w:rPr>
          <w:sz w:val="19"/>
          <w:szCs w:val="19"/>
        </w:rPr>
        <w:t>-se</w:t>
      </w:r>
      <w:r w:rsidRPr="003A1BE2">
        <w:rPr>
          <w:sz w:val="19"/>
          <w:szCs w:val="19"/>
        </w:rPr>
        <w:t xml:space="preserve"> mais de uma doutrina da alma do que propriamente uma doutrina filosófica da verdade.</w:t>
      </w:r>
      <w:r>
        <w:rPr>
          <w:sz w:val="19"/>
          <w:szCs w:val="19"/>
        </w:rPr>
        <w:t xml:space="preserve"> Nesse ponto, embora as as leituras sejam antagônicas, ambos, Kelsen e Jaeger, concordam com a ideia de Platão como educador não no que se referefe à filosofia da ciência, mas à moral. </w:t>
      </w:r>
    </w:p>
  </w:footnote>
  <w:footnote w:id="42">
    <w:p w:rsidR="00F601A8" w:rsidRPr="00266001" w:rsidRDefault="00F601A8" w:rsidP="00266001">
      <w:pPr>
        <w:pStyle w:val="Textodenotaderodap"/>
        <w:ind w:firstLine="0"/>
        <w:rPr>
          <w:sz w:val="19"/>
          <w:szCs w:val="19"/>
        </w:rPr>
      </w:pPr>
      <w:r w:rsidRPr="00266001">
        <w:rPr>
          <w:rStyle w:val="Refdenotaderodap"/>
          <w:sz w:val="19"/>
          <w:szCs w:val="19"/>
        </w:rPr>
        <w:footnoteRef/>
      </w:r>
      <w:r w:rsidRPr="00266001">
        <w:rPr>
          <w:sz w:val="19"/>
          <w:szCs w:val="19"/>
        </w:rPr>
        <w:t xml:space="preserve"> Também sobre as nobres mentiras, cf: SCHOFIELD, 2007, p. 138.</w:t>
      </w:r>
    </w:p>
  </w:footnote>
  <w:footnote w:id="43">
    <w:p w:rsidR="00F601A8" w:rsidRPr="00E11207" w:rsidRDefault="00F601A8" w:rsidP="00E11207">
      <w:pPr>
        <w:pStyle w:val="Textodenotaderodap"/>
        <w:ind w:firstLine="0"/>
        <w:rPr>
          <w:sz w:val="19"/>
          <w:szCs w:val="19"/>
        </w:rPr>
      </w:pPr>
      <w:r w:rsidRPr="00E11207">
        <w:rPr>
          <w:rStyle w:val="Refdenotaderodap"/>
          <w:sz w:val="19"/>
          <w:szCs w:val="19"/>
        </w:rPr>
        <w:footnoteRef/>
      </w:r>
      <w:r w:rsidRPr="00E11207">
        <w:rPr>
          <w:sz w:val="19"/>
          <w:szCs w:val="19"/>
        </w:rPr>
        <w:t xml:space="preserve"> Ver, </w:t>
      </w:r>
      <w:r>
        <w:rPr>
          <w:sz w:val="19"/>
          <w:szCs w:val="19"/>
        </w:rPr>
        <w:t>por exemplo</w:t>
      </w:r>
      <w:r w:rsidRPr="00E11207">
        <w:rPr>
          <w:sz w:val="19"/>
          <w:szCs w:val="19"/>
        </w:rPr>
        <w:t xml:space="preserve">, </w:t>
      </w:r>
      <w:r>
        <w:rPr>
          <w:sz w:val="19"/>
          <w:szCs w:val="19"/>
        </w:rPr>
        <w:t>CADEMARTORI; SOUZA, 2014, p. 303. Sobre os problemas da interpretação de Kelsen sobre Hobbes.</w:t>
      </w:r>
    </w:p>
  </w:footnote>
  <w:footnote w:id="44">
    <w:p w:rsidR="00F601A8" w:rsidRPr="00854D87" w:rsidRDefault="00F601A8" w:rsidP="00854D87">
      <w:pPr>
        <w:pStyle w:val="Textodenotaderodap"/>
        <w:ind w:firstLine="0"/>
        <w:rPr>
          <w:sz w:val="19"/>
          <w:szCs w:val="19"/>
        </w:rPr>
      </w:pPr>
      <w:r w:rsidRPr="00854D87">
        <w:rPr>
          <w:rStyle w:val="Refdenotaderodap"/>
          <w:sz w:val="19"/>
          <w:szCs w:val="19"/>
        </w:rPr>
        <w:footnoteRef/>
      </w:r>
      <w:r w:rsidRPr="00854D87">
        <w:rPr>
          <w:sz w:val="19"/>
          <w:szCs w:val="19"/>
        </w:rPr>
        <w:t xml:space="preserve"> Ver também a questão de Hume e a religião, </w:t>
      </w:r>
      <w:r w:rsidRPr="00854D87">
        <w:rPr>
          <w:i/>
          <w:sz w:val="19"/>
          <w:szCs w:val="19"/>
        </w:rPr>
        <w:t>In</w:t>
      </w:r>
      <w:r w:rsidRPr="00854D87">
        <w:rPr>
          <w:sz w:val="19"/>
          <w:szCs w:val="19"/>
        </w:rPr>
        <w:t xml:space="preserve"> KELSEN, 2015, p. 181.</w:t>
      </w:r>
    </w:p>
  </w:footnote>
  <w:footnote w:id="45">
    <w:p w:rsidR="00F601A8" w:rsidRDefault="00F601A8" w:rsidP="00E16D21">
      <w:pPr>
        <w:pStyle w:val="Textodenotaderodap"/>
        <w:ind w:firstLine="0"/>
      </w:pPr>
      <w:r w:rsidRPr="003664E5">
        <w:rPr>
          <w:rStyle w:val="Refdenotaderodap"/>
          <w:sz w:val="19"/>
          <w:szCs w:val="19"/>
        </w:rPr>
        <w:footnoteRef/>
      </w:r>
      <w:r w:rsidRPr="003664E5">
        <w:rPr>
          <w:sz w:val="19"/>
          <w:szCs w:val="19"/>
        </w:rPr>
        <w:t xml:space="preserve"> Conforme Hume: “In every system of morality, which I have hitherto met with, I have always remark’d, that the author proceeeds for some time in the ordinary way of reasoning, and establishes the being of a God, or makes obeservations concerning human affairs; when of a sudden I am surpriz’d to find, that instead of the usual copulations of propositions, is, and is not, I meet with no proposition thta is not connected with na ought, or na ought not. This change is imperceptible; but is, however, of the last consequence. For as this ought, or ought not, expressos some new relation or affirmation, ‘is necessary that shou’d be oberv’d and explain’d; and at de same time that a reason shou’d be given for what seems altogether inconceivable, how this new relation can be a deduction from others, which are entirely diferente from it. But as authors do not commonly use this precaution, I shall presume to recommend it to the reader; and</w:t>
      </w:r>
      <w:r>
        <w:rPr>
          <w:sz w:val="19"/>
          <w:szCs w:val="19"/>
        </w:rPr>
        <w:t xml:space="preserve"> </w:t>
      </w:r>
      <w:r w:rsidRPr="003664E5">
        <w:rPr>
          <w:sz w:val="19"/>
          <w:szCs w:val="19"/>
        </w:rPr>
        <w:t>a</w:t>
      </w:r>
      <w:r>
        <w:rPr>
          <w:sz w:val="19"/>
          <w:szCs w:val="19"/>
        </w:rPr>
        <w:t>m persu</w:t>
      </w:r>
      <w:r w:rsidRPr="003664E5">
        <w:rPr>
          <w:sz w:val="19"/>
          <w:szCs w:val="19"/>
        </w:rPr>
        <w:t>aded, that this small attention wou’d subvert all the vulgar systems of morality, and let us see,</w:t>
      </w:r>
      <w:r w:rsidRPr="00E16D21">
        <w:t xml:space="preserve"> </w:t>
      </w:r>
      <w:r w:rsidRPr="003664E5">
        <w:rPr>
          <w:sz w:val="19"/>
          <w:szCs w:val="19"/>
        </w:rPr>
        <w:t xml:space="preserve">that the distintion of vice and cirtue is not founded </w:t>
      </w:r>
      <w:r>
        <w:rPr>
          <w:sz w:val="19"/>
          <w:szCs w:val="19"/>
        </w:rPr>
        <w:t>merely on the relations of obje</w:t>
      </w:r>
      <w:r w:rsidRPr="003664E5">
        <w:rPr>
          <w:sz w:val="19"/>
          <w:szCs w:val="19"/>
        </w:rPr>
        <w:t>cts, no ris perceiv’d by reason.” (HUME, 2009, p. 302).</w:t>
      </w:r>
    </w:p>
  </w:footnote>
  <w:footnote w:id="46">
    <w:p w:rsidR="00F601A8" w:rsidRPr="003609D3" w:rsidRDefault="00F601A8" w:rsidP="00B660AC">
      <w:pPr>
        <w:pStyle w:val="Textodenotaderodap"/>
        <w:ind w:firstLine="0"/>
        <w:rPr>
          <w:rStyle w:val="Refdenotaderodap"/>
          <w:sz w:val="19"/>
          <w:szCs w:val="19"/>
          <w:vertAlign w:val="baseline"/>
        </w:rPr>
      </w:pPr>
      <w:r w:rsidRPr="003609D3">
        <w:rPr>
          <w:rStyle w:val="Refdenotaderodap"/>
          <w:sz w:val="19"/>
          <w:szCs w:val="19"/>
          <w:vertAlign w:val="baseline"/>
        </w:rPr>
        <w:footnoteRef/>
      </w:r>
      <w:r w:rsidRPr="003609D3">
        <w:rPr>
          <w:rStyle w:val="Refdenotaderodap"/>
          <w:sz w:val="19"/>
          <w:szCs w:val="19"/>
          <w:vertAlign w:val="baseline"/>
        </w:rPr>
        <w:t xml:space="preserve"> Nas palavras do próprio Kelsen sobre a questão (1945, p. 383 e 384): “Originariamente desarrollado en las doctrinas de los atomistas, el principio de causalidad absolutamente válido, que en cuanto ley natural no admitía excepciones, fue acogido luego por Epicuro y sus seguidores. Después del triunfo del cristianismo, empero, la idea corrió peligro de perderse nuevamente en la concepción teológica del mundo que reinó en la concepción teológica del mundo que reinó en la Edad media. Pero la nueva ciencia natural fundado por Bacon, Galileo y Kepler resucitó y revió el principio de causalidad, en forma tal que quedó como único esquema para la interpretación de la naturaliza hasta muy recientemente, en que se lo cuestionó en ciertas esferas de la física moderna, si es que no se lo negó del todo. Si se habla hoy, con razón o sin ella, de una crisis de este principio, no debe olvidarse que esa crisis empezó con la crítica famosa por Hume de la creencia [belief] en la causalidad. Las objeciones de Hume se dirigen sobre todo contra la idea, aún dominante en su tempo, de que existe na conexión objetiva entre causa y efecto, una conexión inherente a las cosas mismas – una lazo íntimo tal que la causa produce en alguna forma ele efecto; la causa hace algo que trae como consecuencia ele efecto. De ahí que la causa sea concebida como un agente, una substancia que emite fuerza.”</w:t>
      </w:r>
    </w:p>
    <w:p w:rsidR="00F601A8" w:rsidRPr="003609D3" w:rsidRDefault="00F601A8" w:rsidP="00B660AC">
      <w:pPr>
        <w:pStyle w:val="Textodenotaderodap"/>
        <w:ind w:firstLine="0"/>
        <w:rPr>
          <w:rStyle w:val="Refdenotaderodap"/>
          <w:sz w:val="19"/>
          <w:szCs w:val="19"/>
          <w:vertAlign w:val="baseline"/>
        </w:rPr>
      </w:pPr>
      <w:r w:rsidRPr="003609D3">
        <w:rPr>
          <w:rStyle w:val="Refdenotaderodap"/>
          <w:sz w:val="19"/>
          <w:szCs w:val="19"/>
          <w:vertAlign w:val="baseline"/>
        </w:rPr>
        <w:t>E sobre a superação do princípio da causalidade pela imputação (KELSEN, 1945, p. 402): “El verdadero logro de Hume no consiste en señalar que, sobre la base de la experiencia, no se puede suponer ninguna conexión necesaria de causa y efecto. Eso había sido ya determinado antes de su tiempo. Consistió esta idea junto con toda la noción previa de causalidad. La ley de causalidad dejó de ser una expresión de la voluntad divina, una norma. El único elemento al cual podía atribuirse absoluta necesidad, la voluntad trascendental que establecía la conexión objetiva entre causa y efecto, fue entonces puesto aparte. Sólo una norma puede pretender inviolabilidad, porque una norma no es un juicio sobre la realidad y, por tanto, no puede nunca contradecirla. La realidad, empero, tal como aparece ahora al conocimiento humano, no admite como esquema de interpretación una ley inviolable.”</w:t>
      </w:r>
    </w:p>
  </w:footnote>
  <w:footnote w:id="47">
    <w:p w:rsidR="00F601A8" w:rsidRPr="00692CCB" w:rsidRDefault="00F601A8" w:rsidP="00692CCB">
      <w:pPr>
        <w:pStyle w:val="Textodenotaderodap"/>
        <w:ind w:firstLine="0"/>
        <w:rPr>
          <w:sz w:val="19"/>
          <w:szCs w:val="19"/>
        </w:rPr>
      </w:pPr>
      <w:r w:rsidRPr="00692CCB">
        <w:rPr>
          <w:rStyle w:val="Refdenotaderodap"/>
          <w:sz w:val="19"/>
          <w:szCs w:val="19"/>
        </w:rPr>
        <w:footnoteRef/>
      </w:r>
      <w:r w:rsidRPr="00692CCB">
        <w:rPr>
          <w:sz w:val="19"/>
          <w:szCs w:val="19"/>
        </w:rPr>
        <w:t xml:space="preserve"> Ver seção 4.4.</w:t>
      </w:r>
    </w:p>
  </w:footnote>
  <w:footnote w:id="48">
    <w:p w:rsidR="00F601A8" w:rsidRPr="00CE2B27" w:rsidRDefault="00F601A8" w:rsidP="004532BB">
      <w:pPr>
        <w:pStyle w:val="Textodenotaderodap"/>
        <w:ind w:firstLine="0"/>
        <w:rPr>
          <w:sz w:val="19"/>
          <w:szCs w:val="19"/>
        </w:rPr>
      </w:pPr>
      <w:r w:rsidRPr="00CE2B27">
        <w:rPr>
          <w:rStyle w:val="Refdenotaderodap"/>
          <w:sz w:val="19"/>
          <w:szCs w:val="19"/>
        </w:rPr>
        <w:footnoteRef/>
      </w:r>
      <w:r w:rsidRPr="00CE2B27">
        <w:rPr>
          <w:sz w:val="19"/>
          <w:szCs w:val="19"/>
        </w:rPr>
        <w:t xml:space="preserve"> No original: </w:t>
      </w:r>
      <w:r>
        <w:rPr>
          <w:sz w:val="19"/>
          <w:szCs w:val="19"/>
        </w:rPr>
        <w:t xml:space="preserve">KELSEN, 1960, p. 201 e 2012: </w:t>
      </w:r>
      <w:r w:rsidRPr="00CE2B27">
        <w:rPr>
          <w:sz w:val="19"/>
          <w:szCs w:val="19"/>
        </w:rPr>
        <w:t>“</w:t>
      </w:r>
      <w:r w:rsidRPr="00CE2B27">
        <w:rPr>
          <w:bCs/>
          <w:sz w:val="19"/>
          <w:szCs w:val="19"/>
        </w:rPr>
        <w:t>Die Grundnorm einer Rechtsordnung ist nicht eine</w:t>
      </w:r>
      <w:r>
        <w:rPr>
          <w:bCs/>
          <w:sz w:val="19"/>
          <w:szCs w:val="19"/>
        </w:rPr>
        <w:t xml:space="preserve"> </w:t>
      </w:r>
      <w:r w:rsidRPr="00CE2B27">
        <w:rPr>
          <w:bCs/>
          <w:sz w:val="19"/>
          <w:szCs w:val="19"/>
        </w:rPr>
        <w:t>materielle Norm, die, weil ihr Inhalt als unmittelbar einleuchtend angesehen, als</w:t>
      </w:r>
      <w:r>
        <w:rPr>
          <w:bCs/>
          <w:sz w:val="19"/>
          <w:szCs w:val="19"/>
        </w:rPr>
        <w:t xml:space="preserve"> </w:t>
      </w:r>
      <w:r w:rsidRPr="00CE2B27">
        <w:rPr>
          <w:bCs/>
          <w:sz w:val="19"/>
          <w:szCs w:val="19"/>
        </w:rPr>
        <w:t>hüchste Norm vorausgesetzt wird und aus der durch logische Operation Normen</w:t>
      </w:r>
      <w:r>
        <w:rPr>
          <w:bCs/>
          <w:sz w:val="19"/>
          <w:szCs w:val="19"/>
        </w:rPr>
        <w:t xml:space="preserve"> </w:t>
      </w:r>
      <w:r w:rsidRPr="00CE2B27">
        <w:rPr>
          <w:bCs/>
          <w:sz w:val="19"/>
          <w:szCs w:val="19"/>
        </w:rPr>
        <w:t>menschlichen Verhaltens — als das Besondere aus dem Allgemeinen — abgeleitet</w:t>
      </w:r>
      <w:r>
        <w:rPr>
          <w:bCs/>
          <w:sz w:val="19"/>
          <w:szCs w:val="19"/>
        </w:rPr>
        <w:t xml:space="preserve"> </w:t>
      </w:r>
      <w:r w:rsidRPr="00CE2B27">
        <w:rPr>
          <w:bCs/>
          <w:sz w:val="19"/>
          <w:szCs w:val="19"/>
        </w:rPr>
        <w:t>werden kónnen. Die Normen einer Rechtsordnung müssen durch einen besonderen</w:t>
      </w:r>
      <w:r>
        <w:rPr>
          <w:bCs/>
          <w:sz w:val="19"/>
          <w:szCs w:val="19"/>
        </w:rPr>
        <w:t xml:space="preserve"> </w:t>
      </w:r>
      <w:r w:rsidRPr="00CE2B27">
        <w:rPr>
          <w:bCs/>
          <w:sz w:val="19"/>
          <w:szCs w:val="19"/>
        </w:rPr>
        <w:t>Setzungsakt erzeugt werden*). Es sind gesetzte, das heiBt positive Normen, Elemente</w:t>
      </w:r>
      <w:r>
        <w:rPr>
          <w:bCs/>
          <w:sz w:val="19"/>
          <w:szCs w:val="19"/>
        </w:rPr>
        <w:t xml:space="preserve"> </w:t>
      </w:r>
      <w:r w:rsidRPr="00CE2B27">
        <w:rPr>
          <w:bCs/>
          <w:sz w:val="19"/>
          <w:szCs w:val="19"/>
        </w:rPr>
        <w:t>einer positiven Ordnung. Versteht man unter der Verfassung einer Rechtsgemeinschaft</w:t>
      </w:r>
      <w:r>
        <w:rPr>
          <w:bCs/>
          <w:sz w:val="19"/>
          <w:szCs w:val="19"/>
        </w:rPr>
        <w:t xml:space="preserve"> </w:t>
      </w:r>
      <w:r w:rsidRPr="00CE2B27">
        <w:rPr>
          <w:bCs/>
          <w:sz w:val="19"/>
          <w:szCs w:val="19"/>
        </w:rPr>
        <w:t>die Norm oder die Normen, die bestimmen, wie, das heiBt von welchen</w:t>
      </w:r>
      <w:r>
        <w:rPr>
          <w:bCs/>
          <w:sz w:val="19"/>
          <w:szCs w:val="19"/>
        </w:rPr>
        <w:t xml:space="preserve"> </w:t>
      </w:r>
      <w:r w:rsidRPr="00CE2B27">
        <w:rPr>
          <w:bCs/>
          <w:sz w:val="19"/>
          <w:szCs w:val="19"/>
        </w:rPr>
        <w:t>Organen und in welchen Verfahren — durch bewul3te Rechtssatzung, insbesondere</w:t>
      </w:r>
      <w:r>
        <w:rPr>
          <w:bCs/>
          <w:sz w:val="19"/>
          <w:szCs w:val="19"/>
        </w:rPr>
        <w:t xml:space="preserve"> </w:t>
      </w:r>
      <w:r w:rsidRPr="00CE2B27">
        <w:rPr>
          <w:bCs/>
          <w:sz w:val="19"/>
          <w:szCs w:val="19"/>
        </w:rPr>
        <w:t>Gesetzgebung, oder Gewohnheit — die generellen Normen der die Gemeinschaft</w:t>
      </w:r>
      <w:r>
        <w:rPr>
          <w:bCs/>
          <w:sz w:val="19"/>
          <w:szCs w:val="19"/>
        </w:rPr>
        <w:t xml:space="preserve"> </w:t>
      </w:r>
      <w:r w:rsidRPr="00CE2B27">
        <w:rPr>
          <w:bCs/>
          <w:sz w:val="19"/>
          <w:szCs w:val="19"/>
        </w:rPr>
        <w:t>konstituierenden Rechtsordnung zu erzeugen sind, ist die Grundnorm jene Norm,</w:t>
      </w:r>
      <w:r>
        <w:rPr>
          <w:bCs/>
          <w:sz w:val="19"/>
          <w:szCs w:val="19"/>
        </w:rPr>
        <w:t xml:space="preserve"> </w:t>
      </w:r>
      <w:r w:rsidRPr="00CE2B27">
        <w:rPr>
          <w:bCs/>
          <w:sz w:val="19"/>
          <w:szCs w:val="19"/>
        </w:rPr>
        <w:t xml:space="preserve">die </w:t>
      </w:r>
      <w:r w:rsidRPr="00CE2B27">
        <w:rPr>
          <w:sz w:val="19"/>
          <w:szCs w:val="19"/>
        </w:rPr>
        <w:t xml:space="preserve">vorausgesetzt wird, wenn </w:t>
      </w:r>
      <w:r w:rsidRPr="00CE2B27">
        <w:rPr>
          <w:bCs/>
          <w:sz w:val="19"/>
          <w:szCs w:val="19"/>
        </w:rPr>
        <w:t>die Gewohnheit, durch die die Verfassung zustandegekommen</w:t>
      </w:r>
      <w:r>
        <w:rPr>
          <w:bCs/>
          <w:sz w:val="19"/>
          <w:szCs w:val="19"/>
        </w:rPr>
        <w:t xml:space="preserve"> </w:t>
      </w:r>
      <w:r w:rsidRPr="00CE2B27">
        <w:rPr>
          <w:bCs/>
          <w:sz w:val="19"/>
          <w:szCs w:val="19"/>
        </w:rPr>
        <w:t>ist, oder wenn der von bestimmten Menschen bewuBt gesetzte, verfassunggebende</w:t>
      </w:r>
      <w:r>
        <w:rPr>
          <w:bCs/>
          <w:sz w:val="19"/>
          <w:szCs w:val="19"/>
        </w:rPr>
        <w:t xml:space="preserve"> </w:t>
      </w:r>
      <w:r w:rsidRPr="00CE2B27">
        <w:rPr>
          <w:bCs/>
          <w:sz w:val="19"/>
          <w:szCs w:val="19"/>
        </w:rPr>
        <w:t>Akt objektiv als ein normerzeugender Tatbestand gedeutet wird;</w:t>
      </w:r>
      <w:r>
        <w:rPr>
          <w:bCs/>
          <w:sz w:val="19"/>
          <w:szCs w:val="19"/>
        </w:rPr>
        <w:t xml:space="preserve"> </w:t>
      </w:r>
      <w:r w:rsidRPr="00CE2B27">
        <w:rPr>
          <w:bCs/>
          <w:sz w:val="19"/>
          <w:szCs w:val="19"/>
        </w:rPr>
        <w:t>wenn — im letzteren Falle — das Individuum oder die Versammlung von Individuen,</w:t>
      </w:r>
      <w:r>
        <w:rPr>
          <w:bCs/>
          <w:sz w:val="19"/>
          <w:szCs w:val="19"/>
        </w:rPr>
        <w:t xml:space="preserve"> </w:t>
      </w:r>
      <w:r w:rsidRPr="00CE2B27">
        <w:rPr>
          <w:bCs/>
          <w:sz w:val="19"/>
          <w:szCs w:val="19"/>
        </w:rPr>
        <w:t>die die Verfassung errichtet haben, a</w:t>
      </w:r>
      <w:r>
        <w:rPr>
          <w:bCs/>
          <w:sz w:val="19"/>
          <w:szCs w:val="19"/>
        </w:rPr>
        <w:t xml:space="preserve">uf der die Rechtsordnung beruht </w:t>
      </w:r>
      <w:r w:rsidRPr="00CE2B27">
        <w:rPr>
          <w:bCs/>
          <w:sz w:val="19"/>
          <w:szCs w:val="19"/>
        </w:rPr>
        <w:t>als normsetzende Autoritát angesehen werden. In diesem Sinne ist die Grundnorm</w:t>
      </w:r>
      <w:r>
        <w:rPr>
          <w:bCs/>
          <w:sz w:val="19"/>
          <w:szCs w:val="19"/>
        </w:rPr>
        <w:t xml:space="preserve"> </w:t>
      </w:r>
      <w:r w:rsidRPr="00CE2B27">
        <w:rPr>
          <w:bCs/>
          <w:sz w:val="19"/>
          <w:szCs w:val="19"/>
        </w:rPr>
        <w:t>die Einsetzung des Grundtatbestandes der Rechtserzeugung und kann in</w:t>
      </w:r>
      <w:r>
        <w:rPr>
          <w:bCs/>
          <w:sz w:val="19"/>
          <w:szCs w:val="19"/>
        </w:rPr>
        <w:t xml:space="preserve"> </w:t>
      </w:r>
      <w:r w:rsidRPr="00CE2B27">
        <w:rPr>
          <w:bCs/>
          <w:sz w:val="19"/>
          <w:szCs w:val="19"/>
        </w:rPr>
        <w:t>diesem Sinne als Verfassung im rechtslogischen Sinne zum Unterschied von der</w:t>
      </w:r>
      <w:r>
        <w:rPr>
          <w:bCs/>
          <w:sz w:val="19"/>
          <w:szCs w:val="19"/>
        </w:rPr>
        <w:t xml:space="preserve"> </w:t>
      </w:r>
      <w:r w:rsidRPr="00CE2B27">
        <w:rPr>
          <w:bCs/>
          <w:sz w:val="19"/>
          <w:szCs w:val="19"/>
        </w:rPr>
        <w:t>Verfassung im positiv-rechtlichen Sinne bezeichnet werden. Sie ist der Ausgangspunkt</w:t>
      </w:r>
      <w:r>
        <w:rPr>
          <w:bCs/>
          <w:sz w:val="19"/>
          <w:szCs w:val="19"/>
        </w:rPr>
        <w:t xml:space="preserve"> </w:t>
      </w:r>
      <w:r w:rsidRPr="00CE2B27">
        <w:rPr>
          <w:bCs/>
          <w:sz w:val="19"/>
          <w:szCs w:val="19"/>
        </w:rPr>
        <w:t>eines Verfahrens: des Verfahrens der positiven Rechtserzeugung. Sie ist</w:t>
      </w:r>
      <w:r>
        <w:rPr>
          <w:bCs/>
          <w:sz w:val="19"/>
          <w:szCs w:val="19"/>
        </w:rPr>
        <w:t xml:space="preserve"> </w:t>
      </w:r>
      <w:r w:rsidRPr="00CE2B27">
        <w:rPr>
          <w:bCs/>
          <w:sz w:val="19"/>
          <w:szCs w:val="19"/>
        </w:rPr>
        <w:t>selbst keine gesetzte, durch Gewohnheit oder durch den Akt eines Rechtsorgans</w:t>
      </w:r>
      <w:r>
        <w:rPr>
          <w:bCs/>
          <w:sz w:val="19"/>
          <w:szCs w:val="19"/>
        </w:rPr>
        <w:t xml:space="preserve"> </w:t>
      </w:r>
      <w:r w:rsidRPr="00CE2B27">
        <w:rPr>
          <w:bCs/>
          <w:sz w:val="19"/>
          <w:szCs w:val="19"/>
        </w:rPr>
        <w:t>gesetzte, keine positive, sondern eine voraus-gesetzte Norm, sofern die verfassunggebende</w:t>
      </w:r>
      <w:r>
        <w:rPr>
          <w:bCs/>
          <w:sz w:val="19"/>
          <w:szCs w:val="19"/>
        </w:rPr>
        <w:t xml:space="preserve"> </w:t>
      </w:r>
      <w:r w:rsidRPr="00CE2B27">
        <w:rPr>
          <w:bCs/>
          <w:sz w:val="19"/>
          <w:szCs w:val="19"/>
        </w:rPr>
        <w:t>Instanz als eine hechste Autoritát angesehen wird und daher</w:t>
      </w:r>
      <w:r>
        <w:rPr>
          <w:bCs/>
          <w:sz w:val="19"/>
          <w:szCs w:val="19"/>
        </w:rPr>
        <w:t xml:space="preserve"> </w:t>
      </w:r>
      <w:r w:rsidRPr="00CE2B27">
        <w:rPr>
          <w:bCs/>
          <w:sz w:val="19"/>
          <w:szCs w:val="19"/>
        </w:rPr>
        <w:t>durch keine von einer hiiheren Autoritát gesetzte Norm als zur Verfassunggebung</w:t>
      </w:r>
      <w:r>
        <w:rPr>
          <w:bCs/>
          <w:sz w:val="19"/>
          <w:szCs w:val="19"/>
        </w:rPr>
        <w:t xml:space="preserve"> </w:t>
      </w:r>
      <w:r w:rsidRPr="00CE2B27">
        <w:rPr>
          <w:bCs/>
          <w:sz w:val="19"/>
          <w:szCs w:val="19"/>
        </w:rPr>
        <w:t>ermáchtigt angesehen werden kann.</w:t>
      </w:r>
      <w:r>
        <w:rPr>
          <w:bCs/>
          <w:sz w:val="19"/>
          <w:szCs w:val="19"/>
        </w:rPr>
        <w:t>”.</w:t>
      </w:r>
    </w:p>
  </w:footnote>
  <w:footnote w:id="49">
    <w:p w:rsidR="00F601A8" w:rsidRPr="008919C1" w:rsidRDefault="00F601A8" w:rsidP="008919C1">
      <w:pPr>
        <w:pStyle w:val="Textodenotaderodap"/>
        <w:ind w:firstLine="0"/>
        <w:rPr>
          <w:sz w:val="19"/>
          <w:szCs w:val="19"/>
        </w:rPr>
      </w:pPr>
      <w:r w:rsidRPr="008919C1">
        <w:rPr>
          <w:rStyle w:val="Refdenotaderodap"/>
          <w:sz w:val="19"/>
          <w:szCs w:val="19"/>
        </w:rPr>
        <w:footnoteRef/>
      </w:r>
      <w:r w:rsidRPr="008919C1">
        <w:rPr>
          <w:sz w:val="19"/>
          <w:szCs w:val="19"/>
        </w:rPr>
        <w:t xml:space="preserve"> Sobre o formalismo da interpretação da NHF, conferir o primeiro capítulo da tese, o qual trata da defesa de Kelsen como pertencente ao transcendentalismo kantiano mesmo em suas obras maduras, isto é, a tese d</w:t>
      </w:r>
      <w:r>
        <w:rPr>
          <w:sz w:val="19"/>
          <w:szCs w:val="19"/>
        </w:rPr>
        <w:t>a</w:t>
      </w:r>
      <w:r w:rsidRPr="008919C1">
        <w:rPr>
          <w:sz w:val="19"/>
          <w:szCs w:val="19"/>
        </w:rPr>
        <w:t xml:space="preserve"> não periodização das suas obras.</w:t>
      </w:r>
      <w:r>
        <w:rPr>
          <w:sz w:val="19"/>
          <w:szCs w:val="19"/>
        </w:rPr>
        <w:t xml:space="preserve"> Ver o capítulo 2, seção 2.3.1.</w:t>
      </w:r>
    </w:p>
  </w:footnote>
  <w:footnote w:id="50">
    <w:p w:rsidR="00F601A8" w:rsidRPr="00742A00" w:rsidRDefault="00F601A8" w:rsidP="00320BA2">
      <w:pPr>
        <w:pStyle w:val="Textodenotaderodap"/>
        <w:ind w:firstLine="0"/>
        <w:rPr>
          <w:sz w:val="19"/>
          <w:szCs w:val="19"/>
        </w:rPr>
      </w:pPr>
      <w:r w:rsidRPr="00742A00">
        <w:rPr>
          <w:rStyle w:val="Refdenotaderodap"/>
          <w:sz w:val="19"/>
          <w:szCs w:val="19"/>
        </w:rPr>
        <w:footnoteRef/>
      </w:r>
      <w:r w:rsidRPr="00742A00">
        <w:rPr>
          <w:sz w:val="19"/>
          <w:szCs w:val="19"/>
        </w:rPr>
        <w:t xml:space="preserve"> Conforme descrito no terceiro capítulo da tese, o neokantismo, especialmente de Marburg, requer o conceito de ideia desvinculado a subjetividade, o que remete diretamente ao platonismo.</w:t>
      </w:r>
    </w:p>
  </w:footnote>
  <w:footnote w:id="51">
    <w:p w:rsidR="00F601A8" w:rsidRDefault="00F601A8" w:rsidP="00D4783C">
      <w:pPr>
        <w:pStyle w:val="Textodenotaderodap"/>
        <w:ind w:firstLine="0"/>
      </w:pPr>
      <w:r w:rsidRPr="00573C9C">
        <w:rPr>
          <w:rStyle w:val="Refdenotaderodap"/>
          <w:sz w:val="19"/>
          <w:szCs w:val="19"/>
        </w:rPr>
        <w:footnoteRef/>
      </w:r>
      <w:r w:rsidRPr="00573C9C">
        <w:rPr>
          <w:sz w:val="19"/>
          <w:szCs w:val="19"/>
        </w:rPr>
        <w:t xml:space="preserve"> Nesse sentido, também a tese se contrapõe a ideia de uma NF fundamentada ficcionalmente, conforme </w:t>
      </w:r>
      <w:r>
        <w:rPr>
          <w:sz w:val="19"/>
          <w:szCs w:val="19"/>
        </w:rPr>
        <w:t>H</w:t>
      </w:r>
      <w:r w:rsidRPr="00AF080E">
        <w:rPr>
          <w:sz w:val="19"/>
          <w:szCs w:val="19"/>
        </w:rPr>
        <w:t>ans Vaihinger</w:t>
      </w:r>
      <w:r>
        <w:rPr>
          <w:sz w:val="19"/>
          <w:szCs w:val="19"/>
        </w:rPr>
        <w:t xml:space="preserve"> (1935)</w:t>
      </w:r>
      <w:r w:rsidRPr="00573C9C">
        <w:rPr>
          <w:sz w:val="19"/>
          <w:szCs w:val="19"/>
        </w:rPr>
        <w:t xml:space="preserve">. Na verdade, a fundamentação ficcional também pressupõe um neokantismo no sentido de que a ficção proposta por </w:t>
      </w:r>
      <w:r w:rsidRPr="00AF080E">
        <w:rPr>
          <w:sz w:val="19"/>
          <w:szCs w:val="19"/>
        </w:rPr>
        <w:t xml:space="preserve">Vaihinger </w:t>
      </w:r>
      <w:r w:rsidRPr="00573C9C">
        <w:rPr>
          <w:sz w:val="19"/>
          <w:szCs w:val="19"/>
        </w:rPr>
        <w:t>possibilita pensar em uma fundamentação auto-contraditória,</w:t>
      </w:r>
      <w:r>
        <w:rPr>
          <w:sz w:val="19"/>
          <w:szCs w:val="19"/>
        </w:rPr>
        <w:t xml:space="preserve"> porém também universalista,</w:t>
      </w:r>
      <w:r w:rsidRPr="00573C9C">
        <w:rPr>
          <w:sz w:val="19"/>
          <w:szCs w:val="19"/>
        </w:rPr>
        <w:t xml:space="preserve"> capaz de justifica</w:t>
      </w:r>
      <w:r>
        <w:rPr>
          <w:sz w:val="19"/>
          <w:szCs w:val="19"/>
        </w:rPr>
        <w:t>r o transcendentalismo kantiano.</w:t>
      </w:r>
    </w:p>
  </w:footnote>
  <w:footnote w:id="52">
    <w:p w:rsidR="00F601A8" w:rsidRDefault="00F601A8" w:rsidP="00B16D8E">
      <w:pPr>
        <w:pStyle w:val="Textodenotaderodap"/>
        <w:ind w:firstLine="0"/>
      </w:pPr>
      <w:r w:rsidRPr="00660620">
        <w:rPr>
          <w:rStyle w:val="Refdenotaderodap"/>
          <w:sz w:val="19"/>
          <w:szCs w:val="19"/>
        </w:rPr>
        <w:footnoteRef/>
      </w:r>
      <w:r w:rsidRPr="00660620">
        <w:rPr>
          <w:sz w:val="19"/>
          <w:szCs w:val="19"/>
        </w:rPr>
        <w:t xml:space="preserve"> Por exemplo, na Constituição brasileira o artigo 5º, XXXIX – não há crime sem lei anterior que o defina, nem pensa sem prévia cominação legal.</w:t>
      </w:r>
    </w:p>
  </w:footnote>
  <w:footnote w:id="53">
    <w:p w:rsidR="00F601A8" w:rsidRPr="00620CCC" w:rsidRDefault="00F601A8" w:rsidP="00620CCC">
      <w:pPr>
        <w:pStyle w:val="Textodenotaderodap"/>
        <w:ind w:firstLine="0"/>
        <w:rPr>
          <w:sz w:val="19"/>
          <w:szCs w:val="19"/>
        </w:rPr>
      </w:pPr>
      <w:r w:rsidRPr="00620CCC">
        <w:rPr>
          <w:rStyle w:val="Refdenotaderodap"/>
          <w:sz w:val="19"/>
          <w:szCs w:val="19"/>
        </w:rPr>
        <w:footnoteRef/>
      </w:r>
      <w:r w:rsidRPr="00620CCC">
        <w:rPr>
          <w:sz w:val="19"/>
          <w:szCs w:val="19"/>
        </w:rPr>
        <w:t xml:space="preserve"> Conferir também meu trabalho sobre a comparação entre Kelsen e Harbermas e a questão do pleonasmo do conceito de Estado de direito. </w:t>
      </w:r>
      <w:r w:rsidRPr="00620CCC">
        <w:rPr>
          <w:i/>
          <w:sz w:val="19"/>
          <w:szCs w:val="19"/>
        </w:rPr>
        <w:t xml:space="preserve">In </w:t>
      </w:r>
      <w:r w:rsidRPr="00620CCC">
        <w:rPr>
          <w:sz w:val="19"/>
          <w:szCs w:val="19"/>
        </w:rPr>
        <w:t>SOUZA, 2017.</w:t>
      </w:r>
    </w:p>
  </w:footnote>
  <w:footnote w:id="54">
    <w:p w:rsidR="00F601A8" w:rsidRPr="00660620" w:rsidRDefault="00F601A8" w:rsidP="00086508">
      <w:pPr>
        <w:pStyle w:val="Textodenotaderodap"/>
        <w:ind w:firstLine="0"/>
        <w:rPr>
          <w:sz w:val="19"/>
          <w:szCs w:val="19"/>
        </w:rPr>
      </w:pPr>
      <w:r w:rsidRPr="00660620">
        <w:rPr>
          <w:rStyle w:val="Refdenotaderodap"/>
          <w:sz w:val="19"/>
          <w:szCs w:val="19"/>
        </w:rPr>
        <w:footnoteRef/>
      </w:r>
      <w:r w:rsidRPr="00660620">
        <w:rPr>
          <w:sz w:val="19"/>
          <w:szCs w:val="19"/>
        </w:rPr>
        <w:t xml:space="preserve"> A tese defendida por Kelsen é consciente e confronta as hipóteses da existência de um Estado sem direito, de um Estado contra o direito, e, ainda, de um Estado violador de direitos. Sobre isso, Kelsen afirma ser impossível qualquer decisão ou ato válido do Estado contra a lei ou o direito, assim como inviável a existência de uma decisão ou lei válida inconstitucional. Isso porque é o próprio Estado o sujeito determinante da interpretação válida. Portanto, nunca pode um governo, ratificado por um tribunal constitucional ou não, agir contra a lei ou mesmo contra a norma. Ver: KELSEN, 2009b, p. 300: “A lei “inconstitucional”. A afirmação de que uma lei válida é “contrária à Constituição” (anticonstitucional) é uma </w:t>
      </w:r>
      <w:r w:rsidRPr="00660620">
        <w:rPr>
          <w:i/>
          <w:sz w:val="19"/>
          <w:szCs w:val="19"/>
        </w:rPr>
        <w:t xml:space="preserve">Contradictio in adjeto; </w:t>
      </w:r>
      <w:r w:rsidRPr="00660620">
        <w:rPr>
          <w:sz w:val="19"/>
          <w:szCs w:val="19"/>
        </w:rPr>
        <w:t>pois uma lei somente pode ser válida com fundamento na Constituição. Quando se tem fundamento para aceitar a validade de uma lei, o fundamento da sua validade tem de residir na Constituição. De uma lei inválida não se pode, porém, afirmar que ela é contrária à Constituição, pois uma lei inválida não é sequer uma lei, por que não é juridicamente existente e, portanto, não é possível acerca dela qualquer afirmação jurídica.”</w:t>
      </w:r>
      <w:r>
        <w:rPr>
          <w:sz w:val="19"/>
          <w:szCs w:val="19"/>
        </w:rPr>
        <w:t>.</w:t>
      </w:r>
    </w:p>
  </w:footnote>
  <w:footnote w:id="55">
    <w:p w:rsidR="00F601A8" w:rsidRDefault="00F601A8" w:rsidP="00086508">
      <w:pPr>
        <w:pStyle w:val="Textodenotaderodap"/>
        <w:ind w:firstLine="0"/>
        <w:rPr>
          <w:sz w:val="19"/>
          <w:szCs w:val="19"/>
        </w:rPr>
      </w:pPr>
      <w:r w:rsidRPr="00660620">
        <w:rPr>
          <w:rStyle w:val="Refdenotaderodap"/>
          <w:sz w:val="19"/>
          <w:szCs w:val="19"/>
          <w:vertAlign w:val="baseline"/>
        </w:rPr>
        <w:footnoteRef/>
      </w:r>
      <w:r w:rsidRPr="00660620">
        <w:rPr>
          <w:rStyle w:val="Refdenotaderodap"/>
          <w:sz w:val="19"/>
          <w:szCs w:val="19"/>
          <w:vertAlign w:val="baseline"/>
        </w:rPr>
        <w:t xml:space="preserve"> Kelsen diz: “Se o Estado é reconhecido como uma ordem judicial, se todo Estado é um Estado de Direito, esta expressão representa um pleonasmo”. KELSEN, 2009b, p. 346.</w:t>
      </w:r>
    </w:p>
    <w:p w:rsidR="00F601A8" w:rsidRPr="00660620" w:rsidRDefault="00F601A8" w:rsidP="00086508">
      <w:pPr>
        <w:pStyle w:val="Textodenotaderodap"/>
        <w:ind w:firstLine="0"/>
        <w:rPr>
          <w:rStyle w:val="Refdenotaderodap"/>
          <w:sz w:val="19"/>
          <w:szCs w:val="19"/>
          <w:vertAlign w:val="baseline"/>
        </w:rPr>
      </w:pPr>
      <w:r w:rsidRPr="00660620">
        <w:rPr>
          <w:rStyle w:val="Refdenotaderodap"/>
          <w:sz w:val="19"/>
          <w:szCs w:val="19"/>
          <w:vertAlign w:val="baseline"/>
        </w:rPr>
        <w:t>Afirma logo em seguida que tal expressão “é efetivamente utilizada” (nota-se a não anuência do autor para tal uso) para designar um tipo especial de política de Estado, a qual cumpre os requisitos da democracia. Entretanto, não entende o seu uso por um sistema político específico excludente da tese monista entre Estado e direito ou excludente do problema do pleonasmo. Destaca-se, ainda, a referência à expressão Estado de direito entre aspas. Diz: “Porém, ela é efetivamente utilizada para designar um tipo especial de Estado, a saber, aquele que satisfaz aos requisitos da democracia e da segurança jurídica. “Estado de Direito” neste sentido específico é uma ordem jurídica relativamente centralizada segundo a qual a jurisdição e a administração estão vinculadas às leis – isto é, às normas gerais que são estabelecidas por um parlamento eleito pelo povo, com ou sem a intervenção de um chefe de Estado que se encontra à testa do governo -, os membros do governo são responsáveis pelos seus atos, os tribunais são independentes e certas liberdades dos cidadãos, particularmente a liberdade de crença e de consciência e a liberdade de expressão do pensamento, são garantidas.” in  KELSEN, 2009b, p. 346, §3.</w:t>
      </w:r>
    </w:p>
    <w:p w:rsidR="00F601A8" w:rsidRPr="00660620" w:rsidRDefault="00F601A8" w:rsidP="00086508">
      <w:pPr>
        <w:pStyle w:val="Textodenotaderodap"/>
        <w:ind w:firstLine="0"/>
        <w:rPr>
          <w:rStyle w:val="Refdenotaderodap"/>
          <w:sz w:val="19"/>
          <w:szCs w:val="19"/>
          <w:vertAlign w:val="baseline"/>
        </w:rPr>
      </w:pPr>
      <w:r w:rsidRPr="00660620">
        <w:rPr>
          <w:rStyle w:val="Refdenotaderodap"/>
          <w:sz w:val="19"/>
          <w:szCs w:val="19"/>
          <w:vertAlign w:val="baseline"/>
        </w:rPr>
        <w:t>De fato considera-se Estado de direito aquele mantenedor das garantias constitucionais - liberdade, devido processo legal etc., porém não é essa a tese central defendida pelo autor, especialmente se tomarmos em conta o problema da validade versus legitimidade. Por fim, Kelsen expressamente declara-se partidário da democracia, como pode ser observado em KELSEN, 2000</w:t>
      </w:r>
      <w:r>
        <w:rPr>
          <w:sz w:val="19"/>
          <w:szCs w:val="19"/>
        </w:rPr>
        <w:t>a</w:t>
      </w:r>
      <w:r w:rsidRPr="00660620">
        <w:rPr>
          <w:rStyle w:val="Refdenotaderodap"/>
          <w:sz w:val="19"/>
          <w:szCs w:val="19"/>
          <w:vertAlign w:val="baseline"/>
        </w:rPr>
        <w:t>, p. 23. Contudo, não afirma ser o modelo político democrático definitivo para o conceito de direito e Estado. Portanto, também não definitivo para a resolução do problema do pleonasmo do termo Estado de direito.</w:t>
      </w:r>
    </w:p>
  </w:footnote>
  <w:footnote w:id="56">
    <w:p w:rsidR="00F601A8" w:rsidRPr="00660620" w:rsidRDefault="00F601A8" w:rsidP="00086508">
      <w:pPr>
        <w:pStyle w:val="Textodenotaderodap"/>
        <w:ind w:firstLine="0"/>
        <w:rPr>
          <w:rStyle w:val="Refdenotaderodap"/>
          <w:sz w:val="19"/>
          <w:szCs w:val="19"/>
          <w:vertAlign w:val="baseline"/>
        </w:rPr>
      </w:pPr>
      <w:r w:rsidRPr="00660620">
        <w:rPr>
          <w:rStyle w:val="Refdenotaderodap"/>
          <w:sz w:val="19"/>
          <w:szCs w:val="19"/>
          <w:vertAlign w:val="baseline"/>
        </w:rPr>
        <w:footnoteRef/>
      </w:r>
      <w:r w:rsidRPr="00660620">
        <w:rPr>
          <w:rStyle w:val="Refdenotaderodap"/>
          <w:sz w:val="19"/>
          <w:szCs w:val="19"/>
          <w:vertAlign w:val="baseline"/>
        </w:rPr>
        <w:t xml:space="preserve"> Sobre o dualismo metafísico do direito natural segundo Kelsen,</w:t>
      </w:r>
      <w:r>
        <w:rPr>
          <w:rStyle w:val="Refdenotaderodap"/>
          <w:sz w:val="19"/>
          <w:szCs w:val="19"/>
          <w:vertAlign w:val="baseline"/>
        </w:rPr>
        <w:t xml:space="preserve"> conferir: KELSEN, 2005, p. 599</w:t>
      </w:r>
      <w:r w:rsidRPr="00660620">
        <w:rPr>
          <w:rStyle w:val="Refdenotaderodap"/>
          <w:sz w:val="19"/>
          <w:szCs w:val="19"/>
          <w:vertAlign w:val="baseline"/>
        </w:rPr>
        <w:t>; KELSEN, 2009a, p. 99. “Direto e justiça. A teoria idealista do direito é uma teoria dualista.” Kelsen, nas obras citadas acima, classifica como dualista-metafísica princip</w:t>
      </w:r>
      <w:r>
        <w:rPr>
          <w:rStyle w:val="Refdenotaderodap"/>
          <w:sz w:val="19"/>
          <w:szCs w:val="19"/>
          <w:vertAlign w:val="baseline"/>
        </w:rPr>
        <w:t>almente as filosofias de Platão</w:t>
      </w:r>
      <w:r w:rsidRPr="00660620">
        <w:rPr>
          <w:rStyle w:val="Refdenotaderodap"/>
          <w:sz w:val="19"/>
          <w:szCs w:val="19"/>
          <w:vertAlign w:val="baseline"/>
        </w:rPr>
        <w:t>.</w:t>
      </w:r>
    </w:p>
  </w:footnote>
  <w:footnote w:id="57">
    <w:p w:rsidR="00F601A8" w:rsidRPr="00660620" w:rsidRDefault="00F601A8" w:rsidP="00BD225D">
      <w:pPr>
        <w:pStyle w:val="Textodenotaderodap"/>
        <w:ind w:firstLine="0"/>
        <w:rPr>
          <w:sz w:val="19"/>
          <w:szCs w:val="19"/>
        </w:rPr>
      </w:pPr>
      <w:r w:rsidRPr="00660620">
        <w:rPr>
          <w:rStyle w:val="Refdenotaderodap"/>
          <w:sz w:val="19"/>
          <w:szCs w:val="19"/>
        </w:rPr>
        <w:footnoteRef/>
      </w:r>
      <w:r w:rsidRPr="00660620">
        <w:rPr>
          <w:sz w:val="19"/>
          <w:szCs w:val="19"/>
        </w:rPr>
        <w:t xml:space="preserve"> Acerca dessa abordagem kelseniana sobre Estado e direito, conferir DUTRA, 2004. Conforme Dutra, a posição de Kelsen sobre o a relação entre Estado e direito contraria de maneira radical tanto as teses de Weber quando as de Habermas. Para o Dutra, Kelsen concentra-se na eficácia da norma como determinante para o direito, acarretando em uma visão do Estado reduzida apenas à legalidade, excluindo a facticidade e a legitimidade.</w:t>
      </w:r>
      <w:r>
        <w:rPr>
          <w:sz w:val="19"/>
          <w:szCs w:val="19"/>
        </w:rPr>
        <w:t xml:space="preserve"> Nesse sentido, a abordagem de Kelsen é radicalmente positivista exclusivista.</w:t>
      </w:r>
    </w:p>
  </w:footnote>
  <w:footnote w:id="58">
    <w:p w:rsidR="00F601A8" w:rsidRPr="00CB5270" w:rsidRDefault="00F601A8" w:rsidP="00BD225D">
      <w:pPr>
        <w:pStyle w:val="Textodenotaderodap"/>
        <w:ind w:firstLine="0"/>
      </w:pPr>
      <w:r w:rsidRPr="00660620">
        <w:rPr>
          <w:rStyle w:val="Refdenotaderodap"/>
          <w:sz w:val="19"/>
          <w:szCs w:val="19"/>
        </w:rPr>
        <w:footnoteRef/>
      </w:r>
      <w:r w:rsidRPr="00660620">
        <w:rPr>
          <w:sz w:val="19"/>
          <w:szCs w:val="19"/>
        </w:rPr>
        <w:t xml:space="preserve"> Para Kelsen não existe a possibilidade de um Estado sem direito, porém é possível a existência de um direito sem Estado, pois nem toda ordem jurídica é um Estado. As ordens jurídicas primitivas e o direito internacional são jurídicos, porém não possuem Estado. Ver: KELSEN, 2009b, p. 317.</w:t>
      </w:r>
    </w:p>
  </w:footnote>
  <w:footnote w:id="59">
    <w:p w:rsidR="00F601A8" w:rsidRPr="00660620" w:rsidRDefault="00F601A8" w:rsidP="00660620">
      <w:pPr>
        <w:pStyle w:val="Textodenotaderodap"/>
        <w:spacing w:before="120" w:after="120"/>
        <w:ind w:firstLine="0"/>
        <w:rPr>
          <w:sz w:val="19"/>
          <w:szCs w:val="19"/>
        </w:rPr>
      </w:pPr>
      <w:r w:rsidRPr="00660620">
        <w:rPr>
          <w:rStyle w:val="Refdenotaderodap"/>
          <w:sz w:val="19"/>
          <w:szCs w:val="19"/>
        </w:rPr>
        <w:footnoteRef/>
      </w:r>
      <w:r w:rsidRPr="00660620">
        <w:rPr>
          <w:sz w:val="19"/>
          <w:szCs w:val="19"/>
        </w:rPr>
        <w:t xml:space="preserve"> Os conceitos de povo, território e poder, por serem determinados pelas normas jurídicas, também se submetem às duas esferas características do direito, tanto à estática quanto à dinâmica. Ou seja, o conceito de povo, por exemplo, está ligado à norma em sentido estático quando determinado por um ato de coerção. Em seu aspecto dinâmico, o conceito de povo passa pela hierarquia de criação e interpretação, que vai desde a NHF até a sentença judicial. Nesse último caso, o conceito varia conforme o próprio sistema jurídico enquanto processo dinâmico de criação normativa. Ver KELSEN, 2009b, p. 121ss sobre o aspecto estático do direito e KELSEN, 2009b, p. 215ss sobre o seu aspecto dinâmico. Ou seja, povo, território e poder são proposições jurídicas tanto estáticas quanto dinâmicas e apenas determinadas, conforme a TPD, pelas normas jurídicas.</w:t>
      </w:r>
    </w:p>
  </w:footnote>
  <w:footnote w:id="60">
    <w:p w:rsidR="00F601A8" w:rsidRPr="00307F8A" w:rsidRDefault="00F601A8" w:rsidP="00307F8A">
      <w:pPr>
        <w:pStyle w:val="Textodenotaderodap"/>
        <w:ind w:firstLine="0"/>
        <w:rPr>
          <w:sz w:val="19"/>
          <w:szCs w:val="19"/>
        </w:rPr>
      </w:pPr>
      <w:r w:rsidRPr="00307F8A">
        <w:rPr>
          <w:rStyle w:val="Refdenotaderodap"/>
          <w:sz w:val="19"/>
          <w:szCs w:val="19"/>
        </w:rPr>
        <w:footnoteRef/>
      </w:r>
      <w:r w:rsidRPr="00307F8A">
        <w:rPr>
          <w:sz w:val="19"/>
          <w:szCs w:val="19"/>
        </w:rPr>
        <w:t xml:space="preserve"> Cf também SOUZA, 2016.</w:t>
      </w:r>
    </w:p>
  </w:footnote>
  <w:footnote w:id="61">
    <w:p w:rsidR="00F601A8" w:rsidRPr="004D136E" w:rsidRDefault="00F601A8" w:rsidP="004D136E">
      <w:pPr>
        <w:pStyle w:val="Textodenotaderodap"/>
        <w:ind w:firstLine="0"/>
        <w:rPr>
          <w:sz w:val="19"/>
          <w:szCs w:val="19"/>
        </w:rPr>
      </w:pPr>
      <w:r w:rsidRPr="004D136E">
        <w:rPr>
          <w:rStyle w:val="Refdenotaderodap"/>
          <w:sz w:val="19"/>
          <w:szCs w:val="19"/>
        </w:rPr>
        <w:footnoteRef/>
      </w:r>
      <w:r w:rsidRPr="004D136E">
        <w:rPr>
          <w:sz w:val="19"/>
          <w:szCs w:val="19"/>
        </w:rPr>
        <w:t xml:space="preserve"> Conferir a seção 2.3</w:t>
      </w:r>
    </w:p>
  </w:footnote>
  <w:footnote w:id="62">
    <w:p w:rsidR="00F601A8" w:rsidRPr="00077FC9" w:rsidRDefault="00F601A8" w:rsidP="00077FC9">
      <w:pPr>
        <w:pStyle w:val="Textodenotaderodap"/>
        <w:ind w:firstLine="0"/>
        <w:rPr>
          <w:sz w:val="19"/>
          <w:szCs w:val="19"/>
        </w:rPr>
      </w:pPr>
      <w:r w:rsidRPr="00077FC9">
        <w:rPr>
          <w:rStyle w:val="Refdenotaderodap"/>
          <w:sz w:val="19"/>
          <w:szCs w:val="19"/>
        </w:rPr>
        <w:footnoteRef/>
      </w:r>
      <w:r w:rsidRPr="00077FC9">
        <w:rPr>
          <w:sz w:val="19"/>
          <w:szCs w:val="19"/>
        </w:rPr>
        <w:t xml:space="preserve"> Ver seção 2.3.1.</w:t>
      </w:r>
    </w:p>
  </w:footnote>
  <w:footnote w:id="63">
    <w:p w:rsidR="00F601A8" w:rsidRPr="00077FC9" w:rsidRDefault="00F601A8" w:rsidP="00077FC9">
      <w:pPr>
        <w:pStyle w:val="Textodenotaderodap"/>
        <w:ind w:firstLine="0"/>
        <w:rPr>
          <w:sz w:val="19"/>
          <w:szCs w:val="19"/>
        </w:rPr>
      </w:pPr>
      <w:r w:rsidRPr="00077FC9">
        <w:rPr>
          <w:rStyle w:val="Refdenotaderodap"/>
          <w:sz w:val="19"/>
          <w:szCs w:val="19"/>
        </w:rPr>
        <w:footnoteRef/>
      </w:r>
      <w:r w:rsidRPr="00077FC9">
        <w:rPr>
          <w:sz w:val="19"/>
          <w:szCs w:val="19"/>
        </w:rPr>
        <w:t xml:space="preserve"> Ver seção 2.3.2.</w:t>
      </w:r>
    </w:p>
  </w:footnote>
  <w:footnote w:id="64">
    <w:p w:rsidR="00F601A8" w:rsidRPr="00077FC9" w:rsidRDefault="00F601A8" w:rsidP="00077FC9">
      <w:pPr>
        <w:pStyle w:val="Textodenotaderodap"/>
        <w:ind w:firstLine="0"/>
        <w:rPr>
          <w:sz w:val="19"/>
          <w:szCs w:val="19"/>
        </w:rPr>
      </w:pPr>
      <w:r w:rsidRPr="00077FC9">
        <w:rPr>
          <w:rStyle w:val="Refdenotaderodap"/>
          <w:sz w:val="19"/>
          <w:szCs w:val="19"/>
        </w:rPr>
        <w:footnoteRef/>
      </w:r>
      <w:r w:rsidRPr="00077FC9">
        <w:rPr>
          <w:sz w:val="19"/>
          <w:szCs w:val="19"/>
        </w:rPr>
        <w:t xml:space="preserve"> Ver seção 2.3.3.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1A8" w:rsidRDefault="00F601A8">
    <w:pPr>
      <w:pStyle w:val="Cabealho"/>
    </w:pPr>
  </w:p>
  <w:p w:rsidR="00F601A8" w:rsidRDefault="00F601A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1A8" w:rsidRDefault="00F601A8">
    <w:pPr>
      <w:pStyle w:val="Cabealho"/>
      <w:jc w:val="right"/>
    </w:pPr>
  </w:p>
  <w:p w:rsidR="00F601A8" w:rsidRPr="008001F7" w:rsidRDefault="00F601A8">
    <w:pPr>
      <w:pStyle w:val="Cabealho"/>
      <w:jc w:val="right"/>
      <w:rPr>
        <w:sz w:val="19"/>
        <w:szCs w:val="19"/>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0445314"/>
      <w:docPartObj>
        <w:docPartGallery w:val="Page Numbers (Top of Page)"/>
        <w:docPartUnique/>
      </w:docPartObj>
    </w:sdtPr>
    <w:sdtEndPr/>
    <w:sdtContent>
      <w:p w:rsidR="00F601A8" w:rsidRDefault="00F601A8" w:rsidP="00990688">
        <w:pPr>
          <w:pStyle w:val="Cabealho"/>
          <w:ind w:firstLine="0"/>
        </w:pPr>
        <w:r w:rsidRPr="00CC4A7A">
          <w:rPr>
            <w:sz w:val="21"/>
            <w:szCs w:val="21"/>
          </w:rPr>
          <w:fldChar w:fldCharType="begin"/>
        </w:r>
        <w:r w:rsidRPr="00CC4A7A">
          <w:rPr>
            <w:sz w:val="21"/>
            <w:szCs w:val="21"/>
          </w:rPr>
          <w:instrText>PAGE   \* MERGEFORMAT</w:instrText>
        </w:r>
        <w:r w:rsidRPr="00CC4A7A">
          <w:rPr>
            <w:sz w:val="21"/>
            <w:szCs w:val="21"/>
          </w:rPr>
          <w:fldChar w:fldCharType="separate"/>
        </w:r>
        <w:r w:rsidR="00B14E7E">
          <w:rPr>
            <w:noProof/>
            <w:sz w:val="21"/>
            <w:szCs w:val="21"/>
          </w:rPr>
          <w:t>22</w:t>
        </w:r>
        <w:r w:rsidRPr="00CC4A7A">
          <w:rPr>
            <w:sz w:val="21"/>
            <w:szCs w:val="21"/>
          </w:rPr>
          <w:fldChar w:fldCharType="end"/>
        </w:r>
      </w:p>
    </w:sdtContent>
  </w:sdt>
  <w:p w:rsidR="00F601A8" w:rsidRDefault="00F601A8">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9757107"/>
      <w:docPartObj>
        <w:docPartGallery w:val="Page Numbers (Top of Page)"/>
        <w:docPartUnique/>
      </w:docPartObj>
    </w:sdtPr>
    <w:sdtEndPr/>
    <w:sdtContent>
      <w:p w:rsidR="00F601A8" w:rsidRDefault="00F601A8">
        <w:pPr>
          <w:pStyle w:val="Cabealho"/>
          <w:jc w:val="right"/>
          <w:rPr>
            <w:sz w:val="21"/>
            <w:szCs w:val="21"/>
          </w:rPr>
        </w:pPr>
        <w:r w:rsidRPr="00CC4A7A">
          <w:rPr>
            <w:sz w:val="21"/>
            <w:szCs w:val="21"/>
          </w:rPr>
          <w:fldChar w:fldCharType="begin"/>
        </w:r>
        <w:r w:rsidRPr="00CC4A7A">
          <w:rPr>
            <w:sz w:val="21"/>
            <w:szCs w:val="21"/>
          </w:rPr>
          <w:instrText>PAGE   \* MERGEFORMAT</w:instrText>
        </w:r>
        <w:r w:rsidRPr="00CC4A7A">
          <w:rPr>
            <w:sz w:val="21"/>
            <w:szCs w:val="21"/>
          </w:rPr>
          <w:fldChar w:fldCharType="separate"/>
        </w:r>
        <w:r w:rsidR="00B14E7E">
          <w:rPr>
            <w:noProof/>
            <w:sz w:val="21"/>
            <w:szCs w:val="21"/>
          </w:rPr>
          <w:t>23</w:t>
        </w:r>
        <w:r w:rsidRPr="00CC4A7A">
          <w:rPr>
            <w:sz w:val="21"/>
            <w:szCs w:val="21"/>
          </w:rPr>
          <w:fldChar w:fldCharType="end"/>
        </w:r>
      </w:p>
      <w:p w:rsidR="00F601A8" w:rsidRDefault="008C7A95">
        <w:pPr>
          <w:pStyle w:val="Cabealho"/>
          <w:jc w:val="right"/>
        </w:pP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8731474"/>
      <w:docPartObj>
        <w:docPartGallery w:val="Page Numbers (Top of Page)"/>
        <w:docPartUnique/>
      </w:docPartObj>
    </w:sdtPr>
    <w:sdtEndPr/>
    <w:sdtContent>
      <w:p w:rsidR="00F601A8" w:rsidRDefault="00F601A8">
        <w:pPr>
          <w:pStyle w:val="Cabealho"/>
          <w:jc w:val="right"/>
        </w:pPr>
        <w:r w:rsidRPr="008E515B">
          <w:rPr>
            <w:sz w:val="21"/>
            <w:szCs w:val="21"/>
          </w:rPr>
          <w:fldChar w:fldCharType="begin"/>
        </w:r>
        <w:r w:rsidRPr="008E515B">
          <w:rPr>
            <w:sz w:val="21"/>
            <w:szCs w:val="21"/>
          </w:rPr>
          <w:instrText>PAGE   \* MERGEFORMAT</w:instrText>
        </w:r>
        <w:r w:rsidRPr="008E515B">
          <w:rPr>
            <w:sz w:val="21"/>
            <w:szCs w:val="21"/>
          </w:rPr>
          <w:fldChar w:fldCharType="separate"/>
        </w:r>
        <w:r w:rsidR="00B14E7E">
          <w:rPr>
            <w:noProof/>
            <w:sz w:val="21"/>
            <w:szCs w:val="21"/>
          </w:rPr>
          <w:t>21</w:t>
        </w:r>
        <w:r w:rsidRPr="008E515B">
          <w:rPr>
            <w:sz w:val="21"/>
            <w:szCs w:val="21"/>
          </w:rPr>
          <w:fldChar w:fldCharType="end"/>
        </w:r>
      </w:p>
    </w:sdtContent>
  </w:sdt>
  <w:p w:rsidR="00F601A8" w:rsidRDefault="00F601A8">
    <w:pPr>
      <w:pStyle w:val="Cabealho"/>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9953627"/>
      <w:docPartObj>
        <w:docPartGallery w:val="Page Numbers (Top of Page)"/>
        <w:docPartUnique/>
      </w:docPartObj>
    </w:sdtPr>
    <w:sdtEndPr/>
    <w:sdtContent>
      <w:p w:rsidR="00F601A8" w:rsidRDefault="00F601A8" w:rsidP="00A94596">
        <w:pPr>
          <w:pStyle w:val="Cabealho"/>
          <w:ind w:firstLine="0"/>
        </w:pPr>
        <w:r w:rsidRPr="00A94596">
          <w:rPr>
            <w:sz w:val="21"/>
            <w:szCs w:val="21"/>
          </w:rPr>
          <w:fldChar w:fldCharType="begin"/>
        </w:r>
        <w:r w:rsidRPr="00A94596">
          <w:rPr>
            <w:sz w:val="21"/>
            <w:szCs w:val="21"/>
          </w:rPr>
          <w:instrText>PAGE   \* MERGEFORMAT</w:instrText>
        </w:r>
        <w:r w:rsidRPr="00A94596">
          <w:rPr>
            <w:sz w:val="21"/>
            <w:szCs w:val="21"/>
          </w:rPr>
          <w:fldChar w:fldCharType="separate"/>
        </w:r>
        <w:r w:rsidR="00B14E7E">
          <w:rPr>
            <w:noProof/>
            <w:sz w:val="21"/>
            <w:szCs w:val="21"/>
          </w:rPr>
          <w:t>194</w:t>
        </w:r>
        <w:r w:rsidRPr="00A94596">
          <w:rPr>
            <w:sz w:val="21"/>
            <w:szCs w:val="21"/>
          </w:rPr>
          <w:fldChar w:fldCharType="end"/>
        </w:r>
      </w:p>
    </w:sdtContent>
  </w:sdt>
  <w:p w:rsidR="00F601A8" w:rsidRDefault="00F601A8">
    <w:pPr>
      <w:pStyle w:val="Cabealho"/>
    </w:pPr>
  </w:p>
  <w:p w:rsidR="00F601A8" w:rsidRDefault="00F601A8"/>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8372933"/>
      <w:docPartObj>
        <w:docPartGallery w:val="Page Numbers (Top of Page)"/>
        <w:docPartUnique/>
      </w:docPartObj>
    </w:sdtPr>
    <w:sdtEndPr/>
    <w:sdtContent>
      <w:p w:rsidR="00F601A8" w:rsidRDefault="00F601A8">
        <w:pPr>
          <w:pStyle w:val="Cabealho"/>
          <w:jc w:val="right"/>
        </w:pPr>
        <w:r w:rsidRPr="006B4A91">
          <w:rPr>
            <w:sz w:val="21"/>
            <w:szCs w:val="21"/>
          </w:rPr>
          <w:fldChar w:fldCharType="begin"/>
        </w:r>
        <w:r w:rsidRPr="006B4A91">
          <w:rPr>
            <w:sz w:val="21"/>
            <w:szCs w:val="21"/>
          </w:rPr>
          <w:instrText>PAGE   \* MERGEFORMAT</w:instrText>
        </w:r>
        <w:r w:rsidRPr="006B4A91">
          <w:rPr>
            <w:sz w:val="21"/>
            <w:szCs w:val="21"/>
          </w:rPr>
          <w:fldChar w:fldCharType="separate"/>
        </w:r>
        <w:r w:rsidR="00B14E7E">
          <w:rPr>
            <w:noProof/>
            <w:sz w:val="21"/>
            <w:szCs w:val="21"/>
          </w:rPr>
          <w:t>193</w:t>
        </w:r>
        <w:r w:rsidRPr="006B4A91">
          <w:rPr>
            <w:sz w:val="21"/>
            <w:szCs w:val="21"/>
          </w:rPr>
          <w:fldChar w:fldCharType="end"/>
        </w:r>
      </w:p>
    </w:sdtContent>
  </w:sdt>
  <w:p w:rsidR="00F601A8" w:rsidRPr="008001F7" w:rsidRDefault="00F601A8">
    <w:pPr>
      <w:pStyle w:val="Cabealho"/>
      <w:jc w:val="right"/>
      <w:rPr>
        <w:sz w:val="19"/>
        <w:szCs w:val="19"/>
      </w:rPr>
    </w:pPr>
  </w:p>
  <w:p w:rsidR="00F601A8" w:rsidRDefault="00F601A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F5AE7"/>
    <w:multiLevelType w:val="multilevel"/>
    <w:tmpl w:val="17EC271C"/>
    <w:lvl w:ilvl="0">
      <w:start w:val="2"/>
      <w:numFmt w:val="decimal"/>
      <w:lvlText w:val="%1"/>
      <w:lvlJc w:val="left"/>
      <w:pPr>
        <w:ind w:left="430" w:hanging="430"/>
      </w:pPr>
      <w:rPr>
        <w:rFonts w:hint="default"/>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1BB0EF2"/>
    <w:multiLevelType w:val="hybridMultilevel"/>
    <w:tmpl w:val="D33E785A"/>
    <w:lvl w:ilvl="0" w:tplc="D69A5106">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 w15:restartNumberingAfterBreak="0">
    <w:nsid w:val="02BC1942"/>
    <w:multiLevelType w:val="multilevel"/>
    <w:tmpl w:val="4ECEC4FA"/>
    <w:lvl w:ilvl="0">
      <w:start w:val="6"/>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7865202"/>
    <w:multiLevelType w:val="hybridMultilevel"/>
    <w:tmpl w:val="63A88112"/>
    <w:lvl w:ilvl="0" w:tplc="BD7A7FFC">
      <w:start w:val="1"/>
      <w:numFmt w:val="decimal"/>
      <w:lvlText w:val="%1."/>
      <w:lvlJc w:val="left"/>
      <w:pPr>
        <w:ind w:left="1211" w:hanging="360"/>
      </w:pPr>
      <w:rPr>
        <w:rFonts w:hint="default"/>
      </w:rPr>
    </w:lvl>
    <w:lvl w:ilvl="1" w:tplc="04160019">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4" w15:restartNumberingAfterBreak="0">
    <w:nsid w:val="0B6F46E2"/>
    <w:multiLevelType w:val="multilevel"/>
    <w:tmpl w:val="2F7C2A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AE436F"/>
    <w:multiLevelType w:val="multilevel"/>
    <w:tmpl w:val="9CC8148A"/>
    <w:lvl w:ilvl="0">
      <w:start w:val="5"/>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971EDF"/>
    <w:multiLevelType w:val="hybridMultilevel"/>
    <w:tmpl w:val="09F67D46"/>
    <w:lvl w:ilvl="0" w:tplc="4750536E">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7E41AE"/>
    <w:multiLevelType w:val="hybridMultilevel"/>
    <w:tmpl w:val="E210FEEE"/>
    <w:lvl w:ilvl="0" w:tplc="0366BD32">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8" w15:restartNumberingAfterBreak="0">
    <w:nsid w:val="19D822C5"/>
    <w:multiLevelType w:val="multilevel"/>
    <w:tmpl w:val="52420768"/>
    <w:lvl w:ilvl="0">
      <w:start w:val="5"/>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A2B14C8"/>
    <w:multiLevelType w:val="multilevel"/>
    <w:tmpl w:val="C276D5F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AE03D8E"/>
    <w:multiLevelType w:val="multilevel"/>
    <w:tmpl w:val="6C58EE32"/>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C57639B"/>
    <w:multiLevelType w:val="multilevel"/>
    <w:tmpl w:val="0A7213F8"/>
    <w:lvl w:ilvl="0">
      <w:start w:val="2"/>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3C57EBB"/>
    <w:multiLevelType w:val="multilevel"/>
    <w:tmpl w:val="5A08805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7D41B43"/>
    <w:multiLevelType w:val="hybridMultilevel"/>
    <w:tmpl w:val="B142B13A"/>
    <w:lvl w:ilvl="0" w:tplc="3FE21114">
      <w:start w:val="1"/>
      <w:numFmt w:val="decimal"/>
      <w:lvlText w:val="%1."/>
      <w:lvlJc w:val="left"/>
      <w:pPr>
        <w:ind w:left="927" w:hanging="360"/>
      </w:pPr>
      <w:rPr>
        <w:rFonts w:hint="default"/>
      </w:rPr>
    </w:lvl>
    <w:lvl w:ilvl="1" w:tplc="04160019">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4" w15:restartNumberingAfterBreak="0">
    <w:nsid w:val="2B8970C9"/>
    <w:multiLevelType w:val="multilevel"/>
    <w:tmpl w:val="29DEA62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093223F"/>
    <w:multiLevelType w:val="hybridMultilevel"/>
    <w:tmpl w:val="0C7EBBD0"/>
    <w:lvl w:ilvl="0" w:tplc="9F90F04A">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2D72961"/>
    <w:multiLevelType w:val="hybridMultilevel"/>
    <w:tmpl w:val="0846C374"/>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B3D5F74"/>
    <w:multiLevelType w:val="hybridMultilevel"/>
    <w:tmpl w:val="3D96F7FC"/>
    <w:lvl w:ilvl="0" w:tplc="92DC8CC8">
      <w:numFmt w:val="bullet"/>
      <w:lvlText w:val=""/>
      <w:lvlJc w:val="left"/>
      <w:pPr>
        <w:ind w:left="720" w:hanging="360"/>
      </w:pPr>
      <w:rPr>
        <w:rFonts w:ascii="Symbol" w:eastAsiaTheme="minorHAns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F3761B8"/>
    <w:multiLevelType w:val="multilevel"/>
    <w:tmpl w:val="1B58702A"/>
    <w:lvl w:ilvl="0">
      <w:start w:val="5"/>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 w15:restartNumberingAfterBreak="0">
    <w:nsid w:val="4412268E"/>
    <w:multiLevelType w:val="hybridMultilevel"/>
    <w:tmpl w:val="9792692A"/>
    <w:lvl w:ilvl="0" w:tplc="8B0001D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55C1173"/>
    <w:multiLevelType w:val="hybridMultilevel"/>
    <w:tmpl w:val="BDC0F838"/>
    <w:lvl w:ilvl="0" w:tplc="5704A48A">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1" w15:restartNumberingAfterBreak="0">
    <w:nsid w:val="465A3530"/>
    <w:multiLevelType w:val="multilevel"/>
    <w:tmpl w:val="5BA6444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22" w15:restartNumberingAfterBreak="0">
    <w:nsid w:val="479722BC"/>
    <w:multiLevelType w:val="hybridMultilevel"/>
    <w:tmpl w:val="A148C018"/>
    <w:lvl w:ilvl="0" w:tplc="74066DE0">
      <w:start w:val="1"/>
      <w:numFmt w:val="decimal"/>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23" w15:restartNumberingAfterBreak="0">
    <w:nsid w:val="4B2335C4"/>
    <w:multiLevelType w:val="multilevel"/>
    <w:tmpl w:val="BE38FD4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4B703B81"/>
    <w:multiLevelType w:val="multilevel"/>
    <w:tmpl w:val="2A9E40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C342B13"/>
    <w:multiLevelType w:val="hybridMultilevel"/>
    <w:tmpl w:val="15D043DA"/>
    <w:lvl w:ilvl="0" w:tplc="FAF66D50">
      <w:start w:val="2"/>
      <w:numFmt w:val="bullet"/>
      <w:lvlText w:val=""/>
      <w:lvlJc w:val="left"/>
      <w:pPr>
        <w:ind w:left="1211" w:hanging="360"/>
      </w:pPr>
      <w:rPr>
        <w:rFonts w:ascii="Symbol" w:eastAsiaTheme="minorHAnsi" w:hAnsi="Symbol" w:cs="Times New Roman" w:hint="default"/>
      </w:rPr>
    </w:lvl>
    <w:lvl w:ilvl="1" w:tplc="04160003">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26" w15:restartNumberingAfterBreak="0">
    <w:nsid w:val="508F50B0"/>
    <w:multiLevelType w:val="hybridMultilevel"/>
    <w:tmpl w:val="EAB4B1B8"/>
    <w:lvl w:ilvl="0" w:tplc="2340BDB2">
      <w:numFmt w:val="bullet"/>
      <w:lvlText w:val=""/>
      <w:lvlJc w:val="left"/>
      <w:pPr>
        <w:ind w:left="1211" w:hanging="360"/>
      </w:pPr>
      <w:rPr>
        <w:rFonts w:ascii="Symbol" w:eastAsiaTheme="minorHAnsi" w:hAnsi="Symbol" w:cs="Times New Roman"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27" w15:restartNumberingAfterBreak="0">
    <w:nsid w:val="55184C97"/>
    <w:multiLevelType w:val="multilevel"/>
    <w:tmpl w:val="1D082664"/>
    <w:lvl w:ilvl="0">
      <w:start w:val="2"/>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6642" w:hanging="108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8856" w:hanging="1440"/>
      </w:pPr>
      <w:rPr>
        <w:rFonts w:hint="default"/>
      </w:rPr>
    </w:lvl>
  </w:abstractNum>
  <w:abstractNum w:abstractNumId="28" w15:restartNumberingAfterBreak="0">
    <w:nsid w:val="576349AA"/>
    <w:multiLevelType w:val="multilevel"/>
    <w:tmpl w:val="791ED19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04B55F5"/>
    <w:multiLevelType w:val="hybridMultilevel"/>
    <w:tmpl w:val="ED268274"/>
    <w:lvl w:ilvl="0" w:tplc="CCC073A4">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0" w15:restartNumberingAfterBreak="0">
    <w:nsid w:val="61A36E9F"/>
    <w:multiLevelType w:val="multilevel"/>
    <w:tmpl w:val="25F69B58"/>
    <w:lvl w:ilvl="0">
      <w:start w:val="2"/>
      <w:numFmt w:val="decimal"/>
      <w:lvlText w:val="%1"/>
      <w:lvlJc w:val="left"/>
      <w:pPr>
        <w:ind w:left="600" w:hanging="600"/>
      </w:pPr>
      <w:rPr>
        <w:rFonts w:hint="default"/>
      </w:rPr>
    </w:lvl>
    <w:lvl w:ilvl="1">
      <w:start w:val="5"/>
      <w:numFmt w:val="decimal"/>
      <w:lvlText w:val="%1.%2"/>
      <w:lvlJc w:val="left"/>
      <w:pPr>
        <w:ind w:left="840" w:hanging="600"/>
      </w:pPr>
      <w:rPr>
        <w:rFonts w:hint="default"/>
      </w:rPr>
    </w:lvl>
    <w:lvl w:ilvl="2">
      <w:start w:val="1"/>
      <w:numFmt w:val="decimal"/>
      <w:lvlText w:val="%1.%2.%3"/>
      <w:lvlJc w:val="left"/>
      <w:pPr>
        <w:ind w:left="1200" w:hanging="720"/>
      </w:pPr>
      <w:rPr>
        <w:rFonts w:hint="default"/>
      </w:rPr>
    </w:lvl>
    <w:lvl w:ilvl="3">
      <w:start w:val="5"/>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520" w:hanging="108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31" w15:restartNumberingAfterBreak="0">
    <w:nsid w:val="69E300E7"/>
    <w:multiLevelType w:val="multilevel"/>
    <w:tmpl w:val="2BD0272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D326250"/>
    <w:multiLevelType w:val="multilevel"/>
    <w:tmpl w:val="D94CDBFC"/>
    <w:lvl w:ilvl="0">
      <w:start w:val="2"/>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73072EDE"/>
    <w:multiLevelType w:val="hybridMultilevel"/>
    <w:tmpl w:val="F2C88398"/>
    <w:lvl w:ilvl="0" w:tplc="A0C66AAE">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4" w15:restartNumberingAfterBreak="0">
    <w:nsid w:val="785116AF"/>
    <w:multiLevelType w:val="hybridMultilevel"/>
    <w:tmpl w:val="D802692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AC224B9"/>
    <w:multiLevelType w:val="multilevel"/>
    <w:tmpl w:val="FABA59A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7DAE45AA"/>
    <w:multiLevelType w:val="multilevel"/>
    <w:tmpl w:val="7AF45800"/>
    <w:lvl w:ilvl="0">
      <w:start w:val="3"/>
      <w:numFmt w:val="decimal"/>
      <w:lvlText w:val="%1"/>
      <w:lvlJc w:val="left"/>
      <w:pPr>
        <w:ind w:left="435" w:hanging="435"/>
      </w:pPr>
      <w:rPr>
        <w:rFonts w:hint="default"/>
      </w:rPr>
    </w:lvl>
    <w:lvl w:ilvl="1">
      <w:start w:val="1"/>
      <w:numFmt w:val="decimal"/>
      <w:lvlText w:val="%1.%2"/>
      <w:lvlJc w:val="left"/>
      <w:pPr>
        <w:ind w:left="975" w:hanging="43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37" w15:restartNumberingAfterBreak="0">
    <w:nsid w:val="7E8F7B95"/>
    <w:multiLevelType w:val="multilevel"/>
    <w:tmpl w:val="03F04A48"/>
    <w:lvl w:ilvl="0">
      <w:start w:val="3"/>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abstractNumId w:val="13"/>
  </w:num>
  <w:num w:numId="2">
    <w:abstractNumId w:val="33"/>
  </w:num>
  <w:num w:numId="3">
    <w:abstractNumId w:val="19"/>
  </w:num>
  <w:num w:numId="4">
    <w:abstractNumId w:val="0"/>
  </w:num>
  <w:num w:numId="5">
    <w:abstractNumId w:val="25"/>
  </w:num>
  <w:num w:numId="6">
    <w:abstractNumId w:val="26"/>
  </w:num>
  <w:num w:numId="7">
    <w:abstractNumId w:val="17"/>
  </w:num>
  <w:num w:numId="8">
    <w:abstractNumId w:val="31"/>
  </w:num>
  <w:num w:numId="9">
    <w:abstractNumId w:val="3"/>
  </w:num>
  <w:num w:numId="10">
    <w:abstractNumId w:val="23"/>
  </w:num>
  <w:num w:numId="11">
    <w:abstractNumId w:val="14"/>
  </w:num>
  <w:num w:numId="12">
    <w:abstractNumId w:val="18"/>
  </w:num>
  <w:num w:numId="13">
    <w:abstractNumId w:val="24"/>
  </w:num>
  <w:num w:numId="14">
    <w:abstractNumId w:val="15"/>
  </w:num>
  <w:num w:numId="15">
    <w:abstractNumId w:val="7"/>
  </w:num>
  <w:num w:numId="16">
    <w:abstractNumId w:val="4"/>
  </w:num>
  <w:num w:numId="17">
    <w:abstractNumId w:val="12"/>
  </w:num>
  <w:num w:numId="18">
    <w:abstractNumId w:val="8"/>
  </w:num>
  <w:num w:numId="19">
    <w:abstractNumId w:val="5"/>
  </w:num>
  <w:num w:numId="20">
    <w:abstractNumId w:val="28"/>
  </w:num>
  <w:num w:numId="21">
    <w:abstractNumId w:val="6"/>
  </w:num>
  <w:num w:numId="22">
    <w:abstractNumId w:val="27"/>
  </w:num>
  <w:num w:numId="23">
    <w:abstractNumId w:val="34"/>
  </w:num>
  <w:num w:numId="24">
    <w:abstractNumId w:val="32"/>
  </w:num>
  <w:num w:numId="25">
    <w:abstractNumId w:val="21"/>
  </w:num>
  <w:num w:numId="26">
    <w:abstractNumId w:val="29"/>
  </w:num>
  <w:num w:numId="27">
    <w:abstractNumId w:val="35"/>
  </w:num>
  <w:num w:numId="28">
    <w:abstractNumId w:val="10"/>
  </w:num>
  <w:num w:numId="29">
    <w:abstractNumId w:val="11"/>
  </w:num>
  <w:num w:numId="30">
    <w:abstractNumId w:val="20"/>
  </w:num>
  <w:num w:numId="31">
    <w:abstractNumId w:val="30"/>
  </w:num>
  <w:num w:numId="32">
    <w:abstractNumId w:val="16"/>
  </w:num>
  <w:num w:numId="33">
    <w:abstractNumId w:val="37"/>
  </w:num>
  <w:num w:numId="34">
    <w:abstractNumId w:val="36"/>
  </w:num>
  <w:num w:numId="35">
    <w:abstractNumId w:val="9"/>
  </w:num>
  <w:num w:numId="36">
    <w:abstractNumId w:val="2"/>
  </w:num>
  <w:num w:numId="37">
    <w:abstractNumId w:val="1"/>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1"/>
  <w:embedTrueTypeFonts/>
  <w:mirrorMargins/>
  <w:hideSpellingErrors/>
  <w:activeWritingStyle w:appName="MSWord" w:lang="pt-BR" w:vendorID="64" w:dllVersion="131078" w:nlCheck="1" w:checkStyle="0"/>
  <w:activeWritingStyle w:appName="MSWord" w:lang="en-US" w:vendorID="64" w:dllVersion="131078" w:nlCheck="1" w:checkStyle="1"/>
  <w:activeWritingStyle w:appName="MSWord" w:lang="es-419" w:vendorID="64" w:dllVersion="131078" w:nlCheck="1" w:checkStyle="0"/>
  <w:activeWritingStyle w:appName="MSWord" w:lang="es-ES" w:vendorID="64" w:dllVersion="131078" w:nlCheck="1" w:checkStyle="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A95"/>
    <w:rsid w:val="00000674"/>
    <w:rsid w:val="0000214F"/>
    <w:rsid w:val="00002C80"/>
    <w:rsid w:val="00003447"/>
    <w:rsid w:val="00004925"/>
    <w:rsid w:val="00004ED9"/>
    <w:rsid w:val="00005096"/>
    <w:rsid w:val="000050BA"/>
    <w:rsid w:val="000050F5"/>
    <w:rsid w:val="000055F3"/>
    <w:rsid w:val="000055F4"/>
    <w:rsid w:val="0000585C"/>
    <w:rsid w:val="00005885"/>
    <w:rsid w:val="00005D5C"/>
    <w:rsid w:val="0000608D"/>
    <w:rsid w:val="00006A98"/>
    <w:rsid w:val="00006E43"/>
    <w:rsid w:val="000070F4"/>
    <w:rsid w:val="000109F6"/>
    <w:rsid w:val="0001105C"/>
    <w:rsid w:val="0001239B"/>
    <w:rsid w:val="00012945"/>
    <w:rsid w:val="00012E03"/>
    <w:rsid w:val="000143F0"/>
    <w:rsid w:val="00015175"/>
    <w:rsid w:val="00015460"/>
    <w:rsid w:val="00015805"/>
    <w:rsid w:val="00015ACF"/>
    <w:rsid w:val="000168D8"/>
    <w:rsid w:val="00016A0F"/>
    <w:rsid w:val="00016ECB"/>
    <w:rsid w:val="000177DA"/>
    <w:rsid w:val="0001799D"/>
    <w:rsid w:val="000204C3"/>
    <w:rsid w:val="00020EA1"/>
    <w:rsid w:val="0002196B"/>
    <w:rsid w:val="00022D99"/>
    <w:rsid w:val="00023000"/>
    <w:rsid w:val="000237EA"/>
    <w:rsid w:val="00023E5D"/>
    <w:rsid w:val="000245A5"/>
    <w:rsid w:val="0002504C"/>
    <w:rsid w:val="00025259"/>
    <w:rsid w:val="0002628D"/>
    <w:rsid w:val="00026457"/>
    <w:rsid w:val="0002685A"/>
    <w:rsid w:val="0002780C"/>
    <w:rsid w:val="0002797F"/>
    <w:rsid w:val="000279C9"/>
    <w:rsid w:val="00027AB2"/>
    <w:rsid w:val="00027B64"/>
    <w:rsid w:val="00027E48"/>
    <w:rsid w:val="00030033"/>
    <w:rsid w:val="0003047D"/>
    <w:rsid w:val="000304B2"/>
    <w:rsid w:val="00030985"/>
    <w:rsid w:val="0003133F"/>
    <w:rsid w:val="000316F7"/>
    <w:rsid w:val="0003216C"/>
    <w:rsid w:val="000322CB"/>
    <w:rsid w:val="00033E93"/>
    <w:rsid w:val="00033F88"/>
    <w:rsid w:val="000349AD"/>
    <w:rsid w:val="00034DD8"/>
    <w:rsid w:val="00034F34"/>
    <w:rsid w:val="000352D6"/>
    <w:rsid w:val="0003554A"/>
    <w:rsid w:val="00035DB9"/>
    <w:rsid w:val="000371F8"/>
    <w:rsid w:val="00037938"/>
    <w:rsid w:val="00037D6B"/>
    <w:rsid w:val="0004016C"/>
    <w:rsid w:val="000401BF"/>
    <w:rsid w:val="000401ED"/>
    <w:rsid w:val="0004045C"/>
    <w:rsid w:val="00040543"/>
    <w:rsid w:val="000406B2"/>
    <w:rsid w:val="00040A3D"/>
    <w:rsid w:val="00040B32"/>
    <w:rsid w:val="00041A33"/>
    <w:rsid w:val="00041BFD"/>
    <w:rsid w:val="00041DB9"/>
    <w:rsid w:val="00042B73"/>
    <w:rsid w:val="00042CD7"/>
    <w:rsid w:val="00042DB1"/>
    <w:rsid w:val="0004363B"/>
    <w:rsid w:val="000440D7"/>
    <w:rsid w:val="00044A6E"/>
    <w:rsid w:val="00044EF2"/>
    <w:rsid w:val="000454A0"/>
    <w:rsid w:val="00045CA6"/>
    <w:rsid w:val="00045EA7"/>
    <w:rsid w:val="000460F8"/>
    <w:rsid w:val="0004612F"/>
    <w:rsid w:val="0004617C"/>
    <w:rsid w:val="00046FC2"/>
    <w:rsid w:val="00047C69"/>
    <w:rsid w:val="000508FA"/>
    <w:rsid w:val="00050CFE"/>
    <w:rsid w:val="00051B91"/>
    <w:rsid w:val="00052696"/>
    <w:rsid w:val="00052D3F"/>
    <w:rsid w:val="0005382F"/>
    <w:rsid w:val="00053C17"/>
    <w:rsid w:val="000546F1"/>
    <w:rsid w:val="000547DF"/>
    <w:rsid w:val="00054E86"/>
    <w:rsid w:val="0005508F"/>
    <w:rsid w:val="0005516C"/>
    <w:rsid w:val="00055281"/>
    <w:rsid w:val="00055DB3"/>
    <w:rsid w:val="00055E9A"/>
    <w:rsid w:val="0005611E"/>
    <w:rsid w:val="000561E2"/>
    <w:rsid w:val="00056317"/>
    <w:rsid w:val="000565A1"/>
    <w:rsid w:val="000567A0"/>
    <w:rsid w:val="0005697A"/>
    <w:rsid w:val="000569E2"/>
    <w:rsid w:val="00056B4F"/>
    <w:rsid w:val="000575F4"/>
    <w:rsid w:val="000578D0"/>
    <w:rsid w:val="00057DB3"/>
    <w:rsid w:val="00057E06"/>
    <w:rsid w:val="00057F04"/>
    <w:rsid w:val="000601B3"/>
    <w:rsid w:val="00060656"/>
    <w:rsid w:val="00060B9F"/>
    <w:rsid w:val="00061303"/>
    <w:rsid w:val="00061480"/>
    <w:rsid w:val="00061E70"/>
    <w:rsid w:val="00061E7E"/>
    <w:rsid w:val="0006253E"/>
    <w:rsid w:val="0006255F"/>
    <w:rsid w:val="00062578"/>
    <w:rsid w:val="00062B31"/>
    <w:rsid w:val="00062F41"/>
    <w:rsid w:val="00064185"/>
    <w:rsid w:val="00065408"/>
    <w:rsid w:val="0006631E"/>
    <w:rsid w:val="000663B0"/>
    <w:rsid w:val="00066B17"/>
    <w:rsid w:val="0006710A"/>
    <w:rsid w:val="00067A15"/>
    <w:rsid w:val="00067ACA"/>
    <w:rsid w:val="00067B44"/>
    <w:rsid w:val="00070198"/>
    <w:rsid w:val="00070A54"/>
    <w:rsid w:val="0007115D"/>
    <w:rsid w:val="000712DD"/>
    <w:rsid w:val="000713A4"/>
    <w:rsid w:val="00072176"/>
    <w:rsid w:val="0007219B"/>
    <w:rsid w:val="0007287A"/>
    <w:rsid w:val="00072A81"/>
    <w:rsid w:val="00073013"/>
    <w:rsid w:val="00073B04"/>
    <w:rsid w:val="00073F78"/>
    <w:rsid w:val="00074056"/>
    <w:rsid w:val="000742A9"/>
    <w:rsid w:val="00074779"/>
    <w:rsid w:val="00075EEC"/>
    <w:rsid w:val="00076760"/>
    <w:rsid w:val="00076B4A"/>
    <w:rsid w:val="00076DD2"/>
    <w:rsid w:val="0007703C"/>
    <w:rsid w:val="0007753E"/>
    <w:rsid w:val="0007763A"/>
    <w:rsid w:val="0007773D"/>
    <w:rsid w:val="00077977"/>
    <w:rsid w:val="00077E2E"/>
    <w:rsid w:val="00077FC9"/>
    <w:rsid w:val="00080616"/>
    <w:rsid w:val="00081404"/>
    <w:rsid w:val="000817F5"/>
    <w:rsid w:val="000827ED"/>
    <w:rsid w:val="00082A23"/>
    <w:rsid w:val="00082D83"/>
    <w:rsid w:val="00084BDB"/>
    <w:rsid w:val="00084CBA"/>
    <w:rsid w:val="00084F83"/>
    <w:rsid w:val="00084F9A"/>
    <w:rsid w:val="0008521B"/>
    <w:rsid w:val="000854DB"/>
    <w:rsid w:val="000855E1"/>
    <w:rsid w:val="00085879"/>
    <w:rsid w:val="00086508"/>
    <w:rsid w:val="00086F00"/>
    <w:rsid w:val="000871C2"/>
    <w:rsid w:val="00087316"/>
    <w:rsid w:val="00087846"/>
    <w:rsid w:val="00087AD0"/>
    <w:rsid w:val="00087F5B"/>
    <w:rsid w:val="0009007F"/>
    <w:rsid w:val="0009046E"/>
    <w:rsid w:val="00090520"/>
    <w:rsid w:val="000905DF"/>
    <w:rsid w:val="0009068D"/>
    <w:rsid w:val="00090826"/>
    <w:rsid w:val="00090E42"/>
    <w:rsid w:val="0009116F"/>
    <w:rsid w:val="00091490"/>
    <w:rsid w:val="0009169C"/>
    <w:rsid w:val="0009179F"/>
    <w:rsid w:val="0009310D"/>
    <w:rsid w:val="00093C8B"/>
    <w:rsid w:val="00093FF8"/>
    <w:rsid w:val="00094005"/>
    <w:rsid w:val="0009491B"/>
    <w:rsid w:val="00094DD7"/>
    <w:rsid w:val="00095A45"/>
    <w:rsid w:val="0009614F"/>
    <w:rsid w:val="00096C23"/>
    <w:rsid w:val="00096CF3"/>
    <w:rsid w:val="000A04D7"/>
    <w:rsid w:val="000A051F"/>
    <w:rsid w:val="000A0CC2"/>
    <w:rsid w:val="000A0CDA"/>
    <w:rsid w:val="000A0E83"/>
    <w:rsid w:val="000A0F17"/>
    <w:rsid w:val="000A1475"/>
    <w:rsid w:val="000A17B5"/>
    <w:rsid w:val="000A1D44"/>
    <w:rsid w:val="000A2051"/>
    <w:rsid w:val="000A2426"/>
    <w:rsid w:val="000A28BA"/>
    <w:rsid w:val="000A2C47"/>
    <w:rsid w:val="000A2C96"/>
    <w:rsid w:val="000A3179"/>
    <w:rsid w:val="000A33BC"/>
    <w:rsid w:val="000A363B"/>
    <w:rsid w:val="000A52CF"/>
    <w:rsid w:val="000A54A9"/>
    <w:rsid w:val="000A580B"/>
    <w:rsid w:val="000A58BA"/>
    <w:rsid w:val="000A5B41"/>
    <w:rsid w:val="000A602D"/>
    <w:rsid w:val="000A6034"/>
    <w:rsid w:val="000A64FC"/>
    <w:rsid w:val="000A72D2"/>
    <w:rsid w:val="000B046D"/>
    <w:rsid w:val="000B0597"/>
    <w:rsid w:val="000B0845"/>
    <w:rsid w:val="000B0A98"/>
    <w:rsid w:val="000B1466"/>
    <w:rsid w:val="000B163A"/>
    <w:rsid w:val="000B17B8"/>
    <w:rsid w:val="000B19C9"/>
    <w:rsid w:val="000B263F"/>
    <w:rsid w:val="000B2803"/>
    <w:rsid w:val="000B379D"/>
    <w:rsid w:val="000B3D6C"/>
    <w:rsid w:val="000B4242"/>
    <w:rsid w:val="000B43E9"/>
    <w:rsid w:val="000B44B4"/>
    <w:rsid w:val="000B483C"/>
    <w:rsid w:val="000B4919"/>
    <w:rsid w:val="000B4C68"/>
    <w:rsid w:val="000B4D1B"/>
    <w:rsid w:val="000B52A8"/>
    <w:rsid w:val="000B56C7"/>
    <w:rsid w:val="000B654A"/>
    <w:rsid w:val="000B6971"/>
    <w:rsid w:val="000B6F75"/>
    <w:rsid w:val="000B7101"/>
    <w:rsid w:val="000B741C"/>
    <w:rsid w:val="000B7965"/>
    <w:rsid w:val="000B796C"/>
    <w:rsid w:val="000B7A20"/>
    <w:rsid w:val="000C00C3"/>
    <w:rsid w:val="000C0667"/>
    <w:rsid w:val="000C06FA"/>
    <w:rsid w:val="000C075E"/>
    <w:rsid w:val="000C1045"/>
    <w:rsid w:val="000C1586"/>
    <w:rsid w:val="000C2CFC"/>
    <w:rsid w:val="000C34E0"/>
    <w:rsid w:val="000C3B16"/>
    <w:rsid w:val="000C3F91"/>
    <w:rsid w:val="000C407C"/>
    <w:rsid w:val="000C4633"/>
    <w:rsid w:val="000C46FE"/>
    <w:rsid w:val="000C4E54"/>
    <w:rsid w:val="000C4F07"/>
    <w:rsid w:val="000C5A55"/>
    <w:rsid w:val="000C6BF0"/>
    <w:rsid w:val="000C6FBC"/>
    <w:rsid w:val="000C7594"/>
    <w:rsid w:val="000D11D3"/>
    <w:rsid w:val="000D2629"/>
    <w:rsid w:val="000D3DE1"/>
    <w:rsid w:val="000D3E03"/>
    <w:rsid w:val="000D45B1"/>
    <w:rsid w:val="000D47DC"/>
    <w:rsid w:val="000D4C1C"/>
    <w:rsid w:val="000D5B28"/>
    <w:rsid w:val="000D5F01"/>
    <w:rsid w:val="000D5F0E"/>
    <w:rsid w:val="000D6037"/>
    <w:rsid w:val="000D60D8"/>
    <w:rsid w:val="000D6673"/>
    <w:rsid w:val="000D6D12"/>
    <w:rsid w:val="000D6FB2"/>
    <w:rsid w:val="000D74E6"/>
    <w:rsid w:val="000E01C6"/>
    <w:rsid w:val="000E058F"/>
    <w:rsid w:val="000E0C10"/>
    <w:rsid w:val="000E1246"/>
    <w:rsid w:val="000E170B"/>
    <w:rsid w:val="000E1DBC"/>
    <w:rsid w:val="000E2CF8"/>
    <w:rsid w:val="000E3AD3"/>
    <w:rsid w:val="000E4CB6"/>
    <w:rsid w:val="000E543F"/>
    <w:rsid w:val="000E5D90"/>
    <w:rsid w:val="000E5FF9"/>
    <w:rsid w:val="000E6A2E"/>
    <w:rsid w:val="000E6CDB"/>
    <w:rsid w:val="000E6FC6"/>
    <w:rsid w:val="000E7ADD"/>
    <w:rsid w:val="000F0874"/>
    <w:rsid w:val="000F1003"/>
    <w:rsid w:val="000F28AC"/>
    <w:rsid w:val="000F2B26"/>
    <w:rsid w:val="000F337C"/>
    <w:rsid w:val="000F3E06"/>
    <w:rsid w:val="000F406A"/>
    <w:rsid w:val="000F43D9"/>
    <w:rsid w:val="000F447E"/>
    <w:rsid w:val="000F4D78"/>
    <w:rsid w:val="000F4DC8"/>
    <w:rsid w:val="000F4FCE"/>
    <w:rsid w:val="000F50A5"/>
    <w:rsid w:val="000F53F1"/>
    <w:rsid w:val="000F5505"/>
    <w:rsid w:val="000F5A52"/>
    <w:rsid w:val="000F60ED"/>
    <w:rsid w:val="000F6256"/>
    <w:rsid w:val="000F629A"/>
    <w:rsid w:val="000F68AC"/>
    <w:rsid w:val="000F71AF"/>
    <w:rsid w:val="000F7269"/>
    <w:rsid w:val="000F745E"/>
    <w:rsid w:val="000F7A76"/>
    <w:rsid w:val="000F7F73"/>
    <w:rsid w:val="00100B12"/>
    <w:rsid w:val="00100C94"/>
    <w:rsid w:val="001012E2"/>
    <w:rsid w:val="00101729"/>
    <w:rsid w:val="00101A8A"/>
    <w:rsid w:val="00101BBD"/>
    <w:rsid w:val="001021F5"/>
    <w:rsid w:val="00103D8F"/>
    <w:rsid w:val="00104800"/>
    <w:rsid w:val="0010512B"/>
    <w:rsid w:val="00105357"/>
    <w:rsid w:val="001057F9"/>
    <w:rsid w:val="00105910"/>
    <w:rsid w:val="00105FD3"/>
    <w:rsid w:val="00106291"/>
    <w:rsid w:val="00106621"/>
    <w:rsid w:val="001066BC"/>
    <w:rsid w:val="00106FFB"/>
    <w:rsid w:val="00107576"/>
    <w:rsid w:val="001075BC"/>
    <w:rsid w:val="001109A6"/>
    <w:rsid w:val="0011101B"/>
    <w:rsid w:val="001116DD"/>
    <w:rsid w:val="00111C4D"/>
    <w:rsid w:val="00111CDF"/>
    <w:rsid w:val="00111DD6"/>
    <w:rsid w:val="00112345"/>
    <w:rsid w:val="00112549"/>
    <w:rsid w:val="00112846"/>
    <w:rsid w:val="00112AAE"/>
    <w:rsid w:val="00112FB1"/>
    <w:rsid w:val="001134E2"/>
    <w:rsid w:val="00113B51"/>
    <w:rsid w:val="00113DFC"/>
    <w:rsid w:val="001144E7"/>
    <w:rsid w:val="00114C58"/>
    <w:rsid w:val="001158C1"/>
    <w:rsid w:val="00116F2A"/>
    <w:rsid w:val="00117554"/>
    <w:rsid w:val="001177CE"/>
    <w:rsid w:val="0011791B"/>
    <w:rsid w:val="00117AA5"/>
    <w:rsid w:val="00117FD5"/>
    <w:rsid w:val="00120332"/>
    <w:rsid w:val="001204A4"/>
    <w:rsid w:val="001204B3"/>
    <w:rsid w:val="0012075B"/>
    <w:rsid w:val="00120A61"/>
    <w:rsid w:val="00121388"/>
    <w:rsid w:val="00121F12"/>
    <w:rsid w:val="001225A0"/>
    <w:rsid w:val="001227F5"/>
    <w:rsid w:val="00122902"/>
    <w:rsid w:val="00122F57"/>
    <w:rsid w:val="001236A3"/>
    <w:rsid w:val="00123BC2"/>
    <w:rsid w:val="00124748"/>
    <w:rsid w:val="00124937"/>
    <w:rsid w:val="00124CB6"/>
    <w:rsid w:val="00124CEE"/>
    <w:rsid w:val="00125063"/>
    <w:rsid w:val="00125096"/>
    <w:rsid w:val="00125F41"/>
    <w:rsid w:val="00126F1E"/>
    <w:rsid w:val="00127771"/>
    <w:rsid w:val="00127964"/>
    <w:rsid w:val="00127D4F"/>
    <w:rsid w:val="0013003B"/>
    <w:rsid w:val="00130961"/>
    <w:rsid w:val="00130BC0"/>
    <w:rsid w:val="001313B3"/>
    <w:rsid w:val="001316EA"/>
    <w:rsid w:val="001319C9"/>
    <w:rsid w:val="001329D2"/>
    <w:rsid w:val="001331F4"/>
    <w:rsid w:val="00133274"/>
    <w:rsid w:val="00133490"/>
    <w:rsid w:val="0013418B"/>
    <w:rsid w:val="001342CE"/>
    <w:rsid w:val="00134EB1"/>
    <w:rsid w:val="00135CF8"/>
    <w:rsid w:val="001366DA"/>
    <w:rsid w:val="00137038"/>
    <w:rsid w:val="001370E2"/>
    <w:rsid w:val="00137625"/>
    <w:rsid w:val="0013767E"/>
    <w:rsid w:val="0014003E"/>
    <w:rsid w:val="00140FE0"/>
    <w:rsid w:val="0014105D"/>
    <w:rsid w:val="001411E4"/>
    <w:rsid w:val="001417BB"/>
    <w:rsid w:val="00141961"/>
    <w:rsid w:val="00141A55"/>
    <w:rsid w:val="00141C48"/>
    <w:rsid w:val="001425D4"/>
    <w:rsid w:val="00143189"/>
    <w:rsid w:val="001443D0"/>
    <w:rsid w:val="00144BF9"/>
    <w:rsid w:val="00144FD5"/>
    <w:rsid w:val="0014546C"/>
    <w:rsid w:val="00145575"/>
    <w:rsid w:val="00145646"/>
    <w:rsid w:val="001460D1"/>
    <w:rsid w:val="00146345"/>
    <w:rsid w:val="00146565"/>
    <w:rsid w:val="00146964"/>
    <w:rsid w:val="00146FB0"/>
    <w:rsid w:val="0014755F"/>
    <w:rsid w:val="00147E7B"/>
    <w:rsid w:val="001501CC"/>
    <w:rsid w:val="001507E9"/>
    <w:rsid w:val="00150BE0"/>
    <w:rsid w:val="00151CC4"/>
    <w:rsid w:val="001526D6"/>
    <w:rsid w:val="00152E08"/>
    <w:rsid w:val="00153718"/>
    <w:rsid w:val="00154A95"/>
    <w:rsid w:val="00154C08"/>
    <w:rsid w:val="00154FF1"/>
    <w:rsid w:val="00155358"/>
    <w:rsid w:val="00155BCF"/>
    <w:rsid w:val="001567F5"/>
    <w:rsid w:val="001568A3"/>
    <w:rsid w:val="001569CF"/>
    <w:rsid w:val="00156F6C"/>
    <w:rsid w:val="00157967"/>
    <w:rsid w:val="0016027A"/>
    <w:rsid w:val="00160F7E"/>
    <w:rsid w:val="001610D0"/>
    <w:rsid w:val="00161163"/>
    <w:rsid w:val="0016142F"/>
    <w:rsid w:val="00161451"/>
    <w:rsid w:val="0016177C"/>
    <w:rsid w:val="00161CE8"/>
    <w:rsid w:val="00162443"/>
    <w:rsid w:val="001626F2"/>
    <w:rsid w:val="001628FA"/>
    <w:rsid w:val="00162B16"/>
    <w:rsid w:val="001631BF"/>
    <w:rsid w:val="00163DAA"/>
    <w:rsid w:val="001644CF"/>
    <w:rsid w:val="00164C6D"/>
    <w:rsid w:val="00165725"/>
    <w:rsid w:val="00166CA2"/>
    <w:rsid w:val="001676D5"/>
    <w:rsid w:val="00172660"/>
    <w:rsid w:val="001726D6"/>
    <w:rsid w:val="001727A0"/>
    <w:rsid w:val="00172EF0"/>
    <w:rsid w:val="00173CEF"/>
    <w:rsid w:val="00173F40"/>
    <w:rsid w:val="00174204"/>
    <w:rsid w:val="001745C1"/>
    <w:rsid w:val="001749E6"/>
    <w:rsid w:val="00176263"/>
    <w:rsid w:val="0017626F"/>
    <w:rsid w:val="00177077"/>
    <w:rsid w:val="0017750F"/>
    <w:rsid w:val="00177793"/>
    <w:rsid w:val="00180303"/>
    <w:rsid w:val="0018083E"/>
    <w:rsid w:val="001809CC"/>
    <w:rsid w:val="0018152C"/>
    <w:rsid w:val="00181A55"/>
    <w:rsid w:val="001820E5"/>
    <w:rsid w:val="00182AE1"/>
    <w:rsid w:val="00182BD9"/>
    <w:rsid w:val="001830D0"/>
    <w:rsid w:val="0018316A"/>
    <w:rsid w:val="0018394D"/>
    <w:rsid w:val="0018397B"/>
    <w:rsid w:val="00183BFB"/>
    <w:rsid w:val="00183C60"/>
    <w:rsid w:val="00186880"/>
    <w:rsid w:val="00187017"/>
    <w:rsid w:val="0018720B"/>
    <w:rsid w:val="001879A8"/>
    <w:rsid w:val="00187A97"/>
    <w:rsid w:val="001902F4"/>
    <w:rsid w:val="00190919"/>
    <w:rsid w:val="00190B65"/>
    <w:rsid w:val="00190D92"/>
    <w:rsid w:val="0019123C"/>
    <w:rsid w:val="0019184B"/>
    <w:rsid w:val="00191A7F"/>
    <w:rsid w:val="00192816"/>
    <w:rsid w:val="00193176"/>
    <w:rsid w:val="00193271"/>
    <w:rsid w:val="0019451E"/>
    <w:rsid w:val="001946DE"/>
    <w:rsid w:val="00194996"/>
    <w:rsid w:val="00194EE6"/>
    <w:rsid w:val="001955C8"/>
    <w:rsid w:val="00195B7F"/>
    <w:rsid w:val="00195BA6"/>
    <w:rsid w:val="0019616A"/>
    <w:rsid w:val="00197957"/>
    <w:rsid w:val="001A0783"/>
    <w:rsid w:val="001A0A78"/>
    <w:rsid w:val="001A11BC"/>
    <w:rsid w:val="001A1F38"/>
    <w:rsid w:val="001A2130"/>
    <w:rsid w:val="001A2652"/>
    <w:rsid w:val="001A278A"/>
    <w:rsid w:val="001A2FEB"/>
    <w:rsid w:val="001A3AB8"/>
    <w:rsid w:val="001A3F74"/>
    <w:rsid w:val="001A427B"/>
    <w:rsid w:val="001A4B0C"/>
    <w:rsid w:val="001A4EFD"/>
    <w:rsid w:val="001A6083"/>
    <w:rsid w:val="001A6439"/>
    <w:rsid w:val="001A7027"/>
    <w:rsid w:val="001A7613"/>
    <w:rsid w:val="001A776E"/>
    <w:rsid w:val="001B0078"/>
    <w:rsid w:val="001B042B"/>
    <w:rsid w:val="001B0549"/>
    <w:rsid w:val="001B059B"/>
    <w:rsid w:val="001B0875"/>
    <w:rsid w:val="001B0C2D"/>
    <w:rsid w:val="001B0F48"/>
    <w:rsid w:val="001B197B"/>
    <w:rsid w:val="001B2243"/>
    <w:rsid w:val="001B3D43"/>
    <w:rsid w:val="001B404E"/>
    <w:rsid w:val="001B4FE1"/>
    <w:rsid w:val="001B60DE"/>
    <w:rsid w:val="001B6436"/>
    <w:rsid w:val="001B6566"/>
    <w:rsid w:val="001B7413"/>
    <w:rsid w:val="001B7456"/>
    <w:rsid w:val="001C019C"/>
    <w:rsid w:val="001C0B7D"/>
    <w:rsid w:val="001C0FCA"/>
    <w:rsid w:val="001C16DA"/>
    <w:rsid w:val="001C1832"/>
    <w:rsid w:val="001C1F0E"/>
    <w:rsid w:val="001C243C"/>
    <w:rsid w:val="001C26AF"/>
    <w:rsid w:val="001C30F5"/>
    <w:rsid w:val="001C3484"/>
    <w:rsid w:val="001C3BB3"/>
    <w:rsid w:val="001C411D"/>
    <w:rsid w:val="001C48CC"/>
    <w:rsid w:val="001C524A"/>
    <w:rsid w:val="001C5CF2"/>
    <w:rsid w:val="001C5D0C"/>
    <w:rsid w:val="001C613C"/>
    <w:rsid w:val="001C6611"/>
    <w:rsid w:val="001C673C"/>
    <w:rsid w:val="001C7B0F"/>
    <w:rsid w:val="001C7DC0"/>
    <w:rsid w:val="001D0066"/>
    <w:rsid w:val="001D016E"/>
    <w:rsid w:val="001D1225"/>
    <w:rsid w:val="001D12A1"/>
    <w:rsid w:val="001D17C1"/>
    <w:rsid w:val="001D1985"/>
    <w:rsid w:val="001D255A"/>
    <w:rsid w:val="001D33BF"/>
    <w:rsid w:val="001D3630"/>
    <w:rsid w:val="001D3725"/>
    <w:rsid w:val="001D3760"/>
    <w:rsid w:val="001D3EDB"/>
    <w:rsid w:val="001D4658"/>
    <w:rsid w:val="001D4EA1"/>
    <w:rsid w:val="001D532A"/>
    <w:rsid w:val="001D55D3"/>
    <w:rsid w:val="001D5873"/>
    <w:rsid w:val="001D587A"/>
    <w:rsid w:val="001D5ED4"/>
    <w:rsid w:val="001D6036"/>
    <w:rsid w:val="001D643D"/>
    <w:rsid w:val="001D69E2"/>
    <w:rsid w:val="001D6CCB"/>
    <w:rsid w:val="001D7C82"/>
    <w:rsid w:val="001E0592"/>
    <w:rsid w:val="001E0DDB"/>
    <w:rsid w:val="001E0E30"/>
    <w:rsid w:val="001E19AF"/>
    <w:rsid w:val="001E1BCF"/>
    <w:rsid w:val="001E1C24"/>
    <w:rsid w:val="001E1E9F"/>
    <w:rsid w:val="001E29E5"/>
    <w:rsid w:val="001E3B2B"/>
    <w:rsid w:val="001E45FF"/>
    <w:rsid w:val="001E5461"/>
    <w:rsid w:val="001E5699"/>
    <w:rsid w:val="001E59B1"/>
    <w:rsid w:val="001E5E6E"/>
    <w:rsid w:val="001E6FEF"/>
    <w:rsid w:val="001E7279"/>
    <w:rsid w:val="001E7B8B"/>
    <w:rsid w:val="001E7C03"/>
    <w:rsid w:val="001E7E4B"/>
    <w:rsid w:val="001F017A"/>
    <w:rsid w:val="001F0187"/>
    <w:rsid w:val="001F0850"/>
    <w:rsid w:val="001F0938"/>
    <w:rsid w:val="001F096D"/>
    <w:rsid w:val="001F0F7D"/>
    <w:rsid w:val="001F111A"/>
    <w:rsid w:val="001F1588"/>
    <w:rsid w:val="001F160F"/>
    <w:rsid w:val="001F1A2D"/>
    <w:rsid w:val="001F3026"/>
    <w:rsid w:val="001F30A8"/>
    <w:rsid w:val="001F314A"/>
    <w:rsid w:val="001F3799"/>
    <w:rsid w:val="001F3925"/>
    <w:rsid w:val="001F3A8F"/>
    <w:rsid w:val="001F3CE5"/>
    <w:rsid w:val="001F40D4"/>
    <w:rsid w:val="001F4E70"/>
    <w:rsid w:val="001F51BD"/>
    <w:rsid w:val="001F7FA0"/>
    <w:rsid w:val="00200419"/>
    <w:rsid w:val="0020048D"/>
    <w:rsid w:val="00200528"/>
    <w:rsid w:val="00200DC5"/>
    <w:rsid w:val="00200E97"/>
    <w:rsid w:val="00200F96"/>
    <w:rsid w:val="00200FD3"/>
    <w:rsid w:val="00201605"/>
    <w:rsid w:val="00201B61"/>
    <w:rsid w:val="00201CA7"/>
    <w:rsid w:val="00202A65"/>
    <w:rsid w:val="00202BC5"/>
    <w:rsid w:val="00202C89"/>
    <w:rsid w:val="00203998"/>
    <w:rsid w:val="002042F9"/>
    <w:rsid w:val="002043FA"/>
    <w:rsid w:val="002050D1"/>
    <w:rsid w:val="00205D0D"/>
    <w:rsid w:val="00205D47"/>
    <w:rsid w:val="00206F65"/>
    <w:rsid w:val="00207B16"/>
    <w:rsid w:val="002128CC"/>
    <w:rsid w:val="002129D7"/>
    <w:rsid w:val="00212A4F"/>
    <w:rsid w:val="00212E71"/>
    <w:rsid w:val="002132E9"/>
    <w:rsid w:val="00213C52"/>
    <w:rsid w:val="00213EF4"/>
    <w:rsid w:val="00214076"/>
    <w:rsid w:val="00215794"/>
    <w:rsid w:val="002173C8"/>
    <w:rsid w:val="00217B70"/>
    <w:rsid w:val="00217CE9"/>
    <w:rsid w:val="00217E4F"/>
    <w:rsid w:val="00217F58"/>
    <w:rsid w:val="00220762"/>
    <w:rsid w:val="00221C1E"/>
    <w:rsid w:val="002221CE"/>
    <w:rsid w:val="0022225F"/>
    <w:rsid w:val="002222AF"/>
    <w:rsid w:val="00222726"/>
    <w:rsid w:val="00222CB9"/>
    <w:rsid w:val="00223F69"/>
    <w:rsid w:val="00224AA1"/>
    <w:rsid w:val="00225006"/>
    <w:rsid w:val="00225A3E"/>
    <w:rsid w:val="00225ED2"/>
    <w:rsid w:val="00225F85"/>
    <w:rsid w:val="002264C9"/>
    <w:rsid w:val="00226E1A"/>
    <w:rsid w:val="00227969"/>
    <w:rsid w:val="00227FDD"/>
    <w:rsid w:val="002301A7"/>
    <w:rsid w:val="0023067F"/>
    <w:rsid w:val="0023113A"/>
    <w:rsid w:val="00231439"/>
    <w:rsid w:val="00231F50"/>
    <w:rsid w:val="002320BB"/>
    <w:rsid w:val="00232552"/>
    <w:rsid w:val="00233494"/>
    <w:rsid w:val="00234A98"/>
    <w:rsid w:val="00234E0E"/>
    <w:rsid w:val="00235171"/>
    <w:rsid w:val="0023630A"/>
    <w:rsid w:val="002370F0"/>
    <w:rsid w:val="002372EB"/>
    <w:rsid w:val="00237485"/>
    <w:rsid w:val="00237499"/>
    <w:rsid w:val="00237A61"/>
    <w:rsid w:val="00237D2D"/>
    <w:rsid w:val="00240BF4"/>
    <w:rsid w:val="00240F9D"/>
    <w:rsid w:val="00241013"/>
    <w:rsid w:val="00241D03"/>
    <w:rsid w:val="0024242A"/>
    <w:rsid w:val="00242748"/>
    <w:rsid w:val="00242EC3"/>
    <w:rsid w:val="00243048"/>
    <w:rsid w:val="002431A1"/>
    <w:rsid w:val="002437DF"/>
    <w:rsid w:val="00244177"/>
    <w:rsid w:val="00244D65"/>
    <w:rsid w:val="00244FC1"/>
    <w:rsid w:val="00245A43"/>
    <w:rsid w:val="00245B38"/>
    <w:rsid w:val="00245DBD"/>
    <w:rsid w:val="002460E2"/>
    <w:rsid w:val="00246188"/>
    <w:rsid w:val="00246F7D"/>
    <w:rsid w:val="00246FA6"/>
    <w:rsid w:val="0024754C"/>
    <w:rsid w:val="00247D70"/>
    <w:rsid w:val="00250011"/>
    <w:rsid w:val="00250101"/>
    <w:rsid w:val="002506DE"/>
    <w:rsid w:val="002507FE"/>
    <w:rsid w:val="00250D3F"/>
    <w:rsid w:val="00250F66"/>
    <w:rsid w:val="00251065"/>
    <w:rsid w:val="00251363"/>
    <w:rsid w:val="002514D9"/>
    <w:rsid w:val="0025153A"/>
    <w:rsid w:val="00251887"/>
    <w:rsid w:val="00251C4F"/>
    <w:rsid w:val="00251F75"/>
    <w:rsid w:val="00252462"/>
    <w:rsid w:val="0025279E"/>
    <w:rsid w:val="002528F6"/>
    <w:rsid w:val="002532F4"/>
    <w:rsid w:val="00253DC9"/>
    <w:rsid w:val="00253E17"/>
    <w:rsid w:val="002541FE"/>
    <w:rsid w:val="002556BF"/>
    <w:rsid w:val="002564AF"/>
    <w:rsid w:val="00256E2B"/>
    <w:rsid w:val="00257324"/>
    <w:rsid w:val="002574EE"/>
    <w:rsid w:val="002577E4"/>
    <w:rsid w:val="00257E30"/>
    <w:rsid w:val="002603CC"/>
    <w:rsid w:val="002607CA"/>
    <w:rsid w:val="00260A0F"/>
    <w:rsid w:val="00260AC8"/>
    <w:rsid w:val="00260F60"/>
    <w:rsid w:val="00261763"/>
    <w:rsid w:val="00262BDF"/>
    <w:rsid w:val="0026312C"/>
    <w:rsid w:val="002637A5"/>
    <w:rsid w:val="002638BD"/>
    <w:rsid w:val="00263CBB"/>
    <w:rsid w:val="00263DC3"/>
    <w:rsid w:val="00264321"/>
    <w:rsid w:val="002652EF"/>
    <w:rsid w:val="0026589E"/>
    <w:rsid w:val="00265AFA"/>
    <w:rsid w:val="00266001"/>
    <w:rsid w:val="00266CB1"/>
    <w:rsid w:val="0026774B"/>
    <w:rsid w:val="00267B47"/>
    <w:rsid w:val="00267D0C"/>
    <w:rsid w:val="002710C9"/>
    <w:rsid w:val="00271413"/>
    <w:rsid w:val="0027171E"/>
    <w:rsid w:val="0027206D"/>
    <w:rsid w:val="00272081"/>
    <w:rsid w:val="00273118"/>
    <w:rsid w:val="002732AE"/>
    <w:rsid w:val="002733EB"/>
    <w:rsid w:val="00273778"/>
    <w:rsid w:val="0027421A"/>
    <w:rsid w:val="00274846"/>
    <w:rsid w:val="00274866"/>
    <w:rsid w:val="002748B8"/>
    <w:rsid w:val="00274F92"/>
    <w:rsid w:val="002750C3"/>
    <w:rsid w:val="00275B63"/>
    <w:rsid w:val="00275B92"/>
    <w:rsid w:val="00276571"/>
    <w:rsid w:val="002769F8"/>
    <w:rsid w:val="00280032"/>
    <w:rsid w:val="00280BCE"/>
    <w:rsid w:val="0028112C"/>
    <w:rsid w:val="00281367"/>
    <w:rsid w:val="00281B49"/>
    <w:rsid w:val="00281C47"/>
    <w:rsid w:val="00282199"/>
    <w:rsid w:val="002828BB"/>
    <w:rsid w:val="00282B8B"/>
    <w:rsid w:val="00283B84"/>
    <w:rsid w:val="00283F65"/>
    <w:rsid w:val="002847AC"/>
    <w:rsid w:val="00284CAD"/>
    <w:rsid w:val="002850B3"/>
    <w:rsid w:val="00285195"/>
    <w:rsid w:val="002853A6"/>
    <w:rsid w:val="00285F3C"/>
    <w:rsid w:val="002865DC"/>
    <w:rsid w:val="00286993"/>
    <w:rsid w:val="0028732A"/>
    <w:rsid w:val="00287415"/>
    <w:rsid w:val="00287589"/>
    <w:rsid w:val="00287C85"/>
    <w:rsid w:val="0029035A"/>
    <w:rsid w:val="002905AC"/>
    <w:rsid w:val="00290921"/>
    <w:rsid w:val="002911AD"/>
    <w:rsid w:val="00291381"/>
    <w:rsid w:val="002913E9"/>
    <w:rsid w:val="00291867"/>
    <w:rsid w:val="00291C6C"/>
    <w:rsid w:val="00291DC5"/>
    <w:rsid w:val="00291F23"/>
    <w:rsid w:val="00292A3F"/>
    <w:rsid w:val="00292A93"/>
    <w:rsid w:val="00292BF4"/>
    <w:rsid w:val="002933F8"/>
    <w:rsid w:val="00293971"/>
    <w:rsid w:val="002951B7"/>
    <w:rsid w:val="00295528"/>
    <w:rsid w:val="002958DC"/>
    <w:rsid w:val="00295E3B"/>
    <w:rsid w:val="002968F9"/>
    <w:rsid w:val="0029712F"/>
    <w:rsid w:val="002A0414"/>
    <w:rsid w:val="002A09B2"/>
    <w:rsid w:val="002A0C85"/>
    <w:rsid w:val="002A16EC"/>
    <w:rsid w:val="002A199F"/>
    <w:rsid w:val="002A1C8E"/>
    <w:rsid w:val="002A1DDD"/>
    <w:rsid w:val="002A1DDF"/>
    <w:rsid w:val="002A2586"/>
    <w:rsid w:val="002A2594"/>
    <w:rsid w:val="002A2790"/>
    <w:rsid w:val="002A2BC0"/>
    <w:rsid w:val="002A3279"/>
    <w:rsid w:val="002A3549"/>
    <w:rsid w:val="002A3F18"/>
    <w:rsid w:val="002A4153"/>
    <w:rsid w:val="002A41A0"/>
    <w:rsid w:val="002A439D"/>
    <w:rsid w:val="002A44BF"/>
    <w:rsid w:val="002A4514"/>
    <w:rsid w:val="002A5684"/>
    <w:rsid w:val="002A5EE2"/>
    <w:rsid w:val="002A5F85"/>
    <w:rsid w:val="002A77C6"/>
    <w:rsid w:val="002B0B76"/>
    <w:rsid w:val="002B2096"/>
    <w:rsid w:val="002B2B1A"/>
    <w:rsid w:val="002B3443"/>
    <w:rsid w:val="002B35C7"/>
    <w:rsid w:val="002B37AE"/>
    <w:rsid w:val="002B3867"/>
    <w:rsid w:val="002B3EE2"/>
    <w:rsid w:val="002B45BB"/>
    <w:rsid w:val="002B53BF"/>
    <w:rsid w:val="002B552B"/>
    <w:rsid w:val="002B558C"/>
    <w:rsid w:val="002B5FB9"/>
    <w:rsid w:val="002B6514"/>
    <w:rsid w:val="002B7098"/>
    <w:rsid w:val="002B7780"/>
    <w:rsid w:val="002C056F"/>
    <w:rsid w:val="002C1CA0"/>
    <w:rsid w:val="002C203D"/>
    <w:rsid w:val="002C277D"/>
    <w:rsid w:val="002C309C"/>
    <w:rsid w:val="002C32CE"/>
    <w:rsid w:val="002C437B"/>
    <w:rsid w:val="002C44A2"/>
    <w:rsid w:val="002C5149"/>
    <w:rsid w:val="002C5805"/>
    <w:rsid w:val="002C67AE"/>
    <w:rsid w:val="002C700C"/>
    <w:rsid w:val="002C735B"/>
    <w:rsid w:val="002C7820"/>
    <w:rsid w:val="002C79C7"/>
    <w:rsid w:val="002C79E2"/>
    <w:rsid w:val="002C7A7A"/>
    <w:rsid w:val="002C7B1B"/>
    <w:rsid w:val="002D020B"/>
    <w:rsid w:val="002D048D"/>
    <w:rsid w:val="002D0599"/>
    <w:rsid w:val="002D0A89"/>
    <w:rsid w:val="002D0C56"/>
    <w:rsid w:val="002D1428"/>
    <w:rsid w:val="002D15E5"/>
    <w:rsid w:val="002D18DC"/>
    <w:rsid w:val="002D397B"/>
    <w:rsid w:val="002D42CB"/>
    <w:rsid w:val="002D4735"/>
    <w:rsid w:val="002D4829"/>
    <w:rsid w:val="002D4C44"/>
    <w:rsid w:val="002D620E"/>
    <w:rsid w:val="002D64A4"/>
    <w:rsid w:val="002D6538"/>
    <w:rsid w:val="002D70F2"/>
    <w:rsid w:val="002D71D9"/>
    <w:rsid w:val="002D7336"/>
    <w:rsid w:val="002D7465"/>
    <w:rsid w:val="002D79E2"/>
    <w:rsid w:val="002D7DE7"/>
    <w:rsid w:val="002E00F4"/>
    <w:rsid w:val="002E0209"/>
    <w:rsid w:val="002E0C2B"/>
    <w:rsid w:val="002E0C38"/>
    <w:rsid w:val="002E113A"/>
    <w:rsid w:val="002E1891"/>
    <w:rsid w:val="002E1B1D"/>
    <w:rsid w:val="002E2472"/>
    <w:rsid w:val="002E2C19"/>
    <w:rsid w:val="002E313A"/>
    <w:rsid w:val="002E39E9"/>
    <w:rsid w:val="002E3C12"/>
    <w:rsid w:val="002E4F5B"/>
    <w:rsid w:val="002E53D6"/>
    <w:rsid w:val="002E55C8"/>
    <w:rsid w:val="002E565F"/>
    <w:rsid w:val="002E659E"/>
    <w:rsid w:val="002E70BD"/>
    <w:rsid w:val="002E7121"/>
    <w:rsid w:val="002E7286"/>
    <w:rsid w:val="002E7922"/>
    <w:rsid w:val="002E7E7F"/>
    <w:rsid w:val="002F05C1"/>
    <w:rsid w:val="002F0723"/>
    <w:rsid w:val="002F0F64"/>
    <w:rsid w:val="002F15C1"/>
    <w:rsid w:val="002F1B96"/>
    <w:rsid w:val="002F1B9E"/>
    <w:rsid w:val="002F2173"/>
    <w:rsid w:val="002F31A5"/>
    <w:rsid w:val="002F32A8"/>
    <w:rsid w:val="002F3417"/>
    <w:rsid w:val="002F4ADF"/>
    <w:rsid w:val="002F500E"/>
    <w:rsid w:val="002F5661"/>
    <w:rsid w:val="002F5983"/>
    <w:rsid w:val="002F5A5D"/>
    <w:rsid w:val="002F5AC9"/>
    <w:rsid w:val="002F61DE"/>
    <w:rsid w:val="002F624F"/>
    <w:rsid w:val="002F6D6E"/>
    <w:rsid w:val="002F7076"/>
    <w:rsid w:val="002F7C4A"/>
    <w:rsid w:val="0030182D"/>
    <w:rsid w:val="00301CBA"/>
    <w:rsid w:val="003025F1"/>
    <w:rsid w:val="00302E51"/>
    <w:rsid w:val="00303328"/>
    <w:rsid w:val="00303989"/>
    <w:rsid w:val="003040ED"/>
    <w:rsid w:val="003041EF"/>
    <w:rsid w:val="00304EFE"/>
    <w:rsid w:val="003059C5"/>
    <w:rsid w:val="00305D05"/>
    <w:rsid w:val="00306510"/>
    <w:rsid w:val="0030695E"/>
    <w:rsid w:val="003071D6"/>
    <w:rsid w:val="00307D3B"/>
    <w:rsid w:val="00307D9C"/>
    <w:rsid w:val="00307F8A"/>
    <w:rsid w:val="0031147D"/>
    <w:rsid w:val="003114DD"/>
    <w:rsid w:val="00311718"/>
    <w:rsid w:val="00311B80"/>
    <w:rsid w:val="00312513"/>
    <w:rsid w:val="003125ED"/>
    <w:rsid w:val="00312809"/>
    <w:rsid w:val="00314056"/>
    <w:rsid w:val="00314154"/>
    <w:rsid w:val="003147C9"/>
    <w:rsid w:val="00314BC4"/>
    <w:rsid w:val="00316302"/>
    <w:rsid w:val="00317EBA"/>
    <w:rsid w:val="00317F43"/>
    <w:rsid w:val="00320BA2"/>
    <w:rsid w:val="00320F64"/>
    <w:rsid w:val="003216CF"/>
    <w:rsid w:val="00322010"/>
    <w:rsid w:val="003223DC"/>
    <w:rsid w:val="0032368A"/>
    <w:rsid w:val="003243F6"/>
    <w:rsid w:val="00324418"/>
    <w:rsid w:val="00324500"/>
    <w:rsid w:val="00325572"/>
    <w:rsid w:val="00325CFA"/>
    <w:rsid w:val="00326800"/>
    <w:rsid w:val="00326FC1"/>
    <w:rsid w:val="003272DC"/>
    <w:rsid w:val="003279B9"/>
    <w:rsid w:val="003311ED"/>
    <w:rsid w:val="003319D9"/>
    <w:rsid w:val="003319E9"/>
    <w:rsid w:val="003323D1"/>
    <w:rsid w:val="00332FA4"/>
    <w:rsid w:val="0033436C"/>
    <w:rsid w:val="003349C0"/>
    <w:rsid w:val="0033577D"/>
    <w:rsid w:val="0033626C"/>
    <w:rsid w:val="00336D74"/>
    <w:rsid w:val="003372C5"/>
    <w:rsid w:val="00337C8B"/>
    <w:rsid w:val="00337D7F"/>
    <w:rsid w:val="003403F4"/>
    <w:rsid w:val="00340E77"/>
    <w:rsid w:val="0034163A"/>
    <w:rsid w:val="003416F1"/>
    <w:rsid w:val="00341EAF"/>
    <w:rsid w:val="00341EDE"/>
    <w:rsid w:val="00342972"/>
    <w:rsid w:val="00342D08"/>
    <w:rsid w:val="003431FF"/>
    <w:rsid w:val="00343B3D"/>
    <w:rsid w:val="00343B67"/>
    <w:rsid w:val="0034469D"/>
    <w:rsid w:val="003449D1"/>
    <w:rsid w:val="00344BEC"/>
    <w:rsid w:val="00344DBE"/>
    <w:rsid w:val="00345BA7"/>
    <w:rsid w:val="00345CF7"/>
    <w:rsid w:val="0034609D"/>
    <w:rsid w:val="003460EF"/>
    <w:rsid w:val="0034640B"/>
    <w:rsid w:val="00346746"/>
    <w:rsid w:val="003469CF"/>
    <w:rsid w:val="00346D10"/>
    <w:rsid w:val="00346E47"/>
    <w:rsid w:val="00346F9B"/>
    <w:rsid w:val="00347A9D"/>
    <w:rsid w:val="003503D1"/>
    <w:rsid w:val="00350A62"/>
    <w:rsid w:val="003511B4"/>
    <w:rsid w:val="0035156D"/>
    <w:rsid w:val="00351732"/>
    <w:rsid w:val="00352295"/>
    <w:rsid w:val="003523C2"/>
    <w:rsid w:val="00352983"/>
    <w:rsid w:val="003529EF"/>
    <w:rsid w:val="00352ADB"/>
    <w:rsid w:val="00352D08"/>
    <w:rsid w:val="00353569"/>
    <w:rsid w:val="003536B5"/>
    <w:rsid w:val="003538D8"/>
    <w:rsid w:val="00353BF8"/>
    <w:rsid w:val="00353D9A"/>
    <w:rsid w:val="00353F47"/>
    <w:rsid w:val="0035434B"/>
    <w:rsid w:val="0035452B"/>
    <w:rsid w:val="003545DD"/>
    <w:rsid w:val="0035545C"/>
    <w:rsid w:val="0035593C"/>
    <w:rsid w:val="00355B58"/>
    <w:rsid w:val="00355DA5"/>
    <w:rsid w:val="00356487"/>
    <w:rsid w:val="0035714E"/>
    <w:rsid w:val="003576C1"/>
    <w:rsid w:val="00357E03"/>
    <w:rsid w:val="00360246"/>
    <w:rsid w:val="00360431"/>
    <w:rsid w:val="003609D3"/>
    <w:rsid w:val="00360FF2"/>
    <w:rsid w:val="00361030"/>
    <w:rsid w:val="00361321"/>
    <w:rsid w:val="00361A0A"/>
    <w:rsid w:val="00361AE4"/>
    <w:rsid w:val="00361BDE"/>
    <w:rsid w:val="00361EC8"/>
    <w:rsid w:val="003627A3"/>
    <w:rsid w:val="00362AF1"/>
    <w:rsid w:val="00363B48"/>
    <w:rsid w:val="00363BE2"/>
    <w:rsid w:val="00363C3D"/>
    <w:rsid w:val="003640F3"/>
    <w:rsid w:val="003644B3"/>
    <w:rsid w:val="00364E27"/>
    <w:rsid w:val="00364E2E"/>
    <w:rsid w:val="0036571E"/>
    <w:rsid w:val="00365BF5"/>
    <w:rsid w:val="00365D77"/>
    <w:rsid w:val="0036608E"/>
    <w:rsid w:val="003664E5"/>
    <w:rsid w:val="003674AE"/>
    <w:rsid w:val="0037043B"/>
    <w:rsid w:val="00370E50"/>
    <w:rsid w:val="00371B8C"/>
    <w:rsid w:val="00372339"/>
    <w:rsid w:val="00372F6C"/>
    <w:rsid w:val="00374DB3"/>
    <w:rsid w:val="00374DD6"/>
    <w:rsid w:val="00374FD6"/>
    <w:rsid w:val="003757CE"/>
    <w:rsid w:val="00375A80"/>
    <w:rsid w:val="00375FEC"/>
    <w:rsid w:val="00376ABA"/>
    <w:rsid w:val="00376AFB"/>
    <w:rsid w:val="003779C9"/>
    <w:rsid w:val="003800A2"/>
    <w:rsid w:val="00380864"/>
    <w:rsid w:val="00381E2B"/>
    <w:rsid w:val="003820E5"/>
    <w:rsid w:val="0038237A"/>
    <w:rsid w:val="00382561"/>
    <w:rsid w:val="003832D7"/>
    <w:rsid w:val="0038364A"/>
    <w:rsid w:val="00385A86"/>
    <w:rsid w:val="00385D2A"/>
    <w:rsid w:val="00386137"/>
    <w:rsid w:val="00390115"/>
    <w:rsid w:val="00390743"/>
    <w:rsid w:val="00390971"/>
    <w:rsid w:val="00390CD4"/>
    <w:rsid w:val="00390D73"/>
    <w:rsid w:val="003919C0"/>
    <w:rsid w:val="003930DD"/>
    <w:rsid w:val="0039378A"/>
    <w:rsid w:val="00393B8E"/>
    <w:rsid w:val="00393BF3"/>
    <w:rsid w:val="00394302"/>
    <w:rsid w:val="003943BB"/>
    <w:rsid w:val="0039496F"/>
    <w:rsid w:val="003950E3"/>
    <w:rsid w:val="00395B07"/>
    <w:rsid w:val="00396424"/>
    <w:rsid w:val="0039692D"/>
    <w:rsid w:val="00396AFB"/>
    <w:rsid w:val="00396C94"/>
    <w:rsid w:val="00397EC9"/>
    <w:rsid w:val="003A0667"/>
    <w:rsid w:val="003A081B"/>
    <w:rsid w:val="003A0D34"/>
    <w:rsid w:val="003A1B8A"/>
    <w:rsid w:val="003A1BE2"/>
    <w:rsid w:val="003A22D9"/>
    <w:rsid w:val="003A298C"/>
    <w:rsid w:val="003A3AB6"/>
    <w:rsid w:val="003A3F54"/>
    <w:rsid w:val="003A444A"/>
    <w:rsid w:val="003A478E"/>
    <w:rsid w:val="003A502E"/>
    <w:rsid w:val="003A5110"/>
    <w:rsid w:val="003A5DE2"/>
    <w:rsid w:val="003A6294"/>
    <w:rsid w:val="003A6372"/>
    <w:rsid w:val="003A6529"/>
    <w:rsid w:val="003A6E64"/>
    <w:rsid w:val="003A7A53"/>
    <w:rsid w:val="003A7BD0"/>
    <w:rsid w:val="003B0000"/>
    <w:rsid w:val="003B0038"/>
    <w:rsid w:val="003B0686"/>
    <w:rsid w:val="003B0D7A"/>
    <w:rsid w:val="003B1945"/>
    <w:rsid w:val="003B232C"/>
    <w:rsid w:val="003B2CC2"/>
    <w:rsid w:val="003B2EA8"/>
    <w:rsid w:val="003B3201"/>
    <w:rsid w:val="003B373D"/>
    <w:rsid w:val="003B38C7"/>
    <w:rsid w:val="003B449F"/>
    <w:rsid w:val="003B4742"/>
    <w:rsid w:val="003B4A58"/>
    <w:rsid w:val="003B4AF0"/>
    <w:rsid w:val="003B4C7E"/>
    <w:rsid w:val="003B507D"/>
    <w:rsid w:val="003B55C4"/>
    <w:rsid w:val="003B5694"/>
    <w:rsid w:val="003B5845"/>
    <w:rsid w:val="003B58C0"/>
    <w:rsid w:val="003B5AF3"/>
    <w:rsid w:val="003B5D20"/>
    <w:rsid w:val="003B6C36"/>
    <w:rsid w:val="003B7031"/>
    <w:rsid w:val="003B7188"/>
    <w:rsid w:val="003C0932"/>
    <w:rsid w:val="003C0EE0"/>
    <w:rsid w:val="003C235E"/>
    <w:rsid w:val="003C2668"/>
    <w:rsid w:val="003C2779"/>
    <w:rsid w:val="003C33C7"/>
    <w:rsid w:val="003C34A3"/>
    <w:rsid w:val="003C3913"/>
    <w:rsid w:val="003C3965"/>
    <w:rsid w:val="003C3E25"/>
    <w:rsid w:val="003C3E7A"/>
    <w:rsid w:val="003C3EF2"/>
    <w:rsid w:val="003C4BE8"/>
    <w:rsid w:val="003C4C86"/>
    <w:rsid w:val="003C4DD5"/>
    <w:rsid w:val="003C522E"/>
    <w:rsid w:val="003C5761"/>
    <w:rsid w:val="003C5BA5"/>
    <w:rsid w:val="003C5CA2"/>
    <w:rsid w:val="003C62B6"/>
    <w:rsid w:val="003C6AFD"/>
    <w:rsid w:val="003D000E"/>
    <w:rsid w:val="003D091E"/>
    <w:rsid w:val="003D0E39"/>
    <w:rsid w:val="003D15F8"/>
    <w:rsid w:val="003D1A21"/>
    <w:rsid w:val="003D1B05"/>
    <w:rsid w:val="003D2CA1"/>
    <w:rsid w:val="003D2F48"/>
    <w:rsid w:val="003D3152"/>
    <w:rsid w:val="003D36EA"/>
    <w:rsid w:val="003D392D"/>
    <w:rsid w:val="003D3B7B"/>
    <w:rsid w:val="003D4391"/>
    <w:rsid w:val="003D43E2"/>
    <w:rsid w:val="003D47BE"/>
    <w:rsid w:val="003D6224"/>
    <w:rsid w:val="003D6707"/>
    <w:rsid w:val="003D69F0"/>
    <w:rsid w:val="003D7B56"/>
    <w:rsid w:val="003D7C6F"/>
    <w:rsid w:val="003D7FD8"/>
    <w:rsid w:val="003E0654"/>
    <w:rsid w:val="003E0AE0"/>
    <w:rsid w:val="003E0F9C"/>
    <w:rsid w:val="003E1176"/>
    <w:rsid w:val="003E1FFE"/>
    <w:rsid w:val="003E24FF"/>
    <w:rsid w:val="003E2778"/>
    <w:rsid w:val="003E2B6B"/>
    <w:rsid w:val="003E2D11"/>
    <w:rsid w:val="003E2D8C"/>
    <w:rsid w:val="003E43F0"/>
    <w:rsid w:val="003E4594"/>
    <w:rsid w:val="003E4722"/>
    <w:rsid w:val="003E54D2"/>
    <w:rsid w:val="003E6814"/>
    <w:rsid w:val="003E6DC7"/>
    <w:rsid w:val="003E7350"/>
    <w:rsid w:val="003F029B"/>
    <w:rsid w:val="003F078E"/>
    <w:rsid w:val="003F17F7"/>
    <w:rsid w:val="003F2043"/>
    <w:rsid w:val="003F2564"/>
    <w:rsid w:val="003F2AA3"/>
    <w:rsid w:val="003F332E"/>
    <w:rsid w:val="003F33B0"/>
    <w:rsid w:val="003F33CF"/>
    <w:rsid w:val="003F361D"/>
    <w:rsid w:val="003F3801"/>
    <w:rsid w:val="003F3B7C"/>
    <w:rsid w:val="003F3C8B"/>
    <w:rsid w:val="003F3D4C"/>
    <w:rsid w:val="003F4AAE"/>
    <w:rsid w:val="003F4B8D"/>
    <w:rsid w:val="003F50AE"/>
    <w:rsid w:val="003F55B5"/>
    <w:rsid w:val="003F56BD"/>
    <w:rsid w:val="003F594A"/>
    <w:rsid w:val="003F5F3C"/>
    <w:rsid w:val="003F6010"/>
    <w:rsid w:val="003F627A"/>
    <w:rsid w:val="003F64D5"/>
    <w:rsid w:val="003F6B51"/>
    <w:rsid w:val="003F6D78"/>
    <w:rsid w:val="003F7296"/>
    <w:rsid w:val="003F7534"/>
    <w:rsid w:val="003F7838"/>
    <w:rsid w:val="0040161F"/>
    <w:rsid w:val="00401733"/>
    <w:rsid w:val="00401A92"/>
    <w:rsid w:val="00401F43"/>
    <w:rsid w:val="00402A2F"/>
    <w:rsid w:val="00402F38"/>
    <w:rsid w:val="00404AF2"/>
    <w:rsid w:val="00404F95"/>
    <w:rsid w:val="00406325"/>
    <w:rsid w:val="00406932"/>
    <w:rsid w:val="00406934"/>
    <w:rsid w:val="00406F0E"/>
    <w:rsid w:val="00410B6A"/>
    <w:rsid w:val="00410EB8"/>
    <w:rsid w:val="00412644"/>
    <w:rsid w:val="00412C3A"/>
    <w:rsid w:val="00412D12"/>
    <w:rsid w:val="00412FA3"/>
    <w:rsid w:val="00414792"/>
    <w:rsid w:val="0041480D"/>
    <w:rsid w:val="0041513F"/>
    <w:rsid w:val="004151F3"/>
    <w:rsid w:val="0041542C"/>
    <w:rsid w:val="00415821"/>
    <w:rsid w:val="00415C7B"/>
    <w:rsid w:val="004161F3"/>
    <w:rsid w:val="00416845"/>
    <w:rsid w:val="00416E4B"/>
    <w:rsid w:val="00420787"/>
    <w:rsid w:val="00420D1C"/>
    <w:rsid w:val="00421281"/>
    <w:rsid w:val="00421773"/>
    <w:rsid w:val="004225B2"/>
    <w:rsid w:val="00422830"/>
    <w:rsid w:val="00422B24"/>
    <w:rsid w:val="00422DD5"/>
    <w:rsid w:val="00423147"/>
    <w:rsid w:val="00423553"/>
    <w:rsid w:val="00423967"/>
    <w:rsid w:val="00423FAC"/>
    <w:rsid w:val="0042403A"/>
    <w:rsid w:val="0042426E"/>
    <w:rsid w:val="004247B4"/>
    <w:rsid w:val="00424F2D"/>
    <w:rsid w:val="004250E2"/>
    <w:rsid w:val="00426547"/>
    <w:rsid w:val="00426E3B"/>
    <w:rsid w:val="004270F0"/>
    <w:rsid w:val="004271CA"/>
    <w:rsid w:val="00427241"/>
    <w:rsid w:val="00427448"/>
    <w:rsid w:val="00427A84"/>
    <w:rsid w:val="00427C77"/>
    <w:rsid w:val="00427E9B"/>
    <w:rsid w:val="0043001A"/>
    <w:rsid w:val="004300DA"/>
    <w:rsid w:val="00431013"/>
    <w:rsid w:val="00431044"/>
    <w:rsid w:val="00431979"/>
    <w:rsid w:val="00431E94"/>
    <w:rsid w:val="0043277A"/>
    <w:rsid w:val="004330F2"/>
    <w:rsid w:val="00433164"/>
    <w:rsid w:val="00433198"/>
    <w:rsid w:val="00433213"/>
    <w:rsid w:val="00434519"/>
    <w:rsid w:val="00434A09"/>
    <w:rsid w:val="00434F01"/>
    <w:rsid w:val="004353FC"/>
    <w:rsid w:val="00435402"/>
    <w:rsid w:val="004356F1"/>
    <w:rsid w:val="00435EC3"/>
    <w:rsid w:val="004363FF"/>
    <w:rsid w:val="004365CD"/>
    <w:rsid w:val="00436ADD"/>
    <w:rsid w:val="004374AE"/>
    <w:rsid w:val="004375AC"/>
    <w:rsid w:val="004379DD"/>
    <w:rsid w:val="00437D27"/>
    <w:rsid w:val="0044047F"/>
    <w:rsid w:val="004405CE"/>
    <w:rsid w:val="004408C4"/>
    <w:rsid w:val="00441CA3"/>
    <w:rsid w:val="00441F6A"/>
    <w:rsid w:val="004423F5"/>
    <w:rsid w:val="004436FF"/>
    <w:rsid w:val="00443734"/>
    <w:rsid w:val="004441F3"/>
    <w:rsid w:val="0044468B"/>
    <w:rsid w:val="004447AE"/>
    <w:rsid w:val="00444913"/>
    <w:rsid w:val="00444AED"/>
    <w:rsid w:val="00444B05"/>
    <w:rsid w:val="00444D31"/>
    <w:rsid w:val="004453FC"/>
    <w:rsid w:val="00445B07"/>
    <w:rsid w:val="00445C14"/>
    <w:rsid w:val="00446232"/>
    <w:rsid w:val="00446389"/>
    <w:rsid w:val="00446872"/>
    <w:rsid w:val="00446956"/>
    <w:rsid w:val="004469E4"/>
    <w:rsid w:val="004470F1"/>
    <w:rsid w:val="004472AC"/>
    <w:rsid w:val="00447B60"/>
    <w:rsid w:val="00447EED"/>
    <w:rsid w:val="004506C0"/>
    <w:rsid w:val="00450DB0"/>
    <w:rsid w:val="00451F9C"/>
    <w:rsid w:val="00452B44"/>
    <w:rsid w:val="00452BDB"/>
    <w:rsid w:val="004532BB"/>
    <w:rsid w:val="00453C39"/>
    <w:rsid w:val="004540F2"/>
    <w:rsid w:val="00454469"/>
    <w:rsid w:val="004548BE"/>
    <w:rsid w:val="0045539B"/>
    <w:rsid w:val="004555F8"/>
    <w:rsid w:val="00455726"/>
    <w:rsid w:val="00456027"/>
    <w:rsid w:val="00456511"/>
    <w:rsid w:val="00456610"/>
    <w:rsid w:val="00456FB9"/>
    <w:rsid w:val="0045757D"/>
    <w:rsid w:val="00457A5E"/>
    <w:rsid w:val="00457A7B"/>
    <w:rsid w:val="00457EB9"/>
    <w:rsid w:val="0046075E"/>
    <w:rsid w:val="004612BC"/>
    <w:rsid w:val="00461DF7"/>
    <w:rsid w:val="00462192"/>
    <w:rsid w:val="004624A1"/>
    <w:rsid w:val="00462534"/>
    <w:rsid w:val="00462C35"/>
    <w:rsid w:val="004633E6"/>
    <w:rsid w:val="004648A1"/>
    <w:rsid w:val="00464C4F"/>
    <w:rsid w:val="00464E57"/>
    <w:rsid w:val="00465235"/>
    <w:rsid w:val="0046616B"/>
    <w:rsid w:val="004666CC"/>
    <w:rsid w:val="00466C0C"/>
    <w:rsid w:val="00466FA2"/>
    <w:rsid w:val="004676E6"/>
    <w:rsid w:val="00470662"/>
    <w:rsid w:val="00470B68"/>
    <w:rsid w:val="00471ACE"/>
    <w:rsid w:val="00471B1E"/>
    <w:rsid w:val="00471CA5"/>
    <w:rsid w:val="00471FB1"/>
    <w:rsid w:val="00472015"/>
    <w:rsid w:val="004720D4"/>
    <w:rsid w:val="00472396"/>
    <w:rsid w:val="004726CF"/>
    <w:rsid w:val="004727FD"/>
    <w:rsid w:val="004728E6"/>
    <w:rsid w:val="00472F84"/>
    <w:rsid w:val="004730E2"/>
    <w:rsid w:val="00474951"/>
    <w:rsid w:val="004749EA"/>
    <w:rsid w:val="00474B79"/>
    <w:rsid w:val="00475526"/>
    <w:rsid w:val="0047588E"/>
    <w:rsid w:val="00475EA1"/>
    <w:rsid w:val="004760FF"/>
    <w:rsid w:val="0047622A"/>
    <w:rsid w:val="00476755"/>
    <w:rsid w:val="00480567"/>
    <w:rsid w:val="00480CBA"/>
    <w:rsid w:val="00480D80"/>
    <w:rsid w:val="00480DF0"/>
    <w:rsid w:val="00481348"/>
    <w:rsid w:val="00481C2B"/>
    <w:rsid w:val="00483079"/>
    <w:rsid w:val="004833A4"/>
    <w:rsid w:val="004838A7"/>
    <w:rsid w:val="00484BA4"/>
    <w:rsid w:val="00484F08"/>
    <w:rsid w:val="00485B38"/>
    <w:rsid w:val="00486ECD"/>
    <w:rsid w:val="0048723E"/>
    <w:rsid w:val="0049158F"/>
    <w:rsid w:val="0049199D"/>
    <w:rsid w:val="00492269"/>
    <w:rsid w:val="0049282A"/>
    <w:rsid w:val="004929F9"/>
    <w:rsid w:val="00493588"/>
    <w:rsid w:val="00493771"/>
    <w:rsid w:val="0049385F"/>
    <w:rsid w:val="004945D8"/>
    <w:rsid w:val="004955EF"/>
    <w:rsid w:val="00495D19"/>
    <w:rsid w:val="004960BC"/>
    <w:rsid w:val="0049616C"/>
    <w:rsid w:val="00497101"/>
    <w:rsid w:val="004977D6"/>
    <w:rsid w:val="0049797B"/>
    <w:rsid w:val="004979D1"/>
    <w:rsid w:val="00497EAD"/>
    <w:rsid w:val="004A00CB"/>
    <w:rsid w:val="004A00F5"/>
    <w:rsid w:val="004A0366"/>
    <w:rsid w:val="004A03AD"/>
    <w:rsid w:val="004A04D8"/>
    <w:rsid w:val="004A0561"/>
    <w:rsid w:val="004A07AC"/>
    <w:rsid w:val="004A144A"/>
    <w:rsid w:val="004A14B8"/>
    <w:rsid w:val="004A1525"/>
    <w:rsid w:val="004A29E4"/>
    <w:rsid w:val="004A2AF9"/>
    <w:rsid w:val="004A2B67"/>
    <w:rsid w:val="004A442D"/>
    <w:rsid w:val="004A4667"/>
    <w:rsid w:val="004A4B07"/>
    <w:rsid w:val="004A4C73"/>
    <w:rsid w:val="004A56AD"/>
    <w:rsid w:val="004A6049"/>
    <w:rsid w:val="004A67B2"/>
    <w:rsid w:val="004A6FEF"/>
    <w:rsid w:val="004A71A7"/>
    <w:rsid w:val="004A7687"/>
    <w:rsid w:val="004A7CEC"/>
    <w:rsid w:val="004B00E9"/>
    <w:rsid w:val="004B098D"/>
    <w:rsid w:val="004B0A55"/>
    <w:rsid w:val="004B0CDE"/>
    <w:rsid w:val="004B0D74"/>
    <w:rsid w:val="004B1610"/>
    <w:rsid w:val="004B17A3"/>
    <w:rsid w:val="004B2758"/>
    <w:rsid w:val="004B3652"/>
    <w:rsid w:val="004B3D9D"/>
    <w:rsid w:val="004B425E"/>
    <w:rsid w:val="004B439C"/>
    <w:rsid w:val="004B43B0"/>
    <w:rsid w:val="004B5151"/>
    <w:rsid w:val="004B56F6"/>
    <w:rsid w:val="004B5AFE"/>
    <w:rsid w:val="004B5BCF"/>
    <w:rsid w:val="004B5F18"/>
    <w:rsid w:val="004B60BA"/>
    <w:rsid w:val="004B61B2"/>
    <w:rsid w:val="004B6418"/>
    <w:rsid w:val="004B6424"/>
    <w:rsid w:val="004B64C0"/>
    <w:rsid w:val="004B6DFF"/>
    <w:rsid w:val="004B7203"/>
    <w:rsid w:val="004B7618"/>
    <w:rsid w:val="004B7D34"/>
    <w:rsid w:val="004C09BB"/>
    <w:rsid w:val="004C18F5"/>
    <w:rsid w:val="004C231F"/>
    <w:rsid w:val="004C29A9"/>
    <w:rsid w:val="004C31BF"/>
    <w:rsid w:val="004C32A7"/>
    <w:rsid w:val="004C3E36"/>
    <w:rsid w:val="004C4559"/>
    <w:rsid w:val="004C4D96"/>
    <w:rsid w:val="004C519C"/>
    <w:rsid w:val="004C548A"/>
    <w:rsid w:val="004C5B63"/>
    <w:rsid w:val="004C6C69"/>
    <w:rsid w:val="004C73F0"/>
    <w:rsid w:val="004C74A7"/>
    <w:rsid w:val="004C7635"/>
    <w:rsid w:val="004D03DC"/>
    <w:rsid w:val="004D0E0E"/>
    <w:rsid w:val="004D111A"/>
    <w:rsid w:val="004D136E"/>
    <w:rsid w:val="004D1C37"/>
    <w:rsid w:val="004D2D19"/>
    <w:rsid w:val="004D2D9F"/>
    <w:rsid w:val="004D39D6"/>
    <w:rsid w:val="004D3B9D"/>
    <w:rsid w:val="004D3D2A"/>
    <w:rsid w:val="004D4D95"/>
    <w:rsid w:val="004D5072"/>
    <w:rsid w:val="004D51E4"/>
    <w:rsid w:val="004D51EA"/>
    <w:rsid w:val="004D5B04"/>
    <w:rsid w:val="004D66BD"/>
    <w:rsid w:val="004D6EC5"/>
    <w:rsid w:val="004D723A"/>
    <w:rsid w:val="004D74CF"/>
    <w:rsid w:val="004D7794"/>
    <w:rsid w:val="004E2045"/>
    <w:rsid w:val="004E3135"/>
    <w:rsid w:val="004E3325"/>
    <w:rsid w:val="004E379D"/>
    <w:rsid w:val="004E437F"/>
    <w:rsid w:val="004E48B0"/>
    <w:rsid w:val="004E48E5"/>
    <w:rsid w:val="004E522E"/>
    <w:rsid w:val="004E52F5"/>
    <w:rsid w:val="004E57DA"/>
    <w:rsid w:val="004E5A9D"/>
    <w:rsid w:val="004E5FB4"/>
    <w:rsid w:val="004E62E3"/>
    <w:rsid w:val="004E6C2A"/>
    <w:rsid w:val="004E753D"/>
    <w:rsid w:val="004E7792"/>
    <w:rsid w:val="004F080D"/>
    <w:rsid w:val="004F0B23"/>
    <w:rsid w:val="004F1248"/>
    <w:rsid w:val="004F1863"/>
    <w:rsid w:val="004F1EA0"/>
    <w:rsid w:val="004F209A"/>
    <w:rsid w:val="004F3859"/>
    <w:rsid w:val="004F391A"/>
    <w:rsid w:val="004F3C01"/>
    <w:rsid w:val="004F456A"/>
    <w:rsid w:val="004F4844"/>
    <w:rsid w:val="004F4FEB"/>
    <w:rsid w:val="004F5525"/>
    <w:rsid w:val="004F590D"/>
    <w:rsid w:val="004F6160"/>
    <w:rsid w:val="004F638B"/>
    <w:rsid w:val="004F6747"/>
    <w:rsid w:val="004F6DEF"/>
    <w:rsid w:val="004F717A"/>
    <w:rsid w:val="004F7246"/>
    <w:rsid w:val="004F7CFF"/>
    <w:rsid w:val="00500588"/>
    <w:rsid w:val="0050106C"/>
    <w:rsid w:val="0050183F"/>
    <w:rsid w:val="00501CF9"/>
    <w:rsid w:val="00501D26"/>
    <w:rsid w:val="0050327A"/>
    <w:rsid w:val="00503E06"/>
    <w:rsid w:val="0050426C"/>
    <w:rsid w:val="00504E11"/>
    <w:rsid w:val="0050558E"/>
    <w:rsid w:val="00506329"/>
    <w:rsid w:val="0050669F"/>
    <w:rsid w:val="00507639"/>
    <w:rsid w:val="00507F21"/>
    <w:rsid w:val="00510145"/>
    <w:rsid w:val="005107CA"/>
    <w:rsid w:val="00511C03"/>
    <w:rsid w:val="00511D26"/>
    <w:rsid w:val="00512160"/>
    <w:rsid w:val="005126FE"/>
    <w:rsid w:val="0051331B"/>
    <w:rsid w:val="00513528"/>
    <w:rsid w:val="00514392"/>
    <w:rsid w:val="0051475F"/>
    <w:rsid w:val="00514A11"/>
    <w:rsid w:val="0051521F"/>
    <w:rsid w:val="005155C7"/>
    <w:rsid w:val="00516337"/>
    <w:rsid w:val="00516727"/>
    <w:rsid w:val="00516882"/>
    <w:rsid w:val="00516D7B"/>
    <w:rsid w:val="00517828"/>
    <w:rsid w:val="00517A8C"/>
    <w:rsid w:val="0052119C"/>
    <w:rsid w:val="00521490"/>
    <w:rsid w:val="00521928"/>
    <w:rsid w:val="00522008"/>
    <w:rsid w:val="00522043"/>
    <w:rsid w:val="0052317E"/>
    <w:rsid w:val="005232AC"/>
    <w:rsid w:val="005239A4"/>
    <w:rsid w:val="00524944"/>
    <w:rsid w:val="00524A2B"/>
    <w:rsid w:val="00524AE8"/>
    <w:rsid w:val="00524FA1"/>
    <w:rsid w:val="00525659"/>
    <w:rsid w:val="005258AF"/>
    <w:rsid w:val="00525A6F"/>
    <w:rsid w:val="005260C4"/>
    <w:rsid w:val="0052669B"/>
    <w:rsid w:val="005269FE"/>
    <w:rsid w:val="00526A20"/>
    <w:rsid w:val="00526A9B"/>
    <w:rsid w:val="00527368"/>
    <w:rsid w:val="00527638"/>
    <w:rsid w:val="00530235"/>
    <w:rsid w:val="005303EE"/>
    <w:rsid w:val="005306D8"/>
    <w:rsid w:val="00530E1D"/>
    <w:rsid w:val="0053128B"/>
    <w:rsid w:val="00531302"/>
    <w:rsid w:val="00531785"/>
    <w:rsid w:val="00532931"/>
    <w:rsid w:val="00533DCA"/>
    <w:rsid w:val="00534468"/>
    <w:rsid w:val="00534827"/>
    <w:rsid w:val="00534D99"/>
    <w:rsid w:val="00535BBA"/>
    <w:rsid w:val="00536426"/>
    <w:rsid w:val="00536569"/>
    <w:rsid w:val="00536820"/>
    <w:rsid w:val="00536BD6"/>
    <w:rsid w:val="00536D74"/>
    <w:rsid w:val="005372A4"/>
    <w:rsid w:val="0053734D"/>
    <w:rsid w:val="00537354"/>
    <w:rsid w:val="005373DA"/>
    <w:rsid w:val="005379E2"/>
    <w:rsid w:val="00537A2E"/>
    <w:rsid w:val="005401B9"/>
    <w:rsid w:val="005402FF"/>
    <w:rsid w:val="00540A64"/>
    <w:rsid w:val="00541147"/>
    <w:rsid w:val="00541644"/>
    <w:rsid w:val="0054186C"/>
    <w:rsid w:val="00541895"/>
    <w:rsid w:val="00541E59"/>
    <w:rsid w:val="00542409"/>
    <w:rsid w:val="00542817"/>
    <w:rsid w:val="005437E9"/>
    <w:rsid w:val="0054388E"/>
    <w:rsid w:val="00543958"/>
    <w:rsid w:val="00543E8C"/>
    <w:rsid w:val="0054402C"/>
    <w:rsid w:val="00544287"/>
    <w:rsid w:val="005452E0"/>
    <w:rsid w:val="00545310"/>
    <w:rsid w:val="0054536D"/>
    <w:rsid w:val="005457D8"/>
    <w:rsid w:val="00546777"/>
    <w:rsid w:val="00547042"/>
    <w:rsid w:val="00547609"/>
    <w:rsid w:val="00547A83"/>
    <w:rsid w:val="00547EBE"/>
    <w:rsid w:val="00550623"/>
    <w:rsid w:val="00550769"/>
    <w:rsid w:val="00550C5F"/>
    <w:rsid w:val="00550F5D"/>
    <w:rsid w:val="00551D45"/>
    <w:rsid w:val="00551D83"/>
    <w:rsid w:val="00552189"/>
    <w:rsid w:val="005524F2"/>
    <w:rsid w:val="00552AEA"/>
    <w:rsid w:val="00552BD4"/>
    <w:rsid w:val="00552D4E"/>
    <w:rsid w:val="00553507"/>
    <w:rsid w:val="00553673"/>
    <w:rsid w:val="005536F0"/>
    <w:rsid w:val="00553AF9"/>
    <w:rsid w:val="00553F55"/>
    <w:rsid w:val="00553FEF"/>
    <w:rsid w:val="00554D0E"/>
    <w:rsid w:val="00555416"/>
    <w:rsid w:val="005556FC"/>
    <w:rsid w:val="00555C3D"/>
    <w:rsid w:val="00556426"/>
    <w:rsid w:val="005565E1"/>
    <w:rsid w:val="005566B3"/>
    <w:rsid w:val="00557D5B"/>
    <w:rsid w:val="00560035"/>
    <w:rsid w:val="00560233"/>
    <w:rsid w:val="00560F57"/>
    <w:rsid w:val="0056172B"/>
    <w:rsid w:val="005622DA"/>
    <w:rsid w:val="00562888"/>
    <w:rsid w:val="00563959"/>
    <w:rsid w:val="00563A42"/>
    <w:rsid w:val="005643BD"/>
    <w:rsid w:val="00564A69"/>
    <w:rsid w:val="00565ED3"/>
    <w:rsid w:val="005660F0"/>
    <w:rsid w:val="0056610B"/>
    <w:rsid w:val="005665E9"/>
    <w:rsid w:val="00566958"/>
    <w:rsid w:val="00566E2B"/>
    <w:rsid w:val="00567A7C"/>
    <w:rsid w:val="00570092"/>
    <w:rsid w:val="0057146C"/>
    <w:rsid w:val="00571C3C"/>
    <w:rsid w:val="00571E7A"/>
    <w:rsid w:val="00572014"/>
    <w:rsid w:val="005722FB"/>
    <w:rsid w:val="00572F6E"/>
    <w:rsid w:val="005735CC"/>
    <w:rsid w:val="00573C9B"/>
    <w:rsid w:val="00573C9C"/>
    <w:rsid w:val="00573D70"/>
    <w:rsid w:val="00575243"/>
    <w:rsid w:val="00575C21"/>
    <w:rsid w:val="00575CB8"/>
    <w:rsid w:val="0057607F"/>
    <w:rsid w:val="00576CBC"/>
    <w:rsid w:val="00577831"/>
    <w:rsid w:val="00577913"/>
    <w:rsid w:val="0058106C"/>
    <w:rsid w:val="005810F4"/>
    <w:rsid w:val="00581D6B"/>
    <w:rsid w:val="0058318A"/>
    <w:rsid w:val="005834F3"/>
    <w:rsid w:val="005837FB"/>
    <w:rsid w:val="0058407A"/>
    <w:rsid w:val="005842CC"/>
    <w:rsid w:val="005843AE"/>
    <w:rsid w:val="005845BA"/>
    <w:rsid w:val="00584728"/>
    <w:rsid w:val="00584B14"/>
    <w:rsid w:val="005851A3"/>
    <w:rsid w:val="005854CC"/>
    <w:rsid w:val="005870EF"/>
    <w:rsid w:val="00587301"/>
    <w:rsid w:val="0059013E"/>
    <w:rsid w:val="005902ED"/>
    <w:rsid w:val="005904C5"/>
    <w:rsid w:val="00591D20"/>
    <w:rsid w:val="00591F1C"/>
    <w:rsid w:val="00591F70"/>
    <w:rsid w:val="005923E8"/>
    <w:rsid w:val="00592B36"/>
    <w:rsid w:val="00592FA0"/>
    <w:rsid w:val="0059329B"/>
    <w:rsid w:val="0059329C"/>
    <w:rsid w:val="00593811"/>
    <w:rsid w:val="0059438B"/>
    <w:rsid w:val="00595D52"/>
    <w:rsid w:val="00596CFA"/>
    <w:rsid w:val="005A00C4"/>
    <w:rsid w:val="005A0980"/>
    <w:rsid w:val="005A0B59"/>
    <w:rsid w:val="005A1074"/>
    <w:rsid w:val="005A12A6"/>
    <w:rsid w:val="005A2282"/>
    <w:rsid w:val="005A22F7"/>
    <w:rsid w:val="005A241B"/>
    <w:rsid w:val="005A2C92"/>
    <w:rsid w:val="005A2DBC"/>
    <w:rsid w:val="005A31F0"/>
    <w:rsid w:val="005A3791"/>
    <w:rsid w:val="005A379F"/>
    <w:rsid w:val="005A3C75"/>
    <w:rsid w:val="005A4A50"/>
    <w:rsid w:val="005A4B6D"/>
    <w:rsid w:val="005A5108"/>
    <w:rsid w:val="005A5483"/>
    <w:rsid w:val="005A55D9"/>
    <w:rsid w:val="005A570E"/>
    <w:rsid w:val="005A60C2"/>
    <w:rsid w:val="005A6558"/>
    <w:rsid w:val="005A6BB3"/>
    <w:rsid w:val="005A7945"/>
    <w:rsid w:val="005B15B2"/>
    <w:rsid w:val="005B1B57"/>
    <w:rsid w:val="005B293C"/>
    <w:rsid w:val="005B2DE1"/>
    <w:rsid w:val="005B3064"/>
    <w:rsid w:val="005B3192"/>
    <w:rsid w:val="005B31FD"/>
    <w:rsid w:val="005B34C2"/>
    <w:rsid w:val="005B41ED"/>
    <w:rsid w:val="005B47CE"/>
    <w:rsid w:val="005B4973"/>
    <w:rsid w:val="005B4DA9"/>
    <w:rsid w:val="005B51DC"/>
    <w:rsid w:val="005B5727"/>
    <w:rsid w:val="005B5E36"/>
    <w:rsid w:val="005B5E62"/>
    <w:rsid w:val="005B6CBF"/>
    <w:rsid w:val="005B76C7"/>
    <w:rsid w:val="005B7A69"/>
    <w:rsid w:val="005B7DDA"/>
    <w:rsid w:val="005C013C"/>
    <w:rsid w:val="005C112C"/>
    <w:rsid w:val="005C1371"/>
    <w:rsid w:val="005C13C0"/>
    <w:rsid w:val="005C21C7"/>
    <w:rsid w:val="005C2675"/>
    <w:rsid w:val="005C2F6D"/>
    <w:rsid w:val="005C304C"/>
    <w:rsid w:val="005C3B40"/>
    <w:rsid w:val="005C3E61"/>
    <w:rsid w:val="005C439C"/>
    <w:rsid w:val="005C4494"/>
    <w:rsid w:val="005C493D"/>
    <w:rsid w:val="005C4FB5"/>
    <w:rsid w:val="005C65E7"/>
    <w:rsid w:val="005D0CA4"/>
    <w:rsid w:val="005D12F4"/>
    <w:rsid w:val="005D17A2"/>
    <w:rsid w:val="005D190F"/>
    <w:rsid w:val="005D1968"/>
    <w:rsid w:val="005D1D50"/>
    <w:rsid w:val="005D21D3"/>
    <w:rsid w:val="005D2894"/>
    <w:rsid w:val="005D30B4"/>
    <w:rsid w:val="005D3473"/>
    <w:rsid w:val="005D4889"/>
    <w:rsid w:val="005D494C"/>
    <w:rsid w:val="005D4CB8"/>
    <w:rsid w:val="005D53C4"/>
    <w:rsid w:val="005D5405"/>
    <w:rsid w:val="005D646C"/>
    <w:rsid w:val="005D6E66"/>
    <w:rsid w:val="005D7054"/>
    <w:rsid w:val="005D7B2B"/>
    <w:rsid w:val="005E0537"/>
    <w:rsid w:val="005E05CB"/>
    <w:rsid w:val="005E12EF"/>
    <w:rsid w:val="005E166B"/>
    <w:rsid w:val="005E1C46"/>
    <w:rsid w:val="005E242B"/>
    <w:rsid w:val="005E3BAA"/>
    <w:rsid w:val="005E49A8"/>
    <w:rsid w:val="005E4F63"/>
    <w:rsid w:val="005E52BC"/>
    <w:rsid w:val="005E57B0"/>
    <w:rsid w:val="005E5E0E"/>
    <w:rsid w:val="005E6754"/>
    <w:rsid w:val="005E6EA5"/>
    <w:rsid w:val="005E6F59"/>
    <w:rsid w:val="005F01B5"/>
    <w:rsid w:val="005F0503"/>
    <w:rsid w:val="005F1418"/>
    <w:rsid w:val="005F1DDD"/>
    <w:rsid w:val="005F1FCF"/>
    <w:rsid w:val="005F2A9B"/>
    <w:rsid w:val="005F3B4C"/>
    <w:rsid w:val="005F3B9E"/>
    <w:rsid w:val="005F3EFC"/>
    <w:rsid w:val="005F3F83"/>
    <w:rsid w:val="005F4575"/>
    <w:rsid w:val="005F4A9D"/>
    <w:rsid w:val="005F5354"/>
    <w:rsid w:val="005F59B0"/>
    <w:rsid w:val="005F5A04"/>
    <w:rsid w:val="005F657F"/>
    <w:rsid w:val="005F7046"/>
    <w:rsid w:val="005F7B2B"/>
    <w:rsid w:val="005F7BEC"/>
    <w:rsid w:val="006006F4"/>
    <w:rsid w:val="00600A55"/>
    <w:rsid w:val="00601193"/>
    <w:rsid w:val="006011CF"/>
    <w:rsid w:val="006013B2"/>
    <w:rsid w:val="0060149A"/>
    <w:rsid w:val="006015DC"/>
    <w:rsid w:val="006016E9"/>
    <w:rsid w:val="00601911"/>
    <w:rsid w:val="00601D3D"/>
    <w:rsid w:val="00601DF4"/>
    <w:rsid w:val="0060207D"/>
    <w:rsid w:val="0060271E"/>
    <w:rsid w:val="00603138"/>
    <w:rsid w:val="0060381F"/>
    <w:rsid w:val="0060429C"/>
    <w:rsid w:val="00604A89"/>
    <w:rsid w:val="0060548A"/>
    <w:rsid w:val="006055C6"/>
    <w:rsid w:val="006064C5"/>
    <w:rsid w:val="00606584"/>
    <w:rsid w:val="00606783"/>
    <w:rsid w:val="00606C27"/>
    <w:rsid w:val="00607040"/>
    <w:rsid w:val="00607F1E"/>
    <w:rsid w:val="00610216"/>
    <w:rsid w:val="0061025C"/>
    <w:rsid w:val="006105CE"/>
    <w:rsid w:val="006105E7"/>
    <w:rsid w:val="00611683"/>
    <w:rsid w:val="006122AD"/>
    <w:rsid w:val="00613354"/>
    <w:rsid w:val="00613427"/>
    <w:rsid w:val="00613895"/>
    <w:rsid w:val="00613DAC"/>
    <w:rsid w:val="006141AE"/>
    <w:rsid w:val="006152CF"/>
    <w:rsid w:val="006152FB"/>
    <w:rsid w:val="00615ED1"/>
    <w:rsid w:val="006160AB"/>
    <w:rsid w:val="0061797E"/>
    <w:rsid w:val="00617A1A"/>
    <w:rsid w:val="00617C95"/>
    <w:rsid w:val="0062009B"/>
    <w:rsid w:val="00620CCC"/>
    <w:rsid w:val="006212C5"/>
    <w:rsid w:val="006215C7"/>
    <w:rsid w:val="006216A6"/>
    <w:rsid w:val="006217E2"/>
    <w:rsid w:val="00621B5F"/>
    <w:rsid w:val="00621E74"/>
    <w:rsid w:val="00621F26"/>
    <w:rsid w:val="006225FA"/>
    <w:rsid w:val="00622F36"/>
    <w:rsid w:val="00623924"/>
    <w:rsid w:val="006239A3"/>
    <w:rsid w:val="00623F47"/>
    <w:rsid w:val="0062439F"/>
    <w:rsid w:val="006252F9"/>
    <w:rsid w:val="006265E1"/>
    <w:rsid w:val="006269C8"/>
    <w:rsid w:val="0062720C"/>
    <w:rsid w:val="0062723D"/>
    <w:rsid w:val="00627785"/>
    <w:rsid w:val="00627D71"/>
    <w:rsid w:val="00627F12"/>
    <w:rsid w:val="00630B68"/>
    <w:rsid w:val="0063112B"/>
    <w:rsid w:val="00631248"/>
    <w:rsid w:val="00632138"/>
    <w:rsid w:val="00633299"/>
    <w:rsid w:val="00633854"/>
    <w:rsid w:val="006338F5"/>
    <w:rsid w:val="0063427B"/>
    <w:rsid w:val="00634391"/>
    <w:rsid w:val="00634D1D"/>
    <w:rsid w:val="00635D9D"/>
    <w:rsid w:val="00635EDF"/>
    <w:rsid w:val="006361EF"/>
    <w:rsid w:val="006364D9"/>
    <w:rsid w:val="006368F6"/>
    <w:rsid w:val="00636B6C"/>
    <w:rsid w:val="0063723D"/>
    <w:rsid w:val="00637C8D"/>
    <w:rsid w:val="00637D18"/>
    <w:rsid w:val="00640288"/>
    <w:rsid w:val="00640997"/>
    <w:rsid w:val="0064122E"/>
    <w:rsid w:val="00641B70"/>
    <w:rsid w:val="00642103"/>
    <w:rsid w:val="0064247B"/>
    <w:rsid w:val="00644975"/>
    <w:rsid w:val="0064517A"/>
    <w:rsid w:val="006456A2"/>
    <w:rsid w:val="0064575C"/>
    <w:rsid w:val="00645A54"/>
    <w:rsid w:val="0064675A"/>
    <w:rsid w:val="00646FBE"/>
    <w:rsid w:val="00647067"/>
    <w:rsid w:val="00647233"/>
    <w:rsid w:val="00647491"/>
    <w:rsid w:val="006477FF"/>
    <w:rsid w:val="00647813"/>
    <w:rsid w:val="006500AB"/>
    <w:rsid w:val="00650AFD"/>
    <w:rsid w:val="00651280"/>
    <w:rsid w:val="006523B2"/>
    <w:rsid w:val="00652971"/>
    <w:rsid w:val="00652B91"/>
    <w:rsid w:val="00654D8E"/>
    <w:rsid w:val="00654F04"/>
    <w:rsid w:val="006550B0"/>
    <w:rsid w:val="006552C0"/>
    <w:rsid w:val="00655B5A"/>
    <w:rsid w:val="006573FE"/>
    <w:rsid w:val="00657584"/>
    <w:rsid w:val="00657867"/>
    <w:rsid w:val="00657957"/>
    <w:rsid w:val="00660620"/>
    <w:rsid w:val="006609FD"/>
    <w:rsid w:val="00661771"/>
    <w:rsid w:val="00661895"/>
    <w:rsid w:val="00662306"/>
    <w:rsid w:val="00662502"/>
    <w:rsid w:val="0066274C"/>
    <w:rsid w:val="00662921"/>
    <w:rsid w:val="00663935"/>
    <w:rsid w:val="0066403E"/>
    <w:rsid w:val="006646D3"/>
    <w:rsid w:val="00664781"/>
    <w:rsid w:val="00665091"/>
    <w:rsid w:val="006655B6"/>
    <w:rsid w:val="0066595A"/>
    <w:rsid w:val="0066621A"/>
    <w:rsid w:val="0066624D"/>
    <w:rsid w:val="006666D2"/>
    <w:rsid w:val="00666946"/>
    <w:rsid w:val="00666982"/>
    <w:rsid w:val="00666EE2"/>
    <w:rsid w:val="00667107"/>
    <w:rsid w:val="00667529"/>
    <w:rsid w:val="006675C6"/>
    <w:rsid w:val="0066777E"/>
    <w:rsid w:val="006704F7"/>
    <w:rsid w:val="00670DD7"/>
    <w:rsid w:val="006711C8"/>
    <w:rsid w:val="006711E8"/>
    <w:rsid w:val="006719DC"/>
    <w:rsid w:val="00671AE9"/>
    <w:rsid w:val="00671CF6"/>
    <w:rsid w:val="006723B5"/>
    <w:rsid w:val="0067254B"/>
    <w:rsid w:val="0067279C"/>
    <w:rsid w:val="006728E0"/>
    <w:rsid w:val="0067294F"/>
    <w:rsid w:val="006740F1"/>
    <w:rsid w:val="006742DE"/>
    <w:rsid w:val="0067483B"/>
    <w:rsid w:val="00674DE4"/>
    <w:rsid w:val="00675543"/>
    <w:rsid w:val="00675673"/>
    <w:rsid w:val="00675A30"/>
    <w:rsid w:val="00676E00"/>
    <w:rsid w:val="00677246"/>
    <w:rsid w:val="0067787E"/>
    <w:rsid w:val="00677C25"/>
    <w:rsid w:val="00677CE4"/>
    <w:rsid w:val="00680519"/>
    <w:rsid w:val="00680654"/>
    <w:rsid w:val="0068081F"/>
    <w:rsid w:val="0068116D"/>
    <w:rsid w:val="00681309"/>
    <w:rsid w:val="006815E8"/>
    <w:rsid w:val="00681EAD"/>
    <w:rsid w:val="00682AED"/>
    <w:rsid w:val="00682D41"/>
    <w:rsid w:val="00683505"/>
    <w:rsid w:val="0068375F"/>
    <w:rsid w:val="006837BC"/>
    <w:rsid w:val="00683EA5"/>
    <w:rsid w:val="006840AB"/>
    <w:rsid w:val="0068434E"/>
    <w:rsid w:val="00684558"/>
    <w:rsid w:val="006846F8"/>
    <w:rsid w:val="0068491F"/>
    <w:rsid w:val="006849A7"/>
    <w:rsid w:val="00684BBB"/>
    <w:rsid w:val="00684FF2"/>
    <w:rsid w:val="006850D2"/>
    <w:rsid w:val="0068524C"/>
    <w:rsid w:val="0068580D"/>
    <w:rsid w:val="0068769A"/>
    <w:rsid w:val="00687928"/>
    <w:rsid w:val="00687FC0"/>
    <w:rsid w:val="0069097F"/>
    <w:rsid w:val="00690B5A"/>
    <w:rsid w:val="00690C4E"/>
    <w:rsid w:val="006917C2"/>
    <w:rsid w:val="00691916"/>
    <w:rsid w:val="00692CCB"/>
    <w:rsid w:val="006938E2"/>
    <w:rsid w:val="00693A2D"/>
    <w:rsid w:val="00693DBB"/>
    <w:rsid w:val="00693E4C"/>
    <w:rsid w:val="006940DB"/>
    <w:rsid w:val="0069468E"/>
    <w:rsid w:val="0069498E"/>
    <w:rsid w:val="006950B5"/>
    <w:rsid w:val="00695211"/>
    <w:rsid w:val="006953BE"/>
    <w:rsid w:val="00695B39"/>
    <w:rsid w:val="00695D68"/>
    <w:rsid w:val="00695E53"/>
    <w:rsid w:val="0069603D"/>
    <w:rsid w:val="00696657"/>
    <w:rsid w:val="00696AB6"/>
    <w:rsid w:val="006A0611"/>
    <w:rsid w:val="006A0C86"/>
    <w:rsid w:val="006A1060"/>
    <w:rsid w:val="006A115D"/>
    <w:rsid w:val="006A13C4"/>
    <w:rsid w:val="006A170B"/>
    <w:rsid w:val="006A2356"/>
    <w:rsid w:val="006A2AF2"/>
    <w:rsid w:val="006A2D94"/>
    <w:rsid w:val="006A322C"/>
    <w:rsid w:val="006A335D"/>
    <w:rsid w:val="006A37A4"/>
    <w:rsid w:val="006A4A77"/>
    <w:rsid w:val="006A6CCC"/>
    <w:rsid w:val="006A72AA"/>
    <w:rsid w:val="006A7E86"/>
    <w:rsid w:val="006B06DD"/>
    <w:rsid w:val="006B075B"/>
    <w:rsid w:val="006B093F"/>
    <w:rsid w:val="006B0A91"/>
    <w:rsid w:val="006B11FF"/>
    <w:rsid w:val="006B1C0D"/>
    <w:rsid w:val="006B1D56"/>
    <w:rsid w:val="006B2E1F"/>
    <w:rsid w:val="006B2FC6"/>
    <w:rsid w:val="006B367F"/>
    <w:rsid w:val="006B4692"/>
    <w:rsid w:val="006B4A91"/>
    <w:rsid w:val="006B4B4B"/>
    <w:rsid w:val="006B5155"/>
    <w:rsid w:val="006B5438"/>
    <w:rsid w:val="006B54A2"/>
    <w:rsid w:val="006B5F57"/>
    <w:rsid w:val="006B6A8F"/>
    <w:rsid w:val="006B7097"/>
    <w:rsid w:val="006B7264"/>
    <w:rsid w:val="006C05BE"/>
    <w:rsid w:val="006C0679"/>
    <w:rsid w:val="006C113E"/>
    <w:rsid w:val="006C1449"/>
    <w:rsid w:val="006C16CE"/>
    <w:rsid w:val="006C1A96"/>
    <w:rsid w:val="006C1D21"/>
    <w:rsid w:val="006C24E6"/>
    <w:rsid w:val="006C30BE"/>
    <w:rsid w:val="006C3F35"/>
    <w:rsid w:val="006C4A93"/>
    <w:rsid w:val="006C5677"/>
    <w:rsid w:val="006C6A53"/>
    <w:rsid w:val="006D0B20"/>
    <w:rsid w:val="006D135E"/>
    <w:rsid w:val="006D13E9"/>
    <w:rsid w:val="006D19FF"/>
    <w:rsid w:val="006D1C37"/>
    <w:rsid w:val="006D1E38"/>
    <w:rsid w:val="006D2221"/>
    <w:rsid w:val="006D2256"/>
    <w:rsid w:val="006D2399"/>
    <w:rsid w:val="006D3337"/>
    <w:rsid w:val="006D387B"/>
    <w:rsid w:val="006D390E"/>
    <w:rsid w:val="006D3AD4"/>
    <w:rsid w:val="006D4558"/>
    <w:rsid w:val="006D4782"/>
    <w:rsid w:val="006D499B"/>
    <w:rsid w:val="006D4D88"/>
    <w:rsid w:val="006D4EE8"/>
    <w:rsid w:val="006D502F"/>
    <w:rsid w:val="006D510C"/>
    <w:rsid w:val="006D5928"/>
    <w:rsid w:val="006D5D24"/>
    <w:rsid w:val="006D63E2"/>
    <w:rsid w:val="006D68AF"/>
    <w:rsid w:val="006D6975"/>
    <w:rsid w:val="006D6AD3"/>
    <w:rsid w:val="006D6D6C"/>
    <w:rsid w:val="006D7801"/>
    <w:rsid w:val="006D7D44"/>
    <w:rsid w:val="006E0179"/>
    <w:rsid w:val="006E04E3"/>
    <w:rsid w:val="006E0AE6"/>
    <w:rsid w:val="006E0D77"/>
    <w:rsid w:val="006E0E53"/>
    <w:rsid w:val="006E102A"/>
    <w:rsid w:val="006E1945"/>
    <w:rsid w:val="006E1B1B"/>
    <w:rsid w:val="006E2636"/>
    <w:rsid w:val="006E2BE2"/>
    <w:rsid w:val="006E361D"/>
    <w:rsid w:val="006E3C39"/>
    <w:rsid w:val="006E5755"/>
    <w:rsid w:val="006E610A"/>
    <w:rsid w:val="006E6984"/>
    <w:rsid w:val="006E6DEB"/>
    <w:rsid w:val="006E6E54"/>
    <w:rsid w:val="006E7652"/>
    <w:rsid w:val="006E7E3A"/>
    <w:rsid w:val="006F04CF"/>
    <w:rsid w:val="006F0881"/>
    <w:rsid w:val="006F0B6D"/>
    <w:rsid w:val="006F1B44"/>
    <w:rsid w:val="006F1F32"/>
    <w:rsid w:val="006F31E3"/>
    <w:rsid w:val="006F33C5"/>
    <w:rsid w:val="006F357F"/>
    <w:rsid w:val="006F3BB8"/>
    <w:rsid w:val="006F3FCD"/>
    <w:rsid w:val="006F4659"/>
    <w:rsid w:val="006F48D2"/>
    <w:rsid w:val="006F53C9"/>
    <w:rsid w:val="006F60D3"/>
    <w:rsid w:val="006F670E"/>
    <w:rsid w:val="006F74F3"/>
    <w:rsid w:val="007001FC"/>
    <w:rsid w:val="007005D9"/>
    <w:rsid w:val="00701080"/>
    <w:rsid w:val="0070136D"/>
    <w:rsid w:val="007016BD"/>
    <w:rsid w:val="00701BE7"/>
    <w:rsid w:val="00703E1F"/>
    <w:rsid w:val="00704BFD"/>
    <w:rsid w:val="00704C62"/>
    <w:rsid w:val="0070531D"/>
    <w:rsid w:val="00705679"/>
    <w:rsid w:val="00705946"/>
    <w:rsid w:val="00705AED"/>
    <w:rsid w:val="00706720"/>
    <w:rsid w:val="007069BA"/>
    <w:rsid w:val="00706AE6"/>
    <w:rsid w:val="007074D4"/>
    <w:rsid w:val="0070763A"/>
    <w:rsid w:val="00707838"/>
    <w:rsid w:val="00710008"/>
    <w:rsid w:val="0071022B"/>
    <w:rsid w:val="007103C9"/>
    <w:rsid w:val="00710B8F"/>
    <w:rsid w:val="00710C0B"/>
    <w:rsid w:val="00710C4C"/>
    <w:rsid w:val="00710C98"/>
    <w:rsid w:val="00711BA3"/>
    <w:rsid w:val="00711C0E"/>
    <w:rsid w:val="00711D6D"/>
    <w:rsid w:val="00711F8E"/>
    <w:rsid w:val="00712415"/>
    <w:rsid w:val="007129DB"/>
    <w:rsid w:val="00712D42"/>
    <w:rsid w:val="00712F88"/>
    <w:rsid w:val="007133F4"/>
    <w:rsid w:val="00713C47"/>
    <w:rsid w:val="007143F2"/>
    <w:rsid w:val="0071485C"/>
    <w:rsid w:val="00714972"/>
    <w:rsid w:val="00714F79"/>
    <w:rsid w:val="0071510F"/>
    <w:rsid w:val="0071613B"/>
    <w:rsid w:val="007165A4"/>
    <w:rsid w:val="0071673D"/>
    <w:rsid w:val="0071703F"/>
    <w:rsid w:val="007170D0"/>
    <w:rsid w:val="007175E1"/>
    <w:rsid w:val="00717F56"/>
    <w:rsid w:val="00717F83"/>
    <w:rsid w:val="007201CF"/>
    <w:rsid w:val="00720682"/>
    <w:rsid w:val="00720F2B"/>
    <w:rsid w:val="00721BB0"/>
    <w:rsid w:val="00721FE7"/>
    <w:rsid w:val="0072221A"/>
    <w:rsid w:val="007224D1"/>
    <w:rsid w:val="007245A1"/>
    <w:rsid w:val="007254B3"/>
    <w:rsid w:val="00725588"/>
    <w:rsid w:val="0072625C"/>
    <w:rsid w:val="00727409"/>
    <w:rsid w:val="007301DC"/>
    <w:rsid w:val="00730274"/>
    <w:rsid w:val="00730738"/>
    <w:rsid w:val="007307A0"/>
    <w:rsid w:val="00731004"/>
    <w:rsid w:val="0073115C"/>
    <w:rsid w:val="0073167B"/>
    <w:rsid w:val="00731841"/>
    <w:rsid w:val="00731AFD"/>
    <w:rsid w:val="00731FD5"/>
    <w:rsid w:val="0073256F"/>
    <w:rsid w:val="00732CFF"/>
    <w:rsid w:val="00733028"/>
    <w:rsid w:val="0073308B"/>
    <w:rsid w:val="00733230"/>
    <w:rsid w:val="00734181"/>
    <w:rsid w:val="00734470"/>
    <w:rsid w:val="00734D7B"/>
    <w:rsid w:val="00734E06"/>
    <w:rsid w:val="007359EB"/>
    <w:rsid w:val="00735CBB"/>
    <w:rsid w:val="00735F94"/>
    <w:rsid w:val="00736AD5"/>
    <w:rsid w:val="00736DF8"/>
    <w:rsid w:val="00737162"/>
    <w:rsid w:val="0073773F"/>
    <w:rsid w:val="007378A3"/>
    <w:rsid w:val="00737EC3"/>
    <w:rsid w:val="007405F9"/>
    <w:rsid w:val="007409ED"/>
    <w:rsid w:val="00740FED"/>
    <w:rsid w:val="00741304"/>
    <w:rsid w:val="00741506"/>
    <w:rsid w:val="0074157F"/>
    <w:rsid w:val="00741B31"/>
    <w:rsid w:val="00741EF8"/>
    <w:rsid w:val="00742836"/>
    <w:rsid w:val="00742A00"/>
    <w:rsid w:val="0074420C"/>
    <w:rsid w:val="00744BEB"/>
    <w:rsid w:val="0074508D"/>
    <w:rsid w:val="00745553"/>
    <w:rsid w:val="00745A95"/>
    <w:rsid w:val="00745CC7"/>
    <w:rsid w:val="007460A8"/>
    <w:rsid w:val="007465E2"/>
    <w:rsid w:val="00746B86"/>
    <w:rsid w:val="00746FBB"/>
    <w:rsid w:val="00747048"/>
    <w:rsid w:val="0074774A"/>
    <w:rsid w:val="00747766"/>
    <w:rsid w:val="007478C9"/>
    <w:rsid w:val="00747E9C"/>
    <w:rsid w:val="00747F05"/>
    <w:rsid w:val="00750005"/>
    <w:rsid w:val="00751016"/>
    <w:rsid w:val="00751537"/>
    <w:rsid w:val="0075206B"/>
    <w:rsid w:val="007522EF"/>
    <w:rsid w:val="00752F1B"/>
    <w:rsid w:val="0075368B"/>
    <w:rsid w:val="00753DCA"/>
    <w:rsid w:val="0075497D"/>
    <w:rsid w:val="00754EF6"/>
    <w:rsid w:val="007552B6"/>
    <w:rsid w:val="007552FD"/>
    <w:rsid w:val="007557CC"/>
    <w:rsid w:val="007562E1"/>
    <w:rsid w:val="007567F6"/>
    <w:rsid w:val="007569F6"/>
    <w:rsid w:val="00756B43"/>
    <w:rsid w:val="00756ED2"/>
    <w:rsid w:val="00757164"/>
    <w:rsid w:val="007577DE"/>
    <w:rsid w:val="0075792D"/>
    <w:rsid w:val="0075799A"/>
    <w:rsid w:val="00757E39"/>
    <w:rsid w:val="0076014D"/>
    <w:rsid w:val="007602A8"/>
    <w:rsid w:val="007606C8"/>
    <w:rsid w:val="00760CE8"/>
    <w:rsid w:val="007611B1"/>
    <w:rsid w:val="0076132C"/>
    <w:rsid w:val="007613B2"/>
    <w:rsid w:val="0076226F"/>
    <w:rsid w:val="00762920"/>
    <w:rsid w:val="00762D96"/>
    <w:rsid w:val="00762DB9"/>
    <w:rsid w:val="00762F3A"/>
    <w:rsid w:val="007633A1"/>
    <w:rsid w:val="00764306"/>
    <w:rsid w:val="007646F3"/>
    <w:rsid w:val="00764774"/>
    <w:rsid w:val="00764B59"/>
    <w:rsid w:val="00764FA3"/>
    <w:rsid w:val="00765242"/>
    <w:rsid w:val="0076595A"/>
    <w:rsid w:val="00765A96"/>
    <w:rsid w:val="00765E28"/>
    <w:rsid w:val="00766240"/>
    <w:rsid w:val="00766C48"/>
    <w:rsid w:val="0076793B"/>
    <w:rsid w:val="00767945"/>
    <w:rsid w:val="00767B57"/>
    <w:rsid w:val="00767B6C"/>
    <w:rsid w:val="00767E21"/>
    <w:rsid w:val="007700BD"/>
    <w:rsid w:val="007702E9"/>
    <w:rsid w:val="00770D06"/>
    <w:rsid w:val="00770E4D"/>
    <w:rsid w:val="0077109C"/>
    <w:rsid w:val="007716AB"/>
    <w:rsid w:val="007717FD"/>
    <w:rsid w:val="00771E5F"/>
    <w:rsid w:val="007721A0"/>
    <w:rsid w:val="00772636"/>
    <w:rsid w:val="00772838"/>
    <w:rsid w:val="007730E4"/>
    <w:rsid w:val="00773767"/>
    <w:rsid w:val="00774BAB"/>
    <w:rsid w:val="00775106"/>
    <w:rsid w:val="007762EE"/>
    <w:rsid w:val="007765EC"/>
    <w:rsid w:val="0077662A"/>
    <w:rsid w:val="0077724A"/>
    <w:rsid w:val="007775A0"/>
    <w:rsid w:val="00777D58"/>
    <w:rsid w:val="00780F8B"/>
    <w:rsid w:val="0078198D"/>
    <w:rsid w:val="00781A49"/>
    <w:rsid w:val="00781ED9"/>
    <w:rsid w:val="00782337"/>
    <w:rsid w:val="007824EF"/>
    <w:rsid w:val="00782E2F"/>
    <w:rsid w:val="007838E7"/>
    <w:rsid w:val="00784A9C"/>
    <w:rsid w:val="00785099"/>
    <w:rsid w:val="007854AA"/>
    <w:rsid w:val="00785A7C"/>
    <w:rsid w:val="00786156"/>
    <w:rsid w:val="007861C8"/>
    <w:rsid w:val="007862ED"/>
    <w:rsid w:val="00786590"/>
    <w:rsid w:val="00787210"/>
    <w:rsid w:val="007877C7"/>
    <w:rsid w:val="00787FD3"/>
    <w:rsid w:val="007903E1"/>
    <w:rsid w:val="00790402"/>
    <w:rsid w:val="00790AFD"/>
    <w:rsid w:val="00790BDE"/>
    <w:rsid w:val="00791006"/>
    <w:rsid w:val="00791600"/>
    <w:rsid w:val="007918DD"/>
    <w:rsid w:val="0079214C"/>
    <w:rsid w:val="0079281A"/>
    <w:rsid w:val="00792E0D"/>
    <w:rsid w:val="0079342E"/>
    <w:rsid w:val="00793436"/>
    <w:rsid w:val="00794B38"/>
    <w:rsid w:val="00794E60"/>
    <w:rsid w:val="00795139"/>
    <w:rsid w:val="00795768"/>
    <w:rsid w:val="00795782"/>
    <w:rsid w:val="00795978"/>
    <w:rsid w:val="00795A39"/>
    <w:rsid w:val="0079609F"/>
    <w:rsid w:val="0079683B"/>
    <w:rsid w:val="007968DA"/>
    <w:rsid w:val="0079724C"/>
    <w:rsid w:val="007A0845"/>
    <w:rsid w:val="007A1083"/>
    <w:rsid w:val="007A15FF"/>
    <w:rsid w:val="007A1653"/>
    <w:rsid w:val="007A2435"/>
    <w:rsid w:val="007A2634"/>
    <w:rsid w:val="007A2693"/>
    <w:rsid w:val="007A2820"/>
    <w:rsid w:val="007A3496"/>
    <w:rsid w:val="007A3AF3"/>
    <w:rsid w:val="007A401E"/>
    <w:rsid w:val="007A40FF"/>
    <w:rsid w:val="007A4914"/>
    <w:rsid w:val="007A59E4"/>
    <w:rsid w:val="007A5AC5"/>
    <w:rsid w:val="007A5CE2"/>
    <w:rsid w:val="007A5CFE"/>
    <w:rsid w:val="007A5E4C"/>
    <w:rsid w:val="007A5FF0"/>
    <w:rsid w:val="007A6361"/>
    <w:rsid w:val="007A6D53"/>
    <w:rsid w:val="007A765D"/>
    <w:rsid w:val="007A79F9"/>
    <w:rsid w:val="007A7CB6"/>
    <w:rsid w:val="007A7CBF"/>
    <w:rsid w:val="007A7EDA"/>
    <w:rsid w:val="007B00EF"/>
    <w:rsid w:val="007B0170"/>
    <w:rsid w:val="007B0844"/>
    <w:rsid w:val="007B0AB2"/>
    <w:rsid w:val="007B13C1"/>
    <w:rsid w:val="007B168A"/>
    <w:rsid w:val="007B26BD"/>
    <w:rsid w:val="007B2F3D"/>
    <w:rsid w:val="007B3826"/>
    <w:rsid w:val="007B3D35"/>
    <w:rsid w:val="007B3FEE"/>
    <w:rsid w:val="007B472B"/>
    <w:rsid w:val="007B49F3"/>
    <w:rsid w:val="007B5127"/>
    <w:rsid w:val="007B5255"/>
    <w:rsid w:val="007B557F"/>
    <w:rsid w:val="007B5DFA"/>
    <w:rsid w:val="007B6912"/>
    <w:rsid w:val="007B6986"/>
    <w:rsid w:val="007B78BA"/>
    <w:rsid w:val="007B7A3D"/>
    <w:rsid w:val="007B7DDA"/>
    <w:rsid w:val="007C05F6"/>
    <w:rsid w:val="007C1039"/>
    <w:rsid w:val="007C130E"/>
    <w:rsid w:val="007C156E"/>
    <w:rsid w:val="007C1BB5"/>
    <w:rsid w:val="007C2ECF"/>
    <w:rsid w:val="007C31CD"/>
    <w:rsid w:val="007C4007"/>
    <w:rsid w:val="007C4389"/>
    <w:rsid w:val="007C5A4C"/>
    <w:rsid w:val="007C67FF"/>
    <w:rsid w:val="007C6B94"/>
    <w:rsid w:val="007C6C34"/>
    <w:rsid w:val="007D0647"/>
    <w:rsid w:val="007D0C3C"/>
    <w:rsid w:val="007D185D"/>
    <w:rsid w:val="007D1ACE"/>
    <w:rsid w:val="007D1ECE"/>
    <w:rsid w:val="007D226C"/>
    <w:rsid w:val="007D2953"/>
    <w:rsid w:val="007D29FF"/>
    <w:rsid w:val="007D2D21"/>
    <w:rsid w:val="007D36A6"/>
    <w:rsid w:val="007D3802"/>
    <w:rsid w:val="007D39E5"/>
    <w:rsid w:val="007D4234"/>
    <w:rsid w:val="007D4C37"/>
    <w:rsid w:val="007D4FFA"/>
    <w:rsid w:val="007D52B2"/>
    <w:rsid w:val="007D59EE"/>
    <w:rsid w:val="007D6265"/>
    <w:rsid w:val="007D62A1"/>
    <w:rsid w:val="007D6978"/>
    <w:rsid w:val="007D6F9E"/>
    <w:rsid w:val="007D7220"/>
    <w:rsid w:val="007D792A"/>
    <w:rsid w:val="007E01CF"/>
    <w:rsid w:val="007E08DC"/>
    <w:rsid w:val="007E0C63"/>
    <w:rsid w:val="007E1012"/>
    <w:rsid w:val="007E10A7"/>
    <w:rsid w:val="007E16E2"/>
    <w:rsid w:val="007E1B88"/>
    <w:rsid w:val="007E230F"/>
    <w:rsid w:val="007E27A8"/>
    <w:rsid w:val="007E2EB4"/>
    <w:rsid w:val="007E2EB7"/>
    <w:rsid w:val="007E3356"/>
    <w:rsid w:val="007E3F71"/>
    <w:rsid w:val="007E4216"/>
    <w:rsid w:val="007E4441"/>
    <w:rsid w:val="007E4E06"/>
    <w:rsid w:val="007E5193"/>
    <w:rsid w:val="007E631F"/>
    <w:rsid w:val="007E6BB2"/>
    <w:rsid w:val="007E75C7"/>
    <w:rsid w:val="007E75D4"/>
    <w:rsid w:val="007E771C"/>
    <w:rsid w:val="007E7818"/>
    <w:rsid w:val="007E79B0"/>
    <w:rsid w:val="007F06CB"/>
    <w:rsid w:val="007F1A03"/>
    <w:rsid w:val="007F1D79"/>
    <w:rsid w:val="007F1ED0"/>
    <w:rsid w:val="007F24D4"/>
    <w:rsid w:val="007F2C16"/>
    <w:rsid w:val="007F3751"/>
    <w:rsid w:val="007F3900"/>
    <w:rsid w:val="007F4434"/>
    <w:rsid w:val="007F483B"/>
    <w:rsid w:val="007F55C2"/>
    <w:rsid w:val="007F5A05"/>
    <w:rsid w:val="007F5BB9"/>
    <w:rsid w:val="007F5F23"/>
    <w:rsid w:val="007F5F40"/>
    <w:rsid w:val="007F5F72"/>
    <w:rsid w:val="007F69F8"/>
    <w:rsid w:val="007F6C95"/>
    <w:rsid w:val="007F7048"/>
    <w:rsid w:val="007F74B7"/>
    <w:rsid w:val="007F7C49"/>
    <w:rsid w:val="007F7FBA"/>
    <w:rsid w:val="008000F5"/>
    <w:rsid w:val="008001F7"/>
    <w:rsid w:val="00800E0D"/>
    <w:rsid w:val="00800F05"/>
    <w:rsid w:val="0080119C"/>
    <w:rsid w:val="008017AA"/>
    <w:rsid w:val="008019CB"/>
    <w:rsid w:val="00801DD5"/>
    <w:rsid w:val="00801E56"/>
    <w:rsid w:val="00801EC2"/>
    <w:rsid w:val="00802EDC"/>
    <w:rsid w:val="00803048"/>
    <w:rsid w:val="008031C4"/>
    <w:rsid w:val="0080355C"/>
    <w:rsid w:val="008038AC"/>
    <w:rsid w:val="00803C70"/>
    <w:rsid w:val="00803D1F"/>
    <w:rsid w:val="008046F1"/>
    <w:rsid w:val="00804A1E"/>
    <w:rsid w:val="00804EA4"/>
    <w:rsid w:val="00805451"/>
    <w:rsid w:val="00805600"/>
    <w:rsid w:val="008057A0"/>
    <w:rsid w:val="00805CE2"/>
    <w:rsid w:val="00805DA1"/>
    <w:rsid w:val="0080608F"/>
    <w:rsid w:val="00806942"/>
    <w:rsid w:val="00807439"/>
    <w:rsid w:val="008076D1"/>
    <w:rsid w:val="00807775"/>
    <w:rsid w:val="008100BC"/>
    <w:rsid w:val="008100E1"/>
    <w:rsid w:val="00810E5B"/>
    <w:rsid w:val="0081145E"/>
    <w:rsid w:val="0081176C"/>
    <w:rsid w:val="00811B4E"/>
    <w:rsid w:val="00811CE3"/>
    <w:rsid w:val="00812552"/>
    <w:rsid w:val="008130D5"/>
    <w:rsid w:val="0081329C"/>
    <w:rsid w:val="008139E0"/>
    <w:rsid w:val="00813DD1"/>
    <w:rsid w:val="0081433D"/>
    <w:rsid w:val="00814E4F"/>
    <w:rsid w:val="0081503A"/>
    <w:rsid w:val="00815085"/>
    <w:rsid w:val="008157D4"/>
    <w:rsid w:val="00815923"/>
    <w:rsid w:val="00815A01"/>
    <w:rsid w:val="00815FE4"/>
    <w:rsid w:val="00816185"/>
    <w:rsid w:val="00816243"/>
    <w:rsid w:val="00816326"/>
    <w:rsid w:val="00817F95"/>
    <w:rsid w:val="008203B7"/>
    <w:rsid w:val="008224BA"/>
    <w:rsid w:val="008225B1"/>
    <w:rsid w:val="008225BD"/>
    <w:rsid w:val="00822789"/>
    <w:rsid w:val="008227F6"/>
    <w:rsid w:val="008228D5"/>
    <w:rsid w:val="00822E63"/>
    <w:rsid w:val="00822EA9"/>
    <w:rsid w:val="008231FE"/>
    <w:rsid w:val="00824FA7"/>
    <w:rsid w:val="00825231"/>
    <w:rsid w:val="008253A0"/>
    <w:rsid w:val="00825463"/>
    <w:rsid w:val="00825E3E"/>
    <w:rsid w:val="0082632E"/>
    <w:rsid w:val="0082704D"/>
    <w:rsid w:val="008271A0"/>
    <w:rsid w:val="00827747"/>
    <w:rsid w:val="00827B2A"/>
    <w:rsid w:val="00830464"/>
    <w:rsid w:val="008304AB"/>
    <w:rsid w:val="00830A32"/>
    <w:rsid w:val="008320FF"/>
    <w:rsid w:val="008323D7"/>
    <w:rsid w:val="008324E2"/>
    <w:rsid w:val="008328D9"/>
    <w:rsid w:val="0083326B"/>
    <w:rsid w:val="008343B6"/>
    <w:rsid w:val="00834B8A"/>
    <w:rsid w:val="00835047"/>
    <w:rsid w:val="00835AB2"/>
    <w:rsid w:val="00836552"/>
    <w:rsid w:val="0083682B"/>
    <w:rsid w:val="0083759A"/>
    <w:rsid w:val="008376DB"/>
    <w:rsid w:val="00837C64"/>
    <w:rsid w:val="00837F46"/>
    <w:rsid w:val="0084080B"/>
    <w:rsid w:val="00840E3D"/>
    <w:rsid w:val="008417B0"/>
    <w:rsid w:val="00841ED5"/>
    <w:rsid w:val="00841F38"/>
    <w:rsid w:val="00842749"/>
    <w:rsid w:val="008427F3"/>
    <w:rsid w:val="00842A40"/>
    <w:rsid w:val="00842D09"/>
    <w:rsid w:val="00842EFC"/>
    <w:rsid w:val="00842F70"/>
    <w:rsid w:val="00843CAC"/>
    <w:rsid w:val="00843DBE"/>
    <w:rsid w:val="00844249"/>
    <w:rsid w:val="00844639"/>
    <w:rsid w:val="0084474F"/>
    <w:rsid w:val="00844962"/>
    <w:rsid w:val="00844C4B"/>
    <w:rsid w:val="00844EE1"/>
    <w:rsid w:val="00845ED3"/>
    <w:rsid w:val="00846497"/>
    <w:rsid w:val="008464EA"/>
    <w:rsid w:val="008464F2"/>
    <w:rsid w:val="008502D9"/>
    <w:rsid w:val="008513DC"/>
    <w:rsid w:val="00851BD4"/>
    <w:rsid w:val="0085201E"/>
    <w:rsid w:val="008522DC"/>
    <w:rsid w:val="008523F9"/>
    <w:rsid w:val="00852417"/>
    <w:rsid w:val="00853685"/>
    <w:rsid w:val="008538BD"/>
    <w:rsid w:val="00853AA5"/>
    <w:rsid w:val="00853C38"/>
    <w:rsid w:val="00853F66"/>
    <w:rsid w:val="00854C48"/>
    <w:rsid w:val="00854D87"/>
    <w:rsid w:val="0085500B"/>
    <w:rsid w:val="008555A3"/>
    <w:rsid w:val="00855C56"/>
    <w:rsid w:val="008568EA"/>
    <w:rsid w:val="00856CD0"/>
    <w:rsid w:val="008571A1"/>
    <w:rsid w:val="00857235"/>
    <w:rsid w:val="008577CF"/>
    <w:rsid w:val="0085795D"/>
    <w:rsid w:val="00857F19"/>
    <w:rsid w:val="00860D9D"/>
    <w:rsid w:val="00860F41"/>
    <w:rsid w:val="00861807"/>
    <w:rsid w:val="00862739"/>
    <w:rsid w:val="00862CDA"/>
    <w:rsid w:val="00862D9D"/>
    <w:rsid w:val="00863A37"/>
    <w:rsid w:val="00863CB1"/>
    <w:rsid w:val="00863CF9"/>
    <w:rsid w:val="00863FE7"/>
    <w:rsid w:val="00864A5D"/>
    <w:rsid w:val="008658EC"/>
    <w:rsid w:val="008660C3"/>
    <w:rsid w:val="008661AC"/>
    <w:rsid w:val="00866CEA"/>
    <w:rsid w:val="00866E76"/>
    <w:rsid w:val="008670D7"/>
    <w:rsid w:val="00867904"/>
    <w:rsid w:val="00870007"/>
    <w:rsid w:val="00870B94"/>
    <w:rsid w:val="0087151B"/>
    <w:rsid w:val="00871C8C"/>
    <w:rsid w:val="0087211A"/>
    <w:rsid w:val="008723FF"/>
    <w:rsid w:val="0087258F"/>
    <w:rsid w:val="0087397B"/>
    <w:rsid w:val="00873B0A"/>
    <w:rsid w:val="008741BD"/>
    <w:rsid w:val="00874412"/>
    <w:rsid w:val="008747AF"/>
    <w:rsid w:val="00874CE7"/>
    <w:rsid w:val="00875042"/>
    <w:rsid w:val="00875736"/>
    <w:rsid w:val="00875951"/>
    <w:rsid w:val="00876F2A"/>
    <w:rsid w:val="00876FF8"/>
    <w:rsid w:val="00877149"/>
    <w:rsid w:val="00877792"/>
    <w:rsid w:val="00877D28"/>
    <w:rsid w:val="008802D6"/>
    <w:rsid w:val="008806B2"/>
    <w:rsid w:val="00880A2D"/>
    <w:rsid w:val="00880A8C"/>
    <w:rsid w:val="00880B7B"/>
    <w:rsid w:val="00881659"/>
    <w:rsid w:val="00881C46"/>
    <w:rsid w:val="0088229C"/>
    <w:rsid w:val="00882D14"/>
    <w:rsid w:val="00882FC9"/>
    <w:rsid w:val="008836C3"/>
    <w:rsid w:val="008838B2"/>
    <w:rsid w:val="00883D54"/>
    <w:rsid w:val="00883E5F"/>
    <w:rsid w:val="00883F01"/>
    <w:rsid w:val="008845CC"/>
    <w:rsid w:val="0088559A"/>
    <w:rsid w:val="00885622"/>
    <w:rsid w:val="00885A2A"/>
    <w:rsid w:val="00886BEF"/>
    <w:rsid w:val="00886F47"/>
    <w:rsid w:val="00887CD0"/>
    <w:rsid w:val="00887D91"/>
    <w:rsid w:val="00890A16"/>
    <w:rsid w:val="00890D05"/>
    <w:rsid w:val="008910A4"/>
    <w:rsid w:val="008910D2"/>
    <w:rsid w:val="00891119"/>
    <w:rsid w:val="00891166"/>
    <w:rsid w:val="008915B4"/>
    <w:rsid w:val="008919C1"/>
    <w:rsid w:val="00891BD2"/>
    <w:rsid w:val="00891DFB"/>
    <w:rsid w:val="008922A1"/>
    <w:rsid w:val="0089231F"/>
    <w:rsid w:val="008925CD"/>
    <w:rsid w:val="008932E9"/>
    <w:rsid w:val="00893B1B"/>
    <w:rsid w:val="008940FD"/>
    <w:rsid w:val="0089413D"/>
    <w:rsid w:val="00894DEF"/>
    <w:rsid w:val="00895FC5"/>
    <w:rsid w:val="00896056"/>
    <w:rsid w:val="008964B7"/>
    <w:rsid w:val="008969B6"/>
    <w:rsid w:val="00896B53"/>
    <w:rsid w:val="00897850"/>
    <w:rsid w:val="00897DC1"/>
    <w:rsid w:val="008A04C0"/>
    <w:rsid w:val="008A0D73"/>
    <w:rsid w:val="008A174B"/>
    <w:rsid w:val="008A1BE0"/>
    <w:rsid w:val="008A231E"/>
    <w:rsid w:val="008A2407"/>
    <w:rsid w:val="008A2BF8"/>
    <w:rsid w:val="008A2C5E"/>
    <w:rsid w:val="008A3013"/>
    <w:rsid w:val="008A3300"/>
    <w:rsid w:val="008A36B1"/>
    <w:rsid w:val="008A3AB4"/>
    <w:rsid w:val="008A3ECF"/>
    <w:rsid w:val="008A4109"/>
    <w:rsid w:val="008A44F2"/>
    <w:rsid w:val="008A4E51"/>
    <w:rsid w:val="008A5204"/>
    <w:rsid w:val="008A5701"/>
    <w:rsid w:val="008A596D"/>
    <w:rsid w:val="008A652D"/>
    <w:rsid w:val="008A66A4"/>
    <w:rsid w:val="008A6801"/>
    <w:rsid w:val="008A6EF7"/>
    <w:rsid w:val="008A7A5C"/>
    <w:rsid w:val="008B082D"/>
    <w:rsid w:val="008B220E"/>
    <w:rsid w:val="008B22AE"/>
    <w:rsid w:val="008B2434"/>
    <w:rsid w:val="008B29DE"/>
    <w:rsid w:val="008B2AA2"/>
    <w:rsid w:val="008B2E93"/>
    <w:rsid w:val="008B39DF"/>
    <w:rsid w:val="008B4910"/>
    <w:rsid w:val="008B4B8B"/>
    <w:rsid w:val="008B4D65"/>
    <w:rsid w:val="008B4FB8"/>
    <w:rsid w:val="008B554B"/>
    <w:rsid w:val="008B5C1A"/>
    <w:rsid w:val="008B7003"/>
    <w:rsid w:val="008B7E84"/>
    <w:rsid w:val="008C0A6E"/>
    <w:rsid w:val="008C0A82"/>
    <w:rsid w:val="008C0BA0"/>
    <w:rsid w:val="008C16FD"/>
    <w:rsid w:val="008C18C4"/>
    <w:rsid w:val="008C1CAF"/>
    <w:rsid w:val="008C24C0"/>
    <w:rsid w:val="008C387E"/>
    <w:rsid w:val="008C399E"/>
    <w:rsid w:val="008C3D37"/>
    <w:rsid w:val="008C3E9F"/>
    <w:rsid w:val="008C3FE0"/>
    <w:rsid w:val="008C6104"/>
    <w:rsid w:val="008C6228"/>
    <w:rsid w:val="008C62A8"/>
    <w:rsid w:val="008C6816"/>
    <w:rsid w:val="008C7A95"/>
    <w:rsid w:val="008D00E1"/>
    <w:rsid w:val="008D088F"/>
    <w:rsid w:val="008D16B1"/>
    <w:rsid w:val="008D2433"/>
    <w:rsid w:val="008D282F"/>
    <w:rsid w:val="008D2E6B"/>
    <w:rsid w:val="008D3D96"/>
    <w:rsid w:val="008D473A"/>
    <w:rsid w:val="008D4762"/>
    <w:rsid w:val="008D5092"/>
    <w:rsid w:val="008D50DE"/>
    <w:rsid w:val="008D5805"/>
    <w:rsid w:val="008D612E"/>
    <w:rsid w:val="008D63B6"/>
    <w:rsid w:val="008D63C8"/>
    <w:rsid w:val="008D6A48"/>
    <w:rsid w:val="008D6FFA"/>
    <w:rsid w:val="008D72D6"/>
    <w:rsid w:val="008D73CB"/>
    <w:rsid w:val="008D75D1"/>
    <w:rsid w:val="008D7812"/>
    <w:rsid w:val="008D7C1E"/>
    <w:rsid w:val="008D7E98"/>
    <w:rsid w:val="008E0826"/>
    <w:rsid w:val="008E297A"/>
    <w:rsid w:val="008E2E6F"/>
    <w:rsid w:val="008E3467"/>
    <w:rsid w:val="008E3A35"/>
    <w:rsid w:val="008E3E12"/>
    <w:rsid w:val="008E45A1"/>
    <w:rsid w:val="008E4EBD"/>
    <w:rsid w:val="008E4EEB"/>
    <w:rsid w:val="008E515B"/>
    <w:rsid w:val="008E573A"/>
    <w:rsid w:val="008E57C9"/>
    <w:rsid w:val="008E590A"/>
    <w:rsid w:val="008E5E60"/>
    <w:rsid w:val="008E65A3"/>
    <w:rsid w:val="008E670E"/>
    <w:rsid w:val="008E7A57"/>
    <w:rsid w:val="008F07BD"/>
    <w:rsid w:val="008F1473"/>
    <w:rsid w:val="008F1539"/>
    <w:rsid w:val="008F179A"/>
    <w:rsid w:val="008F223B"/>
    <w:rsid w:val="008F252E"/>
    <w:rsid w:val="008F2540"/>
    <w:rsid w:val="008F2AC8"/>
    <w:rsid w:val="008F2AF6"/>
    <w:rsid w:val="008F2BDA"/>
    <w:rsid w:val="008F2E64"/>
    <w:rsid w:val="008F3D07"/>
    <w:rsid w:val="008F49AF"/>
    <w:rsid w:val="008F4FAC"/>
    <w:rsid w:val="008F51A3"/>
    <w:rsid w:val="008F55B9"/>
    <w:rsid w:val="008F57BF"/>
    <w:rsid w:val="008F5E36"/>
    <w:rsid w:val="008F6338"/>
    <w:rsid w:val="008F6397"/>
    <w:rsid w:val="008F67F7"/>
    <w:rsid w:val="008F698D"/>
    <w:rsid w:val="0090086E"/>
    <w:rsid w:val="00900E54"/>
    <w:rsid w:val="00900F23"/>
    <w:rsid w:val="009016CC"/>
    <w:rsid w:val="00903566"/>
    <w:rsid w:val="00903567"/>
    <w:rsid w:val="00903787"/>
    <w:rsid w:val="00904DC1"/>
    <w:rsid w:val="009051BF"/>
    <w:rsid w:val="00905249"/>
    <w:rsid w:val="00905BC0"/>
    <w:rsid w:val="00905CE0"/>
    <w:rsid w:val="00905FE8"/>
    <w:rsid w:val="00906CBB"/>
    <w:rsid w:val="009074B0"/>
    <w:rsid w:val="009100A8"/>
    <w:rsid w:val="009101E8"/>
    <w:rsid w:val="00910285"/>
    <w:rsid w:val="00910478"/>
    <w:rsid w:val="00910CB1"/>
    <w:rsid w:val="00912AD9"/>
    <w:rsid w:val="009130AC"/>
    <w:rsid w:val="00913CF3"/>
    <w:rsid w:val="00913E34"/>
    <w:rsid w:val="009143EA"/>
    <w:rsid w:val="00914C0B"/>
    <w:rsid w:val="00914D45"/>
    <w:rsid w:val="0091507A"/>
    <w:rsid w:val="00915420"/>
    <w:rsid w:val="00915CA6"/>
    <w:rsid w:val="00916053"/>
    <w:rsid w:val="00916100"/>
    <w:rsid w:val="0091625C"/>
    <w:rsid w:val="0091691F"/>
    <w:rsid w:val="00916D39"/>
    <w:rsid w:val="00917467"/>
    <w:rsid w:val="009174D3"/>
    <w:rsid w:val="00917E8B"/>
    <w:rsid w:val="00920806"/>
    <w:rsid w:val="009208D7"/>
    <w:rsid w:val="00920D4E"/>
    <w:rsid w:val="009211DC"/>
    <w:rsid w:val="00921EC6"/>
    <w:rsid w:val="00923690"/>
    <w:rsid w:val="009249E5"/>
    <w:rsid w:val="00925DE3"/>
    <w:rsid w:val="009269A4"/>
    <w:rsid w:val="00926DE7"/>
    <w:rsid w:val="00926F99"/>
    <w:rsid w:val="0092720A"/>
    <w:rsid w:val="00927256"/>
    <w:rsid w:val="00927840"/>
    <w:rsid w:val="009278F4"/>
    <w:rsid w:val="00930088"/>
    <w:rsid w:val="009300B9"/>
    <w:rsid w:val="009301A5"/>
    <w:rsid w:val="009301BD"/>
    <w:rsid w:val="00930842"/>
    <w:rsid w:val="00930A34"/>
    <w:rsid w:val="009311F2"/>
    <w:rsid w:val="00931432"/>
    <w:rsid w:val="00931491"/>
    <w:rsid w:val="009319EF"/>
    <w:rsid w:val="00931CB1"/>
    <w:rsid w:val="00931F85"/>
    <w:rsid w:val="00931FC4"/>
    <w:rsid w:val="00932B55"/>
    <w:rsid w:val="00933653"/>
    <w:rsid w:val="00935542"/>
    <w:rsid w:val="009360E9"/>
    <w:rsid w:val="00936E06"/>
    <w:rsid w:val="00937556"/>
    <w:rsid w:val="00937648"/>
    <w:rsid w:val="00937769"/>
    <w:rsid w:val="00940265"/>
    <w:rsid w:val="0094070F"/>
    <w:rsid w:val="00940765"/>
    <w:rsid w:val="00940A64"/>
    <w:rsid w:val="00940A95"/>
    <w:rsid w:val="00940C87"/>
    <w:rsid w:val="00942A13"/>
    <w:rsid w:val="00942AF7"/>
    <w:rsid w:val="00942B70"/>
    <w:rsid w:val="00942BD1"/>
    <w:rsid w:val="0094323A"/>
    <w:rsid w:val="00943646"/>
    <w:rsid w:val="009436C4"/>
    <w:rsid w:val="00943757"/>
    <w:rsid w:val="0094410A"/>
    <w:rsid w:val="009447D8"/>
    <w:rsid w:val="00944C0E"/>
    <w:rsid w:val="0094519E"/>
    <w:rsid w:val="009451DD"/>
    <w:rsid w:val="0094565F"/>
    <w:rsid w:val="009457DE"/>
    <w:rsid w:val="00945C24"/>
    <w:rsid w:val="00945C66"/>
    <w:rsid w:val="009466A4"/>
    <w:rsid w:val="00946A83"/>
    <w:rsid w:val="00946D21"/>
    <w:rsid w:val="00947D6A"/>
    <w:rsid w:val="00947D8D"/>
    <w:rsid w:val="00947E99"/>
    <w:rsid w:val="0095034D"/>
    <w:rsid w:val="0095081A"/>
    <w:rsid w:val="009515F8"/>
    <w:rsid w:val="00951B3C"/>
    <w:rsid w:val="00951C6B"/>
    <w:rsid w:val="009528FC"/>
    <w:rsid w:val="00952AA9"/>
    <w:rsid w:val="00953100"/>
    <w:rsid w:val="0095324E"/>
    <w:rsid w:val="0095427A"/>
    <w:rsid w:val="00954905"/>
    <w:rsid w:val="00954D6C"/>
    <w:rsid w:val="00955142"/>
    <w:rsid w:val="009556F1"/>
    <w:rsid w:val="009567FF"/>
    <w:rsid w:val="00957103"/>
    <w:rsid w:val="009571D9"/>
    <w:rsid w:val="00957A27"/>
    <w:rsid w:val="00957D8D"/>
    <w:rsid w:val="0096053D"/>
    <w:rsid w:val="00960723"/>
    <w:rsid w:val="00961061"/>
    <w:rsid w:val="009613ED"/>
    <w:rsid w:val="00961A0E"/>
    <w:rsid w:val="00961F7E"/>
    <w:rsid w:val="00962B32"/>
    <w:rsid w:val="00962DCD"/>
    <w:rsid w:val="009639F9"/>
    <w:rsid w:val="00963F43"/>
    <w:rsid w:val="00964479"/>
    <w:rsid w:val="00964526"/>
    <w:rsid w:val="00964A2A"/>
    <w:rsid w:val="00964A63"/>
    <w:rsid w:val="009654D5"/>
    <w:rsid w:val="0096574C"/>
    <w:rsid w:val="00966134"/>
    <w:rsid w:val="009662C9"/>
    <w:rsid w:val="00966FF5"/>
    <w:rsid w:val="009671B4"/>
    <w:rsid w:val="009676B6"/>
    <w:rsid w:val="00967870"/>
    <w:rsid w:val="00967D05"/>
    <w:rsid w:val="00970BCB"/>
    <w:rsid w:val="00970DBA"/>
    <w:rsid w:val="00971064"/>
    <w:rsid w:val="009713CC"/>
    <w:rsid w:val="00971764"/>
    <w:rsid w:val="00971960"/>
    <w:rsid w:val="00971AAE"/>
    <w:rsid w:val="00971CC0"/>
    <w:rsid w:val="00972B68"/>
    <w:rsid w:val="00972CDD"/>
    <w:rsid w:val="00972D10"/>
    <w:rsid w:val="009732C2"/>
    <w:rsid w:val="009737A3"/>
    <w:rsid w:val="0097383A"/>
    <w:rsid w:val="00974047"/>
    <w:rsid w:val="009740E7"/>
    <w:rsid w:val="0097425A"/>
    <w:rsid w:val="00974597"/>
    <w:rsid w:val="0097480E"/>
    <w:rsid w:val="009757C6"/>
    <w:rsid w:val="00975A60"/>
    <w:rsid w:val="00975AB0"/>
    <w:rsid w:val="00975BAC"/>
    <w:rsid w:val="00975BC9"/>
    <w:rsid w:val="00975CD8"/>
    <w:rsid w:val="0097653C"/>
    <w:rsid w:val="00976A82"/>
    <w:rsid w:val="00980D14"/>
    <w:rsid w:val="00981D12"/>
    <w:rsid w:val="00982030"/>
    <w:rsid w:val="00982A2D"/>
    <w:rsid w:val="009834D2"/>
    <w:rsid w:val="00984AB1"/>
    <w:rsid w:val="00984B3D"/>
    <w:rsid w:val="009858E1"/>
    <w:rsid w:val="00985DFE"/>
    <w:rsid w:val="00987609"/>
    <w:rsid w:val="00987A00"/>
    <w:rsid w:val="009902F0"/>
    <w:rsid w:val="00990688"/>
    <w:rsid w:val="00991920"/>
    <w:rsid w:val="00992180"/>
    <w:rsid w:val="009925EB"/>
    <w:rsid w:val="00992EC7"/>
    <w:rsid w:val="009937B7"/>
    <w:rsid w:val="00993FB1"/>
    <w:rsid w:val="009942BB"/>
    <w:rsid w:val="00995301"/>
    <w:rsid w:val="00995B6B"/>
    <w:rsid w:val="00995CA8"/>
    <w:rsid w:val="00995E49"/>
    <w:rsid w:val="00996431"/>
    <w:rsid w:val="00996877"/>
    <w:rsid w:val="00997D9A"/>
    <w:rsid w:val="009A030A"/>
    <w:rsid w:val="009A190B"/>
    <w:rsid w:val="009A1C8B"/>
    <w:rsid w:val="009A2489"/>
    <w:rsid w:val="009A282C"/>
    <w:rsid w:val="009A2B7C"/>
    <w:rsid w:val="009A2E79"/>
    <w:rsid w:val="009A31A7"/>
    <w:rsid w:val="009A3580"/>
    <w:rsid w:val="009A405A"/>
    <w:rsid w:val="009A4A92"/>
    <w:rsid w:val="009A51C6"/>
    <w:rsid w:val="009A51EF"/>
    <w:rsid w:val="009A5521"/>
    <w:rsid w:val="009A59D2"/>
    <w:rsid w:val="009A6C2C"/>
    <w:rsid w:val="009A740D"/>
    <w:rsid w:val="009A7A62"/>
    <w:rsid w:val="009B084E"/>
    <w:rsid w:val="009B18DE"/>
    <w:rsid w:val="009B21C5"/>
    <w:rsid w:val="009B2281"/>
    <w:rsid w:val="009B27AB"/>
    <w:rsid w:val="009B2F85"/>
    <w:rsid w:val="009B3417"/>
    <w:rsid w:val="009B3959"/>
    <w:rsid w:val="009B3DA4"/>
    <w:rsid w:val="009B3F44"/>
    <w:rsid w:val="009B454A"/>
    <w:rsid w:val="009B495B"/>
    <w:rsid w:val="009B54E4"/>
    <w:rsid w:val="009B581A"/>
    <w:rsid w:val="009B581F"/>
    <w:rsid w:val="009B5F9F"/>
    <w:rsid w:val="009B6631"/>
    <w:rsid w:val="009B673C"/>
    <w:rsid w:val="009B7180"/>
    <w:rsid w:val="009B774B"/>
    <w:rsid w:val="009B7989"/>
    <w:rsid w:val="009B7999"/>
    <w:rsid w:val="009B7C3C"/>
    <w:rsid w:val="009B7C5A"/>
    <w:rsid w:val="009C040A"/>
    <w:rsid w:val="009C0A44"/>
    <w:rsid w:val="009C0D9D"/>
    <w:rsid w:val="009C1B95"/>
    <w:rsid w:val="009C1FB5"/>
    <w:rsid w:val="009C2101"/>
    <w:rsid w:val="009C33EA"/>
    <w:rsid w:val="009C35EE"/>
    <w:rsid w:val="009C40F4"/>
    <w:rsid w:val="009C4542"/>
    <w:rsid w:val="009C4841"/>
    <w:rsid w:val="009C4902"/>
    <w:rsid w:val="009C4EE8"/>
    <w:rsid w:val="009C572B"/>
    <w:rsid w:val="009C5E5C"/>
    <w:rsid w:val="009C65C7"/>
    <w:rsid w:val="009C739C"/>
    <w:rsid w:val="009C7404"/>
    <w:rsid w:val="009C7CA0"/>
    <w:rsid w:val="009D0439"/>
    <w:rsid w:val="009D05B8"/>
    <w:rsid w:val="009D132F"/>
    <w:rsid w:val="009D16BD"/>
    <w:rsid w:val="009D22F7"/>
    <w:rsid w:val="009D29F8"/>
    <w:rsid w:val="009D301E"/>
    <w:rsid w:val="009D3418"/>
    <w:rsid w:val="009D36CA"/>
    <w:rsid w:val="009D3919"/>
    <w:rsid w:val="009D3BC1"/>
    <w:rsid w:val="009D409C"/>
    <w:rsid w:val="009D4783"/>
    <w:rsid w:val="009D4A39"/>
    <w:rsid w:val="009D506D"/>
    <w:rsid w:val="009D5383"/>
    <w:rsid w:val="009D53F4"/>
    <w:rsid w:val="009D5823"/>
    <w:rsid w:val="009D74A5"/>
    <w:rsid w:val="009D7EE7"/>
    <w:rsid w:val="009E10C3"/>
    <w:rsid w:val="009E1273"/>
    <w:rsid w:val="009E1AF1"/>
    <w:rsid w:val="009E1B1D"/>
    <w:rsid w:val="009E1E5B"/>
    <w:rsid w:val="009E2FA1"/>
    <w:rsid w:val="009E3BAE"/>
    <w:rsid w:val="009E4E59"/>
    <w:rsid w:val="009E51C7"/>
    <w:rsid w:val="009E544E"/>
    <w:rsid w:val="009E5561"/>
    <w:rsid w:val="009E57A8"/>
    <w:rsid w:val="009E57A9"/>
    <w:rsid w:val="009E59EB"/>
    <w:rsid w:val="009E6249"/>
    <w:rsid w:val="009E683A"/>
    <w:rsid w:val="009E6D44"/>
    <w:rsid w:val="009E6D52"/>
    <w:rsid w:val="009E714D"/>
    <w:rsid w:val="009E729C"/>
    <w:rsid w:val="009E7F1A"/>
    <w:rsid w:val="009F033D"/>
    <w:rsid w:val="009F0A88"/>
    <w:rsid w:val="009F0B0A"/>
    <w:rsid w:val="009F0DAD"/>
    <w:rsid w:val="009F0E7C"/>
    <w:rsid w:val="009F13FB"/>
    <w:rsid w:val="009F1779"/>
    <w:rsid w:val="009F1A77"/>
    <w:rsid w:val="009F1AA1"/>
    <w:rsid w:val="009F1E8C"/>
    <w:rsid w:val="009F2053"/>
    <w:rsid w:val="009F217F"/>
    <w:rsid w:val="009F2D03"/>
    <w:rsid w:val="009F36CE"/>
    <w:rsid w:val="009F3842"/>
    <w:rsid w:val="009F3B4C"/>
    <w:rsid w:val="009F4015"/>
    <w:rsid w:val="009F446B"/>
    <w:rsid w:val="009F460B"/>
    <w:rsid w:val="009F4656"/>
    <w:rsid w:val="009F4C31"/>
    <w:rsid w:val="009F4E24"/>
    <w:rsid w:val="009F4ED5"/>
    <w:rsid w:val="009F578A"/>
    <w:rsid w:val="009F5CDE"/>
    <w:rsid w:val="009F6249"/>
    <w:rsid w:val="009F6512"/>
    <w:rsid w:val="009F7A91"/>
    <w:rsid w:val="009F7AE8"/>
    <w:rsid w:val="009F7D6F"/>
    <w:rsid w:val="00A002FB"/>
    <w:rsid w:val="00A00372"/>
    <w:rsid w:val="00A009C9"/>
    <w:rsid w:val="00A00A34"/>
    <w:rsid w:val="00A00AC2"/>
    <w:rsid w:val="00A0158D"/>
    <w:rsid w:val="00A01BEE"/>
    <w:rsid w:val="00A01EBA"/>
    <w:rsid w:val="00A02108"/>
    <w:rsid w:val="00A0232A"/>
    <w:rsid w:val="00A024C5"/>
    <w:rsid w:val="00A02531"/>
    <w:rsid w:val="00A0329B"/>
    <w:rsid w:val="00A035F3"/>
    <w:rsid w:val="00A03A07"/>
    <w:rsid w:val="00A03B51"/>
    <w:rsid w:val="00A03BD7"/>
    <w:rsid w:val="00A03E30"/>
    <w:rsid w:val="00A041E0"/>
    <w:rsid w:val="00A047AD"/>
    <w:rsid w:val="00A04EEA"/>
    <w:rsid w:val="00A05ABC"/>
    <w:rsid w:val="00A05D73"/>
    <w:rsid w:val="00A07087"/>
    <w:rsid w:val="00A077BC"/>
    <w:rsid w:val="00A078AD"/>
    <w:rsid w:val="00A1030B"/>
    <w:rsid w:val="00A1050D"/>
    <w:rsid w:val="00A10625"/>
    <w:rsid w:val="00A10A94"/>
    <w:rsid w:val="00A114D3"/>
    <w:rsid w:val="00A11AD4"/>
    <w:rsid w:val="00A12675"/>
    <w:rsid w:val="00A128CF"/>
    <w:rsid w:val="00A128E5"/>
    <w:rsid w:val="00A132DE"/>
    <w:rsid w:val="00A13911"/>
    <w:rsid w:val="00A13AAD"/>
    <w:rsid w:val="00A13AF9"/>
    <w:rsid w:val="00A13FCB"/>
    <w:rsid w:val="00A14C09"/>
    <w:rsid w:val="00A1583B"/>
    <w:rsid w:val="00A15E5C"/>
    <w:rsid w:val="00A163ED"/>
    <w:rsid w:val="00A166CF"/>
    <w:rsid w:val="00A16C73"/>
    <w:rsid w:val="00A178F4"/>
    <w:rsid w:val="00A20A0D"/>
    <w:rsid w:val="00A21940"/>
    <w:rsid w:val="00A21C29"/>
    <w:rsid w:val="00A22104"/>
    <w:rsid w:val="00A22688"/>
    <w:rsid w:val="00A22973"/>
    <w:rsid w:val="00A22BFE"/>
    <w:rsid w:val="00A22DB1"/>
    <w:rsid w:val="00A22F0A"/>
    <w:rsid w:val="00A22FE1"/>
    <w:rsid w:val="00A230BE"/>
    <w:rsid w:val="00A2315C"/>
    <w:rsid w:val="00A24843"/>
    <w:rsid w:val="00A24D25"/>
    <w:rsid w:val="00A25157"/>
    <w:rsid w:val="00A255C9"/>
    <w:rsid w:val="00A2687C"/>
    <w:rsid w:val="00A26A18"/>
    <w:rsid w:val="00A2771C"/>
    <w:rsid w:val="00A279EB"/>
    <w:rsid w:val="00A30147"/>
    <w:rsid w:val="00A30209"/>
    <w:rsid w:val="00A30345"/>
    <w:rsid w:val="00A30663"/>
    <w:rsid w:val="00A30FD4"/>
    <w:rsid w:val="00A311BE"/>
    <w:rsid w:val="00A3184F"/>
    <w:rsid w:val="00A31D3B"/>
    <w:rsid w:val="00A325B4"/>
    <w:rsid w:val="00A33061"/>
    <w:rsid w:val="00A338C7"/>
    <w:rsid w:val="00A343DA"/>
    <w:rsid w:val="00A345A0"/>
    <w:rsid w:val="00A346B0"/>
    <w:rsid w:val="00A3479B"/>
    <w:rsid w:val="00A348A8"/>
    <w:rsid w:val="00A34915"/>
    <w:rsid w:val="00A34A2D"/>
    <w:rsid w:val="00A34F06"/>
    <w:rsid w:val="00A35A20"/>
    <w:rsid w:val="00A35F8A"/>
    <w:rsid w:val="00A36BB7"/>
    <w:rsid w:val="00A36DBC"/>
    <w:rsid w:val="00A3732A"/>
    <w:rsid w:val="00A3749D"/>
    <w:rsid w:val="00A37B4F"/>
    <w:rsid w:val="00A37E0D"/>
    <w:rsid w:val="00A4023A"/>
    <w:rsid w:val="00A409CA"/>
    <w:rsid w:val="00A410B2"/>
    <w:rsid w:val="00A41213"/>
    <w:rsid w:val="00A41F86"/>
    <w:rsid w:val="00A4285B"/>
    <w:rsid w:val="00A42CB8"/>
    <w:rsid w:val="00A430A9"/>
    <w:rsid w:val="00A435E6"/>
    <w:rsid w:val="00A449FF"/>
    <w:rsid w:val="00A44E48"/>
    <w:rsid w:val="00A4513D"/>
    <w:rsid w:val="00A458D6"/>
    <w:rsid w:val="00A463F5"/>
    <w:rsid w:val="00A46434"/>
    <w:rsid w:val="00A46FA0"/>
    <w:rsid w:val="00A470A7"/>
    <w:rsid w:val="00A47B3A"/>
    <w:rsid w:val="00A506F1"/>
    <w:rsid w:val="00A5077A"/>
    <w:rsid w:val="00A510EA"/>
    <w:rsid w:val="00A524EB"/>
    <w:rsid w:val="00A529D5"/>
    <w:rsid w:val="00A52E4C"/>
    <w:rsid w:val="00A54C29"/>
    <w:rsid w:val="00A54EA2"/>
    <w:rsid w:val="00A5528F"/>
    <w:rsid w:val="00A55604"/>
    <w:rsid w:val="00A557E1"/>
    <w:rsid w:val="00A563C4"/>
    <w:rsid w:val="00A56FC3"/>
    <w:rsid w:val="00A57527"/>
    <w:rsid w:val="00A575F8"/>
    <w:rsid w:val="00A57B62"/>
    <w:rsid w:val="00A6012F"/>
    <w:rsid w:val="00A60574"/>
    <w:rsid w:val="00A607A5"/>
    <w:rsid w:val="00A60BB5"/>
    <w:rsid w:val="00A61E0D"/>
    <w:rsid w:val="00A620E6"/>
    <w:rsid w:val="00A629B0"/>
    <w:rsid w:val="00A6324D"/>
    <w:rsid w:val="00A6380E"/>
    <w:rsid w:val="00A638BC"/>
    <w:rsid w:val="00A63A5E"/>
    <w:rsid w:val="00A63A91"/>
    <w:rsid w:val="00A63C24"/>
    <w:rsid w:val="00A64191"/>
    <w:rsid w:val="00A6424D"/>
    <w:rsid w:val="00A64499"/>
    <w:rsid w:val="00A651EA"/>
    <w:rsid w:val="00A655F7"/>
    <w:rsid w:val="00A6599A"/>
    <w:rsid w:val="00A65EBD"/>
    <w:rsid w:val="00A6636D"/>
    <w:rsid w:val="00A66645"/>
    <w:rsid w:val="00A669B6"/>
    <w:rsid w:val="00A66C50"/>
    <w:rsid w:val="00A67308"/>
    <w:rsid w:val="00A67600"/>
    <w:rsid w:val="00A677C9"/>
    <w:rsid w:val="00A67ACF"/>
    <w:rsid w:val="00A67B34"/>
    <w:rsid w:val="00A67DD5"/>
    <w:rsid w:val="00A726CA"/>
    <w:rsid w:val="00A72792"/>
    <w:rsid w:val="00A72984"/>
    <w:rsid w:val="00A729C1"/>
    <w:rsid w:val="00A72BD1"/>
    <w:rsid w:val="00A733A3"/>
    <w:rsid w:val="00A73E77"/>
    <w:rsid w:val="00A75776"/>
    <w:rsid w:val="00A75C89"/>
    <w:rsid w:val="00A75E91"/>
    <w:rsid w:val="00A76507"/>
    <w:rsid w:val="00A7736D"/>
    <w:rsid w:val="00A776F2"/>
    <w:rsid w:val="00A778C8"/>
    <w:rsid w:val="00A77D5D"/>
    <w:rsid w:val="00A801A6"/>
    <w:rsid w:val="00A802A5"/>
    <w:rsid w:val="00A80504"/>
    <w:rsid w:val="00A809F4"/>
    <w:rsid w:val="00A81BEE"/>
    <w:rsid w:val="00A81CD4"/>
    <w:rsid w:val="00A8204D"/>
    <w:rsid w:val="00A82287"/>
    <w:rsid w:val="00A8292F"/>
    <w:rsid w:val="00A82B9A"/>
    <w:rsid w:val="00A82FB5"/>
    <w:rsid w:val="00A83312"/>
    <w:rsid w:val="00A83A36"/>
    <w:rsid w:val="00A83FE7"/>
    <w:rsid w:val="00A84A51"/>
    <w:rsid w:val="00A852ED"/>
    <w:rsid w:val="00A8539D"/>
    <w:rsid w:val="00A85A04"/>
    <w:rsid w:val="00A85CAB"/>
    <w:rsid w:val="00A86C35"/>
    <w:rsid w:val="00A8706F"/>
    <w:rsid w:val="00A8722A"/>
    <w:rsid w:val="00A87FCA"/>
    <w:rsid w:val="00A90F4C"/>
    <w:rsid w:val="00A9148D"/>
    <w:rsid w:val="00A9149C"/>
    <w:rsid w:val="00A916D3"/>
    <w:rsid w:val="00A91B4A"/>
    <w:rsid w:val="00A921F6"/>
    <w:rsid w:val="00A92798"/>
    <w:rsid w:val="00A92C9B"/>
    <w:rsid w:val="00A92DBC"/>
    <w:rsid w:val="00A92F3B"/>
    <w:rsid w:val="00A931A2"/>
    <w:rsid w:val="00A93470"/>
    <w:rsid w:val="00A936B0"/>
    <w:rsid w:val="00A93B37"/>
    <w:rsid w:val="00A94596"/>
    <w:rsid w:val="00A958EB"/>
    <w:rsid w:val="00A95A2F"/>
    <w:rsid w:val="00A95B83"/>
    <w:rsid w:val="00A9666C"/>
    <w:rsid w:val="00A96706"/>
    <w:rsid w:val="00A96D22"/>
    <w:rsid w:val="00A96DC6"/>
    <w:rsid w:val="00A972A1"/>
    <w:rsid w:val="00AA03CB"/>
    <w:rsid w:val="00AA0841"/>
    <w:rsid w:val="00AA0F7B"/>
    <w:rsid w:val="00AA1A94"/>
    <w:rsid w:val="00AA235D"/>
    <w:rsid w:val="00AA24A7"/>
    <w:rsid w:val="00AA34A4"/>
    <w:rsid w:val="00AA350E"/>
    <w:rsid w:val="00AA39F0"/>
    <w:rsid w:val="00AA3F83"/>
    <w:rsid w:val="00AA42DF"/>
    <w:rsid w:val="00AA4452"/>
    <w:rsid w:val="00AA45AC"/>
    <w:rsid w:val="00AA4E8B"/>
    <w:rsid w:val="00AA51F2"/>
    <w:rsid w:val="00AA561F"/>
    <w:rsid w:val="00AA5BEF"/>
    <w:rsid w:val="00AA5F3C"/>
    <w:rsid w:val="00AA6263"/>
    <w:rsid w:val="00AA6386"/>
    <w:rsid w:val="00AA6577"/>
    <w:rsid w:val="00AA69B9"/>
    <w:rsid w:val="00AA7208"/>
    <w:rsid w:val="00AA721E"/>
    <w:rsid w:val="00AA72BC"/>
    <w:rsid w:val="00AA7342"/>
    <w:rsid w:val="00AA7584"/>
    <w:rsid w:val="00AA77C3"/>
    <w:rsid w:val="00AA7836"/>
    <w:rsid w:val="00AA7C42"/>
    <w:rsid w:val="00AB03E2"/>
    <w:rsid w:val="00AB0C7B"/>
    <w:rsid w:val="00AB0ECA"/>
    <w:rsid w:val="00AB1434"/>
    <w:rsid w:val="00AB1C3C"/>
    <w:rsid w:val="00AB2146"/>
    <w:rsid w:val="00AB247B"/>
    <w:rsid w:val="00AB2836"/>
    <w:rsid w:val="00AB2E8C"/>
    <w:rsid w:val="00AB3593"/>
    <w:rsid w:val="00AB3807"/>
    <w:rsid w:val="00AB3D6D"/>
    <w:rsid w:val="00AB45AA"/>
    <w:rsid w:val="00AB46DC"/>
    <w:rsid w:val="00AB4CDF"/>
    <w:rsid w:val="00AB4D49"/>
    <w:rsid w:val="00AB4D71"/>
    <w:rsid w:val="00AB5836"/>
    <w:rsid w:val="00AB5D9E"/>
    <w:rsid w:val="00AB6847"/>
    <w:rsid w:val="00AB6D9B"/>
    <w:rsid w:val="00AB7BB0"/>
    <w:rsid w:val="00AC0E8C"/>
    <w:rsid w:val="00AC1065"/>
    <w:rsid w:val="00AC1228"/>
    <w:rsid w:val="00AC1403"/>
    <w:rsid w:val="00AC1E75"/>
    <w:rsid w:val="00AC2859"/>
    <w:rsid w:val="00AC2CD5"/>
    <w:rsid w:val="00AC33E1"/>
    <w:rsid w:val="00AC3BD4"/>
    <w:rsid w:val="00AC41F2"/>
    <w:rsid w:val="00AC44A3"/>
    <w:rsid w:val="00AC50F3"/>
    <w:rsid w:val="00AC544F"/>
    <w:rsid w:val="00AC57E4"/>
    <w:rsid w:val="00AC603B"/>
    <w:rsid w:val="00AC6D8E"/>
    <w:rsid w:val="00AC757F"/>
    <w:rsid w:val="00AC7E35"/>
    <w:rsid w:val="00AD050B"/>
    <w:rsid w:val="00AD0CD9"/>
    <w:rsid w:val="00AD0DF2"/>
    <w:rsid w:val="00AD1614"/>
    <w:rsid w:val="00AD173C"/>
    <w:rsid w:val="00AD2278"/>
    <w:rsid w:val="00AD24A5"/>
    <w:rsid w:val="00AD28D0"/>
    <w:rsid w:val="00AD3B33"/>
    <w:rsid w:val="00AD3DCC"/>
    <w:rsid w:val="00AD4447"/>
    <w:rsid w:val="00AD44CC"/>
    <w:rsid w:val="00AD5044"/>
    <w:rsid w:val="00AD56B1"/>
    <w:rsid w:val="00AD5835"/>
    <w:rsid w:val="00AD5AB4"/>
    <w:rsid w:val="00AD5C08"/>
    <w:rsid w:val="00AD62A2"/>
    <w:rsid w:val="00AD6405"/>
    <w:rsid w:val="00AD7195"/>
    <w:rsid w:val="00AD74D6"/>
    <w:rsid w:val="00AD7B5A"/>
    <w:rsid w:val="00AD7C9C"/>
    <w:rsid w:val="00AE0543"/>
    <w:rsid w:val="00AE0F39"/>
    <w:rsid w:val="00AE19B7"/>
    <w:rsid w:val="00AE1AE6"/>
    <w:rsid w:val="00AE20E6"/>
    <w:rsid w:val="00AE264E"/>
    <w:rsid w:val="00AE287B"/>
    <w:rsid w:val="00AE2AFD"/>
    <w:rsid w:val="00AE2D98"/>
    <w:rsid w:val="00AE3272"/>
    <w:rsid w:val="00AE3A6A"/>
    <w:rsid w:val="00AE3B30"/>
    <w:rsid w:val="00AE460B"/>
    <w:rsid w:val="00AE5FE6"/>
    <w:rsid w:val="00AE65E8"/>
    <w:rsid w:val="00AE6D97"/>
    <w:rsid w:val="00AE70FC"/>
    <w:rsid w:val="00AE7131"/>
    <w:rsid w:val="00AF0143"/>
    <w:rsid w:val="00AF05BE"/>
    <w:rsid w:val="00AF080E"/>
    <w:rsid w:val="00AF0AC4"/>
    <w:rsid w:val="00AF0C58"/>
    <w:rsid w:val="00AF104B"/>
    <w:rsid w:val="00AF1492"/>
    <w:rsid w:val="00AF1B33"/>
    <w:rsid w:val="00AF1D15"/>
    <w:rsid w:val="00AF30F9"/>
    <w:rsid w:val="00AF3CA0"/>
    <w:rsid w:val="00AF407E"/>
    <w:rsid w:val="00AF41A2"/>
    <w:rsid w:val="00AF41F3"/>
    <w:rsid w:val="00AF4384"/>
    <w:rsid w:val="00AF4A77"/>
    <w:rsid w:val="00AF4D3D"/>
    <w:rsid w:val="00AF55F8"/>
    <w:rsid w:val="00AF5701"/>
    <w:rsid w:val="00AF6151"/>
    <w:rsid w:val="00AF6320"/>
    <w:rsid w:val="00AF6346"/>
    <w:rsid w:val="00AF665C"/>
    <w:rsid w:val="00AF68A5"/>
    <w:rsid w:val="00AF6B0A"/>
    <w:rsid w:val="00AF6CC7"/>
    <w:rsid w:val="00AF7110"/>
    <w:rsid w:val="00AF7428"/>
    <w:rsid w:val="00AF751E"/>
    <w:rsid w:val="00AF7989"/>
    <w:rsid w:val="00B00938"/>
    <w:rsid w:val="00B00A87"/>
    <w:rsid w:val="00B00D4C"/>
    <w:rsid w:val="00B00E28"/>
    <w:rsid w:val="00B0146F"/>
    <w:rsid w:val="00B0161F"/>
    <w:rsid w:val="00B0242A"/>
    <w:rsid w:val="00B024C5"/>
    <w:rsid w:val="00B02A39"/>
    <w:rsid w:val="00B03D03"/>
    <w:rsid w:val="00B03D4C"/>
    <w:rsid w:val="00B043CB"/>
    <w:rsid w:val="00B0450F"/>
    <w:rsid w:val="00B047B8"/>
    <w:rsid w:val="00B05635"/>
    <w:rsid w:val="00B0567B"/>
    <w:rsid w:val="00B05A44"/>
    <w:rsid w:val="00B05AEA"/>
    <w:rsid w:val="00B05E70"/>
    <w:rsid w:val="00B0601D"/>
    <w:rsid w:val="00B063BF"/>
    <w:rsid w:val="00B06C15"/>
    <w:rsid w:val="00B06CEC"/>
    <w:rsid w:val="00B07249"/>
    <w:rsid w:val="00B072CD"/>
    <w:rsid w:val="00B074E2"/>
    <w:rsid w:val="00B07712"/>
    <w:rsid w:val="00B079EE"/>
    <w:rsid w:val="00B07CAD"/>
    <w:rsid w:val="00B07DD9"/>
    <w:rsid w:val="00B07E39"/>
    <w:rsid w:val="00B1048D"/>
    <w:rsid w:val="00B104B8"/>
    <w:rsid w:val="00B1081D"/>
    <w:rsid w:val="00B10D8C"/>
    <w:rsid w:val="00B10E39"/>
    <w:rsid w:val="00B1105F"/>
    <w:rsid w:val="00B11208"/>
    <w:rsid w:val="00B11282"/>
    <w:rsid w:val="00B1137A"/>
    <w:rsid w:val="00B11A61"/>
    <w:rsid w:val="00B12958"/>
    <w:rsid w:val="00B129FA"/>
    <w:rsid w:val="00B139AC"/>
    <w:rsid w:val="00B14E7E"/>
    <w:rsid w:val="00B15247"/>
    <w:rsid w:val="00B15A46"/>
    <w:rsid w:val="00B15BC5"/>
    <w:rsid w:val="00B15E13"/>
    <w:rsid w:val="00B1616E"/>
    <w:rsid w:val="00B16D84"/>
    <w:rsid w:val="00B16D8E"/>
    <w:rsid w:val="00B17C31"/>
    <w:rsid w:val="00B203E1"/>
    <w:rsid w:val="00B2083E"/>
    <w:rsid w:val="00B21337"/>
    <w:rsid w:val="00B218ED"/>
    <w:rsid w:val="00B21A9F"/>
    <w:rsid w:val="00B222A8"/>
    <w:rsid w:val="00B22836"/>
    <w:rsid w:val="00B23011"/>
    <w:rsid w:val="00B24142"/>
    <w:rsid w:val="00B24AFB"/>
    <w:rsid w:val="00B250B4"/>
    <w:rsid w:val="00B2515F"/>
    <w:rsid w:val="00B2536A"/>
    <w:rsid w:val="00B25375"/>
    <w:rsid w:val="00B2545E"/>
    <w:rsid w:val="00B2558A"/>
    <w:rsid w:val="00B2589A"/>
    <w:rsid w:val="00B25A53"/>
    <w:rsid w:val="00B25D6B"/>
    <w:rsid w:val="00B2665F"/>
    <w:rsid w:val="00B26C4F"/>
    <w:rsid w:val="00B27329"/>
    <w:rsid w:val="00B2785F"/>
    <w:rsid w:val="00B27928"/>
    <w:rsid w:val="00B27DCF"/>
    <w:rsid w:val="00B30096"/>
    <w:rsid w:val="00B3059D"/>
    <w:rsid w:val="00B30B6D"/>
    <w:rsid w:val="00B30D2C"/>
    <w:rsid w:val="00B30E33"/>
    <w:rsid w:val="00B3115F"/>
    <w:rsid w:val="00B31259"/>
    <w:rsid w:val="00B31417"/>
    <w:rsid w:val="00B31562"/>
    <w:rsid w:val="00B334A8"/>
    <w:rsid w:val="00B33522"/>
    <w:rsid w:val="00B33A35"/>
    <w:rsid w:val="00B33B13"/>
    <w:rsid w:val="00B35765"/>
    <w:rsid w:val="00B35B01"/>
    <w:rsid w:val="00B35B9D"/>
    <w:rsid w:val="00B35EC6"/>
    <w:rsid w:val="00B36B49"/>
    <w:rsid w:val="00B372DD"/>
    <w:rsid w:val="00B37353"/>
    <w:rsid w:val="00B376A0"/>
    <w:rsid w:val="00B3785D"/>
    <w:rsid w:val="00B37AD0"/>
    <w:rsid w:val="00B37D45"/>
    <w:rsid w:val="00B37EDB"/>
    <w:rsid w:val="00B403A1"/>
    <w:rsid w:val="00B419B3"/>
    <w:rsid w:val="00B427E3"/>
    <w:rsid w:val="00B42F4C"/>
    <w:rsid w:val="00B42FBB"/>
    <w:rsid w:val="00B4374F"/>
    <w:rsid w:val="00B4430F"/>
    <w:rsid w:val="00B44EAB"/>
    <w:rsid w:val="00B45202"/>
    <w:rsid w:val="00B45387"/>
    <w:rsid w:val="00B46079"/>
    <w:rsid w:val="00B4640D"/>
    <w:rsid w:val="00B466DB"/>
    <w:rsid w:val="00B46A35"/>
    <w:rsid w:val="00B46E53"/>
    <w:rsid w:val="00B46EDE"/>
    <w:rsid w:val="00B47BDF"/>
    <w:rsid w:val="00B47ED6"/>
    <w:rsid w:val="00B512BB"/>
    <w:rsid w:val="00B5155B"/>
    <w:rsid w:val="00B51D7D"/>
    <w:rsid w:val="00B52235"/>
    <w:rsid w:val="00B5378B"/>
    <w:rsid w:val="00B538A6"/>
    <w:rsid w:val="00B55E24"/>
    <w:rsid w:val="00B56C16"/>
    <w:rsid w:val="00B56ED1"/>
    <w:rsid w:val="00B5705D"/>
    <w:rsid w:val="00B57DDF"/>
    <w:rsid w:val="00B57F1D"/>
    <w:rsid w:val="00B57FC3"/>
    <w:rsid w:val="00B6029E"/>
    <w:rsid w:val="00B61A63"/>
    <w:rsid w:val="00B6212E"/>
    <w:rsid w:val="00B622B4"/>
    <w:rsid w:val="00B630F3"/>
    <w:rsid w:val="00B63998"/>
    <w:rsid w:val="00B63EDE"/>
    <w:rsid w:val="00B64029"/>
    <w:rsid w:val="00B64580"/>
    <w:rsid w:val="00B645A8"/>
    <w:rsid w:val="00B64C23"/>
    <w:rsid w:val="00B657F0"/>
    <w:rsid w:val="00B660AC"/>
    <w:rsid w:val="00B675E0"/>
    <w:rsid w:val="00B678EC"/>
    <w:rsid w:val="00B67A6E"/>
    <w:rsid w:val="00B67FE8"/>
    <w:rsid w:val="00B702F6"/>
    <w:rsid w:val="00B70659"/>
    <w:rsid w:val="00B707A5"/>
    <w:rsid w:val="00B70C4F"/>
    <w:rsid w:val="00B71902"/>
    <w:rsid w:val="00B72276"/>
    <w:rsid w:val="00B72560"/>
    <w:rsid w:val="00B72631"/>
    <w:rsid w:val="00B727BC"/>
    <w:rsid w:val="00B729BB"/>
    <w:rsid w:val="00B72A2D"/>
    <w:rsid w:val="00B7395E"/>
    <w:rsid w:val="00B739CB"/>
    <w:rsid w:val="00B73EE2"/>
    <w:rsid w:val="00B74693"/>
    <w:rsid w:val="00B74A3A"/>
    <w:rsid w:val="00B753B7"/>
    <w:rsid w:val="00B7646B"/>
    <w:rsid w:val="00B7662B"/>
    <w:rsid w:val="00B76AC0"/>
    <w:rsid w:val="00B770A3"/>
    <w:rsid w:val="00B770B3"/>
    <w:rsid w:val="00B801EB"/>
    <w:rsid w:val="00B802F9"/>
    <w:rsid w:val="00B8031C"/>
    <w:rsid w:val="00B80C79"/>
    <w:rsid w:val="00B8114B"/>
    <w:rsid w:val="00B815DC"/>
    <w:rsid w:val="00B81813"/>
    <w:rsid w:val="00B81924"/>
    <w:rsid w:val="00B81B9A"/>
    <w:rsid w:val="00B81D5B"/>
    <w:rsid w:val="00B81EC2"/>
    <w:rsid w:val="00B828C5"/>
    <w:rsid w:val="00B82C88"/>
    <w:rsid w:val="00B82DB1"/>
    <w:rsid w:val="00B83460"/>
    <w:rsid w:val="00B8366B"/>
    <w:rsid w:val="00B83D89"/>
    <w:rsid w:val="00B84A1B"/>
    <w:rsid w:val="00B85359"/>
    <w:rsid w:val="00B86445"/>
    <w:rsid w:val="00B87063"/>
    <w:rsid w:val="00B877BA"/>
    <w:rsid w:val="00B90109"/>
    <w:rsid w:val="00B90874"/>
    <w:rsid w:val="00B90DB5"/>
    <w:rsid w:val="00B9112A"/>
    <w:rsid w:val="00B91D4A"/>
    <w:rsid w:val="00B926BF"/>
    <w:rsid w:val="00B92827"/>
    <w:rsid w:val="00B92878"/>
    <w:rsid w:val="00B92F0E"/>
    <w:rsid w:val="00B93511"/>
    <w:rsid w:val="00B93583"/>
    <w:rsid w:val="00B9457E"/>
    <w:rsid w:val="00B94BBC"/>
    <w:rsid w:val="00B94EE0"/>
    <w:rsid w:val="00B94FEF"/>
    <w:rsid w:val="00B95455"/>
    <w:rsid w:val="00B95640"/>
    <w:rsid w:val="00B95A58"/>
    <w:rsid w:val="00B95F55"/>
    <w:rsid w:val="00B96AEC"/>
    <w:rsid w:val="00B96E59"/>
    <w:rsid w:val="00B96E99"/>
    <w:rsid w:val="00B9725F"/>
    <w:rsid w:val="00B97583"/>
    <w:rsid w:val="00B97759"/>
    <w:rsid w:val="00B9779C"/>
    <w:rsid w:val="00B97D7A"/>
    <w:rsid w:val="00BA204B"/>
    <w:rsid w:val="00BA24B3"/>
    <w:rsid w:val="00BA25ED"/>
    <w:rsid w:val="00BA296F"/>
    <w:rsid w:val="00BA2C8F"/>
    <w:rsid w:val="00BA2D24"/>
    <w:rsid w:val="00BA2FAE"/>
    <w:rsid w:val="00BA310D"/>
    <w:rsid w:val="00BA34A5"/>
    <w:rsid w:val="00BA36CD"/>
    <w:rsid w:val="00BA38DB"/>
    <w:rsid w:val="00BA40E5"/>
    <w:rsid w:val="00BA4CB6"/>
    <w:rsid w:val="00BA5315"/>
    <w:rsid w:val="00BA5358"/>
    <w:rsid w:val="00BA5DE9"/>
    <w:rsid w:val="00BA615D"/>
    <w:rsid w:val="00BA62B0"/>
    <w:rsid w:val="00BA6AB9"/>
    <w:rsid w:val="00BA6B91"/>
    <w:rsid w:val="00BA6D31"/>
    <w:rsid w:val="00BA6D6F"/>
    <w:rsid w:val="00BA6EF7"/>
    <w:rsid w:val="00BA7AF8"/>
    <w:rsid w:val="00BA7E35"/>
    <w:rsid w:val="00BB08DD"/>
    <w:rsid w:val="00BB1158"/>
    <w:rsid w:val="00BB230F"/>
    <w:rsid w:val="00BB347B"/>
    <w:rsid w:val="00BB3524"/>
    <w:rsid w:val="00BB380C"/>
    <w:rsid w:val="00BB392D"/>
    <w:rsid w:val="00BB3A59"/>
    <w:rsid w:val="00BB3ABB"/>
    <w:rsid w:val="00BB3AE9"/>
    <w:rsid w:val="00BB3BE6"/>
    <w:rsid w:val="00BB3DBE"/>
    <w:rsid w:val="00BB41A0"/>
    <w:rsid w:val="00BB4472"/>
    <w:rsid w:val="00BB46BD"/>
    <w:rsid w:val="00BB472A"/>
    <w:rsid w:val="00BB48FC"/>
    <w:rsid w:val="00BB4B2E"/>
    <w:rsid w:val="00BB5069"/>
    <w:rsid w:val="00BB5E47"/>
    <w:rsid w:val="00BB6287"/>
    <w:rsid w:val="00BB62D2"/>
    <w:rsid w:val="00BB6B88"/>
    <w:rsid w:val="00BC05CB"/>
    <w:rsid w:val="00BC0B9E"/>
    <w:rsid w:val="00BC11AC"/>
    <w:rsid w:val="00BC15D4"/>
    <w:rsid w:val="00BC1E9A"/>
    <w:rsid w:val="00BC33C4"/>
    <w:rsid w:val="00BC3CF6"/>
    <w:rsid w:val="00BC47B5"/>
    <w:rsid w:val="00BC4897"/>
    <w:rsid w:val="00BC50E4"/>
    <w:rsid w:val="00BC5C7F"/>
    <w:rsid w:val="00BC69FC"/>
    <w:rsid w:val="00BC6EDA"/>
    <w:rsid w:val="00BC7198"/>
    <w:rsid w:val="00BD0127"/>
    <w:rsid w:val="00BD08D8"/>
    <w:rsid w:val="00BD0A86"/>
    <w:rsid w:val="00BD0B14"/>
    <w:rsid w:val="00BD0ECD"/>
    <w:rsid w:val="00BD1A12"/>
    <w:rsid w:val="00BD2024"/>
    <w:rsid w:val="00BD225D"/>
    <w:rsid w:val="00BD27EC"/>
    <w:rsid w:val="00BD27F3"/>
    <w:rsid w:val="00BD336E"/>
    <w:rsid w:val="00BD391A"/>
    <w:rsid w:val="00BD4101"/>
    <w:rsid w:val="00BD4B4B"/>
    <w:rsid w:val="00BD4E19"/>
    <w:rsid w:val="00BD55C7"/>
    <w:rsid w:val="00BD5671"/>
    <w:rsid w:val="00BD6422"/>
    <w:rsid w:val="00BD64F6"/>
    <w:rsid w:val="00BD67DC"/>
    <w:rsid w:val="00BD68BC"/>
    <w:rsid w:val="00BD693C"/>
    <w:rsid w:val="00BD7843"/>
    <w:rsid w:val="00BD7BB5"/>
    <w:rsid w:val="00BD7F38"/>
    <w:rsid w:val="00BE0772"/>
    <w:rsid w:val="00BE092E"/>
    <w:rsid w:val="00BE09FC"/>
    <w:rsid w:val="00BE0B53"/>
    <w:rsid w:val="00BE0B7E"/>
    <w:rsid w:val="00BE10CF"/>
    <w:rsid w:val="00BE186F"/>
    <w:rsid w:val="00BE18D9"/>
    <w:rsid w:val="00BE1DD1"/>
    <w:rsid w:val="00BE1EDC"/>
    <w:rsid w:val="00BE211D"/>
    <w:rsid w:val="00BE2E56"/>
    <w:rsid w:val="00BE3022"/>
    <w:rsid w:val="00BE37D6"/>
    <w:rsid w:val="00BE383D"/>
    <w:rsid w:val="00BE3F2F"/>
    <w:rsid w:val="00BE4362"/>
    <w:rsid w:val="00BE4D58"/>
    <w:rsid w:val="00BE5CE7"/>
    <w:rsid w:val="00BE5DE6"/>
    <w:rsid w:val="00BE6282"/>
    <w:rsid w:val="00BF01CB"/>
    <w:rsid w:val="00BF05E4"/>
    <w:rsid w:val="00BF06D7"/>
    <w:rsid w:val="00BF290F"/>
    <w:rsid w:val="00BF2D85"/>
    <w:rsid w:val="00BF37A0"/>
    <w:rsid w:val="00BF3CC6"/>
    <w:rsid w:val="00BF41AD"/>
    <w:rsid w:val="00BF43C6"/>
    <w:rsid w:val="00BF5036"/>
    <w:rsid w:val="00BF59F8"/>
    <w:rsid w:val="00BF5B05"/>
    <w:rsid w:val="00BF5B7B"/>
    <w:rsid w:val="00BF631E"/>
    <w:rsid w:val="00BF6386"/>
    <w:rsid w:val="00BF66BD"/>
    <w:rsid w:val="00BF7428"/>
    <w:rsid w:val="00BF7780"/>
    <w:rsid w:val="00C0028C"/>
    <w:rsid w:val="00C00606"/>
    <w:rsid w:val="00C00BE4"/>
    <w:rsid w:val="00C01081"/>
    <w:rsid w:val="00C0136B"/>
    <w:rsid w:val="00C01959"/>
    <w:rsid w:val="00C01D4C"/>
    <w:rsid w:val="00C01E95"/>
    <w:rsid w:val="00C026A6"/>
    <w:rsid w:val="00C02DD1"/>
    <w:rsid w:val="00C02E63"/>
    <w:rsid w:val="00C03FE1"/>
    <w:rsid w:val="00C04108"/>
    <w:rsid w:val="00C04A70"/>
    <w:rsid w:val="00C04B70"/>
    <w:rsid w:val="00C04BB2"/>
    <w:rsid w:val="00C04E9E"/>
    <w:rsid w:val="00C04EDE"/>
    <w:rsid w:val="00C0506E"/>
    <w:rsid w:val="00C056BF"/>
    <w:rsid w:val="00C0589A"/>
    <w:rsid w:val="00C05A21"/>
    <w:rsid w:val="00C06BE4"/>
    <w:rsid w:val="00C07493"/>
    <w:rsid w:val="00C07CA1"/>
    <w:rsid w:val="00C10646"/>
    <w:rsid w:val="00C10832"/>
    <w:rsid w:val="00C10FE5"/>
    <w:rsid w:val="00C11BF1"/>
    <w:rsid w:val="00C11FB3"/>
    <w:rsid w:val="00C12C42"/>
    <w:rsid w:val="00C1329D"/>
    <w:rsid w:val="00C13679"/>
    <w:rsid w:val="00C1390E"/>
    <w:rsid w:val="00C13A92"/>
    <w:rsid w:val="00C140ED"/>
    <w:rsid w:val="00C15839"/>
    <w:rsid w:val="00C160AF"/>
    <w:rsid w:val="00C16A87"/>
    <w:rsid w:val="00C1789A"/>
    <w:rsid w:val="00C20318"/>
    <w:rsid w:val="00C20B8F"/>
    <w:rsid w:val="00C20D68"/>
    <w:rsid w:val="00C213BA"/>
    <w:rsid w:val="00C21700"/>
    <w:rsid w:val="00C21BBD"/>
    <w:rsid w:val="00C21D87"/>
    <w:rsid w:val="00C220BF"/>
    <w:rsid w:val="00C23569"/>
    <w:rsid w:val="00C23892"/>
    <w:rsid w:val="00C23A0E"/>
    <w:rsid w:val="00C242F8"/>
    <w:rsid w:val="00C247FC"/>
    <w:rsid w:val="00C25589"/>
    <w:rsid w:val="00C2573A"/>
    <w:rsid w:val="00C25D9B"/>
    <w:rsid w:val="00C2654B"/>
    <w:rsid w:val="00C265E2"/>
    <w:rsid w:val="00C27105"/>
    <w:rsid w:val="00C272DE"/>
    <w:rsid w:val="00C27BEB"/>
    <w:rsid w:val="00C27F2A"/>
    <w:rsid w:val="00C30742"/>
    <w:rsid w:val="00C30B30"/>
    <w:rsid w:val="00C317AE"/>
    <w:rsid w:val="00C3284E"/>
    <w:rsid w:val="00C329BB"/>
    <w:rsid w:val="00C331B5"/>
    <w:rsid w:val="00C3323B"/>
    <w:rsid w:val="00C342E6"/>
    <w:rsid w:val="00C344A1"/>
    <w:rsid w:val="00C344F9"/>
    <w:rsid w:val="00C345DC"/>
    <w:rsid w:val="00C34B7E"/>
    <w:rsid w:val="00C352CA"/>
    <w:rsid w:val="00C355D4"/>
    <w:rsid w:val="00C3593B"/>
    <w:rsid w:val="00C35AEC"/>
    <w:rsid w:val="00C364B4"/>
    <w:rsid w:val="00C370B3"/>
    <w:rsid w:val="00C37D56"/>
    <w:rsid w:val="00C401AB"/>
    <w:rsid w:val="00C40C6C"/>
    <w:rsid w:val="00C41017"/>
    <w:rsid w:val="00C415BE"/>
    <w:rsid w:val="00C41760"/>
    <w:rsid w:val="00C42DFC"/>
    <w:rsid w:val="00C43D36"/>
    <w:rsid w:val="00C43E2D"/>
    <w:rsid w:val="00C43FD8"/>
    <w:rsid w:val="00C44EF3"/>
    <w:rsid w:val="00C452C8"/>
    <w:rsid w:val="00C503F0"/>
    <w:rsid w:val="00C51368"/>
    <w:rsid w:val="00C52AD9"/>
    <w:rsid w:val="00C53780"/>
    <w:rsid w:val="00C53B14"/>
    <w:rsid w:val="00C53C78"/>
    <w:rsid w:val="00C53FC2"/>
    <w:rsid w:val="00C54564"/>
    <w:rsid w:val="00C545A8"/>
    <w:rsid w:val="00C54BAA"/>
    <w:rsid w:val="00C54D97"/>
    <w:rsid w:val="00C54DF4"/>
    <w:rsid w:val="00C556D6"/>
    <w:rsid w:val="00C55C21"/>
    <w:rsid w:val="00C563D6"/>
    <w:rsid w:val="00C566B5"/>
    <w:rsid w:val="00C56AB1"/>
    <w:rsid w:val="00C57201"/>
    <w:rsid w:val="00C601C7"/>
    <w:rsid w:val="00C606CD"/>
    <w:rsid w:val="00C60764"/>
    <w:rsid w:val="00C60A56"/>
    <w:rsid w:val="00C60F9E"/>
    <w:rsid w:val="00C61395"/>
    <w:rsid w:val="00C61A1B"/>
    <w:rsid w:val="00C61F00"/>
    <w:rsid w:val="00C62493"/>
    <w:rsid w:val="00C6250B"/>
    <w:rsid w:val="00C6273F"/>
    <w:rsid w:val="00C632D6"/>
    <w:rsid w:val="00C63738"/>
    <w:rsid w:val="00C65848"/>
    <w:rsid w:val="00C658D2"/>
    <w:rsid w:val="00C65A09"/>
    <w:rsid w:val="00C65A30"/>
    <w:rsid w:val="00C65AB8"/>
    <w:rsid w:val="00C65E00"/>
    <w:rsid w:val="00C6638D"/>
    <w:rsid w:val="00C66CE6"/>
    <w:rsid w:val="00C670FC"/>
    <w:rsid w:val="00C67885"/>
    <w:rsid w:val="00C67B41"/>
    <w:rsid w:val="00C70011"/>
    <w:rsid w:val="00C70332"/>
    <w:rsid w:val="00C71CB6"/>
    <w:rsid w:val="00C720F1"/>
    <w:rsid w:val="00C7216E"/>
    <w:rsid w:val="00C7226B"/>
    <w:rsid w:val="00C729AE"/>
    <w:rsid w:val="00C73E43"/>
    <w:rsid w:val="00C75465"/>
    <w:rsid w:val="00C75591"/>
    <w:rsid w:val="00C75DB3"/>
    <w:rsid w:val="00C768EF"/>
    <w:rsid w:val="00C76B14"/>
    <w:rsid w:val="00C76C9B"/>
    <w:rsid w:val="00C77565"/>
    <w:rsid w:val="00C77DC4"/>
    <w:rsid w:val="00C77E7E"/>
    <w:rsid w:val="00C77E7F"/>
    <w:rsid w:val="00C77FF1"/>
    <w:rsid w:val="00C80350"/>
    <w:rsid w:val="00C82887"/>
    <w:rsid w:val="00C82CBD"/>
    <w:rsid w:val="00C83675"/>
    <w:rsid w:val="00C84E31"/>
    <w:rsid w:val="00C85109"/>
    <w:rsid w:val="00C85201"/>
    <w:rsid w:val="00C85863"/>
    <w:rsid w:val="00C85880"/>
    <w:rsid w:val="00C8597E"/>
    <w:rsid w:val="00C8599D"/>
    <w:rsid w:val="00C85E2C"/>
    <w:rsid w:val="00C863EB"/>
    <w:rsid w:val="00C86C6E"/>
    <w:rsid w:val="00C871EB"/>
    <w:rsid w:val="00C87CC9"/>
    <w:rsid w:val="00C9074D"/>
    <w:rsid w:val="00C90DF9"/>
    <w:rsid w:val="00C91C60"/>
    <w:rsid w:val="00C91E97"/>
    <w:rsid w:val="00C9208D"/>
    <w:rsid w:val="00C9220A"/>
    <w:rsid w:val="00C92D97"/>
    <w:rsid w:val="00C9302F"/>
    <w:rsid w:val="00C9327E"/>
    <w:rsid w:val="00C942FD"/>
    <w:rsid w:val="00C949B3"/>
    <w:rsid w:val="00C95402"/>
    <w:rsid w:val="00C958A7"/>
    <w:rsid w:val="00C95A36"/>
    <w:rsid w:val="00C9601D"/>
    <w:rsid w:val="00C965D0"/>
    <w:rsid w:val="00C97647"/>
    <w:rsid w:val="00C9772F"/>
    <w:rsid w:val="00CA0058"/>
    <w:rsid w:val="00CA041F"/>
    <w:rsid w:val="00CA0A97"/>
    <w:rsid w:val="00CA0B79"/>
    <w:rsid w:val="00CA0F17"/>
    <w:rsid w:val="00CA206B"/>
    <w:rsid w:val="00CA3DD5"/>
    <w:rsid w:val="00CA42BC"/>
    <w:rsid w:val="00CA43C5"/>
    <w:rsid w:val="00CA4AE9"/>
    <w:rsid w:val="00CA526F"/>
    <w:rsid w:val="00CA5457"/>
    <w:rsid w:val="00CA5571"/>
    <w:rsid w:val="00CA5908"/>
    <w:rsid w:val="00CA5ACA"/>
    <w:rsid w:val="00CA6CE1"/>
    <w:rsid w:val="00CA747A"/>
    <w:rsid w:val="00CA7761"/>
    <w:rsid w:val="00CB057B"/>
    <w:rsid w:val="00CB1018"/>
    <w:rsid w:val="00CB12A2"/>
    <w:rsid w:val="00CB13C1"/>
    <w:rsid w:val="00CB2EBA"/>
    <w:rsid w:val="00CB3DF6"/>
    <w:rsid w:val="00CB3DFE"/>
    <w:rsid w:val="00CB3FDF"/>
    <w:rsid w:val="00CB5CA3"/>
    <w:rsid w:val="00CB5F60"/>
    <w:rsid w:val="00CB5FE2"/>
    <w:rsid w:val="00CB7AF1"/>
    <w:rsid w:val="00CB7B20"/>
    <w:rsid w:val="00CB7E93"/>
    <w:rsid w:val="00CC0476"/>
    <w:rsid w:val="00CC0B4D"/>
    <w:rsid w:val="00CC0C04"/>
    <w:rsid w:val="00CC0EEE"/>
    <w:rsid w:val="00CC11A7"/>
    <w:rsid w:val="00CC1ADF"/>
    <w:rsid w:val="00CC1D6D"/>
    <w:rsid w:val="00CC1E3F"/>
    <w:rsid w:val="00CC1F06"/>
    <w:rsid w:val="00CC257D"/>
    <w:rsid w:val="00CC27FF"/>
    <w:rsid w:val="00CC280C"/>
    <w:rsid w:val="00CC2F42"/>
    <w:rsid w:val="00CC35A4"/>
    <w:rsid w:val="00CC3D43"/>
    <w:rsid w:val="00CC413F"/>
    <w:rsid w:val="00CC4419"/>
    <w:rsid w:val="00CC47C1"/>
    <w:rsid w:val="00CC4A7A"/>
    <w:rsid w:val="00CC4CFC"/>
    <w:rsid w:val="00CC4EB6"/>
    <w:rsid w:val="00CC507B"/>
    <w:rsid w:val="00CC5690"/>
    <w:rsid w:val="00CC6174"/>
    <w:rsid w:val="00CC6415"/>
    <w:rsid w:val="00CC6C72"/>
    <w:rsid w:val="00CC6CF0"/>
    <w:rsid w:val="00CC72F1"/>
    <w:rsid w:val="00CC7A74"/>
    <w:rsid w:val="00CC7C99"/>
    <w:rsid w:val="00CD052B"/>
    <w:rsid w:val="00CD0C9E"/>
    <w:rsid w:val="00CD37E4"/>
    <w:rsid w:val="00CD3825"/>
    <w:rsid w:val="00CD3CF1"/>
    <w:rsid w:val="00CD41B7"/>
    <w:rsid w:val="00CD44EC"/>
    <w:rsid w:val="00CD4C8F"/>
    <w:rsid w:val="00CD5E66"/>
    <w:rsid w:val="00CD66A1"/>
    <w:rsid w:val="00CD6826"/>
    <w:rsid w:val="00CD6D3F"/>
    <w:rsid w:val="00CD6E14"/>
    <w:rsid w:val="00CD7133"/>
    <w:rsid w:val="00CE0041"/>
    <w:rsid w:val="00CE0145"/>
    <w:rsid w:val="00CE179D"/>
    <w:rsid w:val="00CE272B"/>
    <w:rsid w:val="00CE28FF"/>
    <w:rsid w:val="00CE2B27"/>
    <w:rsid w:val="00CE30C1"/>
    <w:rsid w:val="00CE435F"/>
    <w:rsid w:val="00CE4733"/>
    <w:rsid w:val="00CE5B58"/>
    <w:rsid w:val="00CE5F76"/>
    <w:rsid w:val="00CE6917"/>
    <w:rsid w:val="00CE6C78"/>
    <w:rsid w:val="00CE70CF"/>
    <w:rsid w:val="00CE79A3"/>
    <w:rsid w:val="00CF018A"/>
    <w:rsid w:val="00CF1A2E"/>
    <w:rsid w:val="00CF1A5D"/>
    <w:rsid w:val="00CF1FDE"/>
    <w:rsid w:val="00CF2E75"/>
    <w:rsid w:val="00CF3327"/>
    <w:rsid w:val="00CF3948"/>
    <w:rsid w:val="00CF3F8C"/>
    <w:rsid w:val="00CF4403"/>
    <w:rsid w:val="00CF5424"/>
    <w:rsid w:val="00CF55BD"/>
    <w:rsid w:val="00CF62F8"/>
    <w:rsid w:val="00CF64A8"/>
    <w:rsid w:val="00CF6643"/>
    <w:rsid w:val="00CF676A"/>
    <w:rsid w:val="00CF681F"/>
    <w:rsid w:val="00CF6CCB"/>
    <w:rsid w:val="00CF75F0"/>
    <w:rsid w:val="00CF7FB1"/>
    <w:rsid w:val="00D00940"/>
    <w:rsid w:val="00D01128"/>
    <w:rsid w:val="00D025A3"/>
    <w:rsid w:val="00D02AD0"/>
    <w:rsid w:val="00D03861"/>
    <w:rsid w:val="00D03CBF"/>
    <w:rsid w:val="00D04DCB"/>
    <w:rsid w:val="00D04FD8"/>
    <w:rsid w:val="00D04FE9"/>
    <w:rsid w:val="00D0539B"/>
    <w:rsid w:val="00D05696"/>
    <w:rsid w:val="00D05A0E"/>
    <w:rsid w:val="00D05C54"/>
    <w:rsid w:val="00D05F88"/>
    <w:rsid w:val="00D07196"/>
    <w:rsid w:val="00D071F8"/>
    <w:rsid w:val="00D07380"/>
    <w:rsid w:val="00D077E3"/>
    <w:rsid w:val="00D07BB5"/>
    <w:rsid w:val="00D108E8"/>
    <w:rsid w:val="00D10A82"/>
    <w:rsid w:val="00D10DB3"/>
    <w:rsid w:val="00D10F6C"/>
    <w:rsid w:val="00D11EFB"/>
    <w:rsid w:val="00D120E9"/>
    <w:rsid w:val="00D122FC"/>
    <w:rsid w:val="00D12545"/>
    <w:rsid w:val="00D12D1D"/>
    <w:rsid w:val="00D12D40"/>
    <w:rsid w:val="00D12FDE"/>
    <w:rsid w:val="00D139C2"/>
    <w:rsid w:val="00D13E46"/>
    <w:rsid w:val="00D14176"/>
    <w:rsid w:val="00D1505B"/>
    <w:rsid w:val="00D1523E"/>
    <w:rsid w:val="00D16A65"/>
    <w:rsid w:val="00D1730B"/>
    <w:rsid w:val="00D17482"/>
    <w:rsid w:val="00D1777D"/>
    <w:rsid w:val="00D17AE0"/>
    <w:rsid w:val="00D17C12"/>
    <w:rsid w:val="00D17DA0"/>
    <w:rsid w:val="00D20B3A"/>
    <w:rsid w:val="00D21BCB"/>
    <w:rsid w:val="00D22E36"/>
    <w:rsid w:val="00D239FF"/>
    <w:rsid w:val="00D23FA4"/>
    <w:rsid w:val="00D24136"/>
    <w:rsid w:val="00D24A19"/>
    <w:rsid w:val="00D24CFA"/>
    <w:rsid w:val="00D25A25"/>
    <w:rsid w:val="00D25F01"/>
    <w:rsid w:val="00D26195"/>
    <w:rsid w:val="00D26D9E"/>
    <w:rsid w:val="00D27A0A"/>
    <w:rsid w:val="00D300A7"/>
    <w:rsid w:val="00D30A1D"/>
    <w:rsid w:val="00D30E47"/>
    <w:rsid w:val="00D310DE"/>
    <w:rsid w:val="00D31776"/>
    <w:rsid w:val="00D31C72"/>
    <w:rsid w:val="00D31EB6"/>
    <w:rsid w:val="00D32015"/>
    <w:rsid w:val="00D32C6D"/>
    <w:rsid w:val="00D33215"/>
    <w:rsid w:val="00D333CA"/>
    <w:rsid w:val="00D33437"/>
    <w:rsid w:val="00D3430F"/>
    <w:rsid w:val="00D3593A"/>
    <w:rsid w:val="00D35EFF"/>
    <w:rsid w:val="00D36420"/>
    <w:rsid w:val="00D3648C"/>
    <w:rsid w:val="00D367F6"/>
    <w:rsid w:val="00D3687F"/>
    <w:rsid w:val="00D36D7F"/>
    <w:rsid w:val="00D36F05"/>
    <w:rsid w:val="00D36F0B"/>
    <w:rsid w:val="00D3788E"/>
    <w:rsid w:val="00D400AF"/>
    <w:rsid w:val="00D40717"/>
    <w:rsid w:val="00D40791"/>
    <w:rsid w:val="00D42595"/>
    <w:rsid w:val="00D42B90"/>
    <w:rsid w:val="00D42EDF"/>
    <w:rsid w:val="00D4313A"/>
    <w:rsid w:val="00D433AD"/>
    <w:rsid w:val="00D4379B"/>
    <w:rsid w:val="00D43942"/>
    <w:rsid w:val="00D43BB2"/>
    <w:rsid w:val="00D43D3B"/>
    <w:rsid w:val="00D454F1"/>
    <w:rsid w:val="00D4561A"/>
    <w:rsid w:val="00D45EB1"/>
    <w:rsid w:val="00D46062"/>
    <w:rsid w:val="00D462FC"/>
    <w:rsid w:val="00D469FD"/>
    <w:rsid w:val="00D4783C"/>
    <w:rsid w:val="00D47E16"/>
    <w:rsid w:val="00D47EE4"/>
    <w:rsid w:val="00D50394"/>
    <w:rsid w:val="00D50834"/>
    <w:rsid w:val="00D50A81"/>
    <w:rsid w:val="00D51232"/>
    <w:rsid w:val="00D5165A"/>
    <w:rsid w:val="00D51816"/>
    <w:rsid w:val="00D51923"/>
    <w:rsid w:val="00D52113"/>
    <w:rsid w:val="00D526D1"/>
    <w:rsid w:val="00D526F0"/>
    <w:rsid w:val="00D52C03"/>
    <w:rsid w:val="00D52C42"/>
    <w:rsid w:val="00D52EB1"/>
    <w:rsid w:val="00D533FE"/>
    <w:rsid w:val="00D536A1"/>
    <w:rsid w:val="00D53ADF"/>
    <w:rsid w:val="00D53F2E"/>
    <w:rsid w:val="00D53F55"/>
    <w:rsid w:val="00D53FAC"/>
    <w:rsid w:val="00D541E6"/>
    <w:rsid w:val="00D54CD9"/>
    <w:rsid w:val="00D551EE"/>
    <w:rsid w:val="00D561E5"/>
    <w:rsid w:val="00D56B4D"/>
    <w:rsid w:val="00D56CD0"/>
    <w:rsid w:val="00D57BA8"/>
    <w:rsid w:val="00D60610"/>
    <w:rsid w:val="00D6066C"/>
    <w:rsid w:val="00D611E4"/>
    <w:rsid w:val="00D6149C"/>
    <w:rsid w:val="00D61D8D"/>
    <w:rsid w:val="00D61E01"/>
    <w:rsid w:val="00D61F6B"/>
    <w:rsid w:val="00D625EB"/>
    <w:rsid w:val="00D626E3"/>
    <w:rsid w:val="00D62D5F"/>
    <w:rsid w:val="00D63E6D"/>
    <w:rsid w:val="00D646BB"/>
    <w:rsid w:val="00D646E6"/>
    <w:rsid w:val="00D64CC6"/>
    <w:rsid w:val="00D665FA"/>
    <w:rsid w:val="00D67794"/>
    <w:rsid w:val="00D67C97"/>
    <w:rsid w:val="00D67D22"/>
    <w:rsid w:val="00D703E4"/>
    <w:rsid w:val="00D7045F"/>
    <w:rsid w:val="00D70AD4"/>
    <w:rsid w:val="00D72338"/>
    <w:rsid w:val="00D726EF"/>
    <w:rsid w:val="00D729FF"/>
    <w:rsid w:val="00D72DE3"/>
    <w:rsid w:val="00D73701"/>
    <w:rsid w:val="00D73850"/>
    <w:rsid w:val="00D73CA4"/>
    <w:rsid w:val="00D73EAB"/>
    <w:rsid w:val="00D74B11"/>
    <w:rsid w:val="00D750D9"/>
    <w:rsid w:val="00D75A1D"/>
    <w:rsid w:val="00D76491"/>
    <w:rsid w:val="00D773F4"/>
    <w:rsid w:val="00D77436"/>
    <w:rsid w:val="00D7754B"/>
    <w:rsid w:val="00D7784F"/>
    <w:rsid w:val="00D77D56"/>
    <w:rsid w:val="00D80157"/>
    <w:rsid w:val="00D801F8"/>
    <w:rsid w:val="00D80ADC"/>
    <w:rsid w:val="00D81C88"/>
    <w:rsid w:val="00D82862"/>
    <w:rsid w:val="00D83347"/>
    <w:rsid w:val="00D83467"/>
    <w:rsid w:val="00D83ABA"/>
    <w:rsid w:val="00D83EC7"/>
    <w:rsid w:val="00D8483E"/>
    <w:rsid w:val="00D84952"/>
    <w:rsid w:val="00D84C76"/>
    <w:rsid w:val="00D85648"/>
    <w:rsid w:val="00D85D67"/>
    <w:rsid w:val="00D8607B"/>
    <w:rsid w:val="00D865E6"/>
    <w:rsid w:val="00D86C1B"/>
    <w:rsid w:val="00D86DEE"/>
    <w:rsid w:val="00D86E05"/>
    <w:rsid w:val="00D87686"/>
    <w:rsid w:val="00D87769"/>
    <w:rsid w:val="00D90331"/>
    <w:rsid w:val="00D90333"/>
    <w:rsid w:val="00D905DC"/>
    <w:rsid w:val="00D90A6F"/>
    <w:rsid w:val="00D90BE6"/>
    <w:rsid w:val="00D9108C"/>
    <w:rsid w:val="00D916FE"/>
    <w:rsid w:val="00D91AC6"/>
    <w:rsid w:val="00D91DF5"/>
    <w:rsid w:val="00D928E2"/>
    <w:rsid w:val="00D92BA7"/>
    <w:rsid w:val="00D92DA8"/>
    <w:rsid w:val="00D9378D"/>
    <w:rsid w:val="00D93AE7"/>
    <w:rsid w:val="00D94126"/>
    <w:rsid w:val="00D94DBD"/>
    <w:rsid w:val="00D95103"/>
    <w:rsid w:val="00D953AA"/>
    <w:rsid w:val="00D9626A"/>
    <w:rsid w:val="00D9637E"/>
    <w:rsid w:val="00D96595"/>
    <w:rsid w:val="00D96A03"/>
    <w:rsid w:val="00D96D59"/>
    <w:rsid w:val="00D973D1"/>
    <w:rsid w:val="00D977C2"/>
    <w:rsid w:val="00DA012D"/>
    <w:rsid w:val="00DA032A"/>
    <w:rsid w:val="00DA1297"/>
    <w:rsid w:val="00DA1A8D"/>
    <w:rsid w:val="00DA1D73"/>
    <w:rsid w:val="00DA1D8C"/>
    <w:rsid w:val="00DA27C1"/>
    <w:rsid w:val="00DA2E49"/>
    <w:rsid w:val="00DA308B"/>
    <w:rsid w:val="00DA399D"/>
    <w:rsid w:val="00DA432E"/>
    <w:rsid w:val="00DA4362"/>
    <w:rsid w:val="00DA49C3"/>
    <w:rsid w:val="00DA4ED9"/>
    <w:rsid w:val="00DA5144"/>
    <w:rsid w:val="00DA5345"/>
    <w:rsid w:val="00DA5E8D"/>
    <w:rsid w:val="00DA5F3E"/>
    <w:rsid w:val="00DA610A"/>
    <w:rsid w:val="00DA653D"/>
    <w:rsid w:val="00DA71EB"/>
    <w:rsid w:val="00DA76AC"/>
    <w:rsid w:val="00DB028B"/>
    <w:rsid w:val="00DB12A5"/>
    <w:rsid w:val="00DB1FE1"/>
    <w:rsid w:val="00DB222F"/>
    <w:rsid w:val="00DB237A"/>
    <w:rsid w:val="00DB252A"/>
    <w:rsid w:val="00DB2C1A"/>
    <w:rsid w:val="00DB2C94"/>
    <w:rsid w:val="00DB338A"/>
    <w:rsid w:val="00DB46BF"/>
    <w:rsid w:val="00DB4C14"/>
    <w:rsid w:val="00DB4F96"/>
    <w:rsid w:val="00DB555A"/>
    <w:rsid w:val="00DB59BC"/>
    <w:rsid w:val="00DB5A75"/>
    <w:rsid w:val="00DB5F91"/>
    <w:rsid w:val="00DB6D17"/>
    <w:rsid w:val="00DB70D2"/>
    <w:rsid w:val="00DB7408"/>
    <w:rsid w:val="00DB7F71"/>
    <w:rsid w:val="00DC04A3"/>
    <w:rsid w:val="00DC110C"/>
    <w:rsid w:val="00DC13A1"/>
    <w:rsid w:val="00DC1491"/>
    <w:rsid w:val="00DC1697"/>
    <w:rsid w:val="00DC1CF6"/>
    <w:rsid w:val="00DC2302"/>
    <w:rsid w:val="00DC30BE"/>
    <w:rsid w:val="00DC345F"/>
    <w:rsid w:val="00DC3BE0"/>
    <w:rsid w:val="00DC4242"/>
    <w:rsid w:val="00DC4246"/>
    <w:rsid w:val="00DC47B6"/>
    <w:rsid w:val="00DC525B"/>
    <w:rsid w:val="00DC54B4"/>
    <w:rsid w:val="00DC583C"/>
    <w:rsid w:val="00DC5E01"/>
    <w:rsid w:val="00DC6B4F"/>
    <w:rsid w:val="00DC6EAB"/>
    <w:rsid w:val="00DC7386"/>
    <w:rsid w:val="00DC76A1"/>
    <w:rsid w:val="00DD02E9"/>
    <w:rsid w:val="00DD0BF9"/>
    <w:rsid w:val="00DD1B66"/>
    <w:rsid w:val="00DD2B23"/>
    <w:rsid w:val="00DD2C86"/>
    <w:rsid w:val="00DD314A"/>
    <w:rsid w:val="00DD32DA"/>
    <w:rsid w:val="00DD3383"/>
    <w:rsid w:val="00DD4222"/>
    <w:rsid w:val="00DD483F"/>
    <w:rsid w:val="00DD4A29"/>
    <w:rsid w:val="00DD4B38"/>
    <w:rsid w:val="00DD4BEC"/>
    <w:rsid w:val="00DD543F"/>
    <w:rsid w:val="00DD55F7"/>
    <w:rsid w:val="00DD5793"/>
    <w:rsid w:val="00DD5C79"/>
    <w:rsid w:val="00DD6FD6"/>
    <w:rsid w:val="00DD7D94"/>
    <w:rsid w:val="00DE00EC"/>
    <w:rsid w:val="00DE0693"/>
    <w:rsid w:val="00DE0D5E"/>
    <w:rsid w:val="00DE11A9"/>
    <w:rsid w:val="00DE2015"/>
    <w:rsid w:val="00DE2653"/>
    <w:rsid w:val="00DE2FB6"/>
    <w:rsid w:val="00DE34B7"/>
    <w:rsid w:val="00DE3FE8"/>
    <w:rsid w:val="00DE4200"/>
    <w:rsid w:val="00DE4920"/>
    <w:rsid w:val="00DE4D5C"/>
    <w:rsid w:val="00DE51C3"/>
    <w:rsid w:val="00DE58CD"/>
    <w:rsid w:val="00DE5B8F"/>
    <w:rsid w:val="00DE5F52"/>
    <w:rsid w:val="00DE6133"/>
    <w:rsid w:val="00DE66C2"/>
    <w:rsid w:val="00DE67B1"/>
    <w:rsid w:val="00DE67DA"/>
    <w:rsid w:val="00DE7481"/>
    <w:rsid w:val="00DE76B2"/>
    <w:rsid w:val="00DE7ABB"/>
    <w:rsid w:val="00DE7CDD"/>
    <w:rsid w:val="00DF02E4"/>
    <w:rsid w:val="00DF079B"/>
    <w:rsid w:val="00DF0872"/>
    <w:rsid w:val="00DF0C92"/>
    <w:rsid w:val="00DF0D74"/>
    <w:rsid w:val="00DF152E"/>
    <w:rsid w:val="00DF2368"/>
    <w:rsid w:val="00DF2B28"/>
    <w:rsid w:val="00DF3A32"/>
    <w:rsid w:val="00DF3D92"/>
    <w:rsid w:val="00DF3E80"/>
    <w:rsid w:val="00DF402B"/>
    <w:rsid w:val="00DF452F"/>
    <w:rsid w:val="00DF4DEE"/>
    <w:rsid w:val="00DF50FE"/>
    <w:rsid w:val="00DF5245"/>
    <w:rsid w:val="00DF5D76"/>
    <w:rsid w:val="00DF5FD4"/>
    <w:rsid w:val="00DF63B8"/>
    <w:rsid w:val="00DF7470"/>
    <w:rsid w:val="00DF7899"/>
    <w:rsid w:val="00DF7A0D"/>
    <w:rsid w:val="00E0093C"/>
    <w:rsid w:val="00E00E4F"/>
    <w:rsid w:val="00E01108"/>
    <w:rsid w:val="00E011CA"/>
    <w:rsid w:val="00E0178B"/>
    <w:rsid w:val="00E0180B"/>
    <w:rsid w:val="00E0283F"/>
    <w:rsid w:val="00E035B6"/>
    <w:rsid w:val="00E03850"/>
    <w:rsid w:val="00E0409B"/>
    <w:rsid w:val="00E04A57"/>
    <w:rsid w:val="00E04A89"/>
    <w:rsid w:val="00E0582A"/>
    <w:rsid w:val="00E0582D"/>
    <w:rsid w:val="00E058A2"/>
    <w:rsid w:val="00E06236"/>
    <w:rsid w:val="00E06924"/>
    <w:rsid w:val="00E06E92"/>
    <w:rsid w:val="00E06F51"/>
    <w:rsid w:val="00E07637"/>
    <w:rsid w:val="00E0766F"/>
    <w:rsid w:val="00E07E46"/>
    <w:rsid w:val="00E07E9D"/>
    <w:rsid w:val="00E07F1E"/>
    <w:rsid w:val="00E10050"/>
    <w:rsid w:val="00E10101"/>
    <w:rsid w:val="00E10A77"/>
    <w:rsid w:val="00E11135"/>
    <w:rsid w:val="00E11207"/>
    <w:rsid w:val="00E1124A"/>
    <w:rsid w:val="00E11D7C"/>
    <w:rsid w:val="00E11D95"/>
    <w:rsid w:val="00E120A1"/>
    <w:rsid w:val="00E124A7"/>
    <w:rsid w:val="00E12B9A"/>
    <w:rsid w:val="00E132DE"/>
    <w:rsid w:val="00E139E9"/>
    <w:rsid w:val="00E13E43"/>
    <w:rsid w:val="00E144DA"/>
    <w:rsid w:val="00E14B57"/>
    <w:rsid w:val="00E14C1A"/>
    <w:rsid w:val="00E14C32"/>
    <w:rsid w:val="00E1588C"/>
    <w:rsid w:val="00E16829"/>
    <w:rsid w:val="00E16D21"/>
    <w:rsid w:val="00E20614"/>
    <w:rsid w:val="00E20C84"/>
    <w:rsid w:val="00E21799"/>
    <w:rsid w:val="00E21898"/>
    <w:rsid w:val="00E21B3F"/>
    <w:rsid w:val="00E2279A"/>
    <w:rsid w:val="00E22823"/>
    <w:rsid w:val="00E22B21"/>
    <w:rsid w:val="00E232B6"/>
    <w:rsid w:val="00E237AC"/>
    <w:rsid w:val="00E23A0E"/>
    <w:rsid w:val="00E24049"/>
    <w:rsid w:val="00E24367"/>
    <w:rsid w:val="00E2465E"/>
    <w:rsid w:val="00E248B9"/>
    <w:rsid w:val="00E249C2"/>
    <w:rsid w:val="00E25A58"/>
    <w:rsid w:val="00E25D32"/>
    <w:rsid w:val="00E2666B"/>
    <w:rsid w:val="00E2685B"/>
    <w:rsid w:val="00E26889"/>
    <w:rsid w:val="00E26CA9"/>
    <w:rsid w:val="00E2741B"/>
    <w:rsid w:val="00E303D8"/>
    <w:rsid w:val="00E3043C"/>
    <w:rsid w:val="00E30840"/>
    <w:rsid w:val="00E3098C"/>
    <w:rsid w:val="00E30AD7"/>
    <w:rsid w:val="00E30B05"/>
    <w:rsid w:val="00E30C1B"/>
    <w:rsid w:val="00E3214B"/>
    <w:rsid w:val="00E32546"/>
    <w:rsid w:val="00E32ECB"/>
    <w:rsid w:val="00E34070"/>
    <w:rsid w:val="00E345DE"/>
    <w:rsid w:val="00E34E00"/>
    <w:rsid w:val="00E36870"/>
    <w:rsid w:val="00E36FF2"/>
    <w:rsid w:val="00E37361"/>
    <w:rsid w:val="00E375DF"/>
    <w:rsid w:val="00E3799F"/>
    <w:rsid w:val="00E40D61"/>
    <w:rsid w:val="00E41394"/>
    <w:rsid w:val="00E41636"/>
    <w:rsid w:val="00E41F81"/>
    <w:rsid w:val="00E436DE"/>
    <w:rsid w:val="00E43B40"/>
    <w:rsid w:val="00E43BD1"/>
    <w:rsid w:val="00E44880"/>
    <w:rsid w:val="00E4533E"/>
    <w:rsid w:val="00E45440"/>
    <w:rsid w:val="00E46342"/>
    <w:rsid w:val="00E46F9E"/>
    <w:rsid w:val="00E4714C"/>
    <w:rsid w:val="00E47357"/>
    <w:rsid w:val="00E4754D"/>
    <w:rsid w:val="00E47867"/>
    <w:rsid w:val="00E47DD8"/>
    <w:rsid w:val="00E5040D"/>
    <w:rsid w:val="00E50BC9"/>
    <w:rsid w:val="00E50FAF"/>
    <w:rsid w:val="00E51A84"/>
    <w:rsid w:val="00E5262A"/>
    <w:rsid w:val="00E52908"/>
    <w:rsid w:val="00E529A5"/>
    <w:rsid w:val="00E52CB1"/>
    <w:rsid w:val="00E52D82"/>
    <w:rsid w:val="00E52EED"/>
    <w:rsid w:val="00E53B71"/>
    <w:rsid w:val="00E54117"/>
    <w:rsid w:val="00E54DB4"/>
    <w:rsid w:val="00E55161"/>
    <w:rsid w:val="00E55164"/>
    <w:rsid w:val="00E551A5"/>
    <w:rsid w:val="00E551C2"/>
    <w:rsid w:val="00E5559D"/>
    <w:rsid w:val="00E55B40"/>
    <w:rsid w:val="00E562AE"/>
    <w:rsid w:val="00E56E3A"/>
    <w:rsid w:val="00E57173"/>
    <w:rsid w:val="00E57E13"/>
    <w:rsid w:val="00E60601"/>
    <w:rsid w:val="00E609D3"/>
    <w:rsid w:val="00E60D33"/>
    <w:rsid w:val="00E60EC6"/>
    <w:rsid w:val="00E60F47"/>
    <w:rsid w:val="00E61258"/>
    <w:rsid w:val="00E61E6B"/>
    <w:rsid w:val="00E62192"/>
    <w:rsid w:val="00E6276E"/>
    <w:rsid w:val="00E62813"/>
    <w:rsid w:val="00E63704"/>
    <w:rsid w:val="00E63B42"/>
    <w:rsid w:val="00E641E6"/>
    <w:rsid w:val="00E64A27"/>
    <w:rsid w:val="00E64AE7"/>
    <w:rsid w:val="00E64D6A"/>
    <w:rsid w:val="00E64F19"/>
    <w:rsid w:val="00E65438"/>
    <w:rsid w:val="00E65D67"/>
    <w:rsid w:val="00E6699F"/>
    <w:rsid w:val="00E673DA"/>
    <w:rsid w:val="00E67786"/>
    <w:rsid w:val="00E679AF"/>
    <w:rsid w:val="00E70338"/>
    <w:rsid w:val="00E703A1"/>
    <w:rsid w:val="00E706E8"/>
    <w:rsid w:val="00E70CFF"/>
    <w:rsid w:val="00E719EC"/>
    <w:rsid w:val="00E71CBA"/>
    <w:rsid w:val="00E7243F"/>
    <w:rsid w:val="00E728DA"/>
    <w:rsid w:val="00E72CBE"/>
    <w:rsid w:val="00E72D1A"/>
    <w:rsid w:val="00E73257"/>
    <w:rsid w:val="00E7341B"/>
    <w:rsid w:val="00E74A57"/>
    <w:rsid w:val="00E74C24"/>
    <w:rsid w:val="00E75250"/>
    <w:rsid w:val="00E75E73"/>
    <w:rsid w:val="00E760F9"/>
    <w:rsid w:val="00E76439"/>
    <w:rsid w:val="00E769AF"/>
    <w:rsid w:val="00E76C78"/>
    <w:rsid w:val="00E76C98"/>
    <w:rsid w:val="00E76DA1"/>
    <w:rsid w:val="00E76DDC"/>
    <w:rsid w:val="00E76E42"/>
    <w:rsid w:val="00E7797F"/>
    <w:rsid w:val="00E80494"/>
    <w:rsid w:val="00E81B3E"/>
    <w:rsid w:val="00E82979"/>
    <w:rsid w:val="00E82C80"/>
    <w:rsid w:val="00E82ED2"/>
    <w:rsid w:val="00E8328A"/>
    <w:rsid w:val="00E83E95"/>
    <w:rsid w:val="00E83F2D"/>
    <w:rsid w:val="00E8414A"/>
    <w:rsid w:val="00E844D1"/>
    <w:rsid w:val="00E8594A"/>
    <w:rsid w:val="00E85C73"/>
    <w:rsid w:val="00E85D62"/>
    <w:rsid w:val="00E862E7"/>
    <w:rsid w:val="00E86740"/>
    <w:rsid w:val="00E86952"/>
    <w:rsid w:val="00E86DC9"/>
    <w:rsid w:val="00E87055"/>
    <w:rsid w:val="00E8752E"/>
    <w:rsid w:val="00E87C6C"/>
    <w:rsid w:val="00E90035"/>
    <w:rsid w:val="00E90E5F"/>
    <w:rsid w:val="00E91062"/>
    <w:rsid w:val="00E910E7"/>
    <w:rsid w:val="00E915CE"/>
    <w:rsid w:val="00E91663"/>
    <w:rsid w:val="00E91C9D"/>
    <w:rsid w:val="00E92AE0"/>
    <w:rsid w:val="00E92E9B"/>
    <w:rsid w:val="00E9318B"/>
    <w:rsid w:val="00E936B5"/>
    <w:rsid w:val="00E93B7A"/>
    <w:rsid w:val="00E94A80"/>
    <w:rsid w:val="00E94E5C"/>
    <w:rsid w:val="00E95520"/>
    <w:rsid w:val="00E95949"/>
    <w:rsid w:val="00E9689A"/>
    <w:rsid w:val="00E9689C"/>
    <w:rsid w:val="00E968A1"/>
    <w:rsid w:val="00E97C0E"/>
    <w:rsid w:val="00E97CD9"/>
    <w:rsid w:val="00EA00E5"/>
    <w:rsid w:val="00EA0552"/>
    <w:rsid w:val="00EA0574"/>
    <w:rsid w:val="00EA05E3"/>
    <w:rsid w:val="00EA0C0F"/>
    <w:rsid w:val="00EA1208"/>
    <w:rsid w:val="00EA140A"/>
    <w:rsid w:val="00EA1479"/>
    <w:rsid w:val="00EA2C16"/>
    <w:rsid w:val="00EA4E21"/>
    <w:rsid w:val="00EA5861"/>
    <w:rsid w:val="00EA5D07"/>
    <w:rsid w:val="00EA5E51"/>
    <w:rsid w:val="00EA5E57"/>
    <w:rsid w:val="00EA6338"/>
    <w:rsid w:val="00EA6473"/>
    <w:rsid w:val="00EA6AAF"/>
    <w:rsid w:val="00EA6FED"/>
    <w:rsid w:val="00EA7CE6"/>
    <w:rsid w:val="00EB0BBE"/>
    <w:rsid w:val="00EB0CF7"/>
    <w:rsid w:val="00EB1837"/>
    <w:rsid w:val="00EB19CD"/>
    <w:rsid w:val="00EB327E"/>
    <w:rsid w:val="00EB349C"/>
    <w:rsid w:val="00EB37ED"/>
    <w:rsid w:val="00EB3CF5"/>
    <w:rsid w:val="00EB3EA6"/>
    <w:rsid w:val="00EB41DF"/>
    <w:rsid w:val="00EB4F31"/>
    <w:rsid w:val="00EB55CB"/>
    <w:rsid w:val="00EB565A"/>
    <w:rsid w:val="00EB5966"/>
    <w:rsid w:val="00EB621E"/>
    <w:rsid w:val="00EB6E49"/>
    <w:rsid w:val="00EB6EAF"/>
    <w:rsid w:val="00EB6FBE"/>
    <w:rsid w:val="00EB6FFF"/>
    <w:rsid w:val="00EB75B1"/>
    <w:rsid w:val="00EB77D4"/>
    <w:rsid w:val="00EC0110"/>
    <w:rsid w:val="00EC06BA"/>
    <w:rsid w:val="00EC07EE"/>
    <w:rsid w:val="00EC09A9"/>
    <w:rsid w:val="00EC0A8B"/>
    <w:rsid w:val="00EC0BE1"/>
    <w:rsid w:val="00EC13D7"/>
    <w:rsid w:val="00EC15A5"/>
    <w:rsid w:val="00EC1996"/>
    <w:rsid w:val="00EC240F"/>
    <w:rsid w:val="00EC258B"/>
    <w:rsid w:val="00EC2B97"/>
    <w:rsid w:val="00EC308E"/>
    <w:rsid w:val="00EC339F"/>
    <w:rsid w:val="00EC49EB"/>
    <w:rsid w:val="00EC4C51"/>
    <w:rsid w:val="00EC4FFC"/>
    <w:rsid w:val="00EC523F"/>
    <w:rsid w:val="00EC5343"/>
    <w:rsid w:val="00EC56E8"/>
    <w:rsid w:val="00EC58DE"/>
    <w:rsid w:val="00EC5BDB"/>
    <w:rsid w:val="00EC6919"/>
    <w:rsid w:val="00EC70CE"/>
    <w:rsid w:val="00EC7C47"/>
    <w:rsid w:val="00EC7DCE"/>
    <w:rsid w:val="00ED033C"/>
    <w:rsid w:val="00ED2220"/>
    <w:rsid w:val="00ED23C6"/>
    <w:rsid w:val="00ED244F"/>
    <w:rsid w:val="00ED2659"/>
    <w:rsid w:val="00ED3C12"/>
    <w:rsid w:val="00ED40DB"/>
    <w:rsid w:val="00ED4146"/>
    <w:rsid w:val="00ED4F34"/>
    <w:rsid w:val="00ED6782"/>
    <w:rsid w:val="00ED7020"/>
    <w:rsid w:val="00ED71F6"/>
    <w:rsid w:val="00ED7295"/>
    <w:rsid w:val="00ED7CB4"/>
    <w:rsid w:val="00EE021D"/>
    <w:rsid w:val="00EE0949"/>
    <w:rsid w:val="00EE0B6F"/>
    <w:rsid w:val="00EE0C18"/>
    <w:rsid w:val="00EE0E11"/>
    <w:rsid w:val="00EE162D"/>
    <w:rsid w:val="00EE1844"/>
    <w:rsid w:val="00EE2016"/>
    <w:rsid w:val="00EE2759"/>
    <w:rsid w:val="00EE314F"/>
    <w:rsid w:val="00EE34DD"/>
    <w:rsid w:val="00EE3741"/>
    <w:rsid w:val="00EE409E"/>
    <w:rsid w:val="00EE40DB"/>
    <w:rsid w:val="00EE5108"/>
    <w:rsid w:val="00EE529E"/>
    <w:rsid w:val="00EE54F8"/>
    <w:rsid w:val="00EE55F1"/>
    <w:rsid w:val="00EE5EBD"/>
    <w:rsid w:val="00EE6843"/>
    <w:rsid w:val="00EE72D0"/>
    <w:rsid w:val="00EE75DD"/>
    <w:rsid w:val="00EE76A9"/>
    <w:rsid w:val="00EE7862"/>
    <w:rsid w:val="00EE7C38"/>
    <w:rsid w:val="00EF0FDF"/>
    <w:rsid w:val="00EF17CD"/>
    <w:rsid w:val="00EF1EF6"/>
    <w:rsid w:val="00EF20C1"/>
    <w:rsid w:val="00EF22AF"/>
    <w:rsid w:val="00EF23A8"/>
    <w:rsid w:val="00EF2967"/>
    <w:rsid w:val="00EF2E32"/>
    <w:rsid w:val="00EF35B3"/>
    <w:rsid w:val="00EF3A07"/>
    <w:rsid w:val="00EF3B77"/>
    <w:rsid w:val="00EF3BC9"/>
    <w:rsid w:val="00EF3FCD"/>
    <w:rsid w:val="00EF4180"/>
    <w:rsid w:val="00EF466B"/>
    <w:rsid w:val="00EF4B1E"/>
    <w:rsid w:val="00EF54BB"/>
    <w:rsid w:val="00EF5651"/>
    <w:rsid w:val="00EF5797"/>
    <w:rsid w:val="00EF589F"/>
    <w:rsid w:val="00EF5C4B"/>
    <w:rsid w:val="00EF6102"/>
    <w:rsid w:val="00EF647F"/>
    <w:rsid w:val="00EF68B5"/>
    <w:rsid w:val="00EF7A6D"/>
    <w:rsid w:val="00EF7E09"/>
    <w:rsid w:val="00F02052"/>
    <w:rsid w:val="00F02645"/>
    <w:rsid w:val="00F02AEB"/>
    <w:rsid w:val="00F02E3A"/>
    <w:rsid w:val="00F04048"/>
    <w:rsid w:val="00F04053"/>
    <w:rsid w:val="00F04AE0"/>
    <w:rsid w:val="00F0513E"/>
    <w:rsid w:val="00F05C9A"/>
    <w:rsid w:val="00F05DDC"/>
    <w:rsid w:val="00F0689E"/>
    <w:rsid w:val="00F06DD0"/>
    <w:rsid w:val="00F077AE"/>
    <w:rsid w:val="00F078CA"/>
    <w:rsid w:val="00F07FDB"/>
    <w:rsid w:val="00F100C5"/>
    <w:rsid w:val="00F10CE5"/>
    <w:rsid w:val="00F10D85"/>
    <w:rsid w:val="00F10DCF"/>
    <w:rsid w:val="00F10E78"/>
    <w:rsid w:val="00F1190B"/>
    <w:rsid w:val="00F12202"/>
    <w:rsid w:val="00F12444"/>
    <w:rsid w:val="00F1280A"/>
    <w:rsid w:val="00F133CF"/>
    <w:rsid w:val="00F13738"/>
    <w:rsid w:val="00F14413"/>
    <w:rsid w:val="00F1525B"/>
    <w:rsid w:val="00F15CB3"/>
    <w:rsid w:val="00F15CBD"/>
    <w:rsid w:val="00F16BE3"/>
    <w:rsid w:val="00F17006"/>
    <w:rsid w:val="00F1707B"/>
    <w:rsid w:val="00F17DDC"/>
    <w:rsid w:val="00F20875"/>
    <w:rsid w:val="00F2181C"/>
    <w:rsid w:val="00F219FF"/>
    <w:rsid w:val="00F22350"/>
    <w:rsid w:val="00F22BA6"/>
    <w:rsid w:val="00F232A7"/>
    <w:rsid w:val="00F2336D"/>
    <w:rsid w:val="00F24B60"/>
    <w:rsid w:val="00F24C8E"/>
    <w:rsid w:val="00F24E7B"/>
    <w:rsid w:val="00F254E2"/>
    <w:rsid w:val="00F25547"/>
    <w:rsid w:val="00F25737"/>
    <w:rsid w:val="00F25949"/>
    <w:rsid w:val="00F25987"/>
    <w:rsid w:val="00F25C44"/>
    <w:rsid w:val="00F264D5"/>
    <w:rsid w:val="00F268BE"/>
    <w:rsid w:val="00F26A29"/>
    <w:rsid w:val="00F26BF7"/>
    <w:rsid w:val="00F275DA"/>
    <w:rsid w:val="00F27CFA"/>
    <w:rsid w:val="00F30151"/>
    <w:rsid w:val="00F3035D"/>
    <w:rsid w:val="00F314E2"/>
    <w:rsid w:val="00F314E3"/>
    <w:rsid w:val="00F31F2E"/>
    <w:rsid w:val="00F33D15"/>
    <w:rsid w:val="00F34032"/>
    <w:rsid w:val="00F342AC"/>
    <w:rsid w:val="00F342E3"/>
    <w:rsid w:val="00F34B9D"/>
    <w:rsid w:val="00F34E99"/>
    <w:rsid w:val="00F34EEC"/>
    <w:rsid w:val="00F35045"/>
    <w:rsid w:val="00F35252"/>
    <w:rsid w:val="00F35535"/>
    <w:rsid w:val="00F36127"/>
    <w:rsid w:val="00F361C0"/>
    <w:rsid w:val="00F368E6"/>
    <w:rsid w:val="00F36D72"/>
    <w:rsid w:val="00F3778C"/>
    <w:rsid w:val="00F37ECA"/>
    <w:rsid w:val="00F40089"/>
    <w:rsid w:val="00F40696"/>
    <w:rsid w:val="00F40FDF"/>
    <w:rsid w:val="00F41218"/>
    <w:rsid w:val="00F4192E"/>
    <w:rsid w:val="00F4250B"/>
    <w:rsid w:val="00F429C3"/>
    <w:rsid w:val="00F42F4D"/>
    <w:rsid w:val="00F4321D"/>
    <w:rsid w:val="00F4373D"/>
    <w:rsid w:val="00F43762"/>
    <w:rsid w:val="00F43FD4"/>
    <w:rsid w:val="00F448F9"/>
    <w:rsid w:val="00F45178"/>
    <w:rsid w:val="00F451D3"/>
    <w:rsid w:val="00F45436"/>
    <w:rsid w:val="00F4602A"/>
    <w:rsid w:val="00F46198"/>
    <w:rsid w:val="00F4625F"/>
    <w:rsid w:val="00F466C0"/>
    <w:rsid w:val="00F4678E"/>
    <w:rsid w:val="00F46CD6"/>
    <w:rsid w:val="00F46CE1"/>
    <w:rsid w:val="00F473B8"/>
    <w:rsid w:val="00F476EA"/>
    <w:rsid w:val="00F4788E"/>
    <w:rsid w:val="00F5055E"/>
    <w:rsid w:val="00F50DC0"/>
    <w:rsid w:val="00F50EBE"/>
    <w:rsid w:val="00F5168A"/>
    <w:rsid w:val="00F52AC1"/>
    <w:rsid w:val="00F52E26"/>
    <w:rsid w:val="00F5337B"/>
    <w:rsid w:val="00F53EF0"/>
    <w:rsid w:val="00F54082"/>
    <w:rsid w:val="00F549C0"/>
    <w:rsid w:val="00F54A40"/>
    <w:rsid w:val="00F55038"/>
    <w:rsid w:val="00F55302"/>
    <w:rsid w:val="00F55402"/>
    <w:rsid w:val="00F55578"/>
    <w:rsid w:val="00F55687"/>
    <w:rsid w:val="00F56448"/>
    <w:rsid w:val="00F56564"/>
    <w:rsid w:val="00F56BAC"/>
    <w:rsid w:val="00F5784F"/>
    <w:rsid w:val="00F57AC8"/>
    <w:rsid w:val="00F57B16"/>
    <w:rsid w:val="00F601A8"/>
    <w:rsid w:val="00F60615"/>
    <w:rsid w:val="00F610DE"/>
    <w:rsid w:val="00F624E8"/>
    <w:rsid w:val="00F64052"/>
    <w:rsid w:val="00F641FC"/>
    <w:rsid w:val="00F64298"/>
    <w:rsid w:val="00F64337"/>
    <w:rsid w:val="00F64F41"/>
    <w:rsid w:val="00F65367"/>
    <w:rsid w:val="00F660F5"/>
    <w:rsid w:val="00F663E6"/>
    <w:rsid w:val="00F66414"/>
    <w:rsid w:val="00F667BD"/>
    <w:rsid w:val="00F66E37"/>
    <w:rsid w:val="00F6712A"/>
    <w:rsid w:val="00F672F6"/>
    <w:rsid w:val="00F67491"/>
    <w:rsid w:val="00F67CC1"/>
    <w:rsid w:val="00F70396"/>
    <w:rsid w:val="00F708C0"/>
    <w:rsid w:val="00F71456"/>
    <w:rsid w:val="00F71DCD"/>
    <w:rsid w:val="00F7264B"/>
    <w:rsid w:val="00F72699"/>
    <w:rsid w:val="00F72870"/>
    <w:rsid w:val="00F72D9C"/>
    <w:rsid w:val="00F73B04"/>
    <w:rsid w:val="00F740BB"/>
    <w:rsid w:val="00F750B4"/>
    <w:rsid w:val="00F752BA"/>
    <w:rsid w:val="00F757E5"/>
    <w:rsid w:val="00F75ADF"/>
    <w:rsid w:val="00F7602D"/>
    <w:rsid w:val="00F770A8"/>
    <w:rsid w:val="00F776F1"/>
    <w:rsid w:val="00F77B21"/>
    <w:rsid w:val="00F77EEC"/>
    <w:rsid w:val="00F802C3"/>
    <w:rsid w:val="00F80FBB"/>
    <w:rsid w:val="00F8131C"/>
    <w:rsid w:val="00F81393"/>
    <w:rsid w:val="00F81732"/>
    <w:rsid w:val="00F82CF9"/>
    <w:rsid w:val="00F840B0"/>
    <w:rsid w:val="00F84344"/>
    <w:rsid w:val="00F84519"/>
    <w:rsid w:val="00F8496E"/>
    <w:rsid w:val="00F84D06"/>
    <w:rsid w:val="00F84F13"/>
    <w:rsid w:val="00F858E4"/>
    <w:rsid w:val="00F86122"/>
    <w:rsid w:val="00F86370"/>
    <w:rsid w:val="00F86553"/>
    <w:rsid w:val="00F90320"/>
    <w:rsid w:val="00F90AA1"/>
    <w:rsid w:val="00F911BF"/>
    <w:rsid w:val="00F91562"/>
    <w:rsid w:val="00F922FE"/>
    <w:rsid w:val="00F92B9D"/>
    <w:rsid w:val="00F92E4F"/>
    <w:rsid w:val="00F92E9E"/>
    <w:rsid w:val="00F93315"/>
    <w:rsid w:val="00F933E7"/>
    <w:rsid w:val="00F93D0F"/>
    <w:rsid w:val="00F93F16"/>
    <w:rsid w:val="00F94471"/>
    <w:rsid w:val="00F94556"/>
    <w:rsid w:val="00F9479D"/>
    <w:rsid w:val="00F95416"/>
    <w:rsid w:val="00F95589"/>
    <w:rsid w:val="00F95C4D"/>
    <w:rsid w:val="00F96778"/>
    <w:rsid w:val="00F96968"/>
    <w:rsid w:val="00F96AB5"/>
    <w:rsid w:val="00F97D37"/>
    <w:rsid w:val="00F97E7B"/>
    <w:rsid w:val="00FA02DB"/>
    <w:rsid w:val="00FA1120"/>
    <w:rsid w:val="00FA1578"/>
    <w:rsid w:val="00FA1703"/>
    <w:rsid w:val="00FA172D"/>
    <w:rsid w:val="00FA175C"/>
    <w:rsid w:val="00FA2796"/>
    <w:rsid w:val="00FA2A03"/>
    <w:rsid w:val="00FA2C5D"/>
    <w:rsid w:val="00FA2E52"/>
    <w:rsid w:val="00FA317A"/>
    <w:rsid w:val="00FA3376"/>
    <w:rsid w:val="00FA361E"/>
    <w:rsid w:val="00FA4876"/>
    <w:rsid w:val="00FA4E0B"/>
    <w:rsid w:val="00FA6D00"/>
    <w:rsid w:val="00FA6DB6"/>
    <w:rsid w:val="00FA72C3"/>
    <w:rsid w:val="00FA7706"/>
    <w:rsid w:val="00FB0129"/>
    <w:rsid w:val="00FB0F66"/>
    <w:rsid w:val="00FB1CDA"/>
    <w:rsid w:val="00FB1DDF"/>
    <w:rsid w:val="00FB2028"/>
    <w:rsid w:val="00FB25F0"/>
    <w:rsid w:val="00FB26B9"/>
    <w:rsid w:val="00FB2E21"/>
    <w:rsid w:val="00FB40BB"/>
    <w:rsid w:val="00FB52E6"/>
    <w:rsid w:val="00FB537E"/>
    <w:rsid w:val="00FB576F"/>
    <w:rsid w:val="00FB6357"/>
    <w:rsid w:val="00FB66D9"/>
    <w:rsid w:val="00FB6B2B"/>
    <w:rsid w:val="00FC04ED"/>
    <w:rsid w:val="00FC07A9"/>
    <w:rsid w:val="00FC08BA"/>
    <w:rsid w:val="00FC08E3"/>
    <w:rsid w:val="00FC162B"/>
    <w:rsid w:val="00FC185E"/>
    <w:rsid w:val="00FC1B8C"/>
    <w:rsid w:val="00FC23AC"/>
    <w:rsid w:val="00FC271C"/>
    <w:rsid w:val="00FC2C3B"/>
    <w:rsid w:val="00FC2F5D"/>
    <w:rsid w:val="00FC300B"/>
    <w:rsid w:val="00FC3C4A"/>
    <w:rsid w:val="00FC3E0E"/>
    <w:rsid w:val="00FC4870"/>
    <w:rsid w:val="00FC4921"/>
    <w:rsid w:val="00FC4FBD"/>
    <w:rsid w:val="00FC5231"/>
    <w:rsid w:val="00FC564D"/>
    <w:rsid w:val="00FC6454"/>
    <w:rsid w:val="00FC64ED"/>
    <w:rsid w:val="00FC655F"/>
    <w:rsid w:val="00FC6D67"/>
    <w:rsid w:val="00FC6E2A"/>
    <w:rsid w:val="00FC7675"/>
    <w:rsid w:val="00FC7870"/>
    <w:rsid w:val="00FC7924"/>
    <w:rsid w:val="00FC7BE6"/>
    <w:rsid w:val="00FD0698"/>
    <w:rsid w:val="00FD0BBD"/>
    <w:rsid w:val="00FD10E7"/>
    <w:rsid w:val="00FD1316"/>
    <w:rsid w:val="00FD1B96"/>
    <w:rsid w:val="00FD2450"/>
    <w:rsid w:val="00FD2AC3"/>
    <w:rsid w:val="00FD3027"/>
    <w:rsid w:val="00FD32CE"/>
    <w:rsid w:val="00FD3534"/>
    <w:rsid w:val="00FD3EE7"/>
    <w:rsid w:val="00FD4439"/>
    <w:rsid w:val="00FD4EA0"/>
    <w:rsid w:val="00FD53BF"/>
    <w:rsid w:val="00FD59E5"/>
    <w:rsid w:val="00FD607C"/>
    <w:rsid w:val="00FD610D"/>
    <w:rsid w:val="00FD649D"/>
    <w:rsid w:val="00FD67BD"/>
    <w:rsid w:val="00FD6939"/>
    <w:rsid w:val="00FD69E1"/>
    <w:rsid w:val="00FD6D9C"/>
    <w:rsid w:val="00FD7483"/>
    <w:rsid w:val="00FD7725"/>
    <w:rsid w:val="00FD7A9C"/>
    <w:rsid w:val="00FD7F05"/>
    <w:rsid w:val="00FE06F6"/>
    <w:rsid w:val="00FE07F3"/>
    <w:rsid w:val="00FE0C2A"/>
    <w:rsid w:val="00FE0C3C"/>
    <w:rsid w:val="00FE1248"/>
    <w:rsid w:val="00FE12BA"/>
    <w:rsid w:val="00FE2430"/>
    <w:rsid w:val="00FE24B0"/>
    <w:rsid w:val="00FE2896"/>
    <w:rsid w:val="00FE2DF1"/>
    <w:rsid w:val="00FE3146"/>
    <w:rsid w:val="00FE34A7"/>
    <w:rsid w:val="00FE454B"/>
    <w:rsid w:val="00FE4C8E"/>
    <w:rsid w:val="00FE567F"/>
    <w:rsid w:val="00FE58B4"/>
    <w:rsid w:val="00FE5BCD"/>
    <w:rsid w:val="00FE5DB9"/>
    <w:rsid w:val="00FE6203"/>
    <w:rsid w:val="00FE6247"/>
    <w:rsid w:val="00FE66E6"/>
    <w:rsid w:val="00FE671D"/>
    <w:rsid w:val="00FE6B8F"/>
    <w:rsid w:val="00FE7B14"/>
    <w:rsid w:val="00FF08CC"/>
    <w:rsid w:val="00FF09AD"/>
    <w:rsid w:val="00FF0E61"/>
    <w:rsid w:val="00FF1286"/>
    <w:rsid w:val="00FF133B"/>
    <w:rsid w:val="00FF2098"/>
    <w:rsid w:val="00FF2FEC"/>
    <w:rsid w:val="00FF4D4D"/>
    <w:rsid w:val="00FF5B9D"/>
    <w:rsid w:val="00FF6162"/>
    <w:rsid w:val="00FF6CA5"/>
    <w:rsid w:val="00FF71C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7D5A761-38E7-4980-A5DF-6944BB3D2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70E"/>
  </w:style>
  <w:style w:type="paragraph" w:styleId="Ttulo1">
    <w:name w:val="heading 1"/>
    <w:basedOn w:val="Normal"/>
    <w:next w:val="Normal"/>
    <w:link w:val="Ttulo1Char"/>
    <w:uiPriority w:val="9"/>
    <w:qFormat/>
    <w:rsid w:val="00F550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F550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DC424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DB7F71"/>
    <w:pPr>
      <w:ind w:left="720"/>
      <w:contextualSpacing/>
    </w:pPr>
  </w:style>
  <w:style w:type="paragraph" w:styleId="Textodenotaderodap">
    <w:name w:val="footnote text"/>
    <w:basedOn w:val="Normal"/>
    <w:link w:val="TextodenotaderodapChar"/>
    <w:uiPriority w:val="99"/>
    <w:unhideWhenUsed/>
    <w:rsid w:val="00E8752E"/>
    <w:pPr>
      <w:spacing w:after="0" w:line="240" w:lineRule="auto"/>
      <w:ind w:firstLine="851"/>
      <w:jc w:val="both"/>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rsid w:val="00E8752E"/>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E8752E"/>
    <w:rPr>
      <w:vertAlign w:val="superscript"/>
    </w:rPr>
  </w:style>
  <w:style w:type="paragraph" w:styleId="Cabealho">
    <w:name w:val="header"/>
    <w:basedOn w:val="Normal"/>
    <w:link w:val="CabealhoChar"/>
    <w:uiPriority w:val="99"/>
    <w:unhideWhenUsed/>
    <w:rsid w:val="00E8752E"/>
    <w:pPr>
      <w:tabs>
        <w:tab w:val="center" w:pos="4252"/>
        <w:tab w:val="right" w:pos="8504"/>
      </w:tabs>
      <w:spacing w:after="0" w:line="240" w:lineRule="auto"/>
      <w:ind w:firstLine="851"/>
      <w:jc w:val="both"/>
    </w:pPr>
    <w:rPr>
      <w:rFonts w:ascii="Times New Roman" w:hAnsi="Times New Roman"/>
      <w:sz w:val="24"/>
    </w:rPr>
  </w:style>
  <w:style w:type="character" w:customStyle="1" w:styleId="CabealhoChar">
    <w:name w:val="Cabeçalho Char"/>
    <w:basedOn w:val="Fontepargpadro"/>
    <w:link w:val="Cabealho"/>
    <w:uiPriority w:val="99"/>
    <w:rsid w:val="00E8752E"/>
    <w:rPr>
      <w:rFonts w:ascii="Times New Roman" w:hAnsi="Times New Roman"/>
      <w:sz w:val="24"/>
    </w:rPr>
  </w:style>
  <w:style w:type="paragraph" w:styleId="Rodap">
    <w:name w:val="footer"/>
    <w:basedOn w:val="Normal"/>
    <w:link w:val="RodapChar"/>
    <w:uiPriority w:val="99"/>
    <w:unhideWhenUsed/>
    <w:rsid w:val="00974597"/>
    <w:pPr>
      <w:tabs>
        <w:tab w:val="center" w:pos="4252"/>
        <w:tab w:val="right" w:pos="8504"/>
      </w:tabs>
      <w:spacing w:after="0" w:line="240" w:lineRule="auto"/>
    </w:pPr>
  </w:style>
  <w:style w:type="character" w:customStyle="1" w:styleId="RodapChar">
    <w:name w:val="Rodapé Char"/>
    <w:basedOn w:val="Fontepargpadro"/>
    <w:link w:val="Rodap"/>
    <w:uiPriority w:val="99"/>
    <w:rsid w:val="00974597"/>
  </w:style>
  <w:style w:type="paragraph" w:styleId="Citao">
    <w:name w:val="Quote"/>
    <w:basedOn w:val="Normal"/>
    <w:next w:val="Normal"/>
    <w:link w:val="CitaoChar"/>
    <w:uiPriority w:val="29"/>
    <w:qFormat/>
    <w:rsid w:val="00E13E43"/>
    <w:rPr>
      <w:i/>
      <w:iCs/>
      <w:color w:val="000000" w:themeColor="text1"/>
    </w:rPr>
  </w:style>
  <w:style w:type="character" w:customStyle="1" w:styleId="CitaoChar">
    <w:name w:val="Citação Char"/>
    <w:basedOn w:val="Fontepargpadro"/>
    <w:link w:val="Citao"/>
    <w:uiPriority w:val="29"/>
    <w:rsid w:val="00E13E43"/>
    <w:rPr>
      <w:i/>
      <w:iCs/>
      <w:color w:val="000000" w:themeColor="text1"/>
    </w:rPr>
  </w:style>
  <w:style w:type="paragraph" w:customStyle="1" w:styleId="Default">
    <w:name w:val="Default"/>
    <w:rsid w:val="00A3014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har">
    <w:name w:val="Título 1 Char"/>
    <w:basedOn w:val="Fontepargpadro"/>
    <w:link w:val="Ttulo1"/>
    <w:uiPriority w:val="9"/>
    <w:rsid w:val="00F55038"/>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unhideWhenUsed/>
    <w:qFormat/>
    <w:rsid w:val="00F55038"/>
    <w:pPr>
      <w:outlineLvl w:val="9"/>
    </w:pPr>
    <w:rPr>
      <w:lang w:eastAsia="pt-BR"/>
    </w:rPr>
  </w:style>
  <w:style w:type="paragraph" w:styleId="Textodebalo">
    <w:name w:val="Balloon Text"/>
    <w:basedOn w:val="Normal"/>
    <w:link w:val="TextodebaloChar"/>
    <w:uiPriority w:val="99"/>
    <w:semiHidden/>
    <w:unhideWhenUsed/>
    <w:rsid w:val="00F5503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55038"/>
    <w:rPr>
      <w:rFonts w:ascii="Tahoma" w:hAnsi="Tahoma" w:cs="Tahoma"/>
      <w:sz w:val="16"/>
      <w:szCs w:val="16"/>
    </w:rPr>
  </w:style>
  <w:style w:type="paragraph" w:styleId="Sumrio1">
    <w:name w:val="toc 1"/>
    <w:basedOn w:val="Normal"/>
    <w:next w:val="Normal"/>
    <w:autoRedefine/>
    <w:uiPriority w:val="39"/>
    <w:unhideWhenUsed/>
    <w:rsid w:val="00F55038"/>
    <w:pPr>
      <w:spacing w:after="100"/>
    </w:pPr>
  </w:style>
  <w:style w:type="character" w:styleId="Hyperlink">
    <w:name w:val="Hyperlink"/>
    <w:basedOn w:val="Fontepargpadro"/>
    <w:uiPriority w:val="99"/>
    <w:unhideWhenUsed/>
    <w:rsid w:val="00F55038"/>
    <w:rPr>
      <w:color w:val="0000FF" w:themeColor="hyperlink"/>
      <w:u w:val="single"/>
    </w:rPr>
  </w:style>
  <w:style w:type="character" w:customStyle="1" w:styleId="Ttulo2Char">
    <w:name w:val="Título 2 Char"/>
    <w:basedOn w:val="Fontepargpadro"/>
    <w:link w:val="Ttulo2"/>
    <w:uiPriority w:val="9"/>
    <w:rsid w:val="00F55038"/>
    <w:rPr>
      <w:rFonts w:asciiTheme="majorHAnsi" w:eastAsiaTheme="majorEastAsia" w:hAnsiTheme="majorHAnsi" w:cstheme="majorBidi"/>
      <w:b/>
      <w:bCs/>
      <w:color w:val="4F81BD" w:themeColor="accent1"/>
      <w:sz w:val="26"/>
      <w:szCs w:val="26"/>
    </w:rPr>
  </w:style>
  <w:style w:type="paragraph" w:styleId="Sumrio2">
    <w:name w:val="toc 2"/>
    <w:basedOn w:val="Normal"/>
    <w:next w:val="Normal"/>
    <w:autoRedefine/>
    <w:uiPriority w:val="39"/>
    <w:unhideWhenUsed/>
    <w:rsid w:val="0007753E"/>
    <w:pPr>
      <w:tabs>
        <w:tab w:val="left" w:pos="880"/>
        <w:tab w:val="right" w:leader="dot" w:pos="6113"/>
      </w:tabs>
      <w:spacing w:after="0" w:line="240" w:lineRule="auto"/>
    </w:pPr>
  </w:style>
  <w:style w:type="character" w:styleId="Refdecomentrio">
    <w:name w:val="annotation reference"/>
    <w:basedOn w:val="Fontepargpadro"/>
    <w:uiPriority w:val="99"/>
    <w:semiHidden/>
    <w:unhideWhenUsed/>
    <w:rsid w:val="000575F4"/>
    <w:rPr>
      <w:sz w:val="16"/>
      <w:szCs w:val="16"/>
    </w:rPr>
  </w:style>
  <w:style w:type="paragraph" w:styleId="Textodecomentrio">
    <w:name w:val="annotation text"/>
    <w:basedOn w:val="Normal"/>
    <w:link w:val="TextodecomentrioChar"/>
    <w:uiPriority w:val="99"/>
    <w:semiHidden/>
    <w:unhideWhenUsed/>
    <w:rsid w:val="000575F4"/>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575F4"/>
    <w:rPr>
      <w:sz w:val="20"/>
      <w:szCs w:val="20"/>
    </w:rPr>
  </w:style>
  <w:style w:type="paragraph" w:styleId="Assuntodocomentrio">
    <w:name w:val="annotation subject"/>
    <w:basedOn w:val="Textodecomentrio"/>
    <w:next w:val="Textodecomentrio"/>
    <w:link w:val="AssuntodocomentrioChar"/>
    <w:uiPriority w:val="99"/>
    <w:semiHidden/>
    <w:unhideWhenUsed/>
    <w:rsid w:val="000575F4"/>
    <w:rPr>
      <w:b/>
      <w:bCs/>
    </w:rPr>
  </w:style>
  <w:style w:type="character" w:customStyle="1" w:styleId="AssuntodocomentrioChar">
    <w:name w:val="Assunto do comentário Char"/>
    <w:basedOn w:val="TextodecomentrioChar"/>
    <w:link w:val="Assuntodocomentrio"/>
    <w:uiPriority w:val="99"/>
    <w:semiHidden/>
    <w:rsid w:val="000575F4"/>
    <w:rPr>
      <w:b/>
      <w:bCs/>
      <w:sz w:val="20"/>
      <w:szCs w:val="20"/>
    </w:rPr>
  </w:style>
  <w:style w:type="paragraph" w:styleId="Reviso">
    <w:name w:val="Revision"/>
    <w:hidden/>
    <w:uiPriority w:val="99"/>
    <w:semiHidden/>
    <w:rsid w:val="000575F4"/>
    <w:pPr>
      <w:spacing w:after="0" w:line="240" w:lineRule="auto"/>
    </w:pPr>
  </w:style>
  <w:style w:type="character" w:styleId="Forte">
    <w:name w:val="Strong"/>
    <w:basedOn w:val="Fontepargpadro"/>
    <w:uiPriority w:val="22"/>
    <w:qFormat/>
    <w:rsid w:val="004E6C2A"/>
    <w:rPr>
      <w:b/>
      <w:bCs/>
    </w:rPr>
  </w:style>
  <w:style w:type="character" w:customStyle="1" w:styleId="Ttulo3Char">
    <w:name w:val="Título 3 Char"/>
    <w:basedOn w:val="Fontepargpadro"/>
    <w:link w:val="Ttulo3"/>
    <w:uiPriority w:val="9"/>
    <w:rsid w:val="00DC4246"/>
    <w:rPr>
      <w:rFonts w:asciiTheme="majorHAnsi" w:eastAsiaTheme="majorEastAsia" w:hAnsiTheme="majorHAnsi" w:cstheme="majorBidi"/>
      <w:color w:val="243F60" w:themeColor="accent1" w:themeShade="7F"/>
      <w:sz w:val="24"/>
      <w:szCs w:val="24"/>
    </w:rPr>
  </w:style>
  <w:style w:type="paragraph" w:styleId="Sumrio3">
    <w:name w:val="toc 3"/>
    <w:basedOn w:val="Normal"/>
    <w:next w:val="Normal"/>
    <w:autoRedefine/>
    <w:uiPriority w:val="39"/>
    <w:unhideWhenUsed/>
    <w:rsid w:val="00EE529E"/>
    <w:pPr>
      <w:tabs>
        <w:tab w:val="right" w:leader="dot" w:pos="6113"/>
      </w:tabs>
      <w:spacing w:after="0" w:line="240" w:lineRule="auto"/>
    </w:pPr>
    <w:rPr>
      <w:rFonts w:ascii="Times New Roman" w:hAnsi="Times New Roman" w:cs="Times New Roman"/>
      <w:b/>
      <w:noProof/>
    </w:rPr>
  </w:style>
  <w:style w:type="paragraph" w:customStyle="1" w:styleId="msonormal0">
    <w:name w:val="msonormal"/>
    <w:basedOn w:val="Normal"/>
    <w:rsid w:val="00C3284E"/>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semiHidden/>
    <w:unhideWhenUsed/>
    <w:rsid w:val="00C3284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C3284E"/>
    <w:rPr>
      <w:i/>
      <w:iCs/>
    </w:rPr>
  </w:style>
  <w:style w:type="paragraph" w:customStyle="1" w:styleId="RefUFPel">
    <w:name w:val="Ref. UFPel"/>
    <w:basedOn w:val="Normal"/>
    <w:link w:val="RefUFPelChar"/>
    <w:autoRedefine/>
    <w:qFormat/>
    <w:rsid w:val="00937648"/>
    <w:pPr>
      <w:spacing w:after="0" w:line="240" w:lineRule="auto"/>
    </w:pPr>
    <w:rPr>
      <w:rFonts w:ascii="Times New Roman" w:eastAsia="Times New Roman" w:hAnsi="Times New Roman" w:cs="Times New Roman"/>
      <w:bCs/>
      <w:sz w:val="24"/>
      <w:szCs w:val="24"/>
    </w:rPr>
  </w:style>
  <w:style w:type="character" w:customStyle="1" w:styleId="RefUFPelChar">
    <w:name w:val="Ref. UFPel Char"/>
    <w:link w:val="RefUFPel"/>
    <w:rsid w:val="00937648"/>
    <w:rPr>
      <w:rFonts w:ascii="Times New Roman" w:eastAsia="Times New Roman" w:hAnsi="Times New Roman" w:cs="Times New Roman"/>
      <w:bCs/>
      <w:sz w:val="24"/>
      <w:szCs w:val="24"/>
    </w:rPr>
  </w:style>
  <w:style w:type="character" w:customStyle="1" w:styleId="textline">
    <w:name w:val="text_line"/>
    <w:basedOn w:val="Fontepargpadro"/>
    <w:rsid w:val="002C78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7937">
      <w:bodyDiv w:val="1"/>
      <w:marLeft w:val="0"/>
      <w:marRight w:val="0"/>
      <w:marTop w:val="0"/>
      <w:marBottom w:val="0"/>
      <w:divBdr>
        <w:top w:val="none" w:sz="0" w:space="0" w:color="auto"/>
        <w:left w:val="none" w:sz="0" w:space="0" w:color="auto"/>
        <w:bottom w:val="none" w:sz="0" w:space="0" w:color="auto"/>
        <w:right w:val="none" w:sz="0" w:space="0" w:color="auto"/>
      </w:divBdr>
      <w:divsChild>
        <w:div w:id="98263860">
          <w:marLeft w:val="0"/>
          <w:marRight w:val="0"/>
          <w:marTop w:val="0"/>
          <w:marBottom w:val="0"/>
          <w:divBdr>
            <w:top w:val="none" w:sz="0" w:space="0" w:color="auto"/>
            <w:left w:val="none" w:sz="0" w:space="0" w:color="auto"/>
            <w:bottom w:val="none" w:sz="0" w:space="0" w:color="auto"/>
            <w:right w:val="none" w:sz="0" w:space="0" w:color="auto"/>
          </w:divBdr>
        </w:div>
        <w:div w:id="1944678941">
          <w:marLeft w:val="0"/>
          <w:marRight w:val="0"/>
          <w:marTop w:val="0"/>
          <w:marBottom w:val="0"/>
          <w:divBdr>
            <w:top w:val="none" w:sz="0" w:space="0" w:color="auto"/>
            <w:left w:val="none" w:sz="0" w:space="0" w:color="auto"/>
            <w:bottom w:val="none" w:sz="0" w:space="0" w:color="auto"/>
            <w:right w:val="none" w:sz="0" w:space="0" w:color="auto"/>
          </w:divBdr>
        </w:div>
        <w:div w:id="1941331755">
          <w:marLeft w:val="0"/>
          <w:marRight w:val="0"/>
          <w:marTop w:val="0"/>
          <w:marBottom w:val="0"/>
          <w:divBdr>
            <w:top w:val="none" w:sz="0" w:space="0" w:color="auto"/>
            <w:left w:val="none" w:sz="0" w:space="0" w:color="auto"/>
            <w:bottom w:val="none" w:sz="0" w:space="0" w:color="auto"/>
            <w:right w:val="none" w:sz="0" w:space="0" w:color="auto"/>
          </w:divBdr>
        </w:div>
        <w:div w:id="328025789">
          <w:marLeft w:val="0"/>
          <w:marRight w:val="0"/>
          <w:marTop w:val="0"/>
          <w:marBottom w:val="0"/>
          <w:divBdr>
            <w:top w:val="none" w:sz="0" w:space="0" w:color="auto"/>
            <w:left w:val="none" w:sz="0" w:space="0" w:color="auto"/>
            <w:bottom w:val="none" w:sz="0" w:space="0" w:color="auto"/>
            <w:right w:val="none" w:sz="0" w:space="0" w:color="auto"/>
          </w:divBdr>
        </w:div>
        <w:div w:id="1605461855">
          <w:marLeft w:val="0"/>
          <w:marRight w:val="0"/>
          <w:marTop w:val="0"/>
          <w:marBottom w:val="0"/>
          <w:divBdr>
            <w:top w:val="none" w:sz="0" w:space="0" w:color="auto"/>
            <w:left w:val="none" w:sz="0" w:space="0" w:color="auto"/>
            <w:bottom w:val="none" w:sz="0" w:space="0" w:color="auto"/>
            <w:right w:val="none" w:sz="0" w:space="0" w:color="auto"/>
          </w:divBdr>
        </w:div>
        <w:div w:id="1476024304">
          <w:marLeft w:val="0"/>
          <w:marRight w:val="0"/>
          <w:marTop w:val="0"/>
          <w:marBottom w:val="0"/>
          <w:divBdr>
            <w:top w:val="none" w:sz="0" w:space="0" w:color="auto"/>
            <w:left w:val="none" w:sz="0" w:space="0" w:color="auto"/>
            <w:bottom w:val="none" w:sz="0" w:space="0" w:color="auto"/>
            <w:right w:val="none" w:sz="0" w:space="0" w:color="auto"/>
          </w:divBdr>
        </w:div>
        <w:div w:id="932013149">
          <w:marLeft w:val="0"/>
          <w:marRight w:val="0"/>
          <w:marTop w:val="0"/>
          <w:marBottom w:val="0"/>
          <w:divBdr>
            <w:top w:val="none" w:sz="0" w:space="0" w:color="auto"/>
            <w:left w:val="none" w:sz="0" w:space="0" w:color="auto"/>
            <w:bottom w:val="none" w:sz="0" w:space="0" w:color="auto"/>
            <w:right w:val="none" w:sz="0" w:space="0" w:color="auto"/>
          </w:divBdr>
        </w:div>
        <w:div w:id="1724014755">
          <w:marLeft w:val="0"/>
          <w:marRight w:val="0"/>
          <w:marTop w:val="0"/>
          <w:marBottom w:val="0"/>
          <w:divBdr>
            <w:top w:val="none" w:sz="0" w:space="0" w:color="auto"/>
            <w:left w:val="none" w:sz="0" w:space="0" w:color="auto"/>
            <w:bottom w:val="none" w:sz="0" w:space="0" w:color="auto"/>
            <w:right w:val="none" w:sz="0" w:space="0" w:color="auto"/>
          </w:divBdr>
        </w:div>
      </w:divsChild>
    </w:div>
    <w:div w:id="5326402">
      <w:bodyDiv w:val="1"/>
      <w:marLeft w:val="0"/>
      <w:marRight w:val="0"/>
      <w:marTop w:val="0"/>
      <w:marBottom w:val="0"/>
      <w:divBdr>
        <w:top w:val="none" w:sz="0" w:space="0" w:color="auto"/>
        <w:left w:val="none" w:sz="0" w:space="0" w:color="auto"/>
        <w:bottom w:val="none" w:sz="0" w:space="0" w:color="auto"/>
        <w:right w:val="none" w:sz="0" w:space="0" w:color="auto"/>
      </w:divBdr>
    </w:div>
    <w:div w:id="32122608">
      <w:bodyDiv w:val="1"/>
      <w:marLeft w:val="0"/>
      <w:marRight w:val="0"/>
      <w:marTop w:val="0"/>
      <w:marBottom w:val="0"/>
      <w:divBdr>
        <w:top w:val="none" w:sz="0" w:space="0" w:color="auto"/>
        <w:left w:val="none" w:sz="0" w:space="0" w:color="auto"/>
        <w:bottom w:val="none" w:sz="0" w:space="0" w:color="auto"/>
        <w:right w:val="none" w:sz="0" w:space="0" w:color="auto"/>
      </w:divBdr>
    </w:div>
    <w:div w:id="47802175">
      <w:bodyDiv w:val="1"/>
      <w:marLeft w:val="0"/>
      <w:marRight w:val="0"/>
      <w:marTop w:val="0"/>
      <w:marBottom w:val="0"/>
      <w:divBdr>
        <w:top w:val="none" w:sz="0" w:space="0" w:color="auto"/>
        <w:left w:val="none" w:sz="0" w:space="0" w:color="auto"/>
        <w:bottom w:val="none" w:sz="0" w:space="0" w:color="auto"/>
        <w:right w:val="none" w:sz="0" w:space="0" w:color="auto"/>
      </w:divBdr>
      <w:divsChild>
        <w:div w:id="1492331152">
          <w:marLeft w:val="0"/>
          <w:marRight w:val="0"/>
          <w:marTop w:val="0"/>
          <w:marBottom w:val="0"/>
          <w:divBdr>
            <w:top w:val="none" w:sz="0" w:space="0" w:color="auto"/>
            <w:left w:val="none" w:sz="0" w:space="0" w:color="auto"/>
            <w:bottom w:val="none" w:sz="0" w:space="0" w:color="auto"/>
            <w:right w:val="none" w:sz="0" w:space="0" w:color="auto"/>
          </w:divBdr>
        </w:div>
        <w:div w:id="1633486938">
          <w:marLeft w:val="0"/>
          <w:marRight w:val="0"/>
          <w:marTop w:val="0"/>
          <w:marBottom w:val="0"/>
          <w:divBdr>
            <w:top w:val="none" w:sz="0" w:space="0" w:color="auto"/>
            <w:left w:val="none" w:sz="0" w:space="0" w:color="auto"/>
            <w:bottom w:val="none" w:sz="0" w:space="0" w:color="auto"/>
            <w:right w:val="none" w:sz="0" w:space="0" w:color="auto"/>
          </w:divBdr>
        </w:div>
        <w:div w:id="2070494125">
          <w:marLeft w:val="0"/>
          <w:marRight w:val="0"/>
          <w:marTop w:val="0"/>
          <w:marBottom w:val="0"/>
          <w:divBdr>
            <w:top w:val="none" w:sz="0" w:space="0" w:color="auto"/>
            <w:left w:val="none" w:sz="0" w:space="0" w:color="auto"/>
            <w:bottom w:val="none" w:sz="0" w:space="0" w:color="auto"/>
            <w:right w:val="none" w:sz="0" w:space="0" w:color="auto"/>
          </w:divBdr>
        </w:div>
      </w:divsChild>
    </w:div>
    <w:div w:id="55396141">
      <w:bodyDiv w:val="1"/>
      <w:marLeft w:val="0"/>
      <w:marRight w:val="0"/>
      <w:marTop w:val="0"/>
      <w:marBottom w:val="0"/>
      <w:divBdr>
        <w:top w:val="none" w:sz="0" w:space="0" w:color="auto"/>
        <w:left w:val="none" w:sz="0" w:space="0" w:color="auto"/>
        <w:bottom w:val="none" w:sz="0" w:space="0" w:color="auto"/>
        <w:right w:val="none" w:sz="0" w:space="0" w:color="auto"/>
      </w:divBdr>
      <w:divsChild>
        <w:div w:id="1848864412">
          <w:marLeft w:val="0"/>
          <w:marRight w:val="0"/>
          <w:marTop w:val="0"/>
          <w:marBottom w:val="0"/>
          <w:divBdr>
            <w:top w:val="none" w:sz="0" w:space="0" w:color="auto"/>
            <w:left w:val="none" w:sz="0" w:space="0" w:color="auto"/>
            <w:bottom w:val="none" w:sz="0" w:space="0" w:color="auto"/>
            <w:right w:val="none" w:sz="0" w:space="0" w:color="auto"/>
          </w:divBdr>
          <w:divsChild>
            <w:div w:id="97263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2584">
      <w:bodyDiv w:val="1"/>
      <w:marLeft w:val="0"/>
      <w:marRight w:val="0"/>
      <w:marTop w:val="0"/>
      <w:marBottom w:val="0"/>
      <w:divBdr>
        <w:top w:val="none" w:sz="0" w:space="0" w:color="auto"/>
        <w:left w:val="none" w:sz="0" w:space="0" w:color="auto"/>
        <w:bottom w:val="none" w:sz="0" w:space="0" w:color="auto"/>
        <w:right w:val="none" w:sz="0" w:space="0" w:color="auto"/>
      </w:divBdr>
    </w:div>
    <w:div w:id="288512100">
      <w:bodyDiv w:val="1"/>
      <w:marLeft w:val="0"/>
      <w:marRight w:val="0"/>
      <w:marTop w:val="0"/>
      <w:marBottom w:val="0"/>
      <w:divBdr>
        <w:top w:val="none" w:sz="0" w:space="0" w:color="auto"/>
        <w:left w:val="none" w:sz="0" w:space="0" w:color="auto"/>
        <w:bottom w:val="none" w:sz="0" w:space="0" w:color="auto"/>
        <w:right w:val="none" w:sz="0" w:space="0" w:color="auto"/>
      </w:divBdr>
      <w:divsChild>
        <w:div w:id="248390592">
          <w:marLeft w:val="0"/>
          <w:marRight w:val="0"/>
          <w:marTop w:val="0"/>
          <w:marBottom w:val="0"/>
          <w:divBdr>
            <w:top w:val="none" w:sz="0" w:space="0" w:color="auto"/>
            <w:left w:val="none" w:sz="0" w:space="0" w:color="auto"/>
            <w:bottom w:val="none" w:sz="0" w:space="0" w:color="auto"/>
            <w:right w:val="none" w:sz="0" w:space="0" w:color="auto"/>
          </w:divBdr>
          <w:divsChild>
            <w:div w:id="121708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79658">
      <w:bodyDiv w:val="1"/>
      <w:marLeft w:val="0"/>
      <w:marRight w:val="0"/>
      <w:marTop w:val="0"/>
      <w:marBottom w:val="0"/>
      <w:divBdr>
        <w:top w:val="none" w:sz="0" w:space="0" w:color="auto"/>
        <w:left w:val="none" w:sz="0" w:space="0" w:color="auto"/>
        <w:bottom w:val="none" w:sz="0" w:space="0" w:color="auto"/>
        <w:right w:val="none" w:sz="0" w:space="0" w:color="auto"/>
      </w:divBdr>
      <w:divsChild>
        <w:div w:id="1220437524">
          <w:marLeft w:val="0"/>
          <w:marRight w:val="0"/>
          <w:marTop w:val="0"/>
          <w:marBottom w:val="0"/>
          <w:divBdr>
            <w:top w:val="none" w:sz="0" w:space="0" w:color="auto"/>
            <w:left w:val="none" w:sz="0" w:space="0" w:color="auto"/>
            <w:bottom w:val="none" w:sz="0" w:space="0" w:color="auto"/>
            <w:right w:val="none" w:sz="0" w:space="0" w:color="auto"/>
          </w:divBdr>
        </w:div>
        <w:div w:id="640229244">
          <w:marLeft w:val="0"/>
          <w:marRight w:val="0"/>
          <w:marTop w:val="0"/>
          <w:marBottom w:val="0"/>
          <w:divBdr>
            <w:top w:val="none" w:sz="0" w:space="0" w:color="auto"/>
            <w:left w:val="none" w:sz="0" w:space="0" w:color="auto"/>
            <w:bottom w:val="none" w:sz="0" w:space="0" w:color="auto"/>
            <w:right w:val="none" w:sz="0" w:space="0" w:color="auto"/>
          </w:divBdr>
        </w:div>
        <w:div w:id="1978031158">
          <w:marLeft w:val="0"/>
          <w:marRight w:val="0"/>
          <w:marTop w:val="0"/>
          <w:marBottom w:val="0"/>
          <w:divBdr>
            <w:top w:val="none" w:sz="0" w:space="0" w:color="auto"/>
            <w:left w:val="none" w:sz="0" w:space="0" w:color="auto"/>
            <w:bottom w:val="none" w:sz="0" w:space="0" w:color="auto"/>
            <w:right w:val="none" w:sz="0" w:space="0" w:color="auto"/>
          </w:divBdr>
        </w:div>
        <w:div w:id="551648976">
          <w:marLeft w:val="0"/>
          <w:marRight w:val="0"/>
          <w:marTop w:val="0"/>
          <w:marBottom w:val="0"/>
          <w:divBdr>
            <w:top w:val="none" w:sz="0" w:space="0" w:color="auto"/>
            <w:left w:val="none" w:sz="0" w:space="0" w:color="auto"/>
            <w:bottom w:val="none" w:sz="0" w:space="0" w:color="auto"/>
            <w:right w:val="none" w:sz="0" w:space="0" w:color="auto"/>
          </w:divBdr>
        </w:div>
      </w:divsChild>
    </w:div>
    <w:div w:id="330108608">
      <w:bodyDiv w:val="1"/>
      <w:marLeft w:val="0"/>
      <w:marRight w:val="0"/>
      <w:marTop w:val="0"/>
      <w:marBottom w:val="0"/>
      <w:divBdr>
        <w:top w:val="none" w:sz="0" w:space="0" w:color="auto"/>
        <w:left w:val="none" w:sz="0" w:space="0" w:color="auto"/>
        <w:bottom w:val="none" w:sz="0" w:space="0" w:color="auto"/>
        <w:right w:val="none" w:sz="0" w:space="0" w:color="auto"/>
      </w:divBdr>
    </w:div>
    <w:div w:id="335574388">
      <w:bodyDiv w:val="1"/>
      <w:marLeft w:val="0"/>
      <w:marRight w:val="0"/>
      <w:marTop w:val="0"/>
      <w:marBottom w:val="0"/>
      <w:divBdr>
        <w:top w:val="none" w:sz="0" w:space="0" w:color="auto"/>
        <w:left w:val="none" w:sz="0" w:space="0" w:color="auto"/>
        <w:bottom w:val="none" w:sz="0" w:space="0" w:color="auto"/>
        <w:right w:val="none" w:sz="0" w:space="0" w:color="auto"/>
      </w:divBdr>
      <w:divsChild>
        <w:div w:id="1305234340">
          <w:marLeft w:val="0"/>
          <w:marRight w:val="0"/>
          <w:marTop w:val="0"/>
          <w:marBottom w:val="0"/>
          <w:divBdr>
            <w:top w:val="none" w:sz="0" w:space="0" w:color="auto"/>
            <w:left w:val="none" w:sz="0" w:space="0" w:color="auto"/>
            <w:bottom w:val="none" w:sz="0" w:space="0" w:color="auto"/>
            <w:right w:val="none" w:sz="0" w:space="0" w:color="auto"/>
          </w:divBdr>
          <w:divsChild>
            <w:div w:id="1949237930">
              <w:marLeft w:val="0"/>
              <w:marRight w:val="0"/>
              <w:marTop w:val="0"/>
              <w:marBottom w:val="0"/>
              <w:divBdr>
                <w:top w:val="none" w:sz="0" w:space="0" w:color="auto"/>
                <w:left w:val="none" w:sz="0" w:space="0" w:color="auto"/>
                <w:bottom w:val="none" w:sz="0" w:space="0" w:color="auto"/>
                <w:right w:val="none" w:sz="0" w:space="0" w:color="auto"/>
              </w:divBdr>
              <w:divsChild>
                <w:div w:id="569266031">
                  <w:marLeft w:val="0"/>
                  <w:marRight w:val="0"/>
                  <w:marTop w:val="0"/>
                  <w:marBottom w:val="0"/>
                  <w:divBdr>
                    <w:top w:val="none" w:sz="0" w:space="0" w:color="auto"/>
                    <w:left w:val="none" w:sz="0" w:space="0" w:color="auto"/>
                    <w:bottom w:val="none" w:sz="0" w:space="0" w:color="auto"/>
                    <w:right w:val="none" w:sz="0" w:space="0" w:color="auto"/>
                  </w:divBdr>
                  <w:divsChild>
                    <w:div w:id="1430539307">
                      <w:marLeft w:val="0"/>
                      <w:marRight w:val="0"/>
                      <w:marTop w:val="0"/>
                      <w:marBottom w:val="0"/>
                      <w:divBdr>
                        <w:top w:val="none" w:sz="0" w:space="0" w:color="auto"/>
                        <w:left w:val="none" w:sz="0" w:space="0" w:color="auto"/>
                        <w:bottom w:val="none" w:sz="0" w:space="0" w:color="auto"/>
                        <w:right w:val="none" w:sz="0" w:space="0" w:color="auto"/>
                      </w:divBdr>
                      <w:divsChild>
                        <w:div w:id="1938176416">
                          <w:marLeft w:val="0"/>
                          <w:marRight w:val="0"/>
                          <w:marTop w:val="0"/>
                          <w:marBottom w:val="0"/>
                          <w:divBdr>
                            <w:top w:val="none" w:sz="0" w:space="0" w:color="auto"/>
                            <w:left w:val="none" w:sz="0" w:space="0" w:color="auto"/>
                            <w:bottom w:val="none" w:sz="0" w:space="0" w:color="auto"/>
                            <w:right w:val="none" w:sz="0" w:space="0" w:color="auto"/>
                          </w:divBdr>
                        </w:div>
                        <w:div w:id="1221941693">
                          <w:marLeft w:val="0"/>
                          <w:marRight w:val="0"/>
                          <w:marTop w:val="0"/>
                          <w:marBottom w:val="0"/>
                          <w:divBdr>
                            <w:top w:val="none" w:sz="0" w:space="0" w:color="auto"/>
                            <w:left w:val="none" w:sz="0" w:space="0" w:color="auto"/>
                            <w:bottom w:val="none" w:sz="0" w:space="0" w:color="auto"/>
                            <w:right w:val="none" w:sz="0" w:space="0" w:color="auto"/>
                          </w:divBdr>
                        </w:div>
                        <w:div w:id="1380938355">
                          <w:marLeft w:val="0"/>
                          <w:marRight w:val="0"/>
                          <w:marTop w:val="0"/>
                          <w:marBottom w:val="0"/>
                          <w:divBdr>
                            <w:top w:val="none" w:sz="0" w:space="0" w:color="auto"/>
                            <w:left w:val="none" w:sz="0" w:space="0" w:color="auto"/>
                            <w:bottom w:val="none" w:sz="0" w:space="0" w:color="auto"/>
                            <w:right w:val="none" w:sz="0" w:space="0" w:color="auto"/>
                          </w:divBdr>
                        </w:div>
                        <w:div w:id="1089274000">
                          <w:marLeft w:val="0"/>
                          <w:marRight w:val="0"/>
                          <w:marTop w:val="0"/>
                          <w:marBottom w:val="0"/>
                          <w:divBdr>
                            <w:top w:val="none" w:sz="0" w:space="0" w:color="auto"/>
                            <w:left w:val="none" w:sz="0" w:space="0" w:color="auto"/>
                            <w:bottom w:val="none" w:sz="0" w:space="0" w:color="auto"/>
                            <w:right w:val="none" w:sz="0" w:space="0" w:color="auto"/>
                          </w:divBdr>
                        </w:div>
                        <w:div w:id="447118327">
                          <w:marLeft w:val="0"/>
                          <w:marRight w:val="0"/>
                          <w:marTop w:val="0"/>
                          <w:marBottom w:val="0"/>
                          <w:divBdr>
                            <w:top w:val="none" w:sz="0" w:space="0" w:color="auto"/>
                            <w:left w:val="none" w:sz="0" w:space="0" w:color="auto"/>
                            <w:bottom w:val="none" w:sz="0" w:space="0" w:color="auto"/>
                            <w:right w:val="none" w:sz="0" w:space="0" w:color="auto"/>
                          </w:divBdr>
                        </w:div>
                        <w:div w:id="1648393420">
                          <w:marLeft w:val="0"/>
                          <w:marRight w:val="0"/>
                          <w:marTop w:val="0"/>
                          <w:marBottom w:val="0"/>
                          <w:divBdr>
                            <w:top w:val="none" w:sz="0" w:space="0" w:color="auto"/>
                            <w:left w:val="none" w:sz="0" w:space="0" w:color="auto"/>
                            <w:bottom w:val="none" w:sz="0" w:space="0" w:color="auto"/>
                            <w:right w:val="none" w:sz="0" w:space="0" w:color="auto"/>
                          </w:divBdr>
                        </w:div>
                        <w:div w:id="1540162067">
                          <w:marLeft w:val="0"/>
                          <w:marRight w:val="0"/>
                          <w:marTop w:val="0"/>
                          <w:marBottom w:val="0"/>
                          <w:divBdr>
                            <w:top w:val="none" w:sz="0" w:space="0" w:color="auto"/>
                            <w:left w:val="none" w:sz="0" w:space="0" w:color="auto"/>
                            <w:bottom w:val="none" w:sz="0" w:space="0" w:color="auto"/>
                            <w:right w:val="none" w:sz="0" w:space="0" w:color="auto"/>
                          </w:divBdr>
                        </w:div>
                        <w:div w:id="573051259">
                          <w:marLeft w:val="0"/>
                          <w:marRight w:val="0"/>
                          <w:marTop w:val="0"/>
                          <w:marBottom w:val="0"/>
                          <w:divBdr>
                            <w:top w:val="none" w:sz="0" w:space="0" w:color="auto"/>
                            <w:left w:val="none" w:sz="0" w:space="0" w:color="auto"/>
                            <w:bottom w:val="none" w:sz="0" w:space="0" w:color="auto"/>
                            <w:right w:val="none" w:sz="0" w:space="0" w:color="auto"/>
                          </w:divBdr>
                        </w:div>
                        <w:div w:id="852963665">
                          <w:marLeft w:val="0"/>
                          <w:marRight w:val="0"/>
                          <w:marTop w:val="0"/>
                          <w:marBottom w:val="0"/>
                          <w:divBdr>
                            <w:top w:val="none" w:sz="0" w:space="0" w:color="auto"/>
                            <w:left w:val="none" w:sz="0" w:space="0" w:color="auto"/>
                            <w:bottom w:val="none" w:sz="0" w:space="0" w:color="auto"/>
                            <w:right w:val="none" w:sz="0" w:space="0" w:color="auto"/>
                          </w:divBdr>
                        </w:div>
                        <w:div w:id="2071921102">
                          <w:marLeft w:val="0"/>
                          <w:marRight w:val="0"/>
                          <w:marTop w:val="0"/>
                          <w:marBottom w:val="0"/>
                          <w:divBdr>
                            <w:top w:val="none" w:sz="0" w:space="0" w:color="auto"/>
                            <w:left w:val="none" w:sz="0" w:space="0" w:color="auto"/>
                            <w:bottom w:val="none" w:sz="0" w:space="0" w:color="auto"/>
                            <w:right w:val="none" w:sz="0" w:space="0" w:color="auto"/>
                          </w:divBdr>
                        </w:div>
                        <w:div w:id="1307973639">
                          <w:marLeft w:val="0"/>
                          <w:marRight w:val="0"/>
                          <w:marTop w:val="0"/>
                          <w:marBottom w:val="0"/>
                          <w:divBdr>
                            <w:top w:val="none" w:sz="0" w:space="0" w:color="auto"/>
                            <w:left w:val="none" w:sz="0" w:space="0" w:color="auto"/>
                            <w:bottom w:val="none" w:sz="0" w:space="0" w:color="auto"/>
                            <w:right w:val="none" w:sz="0" w:space="0" w:color="auto"/>
                          </w:divBdr>
                        </w:div>
                        <w:div w:id="1459028559">
                          <w:marLeft w:val="0"/>
                          <w:marRight w:val="0"/>
                          <w:marTop w:val="0"/>
                          <w:marBottom w:val="0"/>
                          <w:divBdr>
                            <w:top w:val="none" w:sz="0" w:space="0" w:color="auto"/>
                            <w:left w:val="none" w:sz="0" w:space="0" w:color="auto"/>
                            <w:bottom w:val="none" w:sz="0" w:space="0" w:color="auto"/>
                            <w:right w:val="none" w:sz="0" w:space="0" w:color="auto"/>
                          </w:divBdr>
                        </w:div>
                        <w:div w:id="105388393">
                          <w:marLeft w:val="0"/>
                          <w:marRight w:val="0"/>
                          <w:marTop w:val="0"/>
                          <w:marBottom w:val="0"/>
                          <w:divBdr>
                            <w:top w:val="none" w:sz="0" w:space="0" w:color="auto"/>
                            <w:left w:val="none" w:sz="0" w:space="0" w:color="auto"/>
                            <w:bottom w:val="none" w:sz="0" w:space="0" w:color="auto"/>
                            <w:right w:val="none" w:sz="0" w:space="0" w:color="auto"/>
                          </w:divBdr>
                        </w:div>
                        <w:div w:id="1304121683">
                          <w:marLeft w:val="0"/>
                          <w:marRight w:val="0"/>
                          <w:marTop w:val="0"/>
                          <w:marBottom w:val="0"/>
                          <w:divBdr>
                            <w:top w:val="none" w:sz="0" w:space="0" w:color="auto"/>
                            <w:left w:val="none" w:sz="0" w:space="0" w:color="auto"/>
                            <w:bottom w:val="none" w:sz="0" w:space="0" w:color="auto"/>
                            <w:right w:val="none" w:sz="0" w:space="0" w:color="auto"/>
                          </w:divBdr>
                        </w:div>
                        <w:div w:id="62997443">
                          <w:marLeft w:val="0"/>
                          <w:marRight w:val="0"/>
                          <w:marTop w:val="0"/>
                          <w:marBottom w:val="0"/>
                          <w:divBdr>
                            <w:top w:val="none" w:sz="0" w:space="0" w:color="auto"/>
                            <w:left w:val="none" w:sz="0" w:space="0" w:color="auto"/>
                            <w:bottom w:val="none" w:sz="0" w:space="0" w:color="auto"/>
                            <w:right w:val="none" w:sz="0" w:space="0" w:color="auto"/>
                          </w:divBdr>
                        </w:div>
                        <w:div w:id="737674525">
                          <w:marLeft w:val="0"/>
                          <w:marRight w:val="0"/>
                          <w:marTop w:val="0"/>
                          <w:marBottom w:val="0"/>
                          <w:divBdr>
                            <w:top w:val="none" w:sz="0" w:space="0" w:color="auto"/>
                            <w:left w:val="none" w:sz="0" w:space="0" w:color="auto"/>
                            <w:bottom w:val="none" w:sz="0" w:space="0" w:color="auto"/>
                            <w:right w:val="none" w:sz="0" w:space="0" w:color="auto"/>
                          </w:divBdr>
                        </w:div>
                        <w:div w:id="751587525">
                          <w:marLeft w:val="0"/>
                          <w:marRight w:val="0"/>
                          <w:marTop w:val="0"/>
                          <w:marBottom w:val="0"/>
                          <w:divBdr>
                            <w:top w:val="none" w:sz="0" w:space="0" w:color="auto"/>
                            <w:left w:val="none" w:sz="0" w:space="0" w:color="auto"/>
                            <w:bottom w:val="none" w:sz="0" w:space="0" w:color="auto"/>
                            <w:right w:val="none" w:sz="0" w:space="0" w:color="auto"/>
                          </w:divBdr>
                        </w:div>
                        <w:div w:id="1148546978">
                          <w:marLeft w:val="0"/>
                          <w:marRight w:val="0"/>
                          <w:marTop w:val="0"/>
                          <w:marBottom w:val="0"/>
                          <w:divBdr>
                            <w:top w:val="none" w:sz="0" w:space="0" w:color="auto"/>
                            <w:left w:val="none" w:sz="0" w:space="0" w:color="auto"/>
                            <w:bottom w:val="none" w:sz="0" w:space="0" w:color="auto"/>
                            <w:right w:val="none" w:sz="0" w:space="0" w:color="auto"/>
                          </w:divBdr>
                        </w:div>
                        <w:div w:id="1096249932">
                          <w:marLeft w:val="0"/>
                          <w:marRight w:val="0"/>
                          <w:marTop w:val="0"/>
                          <w:marBottom w:val="0"/>
                          <w:divBdr>
                            <w:top w:val="none" w:sz="0" w:space="0" w:color="auto"/>
                            <w:left w:val="none" w:sz="0" w:space="0" w:color="auto"/>
                            <w:bottom w:val="none" w:sz="0" w:space="0" w:color="auto"/>
                            <w:right w:val="none" w:sz="0" w:space="0" w:color="auto"/>
                          </w:divBdr>
                        </w:div>
                        <w:div w:id="78448083">
                          <w:marLeft w:val="0"/>
                          <w:marRight w:val="0"/>
                          <w:marTop w:val="0"/>
                          <w:marBottom w:val="0"/>
                          <w:divBdr>
                            <w:top w:val="none" w:sz="0" w:space="0" w:color="auto"/>
                            <w:left w:val="none" w:sz="0" w:space="0" w:color="auto"/>
                            <w:bottom w:val="none" w:sz="0" w:space="0" w:color="auto"/>
                            <w:right w:val="none" w:sz="0" w:space="0" w:color="auto"/>
                          </w:divBdr>
                        </w:div>
                        <w:div w:id="149637956">
                          <w:marLeft w:val="0"/>
                          <w:marRight w:val="0"/>
                          <w:marTop w:val="0"/>
                          <w:marBottom w:val="0"/>
                          <w:divBdr>
                            <w:top w:val="none" w:sz="0" w:space="0" w:color="auto"/>
                            <w:left w:val="none" w:sz="0" w:space="0" w:color="auto"/>
                            <w:bottom w:val="none" w:sz="0" w:space="0" w:color="auto"/>
                            <w:right w:val="none" w:sz="0" w:space="0" w:color="auto"/>
                          </w:divBdr>
                        </w:div>
                        <w:div w:id="25914029">
                          <w:marLeft w:val="0"/>
                          <w:marRight w:val="0"/>
                          <w:marTop w:val="0"/>
                          <w:marBottom w:val="0"/>
                          <w:divBdr>
                            <w:top w:val="none" w:sz="0" w:space="0" w:color="auto"/>
                            <w:left w:val="none" w:sz="0" w:space="0" w:color="auto"/>
                            <w:bottom w:val="none" w:sz="0" w:space="0" w:color="auto"/>
                            <w:right w:val="none" w:sz="0" w:space="0" w:color="auto"/>
                          </w:divBdr>
                        </w:div>
                        <w:div w:id="184909494">
                          <w:marLeft w:val="0"/>
                          <w:marRight w:val="0"/>
                          <w:marTop w:val="0"/>
                          <w:marBottom w:val="0"/>
                          <w:divBdr>
                            <w:top w:val="none" w:sz="0" w:space="0" w:color="auto"/>
                            <w:left w:val="none" w:sz="0" w:space="0" w:color="auto"/>
                            <w:bottom w:val="none" w:sz="0" w:space="0" w:color="auto"/>
                            <w:right w:val="none" w:sz="0" w:space="0" w:color="auto"/>
                          </w:divBdr>
                        </w:div>
                        <w:div w:id="827213359">
                          <w:marLeft w:val="0"/>
                          <w:marRight w:val="0"/>
                          <w:marTop w:val="0"/>
                          <w:marBottom w:val="0"/>
                          <w:divBdr>
                            <w:top w:val="none" w:sz="0" w:space="0" w:color="auto"/>
                            <w:left w:val="none" w:sz="0" w:space="0" w:color="auto"/>
                            <w:bottom w:val="none" w:sz="0" w:space="0" w:color="auto"/>
                            <w:right w:val="none" w:sz="0" w:space="0" w:color="auto"/>
                          </w:divBdr>
                        </w:div>
                        <w:div w:id="559558540">
                          <w:marLeft w:val="0"/>
                          <w:marRight w:val="0"/>
                          <w:marTop w:val="0"/>
                          <w:marBottom w:val="0"/>
                          <w:divBdr>
                            <w:top w:val="none" w:sz="0" w:space="0" w:color="auto"/>
                            <w:left w:val="none" w:sz="0" w:space="0" w:color="auto"/>
                            <w:bottom w:val="none" w:sz="0" w:space="0" w:color="auto"/>
                            <w:right w:val="none" w:sz="0" w:space="0" w:color="auto"/>
                          </w:divBdr>
                        </w:div>
                        <w:div w:id="726219754">
                          <w:marLeft w:val="0"/>
                          <w:marRight w:val="0"/>
                          <w:marTop w:val="0"/>
                          <w:marBottom w:val="0"/>
                          <w:divBdr>
                            <w:top w:val="none" w:sz="0" w:space="0" w:color="auto"/>
                            <w:left w:val="none" w:sz="0" w:space="0" w:color="auto"/>
                            <w:bottom w:val="none" w:sz="0" w:space="0" w:color="auto"/>
                            <w:right w:val="none" w:sz="0" w:space="0" w:color="auto"/>
                          </w:divBdr>
                        </w:div>
                        <w:div w:id="487674101">
                          <w:marLeft w:val="0"/>
                          <w:marRight w:val="0"/>
                          <w:marTop w:val="0"/>
                          <w:marBottom w:val="0"/>
                          <w:divBdr>
                            <w:top w:val="none" w:sz="0" w:space="0" w:color="auto"/>
                            <w:left w:val="none" w:sz="0" w:space="0" w:color="auto"/>
                            <w:bottom w:val="none" w:sz="0" w:space="0" w:color="auto"/>
                            <w:right w:val="none" w:sz="0" w:space="0" w:color="auto"/>
                          </w:divBdr>
                        </w:div>
                        <w:div w:id="1872646320">
                          <w:marLeft w:val="0"/>
                          <w:marRight w:val="0"/>
                          <w:marTop w:val="0"/>
                          <w:marBottom w:val="0"/>
                          <w:divBdr>
                            <w:top w:val="none" w:sz="0" w:space="0" w:color="auto"/>
                            <w:left w:val="none" w:sz="0" w:space="0" w:color="auto"/>
                            <w:bottom w:val="none" w:sz="0" w:space="0" w:color="auto"/>
                            <w:right w:val="none" w:sz="0" w:space="0" w:color="auto"/>
                          </w:divBdr>
                        </w:div>
                        <w:div w:id="2130278162">
                          <w:marLeft w:val="0"/>
                          <w:marRight w:val="0"/>
                          <w:marTop w:val="0"/>
                          <w:marBottom w:val="0"/>
                          <w:divBdr>
                            <w:top w:val="none" w:sz="0" w:space="0" w:color="auto"/>
                            <w:left w:val="none" w:sz="0" w:space="0" w:color="auto"/>
                            <w:bottom w:val="none" w:sz="0" w:space="0" w:color="auto"/>
                            <w:right w:val="none" w:sz="0" w:space="0" w:color="auto"/>
                          </w:divBdr>
                        </w:div>
                        <w:div w:id="398137852">
                          <w:marLeft w:val="0"/>
                          <w:marRight w:val="0"/>
                          <w:marTop w:val="0"/>
                          <w:marBottom w:val="0"/>
                          <w:divBdr>
                            <w:top w:val="none" w:sz="0" w:space="0" w:color="auto"/>
                            <w:left w:val="none" w:sz="0" w:space="0" w:color="auto"/>
                            <w:bottom w:val="none" w:sz="0" w:space="0" w:color="auto"/>
                            <w:right w:val="none" w:sz="0" w:space="0" w:color="auto"/>
                          </w:divBdr>
                        </w:div>
                        <w:div w:id="1814251470">
                          <w:marLeft w:val="0"/>
                          <w:marRight w:val="0"/>
                          <w:marTop w:val="0"/>
                          <w:marBottom w:val="0"/>
                          <w:divBdr>
                            <w:top w:val="none" w:sz="0" w:space="0" w:color="auto"/>
                            <w:left w:val="none" w:sz="0" w:space="0" w:color="auto"/>
                            <w:bottom w:val="none" w:sz="0" w:space="0" w:color="auto"/>
                            <w:right w:val="none" w:sz="0" w:space="0" w:color="auto"/>
                          </w:divBdr>
                        </w:div>
                        <w:div w:id="922493573">
                          <w:marLeft w:val="0"/>
                          <w:marRight w:val="0"/>
                          <w:marTop w:val="0"/>
                          <w:marBottom w:val="0"/>
                          <w:divBdr>
                            <w:top w:val="none" w:sz="0" w:space="0" w:color="auto"/>
                            <w:left w:val="none" w:sz="0" w:space="0" w:color="auto"/>
                            <w:bottom w:val="none" w:sz="0" w:space="0" w:color="auto"/>
                            <w:right w:val="none" w:sz="0" w:space="0" w:color="auto"/>
                          </w:divBdr>
                        </w:div>
                        <w:div w:id="1650329455">
                          <w:marLeft w:val="0"/>
                          <w:marRight w:val="0"/>
                          <w:marTop w:val="0"/>
                          <w:marBottom w:val="0"/>
                          <w:divBdr>
                            <w:top w:val="none" w:sz="0" w:space="0" w:color="auto"/>
                            <w:left w:val="none" w:sz="0" w:space="0" w:color="auto"/>
                            <w:bottom w:val="none" w:sz="0" w:space="0" w:color="auto"/>
                            <w:right w:val="none" w:sz="0" w:space="0" w:color="auto"/>
                          </w:divBdr>
                        </w:div>
                        <w:div w:id="1058282579">
                          <w:marLeft w:val="0"/>
                          <w:marRight w:val="0"/>
                          <w:marTop w:val="0"/>
                          <w:marBottom w:val="0"/>
                          <w:divBdr>
                            <w:top w:val="none" w:sz="0" w:space="0" w:color="auto"/>
                            <w:left w:val="none" w:sz="0" w:space="0" w:color="auto"/>
                            <w:bottom w:val="none" w:sz="0" w:space="0" w:color="auto"/>
                            <w:right w:val="none" w:sz="0" w:space="0" w:color="auto"/>
                          </w:divBdr>
                        </w:div>
                        <w:div w:id="82097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735983">
          <w:marLeft w:val="0"/>
          <w:marRight w:val="0"/>
          <w:marTop w:val="0"/>
          <w:marBottom w:val="0"/>
          <w:divBdr>
            <w:top w:val="none" w:sz="0" w:space="0" w:color="auto"/>
            <w:left w:val="none" w:sz="0" w:space="0" w:color="auto"/>
            <w:bottom w:val="none" w:sz="0" w:space="0" w:color="auto"/>
            <w:right w:val="none" w:sz="0" w:space="0" w:color="auto"/>
          </w:divBdr>
          <w:divsChild>
            <w:div w:id="417865935">
              <w:marLeft w:val="0"/>
              <w:marRight w:val="0"/>
              <w:marTop w:val="0"/>
              <w:marBottom w:val="0"/>
              <w:divBdr>
                <w:top w:val="none" w:sz="0" w:space="0" w:color="auto"/>
                <w:left w:val="none" w:sz="0" w:space="0" w:color="auto"/>
                <w:bottom w:val="none" w:sz="0" w:space="0" w:color="auto"/>
                <w:right w:val="none" w:sz="0" w:space="0" w:color="auto"/>
              </w:divBdr>
              <w:divsChild>
                <w:div w:id="298269961">
                  <w:marLeft w:val="0"/>
                  <w:marRight w:val="0"/>
                  <w:marTop w:val="0"/>
                  <w:marBottom w:val="0"/>
                  <w:divBdr>
                    <w:top w:val="none" w:sz="0" w:space="0" w:color="auto"/>
                    <w:left w:val="none" w:sz="0" w:space="0" w:color="auto"/>
                    <w:bottom w:val="none" w:sz="0" w:space="0" w:color="auto"/>
                    <w:right w:val="none" w:sz="0" w:space="0" w:color="auto"/>
                  </w:divBdr>
                  <w:divsChild>
                    <w:div w:id="788208769">
                      <w:marLeft w:val="0"/>
                      <w:marRight w:val="0"/>
                      <w:marTop w:val="0"/>
                      <w:marBottom w:val="0"/>
                      <w:divBdr>
                        <w:top w:val="none" w:sz="0" w:space="0" w:color="auto"/>
                        <w:left w:val="none" w:sz="0" w:space="0" w:color="auto"/>
                        <w:bottom w:val="none" w:sz="0" w:space="0" w:color="auto"/>
                        <w:right w:val="none" w:sz="0" w:space="0" w:color="auto"/>
                      </w:divBdr>
                      <w:divsChild>
                        <w:div w:id="2134858116">
                          <w:marLeft w:val="0"/>
                          <w:marRight w:val="0"/>
                          <w:marTop w:val="0"/>
                          <w:marBottom w:val="0"/>
                          <w:divBdr>
                            <w:top w:val="none" w:sz="0" w:space="0" w:color="auto"/>
                            <w:left w:val="none" w:sz="0" w:space="0" w:color="auto"/>
                            <w:bottom w:val="none" w:sz="0" w:space="0" w:color="auto"/>
                            <w:right w:val="none" w:sz="0" w:space="0" w:color="auto"/>
                          </w:divBdr>
                        </w:div>
                        <w:div w:id="1154100957">
                          <w:marLeft w:val="0"/>
                          <w:marRight w:val="0"/>
                          <w:marTop w:val="0"/>
                          <w:marBottom w:val="0"/>
                          <w:divBdr>
                            <w:top w:val="none" w:sz="0" w:space="0" w:color="auto"/>
                            <w:left w:val="none" w:sz="0" w:space="0" w:color="auto"/>
                            <w:bottom w:val="none" w:sz="0" w:space="0" w:color="auto"/>
                            <w:right w:val="none" w:sz="0" w:space="0" w:color="auto"/>
                          </w:divBdr>
                        </w:div>
                        <w:div w:id="1701275054">
                          <w:marLeft w:val="0"/>
                          <w:marRight w:val="0"/>
                          <w:marTop w:val="0"/>
                          <w:marBottom w:val="0"/>
                          <w:divBdr>
                            <w:top w:val="none" w:sz="0" w:space="0" w:color="auto"/>
                            <w:left w:val="none" w:sz="0" w:space="0" w:color="auto"/>
                            <w:bottom w:val="none" w:sz="0" w:space="0" w:color="auto"/>
                            <w:right w:val="none" w:sz="0" w:space="0" w:color="auto"/>
                          </w:divBdr>
                        </w:div>
                        <w:div w:id="1707483590">
                          <w:marLeft w:val="0"/>
                          <w:marRight w:val="0"/>
                          <w:marTop w:val="0"/>
                          <w:marBottom w:val="0"/>
                          <w:divBdr>
                            <w:top w:val="none" w:sz="0" w:space="0" w:color="auto"/>
                            <w:left w:val="none" w:sz="0" w:space="0" w:color="auto"/>
                            <w:bottom w:val="none" w:sz="0" w:space="0" w:color="auto"/>
                            <w:right w:val="none" w:sz="0" w:space="0" w:color="auto"/>
                          </w:divBdr>
                        </w:div>
                        <w:div w:id="817723336">
                          <w:marLeft w:val="0"/>
                          <w:marRight w:val="0"/>
                          <w:marTop w:val="0"/>
                          <w:marBottom w:val="0"/>
                          <w:divBdr>
                            <w:top w:val="none" w:sz="0" w:space="0" w:color="auto"/>
                            <w:left w:val="none" w:sz="0" w:space="0" w:color="auto"/>
                            <w:bottom w:val="none" w:sz="0" w:space="0" w:color="auto"/>
                            <w:right w:val="none" w:sz="0" w:space="0" w:color="auto"/>
                          </w:divBdr>
                        </w:div>
                        <w:div w:id="1605453840">
                          <w:marLeft w:val="0"/>
                          <w:marRight w:val="0"/>
                          <w:marTop w:val="0"/>
                          <w:marBottom w:val="0"/>
                          <w:divBdr>
                            <w:top w:val="none" w:sz="0" w:space="0" w:color="auto"/>
                            <w:left w:val="none" w:sz="0" w:space="0" w:color="auto"/>
                            <w:bottom w:val="none" w:sz="0" w:space="0" w:color="auto"/>
                            <w:right w:val="none" w:sz="0" w:space="0" w:color="auto"/>
                          </w:divBdr>
                        </w:div>
                        <w:div w:id="607586989">
                          <w:marLeft w:val="0"/>
                          <w:marRight w:val="0"/>
                          <w:marTop w:val="0"/>
                          <w:marBottom w:val="0"/>
                          <w:divBdr>
                            <w:top w:val="none" w:sz="0" w:space="0" w:color="auto"/>
                            <w:left w:val="none" w:sz="0" w:space="0" w:color="auto"/>
                            <w:bottom w:val="none" w:sz="0" w:space="0" w:color="auto"/>
                            <w:right w:val="none" w:sz="0" w:space="0" w:color="auto"/>
                          </w:divBdr>
                        </w:div>
                        <w:div w:id="599028792">
                          <w:marLeft w:val="0"/>
                          <w:marRight w:val="0"/>
                          <w:marTop w:val="0"/>
                          <w:marBottom w:val="0"/>
                          <w:divBdr>
                            <w:top w:val="none" w:sz="0" w:space="0" w:color="auto"/>
                            <w:left w:val="none" w:sz="0" w:space="0" w:color="auto"/>
                            <w:bottom w:val="none" w:sz="0" w:space="0" w:color="auto"/>
                            <w:right w:val="none" w:sz="0" w:space="0" w:color="auto"/>
                          </w:divBdr>
                        </w:div>
                        <w:div w:id="968173361">
                          <w:marLeft w:val="0"/>
                          <w:marRight w:val="0"/>
                          <w:marTop w:val="0"/>
                          <w:marBottom w:val="0"/>
                          <w:divBdr>
                            <w:top w:val="none" w:sz="0" w:space="0" w:color="auto"/>
                            <w:left w:val="none" w:sz="0" w:space="0" w:color="auto"/>
                            <w:bottom w:val="none" w:sz="0" w:space="0" w:color="auto"/>
                            <w:right w:val="none" w:sz="0" w:space="0" w:color="auto"/>
                          </w:divBdr>
                        </w:div>
                        <w:div w:id="89786494">
                          <w:marLeft w:val="0"/>
                          <w:marRight w:val="0"/>
                          <w:marTop w:val="0"/>
                          <w:marBottom w:val="0"/>
                          <w:divBdr>
                            <w:top w:val="none" w:sz="0" w:space="0" w:color="auto"/>
                            <w:left w:val="none" w:sz="0" w:space="0" w:color="auto"/>
                            <w:bottom w:val="none" w:sz="0" w:space="0" w:color="auto"/>
                            <w:right w:val="none" w:sz="0" w:space="0" w:color="auto"/>
                          </w:divBdr>
                        </w:div>
                        <w:div w:id="1210268391">
                          <w:marLeft w:val="0"/>
                          <w:marRight w:val="0"/>
                          <w:marTop w:val="0"/>
                          <w:marBottom w:val="0"/>
                          <w:divBdr>
                            <w:top w:val="none" w:sz="0" w:space="0" w:color="auto"/>
                            <w:left w:val="none" w:sz="0" w:space="0" w:color="auto"/>
                            <w:bottom w:val="none" w:sz="0" w:space="0" w:color="auto"/>
                            <w:right w:val="none" w:sz="0" w:space="0" w:color="auto"/>
                          </w:divBdr>
                        </w:div>
                        <w:div w:id="1339381402">
                          <w:marLeft w:val="0"/>
                          <w:marRight w:val="0"/>
                          <w:marTop w:val="0"/>
                          <w:marBottom w:val="0"/>
                          <w:divBdr>
                            <w:top w:val="none" w:sz="0" w:space="0" w:color="auto"/>
                            <w:left w:val="none" w:sz="0" w:space="0" w:color="auto"/>
                            <w:bottom w:val="none" w:sz="0" w:space="0" w:color="auto"/>
                            <w:right w:val="none" w:sz="0" w:space="0" w:color="auto"/>
                          </w:divBdr>
                        </w:div>
                        <w:div w:id="4236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559926">
      <w:bodyDiv w:val="1"/>
      <w:marLeft w:val="0"/>
      <w:marRight w:val="0"/>
      <w:marTop w:val="0"/>
      <w:marBottom w:val="0"/>
      <w:divBdr>
        <w:top w:val="none" w:sz="0" w:space="0" w:color="auto"/>
        <w:left w:val="none" w:sz="0" w:space="0" w:color="auto"/>
        <w:bottom w:val="none" w:sz="0" w:space="0" w:color="auto"/>
        <w:right w:val="none" w:sz="0" w:space="0" w:color="auto"/>
      </w:divBdr>
      <w:divsChild>
        <w:div w:id="534854724">
          <w:marLeft w:val="0"/>
          <w:marRight w:val="0"/>
          <w:marTop w:val="0"/>
          <w:marBottom w:val="0"/>
          <w:divBdr>
            <w:top w:val="none" w:sz="0" w:space="0" w:color="auto"/>
            <w:left w:val="none" w:sz="0" w:space="0" w:color="auto"/>
            <w:bottom w:val="none" w:sz="0" w:space="0" w:color="auto"/>
            <w:right w:val="none" w:sz="0" w:space="0" w:color="auto"/>
          </w:divBdr>
          <w:divsChild>
            <w:div w:id="1630623084">
              <w:marLeft w:val="0"/>
              <w:marRight w:val="0"/>
              <w:marTop w:val="0"/>
              <w:marBottom w:val="0"/>
              <w:divBdr>
                <w:top w:val="none" w:sz="0" w:space="0" w:color="auto"/>
                <w:left w:val="none" w:sz="0" w:space="0" w:color="auto"/>
                <w:bottom w:val="none" w:sz="0" w:space="0" w:color="auto"/>
                <w:right w:val="none" w:sz="0" w:space="0" w:color="auto"/>
              </w:divBdr>
              <w:divsChild>
                <w:div w:id="168493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40908">
      <w:bodyDiv w:val="1"/>
      <w:marLeft w:val="0"/>
      <w:marRight w:val="0"/>
      <w:marTop w:val="0"/>
      <w:marBottom w:val="0"/>
      <w:divBdr>
        <w:top w:val="none" w:sz="0" w:space="0" w:color="auto"/>
        <w:left w:val="none" w:sz="0" w:space="0" w:color="auto"/>
        <w:bottom w:val="none" w:sz="0" w:space="0" w:color="auto"/>
        <w:right w:val="none" w:sz="0" w:space="0" w:color="auto"/>
      </w:divBdr>
    </w:div>
    <w:div w:id="358894514">
      <w:bodyDiv w:val="1"/>
      <w:marLeft w:val="0"/>
      <w:marRight w:val="0"/>
      <w:marTop w:val="0"/>
      <w:marBottom w:val="0"/>
      <w:divBdr>
        <w:top w:val="none" w:sz="0" w:space="0" w:color="auto"/>
        <w:left w:val="none" w:sz="0" w:space="0" w:color="auto"/>
        <w:bottom w:val="none" w:sz="0" w:space="0" w:color="auto"/>
        <w:right w:val="none" w:sz="0" w:space="0" w:color="auto"/>
      </w:divBdr>
      <w:divsChild>
        <w:div w:id="9551374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1927550">
      <w:bodyDiv w:val="1"/>
      <w:marLeft w:val="0"/>
      <w:marRight w:val="0"/>
      <w:marTop w:val="0"/>
      <w:marBottom w:val="0"/>
      <w:divBdr>
        <w:top w:val="none" w:sz="0" w:space="0" w:color="auto"/>
        <w:left w:val="none" w:sz="0" w:space="0" w:color="auto"/>
        <w:bottom w:val="none" w:sz="0" w:space="0" w:color="auto"/>
        <w:right w:val="none" w:sz="0" w:space="0" w:color="auto"/>
      </w:divBdr>
      <w:divsChild>
        <w:div w:id="1128545354">
          <w:marLeft w:val="0"/>
          <w:marRight w:val="0"/>
          <w:marTop w:val="0"/>
          <w:marBottom w:val="0"/>
          <w:divBdr>
            <w:top w:val="none" w:sz="0" w:space="0" w:color="auto"/>
            <w:left w:val="none" w:sz="0" w:space="0" w:color="auto"/>
            <w:bottom w:val="none" w:sz="0" w:space="0" w:color="auto"/>
            <w:right w:val="none" w:sz="0" w:space="0" w:color="auto"/>
          </w:divBdr>
        </w:div>
        <w:div w:id="2024624265">
          <w:marLeft w:val="0"/>
          <w:marRight w:val="0"/>
          <w:marTop w:val="0"/>
          <w:marBottom w:val="0"/>
          <w:divBdr>
            <w:top w:val="none" w:sz="0" w:space="0" w:color="auto"/>
            <w:left w:val="none" w:sz="0" w:space="0" w:color="auto"/>
            <w:bottom w:val="none" w:sz="0" w:space="0" w:color="auto"/>
            <w:right w:val="none" w:sz="0" w:space="0" w:color="auto"/>
          </w:divBdr>
        </w:div>
        <w:div w:id="1167481930">
          <w:marLeft w:val="0"/>
          <w:marRight w:val="0"/>
          <w:marTop w:val="0"/>
          <w:marBottom w:val="0"/>
          <w:divBdr>
            <w:top w:val="none" w:sz="0" w:space="0" w:color="auto"/>
            <w:left w:val="none" w:sz="0" w:space="0" w:color="auto"/>
            <w:bottom w:val="none" w:sz="0" w:space="0" w:color="auto"/>
            <w:right w:val="none" w:sz="0" w:space="0" w:color="auto"/>
          </w:divBdr>
        </w:div>
        <w:div w:id="510725299">
          <w:marLeft w:val="0"/>
          <w:marRight w:val="0"/>
          <w:marTop w:val="0"/>
          <w:marBottom w:val="0"/>
          <w:divBdr>
            <w:top w:val="none" w:sz="0" w:space="0" w:color="auto"/>
            <w:left w:val="none" w:sz="0" w:space="0" w:color="auto"/>
            <w:bottom w:val="none" w:sz="0" w:space="0" w:color="auto"/>
            <w:right w:val="none" w:sz="0" w:space="0" w:color="auto"/>
          </w:divBdr>
        </w:div>
        <w:div w:id="725955121">
          <w:marLeft w:val="0"/>
          <w:marRight w:val="0"/>
          <w:marTop w:val="0"/>
          <w:marBottom w:val="0"/>
          <w:divBdr>
            <w:top w:val="none" w:sz="0" w:space="0" w:color="auto"/>
            <w:left w:val="none" w:sz="0" w:space="0" w:color="auto"/>
            <w:bottom w:val="none" w:sz="0" w:space="0" w:color="auto"/>
            <w:right w:val="none" w:sz="0" w:space="0" w:color="auto"/>
          </w:divBdr>
        </w:div>
        <w:div w:id="516122108">
          <w:marLeft w:val="0"/>
          <w:marRight w:val="0"/>
          <w:marTop w:val="0"/>
          <w:marBottom w:val="0"/>
          <w:divBdr>
            <w:top w:val="none" w:sz="0" w:space="0" w:color="auto"/>
            <w:left w:val="none" w:sz="0" w:space="0" w:color="auto"/>
            <w:bottom w:val="none" w:sz="0" w:space="0" w:color="auto"/>
            <w:right w:val="none" w:sz="0" w:space="0" w:color="auto"/>
          </w:divBdr>
        </w:div>
        <w:div w:id="498077752">
          <w:marLeft w:val="0"/>
          <w:marRight w:val="0"/>
          <w:marTop w:val="0"/>
          <w:marBottom w:val="0"/>
          <w:divBdr>
            <w:top w:val="none" w:sz="0" w:space="0" w:color="auto"/>
            <w:left w:val="none" w:sz="0" w:space="0" w:color="auto"/>
            <w:bottom w:val="none" w:sz="0" w:space="0" w:color="auto"/>
            <w:right w:val="none" w:sz="0" w:space="0" w:color="auto"/>
          </w:divBdr>
        </w:div>
        <w:div w:id="1266034818">
          <w:marLeft w:val="0"/>
          <w:marRight w:val="0"/>
          <w:marTop w:val="0"/>
          <w:marBottom w:val="0"/>
          <w:divBdr>
            <w:top w:val="none" w:sz="0" w:space="0" w:color="auto"/>
            <w:left w:val="none" w:sz="0" w:space="0" w:color="auto"/>
            <w:bottom w:val="none" w:sz="0" w:space="0" w:color="auto"/>
            <w:right w:val="none" w:sz="0" w:space="0" w:color="auto"/>
          </w:divBdr>
        </w:div>
        <w:div w:id="198393893">
          <w:marLeft w:val="0"/>
          <w:marRight w:val="0"/>
          <w:marTop w:val="0"/>
          <w:marBottom w:val="0"/>
          <w:divBdr>
            <w:top w:val="none" w:sz="0" w:space="0" w:color="auto"/>
            <w:left w:val="none" w:sz="0" w:space="0" w:color="auto"/>
            <w:bottom w:val="none" w:sz="0" w:space="0" w:color="auto"/>
            <w:right w:val="none" w:sz="0" w:space="0" w:color="auto"/>
          </w:divBdr>
        </w:div>
        <w:div w:id="1642228935">
          <w:marLeft w:val="0"/>
          <w:marRight w:val="0"/>
          <w:marTop w:val="0"/>
          <w:marBottom w:val="0"/>
          <w:divBdr>
            <w:top w:val="none" w:sz="0" w:space="0" w:color="auto"/>
            <w:left w:val="none" w:sz="0" w:space="0" w:color="auto"/>
            <w:bottom w:val="none" w:sz="0" w:space="0" w:color="auto"/>
            <w:right w:val="none" w:sz="0" w:space="0" w:color="auto"/>
          </w:divBdr>
        </w:div>
        <w:div w:id="1066681723">
          <w:marLeft w:val="0"/>
          <w:marRight w:val="0"/>
          <w:marTop w:val="0"/>
          <w:marBottom w:val="0"/>
          <w:divBdr>
            <w:top w:val="none" w:sz="0" w:space="0" w:color="auto"/>
            <w:left w:val="none" w:sz="0" w:space="0" w:color="auto"/>
            <w:bottom w:val="none" w:sz="0" w:space="0" w:color="auto"/>
            <w:right w:val="none" w:sz="0" w:space="0" w:color="auto"/>
          </w:divBdr>
        </w:div>
        <w:div w:id="186720309">
          <w:marLeft w:val="0"/>
          <w:marRight w:val="0"/>
          <w:marTop w:val="0"/>
          <w:marBottom w:val="0"/>
          <w:divBdr>
            <w:top w:val="none" w:sz="0" w:space="0" w:color="auto"/>
            <w:left w:val="none" w:sz="0" w:space="0" w:color="auto"/>
            <w:bottom w:val="none" w:sz="0" w:space="0" w:color="auto"/>
            <w:right w:val="none" w:sz="0" w:space="0" w:color="auto"/>
          </w:divBdr>
        </w:div>
        <w:div w:id="538513685">
          <w:marLeft w:val="0"/>
          <w:marRight w:val="0"/>
          <w:marTop w:val="0"/>
          <w:marBottom w:val="0"/>
          <w:divBdr>
            <w:top w:val="none" w:sz="0" w:space="0" w:color="auto"/>
            <w:left w:val="none" w:sz="0" w:space="0" w:color="auto"/>
            <w:bottom w:val="none" w:sz="0" w:space="0" w:color="auto"/>
            <w:right w:val="none" w:sz="0" w:space="0" w:color="auto"/>
          </w:divBdr>
        </w:div>
        <w:div w:id="1641036351">
          <w:marLeft w:val="0"/>
          <w:marRight w:val="0"/>
          <w:marTop w:val="0"/>
          <w:marBottom w:val="0"/>
          <w:divBdr>
            <w:top w:val="none" w:sz="0" w:space="0" w:color="auto"/>
            <w:left w:val="none" w:sz="0" w:space="0" w:color="auto"/>
            <w:bottom w:val="none" w:sz="0" w:space="0" w:color="auto"/>
            <w:right w:val="none" w:sz="0" w:space="0" w:color="auto"/>
          </w:divBdr>
        </w:div>
        <w:div w:id="408113263">
          <w:marLeft w:val="0"/>
          <w:marRight w:val="0"/>
          <w:marTop w:val="0"/>
          <w:marBottom w:val="0"/>
          <w:divBdr>
            <w:top w:val="none" w:sz="0" w:space="0" w:color="auto"/>
            <w:left w:val="none" w:sz="0" w:space="0" w:color="auto"/>
            <w:bottom w:val="none" w:sz="0" w:space="0" w:color="auto"/>
            <w:right w:val="none" w:sz="0" w:space="0" w:color="auto"/>
          </w:divBdr>
        </w:div>
        <w:div w:id="1393237555">
          <w:marLeft w:val="0"/>
          <w:marRight w:val="0"/>
          <w:marTop w:val="0"/>
          <w:marBottom w:val="0"/>
          <w:divBdr>
            <w:top w:val="none" w:sz="0" w:space="0" w:color="auto"/>
            <w:left w:val="none" w:sz="0" w:space="0" w:color="auto"/>
            <w:bottom w:val="none" w:sz="0" w:space="0" w:color="auto"/>
            <w:right w:val="none" w:sz="0" w:space="0" w:color="auto"/>
          </w:divBdr>
        </w:div>
        <w:div w:id="232937169">
          <w:marLeft w:val="0"/>
          <w:marRight w:val="0"/>
          <w:marTop w:val="0"/>
          <w:marBottom w:val="0"/>
          <w:divBdr>
            <w:top w:val="none" w:sz="0" w:space="0" w:color="auto"/>
            <w:left w:val="none" w:sz="0" w:space="0" w:color="auto"/>
            <w:bottom w:val="none" w:sz="0" w:space="0" w:color="auto"/>
            <w:right w:val="none" w:sz="0" w:space="0" w:color="auto"/>
          </w:divBdr>
        </w:div>
        <w:div w:id="866404863">
          <w:marLeft w:val="0"/>
          <w:marRight w:val="0"/>
          <w:marTop w:val="0"/>
          <w:marBottom w:val="0"/>
          <w:divBdr>
            <w:top w:val="none" w:sz="0" w:space="0" w:color="auto"/>
            <w:left w:val="none" w:sz="0" w:space="0" w:color="auto"/>
            <w:bottom w:val="none" w:sz="0" w:space="0" w:color="auto"/>
            <w:right w:val="none" w:sz="0" w:space="0" w:color="auto"/>
          </w:divBdr>
        </w:div>
        <w:div w:id="1817186197">
          <w:marLeft w:val="0"/>
          <w:marRight w:val="0"/>
          <w:marTop w:val="0"/>
          <w:marBottom w:val="0"/>
          <w:divBdr>
            <w:top w:val="none" w:sz="0" w:space="0" w:color="auto"/>
            <w:left w:val="none" w:sz="0" w:space="0" w:color="auto"/>
            <w:bottom w:val="none" w:sz="0" w:space="0" w:color="auto"/>
            <w:right w:val="none" w:sz="0" w:space="0" w:color="auto"/>
          </w:divBdr>
        </w:div>
        <w:div w:id="1455489423">
          <w:marLeft w:val="0"/>
          <w:marRight w:val="0"/>
          <w:marTop w:val="0"/>
          <w:marBottom w:val="0"/>
          <w:divBdr>
            <w:top w:val="none" w:sz="0" w:space="0" w:color="auto"/>
            <w:left w:val="none" w:sz="0" w:space="0" w:color="auto"/>
            <w:bottom w:val="none" w:sz="0" w:space="0" w:color="auto"/>
            <w:right w:val="none" w:sz="0" w:space="0" w:color="auto"/>
          </w:divBdr>
        </w:div>
        <w:div w:id="1667438503">
          <w:marLeft w:val="0"/>
          <w:marRight w:val="0"/>
          <w:marTop w:val="0"/>
          <w:marBottom w:val="0"/>
          <w:divBdr>
            <w:top w:val="none" w:sz="0" w:space="0" w:color="auto"/>
            <w:left w:val="none" w:sz="0" w:space="0" w:color="auto"/>
            <w:bottom w:val="none" w:sz="0" w:space="0" w:color="auto"/>
            <w:right w:val="none" w:sz="0" w:space="0" w:color="auto"/>
          </w:divBdr>
        </w:div>
        <w:div w:id="1713069220">
          <w:marLeft w:val="0"/>
          <w:marRight w:val="0"/>
          <w:marTop w:val="0"/>
          <w:marBottom w:val="0"/>
          <w:divBdr>
            <w:top w:val="none" w:sz="0" w:space="0" w:color="auto"/>
            <w:left w:val="none" w:sz="0" w:space="0" w:color="auto"/>
            <w:bottom w:val="none" w:sz="0" w:space="0" w:color="auto"/>
            <w:right w:val="none" w:sz="0" w:space="0" w:color="auto"/>
          </w:divBdr>
        </w:div>
        <w:div w:id="758797485">
          <w:marLeft w:val="0"/>
          <w:marRight w:val="0"/>
          <w:marTop w:val="0"/>
          <w:marBottom w:val="0"/>
          <w:divBdr>
            <w:top w:val="none" w:sz="0" w:space="0" w:color="auto"/>
            <w:left w:val="none" w:sz="0" w:space="0" w:color="auto"/>
            <w:bottom w:val="none" w:sz="0" w:space="0" w:color="auto"/>
            <w:right w:val="none" w:sz="0" w:space="0" w:color="auto"/>
          </w:divBdr>
        </w:div>
        <w:div w:id="608008601">
          <w:marLeft w:val="0"/>
          <w:marRight w:val="0"/>
          <w:marTop w:val="0"/>
          <w:marBottom w:val="0"/>
          <w:divBdr>
            <w:top w:val="none" w:sz="0" w:space="0" w:color="auto"/>
            <w:left w:val="none" w:sz="0" w:space="0" w:color="auto"/>
            <w:bottom w:val="none" w:sz="0" w:space="0" w:color="auto"/>
            <w:right w:val="none" w:sz="0" w:space="0" w:color="auto"/>
          </w:divBdr>
        </w:div>
        <w:div w:id="336080562">
          <w:marLeft w:val="0"/>
          <w:marRight w:val="0"/>
          <w:marTop w:val="0"/>
          <w:marBottom w:val="0"/>
          <w:divBdr>
            <w:top w:val="none" w:sz="0" w:space="0" w:color="auto"/>
            <w:left w:val="none" w:sz="0" w:space="0" w:color="auto"/>
            <w:bottom w:val="none" w:sz="0" w:space="0" w:color="auto"/>
            <w:right w:val="none" w:sz="0" w:space="0" w:color="auto"/>
          </w:divBdr>
        </w:div>
        <w:div w:id="1844199139">
          <w:marLeft w:val="0"/>
          <w:marRight w:val="0"/>
          <w:marTop w:val="0"/>
          <w:marBottom w:val="0"/>
          <w:divBdr>
            <w:top w:val="none" w:sz="0" w:space="0" w:color="auto"/>
            <w:left w:val="none" w:sz="0" w:space="0" w:color="auto"/>
            <w:bottom w:val="none" w:sz="0" w:space="0" w:color="auto"/>
            <w:right w:val="none" w:sz="0" w:space="0" w:color="auto"/>
          </w:divBdr>
        </w:div>
        <w:div w:id="891774659">
          <w:marLeft w:val="0"/>
          <w:marRight w:val="0"/>
          <w:marTop w:val="0"/>
          <w:marBottom w:val="0"/>
          <w:divBdr>
            <w:top w:val="none" w:sz="0" w:space="0" w:color="auto"/>
            <w:left w:val="none" w:sz="0" w:space="0" w:color="auto"/>
            <w:bottom w:val="none" w:sz="0" w:space="0" w:color="auto"/>
            <w:right w:val="none" w:sz="0" w:space="0" w:color="auto"/>
          </w:divBdr>
        </w:div>
        <w:div w:id="1918780705">
          <w:marLeft w:val="0"/>
          <w:marRight w:val="0"/>
          <w:marTop w:val="0"/>
          <w:marBottom w:val="0"/>
          <w:divBdr>
            <w:top w:val="none" w:sz="0" w:space="0" w:color="auto"/>
            <w:left w:val="none" w:sz="0" w:space="0" w:color="auto"/>
            <w:bottom w:val="none" w:sz="0" w:space="0" w:color="auto"/>
            <w:right w:val="none" w:sz="0" w:space="0" w:color="auto"/>
          </w:divBdr>
        </w:div>
        <w:div w:id="811674246">
          <w:marLeft w:val="0"/>
          <w:marRight w:val="0"/>
          <w:marTop w:val="0"/>
          <w:marBottom w:val="0"/>
          <w:divBdr>
            <w:top w:val="none" w:sz="0" w:space="0" w:color="auto"/>
            <w:left w:val="none" w:sz="0" w:space="0" w:color="auto"/>
            <w:bottom w:val="none" w:sz="0" w:space="0" w:color="auto"/>
            <w:right w:val="none" w:sz="0" w:space="0" w:color="auto"/>
          </w:divBdr>
        </w:div>
        <w:div w:id="1627810138">
          <w:marLeft w:val="0"/>
          <w:marRight w:val="0"/>
          <w:marTop w:val="0"/>
          <w:marBottom w:val="0"/>
          <w:divBdr>
            <w:top w:val="none" w:sz="0" w:space="0" w:color="auto"/>
            <w:left w:val="none" w:sz="0" w:space="0" w:color="auto"/>
            <w:bottom w:val="none" w:sz="0" w:space="0" w:color="auto"/>
            <w:right w:val="none" w:sz="0" w:space="0" w:color="auto"/>
          </w:divBdr>
        </w:div>
        <w:div w:id="1022171609">
          <w:marLeft w:val="0"/>
          <w:marRight w:val="0"/>
          <w:marTop w:val="0"/>
          <w:marBottom w:val="0"/>
          <w:divBdr>
            <w:top w:val="none" w:sz="0" w:space="0" w:color="auto"/>
            <w:left w:val="none" w:sz="0" w:space="0" w:color="auto"/>
            <w:bottom w:val="none" w:sz="0" w:space="0" w:color="auto"/>
            <w:right w:val="none" w:sz="0" w:space="0" w:color="auto"/>
          </w:divBdr>
        </w:div>
        <w:div w:id="961882681">
          <w:marLeft w:val="0"/>
          <w:marRight w:val="0"/>
          <w:marTop w:val="0"/>
          <w:marBottom w:val="0"/>
          <w:divBdr>
            <w:top w:val="none" w:sz="0" w:space="0" w:color="auto"/>
            <w:left w:val="none" w:sz="0" w:space="0" w:color="auto"/>
            <w:bottom w:val="none" w:sz="0" w:space="0" w:color="auto"/>
            <w:right w:val="none" w:sz="0" w:space="0" w:color="auto"/>
          </w:divBdr>
        </w:div>
        <w:div w:id="1828400719">
          <w:marLeft w:val="0"/>
          <w:marRight w:val="0"/>
          <w:marTop w:val="0"/>
          <w:marBottom w:val="0"/>
          <w:divBdr>
            <w:top w:val="none" w:sz="0" w:space="0" w:color="auto"/>
            <w:left w:val="none" w:sz="0" w:space="0" w:color="auto"/>
            <w:bottom w:val="none" w:sz="0" w:space="0" w:color="auto"/>
            <w:right w:val="none" w:sz="0" w:space="0" w:color="auto"/>
          </w:divBdr>
        </w:div>
        <w:div w:id="566690482">
          <w:marLeft w:val="0"/>
          <w:marRight w:val="0"/>
          <w:marTop w:val="0"/>
          <w:marBottom w:val="0"/>
          <w:divBdr>
            <w:top w:val="none" w:sz="0" w:space="0" w:color="auto"/>
            <w:left w:val="none" w:sz="0" w:space="0" w:color="auto"/>
            <w:bottom w:val="none" w:sz="0" w:space="0" w:color="auto"/>
            <w:right w:val="none" w:sz="0" w:space="0" w:color="auto"/>
          </w:divBdr>
        </w:div>
        <w:div w:id="1895696097">
          <w:marLeft w:val="0"/>
          <w:marRight w:val="0"/>
          <w:marTop w:val="0"/>
          <w:marBottom w:val="0"/>
          <w:divBdr>
            <w:top w:val="none" w:sz="0" w:space="0" w:color="auto"/>
            <w:left w:val="none" w:sz="0" w:space="0" w:color="auto"/>
            <w:bottom w:val="none" w:sz="0" w:space="0" w:color="auto"/>
            <w:right w:val="none" w:sz="0" w:space="0" w:color="auto"/>
          </w:divBdr>
        </w:div>
        <w:div w:id="1767652029">
          <w:marLeft w:val="0"/>
          <w:marRight w:val="0"/>
          <w:marTop w:val="0"/>
          <w:marBottom w:val="0"/>
          <w:divBdr>
            <w:top w:val="none" w:sz="0" w:space="0" w:color="auto"/>
            <w:left w:val="none" w:sz="0" w:space="0" w:color="auto"/>
            <w:bottom w:val="none" w:sz="0" w:space="0" w:color="auto"/>
            <w:right w:val="none" w:sz="0" w:space="0" w:color="auto"/>
          </w:divBdr>
        </w:div>
        <w:div w:id="2088721028">
          <w:marLeft w:val="0"/>
          <w:marRight w:val="0"/>
          <w:marTop w:val="0"/>
          <w:marBottom w:val="0"/>
          <w:divBdr>
            <w:top w:val="none" w:sz="0" w:space="0" w:color="auto"/>
            <w:left w:val="none" w:sz="0" w:space="0" w:color="auto"/>
            <w:bottom w:val="none" w:sz="0" w:space="0" w:color="auto"/>
            <w:right w:val="none" w:sz="0" w:space="0" w:color="auto"/>
          </w:divBdr>
        </w:div>
        <w:div w:id="292947594">
          <w:marLeft w:val="0"/>
          <w:marRight w:val="0"/>
          <w:marTop w:val="0"/>
          <w:marBottom w:val="0"/>
          <w:divBdr>
            <w:top w:val="none" w:sz="0" w:space="0" w:color="auto"/>
            <w:left w:val="none" w:sz="0" w:space="0" w:color="auto"/>
            <w:bottom w:val="none" w:sz="0" w:space="0" w:color="auto"/>
            <w:right w:val="none" w:sz="0" w:space="0" w:color="auto"/>
          </w:divBdr>
        </w:div>
        <w:div w:id="1927304891">
          <w:marLeft w:val="0"/>
          <w:marRight w:val="0"/>
          <w:marTop w:val="0"/>
          <w:marBottom w:val="0"/>
          <w:divBdr>
            <w:top w:val="none" w:sz="0" w:space="0" w:color="auto"/>
            <w:left w:val="none" w:sz="0" w:space="0" w:color="auto"/>
            <w:bottom w:val="none" w:sz="0" w:space="0" w:color="auto"/>
            <w:right w:val="none" w:sz="0" w:space="0" w:color="auto"/>
          </w:divBdr>
        </w:div>
        <w:div w:id="1427850530">
          <w:marLeft w:val="0"/>
          <w:marRight w:val="0"/>
          <w:marTop w:val="0"/>
          <w:marBottom w:val="0"/>
          <w:divBdr>
            <w:top w:val="none" w:sz="0" w:space="0" w:color="auto"/>
            <w:left w:val="none" w:sz="0" w:space="0" w:color="auto"/>
            <w:bottom w:val="none" w:sz="0" w:space="0" w:color="auto"/>
            <w:right w:val="none" w:sz="0" w:space="0" w:color="auto"/>
          </w:divBdr>
        </w:div>
        <w:div w:id="1082071769">
          <w:marLeft w:val="0"/>
          <w:marRight w:val="0"/>
          <w:marTop w:val="0"/>
          <w:marBottom w:val="0"/>
          <w:divBdr>
            <w:top w:val="none" w:sz="0" w:space="0" w:color="auto"/>
            <w:left w:val="none" w:sz="0" w:space="0" w:color="auto"/>
            <w:bottom w:val="none" w:sz="0" w:space="0" w:color="auto"/>
            <w:right w:val="none" w:sz="0" w:space="0" w:color="auto"/>
          </w:divBdr>
        </w:div>
        <w:div w:id="206067107">
          <w:marLeft w:val="0"/>
          <w:marRight w:val="0"/>
          <w:marTop w:val="0"/>
          <w:marBottom w:val="0"/>
          <w:divBdr>
            <w:top w:val="none" w:sz="0" w:space="0" w:color="auto"/>
            <w:left w:val="none" w:sz="0" w:space="0" w:color="auto"/>
            <w:bottom w:val="none" w:sz="0" w:space="0" w:color="auto"/>
            <w:right w:val="none" w:sz="0" w:space="0" w:color="auto"/>
          </w:divBdr>
        </w:div>
        <w:div w:id="1940406660">
          <w:marLeft w:val="0"/>
          <w:marRight w:val="0"/>
          <w:marTop w:val="0"/>
          <w:marBottom w:val="0"/>
          <w:divBdr>
            <w:top w:val="none" w:sz="0" w:space="0" w:color="auto"/>
            <w:left w:val="none" w:sz="0" w:space="0" w:color="auto"/>
            <w:bottom w:val="none" w:sz="0" w:space="0" w:color="auto"/>
            <w:right w:val="none" w:sz="0" w:space="0" w:color="auto"/>
          </w:divBdr>
        </w:div>
        <w:div w:id="287276123">
          <w:marLeft w:val="0"/>
          <w:marRight w:val="0"/>
          <w:marTop w:val="0"/>
          <w:marBottom w:val="0"/>
          <w:divBdr>
            <w:top w:val="none" w:sz="0" w:space="0" w:color="auto"/>
            <w:left w:val="none" w:sz="0" w:space="0" w:color="auto"/>
            <w:bottom w:val="none" w:sz="0" w:space="0" w:color="auto"/>
            <w:right w:val="none" w:sz="0" w:space="0" w:color="auto"/>
          </w:divBdr>
        </w:div>
        <w:div w:id="1645235899">
          <w:marLeft w:val="0"/>
          <w:marRight w:val="0"/>
          <w:marTop w:val="0"/>
          <w:marBottom w:val="0"/>
          <w:divBdr>
            <w:top w:val="none" w:sz="0" w:space="0" w:color="auto"/>
            <w:left w:val="none" w:sz="0" w:space="0" w:color="auto"/>
            <w:bottom w:val="none" w:sz="0" w:space="0" w:color="auto"/>
            <w:right w:val="none" w:sz="0" w:space="0" w:color="auto"/>
          </w:divBdr>
        </w:div>
        <w:div w:id="2141803241">
          <w:marLeft w:val="0"/>
          <w:marRight w:val="0"/>
          <w:marTop w:val="0"/>
          <w:marBottom w:val="0"/>
          <w:divBdr>
            <w:top w:val="none" w:sz="0" w:space="0" w:color="auto"/>
            <w:left w:val="none" w:sz="0" w:space="0" w:color="auto"/>
            <w:bottom w:val="none" w:sz="0" w:space="0" w:color="auto"/>
            <w:right w:val="none" w:sz="0" w:space="0" w:color="auto"/>
          </w:divBdr>
        </w:div>
        <w:div w:id="1405838927">
          <w:marLeft w:val="0"/>
          <w:marRight w:val="0"/>
          <w:marTop w:val="0"/>
          <w:marBottom w:val="0"/>
          <w:divBdr>
            <w:top w:val="none" w:sz="0" w:space="0" w:color="auto"/>
            <w:left w:val="none" w:sz="0" w:space="0" w:color="auto"/>
            <w:bottom w:val="none" w:sz="0" w:space="0" w:color="auto"/>
            <w:right w:val="none" w:sz="0" w:space="0" w:color="auto"/>
          </w:divBdr>
        </w:div>
        <w:div w:id="2144038238">
          <w:marLeft w:val="0"/>
          <w:marRight w:val="0"/>
          <w:marTop w:val="0"/>
          <w:marBottom w:val="0"/>
          <w:divBdr>
            <w:top w:val="none" w:sz="0" w:space="0" w:color="auto"/>
            <w:left w:val="none" w:sz="0" w:space="0" w:color="auto"/>
            <w:bottom w:val="none" w:sz="0" w:space="0" w:color="auto"/>
            <w:right w:val="none" w:sz="0" w:space="0" w:color="auto"/>
          </w:divBdr>
        </w:div>
        <w:div w:id="1783307893">
          <w:marLeft w:val="0"/>
          <w:marRight w:val="0"/>
          <w:marTop w:val="0"/>
          <w:marBottom w:val="0"/>
          <w:divBdr>
            <w:top w:val="none" w:sz="0" w:space="0" w:color="auto"/>
            <w:left w:val="none" w:sz="0" w:space="0" w:color="auto"/>
            <w:bottom w:val="none" w:sz="0" w:space="0" w:color="auto"/>
            <w:right w:val="none" w:sz="0" w:space="0" w:color="auto"/>
          </w:divBdr>
        </w:div>
        <w:div w:id="11689847">
          <w:marLeft w:val="0"/>
          <w:marRight w:val="0"/>
          <w:marTop w:val="0"/>
          <w:marBottom w:val="0"/>
          <w:divBdr>
            <w:top w:val="none" w:sz="0" w:space="0" w:color="auto"/>
            <w:left w:val="none" w:sz="0" w:space="0" w:color="auto"/>
            <w:bottom w:val="none" w:sz="0" w:space="0" w:color="auto"/>
            <w:right w:val="none" w:sz="0" w:space="0" w:color="auto"/>
          </w:divBdr>
        </w:div>
        <w:div w:id="2079936765">
          <w:marLeft w:val="0"/>
          <w:marRight w:val="0"/>
          <w:marTop w:val="0"/>
          <w:marBottom w:val="0"/>
          <w:divBdr>
            <w:top w:val="none" w:sz="0" w:space="0" w:color="auto"/>
            <w:left w:val="none" w:sz="0" w:space="0" w:color="auto"/>
            <w:bottom w:val="none" w:sz="0" w:space="0" w:color="auto"/>
            <w:right w:val="none" w:sz="0" w:space="0" w:color="auto"/>
          </w:divBdr>
        </w:div>
        <w:div w:id="185602597">
          <w:marLeft w:val="0"/>
          <w:marRight w:val="0"/>
          <w:marTop w:val="0"/>
          <w:marBottom w:val="0"/>
          <w:divBdr>
            <w:top w:val="none" w:sz="0" w:space="0" w:color="auto"/>
            <w:left w:val="none" w:sz="0" w:space="0" w:color="auto"/>
            <w:bottom w:val="none" w:sz="0" w:space="0" w:color="auto"/>
            <w:right w:val="none" w:sz="0" w:space="0" w:color="auto"/>
          </w:divBdr>
        </w:div>
        <w:div w:id="467668708">
          <w:marLeft w:val="0"/>
          <w:marRight w:val="0"/>
          <w:marTop w:val="0"/>
          <w:marBottom w:val="0"/>
          <w:divBdr>
            <w:top w:val="none" w:sz="0" w:space="0" w:color="auto"/>
            <w:left w:val="none" w:sz="0" w:space="0" w:color="auto"/>
            <w:bottom w:val="none" w:sz="0" w:space="0" w:color="auto"/>
            <w:right w:val="none" w:sz="0" w:space="0" w:color="auto"/>
          </w:divBdr>
        </w:div>
        <w:div w:id="1084834972">
          <w:marLeft w:val="0"/>
          <w:marRight w:val="0"/>
          <w:marTop w:val="0"/>
          <w:marBottom w:val="0"/>
          <w:divBdr>
            <w:top w:val="none" w:sz="0" w:space="0" w:color="auto"/>
            <w:left w:val="none" w:sz="0" w:space="0" w:color="auto"/>
            <w:bottom w:val="none" w:sz="0" w:space="0" w:color="auto"/>
            <w:right w:val="none" w:sz="0" w:space="0" w:color="auto"/>
          </w:divBdr>
        </w:div>
        <w:div w:id="704791689">
          <w:marLeft w:val="0"/>
          <w:marRight w:val="0"/>
          <w:marTop w:val="0"/>
          <w:marBottom w:val="0"/>
          <w:divBdr>
            <w:top w:val="none" w:sz="0" w:space="0" w:color="auto"/>
            <w:left w:val="none" w:sz="0" w:space="0" w:color="auto"/>
            <w:bottom w:val="none" w:sz="0" w:space="0" w:color="auto"/>
            <w:right w:val="none" w:sz="0" w:space="0" w:color="auto"/>
          </w:divBdr>
        </w:div>
        <w:div w:id="1321538719">
          <w:marLeft w:val="0"/>
          <w:marRight w:val="0"/>
          <w:marTop w:val="0"/>
          <w:marBottom w:val="0"/>
          <w:divBdr>
            <w:top w:val="none" w:sz="0" w:space="0" w:color="auto"/>
            <w:left w:val="none" w:sz="0" w:space="0" w:color="auto"/>
            <w:bottom w:val="none" w:sz="0" w:space="0" w:color="auto"/>
            <w:right w:val="none" w:sz="0" w:space="0" w:color="auto"/>
          </w:divBdr>
        </w:div>
        <w:div w:id="556013199">
          <w:marLeft w:val="0"/>
          <w:marRight w:val="0"/>
          <w:marTop w:val="0"/>
          <w:marBottom w:val="0"/>
          <w:divBdr>
            <w:top w:val="none" w:sz="0" w:space="0" w:color="auto"/>
            <w:left w:val="none" w:sz="0" w:space="0" w:color="auto"/>
            <w:bottom w:val="none" w:sz="0" w:space="0" w:color="auto"/>
            <w:right w:val="none" w:sz="0" w:space="0" w:color="auto"/>
          </w:divBdr>
        </w:div>
        <w:div w:id="2021349345">
          <w:marLeft w:val="0"/>
          <w:marRight w:val="0"/>
          <w:marTop w:val="0"/>
          <w:marBottom w:val="0"/>
          <w:divBdr>
            <w:top w:val="none" w:sz="0" w:space="0" w:color="auto"/>
            <w:left w:val="none" w:sz="0" w:space="0" w:color="auto"/>
            <w:bottom w:val="none" w:sz="0" w:space="0" w:color="auto"/>
            <w:right w:val="none" w:sz="0" w:space="0" w:color="auto"/>
          </w:divBdr>
        </w:div>
        <w:div w:id="1971548720">
          <w:marLeft w:val="0"/>
          <w:marRight w:val="0"/>
          <w:marTop w:val="0"/>
          <w:marBottom w:val="0"/>
          <w:divBdr>
            <w:top w:val="none" w:sz="0" w:space="0" w:color="auto"/>
            <w:left w:val="none" w:sz="0" w:space="0" w:color="auto"/>
            <w:bottom w:val="none" w:sz="0" w:space="0" w:color="auto"/>
            <w:right w:val="none" w:sz="0" w:space="0" w:color="auto"/>
          </w:divBdr>
        </w:div>
        <w:div w:id="885801003">
          <w:marLeft w:val="0"/>
          <w:marRight w:val="0"/>
          <w:marTop w:val="0"/>
          <w:marBottom w:val="0"/>
          <w:divBdr>
            <w:top w:val="none" w:sz="0" w:space="0" w:color="auto"/>
            <w:left w:val="none" w:sz="0" w:space="0" w:color="auto"/>
            <w:bottom w:val="none" w:sz="0" w:space="0" w:color="auto"/>
            <w:right w:val="none" w:sz="0" w:space="0" w:color="auto"/>
          </w:divBdr>
        </w:div>
        <w:div w:id="1514225504">
          <w:marLeft w:val="0"/>
          <w:marRight w:val="0"/>
          <w:marTop w:val="0"/>
          <w:marBottom w:val="0"/>
          <w:divBdr>
            <w:top w:val="none" w:sz="0" w:space="0" w:color="auto"/>
            <w:left w:val="none" w:sz="0" w:space="0" w:color="auto"/>
            <w:bottom w:val="none" w:sz="0" w:space="0" w:color="auto"/>
            <w:right w:val="none" w:sz="0" w:space="0" w:color="auto"/>
          </w:divBdr>
        </w:div>
        <w:div w:id="1356232334">
          <w:marLeft w:val="0"/>
          <w:marRight w:val="0"/>
          <w:marTop w:val="0"/>
          <w:marBottom w:val="0"/>
          <w:divBdr>
            <w:top w:val="none" w:sz="0" w:space="0" w:color="auto"/>
            <w:left w:val="none" w:sz="0" w:space="0" w:color="auto"/>
            <w:bottom w:val="none" w:sz="0" w:space="0" w:color="auto"/>
            <w:right w:val="none" w:sz="0" w:space="0" w:color="auto"/>
          </w:divBdr>
        </w:div>
        <w:div w:id="1575897122">
          <w:marLeft w:val="0"/>
          <w:marRight w:val="0"/>
          <w:marTop w:val="0"/>
          <w:marBottom w:val="0"/>
          <w:divBdr>
            <w:top w:val="none" w:sz="0" w:space="0" w:color="auto"/>
            <w:left w:val="none" w:sz="0" w:space="0" w:color="auto"/>
            <w:bottom w:val="none" w:sz="0" w:space="0" w:color="auto"/>
            <w:right w:val="none" w:sz="0" w:space="0" w:color="auto"/>
          </w:divBdr>
        </w:div>
        <w:div w:id="1473643980">
          <w:marLeft w:val="0"/>
          <w:marRight w:val="0"/>
          <w:marTop w:val="0"/>
          <w:marBottom w:val="0"/>
          <w:divBdr>
            <w:top w:val="none" w:sz="0" w:space="0" w:color="auto"/>
            <w:left w:val="none" w:sz="0" w:space="0" w:color="auto"/>
            <w:bottom w:val="none" w:sz="0" w:space="0" w:color="auto"/>
            <w:right w:val="none" w:sz="0" w:space="0" w:color="auto"/>
          </w:divBdr>
        </w:div>
        <w:div w:id="1654522917">
          <w:marLeft w:val="0"/>
          <w:marRight w:val="0"/>
          <w:marTop w:val="0"/>
          <w:marBottom w:val="0"/>
          <w:divBdr>
            <w:top w:val="none" w:sz="0" w:space="0" w:color="auto"/>
            <w:left w:val="none" w:sz="0" w:space="0" w:color="auto"/>
            <w:bottom w:val="none" w:sz="0" w:space="0" w:color="auto"/>
            <w:right w:val="none" w:sz="0" w:space="0" w:color="auto"/>
          </w:divBdr>
        </w:div>
        <w:div w:id="100075220">
          <w:marLeft w:val="0"/>
          <w:marRight w:val="0"/>
          <w:marTop w:val="0"/>
          <w:marBottom w:val="0"/>
          <w:divBdr>
            <w:top w:val="none" w:sz="0" w:space="0" w:color="auto"/>
            <w:left w:val="none" w:sz="0" w:space="0" w:color="auto"/>
            <w:bottom w:val="none" w:sz="0" w:space="0" w:color="auto"/>
            <w:right w:val="none" w:sz="0" w:space="0" w:color="auto"/>
          </w:divBdr>
        </w:div>
        <w:div w:id="111367655">
          <w:marLeft w:val="0"/>
          <w:marRight w:val="0"/>
          <w:marTop w:val="0"/>
          <w:marBottom w:val="0"/>
          <w:divBdr>
            <w:top w:val="none" w:sz="0" w:space="0" w:color="auto"/>
            <w:left w:val="none" w:sz="0" w:space="0" w:color="auto"/>
            <w:bottom w:val="none" w:sz="0" w:space="0" w:color="auto"/>
            <w:right w:val="none" w:sz="0" w:space="0" w:color="auto"/>
          </w:divBdr>
        </w:div>
        <w:div w:id="376204339">
          <w:marLeft w:val="0"/>
          <w:marRight w:val="0"/>
          <w:marTop w:val="0"/>
          <w:marBottom w:val="0"/>
          <w:divBdr>
            <w:top w:val="none" w:sz="0" w:space="0" w:color="auto"/>
            <w:left w:val="none" w:sz="0" w:space="0" w:color="auto"/>
            <w:bottom w:val="none" w:sz="0" w:space="0" w:color="auto"/>
            <w:right w:val="none" w:sz="0" w:space="0" w:color="auto"/>
          </w:divBdr>
        </w:div>
        <w:div w:id="457190634">
          <w:marLeft w:val="0"/>
          <w:marRight w:val="0"/>
          <w:marTop w:val="0"/>
          <w:marBottom w:val="0"/>
          <w:divBdr>
            <w:top w:val="none" w:sz="0" w:space="0" w:color="auto"/>
            <w:left w:val="none" w:sz="0" w:space="0" w:color="auto"/>
            <w:bottom w:val="none" w:sz="0" w:space="0" w:color="auto"/>
            <w:right w:val="none" w:sz="0" w:space="0" w:color="auto"/>
          </w:divBdr>
        </w:div>
        <w:div w:id="450443026">
          <w:marLeft w:val="0"/>
          <w:marRight w:val="0"/>
          <w:marTop w:val="0"/>
          <w:marBottom w:val="0"/>
          <w:divBdr>
            <w:top w:val="none" w:sz="0" w:space="0" w:color="auto"/>
            <w:left w:val="none" w:sz="0" w:space="0" w:color="auto"/>
            <w:bottom w:val="none" w:sz="0" w:space="0" w:color="auto"/>
            <w:right w:val="none" w:sz="0" w:space="0" w:color="auto"/>
          </w:divBdr>
        </w:div>
        <w:div w:id="1462990486">
          <w:marLeft w:val="0"/>
          <w:marRight w:val="0"/>
          <w:marTop w:val="0"/>
          <w:marBottom w:val="0"/>
          <w:divBdr>
            <w:top w:val="none" w:sz="0" w:space="0" w:color="auto"/>
            <w:left w:val="none" w:sz="0" w:space="0" w:color="auto"/>
            <w:bottom w:val="none" w:sz="0" w:space="0" w:color="auto"/>
            <w:right w:val="none" w:sz="0" w:space="0" w:color="auto"/>
          </w:divBdr>
        </w:div>
        <w:div w:id="1941834183">
          <w:marLeft w:val="0"/>
          <w:marRight w:val="0"/>
          <w:marTop w:val="0"/>
          <w:marBottom w:val="0"/>
          <w:divBdr>
            <w:top w:val="none" w:sz="0" w:space="0" w:color="auto"/>
            <w:left w:val="none" w:sz="0" w:space="0" w:color="auto"/>
            <w:bottom w:val="none" w:sz="0" w:space="0" w:color="auto"/>
            <w:right w:val="none" w:sz="0" w:space="0" w:color="auto"/>
          </w:divBdr>
        </w:div>
        <w:div w:id="272830001">
          <w:marLeft w:val="0"/>
          <w:marRight w:val="0"/>
          <w:marTop w:val="0"/>
          <w:marBottom w:val="0"/>
          <w:divBdr>
            <w:top w:val="none" w:sz="0" w:space="0" w:color="auto"/>
            <w:left w:val="none" w:sz="0" w:space="0" w:color="auto"/>
            <w:bottom w:val="none" w:sz="0" w:space="0" w:color="auto"/>
            <w:right w:val="none" w:sz="0" w:space="0" w:color="auto"/>
          </w:divBdr>
        </w:div>
        <w:div w:id="23792044">
          <w:marLeft w:val="0"/>
          <w:marRight w:val="0"/>
          <w:marTop w:val="0"/>
          <w:marBottom w:val="0"/>
          <w:divBdr>
            <w:top w:val="none" w:sz="0" w:space="0" w:color="auto"/>
            <w:left w:val="none" w:sz="0" w:space="0" w:color="auto"/>
            <w:bottom w:val="none" w:sz="0" w:space="0" w:color="auto"/>
            <w:right w:val="none" w:sz="0" w:space="0" w:color="auto"/>
          </w:divBdr>
        </w:div>
        <w:div w:id="349377280">
          <w:marLeft w:val="0"/>
          <w:marRight w:val="0"/>
          <w:marTop w:val="0"/>
          <w:marBottom w:val="0"/>
          <w:divBdr>
            <w:top w:val="none" w:sz="0" w:space="0" w:color="auto"/>
            <w:left w:val="none" w:sz="0" w:space="0" w:color="auto"/>
            <w:bottom w:val="none" w:sz="0" w:space="0" w:color="auto"/>
            <w:right w:val="none" w:sz="0" w:space="0" w:color="auto"/>
          </w:divBdr>
        </w:div>
        <w:div w:id="2093308203">
          <w:marLeft w:val="0"/>
          <w:marRight w:val="0"/>
          <w:marTop w:val="0"/>
          <w:marBottom w:val="0"/>
          <w:divBdr>
            <w:top w:val="none" w:sz="0" w:space="0" w:color="auto"/>
            <w:left w:val="none" w:sz="0" w:space="0" w:color="auto"/>
            <w:bottom w:val="none" w:sz="0" w:space="0" w:color="auto"/>
            <w:right w:val="none" w:sz="0" w:space="0" w:color="auto"/>
          </w:divBdr>
        </w:div>
        <w:div w:id="1938904828">
          <w:marLeft w:val="0"/>
          <w:marRight w:val="0"/>
          <w:marTop w:val="0"/>
          <w:marBottom w:val="0"/>
          <w:divBdr>
            <w:top w:val="none" w:sz="0" w:space="0" w:color="auto"/>
            <w:left w:val="none" w:sz="0" w:space="0" w:color="auto"/>
            <w:bottom w:val="none" w:sz="0" w:space="0" w:color="auto"/>
            <w:right w:val="none" w:sz="0" w:space="0" w:color="auto"/>
          </w:divBdr>
        </w:div>
        <w:div w:id="613169342">
          <w:marLeft w:val="0"/>
          <w:marRight w:val="0"/>
          <w:marTop w:val="0"/>
          <w:marBottom w:val="0"/>
          <w:divBdr>
            <w:top w:val="none" w:sz="0" w:space="0" w:color="auto"/>
            <w:left w:val="none" w:sz="0" w:space="0" w:color="auto"/>
            <w:bottom w:val="none" w:sz="0" w:space="0" w:color="auto"/>
            <w:right w:val="none" w:sz="0" w:space="0" w:color="auto"/>
          </w:divBdr>
        </w:div>
        <w:div w:id="1842156807">
          <w:marLeft w:val="0"/>
          <w:marRight w:val="0"/>
          <w:marTop w:val="0"/>
          <w:marBottom w:val="0"/>
          <w:divBdr>
            <w:top w:val="none" w:sz="0" w:space="0" w:color="auto"/>
            <w:left w:val="none" w:sz="0" w:space="0" w:color="auto"/>
            <w:bottom w:val="none" w:sz="0" w:space="0" w:color="auto"/>
            <w:right w:val="none" w:sz="0" w:space="0" w:color="auto"/>
          </w:divBdr>
        </w:div>
        <w:div w:id="1314798652">
          <w:marLeft w:val="0"/>
          <w:marRight w:val="0"/>
          <w:marTop w:val="0"/>
          <w:marBottom w:val="0"/>
          <w:divBdr>
            <w:top w:val="none" w:sz="0" w:space="0" w:color="auto"/>
            <w:left w:val="none" w:sz="0" w:space="0" w:color="auto"/>
            <w:bottom w:val="none" w:sz="0" w:space="0" w:color="auto"/>
            <w:right w:val="none" w:sz="0" w:space="0" w:color="auto"/>
          </w:divBdr>
        </w:div>
        <w:div w:id="1824271211">
          <w:marLeft w:val="0"/>
          <w:marRight w:val="0"/>
          <w:marTop w:val="0"/>
          <w:marBottom w:val="0"/>
          <w:divBdr>
            <w:top w:val="none" w:sz="0" w:space="0" w:color="auto"/>
            <w:left w:val="none" w:sz="0" w:space="0" w:color="auto"/>
            <w:bottom w:val="none" w:sz="0" w:space="0" w:color="auto"/>
            <w:right w:val="none" w:sz="0" w:space="0" w:color="auto"/>
          </w:divBdr>
        </w:div>
        <w:div w:id="978267785">
          <w:marLeft w:val="0"/>
          <w:marRight w:val="0"/>
          <w:marTop w:val="0"/>
          <w:marBottom w:val="0"/>
          <w:divBdr>
            <w:top w:val="none" w:sz="0" w:space="0" w:color="auto"/>
            <w:left w:val="none" w:sz="0" w:space="0" w:color="auto"/>
            <w:bottom w:val="none" w:sz="0" w:space="0" w:color="auto"/>
            <w:right w:val="none" w:sz="0" w:space="0" w:color="auto"/>
          </w:divBdr>
        </w:div>
        <w:div w:id="1495024813">
          <w:marLeft w:val="0"/>
          <w:marRight w:val="0"/>
          <w:marTop w:val="0"/>
          <w:marBottom w:val="0"/>
          <w:divBdr>
            <w:top w:val="none" w:sz="0" w:space="0" w:color="auto"/>
            <w:left w:val="none" w:sz="0" w:space="0" w:color="auto"/>
            <w:bottom w:val="none" w:sz="0" w:space="0" w:color="auto"/>
            <w:right w:val="none" w:sz="0" w:space="0" w:color="auto"/>
          </w:divBdr>
        </w:div>
        <w:div w:id="740522237">
          <w:marLeft w:val="0"/>
          <w:marRight w:val="0"/>
          <w:marTop w:val="0"/>
          <w:marBottom w:val="0"/>
          <w:divBdr>
            <w:top w:val="none" w:sz="0" w:space="0" w:color="auto"/>
            <w:left w:val="none" w:sz="0" w:space="0" w:color="auto"/>
            <w:bottom w:val="none" w:sz="0" w:space="0" w:color="auto"/>
            <w:right w:val="none" w:sz="0" w:space="0" w:color="auto"/>
          </w:divBdr>
        </w:div>
        <w:div w:id="755638855">
          <w:marLeft w:val="0"/>
          <w:marRight w:val="0"/>
          <w:marTop w:val="0"/>
          <w:marBottom w:val="0"/>
          <w:divBdr>
            <w:top w:val="none" w:sz="0" w:space="0" w:color="auto"/>
            <w:left w:val="none" w:sz="0" w:space="0" w:color="auto"/>
            <w:bottom w:val="none" w:sz="0" w:space="0" w:color="auto"/>
            <w:right w:val="none" w:sz="0" w:space="0" w:color="auto"/>
          </w:divBdr>
        </w:div>
      </w:divsChild>
    </w:div>
    <w:div w:id="466162633">
      <w:bodyDiv w:val="1"/>
      <w:marLeft w:val="0"/>
      <w:marRight w:val="0"/>
      <w:marTop w:val="0"/>
      <w:marBottom w:val="0"/>
      <w:divBdr>
        <w:top w:val="none" w:sz="0" w:space="0" w:color="auto"/>
        <w:left w:val="none" w:sz="0" w:space="0" w:color="auto"/>
        <w:bottom w:val="none" w:sz="0" w:space="0" w:color="auto"/>
        <w:right w:val="none" w:sz="0" w:space="0" w:color="auto"/>
      </w:divBdr>
      <w:divsChild>
        <w:div w:id="284852048">
          <w:marLeft w:val="0"/>
          <w:marRight w:val="0"/>
          <w:marTop w:val="0"/>
          <w:marBottom w:val="0"/>
          <w:divBdr>
            <w:top w:val="none" w:sz="0" w:space="0" w:color="auto"/>
            <w:left w:val="none" w:sz="0" w:space="0" w:color="auto"/>
            <w:bottom w:val="none" w:sz="0" w:space="0" w:color="auto"/>
            <w:right w:val="none" w:sz="0" w:space="0" w:color="auto"/>
          </w:divBdr>
        </w:div>
        <w:div w:id="1505779050">
          <w:marLeft w:val="0"/>
          <w:marRight w:val="0"/>
          <w:marTop w:val="0"/>
          <w:marBottom w:val="0"/>
          <w:divBdr>
            <w:top w:val="none" w:sz="0" w:space="0" w:color="auto"/>
            <w:left w:val="none" w:sz="0" w:space="0" w:color="auto"/>
            <w:bottom w:val="none" w:sz="0" w:space="0" w:color="auto"/>
            <w:right w:val="none" w:sz="0" w:space="0" w:color="auto"/>
          </w:divBdr>
        </w:div>
        <w:div w:id="1569613196">
          <w:marLeft w:val="0"/>
          <w:marRight w:val="0"/>
          <w:marTop w:val="0"/>
          <w:marBottom w:val="0"/>
          <w:divBdr>
            <w:top w:val="none" w:sz="0" w:space="0" w:color="auto"/>
            <w:left w:val="none" w:sz="0" w:space="0" w:color="auto"/>
            <w:bottom w:val="none" w:sz="0" w:space="0" w:color="auto"/>
            <w:right w:val="none" w:sz="0" w:space="0" w:color="auto"/>
          </w:divBdr>
        </w:div>
        <w:div w:id="1156218775">
          <w:marLeft w:val="0"/>
          <w:marRight w:val="0"/>
          <w:marTop w:val="0"/>
          <w:marBottom w:val="0"/>
          <w:divBdr>
            <w:top w:val="none" w:sz="0" w:space="0" w:color="auto"/>
            <w:left w:val="none" w:sz="0" w:space="0" w:color="auto"/>
            <w:bottom w:val="none" w:sz="0" w:space="0" w:color="auto"/>
            <w:right w:val="none" w:sz="0" w:space="0" w:color="auto"/>
          </w:divBdr>
        </w:div>
        <w:div w:id="2108846998">
          <w:marLeft w:val="0"/>
          <w:marRight w:val="0"/>
          <w:marTop w:val="0"/>
          <w:marBottom w:val="0"/>
          <w:divBdr>
            <w:top w:val="none" w:sz="0" w:space="0" w:color="auto"/>
            <w:left w:val="none" w:sz="0" w:space="0" w:color="auto"/>
            <w:bottom w:val="none" w:sz="0" w:space="0" w:color="auto"/>
            <w:right w:val="none" w:sz="0" w:space="0" w:color="auto"/>
          </w:divBdr>
        </w:div>
        <w:div w:id="1992830925">
          <w:marLeft w:val="0"/>
          <w:marRight w:val="0"/>
          <w:marTop w:val="0"/>
          <w:marBottom w:val="0"/>
          <w:divBdr>
            <w:top w:val="none" w:sz="0" w:space="0" w:color="auto"/>
            <w:left w:val="none" w:sz="0" w:space="0" w:color="auto"/>
            <w:bottom w:val="none" w:sz="0" w:space="0" w:color="auto"/>
            <w:right w:val="none" w:sz="0" w:space="0" w:color="auto"/>
          </w:divBdr>
        </w:div>
        <w:div w:id="1918856704">
          <w:marLeft w:val="0"/>
          <w:marRight w:val="0"/>
          <w:marTop w:val="0"/>
          <w:marBottom w:val="0"/>
          <w:divBdr>
            <w:top w:val="none" w:sz="0" w:space="0" w:color="auto"/>
            <w:left w:val="none" w:sz="0" w:space="0" w:color="auto"/>
            <w:bottom w:val="none" w:sz="0" w:space="0" w:color="auto"/>
            <w:right w:val="none" w:sz="0" w:space="0" w:color="auto"/>
          </w:divBdr>
        </w:div>
        <w:div w:id="717052981">
          <w:marLeft w:val="0"/>
          <w:marRight w:val="0"/>
          <w:marTop w:val="0"/>
          <w:marBottom w:val="0"/>
          <w:divBdr>
            <w:top w:val="none" w:sz="0" w:space="0" w:color="auto"/>
            <w:left w:val="none" w:sz="0" w:space="0" w:color="auto"/>
            <w:bottom w:val="none" w:sz="0" w:space="0" w:color="auto"/>
            <w:right w:val="none" w:sz="0" w:space="0" w:color="auto"/>
          </w:divBdr>
        </w:div>
        <w:div w:id="1996453631">
          <w:marLeft w:val="0"/>
          <w:marRight w:val="0"/>
          <w:marTop w:val="0"/>
          <w:marBottom w:val="0"/>
          <w:divBdr>
            <w:top w:val="none" w:sz="0" w:space="0" w:color="auto"/>
            <w:left w:val="none" w:sz="0" w:space="0" w:color="auto"/>
            <w:bottom w:val="none" w:sz="0" w:space="0" w:color="auto"/>
            <w:right w:val="none" w:sz="0" w:space="0" w:color="auto"/>
          </w:divBdr>
        </w:div>
        <w:div w:id="953247693">
          <w:marLeft w:val="0"/>
          <w:marRight w:val="0"/>
          <w:marTop w:val="0"/>
          <w:marBottom w:val="0"/>
          <w:divBdr>
            <w:top w:val="none" w:sz="0" w:space="0" w:color="auto"/>
            <w:left w:val="none" w:sz="0" w:space="0" w:color="auto"/>
            <w:bottom w:val="none" w:sz="0" w:space="0" w:color="auto"/>
            <w:right w:val="none" w:sz="0" w:space="0" w:color="auto"/>
          </w:divBdr>
        </w:div>
        <w:div w:id="1464228321">
          <w:marLeft w:val="0"/>
          <w:marRight w:val="0"/>
          <w:marTop w:val="0"/>
          <w:marBottom w:val="0"/>
          <w:divBdr>
            <w:top w:val="none" w:sz="0" w:space="0" w:color="auto"/>
            <w:left w:val="none" w:sz="0" w:space="0" w:color="auto"/>
            <w:bottom w:val="none" w:sz="0" w:space="0" w:color="auto"/>
            <w:right w:val="none" w:sz="0" w:space="0" w:color="auto"/>
          </w:divBdr>
        </w:div>
        <w:div w:id="895316217">
          <w:marLeft w:val="0"/>
          <w:marRight w:val="0"/>
          <w:marTop w:val="0"/>
          <w:marBottom w:val="0"/>
          <w:divBdr>
            <w:top w:val="none" w:sz="0" w:space="0" w:color="auto"/>
            <w:left w:val="none" w:sz="0" w:space="0" w:color="auto"/>
            <w:bottom w:val="none" w:sz="0" w:space="0" w:color="auto"/>
            <w:right w:val="none" w:sz="0" w:space="0" w:color="auto"/>
          </w:divBdr>
        </w:div>
        <w:div w:id="611665861">
          <w:marLeft w:val="0"/>
          <w:marRight w:val="0"/>
          <w:marTop w:val="0"/>
          <w:marBottom w:val="0"/>
          <w:divBdr>
            <w:top w:val="none" w:sz="0" w:space="0" w:color="auto"/>
            <w:left w:val="none" w:sz="0" w:space="0" w:color="auto"/>
            <w:bottom w:val="none" w:sz="0" w:space="0" w:color="auto"/>
            <w:right w:val="none" w:sz="0" w:space="0" w:color="auto"/>
          </w:divBdr>
        </w:div>
        <w:div w:id="2129229659">
          <w:marLeft w:val="0"/>
          <w:marRight w:val="0"/>
          <w:marTop w:val="0"/>
          <w:marBottom w:val="0"/>
          <w:divBdr>
            <w:top w:val="none" w:sz="0" w:space="0" w:color="auto"/>
            <w:left w:val="none" w:sz="0" w:space="0" w:color="auto"/>
            <w:bottom w:val="none" w:sz="0" w:space="0" w:color="auto"/>
            <w:right w:val="none" w:sz="0" w:space="0" w:color="auto"/>
          </w:divBdr>
        </w:div>
        <w:div w:id="259340643">
          <w:marLeft w:val="0"/>
          <w:marRight w:val="0"/>
          <w:marTop w:val="0"/>
          <w:marBottom w:val="0"/>
          <w:divBdr>
            <w:top w:val="none" w:sz="0" w:space="0" w:color="auto"/>
            <w:left w:val="none" w:sz="0" w:space="0" w:color="auto"/>
            <w:bottom w:val="none" w:sz="0" w:space="0" w:color="auto"/>
            <w:right w:val="none" w:sz="0" w:space="0" w:color="auto"/>
          </w:divBdr>
        </w:div>
        <w:div w:id="558518402">
          <w:marLeft w:val="0"/>
          <w:marRight w:val="0"/>
          <w:marTop w:val="0"/>
          <w:marBottom w:val="0"/>
          <w:divBdr>
            <w:top w:val="none" w:sz="0" w:space="0" w:color="auto"/>
            <w:left w:val="none" w:sz="0" w:space="0" w:color="auto"/>
            <w:bottom w:val="none" w:sz="0" w:space="0" w:color="auto"/>
            <w:right w:val="none" w:sz="0" w:space="0" w:color="auto"/>
          </w:divBdr>
        </w:div>
        <w:div w:id="598215330">
          <w:marLeft w:val="0"/>
          <w:marRight w:val="0"/>
          <w:marTop w:val="0"/>
          <w:marBottom w:val="0"/>
          <w:divBdr>
            <w:top w:val="none" w:sz="0" w:space="0" w:color="auto"/>
            <w:left w:val="none" w:sz="0" w:space="0" w:color="auto"/>
            <w:bottom w:val="none" w:sz="0" w:space="0" w:color="auto"/>
            <w:right w:val="none" w:sz="0" w:space="0" w:color="auto"/>
          </w:divBdr>
        </w:div>
        <w:div w:id="1801725008">
          <w:marLeft w:val="0"/>
          <w:marRight w:val="0"/>
          <w:marTop w:val="0"/>
          <w:marBottom w:val="0"/>
          <w:divBdr>
            <w:top w:val="none" w:sz="0" w:space="0" w:color="auto"/>
            <w:left w:val="none" w:sz="0" w:space="0" w:color="auto"/>
            <w:bottom w:val="none" w:sz="0" w:space="0" w:color="auto"/>
            <w:right w:val="none" w:sz="0" w:space="0" w:color="auto"/>
          </w:divBdr>
        </w:div>
        <w:div w:id="767040628">
          <w:marLeft w:val="0"/>
          <w:marRight w:val="0"/>
          <w:marTop w:val="0"/>
          <w:marBottom w:val="0"/>
          <w:divBdr>
            <w:top w:val="none" w:sz="0" w:space="0" w:color="auto"/>
            <w:left w:val="none" w:sz="0" w:space="0" w:color="auto"/>
            <w:bottom w:val="none" w:sz="0" w:space="0" w:color="auto"/>
            <w:right w:val="none" w:sz="0" w:space="0" w:color="auto"/>
          </w:divBdr>
        </w:div>
        <w:div w:id="535890536">
          <w:marLeft w:val="0"/>
          <w:marRight w:val="0"/>
          <w:marTop w:val="0"/>
          <w:marBottom w:val="0"/>
          <w:divBdr>
            <w:top w:val="none" w:sz="0" w:space="0" w:color="auto"/>
            <w:left w:val="none" w:sz="0" w:space="0" w:color="auto"/>
            <w:bottom w:val="none" w:sz="0" w:space="0" w:color="auto"/>
            <w:right w:val="none" w:sz="0" w:space="0" w:color="auto"/>
          </w:divBdr>
        </w:div>
        <w:div w:id="973755942">
          <w:marLeft w:val="0"/>
          <w:marRight w:val="0"/>
          <w:marTop w:val="0"/>
          <w:marBottom w:val="0"/>
          <w:divBdr>
            <w:top w:val="none" w:sz="0" w:space="0" w:color="auto"/>
            <w:left w:val="none" w:sz="0" w:space="0" w:color="auto"/>
            <w:bottom w:val="none" w:sz="0" w:space="0" w:color="auto"/>
            <w:right w:val="none" w:sz="0" w:space="0" w:color="auto"/>
          </w:divBdr>
        </w:div>
        <w:div w:id="593707682">
          <w:marLeft w:val="0"/>
          <w:marRight w:val="0"/>
          <w:marTop w:val="0"/>
          <w:marBottom w:val="0"/>
          <w:divBdr>
            <w:top w:val="none" w:sz="0" w:space="0" w:color="auto"/>
            <w:left w:val="none" w:sz="0" w:space="0" w:color="auto"/>
            <w:bottom w:val="none" w:sz="0" w:space="0" w:color="auto"/>
            <w:right w:val="none" w:sz="0" w:space="0" w:color="auto"/>
          </w:divBdr>
        </w:div>
        <w:div w:id="1486971311">
          <w:marLeft w:val="0"/>
          <w:marRight w:val="0"/>
          <w:marTop w:val="0"/>
          <w:marBottom w:val="0"/>
          <w:divBdr>
            <w:top w:val="none" w:sz="0" w:space="0" w:color="auto"/>
            <w:left w:val="none" w:sz="0" w:space="0" w:color="auto"/>
            <w:bottom w:val="none" w:sz="0" w:space="0" w:color="auto"/>
            <w:right w:val="none" w:sz="0" w:space="0" w:color="auto"/>
          </w:divBdr>
        </w:div>
        <w:div w:id="566499086">
          <w:marLeft w:val="0"/>
          <w:marRight w:val="0"/>
          <w:marTop w:val="0"/>
          <w:marBottom w:val="0"/>
          <w:divBdr>
            <w:top w:val="none" w:sz="0" w:space="0" w:color="auto"/>
            <w:left w:val="none" w:sz="0" w:space="0" w:color="auto"/>
            <w:bottom w:val="none" w:sz="0" w:space="0" w:color="auto"/>
            <w:right w:val="none" w:sz="0" w:space="0" w:color="auto"/>
          </w:divBdr>
        </w:div>
        <w:div w:id="9070723">
          <w:marLeft w:val="0"/>
          <w:marRight w:val="0"/>
          <w:marTop w:val="0"/>
          <w:marBottom w:val="0"/>
          <w:divBdr>
            <w:top w:val="none" w:sz="0" w:space="0" w:color="auto"/>
            <w:left w:val="none" w:sz="0" w:space="0" w:color="auto"/>
            <w:bottom w:val="none" w:sz="0" w:space="0" w:color="auto"/>
            <w:right w:val="none" w:sz="0" w:space="0" w:color="auto"/>
          </w:divBdr>
        </w:div>
        <w:div w:id="237399916">
          <w:marLeft w:val="0"/>
          <w:marRight w:val="0"/>
          <w:marTop w:val="0"/>
          <w:marBottom w:val="0"/>
          <w:divBdr>
            <w:top w:val="none" w:sz="0" w:space="0" w:color="auto"/>
            <w:left w:val="none" w:sz="0" w:space="0" w:color="auto"/>
            <w:bottom w:val="none" w:sz="0" w:space="0" w:color="auto"/>
            <w:right w:val="none" w:sz="0" w:space="0" w:color="auto"/>
          </w:divBdr>
        </w:div>
        <w:div w:id="986591884">
          <w:marLeft w:val="0"/>
          <w:marRight w:val="0"/>
          <w:marTop w:val="0"/>
          <w:marBottom w:val="0"/>
          <w:divBdr>
            <w:top w:val="none" w:sz="0" w:space="0" w:color="auto"/>
            <w:left w:val="none" w:sz="0" w:space="0" w:color="auto"/>
            <w:bottom w:val="none" w:sz="0" w:space="0" w:color="auto"/>
            <w:right w:val="none" w:sz="0" w:space="0" w:color="auto"/>
          </w:divBdr>
        </w:div>
        <w:div w:id="687365926">
          <w:marLeft w:val="0"/>
          <w:marRight w:val="0"/>
          <w:marTop w:val="0"/>
          <w:marBottom w:val="0"/>
          <w:divBdr>
            <w:top w:val="none" w:sz="0" w:space="0" w:color="auto"/>
            <w:left w:val="none" w:sz="0" w:space="0" w:color="auto"/>
            <w:bottom w:val="none" w:sz="0" w:space="0" w:color="auto"/>
            <w:right w:val="none" w:sz="0" w:space="0" w:color="auto"/>
          </w:divBdr>
        </w:div>
        <w:div w:id="1467353026">
          <w:marLeft w:val="0"/>
          <w:marRight w:val="0"/>
          <w:marTop w:val="0"/>
          <w:marBottom w:val="0"/>
          <w:divBdr>
            <w:top w:val="none" w:sz="0" w:space="0" w:color="auto"/>
            <w:left w:val="none" w:sz="0" w:space="0" w:color="auto"/>
            <w:bottom w:val="none" w:sz="0" w:space="0" w:color="auto"/>
            <w:right w:val="none" w:sz="0" w:space="0" w:color="auto"/>
          </w:divBdr>
        </w:div>
        <w:div w:id="888807641">
          <w:marLeft w:val="0"/>
          <w:marRight w:val="0"/>
          <w:marTop w:val="0"/>
          <w:marBottom w:val="0"/>
          <w:divBdr>
            <w:top w:val="none" w:sz="0" w:space="0" w:color="auto"/>
            <w:left w:val="none" w:sz="0" w:space="0" w:color="auto"/>
            <w:bottom w:val="none" w:sz="0" w:space="0" w:color="auto"/>
            <w:right w:val="none" w:sz="0" w:space="0" w:color="auto"/>
          </w:divBdr>
        </w:div>
        <w:div w:id="900600476">
          <w:marLeft w:val="0"/>
          <w:marRight w:val="0"/>
          <w:marTop w:val="0"/>
          <w:marBottom w:val="0"/>
          <w:divBdr>
            <w:top w:val="none" w:sz="0" w:space="0" w:color="auto"/>
            <w:left w:val="none" w:sz="0" w:space="0" w:color="auto"/>
            <w:bottom w:val="none" w:sz="0" w:space="0" w:color="auto"/>
            <w:right w:val="none" w:sz="0" w:space="0" w:color="auto"/>
          </w:divBdr>
        </w:div>
        <w:div w:id="1726876613">
          <w:marLeft w:val="0"/>
          <w:marRight w:val="0"/>
          <w:marTop w:val="0"/>
          <w:marBottom w:val="0"/>
          <w:divBdr>
            <w:top w:val="none" w:sz="0" w:space="0" w:color="auto"/>
            <w:left w:val="none" w:sz="0" w:space="0" w:color="auto"/>
            <w:bottom w:val="none" w:sz="0" w:space="0" w:color="auto"/>
            <w:right w:val="none" w:sz="0" w:space="0" w:color="auto"/>
          </w:divBdr>
        </w:div>
        <w:div w:id="355279514">
          <w:marLeft w:val="0"/>
          <w:marRight w:val="0"/>
          <w:marTop w:val="0"/>
          <w:marBottom w:val="0"/>
          <w:divBdr>
            <w:top w:val="none" w:sz="0" w:space="0" w:color="auto"/>
            <w:left w:val="none" w:sz="0" w:space="0" w:color="auto"/>
            <w:bottom w:val="none" w:sz="0" w:space="0" w:color="auto"/>
            <w:right w:val="none" w:sz="0" w:space="0" w:color="auto"/>
          </w:divBdr>
        </w:div>
        <w:div w:id="2146850778">
          <w:marLeft w:val="0"/>
          <w:marRight w:val="0"/>
          <w:marTop w:val="0"/>
          <w:marBottom w:val="0"/>
          <w:divBdr>
            <w:top w:val="none" w:sz="0" w:space="0" w:color="auto"/>
            <w:left w:val="none" w:sz="0" w:space="0" w:color="auto"/>
            <w:bottom w:val="none" w:sz="0" w:space="0" w:color="auto"/>
            <w:right w:val="none" w:sz="0" w:space="0" w:color="auto"/>
          </w:divBdr>
        </w:div>
        <w:div w:id="1789815884">
          <w:marLeft w:val="0"/>
          <w:marRight w:val="0"/>
          <w:marTop w:val="0"/>
          <w:marBottom w:val="0"/>
          <w:divBdr>
            <w:top w:val="none" w:sz="0" w:space="0" w:color="auto"/>
            <w:left w:val="none" w:sz="0" w:space="0" w:color="auto"/>
            <w:bottom w:val="none" w:sz="0" w:space="0" w:color="auto"/>
            <w:right w:val="none" w:sz="0" w:space="0" w:color="auto"/>
          </w:divBdr>
        </w:div>
        <w:div w:id="1230657144">
          <w:marLeft w:val="0"/>
          <w:marRight w:val="0"/>
          <w:marTop w:val="0"/>
          <w:marBottom w:val="0"/>
          <w:divBdr>
            <w:top w:val="none" w:sz="0" w:space="0" w:color="auto"/>
            <w:left w:val="none" w:sz="0" w:space="0" w:color="auto"/>
            <w:bottom w:val="none" w:sz="0" w:space="0" w:color="auto"/>
            <w:right w:val="none" w:sz="0" w:space="0" w:color="auto"/>
          </w:divBdr>
        </w:div>
        <w:div w:id="1450783862">
          <w:marLeft w:val="0"/>
          <w:marRight w:val="0"/>
          <w:marTop w:val="0"/>
          <w:marBottom w:val="0"/>
          <w:divBdr>
            <w:top w:val="none" w:sz="0" w:space="0" w:color="auto"/>
            <w:left w:val="none" w:sz="0" w:space="0" w:color="auto"/>
            <w:bottom w:val="none" w:sz="0" w:space="0" w:color="auto"/>
            <w:right w:val="none" w:sz="0" w:space="0" w:color="auto"/>
          </w:divBdr>
        </w:div>
        <w:div w:id="697776289">
          <w:marLeft w:val="0"/>
          <w:marRight w:val="0"/>
          <w:marTop w:val="0"/>
          <w:marBottom w:val="0"/>
          <w:divBdr>
            <w:top w:val="none" w:sz="0" w:space="0" w:color="auto"/>
            <w:left w:val="none" w:sz="0" w:space="0" w:color="auto"/>
            <w:bottom w:val="none" w:sz="0" w:space="0" w:color="auto"/>
            <w:right w:val="none" w:sz="0" w:space="0" w:color="auto"/>
          </w:divBdr>
        </w:div>
        <w:div w:id="535892494">
          <w:marLeft w:val="0"/>
          <w:marRight w:val="0"/>
          <w:marTop w:val="0"/>
          <w:marBottom w:val="0"/>
          <w:divBdr>
            <w:top w:val="none" w:sz="0" w:space="0" w:color="auto"/>
            <w:left w:val="none" w:sz="0" w:space="0" w:color="auto"/>
            <w:bottom w:val="none" w:sz="0" w:space="0" w:color="auto"/>
            <w:right w:val="none" w:sz="0" w:space="0" w:color="auto"/>
          </w:divBdr>
        </w:div>
        <w:div w:id="844563278">
          <w:marLeft w:val="0"/>
          <w:marRight w:val="0"/>
          <w:marTop w:val="0"/>
          <w:marBottom w:val="0"/>
          <w:divBdr>
            <w:top w:val="none" w:sz="0" w:space="0" w:color="auto"/>
            <w:left w:val="none" w:sz="0" w:space="0" w:color="auto"/>
            <w:bottom w:val="none" w:sz="0" w:space="0" w:color="auto"/>
            <w:right w:val="none" w:sz="0" w:space="0" w:color="auto"/>
          </w:divBdr>
        </w:div>
        <w:div w:id="1409306812">
          <w:marLeft w:val="0"/>
          <w:marRight w:val="0"/>
          <w:marTop w:val="0"/>
          <w:marBottom w:val="0"/>
          <w:divBdr>
            <w:top w:val="none" w:sz="0" w:space="0" w:color="auto"/>
            <w:left w:val="none" w:sz="0" w:space="0" w:color="auto"/>
            <w:bottom w:val="none" w:sz="0" w:space="0" w:color="auto"/>
            <w:right w:val="none" w:sz="0" w:space="0" w:color="auto"/>
          </w:divBdr>
        </w:div>
        <w:div w:id="1364593037">
          <w:marLeft w:val="0"/>
          <w:marRight w:val="0"/>
          <w:marTop w:val="0"/>
          <w:marBottom w:val="0"/>
          <w:divBdr>
            <w:top w:val="none" w:sz="0" w:space="0" w:color="auto"/>
            <w:left w:val="none" w:sz="0" w:space="0" w:color="auto"/>
            <w:bottom w:val="none" w:sz="0" w:space="0" w:color="auto"/>
            <w:right w:val="none" w:sz="0" w:space="0" w:color="auto"/>
          </w:divBdr>
        </w:div>
        <w:div w:id="1884559571">
          <w:marLeft w:val="0"/>
          <w:marRight w:val="0"/>
          <w:marTop w:val="0"/>
          <w:marBottom w:val="0"/>
          <w:divBdr>
            <w:top w:val="none" w:sz="0" w:space="0" w:color="auto"/>
            <w:left w:val="none" w:sz="0" w:space="0" w:color="auto"/>
            <w:bottom w:val="none" w:sz="0" w:space="0" w:color="auto"/>
            <w:right w:val="none" w:sz="0" w:space="0" w:color="auto"/>
          </w:divBdr>
        </w:div>
        <w:div w:id="1421370916">
          <w:marLeft w:val="0"/>
          <w:marRight w:val="0"/>
          <w:marTop w:val="0"/>
          <w:marBottom w:val="0"/>
          <w:divBdr>
            <w:top w:val="none" w:sz="0" w:space="0" w:color="auto"/>
            <w:left w:val="none" w:sz="0" w:space="0" w:color="auto"/>
            <w:bottom w:val="none" w:sz="0" w:space="0" w:color="auto"/>
            <w:right w:val="none" w:sz="0" w:space="0" w:color="auto"/>
          </w:divBdr>
        </w:div>
        <w:div w:id="653753701">
          <w:marLeft w:val="0"/>
          <w:marRight w:val="0"/>
          <w:marTop w:val="0"/>
          <w:marBottom w:val="0"/>
          <w:divBdr>
            <w:top w:val="none" w:sz="0" w:space="0" w:color="auto"/>
            <w:left w:val="none" w:sz="0" w:space="0" w:color="auto"/>
            <w:bottom w:val="none" w:sz="0" w:space="0" w:color="auto"/>
            <w:right w:val="none" w:sz="0" w:space="0" w:color="auto"/>
          </w:divBdr>
        </w:div>
        <w:div w:id="802649673">
          <w:marLeft w:val="0"/>
          <w:marRight w:val="0"/>
          <w:marTop w:val="0"/>
          <w:marBottom w:val="0"/>
          <w:divBdr>
            <w:top w:val="none" w:sz="0" w:space="0" w:color="auto"/>
            <w:left w:val="none" w:sz="0" w:space="0" w:color="auto"/>
            <w:bottom w:val="none" w:sz="0" w:space="0" w:color="auto"/>
            <w:right w:val="none" w:sz="0" w:space="0" w:color="auto"/>
          </w:divBdr>
        </w:div>
        <w:div w:id="1799685859">
          <w:marLeft w:val="0"/>
          <w:marRight w:val="0"/>
          <w:marTop w:val="0"/>
          <w:marBottom w:val="0"/>
          <w:divBdr>
            <w:top w:val="none" w:sz="0" w:space="0" w:color="auto"/>
            <w:left w:val="none" w:sz="0" w:space="0" w:color="auto"/>
            <w:bottom w:val="none" w:sz="0" w:space="0" w:color="auto"/>
            <w:right w:val="none" w:sz="0" w:space="0" w:color="auto"/>
          </w:divBdr>
        </w:div>
        <w:div w:id="986013184">
          <w:marLeft w:val="0"/>
          <w:marRight w:val="0"/>
          <w:marTop w:val="0"/>
          <w:marBottom w:val="0"/>
          <w:divBdr>
            <w:top w:val="none" w:sz="0" w:space="0" w:color="auto"/>
            <w:left w:val="none" w:sz="0" w:space="0" w:color="auto"/>
            <w:bottom w:val="none" w:sz="0" w:space="0" w:color="auto"/>
            <w:right w:val="none" w:sz="0" w:space="0" w:color="auto"/>
          </w:divBdr>
        </w:div>
        <w:div w:id="1228111067">
          <w:marLeft w:val="0"/>
          <w:marRight w:val="0"/>
          <w:marTop w:val="0"/>
          <w:marBottom w:val="0"/>
          <w:divBdr>
            <w:top w:val="none" w:sz="0" w:space="0" w:color="auto"/>
            <w:left w:val="none" w:sz="0" w:space="0" w:color="auto"/>
            <w:bottom w:val="none" w:sz="0" w:space="0" w:color="auto"/>
            <w:right w:val="none" w:sz="0" w:space="0" w:color="auto"/>
          </w:divBdr>
        </w:div>
        <w:div w:id="458183782">
          <w:marLeft w:val="0"/>
          <w:marRight w:val="0"/>
          <w:marTop w:val="0"/>
          <w:marBottom w:val="0"/>
          <w:divBdr>
            <w:top w:val="none" w:sz="0" w:space="0" w:color="auto"/>
            <w:left w:val="none" w:sz="0" w:space="0" w:color="auto"/>
            <w:bottom w:val="none" w:sz="0" w:space="0" w:color="auto"/>
            <w:right w:val="none" w:sz="0" w:space="0" w:color="auto"/>
          </w:divBdr>
        </w:div>
        <w:div w:id="1561743547">
          <w:marLeft w:val="0"/>
          <w:marRight w:val="0"/>
          <w:marTop w:val="0"/>
          <w:marBottom w:val="0"/>
          <w:divBdr>
            <w:top w:val="none" w:sz="0" w:space="0" w:color="auto"/>
            <w:left w:val="none" w:sz="0" w:space="0" w:color="auto"/>
            <w:bottom w:val="none" w:sz="0" w:space="0" w:color="auto"/>
            <w:right w:val="none" w:sz="0" w:space="0" w:color="auto"/>
          </w:divBdr>
        </w:div>
        <w:div w:id="1014845727">
          <w:marLeft w:val="0"/>
          <w:marRight w:val="0"/>
          <w:marTop w:val="0"/>
          <w:marBottom w:val="0"/>
          <w:divBdr>
            <w:top w:val="none" w:sz="0" w:space="0" w:color="auto"/>
            <w:left w:val="none" w:sz="0" w:space="0" w:color="auto"/>
            <w:bottom w:val="none" w:sz="0" w:space="0" w:color="auto"/>
            <w:right w:val="none" w:sz="0" w:space="0" w:color="auto"/>
          </w:divBdr>
        </w:div>
        <w:div w:id="974066645">
          <w:marLeft w:val="0"/>
          <w:marRight w:val="0"/>
          <w:marTop w:val="0"/>
          <w:marBottom w:val="0"/>
          <w:divBdr>
            <w:top w:val="none" w:sz="0" w:space="0" w:color="auto"/>
            <w:left w:val="none" w:sz="0" w:space="0" w:color="auto"/>
            <w:bottom w:val="none" w:sz="0" w:space="0" w:color="auto"/>
            <w:right w:val="none" w:sz="0" w:space="0" w:color="auto"/>
          </w:divBdr>
        </w:div>
        <w:div w:id="1543441126">
          <w:marLeft w:val="0"/>
          <w:marRight w:val="0"/>
          <w:marTop w:val="0"/>
          <w:marBottom w:val="0"/>
          <w:divBdr>
            <w:top w:val="none" w:sz="0" w:space="0" w:color="auto"/>
            <w:left w:val="none" w:sz="0" w:space="0" w:color="auto"/>
            <w:bottom w:val="none" w:sz="0" w:space="0" w:color="auto"/>
            <w:right w:val="none" w:sz="0" w:space="0" w:color="auto"/>
          </w:divBdr>
        </w:div>
        <w:div w:id="371536637">
          <w:marLeft w:val="0"/>
          <w:marRight w:val="0"/>
          <w:marTop w:val="0"/>
          <w:marBottom w:val="0"/>
          <w:divBdr>
            <w:top w:val="none" w:sz="0" w:space="0" w:color="auto"/>
            <w:left w:val="none" w:sz="0" w:space="0" w:color="auto"/>
            <w:bottom w:val="none" w:sz="0" w:space="0" w:color="auto"/>
            <w:right w:val="none" w:sz="0" w:space="0" w:color="auto"/>
          </w:divBdr>
        </w:div>
        <w:div w:id="1043406734">
          <w:marLeft w:val="0"/>
          <w:marRight w:val="0"/>
          <w:marTop w:val="0"/>
          <w:marBottom w:val="0"/>
          <w:divBdr>
            <w:top w:val="none" w:sz="0" w:space="0" w:color="auto"/>
            <w:left w:val="none" w:sz="0" w:space="0" w:color="auto"/>
            <w:bottom w:val="none" w:sz="0" w:space="0" w:color="auto"/>
            <w:right w:val="none" w:sz="0" w:space="0" w:color="auto"/>
          </w:divBdr>
        </w:div>
        <w:div w:id="689844380">
          <w:marLeft w:val="0"/>
          <w:marRight w:val="0"/>
          <w:marTop w:val="0"/>
          <w:marBottom w:val="0"/>
          <w:divBdr>
            <w:top w:val="none" w:sz="0" w:space="0" w:color="auto"/>
            <w:left w:val="none" w:sz="0" w:space="0" w:color="auto"/>
            <w:bottom w:val="none" w:sz="0" w:space="0" w:color="auto"/>
            <w:right w:val="none" w:sz="0" w:space="0" w:color="auto"/>
          </w:divBdr>
        </w:div>
        <w:div w:id="1898471846">
          <w:marLeft w:val="0"/>
          <w:marRight w:val="0"/>
          <w:marTop w:val="0"/>
          <w:marBottom w:val="0"/>
          <w:divBdr>
            <w:top w:val="none" w:sz="0" w:space="0" w:color="auto"/>
            <w:left w:val="none" w:sz="0" w:space="0" w:color="auto"/>
            <w:bottom w:val="none" w:sz="0" w:space="0" w:color="auto"/>
            <w:right w:val="none" w:sz="0" w:space="0" w:color="auto"/>
          </w:divBdr>
        </w:div>
        <w:div w:id="1248467475">
          <w:marLeft w:val="0"/>
          <w:marRight w:val="0"/>
          <w:marTop w:val="0"/>
          <w:marBottom w:val="0"/>
          <w:divBdr>
            <w:top w:val="none" w:sz="0" w:space="0" w:color="auto"/>
            <w:left w:val="none" w:sz="0" w:space="0" w:color="auto"/>
            <w:bottom w:val="none" w:sz="0" w:space="0" w:color="auto"/>
            <w:right w:val="none" w:sz="0" w:space="0" w:color="auto"/>
          </w:divBdr>
        </w:div>
        <w:div w:id="1519853895">
          <w:marLeft w:val="0"/>
          <w:marRight w:val="0"/>
          <w:marTop w:val="0"/>
          <w:marBottom w:val="0"/>
          <w:divBdr>
            <w:top w:val="none" w:sz="0" w:space="0" w:color="auto"/>
            <w:left w:val="none" w:sz="0" w:space="0" w:color="auto"/>
            <w:bottom w:val="none" w:sz="0" w:space="0" w:color="auto"/>
            <w:right w:val="none" w:sz="0" w:space="0" w:color="auto"/>
          </w:divBdr>
        </w:div>
        <w:div w:id="986006711">
          <w:marLeft w:val="0"/>
          <w:marRight w:val="0"/>
          <w:marTop w:val="0"/>
          <w:marBottom w:val="0"/>
          <w:divBdr>
            <w:top w:val="none" w:sz="0" w:space="0" w:color="auto"/>
            <w:left w:val="none" w:sz="0" w:space="0" w:color="auto"/>
            <w:bottom w:val="none" w:sz="0" w:space="0" w:color="auto"/>
            <w:right w:val="none" w:sz="0" w:space="0" w:color="auto"/>
          </w:divBdr>
        </w:div>
        <w:div w:id="964852955">
          <w:marLeft w:val="0"/>
          <w:marRight w:val="0"/>
          <w:marTop w:val="0"/>
          <w:marBottom w:val="0"/>
          <w:divBdr>
            <w:top w:val="none" w:sz="0" w:space="0" w:color="auto"/>
            <w:left w:val="none" w:sz="0" w:space="0" w:color="auto"/>
            <w:bottom w:val="none" w:sz="0" w:space="0" w:color="auto"/>
            <w:right w:val="none" w:sz="0" w:space="0" w:color="auto"/>
          </w:divBdr>
        </w:div>
        <w:div w:id="325060969">
          <w:marLeft w:val="0"/>
          <w:marRight w:val="0"/>
          <w:marTop w:val="0"/>
          <w:marBottom w:val="0"/>
          <w:divBdr>
            <w:top w:val="none" w:sz="0" w:space="0" w:color="auto"/>
            <w:left w:val="none" w:sz="0" w:space="0" w:color="auto"/>
            <w:bottom w:val="none" w:sz="0" w:space="0" w:color="auto"/>
            <w:right w:val="none" w:sz="0" w:space="0" w:color="auto"/>
          </w:divBdr>
        </w:div>
        <w:div w:id="120267200">
          <w:marLeft w:val="0"/>
          <w:marRight w:val="0"/>
          <w:marTop w:val="0"/>
          <w:marBottom w:val="0"/>
          <w:divBdr>
            <w:top w:val="none" w:sz="0" w:space="0" w:color="auto"/>
            <w:left w:val="none" w:sz="0" w:space="0" w:color="auto"/>
            <w:bottom w:val="none" w:sz="0" w:space="0" w:color="auto"/>
            <w:right w:val="none" w:sz="0" w:space="0" w:color="auto"/>
          </w:divBdr>
        </w:div>
        <w:div w:id="1134327822">
          <w:marLeft w:val="0"/>
          <w:marRight w:val="0"/>
          <w:marTop w:val="0"/>
          <w:marBottom w:val="0"/>
          <w:divBdr>
            <w:top w:val="none" w:sz="0" w:space="0" w:color="auto"/>
            <w:left w:val="none" w:sz="0" w:space="0" w:color="auto"/>
            <w:bottom w:val="none" w:sz="0" w:space="0" w:color="auto"/>
            <w:right w:val="none" w:sz="0" w:space="0" w:color="auto"/>
          </w:divBdr>
        </w:div>
        <w:div w:id="1667857745">
          <w:marLeft w:val="0"/>
          <w:marRight w:val="0"/>
          <w:marTop w:val="0"/>
          <w:marBottom w:val="0"/>
          <w:divBdr>
            <w:top w:val="none" w:sz="0" w:space="0" w:color="auto"/>
            <w:left w:val="none" w:sz="0" w:space="0" w:color="auto"/>
            <w:bottom w:val="none" w:sz="0" w:space="0" w:color="auto"/>
            <w:right w:val="none" w:sz="0" w:space="0" w:color="auto"/>
          </w:divBdr>
        </w:div>
        <w:div w:id="1073047569">
          <w:marLeft w:val="0"/>
          <w:marRight w:val="0"/>
          <w:marTop w:val="0"/>
          <w:marBottom w:val="0"/>
          <w:divBdr>
            <w:top w:val="none" w:sz="0" w:space="0" w:color="auto"/>
            <w:left w:val="none" w:sz="0" w:space="0" w:color="auto"/>
            <w:bottom w:val="none" w:sz="0" w:space="0" w:color="auto"/>
            <w:right w:val="none" w:sz="0" w:space="0" w:color="auto"/>
          </w:divBdr>
        </w:div>
        <w:div w:id="124472257">
          <w:marLeft w:val="0"/>
          <w:marRight w:val="0"/>
          <w:marTop w:val="0"/>
          <w:marBottom w:val="0"/>
          <w:divBdr>
            <w:top w:val="none" w:sz="0" w:space="0" w:color="auto"/>
            <w:left w:val="none" w:sz="0" w:space="0" w:color="auto"/>
            <w:bottom w:val="none" w:sz="0" w:space="0" w:color="auto"/>
            <w:right w:val="none" w:sz="0" w:space="0" w:color="auto"/>
          </w:divBdr>
        </w:div>
        <w:div w:id="1081681200">
          <w:marLeft w:val="0"/>
          <w:marRight w:val="0"/>
          <w:marTop w:val="0"/>
          <w:marBottom w:val="0"/>
          <w:divBdr>
            <w:top w:val="none" w:sz="0" w:space="0" w:color="auto"/>
            <w:left w:val="none" w:sz="0" w:space="0" w:color="auto"/>
            <w:bottom w:val="none" w:sz="0" w:space="0" w:color="auto"/>
            <w:right w:val="none" w:sz="0" w:space="0" w:color="auto"/>
          </w:divBdr>
        </w:div>
        <w:div w:id="1002851604">
          <w:marLeft w:val="0"/>
          <w:marRight w:val="0"/>
          <w:marTop w:val="0"/>
          <w:marBottom w:val="0"/>
          <w:divBdr>
            <w:top w:val="none" w:sz="0" w:space="0" w:color="auto"/>
            <w:left w:val="none" w:sz="0" w:space="0" w:color="auto"/>
            <w:bottom w:val="none" w:sz="0" w:space="0" w:color="auto"/>
            <w:right w:val="none" w:sz="0" w:space="0" w:color="auto"/>
          </w:divBdr>
        </w:div>
        <w:div w:id="588344171">
          <w:marLeft w:val="0"/>
          <w:marRight w:val="0"/>
          <w:marTop w:val="0"/>
          <w:marBottom w:val="0"/>
          <w:divBdr>
            <w:top w:val="none" w:sz="0" w:space="0" w:color="auto"/>
            <w:left w:val="none" w:sz="0" w:space="0" w:color="auto"/>
            <w:bottom w:val="none" w:sz="0" w:space="0" w:color="auto"/>
            <w:right w:val="none" w:sz="0" w:space="0" w:color="auto"/>
          </w:divBdr>
        </w:div>
        <w:div w:id="487404438">
          <w:marLeft w:val="0"/>
          <w:marRight w:val="0"/>
          <w:marTop w:val="0"/>
          <w:marBottom w:val="0"/>
          <w:divBdr>
            <w:top w:val="none" w:sz="0" w:space="0" w:color="auto"/>
            <w:left w:val="none" w:sz="0" w:space="0" w:color="auto"/>
            <w:bottom w:val="none" w:sz="0" w:space="0" w:color="auto"/>
            <w:right w:val="none" w:sz="0" w:space="0" w:color="auto"/>
          </w:divBdr>
        </w:div>
        <w:div w:id="324090874">
          <w:marLeft w:val="0"/>
          <w:marRight w:val="0"/>
          <w:marTop w:val="0"/>
          <w:marBottom w:val="0"/>
          <w:divBdr>
            <w:top w:val="none" w:sz="0" w:space="0" w:color="auto"/>
            <w:left w:val="none" w:sz="0" w:space="0" w:color="auto"/>
            <w:bottom w:val="none" w:sz="0" w:space="0" w:color="auto"/>
            <w:right w:val="none" w:sz="0" w:space="0" w:color="auto"/>
          </w:divBdr>
        </w:div>
        <w:div w:id="1857377570">
          <w:marLeft w:val="0"/>
          <w:marRight w:val="0"/>
          <w:marTop w:val="0"/>
          <w:marBottom w:val="0"/>
          <w:divBdr>
            <w:top w:val="none" w:sz="0" w:space="0" w:color="auto"/>
            <w:left w:val="none" w:sz="0" w:space="0" w:color="auto"/>
            <w:bottom w:val="none" w:sz="0" w:space="0" w:color="auto"/>
            <w:right w:val="none" w:sz="0" w:space="0" w:color="auto"/>
          </w:divBdr>
        </w:div>
        <w:div w:id="169638781">
          <w:marLeft w:val="0"/>
          <w:marRight w:val="0"/>
          <w:marTop w:val="0"/>
          <w:marBottom w:val="0"/>
          <w:divBdr>
            <w:top w:val="none" w:sz="0" w:space="0" w:color="auto"/>
            <w:left w:val="none" w:sz="0" w:space="0" w:color="auto"/>
            <w:bottom w:val="none" w:sz="0" w:space="0" w:color="auto"/>
            <w:right w:val="none" w:sz="0" w:space="0" w:color="auto"/>
          </w:divBdr>
        </w:div>
        <w:div w:id="451100051">
          <w:marLeft w:val="0"/>
          <w:marRight w:val="0"/>
          <w:marTop w:val="0"/>
          <w:marBottom w:val="0"/>
          <w:divBdr>
            <w:top w:val="none" w:sz="0" w:space="0" w:color="auto"/>
            <w:left w:val="none" w:sz="0" w:space="0" w:color="auto"/>
            <w:bottom w:val="none" w:sz="0" w:space="0" w:color="auto"/>
            <w:right w:val="none" w:sz="0" w:space="0" w:color="auto"/>
          </w:divBdr>
        </w:div>
        <w:div w:id="1134952673">
          <w:marLeft w:val="0"/>
          <w:marRight w:val="0"/>
          <w:marTop w:val="0"/>
          <w:marBottom w:val="0"/>
          <w:divBdr>
            <w:top w:val="none" w:sz="0" w:space="0" w:color="auto"/>
            <w:left w:val="none" w:sz="0" w:space="0" w:color="auto"/>
            <w:bottom w:val="none" w:sz="0" w:space="0" w:color="auto"/>
            <w:right w:val="none" w:sz="0" w:space="0" w:color="auto"/>
          </w:divBdr>
        </w:div>
        <w:div w:id="1024356300">
          <w:marLeft w:val="0"/>
          <w:marRight w:val="0"/>
          <w:marTop w:val="0"/>
          <w:marBottom w:val="0"/>
          <w:divBdr>
            <w:top w:val="none" w:sz="0" w:space="0" w:color="auto"/>
            <w:left w:val="none" w:sz="0" w:space="0" w:color="auto"/>
            <w:bottom w:val="none" w:sz="0" w:space="0" w:color="auto"/>
            <w:right w:val="none" w:sz="0" w:space="0" w:color="auto"/>
          </w:divBdr>
        </w:div>
        <w:div w:id="219094273">
          <w:marLeft w:val="0"/>
          <w:marRight w:val="0"/>
          <w:marTop w:val="0"/>
          <w:marBottom w:val="0"/>
          <w:divBdr>
            <w:top w:val="none" w:sz="0" w:space="0" w:color="auto"/>
            <w:left w:val="none" w:sz="0" w:space="0" w:color="auto"/>
            <w:bottom w:val="none" w:sz="0" w:space="0" w:color="auto"/>
            <w:right w:val="none" w:sz="0" w:space="0" w:color="auto"/>
          </w:divBdr>
        </w:div>
        <w:div w:id="1054739822">
          <w:marLeft w:val="0"/>
          <w:marRight w:val="0"/>
          <w:marTop w:val="0"/>
          <w:marBottom w:val="0"/>
          <w:divBdr>
            <w:top w:val="none" w:sz="0" w:space="0" w:color="auto"/>
            <w:left w:val="none" w:sz="0" w:space="0" w:color="auto"/>
            <w:bottom w:val="none" w:sz="0" w:space="0" w:color="auto"/>
            <w:right w:val="none" w:sz="0" w:space="0" w:color="auto"/>
          </w:divBdr>
        </w:div>
        <w:div w:id="1176651312">
          <w:marLeft w:val="0"/>
          <w:marRight w:val="0"/>
          <w:marTop w:val="0"/>
          <w:marBottom w:val="0"/>
          <w:divBdr>
            <w:top w:val="none" w:sz="0" w:space="0" w:color="auto"/>
            <w:left w:val="none" w:sz="0" w:space="0" w:color="auto"/>
            <w:bottom w:val="none" w:sz="0" w:space="0" w:color="auto"/>
            <w:right w:val="none" w:sz="0" w:space="0" w:color="auto"/>
          </w:divBdr>
        </w:div>
        <w:div w:id="739913429">
          <w:marLeft w:val="0"/>
          <w:marRight w:val="0"/>
          <w:marTop w:val="0"/>
          <w:marBottom w:val="0"/>
          <w:divBdr>
            <w:top w:val="none" w:sz="0" w:space="0" w:color="auto"/>
            <w:left w:val="none" w:sz="0" w:space="0" w:color="auto"/>
            <w:bottom w:val="none" w:sz="0" w:space="0" w:color="auto"/>
            <w:right w:val="none" w:sz="0" w:space="0" w:color="auto"/>
          </w:divBdr>
        </w:div>
        <w:div w:id="733236710">
          <w:marLeft w:val="0"/>
          <w:marRight w:val="0"/>
          <w:marTop w:val="0"/>
          <w:marBottom w:val="0"/>
          <w:divBdr>
            <w:top w:val="none" w:sz="0" w:space="0" w:color="auto"/>
            <w:left w:val="none" w:sz="0" w:space="0" w:color="auto"/>
            <w:bottom w:val="none" w:sz="0" w:space="0" w:color="auto"/>
            <w:right w:val="none" w:sz="0" w:space="0" w:color="auto"/>
          </w:divBdr>
        </w:div>
        <w:div w:id="361706379">
          <w:marLeft w:val="0"/>
          <w:marRight w:val="0"/>
          <w:marTop w:val="0"/>
          <w:marBottom w:val="0"/>
          <w:divBdr>
            <w:top w:val="none" w:sz="0" w:space="0" w:color="auto"/>
            <w:left w:val="none" w:sz="0" w:space="0" w:color="auto"/>
            <w:bottom w:val="none" w:sz="0" w:space="0" w:color="auto"/>
            <w:right w:val="none" w:sz="0" w:space="0" w:color="auto"/>
          </w:divBdr>
        </w:div>
        <w:div w:id="2131973425">
          <w:marLeft w:val="0"/>
          <w:marRight w:val="0"/>
          <w:marTop w:val="0"/>
          <w:marBottom w:val="0"/>
          <w:divBdr>
            <w:top w:val="none" w:sz="0" w:space="0" w:color="auto"/>
            <w:left w:val="none" w:sz="0" w:space="0" w:color="auto"/>
            <w:bottom w:val="none" w:sz="0" w:space="0" w:color="auto"/>
            <w:right w:val="none" w:sz="0" w:space="0" w:color="auto"/>
          </w:divBdr>
        </w:div>
        <w:div w:id="1786383898">
          <w:marLeft w:val="0"/>
          <w:marRight w:val="0"/>
          <w:marTop w:val="0"/>
          <w:marBottom w:val="0"/>
          <w:divBdr>
            <w:top w:val="none" w:sz="0" w:space="0" w:color="auto"/>
            <w:left w:val="none" w:sz="0" w:space="0" w:color="auto"/>
            <w:bottom w:val="none" w:sz="0" w:space="0" w:color="auto"/>
            <w:right w:val="none" w:sz="0" w:space="0" w:color="auto"/>
          </w:divBdr>
        </w:div>
        <w:div w:id="419564788">
          <w:marLeft w:val="0"/>
          <w:marRight w:val="0"/>
          <w:marTop w:val="0"/>
          <w:marBottom w:val="0"/>
          <w:divBdr>
            <w:top w:val="none" w:sz="0" w:space="0" w:color="auto"/>
            <w:left w:val="none" w:sz="0" w:space="0" w:color="auto"/>
            <w:bottom w:val="none" w:sz="0" w:space="0" w:color="auto"/>
            <w:right w:val="none" w:sz="0" w:space="0" w:color="auto"/>
          </w:divBdr>
        </w:div>
        <w:div w:id="174154710">
          <w:marLeft w:val="0"/>
          <w:marRight w:val="0"/>
          <w:marTop w:val="0"/>
          <w:marBottom w:val="0"/>
          <w:divBdr>
            <w:top w:val="none" w:sz="0" w:space="0" w:color="auto"/>
            <w:left w:val="none" w:sz="0" w:space="0" w:color="auto"/>
            <w:bottom w:val="none" w:sz="0" w:space="0" w:color="auto"/>
            <w:right w:val="none" w:sz="0" w:space="0" w:color="auto"/>
          </w:divBdr>
        </w:div>
        <w:div w:id="953631397">
          <w:marLeft w:val="0"/>
          <w:marRight w:val="0"/>
          <w:marTop w:val="0"/>
          <w:marBottom w:val="0"/>
          <w:divBdr>
            <w:top w:val="none" w:sz="0" w:space="0" w:color="auto"/>
            <w:left w:val="none" w:sz="0" w:space="0" w:color="auto"/>
            <w:bottom w:val="none" w:sz="0" w:space="0" w:color="auto"/>
            <w:right w:val="none" w:sz="0" w:space="0" w:color="auto"/>
          </w:divBdr>
        </w:div>
        <w:div w:id="1578326329">
          <w:marLeft w:val="0"/>
          <w:marRight w:val="0"/>
          <w:marTop w:val="0"/>
          <w:marBottom w:val="0"/>
          <w:divBdr>
            <w:top w:val="none" w:sz="0" w:space="0" w:color="auto"/>
            <w:left w:val="none" w:sz="0" w:space="0" w:color="auto"/>
            <w:bottom w:val="none" w:sz="0" w:space="0" w:color="auto"/>
            <w:right w:val="none" w:sz="0" w:space="0" w:color="auto"/>
          </w:divBdr>
        </w:div>
        <w:div w:id="2026249611">
          <w:marLeft w:val="0"/>
          <w:marRight w:val="0"/>
          <w:marTop w:val="0"/>
          <w:marBottom w:val="0"/>
          <w:divBdr>
            <w:top w:val="none" w:sz="0" w:space="0" w:color="auto"/>
            <w:left w:val="none" w:sz="0" w:space="0" w:color="auto"/>
            <w:bottom w:val="none" w:sz="0" w:space="0" w:color="auto"/>
            <w:right w:val="none" w:sz="0" w:space="0" w:color="auto"/>
          </w:divBdr>
        </w:div>
        <w:div w:id="1767384323">
          <w:marLeft w:val="0"/>
          <w:marRight w:val="0"/>
          <w:marTop w:val="0"/>
          <w:marBottom w:val="0"/>
          <w:divBdr>
            <w:top w:val="none" w:sz="0" w:space="0" w:color="auto"/>
            <w:left w:val="none" w:sz="0" w:space="0" w:color="auto"/>
            <w:bottom w:val="none" w:sz="0" w:space="0" w:color="auto"/>
            <w:right w:val="none" w:sz="0" w:space="0" w:color="auto"/>
          </w:divBdr>
        </w:div>
        <w:div w:id="1684162671">
          <w:marLeft w:val="0"/>
          <w:marRight w:val="0"/>
          <w:marTop w:val="0"/>
          <w:marBottom w:val="0"/>
          <w:divBdr>
            <w:top w:val="none" w:sz="0" w:space="0" w:color="auto"/>
            <w:left w:val="none" w:sz="0" w:space="0" w:color="auto"/>
            <w:bottom w:val="none" w:sz="0" w:space="0" w:color="auto"/>
            <w:right w:val="none" w:sz="0" w:space="0" w:color="auto"/>
          </w:divBdr>
        </w:div>
        <w:div w:id="1733576918">
          <w:marLeft w:val="0"/>
          <w:marRight w:val="0"/>
          <w:marTop w:val="0"/>
          <w:marBottom w:val="0"/>
          <w:divBdr>
            <w:top w:val="none" w:sz="0" w:space="0" w:color="auto"/>
            <w:left w:val="none" w:sz="0" w:space="0" w:color="auto"/>
            <w:bottom w:val="none" w:sz="0" w:space="0" w:color="auto"/>
            <w:right w:val="none" w:sz="0" w:space="0" w:color="auto"/>
          </w:divBdr>
        </w:div>
        <w:div w:id="1180241089">
          <w:marLeft w:val="0"/>
          <w:marRight w:val="0"/>
          <w:marTop w:val="0"/>
          <w:marBottom w:val="0"/>
          <w:divBdr>
            <w:top w:val="none" w:sz="0" w:space="0" w:color="auto"/>
            <w:left w:val="none" w:sz="0" w:space="0" w:color="auto"/>
            <w:bottom w:val="none" w:sz="0" w:space="0" w:color="auto"/>
            <w:right w:val="none" w:sz="0" w:space="0" w:color="auto"/>
          </w:divBdr>
        </w:div>
        <w:div w:id="1697271654">
          <w:marLeft w:val="0"/>
          <w:marRight w:val="0"/>
          <w:marTop w:val="0"/>
          <w:marBottom w:val="0"/>
          <w:divBdr>
            <w:top w:val="none" w:sz="0" w:space="0" w:color="auto"/>
            <w:left w:val="none" w:sz="0" w:space="0" w:color="auto"/>
            <w:bottom w:val="none" w:sz="0" w:space="0" w:color="auto"/>
            <w:right w:val="none" w:sz="0" w:space="0" w:color="auto"/>
          </w:divBdr>
        </w:div>
        <w:div w:id="310252890">
          <w:marLeft w:val="0"/>
          <w:marRight w:val="0"/>
          <w:marTop w:val="0"/>
          <w:marBottom w:val="0"/>
          <w:divBdr>
            <w:top w:val="none" w:sz="0" w:space="0" w:color="auto"/>
            <w:left w:val="none" w:sz="0" w:space="0" w:color="auto"/>
            <w:bottom w:val="none" w:sz="0" w:space="0" w:color="auto"/>
            <w:right w:val="none" w:sz="0" w:space="0" w:color="auto"/>
          </w:divBdr>
        </w:div>
        <w:div w:id="700864878">
          <w:marLeft w:val="0"/>
          <w:marRight w:val="0"/>
          <w:marTop w:val="0"/>
          <w:marBottom w:val="0"/>
          <w:divBdr>
            <w:top w:val="none" w:sz="0" w:space="0" w:color="auto"/>
            <w:left w:val="none" w:sz="0" w:space="0" w:color="auto"/>
            <w:bottom w:val="none" w:sz="0" w:space="0" w:color="auto"/>
            <w:right w:val="none" w:sz="0" w:space="0" w:color="auto"/>
          </w:divBdr>
        </w:div>
        <w:div w:id="2010331101">
          <w:marLeft w:val="0"/>
          <w:marRight w:val="0"/>
          <w:marTop w:val="0"/>
          <w:marBottom w:val="0"/>
          <w:divBdr>
            <w:top w:val="none" w:sz="0" w:space="0" w:color="auto"/>
            <w:left w:val="none" w:sz="0" w:space="0" w:color="auto"/>
            <w:bottom w:val="none" w:sz="0" w:space="0" w:color="auto"/>
            <w:right w:val="none" w:sz="0" w:space="0" w:color="auto"/>
          </w:divBdr>
        </w:div>
        <w:div w:id="833882737">
          <w:marLeft w:val="0"/>
          <w:marRight w:val="0"/>
          <w:marTop w:val="0"/>
          <w:marBottom w:val="0"/>
          <w:divBdr>
            <w:top w:val="none" w:sz="0" w:space="0" w:color="auto"/>
            <w:left w:val="none" w:sz="0" w:space="0" w:color="auto"/>
            <w:bottom w:val="none" w:sz="0" w:space="0" w:color="auto"/>
            <w:right w:val="none" w:sz="0" w:space="0" w:color="auto"/>
          </w:divBdr>
        </w:div>
        <w:div w:id="475488257">
          <w:marLeft w:val="0"/>
          <w:marRight w:val="0"/>
          <w:marTop w:val="0"/>
          <w:marBottom w:val="0"/>
          <w:divBdr>
            <w:top w:val="none" w:sz="0" w:space="0" w:color="auto"/>
            <w:left w:val="none" w:sz="0" w:space="0" w:color="auto"/>
            <w:bottom w:val="none" w:sz="0" w:space="0" w:color="auto"/>
            <w:right w:val="none" w:sz="0" w:space="0" w:color="auto"/>
          </w:divBdr>
        </w:div>
        <w:div w:id="923149737">
          <w:marLeft w:val="0"/>
          <w:marRight w:val="0"/>
          <w:marTop w:val="0"/>
          <w:marBottom w:val="0"/>
          <w:divBdr>
            <w:top w:val="none" w:sz="0" w:space="0" w:color="auto"/>
            <w:left w:val="none" w:sz="0" w:space="0" w:color="auto"/>
            <w:bottom w:val="none" w:sz="0" w:space="0" w:color="auto"/>
            <w:right w:val="none" w:sz="0" w:space="0" w:color="auto"/>
          </w:divBdr>
        </w:div>
        <w:div w:id="1307050834">
          <w:marLeft w:val="0"/>
          <w:marRight w:val="0"/>
          <w:marTop w:val="0"/>
          <w:marBottom w:val="0"/>
          <w:divBdr>
            <w:top w:val="none" w:sz="0" w:space="0" w:color="auto"/>
            <w:left w:val="none" w:sz="0" w:space="0" w:color="auto"/>
            <w:bottom w:val="none" w:sz="0" w:space="0" w:color="auto"/>
            <w:right w:val="none" w:sz="0" w:space="0" w:color="auto"/>
          </w:divBdr>
        </w:div>
        <w:div w:id="1529249182">
          <w:marLeft w:val="0"/>
          <w:marRight w:val="0"/>
          <w:marTop w:val="0"/>
          <w:marBottom w:val="0"/>
          <w:divBdr>
            <w:top w:val="none" w:sz="0" w:space="0" w:color="auto"/>
            <w:left w:val="none" w:sz="0" w:space="0" w:color="auto"/>
            <w:bottom w:val="none" w:sz="0" w:space="0" w:color="auto"/>
            <w:right w:val="none" w:sz="0" w:space="0" w:color="auto"/>
          </w:divBdr>
        </w:div>
        <w:div w:id="1118335751">
          <w:marLeft w:val="0"/>
          <w:marRight w:val="0"/>
          <w:marTop w:val="0"/>
          <w:marBottom w:val="0"/>
          <w:divBdr>
            <w:top w:val="none" w:sz="0" w:space="0" w:color="auto"/>
            <w:left w:val="none" w:sz="0" w:space="0" w:color="auto"/>
            <w:bottom w:val="none" w:sz="0" w:space="0" w:color="auto"/>
            <w:right w:val="none" w:sz="0" w:space="0" w:color="auto"/>
          </w:divBdr>
        </w:div>
        <w:div w:id="2033262110">
          <w:marLeft w:val="0"/>
          <w:marRight w:val="0"/>
          <w:marTop w:val="0"/>
          <w:marBottom w:val="0"/>
          <w:divBdr>
            <w:top w:val="none" w:sz="0" w:space="0" w:color="auto"/>
            <w:left w:val="none" w:sz="0" w:space="0" w:color="auto"/>
            <w:bottom w:val="none" w:sz="0" w:space="0" w:color="auto"/>
            <w:right w:val="none" w:sz="0" w:space="0" w:color="auto"/>
          </w:divBdr>
        </w:div>
        <w:div w:id="109665265">
          <w:marLeft w:val="0"/>
          <w:marRight w:val="0"/>
          <w:marTop w:val="0"/>
          <w:marBottom w:val="0"/>
          <w:divBdr>
            <w:top w:val="none" w:sz="0" w:space="0" w:color="auto"/>
            <w:left w:val="none" w:sz="0" w:space="0" w:color="auto"/>
            <w:bottom w:val="none" w:sz="0" w:space="0" w:color="auto"/>
            <w:right w:val="none" w:sz="0" w:space="0" w:color="auto"/>
          </w:divBdr>
        </w:div>
        <w:div w:id="1255554098">
          <w:marLeft w:val="0"/>
          <w:marRight w:val="0"/>
          <w:marTop w:val="0"/>
          <w:marBottom w:val="0"/>
          <w:divBdr>
            <w:top w:val="none" w:sz="0" w:space="0" w:color="auto"/>
            <w:left w:val="none" w:sz="0" w:space="0" w:color="auto"/>
            <w:bottom w:val="none" w:sz="0" w:space="0" w:color="auto"/>
            <w:right w:val="none" w:sz="0" w:space="0" w:color="auto"/>
          </w:divBdr>
        </w:div>
        <w:div w:id="1824199404">
          <w:marLeft w:val="0"/>
          <w:marRight w:val="0"/>
          <w:marTop w:val="0"/>
          <w:marBottom w:val="0"/>
          <w:divBdr>
            <w:top w:val="none" w:sz="0" w:space="0" w:color="auto"/>
            <w:left w:val="none" w:sz="0" w:space="0" w:color="auto"/>
            <w:bottom w:val="none" w:sz="0" w:space="0" w:color="auto"/>
            <w:right w:val="none" w:sz="0" w:space="0" w:color="auto"/>
          </w:divBdr>
        </w:div>
        <w:div w:id="2111271560">
          <w:marLeft w:val="0"/>
          <w:marRight w:val="0"/>
          <w:marTop w:val="0"/>
          <w:marBottom w:val="0"/>
          <w:divBdr>
            <w:top w:val="none" w:sz="0" w:space="0" w:color="auto"/>
            <w:left w:val="none" w:sz="0" w:space="0" w:color="auto"/>
            <w:bottom w:val="none" w:sz="0" w:space="0" w:color="auto"/>
            <w:right w:val="none" w:sz="0" w:space="0" w:color="auto"/>
          </w:divBdr>
        </w:div>
        <w:div w:id="1896886435">
          <w:marLeft w:val="0"/>
          <w:marRight w:val="0"/>
          <w:marTop w:val="0"/>
          <w:marBottom w:val="0"/>
          <w:divBdr>
            <w:top w:val="none" w:sz="0" w:space="0" w:color="auto"/>
            <w:left w:val="none" w:sz="0" w:space="0" w:color="auto"/>
            <w:bottom w:val="none" w:sz="0" w:space="0" w:color="auto"/>
            <w:right w:val="none" w:sz="0" w:space="0" w:color="auto"/>
          </w:divBdr>
        </w:div>
        <w:div w:id="1677465445">
          <w:marLeft w:val="0"/>
          <w:marRight w:val="0"/>
          <w:marTop w:val="0"/>
          <w:marBottom w:val="0"/>
          <w:divBdr>
            <w:top w:val="none" w:sz="0" w:space="0" w:color="auto"/>
            <w:left w:val="none" w:sz="0" w:space="0" w:color="auto"/>
            <w:bottom w:val="none" w:sz="0" w:space="0" w:color="auto"/>
            <w:right w:val="none" w:sz="0" w:space="0" w:color="auto"/>
          </w:divBdr>
        </w:div>
        <w:div w:id="106394932">
          <w:marLeft w:val="0"/>
          <w:marRight w:val="0"/>
          <w:marTop w:val="0"/>
          <w:marBottom w:val="0"/>
          <w:divBdr>
            <w:top w:val="none" w:sz="0" w:space="0" w:color="auto"/>
            <w:left w:val="none" w:sz="0" w:space="0" w:color="auto"/>
            <w:bottom w:val="none" w:sz="0" w:space="0" w:color="auto"/>
            <w:right w:val="none" w:sz="0" w:space="0" w:color="auto"/>
          </w:divBdr>
        </w:div>
        <w:div w:id="2031098642">
          <w:marLeft w:val="0"/>
          <w:marRight w:val="0"/>
          <w:marTop w:val="0"/>
          <w:marBottom w:val="0"/>
          <w:divBdr>
            <w:top w:val="none" w:sz="0" w:space="0" w:color="auto"/>
            <w:left w:val="none" w:sz="0" w:space="0" w:color="auto"/>
            <w:bottom w:val="none" w:sz="0" w:space="0" w:color="auto"/>
            <w:right w:val="none" w:sz="0" w:space="0" w:color="auto"/>
          </w:divBdr>
        </w:div>
        <w:div w:id="509835922">
          <w:marLeft w:val="0"/>
          <w:marRight w:val="0"/>
          <w:marTop w:val="0"/>
          <w:marBottom w:val="0"/>
          <w:divBdr>
            <w:top w:val="none" w:sz="0" w:space="0" w:color="auto"/>
            <w:left w:val="none" w:sz="0" w:space="0" w:color="auto"/>
            <w:bottom w:val="none" w:sz="0" w:space="0" w:color="auto"/>
            <w:right w:val="none" w:sz="0" w:space="0" w:color="auto"/>
          </w:divBdr>
        </w:div>
        <w:div w:id="1345744417">
          <w:marLeft w:val="0"/>
          <w:marRight w:val="0"/>
          <w:marTop w:val="0"/>
          <w:marBottom w:val="0"/>
          <w:divBdr>
            <w:top w:val="none" w:sz="0" w:space="0" w:color="auto"/>
            <w:left w:val="none" w:sz="0" w:space="0" w:color="auto"/>
            <w:bottom w:val="none" w:sz="0" w:space="0" w:color="auto"/>
            <w:right w:val="none" w:sz="0" w:space="0" w:color="auto"/>
          </w:divBdr>
        </w:div>
        <w:div w:id="174803463">
          <w:marLeft w:val="0"/>
          <w:marRight w:val="0"/>
          <w:marTop w:val="0"/>
          <w:marBottom w:val="0"/>
          <w:divBdr>
            <w:top w:val="none" w:sz="0" w:space="0" w:color="auto"/>
            <w:left w:val="none" w:sz="0" w:space="0" w:color="auto"/>
            <w:bottom w:val="none" w:sz="0" w:space="0" w:color="auto"/>
            <w:right w:val="none" w:sz="0" w:space="0" w:color="auto"/>
          </w:divBdr>
        </w:div>
        <w:div w:id="95296696">
          <w:marLeft w:val="0"/>
          <w:marRight w:val="0"/>
          <w:marTop w:val="0"/>
          <w:marBottom w:val="0"/>
          <w:divBdr>
            <w:top w:val="none" w:sz="0" w:space="0" w:color="auto"/>
            <w:left w:val="none" w:sz="0" w:space="0" w:color="auto"/>
            <w:bottom w:val="none" w:sz="0" w:space="0" w:color="auto"/>
            <w:right w:val="none" w:sz="0" w:space="0" w:color="auto"/>
          </w:divBdr>
        </w:div>
        <w:div w:id="1096244716">
          <w:marLeft w:val="0"/>
          <w:marRight w:val="0"/>
          <w:marTop w:val="0"/>
          <w:marBottom w:val="0"/>
          <w:divBdr>
            <w:top w:val="none" w:sz="0" w:space="0" w:color="auto"/>
            <w:left w:val="none" w:sz="0" w:space="0" w:color="auto"/>
            <w:bottom w:val="none" w:sz="0" w:space="0" w:color="auto"/>
            <w:right w:val="none" w:sz="0" w:space="0" w:color="auto"/>
          </w:divBdr>
        </w:div>
        <w:div w:id="1311327756">
          <w:marLeft w:val="0"/>
          <w:marRight w:val="0"/>
          <w:marTop w:val="0"/>
          <w:marBottom w:val="0"/>
          <w:divBdr>
            <w:top w:val="none" w:sz="0" w:space="0" w:color="auto"/>
            <w:left w:val="none" w:sz="0" w:space="0" w:color="auto"/>
            <w:bottom w:val="none" w:sz="0" w:space="0" w:color="auto"/>
            <w:right w:val="none" w:sz="0" w:space="0" w:color="auto"/>
          </w:divBdr>
        </w:div>
        <w:div w:id="1188786703">
          <w:marLeft w:val="0"/>
          <w:marRight w:val="0"/>
          <w:marTop w:val="0"/>
          <w:marBottom w:val="0"/>
          <w:divBdr>
            <w:top w:val="none" w:sz="0" w:space="0" w:color="auto"/>
            <w:left w:val="none" w:sz="0" w:space="0" w:color="auto"/>
            <w:bottom w:val="none" w:sz="0" w:space="0" w:color="auto"/>
            <w:right w:val="none" w:sz="0" w:space="0" w:color="auto"/>
          </w:divBdr>
        </w:div>
        <w:div w:id="1465394169">
          <w:marLeft w:val="0"/>
          <w:marRight w:val="0"/>
          <w:marTop w:val="0"/>
          <w:marBottom w:val="0"/>
          <w:divBdr>
            <w:top w:val="none" w:sz="0" w:space="0" w:color="auto"/>
            <w:left w:val="none" w:sz="0" w:space="0" w:color="auto"/>
            <w:bottom w:val="none" w:sz="0" w:space="0" w:color="auto"/>
            <w:right w:val="none" w:sz="0" w:space="0" w:color="auto"/>
          </w:divBdr>
        </w:div>
        <w:div w:id="739668542">
          <w:marLeft w:val="0"/>
          <w:marRight w:val="0"/>
          <w:marTop w:val="0"/>
          <w:marBottom w:val="0"/>
          <w:divBdr>
            <w:top w:val="none" w:sz="0" w:space="0" w:color="auto"/>
            <w:left w:val="none" w:sz="0" w:space="0" w:color="auto"/>
            <w:bottom w:val="none" w:sz="0" w:space="0" w:color="auto"/>
            <w:right w:val="none" w:sz="0" w:space="0" w:color="auto"/>
          </w:divBdr>
        </w:div>
        <w:div w:id="1279336789">
          <w:marLeft w:val="0"/>
          <w:marRight w:val="0"/>
          <w:marTop w:val="0"/>
          <w:marBottom w:val="0"/>
          <w:divBdr>
            <w:top w:val="none" w:sz="0" w:space="0" w:color="auto"/>
            <w:left w:val="none" w:sz="0" w:space="0" w:color="auto"/>
            <w:bottom w:val="none" w:sz="0" w:space="0" w:color="auto"/>
            <w:right w:val="none" w:sz="0" w:space="0" w:color="auto"/>
          </w:divBdr>
        </w:div>
        <w:div w:id="1150899023">
          <w:marLeft w:val="0"/>
          <w:marRight w:val="0"/>
          <w:marTop w:val="0"/>
          <w:marBottom w:val="0"/>
          <w:divBdr>
            <w:top w:val="none" w:sz="0" w:space="0" w:color="auto"/>
            <w:left w:val="none" w:sz="0" w:space="0" w:color="auto"/>
            <w:bottom w:val="none" w:sz="0" w:space="0" w:color="auto"/>
            <w:right w:val="none" w:sz="0" w:space="0" w:color="auto"/>
          </w:divBdr>
        </w:div>
        <w:div w:id="803932320">
          <w:marLeft w:val="0"/>
          <w:marRight w:val="0"/>
          <w:marTop w:val="0"/>
          <w:marBottom w:val="0"/>
          <w:divBdr>
            <w:top w:val="none" w:sz="0" w:space="0" w:color="auto"/>
            <w:left w:val="none" w:sz="0" w:space="0" w:color="auto"/>
            <w:bottom w:val="none" w:sz="0" w:space="0" w:color="auto"/>
            <w:right w:val="none" w:sz="0" w:space="0" w:color="auto"/>
          </w:divBdr>
        </w:div>
        <w:div w:id="1794904317">
          <w:marLeft w:val="0"/>
          <w:marRight w:val="0"/>
          <w:marTop w:val="0"/>
          <w:marBottom w:val="0"/>
          <w:divBdr>
            <w:top w:val="none" w:sz="0" w:space="0" w:color="auto"/>
            <w:left w:val="none" w:sz="0" w:space="0" w:color="auto"/>
            <w:bottom w:val="none" w:sz="0" w:space="0" w:color="auto"/>
            <w:right w:val="none" w:sz="0" w:space="0" w:color="auto"/>
          </w:divBdr>
        </w:div>
        <w:div w:id="1117065688">
          <w:marLeft w:val="0"/>
          <w:marRight w:val="0"/>
          <w:marTop w:val="0"/>
          <w:marBottom w:val="0"/>
          <w:divBdr>
            <w:top w:val="none" w:sz="0" w:space="0" w:color="auto"/>
            <w:left w:val="none" w:sz="0" w:space="0" w:color="auto"/>
            <w:bottom w:val="none" w:sz="0" w:space="0" w:color="auto"/>
            <w:right w:val="none" w:sz="0" w:space="0" w:color="auto"/>
          </w:divBdr>
        </w:div>
        <w:div w:id="222373211">
          <w:marLeft w:val="0"/>
          <w:marRight w:val="0"/>
          <w:marTop w:val="0"/>
          <w:marBottom w:val="0"/>
          <w:divBdr>
            <w:top w:val="none" w:sz="0" w:space="0" w:color="auto"/>
            <w:left w:val="none" w:sz="0" w:space="0" w:color="auto"/>
            <w:bottom w:val="none" w:sz="0" w:space="0" w:color="auto"/>
            <w:right w:val="none" w:sz="0" w:space="0" w:color="auto"/>
          </w:divBdr>
        </w:div>
        <w:div w:id="767582804">
          <w:marLeft w:val="0"/>
          <w:marRight w:val="0"/>
          <w:marTop w:val="0"/>
          <w:marBottom w:val="0"/>
          <w:divBdr>
            <w:top w:val="none" w:sz="0" w:space="0" w:color="auto"/>
            <w:left w:val="none" w:sz="0" w:space="0" w:color="auto"/>
            <w:bottom w:val="none" w:sz="0" w:space="0" w:color="auto"/>
            <w:right w:val="none" w:sz="0" w:space="0" w:color="auto"/>
          </w:divBdr>
        </w:div>
        <w:div w:id="1709138271">
          <w:marLeft w:val="0"/>
          <w:marRight w:val="0"/>
          <w:marTop w:val="0"/>
          <w:marBottom w:val="0"/>
          <w:divBdr>
            <w:top w:val="none" w:sz="0" w:space="0" w:color="auto"/>
            <w:left w:val="none" w:sz="0" w:space="0" w:color="auto"/>
            <w:bottom w:val="none" w:sz="0" w:space="0" w:color="auto"/>
            <w:right w:val="none" w:sz="0" w:space="0" w:color="auto"/>
          </w:divBdr>
        </w:div>
        <w:div w:id="252932034">
          <w:marLeft w:val="0"/>
          <w:marRight w:val="0"/>
          <w:marTop w:val="0"/>
          <w:marBottom w:val="0"/>
          <w:divBdr>
            <w:top w:val="none" w:sz="0" w:space="0" w:color="auto"/>
            <w:left w:val="none" w:sz="0" w:space="0" w:color="auto"/>
            <w:bottom w:val="none" w:sz="0" w:space="0" w:color="auto"/>
            <w:right w:val="none" w:sz="0" w:space="0" w:color="auto"/>
          </w:divBdr>
        </w:div>
        <w:div w:id="2516047">
          <w:marLeft w:val="0"/>
          <w:marRight w:val="0"/>
          <w:marTop w:val="0"/>
          <w:marBottom w:val="0"/>
          <w:divBdr>
            <w:top w:val="none" w:sz="0" w:space="0" w:color="auto"/>
            <w:left w:val="none" w:sz="0" w:space="0" w:color="auto"/>
            <w:bottom w:val="none" w:sz="0" w:space="0" w:color="auto"/>
            <w:right w:val="none" w:sz="0" w:space="0" w:color="auto"/>
          </w:divBdr>
        </w:div>
        <w:div w:id="1478761221">
          <w:marLeft w:val="0"/>
          <w:marRight w:val="0"/>
          <w:marTop w:val="0"/>
          <w:marBottom w:val="0"/>
          <w:divBdr>
            <w:top w:val="none" w:sz="0" w:space="0" w:color="auto"/>
            <w:left w:val="none" w:sz="0" w:space="0" w:color="auto"/>
            <w:bottom w:val="none" w:sz="0" w:space="0" w:color="auto"/>
            <w:right w:val="none" w:sz="0" w:space="0" w:color="auto"/>
          </w:divBdr>
        </w:div>
        <w:div w:id="534008328">
          <w:marLeft w:val="0"/>
          <w:marRight w:val="0"/>
          <w:marTop w:val="0"/>
          <w:marBottom w:val="0"/>
          <w:divBdr>
            <w:top w:val="none" w:sz="0" w:space="0" w:color="auto"/>
            <w:left w:val="none" w:sz="0" w:space="0" w:color="auto"/>
            <w:bottom w:val="none" w:sz="0" w:space="0" w:color="auto"/>
            <w:right w:val="none" w:sz="0" w:space="0" w:color="auto"/>
          </w:divBdr>
        </w:div>
        <w:div w:id="197789314">
          <w:marLeft w:val="0"/>
          <w:marRight w:val="0"/>
          <w:marTop w:val="0"/>
          <w:marBottom w:val="0"/>
          <w:divBdr>
            <w:top w:val="none" w:sz="0" w:space="0" w:color="auto"/>
            <w:left w:val="none" w:sz="0" w:space="0" w:color="auto"/>
            <w:bottom w:val="none" w:sz="0" w:space="0" w:color="auto"/>
            <w:right w:val="none" w:sz="0" w:space="0" w:color="auto"/>
          </w:divBdr>
        </w:div>
        <w:div w:id="794982251">
          <w:marLeft w:val="0"/>
          <w:marRight w:val="0"/>
          <w:marTop w:val="0"/>
          <w:marBottom w:val="0"/>
          <w:divBdr>
            <w:top w:val="none" w:sz="0" w:space="0" w:color="auto"/>
            <w:left w:val="none" w:sz="0" w:space="0" w:color="auto"/>
            <w:bottom w:val="none" w:sz="0" w:space="0" w:color="auto"/>
            <w:right w:val="none" w:sz="0" w:space="0" w:color="auto"/>
          </w:divBdr>
        </w:div>
        <w:div w:id="2028485519">
          <w:marLeft w:val="0"/>
          <w:marRight w:val="0"/>
          <w:marTop w:val="0"/>
          <w:marBottom w:val="0"/>
          <w:divBdr>
            <w:top w:val="none" w:sz="0" w:space="0" w:color="auto"/>
            <w:left w:val="none" w:sz="0" w:space="0" w:color="auto"/>
            <w:bottom w:val="none" w:sz="0" w:space="0" w:color="auto"/>
            <w:right w:val="none" w:sz="0" w:space="0" w:color="auto"/>
          </w:divBdr>
        </w:div>
        <w:div w:id="1915429492">
          <w:marLeft w:val="0"/>
          <w:marRight w:val="0"/>
          <w:marTop w:val="0"/>
          <w:marBottom w:val="0"/>
          <w:divBdr>
            <w:top w:val="none" w:sz="0" w:space="0" w:color="auto"/>
            <w:left w:val="none" w:sz="0" w:space="0" w:color="auto"/>
            <w:bottom w:val="none" w:sz="0" w:space="0" w:color="auto"/>
            <w:right w:val="none" w:sz="0" w:space="0" w:color="auto"/>
          </w:divBdr>
        </w:div>
        <w:div w:id="1175879018">
          <w:marLeft w:val="0"/>
          <w:marRight w:val="0"/>
          <w:marTop w:val="0"/>
          <w:marBottom w:val="0"/>
          <w:divBdr>
            <w:top w:val="none" w:sz="0" w:space="0" w:color="auto"/>
            <w:left w:val="none" w:sz="0" w:space="0" w:color="auto"/>
            <w:bottom w:val="none" w:sz="0" w:space="0" w:color="auto"/>
            <w:right w:val="none" w:sz="0" w:space="0" w:color="auto"/>
          </w:divBdr>
        </w:div>
        <w:div w:id="1997301958">
          <w:marLeft w:val="0"/>
          <w:marRight w:val="0"/>
          <w:marTop w:val="0"/>
          <w:marBottom w:val="0"/>
          <w:divBdr>
            <w:top w:val="none" w:sz="0" w:space="0" w:color="auto"/>
            <w:left w:val="none" w:sz="0" w:space="0" w:color="auto"/>
            <w:bottom w:val="none" w:sz="0" w:space="0" w:color="auto"/>
            <w:right w:val="none" w:sz="0" w:space="0" w:color="auto"/>
          </w:divBdr>
        </w:div>
        <w:div w:id="425882732">
          <w:marLeft w:val="0"/>
          <w:marRight w:val="0"/>
          <w:marTop w:val="0"/>
          <w:marBottom w:val="0"/>
          <w:divBdr>
            <w:top w:val="none" w:sz="0" w:space="0" w:color="auto"/>
            <w:left w:val="none" w:sz="0" w:space="0" w:color="auto"/>
            <w:bottom w:val="none" w:sz="0" w:space="0" w:color="auto"/>
            <w:right w:val="none" w:sz="0" w:space="0" w:color="auto"/>
          </w:divBdr>
        </w:div>
        <w:div w:id="90780894">
          <w:marLeft w:val="0"/>
          <w:marRight w:val="0"/>
          <w:marTop w:val="0"/>
          <w:marBottom w:val="0"/>
          <w:divBdr>
            <w:top w:val="none" w:sz="0" w:space="0" w:color="auto"/>
            <w:left w:val="none" w:sz="0" w:space="0" w:color="auto"/>
            <w:bottom w:val="none" w:sz="0" w:space="0" w:color="auto"/>
            <w:right w:val="none" w:sz="0" w:space="0" w:color="auto"/>
          </w:divBdr>
        </w:div>
        <w:div w:id="1232808577">
          <w:marLeft w:val="0"/>
          <w:marRight w:val="0"/>
          <w:marTop w:val="0"/>
          <w:marBottom w:val="0"/>
          <w:divBdr>
            <w:top w:val="none" w:sz="0" w:space="0" w:color="auto"/>
            <w:left w:val="none" w:sz="0" w:space="0" w:color="auto"/>
            <w:bottom w:val="none" w:sz="0" w:space="0" w:color="auto"/>
            <w:right w:val="none" w:sz="0" w:space="0" w:color="auto"/>
          </w:divBdr>
        </w:div>
        <w:div w:id="847328802">
          <w:marLeft w:val="0"/>
          <w:marRight w:val="0"/>
          <w:marTop w:val="0"/>
          <w:marBottom w:val="0"/>
          <w:divBdr>
            <w:top w:val="none" w:sz="0" w:space="0" w:color="auto"/>
            <w:left w:val="none" w:sz="0" w:space="0" w:color="auto"/>
            <w:bottom w:val="none" w:sz="0" w:space="0" w:color="auto"/>
            <w:right w:val="none" w:sz="0" w:space="0" w:color="auto"/>
          </w:divBdr>
        </w:div>
        <w:div w:id="1103763776">
          <w:marLeft w:val="0"/>
          <w:marRight w:val="0"/>
          <w:marTop w:val="0"/>
          <w:marBottom w:val="0"/>
          <w:divBdr>
            <w:top w:val="none" w:sz="0" w:space="0" w:color="auto"/>
            <w:left w:val="none" w:sz="0" w:space="0" w:color="auto"/>
            <w:bottom w:val="none" w:sz="0" w:space="0" w:color="auto"/>
            <w:right w:val="none" w:sz="0" w:space="0" w:color="auto"/>
          </w:divBdr>
        </w:div>
        <w:div w:id="1060862084">
          <w:marLeft w:val="0"/>
          <w:marRight w:val="0"/>
          <w:marTop w:val="0"/>
          <w:marBottom w:val="0"/>
          <w:divBdr>
            <w:top w:val="none" w:sz="0" w:space="0" w:color="auto"/>
            <w:left w:val="none" w:sz="0" w:space="0" w:color="auto"/>
            <w:bottom w:val="none" w:sz="0" w:space="0" w:color="auto"/>
            <w:right w:val="none" w:sz="0" w:space="0" w:color="auto"/>
          </w:divBdr>
        </w:div>
        <w:div w:id="120852758">
          <w:marLeft w:val="0"/>
          <w:marRight w:val="0"/>
          <w:marTop w:val="0"/>
          <w:marBottom w:val="0"/>
          <w:divBdr>
            <w:top w:val="none" w:sz="0" w:space="0" w:color="auto"/>
            <w:left w:val="none" w:sz="0" w:space="0" w:color="auto"/>
            <w:bottom w:val="none" w:sz="0" w:space="0" w:color="auto"/>
            <w:right w:val="none" w:sz="0" w:space="0" w:color="auto"/>
          </w:divBdr>
        </w:div>
        <w:div w:id="341974352">
          <w:marLeft w:val="0"/>
          <w:marRight w:val="0"/>
          <w:marTop w:val="0"/>
          <w:marBottom w:val="0"/>
          <w:divBdr>
            <w:top w:val="none" w:sz="0" w:space="0" w:color="auto"/>
            <w:left w:val="none" w:sz="0" w:space="0" w:color="auto"/>
            <w:bottom w:val="none" w:sz="0" w:space="0" w:color="auto"/>
            <w:right w:val="none" w:sz="0" w:space="0" w:color="auto"/>
          </w:divBdr>
        </w:div>
        <w:div w:id="180169449">
          <w:marLeft w:val="0"/>
          <w:marRight w:val="0"/>
          <w:marTop w:val="0"/>
          <w:marBottom w:val="0"/>
          <w:divBdr>
            <w:top w:val="none" w:sz="0" w:space="0" w:color="auto"/>
            <w:left w:val="none" w:sz="0" w:space="0" w:color="auto"/>
            <w:bottom w:val="none" w:sz="0" w:space="0" w:color="auto"/>
            <w:right w:val="none" w:sz="0" w:space="0" w:color="auto"/>
          </w:divBdr>
        </w:div>
        <w:div w:id="1373505574">
          <w:marLeft w:val="0"/>
          <w:marRight w:val="0"/>
          <w:marTop w:val="0"/>
          <w:marBottom w:val="0"/>
          <w:divBdr>
            <w:top w:val="none" w:sz="0" w:space="0" w:color="auto"/>
            <w:left w:val="none" w:sz="0" w:space="0" w:color="auto"/>
            <w:bottom w:val="none" w:sz="0" w:space="0" w:color="auto"/>
            <w:right w:val="none" w:sz="0" w:space="0" w:color="auto"/>
          </w:divBdr>
        </w:div>
        <w:div w:id="610937763">
          <w:marLeft w:val="0"/>
          <w:marRight w:val="0"/>
          <w:marTop w:val="0"/>
          <w:marBottom w:val="0"/>
          <w:divBdr>
            <w:top w:val="none" w:sz="0" w:space="0" w:color="auto"/>
            <w:left w:val="none" w:sz="0" w:space="0" w:color="auto"/>
            <w:bottom w:val="none" w:sz="0" w:space="0" w:color="auto"/>
            <w:right w:val="none" w:sz="0" w:space="0" w:color="auto"/>
          </w:divBdr>
        </w:div>
        <w:div w:id="677347060">
          <w:marLeft w:val="0"/>
          <w:marRight w:val="0"/>
          <w:marTop w:val="0"/>
          <w:marBottom w:val="0"/>
          <w:divBdr>
            <w:top w:val="none" w:sz="0" w:space="0" w:color="auto"/>
            <w:left w:val="none" w:sz="0" w:space="0" w:color="auto"/>
            <w:bottom w:val="none" w:sz="0" w:space="0" w:color="auto"/>
            <w:right w:val="none" w:sz="0" w:space="0" w:color="auto"/>
          </w:divBdr>
        </w:div>
        <w:div w:id="2144734783">
          <w:marLeft w:val="0"/>
          <w:marRight w:val="0"/>
          <w:marTop w:val="0"/>
          <w:marBottom w:val="0"/>
          <w:divBdr>
            <w:top w:val="none" w:sz="0" w:space="0" w:color="auto"/>
            <w:left w:val="none" w:sz="0" w:space="0" w:color="auto"/>
            <w:bottom w:val="none" w:sz="0" w:space="0" w:color="auto"/>
            <w:right w:val="none" w:sz="0" w:space="0" w:color="auto"/>
          </w:divBdr>
        </w:div>
        <w:div w:id="150416907">
          <w:marLeft w:val="0"/>
          <w:marRight w:val="0"/>
          <w:marTop w:val="0"/>
          <w:marBottom w:val="0"/>
          <w:divBdr>
            <w:top w:val="none" w:sz="0" w:space="0" w:color="auto"/>
            <w:left w:val="none" w:sz="0" w:space="0" w:color="auto"/>
            <w:bottom w:val="none" w:sz="0" w:space="0" w:color="auto"/>
            <w:right w:val="none" w:sz="0" w:space="0" w:color="auto"/>
          </w:divBdr>
        </w:div>
        <w:div w:id="2083789142">
          <w:marLeft w:val="0"/>
          <w:marRight w:val="0"/>
          <w:marTop w:val="0"/>
          <w:marBottom w:val="0"/>
          <w:divBdr>
            <w:top w:val="none" w:sz="0" w:space="0" w:color="auto"/>
            <w:left w:val="none" w:sz="0" w:space="0" w:color="auto"/>
            <w:bottom w:val="none" w:sz="0" w:space="0" w:color="auto"/>
            <w:right w:val="none" w:sz="0" w:space="0" w:color="auto"/>
          </w:divBdr>
        </w:div>
        <w:div w:id="2005624552">
          <w:marLeft w:val="0"/>
          <w:marRight w:val="0"/>
          <w:marTop w:val="0"/>
          <w:marBottom w:val="0"/>
          <w:divBdr>
            <w:top w:val="none" w:sz="0" w:space="0" w:color="auto"/>
            <w:left w:val="none" w:sz="0" w:space="0" w:color="auto"/>
            <w:bottom w:val="none" w:sz="0" w:space="0" w:color="auto"/>
            <w:right w:val="none" w:sz="0" w:space="0" w:color="auto"/>
          </w:divBdr>
        </w:div>
        <w:div w:id="1749300677">
          <w:marLeft w:val="0"/>
          <w:marRight w:val="0"/>
          <w:marTop w:val="0"/>
          <w:marBottom w:val="0"/>
          <w:divBdr>
            <w:top w:val="none" w:sz="0" w:space="0" w:color="auto"/>
            <w:left w:val="none" w:sz="0" w:space="0" w:color="auto"/>
            <w:bottom w:val="none" w:sz="0" w:space="0" w:color="auto"/>
            <w:right w:val="none" w:sz="0" w:space="0" w:color="auto"/>
          </w:divBdr>
        </w:div>
        <w:div w:id="1443644354">
          <w:marLeft w:val="0"/>
          <w:marRight w:val="0"/>
          <w:marTop w:val="0"/>
          <w:marBottom w:val="0"/>
          <w:divBdr>
            <w:top w:val="none" w:sz="0" w:space="0" w:color="auto"/>
            <w:left w:val="none" w:sz="0" w:space="0" w:color="auto"/>
            <w:bottom w:val="none" w:sz="0" w:space="0" w:color="auto"/>
            <w:right w:val="none" w:sz="0" w:space="0" w:color="auto"/>
          </w:divBdr>
        </w:div>
        <w:div w:id="330530115">
          <w:marLeft w:val="0"/>
          <w:marRight w:val="0"/>
          <w:marTop w:val="0"/>
          <w:marBottom w:val="0"/>
          <w:divBdr>
            <w:top w:val="none" w:sz="0" w:space="0" w:color="auto"/>
            <w:left w:val="none" w:sz="0" w:space="0" w:color="auto"/>
            <w:bottom w:val="none" w:sz="0" w:space="0" w:color="auto"/>
            <w:right w:val="none" w:sz="0" w:space="0" w:color="auto"/>
          </w:divBdr>
        </w:div>
        <w:div w:id="588388231">
          <w:marLeft w:val="0"/>
          <w:marRight w:val="0"/>
          <w:marTop w:val="0"/>
          <w:marBottom w:val="0"/>
          <w:divBdr>
            <w:top w:val="none" w:sz="0" w:space="0" w:color="auto"/>
            <w:left w:val="none" w:sz="0" w:space="0" w:color="auto"/>
            <w:bottom w:val="none" w:sz="0" w:space="0" w:color="auto"/>
            <w:right w:val="none" w:sz="0" w:space="0" w:color="auto"/>
          </w:divBdr>
        </w:div>
        <w:div w:id="561059853">
          <w:marLeft w:val="0"/>
          <w:marRight w:val="0"/>
          <w:marTop w:val="0"/>
          <w:marBottom w:val="0"/>
          <w:divBdr>
            <w:top w:val="none" w:sz="0" w:space="0" w:color="auto"/>
            <w:left w:val="none" w:sz="0" w:space="0" w:color="auto"/>
            <w:bottom w:val="none" w:sz="0" w:space="0" w:color="auto"/>
            <w:right w:val="none" w:sz="0" w:space="0" w:color="auto"/>
          </w:divBdr>
        </w:div>
        <w:div w:id="712735634">
          <w:marLeft w:val="0"/>
          <w:marRight w:val="0"/>
          <w:marTop w:val="0"/>
          <w:marBottom w:val="0"/>
          <w:divBdr>
            <w:top w:val="none" w:sz="0" w:space="0" w:color="auto"/>
            <w:left w:val="none" w:sz="0" w:space="0" w:color="auto"/>
            <w:bottom w:val="none" w:sz="0" w:space="0" w:color="auto"/>
            <w:right w:val="none" w:sz="0" w:space="0" w:color="auto"/>
          </w:divBdr>
        </w:div>
        <w:div w:id="796877152">
          <w:marLeft w:val="0"/>
          <w:marRight w:val="0"/>
          <w:marTop w:val="0"/>
          <w:marBottom w:val="0"/>
          <w:divBdr>
            <w:top w:val="none" w:sz="0" w:space="0" w:color="auto"/>
            <w:left w:val="none" w:sz="0" w:space="0" w:color="auto"/>
            <w:bottom w:val="none" w:sz="0" w:space="0" w:color="auto"/>
            <w:right w:val="none" w:sz="0" w:space="0" w:color="auto"/>
          </w:divBdr>
        </w:div>
        <w:div w:id="1388914673">
          <w:marLeft w:val="0"/>
          <w:marRight w:val="0"/>
          <w:marTop w:val="0"/>
          <w:marBottom w:val="0"/>
          <w:divBdr>
            <w:top w:val="none" w:sz="0" w:space="0" w:color="auto"/>
            <w:left w:val="none" w:sz="0" w:space="0" w:color="auto"/>
            <w:bottom w:val="none" w:sz="0" w:space="0" w:color="auto"/>
            <w:right w:val="none" w:sz="0" w:space="0" w:color="auto"/>
          </w:divBdr>
        </w:div>
        <w:div w:id="1828396908">
          <w:marLeft w:val="0"/>
          <w:marRight w:val="0"/>
          <w:marTop w:val="0"/>
          <w:marBottom w:val="0"/>
          <w:divBdr>
            <w:top w:val="none" w:sz="0" w:space="0" w:color="auto"/>
            <w:left w:val="none" w:sz="0" w:space="0" w:color="auto"/>
            <w:bottom w:val="none" w:sz="0" w:space="0" w:color="auto"/>
            <w:right w:val="none" w:sz="0" w:space="0" w:color="auto"/>
          </w:divBdr>
        </w:div>
        <w:div w:id="177891622">
          <w:marLeft w:val="0"/>
          <w:marRight w:val="0"/>
          <w:marTop w:val="0"/>
          <w:marBottom w:val="0"/>
          <w:divBdr>
            <w:top w:val="none" w:sz="0" w:space="0" w:color="auto"/>
            <w:left w:val="none" w:sz="0" w:space="0" w:color="auto"/>
            <w:bottom w:val="none" w:sz="0" w:space="0" w:color="auto"/>
            <w:right w:val="none" w:sz="0" w:space="0" w:color="auto"/>
          </w:divBdr>
        </w:div>
        <w:div w:id="2093508927">
          <w:marLeft w:val="0"/>
          <w:marRight w:val="0"/>
          <w:marTop w:val="0"/>
          <w:marBottom w:val="0"/>
          <w:divBdr>
            <w:top w:val="none" w:sz="0" w:space="0" w:color="auto"/>
            <w:left w:val="none" w:sz="0" w:space="0" w:color="auto"/>
            <w:bottom w:val="none" w:sz="0" w:space="0" w:color="auto"/>
            <w:right w:val="none" w:sz="0" w:space="0" w:color="auto"/>
          </w:divBdr>
        </w:div>
        <w:div w:id="1107651863">
          <w:marLeft w:val="0"/>
          <w:marRight w:val="0"/>
          <w:marTop w:val="0"/>
          <w:marBottom w:val="0"/>
          <w:divBdr>
            <w:top w:val="none" w:sz="0" w:space="0" w:color="auto"/>
            <w:left w:val="none" w:sz="0" w:space="0" w:color="auto"/>
            <w:bottom w:val="none" w:sz="0" w:space="0" w:color="auto"/>
            <w:right w:val="none" w:sz="0" w:space="0" w:color="auto"/>
          </w:divBdr>
        </w:div>
        <w:div w:id="802380981">
          <w:marLeft w:val="0"/>
          <w:marRight w:val="0"/>
          <w:marTop w:val="0"/>
          <w:marBottom w:val="0"/>
          <w:divBdr>
            <w:top w:val="none" w:sz="0" w:space="0" w:color="auto"/>
            <w:left w:val="none" w:sz="0" w:space="0" w:color="auto"/>
            <w:bottom w:val="none" w:sz="0" w:space="0" w:color="auto"/>
            <w:right w:val="none" w:sz="0" w:space="0" w:color="auto"/>
          </w:divBdr>
        </w:div>
        <w:div w:id="502009750">
          <w:marLeft w:val="0"/>
          <w:marRight w:val="0"/>
          <w:marTop w:val="0"/>
          <w:marBottom w:val="0"/>
          <w:divBdr>
            <w:top w:val="none" w:sz="0" w:space="0" w:color="auto"/>
            <w:left w:val="none" w:sz="0" w:space="0" w:color="auto"/>
            <w:bottom w:val="none" w:sz="0" w:space="0" w:color="auto"/>
            <w:right w:val="none" w:sz="0" w:space="0" w:color="auto"/>
          </w:divBdr>
        </w:div>
        <w:div w:id="1827626520">
          <w:marLeft w:val="0"/>
          <w:marRight w:val="0"/>
          <w:marTop w:val="0"/>
          <w:marBottom w:val="0"/>
          <w:divBdr>
            <w:top w:val="none" w:sz="0" w:space="0" w:color="auto"/>
            <w:left w:val="none" w:sz="0" w:space="0" w:color="auto"/>
            <w:bottom w:val="none" w:sz="0" w:space="0" w:color="auto"/>
            <w:right w:val="none" w:sz="0" w:space="0" w:color="auto"/>
          </w:divBdr>
        </w:div>
        <w:div w:id="1913655169">
          <w:marLeft w:val="0"/>
          <w:marRight w:val="0"/>
          <w:marTop w:val="0"/>
          <w:marBottom w:val="0"/>
          <w:divBdr>
            <w:top w:val="none" w:sz="0" w:space="0" w:color="auto"/>
            <w:left w:val="none" w:sz="0" w:space="0" w:color="auto"/>
            <w:bottom w:val="none" w:sz="0" w:space="0" w:color="auto"/>
            <w:right w:val="none" w:sz="0" w:space="0" w:color="auto"/>
          </w:divBdr>
        </w:div>
        <w:div w:id="1498232523">
          <w:marLeft w:val="0"/>
          <w:marRight w:val="0"/>
          <w:marTop w:val="0"/>
          <w:marBottom w:val="0"/>
          <w:divBdr>
            <w:top w:val="none" w:sz="0" w:space="0" w:color="auto"/>
            <w:left w:val="none" w:sz="0" w:space="0" w:color="auto"/>
            <w:bottom w:val="none" w:sz="0" w:space="0" w:color="auto"/>
            <w:right w:val="none" w:sz="0" w:space="0" w:color="auto"/>
          </w:divBdr>
        </w:div>
        <w:div w:id="651636244">
          <w:marLeft w:val="0"/>
          <w:marRight w:val="0"/>
          <w:marTop w:val="0"/>
          <w:marBottom w:val="0"/>
          <w:divBdr>
            <w:top w:val="none" w:sz="0" w:space="0" w:color="auto"/>
            <w:left w:val="none" w:sz="0" w:space="0" w:color="auto"/>
            <w:bottom w:val="none" w:sz="0" w:space="0" w:color="auto"/>
            <w:right w:val="none" w:sz="0" w:space="0" w:color="auto"/>
          </w:divBdr>
        </w:div>
        <w:div w:id="1081021638">
          <w:marLeft w:val="0"/>
          <w:marRight w:val="0"/>
          <w:marTop w:val="0"/>
          <w:marBottom w:val="0"/>
          <w:divBdr>
            <w:top w:val="none" w:sz="0" w:space="0" w:color="auto"/>
            <w:left w:val="none" w:sz="0" w:space="0" w:color="auto"/>
            <w:bottom w:val="none" w:sz="0" w:space="0" w:color="auto"/>
            <w:right w:val="none" w:sz="0" w:space="0" w:color="auto"/>
          </w:divBdr>
        </w:div>
        <w:div w:id="1982269782">
          <w:marLeft w:val="0"/>
          <w:marRight w:val="0"/>
          <w:marTop w:val="0"/>
          <w:marBottom w:val="0"/>
          <w:divBdr>
            <w:top w:val="none" w:sz="0" w:space="0" w:color="auto"/>
            <w:left w:val="none" w:sz="0" w:space="0" w:color="auto"/>
            <w:bottom w:val="none" w:sz="0" w:space="0" w:color="auto"/>
            <w:right w:val="none" w:sz="0" w:space="0" w:color="auto"/>
          </w:divBdr>
        </w:div>
        <w:div w:id="1029330946">
          <w:marLeft w:val="0"/>
          <w:marRight w:val="0"/>
          <w:marTop w:val="0"/>
          <w:marBottom w:val="0"/>
          <w:divBdr>
            <w:top w:val="none" w:sz="0" w:space="0" w:color="auto"/>
            <w:left w:val="none" w:sz="0" w:space="0" w:color="auto"/>
            <w:bottom w:val="none" w:sz="0" w:space="0" w:color="auto"/>
            <w:right w:val="none" w:sz="0" w:space="0" w:color="auto"/>
          </w:divBdr>
        </w:div>
        <w:div w:id="1803226013">
          <w:marLeft w:val="0"/>
          <w:marRight w:val="0"/>
          <w:marTop w:val="0"/>
          <w:marBottom w:val="0"/>
          <w:divBdr>
            <w:top w:val="none" w:sz="0" w:space="0" w:color="auto"/>
            <w:left w:val="none" w:sz="0" w:space="0" w:color="auto"/>
            <w:bottom w:val="none" w:sz="0" w:space="0" w:color="auto"/>
            <w:right w:val="none" w:sz="0" w:space="0" w:color="auto"/>
          </w:divBdr>
        </w:div>
        <w:div w:id="47803036">
          <w:marLeft w:val="0"/>
          <w:marRight w:val="0"/>
          <w:marTop w:val="0"/>
          <w:marBottom w:val="0"/>
          <w:divBdr>
            <w:top w:val="none" w:sz="0" w:space="0" w:color="auto"/>
            <w:left w:val="none" w:sz="0" w:space="0" w:color="auto"/>
            <w:bottom w:val="none" w:sz="0" w:space="0" w:color="auto"/>
            <w:right w:val="none" w:sz="0" w:space="0" w:color="auto"/>
          </w:divBdr>
        </w:div>
        <w:div w:id="470178260">
          <w:marLeft w:val="0"/>
          <w:marRight w:val="0"/>
          <w:marTop w:val="0"/>
          <w:marBottom w:val="0"/>
          <w:divBdr>
            <w:top w:val="none" w:sz="0" w:space="0" w:color="auto"/>
            <w:left w:val="none" w:sz="0" w:space="0" w:color="auto"/>
            <w:bottom w:val="none" w:sz="0" w:space="0" w:color="auto"/>
            <w:right w:val="none" w:sz="0" w:space="0" w:color="auto"/>
          </w:divBdr>
        </w:div>
        <w:div w:id="826288472">
          <w:marLeft w:val="0"/>
          <w:marRight w:val="0"/>
          <w:marTop w:val="0"/>
          <w:marBottom w:val="0"/>
          <w:divBdr>
            <w:top w:val="none" w:sz="0" w:space="0" w:color="auto"/>
            <w:left w:val="none" w:sz="0" w:space="0" w:color="auto"/>
            <w:bottom w:val="none" w:sz="0" w:space="0" w:color="auto"/>
            <w:right w:val="none" w:sz="0" w:space="0" w:color="auto"/>
          </w:divBdr>
        </w:div>
        <w:div w:id="576330641">
          <w:marLeft w:val="0"/>
          <w:marRight w:val="0"/>
          <w:marTop w:val="0"/>
          <w:marBottom w:val="0"/>
          <w:divBdr>
            <w:top w:val="none" w:sz="0" w:space="0" w:color="auto"/>
            <w:left w:val="none" w:sz="0" w:space="0" w:color="auto"/>
            <w:bottom w:val="none" w:sz="0" w:space="0" w:color="auto"/>
            <w:right w:val="none" w:sz="0" w:space="0" w:color="auto"/>
          </w:divBdr>
        </w:div>
        <w:div w:id="206842009">
          <w:marLeft w:val="0"/>
          <w:marRight w:val="0"/>
          <w:marTop w:val="0"/>
          <w:marBottom w:val="0"/>
          <w:divBdr>
            <w:top w:val="none" w:sz="0" w:space="0" w:color="auto"/>
            <w:left w:val="none" w:sz="0" w:space="0" w:color="auto"/>
            <w:bottom w:val="none" w:sz="0" w:space="0" w:color="auto"/>
            <w:right w:val="none" w:sz="0" w:space="0" w:color="auto"/>
          </w:divBdr>
        </w:div>
        <w:div w:id="335963338">
          <w:marLeft w:val="0"/>
          <w:marRight w:val="0"/>
          <w:marTop w:val="0"/>
          <w:marBottom w:val="0"/>
          <w:divBdr>
            <w:top w:val="none" w:sz="0" w:space="0" w:color="auto"/>
            <w:left w:val="none" w:sz="0" w:space="0" w:color="auto"/>
            <w:bottom w:val="none" w:sz="0" w:space="0" w:color="auto"/>
            <w:right w:val="none" w:sz="0" w:space="0" w:color="auto"/>
          </w:divBdr>
        </w:div>
        <w:div w:id="817957094">
          <w:marLeft w:val="0"/>
          <w:marRight w:val="0"/>
          <w:marTop w:val="0"/>
          <w:marBottom w:val="0"/>
          <w:divBdr>
            <w:top w:val="none" w:sz="0" w:space="0" w:color="auto"/>
            <w:left w:val="none" w:sz="0" w:space="0" w:color="auto"/>
            <w:bottom w:val="none" w:sz="0" w:space="0" w:color="auto"/>
            <w:right w:val="none" w:sz="0" w:space="0" w:color="auto"/>
          </w:divBdr>
        </w:div>
        <w:div w:id="1624193528">
          <w:marLeft w:val="0"/>
          <w:marRight w:val="0"/>
          <w:marTop w:val="0"/>
          <w:marBottom w:val="0"/>
          <w:divBdr>
            <w:top w:val="none" w:sz="0" w:space="0" w:color="auto"/>
            <w:left w:val="none" w:sz="0" w:space="0" w:color="auto"/>
            <w:bottom w:val="none" w:sz="0" w:space="0" w:color="auto"/>
            <w:right w:val="none" w:sz="0" w:space="0" w:color="auto"/>
          </w:divBdr>
        </w:div>
        <w:div w:id="1961759087">
          <w:marLeft w:val="0"/>
          <w:marRight w:val="0"/>
          <w:marTop w:val="0"/>
          <w:marBottom w:val="0"/>
          <w:divBdr>
            <w:top w:val="none" w:sz="0" w:space="0" w:color="auto"/>
            <w:left w:val="none" w:sz="0" w:space="0" w:color="auto"/>
            <w:bottom w:val="none" w:sz="0" w:space="0" w:color="auto"/>
            <w:right w:val="none" w:sz="0" w:space="0" w:color="auto"/>
          </w:divBdr>
        </w:div>
        <w:div w:id="1234773803">
          <w:marLeft w:val="0"/>
          <w:marRight w:val="0"/>
          <w:marTop w:val="0"/>
          <w:marBottom w:val="0"/>
          <w:divBdr>
            <w:top w:val="none" w:sz="0" w:space="0" w:color="auto"/>
            <w:left w:val="none" w:sz="0" w:space="0" w:color="auto"/>
            <w:bottom w:val="none" w:sz="0" w:space="0" w:color="auto"/>
            <w:right w:val="none" w:sz="0" w:space="0" w:color="auto"/>
          </w:divBdr>
        </w:div>
        <w:div w:id="960188711">
          <w:marLeft w:val="0"/>
          <w:marRight w:val="0"/>
          <w:marTop w:val="0"/>
          <w:marBottom w:val="0"/>
          <w:divBdr>
            <w:top w:val="none" w:sz="0" w:space="0" w:color="auto"/>
            <w:left w:val="none" w:sz="0" w:space="0" w:color="auto"/>
            <w:bottom w:val="none" w:sz="0" w:space="0" w:color="auto"/>
            <w:right w:val="none" w:sz="0" w:space="0" w:color="auto"/>
          </w:divBdr>
        </w:div>
        <w:div w:id="1978489943">
          <w:marLeft w:val="0"/>
          <w:marRight w:val="0"/>
          <w:marTop w:val="0"/>
          <w:marBottom w:val="0"/>
          <w:divBdr>
            <w:top w:val="none" w:sz="0" w:space="0" w:color="auto"/>
            <w:left w:val="none" w:sz="0" w:space="0" w:color="auto"/>
            <w:bottom w:val="none" w:sz="0" w:space="0" w:color="auto"/>
            <w:right w:val="none" w:sz="0" w:space="0" w:color="auto"/>
          </w:divBdr>
        </w:div>
        <w:div w:id="149954451">
          <w:marLeft w:val="0"/>
          <w:marRight w:val="0"/>
          <w:marTop w:val="0"/>
          <w:marBottom w:val="0"/>
          <w:divBdr>
            <w:top w:val="none" w:sz="0" w:space="0" w:color="auto"/>
            <w:left w:val="none" w:sz="0" w:space="0" w:color="auto"/>
            <w:bottom w:val="none" w:sz="0" w:space="0" w:color="auto"/>
            <w:right w:val="none" w:sz="0" w:space="0" w:color="auto"/>
          </w:divBdr>
        </w:div>
        <w:div w:id="1380203921">
          <w:marLeft w:val="0"/>
          <w:marRight w:val="0"/>
          <w:marTop w:val="0"/>
          <w:marBottom w:val="0"/>
          <w:divBdr>
            <w:top w:val="none" w:sz="0" w:space="0" w:color="auto"/>
            <w:left w:val="none" w:sz="0" w:space="0" w:color="auto"/>
            <w:bottom w:val="none" w:sz="0" w:space="0" w:color="auto"/>
            <w:right w:val="none" w:sz="0" w:space="0" w:color="auto"/>
          </w:divBdr>
        </w:div>
        <w:div w:id="1907717877">
          <w:marLeft w:val="0"/>
          <w:marRight w:val="0"/>
          <w:marTop w:val="0"/>
          <w:marBottom w:val="0"/>
          <w:divBdr>
            <w:top w:val="none" w:sz="0" w:space="0" w:color="auto"/>
            <w:left w:val="none" w:sz="0" w:space="0" w:color="auto"/>
            <w:bottom w:val="none" w:sz="0" w:space="0" w:color="auto"/>
            <w:right w:val="none" w:sz="0" w:space="0" w:color="auto"/>
          </w:divBdr>
        </w:div>
        <w:div w:id="1278411079">
          <w:marLeft w:val="0"/>
          <w:marRight w:val="0"/>
          <w:marTop w:val="0"/>
          <w:marBottom w:val="0"/>
          <w:divBdr>
            <w:top w:val="none" w:sz="0" w:space="0" w:color="auto"/>
            <w:left w:val="none" w:sz="0" w:space="0" w:color="auto"/>
            <w:bottom w:val="none" w:sz="0" w:space="0" w:color="auto"/>
            <w:right w:val="none" w:sz="0" w:space="0" w:color="auto"/>
          </w:divBdr>
        </w:div>
        <w:div w:id="2048791605">
          <w:marLeft w:val="0"/>
          <w:marRight w:val="0"/>
          <w:marTop w:val="0"/>
          <w:marBottom w:val="0"/>
          <w:divBdr>
            <w:top w:val="none" w:sz="0" w:space="0" w:color="auto"/>
            <w:left w:val="none" w:sz="0" w:space="0" w:color="auto"/>
            <w:bottom w:val="none" w:sz="0" w:space="0" w:color="auto"/>
            <w:right w:val="none" w:sz="0" w:space="0" w:color="auto"/>
          </w:divBdr>
        </w:div>
        <w:div w:id="813259850">
          <w:marLeft w:val="0"/>
          <w:marRight w:val="0"/>
          <w:marTop w:val="0"/>
          <w:marBottom w:val="0"/>
          <w:divBdr>
            <w:top w:val="none" w:sz="0" w:space="0" w:color="auto"/>
            <w:left w:val="none" w:sz="0" w:space="0" w:color="auto"/>
            <w:bottom w:val="none" w:sz="0" w:space="0" w:color="auto"/>
            <w:right w:val="none" w:sz="0" w:space="0" w:color="auto"/>
          </w:divBdr>
        </w:div>
        <w:div w:id="580337504">
          <w:marLeft w:val="0"/>
          <w:marRight w:val="0"/>
          <w:marTop w:val="0"/>
          <w:marBottom w:val="0"/>
          <w:divBdr>
            <w:top w:val="none" w:sz="0" w:space="0" w:color="auto"/>
            <w:left w:val="none" w:sz="0" w:space="0" w:color="auto"/>
            <w:bottom w:val="none" w:sz="0" w:space="0" w:color="auto"/>
            <w:right w:val="none" w:sz="0" w:space="0" w:color="auto"/>
          </w:divBdr>
        </w:div>
        <w:div w:id="1375616622">
          <w:marLeft w:val="0"/>
          <w:marRight w:val="0"/>
          <w:marTop w:val="0"/>
          <w:marBottom w:val="0"/>
          <w:divBdr>
            <w:top w:val="none" w:sz="0" w:space="0" w:color="auto"/>
            <w:left w:val="none" w:sz="0" w:space="0" w:color="auto"/>
            <w:bottom w:val="none" w:sz="0" w:space="0" w:color="auto"/>
            <w:right w:val="none" w:sz="0" w:space="0" w:color="auto"/>
          </w:divBdr>
        </w:div>
        <w:div w:id="730345126">
          <w:marLeft w:val="0"/>
          <w:marRight w:val="0"/>
          <w:marTop w:val="0"/>
          <w:marBottom w:val="0"/>
          <w:divBdr>
            <w:top w:val="none" w:sz="0" w:space="0" w:color="auto"/>
            <w:left w:val="none" w:sz="0" w:space="0" w:color="auto"/>
            <w:bottom w:val="none" w:sz="0" w:space="0" w:color="auto"/>
            <w:right w:val="none" w:sz="0" w:space="0" w:color="auto"/>
          </w:divBdr>
        </w:div>
        <w:div w:id="811798445">
          <w:marLeft w:val="0"/>
          <w:marRight w:val="0"/>
          <w:marTop w:val="0"/>
          <w:marBottom w:val="0"/>
          <w:divBdr>
            <w:top w:val="none" w:sz="0" w:space="0" w:color="auto"/>
            <w:left w:val="none" w:sz="0" w:space="0" w:color="auto"/>
            <w:bottom w:val="none" w:sz="0" w:space="0" w:color="auto"/>
            <w:right w:val="none" w:sz="0" w:space="0" w:color="auto"/>
          </w:divBdr>
        </w:div>
        <w:div w:id="2100713932">
          <w:marLeft w:val="0"/>
          <w:marRight w:val="0"/>
          <w:marTop w:val="0"/>
          <w:marBottom w:val="0"/>
          <w:divBdr>
            <w:top w:val="none" w:sz="0" w:space="0" w:color="auto"/>
            <w:left w:val="none" w:sz="0" w:space="0" w:color="auto"/>
            <w:bottom w:val="none" w:sz="0" w:space="0" w:color="auto"/>
            <w:right w:val="none" w:sz="0" w:space="0" w:color="auto"/>
          </w:divBdr>
        </w:div>
        <w:div w:id="215363878">
          <w:marLeft w:val="0"/>
          <w:marRight w:val="0"/>
          <w:marTop w:val="0"/>
          <w:marBottom w:val="0"/>
          <w:divBdr>
            <w:top w:val="none" w:sz="0" w:space="0" w:color="auto"/>
            <w:left w:val="none" w:sz="0" w:space="0" w:color="auto"/>
            <w:bottom w:val="none" w:sz="0" w:space="0" w:color="auto"/>
            <w:right w:val="none" w:sz="0" w:space="0" w:color="auto"/>
          </w:divBdr>
        </w:div>
        <w:div w:id="209848463">
          <w:marLeft w:val="0"/>
          <w:marRight w:val="0"/>
          <w:marTop w:val="0"/>
          <w:marBottom w:val="0"/>
          <w:divBdr>
            <w:top w:val="none" w:sz="0" w:space="0" w:color="auto"/>
            <w:left w:val="none" w:sz="0" w:space="0" w:color="auto"/>
            <w:bottom w:val="none" w:sz="0" w:space="0" w:color="auto"/>
            <w:right w:val="none" w:sz="0" w:space="0" w:color="auto"/>
          </w:divBdr>
        </w:div>
        <w:div w:id="1307860414">
          <w:marLeft w:val="0"/>
          <w:marRight w:val="0"/>
          <w:marTop w:val="0"/>
          <w:marBottom w:val="0"/>
          <w:divBdr>
            <w:top w:val="none" w:sz="0" w:space="0" w:color="auto"/>
            <w:left w:val="none" w:sz="0" w:space="0" w:color="auto"/>
            <w:bottom w:val="none" w:sz="0" w:space="0" w:color="auto"/>
            <w:right w:val="none" w:sz="0" w:space="0" w:color="auto"/>
          </w:divBdr>
        </w:div>
        <w:div w:id="1674797444">
          <w:marLeft w:val="0"/>
          <w:marRight w:val="0"/>
          <w:marTop w:val="0"/>
          <w:marBottom w:val="0"/>
          <w:divBdr>
            <w:top w:val="none" w:sz="0" w:space="0" w:color="auto"/>
            <w:left w:val="none" w:sz="0" w:space="0" w:color="auto"/>
            <w:bottom w:val="none" w:sz="0" w:space="0" w:color="auto"/>
            <w:right w:val="none" w:sz="0" w:space="0" w:color="auto"/>
          </w:divBdr>
        </w:div>
        <w:div w:id="631374035">
          <w:marLeft w:val="0"/>
          <w:marRight w:val="0"/>
          <w:marTop w:val="0"/>
          <w:marBottom w:val="0"/>
          <w:divBdr>
            <w:top w:val="none" w:sz="0" w:space="0" w:color="auto"/>
            <w:left w:val="none" w:sz="0" w:space="0" w:color="auto"/>
            <w:bottom w:val="none" w:sz="0" w:space="0" w:color="auto"/>
            <w:right w:val="none" w:sz="0" w:space="0" w:color="auto"/>
          </w:divBdr>
        </w:div>
        <w:div w:id="573972381">
          <w:marLeft w:val="0"/>
          <w:marRight w:val="0"/>
          <w:marTop w:val="0"/>
          <w:marBottom w:val="0"/>
          <w:divBdr>
            <w:top w:val="none" w:sz="0" w:space="0" w:color="auto"/>
            <w:left w:val="none" w:sz="0" w:space="0" w:color="auto"/>
            <w:bottom w:val="none" w:sz="0" w:space="0" w:color="auto"/>
            <w:right w:val="none" w:sz="0" w:space="0" w:color="auto"/>
          </w:divBdr>
        </w:div>
        <w:div w:id="1468283411">
          <w:marLeft w:val="0"/>
          <w:marRight w:val="0"/>
          <w:marTop w:val="0"/>
          <w:marBottom w:val="0"/>
          <w:divBdr>
            <w:top w:val="none" w:sz="0" w:space="0" w:color="auto"/>
            <w:left w:val="none" w:sz="0" w:space="0" w:color="auto"/>
            <w:bottom w:val="none" w:sz="0" w:space="0" w:color="auto"/>
            <w:right w:val="none" w:sz="0" w:space="0" w:color="auto"/>
          </w:divBdr>
        </w:div>
        <w:div w:id="2138183192">
          <w:marLeft w:val="0"/>
          <w:marRight w:val="0"/>
          <w:marTop w:val="0"/>
          <w:marBottom w:val="0"/>
          <w:divBdr>
            <w:top w:val="none" w:sz="0" w:space="0" w:color="auto"/>
            <w:left w:val="none" w:sz="0" w:space="0" w:color="auto"/>
            <w:bottom w:val="none" w:sz="0" w:space="0" w:color="auto"/>
            <w:right w:val="none" w:sz="0" w:space="0" w:color="auto"/>
          </w:divBdr>
        </w:div>
        <w:div w:id="673068275">
          <w:marLeft w:val="0"/>
          <w:marRight w:val="0"/>
          <w:marTop w:val="0"/>
          <w:marBottom w:val="0"/>
          <w:divBdr>
            <w:top w:val="none" w:sz="0" w:space="0" w:color="auto"/>
            <w:left w:val="none" w:sz="0" w:space="0" w:color="auto"/>
            <w:bottom w:val="none" w:sz="0" w:space="0" w:color="auto"/>
            <w:right w:val="none" w:sz="0" w:space="0" w:color="auto"/>
          </w:divBdr>
        </w:div>
        <w:div w:id="1730033813">
          <w:marLeft w:val="0"/>
          <w:marRight w:val="0"/>
          <w:marTop w:val="0"/>
          <w:marBottom w:val="0"/>
          <w:divBdr>
            <w:top w:val="none" w:sz="0" w:space="0" w:color="auto"/>
            <w:left w:val="none" w:sz="0" w:space="0" w:color="auto"/>
            <w:bottom w:val="none" w:sz="0" w:space="0" w:color="auto"/>
            <w:right w:val="none" w:sz="0" w:space="0" w:color="auto"/>
          </w:divBdr>
        </w:div>
        <w:div w:id="1324964771">
          <w:marLeft w:val="0"/>
          <w:marRight w:val="0"/>
          <w:marTop w:val="0"/>
          <w:marBottom w:val="0"/>
          <w:divBdr>
            <w:top w:val="none" w:sz="0" w:space="0" w:color="auto"/>
            <w:left w:val="none" w:sz="0" w:space="0" w:color="auto"/>
            <w:bottom w:val="none" w:sz="0" w:space="0" w:color="auto"/>
            <w:right w:val="none" w:sz="0" w:space="0" w:color="auto"/>
          </w:divBdr>
        </w:div>
        <w:div w:id="278731892">
          <w:marLeft w:val="0"/>
          <w:marRight w:val="0"/>
          <w:marTop w:val="0"/>
          <w:marBottom w:val="0"/>
          <w:divBdr>
            <w:top w:val="none" w:sz="0" w:space="0" w:color="auto"/>
            <w:left w:val="none" w:sz="0" w:space="0" w:color="auto"/>
            <w:bottom w:val="none" w:sz="0" w:space="0" w:color="auto"/>
            <w:right w:val="none" w:sz="0" w:space="0" w:color="auto"/>
          </w:divBdr>
        </w:div>
        <w:div w:id="418715251">
          <w:marLeft w:val="0"/>
          <w:marRight w:val="0"/>
          <w:marTop w:val="0"/>
          <w:marBottom w:val="0"/>
          <w:divBdr>
            <w:top w:val="none" w:sz="0" w:space="0" w:color="auto"/>
            <w:left w:val="none" w:sz="0" w:space="0" w:color="auto"/>
            <w:bottom w:val="none" w:sz="0" w:space="0" w:color="auto"/>
            <w:right w:val="none" w:sz="0" w:space="0" w:color="auto"/>
          </w:divBdr>
        </w:div>
        <w:div w:id="1128276988">
          <w:marLeft w:val="0"/>
          <w:marRight w:val="0"/>
          <w:marTop w:val="0"/>
          <w:marBottom w:val="0"/>
          <w:divBdr>
            <w:top w:val="none" w:sz="0" w:space="0" w:color="auto"/>
            <w:left w:val="none" w:sz="0" w:space="0" w:color="auto"/>
            <w:bottom w:val="none" w:sz="0" w:space="0" w:color="auto"/>
            <w:right w:val="none" w:sz="0" w:space="0" w:color="auto"/>
          </w:divBdr>
        </w:div>
        <w:div w:id="2118088921">
          <w:marLeft w:val="0"/>
          <w:marRight w:val="0"/>
          <w:marTop w:val="0"/>
          <w:marBottom w:val="0"/>
          <w:divBdr>
            <w:top w:val="none" w:sz="0" w:space="0" w:color="auto"/>
            <w:left w:val="none" w:sz="0" w:space="0" w:color="auto"/>
            <w:bottom w:val="none" w:sz="0" w:space="0" w:color="auto"/>
            <w:right w:val="none" w:sz="0" w:space="0" w:color="auto"/>
          </w:divBdr>
        </w:div>
        <w:div w:id="1331523430">
          <w:marLeft w:val="0"/>
          <w:marRight w:val="0"/>
          <w:marTop w:val="0"/>
          <w:marBottom w:val="0"/>
          <w:divBdr>
            <w:top w:val="none" w:sz="0" w:space="0" w:color="auto"/>
            <w:left w:val="none" w:sz="0" w:space="0" w:color="auto"/>
            <w:bottom w:val="none" w:sz="0" w:space="0" w:color="auto"/>
            <w:right w:val="none" w:sz="0" w:space="0" w:color="auto"/>
          </w:divBdr>
        </w:div>
        <w:div w:id="876510193">
          <w:marLeft w:val="0"/>
          <w:marRight w:val="0"/>
          <w:marTop w:val="0"/>
          <w:marBottom w:val="0"/>
          <w:divBdr>
            <w:top w:val="none" w:sz="0" w:space="0" w:color="auto"/>
            <w:left w:val="none" w:sz="0" w:space="0" w:color="auto"/>
            <w:bottom w:val="none" w:sz="0" w:space="0" w:color="auto"/>
            <w:right w:val="none" w:sz="0" w:space="0" w:color="auto"/>
          </w:divBdr>
        </w:div>
        <w:div w:id="1819833743">
          <w:marLeft w:val="0"/>
          <w:marRight w:val="0"/>
          <w:marTop w:val="0"/>
          <w:marBottom w:val="0"/>
          <w:divBdr>
            <w:top w:val="none" w:sz="0" w:space="0" w:color="auto"/>
            <w:left w:val="none" w:sz="0" w:space="0" w:color="auto"/>
            <w:bottom w:val="none" w:sz="0" w:space="0" w:color="auto"/>
            <w:right w:val="none" w:sz="0" w:space="0" w:color="auto"/>
          </w:divBdr>
        </w:div>
        <w:div w:id="539362964">
          <w:marLeft w:val="0"/>
          <w:marRight w:val="0"/>
          <w:marTop w:val="0"/>
          <w:marBottom w:val="0"/>
          <w:divBdr>
            <w:top w:val="none" w:sz="0" w:space="0" w:color="auto"/>
            <w:left w:val="none" w:sz="0" w:space="0" w:color="auto"/>
            <w:bottom w:val="none" w:sz="0" w:space="0" w:color="auto"/>
            <w:right w:val="none" w:sz="0" w:space="0" w:color="auto"/>
          </w:divBdr>
        </w:div>
        <w:div w:id="1711765089">
          <w:marLeft w:val="0"/>
          <w:marRight w:val="0"/>
          <w:marTop w:val="0"/>
          <w:marBottom w:val="0"/>
          <w:divBdr>
            <w:top w:val="none" w:sz="0" w:space="0" w:color="auto"/>
            <w:left w:val="none" w:sz="0" w:space="0" w:color="auto"/>
            <w:bottom w:val="none" w:sz="0" w:space="0" w:color="auto"/>
            <w:right w:val="none" w:sz="0" w:space="0" w:color="auto"/>
          </w:divBdr>
        </w:div>
        <w:div w:id="457336145">
          <w:marLeft w:val="0"/>
          <w:marRight w:val="0"/>
          <w:marTop w:val="0"/>
          <w:marBottom w:val="0"/>
          <w:divBdr>
            <w:top w:val="none" w:sz="0" w:space="0" w:color="auto"/>
            <w:left w:val="none" w:sz="0" w:space="0" w:color="auto"/>
            <w:bottom w:val="none" w:sz="0" w:space="0" w:color="auto"/>
            <w:right w:val="none" w:sz="0" w:space="0" w:color="auto"/>
          </w:divBdr>
        </w:div>
        <w:div w:id="2113502669">
          <w:marLeft w:val="0"/>
          <w:marRight w:val="0"/>
          <w:marTop w:val="0"/>
          <w:marBottom w:val="0"/>
          <w:divBdr>
            <w:top w:val="none" w:sz="0" w:space="0" w:color="auto"/>
            <w:left w:val="none" w:sz="0" w:space="0" w:color="auto"/>
            <w:bottom w:val="none" w:sz="0" w:space="0" w:color="auto"/>
            <w:right w:val="none" w:sz="0" w:space="0" w:color="auto"/>
          </w:divBdr>
        </w:div>
        <w:div w:id="1473210097">
          <w:marLeft w:val="0"/>
          <w:marRight w:val="0"/>
          <w:marTop w:val="0"/>
          <w:marBottom w:val="0"/>
          <w:divBdr>
            <w:top w:val="none" w:sz="0" w:space="0" w:color="auto"/>
            <w:left w:val="none" w:sz="0" w:space="0" w:color="auto"/>
            <w:bottom w:val="none" w:sz="0" w:space="0" w:color="auto"/>
            <w:right w:val="none" w:sz="0" w:space="0" w:color="auto"/>
          </w:divBdr>
        </w:div>
        <w:div w:id="1390495021">
          <w:marLeft w:val="0"/>
          <w:marRight w:val="0"/>
          <w:marTop w:val="0"/>
          <w:marBottom w:val="0"/>
          <w:divBdr>
            <w:top w:val="none" w:sz="0" w:space="0" w:color="auto"/>
            <w:left w:val="none" w:sz="0" w:space="0" w:color="auto"/>
            <w:bottom w:val="none" w:sz="0" w:space="0" w:color="auto"/>
            <w:right w:val="none" w:sz="0" w:space="0" w:color="auto"/>
          </w:divBdr>
        </w:div>
        <w:div w:id="1699745086">
          <w:marLeft w:val="0"/>
          <w:marRight w:val="0"/>
          <w:marTop w:val="0"/>
          <w:marBottom w:val="0"/>
          <w:divBdr>
            <w:top w:val="none" w:sz="0" w:space="0" w:color="auto"/>
            <w:left w:val="none" w:sz="0" w:space="0" w:color="auto"/>
            <w:bottom w:val="none" w:sz="0" w:space="0" w:color="auto"/>
            <w:right w:val="none" w:sz="0" w:space="0" w:color="auto"/>
          </w:divBdr>
        </w:div>
        <w:div w:id="138808140">
          <w:marLeft w:val="0"/>
          <w:marRight w:val="0"/>
          <w:marTop w:val="0"/>
          <w:marBottom w:val="0"/>
          <w:divBdr>
            <w:top w:val="none" w:sz="0" w:space="0" w:color="auto"/>
            <w:left w:val="none" w:sz="0" w:space="0" w:color="auto"/>
            <w:bottom w:val="none" w:sz="0" w:space="0" w:color="auto"/>
            <w:right w:val="none" w:sz="0" w:space="0" w:color="auto"/>
          </w:divBdr>
        </w:div>
        <w:div w:id="1598828444">
          <w:marLeft w:val="0"/>
          <w:marRight w:val="0"/>
          <w:marTop w:val="0"/>
          <w:marBottom w:val="0"/>
          <w:divBdr>
            <w:top w:val="none" w:sz="0" w:space="0" w:color="auto"/>
            <w:left w:val="none" w:sz="0" w:space="0" w:color="auto"/>
            <w:bottom w:val="none" w:sz="0" w:space="0" w:color="auto"/>
            <w:right w:val="none" w:sz="0" w:space="0" w:color="auto"/>
          </w:divBdr>
        </w:div>
        <w:div w:id="139034089">
          <w:marLeft w:val="0"/>
          <w:marRight w:val="0"/>
          <w:marTop w:val="0"/>
          <w:marBottom w:val="0"/>
          <w:divBdr>
            <w:top w:val="none" w:sz="0" w:space="0" w:color="auto"/>
            <w:left w:val="none" w:sz="0" w:space="0" w:color="auto"/>
            <w:bottom w:val="none" w:sz="0" w:space="0" w:color="auto"/>
            <w:right w:val="none" w:sz="0" w:space="0" w:color="auto"/>
          </w:divBdr>
        </w:div>
        <w:div w:id="7602482">
          <w:marLeft w:val="0"/>
          <w:marRight w:val="0"/>
          <w:marTop w:val="0"/>
          <w:marBottom w:val="0"/>
          <w:divBdr>
            <w:top w:val="none" w:sz="0" w:space="0" w:color="auto"/>
            <w:left w:val="none" w:sz="0" w:space="0" w:color="auto"/>
            <w:bottom w:val="none" w:sz="0" w:space="0" w:color="auto"/>
            <w:right w:val="none" w:sz="0" w:space="0" w:color="auto"/>
          </w:divBdr>
        </w:div>
        <w:div w:id="1779642374">
          <w:marLeft w:val="0"/>
          <w:marRight w:val="0"/>
          <w:marTop w:val="0"/>
          <w:marBottom w:val="0"/>
          <w:divBdr>
            <w:top w:val="none" w:sz="0" w:space="0" w:color="auto"/>
            <w:left w:val="none" w:sz="0" w:space="0" w:color="auto"/>
            <w:bottom w:val="none" w:sz="0" w:space="0" w:color="auto"/>
            <w:right w:val="none" w:sz="0" w:space="0" w:color="auto"/>
          </w:divBdr>
        </w:div>
        <w:div w:id="1618830388">
          <w:marLeft w:val="0"/>
          <w:marRight w:val="0"/>
          <w:marTop w:val="0"/>
          <w:marBottom w:val="0"/>
          <w:divBdr>
            <w:top w:val="none" w:sz="0" w:space="0" w:color="auto"/>
            <w:left w:val="none" w:sz="0" w:space="0" w:color="auto"/>
            <w:bottom w:val="none" w:sz="0" w:space="0" w:color="auto"/>
            <w:right w:val="none" w:sz="0" w:space="0" w:color="auto"/>
          </w:divBdr>
        </w:div>
        <w:div w:id="921137808">
          <w:marLeft w:val="0"/>
          <w:marRight w:val="0"/>
          <w:marTop w:val="0"/>
          <w:marBottom w:val="0"/>
          <w:divBdr>
            <w:top w:val="none" w:sz="0" w:space="0" w:color="auto"/>
            <w:left w:val="none" w:sz="0" w:space="0" w:color="auto"/>
            <w:bottom w:val="none" w:sz="0" w:space="0" w:color="auto"/>
            <w:right w:val="none" w:sz="0" w:space="0" w:color="auto"/>
          </w:divBdr>
        </w:div>
        <w:div w:id="873231833">
          <w:marLeft w:val="0"/>
          <w:marRight w:val="0"/>
          <w:marTop w:val="0"/>
          <w:marBottom w:val="0"/>
          <w:divBdr>
            <w:top w:val="none" w:sz="0" w:space="0" w:color="auto"/>
            <w:left w:val="none" w:sz="0" w:space="0" w:color="auto"/>
            <w:bottom w:val="none" w:sz="0" w:space="0" w:color="auto"/>
            <w:right w:val="none" w:sz="0" w:space="0" w:color="auto"/>
          </w:divBdr>
        </w:div>
        <w:div w:id="989137285">
          <w:marLeft w:val="0"/>
          <w:marRight w:val="0"/>
          <w:marTop w:val="0"/>
          <w:marBottom w:val="0"/>
          <w:divBdr>
            <w:top w:val="none" w:sz="0" w:space="0" w:color="auto"/>
            <w:left w:val="none" w:sz="0" w:space="0" w:color="auto"/>
            <w:bottom w:val="none" w:sz="0" w:space="0" w:color="auto"/>
            <w:right w:val="none" w:sz="0" w:space="0" w:color="auto"/>
          </w:divBdr>
        </w:div>
        <w:div w:id="853693978">
          <w:marLeft w:val="0"/>
          <w:marRight w:val="0"/>
          <w:marTop w:val="0"/>
          <w:marBottom w:val="0"/>
          <w:divBdr>
            <w:top w:val="none" w:sz="0" w:space="0" w:color="auto"/>
            <w:left w:val="none" w:sz="0" w:space="0" w:color="auto"/>
            <w:bottom w:val="none" w:sz="0" w:space="0" w:color="auto"/>
            <w:right w:val="none" w:sz="0" w:space="0" w:color="auto"/>
          </w:divBdr>
        </w:div>
        <w:div w:id="1401556303">
          <w:marLeft w:val="0"/>
          <w:marRight w:val="0"/>
          <w:marTop w:val="0"/>
          <w:marBottom w:val="0"/>
          <w:divBdr>
            <w:top w:val="none" w:sz="0" w:space="0" w:color="auto"/>
            <w:left w:val="none" w:sz="0" w:space="0" w:color="auto"/>
            <w:bottom w:val="none" w:sz="0" w:space="0" w:color="auto"/>
            <w:right w:val="none" w:sz="0" w:space="0" w:color="auto"/>
          </w:divBdr>
        </w:div>
        <w:div w:id="228618439">
          <w:marLeft w:val="0"/>
          <w:marRight w:val="0"/>
          <w:marTop w:val="0"/>
          <w:marBottom w:val="0"/>
          <w:divBdr>
            <w:top w:val="none" w:sz="0" w:space="0" w:color="auto"/>
            <w:left w:val="none" w:sz="0" w:space="0" w:color="auto"/>
            <w:bottom w:val="none" w:sz="0" w:space="0" w:color="auto"/>
            <w:right w:val="none" w:sz="0" w:space="0" w:color="auto"/>
          </w:divBdr>
        </w:div>
        <w:div w:id="944120259">
          <w:marLeft w:val="0"/>
          <w:marRight w:val="0"/>
          <w:marTop w:val="0"/>
          <w:marBottom w:val="0"/>
          <w:divBdr>
            <w:top w:val="none" w:sz="0" w:space="0" w:color="auto"/>
            <w:left w:val="none" w:sz="0" w:space="0" w:color="auto"/>
            <w:bottom w:val="none" w:sz="0" w:space="0" w:color="auto"/>
            <w:right w:val="none" w:sz="0" w:space="0" w:color="auto"/>
          </w:divBdr>
        </w:div>
        <w:div w:id="1201942083">
          <w:marLeft w:val="0"/>
          <w:marRight w:val="0"/>
          <w:marTop w:val="0"/>
          <w:marBottom w:val="0"/>
          <w:divBdr>
            <w:top w:val="none" w:sz="0" w:space="0" w:color="auto"/>
            <w:left w:val="none" w:sz="0" w:space="0" w:color="auto"/>
            <w:bottom w:val="none" w:sz="0" w:space="0" w:color="auto"/>
            <w:right w:val="none" w:sz="0" w:space="0" w:color="auto"/>
          </w:divBdr>
        </w:div>
        <w:div w:id="1228758001">
          <w:marLeft w:val="0"/>
          <w:marRight w:val="0"/>
          <w:marTop w:val="0"/>
          <w:marBottom w:val="0"/>
          <w:divBdr>
            <w:top w:val="none" w:sz="0" w:space="0" w:color="auto"/>
            <w:left w:val="none" w:sz="0" w:space="0" w:color="auto"/>
            <w:bottom w:val="none" w:sz="0" w:space="0" w:color="auto"/>
            <w:right w:val="none" w:sz="0" w:space="0" w:color="auto"/>
          </w:divBdr>
        </w:div>
        <w:div w:id="1278755103">
          <w:marLeft w:val="0"/>
          <w:marRight w:val="0"/>
          <w:marTop w:val="0"/>
          <w:marBottom w:val="0"/>
          <w:divBdr>
            <w:top w:val="none" w:sz="0" w:space="0" w:color="auto"/>
            <w:left w:val="none" w:sz="0" w:space="0" w:color="auto"/>
            <w:bottom w:val="none" w:sz="0" w:space="0" w:color="auto"/>
            <w:right w:val="none" w:sz="0" w:space="0" w:color="auto"/>
          </w:divBdr>
        </w:div>
        <w:div w:id="1831940521">
          <w:marLeft w:val="0"/>
          <w:marRight w:val="0"/>
          <w:marTop w:val="0"/>
          <w:marBottom w:val="0"/>
          <w:divBdr>
            <w:top w:val="none" w:sz="0" w:space="0" w:color="auto"/>
            <w:left w:val="none" w:sz="0" w:space="0" w:color="auto"/>
            <w:bottom w:val="none" w:sz="0" w:space="0" w:color="auto"/>
            <w:right w:val="none" w:sz="0" w:space="0" w:color="auto"/>
          </w:divBdr>
        </w:div>
        <w:div w:id="1071851790">
          <w:marLeft w:val="0"/>
          <w:marRight w:val="0"/>
          <w:marTop w:val="0"/>
          <w:marBottom w:val="0"/>
          <w:divBdr>
            <w:top w:val="none" w:sz="0" w:space="0" w:color="auto"/>
            <w:left w:val="none" w:sz="0" w:space="0" w:color="auto"/>
            <w:bottom w:val="none" w:sz="0" w:space="0" w:color="auto"/>
            <w:right w:val="none" w:sz="0" w:space="0" w:color="auto"/>
          </w:divBdr>
        </w:div>
        <w:div w:id="49963404">
          <w:marLeft w:val="0"/>
          <w:marRight w:val="0"/>
          <w:marTop w:val="0"/>
          <w:marBottom w:val="0"/>
          <w:divBdr>
            <w:top w:val="none" w:sz="0" w:space="0" w:color="auto"/>
            <w:left w:val="none" w:sz="0" w:space="0" w:color="auto"/>
            <w:bottom w:val="none" w:sz="0" w:space="0" w:color="auto"/>
            <w:right w:val="none" w:sz="0" w:space="0" w:color="auto"/>
          </w:divBdr>
        </w:div>
        <w:div w:id="1364600125">
          <w:marLeft w:val="0"/>
          <w:marRight w:val="0"/>
          <w:marTop w:val="0"/>
          <w:marBottom w:val="0"/>
          <w:divBdr>
            <w:top w:val="none" w:sz="0" w:space="0" w:color="auto"/>
            <w:left w:val="none" w:sz="0" w:space="0" w:color="auto"/>
            <w:bottom w:val="none" w:sz="0" w:space="0" w:color="auto"/>
            <w:right w:val="none" w:sz="0" w:space="0" w:color="auto"/>
          </w:divBdr>
        </w:div>
        <w:div w:id="919407240">
          <w:marLeft w:val="0"/>
          <w:marRight w:val="0"/>
          <w:marTop w:val="0"/>
          <w:marBottom w:val="0"/>
          <w:divBdr>
            <w:top w:val="none" w:sz="0" w:space="0" w:color="auto"/>
            <w:left w:val="none" w:sz="0" w:space="0" w:color="auto"/>
            <w:bottom w:val="none" w:sz="0" w:space="0" w:color="auto"/>
            <w:right w:val="none" w:sz="0" w:space="0" w:color="auto"/>
          </w:divBdr>
        </w:div>
        <w:div w:id="2084796303">
          <w:marLeft w:val="0"/>
          <w:marRight w:val="0"/>
          <w:marTop w:val="0"/>
          <w:marBottom w:val="0"/>
          <w:divBdr>
            <w:top w:val="none" w:sz="0" w:space="0" w:color="auto"/>
            <w:left w:val="none" w:sz="0" w:space="0" w:color="auto"/>
            <w:bottom w:val="none" w:sz="0" w:space="0" w:color="auto"/>
            <w:right w:val="none" w:sz="0" w:space="0" w:color="auto"/>
          </w:divBdr>
        </w:div>
        <w:div w:id="1104764836">
          <w:marLeft w:val="0"/>
          <w:marRight w:val="0"/>
          <w:marTop w:val="0"/>
          <w:marBottom w:val="0"/>
          <w:divBdr>
            <w:top w:val="none" w:sz="0" w:space="0" w:color="auto"/>
            <w:left w:val="none" w:sz="0" w:space="0" w:color="auto"/>
            <w:bottom w:val="none" w:sz="0" w:space="0" w:color="auto"/>
            <w:right w:val="none" w:sz="0" w:space="0" w:color="auto"/>
          </w:divBdr>
        </w:div>
        <w:div w:id="718557822">
          <w:marLeft w:val="0"/>
          <w:marRight w:val="0"/>
          <w:marTop w:val="0"/>
          <w:marBottom w:val="0"/>
          <w:divBdr>
            <w:top w:val="none" w:sz="0" w:space="0" w:color="auto"/>
            <w:left w:val="none" w:sz="0" w:space="0" w:color="auto"/>
            <w:bottom w:val="none" w:sz="0" w:space="0" w:color="auto"/>
            <w:right w:val="none" w:sz="0" w:space="0" w:color="auto"/>
          </w:divBdr>
        </w:div>
        <w:div w:id="1360008134">
          <w:marLeft w:val="0"/>
          <w:marRight w:val="0"/>
          <w:marTop w:val="0"/>
          <w:marBottom w:val="0"/>
          <w:divBdr>
            <w:top w:val="none" w:sz="0" w:space="0" w:color="auto"/>
            <w:left w:val="none" w:sz="0" w:space="0" w:color="auto"/>
            <w:bottom w:val="none" w:sz="0" w:space="0" w:color="auto"/>
            <w:right w:val="none" w:sz="0" w:space="0" w:color="auto"/>
          </w:divBdr>
        </w:div>
        <w:div w:id="577372596">
          <w:marLeft w:val="0"/>
          <w:marRight w:val="0"/>
          <w:marTop w:val="0"/>
          <w:marBottom w:val="0"/>
          <w:divBdr>
            <w:top w:val="none" w:sz="0" w:space="0" w:color="auto"/>
            <w:left w:val="none" w:sz="0" w:space="0" w:color="auto"/>
            <w:bottom w:val="none" w:sz="0" w:space="0" w:color="auto"/>
            <w:right w:val="none" w:sz="0" w:space="0" w:color="auto"/>
          </w:divBdr>
        </w:div>
        <w:div w:id="1751199664">
          <w:marLeft w:val="0"/>
          <w:marRight w:val="0"/>
          <w:marTop w:val="0"/>
          <w:marBottom w:val="0"/>
          <w:divBdr>
            <w:top w:val="none" w:sz="0" w:space="0" w:color="auto"/>
            <w:left w:val="none" w:sz="0" w:space="0" w:color="auto"/>
            <w:bottom w:val="none" w:sz="0" w:space="0" w:color="auto"/>
            <w:right w:val="none" w:sz="0" w:space="0" w:color="auto"/>
          </w:divBdr>
        </w:div>
        <w:div w:id="244148595">
          <w:marLeft w:val="0"/>
          <w:marRight w:val="0"/>
          <w:marTop w:val="0"/>
          <w:marBottom w:val="0"/>
          <w:divBdr>
            <w:top w:val="none" w:sz="0" w:space="0" w:color="auto"/>
            <w:left w:val="none" w:sz="0" w:space="0" w:color="auto"/>
            <w:bottom w:val="none" w:sz="0" w:space="0" w:color="auto"/>
            <w:right w:val="none" w:sz="0" w:space="0" w:color="auto"/>
          </w:divBdr>
        </w:div>
        <w:div w:id="269047665">
          <w:marLeft w:val="0"/>
          <w:marRight w:val="0"/>
          <w:marTop w:val="0"/>
          <w:marBottom w:val="0"/>
          <w:divBdr>
            <w:top w:val="none" w:sz="0" w:space="0" w:color="auto"/>
            <w:left w:val="none" w:sz="0" w:space="0" w:color="auto"/>
            <w:bottom w:val="none" w:sz="0" w:space="0" w:color="auto"/>
            <w:right w:val="none" w:sz="0" w:space="0" w:color="auto"/>
          </w:divBdr>
        </w:div>
        <w:div w:id="898399565">
          <w:marLeft w:val="0"/>
          <w:marRight w:val="0"/>
          <w:marTop w:val="0"/>
          <w:marBottom w:val="0"/>
          <w:divBdr>
            <w:top w:val="none" w:sz="0" w:space="0" w:color="auto"/>
            <w:left w:val="none" w:sz="0" w:space="0" w:color="auto"/>
            <w:bottom w:val="none" w:sz="0" w:space="0" w:color="auto"/>
            <w:right w:val="none" w:sz="0" w:space="0" w:color="auto"/>
          </w:divBdr>
        </w:div>
        <w:div w:id="521894071">
          <w:marLeft w:val="0"/>
          <w:marRight w:val="0"/>
          <w:marTop w:val="0"/>
          <w:marBottom w:val="0"/>
          <w:divBdr>
            <w:top w:val="none" w:sz="0" w:space="0" w:color="auto"/>
            <w:left w:val="none" w:sz="0" w:space="0" w:color="auto"/>
            <w:bottom w:val="none" w:sz="0" w:space="0" w:color="auto"/>
            <w:right w:val="none" w:sz="0" w:space="0" w:color="auto"/>
          </w:divBdr>
        </w:div>
        <w:div w:id="1119227340">
          <w:marLeft w:val="0"/>
          <w:marRight w:val="0"/>
          <w:marTop w:val="0"/>
          <w:marBottom w:val="0"/>
          <w:divBdr>
            <w:top w:val="none" w:sz="0" w:space="0" w:color="auto"/>
            <w:left w:val="none" w:sz="0" w:space="0" w:color="auto"/>
            <w:bottom w:val="none" w:sz="0" w:space="0" w:color="auto"/>
            <w:right w:val="none" w:sz="0" w:space="0" w:color="auto"/>
          </w:divBdr>
        </w:div>
        <w:div w:id="1647124520">
          <w:marLeft w:val="0"/>
          <w:marRight w:val="0"/>
          <w:marTop w:val="0"/>
          <w:marBottom w:val="0"/>
          <w:divBdr>
            <w:top w:val="none" w:sz="0" w:space="0" w:color="auto"/>
            <w:left w:val="none" w:sz="0" w:space="0" w:color="auto"/>
            <w:bottom w:val="none" w:sz="0" w:space="0" w:color="auto"/>
            <w:right w:val="none" w:sz="0" w:space="0" w:color="auto"/>
          </w:divBdr>
        </w:div>
        <w:div w:id="798307913">
          <w:marLeft w:val="0"/>
          <w:marRight w:val="0"/>
          <w:marTop w:val="0"/>
          <w:marBottom w:val="0"/>
          <w:divBdr>
            <w:top w:val="none" w:sz="0" w:space="0" w:color="auto"/>
            <w:left w:val="none" w:sz="0" w:space="0" w:color="auto"/>
            <w:bottom w:val="none" w:sz="0" w:space="0" w:color="auto"/>
            <w:right w:val="none" w:sz="0" w:space="0" w:color="auto"/>
          </w:divBdr>
        </w:div>
        <w:div w:id="820731508">
          <w:marLeft w:val="0"/>
          <w:marRight w:val="0"/>
          <w:marTop w:val="0"/>
          <w:marBottom w:val="0"/>
          <w:divBdr>
            <w:top w:val="none" w:sz="0" w:space="0" w:color="auto"/>
            <w:left w:val="none" w:sz="0" w:space="0" w:color="auto"/>
            <w:bottom w:val="none" w:sz="0" w:space="0" w:color="auto"/>
            <w:right w:val="none" w:sz="0" w:space="0" w:color="auto"/>
          </w:divBdr>
        </w:div>
        <w:div w:id="512913071">
          <w:marLeft w:val="0"/>
          <w:marRight w:val="0"/>
          <w:marTop w:val="0"/>
          <w:marBottom w:val="0"/>
          <w:divBdr>
            <w:top w:val="none" w:sz="0" w:space="0" w:color="auto"/>
            <w:left w:val="none" w:sz="0" w:space="0" w:color="auto"/>
            <w:bottom w:val="none" w:sz="0" w:space="0" w:color="auto"/>
            <w:right w:val="none" w:sz="0" w:space="0" w:color="auto"/>
          </w:divBdr>
        </w:div>
        <w:div w:id="1749812910">
          <w:marLeft w:val="0"/>
          <w:marRight w:val="0"/>
          <w:marTop w:val="0"/>
          <w:marBottom w:val="0"/>
          <w:divBdr>
            <w:top w:val="none" w:sz="0" w:space="0" w:color="auto"/>
            <w:left w:val="none" w:sz="0" w:space="0" w:color="auto"/>
            <w:bottom w:val="none" w:sz="0" w:space="0" w:color="auto"/>
            <w:right w:val="none" w:sz="0" w:space="0" w:color="auto"/>
          </w:divBdr>
        </w:div>
        <w:div w:id="1353340563">
          <w:marLeft w:val="0"/>
          <w:marRight w:val="0"/>
          <w:marTop w:val="0"/>
          <w:marBottom w:val="0"/>
          <w:divBdr>
            <w:top w:val="none" w:sz="0" w:space="0" w:color="auto"/>
            <w:left w:val="none" w:sz="0" w:space="0" w:color="auto"/>
            <w:bottom w:val="none" w:sz="0" w:space="0" w:color="auto"/>
            <w:right w:val="none" w:sz="0" w:space="0" w:color="auto"/>
          </w:divBdr>
        </w:div>
        <w:div w:id="1604613009">
          <w:marLeft w:val="0"/>
          <w:marRight w:val="0"/>
          <w:marTop w:val="0"/>
          <w:marBottom w:val="0"/>
          <w:divBdr>
            <w:top w:val="none" w:sz="0" w:space="0" w:color="auto"/>
            <w:left w:val="none" w:sz="0" w:space="0" w:color="auto"/>
            <w:bottom w:val="none" w:sz="0" w:space="0" w:color="auto"/>
            <w:right w:val="none" w:sz="0" w:space="0" w:color="auto"/>
          </w:divBdr>
        </w:div>
        <w:div w:id="821892991">
          <w:marLeft w:val="0"/>
          <w:marRight w:val="0"/>
          <w:marTop w:val="0"/>
          <w:marBottom w:val="0"/>
          <w:divBdr>
            <w:top w:val="none" w:sz="0" w:space="0" w:color="auto"/>
            <w:left w:val="none" w:sz="0" w:space="0" w:color="auto"/>
            <w:bottom w:val="none" w:sz="0" w:space="0" w:color="auto"/>
            <w:right w:val="none" w:sz="0" w:space="0" w:color="auto"/>
          </w:divBdr>
        </w:div>
        <w:div w:id="2082871628">
          <w:marLeft w:val="0"/>
          <w:marRight w:val="0"/>
          <w:marTop w:val="0"/>
          <w:marBottom w:val="0"/>
          <w:divBdr>
            <w:top w:val="none" w:sz="0" w:space="0" w:color="auto"/>
            <w:left w:val="none" w:sz="0" w:space="0" w:color="auto"/>
            <w:bottom w:val="none" w:sz="0" w:space="0" w:color="auto"/>
            <w:right w:val="none" w:sz="0" w:space="0" w:color="auto"/>
          </w:divBdr>
        </w:div>
        <w:div w:id="206377541">
          <w:marLeft w:val="0"/>
          <w:marRight w:val="0"/>
          <w:marTop w:val="0"/>
          <w:marBottom w:val="0"/>
          <w:divBdr>
            <w:top w:val="none" w:sz="0" w:space="0" w:color="auto"/>
            <w:left w:val="none" w:sz="0" w:space="0" w:color="auto"/>
            <w:bottom w:val="none" w:sz="0" w:space="0" w:color="auto"/>
            <w:right w:val="none" w:sz="0" w:space="0" w:color="auto"/>
          </w:divBdr>
        </w:div>
        <w:div w:id="1671827914">
          <w:marLeft w:val="0"/>
          <w:marRight w:val="0"/>
          <w:marTop w:val="0"/>
          <w:marBottom w:val="0"/>
          <w:divBdr>
            <w:top w:val="none" w:sz="0" w:space="0" w:color="auto"/>
            <w:left w:val="none" w:sz="0" w:space="0" w:color="auto"/>
            <w:bottom w:val="none" w:sz="0" w:space="0" w:color="auto"/>
            <w:right w:val="none" w:sz="0" w:space="0" w:color="auto"/>
          </w:divBdr>
        </w:div>
        <w:div w:id="1943763153">
          <w:marLeft w:val="0"/>
          <w:marRight w:val="0"/>
          <w:marTop w:val="0"/>
          <w:marBottom w:val="0"/>
          <w:divBdr>
            <w:top w:val="none" w:sz="0" w:space="0" w:color="auto"/>
            <w:left w:val="none" w:sz="0" w:space="0" w:color="auto"/>
            <w:bottom w:val="none" w:sz="0" w:space="0" w:color="auto"/>
            <w:right w:val="none" w:sz="0" w:space="0" w:color="auto"/>
          </w:divBdr>
        </w:div>
        <w:div w:id="448016069">
          <w:marLeft w:val="0"/>
          <w:marRight w:val="0"/>
          <w:marTop w:val="0"/>
          <w:marBottom w:val="0"/>
          <w:divBdr>
            <w:top w:val="none" w:sz="0" w:space="0" w:color="auto"/>
            <w:left w:val="none" w:sz="0" w:space="0" w:color="auto"/>
            <w:bottom w:val="none" w:sz="0" w:space="0" w:color="auto"/>
            <w:right w:val="none" w:sz="0" w:space="0" w:color="auto"/>
          </w:divBdr>
        </w:div>
        <w:div w:id="1332682937">
          <w:marLeft w:val="0"/>
          <w:marRight w:val="0"/>
          <w:marTop w:val="0"/>
          <w:marBottom w:val="0"/>
          <w:divBdr>
            <w:top w:val="none" w:sz="0" w:space="0" w:color="auto"/>
            <w:left w:val="none" w:sz="0" w:space="0" w:color="auto"/>
            <w:bottom w:val="none" w:sz="0" w:space="0" w:color="auto"/>
            <w:right w:val="none" w:sz="0" w:space="0" w:color="auto"/>
          </w:divBdr>
        </w:div>
        <w:div w:id="1736784154">
          <w:marLeft w:val="0"/>
          <w:marRight w:val="0"/>
          <w:marTop w:val="0"/>
          <w:marBottom w:val="0"/>
          <w:divBdr>
            <w:top w:val="none" w:sz="0" w:space="0" w:color="auto"/>
            <w:left w:val="none" w:sz="0" w:space="0" w:color="auto"/>
            <w:bottom w:val="none" w:sz="0" w:space="0" w:color="auto"/>
            <w:right w:val="none" w:sz="0" w:space="0" w:color="auto"/>
          </w:divBdr>
        </w:div>
        <w:div w:id="811336619">
          <w:marLeft w:val="0"/>
          <w:marRight w:val="0"/>
          <w:marTop w:val="0"/>
          <w:marBottom w:val="0"/>
          <w:divBdr>
            <w:top w:val="none" w:sz="0" w:space="0" w:color="auto"/>
            <w:left w:val="none" w:sz="0" w:space="0" w:color="auto"/>
            <w:bottom w:val="none" w:sz="0" w:space="0" w:color="auto"/>
            <w:right w:val="none" w:sz="0" w:space="0" w:color="auto"/>
          </w:divBdr>
        </w:div>
        <w:div w:id="1248808645">
          <w:marLeft w:val="0"/>
          <w:marRight w:val="0"/>
          <w:marTop w:val="0"/>
          <w:marBottom w:val="0"/>
          <w:divBdr>
            <w:top w:val="none" w:sz="0" w:space="0" w:color="auto"/>
            <w:left w:val="none" w:sz="0" w:space="0" w:color="auto"/>
            <w:bottom w:val="none" w:sz="0" w:space="0" w:color="auto"/>
            <w:right w:val="none" w:sz="0" w:space="0" w:color="auto"/>
          </w:divBdr>
        </w:div>
        <w:div w:id="2023627474">
          <w:marLeft w:val="0"/>
          <w:marRight w:val="0"/>
          <w:marTop w:val="0"/>
          <w:marBottom w:val="0"/>
          <w:divBdr>
            <w:top w:val="none" w:sz="0" w:space="0" w:color="auto"/>
            <w:left w:val="none" w:sz="0" w:space="0" w:color="auto"/>
            <w:bottom w:val="none" w:sz="0" w:space="0" w:color="auto"/>
            <w:right w:val="none" w:sz="0" w:space="0" w:color="auto"/>
          </w:divBdr>
        </w:div>
        <w:div w:id="1852257316">
          <w:marLeft w:val="0"/>
          <w:marRight w:val="0"/>
          <w:marTop w:val="0"/>
          <w:marBottom w:val="0"/>
          <w:divBdr>
            <w:top w:val="none" w:sz="0" w:space="0" w:color="auto"/>
            <w:left w:val="none" w:sz="0" w:space="0" w:color="auto"/>
            <w:bottom w:val="none" w:sz="0" w:space="0" w:color="auto"/>
            <w:right w:val="none" w:sz="0" w:space="0" w:color="auto"/>
          </w:divBdr>
        </w:div>
        <w:div w:id="1732999221">
          <w:marLeft w:val="0"/>
          <w:marRight w:val="0"/>
          <w:marTop w:val="0"/>
          <w:marBottom w:val="0"/>
          <w:divBdr>
            <w:top w:val="none" w:sz="0" w:space="0" w:color="auto"/>
            <w:left w:val="none" w:sz="0" w:space="0" w:color="auto"/>
            <w:bottom w:val="none" w:sz="0" w:space="0" w:color="auto"/>
            <w:right w:val="none" w:sz="0" w:space="0" w:color="auto"/>
          </w:divBdr>
        </w:div>
        <w:div w:id="1044212277">
          <w:marLeft w:val="0"/>
          <w:marRight w:val="0"/>
          <w:marTop w:val="0"/>
          <w:marBottom w:val="0"/>
          <w:divBdr>
            <w:top w:val="none" w:sz="0" w:space="0" w:color="auto"/>
            <w:left w:val="none" w:sz="0" w:space="0" w:color="auto"/>
            <w:bottom w:val="none" w:sz="0" w:space="0" w:color="auto"/>
            <w:right w:val="none" w:sz="0" w:space="0" w:color="auto"/>
          </w:divBdr>
        </w:div>
        <w:div w:id="443159222">
          <w:marLeft w:val="0"/>
          <w:marRight w:val="0"/>
          <w:marTop w:val="0"/>
          <w:marBottom w:val="0"/>
          <w:divBdr>
            <w:top w:val="none" w:sz="0" w:space="0" w:color="auto"/>
            <w:left w:val="none" w:sz="0" w:space="0" w:color="auto"/>
            <w:bottom w:val="none" w:sz="0" w:space="0" w:color="auto"/>
            <w:right w:val="none" w:sz="0" w:space="0" w:color="auto"/>
          </w:divBdr>
        </w:div>
        <w:div w:id="1682659828">
          <w:marLeft w:val="0"/>
          <w:marRight w:val="0"/>
          <w:marTop w:val="0"/>
          <w:marBottom w:val="0"/>
          <w:divBdr>
            <w:top w:val="none" w:sz="0" w:space="0" w:color="auto"/>
            <w:left w:val="none" w:sz="0" w:space="0" w:color="auto"/>
            <w:bottom w:val="none" w:sz="0" w:space="0" w:color="auto"/>
            <w:right w:val="none" w:sz="0" w:space="0" w:color="auto"/>
          </w:divBdr>
        </w:div>
        <w:div w:id="291833025">
          <w:marLeft w:val="0"/>
          <w:marRight w:val="0"/>
          <w:marTop w:val="0"/>
          <w:marBottom w:val="0"/>
          <w:divBdr>
            <w:top w:val="none" w:sz="0" w:space="0" w:color="auto"/>
            <w:left w:val="none" w:sz="0" w:space="0" w:color="auto"/>
            <w:bottom w:val="none" w:sz="0" w:space="0" w:color="auto"/>
            <w:right w:val="none" w:sz="0" w:space="0" w:color="auto"/>
          </w:divBdr>
        </w:div>
        <w:div w:id="2041585908">
          <w:marLeft w:val="0"/>
          <w:marRight w:val="0"/>
          <w:marTop w:val="0"/>
          <w:marBottom w:val="0"/>
          <w:divBdr>
            <w:top w:val="none" w:sz="0" w:space="0" w:color="auto"/>
            <w:left w:val="none" w:sz="0" w:space="0" w:color="auto"/>
            <w:bottom w:val="none" w:sz="0" w:space="0" w:color="auto"/>
            <w:right w:val="none" w:sz="0" w:space="0" w:color="auto"/>
          </w:divBdr>
        </w:div>
        <w:div w:id="923105791">
          <w:marLeft w:val="0"/>
          <w:marRight w:val="0"/>
          <w:marTop w:val="0"/>
          <w:marBottom w:val="0"/>
          <w:divBdr>
            <w:top w:val="none" w:sz="0" w:space="0" w:color="auto"/>
            <w:left w:val="none" w:sz="0" w:space="0" w:color="auto"/>
            <w:bottom w:val="none" w:sz="0" w:space="0" w:color="auto"/>
            <w:right w:val="none" w:sz="0" w:space="0" w:color="auto"/>
          </w:divBdr>
        </w:div>
        <w:div w:id="1317537875">
          <w:marLeft w:val="0"/>
          <w:marRight w:val="0"/>
          <w:marTop w:val="0"/>
          <w:marBottom w:val="0"/>
          <w:divBdr>
            <w:top w:val="none" w:sz="0" w:space="0" w:color="auto"/>
            <w:left w:val="none" w:sz="0" w:space="0" w:color="auto"/>
            <w:bottom w:val="none" w:sz="0" w:space="0" w:color="auto"/>
            <w:right w:val="none" w:sz="0" w:space="0" w:color="auto"/>
          </w:divBdr>
        </w:div>
        <w:div w:id="1540825837">
          <w:marLeft w:val="0"/>
          <w:marRight w:val="0"/>
          <w:marTop w:val="0"/>
          <w:marBottom w:val="0"/>
          <w:divBdr>
            <w:top w:val="none" w:sz="0" w:space="0" w:color="auto"/>
            <w:left w:val="none" w:sz="0" w:space="0" w:color="auto"/>
            <w:bottom w:val="none" w:sz="0" w:space="0" w:color="auto"/>
            <w:right w:val="none" w:sz="0" w:space="0" w:color="auto"/>
          </w:divBdr>
        </w:div>
        <w:div w:id="2033678703">
          <w:marLeft w:val="0"/>
          <w:marRight w:val="0"/>
          <w:marTop w:val="0"/>
          <w:marBottom w:val="0"/>
          <w:divBdr>
            <w:top w:val="none" w:sz="0" w:space="0" w:color="auto"/>
            <w:left w:val="none" w:sz="0" w:space="0" w:color="auto"/>
            <w:bottom w:val="none" w:sz="0" w:space="0" w:color="auto"/>
            <w:right w:val="none" w:sz="0" w:space="0" w:color="auto"/>
          </w:divBdr>
        </w:div>
        <w:div w:id="969477038">
          <w:marLeft w:val="0"/>
          <w:marRight w:val="0"/>
          <w:marTop w:val="0"/>
          <w:marBottom w:val="0"/>
          <w:divBdr>
            <w:top w:val="none" w:sz="0" w:space="0" w:color="auto"/>
            <w:left w:val="none" w:sz="0" w:space="0" w:color="auto"/>
            <w:bottom w:val="none" w:sz="0" w:space="0" w:color="auto"/>
            <w:right w:val="none" w:sz="0" w:space="0" w:color="auto"/>
          </w:divBdr>
        </w:div>
        <w:div w:id="510224142">
          <w:marLeft w:val="0"/>
          <w:marRight w:val="0"/>
          <w:marTop w:val="0"/>
          <w:marBottom w:val="0"/>
          <w:divBdr>
            <w:top w:val="none" w:sz="0" w:space="0" w:color="auto"/>
            <w:left w:val="none" w:sz="0" w:space="0" w:color="auto"/>
            <w:bottom w:val="none" w:sz="0" w:space="0" w:color="auto"/>
            <w:right w:val="none" w:sz="0" w:space="0" w:color="auto"/>
          </w:divBdr>
        </w:div>
        <w:div w:id="901252399">
          <w:marLeft w:val="0"/>
          <w:marRight w:val="0"/>
          <w:marTop w:val="0"/>
          <w:marBottom w:val="0"/>
          <w:divBdr>
            <w:top w:val="none" w:sz="0" w:space="0" w:color="auto"/>
            <w:left w:val="none" w:sz="0" w:space="0" w:color="auto"/>
            <w:bottom w:val="none" w:sz="0" w:space="0" w:color="auto"/>
            <w:right w:val="none" w:sz="0" w:space="0" w:color="auto"/>
          </w:divBdr>
        </w:div>
        <w:div w:id="2002466164">
          <w:marLeft w:val="0"/>
          <w:marRight w:val="0"/>
          <w:marTop w:val="0"/>
          <w:marBottom w:val="0"/>
          <w:divBdr>
            <w:top w:val="none" w:sz="0" w:space="0" w:color="auto"/>
            <w:left w:val="none" w:sz="0" w:space="0" w:color="auto"/>
            <w:bottom w:val="none" w:sz="0" w:space="0" w:color="auto"/>
            <w:right w:val="none" w:sz="0" w:space="0" w:color="auto"/>
          </w:divBdr>
        </w:div>
        <w:div w:id="1165129132">
          <w:marLeft w:val="0"/>
          <w:marRight w:val="0"/>
          <w:marTop w:val="0"/>
          <w:marBottom w:val="0"/>
          <w:divBdr>
            <w:top w:val="none" w:sz="0" w:space="0" w:color="auto"/>
            <w:left w:val="none" w:sz="0" w:space="0" w:color="auto"/>
            <w:bottom w:val="none" w:sz="0" w:space="0" w:color="auto"/>
            <w:right w:val="none" w:sz="0" w:space="0" w:color="auto"/>
          </w:divBdr>
        </w:div>
        <w:div w:id="46687512">
          <w:marLeft w:val="0"/>
          <w:marRight w:val="0"/>
          <w:marTop w:val="0"/>
          <w:marBottom w:val="0"/>
          <w:divBdr>
            <w:top w:val="none" w:sz="0" w:space="0" w:color="auto"/>
            <w:left w:val="none" w:sz="0" w:space="0" w:color="auto"/>
            <w:bottom w:val="none" w:sz="0" w:space="0" w:color="auto"/>
            <w:right w:val="none" w:sz="0" w:space="0" w:color="auto"/>
          </w:divBdr>
        </w:div>
        <w:div w:id="1671057765">
          <w:marLeft w:val="0"/>
          <w:marRight w:val="0"/>
          <w:marTop w:val="0"/>
          <w:marBottom w:val="0"/>
          <w:divBdr>
            <w:top w:val="none" w:sz="0" w:space="0" w:color="auto"/>
            <w:left w:val="none" w:sz="0" w:space="0" w:color="auto"/>
            <w:bottom w:val="none" w:sz="0" w:space="0" w:color="auto"/>
            <w:right w:val="none" w:sz="0" w:space="0" w:color="auto"/>
          </w:divBdr>
        </w:div>
        <w:div w:id="1005211914">
          <w:marLeft w:val="0"/>
          <w:marRight w:val="0"/>
          <w:marTop w:val="0"/>
          <w:marBottom w:val="0"/>
          <w:divBdr>
            <w:top w:val="none" w:sz="0" w:space="0" w:color="auto"/>
            <w:left w:val="none" w:sz="0" w:space="0" w:color="auto"/>
            <w:bottom w:val="none" w:sz="0" w:space="0" w:color="auto"/>
            <w:right w:val="none" w:sz="0" w:space="0" w:color="auto"/>
          </w:divBdr>
        </w:div>
        <w:div w:id="263271652">
          <w:marLeft w:val="0"/>
          <w:marRight w:val="0"/>
          <w:marTop w:val="0"/>
          <w:marBottom w:val="0"/>
          <w:divBdr>
            <w:top w:val="none" w:sz="0" w:space="0" w:color="auto"/>
            <w:left w:val="none" w:sz="0" w:space="0" w:color="auto"/>
            <w:bottom w:val="none" w:sz="0" w:space="0" w:color="auto"/>
            <w:right w:val="none" w:sz="0" w:space="0" w:color="auto"/>
          </w:divBdr>
        </w:div>
        <w:div w:id="772435411">
          <w:marLeft w:val="0"/>
          <w:marRight w:val="0"/>
          <w:marTop w:val="0"/>
          <w:marBottom w:val="0"/>
          <w:divBdr>
            <w:top w:val="none" w:sz="0" w:space="0" w:color="auto"/>
            <w:left w:val="none" w:sz="0" w:space="0" w:color="auto"/>
            <w:bottom w:val="none" w:sz="0" w:space="0" w:color="auto"/>
            <w:right w:val="none" w:sz="0" w:space="0" w:color="auto"/>
          </w:divBdr>
        </w:div>
        <w:div w:id="1462650212">
          <w:marLeft w:val="0"/>
          <w:marRight w:val="0"/>
          <w:marTop w:val="0"/>
          <w:marBottom w:val="0"/>
          <w:divBdr>
            <w:top w:val="none" w:sz="0" w:space="0" w:color="auto"/>
            <w:left w:val="none" w:sz="0" w:space="0" w:color="auto"/>
            <w:bottom w:val="none" w:sz="0" w:space="0" w:color="auto"/>
            <w:right w:val="none" w:sz="0" w:space="0" w:color="auto"/>
          </w:divBdr>
        </w:div>
        <w:div w:id="969944360">
          <w:marLeft w:val="0"/>
          <w:marRight w:val="0"/>
          <w:marTop w:val="0"/>
          <w:marBottom w:val="0"/>
          <w:divBdr>
            <w:top w:val="none" w:sz="0" w:space="0" w:color="auto"/>
            <w:left w:val="none" w:sz="0" w:space="0" w:color="auto"/>
            <w:bottom w:val="none" w:sz="0" w:space="0" w:color="auto"/>
            <w:right w:val="none" w:sz="0" w:space="0" w:color="auto"/>
          </w:divBdr>
        </w:div>
        <w:div w:id="2013530296">
          <w:marLeft w:val="0"/>
          <w:marRight w:val="0"/>
          <w:marTop w:val="0"/>
          <w:marBottom w:val="0"/>
          <w:divBdr>
            <w:top w:val="none" w:sz="0" w:space="0" w:color="auto"/>
            <w:left w:val="none" w:sz="0" w:space="0" w:color="auto"/>
            <w:bottom w:val="none" w:sz="0" w:space="0" w:color="auto"/>
            <w:right w:val="none" w:sz="0" w:space="0" w:color="auto"/>
          </w:divBdr>
        </w:div>
        <w:div w:id="154496198">
          <w:marLeft w:val="0"/>
          <w:marRight w:val="0"/>
          <w:marTop w:val="0"/>
          <w:marBottom w:val="0"/>
          <w:divBdr>
            <w:top w:val="none" w:sz="0" w:space="0" w:color="auto"/>
            <w:left w:val="none" w:sz="0" w:space="0" w:color="auto"/>
            <w:bottom w:val="none" w:sz="0" w:space="0" w:color="auto"/>
            <w:right w:val="none" w:sz="0" w:space="0" w:color="auto"/>
          </w:divBdr>
        </w:div>
        <w:div w:id="474571697">
          <w:marLeft w:val="0"/>
          <w:marRight w:val="0"/>
          <w:marTop w:val="0"/>
          <w:marBottom w:val="0"/>
          <w:divBdr>
            <w:top w:val="none" w:sz="0" w:space="0" w:color="auto"/>
            <w:left w:val="none" w:sz="0" w:space="0" w:color="auto"/>
            <w:bottom w:val="none" w:sz="0" w:space="0" w:color="auto"/>
            <w:right w:val="none" w:sz="0" w:space="0" w:color="auto"/>
          </w:divBdr>
        </w:div>
        <w:div w:id="814223177">
          <w:marLeft w:val="0"/>
          <w:marRight w:val="0"/>
          <w:marTop w:val="0"/>
          <w:marBottom w:val="0"/>
          <w:divBdr>
            <w:top w:val="none" w:sz="0" w:space="0" w:color="auto"/>
            <w:left w:val="none" w:sz="0" w:space="0" w:color="auto"/>
            <w:bottom w:val="none" w:sz="0" w:space="0" w:color="auto"/>
            <w:right w:val="none" w:sz="0" w:space="0" w:color="auto"/>
          </w:divBdr>
        </w:div>
        <w:div w:id="1647199868">
          <w:marLeft w:val="0"/>
          <w:marRight w:val="0"/>
          <w:marTop w:val="0"/>
          <w:marBottom w:val="0"/>
          <w:divBdr>
            <w:top w:val="none" w:sz="0" w:space="0" w:color="auto"/>
            <w:left w:val="none" w:sz="0" w:space="0" w:color="auto"/>
            <w:bottom w:val="none" w:sz="0" w:space="0" w:color="auto"/>
            <w:right w:val="none" w:sz="0" w:space="0" w:color="auto"/>
          </w:divBdr>
        </w:div>
        <w:div w:id="511186577">
          <w:marLeft w:val="0"/>
          <w:marRight w:val="0"/>
          <w:marTop w:val="0"/>
          <w:marBottom w:val="0"/>
          <w:divBdr>
            <w:top w:val="none" w:sz="0" w:space="0" w:color="auto"/>
            <w:left w:val="none" w:sz="0" w:space="0" w:color="auto"/>
            <w:bottom w:val="none" w:sz="0" w:space="0" w:color="auto"/>
            <w:right w:val="none" w:sz="0" w:space="0" w:color="auto"/>
          </w:divBdr>
        </w:div>
        <w:div w:id="1470323740">
          <w:marLeft w:val="0"/>
          <w:marRight w:val="0"/>
          <w:marTop w:val="0"/>
          <w:marBottom w:val="0"/>
          <w:divBdr>
            <w:top w:val="none" w:sz="0" w:space="0" w:color="auto"/>
            <w:left w:val="none" w:sz="0" w:space="0" w:color="auto"/>
            <w:bottom w:val="none" w:sz="0" w:space="0" w:color="auto"/>
            <w:right w:val="none" w:sz="0" w:space="0" w:color="auto"/>
          </w:divBdr>
        </w:div>
        <w:div w:id="1416320553">
          <w:marLeft w:val="0"/>
          <w:marRight w:val="0"/>
          <w:marTop w:val="0"/>
          <w:marBottom w:val="0"/>
          <w:divBdr>
            <w:top w:val="none" w:sz="0" w:space="0" w:color="auto"/>
            <w:left w:val="none" w:sz="0" w:space="0" w:color="auto"/>
            <w:bottom w:val="none" w:sz="0" w:space="0" w:color="auto"/>
            <w:right w:val="none" w:sz="0" w:space="0" w:color="auto"/>
          </w:divBdr>
        </w:div>
        <w:div w:id="144517086">
          <w:marLeft w:val="0"/>
          <w:marRight w:val="0"/>
          <w:marTop w:val="0"/>
          <w:marBottom w:val="0"/>
          <w:divBdr>
            <w:top w:val="none" w:sz="0" w:space="0" w:color="auto"/>
            <w:left w:val="none" w:sz="0" w:space="0" w:color="auto"/>
            <w:bottom w:val="none" w:sz="0" w:space="0" w:color="auto"/>
            <w:right w:val="none" w:sz="0" w:space="0" w:color="auto"/>
          </w:divBdr>
        </w:div>
        <w:div w:id="1976062147">
          <w:marLeft w:val="0"/>
          <w:marRight w:val="0"/>
          <w:marTop w:val="0"/>
          <w:marBottom w:val="0"/>
          <w:divBdr>
            <w:top w:val="none" w:sz="0" w:space="0" w:color="auto"/>
            <w:left w:val="none" w:sz="0" w:space="0" w:color="auto"/>
            <w:bottom w:val="none" w:sz="0" w:space="0" w:color="auto"/>
            <w:right w:val="none" w:sz="0" w:space="0" w:color="auto"/>
          </w:divBdr>
        </w:div>
        <w:div w:id="1830828300">
          <w:marLeft w:val="0"/>
          <w:marRight w:val="0"/>
          <w:marTop w:val="0"/>
          <w:marBottom w:val="0"/>
          <w:divBdr>
            <w:top w:val="none" w:sz="0" w:space="0" w:color="auto"/>
            <w:left w:val="none" w:sz="0" w:space="0" w:color="auto"/>
            <w:bottom w:val="none" w:sz="0" w:space="0" w:color="auto"/>
            <w:right w:val="none" w:sz="0" w:space="0" w:color="auto"/>
          </w:divBdr>
        </w:div>
        <w:div w:id="495149624">
          <w:marLeft w:val="0"/>
          <w:marRight w:val="0"/>
          <w:marTop w:val="0"/>
          <w:marBottom w:val="0"/>
          <w:divBdr>
            <w:top w:val="none" w:sz="0" w:space="0" w:color="auto"/>
            <w:left w:val="none" w:sz="0" w:space="0" w:color="auto"/>
            <w:bottom w:val="none" w:sz="0" w:space="0" w:color="auto"/>
            <w:right w:val="none" w:sz="0" w:space="0" w:color="auto"/>
          </w:divBdr>
        </w:div>
        <w:div w:id="809828823">
          <w:marLeft w:val="0"/>
          <w:marRight w:val="0"/>
          <w:marTop w:val="0"/>
          <w:marBottom w:val="0"/>
          <w:divBdr>
            <w:top w:val="none" w:sz="0" w:space="0" w:color="auto"/>
            <w:left w:val="none" w:sz="0" w:space="0" w:color="auto"/>
            <w:bottom w:val="none" w:sz="0" w:space="0" w:color="auto"/>
            <w:right w:val="none" w:sz="0" w:space="0" w:color="auto"/>
          </w:divBdr>
        </w:div>
        <w:div w:id="490683513">
          <w:marLeft w:val="0"/>
          <w:marRight w:val="0"/>
          <w:marTop w:val="0"/>
          <w:marBottom w:val="0"/>
          <w:divBdr>
            <w:top w:val="none" w:sz="0" w:space="0" w:color="auto"/>
            <w:left w:val="none" w:sz="0" w:space="0" w:color="auto"/>
            <w:bottom w:val="none" w:sz="0" w:space="0" w:color="auto"/>
            <w:right w:val="none" w:sz="0" w:space="0" w:color="auto"/>
          </w:divBdr>
        </w:div>
        <w:div w:id="72314618">
          <w:marLeft w:val="0"/>
          <w:marRight w:val="0"/>
          <w:marTop w:val="0"/>
          <w:marBottom w:val="0"/>
          <w:divBdr>
            <w:top w:val="none" w:sz="0" w:space="0" w:color="auto"/>
            <w:left w:val="none" w:sz="0" w:space="0" w:color="auto"/>
            <w:bottom w:val="none" w:sz="0" w:space="0" w:color="auto"/>
            <w:right w:val="none" w:sz="0" w:space="0" w:color="auto"/>
          </w:divBdr>
        </w:div>
        <w:div w:id="418453669">
          <w:marLeft w:val="0"/>
          <w:marRight w:val="0"/>
          <w:marTop w:val="0"/>
          <w:marBottom w:val="0"/>
          <w:divBdr>
            <w:top w:val="none" w:sz="0" w:space="0" w:color="auto"/>
            <w:left w:val="none" w:sz="0" w:space="0" w:color="auto"/>
            <w:bottom w:val="none" w:sz="0" w:space="0" w:color="auto"/>
            <w:right w:val="none" w:sz="0" w:space="0" w:color="auto"/>
          </w:divBdr>
        </w:div>
        <w:div w:id="113327471">
          <w:marLeft w:val="0"/>
          <w:marRight w:val="0"/>
          <w:marTop w:val="0"/>
          <w:marBottom w:val="0"/>
          <w:divBdr>
            <w:top w:val="none" w:sz="0" w:space="0" w:color="auto"/>
            <w:left w:val="none" w:sz="0" w:space="0" w:color="auto"/>
            <w:bottom w:val="none" w:sz="0" w:space="0" w:color="auto"/>
            <w:right w:val="none" w:sz="0" w:space="0" w:color="auto"/>
          </w:divBdr>
        </w:div>
        <w:div w:id="1576163895">
          <w:marLeft w:val="0"/>
          <w:marRight w:val="0"/>
          <w:marTop w:val="0"/>
          <w:marBottom w:val="0"/>
          <w:divBdr>
            <w:top w:val="none" w:sz="0" w:space="0" w:color="auto"/>
            <w:left w:val="none" w:sz="0" w:space="0" w:color="auto"/>
            <w:bottom w:val="none" w:sz="0" w:space="0" w:color="auto"/>
            <w:right w:val="none" w:sz="0" w:space="0" w:color="auto"/>
          </w:divBdr>
        </w:div>
        <w:div w:id="136802273">
          <w:marLeft w:val="0"/>
          <w:marRight w:val="0"/>
          <w:marTop w:val="0"/>
          <w:marBottom w:val="0"/>
          <w:divBdr>
            <w:top w:val="none" w:sz="0" w:space="0" w:color="auto"/>
            <w:left w:val="none" w:sz="0" w:space="0" w:color="auto"/>
            <w:bottom w:val="none" w:sz="0" w:space="0" w:color="auto"/>
            <w:right w:val="none" w:sz="0" w:space="0" w:color="auto"/>
          </w:divBdr>
        </w:div>
        <w:div w:id="870071821">
          <w:marLeft w:val="0"/>
          <w:marRight w:val="0"/>
          <w:marTop w:val="0"/>
          <w:marBottom w:val="0"/>
          <w:divBdr>
            <w:top w:val="none" w:sz="0" w:space="0" w:color="auto"/>
            <w:left w:val="none" w:sz="0" w:space="0" w:color="auto"/>
            <w:bottom w:val="none" w:sz="0" w:space="0" w:color="auto"/>
            <w:right w:val="none" w:sz="0" w:space="0" w:color="auto"/>
          </w:divBdr>
        </w:div>
        <w:div w:id="543762228">
          <w:marLeft w:val="0"/>
          <w:marRight w:val="0"/>
          <w:marTop w:val="0"/>
          <w:marBottom w:val="0"/>
          <w:divBdr>
            <w:top w:val="none" w:sz="0" w:space="0" w:color="auto"/>
            <w:left w:val="none" w:sz="0" w:space="0" w:color="auto"/>
            <w:bottom w:val="none" w:sz="0" w:space="0" w:color="auto"/>
            <w:right w:val="none" w:sz="0" w:space="0" w:color="auto"/>
          </w:divBdr>
        </w:div>
        <w:div w:id="273364994">
          <w:marLeft w:val="0"/>
          <w:marRight w:val="0"/>
          <w:marTop w:val="0"/>
          <w:marBottom w:val="0"/>
          <w:divBdr>
            <w:top w:val="none" w:sz="0" w:space="0" w:color="auto"/>
            <w:left w:val="none" w:sz="0" w:space="0" w:color="auto"/>
            <w:bottom w:val="none" w:sz="0" w:space="0" w:color="auto"/>
            <w:right w:val="none" w:sz="0" w:space="0" w:color="auto"/>
          </w:divBdr>
        </w:div>
        <w:div w:id="1260602579">
          <w:marLeft w:val="0"/>
          <w:marRight w:val="0"/>
          <w:marTop w:val="0"/>
          <w:marBottom w:val="0"/>
          <w:divBdr>
            <w:top w:val="none" w:sz="0" w:space="0" w:color="auto"/>
            <w:left w:val="none" w:sz="0" w:space="0" w:color="auto"/>
            <w:bottom w:val="none" w:sz="0" w:space="0" w:color="auto"/>
            <w:right w:val="none" w:sz="0" w:space="0" w:color="auto"/>
          </w:divBdr>
        </w:div>
        <w:div w:id="1879857862">
          <w:marLeft w:val="0"/>
          <w:marRight w:val="0"/>
          <w:marTop w:val="0"/>
          <w:marBottom w:val="0"/>
          <w:divBdr>
            <w:top w:val="none" w:sz="0" w:space="0" w:color="auto"/>
            <w:left w:val="none" w:sz="0" w:space="0" w:color="auto"/>
            <w:bottom w:val="none" w:sz="0" w:space="0" w:color="auto"/>
            <w:right w:val="none" w:sz="0" w:space="0" w:color="auto"/>
          </w:divBdr>
        </w:div>
        <w:div w:id="113836808">
          <w:marLeft w:val="0"/>
          <w:marRight w:val="0"/>
          <w:marTop w:val="0"/>
          <w:marBottom w:val="0"/>
          <w:divBdr>
            <w:top w:val="none" w:sz="0" w:space="0" w:color="auto"/>
            <w:left w:val="none" w:sz="0" w:space="0" w:color="auto"/>
            <w:bottom w:val="none" w:sz="0" w:space="0" w:color="auto"/>
            <w:right w:val="none" w:sz="0" w:space="0" w:color="auto"/>
          </w:divBdr>
        </w:div>
        <w:div w:id="1521579291">
          <w:marLeft w:val="0"/>
          <w:marRight w:val="0"/>
          <w:marTop w:val="0"/>
          <w:marBottom w:val="0"/>
          <w:divBdr>
            <w:top w:val="none" w:sz="0" w:space="0" w:color="auto"/>
            <w:left w:val="none" w:sz="0" w:space="0" w:color="auto"/>
            <w:bottom w:val="none" w:sz="0" w:space="0" w:color="auto"/>
            <w:right w:val="none" w:sz="0" w:space="0" w:color="auto"/>
          </w:divBdr>
        </w:div>
        <w:div w:id="1157695920">
          <w:marLeft w:val="0"/>
          <w:marRight w:val="0"/>
          <w:marTop w:val="0"/>
          <w:marBottom w:val="0"/>
          <w:divBdr>
            <w:top w:val="none" w:sz="0" w:space="0" w:color="auto"/>
            <w:left w:val="none" w:sz="0" w:space="0" w:color="auto"/>
            <w:bottom w:val="none" w:sz="0" w:space="0" w:color="auto"/>
            <w:right w:val="none" w:sz="0" w:space="0" w:color="auto"/>
          </w:divBdr>
        </w:div>
        <w:div w:id="816528676">
          <w:marLeft w:val="0"/>
          <w:marRight w:val="0"/>
          <w:marTop w:val="0"/>
          <w:marBottom w:val="0"/>
          <w:divBdr>
            <w:top w:val="none" w:sz="0" w:space="0" w:color="auto"/>
            <w:left w:val="none" w:sz="0" w:space="0" w:color="auto"/>
            <w:bottom w:val="none" w:sz="0" w:space="0" w:color="auto"/>
            <w:right w:val="none" w:sz="0" w:space="0" w:color="auto"/>
          </w:divBdr>
        </w:div>
        <w:div w:id="550389335">
          <w:marLeft w:val="0"/>
          <w:marRight w:val="0"/>
          <w:marTop w:val="0"/>
          <w:marBottom w:val="0"/>
          <w:divBdr>
            <w:top w:val="none" w:sz="0" w:space="0" w:color="auto"/>
            <w:left w:val="none" w:sz="0" w:space="0" w:color="auto"/>
            <w:bottom w:val="none" w:sz="0" w:space="0" w:color="auto"/>
            <w:right w:val="none" w:sz="0" w:space="0" w:color="auto"/>
          </w:divBdr>
        </w:div>
        <w:div w:id="366957273">
          <w:marLeft w:val="0"/>
          <w:marRight w:val="0"/>
          <w:marTop w:val="0"/>
          <w:marBottom w:val="0"/>
          <w:divBdr>
            <w:top w:val="none" w:sz="0" w:space="0" w:color="auto"/>
            <w:left w:val="none" w:sz="0" w:space="0" w:color="auto"/>
            <w:bottom w:val="none" w:sz="0" w:space="0" w:color="auto"/>
            <w:right w:val="none" w:sz="0" w:space="0" w:color="auto"/>
          </w:divBdr>
        </w:div>
        <w:div w:id="1952516569">
          <w:marLeft w:val="0"/>
          <w:marRight w:val="0"/>
          <w:marTop w:val="0"/>
          <w:marBottom w:val="0"/>
          <w:divBdr>
            <w:top w:val="none" w:sz="0" w:space="0" w:color="auto"/>
            <w:left w:val="none" w:sz="0" w:space="0" w:color="auto"/>
            <w:bottom w:val="none" w:sz="0" w:space="0" w:color="auto"/>
            <w:right w:val="none" w:sz="0" w:space="0" w:color="auto"/>
          </w:divBdr>
        </w:div>
        <w:div w:id="1556626691">
          <w:marLeft w:val="0"/>
          <w:marRight w:val="0"/>
          <w:marTop w:val="0"/>
          <w:marBottom w:val="0"/>
          <w:divBdr>
            <w:top w:val="none" w:sz="0" w:space="0" w:color="auto"/>
            <w:left w:val="none" w:sz="0" w:space="0" w:color="auto"/>
            <w:bottom w:val="none" w:sz="0" w:space="0" w:color="auto"/>
            <w:right w:val="none" w:sz="0" w:space="0" w:color="auto"/>
          </w:divBdr>
        </w:div>
        <w:div w:id="969478045">
          <w:marLeft w:val="0"/>
          <w:marRight w:val="0"/>
          <w:marTop w:val="0"/>
          <w:marBottom w:val="0"/>
          <w:divBdr>
            <w:top w:val="none" w:sz="0" w:space="0" w:color="auto"/>
            <w:left w:val="none" w:sz="0" w:space="0" w:color="auto"/>
            <w:bottom w:val="none" w:sz="0" w:space="0" w:color="auto"/>
            <w:right w:val="none" w:sz="0" w:space="0" w:color="auto"/>
          </w:divBdr>
        </w:div>
        <w:div w:id="289359882">
          <w:marLeft w:val="0"/>
          <w:marRight w:val="0"/>
          <w:marTop w:val="0"/>
          <w:marBottom w:val="0"/>
          <w:divBdr>
            <w:top w:val="none" w:sz="0" w:space="0" w:color="auto"/>
            <w:left w:val="none" w:sz="0" w:space="0" w:color="auto"/>
            <w:bottom w:val="none" w:sz="0" w:space="0" w:color="auto"/>
            <w:right w:val="none" w:sz="0" w:space="0" w:color="auto"/>
          </w:divBdr>
        </w:div>
        <w:div w:id="852844671">
          <w:marLeft w:val="0"/>
          <w:marRight w:val="0"/>
          <w:marTop w:val="0"/>
          <w:marBottom w:val="0"/>
          <w:divBdr>
            <w:top w:val="none" w:sz="0" w:space="0" w:color="auto"/>
            <w:left w:val="none" w:sz="0" w:space="0" w:color="auto"/>
            <w:bottom w:val="none" w:sz="0" w:space="0" w:color="auto"/>
            <w:right w:val="none" w:sz="0" w:space="0" w:color="auto"/>
          </w:divBdr>
        </w:div>
        <w:div w:id="239674888">
          <w:marLeft w:val="0"/>
          <w:marRight w:val="0"/>
          <w:marTop w:val="0"/>
          <w:marBottom w:val="0"/>
          <w:divBdr>
            <w:top w:val="none" w:sz="0" w:space="0" w:color="auto"/>
            <w:left w:val="none" w:sz="0" w:space="0" w:color="auto"/>
            <w:bottom w:val="none" w:sz="0" w:space="0" w:color="auto"/>
            <w:right w:val="none" w:sz="0" w:space="0" w:color="auto"/>
          </w:divBdr>
        </w:div>
        <w:div w:id="56829194">
          <w:marLeft w:val="0"/>
          <w:marRight w:val="0"/>
          <w:marTop w:val="0"/>
          <w:marBottom w:val="0"/>
          <w:divBdr>
            <w:top w:val="none" w:sz="0" w:space="0" w:color="auto"/>
            <w:left w:val="none" w:sz="0" w:space="0" w:color="auto"/>
            <w:bottom w:val="none" w:sz="0" w:space="0" w:color="auto"/>
            <w:right w:val="none" w:sz="0" w:space="0" w:color="auto"/>
          </w:divBdr>
        </w:div>
        <w:div w:id="239558019">
          <w:marLeft w:val="0"/>
          <w:marRight w:val="0"/>
          <w:marTop w:val="0"/>
          <w:marBottom w:val="0"/>
          <w:divBdr>
            <w:top w:val="none" w:sz="0" w:space="0" w:color="auto"/>
            <w:left w:val="none" w:sz="0" w:space="0" w:color="auto"/>
            <w:bottom w:val="none" w:sz="0" w:space="0" w:color="auto"/>
            <w:right w:val="none" w:sz="0" w:space="0" w:color="auto"/>
          </w:divBdr>
        </w:div>
        <w:div w:id="198863523">
          <w:marLeft w:val="0"/>
          <w:marRight w:val="0"/>
          <w:marTop w:val="0"/>
          <w:marBottom w:val="0"/>
          <w:divBdr>
            <w:top w:val="none" w:sz="0" w:space="0" w:color="auto"/>
            <w:left w:val="none" w:sz="0" w:space="0" w:color="auto"/>
            <w:bottom w:val="none" w:sz="0" w:space="0" w:color="auto"/>
            <w:right w:val="none" w:sz="0" w:space="0" w:color="auto"/>
          </w:divBdr>
        </w:div>
        <w:div w:id="396175767">
          <w:marLeft w:val="0"/>
          <w:marRight w:val="0"/>
          <w:marTop w:val="0"/>
          <w:marBottom w:val="0"/>
          <w:divBdr>
            <w:top w:val="none" w:sz="0" w:space="0" w:color="auto"/>
            <w:left w:val="none" w:sz="0" w:space="0" w:color="auto"/>
            <w:bottom w:val="none" w:sz="0" w:space="0" w:color="auto"/>
            <w:right w:val="none" w:sz="0" w:space="0" w:color="auto"/>
          </w:divBdr>
        </w:div>
        <w:div w:id="156073614">
          <w:marLeft w:val="0"/>
          <w:marRight w:val="0"/>
          <w:marTop w:val="0"/>
          <w:marBottom w:val="0"/>
          <w:divBdr>
            <w:top w:val="none" w:sz="0" w:space="0" w:color="auto"/>
            <w:left w:val="none" w:sz="0" w:space="0" w:color="auto"/>
            <w:bottom w:val="none" w:sz="0" w:space="0" w:color="auto"/>
            <w:right w:val="none" w:sz="0" w:space="0" w:color="auto"/>
          </w:divBdr>
        </w:div>
        <w:div w:id="764686969">
          <w:marLeft w:val="0"/>
          <w:marRight w:val="0"/>
          <w:marTop w:val="0"/>
          <w:marBottom w:val="0"/>
          <w:divBdr>
            <w:top w:val="none" w:sz="0" w:space="0" w:color="auto"/>
            <w:left w:val="none" w:sz="0" w:space="0" w:color="auto"/>
            <w:bottom w:val="none" w:sz="0" w:space="0" w:color="auto"/>
            <w:right w:val="none" w:sz="0" w:space="0" w:color="auto"/>
          </w:divBdr>
        </w:div>
        <w:div w:id="1393312471">
          <w:marLeft w:val="0"/>
          <w:marRight w:val="0"/>
          <w:marTop w:val="0"/>
          <w:marBottom w:val="0"/>
          <w:divBdr>
            <w:top w:val="none" w:sz="0" w:space="0" w:color="auto"/>
            <w:left w:val="none" w:sz="0" w:space="0" w:color="auto"/>
            <w:bottom w:val="none" w:sz="0" w:space="0" w:color="auto"/>
            <w:right w:val="none" w:sz="0" w:space="0" w:color="auto"/>
          </w:divBdr>
        </w:div>
        <w:div w:id="1432819926">
          <w:marLeft w:val="0"/>
          <w:marRight w:val="0"/>
          <w:marTop w:val="0"/>
          <w:marBottom w:val="0"/>
          <w:divBdr>
            <w:top w:val="none" w:sz="0" w:space="0" w:color="auto"/>
            <w:left w:val="none" w:sz="0" w:space="0" w:color="auto"/>
            <w:bottom w:val="none" w:sz="0" w:space="0" w:color="auto"/>
            <w:right w:val="none" w:sz="0" w:space="0" w:color="auto"/>
          </w:divBdr>
        </w:div>
        <w:div w:id="1607732808">
          <w:marLeft w:val="0"/>
          <w:marRight w:val="0"/>
          <w:marTop w:val="0"/>
          <w:marBottom w:val="0"/>
          <w:divBdr>
            <w:top w:val="none" w:sz="0" w:space="0" w:color="auto"/>
            <w:left w:val="none" w:sz="0" w:space="0" w:color="auto"/>
            <w:bottom w:val="none" w:sz="0" w:space="0" w:color="auto"/>
            <w:right w:val="none" w:sz="0" w:space="0" w:color="auto"/>
          </w:divBdr>
        </w:div>
        <w:div w:id="2088650475">
          <w:marLeft w:val="0"/>
          <w:marRight w:val="0"/>
          <w:marTop w:val="0"/>
          <w:marBottom w:val="0"/>
          <w:divBdr>
            <w:top w:val="none" w:sz="0" w:space="0" w:color="auto"/>
            <w:left w:val="none" w:sz="0" w:space="0" w:color="auto"/>
            <w:bottom w:val="none" w:sz="0" w:space="0" w:color="auto"/>
            <w:right w:val="none" w:sz="0" w:space="0" w:color="auto"/>
          </w:divBdr>
        </w:div>
        <w:div w:id="1300724061">
          <w:marLeft w:val="0"/>
          <w:marRight w:val="0"/>
          <w:marTop w:val="0"/>
          <w:marBottom w:val="0"/>
          <w:divBdr>
            <w:top w:val="none" w:sz="0" w:space="0" w:color="auto"/>
            <w:left w:val="none" w:sz="0" w:space="0" w:color="auto"/>
            <w:bottom w:val="none" w:sz="0" w:space="0" w:color="auto"/>
            <w:right w:val="none" w:sz="0" w:space="0" w:color="auto"/>
          </w:divBdr>
        </w:div>
        <w:div w:id="2142647308">
          <w:marLeft w:val="0"/>
          <w:marRight w:val="0"/>
          <w:marTop w:val="0"/>
          <w:marBottom w:val="0"/>
          <w:divBdr>
            <w:top w:val="none" w:sz="0" w:space="0" w:color="auto"/>
            <w:left w:val="none" w:sz="0" w:space="0" w:color="auto"/>
            <w:bottom w:val="none" w:sz="0" w:space="0" w:color="auto"/>
            <w:right w:val="none" w:sz="0" w:space="0" w:color="auto"/>
          </w:divBdr>
        </w:div>
        <w:div w:id="905341803">
          <w:marLeft w:val="0"/>
          <w:marRight w:val="0"/>
          <w:marTop w:val="0"/>
          <w:marBottom w:val="0"/>
          <w:divBdr>
            <w:top w:val="none" w:sz="0" w:space="0" w:color="auto"/>
            <w:left w:val="none" w:sz="0" w:space="0" w:color="auto"/>
            <w:bottom w:val="none" w:sz="0" w:space="0" w:color="auto"/>
            <w:right w:val="none" w:sz="0" w:space="0" w:color="auto"/>
          </w:divBdr>
        </w:div>
        <w:div w:id="405298381">
          <w:marLeft w:val="0"/>
          <w:marRight w:val="0"/>
          <w:marTop w:val="0"/>
          <w:marBottom w:val="0"/>
          <w:divBdr>
            <w:top w:val="none" w:sz="0" w:space="0" w:color="auto"/>
            <w:left w:val="none" w:sz="0" w:space="0" w:color="auto"/>
            <w:bottom w:val="none" w:sz="0" w:space="0" w:color="auto"/>
            <w:right w:val="none" w:sz="0" w:space="0" w:color="auto"/>
          </w:divBdr>
        </w:div>
        <w:div w:id="1128670369">
          <w:marLeft w:val="0"/>
          <w:marRight w:val="0"/>
          <w:marTop w:val="0"/>
          <w:marBottom w:val="0"/>
          <w:divBdr>
            <w:top w:val="none" w:sz="0" w:space="0" w:color="auto"/>
            <w:left w:val="none" w:sz="0" w:space="0" w:color="auto"/>
            <w:bottom w:val="none" w:sz="0" w:space="0" w:color="auto"/>
            <w:right w:val="none" w:sz="0" w:space="0" w:color="auto"/>
          </w:divBdr>
        </w:div>
        <w:div w:id="1264411416">
          <w:marLeft w:val="0"/>
          <w:marRight w:val="0"/>
          <w:marTop w:val="0"/>
          <w:marBottom w:val="0"/>
          <w:divBdr>
            <w:top w:val="none" w:sz="0" w:space="0" w:color="auto"/>
            <w:left w:val="none" w:sz="0" w:space="0" w:color="auto"/>
            <w:bottom w:val="none" w:sz="0" w:space="0" w:color="auto"/>
            <w:right w:val="none" w:sz="0" w:space="0" w:color="auto"/>
          </w:divBdr>
        </w:div>
        <w:div w:id="679238597">
          <w:marLeft w:val="0"/>
          <w:marRight w:val="0"/>
          <w:marTop w:val="0"/>
          <w:marBottom w:val="0"/>
          <w:divBdr>
            <w:top w:val="none" w:sz="0" w:space="0" w:color="auto"/>
            <w:left w:val="none" w:sz="0" w:space="0" w:color="auto"/>
            <w:bottom w:val="none" w:sz="0" w:space="0" w:color="auto"/>
            <w:right w:val="none" w:sz="0" w:space="0" w:color="auto"/>
          </w:divBdr>
        </w:div>
        <w:div w:id="696076509">
          <w:marLeft w:val="0"/>
          <w:marRight w:val="0"/>
          <w:marTop w:val="0"/>
          <w:marBottom w:val="0"/>
          <w:divBdr>
            <w:top w:val="none" w:sz="0" w:space="0" w:color="auto"/>
            <w:left w:val="none" w:sz="0" w:space="0" w:color="auto"/>
            <w:bottom w:val="none" w:sz="0" w:space="0" w:color="auto"/>
            <w:right w:val="none" w:sz="0" w:space="0" w:color="auto"/>
          </w:divBdr>
        </w:div>
        <w:div w:id="1614701361">
          <w:marLeft w:val="0"/>
          <w:marRight w:val="0"/>
          <w:marTop w:val="0"/>
          <w:marBottom w:val="0"/>
          <w:divBdr>
            <w:top w:val="none" w:sz="0" w:space="0" w:color="auto"/>
            <w:left w:val="none" w:sz="0" w:space="0" w:color="auto"/>
            <w:bottom w:val="none" w:sz="0" w:space="0" w:color="auto"/>
            <w:right w:val="none" w:sz="0" w:space="0" w:color="auto"/>
          </w:divBdr>
        </w:div>
        <w:div w:id="1894271679">
          <w:marLeft w:val="0"/>
          <w:marRight w:val="0"/>
          <w:marTop w:val="0"/>
          <w:marBottom w:val="0"/>
          <w:divBdr>
            <w:top w:val="none" w:sz="0" w:space="0" w:color="auto"/>
            <w:left w:val="none" w:sz="0" w:space="0" w:color="auto"/>
            <w:bottom w:val="none" w:sz="0" w:space="0" w:color="auto"/>
            <w:right w:val="none" w:sz="0" w:space="0" w:color="auto"/>
          </w:divBdr>
        </w:div>
        <w:div w:id="584724727">
          <w:marLeft w:val="0"/>
          <w:marRight w:val="0"/>
          <w:marTop w:val="0"/>
          <w:marBottom w:val="0"/>
          <w:divBdr>
            <w:top w:val="none" w:sz="0" w:space="0" w:color="auto"/>
            <w:left w:val="none" w:sz="0" w:space="0" w:color="auto"/>
            <w:bottom w:val="none" w:sz="0" w:space="0" w:color="auto"/>
            <w:right w:val="none" w:sz="0" w:space="0" w:color="auto"/>
          </w:divBdr>
        </w:div>
        <w:div w:id="104079846">
          <w:marLeft w:val="0"/>
          <w:marRight w:val="0"/>
          <w:marTop w:val="0"/>
          <w:marBottom w:val="0"/>
          <w:divBdr>
            <w:top w:val="none" w:sz="0" w:space="0" w:color="auto"/>
            <w:left w:val="none" w:sz="0" w:space="0" w:color="auto"/>
            <w:bottom w:val="none" w:sz="0" w:space="0" w:color="auto"/>
            <w:right w:val="none" w:sz="0" w:space="0" w:color="auto"/>
          </w:divBdr>
        </w:div>
        <w:div w:id="275067646">
          <w:marLeft w:val="0"/>
          <w:marRight w:val="0"/>
          <w:marTop w:val="0"/>
          <w:marBottom w:val="0"/>
          <w:divBdr>
            <w:top w:val="none" w:sz="0" w:space="0" w:color="auto"/>
            <w:left w:val="none" w:sz="0" w:space="0" w:color="auto"/>
            <w:bottom w:val="none" w:sz="0" w:space="0" w:color="auto"/>
            <w:right w:val="none" w:sz="0" w:space="0" w:color="auto"/>
          </w:divBdr>
        </w:div>
        <w:div w:id="1293708595">
          <w:marLeft w:val="0"/>
          <w:marRight w:val="0"/>
          <w:marTop w:val="0"/>
          <w:marBottom w:val="0"/>
          <w:divBdr>
            <w:top w:val="none" w:sz="0" w:space="0" w:color="auto"/>
            <w:left w:val="none" w:sz="0" w:space="0" w:color="auto"/>
            <w:bottom w:val="none" w:sz="0" w:space="0" w:color="auto"/>
            <w:right w:val="none" w:sz="0" w:space="0" w:color="auto"/>
          </w:divBdr>
        </w:div>
        <w:div w:id="1407217401">
          <w:marLeft w:val="0"/>
          <w:marRight w:val="0"/>
          <w:marTop w:val="0"/>
          <w:marBottom w:val="0"/>
          <w:divBdr>
            <w:top w:val="none" w:sz="0" w:space="0" w:color="auto"/>
            <w:left w:val="none" w:sz="0" w:space="0" w:color="auto"/>
            <w:bottom w:val="none" w:sz="0" w:space="0" w:color="auto"/>
            <w:right w:val="none" w:sz="0" w:space="0" w:color="auto"/>
          </w:divBdr>
        </w:div>
        <w:div w:id="1939678634">
          <w:marLeft w:val="0"/>
          <w:marRight w:val="0"/>
          <w:marTop w:val="0"/>
          <w:marBottom w:val="0"/>
          <w:divBdr>
            <w:top w:val="none" w:sz="0" w:space="0" w:color="auto"/>
            <w:left w:val="none" w:sz="0" w:space="0" w:color="auto"/>
            <w:bottom w:val="none" w:sz="0" w:space="0" w:color="auto"/>
            <w:right w:val="none" w:sz="0" w:space="0" w:color="auto"/>
          </w:divBdr>
        </w:div>
        <w:div w:id="113333556">
          <w:marLeft w:val="0"/>
          <w:marRight w:val="0"/>
          <w:marTop w:val="0"/>
          <w:marBottom w:val="0"/>
          <w:divBdr>
            <w:top w:val="none" w:sz="0" w:space="0" w:color="auto"/>
            <w:left w:val="none" w:sz="0" w:space="0" w:color="auto"/>
            <w:bottom w:val="none" w:sz="0" w:space="0" w:color="auto"/>
            <w:right w:val="none" w:sz="0" w:space="0" w:color="auto"/>
          </w:divBdr>
        </w:div>
        <w:div w:id="1177619782">
          <w:marLeft w:val="0"/>
          <w:marRight w:val="0"/>
          <w:marTop w:val="0"/>
          <w:marBottom w:val="0"/>
          <w:divBdr>
            <w:top w:val="none" w:sz="0" w:space="0" w:color="auto"/>
            <w:left w:val="none" w:sz="0" w:space="0" w:color="auto"/>
            <w:bottom w:val="none" w:sz="0" w:space="0" w:color="auto"/>
            <w:right w:val="none" w:sz="0" w:space="0" w:color="auto"/>
          </w:divBdr>
        </w:div>
        <w:div w:id="887837530">
          <w:marLeft w:val="0"/>
          <w:marRight w:val="0"/>
          <w:marTop w:val="0"/>
          <w:marBottom w:val="0"/>
          <w:divBdr>
            <w:top w:val="none" w:sz="0" w:space="0" w:color="auto"/>
            <w:left w:val="none" w:sz="0" w:space="0" w:color="auto"/>
            <w:bottom w:val="none" w:sz="0" w:space="0" w:color="auto"/>
            <w:right w:val="none" w:sz="0" w:space="0" w:color="auto"/>
          </w:divBdr>
        </w:div>
        <w:div w:id="916939136">
          <w:marLeft w:val="0"/>
          <w:marRight w:val="0"/>
          <w:marTop w:val="0"/>
          <w:marBottom w:val="0"/>
          <w:divBdr>
            <w:top w:val="none" w:sz="0" w:space="0" w:color="auto"/>
            <w:left w:val="none" w:sz="0" w:space="0" w:color="auto"/>
            <w:bottom w:val="none" w:sz="0" w:space="0" w:color="auto"/>
            <w:right w:val="none" w:sz="0" w:space="0" w:color="auto"/>
          </w:divBdr>
        </w:div>
        <w:div w:id="177696050">
          <w:marLeft w:val="0"/>
          <w:marRight w:val="0"/>
          <w:marTop w:val="0"/>
          <w:marBottom w:val="0"/>
          <w:divBdr>
            <w:top w:val="none" w:sz="0" w:space="0" w:color="auto"/>
            <w:left w:val="none" w:sz="0" w:space="0" w:color="auto"/>
            <w:bottom w:val="none" w:sz="0" w:space="0" w:color="auto"/>
            <w:right w:val="none" w:sz="0" w:space="0" w:color="auto"/>
          </w:divBdr>
        </w:div>
        <w:div w:id="1322388496">
          <w:marLeft w:val="0"/>
          <w:marRight w:val="0"/>
          <w:marTop w:val="0"/>
          <w:marBottom w:val="0"/>
          <w:divBdr>
            <w:top w:val="none" w:sz="0" w:space="0" w:color="auto"/>
            <w:left w:val="none" w:sz="0" w:space="0" w:color="auto"/>
            <w:bottom w:val="none" w:sz="0" w:space="0" w:color="auto"/>
            <w:right w:val="none" w:sz="0" w:space="0" w:color="auto"/>
          </w:divBdr>
        </w:div>
        <w:div w:id="1453209401">
          <w:marLeft w:val="0"/>
          <w:marRight w:val="0"/>
          <w:marTop w:val="0"/>
          <w:marBottom w:val="0"/>
          <w:divBdr>
            <w:top w:val="none" w:sz="0" w:space="0" w:color="auto"/>
            <w:left w:val="none" w:sz="0" w:space="0" w:color="auto"/>
            <w:bottom w:val="none" w:sz="0" w:space="0" w:color="auto"/>
            <w:right w:val="none" w:sz="0" w:space="0" w:color="auto"/>
          </w:divBdr>
        </w:div>
        <w:div w:id="330764776">
          <w:marLeft w:val="0"/>
          <w:marRight w:val="0"/>
          <w:marTop w:val="0"/>
          <w:marBottom w:val="0"/>
          <w:divBdr>
            <w:top w:val="none" w:sz="0" w:space="0" w:color="auto"/>
            <w:left w:val="none" w:sz="0" w:space="0" w:color="auto"/>
            <w:bottom w:val="none" w:sz="0" w:space="0" w:color="auto"/>
            <w:right w:val="none" w:sz="0" w:space="0" w:color="auto"/>
          </w:divBdr>
        </w:div>
        <w:div w:id="1868254381">
          <w:marLeft w:val="0"/>
          <w:marRight w:val="0"/>
          <w:marTop w:val="0"/>
          <w:marBottom w:val="0"/>
          <w:divBdr>
            <w:top w:val="none" w:sz="0" w:space="0" w:color="auto"/>
            <w:left w:val="none" w:sz="0" w:space="0" w:color="auto"/>
            <w:bottom w:val="none" w:sz="0" w:space="0" w:color="auto"/>
            <w:right w:val="none" w:sz="0" w:space="0" w:color="auto"/>
          </w:divBdr>
        </w:div>
        <w:div w:id="757479634">
          <w:marLeft w:val="0"/>
          <w:marRight w:val="0"/>
          <w:marTop w:val="0"/>
          <w:marBottom w:val="0"/>
          <w:divBdr>
            <w:top w:val="none" w:sz="0" w:space="0" w:color="auto"/>
            <w:left w:val="none" w:sz="0" w:space="0" w:color="auto"/>
            <w:bottom w:val="none" w:sz="0" w:space="0" w:color="auto"/>
            <w:right w:val="none" w:sz="0" w:space="0" w:color="auto"/>
          </w:divBdr>
        </w:div>
        <w:div w:id="1866871445">
          <w:marLeft w:val="0"/>
          <w:marRight w:val="0"/>
          <w:marTop w:val="0"/>
          <w:marBottom w:val="0"/>
          <w:divBdr>
            <w:top w:val="none" w:sz="0" w:space="0" w:color="auto"/>
            <w:left w:val="none" w:sz="0" w:space="0" w:color="auto"/>
            <w:bottom w:val="none" w:sz="0" w:space="0" w:color="auto"/>
            <w:right w:val="none" w:sz="0" w:space="0" w:color="auto"/>
          </w:divBdr>
        </w:div>
        <w:div w:id="156461194">
          <w:marLeft w:val="0"/>
          <w:marRight w:val="0"/>
          <w:marTop w:val="0"/>
          <w:marBottom w:val="0"/>
          <w:divBdr>
            <w:top w:val="none" w:sz="0" w:space="0" w:color="auto"/>
            <w:left w:val="none" w:sz="0" w:space="0" w:color="auto"/>
            <w:bottom w:val="none" w:sz="0" w:space="0" w:color="auto"/>
            <w:right w:val="none" w:sz="0" w:space="0" w:color="auto"/>
          </w:divBdr>
        </w:div>
        <w:div w:id="502550534">
          <w:marLeft w:val="0"/>
          <w:marRight w:val="0"/>
          <w:marTop w:val="0"/>
          <w:marBottom w:val="0"/>
          <w:divBdr>
            <w:top w:val="none" w:sz="0" w:space="0" w:color="auto"/>
            <w:left w:val="none" w:sz="0" w:space="0" w:color="auto"/>
            <w:bottom w:val="none" w:sz="0" w:space="0" w:color="auto"/>
            <w:right w:val="none" w:sz="0" w:space="0" w:color="auto"/>
          </w:divBdr>
        </w:div>
        <w:div w:id="195431324">
          <w:marLeft w:val="0"/>
          <w:marRight w:val="0"/>
          <w:marTop w:val="0"/>
          <w:marBottom w:val="0"/>
          <w:divBdr>
            <w:top w:val="none" w:sz="0" w:space="0" w:color="auto"/>
            <w:left w:val="none" w:sz="0" w:space="0" w:color="auto"/>
            <w:bottom w:val="none" w:sz="0" w:space="0" w:color="auto"/>
            <w:right w:val="none" w:sz="0" w:space="0" w:color="auto"/>
          </w:divBdr>
        </w:div>
        <w:div w:id="1919825489">
          <w:marLeft w:val="0"/>
          <w:marRight w:val="0"/>
          <w:marTop w:val="0"/>
          <w:marBottom w:val="0"/>
          <w:divBdr>
            <w:top w:val="none" w:sz="0" w:space="0" w:color="auto"/>
            <w:left w:val="none" w:sz="0" w:space="0" w:color="auto"/>
            <w:bottom w:val="none" w:sz="0" w:space="0" w:color="auto"/>
            <w:right w:val="none" w:sz="0" w:space="0" w:color="auto"/>
          </w:divBdr>
        </w:div>
        <w:div w:id="1392342183">
          <w:marLeft w:val="0"/>
          <w:marRight w:val="0"/>
          <w:marTop w:val="0"/>
          <w:marBottom w:val="0"/>
          <w:divBdr>
            <w:top w:val="none" w:sz="0" w:space="0" w:color="auto"/>
            <w:left w:val="none" w:sz="0" w:space="0" w:color="auto"/>
            <w:bottom w:val="none" w:sz="0" w:space="0" w:color="auto"/>
            <w:right w:val="none" w:sz="0" w:space="0" w:color="auto"/>
          </w:divBdr>
        </w:div>
        <w:div w:id="1401101501">
          <w:marLeft w:val="0"/>
          <w:marRight w:val="0"/>
          <w:marTop w:val="0"/>
          <w:marBottom w:val="0"/>
          <w:divBdr>
            <w:top w:val="none" w:sz="0" w:space="0" w:color="auto"/>
            <w:left w:val="none" w:sz="0" w:space="0" w:color="auto"/>
            <w:bottom w:val="none" w:sz="0" w:space="0" w:color="auto"/>
            <w:right w:val="none" w:sz="0" w:space="0" w:color="auto"/>
          </w:divBdr>
        </w:div>
        <w:div w:id="2131431849">
          <w:marLeft w:val="0"/>
          <w:marRight w:val="0"/>
          <w:marTop w:val="0"/>
          <w:marBottom w:val="0"/>
          <w:divBdr>
            <w:top w:val="none" w:sz="0" w:space="0" w:color="auto"/>
            <w:left w:val="none" w:sz="0" w:space="0" w:color="auto"/>
            <w:bottom w:val="none" w:sz="0" w:space="0" w:color="auto"/>
            <w:right w:val="none" w:sz="0" w:space="0" w:color="auto"/>
          </w:divBdr>
        </w:div>
        <w:div w:id="335422861">
          <w:marLeft w:val="0"/>
          <w:marRight w:val="0"/>
          <w:marTop w:val="0"/>
          <w:marBottom w:val="0"/>
          <w:divBdr>
            <w:top w:val="none" w:sz="0" w:space="0" w:color="auto"/>
            <w:left w:val="none" w:sz="0" w:space="0" w:color="auto"/>
            <w:bottom w:val="none" w:sz="0" w:space="0" w:color="auto"/>
            <w:right w:val="none" w:sz="0" w:space="0" w:color="auto"/>
          </w:divBdr>
        </w:div>
        <w:div w:id="403644332">
          <w:marLeft w:val="0"/>
          <w:marRight w:val="0"/>
          <w:marTop w:val="0"/>
          <w:marBottom w:val="0"/>
          <w:divBdr>
            <w:top w:val="none" w:sz="0" w:space="0" w:color="auto"/>
            <w:left w:val="none" w:sz="0" w:space="0" w:color="auto"/>
            <w:bottom w:val="none" w:sz="0" w:space="0" w:color="auto"/>
            <w:right w:val="none" w:sz="0" w:space="0" w:color="auto"/>
          </w:divBdr>
        </w:div>
        <w:div w:id="709963114">
          <w:marLeft w:val="0"/>
          <w:marRight w:val="0"/>
          <w:marTop w:val="0"/>
          <w:marBottom w:val="0"/>
          <w:divBdr>
            <w:top w:val="none" w:sz="0" w:space="0" w:color="auto"/>
            <w:left w:val="none" w:sz="0" w:space="0" w:color="auto"/>
            <w:bottom w:val="none" w:sz="0" w:space="0" w:color="auto"/>
            <w:right w:val="none" w:sz="0" w:space="0" w:color="auto"/>
          </w:divBdr>
        </w:div>
        <w:div w:id="1528134938">
          <w:marLeft w:val="0"/>
          <w:marRight w:val="0"/>
          <w:marTop w:val="0"/>
          <w:marBottom w:val="0"/>
          <w:divBdr>
            <w:top w:val="none" w:sz="0" w:space="0" w:color="auto"/>
            <w:left w:val="none" w:sz="0" w:space="0" w:color="auto"/>
            <w:bottom w:val="none" w:sz="0" w:space="0" w:color="auto"/>
            <w:right w:val="none" w:sz="0" w:space="0" w:color="auto"/>
          </w:divBdr>
        </w:div>
        <w:div w:id="19354147">
          <w:marLeft w:val="0"/>
          <w:marRight w:val="0"/>
          <w:marTop w:val="0"/>
          <w:marBottom w:val="0"/>
          <w:divBdr>
            <w:top w:val="none" w:sz="0" w:space="0" w:color="auto"/>
            <w:left w:val="none" w:sz="0" w:space="0" w:color="auto"/>
            <w:bottom w:val="none" w:sz="0" w:space="0" w:color="auto"/>
            <w:right w:val="none" w:sz="0" w:space="0" w:color="auto"/>
          </w:divBdr>
        </w:div>
        <w:div w:id="856961785">
          <w:marLeft w:val="0"/>
          <w:marRight w:val="0"/>
          <w:marTop w:val="0"/>
          <w:marBottom w:val="0"/>
          <w:divBdr>
            <w:top w:val="none" w:sz="0" w:space="0" w:color="auto"/>
            <w:left w:val="none" w:sz="0" w:space="0" w:color="auto"/>
            <w:bottom w:val="none" w:sz="0" w:space="0" w:color="auto"/>
            <w:right w:val="none" w:sz="0" w:space="0" w:color="auto"/>
          </w:divBdr>
        </w:div>
        <w:div w:id="94831635">
          <w:marLeft w:val="0"/>
          <w:marRight w:val="0"/>
          <w:marTop w:val="0"/>
          <w:marBottom w:val="0"/>
          <w:divBdr>
            <w:top w:val="none" w:sz="0" w:space="0" w:color="auto"/>
            <w:left w:val="none" w:sz="0" w:space="0" w:color="auto"/>
            <w:bottom w:val="none" w:sz="0" w:space="0" w:color="auto"/>
            <w:right w:val="none" w:sz="0" w:space="0" w:color="auto"/>
          </w:divBdr>
        </w:div>
        <w:div w:id="1355962943">
          <w:marLeft w:val="0"/>
          <w:marRight w:val="0"/>
          <w:marTop w:val="0"/>
          <w:marBottom w:val="0"/>
          <w:divBdr>
            <w:top w:val="none" w:sz="0" w:space="0" w:color="auto"/>
            <w:left w:val="none" w:sz="0" w:space="0" w:color="auto"/>
            <w:bottom w:val="none" w:sz="0" w:space="0" w:color="auto"/>
            <w:right w:val="none" w:sz="0" w:space="0" w:color="auto"/>
          </w:divBdr>
        </w:div>
        <w:div w:id="1030647017">
          <w:marLeft w:val="0"/>
          <w:marRight w:val="0"/>
          <w:marTop w:val="0"/>
          <w:marBottom w:val="0"/>
          <w:divBdr>
            <w:top w:val="none" w:sz="0" w:space="0" w:color="auto"/>
            <w:left w:val="none" w:sz="0" w:space="0" w:color="auto"/>
            <w:bottom w:val="none" w:sz="0" w:space="0" w:color="auto"/>
            <w:right w:val="none" w:sz="0" w:space="0" w:color="auto"/>
          </w:divBdr>
        </w:div>
        <w:div w:id="1245148446">
          <w:marLeft w:val="0"/>
          <w:marRight w:val="0"/>
          <w:marTop w:val="0"/>
          <w:marBottom w:val="0"/>
          <w:divBdr>
            <w:top w:val="none" w:sz="0" w:space="0" w:color="auto"/>
            <w:left w:val="none" w:sz="0" w:space="0" w:color="auto"/>
            <w:bottom w:val="none" w:sz="0" w:space="0" w:color="auto"/>
            <w:right w:val="none" w:sz="0" w:space="0" w:color="auto"/>
          </w:divBdr>
        </w:div>
        <w:div w:id="840849383">
          <w:marLeft w:val="0"/>
          <w:marRight w:val="0"/>
          <w:marTop w:val="0"/>
          <w:marBottom w:val="0"/>
          <w:divBdr>
            <w:top w:val="none" w:sz="0" w:space="0" w:color="auto"/>
            <w:left w:val="none" w:sz="0" w:space="0" w:color="auto"/>
            <w:bottom w:val="none" w:sz="0" w:space="0" w:color="auto"/>
            <w:right w:val="none" w:sz="0" w:space="0" w:color="auto"/>
          </w:divBdr>
        </w:div>
        <w:div w:id="1384599991">
          <w:marLeft w:val="0"/>
          <w:marRight w:val="0"/>
          <w:marTop w:val="0"/>
          <w:marBottom w:val="0"/>
          <w:divBdr>
            <w:top w:val="none" w:sz="0" w:space="0" w:color="auto"/>
            <w:left w:val="none" w:sz="0" w:space="0" w:color="auto"/>
            <w:bottom w:val="none" w:sz="0" w:space="0" w:color="auto"/>
            <w:right w:val="none" w:sz="0" w:space="0" w:color="auto"/>
          </w:divBdr>
        </w:div>
        <w:div w:id="1889144279">
          <w:marLeft w:val="0"/>
          <w:marRight w:val="0"/>
          <w:marTop w:val="0"/>
          <w:marBottom w:val="0"/>
          <w:divBdr>
            <w:top w:val="none" w:sz="0" w:space="0" w:color="auto"/>
            <w:left w:val="none" w:sz="0" w:space="0" w:color="auto"/>
            <w:bottom w:val="none" w:sz="0" w:space="0" w:color="auto"/>
            <w:right w:val="none" w:sz="0" w:space="0" w:color="auto"/>
          </w:divBdr>
        </w:div>
        <w:div w:id="1856919107">
          <w:marLeft w:val="0"/>
          <w:marRight w:val="0"/>
          <w:marTop w:val="0"/>
          <w:marBottom w:val="0"/>
          <w:divBdr>
            <w:top w:val="none" w:sz="0" w:space="0" w:color="auto"/>
            <w:left w:val="none" w:sz="0" w:space="0" w:color="auto"/>
            <w:bottom w:val="none" w:sz="0" w:space="0" w:color="auto"/>
            <w:right w:val="none" w:sz="0" w:space="0" w:color="auto"/>
          </w:divBdr>
        </w:div>
        <w:div w:id="1489858794">
          <w:marLeft w:val="0"/>
          <w:marRight w:val="0"/>
          <w:marTop w:val="0"/>
          <w:marBottom w:val="0"/>
          <w:divBdr>
            <w:top w:val="none" w:sz="0" w:space="0" w:color="auto"/>
            <w:left w:val="none" w:sz="0" w:space="0" w:color="auto"/>
            <w:bottom w:val="none" w:sz="0" w:space="0" w:color="auto"/>
            <w:right w:val="none" w:sz="0" w:space="0" w:color="auto"/>
          </w:divBdr>
        </w:div>
        <w:div w:id="1933082298">
          <w:marLeft w:val="0"/>
          <w:marRight w:val="0"/>
          <w:marTop w:val="0"/>
          <w:marBottom w:val="0"/>
          <w:divBdr>
            <w:top w:val="none" w:sz="0" w:space="0" w:color="auto"/>
            <w:left w:val="none" w:sz="0" w:space="0" w:color="auto"/>
            <w:bottom w:val="none" w:sz="0" w:space="0" w:color="auto"/>
            <w:right w:val="none" w:sz="0" w:space="0" w:color="auto"/>
          </w:divBdr>
        </w:div>
        <w:div w:id="1664892654">
          <w:marLeft w:val="0"/>
          <w:marRight w:val="0"/>
          <w:marTop w:val="0"/>
          <w:marBottom w:val="0"/>
          <w:divBdr>
            <w:top w:val="none" w:sz="0" w:space="0" w:color="auto"/>
            <w:left w:val="none" w:sz="0" w:space="0" w:color="auto"/>
            <w:bottom w:val="none" w:sz="0" w:space="0" w:color="auto"/>
            <w:right w:val="none" w:sz="0" w:space="0" w:color="auto"/>
          </w:divBdr>
        </w:div>
        <w:div w:id="1074015347">
          <w:marLeft w:val="0"/>
          <w:marRight w:val="0"/>
          <w:marTop w:val="0"/>
          <w:marBottom w:val="0"/>
          <w:divBdr>
            <w:top w:val="none" w:sz="0" w:space="0" w:color="auto"/>
            <w:left w:val="none" w:sz="0" w:space="0" w:color="auto"/>
            <w:bottom w:val="none" w:sz="0" w:space="0" w:color="auto"/>
            <w:right w:val="none" w:sz="0" w:space="0" w:color="auto"/>
          </w:divBdr>
        </w:div>
        <w:div w:id="1437869692">
          <w:marLeft w:val="0"/>
          <w:marRight w:val="0"/>
          <w:marTop w:val="0"/>
          <w:marBottom w:val="0"/>
          <w:divBdr>
            <w:top w:val="none" w:sz="0" w:space="0" w:color="auto"/>
            <w:left w:val="none" w:sz="0" w:space="0" w:color="auto"/>
            <w:bottom w:val="none" w:sz="0" w:space="0" w:color="auto"/>
            <w:right w:val="none" w:sz="0" w:space="0" w:color="auto"/>
          </w:divBdr>
        </w:div>
        <w:div w:id="96026147">
          <w:marLeft w:val="0"/>
          <w:marRight w:val="0"/>
          <w:marTop w:val="0"/>
          <w:marBottom w:val="0"/>
          <w:divBdr>
            <w:top w:val="none" w:sz="0" w:space="0" w:color="auto"/>
            <w:left w:val="none" w:sz="0" w:space="0" w:color="auto"/>
            <w:bottom w:val="none" w:sz="0" w:space="0" w:color="auto"/>
            <w:right w:val="none" w:sz="0" w:space="0" w:color="auto"/>
          </w:divBdr>
        </w:div>
        <w:div w:id="1751851025">
          <w:marLeft w:val="0"/>
          <w:marRight w:val="0"/>
          <w:marTop w:val="0"/>
          <w:marBottom w:val="0"/>
          <w:divBdr>
            <w:top w:val="none" w:sz="0" w:space="0" w:color="auto"/>
            <w:left w:val="none" w:sz="0" w:space="0" w:color="auto"/>
            <w:bottom w:val="none" w:sz="0" w:space="0" w:color="auto"/>
            <w:right w:val="none" w:sz="0" w:space="0" w:color="auto"/>
          </w:divBdr>
        </w:div>
        <w:div w:id="1074089890">
          <w:marLeft w:val="0"/>
          <w:marRight w:val="0"/>
          <w:marTop w:val="0"/>
          <w:marBottom w:val="0"/>
          <w:divBdr>
            <w:top w:val="none" w:sz="0" w:space="0" w:color="auto"/>
            <w:left w:val="none" w:sz="0" w:space="0" w:color="auto"/>
            <w:bottom w:val="none" w:sz="0" w:space="0" w:color="auto"/>
            <w:right w:val="none" w:sz="0" w:space="0" w:color="auto"/>
          </w:divBdr>
        </w:div>
        <w:div w:id="399131795">
          <w:marLeft w:val="0"/>
          <w:marRight w:val="0"/>
          <w:marTop w:val="0"/>
          <w:marBottom w:val="0"/>
          <w:divBdr>
            <w:top w:val="none" w:sz="0" w:space="0" w:color="auto"/>
            <w:left w:val="none" w:sz="0" w:space="0" w:color="auto"/>
            <w:bottom w:val="none" w:sz="0" w:space="0" w:color="auto"/>
            <w:right w:val="none" w:sz="0" w:space="0" w:color="auto"/>
          </w:divBdr>
        </w:div>
        <w:div w:id="1332028564">
          <w:marLeft w:val="0"/>
          <w:marRight w:val="0"/>
          <w:marTop w:val="0"/>
          <w:marBottom w:val="0"/>
          <w:divBdr>
            <w:top w:val="none" w:sz="0" w:space="0" w:color="auto"/>
            <w:left w:val="none" w:sz="0" w:space="0" w:color="auto"/>
            <w:bottom w:val="none" w:sz="0" w:space="0" w:color="auto"/>
            <w:right w:val="none" w:sz="0" w:space="0" w:color="auto"/>
          </w:divBdr>
        </w:div>
        <w:div w:id="1575973485">
          <w:marLeft w:val="0"/>
          <w:marRight w:val="0"/>
          <w:marTop w:val="0"/>
          <w:marBottom w:val="0"/>
          <w:divBdr>
            <w:top w:val="none" w:sz="0" w:space="0" w:color="auto"/>
            <w:left w:val="none" w:sz="0" w:space="0" w:color="auto"/>
            <w:bottom w:val="none" w:sz="0" w:space="0" w:color="auto"/>
            <w:right w:val="none" w:sz="0" w:space="0" w:color="auto"/>
          </w:divBdr>
        </w:div>
        <w:div w:id="2057464372">
          <w:marLeft w:val="0"/>
          <w:marRight w:val="0"/>
          <w:marTop w:val="0"/>
          <w:marBottom w:val="0"/>
          <w:divBdr>
            <w:top w:val="none" w:sz="0" w:space="0" w:color="auto"/>
            <w:left w:val="none" w:sz="0" w:space="0" w:color="auto"/>
            <w:bottom w:val="none" w:sz="0" w:space="0" w:color="auto"/>
            <w:right w:val="none" w:sz="0" w:space="0" w:color="auto"/>
          </w:divBdr>
        </w:div>
        <w:div w:id="1805073657">
          <w:marLeft w:val="0"/>
          <w:marRight w:val="0"/>
          <w:marTop w:val="0"/>
          <w:marBottom w:val="0"/>
          <w:divBdr>
            <w:top w:val="none" w:sz="0" w:space="0" w:color="auto"/>
            <w:left w:val="none" w:sz="0" w:space="0" w:color="auto"/>
            <w:bottom w:val="none" w:sz="0" w:space="0" w:color="auto"/>
            <w:right w:val="none" w:sz="0" w:space="0" w:color="auto"/>
          </w:divBdr>
        </w:div>
        <w:div w:id="931623174">
          <w:marLeft w:val="0"/>
          <w:marRight w:val="0"/>
          <w:marTop w:val="0"/>
          <w:marBottom w:val="0"/>
          <w:divBdr>
            <w:top w:val="none" w:sz="0" w:space="0" w:color="auto"/>
            <w:left w:val="none" w:sz="0" w:space="0" w:color="auto"/>
            <w:bottom w:val="none" w:sz="0" w:space="0" w:color="auto"/>
            <w:right w:val="none" w:sz="0" w:space="0" w:color="auto"/>
          </w:divBdr>
        </w:div>
        <w:div w:id="268584462">
          <w:marLeft w:val="0"/>
          <w:marRight w:val="0"/>
          <w:marTop w:val="0"/>
          <w:marBottom w:val="0"/>
          <w:divBdr>
            <w:top w:val="none" w:sz="0" w:space="0" w:color="auto"/>
            <w:left w:val="none" w:sz="0" w:space="0" w:color="auto"/>
            <w:bottom w:val="none" w:sz="0" w:space="0" w:color="auto"/>
            <w:right w:val="none" w:sz="0" w:space="0" w:color="auto"/>
          </w:divBdr>
        </w:div>
        <w:div w:id="503788874">
          <w:marLeft w:val="0"/>
          <w:marRight w:val="0"/>
          <w:marTop w:val="0"/>
          <w:marBottom w:val="0"/>
          <w:divBdr>
            <w:top w:val="none" w:sz="0" w:space="0" w:color="auto"/>
            <w:left w:val="none" w:sz="0" w:space="0" w:color="auto"/>
            <w:bottom w:val="none" w:sz="0" w:space="0" w:color="auto"/>
            <w:right w:val="none" w:sz="0" w:space="0" w:color="auto"/>
          </w:divBdr>
        </w:div>
        <w:div w:id="1895389769">
          <w:marLeft w:val="0"/>
          <w:marRight w:val="0"/>
          <w:marTop w:val="0"/>
          <w:marBottom w:val="0"/>
          <w:divBdr>
            <w:top w:val="none" w:sz="0" w:space="0" w:color="auto"/>
            <w:left w:val="none" w:sz="0" w:space="0" w:color="auto"/>
            <w:bottom w:val="none" w:sz="0" w:space="0" w:color="auto"/>
            <w:right w:val="none" w:sz="0" w:space="0" w:color="auto"/>
          </w:divBdr>
        </w:div>
        <w:div w:id="1266646928">
          <w:marLeft w:val="0"/>
          <w:marRight w:val="0"/>
          <w:marTop w:val="0"/>
          <w:marBottom w:val="0"/>
          <w:divBdr>
            <w:top w:val="none" w:sz="0" w:space="0" w:color="auto"/>
            <w:left w:val="none" w:sz="0" w:space="0" w:color="auto"/>
            <w:bottom w:val="none" w:sz="0" w:space="0" w:color="auto"/>
            <w:right w:val="none" w:sz="0" w:space="0" w:color="auto"/>
          </w:divBdr>
        </w:div>
        <w:div w:id="1940328265">
          <w:marLeft w:val="0"/>
          <w:marRight w:val="0"/>
          <w:marTop w:val="0"/>
          <w:marBottom w:val="0"/>
          <w:divBdr>
            <w:top w:val="none" w:sz="0" w:space="0" w:color="auto"/>
            <w:left w:val="none" w:sz="0" w:space="0" w:color="auto"/>
            <w:bottom w:val="none" w:sz="0" w:space="0" w:color="auto"/>
            <w:right w:val="none" w:sz="0" w:space="0" w:color="auto"/>
          </w:divBdr>
        </w:div>
        <w:div w:id="1766851287">
          <w:marLeft w:val="0"/>
          <w:marRight w:val="0"/>
          <w:marTop w:val="0"/>
          <w:marBottom w:val="0"/>
          <w:divBdr>
            <w:top w:val="none" w:sz="0" w:space="0" w:color="auto"/>
            <w:left w:val="none" w:sz="0" w:space="0" w:color="auto"/>
            <w:bottom w:val="none" w:sz="0" w:space="0" w:color="auto"/>
            <w:right w:val="none" w:sz="0" w:space="0" w:color="auto"/>
          </w:divBdr>
        </w:div>
        <w:div w:id="119232506">
          <w:marLeft w:val="0"/>
          <w:marRight w:val="0"/>
          <w:marTop w:val="0"/>
          <w:marBottom w:val="0"/>
          <w:divBdr>
            <w:top w:val="none" w:sz="0" w:space="0" w:color="auto"/>
            <w:left w:val="none" w:sz="0" w:space="0" w:color="auto"/>
            <w:bottom w:val="none" w:sz="0" w:space="0" w:color="auto"/>
            <w:right w:val="none" w:sz="0" w:space="0" w:color="auto"/>
          </w:divBdr>
        </w:div>
        <w:div w:id="569195299">
          <w:marLeft w:val="0"/>
          <w:marRight w:val="0"/>
          <w:marTop w:val="0"/>
          <w:marBottom w:val="0"/>
          <w:divBdr>
            <w:top w:val="none" w:sz="0" w:space="0" w:color="auto"/>
            <w:left w:val="none" w:sz="0" w:space="0" w:color="auto"/>
            <w:bottom w:val="none" w:sz="0" w:space="0" w:color="auto"/>
            <w:right w:val="none" w:sz="0" w:space="0" w:color="auto"/>
          </w:divBdr>
        </w:div>
        <w:div w:id="1042558274">
          <w:marLeft w:val="0"/>
          <w:marRight w:val="0"/>
          <w:marTop w:val="0"/>
          <w:marBottom w:val="0"/>
          <w:divBdr>
            <w:top w:val="none" w:sz="0" w:space="0" w:color="auto"/>
            <w:left w:val="none" w:sz="0" w:space="0" w:color="auto"/>
            <w:bottom w:val="none" w:sz="0" w:space="0" w:color="auto"/>
            <w:right w:val="none" w:sz="0" w:space="0" w:color="auto"/>
          </w:divBdr>
        </w:div>
        <w:div w:id="1113018438">
          <w:marLeft w:val="0"/>
          <w:marRight w:val="0"/>
          <w:marTop w:val="0"/>
          <w:marBottom w:val="0"/>
          <w:divBdr>
            <w:top w:val="none" w:sz="0" w:space="0" w:color="auto"/>
            <w:left w:val="none" w:sz="0" w:space="0" w:color="auto"/>
            <w:bottom w:val="none" w:sz="0" w:space="0" w:color="auto"/>
            <w:right w:val="none" w:sz="0" w:space="0" w:color="auto"/>
          </w:divBdr>
        </w:div>
        <w:div w:id="506336535">
          <w:marLeft w:val="0"/>
          <w:marRight w:val="0"/>
          <w:marTop w:val="0"/>
          <w:marBottom w:val="0"/>
          <w:divBdr>
            <w:top w:val="none" w:sz="0" w:space="0" w:color="auto"/>
            <w:left w:val="none" w:sz="0" w:space="0" w:color="auto"/>
            <w:bottom w:val="none" w:sz="0" w:space="0" w:color="auto"/>
            <w:right w:val="none" w:sz="0" w:space="0" w:color="auto"/>
          </w:divBdr>
        </w:div>
        <w:div w:id="333345464">
          <w:marLeft w:val="0"/>
          <w:marRight w:val="0"/>
          <w:marTop w:val="0"/>
          <w:marBottom w:val="0"/>
          <w:divBdr>
            <w:top w:val="none" w:sz="0" w:space="0" w:color="auto"/>
            <w:left w:val="none" w:sz="0" w:space="0" w:color="auto"/>
            <w:bottom w:val="none" w:sz="0" w:space="0" w:color="auto"/>
            <w:right w:val="none" w:sz="0" w:space="0" w:color="auto"/>
          </w:divBdr>
        </w:div>
        <w:div w:id="510023354">
          <w:marLeft w:val="0"/>
          <w:marRight w:val="0"/>
          <w:marTop w:val="0"/>
          <w:marBottom w:val="0"/>
          <w:divBdr>
            <w:top w:val="none" w:sz="0" w:space="0" w:color="auto"/>
            <w:left w:val="none" w:sz="0" w:space="0" w:color="auto"/>
            <w:bottom w:val="none" w:sz="0" w:space="0" w:color="auto"/>
            <w:right w:val="none" w:sz="0" w:space="0" w:color="auto"/>
          </w:divBdr>
        </w:div>
        <w:div w:id="1038623380">
          <w:marLeft w:val="0"/>
          <w:marRight w:val="0"/>
          <w:marTop w:val="0"/>
          <w:marBottom w:val="0"/>
          <w:divBdr>
            <w:top w:val="none" w:sz="0" w:space="0" w:color="auto"/>
            <w:left w:val="none" w:sz="0" w:space="0" w:color="auto"/>
            <w:bottom w:val="none" w:sz="0" w:space="0" w:color="auto"/>
            <w:right w:val="none" w:sz="0" w:space="0" w:color="auto"/>
          </w:divBdr>
        </w:div>
        <w:div w:id="446004927">
          <w:marLeft w:val="0"/>
          <w:marRight w:val="0"/>
          <w:marTop w:val="0"/>
          <w:marBottom w:val="0"/>
          <w:divBdr>
            <w:top w:val="none" w:sz="0" w:space="0" w:color="auto"/>
            <w:left w:val="none" w:sz="0" w:space="0" w:color="auto"/>
            <w:bottom w:val="none" w:sz="0" w:space="0" w:color="auto"/>
            <w:right w:val="none" w:sz="0" w:space="0" w:color="auto"/>
          </w:divBdr>
        </w:div>
        <w:div w:id="43188533">
          <w:marLeft w:val="0"/>
          <w:marRight w:val="0"/>
          <w:marTop w:val="0"/>
          <w:marBottom w:val="0"/>
          <w:divBdr>
            <w:top w:val="none" w:sz="0" w:space="0" w:color="auto"/>
            <w:left w:val="none" w:sz="0" w:space="0" w:color="auto"/>
            <w:bottom w:val="none" w:sz="0" w:space="0" w:color="auto"/>
            <w:right w:val="none" w:sz="0" w:space="0" w:color="auto"/>
          </w:divBdr>
        </w:div>
        <w:div w:id="1744378597">
          <w:marLeft w:val="0"/>
          <w:marRight w:val="0"/>
          <w:marTop w:val="0"/>
          <w:marBottom w:val="0"/>
          <w:divBdr>
            <w:top w:val="none" w:sz="0" w:space="0" w:color="auto"/>
            <w:left w:val="none" w:sz="0" w:space="0" w:color="auto"/>
            <w:bottom w:val="none" w:sz="0" w:space="0" w:color="auto"/>
            <w:right w:val="none" w:sz="0" w:space="0" w:color="auto"/>
          </w:divBdr>
        </w:div>
        <w:div w:id="1462263319">
          <w:marLeft w:val="0"/>
          <w:marRight w:val="0"/>
          <w:marTop w:val="0"/>
          <w:marBottom w:val="0"/>
          <w:divBdr>
            <w:top w:val="none" w:sz="0" w:space="0" w:color="auto"/>
            <w:left w:val="none" w:sz="0" w:space="0" w:color="auto"/>
            <w:bottom w:val="none" w:sz="0" w:space="0" w:color="auto"/>
            <w:right w:val="none" w:sz="0" w:space="0" w:color="auto"/>
          </w:divBdr>
        </w:div>
        <w:div w:id="911307211">
          <w:marLeft w:val="0"/>
          <w:marRight w:val="0"/>
          <w:marTop w:val="0"/>
          <w:marBottom w:val="0"/>
          <w:divBdr>
            <w:top w:val="none" w:sz="0" w:space="0" w:color="auto"/>
            <w:left w:val="none" w:sz="0" w:space="0" w:color="auto"/>
            <w:bottom w:val="none" w:sz="0" w:space="0" w:color="auto"/>
            <w:right w:val="none" w:sz="0" w:space="0" w:color="auto"/>
          </w:divBdr>
        </w:div>
        <w:div w:id="275715907">
          <w:marLeft w:val="0"/>
          <w:marRight w:val="0"/>
          <w:marTop w:val="0"/>
          <w:marBottom w:val="0"/>
          <w:divBdr>
            <w:top w:val="none" w:sz="0" w:space="0" w:color="auto"/>
            <w:left w:val="none" w:sz="0" w:space="0" w:color="auto"/>
            <w:bottom w:val="none" w:sz="0" w:space="0" w:color="auto"/>
            <w:right w:val="none" w:sz="0" w:space="0" w:color="auto"/>
          </w:divBdr>
        </w:div>
        <w:div w:id="86972868">
          <w:marLeft w:val="0"/>
          <w:marRight w:val="0"/>
          <w:marTop w:val="0"/>
          <w:marBottom w:val="0"/>
          <w:divBdr>
            <w:top w:val="none" w:sz="0" w:space="0" w:color="auto"/>
            <w:left w:val="none" w:sz="0" w:space="0" w:color="auto"/>
            <w:bottom w:val="none" w:sz="0" w:space="0" w:color="auto"/>
            <w:right w:val="none" w:sz="0" w:space="0" w:color="auto"/>
          </w:divBdr>
        </w:div>
        <w:div w:id="180704109">
          <w:marLeft w:val="0"/>
          <w:marRight w:val="0"/>
          <w:marTop w:val="0"/>
          <w:marBottom w:val="0"/>
          <w:divBdr>
            <w:top w:val="none" w:sz="0" w:space="0" w:color="auto"/>
            <w:left w:val="none" w:sz="0" w:space="0" w:color="auto"/>
            <w:bottom w:val="none" w:sz="0" w:space="0" w:color="auto"/>
            <w:right w:val="none" w:sz="0" w:space="0" w:color="auto"/>
          </w:divBdr>
        </w:div>
        <w:div w:id="187108795">
          <w:marLeft w:val="0"/>
          <w:marRight w:val="0"/>
          <w:marTop w:val="0"/>
          <w:marBottom w:val="0"/>
          <w:divBdr>
            <w:top w:val="none" w:sz="0" w:space="0" w:color="auto"/>
            <w:left w:val="none" w:sz="0" w:space="0" w:color="auto"/>
            <w:bottom w:val="none" w:sz="0" w:space="0" w:color="auto"/>
            <w:right w:val="none" w:sz="0" w:space="0" w:color="auto"/>
          </w:divBdr>
        </w:div>
        <w:div w:id="1483346501">
          <w:marLeft w:val="0"/>
          <w:marRight w:val="0"/>
          <w:marTop w:val="0"/>
          <w:marBottom w:val="0"/>
          <w:divBdr>
            <w:top w:val="none" w:sz="0" w:space="0" w:color="auto"/>
            <w:left w:val="none" w:sz="0" w:space="0" w:color="auto"/>
            <w:bottom w:val="none" w:sz="0" w:space="0" w:color="auto"/>
            <w:right w:val="none" w:sz="0" w:space="0" w:color="auto"/>
          </w:divBdr>
        </w:div>
        <w:div w:id="2112045264">
          <w:marLeft w:val="0"/>
          <w:marRight w:val="0"/>
          <w:marTop w:val="0"/>
          <w:marBottom w:val="0"/>
          <w:divBdr>
            <w:top w:val="none" w:sz="0" w:space="0" w:color="auto"/>
            <w:left w:val="none" w:sz="0" w:space="0" w:color="auto"/>
            <w:bottom w:val="none" w:sz="0" w:space="0" w:color="auto"/>
            <w:right w:val="none" w:sz="0" w:space="0" w:color="auto"/>
          </w:divBdr>
        </w:div>
        <w:div w:id="1012233">
          <w:marLeft w:val="0"/>
          <w:marRight w:val="0"/>
          <w:marTop w:val="0"/>
          <w:marBottom w:val="0"/>
          <w:divBdr>
            <w:top w:val="none" w:sz="0" w:space="0" w:color="auto"/>
            <w:left w:val="none" w:sz="0" w:space="0" w:color="auto"/>
            <w:bottom w:val="none" w:sz="0" w:space="0" w:color="auto"/>
            <w:right w:val="none" w:sz="0" w:space="0" w:color="auto"/>
          </w:divBdr>
        </w:div>
        <w:div w:id="1597905762">
          <w:marLeft w:val="0"/>
          <w:marRight w:val="0"/>
          <w:marTop w:val="0"/>
          <w:marBottom w:val="0"/>
          <w:divBdr>
            <w:top w:val="none" w:sz="0" w:space="0" w:color="auto"/>
            <w:left w:val="none" w:sz="0" w:space="0" w:color="auto"/>
            <w:bottom w:val="none" w:sz="0" w:space="0" w:color="auto"/>
            <w:right w:val="none" w:sz="0" w:space="0" w:color="auto"/>
          </w:divBdr>
        </w:div>
        <w:div w:id="459760527">
          <w:marLeft w:val="0"/>
          <w:marRight w:val="0"/>
          <w:marTop w:val="0"/>
          <w:marBottom w:val="0"/>
          <w:divBdr>
            <w:top w:val="none" w:sz="0" w:space="0" w:color="auto"/>
            <w:left w:val="none" w:sz="0" w:space="0" w:color="auto"/>
            <w:bottom w:val="none" w:sz="0" w:space="0" w:color="auto"/>
            <w:right w:val="none" w:sz="0" w:space="0" w:color="auto"/>
          </w:divBdr>
        </w:div>
        <w:div w:id="185365658">
          <w:marLeft w:val="0"/>
          <w:marRight w:val="0"/>
          <w:marTop w:val="0"/>
          <w:marBottom w:val="0"/>
          <w:divBdr>
            <w:top w:val="none" w:sz="0" w:space="0" w:color="auto"/>
            <w:left w:val="none" w:sz="0" w:space="0" w:color="auto"/>
            <w:bottom w:val="none" w:sz="0" w:space="0" w:color="auto"/>
            <w:right w:val="none" w:sz="0" w:space="0" w:color="auto"/>
          </w:divBdr>
        </w:div>
        <w:div w:id="1382484019">
          <w:marLeft w:val="0"/>
          <w:marRight w:val="0"/>
          <w:marTop w:val="0"/>
          <w:marBottom w:val="0"/>
          <w:divBdr>
            <w:top w:val="none" w:sz="0" w:space="0" w:color="auto"/>
            <w:left w:val="none" w:sz="0" w:space="0" w:color="auto"/>
            <w:bottom w:val="none" w:sz="0" w:space="0" w:color="auto"/>
            <w:right w:val="none" w:sz="0" w:space="0" w:color="auto"/>
          </w:divBdr>
        </w:div>
        <w:div w:id="349769232">
          <w:marLeft w:val="0"/>
          <w:marRight w:val="0"/>
          <w:marTop w:val="0"/>
          <w:marBottom w:val="0"/>
          <w:divBdr>
            <w:top w:val="none" w:sz="0" w:space="0" w:color="auto"/>
            <w:left w:val="none" w:sz="0" w:space="0" w:color="auto"/>
            <w:bottom w:val="none" w:sz="0" w:space="0" w:color="auto"/>
            <w:right w:val="none" w:sz="0" w:space="0" w:color="auto"/>
          </w:divBdr>
        </w:div>
        <w:div w:id="53898775">
          <w:marLeft w:val="0"/>
          <w:marRight w:val="0"/>
          <w:marTop w:val="0"/>
          <w:marBottom w:val="0"/>
          <w:divBdr>
            <w:top w:val="none" w:sz="0" w:space="0" w:color="auto"/>
            <w:left w:val="none" w:sz="0" w:space="0" w:color="auto"/>
            <w:bottom w:val="none" w:sz="0" w:space="0" w:color="auto"/>
            <w:right w:val="none" w:sz="0" w:space="0" w:color="auto"/>
          </w:divBdr>
        </w:div>
        <w:div w:id="592319864">
          <w:marLeft w:val="0"/>
          <w:marRight w:val="0"/>
          <w:marTop w:val="0"/>
          <w:marBottom w:val="0"/>
          <w:divBdr>
            <w:top w:val="none" w:sz="0" w:space="0" w:color="auto"/>
            <w:left w:val="none" w:sz="0" w:space="0" w:color="auto"/>
            <w:bottom w:val="none" w:sz="0" w:space="0" w:color="auto"/>
            <w:right w:val="none" w:sz="0" w:space="0" w:color="auto"/>
          </w:divBdr>
        </w:div>
        <w:div w:id="606502332">
          <w:marLeft w:val="0"/>
          <w:marRight w:val="0"/>
          <w:marTop w:val="0"/>
          <w:marBottom w:val="0"/>
          <w:divBdr>
            <w:top w:val="none" w:sz="0" w:space="0" w:color="auto"/>
            <w:left w:val="none" w:sz="0" w:space="0" w:color="auto"/>
            <w:bottom w:val="none" w:sz="0" w:space="0" w:color="auto"/>
            <w:right w:val="none" w:sz="0" w:space="0" w:color="auto"/>
          </w:divBdr>
        </w:div>
        <w:div w:id="895581292">
          <w:marLeft w:val="0"/>
          <w:marRight w:val="0"/>
          <w:marTop w:val="0"/>
          <w:marBottom w:val="0"/>
          <w:divBdr>
            <w:top w:val="none" w:sz="0" w:space="0" w:color="auto"/>
            <w:left w:val="none" w:sz="0" w:space="0" w:color="auto"/>
            <w:bottom w:val="none" w:sz="0" w:space="0" w:color="auto"/>
            <w:right w:val="none" w:sz="0" w:space="0" w:color="auto"/>
          </w:divBdr>
        </w:div>
        <w:div w:id="1843812831">
          <w:marLeft w:val="0"/>
          <w:marRight w:val="0"/>
          <w:marTop w:val="0"/>
          <w:marBottom w:val="0"/>
          <w:divBdr>
            <w:top w:val="none" w:sz="0" w:space="0" w:color="auto"/>
            <w:left w:val="none" w:sz="0" w:space="0" w:color="auto"/>
            <w:bottom w:val="none" w:sz="0" w:space="0" w:color="auto"/>
            <w:right w:val="none" w:sz="0" w:space="0" w:color="auto"/>
          </w:divBdr>
        </w:div>
        <w:div w:id="1859273791">
          <w:marLeft w:val="0"/>
          <w:marRight w:val="0"/>
          <w:marTop w:val="0"/>
          <w:marBottom w:val="0"/>
          <w:divBdr>
            <w:top w:val="none" w:sz="0" w:space="0" w:color="auto"/>
            <w:left w:val="none" w:sz="0" w:space="0" w:color="auto"/>
            <w:bottom w:val="none" w:sz="0" w:space="0" w:color="auto"/>
            <w:right w:val="none" w:sz="0" w:space="0" w:color="auto"/>
          </w:divBdr>
        </w:div>
        <w:div w:id="994341366">
          <w:marLeft w:val="0"/>
          <w:marRight w:val="0"/>
          <w:marTop w:val="0"/>
          <w:marBottom w:val="0"/>
          <w:divBdr>
            <w:top w:val="none" w:sz="0" w:space="0" w:color="auto"/>
            <w:left w:val="none" w:sz="0" w:space="0" w:color="auto"/>
            <w:bottom w:val="none" w:sz="0" w:space="0" w:color="auto"/>
            <w:right w:val="none" w:sz="0" w:space="0" w:color="auto"/>
          </w:divBdr>
        </w:div>
        <w:div w:id="39090774">
          <w:marLeft w:val="0"/>
          <w:marRight w:val="0"/>
          <w:marTop w:val="0"/>
          <w:marBottom w:val="0"/>
          <w:divBdr>
            <w:top w:val="none" w:sz="0" w:space="0" w:color="auto"/>
            <w:left w:val="none" w:sz="0" w:space="0" w:color="auto"/>
            <w:bottom w:val="none" w:sz="0" w:space="0" w:color="auto"/>
            <w:right w:val="none" w:sz="0" w:space="0" w:color="auto"/>
          </w:divBdr>
        </w:div>
        <w:div w:id="1643658937">
          <w:marLeft w:val="0"/>
          <w:marRight w:val="0"/>
          <w:marTop w:val="0"/>
          <w:marBottom w:val="0"/>
          <w:divBdr>
            <w:top w:val="none" w:sz="0" w:space="0" w:color="auto"/>
            <w:left w:val="none" w:sz="0" w:space="0" w:color="auto"/>
            <w:bottom w:val="none" w:sz="0" w:space="0" w:color="auto"/>
            <w:right w:val="none" w:sz="0" w:space="0" w:color="auto"/>
          </w:divBdr>
        </w:div>
        <w:div w:id="1658191874">
          <w:marLeft w:val="0"/>
          <w:marRight w:val="0"/>
          <w:marTop w:val="0"/>
          <w:marBottom w:val="0"/>
          <w:divBdr>
            <w:top w:val="none" w:sz="0" w:space="0" w:color="auto"/>
            <w:left w:val="none" w:sz="0" w:space="0" w:color="auto"/>
            <w:bottom w:val="none" w:sz="0" w:space="0" w:color="auto"/>
            <w:right w:val="none" w:sz="0" w:space="0" w:color="auto"/>
          </w:divBdr>
        </w:div>
        <w:div w:id="1340810100">
          <w:marLeft w:val="0"/>
          <w:marRight w:val="0"/>
          <w:marTop w:val="0"/>
          <w:marBottom w:val="0"/>
          <w:divBdr>
            <w:top w:val="none" w:sz="0" w:space="0" w:color="auto"/>
            <w:left w:val="none" w:sz="0" w:space="0" w:color="auto"/>
            <w:bottom w:val="none" w:sz="0" w:space="0" w:color="auto"/>
            <w:right w:val="none" w:sz="0" w:space="0" w:color="auto"/>
          </w:divBdr>
        </w:div>
        <w:div w:id="885989021">
          <w:marLeft w:val="0"/>
          <w:marRight w:val="0"/>
          <w:marTop w:val="0"/>
          <w:marBottom w:val="0"/>
          <w:divBdr>
            <w:top w:val="none" w:sz="0" w:space="0" w:color="auto"/>
            <w:left w:val="none" w:sz="0" w:space="0" w:color="auto"/>
            <w:bottom w:val="none" w:sz="0" w:space="0" w:color="auto"/>
            <w:right w:val="none" w:sz="0" w:space="0" w:color="auto"/>
          </w:divBdr>
        </w:div>
        <w:div w:id="2102598088">
          <w:marLeft w:val="0"/>
          <w:marRight w:val="0"/>
          <w:marTop w:val="0"/>
          <w:marBottom w:val="0"/>
          <w:divBdr>
            <w:top w:val="none" w:sz="0" w:space="0" w:color="auto"/>
            <w:left w:val="none" w:sz="0" w:space="0" w:color="auto"/>
            <w:bottom w:val="none" w:sz="0" w:space="0" w:color="auto"/>
            <w:right w:val="none" w:sz="0" w:space="0" w:color="auto"/>
          </w:divBdr>
        </w:div>
        <w:div w:id="547373001">
          <w:marLeft w:val="0"/>
          <w:marRight w:val="0"/>
          <w:marTop w:val="0"/>
          <w:marBottom w:val="0"/>
          <w:divBdr>
            <w:top w:val="none" w:sz="0" w:space="0" w:color="auto"/>
            <w:left w:val="none" w:sz="0" w:space="0" w:color="auto"/>
            <w:bottom w:val="none" w:sz="0" w:space="0" w:color="auto"/>
            <w:right w:val="none" w:sz="0" w:space="0" w:color="auto"/>
          </w:divBdr>
        </w:div>
        <w:div w:id="307438910">
          <w:marLeft w:val="0"/>
          <w:marRight w:val="0"/>
          <w:marTop w:val="0"/>
          <w:marBottom w:val="0"/>
          <w:divBdr>
            <w:top w:val="none" w:sz="0" w:space="0" w:color="auto"/>
            <w:left w:val="none" w:sz="0" w:space="0" w:color="auto"/>
            <w:bottom w:val="none" w:sz="0" w:space="0" w:color="auto"/>
            <w:right w:val="none" w:sz="0" w:space="0" w:color="auto"/>
          </w:divBdr>
        </w:div>
        <w:div w:id="1037001413">
          <w:marLeft w:val="0"/>
          <w:marRight w:val="0"/>
          <w:marTop w:val="0"/>
          <w:marBottom w:val="0"/>
          <w:divBdr>
            <w:top w:val="none" w:sz="0" w:space="0" w:color="auto"/>
            <w:left w:val="none" w:sz="0" w:space="0" w:color="auto"/>
            <w:bottom w:val="none" w:sz="0" w:space="0" w:color="auto"/>
            <w:right w:val="none" w:sz="0" w:space="0" w:color="auto"/>
          </w:divBdr>
        </w:div>
        <w:div w:id="1160386400">
          <w:marLeft w:val="0"/>
          <w:marRight w:val="0"/>
          <w:marTop w:val="0"/>
          <w:marBottom w:val="0"/>
          <w:divBdr>
            <w:top w:val="none" w:sz="0" w:space="0" w:color="auto"/>
            <w:left w:val="none" w:sz="0" w:space="0" w:color="auto"/>
            <w:bottom w:val="none" w:sz="0" w:space="0" w:color="auto"/>
            <w:right w:val="none" w:sz="0" w:space="0" w:color="auto"/>
          </w:divBdr>
        </w:div>
        <w:div w:id="1319992012">
          <w:marLeft w:val="0"/>
          <w:marRight w:val="0"/>
          <w:marTop w:val="0"/>
          <w:marBottom w:val="0"/>
          <w:divBdr>
            <w:top w:val="none" w:sz="0" w:space="0" w:color="auto"/>
            <w:left w:val="none" w:sz="0" w:space="0" w:color="auto"/>
            <w:bottom w:val="none" w:sz="0" w:space="0" w:color="auto"/>
            <w:right w:val="none" w:sz="0" w:space="0" w:color="auto"/>
          </w:divBdr>
        </w:div>
        <w:div w:id="516426016">
          <w:marLeft w:val="0"/>
          <w:marRight w:val="0"/>
          <w:marTop w:val="0"/>
          <w:marBottom w:val="0"/>
          <w:divBdr>
            <w:top w:val="none" w:sz="0" w:space="0" w:color="auto"/>
            <w:left w:val="none" w:sz="0" w:space="0" w:color="auto"/>
            <w:bottom w:val="none" w:sz="0" w:space="0" w:color="auto"/>
            <w:right w:val="none" w:sz="0" w:space="0" w:color="auto"/>
          </w:divBdr>
        </w:div>
        <w:div w:id="242027872">
          <w:marLeft w:val="0"/>
          <w:marRight w:val="0"/>
          <w:marTop w:val="0"/>
          <w:marBottom w:val="0"/>
          <w:divBdr>
            <w:top w:val="none" w:sz="0" w:space="0" w:color="auto"/>
            <w:left w:val="none" w:sz="0" w:space="0" w:color="auto"/>
            <w:bottom w:val="none" w:sz="0" w:space="0" w:color="auto"/>
            <w:right w:val="none" w:sz="0" w:space="0" w:color="auto"/>
          </w:divBdr>
        </w:div>
        <w:div w:id="881674437">
          <w:marLeft w:val="0"/>
          <w:marRight w:val="0"/>
          <w:marTop w:val="0"/>
          <w:marBottom w:val="0"/>
          <w:divBdr>
            <w:top w:val="none" w:sz="0" w:space="0" w:color="auto"/>
            <w:left w:val="none" w:sz="0" w:space="0" w:color="auto"/>
            <w:bottom w:val="none" w:sz="0" w:space="0" w:color="auto"/>
            <w:right w:val="none" w:sz="0" w:space="0" w:color="auto"/>
          </w:divBdr>
        </w:div>
        <w:div w:id="1424911520">
          <w:marLeft w:val="0"/>
          <w:marRight w:val="0"/>
          <w:marTop w:val="0"/>
          <w:marBottom w:val="0"/>
          <w:divBdr>
            <w:top w:val="none" w:sz="0" w:space="0" w:color="auto"/>
            <w:left w:val="none" w:sz="0" w:space="0" w:color="auto"/>
            <w:bottom w:val="none" w:sz="0" w:space="0" w:color="auto"/>
            <w:right w:val="none" w:sz="0" w:space="0" w:color="auto"/>
          </w:divBdr>
        </w:div>
        <w:div w:id="1729188288">
          <w:marLeft w:val="0"/>
          <w:marRight w:val="0"/>
          <w:marTop w:val="0"/>
          <w:marBottom w:val="0"/>
          <w:divBdr>
            <w:top w:val="none" w:sz="0" w:space="0" w:color="auto"/>
            <w:left w:val="none" w:sz="0" w:space="0" w:color="auto"/>
            <w:bottom w:val="none" w:sz="0" w:space="0" w:color="auto"/>
            <w:right w:val="none" w:sz="0" w:space="0" w:color="auto"/>
          </w:divBdr>
        </w:div>
        <w:div w:id="1242641702">
          <w:marLeft w:val="0"/>
          <w:marRight w:val="0"/>
          <w:marTop w:val="0"/>
          <w:marBottom w:val="0"/>
          <w:divBdr>
            <w:top w:val="none" w:sz="0" w:space="0" w:color="auto"/>
            <w:left w:val="none" w:sz="0" w:space="0" w:color="auto"/>
            <w:bottom w:val="none" w:sz="0" w:space="0" w:color="auto"/>
            <w:right w:val="none" w:sz="0" w:space="0" w:color="auto"/>
          </w:divBdr>
        </w:div>
        <w:div w:id="112359759">
          <w:marLeft w:val="0"/>
          <w:marRight w:val="0"/>
          <w:marTop w:val="0"/>
          <w:marBottom w:val="0"/>
          <w:divBdr>
            <w:top w:val="none" w:sz="0" w:space="0" w:color="auto"/>
            <w:left w:val="none" w:sz="0" w:space="0" w:color="auto"/>
            <w:bottom w:val="none" w:sz="0" w:space="0" w:color="auto"/>
            <w:right w:val="none" w:sz="0" w:space="0" w:color="auto"/>
          </w:divBdr>
        </w:div>
        <w:div w:id="1772434969">
          <w:marLeft w:val="0"/>
          <w:marRight w:val="0"/>
          <w:marTop w:val="0"/>
          <w:marBottom w:val="0"/>
          <w:divBdr>
            <w:top w:val="none" w:sz="0" w:space="0" w:color="auto"/>
            <w:left w:val="none" w:sz="0" w:space="0" w:color="auto"/>
            <w:bottom w:val="none" w:sz="0" w:space="0" w:color="auto"/>
            <w:right w:val="none" w:sz="0" w:space="0" w:color="auto"/>
          </w:divBdr>
        </w:div>
        <w:div w:id="1739859033">
          <w:marLeft w:val="0"/>
          <w:marRight w:val="0"/>
          <w:marTop w:val="0"/>
          <w:marBottom w:val="0"/>
          <w:divBdr>
            <w:top w:val="none" w:sz="0" w:space="0" w:color="auto"/>
            <w:left w:val="none" w:sz="0" w:space="0" w:color="auto"/>
            <w:bottom w:val="none" w:sz="0" w:space="0" w:color="auto"/>
            <w:right w:val="none" w:sz="0" w:space="0" w:color="auto"/>
          </w:divBdr>
        </w:div>
        <w:div w:id="1989165113">
          <w:marLeft w:val="0"/>
          <w:marRight w:val="0"/>
          <w:marTop w:val="0"/>
          <w:marBottom w:val="0"/>
          <w:divBdr>
            <w:top w:val="none" w:sz="0" w:space="0" w:color="auto"/>
            <w:left w:val="none" w:sz="0" w:space="0" w:color="auto"/>
            <w:bottom w:val="none" w:sz="0" w:space="0" w:color="auto"/>
            <w:right w:val="none" w:sz="0" w:space="0" w:color="auto"/>
          </w:divBdr>
        </w:div>
        <w:div w:id="1466460803">
          <w:marLeft w:val="0"/>
          <w:marRight w:val="0"/>
          <w:marTop w:val="0"/>
          <w:marBottom w:val="0"/>
          <w:divBdr>
            <w:top w:val="none" w:sz="0" w:space="0" w:color="auto"/>
            <w:left w:val="none" w:sz="0" w:space="0" w:color="auto"/>
            <w:bottom w:val="none" w:sz="0" w:space="0" w:color="auto"/>
            <w:right w:val="none" w:sz="0" w:space="0" w:color="auto"/>
          </w:divBdr>
        </w:div>
        <w:div w:id="1076242385">
          <w:marLeft w:val="0"/>
          <w:marRight w:val="0"/>
          <w:marTop w:val="0"/>
          <w:marBottom w:val="0"/>
          <w:divBdr>
            <w:top w:val="none" w:sz="0" w:space="0" w:color="auto"/>
            <w:left w:val="none" w:sz="0" w:space="0" w:color="auto"/>
            <w:bottom w:val="none" w:sz="0" w:space="0" w:color="auto"/>
            <w:right w:val="none" w:sz="0" w:space="0" w:color="auto"/>
          </w:divBdr>
        </w:div>
        <w:div w:id="26224209">
          <w:marLeft w:val="0"/>
          <w:marRight w:val="0"/>
          <w:marTop w:val="0"/>
          <w:marBottom w:val="0"/>
          <w:divBdr>
            <w:top w:val="none" w:sz="0" w:space="0" w:color="auto"/>
            <w:left w:val="none" w:sz="0" w:space="0" w:color="auto"/>
            <w:bottom w:val="none" w:sz="0" w:space="0" w:color="auto"/>
            <w:right w:val="none" w:sz="0" w:space="0" w:color="auto"/>
          </w:divBdr>
        </w:div>
        <w:div w:id="342124936">
          <w:marLeft w:val="0"/>
          <w:marRight w:val="0"/>
          <w:marTop w:val="0"/>
          <w:marBottom w:val="0"/>
          <w:divBdr>
            <w:top w:val="none" w:sz="0" w:space="0" w:color="auto"/>
            <w:left w:val="none" w:sz="0" w:space="0" w:color="auto"/>
            <w:bottom w:val="none" w:sz="0" w:space="0" w:color="auto"/>
            <w:right w:val="none" w:sz="0" w:space="0" w:color="auto"/>
          </w:divBdr>
        </w:div>
        <w:div w:id="499858744">
          <w:marLeft w:val="0"/>
          <w:marRight w:val="0"/>
          <w:marTop w:val="0"/>
          <w:marBottom w:val="0"/>
          <w:divBdr>
            <w:top w:val="none" w:sz="0" w:space="0" w:color="auto"/>
            <w:left w:val="none" w:sz="0" w:space="0" w:color="auto"/>
            <w:bottom w:val="none" w:sz="0" w:space="0" w:color="auto"/>
            <w:right w:val="none" w:sz="0" w:space="0" w:color="auto"/>
          </w:divBdr>
        </w:div>
        <w:div w:id="752048333">
          <w:marLeft w:val="0"/>
          <w:marRight w:val="0"/>
          <w:marTop w:val="0"/>
          <w:marBottom w:val="0"/>
          <w:divBdr>
            <w:top w:val="none" w:sz="0" w:space="0" w:color="auto"/>
            <w:left w:val="none" w:sz="0" w:space="0" w:color="auto"/>
            <w:bottom w:val="none" w:sz="0" w:space="0" w:color="auto"/>
            <w:right w:val="none" w:sz="0" w:space="0" w:color="auto"/>
          </w:divBdr>
        </w:div>
        <w:div w:id="1431198608">
          <w:marLeft w:val="0"/>
          <w:marRight w:val="0"/>
          <w:marTop w:val="0"/>
          <w:marBottom w:val="0"/>
          <w:divBdr>
            <w:top w:val="none" w:sz="0" w:space="0" w:color="auto"/>
            <w:left w:val="none" w:sz="0" w:space="0" w:color="auto"/>
            <w:bottom w:val="none" w:sz="0" w:space="0" w:color="auto"/>
            <w:right w:val="none" w:sz="0" w:space="0" w:color="auto"/>
          </w:divBdr>
        </w:div>
        <w:div w:id="948510086">
          <w:marLeft w:val="0"/>
          <w:marRight w:val="0"/>
          <w:marTop w:val="0"/>
          <w:marBottom w:val="0"/>
          <w:divBdr>
            <w:top w:val="none" w:sz="0" w:space="0" w:color="auto"/>
            <w:left w:val="none" w:sz="0" w:space="0" w:color="auto"/>
            <w:bottom w:val="none" w:sz="0" w:space="0" w:color="auto"/>
            <w:right w:val="none" w:sz="0" w:space="0" w:color="auto"/>
          </w:divBdr>
        </w:div>
        <w:div w:id="460463783">
          <w:marLeft w:val="0"/>
          <w:marRight w:val="0"/>
          <w:marTop w:val="0"/>
          <w:marBottom w:val="0"/>
          <w:divBdr>
            <w:top w:val="none" w:sz="0" w:space="0" w:color="auto"/>
            <w:left w:val="none" w:sz="0" w:space="0" w:color="auto"/>
            <w:bottom w:val="none" w:sz="0" w:space="0" w:color="auto"/>
            <w:right w:val="none" w:sz="0" w:space="0" w:color="auto"/>
          </w:divBdr>
        </w:div>
        <w:div w:id="2113889296">
          <w:marLeft w:val="0"/>
          <w:marRight w:val="0"/>
          <w:marTop w:val="0"/>
          <w:marBottom w:val="0"/>
          <w:divBdr>
            <w:top w:val="none" w:sz="0" w:space="0" w:color="auto"/>
            <w:left w:val="none" w:sz="0" w:space="0" w:color="auto"/>
            <w:bottom w:val="none" w:sz="0" w:space="0" w:color="auto"/>
            <w:right w:val="none" w:sz="0" w:space="0" w:color="auto"/>
          </w:divBdr>
        </w:div>
        <w:div w:id="1586961839">
          <w:marLeft w:val="0"/>
          <w:marRight w:val="0"/>
          <w:marTop w:val="0"/>
          <w:marBottom w:val="0"/>
          <w:divBdr>
            <w:top w:val="none" w:sz="0" w:space="0" w:color="auto"/>
            <w:left w:val="none" w:sz="0" w:space="0" w:color="auto"/>
            <w:bottom w:val="none" w:sz="0" w:space="0" w:color="auto"/>
            <w:right w:val="none" w:sz="0" w:space="0" w:color="auto"/>
          </w:divBdr>
        </w:div>
        <w:div w:id="1696300550">
          <w:marLeft w:val="0"/>
          <w:marRight w:val="0"/>
          <w:marTop w:val="0"/>
          <w:marBottom w:val="0"/>
          <w:divBdr>
            <w:top w:val="none" w:sz="0" w:space="0" w:color="auto"/>
            <w:left w:val="none" w:sz="0" w:space="0" w:color="auto"/>
            <w:bottom w:val="none" w:sz="0" w:space="0" w:color="auto"/>
            <w:right w:val="none" w:sz="0" w:space="0" w:color="auto"/>
          </w:divBdr>
        </w:div>
        <w:div w:id="1429738878">
          <w:marLeft w:val="0"/>
          <w:marRight w:val="0"/>
          <w:marTop w:val="0"/>
          <w:marBottom w:val="0"/>
          <w:divBdr>
            <w:top w:val="none" w:sz="0" w:space="0" w:color="auto"/>
            <w:left w:val="none" w:sz="0" w:space="0" w:color="auto"/>
            <w:bottom w:val="none" w:sz="0" w:space="0" w:color="auto"/>
            <w:right w:val="none" w:sz="0" w:space="0" w:color="auto"/>
          </w:divBdr>
        </w:div>
        <w:div w:id="458568016">
          <w:marLeft w:val="0"/>
          <w:marRight w:val="0"/>
          <w:marTop w:val="0"/>
          <w:marBottom w:val="0"/>
          <w:divBdr>
            <w:top w:val="none" w:sz="0" w:space="0" w:color="auto"/>
            <w:left w:val="none" w:sz="0" w:space="0" w:color="auto"/>
            <w:bottom w:val="none" w:sz="0" w:space="0" w:color="auto"/>
            <w:right w:val="none" w:sz="0" w:space="0" w:color="auto"/>
          </w:divBdr>
        </w:div>
        <w:div w:id="1667830039">
          <w:marLeft w:val="0"/>
          <w:marRight w:val="0"/>
          <w:marTop w:val="0"/>
          <w:marBottom w:val="0"/>
          <w:divBdr>
            <w:top w:val="none" w:sz="0" w:space="0" w:color="auto"/>
            <w:left w:val="none" w:sz="0" w:space="0" w:color="auto"/>
            <w:bottom w:val="none" w:sz="0" w:space="0" w:color="auto"/>
            <w:right w:val="none" w:sz="0" w:space="0" w:color="auto"/>
          </w:divBdr>
        </w:div>
        <w:div w:id="665943460">
          <w:marLeft w:val="0"/>
          <w:marRight w:val="0"/>
          <w:marTop w:val="0"/>
          <w:marBottom w:val="0"/>
          <w:divBdr>
            <w:top w:val="none" w:sz="0" w:space="0" w:color="auto"/>
            <w:left w:val="none" w:sz="0" w:space="0" w:color="auto"/>
            <w:bottom w:val="none" w:sz="0" w:space="0" w:color="auto"/>
            <w:right w:val="none" w:sz="0" w:space="0" w:color="auto"/>
          </w:divBdr>
        </w:div>
        <w:div w:id="887957260">
          <w:marLeft w:val="0"/>
          <w:marRight w:val="0"/>
          <w:marTop w:val="0"/>
          <w:marBottom w:val="0"/>
          <w:divBdr>
            <w:top w:val="none" w:sz="0" w:space="0" w:color="auto"/>
            <w:left w:val="none" w:sz="0" w:space="0" w:color="auto"/>
            <w:bottom w:val="none" w:sz="0" w:space="0" w:color="auto"/>
            <w:right w:val="none" w:sz="0" w:space="0" w:color="auto"/>
          </w:divBdr>
        </w:div>
        <w:div w:id="249586684">
          <w:marLeft w:val="0"/>
          <w:marRight w:val="0"/>
          <w:marTop w:val="0"/>
          <w:marBottom w:val="0"/>
          <w:divBdr>
            <w:top w:val="none" w:sz="0" w:space="0" w:color="auto"/>
            <w:left w:val="none" w:sz="0" w:space="0" w:color="auto"/>
            <w:bottom w:val="none" w:sz="0" w:space="0" w:color="auto"/>
            <w:right w:val="none" w:sz="0" w:space="0" w:color="auto"/>
          </w:divBdr>
        </w:div>
        <w:div w:id="1921132552">
          <w:marLeft w:val="0"/>
          <w:marRight w:val="0"/>
          <w:marTop w:val="0"/>
          <w:marBottom w:val="0"/>
          <w:divBdr>
            <w:top w:val="none" w:sz="0" w:space="0" w:color="auto"/>
            <w:left w:val="none" w:sz="0" w:space="0" w:color="auto"/>
            <w:bottom w:val="none" w:sz="0" w:space="0" w:color="auto"/>
            <w:right w:val="none" w:sz="0" w:space="0" w:color="auto"/>
          </w:divBdr>
        </w:div>
        <w:div w:id="1511530051">
          <w:marLeft w:val="0"/>
          <w:marRight w:val="0"/>
          <w:marTop w:val="0"/>
          <w:marBottom w:val="0"/>
          <w:divBdr>
            <w:top w:val="none" w:sz="0" w:space="0" w:color="auto"/>
            <w:left w:val="none" w:sz="0" w:space="0" w:color="auto"/>
            <w:bottom w:val="none" w:sz="0" w:space="0" w:color="auto"/>
            <w:right w:val="none" w:sz="0" w:space="0" w:color="auto"/>
          </w:divBdr>
        </w:div>
        <w:div w:id="1850869998">
          <w:marLeft w:val="0"/>
          <w:marRight w:val="0"/>
          <w:marTop w:val="0"/>
          <w:marBottom w:val="0"/>
          <w:divBdr>
            <w:top w:val="none" w:sz="0" w:space="0" w:color="auto"/>
            <w:left w:val="none" w:sz="0" w:space="0" w:color="auto"/>
            <w:bottom w:val="none" w:sz="0" w:space="0" w:color="auto"/>
            <w:right w:val="none" w:sz="0" w:space="0" w:color="auto"/>
          </w:divBdr>
        </w:div>
        <w:div w:id="214240661">
          <w:marLeft w:val="0"/>
          <w:marRight w:val="0"/>
          <w:marTop w:val="0"/>
          <w:marBottom w:val="0"/>
          <w:divBdr>
            <w:top w:val="none" w:sz="0" w:space="0" w:color="auto"/>
            <w:left w:val="none" w:sz="0" w:space="0" w:color="auto"/>
            <w:bottom w:val="none" w:sz="0" w:space="0" w:color="auto"/>
            <w:right w:val="none" w:sz="0" w:space="0" w:color="auto"/>
          </w:divBdr>
        </w:div>
        <w:div w:id="443959713">
          <w:marLeft w:val="0"/>
          <w:marRight w:val="0"/>
          <w:marTop w:val="0"/>
          <w:marBottom w:val="0"/>
          <w:divBdr>
            <w:top w:val="none" w:sz="0" w:space="0" w:color="auto"/>
            <w:left w:val="none" w:sz="0" w:space="0" w:color="auto"/>
            <w:bottom w:val="none" w:sz="0" w:space="0" w:color="auto"/>
            <w:right w:val="none" w:sz="0" w:space="0" w:color="auto"/>
          </w:divBdr>
        </w:div>
        <w:div w:id="1045107175">
          <w:marLeft w:val="0"/>
          <w:marRight w:val="0"/>
          <w:marTop w:val="0"/>
          <w:marBottom w:val="0"/>
          <w:divBdr>
            <w:top w:val="none" w:sz="0" w:space="0" w:color="auto"/>
            <w:left w:val="none" w:sz="0" w:space="0" w:color="auto"/>
            <w:bottom w:val="none" w:sz="0" w:space="0" w:color="auto"/>
            <w:right w:val="none" w:sz="0" w:space="0" w:color="auto"/>
          </w:divBdr>
        </w:div>
        <w:div w:id="1542328463">
          <w:marLeft w:val="0"/>
          <w:marRight w:val="0"/>
          <w:marTop w:val="0"/>
          <w:marBottom w:val="0"/>
          <w:divBdr>
            <w:top w:val="none" w:sz="0" w:space="0" w:color="auto"/>
            <w:left w:val="none" w:sz="0" w:space="0" w:color="auto"/>
            <w:bottom w:val="none" w:sz="0" w:space="0" w:color="auto"/>
            <w:right w:val="none" w:sz="0" w:space="0" w:color="auto"/>
          </w:divBdr>
        </w:div>
        <w:div w:id="1151599949">
          <w:marLeft w:val="0"/>
          <w:marRight w:val="0"/>
          <w:marTop w:val="0"/>
          <w:marBottom w:val="0"/>
          <w:divBdr>
            <w:top w:val="none" w:sz="0" w:space="0" w:color="auto"/>
            <w:left w:val="none" w:sz="0" w:space="0" w:color="auto"/>
            <w:bottom w:val="none" w:sz="0" w:space="0" w:color="auto"/>
            <w:right w:val="none" w:sz="0" w:space="0" w:color="auto"/>
          </w:divBdr>
        </w:div>
        <w:div w:id="1620061404">
          <w:marLeft w:val="0"/>
          <w:marRight w:val="0"/>
          <w:marTop w:val="0"/>
          <w:marBottom w:val="0"/>
          <w:divBdr>
            <w:top w:val="none" w:sz="0" w:space="0" w:color="auto"/>
            <w:left w:val="none" w:sz="0" w:space="0" w:color="auto"/>
            <w:bottom w:val="none" w:sz="0" w:space="0" w:color="auto"/>
            <w:right w:val="none" w:sz="0" w:space="0" w:color="auto"/>
          </w:divBdr>
        </w:div>
        <w:div w:id="350373383">
          <w:marLeft w:val="0"/>
          <w:marRight w:val="0"/>
          <w:marTop w:val="0"/>
          <w:marBottom w:val="0"/>
          <w:divBdr>
            <w:top w:val="none" w:sz="0" w:space="0" w:color="auto"/>
            <w:left w:val="none" w:sz="0" w:space="0" w:color="auto"/>
            <w:bottom w:val="none" w:sz="0" w:space="0" w:color="auto"/>
            <w:right w:val="none" w:sz="0" w:space="0" w:color="auto"/>
          </w:divBdr>
        </w:div>
        <w:div w:id="222445015">
          <w:marLeft w:val="0"/>
          <w:marRight w:val="0"/>
          <w:marTop w:val="0"/>
          <w:marBottom w:val="0"/>
          <w:divBdr>
            <w:top w:val="none" w:sz="0" w:space="0" w:color="auto"/>
            <w:left w:val="none" w:sz="0" w:space="0" w:color="auto"/>
            <w:bottom w:val="none" w:sz="0" w:space="0" w:color="auto"/>
            <w:right w:val="none" w:sz="0" w:space="0" w:color="auto"/>
          </w:divBdr>
        </w:div>
        <w:div w:id="177014503">
          <w:marLeft w:val="0"/>
          <w:marRight w:val="0"/>
          <w:marTop w:val="0"/>
          <w:marBottom w:val="0"/>
          <w:divBdr>
            <w:top w:val="none" w:sz="0" w:space="0" w:color="auto"/>
            <w:left w:val="none" w:sz="0" w:space="0" w:color="auto"/>
            <w:bottom w:val="none" w:sz="0" w:space="0" w:color="auto"/>
            <w:right w:val="none" w:sz="0" w:space="0" w:color="auto"/>
          </w:divBdr>
        </w:div>
        <w:div w:id="1722442503">
          <w:marLeft w:val="0"/>
          <w:marRight w:val="0"/>
          <w:marTop w:val="0"/>
          <w:marBottom w:val="0"/>
          <w:divBdr>
            <w:top w:val="none" w:sz="0" w:space="0" w:color="auto"/>
            <w:left w:val="none" w:sz="0" w:space="0" w:color="auto"/>
            <w:bottom w:val="none" w:sz="0" w:space="0" w:color="auto"/>
            <w:right w:val="none" w:sz="0" w:space="0" w:color="auto"/>
          </w:divBdr>
        </w:div>
        <w:div w:id="900140143">
          <w:marLeft w:val="0"/>
          <w:marRight w:val="0"/>
          <w:marTop w:val="0"/>
          <w:marBottom w:val="0"/>
          <w:divBdr>
            <w:top w:val="none" w:sz="0" w:space="0" w:color="auto"/>
            <w:left w:val="none" w:sz="0" w:space="0" w:color="auto"/>
            <w:bottom w:val="none" w:sz="0" w:space="0" w:color="auto"/>
            <w:right w:val="none" w:sz="0" w:space="0" w:color="auto"/>
          </w:divBdr>
        </w:div>
        <w:div w:id="2049142395">
          <w:marLeft w:val="0"/>
          <w:marRight w:val="0"/>
          <w:marTop w:val="0"/>
          <w:marBottom w:val="0"/>
          <w:divBdr>
            <w:top w:val="none" w:sz="0" w:space="0" w:color="auto"/>
            <w:left w:val="none" w:sz="0" w:space="0" w:color="auto"/>
            <w:bottom w:val="none" w:sz="0" w:space="0" w:color="auto"/>
            <w:right w:val="none" w:sz="0" w:space="0" w:color="auto"/>
          </w:divBdr>
        </w:div>
        <w:div w:id="89396300">
          <w:marLeft w:val="0"/>
          <w:marRight w:val="0"/>
          <w:marTop w:val="0"/>
          <w:marBottom w:val="0"/>
          <w:divBdr>
            <w:top w:val="none" w:sz="0" w:space="0" w:color="auto"/>
            <w:left w:val="none" w:sz="0" w:space="0" w:color="auto"/>
            <w:bottom w:val="none" w:sz="0" w:space="0" w:color="auto"/>
            <w:right w:val="none" w:sz="0" w:space="0" w:color="auto"/>
          </w:divBdr>
        </w:div>
        <w:div w:id="918947270">
          <w:marLeft w:val="0"/>
          <w:marRight w:val="0"/>
          <w:marTop w:val="0"/>
          <w:marBottom w:val="0"/>
          <w:divBdr>
            <w:top w:val="none" w:sz="0" w:space="0" w:color="auto"/>
            <w:left w:val="none" w:sz="0" w:space="0" w:color="auto"/>
            <w:bottom w:val="none" w:sz="0" w:space="0" w:color="auto"/>
            <w:right w:val="none" w:sz="0" w:space="0" w:color="auto"/>
          </w:divBdr>
        </w:div>
        <w:div w:id="380595484">
          <w:marLeft w:val="0"/>
          <w:marRight w:val="0"/>
          <w:marTop w:val="0"/>
          <w:marBottom w:val="0"/>
          <w:divBdr>
            <w:top w:val="none" w:sz="0" w:space="0" w:color="auto"/>
            <w:left w:val="none" w:sz="0" w:space="0" w:color="auto"/>
            <w:bottom w:val="none" w:sz="0" w:space="0" w:color="auto"/>
            <w:right w:val="none" w:sz="0" w:space="0" w:color="auto"/>
          </w:divBdr>
        </w:div>
        <w:div w:id="99569068">
          <w:marLeft w:val="0"/>
          <w:marRight w:val="0"/>
          <w:marTop w:val="0"/>
          <w:marBottom w:val="0"/>
          <w:divBdr>
            <w:top w:val="none" w:sz="0" w:space="0" w:color="auto"/>
            <w:left w:val="none" w:sz="0" w:space="0" w:color="auto"/>
            <w:bottom w:val="none" w:sz="0" w:space="0" w:color="auto"/>
            <w:right w:val="none" w:sz="0" w:space="0" w:color="auto"/>
          </w:divBdr>
        </w:div>
        <w:div w:id="1745909716">
          <w:marLeft w:val="0"/>
          <w:marRight w:val="0"/>
          <w:marTop w:val="0"/>
          <w:marBottom w:val="0"/>
          <w:divBdr>
            <w:top w:val="none" w:sz="0" w:space="0" w:color="auto"/>
            <w:left w:val="none" w:sz="0" w:space="0" w:color="auto"/>
            <w:bottom w:val="none" w:sz="0" w:space="0" w:color="auto"/>
            <w:right w:val="none" w:sz="0" w:space="0" w:color="auto"/>
          </w:divBdr>
        </w:div>
        <w:div w:id="456069270">
          <w:marLeft w:val="0"/>
          <w:marRight w:val="0"/>
          <w:marTop w:val="0"/>
          <w:marBottom w:val="0"/>
          <w:divBdr>
            <w:top w:val="none" w:sz="0" w:space="0" w:color="auto"/>
            <w:left w:val="none" w:sz="0" w:space="0" w:color="auto"/>
            <w:bottom w:val="none" w:sz="0" w:space="0" w:color="auto"/>
            <w:right w:val="none" w:sz="0" w:space="0" w:color="auto"/>
          </w:divBdr>
        </w:div>
        <w:div w:id="1685862992">
          <w:marLeft w:val="0"/>
          <w:marRight w:val="0"/>
          <w:marTop w:val="0"/>
          <w:marBottom w:val="0"/>
          <w:divBdr>
            <w:top w:val="none" w:sz="0" w:space="0" w:color="auto"/>
            <w:left w:val="none" w:sz="0" w:space="0" w:color="auto"/>
            <w:bottom w:val="none" w:sz="0" w:space="0" w:color="auto"/>
            <w:right w:val="none" w:sz="0" w:space="0" w:color="auto"/>
          </w:divBdr>
        </w:div>
        <w:div w:id="734471976">
          <w:marLeft w:val="0"/>
          <w:marRight w:val="0"/>
          <w:marTop w:val="0"/>
          <w:marBottom w:val="0"/>
          <w:divBdr>
            <w:top w:val="none" w:sz="0" w:space="0" w:color="auto"/>
            <w:left w:val="none" w:sz="0" w:space="0" w:color="auto"/>
            <w:bottom w:val="none" w:sz="0" w:space="0" w:color="auto"/>
            <w:right w:val="none" w:sz="0" w:space="0" w:color="auto"/>
          </w:divBdr>
        </w:div>
        <w:div w:id="1155418158">
          <w:marLeft w:val="0"/>
          <w:marRight w:val="0"/>
          <w:marTop w:val="0"/>
          <w:marBottom w:val="0"/>
          <w:divBdr>
            <w:top w:val="none" w:sz="0" w:space="0" w:color="auto"/>
            <w:left w:val="none" w:sz="0" w:space="0" w:color="auto"/>
            <w:bottom w:val="none" w:sz="0" w:space="0" w:color="auto"/>
            <w:right w:val="none" w:sz="0" w:space="0" w:color="auto"/>
          </w:divBdr>
        </w:div>
        <w:div w:id="589240049">
          <w:marLeft w:val="0"/>
          <w:marRight w:val="0"/>
          <w:marTop w:val="0"/>
          <w:marBottom w:val="0"/>
          <w:divBdr>
            <w:top w:val="none" w:sz="0" w:space="0" w:color="auto"/>
            <w:left w:val="none" w:sz="0" w:space="0" w:color="auto"/>
            <w:bottom w:val="none" w:sz="0" w:space="0" w:color="auto"/>
            <w:right w:val="none" w:sz="0" w:space="0" w:color="auto"/>
          </w:divBdr>
        </w:div>
        <w:div w:id="946499170">
          <w:marLeft w:val="0"/>
          <w:marRight w:val="0"/>
          <w:marTop w:val="0"/>
          <w:marBottom w:val="0"/>
          <w:divBdr>
            <w:top w:val="none" w:sz="0" w:space="0" w:color="auto"/>
            <w:left w:val="none" w:sz="0" w:space="0" w:color="auto"/>
            <w:bottom w:val="none" w:sz="0" w:space="0" w:color="auto"/>
            <w:right w:val="none" w:sz="0" w:space="0" w:color="auto"/>
          </w:divBdr>
        </w:div>
        <w:div w:id="1573194323">
          <w:marLeft w:val="0"/>
          <w:marRight w:val="0"/>
          <w:marTop w:val="0"/>
          <w:marBottom w:val="0"/>
          <w:divBdr>
            <w:top w:val="none" w:sz="0" w:space="0" w:color="auto"/>
            <w:left w:val="none" w:sz="0" w:space="0" w:color="auto"/>
            <w:bottom w:val="none" w:sz="0" w:space="0" w:color="auto"/>
            <w:right w:val="none" w:sz="0" w:space="0" w:color="auto"/>
          </w:divBdr>
        </w:div>
        <w:div w:id="402682379">
          <w:marLeft w:val="0"/>
          <w:marRight w:val="0"/>
          <w:marTop w:val="0"/>
          <w:marBottom w:val="0"/>
          <w:divBdr>
            <w:top w:val="none" w:sz="0" w:space="0" w:color="auto"/>
            <w:left w:val="none" w:sz="0" w:space="0" w:color="auto"/>
            <w:bottom w:val="none" w:sz="0" w:space="0" w:color="auto"/>
            <w:right w:val="none" w:sz="0" w:space="0" w:color="auto"/>
          </w:divBdr>
        </w:div>
        <w:div w:id="1073552553">
          <w:marLeft w:val="0"/>
          <w:marRight w:val="0"/>
          <w:marTop w:val="0"/>
          <w:marBottom w:val="0"/>
          <w:divBdr>
            <w:top w:val="none" w:sz="0" w:space="0" w:color="auto"/>
            <w:left w:val="none" w:sz="0" w:space="0" w:color="auto"/>
            <w:bottom w:val="none" w:sz="0" w:space="0" w:color="auto"/>
            <w:right w:val="none" w:sz="0" w:space="0" w:color="auto"/>
          </w:divBdr>
        </w:div>
        <w:div w:id="157963476">
          <w:marLeft w:val="0"/>
          <w:marRight w:val="0"/>
          <w:marTop w:val="0"/>
          <w:marBottom w:val="0"/>
          <w:divBdr>
            <w:top w:val="none" w:sz="0" w:space="0" w:color="auto"/>
            <w:left w:val="none" w:sz="0" w:space="0" w:color="auto"/>
            <w:bottom w:val="none" w:sz="0" w:space="0" w:color="auto"/>
            <w:right w:val="none" w:sz="0" w:space="0" w:color="auto"/>
          </w:divBdr>
        </w:div>
        <w:div w:id="1843230328">
          <w:marLeft w:val="0"/>
          <w:marRight w:val="0"/>
          <w:marTop w:val="0"/>
          <w:marBottom w:val="0"/>
          <w:divBdr>
            <w:top w:val="none" w:sz="0" w:space="0" w:color="auto"/>
            <w:left w:val="none" w:sz="0" w:space="0" w:color="auto"/>
            <w:bottom w:val="none" w:sz="0" w:space="0" w:color="auto"/>
            <w:right w:val="none" w:sz="0" w:space="0" w:color="auto"/>
          </w:divBdr>
        </w:div>
        <w:div w:id="1999377929">
          <w:marLeft w:val="0"/>
          <w:marRight w:val="0"/>
          <w:marTop w:val="0"/>
          <w:marBottom w:val="0"/>
          <w:divBdr>
            <w:top w:val="none" w:sz="0" w:space="0" w:color="auto"/>
            <w:left w:val="none" w:sz="0" w:space="0" w:color="auto"/>
            <w:bottom w:val="none" w:sz="0" w:space="0" w:color="auto"/>
            <w:right w:val="none" w:sz="0" w:space="0" w:color="auto"/>
          </w:divBdr>
        </w:div>
        <w:div w:id="1657028416">
          <w:marLeft w:val="0"/>
          <w:marRight w:val="0"/>
          <w:marTop w:val="0"/>
          <w:marBottom w:val="0"/>
          <w:divBdr>
            <w:top w:val="none" w:sz="0" w:space="0" w:color="auto"/>
            <w:left w:val="none" w:sz="0" w:space="0" w:color="auto"/>
            <w:bottom w:val="none" w:sz="0" w:space="0" w:color="auto"/>
            <w:right w:val="none" w:sz="0" w:space="0" w:color="auto"/>
          </w:divBdr>
        </w:div>
        <w:div w:id="416440423">
          <w:marLeft w:val="0"/>
          <w:marRight w:val="0"/>
          <w:marTop w:val="0"/>
          <w:marBottom w:val="0"/>
          <w:divBdr>
            <w:top w:val="none" w:sz="0" w:space="0" w:color="auto"/>
            <w:left w:val="none" w:sz="0" w:space="0" w:color="auto"/>
            <w:bottom w:val="none" w:sz="0" w:space="0" w:color="auto"/>
            <w:right w:val="none" w:sz="0" w:space="0" w:color="auto"/>
          </w:divBdr>
        </w:div>
        <w:div w:id="1653291662">
          <w:marLeft w:val="0"/>
          <w:marRight w:val="0"/>
          <w:marTop w:val="0"/>
          <w:marBottom w:val="0"/>
          <w:divBdr>
            <w:top w:val="none" w:sz="0" w:space="0" w:color="auto"/>
            <w:left w:val="none" w:sz="0" w:space="0" w:color="auto"/>
            <w:bottom w:val="none" w:sz="0" w:space="0" w:color="auto"/>
            <w:right w:val="none" w:sz="0" w:space="0" w:color="auto"/>
          </w:divBdr>
        </w:div>
        <w:div w:id="100532460">
          <w:marLeft w:val="0"/>
          <w:marRight w:val="0"/>
          <w:marTop w:val="0"/>
          <w:marBottom w:val="0"/>
          <w:divBdr>
            <w:top w:val="none" w:sz="0" w:space="0" w:color="auto"/>
            <w:left w:val="none" w:sz="0" w:space="0" w:color="auto"/>
            <w:bottom w:val="none" w:sz="0" w:space="0" w:color="auto"/>
            <w:right w:val="none" w:sz="0" w:space="0" w:color="auto"/>
          </w:divBdr>
        </w:div>
        <w:div w:id="1742482952">
          <w:marLeft w:val="0"/>
          <w:marRight w:val="0"/>
          <w:marTop w:val="0"/>
          <w:marBottom w:val="0"/>
          <w:divBdr>
            <w:top w:val="none" w:sz="0" w:space="0" w:color="auto"/>
            <w:left w:val="none" w:sz="0" w:space="0" w:color="auto"/>
            <w:bottom w:val="none" w:sz="0" w:space="0" w:color="auto"/>
            <w:right w:val="none" w:sz="0" w:space="0" w:color="auto"/>
          </w:divBdr>
        </w:div>
        <w:div w:id="2013292738">
          <w:marLeft w:val="0"/>
          <w:marRight w:val="0"/>
          <w:marTop w:val="0"/>
          <w:marBottom w:val="0"/>
          <w:divBdr>
            <w:top w:val="none" w:sz="0" w:space="0" w:color="auto"/>
            <w:left w:val="none" w:sz="0" w:space="0" w:color="auto"/>
            <w:bottom w:val="none" w:sz="0" w:space="0" w:color="auto"/>
            <w:right w:val="none" w:sz="0" w:space="0" w:color="auto"/>
          </w:divBdr>
        </w:div>
        <w:div w:id="206063152">
          <w:marLeft w:val="0"/>
          <w:marRight w:val="0"/>
          <w:marTop w:val="0"/>
          <w:marBottom w:val="0"/>
          <w:divBdr>
            <w:top w:val="none" w:sz="0" w:space="0" w:color="auto"/>
            <w:left w:val="none" w:sz="0" w:space="0" w:color="auto"/>
            <w:bottom w:val="none" w:sz="0" w:space="0" w:color="auto"/>
            <w:right w:val="none" w:sz="0" w:space="0" w:color="auto"/>
          </w:divBdr>
        </w:div>
        <w:div w:id="1120298554">
          <w:marLeft w:val="0"/>
          <w:marRight w:val="0"/>
          <w:marTop w:val="0"/>
          <w:marBottom w:val="0"/>
          <w:divBdr>
            <w:top w:val="none" w:sz="0" w:space="0" w:color="auto"/>
            <w:left w:val="none" w:sz="0" w:space="0" w:color="auto"/>
            <w:bottom w:val="none" w:sz="0" w:space="0" w:color="auto"/>
            <w:right w:val="none" w:sz="0" w:space="0" w:color="auto"/>
          </w:divBdr>
        </w:div>
        <w:div w:id="1898738498">
          <w:marLeft w:val="0"/>
          <w:marRight w:val="0"/>
          <w:marTop w:val="0"/>
          <w:marBottom w:val="0"/>
          <w:divBdr>
            <w:top w:val="none" w:sz="0" w:space="0" w:color="auto"/>
            <w:left w:val="none" w:sz="0" w:space="0" w:color="auto"/>
            <w:bottom w:val="none" w:sz="0" w:space="0" w:color="auto"/>
            <w:right w:val="none" w:sz="0" w:space="0" w:color="auto"/>
          </w:divBdr>
        </w:div>
        <w:div w:id="1470853554">
          <w:marLeft w:val="0"/>
          <w:marRight w:val="0"/>
          <w:marTop w:val="0"/>
          <w:marBottom w:val="0"/>
          <w:divBdr>
            <w:top w:val="none" w:sz="0" w:space="0" w:color="auto"/>
            <w:left w:val="none" w:sz="0" w:space="0" w:color="auto"/>
            <w:bottom w:val="none" w:sz="0" w:space="0" w:color="auto"/>
            <w:right w:val="none" w:sz="0" w:space="0" w:color="auto"/>
          </w:divBdr>
        </w:div>
        <w:div w:id="1923177316">
          <w:marLeft w:val="0"/>
          <w:marRight w:val="0"/>
          <w:marTop w:val="0"/>
          <w:marBottom w:val="0"/>
          <w:divBdr>
            <w:top w:val="none" w:sz="0" w:space="0" w:color="auto"/>
            <w:left w:val="none" w:sz="0" w:space="0" w:color="auto"/>
            <w:bottom w:val="none" w:sz="0" w:space="0" w:color="auto"/>
            <w:right w:val="none" w:sz="0" w:space="0" w:color="auto"/>
          </w:divBdr>
        </w:div>
        <w:div w:id="1057972537">
          <w:marLeft w:val="0"/>
          <w:marRight w:val="0"/>
          <w:marTop w:val="0"/>
          <w:marBottom w:val="0"/>
          <w:divBdr>
            <w:top w:val="none" w:sz="0" w:space="0" w:color="auto"/>
            <w:left w:val="none" w:sz="0" w:space="0" w:color="auto"/>
            <w:bottom w:val="none" w:sz="0" w:space="0" w:color="auto"/>
            <w:right w:val="none" w:sz="0" w:space="0" w:color="auto"/>
          </w:divBdr>
        </w:div>
        <w:div w:id="2086220167">
          <w:marLeft w:val="0"/>
          <w:marRight w:val="0"/>
          <w:marTop w:val="0"/>
          <w:marBottom w:val="0"/>
          <w:divBdr>
            <w:top w:val="none" w:sz="0" w:space="0" w:color="auto"/>
            <w:left w:val="none" w:sz="0" w:space="0" w:color="auto"/>
            <w:bottom w:val="none" w:sz="0" w:space="0" w:color="auto"/>
            <w:right w:val="none" w:sz="0" w:space="0" w:color="auto"/>
          </w:divBdr>
        </w:div>
        <w:div w:id="280847399">
          <w:marLeft w:val="0"/>
          <w:marRight w:val="0"/>
          <w:marTop w:val="0"/>
          <w:marBottom w:val="0"/>
          <w:divBdr>
            <w:top w:val="none" w:sz="0" w:space="0" w:color="auto"/>
            <w:left w:val="none" w:sz="0" w:space="0" w:color="auto"/>
            <w:bottom w:val="none" w:sz="0" w:space="0" w:color="auto"/>
            <w:right w:val="none" w:sz="0" w:space="0" w:color="auto"/>
          </w:divBdr>
        </w:div>
        <w:div w:id="1410615813">
          <w:marLeft w:val="0"/>
          <w:marRight w:val="0"/>
          <w:marTop w:val="0"/>
          <w:marBottom w:val="0"/>
          <w:divBdr>
            <w:top w:val="none" w:sz="0" w:space="0" w:color="auto"/>
            <w:left w:val="none" w:sz="0" w:space="0" w:color="auto"/>
            <w:bottom w:val="none" w:sz="0" w:space="0" w:color="auto"/>
            <w:right w:val="none" w:sz="0" w:space="0" w:color="auto"/>
          </w:divBdr>
        </w:div>
        <w:div w:id="1291472285">
          <w:marLeft w:val="0"/>
          <w:marRight w:val="0"/>
          <w:marTop w:val="0"/>
          <w:marBottom w:val="0"/>
          <w:divBdr>
            <w:top w:val="none" w:sz="0" w:space="0" w:color="auto"/>
            <w:left w:val="none" w:sz="0" w:space="0" w:color="auto"/>
            <w:bottom w:val="none" w:sz="0" w:space="0" w:color="auto"/>
            <w:right w:val="none" w:sz="0" w:space="0" w:color="auto"/>
          </w:divBdr>
        </w:div>
        <w:div w:id="248544588">
          <w:marLeft w:val="0"/>
          <w:marRight w:val="0"/>
          <w:marTop w:val="0"/>
          <w:marBottom w:val="0"/>
          <w:divBdr>
            <w:top w:val="none" w:sz="0" w:space="0" w:color="auto"/>
            <w:left w:val="none" w:sz="0" w:space="0" w:color="auto"/>
            <w:bottom w:val="none" w:sz="0" w:space="0" w:color="auto"/>
            <w:right w:val="none" w:sz="0" w:space="0" w:color="auto"/>
          </w:divBdr>
        </w:div>
        <w:div w:id="2041317230">
          <w:marLeft w:val="0"/>
          <w:marRight w:val="0"/>
          <w:marTop w:val="0"/>
          <w:marBottom w:val="0"/>
          <w:divBdr>
            <w:top w:val="none" w:sz="0" w:space="0" w:color="auto"/>
            <w:left w:val="none" w:sz="0" w:space="0" w:color="auto"/>
            <w:bottom w:val="none" w:sz="0" w:space="0" w:color="auto"/>
            <w:right w:val="none" w:sz="0" w:space="0" w:color="auto"/>
          </w:divBdr>
        </w:div>
        <w:div w:id="473378525">
          <w:marLeft w:val="0"/>
          <w:marRight w:val="0"/>
          <w:marTop w:val="0"/>
          <w:marBottom w:val="0"/>
          <w:divBdr>
            <w:top w:val="none" w:sz="0" w:space="0" w:color="auto"/>
            <w:left w:val="none" w:sz="0" w:space="0" w:color="auto"/>
            <w:bottom w:val="none" w:sz="0" w:space="0" w:color="auto"/>
            <w:right w:val="none" w:sz="0" w:space="0" w:color="auto"/>
          </w:divBdr>
        </w:div>
        <w:div w:id="1937248799">
          <w:marLeft w:val="0"/>
          <w:marRight w:val="0"/>
          <w:marTop w:val="0"/>
          <w:marBottom w:val="0"/>
          <w:divBdr>
            <w:top w:val="none" w:sz="0" w:space="0" w:color="auto"/>
            <w:left w:val="none" w:sz="0" w:space="0" w:color="auto"/>
            <w:bottom w:val="none" w:sz="0" w:space="0" w:color="auto"/>
            <w:right w:val="none" w:sz="0" w:space="0" w:color="auto"/>
          </w:divBdr>
        </w:div>
        <w:div w:id="1181626572">
          <w:marLeft w:val="0"/>
          <w:marRight w:val="0"/>
          <w:marTop w:val="0"/>
          <w:marBottom w:val="0"/>
          <w:divBdr>
            <w:top w:val="none" w:sz="0" w:space="0" w:color="auto"/>
            <w:left w:val="none" w:sz="0" w:space="0" w:color="auto"/>
            <w:bottom w:val="none" w:sz="0" w:space="0" w:color="auto"/>
            <w:right w:val="none" w:sz="0" w:space="0" w:color="auto"/>
          </w:divBdr>
        </w:div>
        <w:div w:id="349140179">
          <w:marLeft w:val="0"/>
          <w:marRight w:val="0"/>
          <w:marTop w:val="0"/>
          <w:marBottom w:val="0"/>
          <w:divBdr>
            <w:top w:val="none" w:sz="0" w:space="0" w:color="auto"/>
            <w:left w:val="none" w:sz="0" w:space="0" w:color="auto"/>
            <w:bottom w:val="none" w:sz="0" w:space="0" w:color="auto"/>
            <w:right w:val="none" w:sz="0" w:space="0" w:color="auto"/>
          </w:divBdr>
        </w:div>
        <w:div w:id="1761950847">
          <w:marLeft w:val="0"/>
          <w:marRight w:val="0"/>
          <w:marTop w:val="0"/>
          <w:marBottom w:val="0"/>
          <w:divBdr>
            <w:top w:val="none" w:sz="0" w:space="0" w:color="auto"/>
            <w:left w:val="none" w:sz="0" w:space="0" w:color="auto"/>
            <w:bottom w:val="none" w:sz="0" w:space="0" w:color="auto"/>
            <w:right w:val="none" w:sz="0" w:space="0" w:color="auto"/>
          </w:divBdr>
        </w:div>
        <w:div w:id="1657494074">
          <w:marLeft w:val="0"/>
          <w:marRight w:val="0"/>
          <w:marTop w:val="0"/>
          <w:marBottom w:val="0"/>
          <w:divBdr>
            <w:top w:val="none" w:sz="0" w:space="0" w:color="auto"/>
            <w:left w:val="none" w:sz="0" w:space="0" w:color="auto"/>
            <w:bottom w:val="none" w:sz="0" w:space="0" w:color="auto"/>
            <w:right w:val="none" w:sz="0" w:space="0" w:color="auto"/>
          </w:divBdr>
        </w:div>
        <w:div w:id="1946770128">
          <w:marLeft w:val="0"/>
          <w:marRight w:val="0"/>
          <w:marTop w:val="0"/>
          <w:marBottom w:val="0"/>
          <w:divBdr>
            <w:top w:val="none" w:sz="0" w:space="0" w:color="auto"/>
            <w:left w:val="none" w:sz="0" w:space="0" w:color="auto"/>
            <w:bottom w:val="none" w:sz="0" w:space="0" w:color="auto"/>
            <w:right w:val="none" w:sz="0" w:space="0" w:color="auto"/>
          </w:divBdr>
        </w:div>
        <w:div w:id="2033920110">
          <w:marLeft w:val="0"/>
          <w:marRight w:val="0"/>
          <w:marTop w:val="0"/>
          <w:marBottom w:val="0"/>
          <w:divBdr>
            <w:top w:val="none" w:sz="0" w:space="0" w:color="auto"/>
            <w:left w:val="none" w:sz="0" w:space="0" w:color="auto"/>
            <w:bottom w:val="none" w:sz="0" w:space="0" w:color="auto"/>
            <w:right w:val="none" w:sz="0" w:space="0" w:color="auto"/>
          </w:divBdr>
        </w:div>
        <w:div w:id="188027950">
          <w:marLeft w:val="0"/>
          <w:marRight w:val="0"/>
          <w:marTop w:val="0"/>
          <w:marBottom w:val="0"/>
          <w:divBdr>
            <w:top w:val="none" w:sz="0" w:space="0" w:color="auto"/>
            <w:left w:val="none" w:sz="0" w:space="0" w:color="auto"/>
            <w:bottom w:val="none" w:sz="0" w:space="0" w:color="auto"/>
            <w:right w:val="none" w:sz="0" w:space="0" w:color="auto"/>
          </w:divBdr>
        </w:div>
        <w:div w:id="1143155432">
          <w:marLeft w:val="0"/>
          <w:marRight w:val="0"/>
          <w:marTop w:val="0"/>
          <w:marBottom w:val="0"/>
          <w:divBdr>
            <w:top w:val="none" w:sz="0" w:space="0" w:color="auto"/>
            <w:left w:val="none" w:sz="0" w:space="0" w:color="auto"/>
            <w:bottom w:val="none" w:sz="0" w:space="0" w:color="auto"/>
            <w:right w:val="none" w:sz="0" w:space="0" w:color="auto"/>
          </w:divBdr>
        </w:div>
        <w:div w:id="144973131">
          <w:marLeft w:val="0"/>
          <w:marRight w:val="0"/>
          <w:marTop w:val="0"/>
          <w:marBottom w:val="0"/>
          <w:divBdr>
            <w:top w:val="none" w:sz="0" w:space="0" w:color="auto"/>
            <w:left w:val="none" w:sz="0" w:space="0" w:color="auto"/>
            <w:bottom w:val="none" w:sz="0" w:space="0" w:color="auto"/>
            <w:right w:val="none" w:sz="0" w:space="0" w:color="auto"/>
          </w:divBdr>
        </w:div>
        <w:div w:id="1522551741">
          <w:marLeft w:val="0"/>
          <w:marRight w:val="0"/>
          <w:marTop w:val="0"/>
          <w:marBottom w:val="0"/>
          <w:divBdr>
            <w:top w:val="none" w:sz="0" w:space="0" w:color="auto"/>
            <w:left w:val="none" w:sz="0" w:space="0" w:color="auto"/>
            <w:bottom w:val="none" w:sz="0" w:space="0" w:color="auto"/>
            <w:right w:val="none" w:sz="0" w:space="0" w:color="auto"/>
          </w:divBdr>
        </w:div>
        <w:div w:id="794719373">
          <w:marLeft w:val="0"/>
          <w:marRight w:val="0"/>
          <w:marTop w:val="0"/>
          <w:marBottom w:val="0"/>
          <w:divBdr>
            <w:top w:val="none" w:sz="0" w:space="0" w:color="auto"/>
            <w:left w:val="none" w:sz="0" w:space="0" w:color="auto"/>
            <w:bottom w:val="none" w:sz="0" w:space="0" w:color="auto"/>
            <w:right w:val="none" w:sz="0" w:space="0" w:color="auto"/>
          </w:divBdr>
        </w:div>
        <w:div w:id="2104644896">
          <w:marLeft w:val="0"/>
          <w:marRight w:val="0"/>
          <w:marTop w:val="0"/>
          <w:marBottom w:val="0"/>
          <w:divBdr>
            <w:top w:val="none" w:sz="0" w:space="0" w:color="auto"/>
            <w:left w:val="none" w:sz="0" w:space="0" w:color="auto"/>
            <w:bottom w:val="none" w:sz="0" w:space="0" w:color="auto"/>
            <w:right w:val="none" w:sz="0" w:space="0" w:color="auto"/>
          </w:divBdr>
        </w:div>
        <w:div w:id="1167744981">
          <w:marLeft w:val="0"/>
          <w:marRight w:val="0"/>
          <w:marTop w:val="0"/>
          <w:marBottom w:val="0"/>
          <w:divBdr>
            <w:top w:val="none" w:sz="0" w:space="0" w:color="auto"/>
            <w:left w:val="none" w:sz="0" w:space="0" w:color="auto"/>
            <w:bottom w:val="none" w:sz="0" w:space="0" w:color="auto"/>
            <w:right w:val="none" w:sz="0" w:space="0" w:color="auto"/>
          </w:divBdr>
        </w:div>
        <w:div w:id="437525192">
          <w:marLeft w:val="0"/>
          <w:marRight w:val="0"/>
          <w:marTop w:val="0"/>
          <w:marBottom w:val="0"/>
          <w:divBdr>
            <w:top w:val="none" w:sz="0" w:space="0" w:color="auto"/>
            <w:left w:val="none" w:sz="0" w:space="0" w:color="auto"/>
            <w:bottom w:val="none" w:sz="0" w:space="0" w:color="auto"/>
            <w:right w:val="none" w:sz="0" w:space="0" w:color="auto"/>
          </w:divBdr>
        </w:div>
        <w:div w:id="1773434940">
          <w:marLeft w:val="0"/>
          <w:marRight w:val="0"/>
          <w:marTop w:val="0"/>
          <w:marBottom w:val="0"/>
          <w:divBdr>
            <w:top w:val="none" w:sz="0" w:space="0" w:color="auto"/>
            <w:left w:val="none" w:sz="0" w:space="0" w:color="auto"/>
            <w:bottom w:val="none" w:sz="0" w:space="0" w:color="auto"/>
            <w:right w:val="none" w:sz="0" w:space="0" w:color="auto"/>
          </w:divBdr>
        </w:div>
        <w:div w:id="1268807429">
          <w:marLeft w:val="0"/>
          <w:marRight w:val="0"/>
          <w:marTop w:val="0"/>
          <w:marBottom w:val="0"/>
          <w:divBdr>
            <w:top w:val="none" w:sz="0" w:space="0" w:color="auto"/>
            <w:left w:val="none" w:sz="0" w:space="0" w:color="auto"/>
            <w:bottom w:val="none" w:sz="0" w:space="0" w:color="auto"/>
            <w:right w:val="none" w:sz="0" w:space="0" w:color="auto"/>
          </w:divBdr>
        </w:div>
        <w:div w:id="590548718">
          <w:marLeft w:val="0"/>
          <w:marRight w:val="0"/>
          <w:marTop w:val="0"/>
          <w:marBottom w:val="0"/>
          <w:divBdr>
            <w:top w:val="none" w:sz="0" w:space="0" w:color="auto"/>
            <w:left w:val="none" w:sz="0" w:space="0" w:color="auto"/>
            <w:bottom w:val="none" w:sz="0" w:space="0" w:color="auto"/>
            <w:right w:val="none" w:sz="0" w:space="0" w:color="auto"/>
          </w:divBdr>
        </w:div>
        <w:div w:id="1419982133">
          <w:marLeft w:val="0"/>
          <w:marRight w:val="0"/>
          <w:marTop w:val="0"/>
          <w:marBottom w:val="0"/>
          <w:divBdr>
            <w:top w:val="none" w:sz="0" w:space="0" w:color="auto"/>
            <w:left w:val="none" w:sz="0" w:space="0" w:color="auto"/>
            <w:bottom w:val="none" w:sz="0" w:space="0" w:color="auto"/>
            <w:right w:val="none" w:sz="0" w:space="0" w:color="auto"/>
          </w:divBdr>
        </w:div>
        <w:div w:id="1391922502">
          <w:marLeft w:val="0"/>
          <w:marRight w:val="0"/>
          <w:marTop w:val="0"/>
          <w:marBottom w:val="0"/>
          <w:divBdr>
            <w:top w:val="none" w:sz="0" w:space="0" w:color="auto"/>
            <w:left w:val="none" w:sz="0" w:space="0" w:color="auto"/>
            <w:bottom w:val="none" w:sz="0" w:space="0" w:color="auto"/>
            <w:right w:val="none" w:sz="0" w:space="0" w:color="auto"/>
          </w:divBdr>
        </w:div>
        <w:div w:id="967277221">
          <w:marLeft w:val="0"/>
          <w:marRight w:val="0"/>
          <w:marTop w:val="0"/>
          <w:marBottom w:val="0"/>
          <w:divBdr>
            <w:top w:val="none" w:sz="0" w:space="0" w:color="auto"/>
            <w:left w:val="none" w:sz="0" w:space="0" w:color="auto"/>
            <w:bottom w:val="none" w:sz="0" w:space="0" w:color="auto"/>
            <w:right w:val="none" w:sz="0" w:space="0" w:color="auto"/>
          </w:divBdr>
        </w:div>
        <w:div w:id="1100100477">
          <w:marLeft w:val="0"/>
          <w:marRight w:val="0"/>
          <w:marTop w:val="0"/>
          <w:marBottom w:val="0"/>
          <w:divBdr>
            <w:top w:val="none" w:sz="0" w:space="0" w:color="auto"/>
            <w:left w:val="none" w:sz="0" w:space="0" w:color="auto"/>
            <w:bottom w:val="none" w:sz="0" w:space="0" w:color="auto"/>
            <w:right w:val="none" w:sz="0" w:space="0" w:color="auto"/>
          </w:divBdr>
        </w:div>
        <w:div w:id="1328630627">
          <w:marLeft w:val="0"/>
          <w:marRight w:val="0"/>
          <w:marTop w:val="0"/>
          <w:marBottom w:val="0"/>
          <w:divBdr>
            <w:top w:val="none" w:sz="0" w:space="0" w:color="auto"/>
            <w:left w:val="none" w:sz="0" w:space="0" w:color="auto"/>
            <w:bottom w:val="none" w:sz="0" w:space="0" w:color="auto"/>
            <w:right w:val="none" w:sz="0" w:space="0" w:color="auto"/>
          </w:divBdr>
        </w:div>
        <w:div w:id="554587510">
          <w:marLeft w:val="0"/>
          <w:marRight w:val="0"/>
          <w:marTop w:val="0"/>
          <w:marBottom w:val="0"/>
          <w:divBdr>
            <w:top w:val="none" w:sz="0" w:space="0" w:color="auto"/>
            <w:left w:val="none" w:sz="0" w:space="0" w:color="auto"/>
            <w:bottom w:val="none" w:sz="0" w:space="0" w:color="auto"/>
            <w:right w:val="none" w:sz="0" w:space="0" w:color="auto"/>
          </w:divBdr>
        </w:div>
        <w:div w:id="665716831">
          <w:marLeft w:val="0"/>
          <w:marRight w:val="0"/>
          <w:marTop w:val="0"/>
          <w:marBottom w:val="0"/>
          <w:divBdr>
            <w:top w:val="none" w:sz="0" w:space="0" w:color="auto"/>
            <w:left w:val="none" w:sz="0" w:space="0" w:color="auto"/>
            <w:bottom w:val="none" w:sz="0" w:space="0" w:color="auto"/>
            <w:right w:val="none" w:sz="0" w:space="0" w:color="auto"/>
          </w:divBdr>
        </w:div>
        <w:div w:id="724304642">
          <w:marLeft w:val="0"/>
          <w:marRight w:val="0"/>
          <w:marTop w:val="0"/>
          <w:marBottom w:val="0"/>
          <w:divBdr>
            <w:top w:val="none" w:sz="0" w:space="0" w:color="auto"/>
            <w:left w:val="none" w:sz="0" w:space="0" w:color="auto"/>
            <w:bottom w:val="none" w:sz="0" w:space="0" w:color="auto"/>
            <w:right w:val="none" w:sz="0" w:space="0" w:color="auto"/>
          </w:divBdr>
        </w:div>
        <w:div w:id="2114090116">
          <w:marLeft w:val="0"/>
          <w:marRight w:val="0"/>
          <w:marTop w:val="0"/>
          <w:marBottom w:val="0"/>
          <w:divBdr>
            <w:top w:val="none" w:sz="0" w:space="0" w:color="auto"/>
            <w:left w:val="none" w:sz="0" w:space="0" w:color="auto"/>
            <w:bottom w:val="none" w:sz="0" w:space="0" w:color="auto"/>
            <w:right w:val="none" w:sz="0" w:space="0" w:color="auto"/>
          </w:divBdr>
        </w:div>
        <w:div w:id="166673229">
          <w:marLeft w:val="0"/>
          <w:marRight w:val="0"/>
          <w:marTop w:val="0"/>
          <w:marBottom w:val="0"/>
          <w:divBdr>
            <w:top w:val="none" w:sz="0" w:space="0" w:color="auto"/>
            <w:left w:val="none" w:sz="0" w:space="0" w:color="auto"/>
            <w:bottom w:val="none" w:sz="0" w:space="0" w:color="auto"/>
            <w:right w:val="none" w:sz="0" w:space="0" w:color="auto"/>
          </w:divBdr>
        </w:div>
        <w:div w:id="109135307">
          <w:marLeft w:val="0"/>
          <w:marRight w:val="0"/>
          <w:marTop w:val="0"/>
          <w:marBottom w:val="0"/>
          <w:divBdr>
            <w:top w:val="none" w:sz="0" w:space="0" w:color="auto"/>
            <w:left w:val="none" w:sz="0" w:space="0" w:color="auto"/>
            <w:bottom w:val="none" w:sz="0" w:space="0" w:color="auto"/>
            <w:right w:val="none" w:sz="0" w:space="0" w:color="auto"/>
          </w:divBdr>
        </w:div>
        <w:div w:id="150490499">
          <w:marLeft w:val="0"/>
          <w:marRight w:val="0"/>
          <w:marTop w:val="0"/>
          <w:marBottom w:val="0"/>
          <w:divBdr>
            <w:top w:val="none" w:sz="0" w:space="0" w:color="auto"/>
            <w:left w:val="none" w:sz="0" w:space="0" w:color="auto"/>
            <w:bottom w:val="none" w:sz="0" w:space="0" w:color="auto"/>
            <w:right w:val="none" w:sz="0" w:space="0" w:color="auto"/>
          </w:divBdr>
        </w:div>
        <w:div w:id="841897649">
          <w:marLeft w:val="0"/>
          <w:marRight w:val="0"/>
          <w:marTop w:val="0"/>
          <w:marBottom w:val="0"/>
          <w:divBdr>
            <w:top w:val="none" w:sz="0" w:space="0" w:color="auto"/>
            <w:left w:val="none" w:sz="0" w:space="0" w:color="auto"/>
            <w:bottom w:val="none" w:sz="0" w:space="0" w:color="auto"/>
            <w:right w:val="none" w:sz="0" w:space="0" w:color="auto"/>
          </w:divBdr>
        </w:div>
        <w:div w:id="1888177470">
          <w:marLeft w:val="0"/>
          <w:marRight w:val="0"/>
          <w:marTop w:val="0"/>
          <w:marBottom w:val="0"/>
          <w:divBdr>
            <w:top w:val="none" w:sz="0" w:space="0" w:color="auto"/>
            <w:left w:val="none" w:sz="0" w:space="0" w:color="auto"/>
            <w:bottom w:val="none" w:sz="0" w:space="0" w:color="auto"/>
            <w:right w:val="none" w:sz="0" w:space="0" w:color="auto"/>
          </w:divBdr>
        </w:div>
        <w:div w:id="1475096416">
          <w:marLeft w:val="0"/>
          <w:marRight w:val="0"/>
          <w:marTop w:val="0"/>
          <w:marBottom w:val="0"/>
          <w:divBdr>
            <w:top w:val="none" w:sz="0" w:space="0" w:color="auto"/>
            <w:left w:val="none" w:sz="0" w:space="0" w:color="auto"/>
            <w:bottom w:val="none" w:sz="0" w:space="0" w:color="auto"/>
            <w:right w:val="none" w:sz="0" w:space="0" w:color="auto"/>
          </w:divBdr>
        </w:div>
        <w:div w:id="117653169">
          <w:marLeft w:val="0"/>
          <w:marRight w:val="0"/>
          <w:marTop w:val="0"/>
          <w:marBottom w:val="0"/>
          <w:divBdr>
            <w:top w:val="none" w:sz="0" w:space="0" w:color="auto"/>
            <w:left w:val="none" w:sz="0" w:space="0" w:color="auto"/>
            <w:bottom w:val="none" w:sz="0" w:space="0" w:color="auto"/>
            <w:right w:val="none" w:sz="0" w:space="0" w:color="auto"/>
          </w:divBdr>
        </w:div>
        <w:div w:id="820805230">
          <w:marLeft w:val="0"/>
          <w:marRight w:val="0"/>
          <w:marTop w:val="0"/>
          <w:marBottom w:val="0"/>
          <w:divBdr>
            <w:top w:val="none" w:sz="0" w:space="0" w:color="auto"/>
            <w:left w:val="none" w:sz="0" w:space="0" w:color="auto"/>
            <w:bottom w:val="none" w:sz="0" w:space="0" w:color="auto"/>
            <w:right w:val="none" w:sz="0" w:space="0" w:color="auto"/>
          </w:divBdr>
        </w:div>
        <w:div w:id="1850365632">
          <w:marLeft w:val="0"/>
          <w:marRight w:val="0"/>
          <w:marTop w:val="0"/>
          <w:marBottom w:val="0"/>
          <w:divBdr>
            <w:top w:val="none" w:sz="0" w:space="0" w:color="auto"/>
            <w:left w:val="none" w:sz="0" w:space="0" w:color="auto"/>
            <w:bottom w:val="none" w:sz="0" w:space="0" w:color="auto"/>
            <w:right w:val="none" w:sz="0" w:space="0" w:color="auto"/>
          </w:divBdr>
        </w:div>
        <w:div w:id="310526299">
          <w:marLeft w:val="0"/>
          <w:marRight w:val="0"/>
          <w:marTop w:val="0"/>
          <w:marBottom w:val="0"/>
          <w:divBdr>
            <w:top w:val="none" w:sz="0" w:space="0" w:color="auto"/>
            <w:left w:val="none" w:sz="0" w:space="0" w:color="auto"/>
            <w:bottom w:val="none" w:sz="0" w:space="0" w:color="auto"/>
            <w:right w:val="none" w:sz="0" w:space="0" w:color="auto"/>
          </w:divBdr>
        </w:div>
        <w:div w:id="1581215747">
          <w:marLeft w:val="0"/>
          <w:marRight w:val="0"/>
          <w:marTop w:val="0"/>
          <w:marBottom w:val="0"/>
          <w:divBdr>
            <w:top w:val="none" w:sz="0" w:space="0" w:color="auto"/>
            <w:left w:val="none" w:sz="0" w:space="0" w:color="auto"/>
            <w:bottom w:val="none" w:sz="0" w:space="0" w:color="auto"/>
            <w:right w:val="none" w:sz="0" w:space="0" w:color="auto"/>
          </w:divBdr>
        </w:div>
        <w:div w:id="1586838279">
          <w:marLeft w:val="0"/>
          <w:marRight w:val="0"/>
          <w:marTop w:val="0"/>
          <w:marBottom w:val="0"/>
          <w:divBdr>
            <w:top w:val="none" w:sz="0" w:space="0" w:color="auto"/>
            <w:left w:val="none" w:sz="0" w:space="0" w:color="auto"/>
            <w:bottom w:val="none" w:sz="0" w:space="0" w:color="auto"/>
            <w:right w:val="none" w:sz="0" w:space="0" w:color="auto"/>
          </w:divBdr>
        </w:div>
        <w:div w:id="552280472">
          <w:marLeft w:val="0"/>
          <w:marRight w:val="0"/>
          <w:marTop w:val="0"/>
          <w:marBottom w:val="0"/>
          <w:divBdr>
            <w:top w:val="none" w:sz="0" w:space="0" w:color="auto"/>
            <w:left w:val="none" w:sz="0" w:space="0" w:color="auto"/>
            <w:bottom w:val="none" w:sz="0" w:space="0" w:color="auto"/>
            <w:right w:val="none" w:sz="0" w:space="0" w:color="auto"/>
          </w:divBdr>
        </w:div>
        <w:div w:id="1315141395">
          <w:marLeft w:val="0"/>
          <w:marRight w:val="0"/>
          <w:marTop w:val="0"/>
          <w:marBottom w:val="0"/>
          <w:divBdr>
            <w:top w:val="none" w:sz="0" w:space="0" w:color="auto"/>
            <w:left w:val="none" w:sz="0" w:space="0" w:color="auto"/>
            <w:bottom w:val="none" w:sz="0" w:space="0" w:color="auto"/>
            <w:right w:val="none" w:sz="0" w:space="0" w:color="auto"/>
          </w:divBdr>
        </w:div>
        <w:div w:id="1320187881">
          <w:marLeft w:val="0"/>
          <w:marRight w:val="0"/>
          <w:marTop w:val="0"/>
          <w:marBottom w:val="0"/>
          <w:divBdr>
            <w:top w:val="none" w:sz="0" w:space="0" w:color="auto"/>
            <w:left w:val="none" w:sz="0" w:space="0" w:color="auto"/>
            <w:bottom w:val="none" w:sz="0" w:space="0" w:color="auto"/>
            <w:right w:val="none" w:sz="0" w:space="0" w:color="auto"/>
          </w:divBdr>
        </w:div>
        <w:div w:id="1246763830">
          <w:marLeft w:val="0"/>
          <w:marRight w:val="0"/>
          <w:marTop w:val="0"/>
          <w:marBottom w:val="0"/>
          <w:divBdr>
            <w:top w:val="none" w:sz="0" w:space="0" w:color="auto"/>
            <w:left w:val="none" w:sz="0" w:space="0" w:color="auto"/>
            <w:bottom w:val="none" w:sz="0" w:space="0" w:color="auto"/>
            <w:right w:val="none" w:sz="0" w:space="0" w:color="auto"/>
          </w:divBdr>
        </w:div>
        <w:div w:id="2078165205">
          <w:marLeft w:val="0"/>
          <w:marRight w:val="0"/>
          <w:marTop w:val="0"/>
          <w:marBottom w:val="0"/>
          <w:divBdr>
            <w:top w:val="none" w:sz="0" w:space="0" w:color="auto"/>
            <w:left w:val="none" w:sz="0" w:space="0" w:color="auto"/>
            <w:bottom w:val="none" w:sz="0" w:space="0" w:color="auto"/>
            <w:right w:val="none" w:sz="0" w:space="0" w:color="auto"/>
          </w:divBdr>
        </w:div>
        <w:div w:id="602300326">
          <w:marLeft w:val="0"/>
          <w:marRight w:val="0"/>
          <w:marTop w:val="0"/>
          <w:marBottom w:val="0"/>
          <w:divBdr>
            <w:top w:val="none" w:sz="0" w:space="0" w:color="auto"/>
            <w:left w:val="none" w:sz="0" w:space="0" w:color="auto"/>
            <w:bottom w:val="none" w:sz="0" w:space="0" w:color="auto"/>
            <w:right w:val="none" w:sz="0" w:space="0" w:color="auto"/>
          </w:divBdr>
        </w:div>
        <w:div w:id="71854512">
          <w:marLeft w:val="0"/>
          <w:marRight w:val="0"/>
          <w:marTop w:val="0"/>
          <w:marBottom w:val="0"/>
          <w:divBdr>
            <w:top w:val="none" w:sz="0" w:space="0" w:color="auto"/>
            <w:left w:val="none" w:sz="0" w:space="0" w:color="auto"/>
            <w:bottom w:val="none" w:sz="0" w:space="0" w:color="auto"/>
            <w:right w:val="none" w:sz="0" w:space="0" w:color="auto"/>
          </w:divBdr>
        </w:div>
        <w:div w:id="881870511">
          <w:marLeft w:val="0"/>
          <w:marRight w:val="0"/>
          <w:marTop w:val="0"/>
          <w:marBottom w:val="0"/>
          <w:divBdr>
            <w:top w:val="none" w:sz="0" w:space="0" w:color="auto"/>
            <w:left w:val="none" w:sz="0" w:space="0" w:color="auto"/>
            <w:bottom w:val="none" w:sz="0" w:space="0" w:color="auto"/>
            <w:right w:val="none" w:sz="0" w:space="0" w:color="auto"/>
          </w:divBdr>
        </w:div>
        <w:div w:id="1269972598">
          <w:marLeft w:val="0"/>
          <w:marRight w:val="0"/>
          <w:marTop w:val="0"/>
          <w:marBottom w:val="0"/>
          <w:divBdr>
            <w:top w:val="none" w:sz="0" w:space="0" w:color="auto"/>
            <w:left w:val="none" w:sz="0" w:space="0" w:color="auto"/>
            <w:bottom w:val="none" w:sz="0" w:space="0" w:color="auto"/>
            <w:right w:val="none" w:sz="0" w:space="0" w:color="auto"/>
          </w:divBdr>
        </w:div>
        <w:div w:id="1240140387">
          <w:marLeft w:val="0"/>
          <w:marRight w:val="0"/>
          <w:marTop w:val="0"/>
          <w:marBottom w:val="0"/>
          <w:divBdr>
            <w:top w:val="none" w:sz="0" w:space="0" w:color="auto"/>
            <w:left w:val="none" w:sz="0" w:space="0" w:color="auto"/>
            <w:bottom w:val="none" w:sz="0" w:space="0" w:color="auto"/>
            <w:right w:val="none" w:sz="0" w:space="0" w:color="auto"/>
          </w:divBdr>
        </w:div>
        <w:div w:id="125129441">
          <w:marLeft w:val="0"/>
          <w:marRight w:val="0"/>
          <w:marTop w:val="0"/>
          <w:marBottom w:val="0"/>
          <w:divBdr>
            <w:top w:val="none" w:sz="0" w:space="0" w:color="auto"/>
            <w:left w:val="none" w:sz="0" w:space="0" w:color="auto"/>
            <w:bottom w:val="none" w:sz="0" w:space="0" w:color="auto"/>
            <w:right w:val="none" w:sz="0" w:space="0" w:color="auto"/>
          </w:divBdr>
        </w:div>
        <w:div w:id="610864220">
          <w:marLeft w:val="0"/>
          <w:marRight w:val="0"/>
          <w:marTop w:val="0"/>
          <w:marBottom w:val="0"/>
          <w:divBdr>
            <w:top w:val="none" w:sz="0" w:space="0" w:color="auto"/>
            <w:left w:val="none" w:sz="0" w:space="0" w:color="auto"/>
            <w:bottom w:val="none" w:sz="0" w:space="0" w:color="auto"/>
            <w:right w:val="none" w:sz="0" w:space="0" w:color="auto"/>
          </w:divBdr>
        </w:div>
        <w:div w:id="730234346">
          <w:marLeft w:val="0"/>
          <w:marRight w:val="0"/>
          <w:marTop w:val="0"/>
          <w:marBottom w:val="0"/>
          <w:divBdr>
            <w:top w:val="none" w:sz="0" w:space="0" w:color="auto"/>
            <w:left w:val="none" w:sz="0" w:space="0" w:color="auto"/>
            <w:bottom w:val="none" w:sz="0" w:space="0" w:color="auto"/>
            <w:right w:val="none" w:sz="0" w:space="0" w:color="auto"/>
          </w:divBdr>
        </w:div>
        <w:div w:id="676925273">
          <w:marLeft w:val="0"/>
          <w:marRight w:val="0"/>
          <w:marTop w:val="0"/>
          <w:marBottom w:val="0"/>
          <w:divBdr>
            <w:top w:val="none" w:sz="0" w:space="0" w:color="auto"/>
            <w:left w:val="none" w:sz="0" w:space="0" w:color="auto"/>
            <w:bottom w:val="none" w:sz="0" w:space="0" w:color="auto"/>
            <w:right w:val="none" w:sz="0" w:space="0" w:color="auto"/>
          </w:divBdr>
        </w:div>
        <w:div w:id="1626232147">
          <w:marLeft w:val="0"/>
          <w:marRight w:val="0"/>
          <w:marTop w:val="0"/>
          <w:marBottom w:val="0"/>
          <w:divBdr>
            <w:top w:val="none" w:sz="0" w:space="0" w:color="auto"/>
            <w:left w:val="none" w:sz="0" w:space="0" w:color="auto"/>
            <w:bottom w:val="none" w:sz="0" w:space="0" w:color="auto"/>
            <w:right w:val="none" w:sz="0" w:space="0" w:color="auto"/>
          </w:divBdr>
        </w:div>
        <w:div w:id="64650873">
          <w:marLeft w:val="0"/>
          <w:marRight w:val="0"/>
          <w:marTop w:val="0"/>
          <w:marBottom w:val="0"/>
          <w:divBdr>
            <w:top w:val="none" w:sz="0" w:space="0" w:color="auto"/>
            <w:left w:val="none" w:sz="0" w:space="0" w:color="auto"/>
            <w:bottom w:val="none" w:sz="0" w:space="0" w:color="auto"/>
            <w:right w:val="none" w:sz="0" w:space="0" w:color="auto"/>
          </w:divBdr>
        </w:div>
        <w:div w:id="93789548">
          <w:marLeft w:val="0"/>
          <w:marRight w:val="0"/>
          <w:marTop w:val="0"/>
          <w:marBottom w:val="0"/>
          <w:divBdr>
            <w:top w:val="none" w:sz="0" w:space="0" w:color="auto"/>
            <w:left w:val="none" w:sz="0" w:space="0" w:color="auto"/>
            <w:bottom w:val="none" w:sz="0" w:space="0" w:color="auto"/>
            <w:right w:val="none" w:sz="0" w:space="0" w:color="auto"/>
          </w:divBdr>
        </w:div>
        <w:div w:id="1308363551">
          <w:marLeft w:val="0"/>
          <w:marRight w:val="0"/>
          <w:marTop w:val="0"/>
          <w:marBottom w:val="0"/>
          <w:divBdr>
            <w:top w:val="none" w:sz="0" w:space="0" w:color="auto"/>
            <w:left w:val="none" w:sz="0" w:space="0" w:color="auto"/>
            <w:bottom w:val="none" w:sz="0" w:space="0" w:color="auto"/>
            <w:right w:val="none" w:sz="0" w:space="0" w:color="auto"/>
          </w:divBdr>
        </w:div>
        <w:div w:id="480081459">
          <w:marLeft w:val="0"/>
          <w:marRight w:val="0"/>
          <w:marTop w:val="0"/>
          <w:marBottom w:val="0"/>
          <w:divBdr>
            <w:top w:val="none" w:sz="0" w:space="0" w:color="auto"/>
            <w:left w:val="none" w:sz="0" w:space="0" w:color="auto"/>
            <w:bottom w:val="none" w:sz="0" w:space="0" w:color="auto"/>
            <w:right w:val="none" w:sz="0" w:space="0" w:color="auto"/>
          </w:divBdr>
        </w:div>
        <w:div w:id="624654216">
          <w:marLeft w:val="0"/>
          <w:marRight w:val="0"/>
          <w:marTop w:val="0"/>
          <w:marBottom w:val="0"/>
          <w:divBdr>
            <w:top w:val="none" w:sz="0" w:space="0" w:color="auto"/>
            <w:left w:val="none" w:sz="0" w:space="0" w:color="auto"/>
            <w:bottom w:val="none" w:sz="0" w:space="0" w:color="auto"/>
            <w:right w:val="none" w:sz="0" w:space="0" w:color="auto"/>
          </w:divBdr>
        </w:div>
        <w:div w:id="1324041515">
          <w:marLeft w:val="0"/>
          <w:marRight w:val="0"/>
          <w:marTop w:val="0"/>
          <w:marBottom w:val="0"/>
          <w:divBdr>
            <w:top w:val="none" w:sz="0" w:space="0" w:color="auto"/>
            <w:left w:val="none" w:sz="0" w:space="0" w:color="auto"/>
            <w:bottom w:val="none" w:sz="0" w:space="0" w:color="auto"/>
            <w:right w:val="none" w:sz="0" w:space="0" w:color="auto"/>
          </w:divBdr>
        </w:div>
        <w:div w:id="251545598">
          <w:marLeft w:val="0"/>
          <w:marRight w:val="0"/>
          <w:marTop w:val="0"/>
          <w:marBottom w:val="0"/>
          <w:divBdr>
            <w:top w:val="none" w:sz="0" w:space="0" w:color="auto"/>
            <w:left w:val="none" w:sz="0" w:space="0" w:color="auto"/>
            <w:bottom w:val="none" w:sz="0" w:space="0" w:color="auto"/>
            <w:right w:val="none" w:sz="0" w:space="0" w:color="auto"/>
          </w:divBdr>
        </w:div>
        <w:div w:id="1810242096">
          <w:marLeft w:val="0"/>
          <w:marRight w:val="0"/>
          <w:marTop w:val="0"/>
          <w:marBottom w:val="0"/>
          <w:divBdr>
            <w:top w:val="none" w:sz="0" w:space="0" w:color="auto"/>
            <w:left w:val="none" w:sz="0" w:space="0" w:color="auto"/>
            <w:bottom w:val="none" w:sz="0" w:space="0" w:color="auto"/>
            <w:right w:val="none" w:sz="0" w:space="0" w:color="auto"/>
          </w:divBdr>
        </w:div>
        <w:div w:id="625963354">
          <w:marLeft w:val="0"/>
          <w:marRight w:val="0"/>
          <w:marTop w:val="0"/>
          <w:marBottom w:val="0"/>
          <w:divBdr>
            <w:top w:val="none" w:sz="0" w:space="0" w:color="auto"/>
            <w:left w:val="none" w:sz="0" w:space="0" w:color="auto"/>
            <w:bottom w:val="none" w:sz="0" w:space="0" w:color="auto"/>
            <w:right w:val="none" w:sz="0" w:space="0" w:color="auto"/>
          </w:divBdr>
        </w:div>
        <w:div w:id="759177660">
          <w:marLeft w:val="0"/>
          <w:marRight w:val="0"/>
          <w:marTop w:val="0"/>
          <w:marBottom w:val="0"/>
          <w:divBdr>
            <w:top w:val="none" w:sz="0" w:space="0" w:color="auto"/>
            <w:left w:val="none" w:sz="0" w:space="0" w:color="auto"/>
            <w:bottom w:val="none" w:sz="0" w:space="0" w:color="auto"/>
            <w:right w:val="none" w:sz="0" w:space="0" w:color="auto"/>
          </w:divBdr>
        </w:div>
        <w:div w:id="736130195">
          <w:marLeft w:val="0"/>
          <w:marRight w:val="0"/>
          <w:marTop w:val="0"/>
          <w:marBottom w:val="0"/>
          <w:divBdr>
            <w:top w:val="none" w:sz="0" w:space="0" w:color="auto"/>
            <w:left w:val="none" w:sz="0" w:space="0" w:color="auto"/>
            <w:bottom w:val="none" w:sz="0" w:space="0" w:color="auto"/>
            <w:right w:val="none" w:sz="0" w:space="0" w:color="auto"/>
          </w:divBdr>
        </w:div>
        <w:div w:id="1501895814">
          <w:marLeft w:val="0"/>
          <w:marRight w:val="0"/>
          <w:marTop w:val="0"/>
          <w:marBottom w:val="0"/>
          <w:divBdr>
            <w:top w:val="none" w:sz="0" w:space="0" w:color="auto"/>
            <w:left w:val="none" w:sz="0" w:space="0" w:color="auto"/>
            <w:bottom w:val="none" w:sz="0" w:space="0" w:color="auto"/>
            <w:right w:val="none" w:sz="0" w:space="0" w:color="auto"/>
          </w:divBdr>
        </w:div>
        <w:div w:id="1126386412">
          <w:marLeft w:val="0"/>
          <w:marRight w:val="0"/>
          <w:marTop w:val="0"/>
          <w:marBottom w:val="0"/>
          <w:divBdr>
            <w:top w:val="none" w:sz="0" w:space="0" w:color="auto"/>
            <w:left w:val="none" w:sz="0" w:space="0" w:color="auto"/>
            <w:bottom w:val="none" w:sz="0" w:space="0" w:color="auto"/>
            <w:right w:val="none" w:sz="0" w:space="0" w:color="auto"/>
          </w:divBdr>
        </w:div>
        <w:div w:id="1476487254">
          <w:marLeft w:val="0"/>
          <w:marRight w:val="0"/>
          <w:marTop w:val="0"/>
          <w:marBottom w:val="0"/>
          <w:divBdr>
            <w:top w:val="none" w:sz="0" w:space="0" w:color="auto"/>
            <w:left w:val="none" w:sz="0" w:space="0" w:color="auto"/>
            <w:bottom w:val="none" w:sz="0" w:space="0" w:color="auto"/>
            <w:right w:val="none" w:sz="0" w:space="0" w:color="auto"/>
          </w:divBdr>
        </w:div>
        <w:div w:id="1684742703">
          <w:marLeft w:val="0"/>
          <w:marRight w:val="0"/>
          <w:marTop w:val="0"/>
          <w:marBottom w:val="0"/>
          <w:divBdr>
            <w:top w:val="none" w:sz="0" w:space="0" w:color="auto"/>
            <w:left w:val="none" w:sz="0" w:space="0" w:color="auto"/>
            <w:bottom w:val="none" w:sz="0" w:space="0" w:color="auto"/>
            <w:right w:val="none" w:sz="0" w:space="0" w:color="auto"/>
          </w:divBdr>
        </w:div>
        <w:div w:id="2124183283">
          <w:marLeft w:val="0"/>
          <w:marRight w:val="0"/>
          <w:marTop w:val="0"/>
          <w:marBottom w:val="0"/>
          <w:divBdr>
            <w:top w:val="none" w:sz="0" w:space="0" w:color="auto"/>
            <w:left w:val="none" w:sz="0" w:space="0" w:color="auto"/>
            <w:bottom w:val="none" w:sz="0" w:space="0" w:color="auto"/>
            <w:right w:val="none" w:sz="0" w:space="0" w:color="auto"/>
          </w:divBdr>
        </w:div>
        <w:div w:id="20479292">
          <w:marLeft w:val="0"/>
          <w:marRight w:val="0"/>
          <w:marTop w:val="0"/>
          <w:marBottom w:val="0"/>
          <w:divBdr>
            <w:top w:val="none" w:sz="0" w:space="0" w:color="auto"/>
            <w:left w:val="none" w:sz="0" w:space="0" w:color="auto"/>
            <w:bottom w:val="none" w:sz="0" w:space="0" w:color="auto"/>
            <w:right w:val="none" w:sz="0" w:space="0" w:color="auto"/>
          </w:divBdr>
        </w:div>
        <w:div w:id="236596797">
          <w:marLeft w:val="0"/>
          <w:marRight w:val="0"/>
          <w:marTop w:val="0"/>
          <w:marBottom w:val="0"/>
          <w:divBdr>
            <w:top w:val="none" w:sz="0" w:space="0" w:color="auto"/>
            <w:left w:val="none" w:sz="0" w:space="0" w:color="auto"/>
            <w:bottom w:val="none" w:sz="0" w:space="0" w:color="auto"/>
            <w:right w:val="none" w:sz="0" w:space="0" w:color="auto"/>
          </w:divBdr>
        </w:div>
        <w:div w:id="1816793350">
          <w:marLeft w:val="0"/>
          <w:marRight w:val="0"/>
          <w:marTop w:val="0"/>
          <w:marBottom w:val="0"/>
          <w:divBdr>
            <w:top w:val="none" w:sz="0" w:space="0" w:color="auto"/>
            <w:left w:val="none" w:sz="0" w:space="0" w:color="auto"/>
            <w:bottom w:val="none" w:sz="0" w:space="0" w:color="auto"/>
            <w:right w:val="none" w:sz="0" w:space="0" w:color="auto"/>
          </w:divBdr>
        </w:div>
        <w:div w:id="346056829">
          <w:marLeft w:val="0"/>
          <w:marRight w:val="0"/>
          <w:marTop w:val="0"/>
          <w:marBottom w:val="0"/>
          <w:divBdr>
            <w:top w:val="none" w:sz="0" w:space="0" w:color="auto"/>
            <w:left w:val="none" w:sz="0" w:space="0" w:color="auto"/>
            <w:bottom w:val="none" w:sz="0" w:space="0" w:color="auto"/>
            <w:right w:val="none" w:sz="0" w:space="0" w:color="auto"/>
          </w:divBdr>
        </w:div>
        <w:div w:id="879902348">
          <w:marLeft w:val="0"/>
          <w:marRight w:val="0"/>
          <w:marTop w:val="0"/>
          <w:marBottom w:val="0"/>
          <w:divBdr>
            <w:top w:val="none" w:sz="0" w:space="0" w:color="auto"/>
            <w:left w:val="none" w:sz="0" w:space="0" w:color="auto"/>
            <w:bottom w:val="none" w:sz="0" w:space="0" w:color="auto"/>
            <w:right w:val="none" w:sz="0" w:space="0" w:color="auto"/>
          </w:divBdr>
        </w:div>
        <w:div w:id="672804981">
          <w:marLeft w:val="0"/>
          <w:marRight w:val="0"/>
          <w:marTop w:val="0"/>
          <w:marBottom w:val="0"/>
          <w:divBdr>
            <w:top w:val="none" w:sz="0" w:space="0" w:color="auto"/>
            <w:left w:val="none" w:sz="0" w:space="0" w:color="auto"/>
            <w:bottom w:val="none" w:sz="0" w:space="0" w:color="auto"/>
            <w:right w:val="none" w:sz="0" w:space="0" w:color="auto"/>
          </w:divBdr>
        </w:div>
        <w:div w:id="478352604">
          <w:marLeft w:val="0"/>
          <w:marRight w:val="0"/>
          <w:marTop w:val="0"/>
          <w:marBottom w:val="0"/>
          <w:divBdr>
            <w:top w:val="none" w:sz="0" w:space="0" w:color="auto"/>
            <w:left w:val="none" w:sz="0" w:space="0" w:color="auto"/>
            <w:bottom w:val="none" w:sz="0" w:space="0" w:color="auto"/>
            <w:right w:val="none" w:sz="0" w:space="0" w:color="auto"/>
          </w:divBdr>
        </w:div>
        <w:div w:id="1405180149">
          <w:marLeft w:val="0"/>
          <w:marRight w:val="0"/>
          <w:marTop w:val="0"/>
          <w:marBottom w:val="0"/>
          <w:divBdr>
            <w:top w:val="none" w:sz="0" w:space="0" w:color="auto"/>
            <w:left w:val="none" w:sz="0" w:space="0" w:color="auto"/>
            <w:bottom w:val="none" w:sz="0" w:space="0" w:color="auto"/>
            <w:right w:val="none" w:sz="0" w:space="0" w:color="auto"/>
          </w:divBdr>
        </w:div>
        <w:div w:id="1665626683">
          <w:marLeft w:val="0"/>
          <w:marRight w:val="0"/>
          <w:marTop w:val="0"/>
          <w:marBottom w:val="0"/>
          <w:divBdr>
            <w:top w:val="none" w:sz="0" w:space="0" w:color="auto"/>
            <w:left w:val="none" w:sz="0" w:space="0" w:color="auto"/>
            <w:bottom w:val="none" w:sz="0" w:space="0" w:color="auto"/>
            <w:right w:val="none" w:sz="0" w:space="0" w:color="auto"/>
          </w:divBdr>
        </w:div>
        <w:div w:id="1966156809">
          <w:marLeft w:val="0"/>
          <w:marRight w:val="0"/>
          <w:marTop w:val="0"/>
          <w:marBottom w:val="0"/>
          <w:divBdr>
            <w:top w:val="none" w:sz="0" w:space="0" w:color="auto"/>
            <w:left w:val="none" w:sz="0" w:space="0" w:color="auto"/>
            <w:bottom w:val="none" w:sz="0" w:space="0" w:color="auto"/>
            <w:right w:val="none" w:sz="0" w:space="0" w:color="auto"/>
          </w:divBdr>
        </w:div>
        <w:div w:id="1507941582">
          <w:marLeft w:val="0"/>
          <w:marRight w:val="0"/>
          <w:marTop w:val="0"/>
          <w:marBottom w:val="0"/>
          <w:divBdr>
            <w:top w:val="none" w:sz="0" w:space="0" w:color="auto"/>
            <w:left w:val="none" w:sz="0" w:space="0" w:color="auto"/>
            <w:bottom w:val="none" w:sz="0" w:space="0" w:color="auto"/>
            <w:right w:val="none" w:sz="0" w:space="0" w:color="auto"/>
          </w:divBdr>
        </w:div>
        <w:div w:id="1915703894">
          <w:marLeft w:val="0"/>
          <w:marRight w:val="0"/>
          <w:marTop w:val="0"/>
          <w:marBottom w:val="0"/>
          <w:divBdr>
            <w:top w:val="none" w:sz="0" w:space="0" w:color="auto"/>
            <w:left w:val="none" w:sz="0" w:space="0" w:color="auto"/>
            <w:bottom w:val="none" w:sz="0" w:space="0" w:color="auto"/>
            <w:right w:val="none" w:sz="0" w:space="0" w:color="auto"/>
          </w:divBdr>
        </w:div>
        <w:div w:id="1342007484">
          <w:marLeft w:val="0"/>
          <w:marRight w:val="0"/>
          <w:marTop w:val="0"/>
          <w:marBottom w:val="0"/>
          <w:divBdr>
            <w:top w:val="none" w:sz="0" w:space="0" w:color="auto"/>
            <w:left w:val="none" w:sz="0" w:space="0" w:color="auto"/>
            <w:bottom w:val="none" w:sz="0" w:space="0" w:color="auto"/>
            <w:right w:val="none" w:sz="0" w:space="0" w:color="auto"/>
          </w:divBdr>
        </w:div>
        <w:div w:id="712923948">
          <w:marLeft w:val="0"/>
          <w:marRight w:val="0"/>
          <w:marTop w:val="0"/>
          <w:marBottom w:val="0"/>
          <w:divBdr>
            <w:top w:val="none" w:sz="0" w:space="0" w:color="auto"/>
            <w:left w:val="none" w:sz="0" w:space="0" w:color="auto"/>
            <w:bottom w:val="none" w:sz="0" w:space="0" w:color="auto"/>
            <w:right w:val="none" w:sz="0" w:space="0" w:color="auto"/>
          </w:divBdr>
        </w:div>
        <w:div w:id="1523587140">
          <w:marLeft w:val="0"/>
          <w:marRight w:val="0"/>
          <w:marTop w:val="0"/>
          <w:marBottom w:val="0"/>
          <w:divBdr>
            <w:top w:val="none" w:sz="0" w:space="0" w:color="auto"/>
            <w:left w:val="none" w:sz="0" w:space="0" w:color="auto"/>
            <w:bottom w:val="none" w:sz="0" w:space="0" w:color="auto"/>
            <w:right w:val="none" w:sz="0" w:space="0" w:color="auto"/>
          </w:divBdr>
        </w:div>
        <w:div w:id="1695955381">
          <w:marLeft w:val="0"/>
          <w:marRight w:val="0"/>
          <w:marTop w:val="0"/>
          <w:marBottom w:val="0"/>
          <w:divBdr>
            <w:top w:val="none" w:sz="0" w:space="0" w:color="auto"/>
            <w:left w:val="none" w:sz="0" w:space="0" w:color="auto"/>
            <w:bottom w:val="none" w:sz="0" w:space="0" w:color="auto"/>
            <w:right w:val="none" w:sz="0" w:space="0" w:color="auto"/>
          </w:divBdr>
        </w:div>
        <w:div w:id="1642493292">
          <w:marLeft w:val="0"/>
          <w:marRight w:val="0"/>
          <w:marTop w:val="0"/>
          <w:marBottom w:val="0"/>
          <w:divBdr>
            <w:top w:val="none" w:sz="0" w:space="0" w:color="auto"/>
            <w:left w:val="none" w:sz="0" w:space="0" w:color="auto"/>
            <w:bottom w:val="none" w:sz="0" w:space="0" w:color="auto"/>
            <w:right w:val="none" w:sz="0" w:space="0" w:color="auto"/>
          </w:divBdr>
        </w:div>
        <w:div w:id="1233932988">
          <w:marLeft w:val="0"/>
          <w:marRight w:val="0"/>
          <w:marTop w:val="0"/>
          <w:marBottom w:val="0"/>
          <w:divBdr>
            <w:top w:val="none" w:sz="0" w:space="0" w:color="auto"/>
            <w:left w:val="none" w:sz="0" w:space="0" w:color="auto"/>
            <w:bottom w:val="none" w:sz="0" w:space="0" w:color="auto"/>
            <w:right w:val="none" w:sz="0" w:space="0" w:color="auto"/>
          </w:divBdr>
        </w:div>
        <w:div w:id="561017244">
          <w:marLeft w:val="0"/>
          <w:marRight w:val="0"/>
          <w:marTop w:val="0"/>
          <w:marBottom w:val="0"/>
          <w:divBdr>
            <w:top w:val="none" w:sz="0" w:space="0" w:color="auto"/>
            <w:left w:val="none" w:sz="0" w:space="0" w:color="auto"/>
            <w:bottom w:val="none" w:sz="0" w:space="0" w:color="auto"/>
            <w:right w:val="none" w:sz="0" w:space="0" w:color="auto"/>
          </w:divBdr>
        </w:div>
        <w:div w:id="695932825">
          <w:marLeft w:val="0"/>
          <w:marRight w:val="0"/>
          <w:marTop w:val="0"/>
          <w:marBottom w:val="0"/>
          <w:divBdr>
            <w:top w:val="none" w:sz="0" w:space="0" w:color="auto"/>
            <w:left w:val="none" w:sz="0" w:space="0" w:color="auto"/>
            <w:bottom w:val="none" w:sz="0" w:space="0" w:color="auto"/>
            <w:right w:val="none" w:sz="0" w:space="0" w:color="auto"/>
          </w:divBdr>
        </w:div>
        <w:div w:id="1480539397">
          <w:marLeft w:val="0"/>
          <w:marRight w:val="0"/>
          <w:marTop w:val="0"/>
          <w:marBottom w:val="0"/>
          <w:divBdr>
            <w:top w:val="none" w:sz="0" w:space="0" w:color="auto"/>
            <w:left w:val="none" w:sz="0" w:space="0" w:color="auto"/>
            <w:bottom w:val="none" w:sz="0" w:space="0" w:color="auto"/>
            <w:right w:val="none" w:sz="0" w:space="0" w:color="auto"/>
          </w:divBdr>
        </w:div>
        <w:div w:id="30153938">
          <w:marLeft w:val="0"/>
          <w:marRight w:val="0"/>
          <w:marTop w:val="0"/>
          <w:marBottom w:val="0"/>
          <w:divBdr>
            <w:top w:val="none" w:sz="0" w:space="0" w:color="auto"/>
            <w:left w:val="none" w:sz="0" w:space="0" w:color="auto"/>
            <w:bottom w:val="none" w:sz="0" w:space="0" w:color="auto"/>
            <w:right w:val="none" w:sz="0" w:space="0" w:color="auto"/>
          </w:divBdr>
        </w:div>
        <w:div w:id="1014920543">
          <w:marLeft w:val="0"/>
          <w:marRight w:val="0"/>
          <w:marTop w:val="0"/>
          <w:marBottom w:val="0"/>
          <w:divBdr>
            <w:top w:val="none" w:sz="0" w:space="0" w:color="auto"/>
            <w:left w:val="none" w:sz="0" w:space="0" w:color="auto"/>
            <w:bottom w:val="none" w:sz="0" w:space="0" w:color="auto"/>
            <w:right w:val="none" w:sz="0" w:space="0" w:color="auto"/>
          </w:divBdr>
        </w:div>
        <w:div w:id="1533494279">
          <w:marLeft w:val="0"/>
          <w:marRight w:val="0"/>
          <w:marTop w:val="0"/>
          <w:marBottom w:val="0"/>
          <w:divBdr>
            <w:top w:val="none" w:sz="0" w:space="0" w:color="auto"/>
            <w:left w:val="none" w:sz="0" w:space="0" w:color="auto"/>
            <w:bottom w:val="none" w:sz="0" w:space="0" w:color="auto"/>
            <w:right w:val="none" w:sz="0" w:space="0" w:color="auto"/>
          </w:divBdr>
        </w:div>
        <w:div w:id="1472139660">
          <w:marLeft w:val="0"/>
          <w:marRight w:val="0"/>
          <w:marTop w:val="0"/>
          <w:marBottom w:val="0"/>
          <w:divBdr>
            <w:top w:val="none" w:sz="0" w:space="0" w:color="auto"/>
            <w:left w:val="none" w:sz="0" w:space="0" w:color="auto"/>
            <w:bottom w:val="none" w:sz="0" w:space="0" w:color="auto"/>
            <w:right w:val="none" w:sz="0" w:space="0" w:color="auto"/>
          </w:divBdr>
        </w:div>
        <w:div w:id="568421352">
          <w:marLeft w:val="0"/>
          <w:marRight w:val="0"/>
          <w:marTop w:val="0"/>
          <w:marBottom w:val="0"/>
          <w:divBdr>
            <w:top w:val="none" w:sz="0" w:space="0" w:color="auto"/>
            <w:left w:val="none" w:sz="0" w:space="0" w:color="auto"/>
            <w:bottom w:val="none" w:sz="0" w:space="0" w:color="auto"/>
            <w:right w:val="none" w:sz="0" w:space="0" w:color="auto"/>
          </w:divBdr>
        </w:div>
        <w:div w:id="1199666153">
          <w:marLeft w:val="0"/>
          <w:marRight w:val="0"/>
          <w:marTop w:val="0"/>
          <w:marBottom w:val="0"/>
          <w:divBdr>
            <w:top w:val="none" w:sz="0" w:space="0" w:color="auto"/>
            <w:left w:val="none" w:sz="0" w:space="0" w:color="auto"/>
            <w:bottom w:val="none" w:sz="0" w:space="0" w:color="auto"/>
            <w:right w:val="none" w:sz="0" w:space="0" w:color="auto"/>
          </w:divBdr>
        </w:div>
        <w:div w:id="1310595142">
          <w:marLeft w:val="0"/>
          <w:marRight w:val="0"/>
          <w:marTop w:val="0"/>
          <w:marBottom w:val="0"/>
          <w:divBdr>
            <w:top w:val="none" w:sz="0" w:space="0" w:color="auto"/>
            <w:left w:val="none" w:sz="0" w:space="0" w:color="auto"/>
            <w:bottom w:val="none" w:sz="0" w:space="0" w:color="auto"/>
            <w:right w:val="none" w:sz="0" w:space="0" w:color="auto"/>
          </w:divBdr>
        </w:div>
        <w:div w:id="1132671048">
          <w:marLeft w:val="0"/>
          <w:marRight w:val="0"/>
          <w:marTop w:val="0"/>
          <w:marBottom w:val="0"/>
          <w:divBdr>
            <w:top w:val="none" w:sz="0" w:space="0" w:color="auto"/>
            <w:left w:val="none" w:sz="0" w:space="0" w:color="auto"/>
            <w:bottom w:val="none" w:sz="0" w:space="0" w:color="auto"/>
            <w:right w:val="none" w:sz="0" w:space="0" w:color="auto"/>
          </w:divBdr>
        </w:div>
        <w:div w:id="1592810448">
          <w:marLeft w:val="0"/>
          <w:marRight w:val="0"/>
          <w:marTop w:val="0"/>
          <w:marBottom w:val="0"/>
          <w:divBdr>
            <w:top w:val="none" w:sz="0" w:space="0" w:color="auto"/>
            <w:left w:val="none" w:sz="0" w:space="0" w:color="auto"/>
            <w:bottom w:val="none" w:sz="0" w:space="0" w:color="auto"/>
            <w:right w:val="none" w:sz="0" w:space="0" w:color="auto"/>
          </w:divBdr>
        </w:div>
        <w:div w:id="1393196709">
          <w:marLeft w:val="0"/>
          <w:marRight w:val="0"/>
          <w:marTop w:val="0"/>
          <w:marBottom w:val="0"/>
          <w:divBdr>
            <w:top w:val="none" w:sz="0" w:space="0" w:color="auto"/>
            <w:left w:val="none" w:sz="0" w:space="0" w:color="auto"/>
            <w:bottom w:val="none" w:sz="0" w:space="0" w:color="auto"/>
            <w:right w:val="none" w:sz="0" w:space="0" w:color="auto"/>
          </w:divBdr>
        </w:div>
        <w:div w:id="727000750">
          <w:marLeft w:val="0"/>
          <w:marRight w:val="0"/>
          <w:marTop w:val="0"/>
          <w:marBottom w:val="0"/>
          <w:divBdr>
            <w:top w:val="none" w:sz="0" w:space="0" w:color="auto"/>
            <w:left w:val="none" w:sz="0" w:space="0" w:color="auto"/>
            <w:bottom w:val="none" w:sz="0" w:space="0" w:color="auto"/>
            <w:right w:val="none" w:sz="0" w:space="0" w:color="auto"/>
          </w:divBdr>
        </w:div>
        <w:div w:id="1763716728">
          <w:marLeft w:val="0"/>
          <w:marRight w:val="0"/>
          <w:marTop w:val="0"/>
          <w:marBottom w:val="0"/>
          <w:divBdr>
            <w:top w:val="none" w:sz="0" w:space="0" w:color="auto"/>
            <w:left w:val="none" w:sz="0" w:space="0" w:color="auto"/>
            <w:bottom w:val="none" w:sz="0" w:space="0" w:color="auto"/>
            <w:right w:val="none" w:sz="0" w:space="0" w:color="auto"/>
          </w:divBdr>
        </w:div>
        <w:div w:id="1494030108">
          <w:marLeft w:val="0"/>
          <w:marRight w:val="0"/>
          <w:marTop w:val="0"/>
          <w:marBottom w:val="0"/>
          <w:divBdr>
            <w:top w:val="none" w:sz="0" w:space="0" w:color="auto"/>
            <w:left w:val="none" w:sz="0" w:space="0" w:color="auto"/>
            <w:bottom w:val="none" w:sz="0" w:space="0" w:color="auto"/>
            <w:right w:val="none" w:sz="0" w:space="0" w:color="auto"/>
          </w:divBdr>
        </w:div>
        <w:div w:id="592512685">
          <w:marLeft w:val="0"/>
          <w:marRight w:val="0"/>
          <w:marTop w:val="0"/>
          <w:marBottom w:val="0"/>
          <w:divBdr>
            <w:top w:val="none" w:sz="0" w:space="0" w:color="auto"/>
            <w:left w:val="none" w:sz="0" w:space="0" w:color="auto"/>
            <w:bottom w:val="none" w:sz="0" w:space="0" w:color="auto"/>
            <w:right w:val="none" w:sz="0" w:space="0" w:color="auto"/>
          </w:divBdr>
        </w:div>
        <w:div w:id="784690851">
          <w:marLeft w:val="0"/>
          <w:marRight w:val="0"/>
          <w:marTop w:val="0"/>
          <w:marBottom w:val="0"/>
          <w:divBdr>
            <w:top w:val="none" w:sz="0" w:space="0" w:color="auto"/>
            <w:left w:val="none" w:sz="0" w:space="0" w:color="auto"/>
            <w:bottom w:val="none" w:sz="0" w:space="0" w:color="auto"/>
            <w:right w:val="none" w:sz="0" w:space="0" w:color="auto"/>
          </w:divBdr>
        </w:div>
        <w:div w:id="195242109">
          <w:marLeft w:val="0"/>
          <w:marRight w:val="0"/>
          <w:marTop w:val="0"/>
          <w:marBottom w:val="0"/>
          <w:divBdr>
            <w:top w:val="none" w:sz="0" w:space="0" w:color="auto"/>
            <w:left w:val="none" w:sz="0" w:space="0" w:color="auto"/>
            <w:bottom w:val="none" w:sz="0" w:space="0" w:color="auto"/>
            <w:right w:val="none" w:sz="0" w:space="0" w:color="auto"/>
          </w:divBdr>
        </w:div>
        <w:div w:id="1367099275">
          <w:marLeft w:val="0"/>
          <w:marRight w:val="0"/>
          <w:marTop w:val="0"/>
          <w:marBottom w:val="0"/>
          <w:divBdr>
            <w:top w:val="none" w:sz="0" w:space="0" w:color="auto"/>
            <w:left w:val="none" w:sz="0" w:space="0" w:color="auto"/>
            <w:bottom w:val="none" w:sz="0" w:space="0" w:color="auto"/>
            <w:right w:val="none" w:sz="0" w:space="0" w:color="auto"/>
          </w:divBdr>
        </w:div>
        <w:div w:id="714934060">
          <w:marLeft w:val="0"/>
          <w:marRight w:val="0"/>
          <w:marTop w:val="0"/>
          <w:marBottom w:val="0"/>
          <w:divBdr>
            <w:top w:val="none" w:sz="0" w:space="0" w:color="auto"/>
            <w:left w:val="none" w:sz="0" w:space="0" w:color="auto"/>
            <w:bottom w:val="none" w:sz="0" w:space="0" w:color="auto"/>
            <w:right w:val="none" w:sz="0" w:space="0" w:color="auto"/>
          </w:divBdr>
        </w:div>
        <w:div w:id="554394996">
          <w:marLeft w:val="0"/>
          <w:marRight w:val="0"/>
          <w:marTop w:val="0"/>
          <w:marBottom w:val="0"/>
          <w:divBdr>
            <w:top w:val="none" w:sz="0" w:space="0" w:color="auto"/>
            <w:left w:val="none" w:sz="0" w:space="0" w:color="auto"/>
            <w:bottom w:val="none" w:sz="0" w:space="0" w:color="auto"/>
            <w:right w:val="none" w:sz="0" w:space="0" w:color="auto"/>
          </w:divBdr>
        </w:div>
        <w:div w:id="647634463">
          <w:marLeft w:val="0"/>
          <w:marRight w:val="0"/>
          <w:marTop w:val="0"/>
          <w:marBottom w:val="0"/>
          <w:divBdr>
            <w:top w:val="none" w:sz="0" w:space="0" w:color="auto"/>
            <w:left w:val="none" w:sz="0" w:space="0" w:color="auto"/>
            <w:bottom w:val="none" w:sz="0" w:space="0" w:color="auto"/>
            <w:right w:val="none" w:sz="0" w:space="0" w:color="auto"/>
          </w:divBdr>
        </w:div>
        <w:div w:id="711266944">
          <w:marLeft w:val="0"/>
          <w:marRight w:val="0"/>
          <w:marTop w:val="0"/>
          <w:marBottom w:val="0"/>
          <w:divBdr>
            <w:top w:val="none" w:sz="0" w:space="0" w:color="auto"/>
            <w:left w:val="none" w:sz="0" w:space="0" w:color="auto"/>
            <w:bottom w:val="none" w:sz="0" w:space="0" w:color="auto"/>
            <w:right w:val="none" w:sz="0" w:space="0" w:color="auto"/>
          </w:divBdr>
        </w:div>
        <w:div w:id="905456418">
          <w:marLeft w:val="0"/>
          <w:marRight w:val="0"/>
          <w:marTop w:val="0"/>
          <w:marBottom w:val="0"/>
          <w:divBdr>
            <w:top w:val="none" w:sz="0" w:space="0" w:color="auto"/>
            <w:left w:val="none" w:sz="0" w:space="0" w:color="auto"/>
            <w:bottom w:val="none" w:sz="0" w:space="0" w:color="auto"/>
            <w:right w:val="none" w:sz="0" w:space="0" w:color="auto"/>
          </w:divBdr>
        </w:div>
        <w:div w:id="1244879962">
          <w:marLeft w:val="0"/>
          <w:marRight w:val="0"/>
          <w:marTop w:val="0"/>
          <w:marBottom w:val="0"/>
          <w:divBdr>
            <w:top w:val="none" w:sz="0" w:space="0" w:color="auto"/>
            <w:left w:val="none" w:sz="0" w:space="0" w:color="auto"/>
            <w:bottom w:val="none" w:sz="0" w:space="0" w:color="auto"/>
            <w:right w:val="none" w:sz="0" w:space="0" w:color="auto"/>
          </w:divBdr>
        </w:div>
        <w:div w:id="181093485">
          <w:marLeft w:val="0"/>
          <w:marRight w:val="0"/>
          <w:marTop w:val="0"/>
          <w:marBottom w:val="0"/>
          <w:divBdr>
            <w:top w:val="none" w:sz="0" w:space="0" w:color="auto"/>
            <w:left w:val="none" w:sz="0" w:space="0" w:color="auto"/>
            <w:bottom w:val="none" w:sz="0" w:space="0" w:color="auto"/>
            <w:right w:val="none" w:sz="0" w:space="0" w:color="auto"/>
          </w:divBdr>
        </w:div>
        <w:div w:id="646519194">
          <w:marLeft w:val="0"/>
          <w:marRight w:val="0"/>
          <w:marTop w:val="0"/>
          <w:marBottom w:val="0"/>
          <w:divBdr>
            <w:top w:val="none" w:sz="0" w:space="0" w:color="auto"/>
            <w:left w:val="none" w:sz="0" w:space="0" w:color="auto"/>
            <w:bottom w:val="none" w:sz="0" w:space="0" w:color="auto"/>
            <w:right w:val="none" w:sz="0" w:space="0" w:color="auto"/>
          </w:divBdr>
        </w:div>
        <w:div w:id="656420669">
          <w:marLeft w:val="0"/>
          <w:marRight w:val="0"/>
          <w:marTop w:val="0"/>
          <w:marBottom w:val="0"/>
          <w:divBdr>
            <w:top w:val="none" w:sz="0" w:space="0" w:color="auto"/>
            <w:left w:val="none" w:sz="0" w:space="0" w:color="auto"/>
            <w:bottom w:val="none" w:sz="0" w:space="0" w:color="auto"/>
            <w:right w:val="none" w:sz="0" w:space="0" w:color="auto"/>
          </w:divBdr>
        </w:div>
        <w:div w:id="1372267937">
          <w:marLeft w:val="0"/>
          <w:marRight w:val="0"/>
          <w:marTop w:val="0"/>
          <w:marBottom w:val="0"/>
          <w:divBdr>
            <w:top w:val="none" w:sz="0" w:space="0" w:color="auto"/>
            <w:left w:val="none" w:sz="0" w:space="0" w:color="auto"/>
            <w:bottom w:val="none" w:sz="0" w:space="0" w:color="auto"/>
            <w:right w:val="none" w:sz="0" w:space="0" w:color="auto"/>
          </w:divBdr>
        </w:div>
        <w:div w:id="539628942">
          <w:marLeft w:val="0"/>
          <w:marRight w:val="0"/>
          <w:marTop w:val="0"/>
          <w:marBottom w:val="0"/>
          <w:divBdr>
            <w:top w:val="none" w:sz="0" w:space="0" w:color="auto"/>
            <w:left w:val="none" w:sz="0" w:space="0" w:color="auto"/>
            <w:bottom w:val="none" w:sz="0" w:space="0" w:color="auto"/>
            <w:right w:val="none" w:sz="0" w:space="0" w:color="auto"/>
          </w:divBdr>
        </w:div>
        <w:div w:id="1729104905">
          <w:marLeft w:val="0"/>
          <w:marRight w:val="0"/>
          <w:marTop w:val="0"/>
          <w:marBottom w:val="0"/>
          <w:divBdr>
            <w:top w:val="none" w:sz="0" w:space="0" w:color="auto"/>
            <w:left w:val="none" w:sz="0" w:space="0" w:color="auto"/>
            <w:bottom w:val="none" w:sz="0" w:space="0" w:color="auto"/>
            <w:right w:val="none" w:sz="0" w:space="0" w:color="auto"/>
          </w:divBdr>
        </w:div>
        <w:div w:id="1312901099">
          <w:marLeft w:val="0"/>
          <w:marRight w:val="0"/>
          <w:marTop w:val="0"/>
          <w:marBottom w:val="0"/>
          <w:divBdr>
            <w:top w:val="none" w:sz="0" w:space="0" w:color="auto"/>
            <w:left w:val="none" w:sz="0" w:space="0" w:color="auto"/>
            <w:bottom w:val="none" w:sz="0" w:space="0" w:color="auto"/>
            <w:right w:val="none" w:sz="0" w:space="0" w:color="auto"/>
          </w:divBdr>
        </w:div>
        <w:div w:id="753084730">
          <w:marLeft w:val="0"/>
          <w:marRight w:val="0"/>
          <w:marTop w:val="0"/>
          <w:marBottom w:val="0"/>
          <w:divBdr>
            <w:top w:val="none" w:sz="0" w:space="0" w:color="auto"/>
            <w:left w:val="none" w:sz="0" w:space="0" w:color="auto"/>
            <w:bottom w:val="none" w:sz="0" w:space="0" w:color="auto"/>
            <w:right w:val="none" w:sz="0" w:space="0" w:color="auto"/>
          </w:divBdr>
        </w:div>
        <w:div w:id="441539688">
          <w:marLeft w:val="0"/>
          <w:marRight w:val="0"/>
          <w:marTop w:val="0"/>
          <w:marBottom w:val="0"/>
          <w:divBdr>
            <w:top w:val="none" w:sz="0" w:space="0" w:color="auto"/>
            <w:left w:val="none" w:sz="0" w:space="0" w:color="auto"/>
            <w:bottom w:val="none" w:sz="0" w:space="0" w:color="auto"/>
            <w:right w:val="none" w:sz="0" w:space="0" w:color="auto"/>
          </w:divBdr>
        </w:div>
        <w:div w:id="723141395">
          <w:marLeft w:val="0"/>
          <w:marRight w:val="0"/>
          <w:marTop w:val="0"/>
          <w:marBottom w:val="0"/>
          <w:divBdr>
            <w:top w:val="none" w:sz="0" w:space="0" w:color="auto"/>
            <w:left w:val="none" w:sz="0" w:space="0" w:color="auto"/>
            <w:bottom w:val="none" w:sz="0" w:space="0" w:color="auto"/>
            <w:right w:val="none" w:sz="0" w:space="0" w:color="auto"/>
          </w:divBdr>
        </w:div>
        <w:div w:id="1306548691">
          <w:marLeft w:val="0"/>
          <w:marRight w:val="0"/>
          <w:marTop w:val="0"/>
          <w:marBottom w:val="0"/>
          <w:divBdr>
            <w:top w:val="none" w:sz="0" w:space="0" w:color="auto"/>
            <w:left w:val="none" w:sz="0" w:space="0" w:color="auto"/>
            <w:bottom w:val="none" w:sz="0" w:space="0" w:color="auto"/>
            <w:right w:val="none" w:sz="0" w:space="0" w:color="auto"/>
          </w:divBdr>
        </w:div>
        <w:div w:id="301933478">
          <w:marLeft w:val="0"/>
          <w:marRight w:val="0"/>
          <w:marTop w:val="0"/>
          <w:marBottom w:val="0"/>
          <w:divBdr>
            <w:top w:val="none" w:sz="0" w:space="0" w:color="auto"/>
            <w:left w:val="none" w:sz="0" w:space="0" w:color="auto"/>
            <w:bottom w:val="none" w:sz="0" w:space="0" w:color="auto"/>
            <w:right w:val="none" w:sz="0" w:space="0" w:color="auto"/>
          </w:divBdr>
        </w:div>
        <w:div w:id="562255494">
          <w:marLeft w:val="0"/>
          <w:marRight w:val="0"/>
          <w:marTop w:val="0"/>
          <w:marBottom w:val="0"/>
          <w:divBdr>
            <w:top w:val="none" w:sz="0" w:space="0" w:color="auto"/>
            <w:left w:val="none" w:sz="0" w:space="0" w:color="auto"/>
            <w:bottom w:val="none" w:sz="0" w:space="0" w:color="auto"/>
            <w:right w:val="none" w:sz="0" w:space="0" w:color="auto"/>
          </w:divBdr>
        </w:div>
        <w:div w:id="1956868360">
          <w:marLeft w:val="0"/>
          <w:marRight w:val="0"/>
          <w:marTop w:val="0"/>
          <w:marBottom w:val="0"/>
          <w:divBdr>
            <w:top w:val="none" w:sz="0" w:space="0" w:color="auto"/>
            <w:left w:val="none" w:sz="0" w:space="0" w:color="auto"/>
            <w:bottom w:val="none" w:sz="0" w:space="0" w:color="auto"/>
            <w:right w:val="none" w:sz="0" w:space="0" w:color="auto"/>
          </w:divBdr>
        </w:div>
        <w:div w:id="1580213302">
          <w:marLeft w:val="0"/>
          <w:marRight w:val="0"/>
          <w:marTop w:val="0"/>
          <w:marBottom w:val="0"/>
          <w:divBdr>
            <w:top w:val="none" w:sz="0" w:space="0" w:color="auto"/>
            <w:left w:val="none" w:sz="0" w:space="0" w:color="auto"/>
            <w:bottom w:val="none" w:sz="0" w:space="0" w:color="auto"/>
            <w:right w:val="none" w:sz="0" w:space="0" w:color="auto"/>
          </w:divBdr>
        </w:div>
        <w:div w:id="1010526755">
          <w:marLeft w:val="0"/>
          <w:marRight w:val="0"/>
          <w:marTop w:val="0"/>
          <w:marBottom w:val="0"/>
          <w:divBdr>
            <w:top w:val="none" w:sz="0" w:space="0" w:color="auto"/>
            <w:left w:val="none" w:sz="0" w:space="0" w:color="auto"/>
            <w:bottom w:val="none" w:sz="0" w:space="0" w:color="auto"/>
            <w:right w:val="none" w:sz="0" w:space="0" w:color="auto"/>
          </w:divBdr>
        </w:div>
        <w:div w:id="1786264890">
          <w:marLeft w:val="0"/>
          <w:marRight w:val="0"/>
          <w:marTop w:val="0"/>
          <w:marBottom w:val="0"/>
          <w:divBdr>
            <w:top w:val="none" w:sz="0" w:space="0" w:color="auto"/>
            <w:left w:val="none" w:sz="0" w:space="0" w:color="auto"/>
            <w:bottom w:val="none" w:sz="0" w:space="0" w:color="auto"/>
            <w:right w:val="none" w:sz="0" w:space="0" w:color="auto"/>
          </w:divBdr>
        </w:div>
        <w:div w:id="1929924328">
          <w:marLeft w:val="0"/>
          <w:marRight w:val="0"/>
          <w:marTop w:val="0"/>
          <w:marBottom w:val="0"/>
          <w:divBdr>
            <w:top w:val="none" w:sz="0" w:space="0" w:color="auto"/>
            <w:left w:val="none" w:sz="0" w:space="0" w:color="auto"/>
            <w:bottom w:val="none" w:sz="0" w:space="0" w:color="auto"/>
            <w:right w:val="none" w:sz="0" w:space="0" w:color="auto"/>
          </w:divBdr>
        </w:div>
        <w:div w:id="758411847">
          <w:marLeft w:val="0"/>
          <w:marRight w:val="0"/>
          <w:marTop w:val="0"/>
          <w:marBottom w:val="0"/>
          <w:divBdr>
            <w:top w:val="none" w:sz="0" w:space="0" w:color="auto"/>
            <w:left w:val="none" w:sz="0" w:space="0" w:color="auto"/>
            <w:bottom w:val="none" w:sz="0" w:space="0" w:color="auto"/>
            <w:right w:val="none" w:sz="0" w:space="0" w:color="auto"/>
          </w:divBdr>
        </w:div>
        <w:div w:id="749235153">
          <w:marLeft w:val="0"/>
          <w:marRight w:val="0"/>
          <w:marTop w:val="0"/>
          <w:marBottom w:val="0"/>
          <w:divBdr>
            <w:top w:val="none" w:sz="0" w:space="0" w:color="auto"/>
            <w:left w:val="none" w:sz="0" w:space="0" w:color="auto"/>
            <w:bottom w:val="none" w:sz="0" w:space="0" w:color="auto"/>
            <w:right w:val="none" w:sz="0" w:space="0" w:color="auto"/>
          </w:divBdr>
        </w:div>
        <w:div w:id="1277251740">
          <w:marLeft w:val="0"/>
          <w:marRight w:val="0"/>
          <w:marTop w:val="0"/>
          <w:marBottom w:val="0"/>
          <w:divBdr>
            <w:top w:val="none" w:sz="0" w:space="0" w:color="auto"/>
            <w:left w:val="none" w:sz="0" w:space="0" w:color="auto"/>
            <w:bottom w:val="none" w:sz="0" w:space="0" w:color="auto"/>
            <w:right w:val="none" w:sz="0" w:space="0" w:color="auto"/>
          </w:divBdr>
        </w:div>
        <w:div w:id="450052800">
          <w:marLeft w:val="0"/>
          <w:marRight w:val="0"/>
          <w:marTop w:val="0"/>
          <w:marBottom w:val="0"/>
          <w:divBdr>
            <w:top w:val="none" w:sz="0" w:space="0" w:color="auto"/>
            <w:left w:val="none" w:sz="0" w:space="0" w:color="auto"/>
            <w:bottom w:val="none" w:sz="0" w:space="0" w:color="auto"/>
            <w:right w:val="none" w:sz="0" w:space="0" w:color="auto"/>
          </w:divBdr>
        </w:div>
        <w:div w:id="1847088339">
          <w:marLeft w:val="0"/>
          <w:marRight w:val="0"/>
          <w:marTop w:val="0"/>
          <w:marBottom w:val="0"/>
          <w:divBdr>
            <w:top w:val="none" w:sz="0" w:space="0" w:color="auto"/>
            <w:left w:val="none" w:sz="0" w:space="0" w:color="auto"/>
            <w:bottom w:val="none" w:sz="0" w:space="0" w:color="auto"/>
            <w:right w:val="none" w:sz="0" w:space="0" w:color="auto"/>
          </w:divBdr>
        </w:div>
        <w:div w:id="1266772789">
          <w:marLeft w:val="0"/>
          <w:marRight w:val="0"/>
          <w:marTop w:val="0"/>
          <w:marBottom w:val="0"/>
          <w:divBdr>
            <w:top w:val="none" w:sz="0" w:space="0" w:color="auto"/>
            <w:left w:val="none" w:sz="0" w:space="0" w:color="auto"/>
            <w:bottom w:val="none" w:sz="0" w:space="0" w:color="auto"/>
            <w:right w:val="none" w:sz="0" w:space="0" w:color="auto"/>
          </w:divBdr>
        </w:div>
        <w:div w:id="1773670189">
          <w:marLeft w:val="0"/>
          <w:marRight w:val="0"/>
          <w:marTop w:val="0"/>
          <w:marBottom w:val="0"/>
          <w:divBdr>
            <w:top w:val="none" w:sz="0" w:space="0" w:color="auto"/>
            <w:left w:val="none" w:sz="0" w:space="0" w:color="auto"/>
            <w:bottom w:val="none" w:sz="0" w:space="0" w:color="auto"/>
            <w:right w:val="none" w:sz="0" w:space="0" w:color="auto"/>
          </w:divBdr>
        </w:div>
        <w:div w:id="898907347">
          <w:marLeft w:val="0"/>
          <w:marRight w:val="0"/>
          <w:marTop w:val="0"/>
          <w:marBottom w:val="0"/>
          <w:divBdr>
            <w:top w:val="none" w:sz="0" w:space="0" w:color="auto"/>
            <w:left w:val="none" w:sz="0" w:space="0" w:color="auto"/>
            <w:bottom w:val="none" w:sz="0" w:space="0" w:color="auto"/>
            <w:right w:val="none" w:sz="0" w:space="0" w:color="auto"/>
          </w:divBdr>
        </w:div>
        <w:div w:id="390156658">
          <w:marLeft w:val="0"/>
          <w:marRight w:val="0"/>
          <w:marTop w:val="0"/>
          <w:marBottom w:val="0"/>
          <w:divBdr>
            <w:top w:val="none" w:sz="0" w:space="0" w:color="auto"/>
            <w:left w:val="none" w:sz="0" w:space="0" w:color="auto"/>
            <w:bottom w:val="none" w:sz="0" w:space="0" w:color="auto"/>
            <w:right w:val="none" w:sz="0" w:space="0" w:color="auto"/>
          </w:divBdr>
        </w:div>
        <w:div w:id="494995256">
          <w:marLeft w:val="0"/>
          <w:marRight w:val="0"/>
          <w:marTop w:val="0"/>
          <w:marBottom w:val="0"/>
          <w:divBdr>
            <w:top w:val="none" w:sz="0" w:space="0" w:color="auto"/>
            <w:left w:val="none" w:sz="0" w:space="0" w:color="auto"/>
            <w:bottom w:val="none" w:sz="0" w:space="0" w:color="auto"/>
            <w:right w:val="none" w:sz="0" w:space="0" w:color="auto"/>
          </w:divBdr>
        </w:div>
        <w:div w:id="1732577087">
          <w:marLeft w:val="0"/>
          <w:marRight w:val="0"/>
          <w:marTop w:val="0"/>
          <w:marBottom w:val="0"/>
          <w:divBdr>
            <w:top w:val="none" w:sz="0" w:space="0" w:color="auto"/>
            <w:left w:val="none" w:sz="0" w:space="0" w:color="auto"/>
            <w:bottom w:val="none" w:sz="0" w:space="0" w:color="auto"/>
            <w:right w:val="none" w:sz="0" w:space="0" w:color="auto"/>
          </w:divBdr>
        </w:div>
        <w:div w:id="379868065">
          <w:marLeft w:val="0"/>
          <w:marRight w:val="0"/>
          <w:marTop w:val="0"/>
          <w:marBottom w:val="0"/>
          <w:divBdr>
            <w:top w:val="none" w:sz="0" w:space="0" w:color="auto"/>
            <w:left w:val="none" w:sz="0" w:space="0" w:color="auto"/>
            <w:bottom w:val="none" w:sz="0" w:space="0" w:color="auto"/>
            <w:right w:val="none" w:sz="0" w:space="0" w:color="auto"/>
          </w:divBdr>
        </w:div>
        <w:div w:id="1594512551">
          <w:marLeft w:val="0"/>
          <w:marRight w:val="0"/>
          <w:marTop w:val="0"/>
          <w:marBottom w:val="0"/>
          <w:divBdr>
            <w:top w:val="none" w:sz="0" w:space="0" w:color="auto"/>
            <w:left w:val="none" w:sz="0" w:space="0" w:color="auto"/>
            <w:bottom w:val="none" w:sz="0" w:space="0" w:color="auto"/>
            <w:right w:val="none" w:sz="0" w:space="0" w:color="auto"/>
          </w:divBdr>
        </w:div>
        <w:div w:id="797914980">
          <w:marLeft w:val="0"/>
          <w:marRight w:val="0"/>
          <w:marTop w:val="0"/>
          <w:marBottom w:val="0"/>
          <w:divBdr>
            <w:top w:val="none" w:sz="0" w:space="0" w:color="auto"/>
            <w:left w:val="none" w:sz="0" w:space="0" w:color="auto"/>
            <w:bottom w:val="none" w:sz="0" w:space="0" w:color="auto"/>
            <w:right w:val="none" w:sz="0" w:space="0" w:color="auto"/>
          </w:divBdr>
        </w:div>
        <w:div w:id="291208579">
          <w:marLeft w:val="0"/>
          <w:marRight w:val="0"/>
          <w:marTop w:val="0"/>
          <w:marBottom w:val="0"/>
          <w:divBdr>
            <w:top w:val="none" w:sz="0" w:space="0" w:color="auto"/>
            <w:left w:val="none" w:sz="0" w:space="0" w:color="auto"/>
            <w:bottom w:val="none" w:sz="0" w:space="0" w:color="auto"/>
            <w:right w:val="none" w:sz="0" w:space="0" w:color="auto"/>
          </w:divBdr>
        </w:div>
        <w:div w:id="709183216">
          <w:marLeft w:val="0"/>
          <w:marRight w:val="0"/>
          <w:marTop w:val="0"/>
          <w:marBottom w:val="0"/>
          <w:divBdr>
            <w:top w:val="none" w:sz="0" w:space="0" w:color="auto"/>
            <w:left w:val="none" w:sz="0" w:space="0" w:color="auto"/>
            <w:bottom w:val="none" w:sz="0" w:space="0" w:color="auto"/>
            <w:right w:val="none" w:sz="0" w:space="0" w:color="auto"/>
          </w:divBdr>
        </w:div>
        <w:div w:id="220672863">
          <w:marLeft w:val="0"/>
          <w:marRight w:val="0"/>
          <w:marTop w:val="0"/>
          <w:marBottom w:val="0"/>
          <w:divBdr>
            <w:top w:val="none" w:sz="0" w:space="0" w:color="auto"/>
            <w:left w:val="none" w:sz="0" w:space="0" w:color="auto"/>
            <w:bottom w:val="none" w:sz="0" w:space="0" w:color="auto"/>
            <w:right w:val="none" w:sz="0" w:space="0" w:color="auto"/>
          </w:divBdr>
        </w:div>
        <w:div w:id="1441996304">
          <w:marLeft w:val="0"/>
          <w:marRight w:val="0"/>
          <w:marTop w:val="0"/>
          <w:marBottom w:val="0"/>
          <w:divBdr>
            <w:top w:val="none" w:sz="0" w:space="0" w:color="auto"/>
            <w:left w:val="none" w:sz="0" w:space="0" w:color="auto"/>
            <w:bottom w:val="none" w:sz="0" w:space="0" w:color="auto"/>
            <w:right w:val="none" w:sz="0" w:space="0" w:color="auto"/>
          </w:divBdr>
        </w:div>
        <w:div w:id="1275283862">
          <w:marLeft w:val="0"/>
          <w:marRight w:val="0"/>
          <w:marTop w:val="0"/>
          <w:marBottom w:val="0"/>
          <w:divBdr>
            <w:top w:val="none" w:sz="0" w:space="0" w:color="auto"/>
            <w:left w:val="none" w:sz="0" w:space="0" w:color="auto"/>
            <w:bottom w:val="none" w:sz="0" w:space="0" w:color="auto"/>
            <w:right w:val="none" w:sz="0" w:space="0" w:color="auto"/>
          </w:divBdr>
        </w:div>
        <w:div w:id="326177893">
          <w:marLeft w:val="0"/>
          <w:marRight w:val="0"/>
          <w:marTop w:val="0"/>
          <w:marBottom w:val="0"/>
          <w:divBdr>
            <w:top w:val="none" w:sz="0" w:space="0" w:color="auto"/>
            <w:left w:val="none" w:sz="0" w:space="0" w:color="auto"/>
            <w:bottom w:val="none" w:sz="0" w:space="0" w:color="auto"/>
            <w:right w:val="none" w:sz="0" w:space="0" w:color="auto"/>
          </w:divBdr>
        </w:div>
        <w:div w:id="2021856341">
          <w:marLeft w:val="0"/>
          <w:marRight w:val="0"/>
          <w:marTop w:val="0"/>
          <w:marBottom w:val="0"/>
          <w:divBdr>
            <w:top w:val="none" w:sz="0" w:space="0" w:color="auto"/>
            <w:left w:val="none" w:sz="0" w:space="0" w:color="auto"/>
            <w:bottom w:val="none" w:sz="0" w:space="0" w:color="auto"/>
            <w:right w:val="none" w:sz="0" w:space="0" w:color="auto"/>
          </w:divBdr>
        </w:div>
        <w:div w:id="403727938">
          <w:marLeft w:val="0"/>
          <w:marRight w:val="0"/>
          <w:marTop w:val="0"/>
          <w:marBottom w:val="0"/>
          <w:divBdr>
            <w:top w:val="none" w:sz="0" w:space="0" w:color="auto"/>
            <w:left w:val="none" w:sz="0" w:space="0" w:color="auto"/>
            <w:bottom w:val="none" w:sz="0" w:space="0" w:color="auto"/>
            <w:right w:val="none" w:sz="0" w:space="0" w:color="auto"/>
          </w:divBdr>
        </w:div>
        <w:div w:id="576284584">
          <w:marLeft w:val="0"/>
          <w:marRight w:val="0"/>
          <w:marTop w:val="0"/>
          <w:marBottom w:val="0"/>
          <w:divBdr>
            <w:top w:val="none" w:sz="0" w:space="0" w:color="auto"/>
            <w:left w:val="none" w:sz="0" w:space="0" w:color="auto"/>
            <w:bottom w:val="none" w:sz="0" w:space="0" w:color="auto"/>
            <w:right w:val="none" w:sz="0" w:space="0" w:color="auto"/>
          </w:divBdr>
        </w:div>
        <w:div w:id="765882442">
          <w:marLeft w:val="0"/>
          <w:marRight w:val="0"/>
          <w:marTop w:val="0"/>
          <w:marBottom w:val="0"/>
          <w:divBdr>
            <w:top w:val="none" w:sz="0" w:space="0" w:color="auto"/>
            <w:left w:val="none" w:sz="0" w:space="0" w:color="auto"/>
            <w:bottom w:val="none" w:sz="0" w:space="0" w:color="auto"/>
            <w:right w:val="none" w:sz="0" w:space="0" w:color="auto"/>
          </w:divBdr>
        </w:div>
        <w:div w:id="1620841352">
          <w:marLeft w:val="0"/>
          <w:marRight w:val="0"/>
          <w:marTop w:val="0"/>
          <w:marBottom w:val="0"/>
          <w:divBdr>
            <w:top w:val="none" w:sz="0" w:space="0" w:color="auto"/>
            <w:left w:val="none" w:sz="0" w:space="0" w:color="auto"/>
            <w:bottom w:val="none" w:sz="0" w:space="0" w:color="auto"/>
            <w:right w:val="none" w:sz="0" w:space="0" w:color="auto"/>
          </w:divBdr>
        </w:div>
        <w:div w:id="1485001656">
          <w:marLeft w:val="0"/>
          <w:marRight w:val="0"/>
          <w:marTop w:val="0"/>
          <w:marBottom w:val="0"/>
          <w:divBdr>
            <w:top w:val="none" w:sz="0" w:space="0" w:color="auto"/>
            <w:left w:val="none" w:sz="0" w:space="0" w:color="auto"/>
            <w:bottom w:val="none" w:sz="0" w:space="0" w:color="auto"/>
            <w:right w:val="none" w:sz="0" w:space="0" w:color="auto"/>
          </w:divBdr>
        </w:div>
        <w:div w:id="1474757206">
          <w:marLeft w:val="0"/>
          <w:marRight w:val="0"/>
          <w:marTop w:val="0"/>
          <w:marBottom w:val="0"/>
          <w:divBdr>
            <w:top w:val="none" w:sz="0" w:space="0" w:color="auto"/>
            <w:left w:val="none" w:sz="0" w:space="0" w:color="auto"/>
            <w:bottom w:val="none" w:sz="0" w:space="0" w:color="auto"/>
            <w:right w:val="none" w:sz="0" w:space="0" w:color="auto"/>
          </w:divBdr>
        </w:div>
        <w:div w:id="870649823">
          <w:marLeft w:val="0"/>
          <w:marRight w:val="0"/>
          <w:marTop w:val="0"/>
          <w:marBottom w:val="0"/>
          <w:divBdr>
            <w:top w:val="none" w:sz="0" w:space="0" w:color="auto"/>
            <w:left w:val="none" w:sz="0" w:space="0" w:color="auto"/>
            <w:bottom w:val="none" w:sz="0" w:space="0" w:color="auto"/>
            <w:right w:val="none" w:sz="0" w:space="0" w:color="auto"/>
          </w:divBdr>
        </w:div>
        <w:div w:id="1979915486">
          <w:marLeft w:val="0"/>
          <w:marRight w:val="0"/>
          <w:marTop w:val="0"/>
          <w:marBottom w:val="0"/>
          <w:divBdr>
            <w:top w:val="none" w:sz="0" w:space="0" w:color="auto"/>
            <w:left w:val="none" w:sz="0" w:space="0" w:color="auto"/>
            <w:bottom w:val="none" w:sz="0" w:space="0" w:color="auto"/>
            <w:right w:val="none" w:sz="0" w:space="0" w:color="auto"/>
          </w:divBdr>
        </w:div>
        <w:div w:id="146676477">
          <w:marLeft w:val="0"/>
          <w:marRight w:val="0"/>
          <w:marTop w:val="0"/>
          <w:marBottom w:val="0"/>
          <w:divBdr>
            <w:top w:val="none" w:sz="0" w:space="0" w:color="auto"/>
            <w:left w:val="none" w:sz="0" w:space="0" w:color="auto"/>
            <w:bottom w:val="none" w:sz="0" w:space="0" w:color="auto"/>
            <w:right w:val="none" w:sz="0" w:space="0" w:color="auto"/>
          </w:divBdr>
        </w:div>
        <w:div w:id="1867400926">
          <w:marLeft w:val="0"/>
          <w:marRight w:val="0"/>
          <w:marTop w:val="0"/>
          <w:marBottom w:val="0"/>
          <w:divBdr>
            <w:top w:val="none" w:sz="0" w:space="0" w:color="auto"/>
            <w:left w:val="none" w:sz="0" w:space="0" w:color="auto"/>
            <w:bottom w:val="none" w:sz="0" w:space="0" w:color="auto"/>
            <w:right w:val="none" w:sz="0" w:space="0" w:color="auto"/>
          </w:divBdr>
        </w:div>
        <w:div w:id="1620381293">
          <w:marLeft w:val="0"/>
          <w:marRight w:val="0"/>
          <w:marTop w:val="0"/>
          <w:marBottom w:val="0"/>
          <w:divBdr>
            <w:top w:val="none" w:sz="0" w:space="0" w:color="auto"/>
            <w:left w:val="none" w:sz="0" w:space="0" w:color="auto"/>
            <w:bottom w:val="none" w:sz="0" w:space="0" w:color="auto"/>
            <w:right w:val="none" w:sz="0" w:space="0" w:color="auto"/>
          </w:divBdr>
        </w:div>
        <w:div w:id="2134131152">
          <w:marLeft w:val="0"/>
          <w:marRight w:val="0"/>
          <w:marTop w:val="0"/>
          <w:marBottom w:val="0"/>
          <w:divBdr>
            <w:top w:val="none" w:sz="0" w:space="0" w:color="auto"/>
            <w:left w:val="none" w:sz="0" w:space="0" w:color="auto"/>
            <w:bottom w:val="none" w:sz="0" w:space="0" w:color="auto"/>
            <w:right w:val="none" w:sz="0" w:space="0" w:color="auto"/>
          </w:divBdr>
        </w:div>
        <w:div w:id="1704137248">
          <w:marLeft w:val="0"/>
          <w:marRight w:val="0"/>
          <w:marTop w:val="0"/>
          <w:marBottom w:val="0"/>
          <w:divBdr>
            <w:top w:val="none" w:sz="0" w:space="0" w:color="auto"/>
            <w:left w:val="none" w:sz="0" w:space="0" w:color="auto"/>
            <w:bottom w:val="none" w:sz="0" w:space="0" w:color="auto"/>
            <w:right w:val="none" w:sz="0" w:space="0" w:color="auto"/>
          </w:divBdr>
        </w:div>
        <w:div w:id="1467896176">
          <w:marLeft w:val="0"/>
          <w:marRight w:val="0"/>
          <w:marTop w:val="0"/>
          <w:marBottom w:val="0"/>
          <w:divBdr>
            <w:top w:val="none" w:sz="0" w:space="0" w:color="auto"/>
            <w:left w:val="none" w:sz="0" w:space="0" w:color="auto"/>
            <w:bottom w:val="none" w:sz="0" w:space="0" w:color="auto"/>
            <w:right w:val="none" w:sz="0" w:space="0" w:color="auto"/>
          </w:divBdr>
        </w:div>
        <w:div w:id="1523544597">
          <w:marLeft w:val="0"/>
          <w:marRight w:val="0"/>
          <w:marTop w:val="0"/>
          <w:marBottom w:val="0"/>
          <w:divBdr>
            <w:top w:val="none" w:sz="0" w:space="0" w:color="auto"/>
            <w:left w:val="none" w:sz="0" w:space="0" w:color="auto"/>
            <w:bottom w:val="none" w:sz="0" w:space="0" w:color="auto"/>
            <w:right w:val="none" w:sz="0" w:space="0" w:color="auto"/>
          </w:divBdr>
        </w:div>
        <w:div w:id="757748253">
          <w:marLeft w:val="0"/>
          <w:marRight w:val="0"/>
          <w:marTop w:val="0"/>
          <w:marBottom w:val="0"/>
          <w:divBdr>
            <w:top w:val="none" w:sz="0" w:space="0" w:color="auto"/>
            <w:left w:val="none" w:sz="0" w:space="0" w:color="auto"/>
            <w:bottom w:val="none" w:sz="0" w:space="0" w:color="auto"/>
            <w:right w:val="none" w:sz="0" w:space="0" w:color="auto"/>
          </w:divBdr>
        </w:div>
        <w:div w:id="1216042356">
          <w:marLeft w:val="0"/>
          <w:marRight w:val="0"/>
          <w:marTop w:val="0"/>
          <w:marBottom w:val="0"/>
          <w:divBdr>
            <w:top w:val="none" w:sz="0" w:space="0" w:color="auto"/>
            <w:left w:val="none" w:sz="0" w:space="0" w:color="auto"/>
            <w:bottom w:val="none" w:sz="0" w:space="0" w:color="auto"/>
            <w:right w:val="none" w:sz="0" w:space="0" w:color="auto"/>
          </w:divBdr>
        </w:div>
        <w:div w:id="1953396943">
          <w:marLeft w:val="0"/>
          <w:marRight w:val="0"/>
          <w:marTop w:val="0"/>
          <w:marBottom w:val="0"/>
          <w:divBdr>
            <w:top w:val="none" w:sz="0" w:space="0" w:color="auto"/>
            <w:left w:val="none" w:sz="0" w:space="0" w:color="auto"/>
            <w:bottom w:val="none" w:sz="0" w:space="0" w:color="auto"/>
            <w:right w:val="none" w:sz="0" w:space="0" w:color="auto"/>
          </w:divBdr>
        </w:div>
        <w:div w:id="1501117713">
          <w:marLeft w:val="0"/>
          <w:marRight w:val="0"/>
          <w:marTop w:val="0"/>
          <w:marBottom w:val="0"/>
          <w:divBdr>
            <w:top w:val="none" w:sz="0" w:space="0" w:color="auto"/>
            <w:left w:val="none" w:sz="0" w:space="0" w:color="auto"/>
            <w:bottom w:val="none" w:sz="0" w:space="0" w:color="auto"/>
            <w:right w:val="none" w:sz="0" w:space="0" w:color="auto"/>
          </w:divBdr>
        </w:div>
        <w:div w:id="1240217428">
          <w:marLeft w:val="0"/>
          <w:marRight w:val="0"/>
          <w:marTop w:val="0"/>
          <w:marBottom w:val="0"/>
          <w:divBdr>
            <w:top w:val="none" w:sz="0" w:space="0" w:color="auto"/>
            <w:left w:val="none" w:sz="0" w:space="0" w:color="auto"/>
            <w:bottom w:val="none" w:sz="0" w:space="0" w:color="auto"/>
            <w:right w:val="none" w:sz="0" w:space="0" w:color="auto"/>
          </w:divBdr>
        </w:div>
        <w:div w:id="525945413">
          <w:marLeft w:val="0"/>
          <w:marRight w:val="0"/>
          <w:marTop w:val="0"/>
          <w:marBottom w:val="0"/>
          <w:divBdr>
            <w:top w:val="none" w:sz="0" w:space="0" w:color="auto"/>
            <w:left w:val="none" w:sz="0" w:space="0" w:color="auto"/>
            <w:bottom w:val="none" w:sz="0" w:space="0" w:color="auto"/>
            <w:right w:val="none" w:sz="0" w:space="0" w:color="auto"/>
          </w:divBdr>
        </w:div>
        <w:div w:id="1424885225">
          <w:marLeft w:val="0"/>
          <w:marRight w:val="0"/>
          <w:marTop w:val="0"/>
          <w:marBottom w:val="0"/>
          <w:divBdr>
            <w:top w:val="none" w:sz="0" w:space="0" w:color="auto"/>
            <w:left w:val="none" w:sz="0" w:space="0" w:color="auto"/>
            <w:bottom w:val="none" w:sz="0" w:space="0" w:color="auto"/>
            <w:right w:val="none" w:sz="0" w:space="0" w:color="auto"/>
          </w:divBdr>
        </w:div>
        <w:div w:id="980501546">
          <w:marLeft w:val="0"/>
          <w:marRight w:val="0"/>
          <w:marTop w:val="0"/>
          <w:marBottom w:val="0"/>
          <w:divBdr>
            <w:top w:val="none" w:sz="0" w:space="0" w:color="auto"/>
            <w:left w:val="none" w:sz="0" w:space="0" w:color="auto"/>
            <w:bottom w:val="none" w:sz="0" w:space="0" w:color="auto"/>
            <w:right w:val="none" w:sz="0" w:space="0" w:color="auto"/>
          </w:divBdr>
        </w:div>
        <w:div w:id="479661167">
          <w:marLeft w:val="0"/>
          <w:marRight w:val="0"/>
          <w:marTop w:val="0"/>
          <w:marBottom w:val="0"/>
          <w:divBdr>
            <w:top w:val="none" w:sz="0" w:space="0" w:color="auto"/>
            <w:left w:val="none" w:sz="0" w:space="0" w:color="auto"/>
            <w:bottom w:val="none" w:sz="0" w:space="0" w:color="auto"/>
            <w:right w:val="none" w:sz="0" w:space="0" w:color="auto"/>
          </w:divBdr>
        </w:div>
        <w:div w:id="337662873">
          <w:marLeft w:val="0"/>
          <w:marRight w:val="0"/>
          <w:marTop w:val="0"/>
          <w:marBottom w:val="0"/>
          <w:divBdr>
            <w:top w:val="none" w:sz="0" w:space="0" w:color="auto"/>
            <w:left w:val="none" w:sz="0" w:space="0" w:color="auto"/>
            <w:bottom w:val="none" w:sz="0" w:space="0" w:color="auto"/>
            <w:right w:val="none" w:sz="0" w:space="0" w:color="auto"/>
          </w:divBdr>
        </w:div>
        <w:div w:id="885676953">
          <w:marLeft w:val="0"/>
          <w:marRight w:val="0"/>
          <w:marTop w:val="0"/>
          <w:marBottom w:val="0"/>
          <w:divBdr>
            <w:top w:val="none" w:sz="0" w:space="0" w:color="auto"/>
            <w:left w:val="none" w:sz="0" w:space="0" w:color="auto"/>
            <w:bottom w:val="none" w:sz="0" w:space="0" w:color="auto"/>
            <w:right w:val="none" w:sz="0" w:space="0" w:color="auto"/>
          </w:divBdr>
        </w:div>
        <w:div w:id="803083286">
          <w:marLeft w:val="0"/>
          <w:marRight w:val="0"/>
          <w:marTop w:val="0"/>
          <w:marBottom w:val="0"/>
          <w:divBdr>
            <w:top w:val="none" w:sz="0" w:space="0" w:color="auto"/>
            <w:left w:val="none" w:sz="0" w:space="0" w:color="auto"/>
            <w:bottom w:val="none" w:sz="0" w:space="0" w:color="auto"/>
            <w:right w:val="none" w:sz="0" w:space="0" w:color="auto"/>
          </w:divBdr>
        </w:div>
        <w:div w:id="182130534">
          <w:marLeft w:val="0"/>
          <w:marRight w:val="0"/>
          <w:marTop w:val="0"/>
          <w:marBottom w:val="0"/>
          <w:divBdr>
            <w:top w:val="none" w:sz="0" w:space="0" w:color="auto"/>
            <w:left w:val="none" w:sz="0" w:space="0" w:color="auto"/>
            <w:bottom w:val="none" w:sz="0" w:space="0" w:color="auto"/>
            <w:right w:val="none" w:sz="0" w:space="0" w:color="auto"/>
          </w:divBdr>
        </w:div>
        <w:div w:id="604339196">
          <w:marLeft w:val="0"/>
          <w:marRight w:val="0"/>
          <w:marTop w:val="0"/>
          <w:marBottom w:val="0"/>
          <w:divBdr>
            <w:top w:val="none" w:sz="0" w:space="0" w:color="auto"/>
            <w:left w:val="none" w:sz="0" w:space="0" w:color="auto"/>
            <w:bottom w:val="none" w:sz="0" w:space="0" w:color="auto"/>
            <w:right w:val="none" w:sz="0" w:space="0" w:color="auto"/>
          </w:divBdr>
        </w:div>
        <w:div w:id="678049292">
          <w:marLeft w:val="0"/>
          <w:marRight w:val="0"/>
          <w:marTop w:val="0"/>
          <w:marBottom w:val="0"/>
          <w:divBdr>
            <w:top w:val="none" w:sz="0" w:space="0" w:color="auto"/>
            <w:left w:val="none" w:sz="0" w:space="0" w:color="auto"/>
            <w:bottom w:val="none" w:sz="0" w:space="0" w:color="auto"/>
            <w:right w:val="none" w:sz="0" w:space="0" w:color="auto"/>
          </w:divBdr>
        </w:div>
        <w:div w:id="2140684912">
          <w:marLeft w:val="0"/>
          <w:marRight w:val="0"/>
          <w:marTop w:val="0"/>
          <w:marBottom w:val="0"/>
          <w:divBdr>
            <w:top w:val="none" w:sz="0" w:space="0" w:color="auto"/>
            <w:left w:val="none" w:sz="0" w:space="0" w:color="auto"/>
            <w:bottom w:val="none" w:sz="0" w:space="0" w:color="auto"/>
            <w:right w:val="none" w:sz="0" w:space="0" w:color="auto"/>
          </w:divBdr>
        </w:div>
        <w:div w:id="1568034055">
          <w:marLeft w:val="0"/>
          <w:marRight w:val="0"/>
          <w:marTop w:val="0"/>
          <w:marBottom w:val="0"/>
          <w:divBdr>
            <w:top w:val="none" w:sz="0" w:space="0" w:color="auto"/>
            <w:left w:val="none" w:sz="0" w:space="0" w:color="auto"/>
            <w:bottom w:val="none" w:sz="0" w:space="0" w:color="auto"/>
            <w:right w:val="none" w:sz="0" w:space="0" w:color="auto"/>
          </w:divBdr>
        </w:div>
        <w:div w:id="736125297">
          <w:marLeft w:val="0"/>
          <w:marRight w:val="0"/>
          <w:marTop w:val="0"/>
          <w:marBottom w:val="0"/>
          <w:divBdr>
            <w:top w:val="none" w:sz="0" w:space="0" w:color="auto"/>
            <w:left w:val="none" w:sz="0" w:space="0" w:color="auto"/>
            <w:bottom w:val="none" w:sz="0" w:space="0" w:color="auto"/>
            <w:right w:val="none" w:sz="0" w:space="0" w:color="auto"/>
          </w:divBdr>
        </w:div>
        <w:div w:id="1481074432">
          <w:marLeft w:val="0"/>
          <w:marRight w:val="0"/>
          <w:marTop w:val="0"/>
          <w:marBottom w:val="0"/>
          <w:divBdr>
            <w:top w:val="none" w:sz="0" w:space="0" w:color="auto"/>
            <w:left w:val="none" w:sz="0" w:space="0" w:color="auto"/>
            <w:bottom w:val="none" w:sz="0" w:space="0" w:color="auto"/>
            <w:right w:val="none" w:sz="0" w:space="0" w:color="auto"/>
          </w:divBdr>
        </w:div>
        <w:div w:id="419985556">
          <w:marLeft w:val="0"/>
          <w:marRight w:val="0"/>
          <w:marTop w:val="0"/>
          <w:marBottom w:val="0"/>
          <w:divBdr>
            <w:top w:val="none" w:sz="0" w:space="0" w:color="auto"/>
            <w:left w:val="none" w:sz="0" w:space="0" w:color="auto"/>
            <w:bottom w:val="none" w:sz="0" w:space="0" w:color="auto"/>
            <w:right w:val="none" w:sz="0" w:space="0" w:color="auto"/>
          </w:divBdr>
        </w:div>
        <w:div w:id="1642878112">
          <w:marLeft w:val="0"/>
          <w:marRight w:val="0"/>
          <w:marTop w:val="0"/>
          <w:marBottom w:val="0"/>
          <w:divBdr>
            <w:top w:val="none" w:sz="0" w:space="0" w:color="auto"/>
            <w:left w:val="none" w:sz="0" w:space="0" w:color="auto"/>
            <w:bottom w:val="none" w:sz="0" w:space="0" w:color="auto"/>
            <w:right w:val="none" w:sz="0" w:space="0" w:color="auto"/>
          </w:divBdr>
        </w:div>
        <w:div w:id="756294315">
          <w:marLeft w:val="0"/>
          <w:marRight w:val="0"/>
          <w:marTop w:val="0"/>
          <w:marBottom w:val="0"/>
          <w:divBdr>
            <w:top w:val="none" w:sz="0" w:space="0" w:color="auto"/>
            <w:left w:val="none" w:sz="0" w:space="0" w:color="auto"/>
            <w:bottom w:val="none" w:sz="0" w:space="0" w:color="auto"/>
            <w:right w:val="none" w:sz="0" w:space="0" w:color="auto"/>
          </w:divBdr>
        </w:div>
        <w:div w:id="2123836575">
          <w:marLeft w:val="0"/>
          <w:marRight w:val="0"/>
          <w:marTop w:val="0"/>
          <w:marBottom w:val="0"/>
          <w:divBdr>
            <w:top w:val="none" w:sz="0" w:space="0" w:color="auto"/>
            <w:left w:val="none" w:sz="0" w:space="0" w:color="auto"/>
            <w:bottom w:val="none" w:sz="0" w:space="0" w:color="auto"/>
            <w:right w:val="none" w:sz="0" w:space="0" w:color="auto"/>
          </w:divBdr>
        </w:div>
        <w:div w:id="1981836977">
          <w:marLeft w:val="0"/>
          <w:marRight w:val="0"/>
          <w:marTop w:val="0"/>
          <w:marBottom w:val="0"/>
          <w:divBdr>
            <w:top w:val="none" w:sz="0" w:space="0" w:color="auto"/>
            <w:left w:val="none" w:sz="0" w:space="0" w:color="auto"/>
            <w:bottom w:val="none" w:sz="0" w:space="0" w:color="auto"/>
            <w:right w:val="none" w:sz="0" w:space="0" w:color="auto"/>
          </w:divBdr>
        </w:div>
        <w:div w:id="707145458">
          <w:marLeft w:val="0"/>
          <w:marRight w:val="0"/>
          <w:marTop w:val="0"/>
          <w:marBottom w:val="0"/>
          <w:divBdr>
            <w:top w:val="none" w:sz="0" w:space="0" w:color="auto"/>
            <w:left w:val="none" w:sz="0" w:space="0" w:color="auto"/>
            <w:bottom w:val="none" w:sz="0" w:space="0" w:color="auto"/>
            <w:right w:val="none" w:sz="0" w:space="0" w:color="auto"/>
          </w:divBdr>
        </w:div>
        <w:div w:id="145783431">
          <w:marLeft w:val="0"/>
          <w:marRight w:val="0"/>
          <w:marTop w:val="0"/>
          <w:marBottom w:val="0"/>
          <w:divBdr>
            <w:top w:val="none" w:sz="0" w:space="0" w:color="auto"/>
            <w:left w:val="none" w:sz="0" w:space="0" w:color="auto"/>
            <w:bottom w:val="none" w:sz="0" w:space="0" w:color="auto"/>
            <w:right w:val="none" w:sz="0" w:space="0" w:color="auto"/>
          </w:divBdr>
        </w:div>
        <w:div w:id="982855313">
          <w:marLeft w:val="0"/>
          <w:marRight w:val="0"/>
          <w:marTop w:val="0"/>
          <w:marBottom w:val="0"/>
          <w:divBdr>
            <w:top w:val="none" w:sz="0" w:space="0" w:color="auto"/>
            <w:left w:val="none" w:sz="0" w:space="0" w:color="auto"/>
            <w:bottom w:val="none" w:sz="0" w:space="0" w:color="auto"/>
            <w:right w:val="none" w:sz="0" w:space="0" w:color="auto"/>
          </w:divBdr>
        </w:div>
        <w:div w:id="396246981">
          <w:marLeft w:val="0"/>
          <w:marRight w:val="0"/>
          <w:marTop w:val="0"/>
          <w:marBottom w:val="0"/>
          <w:divBdr>
            <w:top w:val="none" w:sz="0" w:space="0" w:color="auto"/>
            <w:left w:val="none" w:sz="0" w:space="0" w:color="auto"/>
            <w:bottom w:val="none" w:sz="0" w:space="0" w:color="auto"/>
            <w:right w:val="none" w:sz="0" w:space="0" w:color="auto"/>
          </w:divBdr>
        </w:div>
        <w:div w:id="82536083">
          <w:marLeft w:val="0"/>
          <w:marRight w:val="0"/>
          <w:marTop w:val="0"/>
          <w:marBottom w:val="0"/>
          <w:divBdr>
            <w:top w:val="none" w:sz="0" w:space="0" w:color="auto"/>
            <w:left w:val="none" w:sz="0" w:space="0" w:color="auto"/>
            <w:bottom w:val="none" w:sz="0" w:space="0" w:color="auto"/>
            <w:right w:val="none" w:sz="0" w:space="0" w:color="auto"/>
          </w:divBdr>
        </w:div>
        <w:div w:id="1317954173">
          <w:marLeft w:val="0"/>
          <w:marRight w:val="0"/>
          <w:marTop w:val="0"/>
          <w:marBottom w:val="0"/>
          <w:divBdr>
            <w:top w:val="none" w:sz="0" w:space="0" w:color="auto"/>
            <w:left w:val="none" w:sz="0" w:space="0" w:color="auto"/>
            <w:bottom w:val="none" w:sz="0" w:space="0" w:color="auto"/>
            <w:right w:val="none" w:sz="0" w:space="0" w:color="auto"/>
          </w:divBdr>
        </w:div>
        <w:div w:id="2102296575">
          <w:marLeft w:val="0"/>
          <w:marRight w:val="0"/>
          <w:marTop w:val="0"/>
          <w:marBottom w:val="0"/>
          <w:divBdr>
            <w:top w:val="none" w:sz="0" w:space="0" w:color="auto"/>
            <w:left w:val="none" w:sz="0" w:space="0" w:color="auto"/>
            <w:bottom w:val="none" w:sz="0" w:space="0" w:color="auto"/>
            <w:right w:val="none" w:sz="0" w:space="0" w:color="auto"/>
          </w:divBdr>
        </w:div>
        <w:div w:id="1966347754">
          <w:marLeft w:val="0"/>
          <w:marRight w:val="0"/>
          <w:marTop w:val="0"/>
          <w:marBottom w:val="0"/>
          <w:divBdr>
            <w:top w:val="none" w:sz="0" w:space="0" w:color="auto"/>
            <w:left w:val="none" w:sz="0" w:space="0" w:color="auto"/>
            <w:bottom w:val="none" w:sz="0" w:space="0" w:color="auto"/>
            <w:right w:val="none" w:sz="0" w:space="0" w:color="auto"/>
          </w:divBdr>
        </w:div>
        <w:div w:id="1401174309">
          <w:marLeft w:val="0"/>
          <w:marRight w:val="0"/>
          <w:marTop w:val="0"/>
          <w:marBottom w:val="0"/>
          <w:divBdr>
            <w:top w:val="none" w:sz="0" w:space="0" w:color="auto"/>
            <w:left w:val="none" w:sz="0" w:space="0" w:color="auto"/>
            <w:bottom w:val="none" w:sz="0" w:space="0" w:color="auto"/>
            <w:right w:val="none" w:sz="0" w:space="0" w:color="auto"/>
          </w:divBdr>
        </w:div>
        <w:div w:id="1484547072">
          <w:marLeft w:val="0"/>
          <w:marRight w:val="0"/>
          <w:marTop w:val="0"/>
          <w:marBottom w:val="0"/>
          <w:divBdr>
            <w:top w:val="none" w:sz="0" w:space="0" w:color="auto"/>
            <w:left w:val="none" w:sz="0" w:space="0" w:color="auto"/>
            <w:bottom w:val="none" w:sz="0" w:space="0" w:color="auto"/>
            <w:right w:val="none" w:sz="0" w:space="0" w:color="auto"/>
          </w:divBdr>
        </w:div>
        <w:div w:id="1981643051">
          <w:marLeft w:val="0"/>
          <w:marRight w:val="0"/>
          <w:marTop w:val="0"/>
          <w:marBottom w:val="0"/>
          <w:divBdr>
            <w:top w:val="none" w:sz="0" w:space="0" w:color="auto"/>
            <w:left w:val="none" w:sz="0" w:space="0" w:color="auto"/>
            <w:bottom w:val="none" w:sz="0" w:space="0" w:color="auto"/>
            <w:right w:val="none" w:sz="0" w:space="0" w:color="auto"/>
          </w:divBdr>
        </w:div>
        <w:div w:id="177695344">
          <w:marLeft w:val="0"/>
          <w:marRight w:val="0"/>
          <w:marTop w:val="0"/>
          <w:marBottom w:val="0"/>
          <w:divBdr>
            <w:top w:val="none" w:sz="0" w:space="0" w:color="auto"/>
            <w:left w:val="none" w:sz="0" w:space="0" w:color="auto"/>
            <w:bottom w:val="none" w:sz="0" w:space="0" w:color="auto"/>
            <w:right w:val="none" w:sz="0" w:space="0" w:color="auto"/>
          </w:divBdr>
        </w:div>
        <w:div w:id="1772509118">
          <w:marLeft w:val="0"/>
          <w:marRight w:val="0"/>
          <w:marTop w:val="0"/>
          <w:marBottom w:val="0"/>
          <w:divBdr>
            <w:top w:val="none" w:sz="0" w:space="0" w:color="auto"/>
            <w:left w:val="none" w:sz="0" w:space="0" w:color="auto"/>
            <w:bottom w:val="none" w:sz="0" w:space="0" w:color="auto"/>
            <w:right w:val="none" w:sz="0" w:space="0" w:color="auto"/>
          </w:divBdr>
        </w:div>
        <w:div w:id="805657463">
          <w:marLeft w:val="0"/>
          <w:marRight w:val="0"/>
          <w:marTop w:val="0"/>
          <w:marBottom w:val="0"/>
          <w:divBdr>
            <w:top w:val="none" w:sz="0" w:space="0" w:color="auto"/>
            <w:left w:val="none" w:sz="0" w:space="0" w:color="auto"/>
            <w:bottom w:val="none" w:sz="0" w:space="0" w:color="auto"/>
            <w:right w:val="none" w:sz="0" w:space="0" w:color="auto"/>
          </w:divBdr>
        </w:div>
        <w:div w:id="342049974">
          <w:marLeft w:val="0"/>
          <w:marRight w:val="0"/>
          <w:marTop w:val="0"/>
          <w:marBottom w:val="0"/>
          <w:divBdr>
            <w:top w:val="none" w:sz="0" w:space="0" w:color="auto"/>
            <w:left w:val="none" w:sz="0" w:space="0" w:color="auto"/>
            <w:bottom w:val="none" w:sz="0" w:space="0" w:color="auto"/>
            <w:right w:val="none" w:sz="0" w:space="0" w:color="auto"/>
          </w:divBdr>
        </w:div>
        <w:div w:id="663362061">
          <w:marLeft w:val="0"/>
          <w:marRight w:val="0"/>
          <w:marTop w:val="0"/>
          <w:marBottom w:val="0"/>
          <w:divBdr>
            <w:top w:val="none" w:sz="0" w:space="0" w:color="auto"/>
            <w:left w:val="none" w:sz="0" w:space="0" w:color="auto"/>
            <w:bottom w:val="none" w:sz="0" w:space="0" w:color="auto"/>
            <w:right w:val="none" w:sz="0" w:space="0" w:color="auto"/>
          </w:divBdr>
        </w:div>
        <w:div w:id="1775638243">
          <w:marLeft w:val="0"/>
          <w:marRight w:val="0"/>
          <w:marTop w:val="0"/>
          <w:marBottom w:val="0"/>
          <w:divBdr>
            <w:top w:val="none" w:sz="0" w:space="0" w:color="auto"/>
            <w:left w:val="none" w:sz="0" w:space="0" w:color="auto"/>
            <w:bottom w:val="none" w:sz="0" w:space="0" w:color="auto"/>
            <w:right w:val="none" w:sz="0" w:space="0" w:color="auto"/>
          </w:divBdr>
        </w:div>
        <w:div w:id="56973783">
          <w:marLeft w:val="0"/>
          <w:marRight w:val="0"/>
          <w:marTop w:val="0"/>
          <w:marBottom w:val="0"/>
          <w:divBdr>
            <w:top w:val="none" w:sz="0" w:space="0" w:color="auto"/>
            <w:left w:val="none" w:sz="0" w:space="0" w:color="auto"/>
            <w:bottom w:val="none" w:sz="0" w:space="0" w:color="auto"/>
            <w:right w:val="none" w:sz="0" w:space="0" w:color="auto"/>
          </w:divBdr>
        </w:div>
        <w:div w:id="988480725">
          <w:marLeft w:val="0"/>
          <w:marRight w:val="0"/>
          <w:marTop w:val="0"/>
          <w:marBottom w:val="0"/>
          <w:divBdr>
            <w:top w:val="none" w:sz="0" w:space="0" w:color="auto"/>
            <w:left w:val="none" w:sz="0" w:space="0" w:color="auto"/>
            <w:bottom w:val="none" w:sz="0" w:space="0" w:color="auto"/>
            <w:right w:val="none" w:sz="0" w:space="0" w:color="auto"/>
          </w:divBdr>
        </w:div>
        <w:div w:id="1619068771">
          <w:marLeft w:val="0"/>
          <w:marRight w:val="0"/>
          <w:marTop w:val="0"/>
          <w:marBottom w:val="0"/>
          <w:divBdr>
            <w:top w:val="none" w:sz="0" w:space="0" w:color="auto"/>
            <w:left w:val="none" w:sz="0" w:space="0" w:color="auto"/>
            <w:bottom w:val="none" w:sz="0" w:space="0" w:color="auto"/>
            <w:right w:val="none" w:sz="0" w:space="0" w:color="auto"/>
          </w:divBdr>
        </w:div>
        <w:div w:id="1709262563">
          <w:marLeft w:val="0"/>
          <w:marRight w:val="0"/>
          <w:marTop w:val="0"/>
          <w:marBottom w:val="0"/>
          <w:divBdr>
            <w:top w:val="none" w:sz="0" w:space="0" w:color="auto"/>
            <w:left w:val="none" w:sz="0" w:space="0" w:color="auto"/>
            <w:bottom w:val="none" w:sz="0" w:space="0" w:color="auto"/>
            <w:right w:val="none" w:sz="0" w:space="0" w:color="auto"/>
          </w:divBdr>
        </w:div>
        <w:div w:id="506336120">
          <w:marLeft w:val="0"/>
          <w:marRight w:val="0"/>
          <w:marTop w:val="0"/>
          <w:marBottom w:val="0"/>
          <w:divBdr>
            <w:top w:val="none" w:sz="0" w:space="0" w:color="auto"/>
            <w:left w:val="none" w:sz="0" w:space="0" w:color="auto"/>
            <w:bottom w:val="none" w:sz="0" w:space="0" w:color="auto"/>
            <w:right w:val="none" w:sz="0" w:space="0" w:color="auto"/>
          </w:divBdr>
        </w:div>
        <w:div w:id="2002003736">
          <w:marLeft w:val="0"/>
          <w:marRight w:val="0"/>
          <w:marTop w:val="0"/>
          <w:marBottom w:val="0"/>
          <w:divBdr>
            <w:top w:val="none" w:sz="0" w:space="0" w:color="auto"/>
            <w:left w:val="none" w:sz="0" w:space="0" w:color="auto"/>
            <w:bottom w:val="none" w:sz="0" w:space="0" w:color="auto"/>
            <w:right w:val="none" w:sz="0" w:space="0" w:color="auto"/>
          </w:divBdr>
        </w:div>
        <w:div w:id="1615092247">
          <w:marLeft w:val="0"/>
          <w:marRight w:val="0"/>
          <w:marTop w:val="0"/>
          <w:marBottom w:val="0"/>
          <w:divBdr>
            <w:top w:val="none" w:sz="0" w:space="0" w:color="auto"/>
            <w:left w:val="none" w:sz="0" w:space="0" w:color="auto"/>
            <w:bottom w:val="none" w:sz="0" w:space="0" w:color="auto"/>
            <w:right w:val="none" w:sz="0" w:space="0" w:color="auto"/>
          </w:divBdr>
        </w:div>
        <w:div w:id="1206599160">
          <w:marLeft w:val="0"/>
          <w:marRight w:val="0"/>
          <w:marTop w:val="0"/>
          <w:marBottom w:val="0"/>
          <w:divBdr>
            <w:top w:val="none" w:sz="0" w:space="0" w:color="auto"/>
            <w:left w:val="none" w:sz="0" w:space="0" w:color="auto"/>
            <w:bottom w:val="none" w:sz="0" w:space="0" w:color="auto"/>
            <w:right w:val="none" w:sz="0" w:space="0" w:color="auto"/>
          </w:divBdr>
        </w:div>
        <w:div w:id="1657878297">
          <w:marLeft w:val="0"/>
          <w:marRight w:val="0"/>
          <w:marTop w:val="0"/>
          <w:marBottom w:val="0"/>
          <w:divBdr>
            <w:top w:val="none" w:sz="0" w:space="0" w:color="auto"/>
            <w:left w:val="none" w:sz="0" w:space="0" w:color="auto"/>
            <w:bottom w:val="none" w:sz="0" w:space="0" w:color="auto"/>
            <w:right w:val="none" w:sz="0" w:space="0" w:color="auto"/>
          </w:divBdr>
        </w:div>
        <w:div w:id="1482498499">
          <w:marLeft w:val="0"/>
          <w:marRight w:val="0"/>
          <w:marTop w:val="0"/>
          <w:marBottom w:val="0"/>
          <w:divBdr>
            <w:top w:val="none" w:sz="0" w:space="0" w:color="auto"/>
            <w:left w:val="none" w:sz="0" w:space="0" w:color="auto"/>
            <w:bottom w:val="none" w:sz="0" w:space="0" w:color="auto"/>
            <w:right w:val="none" w:sz="0" w:space="0" w:color="auto"/>
          </w:divBdr>
        </w:div>
        <w:div w:id="1243444665">
          <w:marLeft w:val="0"/>
          <w:marRight w:val="0"/>
          <w:marTop w:val="0"/>
          <w:marBottom w:val="0"/>
          <w:divBdr>
            <w:top w:val="none" w:sz="0" w:space="0" w:color="auto"/>
            <w:left w:val="none" w:sz="0" w:space="0" w:color="auto"/>
            <w:bottom w:val="none" w:sz="0" w:space="0" w:color="auto"/>
            <w:right w:val="none" w:sz="0" w:space="0" w:color="auto"/>
          </w:divBdr>
        </w:div>
        <w:div w:id="1764258192">
          <w:marLeft w:val="0"/>
          <w:marRight w:val="0"/>
          <w:marTop w:val="0"/>
          <w:marBottom w:val="0"/>
          <w:divBdr>
            <w:top w:val="none" w:sz="0" w:space="0" w:color="auto"/>
            <w:left w:val="none" w:sz="0" w:space="0" w:color="auto"/>
            <w:bottom w:val="none" w:sz="0" w:space="0" w:color="auto"/>
            <w:right w:val="none" w:sz="0" w:space="0" w:color="auto"/>
          </w:divBdr>
        </w:div>
        <w:div w:id="1398363722">
          <w:marLeft w:val="0"/>
          <w:marRight w:val="0"/>
          <w:marTop w:val="0"/>
          <w:marBottom w:val="0"/>
          <w:divBdr>
            <w:top w:val="none" w:sz="0" w:space="0" w:color="auto"/>
            <w:left w:val="none" w:sz="0" w:space="0" w:color="auto"/>
            <w:bottom w:val="none" w:sz="0" w:space="0" w:color="auto"/>
            <w:right w:val="none" w:sz="0" w:space="0" w:color="auto"/>
          </w:divBdr>
        </w:div>
        <w:div w:id="1682776519">
          <w:marLeft w:val="0"/>
          <w:marRight w:val="0"/>
          <w:marTop w:val="0"/>
          <w:marBottom w:val="0"/>
          <w:divBdr>
            <w:top w:val="none" w:sz="0" w:space="0" w:color="auto"/>
            <w:left w:val="none" w:sz="0" w:space="0" w:color="auto"/>
            <w:bottom w:val="none" w:sz="0" w:space="0" w:color="auto"/>
            <w:right w:val="none" w:sz="0" w:space="0" w:color="auto"/>
          </w:divBdr>
        </w:div>
        <w:div w:id="1731541073">
          <w:marLeft w:val="0"/>
          <w:marRight w:val="0"/>
          <w:marTop w:val="0"/>
          <w:marBottom w:val="0"/>
          <w:divBdr>
            <w:top w:val="none" w:sz="0" w:space="0" w:color="auto"/>
            <w:left w:val="none" w:sz="0" w:space="0" w:color="auto"/>
            <w:bottom w:val="none" w:sz="0" w:space="0" w:color="auto"/>
            <w:right w:val="none" w:sz="0" w:space="0" w:color="auto"/>
          </w:divBdr>
        </w:div>
        <w:div w:id="79258116">
          <w:marLeft w:val="0"/>
          <w:marRight w:val="0"/>
          <w:marTop w:val="0"/>
          <w:marBottom w:val="0"/>
          <w:divBdr>
            <w:top w:val="none" w:sz="0" w:space="0" w:color="auto"/>
            <w:left w:val="none" w:sz="0" w:space="0" w:color="auto"/>
            <w:bottom w:val="none" w:sz="0" w:space="0" w:color="auto"/>
            <w:right w:val="none" w:sz="0" w:space="0" w:color="auto"/>
          </w:divBdr>
        </w:div>
        <w:div w:id="1785340378">
          <w:marLeft w:val="0"/>
          <w:marRight w:val="0"/>
          <w:marTop w:val="0"/>
          <w:marBottom w:val="0"/>
          <w:divBdr>
            <w:top w:val="none" w:sz="0" w:space="0" w:color="auto"/>
            <w:left w:val="none" w:sz="0" w:space="0" w:color="auto"/>
            <w:bottom w:val="none" w:sz="0" w:space="0" w:color="auto"/>
            <w:right w:val="none" w:sz="0" w:space="0" w:color="auto"/>
          </w:divBdr>
        </w:div>
        <w:div w:id="1262300618">
          <w:marLeft w:val="0"/>
          <w:marRight w:val="0"/>
          <w:marTop w:val="0"/>
          <w:marBottom w:val="0"/>
          <w:divBdr>
            <w:top w:val="none" w:sz="0" w:space="0" w:color="auto"/>
            <w:left w:val="none" w:sz="0" w:space="0" w:color="auto"/>
            <w:bottom w:val="none" w:sz="0" w:space="0" w:color="auto"/>
            <w:right w:val="none" w:sz="0" w:space="0" w:color="auto"/>
          </w:divBdr>
        </w:div>
        <w:div w:id="1099253753">
          <w:marLeft w:val="0"/>
          <w:marRight w:val="0"/>
          <w:marTop w:val="0"/>
          <w:marBottom w:val="0"/>
          <w:divBdr>
            <w:top w:val="none" w:sz="0" w:space="0" w:color="auto"/>
            <w:left w:val="none" w:sz="0" w:space="0" w:color="auto"/>
            <w:bottom w:val="none" w:sz="0" w:space="0" w:color="auto"/>
            <w:right w:val="none" w:sz="0" w:space="0" w:color="auto"/>
          </w:divBdr>
        </w:div>
        <w:div w:id="1021080980">
          <w:marLeft w:val="0"/>
          <w:marRight w:val="0"/>
          <w:marTop w:val="0"/>
          <w:marBottom w:val="0"/>
          <w:divBdr>
            <w:top w:val="none" w:sz="0" w:space="0" w:color="auto"/>
            <w:left w:val="none" w:sz="0" w:space="0" w:color="auto"/>
            <w:bottom w:val="none" w:sz="0" w:space="0" w:color="auto"/>
            <w:right w:val="none" w:sz="0" w:space="0" w:color="auto"/>
          </w:divBdr>
        </w:div>
        <w:div w:id="1722560994">
          <w:marLeft w:val="0"/>
          <w:marRight w:val="0"/>
          <w:marTop w:val="0"/>
          <w:marBottom w:val="0"/>
          <w:divBdr>
            <w:top w:val="none" w:sz="0" w:space="0" w:color="auto"/>
            <w:left w:val="none" w:sz="0" w:space="0" w:color="auto"/>
            <w:bottom w:val="none" w:sz="0" w:space="0" w:color="auto"/>
            <w:right w:val="none" w:sz="0" w:space="0" w:color="auto"/>
          </w:divBdr>
        </w:div>
        <w:div w:id="1225484948">
          <w:marLeft w:val="0"/>
          <w:marRight w:val="0"/>
          <w:marTop w:val="0"/>
          <w:marBottom w:val="0"/>
          <w:divBdr>
            <w:top w:val="none" w:sz="0" w:space="0" w:color="auto"/>
            <w:left w:val="none" w:sz="0" w:space="0" w:color="auto"/>
            <w:bottom w:val="none" w:sz="0" w:space="0" w:color="auto"/>
            <w:right w:val="none" w:sz="0" w:space="0" w:color="auto"/>
          </w:divBdr>
        </w:div>
        <w:div w:id="1163660415">
          <w:marLeft w:val="0"/>
          <w:marRight w:val="0"/>
          <w:marTop w:val="0"/>
          <w:marBottom w:val="0"/>
          <w:divBdr>
            <w:top w:val="none" w:sz="0" w:space="0" w:color="auto"/>
            <w:left w:val="none" w:sz="0" w:space="0" w:color="auto"/>
            <w:bottom w:val="none" w:sz="0" w:space="0" w:color="auto"/>
            <w:right w:val="none" w:sz="0" w:space="0" w:color="auto"/>
          </w:divBdr>
        </w:div>
        <w:div w:id="1919823336">
          <w:marLeft w:val="0"/>
          <w:marRight w:val="0"/>
          <w:marTop w:val="0"/>
          <w:marBottom w:val="0"/>
          <w:divBdr>
            <w:top w:val="none" w:sz="0" w:space="0" w:color="auto"/>
            <w:left w:val="none" w:sz="0" w:space="0" w:color="auto"/>
            <w:bottom w:val="none" w:sz="0" w:space="0" w:color="auto"/>
            <w:right w:val="none" w:sz="0" w:space="0" w:color="auto"/>
          </w:divBdr>
        </w:div>
        <w:div w:id="1150171915">
          <w:marLeft w:val="0"/>
          <w:marRight w:val="0"/>
          <w:marTop w:val="0"/>
          <w:marBottom w:val="0"/>
          <w:divBdr>
            <w:top w:val="none" w:sz="0" w:space="0" w:color="auto"/>
            <w:left w:val="none" w:sz="0" w:space="0" w:color="auto"/>
            <w:bottom w:val="none" w:sz="0" w:space="0" w:color="auto"/>
            <w:right w:val="none" w:sz="0" w:space="0" w:color="auto"/>
          </w:divBdr>
        </w:div>
        <w:div w:id="539365480">
          <w:marLeft w:val="0"/>
          <w:marRight w:val="0"/>
          <w:marTop w:val="0"/>
          <w:marBottom w:val="0"/>
          <w:divBdr>
            <w:top w:val="none" w:sz="0" w:space="0" w:color="auto"/>
            <w:left w:val="none" w:sz="0" w:space="0" w:color="auto"/>
            <w:bottom w:val="none" w:sz="0" w:space="0" w:color="auto"/>
            <w:right w:val="none" w:sz="0" w:space="0" w:color="auto"/>
          </w:divBdr>
        </w:div>
        <w:div w:id="2041929910">
          <w:marLeft w:val="0"/>
          <w:marRight w:val="0"/>
          <w:marTop w:val="0"/>
          <w:marBottom w:val="0"/>
          <w:divBdr>
            <w:top w:val="none" w:sz="0" w:space="0" w:color="auto"/>
            <w:left w:val="none" w:sz="0" w:space="0" w:color="auto"/>
            <w:bottom w:val="none" w:sz="0" w:space="0" w:color="auto"/>
            <w:right w:val="none" w:sz="0" w:space="0" w:color="auto"/>
          </w:divBdr>
        </w:div>
        <w:div w:id="1336568152">
          <w:marLeft w:val="0"/>
          <w:marRight w:val="0"/>
          <w:marTop w:val="0"/>
          <w:marBottom w:val="0"/>
          <w:divBdr>
            <w:top w:val="none" w:sz="0" w:space="0" w:color="auto"/>
            <w:left w:val="none" w:sz="0" w:space="0" w:color="auto"/>
            <w:bottom w:val="none" w:sz="0" w:space="0" w:color="auto"/>
            <w:right w:val="none" w:sz="0" w:space="0" w:color="auto"/>
          </w:divBdr>
        </w:div>
        <w:div w:id="12148839">
          <w:marLeft w:val="0"/>
          <w:marRight w:val="0"/>
          <w:marTop w:val="0"/>
          <w:marBottom w:val="0"/>
          <w:divBdr>
            <w:top w:val="none" w:sz="0" w:space="0" w:color="auto"/>
            <w:left w:val="none" w:sz="0" w:space="0" w:color="auto"/>
            <w:bottom w:val="none" w:sz="0" w:space="0" w:color="auto"/>
            <w:right w:val="none" w:sz="0" w:space="0" w:color="auto"/>
          </w:divBdr>
        </w:div>
        <w:div w:id="1760756849">
          <w:marLeft w:val="0"/>
          <w:marRight w:val="0"/>
          <w:marTop w:val="0"/>
          <w:marBottom w:val="0"/>
          <w:divBdr>
            <w:top w:val="none" w:sz="0" w:space="0" w:color="auto"/>
            <w:left w:val="none" w:sz="0" w:space="0" w:color="auto"/>
            <w:bottom w:val="none" w:sz="0" w:space="0" w:color="auto"/>
            <w:right w:val="none" w:sz="0" w:space="0" w:color="auto"/>
          </w:divBdr>
        </w:div>
        <w:div w:id="1851874689">
          <w:marLeft w:val="0"/>
          <w:marRight w:val="0"/>
          <w:marTop w:val="0"/>
          <w:marBottom w:val="0"/>
          <w:divBdr>
            <w:top w:val="none" w:sz="0" w:space="0" w:color="auto"/>
            <w:left w:val="none" w:sz="0" w:space="0" w:color="auto"/>
            <w:bottom w:val="none" w:sz="0" w:space="0" w:color="auto"/>
            <w:right w:val="none" w:sz="0" w:space="0" w:color="auto"/>
          </w:divBdr>
        </w:div>
        <w:div w:id="855075950">
          <w:marLeft w:val="0"/>
          <w:marRight w:val="0"/>
          <w:marTop w:val="0"/>
          <w:marBottom w:val="0"/>
          <w:divBdr>
            <w:top w:val="none" w:sz="0" w:space="0" w:color="auto"/>
            <w:left w:val="none" w:sz="0" w:space="0" w:color="auto"/>
            <w:bottom w:val="none" w:sz="0" w:space="0" w:color="auto"/>
            <w:right w:val="none" w:sz="0" w:space="0" w:color="auto"/>
          </w:divBdr>
        </w:div>
        <w:div w:id="1682128284">
          <w:marLeft w:val="0"/>
          <w:marRight w:val="0"/>
          <w:marTop w:val="0"/>
          <w:marBottom w:val="0"/>
          <w:divBdr>
            <w:top w:val="none" w:sz="0" w:space="0" w:color="auto"/>
            <w:left w:val="none" w:sz="0" w:space="0" w:color="auto"/>
            <w:bottom w:val="none" w:sz="0" w:space="0" w:color="auto"/>
            <w:right w:val="none" w:sz="0" w:space="0" w:color="auto"/>
          </w:divBdr>
        </w:div>
        <w:div w:id="647364657">
          <w:marLeft w:val="0"/>
          <w:marRight w:val="0"/>
          <w:marTop w:val="0"/>
          <w:marBottom w:val="0"/>
          <w:divBdr>
            <w:top w:val="none" w:sz="0" w:space="0" w:color="auto"/>
            <w:left w:val="none" w:sz="0" w:space="0" w:color="auto"/>
            <w:bottom w:val="none" w:sz="0" w:space="0" w:color="auto"/>
            <w:right w:val="none" w:sz="0" w:space="0" w:color="auto"/>
          </w:divBdr>
        </w:div>
        <w:div w:id="1701053092">
          <w:marLeft w:val="0"/>
          <w:marRight w:val="0"/>
          <w:marTop w:val="0"/>
          <w:marBottom w:val="0"/>
          <w:divBdr>
            <w:top w:val="none" w:sz="0" w:space="0" w:color="auto"/>
            <w:left w:val="none" w:sz="0" w:space="0" w:color="auto"/>
            <w:bottom w:val="none" w:sz="0" w:space="0" w:color="auto"/>
            <w:right w:val="none" w:sz="0" w:space="0" w:color="auto"/>
          </w:divBdr>
        </w:div>
        <w:div w:id="1206067472">
          <w:marLeft w:val="0"/>
          <w:marRight w:val="0"/>
          <w:marTop w:val="0"/>
          <w:marBottom w:val="0"/>
          <w:divBdr>
            <w:top w:val="none" w:sz="0" w:space="0" w:color="auto"/>
            <w:left w:val="none" w:sz="0" w:space="0" w:color="auto"/>
            <w:bottom w:val="none" w:sz="0" w:space="0" w:color="auto"/>
            <w:right w:val="none" w:sz="0" w:space="0" w:color="auto"/>
          </w:divBdr>
        </w:div>
        <w:div w:id="1839072102">
          <w:marLeft w:val="0"/>
          <w:marRight w:val="0"/>
          <w:marTop w:val="0"/>
          <w:marBottom w:val="0"/>
          <w:divBdr>
            <w:top w:val="none" w:sz="0" w:space="0" w:color="auto"/>
            <w:left w:val="none" w:sz="0" w:space="0" w:color="auto"/>
            <w:bottom w:val="none" w:sz="0" w:space="0" w:color="auto"/>
            <w:right w:val="none" w:sz="0" w:space="0" w:color="auto"/>
          </w:divBdr>
        </w:div>
        <w:div w:id="2065324595">
          <w:marLeft w:val="0"/>
          <w:marRight w:val="0"/>
          <w:marTop w:val="0"/>
          <w:marBottom w:val="0"/>
          <w:divBdr>
            <w:top w:val="none" w:sz="0" w:space="0" w:color="auto"/>
            <w:left w:val="none" w:sz="0" w:space="0" w:color="auto"/>
            <w:bottom w:val="none" w:sz="0" w:space="0" w:color="auto"/>
            <w:right w:val="none" w:sz="0" w:space="0" w:color="auto"/>
          </w:divBdr>
        </w:div>
        <w:div w:id="26764087">
          <w:marLeft w:val="0"/>
          <w:marRight w:val="0"/>
          <w:marTop w:val="0"/>
          <w:marBottom w:val="0"/>
          <w:divBdr>
            <w:top w:val="none" w:sz="0" w:space="0" w:color="auto"/>
            <w:left w:val="none" w:sz="0" w:space="0" w:color="auto"/>
            <w:bottom w:val="none" w:sz="0" w:space="0" w:color="auto"/>
            <w:right w:val="none" w:sz="0" w:space="0" w:color="auto"/>
          </w:divBdr>
        </w:div>
        <w:div w:id="1287856343">
          <w:marLeft w:val="0"/>
          <w:marRight w:val="0"/>
          <w:marTop w:val="0"/>
          <w:marBottom w:val="0"/>
          <w:divBdr>
            <w:top w:val="none" w:sz="0" w:space="0" w:color="auto"/>
            <w:left w:val="none" w:sz="0" w:space="0" w:color="auto"/>
            <w:bottom w:val="none" w:sz="0" w:space="0" w:color="auto"/>
            <w:right w:val="none" w:sz="0" w:space="0" w:color="auto"/>
          </w:divBdr>
        </w:div>
        <w:div w:id="1522353820">
          <w:marLeft w:val="0"/>
          <w:marRight w:val="0"/>
          <w:marTop w:val="0"/>
          <w:marBottom w:val="0"/>
          <w:divBdr>
            <w:top w:val="none" w:sz="0" w:space="0" w:color="auto"/>
            <w:left w:val="none" w:sz="0" w:space="0" w:color="auto"/>
            <w:bottom w:val="none" w:sz="0" w:space="0" w:color="auto"/>
            <w:right w:val="none" w:sz="0" w:space="0" w:color="auto"/>
          </w:divBdr>
        </w:div>
        <w:div w:id="2053268891">
          <w:marLeft w:val="0"/>
          <w:marRight w:val="0"/>
          <w:marTop w:val="0"/>
          <w:marBottom w:val="0"/>
          <w:divBdr>
            <w:top w:val="none" w:sz="0" w:space="0" w:color="auto"/>
            <w:left w:val="none" w:sz="0" w:space="0" w:color="auto"/>
            <w:bottom w:val="none" w:sz="0" w:space="0" w:color="auto"/>
            <w:right w:val="none" w:sz="0" w:space="0" w:color="auto"/>
          </w:divBdr>
        </w:div>
        <w:div w:id="161749766">
          <w:marLeft w:val="0"/>
          <w:marRight w:val="0"/>
          <w:marTop w:val="0"/>
          <w:marBottom w:val="0"/>
          <w:divBdr>
            <w:top w:val="none" w:sz="0" w:space="0" w:color="auto"/>
            <w:left w:val="none" w:sz="0" w:space="0" w:color="auto"/>
            <w:bottom w:val="none" w:sz="0" w:space="0" w:color="auto"/>
            <w:right w:val="none" w:sz="0" w:space="0" w:color="auto"/>
          </w:divBdr>
        </w:div>
        <w:div w:id="1187982075">
          <w:marLeft w:val="0"/>
          <w:marRight w:val="0"/>
          <w:marTop w:val="0"/>
          <w:marBottom w:val="0"/>
          <w:divBdr>
            <w:top w:val="none" w:sz="0" w:space="0" w:color="auto"/>
            <w:left w:val="none" w:sz="0" w:space="0" w:color="auto"/>
            <w:bottom w:val="none" w:sz="0" w:space="0" w:color="auto"/>
            <w:right w:val="none" w:sz="0" w:space="0" w:color="auto"/>
          </w:divBdr>
        </w:div>
        <w:div w:id="1999841228">
          <w:marLeft w:val="0"/>
          <w:marRight w:val="0"/>
          <w:marTop w:val="0"/>
          <w:marBottom w:val="0"/>
          <w:divBdr>
            <w:top w:val="none" w:sz="0" w:space="0" w:color="auto"/>
            <w:left w:val="none" w:sz="0" w:space="0" w:color="auto"/>
            <w:bottom w:val="none" w:sz="0" w:space="0" w:color="auto"/>
            <w:right w:val="none" w:sz="0" w:space="0" w:color="auto"/>
          </w:divBdr>
        </w:div>
        <w:div w:id="1431899043">
          <w:marLeft w:val="0"/>
          <w:marRight w:val="0"/>
          <w:marTop w:val="0"/>
          <w:marBottom w:val="0"/>
          <w:divBdr>
            <w:top w:val="none" w:sz="0" w:space="0" w:color="auto"/>
            <w:left w:val="none" w:sz="0" w:space="0" w:color="auto"/>
            <w:bottom w:val="none" w:sz="0" w:space="0" w:color="auto"/>
            <w:right w:val="none" w:sz="0" w:space="0" w:color="auto"/>
          </w:divBdr>
        </w:div>
        <w:div w:id="2110737504">
          <w:marLeft w:val="0"/>
          <w:marRight w:val="0"/>
          <w:marTop w:val="0"/>
          <w:marBottom w:val="0"/>
          <w:divBdr>
            <w:top w:val="none" w:sz="0" w:space="0" w:color="auto"/>
            <w:left w:val="none" w:sz="0" w:space="0" w:color="auto"/>
            <w:bottom w:val="none" w:sz="0" w:space="0" w:color="auto"/>
            <w:right w:val="none" w:sz="0" w:space="0" w:color="auto"/>
          </w:divBdr>
        </w:div>
        <w:div w:id="420489711">
          <w:marLeft w:val="0"/>
          <w:marRight w:val="0"/>
          <w:marTop w:val="0"/>
          <w:marBottom w:val="0"/>
          <w:divBdr>
            <w:top w:val="none" w:sz="0" w:space="0" w:color="auto"/>
            <w:left w:val="none" w:sz="0" w:space="0" w:color="auto"/>
            <w:bottom w:val="none" w:sz="0" w:space="0" w:color="auto"/>
            <w:right w:val="none" w:sz="0" w:space="0" w:color="auto"/>
          </w:divBdr>
        </w:div>
        <w:div w:id="1134716357">
          <w:marLeft w:val="0"/>
          <w:marRight w:val="0"/>
          <w:marTop w:val="0"/>
          <w:marBottom w:val="0"/>
          <w:divBdr>
            <w:top w:val="none" w:sz="0" w:space="0" w:color="auto"/>
            <w:left w:val="none" w:sz="0" w:space="0" w:color="auto"/>
            <w:bottom w:val="none" w:sz="0" w:space="0" w:color="auto"/>
            <w:right w:val="none" w:sz="0" w:space="0" w:color="auto"/>
          </w:divBdr>
        </w:div>
        <w:div w:id="1348941730">
          <w:marLeft w:val="0"/>
          <w:marRight w:val="0"/>
          <w:marTop w:val="0"/>
          <w:marBottom w:val="0"/>
          <w:divBdr>
            <w:top w:val="none" w:sz="0" w:space="0" w:color="auto"/>
            <w:left w:val="none" w:sz="0" w:space="0" w:color="auto"/>
            <w:bottom w:val="none" w:sz="0" w:space="0" w:color="auto"/>
            <w:right w:val="none" w:sz="0" w:space="0" w:color="auto"/>
          </w:divBdr>
        </w:div>
        <w:div w:id="1613509144">
          <w:marLeft w:val="0"/>
          <w:marRight w:val="0"/>
          <w:marTop w:val="0"/>
          <w:marBottom w:val="0"/>
          <w:divBdr>
            <w:top w:val="none" w:sz="0" w:space="0" w:color="auto"/>
            <w:left w:val="none" w:sz="0" w:space="0" w:color="auto"/>
            <w:bottom w:val="none" w:sz="0" w:space="0" w:color="auto"/>
            <w:right w:val="none" w:sz="0" w:space="0" w:color="auto"/>
          </w:divBdr>
        </w:div>
        <w:div w:id="1771001598">
          <w:marLeft w:val="0"/>
          <w:marRight w:val="0"/>
          <w:marTop w:val="0"/>
          <w:marBottom w:val="0"/>
          <w:divBdr>
            <w:top w:val="none" w:sz="0" w:space="0" w:color="auto"/>
            <w:left w:val="none" w:sz="0" w:space="0" w:color="auto"/>
            <w:bottom w:val="none" w:sz="0" w:space="0" w:color="auto"/>
            <w:right w:val="none" w:sz="0" w:space="0" w:color="auto"/>
          </w:divBdr>
        </w:div>
        <w:div w:id="1905144738">
          <w:marLeft w:val="0"/>
          <w:marRight w:val="0"/>
          <w:marTop w:val="0"/>
          <w:marBottom w:val="0"/>
          <w:divBdr>
            <w:top w:val="none" w:sz="0" w:space="0" w:color="auto"/>
            <w:left w:val="none" w:sz="0" w:space="0" w:color="auto"/>
            <w:bottom w:val="none" w:sz="0" w:space="0" w:color="auto"/>
            <w:right w:val="none" w:sz="0" w:space="0" w:color="auto"/>
          </w:divBdr>
        </w:div>
        <w:div w:id="1844582649">
          <w:marLeft w:val="0"/>
          <w:marRight w:val="0"/>
          <w:marTop w:val="0"/>
          <w:marBottom w:val="0"/>
          <w:divBdr>
            <w:top w:val="none" w:sz="0" w:space="0" w:color="auto"/>
            <w:left w:val="none" w:sz="0" w:space="0" w:color="auto"/>
            <w:bottom w:val="none" w:sz="0" w:space="0" w:color="auto"/>
            <w:right w:val="none" w:sz="0" w:space="0" w:color="auto"/>
          </w:divBdr>
        </w:div>
        <w:div w:id="510683305">
          <w:marLeft w:val="0"/>
          <w:marRight w:val="0"/>
          <w:marTop w:val="0"/>
          <w:marBottom w:val="0"/>
          <w:divBdr>
            <w:top w:val="none" w:sz="0" w:space="0" w:color="auto"/>
            <w:left w:val="none" w:sz="0" w:space="0" w:color="auto"/>
            <w:bottom w:val="none" w:sz="0" w:space="0" w:color="auto"/>
            <w:right w:val="none" w:sz="0" w:space="0" w:color="auto"/>
          </w:divBdr>
        </w:div>
        <w:div w:id="954362382">
          <w:marLeft w:val="0"/>
          <w:marRight w:val="0"/>
          <w:marTop w:val="0"/>
          <w:marBottom w:val="0"/>
          <w:divBdr>
            <w:top w:val="none" w:sz="0" w:space="0" w:color="auto"/>
            <w:left w:val="none" w:sz="0" w:space="0" w:color="auto"/>
            <w:bottom w:val="none" w:sz="0" w:space="0" w:color="auto"/>
            <w:right w:val="none" w:sz="0" w:space="0" w:color="auto"/>
          </w:divBdr>
        </w:div>
        <w:div w:id="1372458528">
          <w:marLeft w:val="0"/>
          <w:marRight w:val="0"/>
          <w:marTop w:val="0"/>
          <w:marBottom w:val="0"/>
          <w:divBdr>
            <w:top w:val="none" w:sz="0" w:space="0" w:color="auto"/>
            <w:left w:val="none" w:sz="0" w:space="0" w:color="auto"/>
            <w:bottom w:val="none" w:sz="0" w:space="0" w:color="auto"/>
            <w:right w:val="none" w:sz="0" w:space="0" w:color="auto"/>
          </w:divBdr>
        </w:div>
        <w:div w:id="1848862245">
          <w:marLeft w:val="0"/>
          <w:marRight w:val="0"/>
          <w:marTop w:val="0"/>
          <w:marBottom w:val="0"/>
          <w:divBdr>
            <w:top w:val="none" w:sz="0" w:space="0" w:color="auto"/>
            <w:left w:val="none" w:sz="0" w:space="0" w:color="auto"/>
            <w:bottom w:val="none" w:sz="0" w:space="0" w:color="auto"/>
            <w:right w:val="none" w:sz="0" w:space="0" w:color="auto"/>
          </w:divBdr>
        </w:div>
        <w:div w:id="1341665238">
          <w:marLeft w:val="0"/>
          <w:marRight w:val="0"/>
          <w:marTop w:val="0"/>
          <w:marBottom w:val="0"/>
          <w:divBdr>
            <w:top w:val="none" w:sz="0" w:space="0" w:color="auto"/>
            <w:left w:val="none" w:sz="0" w:space="0" w:color="auto"/>
            <w:bottom w:val="none" w:sz="0" w:space="0" w:color="auto"/>
            <w:right w:val="none" w:sz="0" w:space="0" w:color="auto"/>
          </w:divBdr>
        </w:div>
        <w:div w:id="1042023687">
          <w:marLeft w:val="0"/>
          <w:marRight w:val="0"/>
          <w:marTop w:val="0"/>
          <w:marBottom w:val="0"/>
          <w:divBdr>
            <w:top w:val="none" w:sz="0" w:space="0" w:color="auto"/>
            <w:left w:val="none" w:sz="0" w:space="0" w:color="auto"/>
            <w:bottom w:val="none" w:sz="0" w:space="0" w:color="auto"/>
            <w:right w:val="none" w:sz="0" w:space="0" w:color="auto"/>
          </w:divBdr>
        </w:div>
        <w:div w:id="1718234306">
          <w:marLeft w:val="0"/>
          <w:marRight w:val="0"/>
          <w:marTop w:val="0"/>
          <w:marBottom w:val="0"/>
          <w:divBdr>
            <w:top w:val="none" w:sz="0" w:space="0" w:color="auto"/>
            <w:left w:val="none" w:sz="0" w:space="0" w:color="auto"/>
            <w:bottom w:val="none" w:sz="0" w:space="0" w:color="auto"/>
            <w:right w:val="none" w:sz="0" w:space="0" w:color="auto"/>
          </w:divBdr>
        </w:div>
        <w:div w:id="633221659">
          <w:marLeft w:val="0"/>
          <w:marRight w:val="0"/>
          <w:marTop w:val="0"/>
          <w:marBottom w:val="0"/>
          <w:divBdr>
            <w:top w:val="none" w:sz="0" w:space="0" w:color="auto"/>
            <w:left w:val="none" w:sz="0" w:space="0" w:color="auto"/>
            <w:bottom w:val="none" w:sz="0" w:space="0" w:color="auto"/>
            <w:right w:val="none" w:sz="0" w:space="0" w:color="auto"/>
          </w:divBdr>
        </w:div>
        <w:div w:id="1244799513">
          <w:marLeft w:val="0"/>
          <w:marRight w:val="0"/>
          <w:marTop w:val="0"/>
          <w:marBottom w:val="0"/>
          <w:divBdr>
            <w:top w:val="none" w:sz="0" w:space="0" w:color="auto"/>
            <w:left w:val="none" w:sz="0" w:space="0" w:color="auto"/>
            <w:bottom w:val="none" w:sz="0" w:space="0" w:color="auto"/>
            <w:right w:val="none" w:sz="0" w:space="0" w:color="auto"/>
          </w:divBdr>
        </w:div>
        <w:div w:id="817654398">
          <w:marLeft w:val="0"/>
          <w:marRight w:val="0"/>
          <w:marTop w:val="0"/>
          <w:marBottom w:val="0"/>
          <w:divBdr>
            <w:top w:val="none" w:sz="0" w:space="0" w:color="auto"/>
            <w:left w:val="none" w:sz="0" w:space="0" w:color="auto"/>
            <w:bottom w:val="none" w:sz="0" w:space="0" w:color="auto"/>
            <w:right w:val="none" w:sz="0" w:space="0" w:color="auto"/>
          </w:divBdr>
        </w:div>
        <w:div w:id="94641004">
          <w:marLeft w:val="0"/>
          <w:marRight w:val="0"/>
          <w:marTop w:val="0"/>
          <w:marBottom w:val="0"/>
          <w:divBdr>
            <w:top w:val="none" w:sz="0" w:space="0" w:color="auto"/>
            <w:left w:val="none" w:sz="0" w:space="0" w:color="auto"/>
            <w:bottom w:val="none" w:sz="0" w:space="0" w:color="auto"/>
            <w:right w:val="none" w:sz="0" w:space="0" w:color="auto"/>
          </w:divBdr>
        </w:div>
        <w:div w:id="102847412">
          <w:marLeft w:val="0"/>
          <w:marRight w:val="0"/>
          <w:marTop w:val="0"/>
          <w:marBottom w:val="0"/>
          <w:divBdr>
            <w:top w:val="none" w:sz="0" w:space="0" w:color="auto"/>
            <w:left w:val="none" w:sz="0" w:space="0" w:color="auto"/>
            <w:bottom w:val="none" w:sz="0" w:space="0" w:color="auto"/>
            <w:right w:val="none" w:sz="0" w:space="0" w:color="auto"/>
          </w:divBdr>
        </w:div>
        <w:div w:id="1341006828">
          <w:marLeft w:val="0"/>
          <w:marRight w:val="0"/>
          <w:marTop w:val="0"/>
          <w:marBottom w:val="0"/>
          <w:divBdr>
            <w:top w:val="none" w:sz="0" w:space="0" w:color="auto"/>
            <w:left w:val="none" w:sz="0" w:space="0" w:color="auto"/>
            <w:bottom w:val="none" w:sz="0" w:space="0" w:color="auto"/>
            <w:right w:val="none" w:sz="0" w:space="0" w:color="auto"/>
          </w:divBdr>
        </w:div>
        <w:div w:id="360477944">
          <w:marLeft w:val="0"/>
          <w:marRight w:val="0"/>
          <w:marTop w:val="0"/>
          <w:marBottom w:val="0"/>
          <w:divBdr>
            <w:top w:val="none" w:sz="0" w:space="0" w:color="auto"/>
            <w:left w:val="none" w:sz="0" w:space="0" w:color="auto"/>
            <w:bottom w:val="none" w:sz="0" w:space="0" w:color="auto"/>
            <w:right w:val="none" w:sz="0" w:space="0" w:color="auto"/>
          </w:divBdr>
        </w:div>
        <w:div w:id="2005619166">
          <w:marLeft w:val="0"/>
          <w:marRight w:val="0"/>
          <w:marTop w:val="0"/>
          <w:marBottom w:val="0"/>
          <w:divBdr>
            <w:top w:val="none" w:sz="0" w:space="0" w:color="auto"/>
            <w:left w:val="none" w:sz="0" w:space="0" w:color="auto"/>
            <w:bottom w:val="none" w:sz="0" w:space="0" w:color="auto"/>
            <w:right w:val="none" w:sz="0" w:space="0" w:color="auto"/>
          </w:divBdr>
        </w:div>
        <w:div w:id="1174347260">
          <w:marLeft w:val="0"/>
          <w:marRight w:val="0"/>
          <w:marTop w:val="0"/>
          <w:marBottom w:val="0"/>
          <w:divBdr>
            <w:top w:val="none" w:sz="0" w:space="0" w:color="auto"/>
            <w:left w:val="none" w:sz="0" w:space="0" w:color="auto"/>
            <w:bottom w:val="none" w:sz="0" w:space="0" w:color="auto"/>
            <w:right w:val="none" w:sz="0" w:space="0" w:color="auto"/>
          </w:divBdr>
        </w:div>
        <w:div w:id="1579093707">
          <w:marLeft w:val="0"/>
          <w:marRight w:val="0"/>
          <w:marTop w:val="0"/>
          <w:marBottom w:val="0"/>
          <w:divBdr>
            <w:top w:val="none" w:sz="0" w:space="0" w:color="auto"/>
            <w:left w:val="none" w:sz="0" w:space="0" w:color="auto"/>
            <w:bottom w:val="none" w:sz="0" w:space="0" w:color="auto"/>
            <w:right w:val="none" w:sz="0" w:space="0" w:color="auto"/>
          </w:divBdr>
        </w:div>
        <w:div w:id="358435784">
          <w:marLeft w:val="0"/>
          <w:marRight w:val="0"/>
          <w:marTop w:val="0"/>
          <w:marBottom w:val="0"/>
          <w:divBdr>
            <w:top w:val="none" w:sz="0" w:space="0" w:color="auto"/>
            <w:left w:val="none" w:sz="0" w:space="0" w:color="auto"/>
            <w:bottom w:val="none" w:sz="0" w:space="0" w:color="auto"/>
            <w:right w:val="none" w:sz="0" w:space="0" w:color="auto"/>
          </w:divBdr>
        </w:div>
        <w:div w:id="1545020569">
          <w:marLeft w:val="0"/>
          <w:marRight w:val="0"/>
          <w:marTop w:val="0"/>
          <w:marBottom w:val="0"/>
          <w:divBdr>
            <w:top w:val="none" w:sz="0" w:space="0" w:color="auto"/>
            <w:left w:val="none" w:sz="0" w:space="0" w:color="auto"/>
            <w:bottom w:val="none" w:sz="0" w:space="0" w:color="auto"/>
            <w:right w:val="none" w:sz="0" w:space="0" w:color="auto"/>
          </w:divBdr>
        </w:div>
        <w:div w:id="531116613">
          <w:marLeft w:val="0"/>
          <w:marRight w:val="0"/>
          <w:marTop w:val="0"/>
          <w:marBottom w:val="0"/>
          <w:divBdr>
            <w:top w:val="none" w:sz="0" w:space="0" w:color="auto"/>
            <w:left w:val="none" w:sz="0" w:space="0" w:color="auto"/>
            <w:bottom w:val="none" w:sz="0" w:space="0" w:color="auto"/>
            <w:right w:val="none" w:sz="0" w:space="0" w:color="auto"/>
          </w:divBdr>
        </w:div>
        <w:div w:id="426275557">
          <w:marLeft w:val="0"/>
          <w:marRight w:val="0"/>
          <w:marTop w:val="0"/>
          <w:marBottom w:val="0"/>
          <w:divBdr>
            <w:top w:val="none" w:sz="0" w:space="0" w:color="auto"/>
            <w:left w:val="none" w:sz="0" w:space="0" w:color="auto"/>
            <w:bottom w:val="none" w:sz="0" w:space="0" w:color="auto"/>
            <w:right w:val="none" w:sz="0" w:space="0" w:color="auto"/>
          </w:divBdr>
        </w:div>
        <w:div w:id="1560247075">
          <w:marLeft w:val="0"/>
          <w:marRight w:val="0"/>
          <w:marTop w:val="0"/>
          <w:marBottom w:val="0"/>
          <w:divBdr>
            <w:top w:val="none" w:sz="0" w:space="0" w:color="auto"/>
            <w:left w:val="none" w:sz="0" w:space="0" w:color="auto"/>
            <w:bottom w:val="none" w:sz="0" w:space="0" w:color="auto"/>
            <w:right w:val="none" w:sz="0" w:space="0" w:color="auto"/>
          </w:divBdr>
        </w:div>
        <w:div w:id="213084390">
          <w:marLeft w:val="0"/>
          <w:marRight w:val="0"/>
          <w:marTop w:val="0"/>
          <w:marBottom w:val="0"/>
          <w:divBdr>
            <w:top w:val="none" w:sz="0" w:space="0" w:color="auto"/>
            <w:left w:val="none" w:sz="0" w:space="0" w:color="auto"/>
            <w:bottom w:val="none" w:sz="0" w:space="0" w:color="auto"/>
            <w:right w:val="none" w:sz="0" w:space="0" w:color="auto"/>
          </w:divBdr>
        </w:div>
        <w:div w:id="2018462192">
          <w:marLeft w:val="0"/>
          <w:marRight w:val="0"/>
          <w:marTop w:val="0"/>
          <w:marBottom w:val="0"/>
          <w:divBdr>
            <w:top w:val="none" w:sz="0" w:space="0" w:color="auto"/>
            <w:left w:val="none" w:sz="0" w:space="0" w:color="auto"/>
            <w:bottom w:val="none" w:sz="0" w:space="0" w:color="auto"/>
            <w:right w:val="none" w:sz="0" w:space="0" w:color="auto"/>
          </w:divBdr>
        </w:div>
        <w:div w:id="635450968">
          <w:marLeft w:val="0"/>
          <w:marRight w:val="0"/>
          <w:marTop w:val="0"/>
          <w:marBottom w:val="0"/>
          <w:divBdr>
            <w:top w:val="none" w:sz="0" w:space="0" w:color="auto"/>
            <w:left w:val="none" w:sz="0" w:space="0" w:color="auto"/>
            <w:bottom w:val="none" w:sz="0" w:space="0" w:color="auto"/>
            <w:right w:val="none" w:sz="0" w:space="0" w:color="auto"/>
          </w:divBdr>
        </w:div>
        <w:div w:id="1721587038">
          <w:marLeft w:val="0"/>
          <w:marRight w:val="0"/>
          <w:marTop w:val="0"/>
          <w:marBottom w:val="0"/>
          <w:divBdr>
            <w:top w:val="none" w:sz="0" w:space="0" w:color="auto"/>
            <w:left w:val="none" w:sz="0" w:space="0" w:color="auto"/>
            <w:bottom w:val="none" w:sz="0" w:space="0" w:color="auto"/>
            <w:right w:val="none" w:sz="0" w:space="0" w:color="auto"/>
          </w:divBdr>
        </w:div>
        <w:div w:id="722752744">
          <w:marLeft w:val="0"/>
          <w:marRight w:val="0"/>
          <w:marTop w:val="0"/>
          <w:marBottom w:val="0"/>
          <w:divBdr>
            <w:top w:val="none" w:sz="0" w:space="0" w:color="auto"/>
            <w:left w:val="none" w:sz="0" w:space="0" w:color="auto"/>
            <w:bottom w:val="none" w:sz="0" w:space="0" w:color="auto"/>
            <w:right w:val="none" w:sz="0" w:space="0" w:color="auto"/>
          </w:divBdr>
        </w:div>
        <w:div w:id="1510367571">
          <w:marLeft w:val="0"/>
          <w:marRight w:val="0"/>
          <w:marTop w:val="0"/>
          <w:marBottom w:val="0"/>
          <w:divBdr>
            <w:top w:val="none" w:sz="0" w:space="0" w:color="auto"/>
            <w:left w:val="none" w:sz="0" w:space="0" w:color="auto"/>
            <w:bottom w:val="none" w:sz="0" w:space="0" w:color="auto"/>
            <w:right w:val="none" w:sz="0" w:space="0" w:color="auto"/>
          </w:divBdr>
        </w:div>
        <w:div w:id="1588346980">
          <w:marLeft w:val="0"/>
          <w:marRight w:val="0"/>
          <w:marTop w:val="0"/>
          <w:marBottom w:val="0"/>
          <w:divBdr>
            <w:top w:val="none" w:sz="0" w:space="0" w:color="auto"/>
            <w:left w:val="none" w:sz="0" w:space="0" w:color="auto"/>
            <w:bottom w:val="none" w:sz="0" w:space="0" w:color="auto"/>
            <w:right w:val="none" w:sz="0" w:space="0" w:color="auto"/>
          </w:divBdr>
        </w:div>
        <w:div w:id="1388607336">
          <w:marLeft w:val="0"/>
          <w:marRight w:val="0"/>
          <w:marTop w:val="0"/>
          <w:marBottom w:val="0"/>
          <w:divBdr>
            <w:top w:val="none" w:sz="0" w:space="0" w:color="auto"/>
            <w:left w:val="none" w:sz="0" w:space="0" w:color="auto"/>
            <w:bottom w:val="none" w:sz="0" w:space="0" w:color="auto"/>
            <w:right w:val="none" w:sz="0" w:space="0" w:color="auto"/>
          </w:divBdr>
        </w:div>
        <w:div w:id="1945456946">
          <w:marLeft w:val="0"/>
          <w:marRight w:val="0"/>
          <w:marTop w:val="0"/>
          <w:marBottom w:val="0"/>
          <w:divBdr>
            <w:top w:val="none" w:sz="0" w:space="0" w:color="auto"/>
            <w:left w:val="none" w:sz="0" w:space="0" w:color="auto"/>
            <w:bottom w:val="none" w:sz="0" w:space="0" w:color="auto"/>
            <w:right w:val="none" w:sz="0" w:space="0" w:color="auto"/>
          </w:divBdr>
        </w:div>
        <w:div w:id="276108797">
          <w:marLeft w:val="0"/>
          <w:marRight w:val="0"/>
          <w:marTop w:val="0"/>
          <w:marBottom w:val="0"/>
          <w:divBdr>
            <w:top w:val="none" w:sz="0" w:space="0" w:color="auto"/>
            <w:left w:val="none" w:sz="0" w:space="0" w:color="auto"/>
            <w:bottom w:val="none" w:sz="0" w:space="0" w:color="auto"/>
            <w:right w:val="none" w:sz="0" w:space="0" w:color="auto"/>
          </w:divBdr>
        </w:div>
        <w:div w:id="478569945">
          <w:marLeft w:val="0"/>
          <w:marRight w:val="0"/>
          <w:marTop w:val="0"/>
          <w:marBottom w:val="0"/>
          <w:divBdr>
            <w:top w:val="none" w:sz="0" w:space="0" w:color="auto"/>
            <w:left w:val="none" w:sz="0" w:space="0" w:color="auto"/>
            <w:bottom w:val="none" w:sz="0" w:space="0" w:color="auto"/>
            <w:right w:val="none" w:sz="0" w:space="0" w:color="auto"/>
          </w:divBdr>
        </w:div>
        <w:div w:id="1461387363">
          <w:marLeft w:val="0"/>
          <w:marRight w:val="0"/>
          <w:marTop w:val="0"/>
          <w:marBottom w:val="0"/>
          <w:divBdr>
            <w:top w:val="none" w:sz="0" w:space="0" w:color="auto"/>
            <w:left w:val="none" w:sz="0" w:space="0" w:color="auto"/>
            <w:bottom w:val="none" w:sz="0" w:space="0" w:color="auto"/>
            <w:right w:val="none" w:sz="0" w:space="0" w:color="auto"/>
          </w:divBdr>
        </w:div>
        <w:div w:id="1277785204">
          <w:marLeft w:val="0"/>
          <w:marRight w:val="0"/>
          <w:marTop w:val="0"/>
          <w:marBottom w:val="0"/>
          <w:divBdr>
            <w:top w:val="none" w:sz="0" w:space="0" w:color="auto"/>
            <w:left w:val="none" w:sz="0" w:space="0" w:color="auto"/>
            <w:bottom w:val="none" w:sz="0" w:space="0" w:color="auto"/>
            <w:right w:val="none" w:sz="0" w:space="0" w:color="auto"/>
          </w:divBdr>
        </w:div>
        <w:div w:id="1056271755">
          <w:marLeft w:val="0"/>
          <w:marRight w:val="0"/>
          <w:marTop w:val="0"/>
          <w:marBottom w:val="0"/>
          <w:divBdr>
            <w:top w:val="none" w:sz="0" w:space="0" w:color="auto"/>
            <w:left w:val="none" w:sz="0" w:space="0" w:color="auto"/>
            <w:bottom w:val="none" w:sz="0" w:space="0" w:color="auto"/>
            <w:right w:val="none" w:sz="0" w:space="0" w:color="auto"/>
          </w:divBdr>
        </w:div>
        <w:div w:id="665943228">
          <w:marLeft w:val="0"/>
          <w:marRight w:val="0"/>
          <w:marTop w:val="0"/>
          <w:marBottom w:val="0"/>
          <w:divBdr>
            <w:top w:val="none" w:sz="0" w:space="0" w:color="auto"/>
            <w:left w:val="none" w:sz="0" w:space="0" w:color="auto"/>
            <w:bottom w:val="none" w:sz="0" w:space="0" w:color="auto"/>
            <w:right w:val="none" w:sz="0" w:space="0" w:color="auto"/>
          </w:divBdr>
        </w:div>
        <w:div w:id="1688170296">
          <w:marLeft w:val="0"/>
          <w:marRight w:val="0"/>
          <w:marTop w:val="0"/>
          <w:marBottom w:val="0"/>
          <w:divBdr>
            <w:top w:val="none" w:sz="0" w:space="0" w:color="auto"/>
            <w:left w:val="none" w:sz="0" w:space="0" w:color="auto"/>
            <w:bottom w:val="none" w:sz="0" w:space="0" w:color="auto"/>
            <w:right w:val="none" w:sz="0" w:space="0" w:color="auto"/>
          </w:divBdr>
        </w:div>
        <w:div w:id="1632856039">
          <w:marLeft w:val="0"/>
          <w:marRight w:val="0"/>
          <w:marTop w:val="0"/>
          <w:marBottom w:val="0"/>
          <w:divBdr>
            <w:top w:val="none" w:sz="0" w:space="0" w:color="auto"/>
            <w:left w:val="none" w:sz="0" w:space="0" w:color="auto"/>
            <w:bottom w:val="none" w:sz="0" w:space="0" w:color="auto"/>
            <w:right w:val="none" w:sz="0" w:space="0" w:color="auto"/>
          </w:divBdr>
        </w:div>
        <w:div w:id="640885524">
          <w:marLeft w:val="0"/>
          <w:marRight w:val="0"/>
          <w:marTop w:val="0"/>
          <w:marBottom w:val="0"/>
          <w:divBdr>
            <w:top w:val="none" w:sz="0" w:space="0" w:color="auto"/>
            <w:left w:val="none" w:sz="0" w:space="0" w:color="auto"/>
            <w:bottom w:val="none" w:sz="0" w:space="0" w:color="auto"/>
            <w:right w:val="none" w:sz="0" w:space="0" w:color="auto"/>
          </w:divBdr>
        </w:div>
        <w:div w:id="1510414000">
          <w:marLeft w:val="0"/>
          <w:marRight w:val="0"/>
          <w:marTop w:val="0"/>
          <w:marBottom w:val="0"/>
          <w:divBdr>
            <w:top w:val="none" w:sz="0" w:space="0" w:color="auto"/>
            <w:left w:val="none" w:sz="0" w:space="0" w:color="auto"/>
            <w:bottom w:val="none" w:sz="0" w:space="0" w:color="auto"/>
            <w:right w:val="none" w:sz="0" w:space="0" w:color="auto"/>
          </w:divBdr>
        </w:div>
        <w:div w:id="1881551933">
          <w:marLeft w:val="0"/>
          <w:marRight w:val="0"/>
          <w:marTop w:val="0"/>
          <w:marBottom w:val="0"/>
          <w:divBdr>
            <w:top w:val="none" w:sz="0" w:space="0" w:color="auto"/>
            <w:left w:val="none" w:sz="0" w:space="0" w:color="auto"/>
            <w:bottom w:val="none" w:sz="0" w:space="0" w:color="auto"/>
            <w:right w:val="none" w:sz="0" w:space="0" w:color="auto"/>
          </w:divBdr>
        </w:div>
        <w:div w:id="380638805">
          <w:marLeft w:val="0"/>
          <w:marRight w:val="0"/>
          <w:marTop w:val="0"/>
          <w:marBottom w:val="0"/>
          <w:divBdr>
            <w:top w:val="none" w:sz="0" w:space="0" w:color="auto"/>
            <w:left w:val="none" w:sz="0" w:space="0" w:color="auto"/>
            <w:bottom w:val="none" w:sz="0" w:space="0" w:color="auto"/>
            <w:right w:val="none" w:sz="0" w:space="0" w:color="auto"/>
          </w:divBdr>
        </w:div>
        <w:div w:id="1495418967">
          <w:marLeft w:val="0"/>
          <w:marRight w:val="0"/>
          <w:marTop w:val="0"/>
          <w:marBottom w:val="0"/>
          <w:divBdr>
            <w:top w:val="none" w:sz="0" w:space="0" w:color="auto"/>
            <w:left w:val="none" w:sz="0" w:space="0" w:color="auto"/>
            <w:bottom w:val="none" w:sz="0" w:space="0" w:color="auto"/>
            <w:right w:val="none" w:sz="0" w:space="0" w:color="auto"/>
          </w:divBdr>
        </w:div>
        <w:div w:id="1556356298">
          <w:marLeft w:val="0"/>
          <w:marRight w:val="0"/>
          <w:marTop w:val="0"/>
          <w:marBottom w:val="0"/>
          <w:divBdr>
            <w:top w:val="none" w:sz="0" w:space="0" w:color="auto"/>
            <w:left w:val="none" w:sz="0" w:space="0" w:color="auto"/>
            <w:bottom w:val="none" w:sz="0" w:space="0" w:color="auto"/>
            <w:right w:val="none" w:sz="0" w:space="0" w:color="auto"/>
          </w:divBdr>
        </w:div>
        <w:div w:id="147211106">
          <w:marLeft w:val="0"/>
          <w:marRight w:val="0"/>
          <w:marTop w:val="0"/>
          <w:marBottom w:val="0"/>
          <w:divBdr>
            <w:top w:val="none" w:sz="0" w:space="0" w:color="auto"/>
            <w:left w:val="none" w:sz="0" w:space="0" w:color="auto"/>
            <w:bottom w:val="none" w:sz="0" w:space="0" w:color="auto"/>
            <w:right w:val="none" w:sz="0" w:space="0" w:color="auto"/>
          </w:divBdr>
        </w:div>
        <w:div w:id="855775319">
          <w:marLeft w:val="0"/>
          <w:marRight w:val="0"/>
          <w:marTop w:val="0"/>
          <w:marBottom w:val="0"/>
          <w:divBdr>
            <w:top w:val="none" w:sz="0" w:space="0" w:color="auto"/>
            <w:left w:val="none" w:sz="0" w:space="0" w:color="auto"/>
            <w:bottom w:val="none" w:sz="0" w:space="0" w:color="auto"/>
            <w:right w:val="none" w:sz="0" w:space="0" w:color="auto"/>
          </w:divBdr>
        </w:div>
        <w:div w:id="1165629555">
          <w:marLeft w:val="0"/>
          <w:marRight w:val="0"/>
          <w:marTop w:val="0"/>
          <w:marBottom w:val="0"/>
          <w:divBdr>
            <w:top w:val="none" w:sz="0" w:space="0" w:color="auto"/>
            <w:left w:val="none" w:sz="0" w:space="0" w:color="auto"/>
            <w:bottom w:val="none" w:sz="0" w:space="0" w:color="auto"/>
            <w:right w:val="none" w:sz="0" w:space="0" w:color="auto"/>
          </w:divBdr>
        </w:div>
        <w:div w:id="278267588">
          <w:marLeft w:val="0"/>
          <w:marRight w:val="0"/>
          <w:marTop w:val="0"/>
          <w:marBottom w:val="0"/>
          <w:divBdr>
            <w:top w:val="none" w:sz="0" w:space="0" w:color="auto"/>
            <w:left w:val="none" w:sz="0" w:space="0" w:color="auto"/>
            <w:bottom w:val="none" w:sz="0" w:space="0" w:color="auto"/>
            <w:right w:val="none" w:sz="0" w:space="0" w:color="auto"/>
          </w:divBdr>
        </w:div>
        <w:div w:id="141391993">
          <w:marLeft w:val="0"/>
          <w:marRight w:val="0"/>
          <w:marTop w:val="0"/>
          <w:marBottom w:val="0"/>
          <w:divBdr>
            <w:top w:val="none" w:sz="0" w:space="0" w:color="auto"/>
            <w:left w:val="none" w:sz="0" w:space="0" w:color="auto"/>
            <w:bottom w:val="none" w:sz="0" w:space="0" w:color="auto"/>
            <w:right w:val="none" w:sz="0" w:space="0" w:color="auto"/>
          </w:divBdr>
        </w:div>
        <w:div w:id="1484658494">
          <w:marLeft w:val="0"/>
          <w:marRight w:val="0"/>
          <w:marTop w:val="0"/>
          <w:marBottom w:val="0"/>
          <w:divBdr>
            <w:top w:val="none" w:sz="0" w:space="0" w:color="auto"/>
            <w:left w:val="none" w:sz="0" w:space="0" w:color="auto"/>
            <w:bottom w:val="none" w:sz="0" w:space="0" w:color="auto"/>
            <w:right w:val="none" w:sz="0" w:space="0" w:color="auto"/>
          </w:divBdr>
        </w:div>
        <w:div w:id="907574160">
          <w:marLeft w:val="0"/>
          <w:marRight w:val="0"/>
          <w:marTop w:val="0"/>
          <w:marBottom w:val="0"/>
          <w:divBdr>
            <w:top w:val="none" w:sz="0" w:space="0" w:color="auto"/>
            <w:left w:val="none" w:sz="0" w:space="0" w:color="auto"/>
            <w:bottom w:val="none" w:sz="0" w:space="0" w:color="auto"/>
            <w:right w:val="none" w:sz="0" w:space="0" w:color="auto"/>
          </w:divBdr>
        </w:div>
        <w:div w:id="48959008">
          <w:marLeft w:val="0"/>
          <w:marRight w:val="0"/>
          <w:marTop w:val="0"/>
          <w:marBottom w:val="0"/>
          <w:divBdr>
            <w:top w:val="none" w:sz="0" w:space="0" w:color="auto"/>
            <w:left w:val="none" w:sz="0" w:space="0" w:color="auto"/>
            <w:bottom w:val="none" w:sz="0" w:space="0" w:color="auto"/>
            <w:right w:val="none" w:sz="0" w:space="0" w:color="auto"/>
          </w:divBdr>
        </w:div>
        <w:div w:id="1961451643">
          <w:marLeft w:val="0"/>
          <w:marRight w:val="0"/>
          <w:marTop w:val="0"/>
          <w:marBottom w:val="0"/>
          <w:divBdr>
            <w:top w:val="none" w:sz="0" w:space="0" w:color="auto"/>
            <w:left w:val="none" w:sz="0" w:space="0" w:color="auto"/>
            <w:bottom w:val="none" w:sz="0" w:space="0" w:color="auto"/>
            <w:right w:val="none" w:sz="0" w:space="0" w:color="auto"/>
          </w:divBdr>
        </w:div>
        <w:div w:id="1864979097">
          <w:marLeft w:val="0"/>
          <w:marRight w:val="0"/>
          <w:marTop w:val="0"/>
          <w:marBottom w:val="0"/>
          <w:divBdr>
            <w:top w:val="none" w:sz="0" w:space="0" w:color="auto"/>
            <w:left w:val="none" w:sz="0" w:space="0" w:color="auto"/>
            <w:bottom w:val="none" w:sz="0" w:space="0" w:color="auto"/>
            <w:right w:val="none" w:sz="0" w:space="0" w:color="auto"/>
          </w:divBdr>
        </w:div>
        <w:div w:id="1284383196">
          <w:marLeft w:val="0"/>
          <w:marRight w:val="0"/>
          <w:marTop w:val="0"/>
          <w:marBottom w:val="0"/>
          <w:divBdr>
            <w:top w:val="none" w:sz="0" w:space="0" w:color="auto"/>
            <w:left w:val="none" w:sz="0" w:space="0" w:color="auto"/>
            <w:bottom w:val="none" w:sz="0" w:space="0" w:color="auto"/>
            <w:right w:val="none" w:sz="0" w:space="0" w:color="auto"/>
          </w:divBdr>
        </w:div>
        <w:div w:id="60060373">
          <w:marLeft w:val="0"/>
          <w:marRight w:val="0"/>
          <w:marTop w:val="0"/>
          <w:marBottom w:val="0"/>
          <w:divBdr>
            <w:top w:val="none" w:sz="0" w:space="0" w:color="auto"/>
            <w:left w:val="none" w:sz="0" w:space="0" w:color="auto"/>
            <w:bottom w:val="none" w:sz="0" w:space="0" w:color="auto"/>
            <w:right w:val="none" w:sz="0" w:space="0" w:color="auto"/>
          </w:divBdr>
        </w:div>
        <w:div w:id="1944417265">
          <w:marLeft w:val="0"/>
          <w:marRight w:val="0"/>
          <w:marTop w:val="0"/>
          <w:marBottom w:val="0"/>
          <w:divBdr>
            <w:top w:val="none" w:sz="0" w:space="0" w:color="auto"/>
            <w:left w:val="none" w:sz="0" w:space="0" w:color="auto"/>
            <w:bottom w:val="none" w:sz="0" w:space="0" w:color="auto"/>
            <w:right w:val="none" w:sz="0" w:space="0" w:color="auto"/>
          </w:divBdr>
        </w:div>
        <w:div w:id="150605373">
          <w:marLeft w:val="0"/>
          <w:marRight w:val="0"/>
          <w:marTop w:val="0"/>
          <w:marBottom w:val="0"/>
          <w:divBdr>
            <w:top w:val="none" w:sz="0" w:space="0" w:color="auto"/>
            <w:left w:val="none" w:sz="0" w:space="0" w:color="auto"/>
            <w:bottom w:val="none" w:sz="0" w:space="0" w:color="auto"/>
            <w:right w:val="none" w:sz="0" w:space="0" w:color="auto"/>
          </w:divBdr>
        </w:div>
        <w:div w:id="1306013715">
          <w:marLeft w:val="0"/>
          <w:marRight w:val="0"/>
          <w:marTop w:val="0"/>
          <w:marBottom w:val="0"/>
          <w:divBdr>
            <w:top w:val="none" w:sz="0" w:space="0" w:color="auto"/>
            <w:left w:val="none" w:sz="0" w:space="0" w:color="auto"/>
            <w:bottom w:val="none" w:sz="0" w:space="0" w:color="auto"/>
            <w:right w:val="none" w:sz="0" w:space="0" w:color="auto"/>
          </w:divBdr>
        </w:div>
        <w:div w:id="1481002990">
          <w:marLeft w:val="0"/>
          <w:marRight w:val="0"/>
          <w:marTop w:val="0"/>
          <w:marBottom w:val="0"/>
          <w:divBdr>
            <w:top w:val="none" w:sz="0" w:space="0" w:color="auto"/>
            <w:left w:val="none" w:sz="0" w:space="0" w:color="auto"/>
            <w:bottom w:val="none" w:sz="0" w:space="0" w:color="auto"/>
            <w:right w:val="none" w:sz="0" w:space="0" w:color="auto"/>
          </w:divBdr>
        </w:div>
        <w:div w:id="1931229982">
          <w:marLeft w:val="0"/>
          <w:marRight w:val="0"/>
          <w:marTop w:val="0"/>
          <w:marBottom w:val="0"/>
          <w:divBdr>
            <w:top w:val="none" w:sz="0" w:space="0" w:color="auto"/>
            <w:left w:val="none" w:sz="0" w:space="0" w:color="auto"/>
            <w:bottom w:val="none" w:sz="0" w:space="0" w:color="auto"/>
            <w:right w:val="none" w:sz="0" w:space="0" w:color="auto"/>
          </w:divBdr>
        </w:div>
        <w:div w:id="175510674">
          <w:marLeft w:val="0"/>
          <w:marRight w:val="0"/>
          <w:marTop w:val="0"/>
          <w:marBottom w:val="0"/>
          <w:divBdr>
            <w:top w:val="none" w:sz="0" w:space="0" w:color="auto"/>
            <w:left w:val="none" w:sz="0" w:space="0" w:color="auto"/>
            <w:bottom w:val="none" w:sz="0" w:space="0" w:color="auto"/>
            <w:right w:val="none" w:sz="0" w:space="0" w:color="auto"/>
          </w:divBdr>
        </w:div>
        <w:div w:id="800852953">
          <w:marLeft w:val="0"/>
          <w:marRight w:val="0"/>
          <w:marTop w:val="0"/>
          <w:marBottom w:val="0"/>
          <w:divBdr>
            <w:top w:val="none" w:sz="0" w:space="0" w:color="auto"/>
            <w:left w:val="none" w:sz="0" w:space="0" w:color="auto"/>
            <w:bottom w:val="none" w:sz="0" w:space="0" w:color="auto"/>
            <w:right w:val="none" w:sz="0" w:space="0" w:color="auto"/>
          </w:divBdr>
        </w:div>
        <w:div w:id="278877326">
          <w:marLeft w:val="0"/>
          <w:marRight w:val="0"/>
          <w:marTop w:val="0"/>
          <w:marBottom w:val="0"/>
          <w:divBdr>
            <w:top w:val="none" w:sz="0" w:space="0" w:color="auto"/>
            <w:left w:val="none" w:sz="0" w:space="0" w:color="auto"/>
            <w:bottom w:val="none" w:sz="0" w:space="0" w:color="auto"/>
            <w:right w:val="none" w:sz="0" w:space="0" w:color="auto"/>
          </w:divBdr>
        </w:div>
        <w:div w:id="2039506778">
          <w:marLeft w:val="0"/>
          <w:marRight w:val="0"/>
          <w:marTop w:val="0"/>
          <w:marBottom w:val="0"/>
          <w:divBdr>
            <w:top w:val="none" w:sz="0" w:space="0" w:color="auto"/>
            <w:left w:val="none" w:sz="0" w:space="0" w:color="auto"/>
            <w:bottom w:val="none" w:sz="0" w:space="0" w:color="auto"/>
            <w:right w:val="none" w:sz="0" w:space="0" w:color="auto"/>
          </w:divBdr>
        </w:div>
        <w:div w:id="143669565">
          <w:marLeft w:val="0"/>
          <w:marRight w:val="0"/>
          <w:marTop w:val="0"/>
          <w:marBottom w:val="0"/>
          <w:divBdr>
            <w:top w:val="none" w:sz="0" w:space="0" w:color="auto"/>
            <w:left w:val="none" w:sz="0" w:space="0" w:color="auto"/>
            <w:bottom w:val="none" w:sz="0" w:space="0" w:color="auto"/>
            <w:right w:val="none" w:sz="0" w:space="0" w:color="auto"/>
          </w:divBdr>
        </w:div>
        <w:div w:id="1680505029">
          <w:marLeft w:val="0"/>
          <w:marRight w:val="0"/>
          <w:marTop w:val="0"/>
          <w:marBottom w:val="0"/>
          <w:divBdr>
            <w:top w:val="none" w:sz="0" w:space="0" w:color="auto"/>
            <w:left w:val="none" w:sz="0" w:space="0" w:color="auto"/>
            <w:bottom w:val="none" w:sz="0" w:space="0" w:color="auto"/>
            <w:right w:val="none" w:sz="0" w:space="0" w:color="auto"/>
          </w:divBdr>
        </w:div>
        <w:div w:id="1233929116">
          <w:marLeft w:val="0"/>
          <w:marRight w:val="0"/>
          <w:marTop w:val="0"/>
          <w:marBottom w:val="0"/>
          <w:divBdr>
            <w:top w:val="none" w:sz="0" w:space="0" w:color="auto"/>
            <w:left w:val="none" w:sz="0" w:space="0" w:color="auto"/>
            <w:bottom w:val="none" w:sz="0" w:space="0" w:color="auto"/>
            <w:right w:val="none" w:sz="0" w:space="0" w:color="auto"/>
          </w:divBdr>
        </w:div>
        <w:div w:id="1592664556">
          <w:marLeft w:val="0"/>
          <w:marRight w:val="0"/>
          <w:marTop w:val="0"/>
          <w:marBottom w:val="0"/>
          <w:divBdr>
            <w:top w:val="none" w:sz="0" w:space="0" w:color="auto"/>
            <w:left w:val="none" w:sz="0" w:space="0" w:color="auto"/>
            <w:bottom w:val="none" w:sz="0" w:space="0" w:color="auto"/>
            <w:right w:val="none" w:sz="0" w:space="0" w:color="auto"/>
          </w:divBdr>
        </w:div>
        <w:div w:id="1689406308">
          <w:marLeft w:val="0"/>
          <w:marRight w:val="0"/>
          <w:marTop w:val="0"/>
          <w:marBottom w:val="0"/>
          <w:divBdr>
            <w:top w:val="none" w:sz="0" w:space="0" w:color="auto"/>
            <w:left w:val="none" w:sz="0" w:space="0" w:color="auto"/>
            <w:bottom w:val="none" w:sz="0" w:space="0" w:color="auto"/>
            <w:right w:val="none" w:sz="0" w:space="0" w:color="auto"/>
          </w:divBdr>
        </w:div>
        <w:div w:id="1817523360">
          <w:marLeft w:val="0"/>
          <w:marRight w:val="0"/>
          <w:marTop w:val="0"/>
          <w:marBottom w:val="0"/>
          <w:divBdr>
            <w:top w:val="none" w:sz="0" w:space="0" w:color="auto"/>
            <w:left w:val="none" w:sz="0" w:space="0" w:color="auto"/>
            <w:bottom w:val="none" w:sz="0" w:space="0" w:color="auto"/>
            <w:right w:val="none" w:sz="0" w:space="0" w:color="auto"/>
          </w:divBdr>
        </w:div>
        <w:div w:id="1822652394">
          <w:marLeft w:val="0"/>
          <w:marRight w:val="0"/>
          <w:marTop w:val="0"/>
          <w:marBottom w:val="0"/>
          <w:divBdr>
            <w:top w:val="none" w:sz="0" w:space="0" w:color="auto"/>
            <w:left w:val="none" w:sz="0" w:space="0" w:color="auto"/>
            <w:bottom w:val="none" w:sz="0" w:space="0" w:color="auto"/>
            <w:right w:val="none" w:sz="0" w:space="0" w:color="auto"/>
          </w:divBdr>
        </w:div>
        <w:div w:id="1718776927">
          <w:marLeft w:val="0"/>
          <w:marRight w:val="0"/>
          <w:marTop w:val="0"/>
          <w:marBottom w:val="0"/>
          <w:divBdr>
            <w:top w:val="none" w:sz="0" w:space="0" w:color="auto"/>
            <w:left w:val="none" w:sz="0" w:space="0" w:color="auto"/>
            <w:bottom w:val="none" w:sz="0" w:space="0" w:color="auto"/>
            <w:right w:val="none" w:sz="0" w:space="0" w:color="auto"/>
          </w:divBdr>
        </w:div>
        <w:div w:id="34425615">
          <w:marLeft w:val="0"/>
          <w:marRight w:val="0"/>
          <w:marTop w:val="0"/>
          <w:marBottom w:val="0"/>
          <w:divBdr>
            <w:top w:val="none" w:sz="0" w:space="0" w:color="auto"/>
            <w:left w:val="none" w:sz="0" w:space="0" w:color="auto"/>
            <w:bottom w:val="none" w:sz="0" w:space="0" w:color="auto"/>
            <w:right w:val="none" w:sz="0" w:space="0" w:color="auto"/>
          </w:divBdr>
        </w:div>
        <w:div w:id="242762146">
          <w:marLeft w:val="0"/>
          <w:marRight w:val="0"/>
          <w:marTop w:val="0"/>
          <w:marBottom w:val="0"/>
          <w:divBdr>
            <w:top w:val="none" w:sz="0" w:space="0" w:color="auto"/>
            <w:left w:val="none" w:sz="0" w:space="0" w:color="auto"/>
            <w:bottom w:val="none" w:sz="0" w:space="0" w:color="auto"/>
            <w:right w:val="none" w:sz="0" w:space="0" w:color="auto"/>
          </w:divBdr>
        </w:div>
        <w:div w:id="1867936871">
          <w:marLeft w:val="0"/>
          <w:marRight w:val="0"/>
          <w:marTop w:val="0"/>
          <w:marBottom w:val="0"/>
          <w:divBdr>
            <w:top w:val="none" w:sz="0" w:space="0" w:color="auto"/>
            <w:left w:val="none" w:sz="0" w:space="0" w:color="auto"/>
            <w:bottom w:val="none" w:sz="0" w:space="0" w:color="auto"/>
            <w:right w:val="none" w:sz="0" w:space="0" w:color="auto"/>
          </w:divBdr>
        </w:div>
        <w:div w:id="1181511310">
          <w:marLeft w:val="0"/>
          <w:marRight w:val="0"/>
          <w:marTop w:val="0"/>
          <w:marBottom w:val="0"/>
          <w:divBdr>
            <w:top w:val="none" w:sz="0" w:space="0" w:color="auto"/>
            <w:left w:val="none" w:sz="0" w:space="0" w:color="auto"/>
            <w:bottom w:val="none" w:sz="0" w:space="0" w:color="auto"/>
            <w:right w:val="none" w:sz="0" w:space="0" w:color="auto"/>
          </w:divBdr>
        </w:div>
        <w:div w:id="1724017280">
          <w:marLeft w:val="0"/>
          <w:marRight w:val="0"/>
          <w:marTop w:val="0"/>
          <w:marBottom w:val="0"/>
          <w:divBdr>
            <w:top w:val="none" w:sz="0" w:space="0" w:color="auto"/>
            <w:left w:val="none" w:sz="0" w:space="0" w:color="auto"/>
            <w:bottom w:val="none" w:sz="0" w:space="0" w:color="auto"/>
            <w:right w:val="none" w:sz="0" w:space="0" w:color="auto"/>
          </w:divBdr>
        </w:div>
        <w:div w:id="1365328257">
          <w:marLeft w:val="0"/>
          <w:marRight w:val="0"/>
          <w:marTop w:val="0"/>
          <w:marBottom w:val="0"/>
          <w:divBdr>
            <w:top w:val="none" w:sz="0" w:space="0" w:color="auto"/>
            <w:left w:val="none" w:sz="0" w:space="0" w:color="auto"/>
            <w:bottom w:val="none" w:sz="0" w:space="0" w:color="auto"/>
            <w:right w:val="none" w:sz="0" w:space="0" w:color="auto"/>
          </w:divBdr>
        </w:div>
        <w:div w:id="141776379">
          <w:marLeft w:val="0"/>
          <w:marRight w:val="0"/>
          <w:marTop w:val="0"/>
          <w:marBottom w:val="0"/>
          <w:divBdr>
            <w:top w:val="none" w:sz="0" w:space="0" w:color="auto"/>
            <w:left w:val="none" w:sz="0" w:space="0" w:color="auto"/>
            <w:bottom w:val="none" w:sz="0" w:space="0" w:color="auto"/>
            <w:right w:val="none" w:sz="0" w:space="0" w:color="auto"/>
          </w:divBdr>
        </w:div>
        <w:div w:id="268199649">
          <w:marLeft w:val="0"/>
          <w:marRight w:val="0"/>
          <w:marTop w:val="0"/>
          <w:marBottom w:val="0"/>
          <w:divBdr>
            <w:top w:val="none" w:sz="0" w:space="0" w:color="auto"/>
            <w:left w:val="none" w:sz="0" w:space="0" w:color="auto"/>
            <w:bottom w:val="none" w:sz="0" w:space="0" w:color="auto"/>
            <w:right w:val="none" w:sz="0" w:space="0" w:color="auto"/>
          </w:divBdr>
        </w:div>
        <w:div w:id="1583484255">
          <w:marLeft w:val="0"/>
          <w:marRight w:val="0"/>
          <w:marTop w:val="0"/>
          <w:marBottom w:val="0"/>
          <w:divBdr>
            <w:top w:val="none" w:sz="0" w:space="0" w:color="auto"/>
            <w:left w:val="none" w:sz="0" w:space="0" w:color="auto"/>
            <w:bottom w:val="none" w:sz="0" w:space="0" w:color="auto"/>
            <w:right w:val="none" w:sz="0" w:space="0" w:color="auto"/>
          </w:divBdr>
        </w:div>
        <w:div w:id="2044936014">
          <w:marLeft w:val="0"/>
          <w:marRight w:val="0"/>
          <w:marTop w:val="0"/>
          <w:marBottom w:val="0"/>
          <w:divBdr>
            <w:top w:val="none" w:sz="0" w:space="0" w:color="auto"/>
            <w:left w:val="none" w:sz="0" w:space="0" w:color="auto"/>
            <w:bottom w:val="none" w:sz="0" w:space="0" w:color="auto"/>
            <w:right w:val="none" w:sz="0" w:space="0" w:color="auto"/>
          </w:divBdr>
        </w:div>
        <w:div w:id="595207662">
          <w:marLeft w:val="0"/>
          <w:marRight w:val="0"/>
          <w:marTop w:val="0"/>
          <w:marBottom w:val="0"/>
          <w:divBdr>
            <w:top w:val="none" w:sz="0" w:space="0" w:color="auto"/>
            <w:left w:val="none" w:sz="0" w:space="0" w:color="auto"/>
            <w:bottom w:val="none" w:sz="0" w:space="0" w:color="auto"/>
            <w:right w:val="none" w:sz="0" w:space="0" w:color="auto"/>
          </w:divBdr>
        </w:div>
        <w:div w:id="945236513">
          <w:marLeft w:val="0"/>
          <w:marRight w:val="0"/>
          <w:marTop w:val="0"/>
          <w:marBottom w:val="0"/>
          <w:divBdr>
            <w:top w:val="none" w:sz="0" w:space="0" w:color="auto"/>
            <w:left w:val="none" w:sz="0" w:space="0" w:color="auto"/>
            <w:bottom w:val="none" w:sz="0" w:space="0" w:color="auto"/>
            <w:right w:val="none" w:sz="0" w:space="0" w:color="auto"/>
          </w:divBdr>
        </w:div>
        <w:div w:id="1198084837">
          <w:marLeft w:val="0"/>
          <w:marRight w:val="0"/>
          <w:marTop w:val="0"/>
          <w:marBottom w:val="0"/>
          <w:divBdr>
            <w:top w:val="none" w:sz="0" w:space="0" w:color="auto"/>
            <w:left w:val="none" w:sz="0" w:space="0" w:color="auto"/>
            <w:bottom w:val="none" w:sz="0" w:space="0" w:color="auto"/>
            <w:right w:val="none" w:sz="0" w:space="0" w:color="auto"/>
          </w:divBdr>
        </w:div>
        <w:div w:id="936211034">
          <w:marLeft w:val="0"/>
          <w:marRight w:val="0"/>
          <w:marTop w:val="0"/>
          <w:marBottom w:val="0"/>
          <w:divBdr>
            <w:top w:val="none" w:sz="0" w:space="0" w:color="auto"/>
            <w:left w:val="none" w:sz="0" w:space="0" w:color="auto"/>
            <w:bottom w:val="none" w:sz="0" w:space="0" w:color="auto"/>
            <w:right w:val="none" w:sz="0" w:space="0" w:color="auto"/>
          </w:divBdr>
        </w:div>
        <w:div w:id="562639406">
          <w:marLeft w:val="0"/>
          <w:marRight w:val="0"/>
          <w:marTop w:val="0"/>
          <w:marBottom w:val="0"/>
          <w:divBdr>
            <w:top w:val="none" w:sz="0" w:space="0" w:color="auto"/>
            <w:left w:val="none" w:sz="0" w:space="0" w:color="auto"/>
            <w:bottom w:val="none" w:sz="0" w:space="0" w:color="auto"/>
            <w:right w:val="none" w:sz="0" w:space="0" w:color="auto"/>
          </w:divBdr>
        </w:div>
        <w:div w:id="628122443">
          <w:marLeft w:val="0"/>
          <w:marRight w:val="0"/>
          <w:marTop w:val="0"/>
          <w:marBottom w:val="0"/>
          <w:divBdr>
            <w:top w:val="none" w:sz="0" w:space="0" w:color="auto"/>
            <w:left w:val="none" w:sz="0" w:space="0" w:color="auto"/>
            <w:bottom w:val="none" w:sz="0" w:space="0" w:color="auto"/>
            <w:right w:val="none" w:sz="0" w:space="0" w:color="auto"/>
          </w:divBdr>
        </w:div>
        <w:div w:id="1336687700">
          <w:marLeft w:val="0"/>
          <w:marRight w:val="0"/>
          <w:marTop w:val="0"/>
          <w:marBottom w:val="0"/>
          <w:divBdr>
            <w:top w:val="none" w:sz="0" w:space="0" w:color="auto"/>
            <w:left w:val="none" w:sz="0" w:space="0" w:color="auto"/>
            <w:bottom w:val="none" w:sz="0" w:space="0" w:color="auto"/>
            <w:right w:val="none" w:sz="0" w:space="0" w:color="auto"/>
          </w:divBdr>
        </w:div>
        <w:div w:id="121313501">
          <w:marLeft w:val="0"/>
          <w:marRight w:val="0"/>
          <w:marTop w:val="0"/>
          <w:marBottom w:val="0"/>
          <w:divBdr>
            <w:top w:val="none" w:sz="0" w:space="0" w:color="auto"/>
            <w:left w:val="none" w:sz="0" w:space="0" w:color="auto"/>
            <w:bottom w:val="none" w:sz="0" w:space="0" w:color="auto"/>
            <w:right w:val="none" w:sz="0" w:space="0" w:color="auto"/>
          </w:divBdr>
        </w:div>
        <w:div w:id="1993832616">
          <w:marLeft w:val="0"/>
          <w:marRight w:val="0"/>
          <w:marTop w:val="0"/>
          <w:marBottom w:val="0"/>
          <w:divBdr>
            <w:top w:val="none" w:sz="0" w:space="0" w:color="auto"/>
            <w:left w:val="none" w:sz="0" w:space="0" w:color="auto"/>
            <w:bottom w:val="none" w:sz="0" w:space="0" w:color="auto"/>
            <w:right w:val="none" w:sz="0" w:space="0" w:color="auto"/>
          </w:divBdr>
        </w:div>
        <w:div w:id="1672179433">
          <w:marLeft w:val="0"/>
          <w:marRight w:val="0"/>
          <w:marTop w:val="0"/>
          <w:marBottom w:val="0"/>
          <w:divBdr>
            <w:top w:val="none" w:sz="0" w:space="0" w:color="auto"/>
            <w:left w:val="none" w:sz="0" w:space="0" w:color="auto"/>
            <w:bottom w:val="none" w:sz="0" w:space="0" w:color="auto"/>
            <w:right w:val="none" w:sz="0" w:space="0" w:color="auto"/>
          </w:divBdr>
        </w:div>
        <w:div w:id="356855397">
          <w:marLeft w:val="0"/>
          <w:marRight w:val="0"/>
          <w:marTop w:val="0"/>
          <w:marBottom w:val="0"/>
          <w:divBdr>
            <w:top w:val="none" w:sz="0" w:space="0" w:color="auto"/>
            <w:left w:val="none" w:sz="0" w:space="0" w:color="auto"/>
            <w:bottom w:val="none" w:sz="0" w:space="0" w:color="auto"/>
            <w:right w:val="none" w:sz="0" w:space="0" w:color="auto"/>
          </w:divBdr>
        </w:div>
        <w:div w:id="1728989116">
          <w:marLeft w:val="0"/>
          <w:marRight w:val="0"/>
          <w:marTop w:val="0"/>
          <w:marBottom w:val="0"/>
          <w:divBdr>
            <w:top w:val="none" w:sz="0" w:space="0" w:color="auto"/>
            <w:left w:val="none" w:sz="0" w:space="0" w:color="auto"/>
            <w:bottom w:val="none" w:sz="0" w:space="0" w:color="auto"/>
            <w:right w:val="none" w:sz="0" w:space="0" w:color="auto"/>
          </w:divBdr>
        </w:div>
        <w:div w:id="271863913">
          <w:marLeft w:val="0"/>
          <w:marRight w:val="0"/>
          <w:marTop w:val="0"/>
          <w:marBottom w:val="0"/>
          <w:divBdr>
            <w:top w:val="none" w:sz="0" w:space="0" w:color="auto"/>
            <w:left w:val="none" w:sz="0" w:space="0" w:color="auto"/>
            <w:bottom w:val="none" w:sz="0" w:space="0" w:color="auto"/>
            <w:right w:val="none" w:sz="0" w:space="0" w:color="auto"/>
          </w:divBdr>
        </w:div>
        <w:div w:id="1646623198">
          <w:marLeft w:val="0"/>
          <w:marRight w:val="0"/>
          <w:marTop w:val="0"/>
          <w:marBottom w:val="0"/>
          <w:divBdr>
            <w:top w:val="none" w:sz="0" w:space="0" w:color="auto"/>
            <w:left w:val="none" w:sz="0" w:space="0" w:color="auto"/>
            <w:bottom w:val="none" w:sz="0" w:space="0" w:color="auto"/>
            <w:right w:val="none" w:sz="0" w:space="0" w:color="auto"/>
          </w:divBdr>
        </w:div>
        <w:div w:id="1658072125">
          <w:marLeft w:val="0"/>
          <w:marRight w:val="0"/>
          <w:marTop w:val="0"/>
          <w:marBottom w:val="0"/>
          <w:divBdr>
            <w:top w:val="none" w:sz="0" w:space="0" w:color="auto"/>
            <w:left w:val="none" w:sz="0" w:space="0" w:color="auto"/>
            <w:bottom w:val="none" w:sz="0" w:space="0" w:color="auto"/>
            <w:right w:val="none" w:sz="0" w:space="0" w:color="auto"/>
          </w:divBdr>
        </w:div>
        <w:div w:id="868222243">
          <w:marLeft w:val="0"/>
          <w:marRight w:val="0"/>
          <w:marTop w:val="0"/>
          <w:marBottom w:val="0"/>
          <w:divBdr>
            <w:top w:val="none" w:sz="0" w:space="0" w:color="auto"/>
            <w:left w:val="none" w:sz="0" w:space="0" w:color="auto"/>
            <w:bottom w:val="none" w:sz="0" w:space="0" w:color="auto"/>
            <w:right w:val="none" w:sz="0" w:space="0" w:color="auto"/>
          </w:divBdr>
        </w:div>
        <w:div w:id="118451937">
          <w:marLeft w:val="0"/>
          <w:marRight w:val="0"/>
          <w:marTop w:val="0"/>
          <w:marBottom w:val="0"/>
          <w:divBdr>
            <w:top w:val="none" w:sz="0" w:space="0" w:color="auto"/>
            <w:left w:val="none" w:sz="0" w:space="0" w:color="auto"/>
            <w:bottom w:val="none" w:sz="0" w:space="0" w:color="auto"/>
            <w:right w:val="none" w:sz="0" w:space="0" w:color="auto"/>
          </w:divBdr>
        </w:div>
        <w:div w:id="1471552482">
          <w:marLeft w:val="0"/>
          <w:marRight w:val="0"/>
          <w:marTop w:val="0"/>
          <w:marBottom w:val="0"/>
          <w:divBdr>
            <w:top w:val="none" w:sz="0" w:space="0" w:color="auto"/>
            <w:left w:val="none" w:sz="0" w:space="0" w:color="auto"/>
            <w:bottom w:val="none" w:sz="0" w:space="0" w:color="auto"/>
            <w:right w:val="none" w:sz="0" w:space="0" w:color="auto"/>
          </w:divBdr>
        </w:div>
        <w:div w:id="894850673">
          <w:marLeft w:val="0"/>
          <w:marRight w:val="0"/>
          <w:marTop w:val="0"/>
          <w:marBottom w:val="0"/>
          <w:divBdr>
            <w:top w:val="none" w:sz="0" w:space="0" w:color="auto"/>
            <w:left w:val="none" w:sz="0" w:space="0" w:color="auto"/>
            <w:bottom w:val="none" w:sz="0" w:space="0" w:color="auto"/>
            <w:right w:val="none" w:sz="0" w:space="0" w:color="auto"/>
          </w:divBdr>
        </w:div>
        <w:div w:id="1091122455">
          <w:marLeft w:val="0"/>
          <w:marRight w:val="0"/>
          <w:marTop w:val="0"/>
          <w:marBottom w:val="0"/>
          <w:divBdr>
            <w:top w:val="none" w:sz="0" w:space="0" w:color="auto"/>
            <w:left w:val="none" w:sz="0" w:space="0" w:color="auto"/>
            <w:bottom w:val="none" w:sz="0" w:space="0" w:color="auto"/>
            <w:right w:val="none" w:sz="0" w:space="0" w:color="auto"/>
          </w:divBdr>
        </w:div>
        <w:div w:id="1446732591">
          <w:marLeft w:val="0"/>
          <w:marRight w:val="0"/>
          <w:marTop w:val="0"/>
          <w:marBottom w:val="0"/>
          <w:divBdr>
            <w:top w:val="none" w:sz="0" w:space="0" w:color="auto"/>
            <w:left w:val="none" w:sz="0" w:space="0" w:color="auto"/>
            <w:bottom w:val="none" w:sz="0" w:space="0" w:color="auto"/>
            <w:right w:val="none" w:sz="0" w:space="0" w:color="auto"/>
          </w:divBdr>
        </w:div>
        <w:div w:id="352347074">
          <w:marLeft w:val="0"/>
          <w:marRight w:val="0"/>
          <w:marTop w:val="0"/>
          <w:marBottom w:val="0"/>
          <w:divBdr>
            <w:top w:val="none" w:sz="0" w:space="0" w:color="auto"/>
            <w:left w:val="none" w:sz="0" w:space="0" w:color="auto"/>
            <w:bottom w:val="none" w:sz="0" w:space="0" w:color="auto"/>
            <w:right w:val="none" w:sz="0" w:space="0" w:color="auto"/>
          </w:divBdr>
        </w:div>
        <w:div w:id="787625870">
          <w:marLeft w:val="0"/>
          <w:marRight w:val="0"/>
          <w:marTop w:val="0"/>
          <w:marBottom w:val="0"/>
          <w:divBdr>
            <w:top w:val="none" w:sz="0" w:space="0" w:color="auto"/>
            <w:left w:val="none" w:sz="0" w:space="0" w:color="auto"/>
            <w:bottom w:val="none" w:sz="0" w:space="0" w:color="auto"/>
            <w:right w:val="none" w:sz="0" w:space="0" w:color="auto"/>
          </w:divBdr>
        </w:div>
        <w:div w:id="1540123745">
          <w:marLeft w:val="0"/>
          <w:marRight w:val="0"/>
          <w:marTop w:val="0"/>
          <w:marBottom w:val="0"/>
          <w:divBdr>
            <w:top w:val="none" w:sz="0" w:space="0" w:color="auto"/>
            <w:left w:val="none" w:sz="0" w:space="0" w:color="auto"/>
            <w:bottom w:val="none" w:sz="0" w:space="0" w:color="auto"/>
            <w:right w:val="none" w:sz="0" w:space="0" w:color="auto"/>
          </w:divBdr>
        </w:div>
        <w:div w:id="1784153490">
          <w:marLeft w:val="0"/>
          <w:marRight w:val="0"/>
          <w:marTop w:val="0"/>
          <w:marBottom w:val="0"/>
          <w:divBdr>
            <w:top w:val="none" w:sz="0" w:space="0" w:color="auto"/>
            <w:left w:val="none" w:sz="0" w:space="0" w:color="auto"/>
            <w:bottom w:val="none" w:sz="0" w:space="0" w:color="auto"/>
            <w:right w:val="none" w:sz="0" w:space="0" w:color="auto"/>
          </w:divBdr>
        </w:div>
        <w:div w:id="1281912759">
          <w:marLeft w:val="0"/>
          <w:marRight w:val="0"/>
          <w:marTop w:val="0"/>
          <w:marBottom w:val="0"/>
          <w:divBdr>
            <w:top w:val="none" w:sz="0" w:space="0" w:color="auto"/>
            <w:left w:val="none" w:sz="0" w:space="0" w:color="auto"/>
            <w:bottom w:val="none" w:sz="0" w:space="0" w:color="auto"/>
            <w:right w:val="none" w:sz="0" w:space="0" w:color="auto"/>
          </w:divBdr>
        </w:div>
        <w:div w:id="1658878510">
          <w:marLeft w:val="0"/>
          <w:marRight w:val="0"/>
          <w:marTop w:val="0"/>
          <w:marBottom w:val="0"/>
          <w:divBdr>
            <w:top w:val="none" w:sz="0" w:space="0" w:color="auto"/>
            <w:left w:val="none" w:sz="0" w:space="0" w:color="auto"/>
            <w:bottom w:val="none" w:sz="0" w:space="0" w:color="auto"/>
            <w:right w:val="none" w:sz="0" w:space="0" w:color="auto"/>
          </w:divBdr>
        </w:div>
        <w:div w:id="1650594019">
          <w:marLeft w:val="0"/>
          <w:marRight w:val="0"/>
          <w:marTop w:val="0"/>
          <w:marBottom w:val="0"/>
          <w:divBdr>
            <w:top w:val="none" w:sz="0" w:space="0" w:color="auto"/>
            <w:left w:val="none" w:sz="0" w:space="0" w:color="auto"/>
            <w:bottom w:val="none" w:sz="0" w:space="0" w:color="auto"/>
            <w:right w:val="none" w:sz="0" w:space="0" w:color="auto"/>
          </w:divBdr>
        </w:div>
        <w:div w:id="1316302944">
          <w:marLeft w:val="0"/>
          <w:marRight w:val="0"/>
          <w:marTop w:val="0"/>
          <w:marBottom w:val="0"/>
          <w:divBdr>
            <w:top w:val="none" w:sz="0" w:space="0" w:color="auto"/>
            <w:left w:val="none" w:sz="0" w:space="0" w:color="auto"/>
            <w:bottom w:val="none" w:sz="0" w:space="0" w:color="auto"/>
            <w:right w:val="none" w:sz="0" w:space="0" w:color="auto"/>
          </w:divBdr>
        </w:div>
        <w:div w:id="2082173052">
          <w:marLeft w:val="0"/>
          <w:marRight w:val="0"/>
          <w:marTop w:val="0"/>
          <w:marBottom w:val="0"/>
          <w:divBdr>
            <w:top w:val="none" w:sz="0" w:space="0" w:color="auto"/>
            <w:left w:val="none" w:sz="0" w:space="0" w:color="auto"/>
            <w:bottom w:val="none" w:sz="0" w:space="0" w:color="auto"/>
            <w:right w:val="none" w:sz="0" w:space="0" w:color="auto"/>
          </w:divBdr>
        </w:div>
        <w:div w:id="1838886834">
          <w:marLeft w:val="0"/>
          <w:marRight w:val="0"/>
          <w:marTop w:val="0"/>
          <w:marBottom w:val="0"/>
          <w:divBdr>
            <w:top w:val="none" w:sz="0" w:space="0" w:color="auto"/>
            <w:left w:val="none" w:sz="0" w:space="0" w:color="auto"/>
            <w:bottom w:val="none" w:sz="0" w:space="0" w:color="auto"/>
            <w:right w:val="none" w:sz="0" w:space="0" w:color="auto"/>
          </w:divBdr>
        </w:div>
        <w:div w:id="1317148916">
          <w:marLeft w:val="0"/>
          <w:marRight w:val="0"/>
          <w:marTop w:val="0"/>
          <w:marBottom w:val="0"/>
          <w:divBdr>
            <w:top w:val="none" w:sz="0" w:space="0" w:color="auto"/>
            <w:left w:val="none" w:sz="0" w:space="0" w:color="auto"/>
            <w:bottom w:val="none" w:sz="0" w:space="0" w:color="auto"/>
            <w:right w:val="none" w:sz="0" w:space="0" w:color="auto"/>
          </w:divBdr>
        </w:div>
        <w:div w:id="1568413726">
          <w:marLeft w:val="0"/>
          <w:marRight w:val="0"/>
          <w:marTop w:val="0"/>
          <w:marBottom w:val="0"/>
          <w:divBdr>
            <w:top w:val="none" w:sz="0" w:space="0" w:color="auto"/>
            <w:left w:val="none" w:sz="0" w:space="0" w:color="auto"/>
            <w:bottom w:val="none" w:sz="0" w:space="0" w:color="auto"/>
            <w:right w:val="none" w:sz="0" w:space="0" w:color="auto"/>
          </w:divBdr>
        </w:div>
        <w:div w:id="1422336152">
          <w:marLeft w:val="0"/>
          <w:marRight w:val="0"/>
          <w:marTop w:val="0"/>
          <w:marBottom w:val="0"/>
          <w:divBdr>
            <w:top w:val="none" w:sz="0" w:space="0" w:color="auto"/>
            <w:left w:val="none" w:sz="0" w:space="0" w:color="auto"/>
            <w:bottom w:val="none" w:sz="0" w:space="0" w:color="auto"/>
            <w:right w:val="none" w:sz="0" w:space="0" w:color="auto"/>
          </w:divBdr>
        </w:div>
        <w:div w:id="2099523404">
          <w:marLeft w:val="0"/>
          <w:marRight w:val="0"/>
          <w:marTop w:val="0"/>
          <w:marBottom w:val="0"/>
          <w:divBdr>
            <w:top w:val="none" w:sz="0" w:space="0" w:color="auto"/>
            <w:left w:val="none" w:sz="0" w:space="0" w:color="auto"/>
            <w:bottom w:val="none" w:sz="0" w:space="0" w:color="auto"/>
            <w:right w:val="none" w:sz="0" w:space="0" w:color="auto"/>
          </w:divBdr>
        </w:div>
        <w:div w:id="2081907317">
          <w:marLeft w:val="0"/>
          <w:marRight w:val="0"/>
          <w:marTop w:val="0"/>
          <w:marBottom w:val="0"/>
          <w:divBdr>
            <w:top w:val="none" w:sz="0" w:space="0" w:color="auto"/>
            <w:left w:val="none" w:sz="0" w:space="0" w:color="auto"/>
            <w:bottom w:val="none" w:sz="0" w:space="0" w:color="auto"/>
            <w:right w:val="none" w:sz="0" w:space="0" w:color="auto"/>
          </w:divBdr>
        </w:div>
        <w:div w:id="886188272">
          <w:marLeft w:val="0"/>
          <w:marRight w:val="0"/>
          <w:marTop w:val="0"/>
          <w:marBottom w:val="0"/>
          <w:divBdr>
            <w:top w:val="none" w:sz="0" w:space="0" w:color="auto"/>
            <w:left w:val="none" w:sz="0" w:space="0" w:color="auto"/>
            <w:bottom w:val="none" w:sz="0" w:space="0" w:color="auto"/>
            <w:right w:val="none" w:sz="0" w:space="0" w:color="auto"/>
          </w:divBdr>
        </w:div>
        <w:div w:id="251594151">
          <w:marLeft w:val="0"/>
          <w:marRight w:val="0"/>
          <w:marTop w:val="0"/>
          <w:marBottom w:val="0"/>
          <w:divBdr>
            <w:top w:val="none" w:sz="0" w:space="0" w:color="auto"/>
            <w:left w:val="none" w:sz="0" w:space="0" w:color="auto"/>
            <w:bottom w:val="none" w:sz="0" w:space="0" w:color="auto"/>
            <w:right w:val="none" w:sz="0" w:space="0" w:color="auto"/>
          </w:divBdr>
        </w:div>
        <w:div w:id="1557350093">
          <w:marLeft w:val="0"/>
          <w:marRight w:val="0"/>
          <w:marTop w:val="0"/>
          <w:marBottom w:val="0"/>
          <w:divBdr>
            <w:top w:val="none" w:sz="0" w:space="0" w:color="auto"/>
            <w:left w:val="none" w:sz="0" w:space="0" w:color="auto"/>
            <w:bottom w:val="none" w:sz="0" w:space="0" w:color="auto"/>
            <w:right w:val="none" w:sz="0" w:space="0" w:color="auto"/>
          </w:divBdr>
        </w:div>
        <w:div w:id="988285776">
          <w:marLeft w:val="0"/>
          <w:marRight w:val="0"/>
          <w:marTop w:val="0"/>
          <w:marBottom w:val="0"/>
          <w:divBdr>
            <w:top w:val="none" w:sz="0" w:space="0" w:color="auto"/>
            <w:left w:val="none" w:sz="0" w:space="0" w:color="auto"/>
            <w:bottom w:val="none" w:sz="0" w:space="0" w:color="auto"/>
            <w:right w:val="none" w:sz="0" w:space="0" w:color="auto"/>
          </w:divBdr>
        </w:div>
        <w:div w:id="85349133">
          <w:marLeft w:val="0"/>
          <w:marRight w:val="0"/>
          <w:marTop w:val="0"/>
          <w:marBottom w:val="0"/>
          <w:divBdr>
            <w:top w:val="none" w:sz="0" w:space="0" w:color="auto"/>
            <w:left w:val="none" w:sz="0" w:space="0" w:color="auto"/>
            <w:bottom w:val="none" w:sz="0" w:space="0" w:color="auto"/>
            <w:right w:val="none" w:sz="0" w:space="0" w:color="auto"/>
          </w:divBdr>
        </w:div>
        <w:div w:id="799227704">
          <w:marLeft w:val="0"/>
          <w:marRight w:val="0"/>
          <w:marTop w:val="0"/>
          <w:marBottom w:val="0"/>
          <w:divBdr>
            <w:top w:val="none" w:sz="0" w:space="0" w:color="auto"/>
            <w:left w:val="none" w:sz="0" w:space="0" w:color="auto"/>
            <w:bottom w:val="none" w:sz="0" w:space="0" w:color="auto"/>
            <w:right w:val="none" w:sz="0" w:space="0" w:color="auto"/>
          </w:divBdr>
        </w:div>
        <w:div w:id="1926913474">
          <w:marLeft w:val="0"/>
          <w:marRight w:val="0"/>
          <w:marTop w:val="0"/>
          <w:marBottom w:val="0"/>
          <w:divBdr>
            <w:top w:val="none" w:sz="0" w:space="0" w:color="auto"/>
            <w:left w:val="none" w:sz="0" w:space="0" w:color="auto"/>
            <w:bottom w:val="none" w:sz="0" w:space="0" w:color="auto"/>
            <w:right w:val="none" w:sz="0" w:space="0" w:color="auto"/>
          </w:divBdr>
        </w:div>
        <w:div w:id="128744374">
          <w:marLeft w:val="0"/>
          <w:marRight w:val="0"/>
          <w:marTop w:val="0"/>
          <w:marBottom w:val="0"/>
          <w:divBdr>
            <w:top w:val="none" w:sz="0" w:space="0" w:color="auto"/>
            <w:left w:val="none" w:sz="0" w:space="0" w:color="auto"/>
            <w:bottom w:val="none" w:sz="0" w:space="0" w:color="auto"/>
            <w:right w:val="none" w:sz="0" w:space="0" w:color="auto"/>
          </w:divBdr>
        </w:div>
        <w:div w:id="616567874">
          <w:marLeft w:val="0"/>
          <w:marRight w:val="0"/>
          <w:marTop w:val="0"/>
          <w:marBottom w:val="0"/>
          <w:divBdr>
            <w:top w:val="none" w:sz="0" w:space="0" w:color="auto"/>
            <w:left w:val="none" w:sz="0" w:space="0" w:color="auto"/>
            <w:bottom w:val="none" w:sz="0" w:space="0" w:color="auto"/>
            <w:right w:val="none" w:sz="0" w:space="0" w:color="auto"/>
          </w:divBdr>
        </w:div>
        <w:div w:id="917637941">
          <w:marLeft w:val="0"/>
          <w:marRight w:val="0"/>
          <w:marTop w:val="0"/>
          <w:marBottom w:val="0"/>
          <w:divBdr>
            <w:top w:val="none" w:sz="0" w:space="0" w:color="auto"/>
            <w:left w:val="none" w:sz="0" w:space="0" w:color="auto"/>
            <w:bottom w:val="none" w:sz="0" w:space="0" w:color="auto"/>
            <w:right w:val="none" w:sz="0" w:space="0" w:color="auto"/>
          </w:divBdr>
        </w:div>
        <w:div w:id="40524405">
          <w:marLeft w:val="0"/>
          <w:marRight w:val="0"/>
          <w:marTop w:val="0"/>
          <w:marBottom w:val="0"/>
          <w:divBdr>
            <w:top w:val="none" w:sz="0" w:space="0" w:color="auto"/>
            <w:left w:val="none" w:sz="0" w:space="0" w:color="auto"/>
            <w:bottom w:val="none" w:sz="0" w:space="0" w:color="auto"/>
            <w:right w:val="none" w:sz="0" w:space="0" w:color="auto"/>
          </w:divBdr>
        </w:div>
        <w:div w:id="1456603601">
          <w:marLeft w:val="0"/>
          <w:marRight w:val="0"/>
          <w:marTop w:val="0"/>
          <w:marBottom w:val="0"/>
          <w:divBdr>
            <w:top w:val="none" w:sz="0" w:space="0" w:color="auto"/>
            <w:left w:val="none" w:sz="0" w:space="0" w:color="auto"/>
            <w:bottom w:val="none" w:sz="0" w:space="0" w:color="auto"/>
            <w:right w:val="none" w:sz="0" w:space="0" w:color="auto"/>
          </w:divBdr>
        </w:div>
        <w:div w:id="1031490948">
          <w:marLeft w:val="0"/>
          <w:marRight w:val="0"/>
          <w:marTop w:val="0"/>
          <w:marBottom w:val="0"/>
          <w:divBdr>
            <w:top w:val="none" w:sz="0" w:space="0" w:color="auto"/>
            <w:left w:val="none" w:sz="0" w:space="0" w:color="auto"/>
            <w:bottom w:val="none" w:sz="0" w:space="0" w:color="auto"/>
            <w:right w:val="none" w:sz="0" w:space="0" w:color="auto"/>
          </w:divBdr>
        </w:div>
        <w:div w:id="1618828027">
          <w:marLeft w:val="0"/>
          <w:marRight w:val="0"/>
          <w:marTop w:val="0"/>
          <w:marBottom w:val="0"/>
          <w:divBdr>
            <w:top w:val="none" w:sz="0" w:space="0" w:color="auto"/>
            <w:left w:val="none" w:sz="0" w:space="0" w:color="auto"/>
            <w:bottom w:val="none" w:sz="0" w:space="0" w:color="auto"/>
            <w:right w:val="none" w:sz="0" w:space="0" w:color="auto"/>
          </w:divBdr>
        </w:div>
        <w:div w:id="1880169249">
          <w:marLeft w:val="0"/>
          <w:marRight w:val="0"/>
          <w:marTop w:val="0"/>
          <w:marBottom w:val="0"/>
          <w:divBdr>
            <w:top w:val="none" w:sz="0" w:space="0" w:color="auto"/>
            <w:left w:val="none" w:sz="0" w:space="0" w:color="auto"/>
            <w:bottom w:val="none" w:sz="0" w:space="0" w:color="auto"/>
            <w:right w:val="none" w:sz="0" w:space="0" w:color="auto"/>
          </w:divBdr>
        </w:div>
        <w:div w:id="1558200980">
          <w:marLeft w:val="0"/>
          <w:marRight w:val="0"/>
          <w:marTop w:val="0"/>
          <w:marBottom w:val="0"/>
          <w:divBdr>
            <w:top w:val="none" w:sz="0" w:space="0" w:color="auto"/>
            <w:left w:val="none" w:sz="0" w:space="0" w:color="auto"/>
            <w:bottom w:val="none" w:sz="0" w:space="0" w:color="auto"/>
            <w:right w:val="none" w:sz="0" w:space="0" w:color="auto"/>
          </w:divBdr>
        </w:div>
        <w:div w:id="1348368227">
          <w:marLeft w:val="0"/>
          <w:marRight w:val="0"/>
          <w:marTop w:val="0"/>
          <w:marBottom w:val="0"/>
          <w:divBdr>
            <w:top w:val="none" w:sz="0" w:space="0" w:color="auto"/>
            <w:left w:val="none" w:sz="0" w:space="0" w:color="auto"/>
            <w:bottom w:val="none" w:sz="0" w:space="0" w:color="auto"/>
            <w:right w:val="none" w:sz="0" w:space="0" w:color="auto"/>
          </w:divBdr>
        </w:div>
        <w:div w:id="1026178482">
          <w:marLeft w:val="0"/>
          <w:marRight w:val="0"/>
          <w:marTop w:val="0"/>
          <w:marBottom w:val="0"/>
          <w:divBdr>
            <w:top w:val="none" w:sz="0" w:space="0" w:color="auto"/>
            <w:left w:val="none" w:sz="0" w:space="0" w:color="auto"/>
            <w:bottom w:val="none" w:sz="0" w:space="0" w:color="auto"/>
            <w:right w:val="none" w:sz="0" w:space="0" w:color="auto"/>
          </w:divBdr>
        </w:div>
        <w:div w:id="1830947071">
          <w:marLeft w:val="0"/>
          <w:marRight w:val="0"/>
          <w:marTop w:val="0"/>
          <w:marBottom w:val="0"/>
          <w:divBdr>
            <w:top w:val="none" w:sz="0" w:space="0" w:color="auto"/>
            <w:left w:val="none" w:sz="0" w:space="0" w:color="auto"/>
            <w:bottom w:val="none" w:sz="0" w:space="0" w:color="auto"/>
            <w:right w:val="none" w:sz="0" w:space="0" w:color="auto"/>
          </w:divBdr>
        </w:div>
        <w:div w:id="484786006">
          <w:marLeft w:val="0"/>
          <w:marRight w:val="0"/>
          <w:marTop w:val="0"/>
          <w:marBottom w:val="0"/>
          <w:divBdr>
            <w:top w:val="none" w:sz="0" w:space="0" w:color="auto"/>
            <w:left w:val="none" w:sz="0" w:space="0" w:color="auto"/>
            <w:bottom w:val="none" w:sz="0" w:space="0" w:color="auto"/>
            <w:right w:val="none" w:sz="0" w:space="0" w:color="auto"/>
          </w:divBdr>
        </w:div>
        <w:div w:id="1899659227">
          <w:marLeft w:val="0"/>
          <w:marRight w:val="0"/>
          <w:marTop w:val="0"/>
          <w:marBottom w:val="0"/>
          <w:divBdr>
            <w:top w:val="none" w:sz="0" w:space="0" w:color="auto"/>
            <w:left w:val="none" w:sz="0" w:space="0" w:color="auto"/>
            <w:bottom w:val="none" w:sz="0" w:space="0" w:color="auto"/>
            <w:right w:val="none" w:sz="0" w:space="0" w:color="auto"/>
          </w:divBdr>
        </w:div>
        <w:div w:id="606347615">
          <w:marLeft w:val="0"/>
          <w:marRight w:val="0"/>
          <w:marTop w:val="0"/>
          <w:marBottom w:val="0"/>
          <w:divBdr>
            <w:top w:val="none" w:sz="0" w:space="0" w:color="auto"/>
            <w:left w:val="none" w:sz="0" w:space="0" w:color="auto"/>
            <w:bottom w:val="none" w:sz="0" w:space="0" w:color="auto"/>
            <w:right w:val="none" w:sz="0" w:space="0" w:color="auto"/>
          </w:divBdr>
        </w:div>
        <w:div w:id="1216623243">
          <w:marLeft w:val="0"/>
          <w:marRight w:val="0"/>
          <w:marTop w:val="0"/>
          <w:marBottom w:val="0"/>
          <w:divBdr>
            <w:top w:val="none" w:sz="0" w:space="0" w:color="auto"/>
            <w:left w:val="none" w:sz="0" w:space="0" w:color="auto"/>
            <w:bottom w:val="none" w:sz="0" w:space="0" w:color="auto"/>
            <w:right w:val="none" w:sz="0" w:space="0" w:color="auto"/>
          </w:divBdr>
        </w:div>
        <w:div w:id="60836814">
          <w:marLeft w:val="0"/>
          <w:marRight w:val="0"/>
          <w:marTop w:val="0"/>
          <w:marBottom w:val="0"/>
          <w:divBdr>
            <w:top w:val="none" w:sz="0" w:space="0" w:color="auto"/>
            <w:left w:val="none" w:sz="0" w:space="0" w:color="auto"/>
            <w:bottom w:val="none" w:sz="0" w:space="0" w:color="auto"/>
            <w:right w:val="none" w:sz="0" w:space="0" w:color="auto"/>
          </w:divBdr>
        </w:div>
        <w:div w:id="858202130">
          <w:marLeft w:val="0"/>
          <w:marRight w:val="0"/>
          <w:marTop w:val="0"/>
          <w:marBottom w:val="0"/>
          <w:divBdr>
            <w:top w:val="none" w:sz="0" w:space="0" w:color="auto"/>
            <w:left w:val="none" w:sz="0" w:space="0" w:color="auto"/>
            <w:bottom w:val="none" w:sz="0" w:space="0" w:color="auto"/>
            <w:right w:val="none" w:sz="0" w:space="0" w:color="auto"/>
          </w:divBdr>
        </w:div>
        <w:div w:id="1707292554">
          <w:marLeft w:val="0"/>
          <w:marRight w:val="0"/>
          <w:marTop w:val="0"/>
          <w:marBottom w:val="0"/>
          <w:divBdr>
            <w:top w:val="none" w:sz="0" w:space="0" w:color="auto"/>
            <w:left w:val="none" w:sz="0" w:space="0" w:color="auto"/>
            <w:bottom w:val="none" w:sz="0" w:space="0" w:color="auto"/>
            <w:right w:val="none" w:sz="0" w:space="0" w:color="auto"/>
          </w:divBdr>
        </w:div>
        <w:div w:id="1210651944">
          <w:marLeft w:val="0"/>
          <w:marRight w:val="0"/>
          <w:marTop w:val="0"/>
          <w:marBottom w:val="0"/>
          <w:divBdr>
            <w:top w:val="none" w:sz="0" w:space="0" w:color="auto"/>
            <w:left w:val="none" w:sz="0" w:space="0" w:color="auto"/>
            <w:bottom w:val="none" w:sz="0" w:space="0" w:color="auto"/>
            <w:right w:val="none" w:sz="0" w:space="0" w:color="auto"/>
          </w:divBdr>
        </w:div>
        <w:div w:id="1073242058">
          <w:marLeft w:val="0"/>
          <w:marRight w:val="0"/>
          <w:marTop w:val="0"/>
          <w:marBottom w:val="0"/>
          <w:divBdr>
            <w:top w:val="none" w:sz="0" w:space="0" w:color="auto"/>
            <w:left w:val="none" w:sz="0" w:space="0" w:color="auto"/>
            <w:bottom w:val="none" w:sz="0" w:space="0" w:color="auto"/>
            <w:right w:val="none" w:sz="0" w:space="0" w:color="auto"/>
          </w:divBdr>
        </w:div>
        <w:div w:id="1884906415">
          <w:marLeft w:val="0"/>
          <w:marRight w:val="0"/>
          <w:marTop w:val="0"/>
          <w:marBottom w:val="0"/>
          <w:divBdr>
            <w:top w:val="none" w:sz="0" w:space="0" w:color="auto"/>
            <w:left w:val="none" w:sz="0" w:space="0" w:color="auto"/>
            <w:bottom w:val="none" w:sz="0" w:space="0" w:color="auto"/>
            <w:right w:val="none" w:sz="0" w:space="0" w:color="auto"/>
          </w:divBdr>
        </w:div>
        <w:div w:id="1664121966">
          <w:marLeft w:val="0"/>
          <w:marRight w:val="0"/>
          <w:marTop w:val="0"/>
          <w:marBottom w:val="0"/>
          <w:divBdr>
            <w:top w:val="none" w:sz="0" w:space="0" w:color="auto"/>
            <w:left w:val="none" w:sz="0" w:space="0" w:color="auto"/>
            <w:bottom w:val="none" w:sz="0" w:space="0" w:color="auto"/>
            <w:right w:val="none" w:sz="0" w:space="0" w:color="auto"/>
          </w:divBdr>
        </w:div>
        <w:div w:id="971715205">
          <w:marLeft w:val="0"/>
          <w:marRight w:val="0"/>
          <w:marTop w:val="0"/>
          <w:marBottom w:val="0"/>
          <w:divBdr>
            <w:top w:val="none" w:sz="0" w:space="0" w:color="auto"/>
            <w:left w:val="none" w:sz="0" w:space="0" w:color="auto"/>
            <w:bottom w:val="none" w:sz="0" w:space="0" w:color="auto"/>
            <w:right w:val="none" w:sz="0" w:space="0" w:color="auto"/>
          </w:divBdr>
        </w:div>
        <w:div w:id="821656253">
          <w:marLeft w:val="0"/>
          <w:marRight w:val="0"/>
          <w:marTop w:val="0"/>
          <w:marBottom w:val="0"/>
          <w:divBdr>
            <w:top w:val="none" w:sz="0" w:space="0" w:color="auto"/>
            <w:left w:val="none" w:sz="0" w:space="0" w:color="auto"/>
            <w:bottom w:val="none" w:sz="0" w:space="0" w:color="auto"/>
            <w:right w:val="none" w:sz="0" w:space="0" w:color="auto"/>
          </w:divBdr>
        </w:div>
        <w:div w:id="1627352187">
          <w:marLeft w:val="0"/>
          <w:marRight w:val="0"/>
          <w:marTop w:val="0"/>
          <w:marBottom w:val="0"/>
          <w:divBdr>
            <w:top w:val="none" w:sz="0" w:space="0" w:color="auto"/>
            <w:left w:val="none" w:sz="0" w:space="0" w:color="auto"/>
            <w:bottom w:val="none" w:sz="0" w:space="0" w:color="auto"/>
            <w:right w:val="none" w:sz="0" w:space="0" w:color="auto"/>
          </w:divBdr>
        </w:div>
        <w:div w:id="1257861340">
          <w:marLeft w:val="0"/>
          <w:marRight w:val="0"/>
          <w:marTop w:val="0"/>
          <w:marBottom w:val="0"/>
          <w:divBdr>
            <w:top w:val="none" w:sz="0" w:space="0" w:color="auto"/>
            <w:left w:val="none" w:sz="0" w:space="0" w:color="auto"/>
            <w:bottom w:val="none" w:sz="0" w:space="0" w:color="auto"/>
            <w:right w:val="none" w:sz="0" w:space="0" w:color="auto"/>
          </w:divBdr>
        </w:div>
        <w:div w:id="1502086367">
          <w:marLeft w:val="0"/>
          <w:marRight w:val="0"/>
          <w:marTop w:val="0"/>
          <w:marBottom w:val="0"/>
          <w:divBdr>
            <w:top w:val="none" w:sz="0" w:space="0" w:color="auto"/>
            <w:left w:val="none" w:sz="0" w:space="0" w:color="auto"/>
            <w:bottom w:val="none" w:sz="0" w:space="0" w:color="auto"/>
            <w:right w:val="none" w:sz="0" w:space="0" w:color="auto"/>
          </w:divBdr>
        </w:div>
        <w:div w:id="1598899565">
          <w:marLeft w:val="0"/>
          <w:marRight w:val="0"/>
          <w:marTop w:val="0"/>
          <w:marBottom w:val="0"/>
          <w:divBdr>
            <w:top w:val="none" w:sz="0" w:space="0" w:color="auto"/>
            <w:left w:val="none" w:sz="0" w:space="0" w:color="auto"/>
            <w:bottom w:val="none" w:sz="0" w:space="0" w:color="auto"/>
            <w:right w:val="none" w:sz="0" w:space="0" w:color="auto"/>
          </w:divBdr>
        </w:div>
        <w:div w:id="162092886">
          <w:marLeft w:val="0"/>
          <w:marRight w:val="0"/>
          <w:marTop w:val="0"/>
          <w:marBottom w:val="0"/>
          <w:divBdr>
            <w:top w:val="none" w:sz="0" w:space="0" w:color="auto"/>
            <w:left w:val="none" w:sz="0" w:space="0" w:color="auto"/>
            <w:bottom w:val="none" w:sz="0" w:space="0" w:color="auto"/>
            <w:right w:val="none" w:sz="0" w:space="0" w:color="auto"/>
          </w:divBdr>
        </w:div>
        <w:div w:id="332145686">
          <w:marLeft w:val="0"/>
          <w:marRight w:val="0"/>
          <w:marTop w:val="0"/>
          <w:marBottom w:val="0"/>
          <w:divBdr>
            <w:top w:val="none" w:sz="0" w:space="0" w:color="auto"/>
            <w:left w:val="none" w:sz="0" w:space="0" w:color="auto"/>
            <w:bottom w:val="none" w:sz="0" w:space="0" w:color="auto"/>
            <w:right w:val="none" w:sz="0" w:space="0" w:color="auto"/>
          </w:divBdr>
        </w:div>
        <w:div w:id="2062169868">
          <w:marLeft w:val="0"/>
          <w:marRight w:val="0"/>
          <w:marTop w:val="0"/>
          <w:marBottom w:val="0"/>
          <w:divBdr>
            <w:top w:val="none" w:sz="0" w:space="0" w:color="auto"/>
            <w:left w:val="none" w:sz="0" w:space="0" w:color="auto"/>
            <w:bottom w:val="none" w:sz="0" w:space="0" w:color="auto"/>
            <w:right w:val="none" w:sz="0" w:space="0" w:color="auto"/>
          </w:divBdr>
        </w:div>
        <w:div w:id="1896693154">
          <w:marLeft w:val="0"/>
          <w:marRight w:val="0"/>
          <w:marTop w:val="0"/>
          <w:marBottom w:val="0"/>
          <w:divBdr>
            <w:top w:val="none" w:sz="0" w:space="0" w:color="auto"/>
            <w:left w:val="none" w:sz="0" w:space="0" w:color="auto"/>
            <w:bottom w:val="none" w:sz="0" w:space="0" w:color="auto"/>
            <w:right w:val="none" w:sz="0" w:space="0" w:color="auto"/>
          </w:divBdr>
        </w:div>
        <w:div w:id="191961516">
          <w:marLeft w:val="0"/>
          <w:marRight w:val="0"/>
          <w:marTop w:val="0"/>
          <w:marBottom w:val="0"/>
          <w:divBdr>
            <w:top w:val="none" w:sz="0" w:space="0" w:color="auto"/>
            <w:left w:val="none" w:sz="0" w:space="0" w:color="auto"/>
            <w:bottom w:val="none" w:sz="0" w:space="0" w:color="auto"/>
            <w:right w:val="none" w:sz="0" w:space="0" w:color="auto"/>
          </w:divBdr>
        </w:div>
        <w:div w:id="2104453556">
          <w:marLeft w:val="0"/>
          <w:marRight w:val="0"/>
          <w:marTop w:val="0"/>
          <w:marBottom w:val="0"/>
          <w:divBdr>
            <w:top w:val="none" w:sz="0" w:space="0" w:color="auto"/>
            <w:left w:val="none" w:sz="0" w:space="0" w:color="auto"/>
            <w:bottom w:val="none" w:sz="0" w:space="0" w:color="auto"/>
            <w:right w:val="none" w:sz="0" w:space="0" w:color="auto"/>
          </w:divBdr>
        </w:div>
        <w:div w:id="1430852136">
          <w:marLeft w:val="0"/>
          <w:marRight w:val="0"/>
          <w:marTop w:val="0"/>
          <w:marBottom w:val="0"/>
          <w:divBdr>
            <w:top w:val="none" w:sz="0" w:space="0" w:color="auto"/>
            <w:left w:val="none" w:sz="0" w:space="0" w:color="auto"/>
            <w:bottom w:val="none" w:sz="0" w:space="0" w:color="auto"/>
            <w:right w:val="none" w:sz="0" w:space="0" w:color="auto"/>
          </w:divBdr>
        </w:div>
        <w:div w:id="614482597">
          <w:marLeft w:val="0"/>
          <w:marRight w:val="0"/>
          <w:marTop w:val="0"/>
          <w:marBottom w:val="0"/>
          <w:divBdr>
            <w:top w:val="none" w:sz="0" w:space="0" w:color="auto"/>
            <w:left w:val="none" w:sz="0" w:space="0" w:color="auto"/>
            <w:bottom w:val="none" w:sz="0" w:space="0" w:color="auto"/>
            <w:right w:val="none" w:sz="0" w:space="0" w:color="auto"/>
          </w:divBdr>
        </w:div>
        <w:div w:id="1567372252">
          <w:marLeft w:val="0"/>
          <w:marRight w:val="0"/>
          <w:marTop w:val="0"/>
          <w:marBottom w:val="0"/>
          <w:divBdr>
            <w:top w:val="none" w:sz="0" w:space="0" w:color="auto"/>
            <w:left w:val="none" w:sz="0" w:space="0" w:color="auto"/>
            <w:bottom w:val="none" w:sz="0" w:space="0" w:color="auto"/>
            <w:right w:val="none" w:sz="0" w:space="0" w:color="auto"/>
          </w:divBdr>
        </w:div>
        <w:div w:id="320281015">
          <w:marLeft w:val="0"/>
          <w:marRight w:val="0"/>
          <w:marTop w:val="0"/>
          <w:marBottom w:val="0"/>
          <w:divBdr>
            <w:top w:val="none" w:sz="0" w:space="0" w:color="auto"/>
            <w:left w:val="none" w:sz="0" w:space="0" w:color="auto"/>
            <w:bottom w:val="none" w:sz="0" w:space="0" w:color="auto"/>
            <w:right w:val="none" w:sz="0" w:space="0" w:color="auto"/>
          </w:divBdr>
        </w:div>
        <w:div w:id="84885781">
          <w:marLeft w:val="0"/>
          <w:marRight w:val="0"/>
          <w:marTop w:val="0"/>
          <w:marBottom w:val="0"/>
          <w:divBdr>
            <w:top w:val="none" w:sz="0" w:space="0" w:color="auto"/>
            <w:left w:val="none" w:sz="0" w:space="0" w:color="auto"/>
            <w:bottom w:val="none" w:sz="0" w:space="0" w:color="auto"/>
            <w:right w:val="none" w:sz="0" w:space="0" w:color="auto"/>
          </w:divBdr>
        </w:div>
        <w:div w:id="1666736887">
          <w:marLeft w:val="0"/>
          <w:marRight w:val="0"/>
          <w:marTop w:val="0"/>
          <w:marBottom w:val="0"/>
          <w:divBdr>
            <w:top w:val="none" w:sz="0" w:space="0" w:color="auto"/>
            <w:left w:val="none" w:sz="0" w:space="0" w:color="auto"/>
            <w:bottom w:val="none" w:sz="0" w:space="0" w:color="auto"/>
            <w:right w:val="none" w:sz="0" w:space="0" w:color="auto"/>
          </w:divBdr>
        </w:div>
        <w:div w:id="1073233901">
          <w:marLeft w:val="0"/>
          <w:marRight w:val="0"/>
          <w:marTop w:val="0"/>
          <w:marBottom w:val="0"/>
          <w:divBdr>
            <w:top w:val="none" w:sz="0" w:space="0" w:color="auto"/>
            <w:left w:val="none" w:sz="0" w:space="0" w:color="auto"/>
            <w:bottom w:val="none" w:sz="0" w:space="0" w:color="auto"/>
            <w:right w:val="none" w:sz="0" w:space="0" w:color="auto"/>
          </w:divBdr>
        </w:div>
        <w:div w:id="172186389">
          <w:marLeft w:val="0"/>
          <w:marRight w:val="0"/>
          <w:marTop w:val="0"/>
          <w:marBottom w:val="0"/>
          <w:divBdr>
            <w:top w:val="none" w:sz="0" w:space="0" w:color="auto"/>
            <w:left w:val="none" w:sz="0" w:space="0" w:color="auto"/>
            <w:bottom w:val="none" w:sz="0" w:space="0" w:color="auto"/>
            <w:right w:val="none" w:sz="0" w:space="0" w:color="auto"/>
          </w:divBdr>
        </w:div>
        <w:div w:id="1391198245">
          <w:marLeft w:val="0"/>
          <w:marRight w:val="0"/>
          <w:marTop w:val="0"/>
          <w:marBottom w:val="0"/>
          <w:divBdr>
            <w:top w:val="none" w:sz="0" w:space="0" w:color="auto"/>
            <w:left w:val="none" w:sz="0" w:space="0" w:color="auto"/>
            <w:bottom w:val="none" w:sz="0" w:space="0" w:color="auto"/>
            <w:right w:val="none" w:sz="0" w:space="0" w:color="auto"/>
          </w:divBdr>
        </w:div>
        <w:div w:id="179974610">
          <w:marLeft w:val="0"/>
          <w:marRight w:val="0"/>
          <w:marTop w:val="0"/>
          <w:marBottom w:val="0"/>
          <w:divBdr>
            <w:top w:val="none" w:sz="0" w:space="0" w:color="auto"/>
            <w:left w:val="none" w:sz="0" w:space="0" w:color="auto"/>
            <w:bottom w:val="none" w:sz="0" w:space="0" w:color="auto"/>
            <w:right w:val="none" w:sz="0" w:space="0" w:color="auto"/>
          </w:divBdr>
        </w:div>
        <w:div w:id="1477144655">
          <w:marLeft w:val="0"/>
          <w:marRight w:val="0"/>
          <w:marTop w:val="0"/>
          <w:marBottom w:val="0"/>
          <w:divBdr>
            <w:top w:val="none" w:sz="0" w:space="0" w:color="auto"/>
            <w:left w:val="none" w:sz="0" w:space="0" w:color="auto"/>
            <w:bottom w:val="none" w:sz="0" w:space="0" w:color="auto"/>
            <w:right w:val="none" w:sz="0" w:space="0" w:color="auto"/>
          </w:divBdr>
        </w:div>
        <w:div w:id="747264430">
          <w:marLeft w:val="0"/>
          <w:marRight w:val="0"/>
          <w:marTop w:val="0"/>
          <w:marBottom w:val="0"/>
          <w:divBdr>
            <w:top w:val="none" w:sz="0" w:space="0" w:color="auto"/>
            <w:left w:val="none" w:sz="0" w:space="0" w:color="auto"/>
            <w:bottom w:val="none" w:sz="0" w:space="0" w:color="auto"/>
            <w:right w:val="none" w:sz="0" w:space="0" w:color="auto"/>
          </w:divBdr>
        </w:div>
        <w:div w:id="290673252">
          <w:marLeft w:val="0"/>
          <w:marRight w:val="0"/>
          <w:marTop w:val="0"/>
          <w:marBottom w:val="0"/>
          <w:divBdr>
            <w:top w:val="none" w:sz="0" w:space="0" w:color="auto"/>
            <w:left w:val="none" w:sz="0" w:space="0" w:color="auto"/>
            <w:bottom w:val="none" w:sz="0" w:space="0" w:color="auto"/>
            <w:right w:val="none" w:sz="0" w:space="0" w:color="auto"/>
          </w:divBdr>
        </w:div>
        <w:div w:id="1940332808">
          <w:marLeft w:val="0"/>
          <w:marRight w:val="0"/>
          <w:marTop w:val="0"/>
          <w:marBottom w:val="0"/>
          <w:divBdr>
            <w:top w:val="none" w:sz="0" w:space="0" w:color="auto"/>
            <w:left w:val="none" w:sz="0" w:space="0" w:color="auto"/>
            <w:bottom w:val="none" w:sz="0" w:space="0" w:color="auto"/>
            <w:right w:val="none" w:sz="0" w:space="0" w:color="auto"/>
          </w:divBdr>
        </w:div>
        <w:div w:id="1417282463">
          <w:marLeft w:val="0"/>
          <w:marRight w:val="0"/>
          <w:marTop w:val="0"/>
          <w:marBottom w:val="0"/>
          <w:divBdr>
            <w:top w:val="none" w:sz="0" w:space="0" w:color="auto"/>
            <w:left w:val="none" w:sz="0" w:space="0" w:color="auto"/>
            <w:bottom w:val="none" w:sz="0" w:space="0" w:color="auto"/>
            <w:right w:val="none" w:sz="0" w:space="0" w:color="auto"/>
          </w:divBdr>
        </w:div>
        <w:div w:id="1660189619">
          <w:marLeft w:val="0"/>
          <w:marRight w:val="0"/>
          <w:marTop w:val="0"/>
          <w:marBottom w:val="0"/>
          <w:divBdr>
            <w:top w:val="none" w:sz="0" w:space="0" w:color="auto"/>
            <w:left w:val="none" w:sz="0" w:space="0" w:color="auto"/>
            <w:bottom w:val="none" w:sz="0" w:space="0" w:color="auto"/>
            <w:right w:val="none" w:sz="0" w:space="0" w:color="auto"/>
          </w:divBdr>
        </w:div>
        <w:div w:id="948050458">
          <w:marLeft w:val="0"/>
          <w:marRight w:val="0"/>
          <w:marTop w:val="0"/>
          <w:marBottom w:val="0"/>
          <w:divBdr>
            <w:top w:val="none" w:sz="0" w:space="0" w:color="auto"/>
            <w:left w:val="none" w:sz="0" w:space="0" w:color="auto"/>
            <w:bottom w:val="none" w:sz="0" w:space="0" w:color="auto"/>
            <w:right w:val="none" w:sz="0" w:space="0" w:color="auto"/>
          </w:divBdr>
        </w:div>
        <w:div w:id="2051104099">
          <w:marLeft w:val="0"/>
          <w:marRight w:val="0"/>
          <w:marTop w:val="0"/>
          <w:marBottom w:val="0"/>
          <w:divBdr>
            <w:top w:val="none" w:sz="0" w:space="0" w:color="auto"/>
            <w:left w:val="none" w:sz="0" w:space="0" w:color="auto"/>
            <w:bottom w:val="none" w:sz="0" w:space="0" w:color="auto"/>
            <w:right w:val="none" w:sz="0" w:space="0" w:color="auto"/>
          </w:divBdr>
        </w:div>
        <w:div w:id="1056394916">
          <w:marLeft w:val="0"/>
          <w:marRight w:val="0"/>
          <w:marTop w:val="0"/>
          <w:marBottom w:val="0"/>
          <w:divBdr>
            <w:top w:val="none" w:sz="0" w:space="0" w:color="auto"/>
            <w:left w:val="none" w:sz="0" w:space="0" w:color="auto"/>
            <w:bottom w:val="none" w:sz="0" w:space="0" w:color="auto"/>
            <w:right w:val="none" w:sz="0" w:space="0" w:color="auto"/>
          </w:divBdr>
        </w:div>
        <w:div w:id="170026906">
          <w:marLeft w:val="0"/>
          <w:marRight w:val="0"/>
          <w:marTop w:val="0"/>
          <w:marBottom w:val="0"/>
          <w:divBdr>
            <w:top w:val="none" w:sz="0" w:space="0" w:color="auto"/>
            <w:left w:val="none" w:sz="0" w:space="0" w:color="auto"/>
            <w:bottom w:val="none" w:sz="0" w:space="0" w:color="auto"/>
            <w:right w:val="none" w:sz="0" w:space="0" w:color="auto"/>
          </w:divBdr>
        </w:div>
        <w:div w:id="350306123">
          <w:marLeft w:val="0"/>
          <w:marRight w:val="0"/>
          <w:marTop w:val="0"/>
          <w:marBottom w:val="0"/>
          <w:divBdr>
            <w:top w:val="none" w:sz="0" w:space="0" w:color="auto"/>
            <w:left w:val="none" w:sz="0" w:space="0" w:color="auto"/>
            <w:bottom w:val="none" w:sz="0" w:space="0" w:color="auto"/>
            <w:right w:val="none" w:sz="0" w:space="0" w:color="auto"/>
          </w:divBdr>
        </w:div>
        <w:div w:id="733818118">
          <w:marLeft w:val="0"/>
          <w:marRight w:val="0"/>
          <w:marTop w:val="0"/>
          <w:marBottom w:val="0"/>
          <w:divBdr>
            <w:top w:val="none" w:sz="0" w:space="0" w:color="auto"/>
            <w:left w:val="none" w:sz="0" w:space="0" w:color="auto"/>
            <w:bottom w:val="none" w:sz="0" w:space="0" w:color="auto"/>
            <w:right w:val="none" w:sz="0" w:space="0" w:color="auto"/>
          </w:divBdr>
        </w:div>
        <w:div w:id="1705793328">
          <w:marLeft w:val="0"/>
          <w:marRight w:val="0"/>
          <w:marTop w:val="0"/>
          <w:marBottom w:val="0"/>
          <w:divBdr>
            <w:top w:val="none" w:sz="0" w:space="0" w:color="auto"/>
            <w:left w:val="none" w:sz="0" w:space="0" w:color="auto"/>
            <w:bottom w:val="none" w:sz="0" w:space="0" w:color="auto"/>
            <w:right w:val="none" w:sz="0" w:space="0" w:color="auto"/>
          </w:divBdr>
        </w:div>
        <w:div w:id="1951011115">
          <w:marLeft w:val="0"/>
          <w:marRight w:val="0"/>
          <w:marTop w:val="0"/>
          <w:marBottom w:val="0"/>
          <w:divBdr>
            <w:top w:val="none" w:sz="0" w:space="0" w:color="auto"/>
            <w:left w:val="none" w:sz="0" w:space="0" w:color="auto"/>
            <w:bottom w:val="none" w:sz="0" w:space="0" w:color="auto"/>
            <w:right w:val="none" w:sz="0" w:space="0" w:color="auto"/>
          </w:divBdr>
        </w:div>
        <w:div w:id="878274556">
          <w:marLeft w:val="0"/>
          <w:marRight w:val="0"/>
          <w:marTop w:val="0"/>
          <w:marBottom w:val="0"/>
          <w:divBdr>
            <w:top w:val="none" w:sz="0" w:space="0" w:color="auto"/>
            <w:left w:val="none" w:sz="0" w:space="0" w:color="auto"/>
            <w:bottom w:val="none" w:sz="0" w:space="0" w:color="auto"/>
            <w:right w:val="none" w:sz="0" w:space="0" w:color="auto"/>
          </w:divBdr>
        </w:div>
        <w:div w:id="1754427489">
          <w:marLeft w:val="0"/>
          <w:marRight w:val="0"/>
          <w:marTop w:val="0"/>
          <w:marBottom w:val="0"/>
          <w:divBdr>
            <w:top w:val="none" w:sz="0" w:space="0" w:color="auto"/>
            <w:left w:val="none" w:sz="0" w:space="0" w:color="auto"/>
            <w:bottom w:val="none" w:sz="0" w:space="0" w:color="auto"/>
            <w:right w:val="none" w:sz="0" w:space="0" w:color="auto"/>
          </w:divBdr>
        </w:div>
        <w:div w:id="1705864569">
          <w:marLeft w:val="0"/>
          <w:marRight w:val="0"/>
          <w:marTop w:val="0"/>
          <w:marBottom w:val="0"/>
          <w:divBdr>
            <w:top w:val="none" w:sz="0" w:space="0" w:color="auto"/>
            <w:left w:val="none" w:sz="0" w:space="0" w:color="auto"/>
            <w:bottom w:val="none" w:sz="0" w:space="0" w:color="auto"/>
            <w:right w:val="none" w:sz="0" w:space="0" w:color="auto"/>
          </w:divBdr>
        </w:div>
        <w:div w:id="1985159751">
          <w:marLeft w:val="0"/>
          <w:marRight w:val="0"/>
          <w:marTop w:val="0"/>
          <w:marBottom w:val="0"/>
          <w:divBdr>
            <w:top w:val="none" w:sz="0" w:space="0" w:color="auto"/>
            <w:left w:val="none" w:sz="0" w:space="0" w:color="auto"/>
            <w:bottom w:val="none" w:sz="0" w:space="0" w:color="auto"/>
            <w:right w:val="none" w:sz="0" w:space="0" w:color="auto"/>
          </w:divBdr>
        </w:div>
        <w:div w:id="424115486">
          <w:marLeft w:val="0"/>
          <w:marRight w:val="0"/>
          <w:marTop w:val="0"/>
          <w:marBottom w:val="0"/>
          <w:divBdr>
            <w:top w:val="none" w:sz="0" w:space="0" w:color="auto"/>
            <w:left w:val="none" w:sz="0" w:space="0" w:color="auto"/>
            <w:bottom w:val="none" w:sz="0" w:space="0" w:color="auto"/>
            <w:right w:val="none" w:sz="0" w:space="0" w:color="auto"/>
          </w:divBdr>
        </w:div>
        <w:div w:id="480926774">
          <w:marLeft w:val="0"/>
          <w:marRight w:val="0"/>
          <w:marTop w:val="0"/>
          <w:marBottom w:val="0"/>
          <w:divBdr>
            <w:top w:val="none" w:sz="0" w:space="0" w:color="auto"/>
            <w:left w:val="none" w:sz="0" w:space="0" w:color="auto"/>
            <w:bottom w:val="none" w:sz="0" w:space="0" w:color="auto"/>
            <w:right w:val="none" w:sz="0" w:space="0" w:color="auto"/>
          </w:divBdr>
        </w:div>
        <w:div w:id="773939741">
          <w:marLeft w:val="0"/>
          <w:marRight w:val="0"/>
          <w:marTop w:val="0"/>
          <w:marBottom w:val="0"/>
          <w:divBdr>
            <w:top w:val="none" w:sz="0" w:space="0" w:color="auto"/>
            <w:left w:val="none" w:sz="0" w:space="0" w:color="auto"/>
            <w:bottom w:val="none" w:sz="0" w:space="0" w:color="auto"/>
            <w:right w:val="none" w:sz="0" w:space="0" w:color="auto"/>
          </w:divBdr>
        </w:div>
        <w:div w:id="292487986">
          <w:marLeft w:val="0"/>
          <w:marRight w:val="0"/>
          <w:marTop w:val="0"/>
          <w:marBottom w:val="0"/>
          <w:divBdr>
            <w:top w:val="none" w:sz="0" w:space="0" w:color="auto"/>
            <w:left w:val="none" w:sz="0" w:space="0" w:color="auto"/>
            <w:bottom w:val="none" w:sz="0" w:space="0" w:color="auto"/>
            <w:right w:val="none" w:sz="0" w:space="0" w:color="auto"/>
          </w:divBdr>
        </w:div>
        <w:div w:id="497308521">
          <w:marLeft w:val="0"/>
          <w:marRight w:val="0"/>
          <w:marTop w:val="0"/>
          <w:marBottom w:val="0"/>
          <w:divBdr>
            <w:top w:val="none" w:sz="0" w:space="0" w:color="auto"/>
            <w:left w:val="none" w:sz="0" w:space="0" w:color="auto"/>
            <w:bottom w:val="none" w:sz="0" w:space="0" w:color="auto"/>
            <w:right w:val="none" w:sz="0" w:space="0" w:color="auto"/>
          </w:divBdr>
        </w:div>
        <w:div w:id="192158704">
          <w:marLeft w:val="0"/>
          <w:marRight w:val="0"/>
          <w:marTop w:val="0"/>
          <w:marBottom w:val="0"/>
          <w:divBdr>
            <w:top w:val="none" w:sz="0" w:space="0" w:color="auto"/>
            <w:left w:val="none" w:sz="0" w:space="0" w:color="auto"/>
            <w:bottom w:val="none" w:sz="0" w:space="0" w:color="auto"/>
            <w:right w:val="none" w:sz="0" w:space="0" w:color="auto"/>
          </w:divBdr>
        </w:div>
        <w:div w:id="1249389661">
          <w:marLeft w:val="0"/>
          <w:marRight w:val="0"/>
          <w:marTop w:val="0"/>
          <w:marBottom w:val="0"/>
          <w:divBdr>
            <w:top w:val="none" w:sz="0" w:space="0" w:color="auto"/>
            <w:left w:val="none" w:sz="0" w:space="0" w:color="auto"/>
            <w:bottom w:val="none" w:sz="0" w:space="0" w:color="auto"/>
            <w:right w:val="none" w:sz="0" w:space="0" w:color="auto"/>
          </w:divBdr>
        </w:div>
        <w:div w:id="187185608">
          <w:marLeft w:val="0"/>
          <w:marRight w:val="0"/>
          <w:marTop w:val="0"/>
          <w:marBottom w:val="0"/>
          <w:divBdr>
            <w:top w:val="none" w:sz="0" w:space="0" w:color="auto"/>
            <w:left w:val="none" w:sz="0" w:space="0" w:color="auto"/>
            <w:bottom w:val="none" w:sz="0" w:space="0" w:color="auto"/>
            <w:right w:val="none" w:sz="0" w:space="0" w:color="auto"/>
          </w:divBdr>
        </w:div>
        <w:div w:id="1167283653">
          <w:marLeft w:val="0"/>
          <w:marRight w:val="0"/>
          <w:marTop w:val="0"/>
          <w:marBottom w:val="0"/>
          <w:divBdr>
            <w:top w:val="none" w:sz="0" w:space="0" w:color="auto"/>
            <w:left w:val="none" w:sz="0" w:space="0" w:color="auto"/>
            <w:bottom w:val="none" w:sz="0" w:space="0" w:color="auto"/>
            <w:right w:val="none" w:sz="0" w:space="0" w:color="auto"/>
          </w:divBdr>
        </w:div>
        <w:div w:id="2056924784">
          <w:marLeft w:val="0"/>
          <w:marRight w:val="0"/>
          <w:marTop w:val="0"/>
          <w:marBottom w:val="0"/>
          <w:divBdr>
            <w:top w:val="none" w:sz="0" w:space="0" w:color="auto"/>
            <w:left w:val="none" w:sz="0" w:space="0" w:color="auto"/>
            <w:bottom w:val="none" w:sz="0" w:space="0" w:color="auto"/>
            <w:right w:val="none" w:sz="0" w:space="0" w:color="auto"/>
          </w:divBdr>
        </w:div>
        <w:div w:id="242643655">
          <w:marLeft w:val="0"/>
          <w:marRight w:val="0"/>
          <w:marTop w:val="0"/>
          <w:marBottom w:val="0"/>
          <w:divBdr>
            <w:top w:val="none" w:sz="0" w:space="0" w:color="auto"/>
            <w:left w:val="none" w:sz="0" w:space="0" w:color="auto"/>
            <w:bottom w:val="none" w:sz="0" w:space="0" w:color="auto"/>
            <w:right w:val="none" w:sz="0" w:space="0" w:color="auto"/>
          </w:divBdr>
        </w:div>
        <w:div w:id="1924096317">
          <w:marLeft w:val="0"/>
          <w:marRight w:val="0"/>
          <w:marTop w:val="0"/>
          <w:marBottom w:val="0"/>
          <w:divBdr>
            <w:top w:val="none" w:sz="0" w:space="0" w:color="auto"/>
            <w:left w:val="none" w:sz="0" w:space="0" w:color="auto"/>
            <w:bottom w:val="none" w:sz="0" w:space="0" w:color="auto"/>
            <w:right w:val="none" w:sz="0" w:space="0" w:color="auto"/>
          </w:divBdr>
        </w:div>
        <w:div w:id="299773206">
          <w:marLeft w:val="0"/>
          <w:marRight w:val="0"/>
          <w:marTop w:val="0"/>
          <w:marBottom w:val="0"/>
          <w:divBdr>
            <w:top w:val="none" w:sz="0" w:space="0" w:color="auto"/>
            <w:left w:val="none" w:sz="0" w:space="0" w:color="auto"/>
            <w:bottom w:val="none" w:sz="0" w:space="0" w:color="auto"/>
            <w:right w:val="none" w:sz="0" w:space="0" w:color="auto"/>
          </w:divBdr>
        </w:div>
        <w:div w:id="1066564885">
          <w:marLeft w:val="0"/>
          <w:marRight w:val="0"/>
          <w:marTop w:val="0"/>
          <w:marBottom w:val="0"/>
          <w:divBdr>
            <w:top w:val="none" w:sz="0" w:space="0" w:color="auto"/>
            <w:left w:val="none" w:sz="0" w:space="0" w:color="auto"/>
            <w:bottom w:val="none" w:sz="0" w:space="0" w:color="auto"/>
            <w:right w:val="none" w:sz="0" w:space="0" w:color="auto"/>
          </w:divBdr>
        </w:div>
        <w:div w:id="1091052623">
          <w:marLeft w:val="0"/>
          <w:marRight w:val="0"/>
          <w:marTop w:val="0"/>
          <w:marBottom w:val="0"/>
          <w:divBdr>
            <w:top w:val="none" w:sz="0" w:space="0" w:color="auto"/>
            <w:left w:val="none" w:sz="0" w:space="0" w:color="auto"/>
            <w:bottom w:val="none" w:sz="0" w:space="0" w:color="auto"/>
            <w:right w:val="none" w:sz="0" w:space="0" w:color="auto"/>
          </w:divBdr>
        </w:div>
        <w:div w:id="278493123">
          <w:marLeft w:val="0"/>
          <w:marRight w:val="0"/>
          <w:marTop w:val="0"/>
          <w:marBottom w:val="0"/>
          <w:divBdr>
            <w:top w:val="none" w:sz="0" w:space="0" w:color="auto"/>
            <w:left w:val="none" w:sz="0" w:space="0" w:color="auto"/>
            <w:bottom w:val="none" w:sz="0" w:space="0" w:color="auto"/>
            <w:right w:val="none" w:sz="0" w:space="0" w:color="auto"/>
          </w:divBdr>
        </w:div>
        <w:div w:id="570505717">
          <w:marLeft w:val="0"/>
          <w:marRight w:val="0"/>
          <w:marTop w:val="0"/>
          <w:marBottom w:val="0"/>
          <w:divBdr>
            <w:top w:val="none" w:sz="0" w:space="0" w:color="auto"/>
            <w:left w:val="none" w:sz="0" w:space="0" w:color="auto"/>
            <w:bottom w:val="none" w:sz="0" w:space="0" w:color="auto"/>
            <w:right w:val="none" w:sz="0" w:space="0" w:color="auto"/>
          </w:divBdr>
        </w:div>
        <w:div w:id="162866103">
          <w:marLeft w:val="0"/>
          <w:marRight w:val="0"/>
          <w:marTop w:val="0"/>
          <w:marBottom w:val="0"/>
          <w:divBdr>
            <w:top w:val="none" w:sz="0" w:space="0" w:color="auto"/>
            <w:left w:val="none" w:sz="0" w:space="0" w:color="auto"/>
            <w:bottom w:val="none" w:sz="0" w:space="0" w:color="auto"/>
            <w:right w:val="none" w:sz="0" w:space="0" w:color="auto"/>
          </w:divBdr>
        </w:div>
        <w:div w:id="837618931">
          <w:marLeft w:val="0"/>
          <w:marRight w:val="0"/>
          <w:marTop w:val="0"/>
          <w:marBottom w:val="0"/>
          <w:divBdr>
            <w:top w:val="none" w:sz="0" w:space="0" w:color="auto"/>
            <w:left w:val="none" w:sz="0" w:space="0" w:color="auto"/>
            <w:bottom w:val="none" w:sz="0" w:space="0" w:color="auto"/>
            <w:right w:val="none" w:sz="0" w:space="0" w:color="auto"/>
          </w:divBdr>
        </w:div>
        <w:div w:id="1181777271">
          <w:marLeft w:val="0"/>
          <w:marRight w:val="0"/>
          <w:marTop w:val="0"/>
          <w:marBottom w:val="0"/>
          <w:divBdr>
            <w:top w:val="none" w:sz="0" w:space="0" w:color="auto"/>
            <w:left w:val="none" w:sz="0" w:space="0" w:color="auto"/>
            <w:bottom w:val="none" w:sz="0" w:space="0" w:color="auto"/>
            <w:right w:val="none" w:sz="0" w:space="0" w:color="auto"/>
          </w:divBdr>
        </w:div>
        <w:div w:id="1833983486">
          <w:marLeft w:val="0"/>
          <w:marRight w:val="0"/>
          <w:marTop w:val="0"/>
          <w:marBottom w:val="0"/>
          <w:divBdr>
            <w:top w:val="none" w:sz="0" w:space="0" w:color="auto"/>
            <w:left w:val="none" w:sz="0" w:space="0" w:color="auto"/>
            <w:bottom w:val="none" w:sz="0" w:space="0" w:color="auto"/>
            <w:right w:val="none" w:sz="0" w:space="0" w:color="auto"/>
          </w:divBdr>
        </w:div>
        <w:div w:id="167525791">
          <w:marLeft w:val="0"/>
          <w:marRight w:val="0"/>
          <w:marTop w:val="0"/>
          <w:marBottom w:val="0"/>
          <w:divBdr>
            <w:top w:val="none" w:sz="0" w:space="0" w:color="auto"/>
            <w:left w:val="none" w:sz="0" w:space="0" w:color="auto"/>
            <w:bottom w:val="none" w:sz="0" w:space="0" w:color="auto"/>
            <w:right w:val="none" w:sz="0" w:space="0" w:color="auto"/>
          </w:divBdr>
        </w:div>
        <w:div w:id="591279420">
          <w:marLeft w:val="0"/>
          <w:marRight w:val="0"/>
          <w:marTop w:val="0"/>
          <w:marBottom w:val="0"/>
          <w:divBdr>
            <w:top w:val="none" w:sz="0" w:space="0" w:color="auto"/>
            <w:left w:val="none" w:sz="0" w:space="0" w:color="auto"/>
            <w:bottom w:val="none" w:sz="0" w:space="0" w:color="auto"/>
            <w:right w:val="none" w:sz="0" w:space="0" w:color="auto"/>
          </w:divBdr>
        </w:div>
        <w:div w:id="1179854237">
          <w:marLeft w:val="0"/>
          <w:marRight w:val="0"/>
          <w:marTop w:val="0"/>
          <w:marBottom w:val="0"/>
          <w:divBdr>
            <w:top w:val="none" w:sz="0" w:space="0" w:color="auto"/>
            <w:left w:val="none" w:sz="0" w:space="0" w:color="auto"/>
            <w:bottom w:val="none" w:sz="0" w:space="0" w:color="auto"/>
            <w:right w:val="none" w:sz="0" w:space="0" w:color="auto"/>
          </w:divBdr>
        </w:div>
        <w:div w:id="409893729">
          <w:marLeft w:val="0"/>
          <w:marRight w:val="0"/>
          <w:marTop w:val="0"/>
          <w:marBottom w:val="0"/>
          <w:divBdr>
            <w:top w:val="none" w:sz="0" w:space="0" w:color="auto"/>
            <w:left w:val="none" w:sz="0" w:space="0" w:color="auto"/>
            <w:bottom w:val="none" w:sz="0" w:space="0" w:color="auto"/>
            <w:right w:val="none" w:sz="0" w:space="0" w:color="auto"/>
          </w:divBdr>
        </w:div>
        <w:div w:id="1529366136">
          <w:marLeft w:val="0"/>
          <w:marRight w:val="0"/>
          <w:marTop w:val="0"/>
          <w:marBottom w:val="0"/>
          <w:divBdr>
            <w:top w:val="none" w:sz="0" w:space="0" w:color="auto"/>
            <w:left w:val="none" w:sz="0" w:space="0" w:color="auto"/>
            <w:bottom w:val="none" w:sz="0" w:space="0" w:color="auto"/>
            <w:right w:val="none" w:sz="0" w:space="0" w:color="auto"/>
          </w:divBdr>
        </w:div>
        <w:div w:id="1976911928">
          <w:marLeft w:val="0"/>
          <w:marRight w:val="0"/>
          <w:marTop w:val="0"/>
          <w:marBottom w:val="0"/>
          <w:divBdr>
            <w:top w:val="none" w:sz="0" w:space="0" w:color="auto"/>
            <w:left w:val="none" w:sz="0" w:space="0" w:color="auto"/>
            <w:bottom w:val="none" w:sz="0" w:space="0" w:color="auto"/>
            <w:right w:val="none" w:sz="0" w:space="0" w:color="auto"/>
          </w:divBdr>
        </w:div>
        <w:div w:id="852181932">
          <w:marLeft w:val="0"/>
          <w:marRight w:val="0"/>
          <w:marTop w:val="0"/>
          <w:marBottom w:val="0"/>
          <w:divBdr>
            <w:top w:val="none" w:sz="0" w:space="0" w:color="auto"/>
            <w:left w:val="none" w:sz="0" w:space="0" w:color="auto"/>
            <w:bottom w:val="none" w:sz="0" w:space="0" w:color="auto"/>
            <w:right w:val="none" w:sz="0" w:space="0" w:color="auto"/>
          </w:divBdr>
        </w:div>
        <w:div w:id="664868370">
          <w:marLeft w:val="0"/>
          <w:marRight w:val="0"/>
          <w:marTop w:val="0"/>
          <w:marBottom w:val="0"/>
          <w:divBdr>
            <w:top w:val="none" w:sz="0" w:space="0" w:color="auto"/>
            <w:left w:val="none" w:sz="0" w:space="0" w:color="auto"/>
            <w:bottom w:val="none" w:sz="0" w:space="0" w:color="auto"/>
            <w:right w:val="none" w:sz="0" w:space="0" w:color="auto"/>
          </w:divBdr>
        </w:div>
        <w:div w:id="999235636">
          <w:marLeft w:val="0"/>
          <w:marRight w:val="0"/>
          <w:marTop w:val="0"/>
          <w:marBottom w:val="0"/>
          <w:divBdr>
            <w:top w:val="none" w:sz="0" w:space="0" w:color="auto"/>
            <w:left w:val="none" w:sz="0" w:space="0" w:color="auto"/>
            <w:bottom w:val="none" w:sz="0" w:space="0" w:color="auto"/>
            <w:right w:val="none" w:sz="0" w:space="0" w:color="auto"/>
          </w:divBdr>
        </w:div>
        <w:div w:id="124667774">
          <w:marLeft w:val="0"/>
          <w:marRight w:val="0"/>
          <w:marTop w:val="0"/>
          <w:marBottom w:val="0"/>
          <w:divBdr>
            <w:top w:val="none" w:sz="0" w:space="0" w:color="auto"/>
            <w:left w:val="none" w:sz="0" w:space="0" w:color="auto"/>
            <w:bottom w:val="none" w:sz="0" w:space="0" w:color="auto"/>
            <w:right w:val="none" w:sz="0" w:space="0" w:color="auto"/>
          </w:divBdr>
        </w:div>
        <w:div w:id="1090662328">
          <w:marLeft w:val="0"/>
          <w:marRight w:val="0"/>
          <w:marTop w:val="0"/>
          <w:marBottom w:val="0"/>
          <w:divBdr>
            <w:top w:val="none" w:sz="0" w:space="0" w:color="auto"/>
            <w:left w:val="none" w:sz="0" w:space="0" w:color="auto"/>
            <w:bottom w:val="none" w:sz="0" w:space="0" w:color="auto"/>
            <w:right w:val="none" w:sz="0" w:space="0" w:color="auto"/>
          </w:divBdr>
        </w:div>
        <w:div w:id="955332137">
          <w:marLeft w:val="0"/>
          <w:marRight w:val="0"/>
          <w:marTop w:val="0"/>
          <w:marBottom w:val="0"/>
          <w:divBdr>
            <w:top w:val="none" w:sz="0" w:space="0" w:color="auto"/>
            <w:left w:val="none" w:sz="0" w:space="0" w:color="auto"/>
            <w:bottom w:val="none" w:sz="0" w:space="0" w:color="auto"/>
            <w:right w:val="none" w:sz="0" w:space="0" w:color="auto"/>
          </w:divBdr>
        </w:div>
        <w:div w:id="1607931817">
          <w:marLeft w:val="0"/>
          <w:marRight w:val="0"/>
          <w:marTop w:val="0"/>
          <w:marBottom w:val="0"/>
          <w:divBdr>
            <w:top w:val="none" w:sz="0" w:space="0" w:color="auto"/>
            <w:left w:val="none" w:sz="0" w:space="0" w:color="auto"/>
            <w:bottom w:val="none" w:sz="0" w:space="0" w:color="auto"/>
            <w:right w:val="none" w:sz="0" w:space="0" w:color="auto"/>
          </w:divBdr>
        </w:div>
        <w:div w:id="786895884">
          <w:marLeft w:val="0"/>
          <w:marRight w:val="0"/>
          <w:marTop w:val="0"/>
          <w:marBottom w:val="0"/>
          <w:divBdr>
            <w:top w:val="none" w:sz="0" w:space="0" w:color="auto"/>
            <w:left w:val="none" w:sz="0" w:space="0" w:color="auto"/>
            <w:bottom w:val="none" w:sz="0" w:space="0" w:color="auto"/>
            <w:right w:val="none" w:sz="0" w:space="0" w:color="auto"/>
          </w:divBdr>
        </w:div>
        <w:div w:id="459878936">
          <w:marLeft w:val="0"/>
          <w:marRight w:val="0"/>
          <w:marTop w:val="0"/>
          <w:marBottom w:val="0"/>
          <w:divBdr>
            <w:top w:val="none" w:sz="0" w:space="0" w:color="auto"/>
            <w:left w:val="none" w:sz="0" w:space="0" w:color="auto"/>
            <w:bottom w:val="none" w:sz="0" w:space="0" w:color="auto"/>
            <w:right w:val="none" w:sz="0" w:space="0" w:color="auto"/>
          </w:divBdr>
        </w:div>
        <w:div w:id="1575968517">
          <w:marLeft w:val="0"/>
          <w:marRight w:val="0"/>
          <w:marTop w:val="0"/>
          <w:marBottom w:val="0"/>
          <w:divBdr>
            <w:top w:val="none" w:sz="0" w:space="0" w:color="auto"/>
            <w:left w:val="none" w:sz="0" w:space="0" w:color="auto"/>
            <w:bottom w:val="none" w:sz="0" w:space="0" w:color="auto"/>
            <w:right w:val="none" w:sz="0" w:space="0" w:color="auto"/>
          </w:divBdr>
        </w:div>
        <w:div w:id="1719547007">
          <w:marLeft w:val="0"/>
          <w:marRight w:val="0"/>
          <w:marTop w:val="0"/>
          <w:marBottom w:val="0"/>
          <w:divBdr>
            <w:top w:val="none" w:sz="0" w:space="0" w:color="auto"/>
            <w:left w:val="none" w:sz="0" w:space="0" w:color="auto"/>
            <w:bottom w:val="none" w:sz="0" w:space="0" w:color="auto"/>
            <w:right w:val="none" w:sz="0" w:space="0" w:color="auto"/>
          </w:divBdr>
        </w:div>
        <w:div w:id="1940091823">
          <w:marLeft w:val="0"/>
          <w:marRight w:val="0"/>
          <w:marTop w:val="0"/>
          <w:marBottom w:val="0"/>
          <w:divBdr>
            <w:top w:val="none" w:sz="0" w:space="0" w:color="auto"/>
            <w:left w:val="none" w:sz="0" w:space="0" w:color="auto"/>
            <w:bottom w:val="none" w:sz="0" w:space="0" w:color="auto"/>
            <w:right w:val="none" w:sz="0" w:space="0" w:color="auto"/>
          </w:divBdr>
        </w:div>
        <w:div w:id="515509383">
          <w:marLeft w:val="0"/>
          <w:marRight w:val="0"/>
          <w:marTop w:val="0"/>
          <w:marBottom w:val="0"/>
          <w:divBdr>
            <w:top w:val="none" w:sz="0" w:space="0" w:color="auto"/>
            <w:left w:val="none" w:sz="0" w:space="0" w:color="auto"/>
            <w:bottom w:val="none" w:sz="0" w:space="0" w:color="auto"/>
            <w:right w:val="none" w:sz="0" w:space="0" w:color="auto"/>
          </w:divBdr>
        </w:div>
        <w:div w:id="324012805">
          <w:marLeft w:val="0"/>
          <w:marRight w:val="0"/>
          <w:marTop w:val="0"/>
          <w:marBottom w:val="0"/>
          <w:divBdr>
            <w:top w:val="none" w:sz="0" w:space="0" w:color="auto"/>
            <w:left w:val="none" w:sz="0" w:space="0" w:color="auto"/>
            <w:bottom w:val="none" w:sz="0" w:space="0" w:color="auto"/>
            <w:right w:val="none" w:sz="0" w:space="0" w:color="auto"/>
          </w:divBdr>
        </w:div>
        <w:div w:id="1536844410">
          <w:marLeft w:val="0"/>
          <w:marRight w:val="0"/>
          <w:marTop w:val="0"/>
          <w:marBottom w:val="0"/>
          <w:divBdr>
            <w:top w:val="none" w:sz="0" w:space="0" w:color="auto"/>
            <w:left w:val="none" w:sz="0" w:space="0" w:color="auto"/>
            <w:bottom w:val="none" w:sz="0" w:space="0" w:color="auto"/>
            <w:right w:val="none" w:sz="0" w:space="0" w:color="auto"/>
          </w:divBdr>
        </w:div>
        <w:div w:id="280650851">
          <w:marLeft w:val="0"/>
          <w:marRight w:val="0"/>
          <w:marTop w:val="0"/>
          <w:marBottom w:val="0"/>
          <w:divBdr>
            <w:top w:val="none" w:sz="0" w:space="0" w:color="auto"/>
            <w:left w:val="none" w:sz="0" w:space="0" w:color="auto"/>
            <w:bottom w:val="none" w:sz="0" w:space="0" w:color="auto"/>
            <w:right w:val="none" w:sz="0" w:space="0" w:color="auto"/>
          </w:divBdr>
        </w:div>
        <w:div w:id="1654527704">
          <w:marLeft w:val="0"/>
          <w:marRight w:val="0"/>
          <w:marTop w:val="0"/>
          <w:marBottom w:val="0"/>
          <w:divBdr>
            <w:top w:val="none" w:sz="0" w:space="0" w:color="auto"/>
            <w:left w:val="none" w:sz="0" w:space="0" w:color="auto"/>
            <w:bottom w:val="none" w:sz="0" w:space="0" w:color="auto"/>
            <w:right w:val="none" w:sz="0" w:space="0" w:color="auto"/>
          </w:divBdr>
        </w:div>
        <w:div w:id="2029673131">
          <w:marLeft w:val="0"/>
          <w:marRight w:val="0"/>
          <w:marTop w:val="0"/>
          <w:marBottom w:val="0"/>
          <w:divBdr>
            <w:top w:val="none" w:sz="0" w:space="0" w:color="auto"/>
            <w:left w:val="none" w:sz="0" w:space="0" w:color="auto"/>
            <w:bottom w:val="none" w:sz="0" w:space="0" w:color="auto"/>
            <w:right w:val="none" w:sz="0" w:space="0" w:color="auto"/>
          </w:divBdr>
        </w:div>
        <w:div w:id="1668243755">
          <w:marLeft w:val="0"/>
          <w:marRight w:val="0"/>
          <w:marTop w:val="0"/>
          <w:marBottom w:val="0"/>
          <w:divBdr>
            <w:top w:val="none" w:sz="0" w:space="0" w:color="auto"/>
            <w:left w:val="none" w:sz="0" w:space="0" w:color="auto"/>
            <w:bottom w:val="none" w:sz="0" w:space="0" w:color="auto"/>
            <w:right w:val="none" w:sz="0" w:space="0" w:color="auto"/>
          </w:divBdr>
        </w:div>
        <w:div w:id="1399329724">
          <w:marLeft w:val="0"/>
          <w:marRight w:val="0"/>
          <w:marTop w:val="0"/>
          <w:marBottom w:val="0"/>
          <w:divBdr>
            <w:top w:val="none" w:sz="0" w:space="0" w:color="auto"/>
            <w:left w:val="none" w:sz="0" w:space="0" w:color="auto"/>
            <w:bottom w:val="none" w:sz="0" w:space="0" w:color="auto"/>
            <w:right w:val="none" w:sz="0" w:space="0" w:color="auto"/>
          </w:divBdr>
        </w:div>
        <w:div w:id="286861890">
          <w:marLeft w:val="0"/>
          <w:marRight w:val="0"/>
          <w:marTop w:val="0"/>
          <w:marBottom w:val="0"/>
          <w:divBdr>
            <w:top w:val="none" w:sz="0" w:space="0" w:color="auto"/>
            <w:left w:val="none" w:sz="0" w:space="0" w:color="auto"/>
            <w:bottom w:val="none" w:sz="0" w:space="0" w:color="auto"/>
            <w:right w:val="none" w:sz="0" w:space="0" w:color="auto"/>
          </w:divBdr>
        </w:div>
        <w:div w:id="792021766">
          <w:marLeft w:val="0"/>
          <w:marRight w:val="0"/>
          <w:marTop w:val="0"/>
          <w:marBottom w:val="0"/>
          <w:divBdr>
            <w:top w:val="none" w:sz="0" w:space="0" w:color="auto"/>
            <w:left w:val="none" w:sz="0" w:space="0" w:color="auto"/>
            <w:bottom w:val="none" w:sz="0" w:space="0" w:color="auto"/>
            <w:right w:val="none" w:sz="0" w:space="0" w:color="auto"/>
          </w:divBdr>
        </w:div>
        <w:div w:id="843739159">
          <w:marLeft w:val="0"/>
          <w:marRight w:val="0"/>
          <w:marTop w:val="0"/>
          <w:marBottom w:val="0"/>
          <w:divBdr>
            <w:top w:val="none" w:sz="0" w:space="0" w:color="auto"/>
            <w:left w:val="none" w:sz="0" w:space="0" w:color="auto"/>
            <w:bottom w:val="none" w:sz="0" w:space="0" w:color="auto"/>
            <w:right w:val="none" w:sz="0" w:space="0" w:color="auto"/>
          </w:divBdr>
        </w:div>
        <w:div w:id="1373381559">
          <w:marLeft w:val="0"/>
          <w:marRight w:val="0"/>
          <w:marTop w:val="0"/>
          <w:marBottom w:val="0"/>
          <w:divBdr>
            <w:top w:val="none" w:sz="0" w:space="0" w:color="auto"/>
            <w:left w:val="none" w:sz="0" w:space="0" w:color="auto"/>
            <w:bottom w:val="none" w:sz="0" w:space="0" w:color="auto"/>
            <w:right w:val="none" w:sz="0" w:space="0" w:color="auto"/>
          </w:divBdr>
        </w:div>
        <w:div w:id="1173648186">
          <w:marLeft w:val="0"/>
          <w:marRight w:val="0"/>
          <w:marTop w:val="0"/>
          <w:marBottom w:val="0"/>
          <w:divBdr>
            <w:top w:val="none" w:sz="0" w:space="0" w:color="auto"/>
            <w:left w:val="none" w:sz="0" w:space="0" w:color="auto"/>
            <w:bottom w:val="none" w:sz="0" w:space="0" w:color="auto"/>
            <w:right w:val="none" w:sz="0" w:space="0" w:color="auto"/>
          </w:divBdr>
        </w:div>
        <w:div w:id="573784675">
          <w:marLeft w:val="0"/>
          <w:marRight w:val="0"/>
          <w:marTop w:val="0"/>
          <w:marBottom w:val="0"/>
          <w:divBdr>
            <w:top w:val="none" w:sz="0" w:space="0" w:color="auto"/>
            <w:left w:val="none" w:sz="0" w:space="0" w:color="auto"/>
            <w:bottom w:val="none" w:sz="0" w:space="0" w:color="auto"/>
            <w:right w:val="none" w:sz="0" w:space="0" w:color="auto"/>
          </w:divBdr>
        </w:div>
        <w:div w:id="1673097314">
          <w:marLeft w:val="0"/>
          <w:marRight w:val="0"/>
          <w:marTop w:val="0"/>
          <w:marBottom w:val="0"/>
          <w:divBdr>
            <w:top w:val="none" w:sz="0" w:space="0" w:color="auto"/>
            <w:left w:val="none" w:sz="0" w:space="0" w:color="auto"/>
            <w:bottom w:val="none" w:sz="0" w:space="0" w:color="auto"/>
            <w:right w:val="none" w:sz="0" w:space="0" w:color="auto"/>
          </w:divBdr>
        </w:div>
        <w:div w:id="232617899">
          <w:marLeft w:val="0"/>
          <w:marRight w:val="0"/>
          <w:marTop w:val="0"/>
          <w:marBottom w:val="0"/>
          <w:divBdr>
            <w:top w:val="none" w:sz="0" w:space="0" w:color="auto"/>
            <w:left w:val="none" w:sz="0" w:space="0" w:color="auto"/>
            <w:bottom w:val="none" w:sz="0" w:space="0" w:color="auto"/>
            <w:right w:val="none" w:sz="0" w:space="0" w:color="auto"/>
          </w:divBdr>
        </w:div>
        <w:div w:id="351877337">
          <w:marLeft w:val="0"/>
          <w:marRight w:val="0"/>
          <w:marTop w:val="0"/>
          <w:marBottom w:val="0"/>
          <w:divBdr>
            <w:top w:val="none" w:sz="0" w:space="0" w:color="auto"/>
            <w:left w:val="none" w:sz="0" w:space="0" w:color="auto"/>
            <w:bottom w:val="none" w:sz="0" w:space="0" w:color="auto"/>
            <w:right w:val="none" w:sz="0" w:space="0" w:color="auto"/>
          </w:divBdr>
        </w:div>
        <w:div w:id="85928633">
          <w:marLeft w:val="0"/>
          <w:marRight w:val="0"/>
          <w:marTop w:val="0"/>
          <w:marBottom w:val="0"/>
          <w:divBdr>
            <w:top w:val="none" w:sz="0" w:space="0" w:color="auto"/>
            <w:left w:val="none" w:sz="0" w:space="0" w:color="auto"/>
            <w:bottom w:val="none" w:sz="0" w:space="0" w:color="auto"/>
            <w:right w:val="none" w:sz="0" w:space="0" w:color="auto"/>
          </w:divBdr>
        </w:div>
        <w:div w:id="499856193">
          <w:marLeft w:val="0"/>
          <w:marRight w:val="0"/>
          <w:marTop w:val="0"/>
          <w:marBottom w:val="0"/>
          <w:divBdr>
            <w:top w:val="none" w:sz="0" w:space="0" w:color="auto"/>
            <w:left w:val="none" w:sz="0" w:space="0" w:color="auto"/>
            <w:bottom w:val="none" w:sz="0" w:space="0" w:color="auto"/>
            <w:right w:val="none" w:sz="0" w:space="0" w:color="auto"/>
          </w:divBdr>
        </w:div>
        <w:div w:id="1249534074">
          <w:marLeft w:val="0"/>
          <w:marRight w:val="0"/>
          <w:marTop w:val="0"/>
          <w:marBottom w:val="0"/>
          <w:divBdr>
            <w:top w:val="none" w:sz="0" w:space="0" w:color="auto"/>
            <w:left w:val="none" w:sz="0" w:space="0" w:color="auto"/>
            <w:bottom w:val="none" w:sz="0" w:space="0" w:color="auto"/>
            <w:right w:val="none" w:sz="0" w:space="0" w:color="auto"/>
          </w:divBdr>
        </w:div>
        <w:div w:id="1012491171">
          <w:marLeft w:val="0"/>
          <w:marRight w:val="0"/>
          <w:marTop w:val="0"/>
          <w:marBottom w:val="0"/>
          <w:divBdr>
            <w:top w:val="none" w:sz="0" w:space="0" w:color="auto"/>
            <w:left w:val="none" w:sz="0" w:space="0" w:color="auto"/>
            <w:bottom w:val="none" w:sz="0" w:space="0" w:color="auto"/>
            <w:right w:val="none" w:sz="0" w:space="0" w:color="auto"/>
          </w:divBdr>
        </w:div>
        <w:div w:id="377896156">
          <w:marLeft w:val="0"/>
          <w:marRight w:val="0"/>
          <w:marTop w:val="0"/>
          <w:marBottom w:val="0"/>
          <w:divBdr>
            <w:top w:val="none" w:sz="0" w:space="0" w:color="auto"/>
            <w:left w:val="none" w:sz="0" w:space="0" w:color="auto"/>
            <w:bottom w:val="none" w:sz="0" w:space="0" w:color="auto"/>
            <w:right w:val="none" w:sz="0" w:space="0" w:color="auto"/>
          </w:divBdr>
        </w:div>
        <w:div w:id="1259408324">
          <w:marLeft w:val="0"/>
          <w:marRight w:val="0"/>
          <w:marTop w:val="0"/>
          <w:marBottom w:val="0"/>
          <w:divBdr>
            <w:top w:val="none" w:sz="0" w:space="0" w:color="auto"/>
            <w:left w:val="none" w:sz="0" w:space="0" w:color="auto"/>
            <w:bottom w:val="none" w:sz="0" w:space="0" w:color="auto"/>
            <w:right w:val="none" w:sz="0" w:space="0" w:color="auto"/>
          </w:divBdr>
        </w:div>
        <w:div w:id="1693847051">
          <w:marLeft w:val="0"/>
          <w:marRight w:val="0"/>
          <w:marTop w:val="0"/>
          <w:marBottom w:val="0"/>
          <w:divBdr>
            <w:top w:val="none" w:sz="0" w:space="0" w:color="auto"/>
            <w:left w:val="none" w:sz="0" w:space="0" w:color="auto"/>
            <w:bottom w:val="none" w:sz="0" w:space="0" w:color="auto"/>
            <w:right w:val="none" w:sz="0" w:space="0" w:color="auto"/>
          </w:divBdr>
        </w:div>
        <w:div w:id="1351639849">
          <w:marLeft w:val="0"/>
          <w:marRight w:val="0"/>
          <w:marTop w:val="0"/>
          <w:marBottom w:val="0"/>
          <w:divBdr>
            <w:top w:val="none" w:sz="0" w:space="0" w:color="auto"/>
            <w:left w:val="none" w:sz="0" w:space="0" w:color="auto"/>
            <w:bottom w:val="none" w:sz="0" w:space="0" w:color="auto"/>
            <w:right w:val="none" w:sz="0" w:space="0" w:color="auto"/>
          </w:divBdr>
        </w:div>
        <w:div w:id="1262568666">
          <w:marLeft w:val="0"/>
          <w:marRight w:val="0"/>
          <w:marTop w:val="0"/>
          <w:marBottom w:val="0"/>
          <w:divBdr>
            <w:top w:val="none" w:sz="0" w:space="0" w:color="auto"/>
            <w:left w:val="none" w:sz="0" w:space="0" w:color="auto"/>
            <w:bottom w:val="none" w:sz="0" w:space="0" w:color="auto"/>
            <w:right w:val="none" w:sz="0" w:space="0" w:color="auto"/>
          </w:divBdr>
        </w:div>
        <w:div w:id="67726461">
          <w:marLeft w:val="0"/>
          <w:marRight w:val="0"/>
          <w:marTop w:val="0"/>
          <w:marBottom w:val="0"/>
          <w:divBdr>
            <w:top w:val="none" w:sz="0" w:space="0" w:color="auto"/>
            <w:left w:val="none" w:sz="0" w:space="0" w:color="auto"/>
            <w:bottom w:val="none" w:sz="0" w:space="0" w:color="auto"/>
            <w:right w:val="none" w:sz="0" w:space="0" w:color="auto"/>
          </w:divBdr>
        </w:div>
        <w:div w:id="281427795">
          <w:marLeft w:val="0"/>
          <w:marRight w:val="0"/>
          <w:marTop w:val="0"/>
          <w:marBottom w:val="0"/>
          <w:divBdr>
            <w:top w:val="none" w:sz="0" w:space="0" w:color="auto"/>
            <w:left w:val="none" w:sz="0" w:space="0" w:color="auto"/>
            <w:bottom w:val="none" w:sz="0" w:space="0" w:color="auto"/>
            <w:right w:val="none" w:sz="0" w:space="0" w:color="auto"/>
          </w:divBdr>
        </w:div>
        <w:div w:id="1883201547">
          <w:marLeft w:val="0"/>
          <w:marRight w:val="0"/>
          <w:marTop w:val="0"/>
          <w:marBottom w:val="0"/>
          <w:divBdr>
            <w:top w:val="none" w:sz="0" w:space="0" w:color="auto"/>
            <w:left w:val="none" w:sz="0" w:space="0" w:color="auto"/>
            <w:bottom w:val="none" w:sz="0" w:space="0" w:color="auto"/>
            <w:right w:val="none" w:sz="0" w:space="0" w:color="auto"/>
          </w:divBdr>
        </w:div>
        <w:div w:id="823352931">
          <w:marLeft w:val="0"/>
          <w:marRight w:val="0"/>
          <w:marTop w:val="0"/>
          <w:marBottom w:val="0"/>
          <w:divBdr>
            <w:top w:val="none" w:sz="0" w:space="0" w:color="auto"/>
            <w:left w:val="none" w:sz="0" w:space="0" w:color="auto"/>
            <w:bottom w:val="none" w:sz="0" w:space="0" w:color="auto"/>
            <w:right w:val="none" w:sz="0" w:space="0" w:color="auto"/>
          </w:divBdr>
        </w:div>
        <w:div w:id="566190796">
          <w:marLeft w:val="0"/>
          <w:marRight w:val="0"/>
          <w:marTop w:val="0"/>
          <w:marBottom w:val="0"/>
          <w:divBdr>
            <w:top w:val="none" w:sz="0" w:space="0" w:color="auto"/>
            <w:left w:val="none" w:sz="0" w:space="0" w:color="auto"/>
            <w:bottom w:val="none" w:sz="0" w:space="0" w:color="auto"/>
            <w:right w:val="none" w:sz="0" w:space="0" w:color="auto"/>
          </w:divBdr>
        </w:div>
        <w:div w:id="1099183971">
          <w:marLeft w:val="0"/>
          <w:marRight w:val="0"/>
          <w:marTop w:val="0"/>
          <w:marBottom w:val="0"/>
          <w:divBdr>
            <w:top w:val="none" w:sz="0" w:space="0" w:color="auto"/>
            <w:left w:val="none" w:sz="0" w:space="0" w:color="auto"/>
            <w:bottom w:val="none" w:sz="0" w:space="0" w:color="auto"/>
            <w:right w:val="none" w:sz="0" w:space="0" w:color="auto"/>
          </w:divBdr>
        </w:div>
        <w:div w:id="1448160880">
          <w:marLeft w:val="0"/>
          <w:marRight w:val="0"/>
          <w:marTop w:val="0"/>
          <w:marBottom w:val="0"/>
          <w:divBdr>
            <w:top w:val="none" w:sz="0" w:space="0" w:color="auto"/>
            <w:left w:val="none" w:sz="0" w:space="0" w:color="auto"/>
            <w:bottom w:val="none" w:sz="0" w:space="0" w:color="auto"/>
            <w:right w:val="none" w:sz="0" w:space="0" w:color="auto"/>
          </w:divBdr>
        </w:div>
        <w:div w:id="604993985">
          <w:marLeft w:val="0"/>
          <w:marRight w:val="0"/>
          <w:marTop w:val="0"/>
          <w:marBottom w:val="0"/>
          <w:divBdr>
            <w:top w:val="none" w:sz="0" w:space="0" w:color="auto"/>
            <w:left w:val="none" w:sz="0" w:space="0" w:color="auto"/>
            <w:bottom w:val="none" w:sz="0" w:space="0" w:color="auto"/>
            <w:right w:val="none" w:sz="0" w:space="0" w:color="auto"/>
          </w:divBdr>
        </w:div>
        <w:div w:id="435566048">
          <w:marLeft w:val="0"/>
          <w:marRight w:val="0"/>
          <w:marTop w:val="0"/>
          <w:marBottom w:val="0"/>
          <w:divBdr>
            <w:top w:val="none" w:sz="0" w:space="0" w:color="auto"/>
            <w:left w:val="none" w:sz="0" w:space="0" w:color="auto"/>
            <w:bottom w:val="none" w:sz="0" w:space="0" w:color="auto"/>
            <w:right w:val="none" w:sz="0" w:space="0" w:color="auto"/>
          </w:divBdr>
        </w:div>
        <w:div w:id="2093625606">
          <w:marLeft w:val="0"/>
          <w:marRight w:val="0"/>
          <w:marTop w:val="0"/>
          <w:marBottom w:val="0"/>
          <w:divBdr>
            <w:top w:val="none" w:sz="0" w:space="0" w:color="auto"/>
            <w:left w:val="none" w:sz="0" w:space="0" w:color="auto"/>
            <w:bottom w:val="none" w:sz="0" w:space="0" w:color="auto"/>
            <w:right w:val="none" w:sz="0" w:space="0" w:color="auto"/>
          </w:divBdr>
        </w:div>
        <w:div w:id="1191722197">
          <w:marLeft w:val="0"/>
          <w:marRight w:val="0"/>
          <w:marTop w:val="0"/>
          <w:marBottom w:val="0"/>
          <w:divBdr>
            <w:top w:val="none" w:sz="0" w:space="0" w:color="auto"/>
            <w:left w:val="none" w:sz="0" w:space="0" w:color="auto"/>
            <w:bottom w:val="none" w:sz="0" w:space="0" w:color="auto"/>
            <w:right w:val="none" w:sz="0" w:space="0" w:color="auto"/>
          </w:divBdr>
        </w:div>
        <w:div w:id="1549031209">
          <w:marLeft w:val="0"/>
          <w:marRight w:val="0"/>
          <w:marTop w:val="0"/>
          <w:marBottom w:val="0"/>
          <w:divBdr>
            <w:top w:val="none" w:sz="0" w:space="0" w:color="auto"/>
            <w:left w:val="none" w:sz="0" w:space="0" w:color="auto"/>
            <w:bottom w:val="none" w:sz="0" w:space="0" w:color="auto"/>
            <w:right w:val="none" w:sz="0" w:space="0" w:color="auto"/>
          </w:divBdr>
        </w:div>
        <w:div w:id="1750693175">
          <w:marLeft w:val="0"/>
          <w:marRight w:val="0"/>
          <w:marTop w:val="0"/>
          <w:marBottom w:val="0"/>
          <w:divBdr>
            <w:top w:val="none" w:sz="0" w:space="0" w:color="auto"/>
            <w:left w:val="none" w:sz="0" w:space="0" w:color="auto"/>
            <w:bottom w:val="none" w:sz="0" w:space="0" w:color="auto"/>
            <w:right w:val="none" w:sz="0" w:space="0" w:color="auto"/>
          </w:divBdr>
        </w:div>
        <w:div w:id="2013025745">
          <w:marLeft w:val="0"/>
          <w:marRight w:val="0"/>
          <w:marTop w:val="0"/>
          <w:marBottom w:val="0"/>
          <w:divBdr>
            <w:top w:val="none" w:sz="0" w:space="0" w:color="auto"/>
            <w:left w:val="none" w:sz="0" w:space="0" w:color="auto"/>
            <w:bottom w:val="none" w:sz="0" w:space="0" w:color="auto"/>
            <w:right w:val="none" w:sz="0" w:space="0" w:color="auto"/>
          </w:divBdr>
        </w:div>
        <w:div w:id="1611812454">
          <w:marLeft w:val="0"/>
          <w:marRight w:val="0"/>
          <w:marTop w:val="0"/>
          <w:marBottom w:val="0"/>
          <w:divBdr>
            <w:top w:val="none" w:sz="0" w:space="0" w:color="auto"/>
            <w:left w:val="none" w:sz="0" w:space="0" w:color="auto"/>
            <w:bottom w:val="none" w:sz="0" w:space="0" w:color="auto"/>
            <w:right w:val="none" w:sz="0" w:space="0" w:color="auto"/>
          </w:divBdr>
        </w:div>
        <w:div w:id="863202630">
          <w:marLeft w:val="0"/>
          <w:marRight w:val="0"/>
          <w:marTop w:val="0"/>
          <w:marBottom w:val="0"/>
          <w:divBdr>
            <w:top w:val="none" w:sz="0" w:space="0" w:color="auto"/>
            <w:left w:val="none" w:sz="0" w:space="0" w:color="auto"/>
            <w:bottom w:val="none" w:sz="0" w:space="0" w:color="auto"/>
            <w:right w:val="none" w:sz="0" w:space="0" w:color="auto"/>
          </w:divBdr>
        </w:div>
        <w:div w:id="999970176">
          <w:marLeft w:val="0"/>
          <w:marRight w:val="0"/>
          <w:marTop w:val="0"/>
          <w:marBottom w:val="0"/>
          <w:divBdr>
            <w:top w:val="none" w:sz="0" w:space="0" w:color="auto"/>
            <w:left w:val="none" w:sz="0" w:space="0" w:color="auto"/>
            <w:bottom w:val="none" w:sz="0" w:space="0" w:color="auto"/>
            <w:right w:val="none" w:sz="0" w:space="0" w:color="auto"/>
          </w:divBdr>
        </w:div>
        <w:div w:id="753824985">
          <w:marLeft w:val="0"/>
          <w:marRight w:val="0"/>
          <w:marTop w:val="0"/>
          <w:marBottom w:val="0"/>
          <w:divBdr>
            <w:top w:val="none" w:sz="0" w:space="0" w:color="auto"/>
            <w:left w:val="none" w:sz="0" w:space="0" w:color="auto"/>
            <w:bottom w:val="none" w:sz="0" w:space="0" w:color="auto"/>
            <w:right w:val="none" w:sz="0" w:space="0" w:color="auto"/>
          </w:divBdr>
        </w:div>
        <w:div w:id="1330019868">
          <w:marLeft w:val="0"/>
          <w:marRight w:val="0"/>
          <w:marTop w:val="0"/>
          <w:marBottom w:val="0"/>
          <w:divBdr>
            <w:top w:val="none" w:sz="0" w:space="0" w:color="auto"/>
            <w:left w:val="none" w:sz="0" w:space="0" w:color="auto"/>
            <w:bottom w:val="none" w:sz="0" w:space="0" w:color="auto"/>
            <w:right w:val="none" w:sz="0" w:space="0" w:color="auto"/>
          </w:divBdr>
        </w:div>
        <w:div w:id="456143776">
          <w:marLeft w:val="0"/>
          <w:marRight w:val="0"/>
          <w:marTop w:val="0"/>
          <w:marBottom w:val="0"/>
          <w:divBdr>
            <w:top w:val="none" w:sz="0" w:space="0" w:color="auto"/>
            <w:left w:val="none" w:sz="0" w:space="0" w:color="auto"/>
            <w:bottom w:val="none" w:sz="0" w:space="0" w:color="auto"/>
            <w:right w:val="none" w:sz="0" w:space="0" w:color="auto"/>
          </w:divBdr>
        </w:div>
        <w:div w:id="374931622">
          <w:marLeft w:val="0"/>
          <w:marRight w:val="0"/>
          <w:marTop w:val="0"/>
          <w:marBottom w:val="0"/>
          <w:divBdr>
            <w:top w:val="none" w:sz="0" w:space="0" w:color="auto"/>
            <w:left w:val="none" w:sz="0" w:space="0" w:color="auto"/>
            <w:bottom w:val="none" w:sz="0" w:space="0" w:color="auto"/>
            <w:right w:val="none" w:sz="0" w:space="0" w:color="auto"/>
          </w:divBdr>
        </w:div>
        <w:div w:id="1520005572">
          <w:marLeft w:val="0"/>
          <w:marRight w:val="0"/>
          <w:marTop w:val="0"/>
          <w:marBottom w:val="0"/>
          <w:divBdr>
            <w:top w:val="none" w:sz="0" w:space="0" w:color="auto"/>
            <w:left w:val="none" w:sz="0" w:space="0" w:color="auto"/>
            <w:bottom w:val="none" w:sz="0" w:space="0" w:color="auto"/>
            <w:right w:val="none" w:sz="0" w:space="0" w:color="auto"/>
          </w:divBdr>
        </w:div>
        <w:div w:id="253053692">
          <w:marLeft w:val="0"/>
          <w:marRight w:val="0"/>
          <w:marTop w:val="0"/>
          <w:marBottom w:val="0"/>
          <w:divBdr>
            <w:top w:val="none" w:sz="0" w:space="0" w:color="auto"/>
            <w:left w:val="none" w:sz="0" w:space="0" w:color="auto"/>
            <w:bottom w:val="none" w:sz="0" w:space="0" w:color="auto"/>
            <w:right w:val="none" w:sz="0" w:space="0" w:color="auto"/>
          </w:divBdr>
        </w:div>
        <w:div w:id="1193151620">
          <w:marLeft w:val="0"/>
          <w:marRight w:val="0"/>
          <w:marTop w:val="0"/>
          <w:marBottom w:val="0"/>
          <w:divBdr>
            <w:top w:val="none" w:sz="0" w:space="0" w:color="auto"/>
            <w:left w:val="none" w:sz="0" w:space="0" w:color="auto"/>
            <w:bottom w:val="none" w:sz="0" w:space="0" w:color="auto"/>
            <w:right w:val="none" w:sz="0" w:space="0" w:color="auto"/>
          </w:divBdr>
        </w:div>
        <w:div w:id="909969754">
          <w:marLeft w:val="0"/>
          <w:marRight w:val="0"/>
          <w:marTop w:val="0"/>
          <w:marBottom w:val="0"/>
          <w:divBdr>
            <w:top w:val="none" w:sz="0" w:space="0" w:color="auto"/>
            <w:left w:val="none" w:sz="0" w:space="0" w:color="auto"/>
            <w:bottom w:val="none" w:sz="0" w:space="0" w:color="auto"/>
            <w:right w:val="none" w:sz="0" w:space="0" w:color="auto"/>
          </w:divBdr>
        </w:div>
        <w:div w:id="999653141">
          <w:marLeft w:val="0"/>
          <w:marRight w:val="0"/>
          <w:marTop w:val="0"/>
          <w:marBottom w:val="0"/>
          <w:divBdr>
            <w:top w:val="none" w:sz="0" w:space="0" w:color="auto"/>
            <w:left w:val="none" w:sz="0" w:space="0" w:color="auto"/>
            <w:bottom w:val="none" w:sz="0" w:space="0" w:color="auto"/>
            <w:right w:val="none" w:sz="0" w:space="0" w:color="auto"/>
          </w:divBdr>
        </w:div>
        <w:div w:id="141234620">
          <w:marLeft w:val="0"/>
          <w:marRight w:val="0"/>
          <w:marTop w:val="0"/>
          <w:marBottom w:val="0"/>
          <w:divBdr>
            <w:top w:val="none" w:sz="0" w:space="0" w:color="auto"/>
            <w:left w:val="none" w:sz="0" w:space="0" w:color="auto"/>
            <w:bottom w:val="none" w:sz="0" w:space="0" w:color="auto"/>
            <w:right w:val="none" w:sz="0" w:space="0" w:color="auto"/>
          </w:divBdr>
        </w:div>
        <w:div w:id="1463117394">
          <w:marLeft w:val="0"/>
          <w:marRight w:val="0"/>
          <w:marTop w:val="0"/>
          <w:marBottom w:val="0"/>
          <w:divBdr>
            <w:top w:val="none" w:sz="0" w:space="0" w:color="auto"/>
            <w:left w:val="none" w:sz="0" w:space="0" w:color="auto"/>
            <w:bottom w:val="none" w:sz="0" w:space="0" w:color="auto"/>
            <w:right w:val="none" w:sz="0" w:space="0" w:color="auto"/>
          </w:divBdr>
        </w:div>
        <w:div w:id="2137596447">
          <w:marLeft w:val="0"/>
          <w:marRight w:val="0"/>
          <w:marTop w:val="0"/>
          <w:marBottom w:val="0"/>
          <w:divBdr>
            <w:top w:val="none" w:sz="0" w:space="0" w:color="auto"/>
            <w:left w:val="none" w:sz="0" w:space="0" w:color="auto"/>
            <w:bottom w:val="none" w:sz="0" w:space="0" w:color="auto"/>
            <w:right w:val="none" w:sz="0" w:space="0" w:color="auto"/>
          </w:divBdr>
        </w:div>
        <w:div w:id="401951884">
          <w:marLeft w:val="0"/>
          <w:marRight w:val="0"/>
          <w:marTop w:val="0"/>
          <w:marBottom w:val="0"/>
          <w:divBdr>
            <w:top w:val="none" w:sz="0" w:space="0" w:color="auto"/>
            <w:left w:val="none" w:sz="0" w:space="0" w:color="auto"/>
            <w:bottom w:val="none" w:sz="0" w:space="0" w:color="auto"/>
            <w:right w:val="none" w:sz="0" w:space="0" w:color="auto"/>
          </w:divBdr>
        </w:div>
        <w:div w:id="818771432">
          <w:marLeft w:val="0"/>
          <w:marRight w:val="0"/>
          <w:marTop w:val="0"/>
          <w:marBottom w:val="0"/>
          <w:divBdr>
            <w:top w:val="none" w:sz="0" w:space="0" w:color="auto"/>
            <w:left w:val="none" w:sz="0" w:space="0" w:color="auto"/>
            <w:bottom w:val="none" w:sz="0" w:space="0" w:color="auto"/>
            <w:right w:val="none" w:sz="0" w:space="0" w:color="auto"/>
          </w:divBdr>
        </w:div>
        <w:div w:id="1795520508">
          <w:marLeft w:val="0"/>
          <w:marRight w:val="0"/>
          <w:marTop w:val="0"/>
          <w:marBottom w:val="0"/>
          <w:divBdr>
            <w:top w:val="none" w:sz="0" w:space="0" w:color="auto"/>
            <w:left w:val="none" w:sz="0" w:space="0" w:color="auto"/>
            <w:bottom w:val="none" w:sz="0" w:space="0" w:color="auto"/>
            <w:right w:val="none" w:sz="0" w:space="0" w:color="auto"/>
          </w:divBdr>
        </w:div>
        <w:div w:id="426390254">
          <w:marLeft w:val="0"/>
          <w:marRight w:val="0"/>
          <w:marTop w:val="0"/>
          <w:marBottom w:val="0"/>
          <w:divBdr>
            <w:top w:val="none" w:sz="0" w:space="0" w:color="auto"/>
            <w:left w:val="none" w:sz="0" w:space="0" w:color="auto"/>
            <w:bottom w:val="none" w:sz="0" w:space="0" w:color="auto"/>
            <w:right w:val="none" w:sz="0" w:space="0" w:color="auto"/>
          </w:divBdr>
        </w:div>
        <w:div w:id="1728264519">
          <w:marLeft w:val="0"/>
          <w:marRight w:val="0"/>
          <w:marTop w:val="0"/>
          <w:marBottom w:val="0"/>
          <w:divBdr>
            <w:top w:val="none" w:sz="0" w:space="0" w:color="auto"/>
            <w:left w:val="none" w:sz="0" w:space="0" w:color="auto"/>
            <w:bottom w:val="none" w:sz="0" w:space="0" w:color="auto"/>
            <w:right w:val="none" w:sz="0" w:space="0" w:color="auto"/>
          </w:divBdr>
        </w:div>
        <w:div w:id="2019497865">
          <w:marLeft w:val="0"/>
          <w:marRight w:val="0"/>
          <w:marTop w:val="0"/>
          <w:marBottom w:val="0"/>
          <w:divBdr>
            <w:top w:val="none" w:sz="0" w:space="0" w:color="auto"/>
            <w:left w:val="none" w:sz="0" w:space="0" w:color="auto"/>
            <w:bottom w:val="none" w:sz="0" w:space="0" w:color="auto"/>
            <w:right w:val="none" w:sz="0" w:space="0" w:color="auto"/>
          </w:divBdr>
        </w:div>
        <w:div w:id="1956982606">
          <w:marLeft w:val="0"/>
          <w:marRight w:val="0"/>
          <w:marTop w:val="0"/>
          <w:marBottom w:val="0"/>
          <w:divBdr>
            <w:top w:val="none" w:sz="0" w:space="0" w:color="auto"/>
            <w:left w:val="none" w:sz="0" w:space="0" w:color="auto"/>
            <w:bottom w:val="none" w:sz="0" w:space="0" w:color="auto"/>
            <w:right w:val="none" w:sz="0" w:space="0" w:color="auto"/>
          </w:divBdr>
        </w:div>
        <w:div w:id="1282567017">
          <w:marLeft w:val="0"/>
          <w:marRight w:val="0"/>
          <w:marTop w:val="0"/>
          <w:marBottom w:val="0"/>
          <w:divBdr>
            <w:top w:val="none" w:sz="0" w:space="0" w:color="auto"/>
            <w:left w:val="none" w:sz="0" w:space="0" w:color="auto"/>
            <w:bottom w:val="none" w:sz="0" w:space="0" w:color="auto"/>
            <w:right w:val="none" w:sz="0" w:space="0" w:color="auto"/>
          </w:divBdr>
        </w:div>
        <w:div w:id="1048917713">
          <w:marLeft w:val="0"/>
          <w:marRight w:val="0"/>
          <w:marTop w:val="0"/>
          <w:marBottom w:val="0"/>
          <w:divBdr>
            <w:top w:val="none" w:sz="0" w:space="0" w:color="auto"/>
            <w:left w:val="none" w:sz="0" w:space="0" w:color="auto"/>
            <w:bottom w:val="none" w:sz="0" w:space="0" w:color="auto"/>
            <w:right w:val="none" w:sz="0" w:space="0" w:color="auto"/>
          </w:divBdr>
        </w:div>
        <w:div w:id="179201367">
          <w:marLeft w:val="0"/>
          <w:marRight w:val="0"/>
          <w:marTop w:val="0"/>
          <w:marBottom w:val="0"/>
          <w:divBdr>
            <w:top w:val="none" w:sz="0" w:space="0" w:color="auto"/>
            <w:left w:val="none" w:sz="0" w:space="0" w:color="auto"/>
            <w:bottom w:val="none" w:sz="0" w:space="0" w:color="auto"/>
            <w:right w:val="none" w:sz="0" w:space="0" w:color="auto"/>
          </w:divBdr>
        </w:div>
        <w:div w:id="1575508245">
          <w:marLeft w:val="0"/>
          <w:marRight w:val="0"/>
          <w:marTop w:val="0"/>
          <w:marBottom w:val="0"/>
          <w:divBdr>
            <w:top w:val="none" w:sz="0" w:space="0" w:color="auto"/>
            <w:left w:val="none" w:sz="0" w:space="0" w:color="auto"/>
            <w:bottom w:val="none" w:sz="0" w:space="0" w:color="auto"/>
            <w:right w:val="none" w:sz="0" w:space="0" w:color="auto"/>
          </w:divBdr>
        </w:div>
        <w:div w:id="519708445">
          <w:marLeft w:val="0"/>
          <w:marRight w:val="0"/>
          <w:marTop w:val="0"/>
          <w:marBottom w:val="0"/>
          <w:divBdr>
            <w:top w:val="none" w:sz="0" w:space="0" w:color="auto"/>
            <w:left w:val="none" w:sz="0" w:space="0" w:color="auto"/>
            <w:bottom w:val="none" w:sz="0" w:space="0" w:color="auto"/>
            <w:right w:val="none" w:sz="0" w:space="0" w:color="auto"/>
          </w:divBdr>
        </w:div>
        <w:div w:id="821502619">
          <w:marLeft w:val="0"/>
          <w:marRight w:val="0"/>
          <w:marTop w:val="0"/>
          <w:marBottom w:val="0"/>
          <w:divBdr>
            <w:top w:val="none" w:sz="0" w:space="0" w:color="auto"/>
            <w:left w:val="none" w:sz="0" w:space="0" w:color="auto"/>
            <w:bottom w:val="none" w:sz="0" w:space="0" w:color="auto"/>
            <w:right w:val="none" w:sz="0" w:space="0" w:color="auto"/>
          </w:divBdr>
        </w:div>
        <w:div w:id="828789123">
          <w:marLeft w:val="0"/>
          <w:marRight w:val="0"/>
          <w:marTop w:val="0"/>
          <w:marBottom w:val="0"/>
          <w:divBdr>
            <w:top w:val="none" w:sz="0" w:space="0" w:color="auto"/>
            <w:left w:val="none" w:sz="0" w:space="0" w:color="auto"/>
            <w:bottom w:val="none" w:sz="0" w:space="0" w:color="auto"/>
            <w:right w:val="none" w:sz="0" w:space="0" w:color="auto"/>
          </w:divBdr>
        </w:div>
        <w:div w:id="1059135867">
          <w:marLeft w:val="0"/>
          <w:marRight w:val="0"/>
          <w:marTop w:val="0"/>
          <w:marBottom w:val="0"/>
          <w:divBdr>
            <w:top w:val="none" w:sz="0" w:space="0" w:color="auto"/>
            <w:left w:val="none" w:sz="0" w:space="0" w:color="auto"/>
            <w:bottom w:val="none" w:sz="0" w:space="0" w:color="auto"/>
            <w:right w:val="none" w:sz="0" w:space="0" w:color="auto"/>
          </w:divBdr>
        </w:div>
        <w:div w:id="2140219689">
          <w:marLeft w:val="0"/>
          <w:marRight w:val="0"/>
          <w:marTop w:val="0"/>
          <w:marBottom w:val="0"/>
          <w:divBdr>
            <w:top w:val="none" w:sz="0" w:space="0" w:color="auto"/>
            <w:left w:val="none" w:sz="0" w:space="0" w:color="auto"/>
            <w:bottom w:val="none" w:sz="0" w:space="0" w:color="auto"/>
            <w:right w:val="none" w:sz="0" w:space="0" w:color="auto"/>
          </w:divBdr>
        </w:div>
        <w:div w:id="304628711">
          <w:marLeft w:val="0"/>
          <w:marRight w:val="0"/>
          <w:marTop w:val="0"/>
          <w:marBottom w:val="0"/>
          <w:divBdr>
            <w:top w:val="none" w:sz="0" w:space="0" w:color="auto"/>
            <w:left w:val="none" w:sz="0" w:space="0" w:color="auto"/>
            <w:bottom w:val="none" w:sz="0" w:space="0" w:color="auto"/>
            <w:right w:val="none" w:sz="0" w:space="0" w:color="auto"/>
          </w:divBdr>
        </w:div>
        <w:div w:id="72433903">
          <w:marLeft w:val="0"/>
          <w:marRight w:val="0"/>
          <w:marTop w:val="0"/>
          <w:marBottom w:val="0"/>
          <w:divBdr>
            <w:top w:val="none" w:sz="0" w:space="0" w:color="auto"/>
            <w:left w:val="none" w:sz="0" w:space="0" w:color="auto"/>
            <w:bottom w:val="none" w:sz="0" w:space="0" w:color="auto"/>
            <w:right w:val="none" w:sz="0" w:space="0" w:color="auto"/>
          </w:divBdr>
        </w:div>
        <w:div w:id="643702508">
          <w:marLeft w:val="0"/>
          <w:marRight w:val="0"/>
          <w:marTop w:val="0"/>
          <w:marBottom w:val="0"/>
          <w:divBdr>
            <w:top w:val="none" w:sz="0" w:space="0" w:color="auto"/>
            <w:left w:val="none" w:sz="0" w:space="0" w:color="auto"/>
            <w:bottom w:val="none" w:sz="0" w:space="0" w:color="auto"/>
            <w:right w:val="none" w:sz="0" w:space="0" w:color="auto"/>
          </w:divBdr>
        </w:div>
        <w:div w:id="1486622431">
          <w:marLeft w:val="0"/>
          <w:marRight w:val="0"/>
          <w:marTop w:val="0"/>
          <w:marBottom w:val="0"/>
          <w:divBdr>
            <w:top w:val="none" w:sz="0" w:space="0" w:color="auto"/>
            <w:left w:val="none" w:sz="0" w:space="0" w:color="auto"/>
            <w:bottom w:val="none" w:sz="0" w:space="0" w:color="auto"/>
            <w:right w:val="none" w:sz="0" w:space="0" w:color="auto"/>
          </w:divBdr>
        </w:div>
        <w:div w:id="432240935">
          <w:marLeft w:val="0"/>
          <w:marRight w:val="0"/>
          <w:marTop w:val="0"/>
          <w:marBottom w:val="0"/>
          <w:divBdr>
            <w:top w:val="none" w:sz="0" w:space="0" w:color="auto"/>
            <w:left w:val="none" w:sz="0" w:space="0" w:color="auto"/>
            <w:bottom w:val="none" w:sz="0" w:space="0" w:color="auto"/>
            <w:right w:val="none" w:sz="0" w:space="0" w:color="auto"/>
          </w:divBdr>
        </w:div>
        <w:div w:id="1743601945">
          <w:marLeft w:val="0"/>
          <w:marRight w:val="0"/>
          <w:marTop w:val="0"/>
          <w:marBottom w:val="0"/>
          <w:divBdr>
            <w:top w:val="none" w:sz="0" w:space="0" w:color="auto"/>
            <w:left w:val="none" w:sz="0" w:space="0" w:color="auto"/>
            <w:bottom w:val="none" w:sz="0" w:space="0" w:color="auto"/>
            <w:right w:val="none" w:sz="0" w:space="0" w:color="auto"/>
          </w:divBdr>
        </w:div>
        <w:div w:id="1896114749">
          <w:marLeft w:val="0"/>
          <w:marRight w:val="0"/>
          <w:marTop w:val="0"/>
          <w:marBottom w:val="0"/>
          <w:divBdr>
            <w:top w:val="none" w:sz="0" w:space="0" w:color="auto"/>
            <w:left w:val="none" w:sz="0" w:space="0" w:color="auto"/>
            <w:bottom w:val="none" w:sz="0" w:space="0" w:color="auto"/>
            <w:right w:val="none" w:sz="0" w:space="0" w:color="auto"/>
          </w:divBdr>
        </w:div>
        <w:div w:id="1135104478">
          <w:marLeft w:val="0"/>
          <w:marRight w:val="0"/>
          <w:marTop w:val="0"/>
          <w:marBottom w:val="0"/>
          <w:divBdr>
            <w:top w:val="none" w:sz="0" w:space="0" w:color="auto"/>
            <w:left w:val="none" w:sz="0" w:space="0" w:color="auto"/>
            <w:bottom w:val="none" w:sz="0" w:space="0" w:color="auto"/>
            <w:right w:val="none" w:sz="0" w:space="0" w:color="auto"/>
          </w:divBdr>
        </w:div>
        <w:div w:id="1193418235">
          <w:marLeft w:val="0"/>
          <w:marRight w:val="0"/>
          <w:marTop w:val="0"/>
          <w:marBottom w:val="0"/>
          <w:divBdr>
            <w:top w:val="none" w:sz="0" w:space="0" w:color="auto"/>
            <w:left w:val="none" w:sz="0" w:space="0" w:color="auto"/>
            <w:bottom w:val="none" w:sz="0" w:space="0" w:color="auto"/>
            <w:right w:val="none" w:sz="0" w:space="0" w:color="auto"/>
          </w:divBdr>
        </w:div>
        <w:div w:id="763305946">
          <w:marLeft w:val="0"/>
          <w:marRight w:val="0"/>
          <w:marTop w:val="0"/>
          <w:marBottom w:val="0"/>
          <w:divBdr>
            <w:top w:val="none" w:sz="0" w:space="0" w:color="auto"/>
            <w:left w:val="none" w:sz="0" w:space="0" w:color="auto"/>
            <w:bottom w:val="none" w:sz="0" w:space="0" w:color="auto"/>
            <w:right w:val="none" w:sz="0" w:space="0" w:color="auto"/>
          </w:divBdr>
        </w:div>
        <w:div w:id="131097460">
          <w:marLeft w:val="0"/>
          <w:marRight w:val="0"/>
          <w:marTop w:val="0"/>
          <w:marBottom w:val="0"/>
          <w:divBdr>
            <w:top w:val="none" w:sz="0" w:space="0" w:color="auto"/>
            <w:left w:val="none" w:sz="0" w:space="0" w:color="auto"/>
            <w:bottom w:val="none" w:sz="0" w:space="0" w:color="auto"/>
            <w:right w:val="none" w:sz="0" w:space="0" w:color="auto"/>
          </w:divBdr>
        </w:div>
        <w:div w:id="123937412">
          <w:marLeft w:val="0"/>
          <w:marRight w:val="0"/>
          <w:marTop w:val="0"/>
          <w:marBottom w:val="0"/>
          <w:divBdr>
            <w:top w:val="none" w:sz="0" w:space="0" w:color="auto"/>
            <w:left w:val="none" w:sz="0" w:space="0" w:color="auto"/>
            <w:bottom w:val="none" w:sz="0" w:space="0" w:color="auto"/>
            <w:right w:val="none" w:sz="0" w:space="0" w:color="auto"/>
          </w:divBdr>
        </w:div>
        <w:div w:id="598565891">
          <w:marLeft w:val="0"/>
          <w:marRight w:val="0"/>
          <w:marTop w:val="0"/>
          <w:marBottom w:val="0"/>
          <w:divBdr>
            <w:top w:val="none" w:sz="0" w:space="0" w:color="auto"/>
            <w:left w:val="none" w:sz="0" w:space="0" w:color="auto"/>
            <w:bottom w:val="none" w:sz="0" w:space="0" w:color="auto"/>
            <w:right w:val="none" w:sz="0" w:space="0" w:color="auto"/>
          </w:divBdr>
        </w:div>
        <w:div w:id="1676569480">
          <w:marLeft w:val="0"/>
          <w:marRight w:val="0"/>
          <w:marTop w:val="0"/>
          <w:marBottom w:val="0"/>
          <w:divBdr>
            <w:top w:val="none" w:sz="0" w:space="0" w:color="auto"/>
            <w:left w:val="none" w:sz="0" w:space="0" w:color="auto"/>
            <w:bottom w:val="none" w:sz="0" w:space="0" w:color="auto"/>
            <w:right w:val="none" w:sz="0" w:space="0" w:color="auto"/>
          </w:divBdr>
        </w:div>
        <w:div w:id="1850675542">
          <w:marLeft w:val="0"/>
          <w:marRight w:val="0"/>
          <w:marTop w:val="0"/>
          <w:marBottom w:val="0"/>
          <w:divBdr>
            <w:top w:val="none" w:sz="0" w:space="0" w:color="auto"/>
            <w:left w:val="none" w:sz="0" w:space="0" w:color="auto"/>
            <w:bottom w:val="none" w:sz="0" w:space="0" w:color="auto"/>
            <w:right w:val="none" w:sz="0" w:space="0" w:color="auto"/>
          </w:divBdr>
        </w:div>
        <w:div w:id="300812268">
          <w:marLeft w:val="0"/>
          <w:marRight w:val="0"/>
          <w:marTop w:val="0"/>
          <w:marBottom w:val="0"/>
          <w:divBdr>
            <w:top w:val="none" w:sz="0" w:space="0" w:color="auto"/>
            <w:left w:val="none" w:sz="0" w:space="0" w:color="auto"/>
            <w:bottom w:val="none" w:sz="0" w:space="0" w:color="auto"/>
            <w:right w:val="none" w:sz="0" w:space="0" w:color="auto"/>
          </w:divBdr>
        </w:div>
        <w:div w:id="2073966515">
          <w:marLeft w:val="0"/>
          <w:marRight w:val="0"/>
          <w:marTop w:val="0"/>
          <w:marBottom w:val="0"/>
          <w:divBdr>
            <w:top w:val="none" w:sz="0" w:space="0" w:color="auto"/>
            <w:left w:val="none" w:sz="0" w:space="0" w:color="auto"/>
            <w:bottom w:val="none" w:sz="0" w:space="0" w:color="auto"/>
            <w:right w:val="none" w:sz="0" w:space="0" w:color="auto"/>
          </w:divBdr>
        </w:div>
        <w:div w:id="1620261395">
          <w:marLeft w:val="0"/>
          <w:marRight w:val="0"/>
          <w:marTop w:val="0"/>
          <w:marBottom w:val="0"/>
          <w:divBdr>
            <w:top w:val="none" w:sz="0" w:space="0" w:color="auto"/>
            <w:left w:val="none" w:sz="0" w:space="0" w:color="auto"/>
            <w:bottom w:val="none" w:sz="0" w:space="0" w:color="auto"/>
            <w:right w:val="none" w:sz="0" w:space="0" w:color="auto"/>
          </w:divBdr>
        </w:div>
        <w:div w:id="165705165">
          <w:marLeft w:val="0"/>
          <w:marRight w:val="0"/>
          <w:marTop w:val="0"/>
          <w:marBottom w:val="0"/>
          <w:divBdr>
            <w:top w:val="none" w:sz="0" w:space="0" w:color="auto"/>
            <w:left w:val="none" w:sz="0" w:space="0" w:color="auto"/>
            <w:bottom w:val="none" w:sz="0" w:space="0" w:color="auto"/>
            <w:right w:val="none" w:sz="0" w:space="0" w:color="auto"/>
          </w:divBdr>
        </w:div>
        <w:div w:id="1911454410">
          <w:marLeft w:val="0"/>
          <w:marRight w:val="0"/>
          <w:marTop w:val="0"/>
          <w:marBottom w:val="0"/>
          <w:divBdr>
            <w:top w:val="none" w:sz="0" w:space="0" w:color="auto"/>
            <w:left w:val="none" w:sz="0" w:space="0" w:color="auto"/>
            <w:bottom w:val="none" w:sz="0" w:space="0" w:color="auto"/>
            <w:right w:val="none" w:sz="0" w:space="0" w:color="auto"/>
          </w:divBdr>
        </w:div>
        <w:div w:id="1173186976">
          <w:marLeft w:val="0"/>
          <w:marRight w:val="0"/>
          <w:marTop w:val="0"/>
          <w:marBottom w:val="0"/>
          <w:divBdr>
            <w:top w:val="none" w:sz="0" w:space="0" w:color="auto"/>
            <w:left w:val="none" w:sz="0" w:space="0" w:color="auto"/>
            <w:bottom w:val="none" w:sz="0" w:space="0" w:color="auto"/>
            <w:right w:val="none" w:sz="0" w:space="0" w:color="auto"/>
          </w:divBdr>
        </w:div>
        <w:div w:id="1175848503">
          <w:marLeft w:val="0"/>
          <w:marRight w:val="0"/>
          <w:marTop w:val="0"/>
          <w:marBottom w:val="0"/>
          <w:divBdr>
            <w:top w:val="none" w:sz="0" w:space="0" w:color="auto"/>
            <w:left w:val="none" w:sz="0" w:space="0" w:color="auto"/>
            <w:bottom w:val="none" w:sz="0" w:space="0" w:color="auto"/>
            <w:right w:val="none" w:sz="0" w:space="0" w:color="auto"/>
          </w:divBdr>
        </w:div>
        <w:div w:id="96020689">
          <w:marLeft w:val="0"/>
          <w:marRight w:val="0"/>
          <w:marTop w:val="0"/>
          <w:marBottom w:val="0"/>
          <w:divBdr>
            <w:top w:val="none" w:sz="0" w:space="0" w:color="auto"/>
            <w:left w:val="none" w:sz="0" w:space="0" w:color="auto"/>
            <w:bottom w:val="none" w:sz="0" w:space="0" w:color="auto"/>
            <w:right w:val="none" w:sz="0" w:space="0" w:color="auto"/>
          </w:divBdr>
        </w:div>
        <w:div w:id="1664042162">
          <w:marLeft w:val="0"/>
          <w:marRight w:val="0"/>
          <w:marTop w:val="0"/>
          <w:marBottom w:val="0"/>
          <w:divBdr>
            <w:top w:val="none" w:sz="0" w:space="0" w:color="auto"/>
            <w:left w:val="none" w:sz="0" w:space="0" w:color="auto"/>
            <w:bottom w:val="none" w:sz="0" w:space="0" w:color="auto"/>
            <w:right w:val="none" w:sz="0" w:space="0" w:color="auto"/>
          </w:divBdr>
        </w:div>
        <w:div w:id="163784748">
          <w:marLeft w:val="0"/>
          <w:marRight w:val="0"/>
          <w:marTop w:val="0"/>
          <w:marBottom w:val="0"/>
          <w:divBdr>
            <w:top w:val="none" w:sz="0" w:space="0" w:color="auto"/>
            <w:left w:val="none" w:sz="0" w:space="0" w:color="auto"/>
            <w:bottom w:val="none" w:sz="0" w:space="0" w:color="auto"/>
            <w:right w:val="none" w:sz="0" w:space="0" w:color="auto"/>
          </w:divBdr>
        </w:div>
        <w:div w:id="746653115">
          <w:marLeft w:val="0"/>
          <w:marRight w:val="0"/>
          <w:marTop w:val="0"/>
          <w:marBottom w:val="0"/>
          <w:divBdr>
            <w:top w:val="none" w:sz="0" w:space="0" w:color="auto"/>
            <w:left w:val="none" w:sz="0" w:space="0" w:color="auto"/>
            <w:bottom w:val="none" w:sz="0" w:space="0" w:color="auto"/>
            <w:right w:val="none" w:sz="0" w:space="0" w:color="auto"/>
          </w:divBdr>
        </w:div>
        <w:div w:id="1448308665">
          <w:marLeft w:val="0"/>
          <w:marRight w:val="0"/>
          <w:marTop w:val="0"/>
          <w:marBottom w:val="0"/>
          <w:divBdr>
            <w:top w:val="none" w:sz="0" w:space="0" w:color="auto"/>
            <w:left w:val="none" w:sz="0" w:space="0" w:color="auto"/>
            <w:bottom w:val="none" w:sz="0" w:space="0" w:color="auto"/>
            <w:right w:val="none" w:sz="0" w:space="0" w:color="auto"/>
          </w:divBdr>
        </w:div>
        <w:div w:id="998189978">
          <w:marLeft w:val="0"/>
          <w:marRight w:val="0"/>
          <w:marTop w:val="0"/>
          <w:marBottom w:val="0"/>
          <w:divBdr>
            <w:top w:val="none" w:sz="0" w:space="0" w:color="auto"/>
            <w:left w:val="none" w:sz="0" w:space="0" w:color="auto"/>
            <w:bottom w:val="none" w:sz="0" w:space="0" w:color="auto"/>
            <w:right w:val="none" w:sz="0" w:space="0" w:color="auto"/>
          </w:divBdr>
        </w:div>
        <w:div w:id="1124039902">
          <w:marLeft w:val="0"/>
          <w:marRight w:val="0"/>
          <w:marTop w:val="0"/>
          <w:marBottom w:val="0"/>
          <w:divBdr>
            <w:top w:val="none" w:sz="0" w:space="0" w:color="auto"/>
            <w:left w:val="none" w:sz="0" w:space="0" w:color="auto"/>
            <w:bottom w:val="none" w:sz="0" w:space="0" w:color="auto"/>
            <w:right w:val="none" w:sz="0" w:space="0" w:color="auto"/>
          </w:divBdr>
        </w:div>
        <w:div w:id="256602343">
          <w:marLeft w:val="0"/>
          <w:marRight w:val="0"/>
          <w:marTop w:val="0"/>
          <w:marBottom w:val="0"/>
          <w:divBdr>
            <w:top w:val="none" w:sz="0" w:space="0" w:color="auto"/>
            <w:left w:val="none" w:sz="0" w:space="0" w:color="auto"/>
            <w:bottom w:val="none" w:sz="0" w:space="0" w:color="auto"/>
            <w:right w:val="none" w:sz="0" w:space="0" w:color="auto"/>
          </w:divBdr>
        </w:div>
        <w:div w:id="2099907242">
          <w:marLeft w:val="0"/>
          <w:marRight w:val="0"/>
          <w:marTop w:val="0"/>
          <w:marBottom w:val="0"/>
          <w:divBdr>
            <w:top w:val="none" w:sz="0" w:space="0" w:color="auto"/>
            <w:left w:val="none" w:sz="0" w:space="0" w:color="auto"/>
            <w:bottom w:val="none" w:sz="0" w:space="0" w:color="auto"/>
            <w:right w:val="none" w:sz="0" w:space="0" w:color="auto"/>
          </w:divBdr>
        </w:div>
        <w:div w:id="386807588">
          <w:marLeft w:val="0"/>
          <w:marRight w:val="0"/>
          <w:marTop w:val="0"/>
          <w:marBottom w:val="0"/>
          <w:divBdr>
            <w:top w:val="none" w:sz="0" w:space="0" w:color="auto"/>
            <w:left w:val="none" w:sz="0" w:space="0" w:color="auto"/>
            <w:bottom w:val="none" w:sz="0" w:space="0" w:color="auto"/>
            <w:right w:val="none" w:sz="0" w:space="0" w:color="auto"/>
          </w:divBdr>
        </w:div>
        <w:div w:id="194315370">
          <w:marLeft w:val="0"/>
          <w:marRight w:val="0"/>
          <w:marTop w:val="0"/>
          <w:marBottom w:val="0"/>
          <w:divBdr>
            <w:top w:val="none" w:sz="0" w:space="0" w:color="auto"/>
            <w:left w:val="none" w:sz="0" w:space="0" w:color="auto"/>
            <w:bottom w:val="none" w:sz="0" w:space="0" w:color="auto"/>
            <w:right w:val="none" w:sz="0" w:space="0" w:color="auto"/>
          </w:divBdr>
        </w:div>
        <w:div w:id="1564220621">
          <w:marLeft w:val="0"/>
          <w:marRight w:val="0"/>
          <w:marTop w:val="0"/>
          <w:marBottom w:val="0"/>
          <w:divBdr>
            <w:top w:val="none" w:sz="0" w:space="0" w:color="auto"/>
            <w:left w:val="none" w:sz="0" w:space="0" w:color="auto"/>
            <w:bottom w:val="none" w:sz="0" w:space="0" w:color="auto"/>
            <w:right w:val="none" w:sz="0" w:space="0" w:color="auto"/>
          </w:divBdr>
        </w:div>
        <w:div w:id="2019844782">
          <w:marLeft w:val="0"/>
          <w:marRight w:val="0"/>
          <w:marTop w:val="0"/>
          <w:marBottom w:val="0"/>
          <w:divBdr>
            <w:top w:val="none" w:sz="0" w:space="0" w:color="auto"/>
            <w:left w:val="none" w:sz="0" w:space="0" w:color="auto"/>
            <w:bottom w:val="none" w:sz="0" w:space="0" w:color="auto"/>
            <w:right w:val="none" w:sz="0" w:space="0" w:color="auto"/>
          </w:divBdr>
        </w:div>
        <w:div w:id="1355309411">
          <w:marLeft w:val="0"/>
          <w:marRight w:val="0"/>
          <w:marTop w:val="0"/>
          <w:marBottom w:val="0"/>
          <w:divBdr>
            <w:top w:val="none" w:sz="0" w:space="0" w:color="auto"/>
            <w:left w:val="none" w:sz="0" w:space="0" w:color="auto"/>
            <w:bottom w:val="none" w:sz="0" w:space="0" w:color="auto"/>
            <w:right w:val="none" w:sz="0" w:space="0" w:color="auto"/>
          </w:divBdr>
        </w:div>
        <w:div w:id="1056469465">
          <w:marLeft w:val="0"/>
          <w:marRight w:val="0"/>
          <w:marTop w:val="0"/>
          <w:marBottom w:val="0"/>
          <w:divBdr>
            <w:top w:val="none" w:sz="0" w:space="0" w:color="auto"/>
            <w:left w:val="none" w:sz="0" w:space="0" w:color="auto"/>
            <w:bottom w:val="none" w:sz="0" w:space="0" w:color="auto"/>
            <w:right w:val="none" w:sz="0" w:space="0" w:color="auto"/>
          </w:divBdr>
        </w:div>
        <w:div w:id="1269005977">
          <w:marLeft w:val="0"/>
          <w:marRight w:val="0"/>
          <w:marTop w:val="0"/>
          <w:marBottom w:val="0"/>
          <w:divBdr>
            <w:top w:val="none" w:sz="0" w:space="0" w:color="auto"/>
            <w:left w:val="none" w:sz="0" w:space="0" w:color="auto"/>
            <w:bottom w:val="none" w:sz="0" w:space="0" w:color="auto"/>
            <w:right w:val="none" w:sz="0" w:space="0" w:color="auto"/>
          </w:divBdr>
        </w:div>
        <w:div w:id="1874268228">
          <w:marLeft w:val="0"/>
          <w:marRight w:val="0"/>
          <w:marTop w:val="0"/>
          <w:marBottom w:val="0"/>
          <w:divBdr>
            <w:top w:val="none" w:sz="0" w:space="0" w:color="auto"/>
            <w:left w:val="none" w:sz="0" w:space="0" w:color="auto"/>
            <w:bottom w:val="none" w:sz="0" w:space="0" w:color="auto"/>
            <w:right w:val="none" w:sz="0" w:space="0" w:color="auto"/>
          </w:divBdr>
        </w:div>
        <w:div w:id="58018423">
          <w:marLeft w:val="0"/>
          <w:marRight w:val="0"/>
          <w:marTop w:val="0"/>
          <w:marBottom w:val="0"/>
          <w:divBdr>
            <w:top w:val="none" w:sz="0" w:space="0" w:color="auto"/>
            <w:left w:val="none" w:sz="0" w:space="0" w:color="auto"/>
            <w:bottom w:val="none" w:sz="0" w:space="0" w:color="auto"/>
            <w:right w:val="none" w:sz="0" w:space="0" w:color="auto"/>
          </w:divBdr>
        </w:div>
        <w:div w:id="1115249721">
          <w:marLeft w:val="0"/>
          <w:marRight w:val="0"/>
          <w:marTop w:val="0"/>
          <w:marBottom w:val="0"/>
          <w:divBdr>
            <w:top w:val="none" w:sz="0" w:space="0" w:color="auto"/>
            <w:left w:val="none" w:sz="0" w:space="0" w:color="auto"/>
            <w:bottom w:val="none" w:sz="0" w:space="0" w:color="auto"/>
            <w:right w:val="none" w:sz="0" w:space="0" w:color="auto"/>
          </w:divBdr>
        </w:div>
        <w:div w:id="163788596">
          <w:marLeft w:val="0"/>
          <w:marRight w:val="0"/>
          <w:marTop w:val="0"/>
          <w:marBottom w:val="0"/>
          <w:divBdr>
            <w:top w:val="none" w:sz="0" w:space="0" w:color="auto"/>
            <w:left w:val="none" w:sz="0" w:space="0" w:color="auto"/>
            <w:bottom w:val="none" w:sz="0" w:space="0" w:color="auto"/>
            <w:right w:val="none" w:sz="0" w:space="0" w:color="auto"/>
          </w:divBdr>
        </w:div>
        <w:div w:id="1537233985">
          <w:marLeft w:val="0"/>
          <w:marRight w:val="0"/>
          <w:marTop w:val="0"/>
          <w:marBottom w:val="0"/>
          <w:divBdr>
            <w:top w:val="none" w:sz="0" w:space="0" w:color="auto"/>
            <w:left w:val="none" w:sz="0" w:space="0" w:color="auto"/>
            <w:bottom w:val="none" w:sz="0" w:space="0" w:color="auto"/>
            <w:right w:val="none" w:sz="0" w:space="0" w:color="auto"/>
          </w:divBdr>
        </w:div>
        <w:div w:id="1412658725">
          <w:marLeft w:val="0"/>
          <w:marRight w:val="0"/>
          <w:marTop w:val="0"/>
          <w:marBottom w:val="0"/>
          <w:divBdr>
            <w:top w:val="none" w:sz="0" w:space="0" w:color="auto"/>
            <w:left w:val="none" w:sz="0" w:space="0" w:color="auto"/>
            <w:bottom w:val="none" w:sz="0" w:space="0" w:color="auto"/>
            <w:right w:val="none" w:sz="0" w:space="0" w:color="auto"/>
          </w:divBdr>
        </w:div>
        <w:div w:id="441992815">
          <w:marLeft w:val="0"/>
          <w:marRight w:val="0"/>
          <w:marTop w:val="0"/>
          <w:marBottom w:val="0"/>
          <w:divBdr>
            <w:top w:val="none" w:sz="0" w:space="0" w:color="auto"/>
            <w:left w:val="none" w:sz="0" w:space="0" w:color="auto"/>
            <w:bottom w:val="none" w:sz="0" w:space="0" w:color="auto"/>
            <w:right w:val="none" w:sz="0" w:space="0" w:color="auto"/>
          </w:divBdr>
        </w:div>
        <w:div w:id="548687635">
          <w:marLeft w:val="0"/>
          <w:marRight w:val="0"/>
          <w:marTop w:val="0"/>
          <w:marBottom w:val="0"/>
          <w:divBdr>
            <w:top w:val="none" w:sz="0" w:space="0" w:color="auto"/>
            <w:left w:val="none" w:sz="0" w:space="0" w:color="auto"/>
            <w:bottom w:val="none" w:sz="0" w:space="0" w:color="auto"/>
            <w:right w:val="none" w:sz="0" w:space="0" w:color="auto"/>
          </w:divBdr>
        </w:div>
      </w:divsChild>
    </w:div>
    <w:div w:id="520582932">
      <w:bodyDiv w:val="1"/>
      <w:marLeft w:val="0"/>
      <w:marRight w:val="0"/>
      <w:marTop w:val="0"/>
      <w:marBottom w:val="0"/>
      <w:divBdr>
        <w:top w:val="none" w:sz="0" w:space="0" w:color="auto"/>
        <w:left w:val="none" w:sz="0" w:space="0" w:color="auto"/>
        <w:bottom w:val="none" w:sz="0" w:space="0" w:color="auto"/>
        <w:right w:val="none" w:sz="0" w:space="0" w:color="auto"/>
      </w:divBdr>
    </w:div>
    <w:div w:id="532886903">
      <w:bodyDiv w:val="1"/>
      <w:marLeft w:val="0"/>
      <w:marRight w:val="0"/>
      <w:marTop w:val="0"/>
      <w:marBottom w:val="0"/>
      <w:divBdr>
        <w:top w:val="none" w:sz="0" w:space="0" w:color="auto"/>
        <w:left w:val="none" w:sz="0" w:space="0" w:color="auto"/>
        <w:bottom w:val="none" w:sz="0" w:space="0" w:color="auto"/>
        <w:right w:val="none" w:sz="0" w:space="0" w:color="auto"/>
      </w:divBdr>
    </w:div>
    <w:div w:id="574050043">
      <w:bodyDiv w:val="1"/>
      <w:marLeft w:val="0"/>
      <w:marRight w:val="0"/>
      <w:marTop w:val="0"/>
      <w:marBottom w:val="0"/>
      <w:divBdr>
        <w:top w:val="none" w:sz="0" w:space="0" w:color="auto"/>
        <w:left w:val="none" w:sz="0" w:space="0" w:color="auto"/>
        <w:bottom w:val="none" w:sz="0" w:space="0" w:color="auto"/>
        <w:right w:val="none" w:sz="0" w:space="0" w:color="auto"/>
      </w:divBdr>
      <w:divsChild>
        <w:div w:id="16779687">
          <w:marLeft w:val="0"/>
          <w:marRight w:val="0"/>
          <w:marTop w:val="0"/>
          <w:marBottom w:val="0"/>
          <w:divBdr>
            <w:top w:val="none" w:sz="0" w:space="0" w:color="auto"/>
            <w:left w:val="none" w:sz="0" w:space="0" w:color="auto"/>
            <w:bottom w:val="none" w:sz="0" w:space="0" w:color="auto"/>
            <w:right w:val="none" w:sz="0" w:space="0" w:color="auto"/>
          </w:divBdr>
        </w:div>
        <w:div w:id="1375425455">
          <w:marLeft w:val="0"/>
          <w:marRight w:val="0"/>
          <w:marTop w:val="0"/>
          <w:marBottom w:val="0"/>
          <w:divBdr>
            <w:top w:val="none" w:sz="0" w:space="0" w:color="auto"/>
            <w:left w:val="none" w:sz="0" w:space="0" w:color="auto"/>
            <w:bottom w:val="none" w:sz="0" w:space="0" w:color="auto"/>
            <w:right w:val="none" w:sz="0" w:space="0" w:color="auto"/>
          </w:divBdr>
        </w:div>
        <w:div w:id="249705847">
          <w:marLeft w:val="0"/>
          <w:marRight w:val="0"/>
          <w:marTop w:val="0"/>
          <w:marBottom w:val="0"/>
          <w:divBdr>
            <w:top w:val="none" w:sz="0" w:space="0" w:color="auto"/>
            <w:left w:val="none" w:sz="0" w:space="0" w:color="auto"/>
            <w:bottom w:val="none" w:sz="0" w:space="0" w:color="auto"/>
            <w:right w:val="none" w:sz="0" w:space="0" w:color="auto"/>
          </w:divBdr>
        </w:div>
      </w:divsChild>
    </w:div>
    <w:div w:id="579094878">
      <w:bodyDiv w:val="1"/>
      <w:marLeft w:val="0"/>
      <w:marRight w:val="0"/>
      <w:marTop w:val="0"/>
      <w:marBottom w:val="0"/>
      <w:divBdr>
        <w:top w:val="none" w:sz="0" w:space="0" w:color="auto"/>
        <w:left w:val="none" w:sz="0" w:space="0" w:color="auto"/>
        <w:bottom w:val="none" w:sz="0" w:space="0" w:color="auto"/>
        <w:right w:val="none" w:sz="0" w:space="0" w:color="auto"/>
      </w:divBdr>
      <w:divsChild>
        <w:div w:id="1853687386">
          <w:marLeft w:val="0"/>
          <w:marRight w:val="0"/>
          <w:marTop w:val="0"/>
          <w:marBottom w:val="0"/>
          <w:divBdr>
            <w:top w:val="none" w:sz="0" w:space="0" w:color="auto"/>
            <w:left w:val="none" w:sz="0" w:space="0" w:color="auto"/>
            <w:bottom w:val="none" w:sz="0" w:space="0" w:color="auto"/>
            <w:right w:val="none" w:sz="0" w:space="0" w:color="auto"/>
          </w:divBdr>
          <w:divsChild>
            <w:div w:id="879972467">
              <w:marLeft w:val="0"/>
              <w:marRight w:val="0"/>
              <w:marTop w:val="0"/>
              <w:marBottom w:val="0"/>
              <w:divBdr>
                <w:top w:val="none" w:sz="0" w:space="0" w:color="auto"/>
                <w:left w:val="none" w:sz="0" w:space="0" w:color="auto"/>
                <w:bottom w:val="none" w:sz="0" w:space="0" w:color="auto"/>
                <w:right w:val="none" w:sz="0" w:space="0" w:color="auto"/>
              </w:divBdr>
              <w:divsChild>
                <w:div w:id="2452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640315">
      <w:bodyDiv w:val="1"/>
      <w:marLeft w:val="0"/>
      <w:marRight w:val="0"/>
      <w:marTop w:val="0"/>
      <w:marBottom w:val="0"/>
      <w:divBdr>
        <w:top w:val="none" w:sz="0" w:space="0" w:color="auto"/>
        <w:left w:val="none" w:sz="0" w:space="0" w:color="auto"/>
        <w:bottom w:val="none" w:sz="0" w:space="0" w:color="auto"/>
        <w:right w:val="none" w:sz="0" w:space="0" w:color="auto"/>
      </w:divBdr>
      <w:divsChild>
        <w:div w:id="475490398">
          <w:marLeft w:val="0"/>
          <w:marRight w:val="0"/>
          <w:marTop w:val="0"/>
          <w:marBottom w:val="0"/>
          <w:divBdr>
            <w:top w:val="none" w:sz="0" w:space="0" w:color="auto"/>
            <w:left w:val="none" w:sz="0" w:space="0" w:color="auto"/>
            <w:bottom w:val="none" w:sz="0" w:space="0" w:color="auto"/>
            <w:right w:val="none" w:sz="0" w:space="0" w:color="auto"/>
          </w:divBdr>
        </w:div>
        <w:div w:id="185489967">
          <w:marLeft w:val="0"/>
          <w:marRight w:val="0"/>
          <w:marTop w:val="0"/>
          <w:marBottom w:val="0"/>
          <w:divBdr>
            <w:top w:val="none" w:sz="0" w:space="0" w:color="auto"/>
            <w:left w:val="none" w:sz="0" w:space="0" w:color="auto"/>
            <w:bottom w:val="none" w:sz="0" w:space="0" w:color="auto"/>
            <w:right w:val="none" w:sz="0" w:space="0" w:color="auto"/>
          </w:divBdr>
        </w:div>
        <w:div w:id="1450471543">
          <w:marLeft w:val="0"/>
          <w:marRight w:val="0"/>
          <w:marTop w:val="0"/>
          <w:marBottom w:val="0"/>
          <w:divBdr>
            <w:top w:val="none" w:sz="0" w:space="0" w:color="auto"/>
            <w:left w:val="none" w:sz="0" w:space="0" w:color="auto"/>
            <w:bottom w:val="none" w:sz="0" w:space="0" w:color="auto"/>
            <w:right w:val="none" w:sz="0" w:space="0" w:color="auto"/>
          </w:divBdr>
        </w:div>
        <w:div w:id="745608971">
          <w:marLeft w:val="0"/>
          <w:marRight w:val="0"/>
          <w:marTop w:val="0"/>
          <w:marBottom w:val="0"/>
          <w:divBdr>
            <w:top w:val="none" w:sz="0" w:space="0" w:color="auto"/>
            <w:left w:val="none" w:sz="0" w:space="0" w:color="auto"/>
            <w:bottom w:val="none" w:sz="0" w:space="0" w:color="auto"/>
            <w:right w:val="none" w:sz="0" w:space="0" w:color="auto"/>
          </w:divBdr>
        </w:div>
        <w:div w:id="440152890">
          <w:marLeft w:val="0"/>
          <w:marRight w:val="0"/>
          <w:marTop w:val="0"/>
          <w:marBottom w:val="0"/>
          <w:divBdr>
            <w:top w:val="none" w:sz="0" w:space="0" w:color="auto"/>
            <w:left w:val="none" w:sz="0" w:space="0" w:color="auto"/>
            <w:bottom w:val="none" w:sz="0" w:space="0" w:color="auto"/>
            <w:right w:val="none" w:sz="0" w:space="0" w:color="auto"/>
          </w:divBdr>
        </w:div>
        <w:div w:id="1576625377">
          <w:marLeft w:val="0"/>
          <w:marRight w:val="0"/>
          <w:marTop w:val="0"/>
          <w:marBottom w:val="0"/>
          <w:divBdr>
            <w:top w:val="none" w:sz="0" w:space="0" w:color="auto"/>
            <w:left w:val="none" w:sz="0" w:space="0" w:color="auto"/>
            <w:bottom w:val="none" w:sz="0" w:space="0" w:color="auto"/>
            <w:right w:val="none" w:sz="0" w:space="0" w:color="auto"/>
          </w:divBdr>
        </w:div>
        <w:div w:id="648560895">
          <w:marLeft w:val="0"/>
          <w:marRight w:val="0"/>
          <w:marTop w:val="0"/>
          <w:marBottom w:val="0"/>
          <w:divBdr>
            <w:top w:val="none" w:sz="0" w:space="0" w:color="auto"/>
            <w:left w:val="none" w:sz="0" w:space="0" w:color="auto"/>
            <w:bottom w:val="none" w:sz="0" w:space="0" w:color="auto"/>
            <w:right w:val="none" w:sz="0" w:space="0" w:color="auto"/>
          </w:divBdr>
        </w:div>
      </w:divsChild>
    </w:div>
    <w:div w:id="637490143">
      <w:bodyDiv w:val="1"/>
      <w:marLeft w:val="0"/>
      <w:marRight w:val="0"/>
      <w:marTop w:val="0"/>
      <w:marBottom w:val="0"/>
      <w:divBdr>
        <w:top w:val="none" w:sz="0" w:space="0" w:color="auto"/>
        <w:left w:val="none" w:sz="0" w:space="0" w:color="auto"/>
        <w:bottom w:val="none" w:sz="0" w:space="0" w:color="auto"/>
        <w:right w:val="none" w:sz="0" w:space="0" w:color="auto"/>
      </w:divBdr>
    </w:div>
    <w:div w:id="690494689">
      <w:bodyDiv w:val="1"/>
      <w:marLeft w:val="0"/>
      <w:marRight w:val="0"/>
      <w:marTop w:val="0"/>
      <w:marBottom w:val="0"/>
      <w:divBdr>
        <w:top w:val="none" w:sz="0" w:space="0" w:color="auto"/>
        <w:left w:val="none" w:sz="0" w:space="0" w:color="auto"/>
        <w:bottom w:val="none" w:sz="0" w:space="0" w:color="auto"/>
        <w:right w:val="none" w:sz="0" w:space="0" w:color="auto"/>
      </w:divBdr>
      <w:divsChild>
        <w:div w:id="1391146460">
          <w:marLeft w:val="0"/>
          <w:marRight w:val="0"/>
          <w:marTop w:val="0"/>
          <w:marBottom w:val="0"/>
          <w:divBdr>
            <w:top w:val="none" w:sz="0" w:space="0" w:color="auto"/>
            <w:left w:val="none" w:sz="0" w:space="0" w:color="auto"/>
            <w:bottom w:val="none" w:sz="0" w:space="0" w:color="auto"/>
            <w:right w:val="none" w:sz="0" w:space="0" w:color="auto"/>
          </w:divBdr>
        </w:div>
        <w:div w:id="1528058869">
          <w:marLeft w:val="0"/>
          <w:marRight w:val="0"/>
          <w:marTop w:val="0"/>
          <w:marBottom w:val="0"/>
          <w:divBdr>
            <w:top w:val="none" w:sz="0" w:space="0" w:color="auto"/>
            <w:left w:val="none" w:sz="0" w:space="0" w:color="auto"/>
            <w:bottom w:val="none" w:sz="0" w:space="0" w:color="auto"/>
            <w:right w:val="none" w:sz="0" w:space="0" w:color="auto"/>
          </w:divBdr>
        </w:div>
        <w:div w:id="34043022">
          <w:marLeft w:val="0"/>
          <w:marRight w:val="0"/>
          <w:marTop w:val="0"/>
          <w:marBottom w:val="0"/>
          <w:divBdr>
            <w:top w:val="none" w:sz="0" w:space="0" w:color="auto"/>
            <w:left w:val="none" w:sz="0" w:space="0" w:color="auto"/>
            <w:bottom w:val="none" w:sz="0" w:space="0" w:color="auto"/>
            <w:right w:val="none" w:sz="0" w:space="0" w:color="auto"/>
          </w:divBdr>
        </w:div>
        <w:div w:id="126511834">
          <w:marLeft w:val="0"/>
          <w:marRight w:val="0"/>
          <w:marTop w:val="0"/>
          <w:marBottom w:val="0"/>
          <w:divBdr>
            <w:top w:val="none" w:sz="0" w:space="0" w:color="auto"/>
            <w:left w:val="none" w:sz="0" w:space="0" w:color="auto"/>
            <w:bottom w:val="none" w:sz="0" w:space="0" w:color="auto"/>
            <w:right w:val="none" w:sz="0" w:space="0" w:color="auto"/>
          </w:divBdr>
        </w:div>
        <w:div w:id="1600286481">
          <w:marLeft w:val="0"/>
          <w:marRight w:val="0"/>
          <w:marTop w:val="0"/>
          <w:marBottom w:val="0"/>
          <w:divBdr>
            <w:top w:val="none" w:sz="0" w:space="0" w:color="auto"/>
            <w:left w:val="none" w:sz="0" w:space="0" w:color="auto"/>
            <w:bottom w:val="none" w:sz="0" w:space="0" w:color="auto"/>
            <w:right w:val="none" w:sz="0" w:space="0" w:color="auto"/>
          </w:divBdr>
        </w:div>
        <w:div w:id="1995376419">
          <w:marLeft w:val="0"/>
          <w:marRight w:val="0"/>
          <w:marTop w:val="0"/>
          <w:marBottom w:val="0"/>
          <w:divBdr>
            <w:top w:val="none" w:sz="0" w:space="0" w:color="auto"/>
            <w:left w:val="none" w:sz="0" w:space="0" w:color="auto"/>
            <w:bottom w:val="none" w:sz="0" w:space="0" w:color="auto"/>
            <w:right w:val="none" w:sz="0" w:space="0" w:color="auto"/>
          </w:divBdr>
        </w:div>
        <w:div w:id="1366369550">
          <w:marLeft w:val="0"/>
          <w:marRight w:val="0"/>
          <w:marTop w:val="0"/>
          <w:marBottom w:val="0"/>
          <w:divBdr>
            <w:top w:val="none" w:sz="0" w:space="0" w:color="auto"/>
            <w:left w:val="none" w:sz="0" w:space="0" w:color="auto"/>
            <w:bottom w:val="none" w:sz="0" w:space="0" w:color="auto"/>
            <w:right w:val="none" w:sz="0" w:space="0" w:color="auto"/>
          </w:divBdr>
        </w:div>
        <w:div w:id="651520417">
          <w:marLeft w:val="0"/>
          <w:marRight w:val="0"/>
          <w:marTop w:val="0"/>
          <w:marBottom w:val="0"/>
          <w:divBdr>
            <w:top w:val="none" w:sz="0" w:space="0" w:color="auto"/>
            <w:left w:val="none" w:sz="0" w:space="0" w:color="auto"/>
            <w:bottom w:val="none" w:sz="0" w:space="0" w:color="auto"/>
            <w:right w:val="none" w:sz="0" w:space="0" w:color="auto"/>
          </w:divBdr>
        </w:div>
        <w:div w:id="1830097199">
          <w:marLeft w:val="0"/>
          <w:marRight w:val="0"/>
          <w:marTop w:val="0"/>
          <w:marBottom w:val="0"/>
          <w:divBdr>
            <w:top w:val="none" w:sz="0" w:space="0" w:color="auto"/>
            <w:left w:val="none" w:sz="0" w:space="0" w:color="auto"/>
            <w:bottom w:val="none" w:sz="0" w:space="0" w:color="auto"/>
            <w:right w:val="none" w:sz="0" w:space="0" w:color="auto"/>
          </w:divBdr>
        </w:div>
        <w:div w:id="1037240880">
          <w:marLeft w:val="0"/>
          <w:marRight w:val="0"/>
          <w:marTop w:val="0"/>
          <w:marBottom w:val="0"/>
          <w:divBdr>
            <w:top w:val="none" w:sz="0" w:space="0" w:color="auto"/>
            <w:left w:val="none" w:sz="0" w:space="0" w:color="auto"/>
            <w:bottom w:val="none" w:sz="0" w:space="0" w:color="auto"/>
            <w:right w:val="none" w:sz="0" w:space="0" w:color="auto"/>
          </w:divBdr>
        </w:div>
        <w:div w:id="1653410950">
          <w:marLeft w:val="0"/>
          <w:marRight w:val="0"/>
          <w:marTop w:val="0"/>
          <w:marBottom w:val="0"/>
          <w:divBdr>
            <w:top w:val="none" w:sz="0" w:space="0" w:color="auto"/>
            <w:left w:val="none" w:sz="0" w:space="0" w:color="auto"/>
            <w:bottom w:val="none" w:sz="0" w:space="0" w:color="auto"/>
            <w:right w:val="none" w:sz="0" w:space="0" w:color="auto"/>
          </w:divBdr>
        </w:div>
        <w:div w:id="2063552144">
          <w:marLeft w:val="0"/>
          <w:marRight w:val="0"/>
          <w:marTop w:val="0"/>
          <w:marBottom w:val="0"/>
          <w:divBdr>
            <w:top w:val="none" w:sz="0" w:space="0" w:color="auto"/>
            <w:left w:val="none" w:sz="0" w:space="0" w:color="auto"/>
            <w:bottom w:val="none" w:sz="0" w:space="0" w:color="auto"/>
            <w:right w:val="none" w:sz="0" w:space="0" w:color="auto"/>
          </w:divBdr>
        </w:div>
        <w:div w:id="313800187">
          <w:marLeft w:val="0"/>
          <w:marRight w:val="0"/>
          <w:marTop w:val="0"/>
          <w:marBottom w:val="0"/>
          <w:divBdr>
            <w:top w:val="none" w:sz="0" w:space="0" w:color="auto"/>
            <w:left w:val="none" w:sz="0" w:space="0" w:color="auto"/>
            <w:bottom w:val="none" w:sz="0" w:space="0" w:color="auto"/>
            <w:right w:val="none" w:sz="0" w:space="0" w:color="auto"/>
          </w:divBdr>
        </w:div>
        <w:div w:id="66541717">
          <w:marLeft w:val="0"/>
          <w:marRight w:val="0"/>
          <w:marTop w:val="0"/>
          <w:marBottom w:val="0"/>
          <w:divBdr>
            <w:top w:val="none" w:sz="0" w:space="0" w:color="auto"/>
            <w:left w:val="none" w:sz="0" w:space="0" w:color="auto"/>
            <w:bottom w:val="none" w:sz="0" w:space="0" w:color="auto"/>
            <w:right w:val="none" w:sz="0" w:space="0" w:color="auto"/>
          </w:divBdr>
        </w:div>
        <w:div w:id="2045055316">
          <w:marLeft w:val="0"/>
          <w:marRight w:val="0"/>
          <w:marTop w:val="0"/>
          <w:marBottom w:val="0"/>
          <w:divBdr>
            <w:top w:val="none" w:sz="0" w:space="0" w:color="auto"/>
            <w:left w:val="none" w:sz="0" w:space="0" w:color="auto"/>
            <w:bottom w:val="none" w:sz="0" w:space="0" w:color="auto"/>
            <w:right w:val="none" w:sz="0" w:space="0" w:color="auto"/>
          </w:divBdr>
        </w:div>
        <w:div w:id="1397242859">
          <w:marLeft w:val="0"/>
          <w:marRight w:val="0"/>
          <w:marTop w:val="0"/>
          <w:marBottom w:val="0"/>
          <w:divBdr>
            <w:top w:val="none" w:sz="0" w:space="0" w:color="auto"/>
            <w:left w:val="none" w:sz="0" w:space="0" w:color="auto"/>
            <w:bottom w:val="none" w:sz="0" w:space="0" w:color="auto"/>
            <w:right w:val="none" w:sz="0" w:space="0" w:color="auto"/>
          </w:divBdr>
        </w:div>
        <w:div w:id="1011837513">
          <w:marLeft w:val="0"/>
          <w:marRight w:val="0"/>
          <w:marTop w:val="0"/>
          <w:marBottom w:val="0"/>
          <w:divBdr>
            <w:top w:val="none" w:sz="0" w:space="0" w:color="auto"/>
            <w:left w:val="none" w:sz="0" w:space="0" w:color="auto"/>
            <w:bottom w:val="none" w:sz="0" w:space="0" w:color="auto"/>
            <w:right w:val="none" w:sz="0" w:space="0" w:color="auto"/>
          </w:divBdr>
        </w:div>
        <w:div w:id="669794246">
          <w:marLeft w:val="0"/>
          <w:marRight w:val="0"/>
          <w:marTop w:val="0"/>
          <w:marBottom w:val="0"/>
          <w:divBdr>
            <w:top w:val="none" w:sz="0" w:space="0" w:color="auto"/>
            <w:left w:val="none" w:sz="0" w:space="0" w:color="auto"/>
            <w:bottom w:val="none" w:sz="0" w:space="0" w:color="auto"/>
            <w:right w:val="none" w:sz="0" w:space="0" w:color="auto"/>
          </w:divBdr>
        </w:div>
        <w:div w:id="890455924">
          <w:marLeft w:val="0"/>
          <w:marRight w:val="0"/>
          <w:marTop w:val="0"/>
          <w:marBottom w:val="0"/>
          <w:divBdr>
            <w:top w:val="none" w:sz="0" w:space="0" w:color="auto"/>
            <w:left w:val="none" w:sz="0" w:space="0" w:color="auto"/>
            <w:bottom w:val="none" w:sz="0" w:space="0" w:color="auto"/>
            <w:right w:val="none" w:sz="0" w:space="0" w:color="auto"/>
          </w:divBdr>
        </w:div>
        <w:div w:id="1342314323">
          <w:marLeft w:val="0"/>
          <w:marRight w:val="0"/>
          <w:marTop w:val="0"/>
          <w:marBottom w:val="0"/>
          <w:divBdr>
            <w:top w:val="none" w:sz="0" w:space="0" w:color="auto"/>
            <w:left w:val="none" w:sz="0" w:space="0" w:color="auto"/>
            <w:bottom w:val="none" w:sz="0" w:space="0" w:color="auto"/>
            <w:right w:val="none" w:sz="0" w:space="0" w:color="auto"/>
          </w:divBdr>
        </w:div>
        <w:div w:id="1378044472">
          <w:marLeft w:val="0"/>
          <w:marRight w:val="0"/>
          <w:marTop w:val="0"/>
          <w:marBottom w:val="0"/>
          <w:divBdr>
            <w:top w:val="none" w:sz="0" w:space="0" w:color="auto"/>
            <w:left w:val="none" w:sz="0" w:space="0" w:color="auto"/>
            <w:bottom w:val="none" w:sz="0" w:space="0" w:color="auto"/>
            <w:right w:val="none" w:sz="0" w:space="0" w:color="auto"/>
          </w:divBdr>
        </w:div>
        <w:div w:id="1679501225">
          <w:marLeft w:val="0"/>
          <w:marRight w:val="0"/>
          <w:marTop w:val="0"/>
          <w:marBottom w:val="0"/>
          <w:divBdr>
            <w:top w:val="none" w:sz="0" w:space="0" w:color="auto"/>
            <w:left w:val="none" w:sz="0" w:space="0" w:color="auto"/>
            <w:bottom w:val="none" w:sz="0" w:space="0" w:color="auto"/>
            <w:right w:val="none" w:sz="0" w:space="0" w:color="auto"/>
          </w:divBdr>
        </w:div>
        <w:div w:id="591936769">
          <w:marLeft w:val="0"/>
          <w:marRight w:val="0"/>
          <w:marTop w:val="0"/>
          <w:marBottom w:val="0"/>
          <w:divBdr>
            <w:top w:val="none" w:sz="0" w:space="0" w:color="auto"/>
            <w:left w:val="none" w:sz="0" w:space="0" w:color="auto"/>
            <w:bottom w:val="none" w:sz="0" w:space="0" w:color="auto"/>
            <w:right w:val="none" w:sz="0" w:space="0" w:color="auto"/>
          </w:divBdr>
        </w:div>
        <w:div w:id="1998340154">
          <w:marLeft w:val="0"/>
          <w:marRight w:val="0"/>
          <w:marTop w:val="0"/>
          <w:marBottom w:val="0"/>
          <w:divBdr>
            <w:top w:val="none" w:sz="0" w:space="0" w:color="auto"/>
            <w:left w:val="none" w:sz="0" w:space="0" w:color="auto"/>
            <w:bottom w:val="none" w:sz="0" w:space="0" w:color="auto"/>
            <w:right w:val="none" w:sz="0" w:space="0" w:color="auto"/>
          </w:divBdr>
        </w:div>
        <w:div w:id="2098820543">
          <w:marLeft w:val="0"/>
          <w:marRight w:val="0"/>
          <w:marTop w:val="0"/>
          <w:marBottom w:val="0"/>
          <w:divBdr>
            <w:top w:val="none" w:sz="0" w:space="0" w:color="auto"/>
            <w:left w:val="none" w:sz="0" w:space="0" w:color="auto"/>
            <w:bottom w:val="none" w:sz="0" w:space="0" w:color="auto"/>
            <w:right w:val="none" w:sz="0" w:space="0" w:color="auto"/>
          </w:divBdr>
        </w:div>
        <w:div w:id="1005981064">
          <w:marLeft w:val="0"/>
          <w:marRight w:val="0"/>
          <w:marTop w:val="0"/>
          <w:marBottom w:val="0"/>
          <w:divBdr>
            <w:top w:val="none" w:sz="0" w:space="0" w:color="auto"/>
            <w:left w:val="none" w:sz="0" w:space="0" w:color="auto"/>
            <w:bottom w:val="none" w:sz="0" w:space="0" w:color="auto"/>
            <w:right w:val="none" w:sz="0" w:space="0" w:color="auto"/>
          </w:divBdr>
        </w:div>
        <w:div w:id="649099415">
          <w:marLeft w:val="0"/>
          <w:marRight w:val="0"/>
          <w:marTop w:val="0"/>
          <w:marBottom w:val="0"/>
          <w:divBdr>
            <w:top w:val="none" w:sz="0" w:space="0" w:color="auto"/>
            <w:left w:val="none" w:sz="0" w:space="0" w:color="auto"/>
            <w:bottom w:val="none" w:sz="0" w:space="0" w:color="auto"/>
            <w:right w:val="none" w:sz="0" w:space="0" w:color="auto"/>
          </w:divBdr>
        </w:div>
        <w:div w:id="1783836360">
          <w:marLeft w:val="0"/>
          <w:marRight w:val="0"/>
          <w:marTop w:val="0"/>
          <w:marBottom w:val="0"/>
          <w:divBdr>
            <w:top w:val="none" w:sz="0" w:space="0" w:color="auto"/>
            <w:left w:val="none" w:sz="0" w:space="0" w:color="auto"/>
            <w:bottom w:val="none" w:sz="0" w:space="0" w:color="auto"/>
            <w:right w:val="none" w:sz="0" w:space="0" w:color="auto"/>
          </w:divBdr>
        </w:div>
        <w:div w:id="908420251">
          <w:marLeft w:val="0"/>
          <w:marRight w:val="0"/>
          <w:marTop w:val="0"/>
          <w:marBottom w:val="0"/>
          <w:divBdr>
            <w:top w:val="none" w:sz="0" w:space="0" w:color="auto"/>
            <w:left w:val="none" w:sz="0" w:space="0" w:color="auto"/>
            <w:bottom w:val="none" w:sz="0" w:space="0" w:color="auto"/>
            <w:right w:val="none" w:sz="0" w:space="0" w:color="auto"/>
          </w:divBdr>
        </w:div>
        <w:div w:id="1065567338">
          <w:marLeft w:val="0"/>
          <w:marRight w:val="0"/>
          <w:marTop w:val="0"/>
          <w:marBottom w:val="0"/>
          <w:divBdr>
            <w:top w:val="none" w:sz="0" w:space="0" w:color="auto"/>
            <w:left w:val="none" w:sz="0" w:space="0" w:color="auto"/>
            <w:bottom w:val="none" w:sz="0" w:space="0" w:color="auto"/>
            <w:right w:val="none" w:sz="0" w:space="0" w:color="auto"/>
          </w:divBdr>
        </w:div>
        <w:div w:id="969095126">
          <w:marLeft w:val="0"/>
          <w:marRight w:val="0"/>
          <w:marTop w:val="0"/>
          <w:marBottom w:val="0"/>
          <w:divBdr>
            <w:top w:val="none" w:sz="0" w:space="0" w:color="auto"/>
            <w:left w:val="none" w:sz="0" w:space="0" w:color="auto"/>
            <w:bottom w:val="none" w:sz="0" w:space="0" w:color="auto"/>
            <w:right w:val="none" w:sz="0" w:space="0" w:color="auto"/>
          </w:divBdr>
        </w:div>
      </w:divsChild>
    </w:div>
    <w:div w:id="695273910">
      <w:bodyDiv w:val="1"/>
      <w:marLeft w:val="0"/>
      <w:marRight w:val="0"/>
      <w:marTop w:val="0"/>
      <w:marBottom w:val="0"/>
      <w:divBdr>
        <w:top w:val="none" w:sz="0" w:space="0" w:color="auto"/>
        <w:left w:val="none" w:sz="0" w:space="0" w:color="auto"/>
        <w:bottom w:val="none" w:sz="0" w:space="0" w:color="auto"/>
        <w:right w:val="none" w:sz="0" w:space="0" w:color="auto"/>
      </w:divBdr>
      <w:divsChild>
        <w:div w:id="880290019">
          <w:marLeft w:val="0"/>
          <w:marRight w:val="0"/>
          <w:marTop w:val="0"/>
          <w:marBottom w:val="0"/>
          <w:divBdr>
            <w:top w:val="none" w:sz="0" w:space="0" w:color="auto"/>
            <w:left w:val="none" w:sz="0" w:space="0" w:color="auto"/>
            <w:bottom w:val="none" w:sz="0" w:space="0" w:color="auto"/>
            <w:right w:val="none" w:sz="0" w:space="0" w:color="auto"/>
          </w:divBdr>
          <w:divsChild>
            <w:div w:id="195386302">
              <w:marLeft w:val="0"/>
              <w:marRight w:val="0"/>
              <w:marTop w:val="0"/>
              <w:marBottom w:val="0"/>
              <w:divBdr>
                <w:top w:val="none" w:sz="0" w:space="0" w:color="auto"/>
                <w:left w:val="none" w:sz="0" w:space="0" w:color="auto"/>
                <w:bottom w:val="none" w:sz="0" w:space="0" w:color="auto"/>
                <w:right w:val="none" w:sz="0" w:space="0" w:color="auto"/>
              </w:divBdr>
              <w:divsChild>
                <w:div w:id="84181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648735">
      <w:bodyDiv w:val="1"/>
      <w:marLeft w:val="0"/>
      <w:marRight w:val="0"/>
      <w:marTop w:val="0"/>
      <w:marBottom w:val="0"/>
      <w:divBdr>
        <w:top w:val="none" w:sz="0" w:space="0" w:color="auto"/>
        <w:left w:val="none" w:sz="0" w:space="0" w:color="auto"/>
        <w:bottom w:val="none" w:sz="0" w:space="0" w:color="auto"/>
        <w:right w:val="none" w:sz="0" w:space="0" w:color="auto"/>
      </w:divBdr>
      <w:divsChild>
        <w:div w:id="181820759">
          <w:marLeft w:val="0"/>
          <w:marRight w:val="0"/>
          <w:marTop w:val="0"/>
          <w:marBottom w:val="0"/>
          <w:divBdr>
            <w:top w:val="none" w:sz="0" w:space="0" w:color="auto"/>
            <w:left w:val="none" w:sz="0" w:space="0" w:color="auto"/>
            <w:bottom w:val="none" w:sz="0" w:space="0" w:color="auto"/>
            <w:right w:val="none" w:sz="0" w:space="0" w:color="auto"/>
          </w:divBdr>
        </w:div>
        <w:div w:id="22220397">
          <w:marLeft w:val="0"/>
          <w:marRight w:val="0"/>
          <w:marTop w:val="0"/>
          <w:marBottom w:val="0"/>
          <w:divBdr>
            <w:top w:val="none" w:sz="0" w:space="0" w:color="auto"/>
            <w:left w:val="none" w:sz="0" w:space="0" w:color="auto"/>
            <w:bottom w:val="none" w:sz="0" w:space="0" w:color="auto"/>
            <w:right w:val="none" w:sz="0" w:space="0" w:color="auto"/>
          </w:divBdr>
        </w:div>
        <w:div w:id="1941598364">
          <w:marLeft w:val="0"/>
          <w:marRight w:val="0"/>
          <w:marTop w:val="0"/>
          <w:marBottom w:val="0"/>
          <w:divBdr>
            <w:top w:val="none" w:sz="0" w:space="0" w:color="auto"/>
            <w:left w:val="none" w:sz="0" w:space="0" w:color="auto"/>
            <w:bottom w:val="none" w:sz="0" w:space="0" w:color="auto"/>
            <w:right w:val="none" w:sz="0" w:space="0" w:color="auto"/>
          </w:divBdr>
        </w:div>
        <w:div w:id="743189413">
          <w:marLeft w:val="0"/>
          <w:marRight w:val="0"/>
          <w:marTop w:val="0"/>
          <w:marBottom w:val="0"/>
          <w:divBdr>
            <w:top w:val="none" w:sz="0" w:space="0" w:color="auto"/>
            <w:left w:val="none" w:sz="0" w:space="0" w:color="auto"/>
            <w:bottom w:val="none" w:sz="0" w:space="0" w:color="auto"/>
            <w:right w:val="none" w:sz="0" w:space="0" w:color="auto"/>
          </w:divBdr>
        </w:div>
        <w:div w:id="1745183471">
          <w:marLeft w:val="0"/>
          <w:marRight w:val="0"/>
          <w:marTop w:val="0"/>
          <w:marBottom w:val="0"/>
          <w:divBdr>
            <w:top w:val="none" w:sz="0" w:space="0" w:color="auto"/>
            <w:left w:val="none" w:sz="0" w:space="0" w:color="auto"/>
            <w:bottom w:val="none" w:sz="0" w:space="0" w:color="auto"/>
            <w:right w:val="none" w:sz="0" w:space="0" w:color="auto"/>
          </w:divBdr>
        </w:div>
        <w:div w:id="118574946">
          <w:marLeft w:val="0"/>
          <w:marRight w:val="0"/>
          <w:marTop w:val="0"/>
          <w:marBottom w:val="0"/>
          <w:divBdr>
            <w:top w:val="none" w:sz="0" w:space="0" w:color="auto"/>
            <w:left w:val="none" w:sz="0" w:space="0" w:color="auto"/>
            <w:bottom w:val="none" w:sz="0" w:space="0" w:color="auto"/>
            <w:right w:val="none" w:sz="0" w:space="0" w:color="auto"/>
          </w:divBdr>
        </w:div>
        <w:div w:id="1945572497">
          <w:marLeft w:val="0"/>
          <w:marRight w:val="0"/>
          <w:marTop w:val="0"/>
          <w:marBottom w:val="0"/>
          <w:divBdr>
            <w:top w:val="none" w:sz="0" w:space="0" w:color="auto"/>
            <w:left w:val="none" w:sz="0" w:space="0" w:color="auto"/>
            <w:bottom w:val="none" w:sz="0" w:space="0" w:color="auto"/>
            <w:right w:val="none" w:sz="0" w:space="0" w:color="auto"/>
          </w:divBdr>
        </w:div>
        <w:div w:id="175078979">
          <w:marLeft w:val="0"/>
          <w:marRight w:val="0"/>
          <w:marTop w:val="0"/>
          <w:marBottom w:val="0"/>
          <w:divBdr>
            <w:top w:val="none" w:sz="0" w:space="0" w:color="auto"/>
            <w:left w:val="none" w:sz="0" w:space="0" w:color="auto"/>
            <w:bottom w:val="none" w:sz="0" w:space="0" w:color="auto"/>
            <w:right w:val="none" w:sz="0" w:space="0" w:color="auto"/>
          </w:divBdr>
        </w:div>
        <w:div w:id="133570682">
          <w:marLeft w:val="0"/>
          <w:marRight w:val="0"/>
          <w:marTop w:val="0"/>
          <w:marBottom w:val="0"/>
          <w:divBdr>
            <w:top w:val="none" w:sz="0" w:space="0" w:color="auto"/>
            <w:left w:val="none" w:sz="0" w:space="0" w:color="auto"/>
            <w:bottom w:val="none" w:sz="0" w:space="0" w:color="auto"/>
            <w:right w:val="none" w:sz="0" w:space="0" w:color="auto"/>
          </w:divBdr>
        </w:div>
        <w:div w:id="1802458706">
          <w:marLeft w:val="0"/>
          <w:marRight w:val="0"/>
          <w:marTop w:val="0"/>
          <w:marBottom w:val="0"/>
          <w:divBdr>
            <w:top w:val="none" w:sz="0" w:space="0" w:color="auto"/>
            <w:left w:val="none" w:sz="0" w:space="0" w:color="auto"/>
            <w:bottom w:val="none" w:sz="0" w:space="0" w:color="auto"/>
            <w:right w:val="none" w:sz="0" w:space="0" w:color="auto"/>
          </w:divBdr>
        </w:div>
        <w:div w:id="603920359">
          <w:marLeft w:val="0"/>
          <w:marRight w:val="0"/>
          <w:marTop w:val="0"/>
          <w:marBottom w:val="0"/>
          <w:divBdr>
            <w:top w:val="none" w:sz="0" w:space="0" w:color="auto"/>
            <w:left w:val="none" w:sz="0" w:space="0" w:color="auto"/>
            <w:bottom w:val="none" w:sz="0" w:space="0" w:color="auto"/>
            <w:right w:val="none" w:sz="0" w:space="0" w:color="auto"/>
          </w:divBdr>
        </w:div>
        <w:div w:id="195852265">
          <w:marLeft w:val="0"/>
          <w:marRight w:val="0"/>
          <w:marTop w:val="0"/>
          <w:marBottom w:val="0"/>
          <w:divBdr>
            <w:top w:val="none" w:sz="0" w:space="0" w:color="auto"/>
            <w:left w:val="none" w:sz="0" w:space="0" w:color="auto"/>
            <w:bottom w:val="none" w:sz="0" w:space="0" w:color="auto"/>
            <w:right w:val="none" w:sz="0" w:space="0" w:color="auto"/>
          </w:divBdr>
        </w:div>
        <w:div w:id="1133793241">
          <w:marLeft w:val="0"/>
          <w:marRight w:val="0"/>
          <w:marTop w:val="0"/>
          <w:marBottom w:val="0"/>
          <w:divBdr>
            <w:top w:val="none" w:sz="0" w:space="0" w:color="auto"/>
            <w:left w:val="none" w:sz="0" w:space="0" w:color="auto"/>
            <w:bottom w:val="none" w:sz="0" w:space="0" w:color="auto"/>
            <w:right w:val="none" w:sz="0" w:space="0" w:color="auto"/>
          </w:divBdr>
        </w:div>
        <w:div w:id="1337532628">
          <w:marLeft w:val="0"/>
          <w:marRight w:val="0"/>
          <w:marTop w:val="0"/>
          <w:marBottom w:val="0"/>
          <w:divBdr>
            <w:top w:val="none" w:sz="0" w:space="0" w:color="auto"/>
            <w:left w:val="none" w:sz="0" w:space="0" w:color="auto"/>
            <w:bottom w:val="none" w:sz="0" w:space="0" w:color="auto"/>
            <w:right w:val="none" w:sz="0" w:space="0" w:color="auto"/>
          </w:divBdr>
        </w:div>
        <w:div w:id="109011652">
          <w:marLeft w:val="0"/>
          <w:marRight w:val="0"/>
          <w:marTop w:val="0"/>
          <w:marBottom w:val="0"/>
          <w:divBdr>
            <w:top w:val="none" w:sz="0" w:space="0" w:color="auto"/>
            <w:left w:val="none" w:sz="0" w:space="0" w:color="auto"/>
            <w:bottom w:val="none" w:sz="0" w:space="0" w:color="auto"/>
            <w:right w:val="none" w:sz="0" w:space="0" w:color="auto"/>
          </w:divBdr>
        </w:div>
        <w:div w:id="313223632">
          <w:marLeft w:val="0"/>
          <w:marRight w:val="0"/>
          <w:marTop w:val="0"/>
          <w:marBottom w:val="0"/>
          <w:divBdr>
            <w:top w:val="none" w:sz="0" w:space="0" w:color="auto"/>
            <w:left w:val="none" w:sz="0" w:space="0" w:color="auto"/>
            <w:bottom w:val="none" w:sz="0" w:space="0" w:color="auto"/>
            <w:right w:val="none" w:sz="0" w:space="0" w:color="auto"/>
          </w:divBdr>
        </w:div>
        <w:div w:id="39867596">
          <w:marLeft w:val="0"/>
          <w:marRight w:val="0"/>
          <w:marTop w:val="0"/>
          <w:marBottom w:val="0"/>
          <w:divBdr>
            <w:top w:val="none" w:sz="0" w:space="0" w:color="auto"/>
            <w:left w:val="none" w:sz="0" w:space="0" w:color="auto"/>
            <w:bottom w:val="none" w:sz="0" w:space="0" w:color="auto"/>
            <w:right w:val="none" w:sz="0" w:space="0" w:color="auto"/>
          </w:divBdr>
        </w:div>
        <w:div w:id="1187862252">
          <w:marLeft w:val="0"/>
          <w:marRight w:val="0"/>
          <w:marTop w:val="0"/>
          <w:marBottom w:val="0"/>
          <w:divBdr>
            <w:top w:val="none" w:sz="0" w:space="0" w:color="auto"/>
            <w:left w:val="none" w:sz="0" w:space="0" w:color="auto"/>
            <w:bottom w:val="none" w:sz="0" w:space="0" w:color="auto"/>
            <w:right w:val="none" w:sz="0" w:space="0" w:color="auto"/>
          </w:divBdr>
        </w:div>
        <w:div w:id="984117149">
          <w:marLeft w:val="0"/>
          <w:marRight w:val="0"/>
          <w:marTop w:val="0"/>
          <w:marBottom w:val="0"/>
          <w:divBdr>
            <w:top w:val="none" w:sz="0" w:space="0" w:color="auto"/>
            <w:left w:val="none" w:sz="0" w:space="0" w:color="auto"/>
            <w:bottom w:val="none" w:sz="0" w:space="0" w:color="auto"/>
            <w:right w:val="none" w:sz="0" w:space="0" w:color="auto"/>
          </w:divBdr>
        </w:div>
        <w:div w:id="95440407">
          <w:marLeft w:val="0"/>
          <w:marRight w:val="0"/>
          <w:marTop w:val="0"/>
          <w:marBottom w:val="0"/>
          <w:divBdr>
            <w:top w:val="none" w:sz="0" w:space="0" w:color="auto"/>
            <w:left w:val="none" w:sz="0" w:space="0" w:color="auto"/>
            <w:bottom w:val="none" w:sz="0" w:space="0" w:color="auto"/>
            <w:right w:val="none" w:sz="0" w:space="0" w:color="auto"/>
          </w:divBdr>
        </w:div>
        <w:div w:id="1692491477">
          <w:marLeft w:val="0"/>
          <w:marRight w:val="0"/>
          <w:marTop w:val="0"/>
          <w:marBottom w:val="0"/>
          <w:divBdr>
            <w:top w:val="none" w:sz="0" w:space="0" w:color="auto"/>
            <w:left w:val="none" w:sz="0" w:space="0" w:color="auto"/>
            <w:bottom w:val="none" w:sz="0" w:space="0" w:color="auto"/>
            <w:right w:val="none" w:sz="0" w:space="0" w:color="auto"/>
          </w:divBdr>
        </w:div>
        <w:div w:id="1077556987">
          <w:marLeft w:val="0"/>
          <w:marRight w:val="0"/>
          <w:marTop w:val="0"/>
          <w:marBottom w:val="0"/>
          <w:divBdr>
            <w:top w:val="none" w:sz="0" w:space="0" w:color="auto"/>
            <w:left w:val="none" w:sz="0" w:space="0" w:color="auto"/>
            <w:bottom w:val="none" w:sz="0" w:space="0" w:color="auto"/>
            <w:right w:val="none" w:sz="0" w:space="0" w:color="auto"/>
          </w:divBdr>
        </w:div>
        <w:div w:id="1585265314">
          <w:marLeft w:val="0"/>
          <w:marRight w:val="0"/>
          <w:marTop w:val="0"/>
          <w:marBottom w:val="0"/>
          <w:divBdr>
            <w:top w:val="none" w:sz="0" w:space="0" w:color="auto"/>
            <w:left w:val="none" w:sz="0" w:space="0" w:color="auto"/>
            <w:bottom w:val="none" w:sz="0" w:space="0" w:color="auto"/>
            <w:right w:val="none" w:sz="0" w:space="0" w:color="auto"/>
          </w:divBdr>
        </w:div>
        <w:div w:id="62532822">
          <w:marLeft w:val="0"/>
          <w:marRight w:val="0"/>
          <w:marTop w:val="0"/>
          <w:marBottom w:val="0"/>
          <w:divBdr>
            <w:top w:val="none" w:sz="0" w:space="0" w:color="auto"/>
            <w:left w:val="none" w:sz="0" w:space="0" w:color="auto"/>
            <w:bottom w:val="none" w:sz="0" w:space="0" w:color="auto"/>
            <w:right w:val="none" w:sz="0" w:space="0" w:color="auto"/>
          </w:divBdr>
        </w:div>
        <w:div w:id="527642093">
          <w:marLeft w:val="0"/>
          <w:marRight w:val="0"/>
          <w:marTop w:val="0"/>
          <w:marBottom w:val="0"/>
          <w:divBdr>
            <w:top w:val="none" w:sz="0" w:space="0" w:color="auto"/>
            <w:left w:val="none" w:sz="0" w:space="0" w:color="auto"/>
            <w:bottom w:val="none" w:sz="0" w:space="0" w:color="auto"/>
            <w:right w:val="none" w:sz="0" w:space="0" w:color="auto"/>
          </w:divBdr>
        </w:div>
        <w:div w:id="1638879247">
          <w:marLeft w:val="0"/>
          <w:marRight w:val="0"/>
          <w:marTop w:val="0"/>
          <w:marBottom w:val="0"/>
          <w:divBdr>
            <w:top w:val="none" w:sz="0" w:space="0" w:color="auto"/>
            <w:left w:val="none" w:sz="0" w:space="0" w:color="auto"/>
            <w:bottom w:val="none" w:sz="0" w:space="0" w:color="auto"/>
            <w:right w:val="none" w:sz="0" w:space="0" w:color="auto"/>
          </w:divBdr>
        </w:div>
        <w:div w:id="1708215694">
          <w:marLeft w:val="0"/>
          <w:marRight w:val="0"/>
          <w:marTop w:val="0"/>
          <w:marBottom w:val="0"/>
          <w:divBdr>
            <w:top w:val="none" w:sz="0" w:space="0" w:color="auto"/>
            <w:left w:val="none" w:sz="0" w:space="0" w:color="auto"/>
            <w:bottom w:val="none" w:sz="0" w:space="0" w:color="auto"/>
            <w:right w:val="none" w:sz="0" w:space="0" w:color="auto"/>
          </w:divBdr>
        </w:div>
        <w:div w:id="1901331003">
          <w:marLeft w:val="0"/>
          <w:marRight w:val="0"/>
          <w:marTop w:val="0"/>
          <w:marBottom w:val="0"/>
          <w:divBdr>
            <w:top w:val="none" w:sz="0" w:space="0" w:color="auto"/>
            <w:left w:val="none" w:sz="0" w:space="0" w:color="auto"/>
            <w:bottom w:val="none" w:sz="0" w:space="0" w:color="auto"/>
            <w:right w:val="none" w:sz="0" w:space="0" w:color="auto"/>
          </w:divBdr>
        </w:div>
        <w:div w:id="419176983">
          <w:marLeft w:val="0"/>
          <w:marRight w:val="0"/>
          <w:marTop w:val="0"/>
          <w:marBottom w:val="0"/>
          <w:divBdr>
            <w:top w:val="none" w:sz="0" w:space="0" w:color="auto"/>
            <w:left w:val="none" w:sz="0" w:space="0" w:color="auto"/>
            <w:bottom w:val="none" w:sz="0" w:space="0" w:color="auto"/>
            <w:right w:val="none" w:sz="0" w:space="0" w:color="auto"/>
          </w:divBdr>
        </w:div>
        <w:div w:id="1905019139">
          <w:marLeft w:val="0"/>
          <w:marRight w:val="0"/>
          <w:marTop w:val="0"/>
          <w:marBottom w:val="0"/>
          <w:divBdr>
            <w:top w:val="none" w:sz="0" w:space="0" w:color="auto"/>
            <w:left w:val="none" w:sz="0" w:space="0" w:color="auto"/>
            <w:bottom w:val="none" w:sz="0" w:space="0" w:color="auto"/>
            <w:right w:val="none" w:sz="0" w:space="0" w:color="auto"/>
          </w:divBdr>
        </w:div>
        <w:div w:id="57170325">
          <w:marLeft w:val="0"/>
          <w:marRight w:val="0"/>
          <w:marTop w:val="0"/>
          <w:marBottom w:val="0"/>
          <w:divBdr>
            <w:top w:val="none" w:sz="0" w:space="0" w:color="auto"/>
            <w:left w:val="none" w:sz="0" w:space="0" w:color="auto"/>
            <w:bottom w:val="none" w:sz="0" w:space="0" w:color="auto"/>
            <w:right w:val="none" w:sz="0" w:space="0" w:color="auto"/>
          </w:divBdr>
        </w:div>
        <w:div w:id="1223251962">
          <w:marLeft w:val="0"/>
          <w:marRight w:val="0"/>
          <w:marTop w:val="0"/>
          <w:marBottom w:val="0"/>
          <w:divBdr>
            <w:top w:val="none" w:sz="0" w:space="0" w:color="auto"/>
            <w:left w:val="none" w:sz="0" w:space="0" w:color="auto"/>
            <w:bottom w:val="none" w:sz="0" w:space="0" w:color="auto"/>
            <w:right w:val="none" w:sz="0" w:space="0" w:color="auto"/>
          </w:divBdr>
        </w:div>
        <w:div w:id="933131905">
          <w:marLeft w:val="0"/>
          <w:marRight w:val="0"/>
          <w:marTop w:val="0"/>
          <w:marBottom w:val="0"/>
          <w:divBdr>
            <w:top w:val="none" w:sz="0" w:space="0" w:color="auto"/>
            <w:left w:val="none" w:sz="0" w:space="0" w:color="auto"/>
            <w:bottom w:val="none" w:sz="0" w:space="0" w:color="auto"/>
            <w:right w:val="none" w:sz="0" w:space="0" w:color="auto"/>
          </w:divBdr>
        </w:div>
        <w:div w:id="1695032058">
          <w:marLeft w:val="0"/>
          <w:marRight w:val="0"/>
          <w:marTop w:val="0"/>
          <w:marBottom w:val="0"/>
          <w:divBdr>
            <w:top w:val="none" w:sz="0" w:space="0" w:color="auto"/>
            <w:left w:val="none" w:sz="0" w:space="0" w:color="auto"/>
            <w:bottom w:val="none" w:sz="0" w:space="0" w:color="auto"/>
            <w:right w:val="none" w:sz="0" w:space="0" w:color="auto"/>
          </w:divBdr>
        </w:div>
        <w:div w:id="1682510205">
          <w:marLeft w:val="0"/>
          <w:marRight w:val="0"/>
          <w:marTop w:val="0"/>
          <w:marBottom w:val="0"/>
          <w:divBdr>
            <w:top w:val="none" w:sz="0" w:space="0" w:color="auto"/>
            <w:left w:val="none" w:sz="0" w:space="0" w:color="auto"/>
            <w:bottom w:val="none" w:sz="0" w:space="0" w:color="auto"/>
            <w:right w:val="none" w:sz="0" w:space="0" w:color="auto"/>
          </w:divBdr>
        </w:div>
        <w:div w:id="1964146472">
          <w:marLeft w:val="0"/>
          <w:marRight w:val="0"/>
          <w:marTop w:val="0"/>
          <w:marBottom w:val="0"/>
          <w:divBdr>
            <w:top w:val="none" w:sz="0" w:space="0" w:color="auto"/>
            <w:left w:val="none" w:sz="0" w:space="0" w:color="auto"/>
            <w:bottom w:val="none" w:sz="0" w:space="0" w:color="auto"/>
            <w:right w:val="none" w:sz="0" w:space="0" w:color="auto"/>
          </w:divBdr>
        </w:div>
        <w:div w:id="1093285726">
          <w:marLeft w:val="0"/>
          <w:marRight w:val="0"/>
          <w:marTop w:val="0"/>
          <w:marBottom w:val="0"/>
          <w:divBdr>
            <w:top w:val="none" w:sz="0" w:space="0" w:color="auto"/>
            <w:left w:val="none" w:sz="0" w:space="0" w:color="auto"/>
            <w:bottom w:val="none" w:sz="0" w:space="0" w:color="auto"/>
            <w:right w:val="none" w:sz="0" w:space="0" w:color="auto"/>
          </w:divBdr>
        </w:div>
        <w:div w:id="1017269241">
          <w:marLeft w:val="0"/>
          <w:marRight w:val="0"/>
          <w:marTop w:val="0"/>
          <w:marBottom w:val="0"/>
          <w:divBdr>
            <w:top w:val="none" w:sz="0" w:space="0" w:color="auto"/>
            <w:left w:val="none" w:sz="0" w:space="0" w:color="auto"/>
            <w:bottom w:val="none" w:sz="0" w:space="0" w:color="auto"/>
            <w:right w:val="none" w:sz="0" w:space="0" w:color="auto"/>
          </w:divBdr>
        </w:div>
        <w:div w:id="631179982">
          <w:marLeft w:val="0"/>
          <w:marRight w:val="0"/>
          <w:marTop w:val="0"/>
          <w:marBottom w:val="0"/>
          <w:divBdr>
            <w:top w:val="none" w:sz="0" w:space="0" w:color="auto"/>
            <w:left w:val="none" w:sz="0" w:space="0" w:color="auto"/>
            <w:bottom w:val="none" w:sz="0" w:space="0" w:color="auto"/>
            <w:right w:val="none" w:sz="0" w:space="0" w:color="auto"/>
          </w:divBdr>
        </w:div>
        <w:div w:id="161361720">
          <w:marLeft w:val="0"/>
          <w:marRight w:val="0"/>
          <w:marTop w:val="0"/>
          <w:marBottom w:val="0"/>
          <w:divBdr>
            <w:top w:val="none" w:sz="0" w:space="0" w:color="auto"/>
            <w:left w:val="none" w:sz="0" w:space="0" w:color="auto"/>
            <w:bottom w:val="none" w:sz="0" w:space="0" w:color="auto"/>
            <w:right w:val="none" w:sz="0" w:space="0" w:color="auto"/>
          </w:divBdr>
        </w:div>
        <w:div w:id="275529619">
          <w:marLeft w:val="0"/>
          <w:marRight w:val="0"/>
          <w:marTop w:val="0"/>
          <w:marBottom w:val="0"/>
          <w:divBdr>
            <w:top w:val="none" w:sz="0" w:space="0" w:color="auto"/>
            <w:left w:val="none" w:sz="0" w:space="0" w:color="auto"/>
            <w:bottom w:val="none" w:sz="0" w:space="0" w:color="auto"/>
            <w:right w:val="none" w:sz="0" w:space="0" w:color="auto"/>
          </w:divBdr>
        </w:div>
        <w:div w:id="2038038698">
          <w:marLeft w:val="0"/>
          <w:marRight w:val="0"/>
          <w:marTop w:val="0"/>
          <w:marBottom w:val="0"/>
          <w:divBdr>
            <w:top w:val="none" w:sz="0" w:space="0" w:color="auto"/>
            <w:left w:val="none" w:sz="0" w:space="0" w:color="auto"/>
            <w:bottom w:val="none" w:sz="0" w:space="0" w:color="auto"/>
            <w:right w:val="none" w:sz="0" w:space="0" w:color="auto"/>
          </w:divBdr>
        </w:div>
        <w:div w:id="76679941">
          <w:marLeft w:val="0"/>
          <w:marRight w:val="0"/>
          <w:marTop w:val="0"/>
          <w:marBottom w:val="0"/>
          <w:divBdr>
            <w:top w:val="none" w:sz="0" w:space="0" w:color="auto"/>
            <w:left w:val="none" w:sz="0" w:space="0" w:color="auto"/>
            <w:bottom w:val="none" w:sz="0" w:space="0" w:color="auto"/>
            <w:right w:val="none" w:sz="0" w:space="0" w:color="auto"/>
          </w:divBdr>
        </w:div>
        <w:div w:id="1420056889">
          <w:marLeft w:val="0"/>
          <w:marRight w:val="0"/>
          <w:marTop w:val="0"/>
          <w:marBottom w:val="0"/>
          <w:divBdr>
            <w:top w:val="none" w:sz="0" w:space="0" w:color="auto"/>
            <w:left w:val="none" w:sz="0" w:space="0" w:color="auto"/>
            <w:bottom w:val="none" w:sz="0" w:space="0" w:color="auto"/>
            <w:right w:val="none" w:sz="0" w:space="0" w:color="auto"/>
          </w:divBdr>
        </w:div>
        <w:div w:id="324557675">
          <w:marLeft w:val="0"/>
          <w:marRight w:val="0"/>
          <w:marTop w:val="0"/>
          <w:marBottom w:val="0"/>
          <w:divBdr>
            <w:top w:val="none" w:sz="0" w:space="0" w:color="auto"/>
            <w:left w:val="none" w:sz="0" w:space="0" w:color="auto"/>
            <w:bottom w:val="none" w:sz="0" w:space="0" w:color="auto"/>
            <w:right w:val="none" w:sz="0" w:space="0" w:color="auto"/>
          </w:divBdr>
        </w:div>
        <w:div w:id="1150827380">
          <w:marLeft w:val="0"/>
          <w:marRight w:val="0"/>
          <w:marTop w:val="0"/>
          <w:marBottom w:val="0"/>
          <w:divBdr>
            <w:top w:val="none" w:sz="0" w:space="0" w:color="auto"/>
            <w:left w:val="none" w:sz="0" w:space="0" w:color="auto"/>
            <w:bottom w:val="none" w:sz="0" w:space="0" w:color="auto"/>
            <w:right w:val="none" w:sz="0" w:space="0" w:color="auto"/>
          </w:divBdr>
        </w:div>
        <w:div w:id="2080320740">
          <w:marLeft w:val="0"/>
          <w:marRight w:val="0"/>
          <w:marTop w:val="0"/>
          <w:marBottom w:val="0"/>
          <w:divBdr>
            <w:top w:val="none" w:sz="0" w:space="0" w:color="auto"/>
            <w:left w:val="none" w:sz="0" w:space="0" w:color="auto"/>
            <w:bottom w:val="none" w:sz="0" w:space="0" w:color="auto"/>
            <w:right w:val="none" w:sz="0" w:space="0" w:color="auto"/>
          </w:divBdr>
        </w:div>
        <w:div w:id="1022902267">
          <w:marLeft w:val="0"/>
          <w:marRight w:val="0"/>
          <w:marTop w:val="0"/>
          <w:marBottom w:val="0"/>
          <w:divBdr>
            <w:top w:val="none" w:sz="0" w:space="0" w:color="auto"/>
            <w:left w:val="none" w:sz="0" w:space="0" w:color="auto"/>
            <w:bottom w:val="none" w:sz="0" w:space="0" w:color="auto"/>
            <w:right w:val="none" w:sz="0" w:space="0" w:color="auto"/>
          </w:divBdr>
        </w:div>
        <w:div w:id="670379084">
          <w:marLeft w:val="0"/>
          <w:marRight w:val="0"/>
          <w:marTop w:val="0"/>
          <w:marBottom w:val="0"/>
          <w:divBdr>
            <w:top w:val="none" w:sz="0" w:space="0" w:color="auto"/>
            <w:left w:val="none" w:sz="0" w:space="0" w:color="auto"/>
            <w:bottom w:val="none" w:sz="0" w:space="0" w:color="auto"/>
            <w:right w:val="none" w:sz="0" w:space="0" w:color="auto"/>
          </w:divBdr>
        </w:div>
        <w:div w:id="2006780580">
          <w:marLeft w:val="0"/>
          <w:marRight w:val="0"/>
          <w:marTop w:val="0"/>
          <w:marBottom w:val="0"/>
          <w:divBdr>
            <w:top w:val="none" w:sz="0" w:space="0" w:color="auto"/>
            <w:left w:val="none" w:sz="0" w:space="0" w:color="auto"/>
            <w:bottom w:val="none" w:sz="0" w:space="0" w:color="auto"/>
            <w:right w:val="none" w:sz="0" w:space="0" w:color="auto"/>
          </w:divBdr>
        </w:div>
        <w:div w:id="1088621362">
          <w:marLeft w:val="0"/>
          <w:marRight w:val="0"/>
          <w:marTop w:val="0"/>
          <w:marBottom w:val="0"/>
          <w:divBdr>
            <w:top w:val="none" w:sz="0" w:space="0" w:color="auto"/>
            <w:left w:val="none" w:sz="0" w:space="0" w:color="auto"/>
            <w:bottom w:val="none" w:sz="0" w:space="0" w:color="auto"/>
            <w:right w:val="none" w:sz="0" w:space="0" w:color="auto"/>
          </w:divBdr>
        </w:div>
        <w:div w:id="347564754">
          <w:marLeft w:val="0"/>
          <w:marRight w:val="0"/>
          <w:marTop w:val="0"/>
          <w:marBottom w:val="0"/>
          <w:divBdr>
            <w:top w:val="none" w:sz="0" w:space="0" w:color="auto"/>
            <w:left w:val="none" w:sz="0" w:space="0" w:color="auto"/>
            <w:bottom w:val="none" w:sz="0" w:space="0" w:color="auto"/>
            <w:right w:val="none" w:sz="0" w:space="0" w:color="auto"/>
          </w:divBdr>
        </w:div>
        <w:div w:id="323895316">
          <w:marLeft w:val="0"/>
          <w:marRight w:val="0"/>
          <w:marTop w:val="0"/>
          <w:marBottom w:val="0"/>
          <w:divBdr>
            <w:top w:val="none" w:sz="0" w:space="0" w:color="auto"/>
            <w:left w:val="none" w:sz="0" w:space="0" w:color="auto"/>
            <w:bottom w:val="none" w:sz="0" w:space="0" w:color="auto"/>
            <w:right w:val="none" w:sz="0" w:space="0" w:color="auto"/>
          </w:divBdr>
        </w:div>
        <w:div w:id="1670133373">
          <w:marLeft w:val="0"/>
          <w:marRight w:val="0"/>
          <w:marTop w:val="0"/>
          <w:marBottom w:val="0"/>
          <w:divBdr>
            <w:top w:val="none" w:sz="0" w:space="0" w:color="auto"/>
            <w:left w:val="none" w:sz="0" w:space="0" w:color="auto"/>
            <w:bottom w:val="none" w:sz="0" w:space="0" w:color="auto"/>
            <w:right w:val="none" w:sz="0" w:space="0" w:color="auto"/>
          </w:divBdr>
        </w:div>
        <w:div w:id="25376671">
          <w:marLeft w:val="0"/>
          <w:marRight w:val="0"/>
          <w:marTop w:val="0"/>
          <w:marBottom w:val="0"/>
          <w:divBdr>
            <w:top w:val="none" w:sz="0" w:space="0" w:color="auto"/>
            <w:left w:val="none" w:sz="0" w:space="0" w:color="auto"/>
            <w:bottom w:val="none" w:sz="0" w:space="0" w:color="auto"/>
            <w:right w:val="none" w:sz="0" w:space="0" w:color="auto"/>
          </w:divBdr>
        </w:div>
        <w:div w:id="1510486569">
          <w:marLeft w:val="0"/>
          <w:marRight w:val="0"/>
          <w:marTop w:val="0"/>
          <w:marBottom w:val="0"/>
          <w:divBdr>
            <w:top w:val="none" w:sz="0" w:space="0" w:color="auto"/>
            <w:left w:val="none" w:sz="0" w:space="0" w:color="auto"/>
            <w:bottom w:val="none" w:sz="0" w:space="0" w:color="auto"/>
            <w:right w:val="none" w:sz="0" w:space="0" w:color="auto"/>
          </w:divBdr>
        </w:div>
        <w:div w:id="1806391852">
          <w:marLeft w:val="0"/>
          <w:marRight w:val="0"/>
          <w:marTop w:val="0"/>
          <w:marBottom w:val="0"/>
          <w:divBdr>
            <w:top w:val="none" w:sz="0" w:space="0" w:color="auto"/>
            <w:left w:val="none" w:sz="0" w:space="0" w:color="auto"/>
            <w:bottom w:val="none" w:sz="0" w:space="0" w:color="auto"/>
            <w:right w:val="none" w:sz="0" w:space="0" w:color="auto"/>
          </w:divBdr>
        </w:div>
        <w:div w:id="1900632808">
          <w:marLeft w:val="0"/>
          <w:marRight w:val="0"/>
          <w:marTop w:val="0"/>
          <w:marBottom w:val="0"/>
          <w:divBdr>
            <w:top w:val="none" w:sz="0" w:space="0" w:color="auto"/>
            <w:left w:val="none" w:sz="0" w:space="0" w:color="auto"/>
            <w:bottom w:val="none" w:sz="0" w:space="0" w:color="auto"/>
            <w:right w:val="none" w:sz="0" w:space="0" w:color="auto"/>
          </w:divBdr>
        </w:div>
        <w:div w:id="552666626">
          <w:marLeft w:val="0"/>
          <w:marRight w:val="0"/>
          <w:marTop w:val="0"/>
          <w:marBottom w:val="0"/>
          <w:divBdr>
            <w:top w:val="none" w:sz="0" w:space="0" w:color="auto"/>
            <w:left w:val="none" w:sz="0" w:space="0" w:color="auto"/>
            <w:bottom w:val="none" w:sz="0" w:space="0" w:color="auto"/>
            <w:right w:val="none" w:sz="0" w:space="0" w:color="auto"/>
          </w:divBdr>
        </w:div>
        <w:div w:id="38937691">
          <w:marLeft w:val="0"/>
          <w:marRight w:val="0"/>
          <w:marTop w:val="0"/>
          <w:marBottom w:val="0"/>
          <w:divBdr>
            <w:top w:val="none" w:sz="0" w:space="0" w:color="auto"/>
            <w:left w:val="none" w:sz="0" w:space="0" w:color="auto"/>
            <w:bottom w:val="none" w:sz="0" w:space="0" w:color="auto"/>
            <w:right w:val="none" w:sz="0" w:space="0" w:color="auto"/>
          </w:divBdr>
        </w:div>
        <w:div w:id="925384343">
          <w:marLeft w:val="0"/>
          <w:marRight w:val="0"/>
          <w:marTop w:val="0"/>
          <w:marBottom w:val="0"/>
          <w:divBdr>
            <w:top w:val="none" w:sz="0" w:space="0" w:color="auto"/>
            <w:left w:val="none" w:sz="0" w:space="0" w:color="auto"/>
            <w:bottom w:val="none" w:sz="0" w:space="0" w:color="auto"/>
            <w:right w:val="none" w:sz="0" w:space="0" w:color="auto"/>
          </w:divBdr>
        </w:div>
        <w:div w:id="900092381">
          <w:marLeft w:val="0"/>
          <w:marRight w:val="0"/>
          <w:marTop w:val="0"/>
          <w:marBottom w:val="0"/>
          <w:divBdr>
            <w:top w:val="none" w:sz="0" w:space="0" w:color="auto"/>
            <w:left w:val="none" w:sz="0" w:space="0" w:color="auto"/>
            <w:bottom w:val="none" w:sz="0" w:space="0" w:color="auto"/>
            <w:right w:val="none" w:sz="0" w:space="0" w:color="auto"/>
          </w:divBdr>
        </w:div>
        <w:div w:id="767694782">
          <w:marLeft w:val="0"/>
          <w:marRight w:val="0"/>
          <w:marTop w:val="0"/>
          <w:marBottom w:val="0"/>
          <w:divBdr>
            <w:top w:val="none" w:sz="0" w:space="0" w:color="auto"/>
            <w:left w:val="none" w:sz="0" w:space="0" w:color="auto"/>
            <w:bottom w:val="none" w:sz="0" w:space="0" w:color="auto"/>
            <w:right w:val="none" w:sz="0" w:space="0" w:color="auto"/>
          </w:divBdr>
        </w:div>
        <w:div w:id="1588225671">
          <w:marLeft w:val="0"/>
          <w:marRight w:val="0"/>
          <w:marTop w:val="0"/>
          <w:marBottom w:val="0"/>
          <w:divBdr>
            <w:top w:val="none" w:sz="0" w:space="0" w:color="auto"/>
            <w:left w:val="none" w:sz="0" w:space="0" w:color="auto"/>
            <w:bottom w:val="none" w:sz="0" w:space="0" w:color="auto"/>
            <w:right w:val="none" w:sz="0" w:space="0" w:color="auto"/>
          </w:divBdr>
        </w:div>
        <w:div w:id="1954169420">
          <w:marLeft w:val="0"/>
          <w:marRight w:val="0"/>
          <w:marTop w:val="0"/>
          <w:marBottom w:val="0"/>
          <w:divBdr>
            <w:top w:val="none" w:sz="0" w:space="0" w:color="auto"/>
            <w:left w:val="none" w:sz="0" w:space="0" w:color="auto"/>
            <w:bottom w:val="none" w:sz="0" w:space="0" w:color="auto"/>
            <w:right w:val="none" w:sz="0" w:space="0" w:color="auto"/>
          </w:divBdr>
        </w:div>
        <w:div w:id="1871408651">
          <w:marLeft w:val="0"/>
          <w:marRight w:val="0"/>
          <w:marTop w:val="0"/>
          <w:marBottom w:val="0"/>
          <w:divBdr>
            <w:top w:val="none" w:sz="0" w:space="0" w:color="auto"/>
            <w:left w:val="none" w:sz="0" w:space="0" w:color="auto"/>
            <w:bottom w:val="none" w:sz="0" w:space="0" w:color="auto"/>
            <w:right w:val="none" w:sz="0" w:space="0" w:color="auto"/>
          </w:divBdr>
        </w:div>
        <w:div w:id="1167401417">
          <w:marLeft w:val="0"/>
          <w:marRight w:val="0"/>
          <w:marTop w:val="0"/>
          <w:marBottom w:val="0"/>
          <w:divBdr>
            <w:top w:val="none" w:sz="0" w:space="0" w:color="auto"/>
            <w:left w:val="none" w:sz="0" w:space="0" w:color="auto"/>
            <w:bottom w:val="none" w:sz="0" w:space="0" w:color="auto"/>
            <w:right w:val="none" w:sz="0" w:space="0" w:color="auto"/>
          </w:divBdr>
        </w:div>
        <w:div w:id="713237172">
          <w:marLeft w:val="0"/>
          <w:marRight w:val="0"/>
          <w:marTop w:val="0"/>
          <w:marBottom w:val="0"/>
          <w:divBdr>
            <w:top w:val="none" w:sz="0" w:space="0" w:color="auto"/>
            <w:left w:val="none" w:sz="0" w:space="0" w:color="auto"/>
            <w:bottom w:val="none" w:sz="0" w:space="0" w:color="auto"/>
            <w:right w:val="none" w:sz="0" w:space="0" w:color="auto"/>
          </w:divBdr>
        </w:div>
        <w:div w:id="1975327402">
          <w:marLeft w:val="0"/>
          <w:marRight w:val="0"/>
          <w:marTop w:val="0"/>
          <w:marBottom w:val="0"/>
          <w:divBdr>
            <w:top w:val="none" w:sz="0" w:space="0" w:color="auto"/>
            <w:left w:val="none" w:sz="0" w:space="0" w:color="auto"/>
            <w:bottom w:val="none" w:sz="0" w:space="0" w:color="auto"/>
            <w:right w:val="none" w:sz="0" w:space="0" w:color="auto"/>
          </w:divBdr>
        </w:div>
        <w:div w:id="1844054887">
          <w:marLeft w:val="0"/>
          <w:marRight w:val="0"/>
          <w:marTop w:val="0"/>
          <w:marBottom w:val="0"/>
          <w:divBdr>
            <w:top w:val="none" w:sz="0" w:space="0" w:color="auto"/>
            <w:left w:val="none" w:sz="0" w:space="0" w:color="auto"/>
            <w:bottom w:val="none" w:sz="0" w:space="0" w:color="auto"/>
            <w:right w:val="none" w:sz="0" w:space="0" w:color="auto"/>
          </w:divBdr>
        </w:div>
        <w:div w:id="2123647113">
          <w:marLeft w:val="0"/>
          <w:marRight w:val="0"/>
          <w:marTop w:val="0"/>
          <w:marBottom w:val="0"/>
          <w:divBdr>
            <w:top w:val="none" w:sz="0" w:space="0" w:color="auto"/>
            <w:left w:val="none" w:sz="0" w:space="0" w:color="auto"/>
            <w:bottom w:val="none" w:sz="0" w:space="0" w:color="auto"/>
            <w:right w:val="none" w:sz="0" w:space="0" w:color="auto"/>
          </w:divBdr>
        </w:div>
        <w:div w:id="1313826167">
          <w:marLeft w:val="0"/>
          <w:marRight w:val="0"/>
          <w:marTop w:val="0"/>
          <w:marBottom w:val="0"/>
          <w:divBdr>
            <w:top w:val="none" w:sz="0" w:space="0" w:color="auto"/>
            <w:left w:val="none" w:sz="0" w:space="0" w:color="auto"/>
            <w:bottom w:val="none" w:sz="0" w:space="0" w:color="auto"/>
            <w:right w:val="none" w:sz="0" w:space="0" w:color="auto"/>
          </w:divBdr>
        </w:div>
        <w:div w:id="855734797">
          <w:marLeft w:val="0"/>
          <w:marRight w:val="0"/>
          <w:marTop w:val="0"/>
          <w:marBottom w:val="0"/>
          <w:divBdr>
            <w:top w:val="none" w:sz="0" w:space="0" w:color="auto"/>
            <w:left w:val="none" w:sz="0" w:space="0" w:color="auto"/>
            <w:bottom w:val="none" w:sz="0" w:space="0" w:color="auto"/>
            <w:right w:val="none" w:sz="0" w:space="0" w:color="auto"/>
          </w:divBdr>
        </w:div>
        <w:div w:id="2114401955">
          <w:marLeft w:val="0"/>
          <w:marRight w:val="0"/>
          <w:marTop w:val="0"/>
          <w:marBottom w:val="0"/>
          <w:divBdr>
            <w:top w:val="none" w:sz="0" w:space="0" w:color="auto"/>
            <w:left w:val="none" w:sz="0" w:space="0" w:color="auto"/>
            <w:bottom w:val="none" w:sz="0" w:space="0" w:color="auto"/>
            <w:right w:val="none" w:sz="0" w:space="0" w:color="auto"/>
          </w:divBdr>
        </w:div>
        <w:div w:id="315841222">
          <w:marLeft w:val="0"/>
          <w:marRight w:val="0"/>
          <w:marTop w:val="0"/>
          <w:marBottom w:val="0"/>
          <w:divBdr>
            <w:top w:val="none" w:sz="0" w:space="0" w:color="auto"/>
            <w:left w:val="none" w:sz="0" w:space="0" w:color="auto"/>
            <w:bottom w:val="none" w:sz="0" w:space="0" w:color="auto"/>
            <w:right w:val="none" w:sz="0" w:space="0" w:color="auto"/>
          </w:divBdr>
        </w:div>
        <w:div w:id="1935437587">
          <w:marLeft w:val="0"/>
          <w:marRight w:val="0"/>
          <w:marTop w:val="0"/>
          <w:marBottom w:val="0"/>
          <w:divBdr>
            <w:top w:val="none" w:sz="0" w:space="0" w:color="auto"/>
            <w:left w:val="none" w:sz="0" w:space="0" w:color="auto"/>
            <w:bottom w:val="none" w:sz="0" w:space="0" w:color="auto"/>
            <w:right w:val="none" w:sz="0" w:space="0" w:color="auto"/>
          </w:divBdr>
        </w:div>
        <w:div w:id="1208833765">
          <w:marLeft w:val="0"/>
          <w:marRight w:val="0"/>
          <w:marTop w:val="0"/>
          <w:marBottom w:val="0"/>
          <w:divBdr>
            <w:top w:val="none" w:sz="0" w:space="0" w:color="auto"/>
            <w:left w:val="none" w:sz="0" w:space="0" w:color="auto"/>
            <w:bottom w:val="none" w:sz="0" w:space="0" w:color="auto"/>
            <w:right w:val="none" w:sz="0" w:space="0" w:color="auto"/>
          </w:divBdr>
        </w:div>
        <w:div w:id="1106579189">
          <w:marLeft w:val="0"/>
          <w:marRight w:val="0"/>
          <w:marTop w:val="0"/>
          <w:marBottom w:val="0"/>
          <w:divBdr>
            <w:top w:val="none" w:sz="0" w:space="0" w:color="auto"/>
            <w:left w:val="none" w:sz="0" w:space="0" w:color="auto"/>
            <w:bottom w:val="none" w:sz="0" w:space="0" w:color="auto"/>
            <w:right w:val="none" w:sz="0" w:space="0" w:color="auto"/>
          </w:divBdr>
        </w:div>
        <w:div w:id="1285580445">
          <w:marLeft w:val="0"/>
          <w:marRight w:val="0"/>
          <w:marTop w:val="0"/>
          <w:marBottom w:val="0"/>
          <w:divBdr>
            <w:top w:val="none" w:sz="0" w:space="0" w:color="auto"/>
            <w:left w:val="none" w:sz="0" w:space="0" w:color="auto"/>
            <w:bottom w:val="none" w:sz="0" w:space="0" w:color="auto"/>
            <w:right w:val="none" w:sz="0" w:space="0" w:color="auto"/>
          </w:divBdr>
        </w:div>
        <w:div w:id="1143153813">
          <w:marLeft w:val="0"/>
          <w:marRight w:val="0"/>
          <w:marTop w:val="0"/>
          <w:marBottom w:val="0"/>
          <w:divBdr>
            <w:top w:val="none" w:sz="0" w:space="0" w:color="auto"/>
            <w:left w:val="none" w:sz="0" w:space="0" w:color="auto"/>
            <w:bottom w:val="none" w:sz="0" w:space="0" w:color="auto"/>
            <w:right w:val="none" w:sz="0" w:space="0" w:color="auto"/>
          </w:divBdr>
        </w:div>
        <w:div w:id="167453771">
          <w:marLeft w:val="0"/>
          <w:marRight w:val="0"/>
          <w:marTop w:val="0"/>
          <w:marBottom w:val="0"/>
          <w:divBdr>
            <w:top w:val="none" w:sz="0" w:space="0" w:color="auto"/>
            <w:left w:val="none" w:sz="0" w:space="0" w:color="auto"/>
            <w:bottom w:val="none" w:sz="0" w:space="0" w:color="auto"/>
            <w:right w:val="none" w:sz="0" w:space="0" w:color="auto"/>
          </w:divBdr>
        </w:div>
        <w:div w:id="1670602152">
          <w:marLeft w:val="0"/>
          <w:marRight w:val="0"/>
          <w:marTop w:val="0"/>
          <w:marBottom w:val="0"/>
          <w:divBdr>
            <w:top w:val="none" w:sz="0" w:space="0" w:color="auto"/>
            <w:left w:val="none" w:sz="0" w:space="0" w:color="auto"/>
            <w:bottom w:val="none" w:sz="0" w:space="0" w:color="auto"/>
            <w:right w:val="none" w:sz="0" w:space="0" w:color="auto"/>
          </w:divBdr>
        </w:div>
        <w:div w:id="490489299">
          <w:marLeft w:val="0"/>
          <w:marRight w:val="0"/>
          <w:marTop w:val="0"/>
          <w:marBottom w:val="0"/>
          <w:divBdr>
            <w:top w:val="none" w:sz="0" w:space="0" w:color="auto"/>
            <w:left w:val="none" w:sz="0" w:space="0" w:color="auto"/>
            <w:bottom w:val="none" w:sz="0" w:space="0" w:color="auto"/>
            <w:right w:val="none" w:sz="0" w:space="0" w:color="auto"/>
          </w:divBdr>
        </w:div>
        <w:div w:id="1123156237">
          <w:marLeft w:val="0"/>
          <w:marRight w:val="0"/>
          <w:marTop w:val="0"/>
          <w:marBottom w:val="0"/>
          <w:divBdr>
            <w:top w:val="none" w:sz="0" w:space="0" w:color="auto"/>
            <w:left w:val="none" w:sz="0" w:space="0" w:color="auto"/>
            <w:bottom w:val="none" w:sz="0" w:space="0" w:color="auto"/>
            <w:right w:val="none" w:sz="0" w:space="0" w:color="auto"/>
          </w:divBdr>
        </w:div>
        <w:div w:id="1637563646">
          <w:marLeft w:val="0"/>
          <w:marRight w:val="0"/>
          <w:marTop w:val="0"/>
          <w:marBottom w:val="0"/>
          <w:divBdr>
            <w:top w:val="none" w:sz="0" w:space="0" w:color="auto"/>
            <w:left w:val="none" w:sz="0" w:space="0" w:color="auto"/>
            <w:bottom w:val="none" w:sz="0" w:space="0" w:color="auto"/>
            <w:right w:val="none" w:sz="0" w:space="0" w:color="auto"/>
          </w:divBdr>
        </w:div>
        <w:div w:id="1667780546">
          <w:marLeft w:val="0"/>
          <w:marRight w:val="0"/>
          <w:marTop w:val="0"/>
          <w:marBottom w:val="0"/>
          <w:divBdr>
            <w:top w:val="none" w:sz="0" w:space="0" w:color="auto"/>
            <w:left w:val="none" w:sz="0" w:space="0" w:color="auto"/>
            <w:bottom w:val="none" w:sz="0" w:space="0" w:color="auto"/>
            <w:right w:val="none" w:sz="0" w:space="0" w:color="auto"/>
          </w:divBdr>
        </w:div>
        <w:div w:id="1726679241">
          <w:marLeft w:val="0"/>
          <w:marRight w:val="0"/>
          <w:marTop w:val="0"/>
          <w:marBottom w:val="0"/>
          <w:divBdr>
            <w:top w:val="none" w:sz="0" w:space="0" w:color="auto"/>
            <w:left w:val="none" w:sz="0" w:space="0" w:color="auto"/>
            <w:bottom w:val="none" w:sz="0" w:space="0" w:color="auto"/>
            <w:right w:val="none" w:sz="0" w:space="0" w:color="auto"/>
          </w:divBdr>
        </w:div>
        <w:div w:id="133068062">
          <w:marLeft w:val="0"/>
          <w:marRight w:val="0"/>
          <w:marTop w:val="0"/>
          <w:marBottom w:val="0"/>
          <w:divBdr>
            <w:top w:val="none" w:sz="0" w:space="0" w:color="auto"/>
            <w:left w:val="none" w:sz="0" w:space="0" w:color="auto"/>
            <w:bottom w:val="none" w:sz="0" w:space="0" w:color="auto"/>
            <w:right w:val="none" w:sz="0" w:space="0" w:color="auto"/>
          </w:divBdr>
        </w:div>
        <w:div w:id="662314150">
          <w:marLeft w:val="0"/>
          <w:marRight w:val="0"/>
          <w:marTop w:val="0"/>
          <w:marBottom w:val="0"/>
          <w:divBdr>
            <w:top w:val="none" w:sz="0" w:space="0" w:color="auto"/>
            <w:left w:val="none" w:sz="0" w:space="0" w:color="auto"/>
            <w:bottom w:val="none" w:sz="0" w:space="0" w:color="auto"/>
            <w:right w:val="none" w:sz="0" w:space="0" w:color="auto"/>
          </w:divBdr>
        </w:div>
        <w:div w:id="308823565">
          <w:marLeft w:val="0"/>
          <w:marRight w:val="0"/>
          <w:marTop w:val="0"/>
          <w:marBottom w:val="0"/>
          <w:divBdr>
            <w:top w:val="none" w:sz="0" w:space="0" w:color="auto"/>
            <w:left w:val="none" w:sz="0" w:space="0" w:color="auto"/>
            <w:bottom w:val="none" w:sz="0" w:space="0" w:color="auto"/>
            <w:right w:val="none" w:sz="0" w:space="0" w:color="auto"/>
          </w:divBdr>
        </w:div>
        <w:div w:id="248274419">
          <w:marLeft w:val="0"/>
          <w:marRight w:val="0"/>
          <w:marTop w:val="0"/>
          <w:marBottom w:val="0"/>
          <w:divBdr>
            <w:top w:val="none" w:sz="0" w:space="0" w:color="auto"/>
            <w:left w:val="none" w:sz="0" w:space="0" w:color="auto"/>
            <w:bottom w:val="none" w:sz="0" w:space="0" w:color="auto"/>
            <w:right w:val="none" w:sz="0" w:space="0" w:color="auto"/>
          </w:divBdr>
        </w:div>
        <w:div w:id="1594246864">
          <w:marLeft w:val="0"/>
          <w:marRight w:val="0"/>
          <w:marTop w:val="0"/>
          <w:marBottom w:val="0"/>
          <w:divBdr>
            <w:top w:val="none" w:sz="0" w:space="0" w:color="auto"/>
            <w:left w:val="none" w:sz="0" w:space="0" w:color="auto"/>
            <w:bottom w:val="none" w:sz="0" w:space="0" w:color="auto"/>
            <w:right w:val="none" w:sz="0" w:space="0" w:color="auto"/>
          </w:divBdr>
        </w:div>
        <w:div w:id="939458882">
          <w:marLeft w:val="0"/>
          <w:marRight w:val="0"/>
          <w:marTop w:val="0"/>
          <w:marBottom w:val="0"/>
          <w:divBdr>
            <w:top w:val="none" w:sz="0" w:space="0" w:color="auto"/>
            <w:left w:val="none" w:sz="0" w:space="0" w:color="auto"/>
            <w:bottom w:val="none" w:sz="0" w:space="0" w:color="auto"/>
            <w:right w:val="none" w:sz="0" w:space="0" w:color="auto"/>
          </w:divBdr>
        </w:div>
        <w:div w:id="1325623201">
          <w:marLeft w:val="0"/>
          <w:marRight w:val="0"/>
          <w:marTop w:val="0"/>
          <w:marBottom w:val="0"/>
          <w:divBdr>
            <w:top w:val="none" w:sz="0" w:space="0" w:color="auto"/>
            <w:left w:val="none" w:sz="0" w:space="0" w:color="auto"/>
            <w:bottom w:val="none" w:sz="0" w:space="0" w:color="auto"/>
            <w:right w:val="none" w:sz="0" w:space="0" w:color="auto"/>
          </w:divBdr>
        </w:div>
        <w:div w:id="1143738610">
          <w:marLeft w:val="0"/>
          <w:marRight w:val="0"/>
          <w:marTop w:val="0"/>
          <w:marBottom w:val="0"/>
          <w:divBdr>
            <w:top w:val="none" w:sz="0" w:space="0" w:color="auto"/>
            <w:left w:val="none" w:sz="0" w:space="0" w:color="auto"/>
            <w:bottom w:val="none" w:sz="0" w:space="0" w:color="auto"/>
            <w:right w:val="none" w:sz="0" w:space="0" w:color="auto"/>
          </w:divBdr>
        </w:div>
        <w:div w:id="676465868">
          <w:marLeft w:val="0"/>
          <w:marRight w:val="0"/>
          <w:marTop w:val="0"/>
          <w:marBottom w:val="0"/>
          <w:divBdr>
            <w:top w:val="none" w:sz="0" w:space="0" w:color="auto"/>
            <w:left w:val="none" w:sz="0" w:space="0" w:color="auto"/>
            <w:bottom w:val="none" w:sz="0" w:space="0" w:color="auto"/>
            <w:right w:val="none" w:sz="0" w:space="0" w:color="auto"/>
          </w:divBdr>
        </w:div>
        <w:div w:id="1878424451">
          <w:marLeft w:val="0"/>
          <w:marRight w:val="0"/>
          <w:marTop w:val="0"/>
          <w:marBottom w:val="0"/>
          <w:divBdr>
            <w:top w:val="none" w:sz="0" w:space="0" w:color="auto"/>
            <w:left w:val="none" w:sz="0" w:space="0" w:color="auto"/>
            <w:bottom w:val="none" w:sz="0" w:space="0" w:color="auto"/>
            <w:right w:val="none" w:sz="0" w:space="0" w:color="auto"/>
          </w:divBdr>
        </w:div>
        <w:div w:id="202133484">
          <w:marLeft w:val="0"/>
          <w:marRight w:val="0"/>
          <w:marTop w:val="0"/>
          <w:marBottom w:val="0"/>
          <w:divBdr>
            <w:top w:val="none" w:sz="0" w:space="0" w:color="auto"/>
            <w:left w:val="none" w:sz="0" w:space="0" w:color="auto"/>
            <w:bottom w:val="none" w:sz="0" w:space="0" w:color="auto"/>
            <w:right w:val="none" w:sz="0" w:space="0" w:color="auto"/>
          </w:divBdr>
        </w:div>
        <w:div w:id="537086987">
          <w:marLeft w:val="0"/>
          <w:marRight w:val="0"/>
          <w:marTop w:val="0"/>
          <w:marBottom w:val="0"/>
          <w:divBdr>
            <w:top w:val="none" w:sz="0" w:space="0" w:color="auto"/>
            <w:left w:val="none" w:sz="0" w:space="0" w:color="auto"/>
            <w:bottom w:val="none" w:sz="0" w:space="0" w:color="auto"/>
            <w:right w:val="none" w:sz="0" w:space="0" w:color="auto"/>
          </w:divBdr>
        </w:div>
        <w:div w:id="1588340238">
          <w:marLeft w:val="0"/>
          <w:marRight w:val="0"/>
          <w:marTop w:val="0"/>
          <w:marBottom w:val="0"/>
          <w:divBdr>
            <w:top w:val="none" w:sz="0" w:space="0" w:color="auto"/>
            <w:left w:val="none" w:sz="0" w:space="0" w:color="auto"/>
            <w:bottom w:val="none" w:sz="0" w:space="0" w:color="auto"/>
            <w:right w:val="none" w:sz="0" w:space="0" w:color="auto"/>
          </w:divBdr>
        </w:div>
        <w:div w:id="1926304865">
          <w:marLeft w:val="0"/>
          <w:marRight w:val="0"/>
          <w:marTop w:val="0"/>
          <w:marBottom w:val="0"/>
          <w:divBdr>
            <w:top w:val="none" w:sz="0" w:space="0" w:color="auto"/>
            <w:left w:val="none" w:sz="0" w:space="0" w:color="auto"/>
            <w:bottom w:val="none" w:sz="0" w:space="0" w:color="auto"/>
            <w:right w:val="none" w:sz="0" w:space="0" w:color="auto"/>
          </w:divBdr>
        </w:div>
        <w:div w:id="1317803556">
          <w:marLeft w:val="0"/>
          <w:marRight w:val="0"/>
          <w:marTop w:val="0"/>
          <w:marBottom w:val="0"/>
          <w:divBdr>
            <w:top w:val="none" w:sz="0" w:space="0" w:color="auto"/>
            <w:left w:val="none" w:sz="0" w:space="0" w:color="auto"/>
            <w:bottom w:val="none" w:sz="0" w:space="0" w:color="auto"/>
            <w:right w:val="none" w:sz="0" w:space="0" w:color="auto"/>
          </w:divBdr>
        </w:div>
        <w:div w:id="1969316974">
          <w:marLeft w:val="0"/>
          <w:marRight w:val="0"/>
          <w:marTop w:val="0"/>
          <w:marBottom w:val="0"/>
          <w:divBdr>
            <w:top w:val="none" w:sz="0" w:space="0" w:color="auto"/>
            <w:left w:val="none" w:sz="0" w:space="0" w:color="auto"/>
            <w:bottom w:val="none" w:sz="0" w:space="0" w:color="auto"/>
            <w:right w:val="none" w:sz="0" w:space="0" w:color="auto"/>
          </w:divBdr>
        </w:div>
        <w:div w:id="2118064700">
          <w:marLeft w:val="0"/>
          <w:marRight w:val="0"/>
          <w:marTop w:val="0"/>
          <w:marBottom w:val="0"/>
          <w:divBdr>
            <w:top w:val="none" w:sz="0" w:space="0" w:color="auto"/>
            <w:left w:val="none" w:sz="0" w:space="0" w:color="auto"/>
            <w:bottom w:val="none" w:sz="0" w:space="0" w:color="auto"/>
            <w:right w:val="none" w:sz="0" w:space="0" w:color="auto"/>
          </w:divBdr>
        </w:div>
        <w:div w:id="2045786178">
          <w:marLeft w:val="0"/>
          <w:marRight w:val="0"/>
          <w:marTop w:val="0"/>
          <w:marBottom w:val="0"/>
          <w:divBdr>
            <w:top w:val="none" w:sz="0" w:space="0" w:color="auto"/>
            <w:left w:val="none" w:sz="0" w:space="0" w:color="auto"/>
            <w:bottom w:val="none" w:sz="0" w:space="0" w:color="auto"/>
            <w:right w:val="none" w:sz="0" w:space="0" w:color="auto"/>
          </w:divBdr>
        </w:div>
        <w:div w:id="1293511893">
          <w:marLeft w:val="0"/>
          <w:marRight w:val="0"/>
          <w:marTop w:val="0"/>
          <w:marBottom w:val="0"/>
          <w:divBdr>
            <w:top w:val="none" w:sz="0" w:space="0" w:color="auto"/>
            <w:left w:val="none" w:sz="0" w:space="0" w:color="auto"/>
            <w:bottom w:val="none" w:sz="0" w:space="0" w:color="auto"/>
            <w:right w:val="none" w:sz="0" w:space="0" w:color="auto"/>
          </w:divBdr>
        </w:div>
        <w:div w:id="1073742421">
          <w:marLeft w:val="0"/>
          <w:marRight w:val="0"/>
          <w:marTop w:val="0"/>
          <w:marBottom w:val="0"/>
          <w:divBdr>
            <w:top w:val="none" w:sz="0" w:space="0" w:color="auto"/>
            <w:left w:val="none" w:sz="0" w:space="0" w:color="auto"/>
            <w:bottom w:val="none" w:sz="0" w:space="0" w:color="auto"/>
            <w:right w:val="none" w:sz="0" w:space="0" w:color="auto"/>
          </w:divBdr>
        </w:div>
        <w:div w:id="1910848068">
          <w:marLeft w:val="0"/>
          <w:marRight w:val="0"/>
          <w:marTop w:val="0"/>
          <w:marBottom w:val="0"/>
          <w:divBdr>
            <w:top w:val="none" w:sz="0" w:space="0" w:color="auto"/>
            <w:left w:val="none" w:sz="0" w:space="0" w:color="auto"/>
            <w:bottom w:val="none" w:sz="0" w:space="0" w:color="auto"/>
            <w:right w:val="none" w:sz="0" w:space="0" w:color="auto"/>
          </w:divBdr>
        </w:div>
        <w:div w:id="1862469585">
          <w:marLeft w:val="0"/>
          <w:marRight w:val="0"/>
          <w:marTop w:val="0"/>
          <w:marBottom w:val="0"/>
          <w:divBdr>
            <w:top w:val="none" w:sz="0" w:space="0" w:color="auto"/>
            <w:left w:val="none" w:sz="0" w:space="0" w:color="auto"/>
            <w:bottom w:val="none" w:sz="0" w:space="0" w:color="auto"/>
            <w:right w:val="none" w:sz="0" w:space="0" w:color="auto"/>
          </w:divBdr>
        </w:div>
        <w:div w:id="1804032572">
          <w:marLeft w:val="0"/>
          <w:marRight w:val="0"/>
          <w:marTop w:val="0"/>
          <w:marBottom w:val="0"/>
          <w:divBdr>
            <w:top w:val="none" w:sz="0" w:space="0" w:color="auto"/>
            <w:left w:val="none" w:sz="0" w:space="0" w:color="auto"/>
            <w:bottom w:val="none" w:sz="0" w:space="0" w:color="auto"/>
            <w:right w:val="none" w:sz="0" w:space="0" w:color="auto"/>
          </w:divBdr>
        </w:div>
        <w:div w:id="1699042420">
          <w:marLeft w:val="0"/>
          <w:marRight w:val="0"/>
          <w:marTop w:val="0"/>
          <w:marBottom w:val="0"/>
          <w:divBdr>
            <w:top w:val="none" w:sz="0" w:space="0" w:color="auto"/>
            <w:left w:val="none" w:sz="0" w:space="0" w:color="auto"/>
            <w:bottom w:val="none" w:sz="0" w:space="0" w:color="auto"/>
            <w:right w:val="none" w:sz="0" w:space="0" w:color="auto"/>
          </w:divBdr>
        </w:div>
        <w:div w:id="187841870">
          <w:marLeft w:val="0"/>
          <w:marRight w:val="0"/>
          <w:marTop w:val="0"/>
          <w:marBottom w:val="0"/>
          <w:divBdr>
            <w:top w:val="none" w:sz="0" w:space="0" w:color="auto"/>
            <w:left w:val="none" w:sz="0" w:space="0" w:color="auto"/>
            <w:bottom w:val="none" w:sz="0" w:space="0" w:color="auto"/>
            <w:right w:val="none" w:sz="0" w:space="0" w:color="auto"/>
          </w:divBdr>
        </w:div>
        <w:div w:id="1901208503">
          <w:marLeft w:val="0"/>
          <w:marRight w:val="0"/>
          <w:marTop w:val="0"/>
          <w:marBottom w:val="0"/>
          <w:divBdr>
            <w:top w:val="none" w:sz="0" w:space="0" w:color="auto"/>
            <w:left w:val="none" w:sz="0" w:space="0" w:color="auto"/>
            <w:bottom w:val="none" w:sz="0" w:space="0" w:color="auto"/>
            <w:right w:val="none" w:sz="0" w:space="0" w:color="auto"/>
          </w:divBdr>
        </w:div>
        <w:div w:id="1226185779">
          <w:marLeft w:val="0"/>
          <w:marRight w:val="0"/>
          <w:marTop w:val="0"/>
          <w:marBottom w:val="0"/>
          <w:divBdr>
            <w:top w:val="none" w:sz="0" w:space="0" w:color="auto"/>
            <w:left w:val="none" w:sz="0" w:space="0" w:color="auto"/>
            <w:bottom w:val="none" w:sz="0" w:space="0" w:color="auto"/>
            <w:right w:val="none" w:sz="0" w:space="0" w:color="auto"/>
          </w:divBdr>
        </w:div>
        <w:div w:id="1358847092">
          <w:marLeft w:val="0"/>
          <w:marRight w:val="0"/>
          <w:marTop w:val="0"/>
          <w:marBottom w:val="0"/>
          <w:divBdr>
            <w:top w:val="none" w:sz="0" w:space="0" w:color="auto"/>
            <w:left w:val="none" w:sz="0" w:space="0" w:color="auto"/>
            <w:bottom w:val="none" w:sz="0" w:space="0" w:color="auto"/>
            <w:right w:val="none" w:sz="0" w:space="0" w:color="auto"/>
          </w:divBdr>
        </w:div>
        <w:div w:id="2084255406">
          <w:marLeft w:val="0"/>
          <w:marRight w:val="0"/>
          <w:marTop w:val="0"/>
          <w:marBottom w:val="0"/>
          <w:divBdr>
            <w:top w:val="none" w:sz="0" w:space="0" w:color="auto"/>
            <w:left w:val="none" w:sz="0" w:space="0" w:color="auto"/>
            <w:bottom w:val="none" w:sz="0" w:space="0" w:color="auto"/>
            <w:right w:val="none" w:sz="0" w:space="0" w:color="auto"/>
          </w:divBdr>
        </w:div>
        <w:div w:id="1011371895">
          <w:marLeft w:val="0"/>
          <w:marRight w:val="0"/>
          <w:marTop w:val="0"/>
          <w:marBottom w:val="0"/>
          <w:divBdr>
            <w:top w:val="none" w:sz="0" w:space="0" w:color="auto"/>
            <w:left w:val="none" w:sz="0" w:space="0" w:color="auto"/>
            <w:bottom w:val="none" w:sz="0" w:space="0" w:color="auto"/>
            <w:right w:val="none" w:sz="0" w:space="0" w:color="auto"/>
          </w:divBdr>
        </w:div>
        <w:div w:id="462190871">
          <w:marLeft w:val="0"/>
          <w:marRight w:val="0"/>
          <w:marTop w:val="0"/>
          <w:marBottom w:val="0"/>
          <w:divBdr>
            <w:top w:val="none" w:sz="0" w:space="0" w:color="auto"/>
            <w:left w:val="none" w:sz="0" w:space="0" w:color="auto"/>
            <w:bottom w:val="none" w:sz="0" w:space="0" w:color="auto"/>
            <w:right w:val="none" w:sz="0" w:space="0" w:color="auto"/>
          </w:divBdr>
        </w:div>
        <w:div w:id="314334048">
          <w:marLeft w:val="0"/>
          <w:marRight w:val="0"/>
          <w:marTop w:val="0"/>
          <w:marBottom w:val="0"/>
          <w:divBdr>
            <w:top w:val="none" w:sz="0" w:space="0" w:color="auto"/>
            <w:left w:val="none" w:sz="0" w:space="0" w:color="auto"/>
            <w:bottom w:val="none" w:sz="0" w:space="0" w:color="auto"/>
            <w:right w:val="none" w:sz="0" w:space="0" w:color="auto"/>
          </w:divBdr>
        </w:div>
        <w:div w:id="539631101">
          <w:marLeft w:val="0"/>
          <w:marRight w:val="0"/>
          <w:marTop w:val="0"/>
          <w:marBottom w:val="0"/>
          <w:divBdr>
            <w:top w:val="none" w:sz="0" w:space="0" w:color="auto"/>
            <w:left w:val="none" w:sz="0" w:space="0" w:color="auto"/>
            <w:bottom w:val="none" w:sz="0" w:space="0" w:color="auto"/>
            <w:right w:val="none" w:sz="0" w:space="0" w:color="auto"/>
          </w:divBdr>
        </w:div>
        <w:div w:id="327904932">
          <w:marLeft w:val="0"/>
          <w:marRight w:val="0"/>
          <w:marTop w:val="0"/>
          <w:marBottom w:val="0"/>
          <w:divBdr>
            <w:top w:val="none" w:sz="0" w:space="0" w:color="auto"/>
            <w:left w:val="none" w:sz="0" w:space="0" w:color="auto"/>
            <w:bottom w:val="none" w:sz="0" w:space="0" w:color="auto"/>
            <w:right w:val="none" w:sz="0" w:space="0" w:color="auto"/>
          </w:divBdr>
        </w:div>
        <w:div w:id="586575652">
          <w:marLeft w:val="0"/>
          <w:marRight w:val="0"/>
          <w:marTop w:val="0"/>
          <w:marBottom w:val="0"/>
          <w:divBdr>
            <w:top w:val="none" w:sz="0" w:space="0" w:color="auto"/>
            <w:left w:val="none" w:sz="0" w:space="0" w:color="auto"/>
            <w:bottom w:val="none" w:sz="0" w:space="0" w:color="auto"/>
            <w:right w:val="none" w:sz="0" w:space="0" w:color="auto"/>
          </w:divBdr>
        </w:div>
        <w:div w:id="1360007878">
          <w:marLeft w:val="0"/>
          <w:marRight w:val="0"/>
          <w:marTop w:val="0"/>
          <w:marBottom w:val="0"/>
          <w:divBdr>
            <w:top w:val="none" w:sz="0" w:space="0" w:color="auto"/>
            <w:left w:val="none" w:sz="0" w:space="0" w:color="auto"/>
            <w:bottom w:val="none" w:sz="0" w:space="0" w:color="auto"/>
            <w:right w:val="none" w:sz="0" w:space="0" w:color="auto"/>
          </w:divBdr>
        </w:div>
        <w:div w:id="1441803071">
          <w:marLeft w:val="0"/>
          <w:marRight w:val="0"/>
          <w:marTop w:val="0"/>
          <w:marBottom w:val="0"/>
          <w:divBdr>
            <w:top w:val="none" w:sz="0" w:space="0" w:color="auto"/>
            <w:left w:val="none" w:sz="0" w:space="0" w:color="auto"/>
            <w:bottom w:val="none" w:sz="0" w:space="0" w:color="auto"/>
            <w:right w:val="none" w:sz="0" w:space="0" w:color="auto"/>
          </w:divBdr>
        </w:div>
        <w:div w:id="353506801">
          <w:marLeft w:val="0"/>
          <w:marRight w:val="0"/>
          <w:marTop w:val="0"/>
          <w:marBottom w:val="0"/>
          <w:divBdr>
            <w:top w:val="none" w:sz="0" w:space="0" w:color="auto"/>
            <w:left w:val="none" w:sz="0" w:space="0" w:color="auto"/>
            <w:bottom w:val="none" w:sz="0" w:space="0" w:color="auto"/>
            <w:right w:val="none" w:sz="0" w:space="0" w:color="auto"/>
          </w:divBdr>
        </w:div>
        <w:div w:id="1078013639">
          <w:marLeft w:val="0"/>
          <w:marRight w:val="0"/>
          <w:marTop w:val="0"/>
          <w:marBottom w:val="0"/>
          <w:divBdr>
            <w:top w:val="none" w:sz="0" w:space="0" w:color="auto"/>
            <w:left w:val="none" w:sz="0" w:space="0" w:color="auto"/>
            <w:bottom w:val="none" w:sz="0" w:space="0" w:color="auto"/>
            <w:right w:val="none" w:sz="0" w:space="0" w:color="auto"/>
          </w:divBdr>
        </w:div>
        <w:div w:id="417019607">
          <w:marLeft w:val="0"/>
          <w:marRight w:val="0"/>
          <w:marTop w:val="0"/>
          <w:marBottom w:val="0"/>
          <w:divBdr>
            <w:top w:val="none" w:sz="0" w:space="0" w:color="auto"/>
            <w:left w:val="none" w:sz="0" w:space="0" w:color="auto"/>
            <w:bottom w:val="none" w:sz="0" w:space="0" w:color="auto"/>
            <w:right w:val="none" w:sz="0" w:space="0" w:color="auto"/>
          </w:divBdr>
        </w:div>
        <w:div w:id="1875923290">
          <w:marLeft w:val="0"/>
          <w:marRight w:val="0"/>
          <w:marTop w:val="0"/>
          <w:marBottom w:val="0"/>
          <w:divBdr>
            <w:top w:val="none" w:sz="0" w:space="0" w:color="auto"/>
            <w:left w:val="none" w:sz="0" w:space="0" w:color="auto"/>
            <w:bottom w:val="none" w:sz="0" w:space="0" w:color="auto"/>
            <w:right w:val="none" w:sz="0" w:space="0" w:color="auto"/>
          </w:divBdr>
        </w:div>
        <w:div w:id="383717468">
          <w:marLeft w:val="0"/>
          <w:marRight w:val="0"/>
          <w:marTop w:val="0"/>
          <w:marBottom w:val="0"/>
          <w:divBdr>
            <w:top w:val="none" w:sz="0" w:space="0" w:color="auto"/>
            <w:left w:val="none" w:sz="0" w:space="0" w:color="auto"/>
            <w:bottom w:val="none" w:sz="0" w:space="0" w:color="auto"/>
            <w:right w:val="none" w:sz="0" w:space="0" w:color="auto"/>
          </w:divBdr>
        </w:div>
        <w:div w:id="681705583">
          <w:marLeft w:val="0"/>
          <w:marRight w:val="0"/>
          <w:marTop w:val="0"/>
          <w:marBottom w:val="0"/>
          <w:divBdr>
            <w:top w:val="none" w:sz="0" w:space="0" w:color="auto"/>
            <w:left w:val="none" w:sz="0" w:space="0" w:color="auto"/>
            <w:bottom w:val="none" w:sz="0" w:space="0" w:color="auto"/>
            <w:right w:val="none" w:sz="0" w:space="0" w:color="auto"/>
          </w:divBdr>
        </w:div>
        <w:div w:id="444732023">
          <w:marLeft w:val="0"/>
          <w:marRight w:val="0"/>
          <w:marTop w:val="0"/>
          <w:marBottom w:val="0"/>
          <w:divBdr>
            <w:top w:val="none" w:sz="0" w:space="0" w:color="auto"/>
            <w:left w:val="none" w:sz="0" w:space="0" w:color="auto"/>
            <w:bottom w:val="none" w:sz="0" w:space="0" w:color="auto"/>
            <w:right w:val="none" w:sz="0" w:space="0" w:color="auto"/>
          </w:divBdr>
        </w:div>
        <w:div w:id="2140758336">
          <w:marLeft w:val="0"/>
          <w:marRight w:val="0"/>
          <w:marTop w:val="0"/>
          <w:marBottom w:val="0"/>
          <w:divBdr>
            <w:top w:val="none" w:sz="0" w:space="0" w:color="auto"/>
            <w:left w:val="none" w:sz="0" w:space="0" w:color="auto"/>
            <w:bottom w:val="none" w:sz="0" w:space="0" w:color="auto"/>
            <w:right w:val="none" w:sz="0" w:space="0" w:color="auto"/>
          </w:divBdr>
        </w:div>
        <w:div w:id="1824463131">
          <w:marLeft w:val="0"/>
          <w:marRight w:val="0"/>
          <w:marTop w:val="0"/>
          <w:marBottom w:val="0"/>
          <w:divBdr>
            <w:top w:val="none" w:sz="0" w:space="0" w:color="auto"/>
            <w:left w:val="none" w:sz="0" w:space="0" w:color="auto"/>
            <w:bottom w:val="none" w:sz="0" w:space="0" w:color="auto"/>
            <w:right w:val="none" w:sz="0" w:space="0" w:color="auto"/>
          </w:divBdr>
        </w:div>
        <w:div w:id="588583018">
          <w:marLeft w:val="0"/>
          <w:marRight w:val="0"/>
          <w:marTop w:val="0"/>
          <w:marBottom w:val="0"/>
          <w:divBdr>
            <w:top w:val="none" w:sz="0" w:space="0" w:color="auto"/>
            <w:left w:val="none" w:sz="0" w:space="0" w:color="auto"/>
            <w:bottom w:val="none" w:sz="0" w:space="0" w:color="auto"/>
            <w:right w:val="none" w:sz="0" w:space="0" w:color="auto"/>
          </w:divBdr>
        </w:div>
        <w:div w:id="971908460">
          <w:marLeft w:val="0"/>
          <w:marRight w:val="0"/>
          <w:marTop w:val="0"/>
          <w:marBottom w:val="0"/>
          <w:divBdr>
            <w:top w:val="none" w:sz="0" w:space="0" w:color="auto"/>
            <w:left w:val="none" w:sz="0" w:space="0" w:color="auto"/>
            <w:bottom w:val="none" w:sz="0" w:space="0" w:color="auto"/>
            <w:right w:val="none" w:sz="0" w:space="0" w:color="auto"/>
          </w:divBdr>
        </w:div>
        <w:div w:id="710689017">
          <w:marLeft w:val="0"/>
          <w:marRight w:val="0"/>
          <w:marTop w:val="0"/>
          <w:marBottom w:val="0"/>
          <w:divBdr>
            <w:top w:val="none" w:sz="0" w:space="0" w:color="auto"/>
            <w:left w:val="none" w:sz="0" w:space="0" w:color="auto"/>
            <w:bottom w:val="none" w:sz="0" w:space="0" w:color="auto"/>
            <w:right w:val="none" w:sz="0" w:space="0" w:color="auto"/>
          </w:divBdr>
        </w:div>
        <w:div w:id="510031665">
          <w:marLeft w:val="0"/>
          <w:marRight w:val="0"/>
          <w:marTop w:val="0"/>
          <w:marBottom w:val="0"/>
          <w:divBdr>
            <w:top w:val="none" w:sz="0" w:space="0" w:color="auto"/>
            <w:left w:val="none" w:sz="0" w:space="0" w:color="auto"/>
            <w:bottom w:val="none" w:sz="0" w:space="0" w:color="auto"/>
            <w:right w:val="none" w:sz="0" w:space="0" w:color="auto"/>
          </w:divBdr>
        </w:div>
        <w:div w:id="946036507">
          <w:marLeft w:val="0"/>
          <w:marRight w:val="0"/>
          <w:marTop w:val="0"/>
          <w:marBottom w:val="0"/>
          <w:divBdr>
            <w:top w:val="none" w:sz="0" w:space="0" w:color="auto"/>
            <w:left w:val="none" w:sz="0" w:space="0" w:color="auto"/>
            <w:bottom w:val="none" w:sz="0" w:space="0" w:color="auto"/>
            <w:right w:val="none" w:sz="0" w:space="0" w:color="auto"/>
          </w:divBdr>
        </w:div>
        <w:div w:id="1094781702">
          <w:marLeft w:val="0"/>
          <w:marRight w:val="0"/>
          <w:marTop w:val="0"/>
          <w:marBottom w:val="0"/>
          <w:divBdr>
            <w:top w:val="none" w:sz="0" w:space="0" w:color="auto"/>
            <w:left w:val="none" w:sz="0" w:space="0" w:color="auto"/>
            <w:bottom w:val="none" w:sz="0" w:space="0" w:color="auto"/>
            <w:right w:val="none" w:sz="0" w:space="0" w:color="auto"/>
          </w:divBdr>
        </w:div>
        <w:div w:id="2016763169">
          <w:marLeft w:val="0"/>
          <w:marRight w:val="0"/>
          <w:marTop w:val="0"/>
          <w:marBottom w:val="0"/>
          <w:divBdr>
            <w:top w:val="none" w:sz="0" w:space="0" w:color="auto"/>
            <w:left w:val="none" w:sz="0" w:space="0" w:color="auto"/>
            <w:bottom w:val="none" w:sz="0" w:space="0" w:color="auto"/>
            <w:right w:val="none" w:sz="0" w:space="0" w:color="auto"/>
          </w:divBdr>
        </w:div>
        <w:div w:id="1524322844">
          <w:marLeft w:val="0"/>
          <w:marRight w:val="0"/>
          <w:marTop w:val="0"/>
          <w:marBottom w:val="0"/>
          <w:divBdr>
            <w:top w:val="none" w:sz="0" w:space="0" w:color="auto"/>
            <w:left w:val="none" w:sz="0" w:space="0" w:color="auto"/>
            <w:bottom w:val="none" w:sz="0" w:space="0" w:color="auto"/>
            <w:right w:val="none" w:sz="0" w:space="0" w:color="auto"/>
          </w:divBdr>
        </w:div>
        <w:div w:id="160244004">
          <w:marLeft w:val="0"/>
          <w:marRight w:val="0"/>
          <w:marTop w:val="0"/>
          <w:marBottom w:val="0"/>
          <w:divBdr>
            <w:top w:val="none" w:sz="0" w:space="0" w:color="auto"/>
            <w:left w:val="none" w:sz="0" w:space="0" w:color="auto"/>
            <w:bottom w:val="none" w:sz="0" w:space="0" w:color="auto"/>
            <w:right w:val="none" w:sz="0" w:space="0" w:color="auto"/>
          </w:divBdr>
        </w:div>
        <w:div w:id="1721392357">
          <w:marLeft w:val="0"/>
          <w:marRight w:val="0"/>
          <w:marTop w:val="0"/>
          <w:marBottom w:val="0"/>
          <w:divBdr>
            <w:top w:val="none" w:sz="0" w:space="0" w:color="auto"/>
            <w:left w:val="none" w:sz="0" w:space="0" w:color="auto"/>
            <w:bottom w:val="none" w:sz="0" w:space="0" w:color="auto"/>
            <w:right w:val="none" w:sz="0" w:space="0" w:color="auto"/>
          </w:divBdr>
        </w:div>
        <w:div w:id="1475752207">
          <w:marLeft w:val="0"/>
          <w:marRight w:val="0"/>
          <w:marTop w:val="0"/>
          <w:marBottom w:val="0"/>
          <w:divBdr>
            <w:top w:val="none" w:sz="0" w:space="0" w:color="auto"/>
            <w:left w:val="none" w:sz="0" w:space="0" w:color="auto"/>
            <w:bottom w:val="none" w:sz="0" w:space="0" w:color="auto"/>
            <w:right w:val="none" w:sz="0" w:space="0" w:color="auto"/>
          </w:divBdr>
        </w:div>
        <w:div w:id="856383405">
          <w:marLeft w:val="0"/>
          <w:marRight w:val="0"/>
          <w:marTop w:val="0"/>
          <w:marBottom w:val="0"/>
          <w:divBdr>
            <w:top w:val="none" w:sz="0" w:space="0" w:color="auto"/>
            <w:left w:val="none" w:sz="0" w:space="0" w:color="auto"/>
            <w:bottom w:val="none" w:sz="0" w:space="0" w:color="auto"/>
            <w:right w:val="none" w:sz="0" w:space="0" w:color="auto"/>
          </w:divBdr>
        </w:div>
        <w:div w:id="654918362">
          <w:marLeft w:val="0"/>
          <w:marRight w:val="0"/>
          <w:marTop w:val="0"/>
          <w:marBottom w:val="0"/>
          <w:divBdr>
            <w:top w:val="none" w:sz="0" w:space="0" w:color="auto"/>
            <w:left w:val="none" w:sz="0" w:space="0" w:color="auto"/>
            <w:bottom w:val="none" w:sz="0" w:space="0" w:color="auto"/>
            <w:right w:val="none" w:sz="0" w:space="0" w:color="auto"/>
          </w:divBdr>
        </w:div>
        <w:div w:id="1026369461">
          <w:marLeft w:val="0"/>
          <w:marRight w:val="0"/>
          <w:marTop w:val="0"/>
          <w:marBottom w:val="0"/>
          <w:divBdr>
            <w:top w:val="none" w:sz="0" w:space="0" w:color="auto"/>
            <w:left w:val="none" w:sz="0" w:space="0" w:color="auto"/>
            <w:bottom w:val="none" w:sz="0" w:space="0" w:color="auto"/>
            <w:right w:val="none" w:sz="0" w:space="0" w:color="auto"/>
          </w:divBdr>
        </w:div>
        <w:div w:id="1429079884">
          <w:marLeft w:val="0"/>
          <w:marRight w:val="0"/>
          <w:marTop w:val="0"/>
          <w:marBottom w:val="0"/>
          <w:divBdr>
            <w:top w:val="none" w:sz="0" w:space="0" w:color="auto"/>
            <w:left w:val="none" w:sz="0" w:space="0" w:color="auto"/>
            <w:bottom w:val="none" w:sz="0" w:space="0" w:color="auto"/>
            <w:right w:val="none" w:sz="0" w:space="0" w:color="auto"/>
          </w:divBdr>
        </w:div>
        <w:div w:id="1965378710">
          <w:marLeft w:val="0"/>
          <w:marRight w:val="0"/>
          <w:marTop w:val="0"/>
          <w:marBottom w:val="0"/>
          <w:divBdr>
            <w:top w:val="none" w:sz="0" w:space="0" w:color="auto"/>
            <w:left w:val="none" w:sz="0" w:space="0" w:color="auto"/>
            <w:bottom w:val="none" w:sz="0" w:space="0" w:color="auto"/>
            <w:right w:val="none" w:sz="0" w:space="0" w:color="auto"/>
          </w:divBdr>
        </w:div>
        <w:div w:id="1070155059">
          <w:marLeft w:val="0"/>
          <w:marRight w:val="0"/>
          <w:marTop w:val="0"/>
          <w:marBottom w:val="0"/>
          <w:divBdr>
            <w:top w:val="none" w:sz="0" w:space="0" w:color="auto"/>
            <w:left w:val="none" w:sz="0" w:space="0" w:color="auto"/>
            <w:bottom w:val="none" w:sz="0" w:space="0" w:color="auto"/>
            <w:right w:val="none" w:sz="0" w:space="0" w:color="auto"/>
          </w:divBdr>
        </w:div>
        <w:div w:id="1241451464">
          <w:marLeft w:val="0"/>
          <w:marRight w:val="0"/>
          <w:marTop w:val="0"/>
          <w:marBottom w:val="0"/>
          <w:divBdr>
            <w:top w:val="none" w:sz="0" w:space="0" w:color="auto"/>
            <w:left w:val="none" w:sz="0" w:space="0" w:color="auto"/>
            <w:bottom w:val="none" w:sz="0" w:space="0" w:color="auto"/>
            <w:right w:val="none" w:sz="0" w:space="0" w:color="auto"/>
          </w:divBdr>
        </w:div>
        <w:div w:id="1995526265">
          <w:marLeft w:val="0"/>
          <w:marRight w:val="0"/>
          <w:marTop w:val="0"/>
          <w:marBottom w:val="0"/>
          <w:divBdr>
            <w:top w:val="none" w:sz="0" w:space="0" w:color="auto"/>
            <w:left w:val="none" w:sz="0" w:space="0" w:color="auto"/>
            <w:bottom w:val="none" w:sz="0" w:space="0" w:color="auto"/>
            <w:right w:val="none" w:sz="0" w:space="0" w:color="auto"/>
          </w:divBdr>
        </w:div>
        <w:div w:id="1217205976">
          <w:marLeft w:val="0"/>
          <w:marRight w:val="0"/>
          <w:marTop w:val="0"/>
          <w:marBottom w:val="0"/>
          <w:divBdr>
            <w:top w:val="none" w:sz="0" w:space="0" w:color="auto"/>
            <w:left w:val="none" w:sz="0" w:space="0" w:color="auto"/>
            <w:bottom w:val="none" w:sz="0" w:space="0" w:color="auto"/>
            <w:right w:val="none" w:sz="0" w:space="0" w:color="auto"/>
          </w:divBdr>
        </w:div>
        <w:div w:id="1811047734">
          <w:marLeft w:val="0"/>
          <w:marRight w:val="0"/>
          <w:marTop w:val="0"/>
          <w:marBottom w:val="0"/>
          <w:divBdr>
            <w:top w:val="none" w:sz="0" w:space="0" w:color="auto"/>
            <w:left w:val="none" w:sz="0" w:space="0" w:color="auto"/>
            <w:bottom w:val="none" w:sz="0" w:space="0" w:color="auto"/>
            <w:right w:val="none" w:sz="0" w:space="0" w:color="auto"/>
          </w:divBdr>
        </w:div>
        <w:div w:id="2136216721">
          <w:marLeft w:val="0"/>
          <w:marRight w:val="0"/>
          <w:marTop w:val="0"/>
          <w:marBottom w:val="0"/>
          <w:divBdr>
            <w:top w:val="none" w:sz="0" w:space="0" w:color="auto"/>
            <w:left w:val="none" w:sz="0" w:space="0" w:color="auto"/>
            <w:bottom w:val="none" w:sz="0" w:space="0" w:color="auto"/>
            <w:right w:val="none" w:sz="0" w:space="0" w:color="auto"/>
          </w:divBdr>
        </w:div>
        <w:div w:id="84503097">
          <w:marLeft w:val="0"/>
          <w:marRight w:val="0"/>
          <w:marTop w:val="0"/>
          <w:marBottom w:val="0"/>
          <w:divBdr>
            <w:top w:val="none" w:sz="0" w:space="0" w:color="auto"/>
            <w:left w:val="none" w:sz="0" w:space="0" w:color="auto"/>
            <w:bottom w:val="none" w:sz="0" w:space="0" w:color="auto"/>
            <w:right w:val="none" w:sz="0" w:space="0" w:color="auto"/>
          </w:divBdr>
        </w:div>
        <w:div w:id="1020814501">
          <w:marLeft w:val="0"/>
          <w:marRight w:val="0"/>
          <w:marTop w:val="0"/>
          <w:marBottom w:val="0"/>
          <w:divBdr>
            <w:top w:val="none" w:sz="0" w:space="0" w:color="auto"/>
            <w:left w:val="none" w:sz="0" w:space="0" w:color="auto"/>
            <w:bottom w:val="none" w:sz="0" w:space="0" w:color="auto"/>
            <w:right w:val="none" w:sz="0" w:space="0" w:color="auto"/>
          </w:divBdr>
        </w:div>
        <w:div w:id="713314969">
          <w:marLeft w:val="0"/>
          <w:marRight w:val="0"/>
          <w:marTop w:val="0"/>
          <w:marBottom w:val="0"/>
          <w:divBdr>
            <w:top w:val="none" w:sz="0" w:space="0" w:color="auto"/>
            <w:left w:val="none" w:sz="0" w:space="0" w:color="auto"/>
            <w:bottom w:val="none" w:sz="0" w:space="0" w:color="auto"/>
            <w:right w:val="none" w:sz="0" w:space="0" w:color="auto"/>
          </w:divBdr>
        </w:div>
        <w:div w:id="1337031868">
          <w:marLeft w:val="0"/>
          <w:marRight w:val="0"/>
          <w:marTop w:val="0"/>
          <w:marBottom w:val="0"/>
          <w:divBdr>
            <w:top w:val="none" w:sz="0" w:space="0" w:color="auto"/>
            <w:left w:val="none" w:sz="0" w:space="0" w:color="auto"/>
            <w:bottom w:val="none" w:sz="0" w:space="0" w:color="auto"/>
            <w:right w:val="none" w:sz="0" w:space="0" w:color="auto"/>
          </w:divBdr>
        </w:div>
        <w:div w:id="1861964019">
          <w:marLeft w:val="0"/>
          <w:marRight w:val="0"/>
          <w:marTop w:val="0"/>
          <w:marBottom w:val="0"/>
          <w:divBdr>
            <w:top w:val="none" w:sz="0" w:space="0" w:color="auto"/>
            <w:left w:val="none" w:sz="0" w:space="0" w:color="auto"/>
            <w:bottom w:val="none" w:sz="0" w:space="0" w:color="auto"/>
            <w:right w:val="none" w:sz="0" w:space="0" w:color="auto"/>
          </w:divBdr>
        </w:div>
        <w:div w:id="589774877">
          <w:marLeft w:val="0"/>
          <w:marRight w:val="0"/>
          <w:marTop w:val="0"/>
          <w:marBottom w:val="0"/>
          <w:divBdr>
            <w:top w:val="none" w:sz="0" w:space="0" w:color="auto"/>
            <w:left w:val="none" w:sz="0" w:space="0" w:color="auto"/>
            <w:bottom w:val="none" w:sz="0" w:space="0" w:color="auto"/>
            <w:right w:val="none" w:sz="0" w:space="0" w:color="auto"/>
          </w:divBdr>
        </w:div>
        <w:div w:id="1078022355">
          <w:marLeft w:val="0"/>
          <w:marRight w:val="0"/>
          <w:marTop w:val="0"/>
          <w:marBottom w:val="0"/>
          <w:divBdr>
            <w:top w:val="none" w:sz="0" w:space="0" w:color="auto"/>
            <w:left w:val="none" w:sz="0" w:space="0" w:color="auto"/>
            <w:bottom w:val="none" w:sz="0" w:space="0" w:color="auto"/>
            <w:right w:val="none" w:sz="0" w:space="0" w:color="auto"/>
          </w:divBdr>
        </w:div>
        <w:div w:id="1515345005">
          <w:marLeft w:val="0"/>
          <w:marRight w:val="0"/>
          <w:marTop w:val="0"/>
          <w:marBottom w:val="0"/>
          <w:divBdr>
            <w:top w:val="none" w:sz="0" w:space="0" w:color="auto"/>
            <w:left w:val="none" w:sz="0" w:space="0" w:color="auto"/>
            <w:bottom w:val="none" w:sz="0" w:space="0" w:color="auto"/>
            <w:right w:val="none" w:sz="0" w:space="0" w:color="auto"/>
          </w:divBdr>
        </w:div>
        <w:div w:id="1929926858">
          <w:marLeft w:val="0"/>
          <w:marRight w:val="0"/>
          <w:marTop w:val="0"/>
          <w:marBottom w:val="0"/>
          <w:divBdr>
            <w:top w:val="none" w:sz="0" w:space="0" w:color="auto"/>
            <w:left w:val="none" w:sz="0" w:space="0" w:color="auto"/>
            <w:bottom w:val="none" w:sz="0" w:space="0" w:color="auto"/>
            <w:right w:val="none" w:sz="0" w:space="0" w:color="auto"/>
          </w:divBdr>
        </w:div>
        <w:div w:id="1723745781">
          <w:marLeft w:val="0"/>
          <w:marRight w:val="0"/>
          <w:marTop w:val="0"/>
          <w:marBottom w:val="0"/>
          <w:divBdr>
            <w:top w:val="none" w:sz="0" w:space="0" w:color="auto"/>
            <w:left w:val="none" w:sz="0" w:space="0" w:color="auto"/>
            <w:bottom w:val="none" w:sz="0" w:space="0" w:color="auto"/>
            <w:right w:val="none" w:sz="0" w:space="0" w:color="auto"/>
          </w:divBdr>
        </w:div>
        <w:div w:id="1454397369">
          <w:marLeft w:val="0"/>
          <w:marRight w:val="0"/>
          <w:marTop w:val="0"/>
          <w:marBottom w:val="0"/>
          <w:divBdr>
            <w:top w:val="none" w:sz="0" w:space="0" w:color="auto"/>
            <w:left w:val="none" w:sz="0" w:space="0" w:color="auto"/>
            <w:bottom w:val="none" w:sz="0" w:space="0" w:color="auto"/>
            <w:right w:val="none" w:sz="0" w:space="0" w:color="auto"/>
          </w:divBdr>
        </w:div>
        <w:div w:id="28838886">
          <w:marLeft w:val="0"/>
          <w:marRight w:val="0"/>
          <w:marTop w:val="0"/>
          <w:marBottom w:val="0"/>
          <w:divBdr>
            <w:top w:val="none" w:sz="0" w:space="0" w:color="auto"/>
            <w:left w:val="none" w:sz="0" w:space="0" w:color="auto"/>
            <w:bottom w:val="none" w:sz="0" w:space="0" w:color="auto"/>
            <w:right w:val="none" w:sz="0" w:space="0" w:color="auto"/>
          </w:divBdr>
        </w:div>
        <w:div w:id="304244960">
          <w:marLeft w:val="0"/>
          <w:marRight w:val="0"/>
          <w:marTop w:val="0"/>
          <w:marBottom w:val="0"/>
          <w:divBdr>
            <w:top w:val="none" w:sz="0" w:space="0" w:color="auto"/>
            <w:left w:val="none" w:sz="0" w:space="0" w:color="auto"/>
            <w:bottom w:val="none" w:sz="0" w:space="0" w:color="auto"/>
            <w:right w:val="none" w:sz="0" w:space="0" w:color="auto"/>
          </w:divBdr>
        </w:div>
        <w:div w:id="1945185437">
          <w:marLeft w:val="0"/>
          <w:marRight w:val="0"/>
          <w:marTop w:val="0"/>
          <w:marBottom w:val="0"/>
          <w:divBdr>
            <w:top w:val="none" w:sz="0" w:space="0" w:color="auto"/>
            <w:left w:val="none" w:sz="0" w:space="0" w:color="auto"/>
            <w:bottom w:val="none" w:sz="0" w:space="0" w:color="auto"/>
            <w:right w:val="none" w:sz="0" w:space="0" w:color="auto"/>
          </w:divBdr>
        </w:div>
        <w:div w:id="294870798">
          <w:marLeft w:val="0"/>
          <w:marRight w:val="0"/>
          <w:marTop w:val="0"/>
          <w:marBottom w:val="0"/>
          <w:divBdr>
            <w:top w:val="none" w:sz="0" w:space="0" w:color="auto"/>
            <w:left w:val="none" w:sz="0" w:space="0" w:color="auto"/>
            <w:bottom w:val="none" w:sz="0" w:space="0" w:color="auto"/>
            <w:right w:val="none" w:sz="0" w:space="0" w:color="auto"/>
          </w:divBdr>
        </w:div>
        <w:div w:id="1101297499">
          <w:marLeft w:val="0"/>
          <w:marRight w:val="0"/>
          <w:marTop w:val="0"/>
          <w:marBottom w:val="0"/>
          <w:divBdr>
            <w:top w:val="none" w:sz="0" w:space="0" w:color="auto"/>
            <w:left w:val="none" w:sz="0" w:space="0" w:color="auto"/>
            <w:bottom w:val="none" w:sz="0" w:space="0" w:color="auto"/>
            <w:right w:val="none" w:sz="0" w:space="0" w:color="auto"/>
          </w:divBdr>
        </w:div>
        <w:div w:id="9307053">
          <w:marLeft w:val="0"/>
          <w:marRight w:val="0"/>
          <w:marTop w:val="0"/>
          <w:marBottom w:val="0"/>
          <w:divBdr>
            <w:top w:val="none" w:sz="0" w:space="0" w:color="auto"/>
            <w:left w:val="none" w:sz="0" w:space="0" w:color="auto"/>
            <w:bottom w:val="none" w:sz="0" w:space="0" w:color="auto"/>
            <w:right w:val="none" w:sz="0" w:space="0" w:color="auto"/>
          </w:divBdr>
        </w:div>
        <w:div w:id="440951992">
          <w:marLeft w:val="0"/>
          <w:marRight w:val="0"/>
          <w:marTop w:val="0"/>
          <w:marBottom w:val="0"/>
          <w:divBdr>
            <w:top w:val="none" w:sz="0" w:space="0" w:color="auto"/>
            <w:left w:val="none" w:sz="0" w:space="0" w:color="auto"/>
            <w:bottom w:val="none" w:sz="0" w:space="0" w:color="auto"/>
            <w:right w:val="none" w:sz="0" w:space="0" w:color="auto"/>
          </w:divBdr>
        </w:div>
        <w:div w:id="2051342923">
          <w:marLeft w:val="0"/>
          <w:marRight w:val="0"/>
          <w:marTop w:val="0"/>
          <w:marBottom w:val="0"/>
          <w:divBdr>
            <w:top w:val="none" w:sz="0" w:space="0" w:color="auto"/>
            <w:left w:val="none" w:sz="0" w:space="0" w:color="auto"/>
            <w:bottom w:val="none" w:sz="0" w:space="0" w:color="auto"/>
            <w:right w:val="none" w:sz="0" w:space="0" w:color="auto"/>
          </w:divBdr>
        </w:div>
        <w:div w:id="219905720">
          <w:marLeft w:val="0"/>
          <w:marRight w:val="0"/>
          <w:marTop w:val="0"/>
          <w:marBottom w:val="0"/>
          <w:divBdr>
            <w:top w:val="none" w:sz="0" w:space="0" w:color="auto"/>
            <w:left w:val="none" w:sz="0" w:space="0" w:color="auto"/>
            <w:bottom w:val="none" w:sz="0" w:space="0" w:color="auto"/>
            <w:right w:val="none" w:sz="0" w:space="0" w:color="auto"/>
          </w:divBdr>
        </w:div>
        <w:div w:id="165171411">
          <w:marLeft w:val="0"/>
          <w:marRight w:val="0"/>
          <w:marTop w:val="0"/>
          <w:marBottom w:val="0"/>
          <w:divBdr>
            <w:top w:val="none" w:sz="0" w:space="0" w:color="auto"/>
            <w:left w:val="none" w:sz="0" w:space="0" w:color="auto"/>
            <w:bottom w:val="none" w:sz="0" w:space="0" w:color="auto"/>
            <w:right w:val="none" w:sz="0" w:space="0" w:color="auto"/>
          </w:divBdr>
        </w:div>
        <w:div w:id="1196427213">
          <w:marLeft w:val="0"/>
          <w:marRight w:val="0"/>
          <w:marTop w:val="0"/>
          <w:marBottom w:val="0"/>
          <w:divBdr>
            <w:top w:val="none" w:sz="0" w:space="0" w:color="auto"/>
            <w:left w:val="none" w:sz="0" w:space="0" w:color="auto"/>
            <w:bottom w:val="none" w:sz="0" w:space="0" w:color="auto"/>
            <w:right w:val="none" w:sz="0" w:space="0" w:color="auto"/>
          </w:divBdr>
        </w:div>
        <w:div w:id="1036538199">
          <w:marLeft w:val="0"/>
          <w:marRight w:val="0"/>
          <w:marTop w:val="0"/>
          <w:marBottom w:val="0"/>
          <w:divBdr>
            <w:top w:val="none" w:sz="0" w:space="0" w:color="auto"/>
            <w:left w:val="none" w:sz="0" w:space="0" w:color="auto"/>
            <w:bottom w:val="none" w:sz="0" w:space="0" w:color="auto"/>
            <w:right w:val="none" w:sz="0" w:space="0" w:color="auto"/>
          </w:divBdr>
        </w:div>
        <w:div w:id="683822378">
          <w:marLeft w:val="0"/>
          <w:marRight w:val="0"/>
          <w:marTop w:val="0"/>
          <w:marBottom w:val="0"/>
          <w:divBdr>
            <w:top w:val="none" w:sz="0" w:space="0" w:color="auto"/>
            <w:left w:val="none" w:sz="0" w:space="0" w:color="auto"/>
            <w:bottom w:val="none" w:sz="0" w:space="0" w:color="auto"/>
            <w:right w:val="none" w:sz="0" w:space="0" w:color="auto"/>
          </w:divBdr>
        </w:div>
        <w:div w:id="1848713293">
          <w:marLeft w:val="0"/>
          <w:marRight w:val="0"/>
          <w:marTop w:val="0"/>
          <w:marBottom w:val="0"/>
          <w:divBdr>
            <w:top w:val="none" w:sz="0" w:space="0" w:color="auto"/>
            <w:left w:val="none" w:sz="0" w:space="0" w:color="auto"/>
            <w:bottom w:val="none" w:sz="0" w:space="0" w:color="auto"/>
            <w:right w:val="none" w:sz="0" w:space="0" w:color="auto"/>
          </w:divBdr>
        </w:div>
        <w:div w:id="1287349206">
          <w:marLeft w:val="0"/>
          <w:marRight w:val="0"/>
          <w:marTop w:val="0"/>
          <w:marBottom w:val="0"/>
          <w:divBdr>
            <w:top w:val="none" w:sz="0" w:space="0" w:color="auto"/>
            <w:left w:val="none" w:sz="0" w:space="0" w:color="auto"/>
            <w:bottom w:val="none" w:sz="0" w:space="0" w:color="auto"/>
            <w:right w:val="none" w:sz="0" w:space="0" w:color="auto"/>
          </w:divBdr>
        </w:div>
        <w:div w:id="745999570">
          <w:marLeft w:val="0"/>
          <w:marRight w:val="0"/>
          <w:marTop w:val="0"/>
          <w:marBottom w:val="0"/>
          <w:divBdr>
            <w:top w:val="none" w:sz="0" w:space="0" w:color="auto"/>
            <w:left w:val="none" w:sz="0" w:space="0" w:color="auto"/>
            <w:bottom w:val="none" w:sz="0" w:space="0" w:color="auto"/>
            <w:right w:val="none" w:sz="0" w:space="0" w:color="auto"/>
          </w:divBdr>
        </w:div>
        <w:div w:id="1828860598">
          <w:marLeft w:val="0"/>
          <w:marRight w:val="0"/>
          <w:marTop w:val="0"/>
          <w:marBottom w:val="0"/>
          <w:divBdr>
            <w:top w:val="none" w:sz="0" w:space="0" w:color="auto"/>
            <w:left w:val="none" w:sz="0" w:space="0" w:color="auto"/>
            <w:bottom w:val="none" w:sz="0" w:space="0" w:color="auto"/>
            <w:right w:val="none" w:sz="0" w:space="0" w:color="auto"/>
          </w:divBdr>
        </w:div>
        <w:div w:id="210196876">
          <w:marLeft w:val="0"/>
          <w:marRight w:val="0"/>
          <w:marTop w:val="0"/>
          <w:marBottom w:val="0"/>
          <w:divBdr>
            <w:top w:val="none" w:sz="0" w:space="0" w:color="auto"/>
            <w:left w:val="none" w:sz="0" w:space="0" w:color="auto"/>
            <w:bottom w:val="none" w:sz="0" w:space="0" w:color="auto"/>
            <w:right w:val="none" w:sz="0" w:space="0" w:color="auto"/>
          </w:divBdr>
        </w:div>
        <w:div w:id="1916817478">
          <w:marLeft w:val="0"/>
          <w:marRight w:val="0"/>
          <w:marTop w:val="0"/>
          <w:marBottom w:val="0"/>
          <w:divBdr>
            <w:top w:val="none" w:sz="0" w:space="0" w:color="auto"/>
            <w:left w:val="none" w:sz="0" w:space="0" w:color="auto"/>
            <w:bottom w:val="none" w:sz="0" w:space="0" w:color="auto"/>
            <w:right w:val="none" w:sz="0" w:space="0" w:color="auto"/>
          </w:divBdr>
        </w:div>
        <w:div w:id="601496838">
          <w:marLeft w:val="0"/>
          <w:marRight w:val="0"/>
          <w:marTop w:val="0"/>
          <w:marBottom w:val="0"/>
          <w:divBdr>
            <w:top w:val="none" w:sz="0" w:space="0" w:color="auto"/>
            <w:left w:val="none" w:sz="0" w:space="0" w:color="auto"/>
            <w:bottom w:val="none" w:sz="0" w:space="0" w:color="auto"/>
            <w:right w:val="none" w:sz="0" w:space="0" w:color="auto"/>
          </w:divBdr>
        </w:div>
        <w:div w:id="163670622">
          <w:marLeft w:val="0"/>
          <w:marRight w:val="0"/>
          <w:marTop w:val="0"/>
          <w:marBottom w:val="0"/>
          <w:divBdr>
            <w:top w:val="none" w:sz="0" w:space="0" w:color="auto"/>
            <w:left w:val="none" w:sz="0" w:space="0" w:color="auto"/>
            <w:bottom w:val="none" w:sz="0" w:space="0" w:color="auto"/>
            <w:right w:val="none" w:sz="0" w:space="0" w:color="auto"/>
          </w:divBdr>
        </w:div>
        <w:div w:id="907497551">
          <w:marLeft w:val="0"/>
          <w:marRight w:val="0"/>
          <w:marTop w:val="0"/>
          <w:marBottom w:val="0"/>
          <w:divBdr>
            <w:top w:val="none" w:sz="0" w:space="0" w:color="auto"/>
            <w:left w:val="none" w:sz="0" w:space="0" w:color="auto"/>
            <w:bottom w:val="none" w:sz="0" w:space="0" w:color="auto"/>
            <w:right w:val="none" w:sz="0" w:space="0" w:color="auto"/>
          </w:divBdr>
        </w:div>
        <w:div w:id="1994095249">
          <w:marLeft w:val="0"/>
          <w:marRight w:val="0"/>
          <w:marTop w:val="0"/>
          <w:marBottom w:val="0"/>
          <w:divBdr>
            <w:top w:val="none" w:sz="0" w:space="0" w:color="auto"/>
            <w:left w:val="none" w:sz="0" w:space="0" w:color="auto"/>
            <w:bottom w:val="none" w:sz="0" w:space="0" w:color="auto"/>
            <w:right w:val="none" w:sz="0" w:space="0" w:color="auto"/>
          </w:divBdr>
        </w:div>
        <w:div w:id="670451507">
          <w:marLeft w:val="0"/>
          <w:marRight w:val="0"/>
          <w:marTop w:val="0"/>
          <w:marBottom w:val="0"/>
          <w:divBdr>
            <w:top w:val="none" w:sz="0" w:space="0" w:color="auto"/>
            <w:left w:val="none" w:sz="0" w:space="0" w:color="auto"/>
            <w:bottom w:val="none" w:sz="0" w:space="0" w:color="auto"/>
            <w:right w:val="none" w:sz="0" w:space="0" w:color="auto"/>
          </w:divBdr>
        </w:div>
        <w:div w:id="141196367">
          <w:marLeft w:val="0"/>
          <w:marRight w:val="0"/>
          <w:marTop w:val="0"/>
          <w:marBottom w:val="0"/>
          <w:divBdr>
            <w:top w:val="none" w:sz="0" w:space="0" w:color="auto"/>
            <w:left w:val="none" w:sz="0" w:space="0" w:color="auto"/>
            <w:bottom w:val="none" w:sz="0" w:space="0" w:color="auto"/>
            <w:right w:val="none" w:sz="0" w:space="0" w:color="auto"/>
          </w:divBdr>
        </w:div>
        <w:div w:id="229773806">
          <w:marLeft w:val="0"/>
          <w:marRight w:val="0"/>
          <w:marTop w:val="0"/>
          <w:marBottom w:val="0"/>
          <w:divBdr>
            <w:top w:val="none" w:sz="0" w:space="0" w:color="auto"/>
            <w:left w:val="none" w:sz="0" w:space="0" w:color="auto"/>
            <w:bottom w:val="none" w:sz="0" w:space="0" w:color="auto"/>
            <w:right w:val="none" w:sz="0" w:space="0" w:color="auto"/>
          </w:divBdr>
        </w:div>
        <w:div w:id="1728410288">
          <w:marLeft w:val="0"/>
          <w:marRight w:val="0"/>
          <w:marTop w:val="0"/>
          <w:marBottom w:val="0"/>
          <w:divBdr>
            <w:top w:val="none" w:sz="0" w:space="0" w:color="auto"/>
            <w:left w:val="none" w:sz="0" w:space="0" w:color="auto"/>
            <w:bottom w:val="none" w:sz="0" w:space="0" w:color="auto"/>
            <w:right w:val="none" w:sz="0" w:space="0" w:color="auto"/>
          </w:divBdr>
        </w:div>
        <w:div w:id="2080058028">
          <w:marLeft w:val="0"/>
          <w:marRight w:val="0"/>
          <w:marTop w:val="0"/>
          <w:marBottom w:val="0"/>
          <w:divBdr>
            <w:top w:val="none" w:sz="0" w:space="0" w:color="auto"/>
            <w:left w:val="none" w:sz="0" w:space="0" w:color="auto"/>
            <w:bottom w:val="none" w:sz="0" w:space="0" w:color="auto"/>
            <w:right w:val="none" w:sz="0" w:space="0" w:color="auto"/>
          </w:divBdr>
        </w:div>
        <w:div w:id="754086460">
          <w:marLeft w:val="0"/>
          <w:marRight w:val="0"/>
          <w:marTop w:val="0"/>
          <w:marBottom w:val="0"/>
          <w:divBdr>
            <w:top w:val="none" w:sz="0" w:space="0" w:color="auto"/>
            <w:left w:val="none" w:sz="0" w:space="0" w:color="auto"/>
            <w:bottom w:val="none" w:sz="0" w:space="0" w:color="auto"/>
            <w:right w:val="none" w:sz="0" w:space="0" w:color="auto"/>
          </w:divBdr>
        </w:div>
        <w:div w:id="139929834">
          <w:marLeft w:val="0"/>
          <w:marRight w:val="0"/>
          <w:marTop w:val="0"/>
          <w:marBottom w:val="0"/>
          <w:divBdr>
            <w:top w:val="none" w:sz="0" w:space="0" w:color="auto"/>
            <w:left w:val="none" w:sz="0" w:space="0" w:color="auto"/>
            <w:bottom w:val="none" w:sz="0" w:space="0" w:color="auto"/>
            <w:right w:val="none" w:sz="0" w:space="0" w:color="auto"/>
          </w:divBdr>
        </w:div>
        <w:div w:id="771973694">
          <w:marLeft w:val="0"/>
          <w:marRight w:val="0"/>
          <w:marTop w:val="0"/>
          <w:marBottom w:val="0"/>
          <w:divBdr>
            <w:top w:val="none" w:sz="0" w:space="0" w:color="auto"/>
            <w:left w:val="none" w:sz="0" w:space="0" w:color="auto"/>
            <w:bottom w:val="none" w:sz="0" w:space="0" w:color="auto"/>
            <w:right w:val="none" w:sz="0" w:space="0" w:color="auto"/>
          </w:divBdr>
        </w:div>
        <w:div w:id="298075382">
          <w:marLeft w:val="0"/>
          <w:marRight w:val="0"/>
          <w:marTop w:val="0"/>
          <w:marBottom w:val="0"/>
          <w:divBdr>
            <w:top w:val="none" w:sz="0" w:space="0" w:color="auto"/>
            <w:left w:val="none" w:sz="0" w:space="0" w:color="auto"/>
            <w:bottom w:val="none" w:sz="0" w:space="0" w:color="auto"/>
            <w:right w:val="none" w:sz="0" w:space="0" w:color="auto"/>
          </w:divBdr>
        </w:div>
        <w:div w:id="1029065241">
          <w:marLeft w:val="0"/>
          <w:marRight w:val="0"/>
          <w:marTop w:val="0"/>
          <w:marBottom w:val="0"/>
          <w:divBdr>
            <w:top w:val="none" w:sz="0" w:space="0" w:color="auto"/>
            <w:left w:val="none" w:sz="0" w:space="0" w:color="auto"/>
            <w:bottom w:val="none" w:sz="0" w:space="0" w:color="auto"/>
            <w:right w:val="none" w:sz="0" w:space="0" w:color="auto"/>
          </w:divBdr>
        </w:div>
        <w:div w:id="774786466">
          <w:marLeft w:val="0"/>
          <w:marRight w:val="0"/>
          <w:marTop w:val="0"/>
          <w:marBottom w:val="0"/>
          <w:divBdr>
            <w:top w:val="none" w:sz="0" w:space="0" w:color="auto"/>
            <w:left w:val="none" w:sz="0" w:space="0" w:color="auto"/>
            <w:bottom w:val="none" w:sz="0" w:space="0" w:color="auto"/>
            <w:right w:val="none" w:sz="0" w:space="0" w:color="auto"/>
          </w:divBdr>
        </w:div>
        <w:div w:id="1794784611">
          <w:marLeft w:val="0"/>
          <w:marRight w:val="0"/>
          <w:marTop w:val="0"/>
          <w:marBottom w:val="0"/>
          <w:divBdr>
            <w:top w:val="none" w:sz="0" w:space="0" w:color="auto"/>
            <w:left w:val="none" w:sz="0" w:space="0" w:color="auto"/>
            <w:bottom w:val="none" w:sz="0" w:space="0" w:color="auto"/>
            <w:right w:val="none" w:sz="0" w:space="0" w:color="auto"/>
          </w:divBdr>
        </w:div>
        <w:div w:id="210774936">
          <w:marLeft w:val="0"/>
          <w:marRight w:val="0"/>
          <w:marTop w:val="0"/>
          <w:marBottom w:val="0"/>
          <w:divBdr>
            <w:top w:val="none" w:sz="0" w:space="0" w:color="auto"/>
            <w:left w:val="none" w:sz="0" w:space="0" w:color="auto"/>
            <w:bottom w:val="none" w:sz="0" w:space="0" w:color="auto"/>
            <w:right w:val="none" w:sz="0" w:space="0" w:color="auto"/>
          </w:divBdr>
        </w:div>
        <w:div w:id="1840995748">
          <w:marLeft w:val="0"/>
          <w:marRight w:val="0"/>
          <w:marTop w:val="0"/>
          <w:marBottom w:val="0"/>
          <w:divBdr>
            <w:top w:val="none" w:sz="0" w:space="0" w:color="auto"/>
            <w:left w:val="none" w:sz="0" w:space="0" w:color="auto"/>
            <w:bottom w:val="none" w:sz="0" w:space="0" w:color="auto"/>
            <w:right w:val="none" w:sz="0" w:space="0" w:color="auto"/>
          </w:divBdr>
        </w:div>
        <w:div w:id="2127430696">
          <w:marLeft w:val="0"/>
          <w:marRight w:val="0"/>
          <w:marTop w:val="0"/>
          <w:marBottom w:val="0"/>
          <w:divBdr>
            <w:top w:val="none" w:sz="0" w:space="0" w:color="auto"/>
            <w:left w:val="none" w:sz="0" w:space="0" w:color="auto"/>
            <w:bottom w:val="none" w:sz="0" w:space="0" w:color="auto"/>
            <w:right w:val="none" w:sz="0" w:space="0" w:color="auto"/>
          </w:divBdr>
        </w:div>
        <w:div w:id="1981422310">
          <w:marLeft w:val="0"/>
          <w:marRight w:val="0"/>
          <w:marTop w:val="0"/>
          <w:marBottom w:val="0"/>
          <w:divBdr>
            <w:top w:val="none" w:sz="0" w:space="0" w:color="auto"/>
            <w:left w:val="none" w:sz="0" w:space="0" w:color="auto"/>
            <w:bottom w:val="none" w:sz="0" w:space="0" w:color="auto"/>
            <w:right w:val="none" w:sz="0" w:space="0" w:color="auto"/>
          </w:divBdr>
        </w:div>
        <w:div w:id="2130199004">
          <w:marLeft w:val="0"/>
          <w:marRight w:val="0"/>
          <w:marTop w:val="0"/>
          <w:marBottom w:val="0"/>
          <w:divBdr>
            <w:top w:val="none" w:sz="0" w:space="0" w:color="auto"/>
            <w:left w:val="none" w:sz="0" w:space="0" w:color="auto"/>
            <w:bottom w:val="none" w:sz="0" w:space="0" w:color="auto"/>
            <w:right w:val="none" w:sz="0" w:space="0" w:color="auto"/>
          </w:divBdr>
        </w:div>
        <w:div w:id="973682434">
          <w:marLeft w:val="0"/>
          <w:marRight w:val="0"/>
          <w:marTop w:val="0"/>
          <w:marBottom w:val="0"/>
          <w:divBdr>
            <w:top w:val="none" w:sz="0" w:space="0" w:color="auto"/>
            <w:left w:val="none" w:sz="0" w:space="0" w:color="auto"/>
            <w:bottom w:val="none" w:sz="0" w:space="0" w:color="auto"/>
            <w:right w:val="none" w:sz="0" w:space="0" w:color="auto"/>
          </w:divBdr>
        </w:div>
        <w:div w:id="1823497427">
          <w:marLeft w:val="0"/>
          <w:marRight w:val="0"/>
          <w:marTop w:val="0"/>
          <w:marBottom w:val="0"/>
          <w:divBdr>
            <w:top w:val="none" w:sz="0" w:space="0" w:color="auto"/>
            <w:left w:val="none" w:sz="0" w:space="0" w:color="auto"/>
            <w:bottom w:val="none" w:sz="0" w:space="0" w:color="auto"/>
            <w:right w:val="none" w:sz="0" w:space="0" w:color="auto"/>
          </w:divBdr>
        </w:div>
        <w:div w:id="510603217">
          <w:marLeft w:val="0"/>
          <w:marRight w:val="0"/>
          <w:marTop w:val="0"/>
          <w:marBottom w:val="0"/>
          <w:divBdr>
            <w:top w:val="none" w:sz="0" w:space="0" w:color="auto"/>
            <w:left w:val="none" w:sz="0" w:space="0" w:color="auto"/>
            <w:bottom w:val="none" w:sz="0" w:space="0" w:color="auto"/>
            <w:right w:val="none" w:sz="0" w:space="0" w:color="auto"/>
          </w:divBdr>
        </w:div>
        <w:div w:id="1909220253">
          <w:marLeft w:val="0"/>
          <w:marRight w:val="0"/>
          <w:marTop w:val="0"/>
          <w:marBottom w:val="0"/>
          <w:divBdr>
            <w:top w:val="none" w:sz="0" w:space="0" w:color="auto"/>
            <w:left w:val="none" w:sz="0" w:space="0" w:color="auto"/>
            <w:bottom w:val="none" w:sz="0" w:space="0" w:color="auto"/>
            <w:right w:val="none" w:sz="0" w:space="0" w:color="auto"/>
          </w:divBdr>
        </w:div>
        <w:div w:id="653067335">
          <w:marLeft w:val="0"/>
          <w:marRight w:val="0"/>
          <w:marTop w:val="0"/>
          <w:marBottom w:val="0"/>
          <w:divBdr>
            <w:top w:val="none" w:sz="0" w:space="0" w:color="auto"/>
            <w:left w:val="none" w:sz="0" w:space="0" w:color="auto"/>
            <w:bottom w:val="none" w:sz="0" w:space="0" w:color="auto"/>
            <w:right w:val="none" w:sz="0" w:space="0" w:color="auto"/>
          </w:divBdr>
        </w:div>
        <w:div w:id="448163385">
          <w:marLeft w:val="0"/>
          <w:marRight w:val="0"/>
          <w:marTop w:val="0"/>
          <w:marBottom w:val="0"/>
          <w:divBdr>
            <w:top w:val="none" w:sz="0" w:space="0" w:color="auto"/>
            <w:left w:val="none" w:sz="0" w:space="0" w:color="auto"/>
            <w:bottom w:val="none" w:sz="0" w:space="0" w:color="auto"/>
            <w:right w:val="none" w:sz="0" w:space="0" w:color="auto"/>
          </w:divBdr>
        </w:div>
        <w:div w:id="687490551">
          <w:marLeft w:val="0"/>
          <w:marRight w:val="0"/>
          <w:marTop w:val="0"/>
          <w:marBottom w:val="0"/>
          <w:divBdr>
            <w:top w:val="none" w:sz="0" w:space="0" w:color="auto"/>
            <w:left w:val="none" w:sz="0" w:space="0" w:color="auto"/>
            <w:bottom w:val="none" w:sz="0" w:space="0" w:color="auto"/>
            <w:right w:val="none" w:sz="0" w:space="0" w:color="auto"/>
          </w:divBdr>
        </w:div>
        <w:div w:id="1034039172">
          <w:marLeft w:val="0"/>
          <w:marRight w:val="0"/>
          <w:marTop w:val="0"/>
          <w:marBottom w:val="0"/>
          <w:divBdr>
            <w:top w:val="none" w:sz="0" w:space="0" w:color="auto"/>
            <w:left w:val="none" w:sz="0" w:space="0" w:color="auto"/>
            <w:bottom w:val="none" w:sz="0" w:space="0" w:color="auto"/>
            <w:right w:val="none" w:sz="0" w:space="0" w:color="auto"/>
          </w:divBdr>
        </w:div>
        <w:div w:id="2115663418">
          <w:marLeft w:val="0"/>
          <w:marRight w:val="0"/>
          <w:marTop w:val="0"/>
          <w:marBottom w:val="0"/>
          <w:divBdr>
            <w:top w:val="none" w:sz="0" w:space="0" w:color="auto"/>
            <w:left w:val="none" w:sz="0" w:space="0" w:color="auto"/>
            <w:bottom w:val="none" w:sz="0" w:space="0" w:color="auto"/>
            <w:right w:val="none" w:sz="0" w:space="0" w:color="auto"/>
          </w:divBdr>
        </w:div>
        <w:div w:id="1255044855">
          <w:marLeft w:val="0"/>
          <w:marRight w:val="0"/>
          <w:marTop w:val="0"/>
          <w:marBottom w:val="0"/>
          <w:divBdr>
            <w:top w:val="none" w:sz="0" w:space="0" w:color="auto"/>
            <w:left w:val="none" w:sz="0" w:space="0" w:color="auto"/>
            <w:bottom w:val="none" w:sz="0" w:space="0" w:color="auto"/>
            <w:right w:val="none" w:sz="0" w:space="0" w:color="auto"/>
          </w:divBdr>
        </w:div>
        <w:div w:id="2088305559">
          <w:marLeft w:val="0"/>
          <w:marRight w:val="0"/>
          <w:marTop w:val="0"/>
          <w:marBottom w:val="0"/>
          <w:divBdr>
            <w:top w:val="none" w:sz="0" w:space="0" w:color="auto"/>
            <w:left w:val="none" w:sz="0" w:space="0" w:color="auto"/>
            <w:bottom w:val="none" w:sz="0" w:space="0" w:color="auto"/>
            <w:right w:val="none" w:sz="0" w:space="0" w:color="auto"/>
          </w:divBdr>
        </w:div>
        <w:div w:id="1041127630">
          <w:marLeft w:val="0"/>
          <w:marRight w:val="0"/>
          <w:marTop w:val="0"/>
          <w:marBottom w:val="0"/>
          <w:divBdr>
            <w:top w:val="none" w:sz="0" w:space="0" w:color="auto"/>
            <w:left w:val="none" w:sz="0" w:space="0" w:color="auto"/>
            <w:bottom w:val="none" w:sz="0" w:space="0" w:color="auto"/>
            <w:right w:val="none" w:sz="0" w:space="0" w:color="auto"/>
          </w:divBdr>
        </w:div>
        <w:div w:id="1972443935">
          <w:marLeft w:val="0"/>
          <w:marRight w:val="0"/>
          <w:marTop w:val="0"/>
          <w:marBottom w:val="0"/>
          <w:divBdr>
            <w:top w:val="none" w:sz="0" w:space="0" w:color="auto"/>
            <w:left w:val="none" w:sz="0" w:space="0" w:color="auto"/>
            <w:bottom w:val="none" w:sz="0" w:space="0" w:color="auto"/>
            <w:right w:val="none" w:sz="0" w:space="0" w:color="auto"/>
          </w:divBdr>
        </w:div>
        <w:div w:id="191379443">
          <w:marLeft w:val="0"/>
          <w:marRight w:val="0"/>
          <w:marTop w:val="0"/>
          <w:marBottom w:val="0"/>
          <w:divBdr>
            <w:top w:val="none" w:sz="0" w:space="0" w:color="auto"/>
            <w:left w:val="none" w:sz="0" w:space="0" w:color="auto"/>
            <w:bottom w:val="none" w:sz="0" w:space="0" w:color="auto"/>
            <w:right w:val="none" w:sz="0" w:space="0" w:color="auto"/>
          </w:divBdr>
        </w:div>
        <w:div w:id="161892362">
          <w:marLeft w:val="0"/>
          <w:marRight w:val="0"/>
          <w:marTop w:val="0"/>
          <w:marBottom w:val="0"/>
          <w:divBdr>
            <w:top w:val="none" w:sz="0" w:space="0" w:color="auto"/>
            <w:left w:val="none" w:sz="0" w:space="0" w:color="auto"/>
            <w:bottom w:val="none" w:sz="0" w:space="0" w:color="auto"/>
            <w:right w:val="none" w:sz="0" w:space="0" w:color="auto"/>
          </w:divBdr>
        </w:div>
        <w:div w:id="985091051">
          <w:marLeft w:val="0"/>
          <w:marRight w:val="0"/>
          <w:marTop w:val="0"/>
          <w:marBottom w:val="0"/>
          <w:divBdr>
            <w:top w:val="none" w:sz="0" w:space="0" w:color="auto"/>
            <w:left w:val="none" w:sz="0" w:space="0" w:color="auto"/>
            <w:bottom w:val="none" w:sz="0" w:space="0" w:color="auto"/>
            <w:right w:val="none" w:sz="0" w:space="0" w:color="auto"/>
          </w:divBdr>
        </w:div>
        <w:div w:id="212735799">
          <w:marLeft w:val="0"/>
          <w:marRight w:val="0"/>
          <w:marTop w:val="0"/>
          <w:marBottom w:val="0"/>
          <w:divBdr>
            <w:top w:val="none" w:sz="0" w:space="0" w:color="auto"/>
            <w:left w:val="none" w:sz="0" w:space="0" w:color="auto"/>
            <w:bottom w:val="none" w:sz="0" w:space="0" w:color="auto"/>
            <w:right w:val="none" w:sz="0" w:space="0" w:color="auto"/>
          </w:divBdr>
        </w:div>
        <w:div w:id="640231741">
          <w:marLeft w:val="0"/>
          <w:marRight w:val="0"/>
          <w:marTop w:val="0"/>
          <w:marBottom w:val="0"/>
          <w:divBdr>
            <w:top w:val="none" w:sz="0" w:space="0" w:color="auto"/>
            <w:left w:val="none" w:sz="0" w:space="0" w:color="auto"/>
            <w:bottom w:val="none" w:sz="0" w:space="0" w:color="auto"/>
            <w:right w:val="none" w:sz="0" w:space="0" w:color="auto"/>
          </w:divBdr>
        </w:div>
        <w:div w:id="217713355">
          <w:marLeft w:val="0"/>
          <w:marRight w:val="0"/>
          <w:marTop w:val="0"/>
          <w:marBottom w:val="0"/>
          <w:divBdr>
            <w:top w:val="none" w:sz="0" w:space="0" w:color="auto"/>
            <w:left w:val="none" w:sz="0" w:space="0" w:color="auto"/>
            <w:bottom w:val="none" w:sz="0" w:space="0" w:color="auto"/>
            <w:right w:val="none" w:sz="0" w:space="0" w:color="auto"/>
          </w:divBdr>
        </w:div>
        <w:div w:id="222259632">
          <w:marLeft w:val="0"/>
          <w:marRight w:val="0"/>
          <w:marTop w:val="0"/>
          <w:marBottom w:val="0"/>
          <w:divBdr>
            <w:top w:val="none" w:sz="0" w:space="0" w:color="auto"/>
            <w:left w:val="none" w:sz="0" w:space="0" w:color="auto"/>
            <w:bottom w:val="none" w:sz="0" w:space="0" w:color="auto"/>
            <w:right w:val="none" w:sz="0" w:space="0" w:color="auto"/>
          </w:divBdr>
        </w:div>
        <w:div w:id="475147567">
          <w:marLeft w:val="0"/>
          <w:marRight w:val="0"/>
          <w:marTop w:val="0"/>
          <w:marBottom w:val="0"/>
          <w:divBdr>
            <w:top w:val="none" w:sz="0" w:space="0" w:color="auto"/>
            <w:left w:val="none" w:sz="0" w:space="0" w:color="auto"/>
            <w:bottom w:val="none" w:sz="0" w:space="0" w:color="auto"/>
            <w:right w:val="none" w:sz="0" w:space="0" w:color="auto"/>
          </w:divBdr>
        </w:div>
        <w:div w:id="176651765">
          <w:marLeft w:val="0"/>
          <w:marRight w:val="0"/>
          <w:marTop w:val="0"/>
          <w:marBottom w:val="0"/>
          <w:divBdr>
            <w:top w:val="none" w:sz="0" w:space="0" w:color="auto"/>
            <w:left w:val="none" w:sz="0" w:space="0" w:color="auto"/>
            <w:bottom w:val="none" w:sz="0" w:space="0" w:color="auto"/>
            <w:right w:val="none" w:sz="0" w:space="0" w:color="auto"/>
          </w:divBdr>
        </w:div>
        <w:div w:id="1099332564">
          <w:marLeft w:val="0"/>
          <w:marRight w:val="0"/>
          <w:marTop w:val="0"/>
          <w:marBottom w:val="0"/>
          <w:divBdr>
            <w:top w:val="none" w:sz="0" w:space="0" w:color="auto"/>
            <w:left w:val="none" w:sz="0" w:space="0" w:color="auto"/>
            <w:bottom w:val="none" w:sz="0" w:space="0" w:color="auto"/>
            <w:right w:val="none" w:sz="0" w:space="0" w:color="auto"/>
          </w:divBdr>
        </w:div>
        <w:div w:id="250163348">
          <w:marLeft w:val="0"/>
          <w:marRight w:val="0"/>
          <w:marTop w:val="0"/>
          <w:marBottom w:val="0"/>
          <w:divBdr>
            <w:top w:val="none" w:sz="0" w:space="0" w:color="auto"/>
            <w:left w:val="none" w:sz="0" w:space="0" w:color="auto"/>
            <w:bottom w:val="none" w:sz="0" w:space="0" w:color="auto"/>
            <w:right w:val="none" w:sz="0" w:space="0" w:color="auto"/>
          </w:divBdr>
        </w:div>
        <w:div w:id="688145849">
          <w:marLeft w:val="0"/>
          <w:marRight w:val="0"/>
          <w:marTop w:val="0"/>
          <w:marBottom w:val="0"/>
          <w:divBdr>
            <w:top w:val="none" w:sz="0" w:space="0" w:color="auto"/>
            <w:left w:val="none" w:sz="0" w:space="0" w:color="auto"/>
            <w:bottom w:val="none" w:sz="0" w:space="0" w:color="auto"/>
            <w:right w:val="none" w:sz="0" w:space="0" w:color="auto"/>
          </w:divBdr>
        </w:div>
        <w:div w:id="1634095565">
          <w:marLeft w:val="0"/>
          <w:marRight w:val="0"/>
          <w:marTop w:val="0"/>
          <w:marBottom w:val="0"/>
          <w:divBdr>
            <w:top w:val="none" w:sz="0" w:space="0" w:color="auto"/>
            <w:left w:val="none" w:sz="0" w:space="0" w:color="auto"/>
            <w:bottom w:val="none" w:sz="0" w:space="0" w:color="auto"/>
            <w:right w:val="none" w:sz="0" w:space="0" w:color="auto"/>
          </w:divBdr>
        </w:div>
        <w:div w:id="1134249945">
          <w:marLeft w:val="0"/>
          <w:marRight w:val="0"/>
          <w:marTop w:val="0"/>
          <w:marBottom w:val="0"/>
          <w:divBdr>
            <w:top w:val="none" w:sz="0" w:space="0" w:color="auto"/>
            <w:left w:val="none" w:sz="0" w:space="0" w:color="auto"/>
            <w:bottom w:val="none" w:sz="0" w:space="0" w:color="auto"/>
            <w:right w:val="none" w:sz="0" w:space="0" w:color="auto"/>
          </w:divBdr>
        </w:div>
        <w:div w:id="1594169855">
          <w:marLeft w:val="0"/>
          <w:marRight w:val="0"/>
          <w:marTop w:val="0"/>
          <w:marBottom w:val="0"/>
          <w:divBdr>
            <w:top w:val="none" w:sz="0" w:space="0" w:color="auto"/>
            <w:left w:val="none" w:sz="0" w:space="0" w:color="auto"/>
            <w:bottom w:val="none" w:sz="0" w:space="0" w:color="auto"/>
            <w:right w:val="none" w:sz="0" w:space="0" w:color="auto"/>
          </w:divBdr>
        </w:div>
        <w:div w:id="1484928211">
          <w:marLeft w:val="0"/>
          <w:marRight w:val="0"/>
          <w:marTop w:val="0"/>
          <w:marBottom w:val="0"/>
          <w:divBdr>
            <w:top w:val="none" w:sz="0" w:space="0" w:color="auto"/>
            <w:left w:val="none" w:sz="0" w:space="0" w:color="auto"/>
            <w:bottom w:val="none" w:sz="0" w:space="0" w:color="auto"/>
            <w:right w:val="none" w:sz="0" w:space="0" w:color="auto"/>
          </w:divBdr>
        </w:div>
        <w:div w:id="412508063">
          <w:marLeft w:val="0"/>
          <w:marRight w:val="0"/>
          <w:marTop w:val="0"/>
          <w:marBottom w:val="0"/>
          <w:divBdr>
            <w:top w:val="none" w:sz="0" w:space="0" w:color="auto"/>
            <w:left w:val="none" w:sz="0" w:space="0" w:color="auto"/>
            <w:bottom w:val="none" w:sz="0" w:space="0" w:color="auto"/>
            <w:right w:val="none" w:sz="0" w:space="0" w:color="auto"/>
          </w:divBdr>
        </w:div>
        <w:div w:id="2056351041">
          <w:marLeft w:val="0"/>
          <w:marRight w:val="0"/>
          <w:marTop w:val="0"/>
          <w:marBottom w:val="0"/>
          <w:divBdr>
            <w:top w:val="none" w:sz="0" w:space="0" w:color="auto"/>
            <w:left w:val="none" w:sz="0" w:space="0" w:color="auto"/>
            <w:bottom w:val="none" w:sz="0" w:space="0" w:color="auto"/>
            <w:right w:val="none" w:sz="0" w:space="0" w:color="auto"/>
          </w:divBdr>
        </w:div>
        <w:div w:id="180513804">
          <w:marLeft w:val="0"/>
          <w:marRight w:val="0"/>
          <w:marTop w:val="0"/>
          <w:marBottom w:val="0"/>
          <w:divBdr>
            <w:top w:val="none" w:sz="0" w:space="0" w:color="auto"/>
            <w:left w:val="none" w:sz="0" w:space="0" w:color="auto"/>
            <w:bottom w:val="none" w:sz="0" w:space="0" w:color="auto"/>
            <w:right w:val="none" w:sz="0" w:space="0" w:color="auto"/>
          </w:divBdr>
        </w:div>
        <w:div w:id="778183247">
          <w:marLeft w:val="0"/>
          <w:marRight w:val="0"/>
          <w:marTop w:val="0"/>
          <w:marBottom w:val="0"/>
          <w:divBdr>
            <w:top w:val="none" w:sz="0" w:space="0" w:color="auto"/>
            <w:left w:val="none" w:sz="0" w:space="0" w:color="auto"/>
            <w:bottom w:val="none" w:sz="0" w:space="0" w:color="auto"/>
            <w:right w:val="none" w:sz="0" w:space="0" w:color="auto"/>
          </w:divBdr>
        </w:div>
        <w:div w:id="1047413957">
          <w:marLeft w:val="0"/>
          <w:marRight w:val="0"/>
          <w:marTop w:val="0"/>
          <w:marBottom w:val="0"/>
          <w:divBdr>
            <w:top w:val="none" w:sz="0" w:space="0" w:color="auto"/>
            <w:left w:val="none" w:sz="0" w:space="0" w:color="auto"/>
            <w:bottom w:val="none" w:sz="0" w:space="0" w:color="auto"/>
            <w:right w:val="none" w:sz="0" w:space="0" w:color="auto"/>
          </w:divBdr>
        </w:div>
        <w:div w:id="1479568303">
          <w:marLeft w:val="0"/>
          <w:marRight w:val="0"/>
          <w:marTop w:val="0"/>
          <w:marBottom w:val="0"/>
          <w:divBdr>
            <w:top w:val="none" w:sz="0" w:space="0" w:color="auto"/>
            <w:left w:val="none" w:sz="0" w:space="0" w:color="auto"/>
            <w:bottom w:val="none" w:sz="0" w:space="0" w:color="auto"/>
            <w:right w:val="none" w:sz="0" w:space="0" w:color="auto"/>
          </w:divBdr>
        </w:div>
        <w:div w:id="1293829613">
          <w:marLeft w:val="0"/>
          <w:marRight w:val="0"/>
          <w:marTop w:val="0"/>
          <w:marBottom w:val="0"/>
          <w:divBdr>
            <w:top w:val="none" w:sz="0" w:space="0" w:color="auto"/>
            <w:left w:val="none" w:sz="0" w:space="0" w:color="auto"/>
            <w:bottom w:val="none" w:sz="0" w:space="0" w:color="auto"/>
            <w:right w:val="none" w:sz="0" w:space="0" w:color="auto"/>
          </w:divBdr>
        </w:div>
        <w:div w:id="550044398">
          <w:marLeft w:val="0"/>
          <w:marRight w:val="0"/>
          <w:marTop w:val="0"/>
          <w:marBottom w:val="0"/>
          <w:divBdr>
            <w:top w:val="none" w:sz="0" w:space="0" w:color="auto"/>
            <w:left w:val="none" w:sz="0" w:space="0" w:color="auto"/>
            <w:bottom w:val="none" w:sz="0" w:space="0" w:color="auto"/>
            <w:right w:val="none" w:sz="0" w:space="0" w:color="auto"/>
          </w:divBdr>
        </w:div>
        <w:div w:id="1971327877">
          <w:marLeft w:val="0"/>
          <w:marRight w:val="0"/>
          <w:marTop w:val="0"/>
          <w:marBottom w:val="0"/>
          <w:divBdr>
            <w:top w:val="none" w:sz="0" w:space="0" w:color="auto"/>
            <w:left w:val="none" w:sz="0" w:space="0" w:color="auto"/>
            <w:bottom w:val="none" w:sz="0" w:space="0" w:color="auto"/>
            <w:right w:val="none" w:sz="0" w:space="0" w:color="auto"/>
          </w:divBdr>
        </w:div>
        <w:div w:id="1518932456">
          <w:marLeft w:val="0"/>
          <w:marRight w:val="0"/>
          <w:marTop w:val="0"/>
          <w:marBottom w:val="0"/>
          <w:divBdr>
            <w:top w:val="none" w:sz="0" w:space="0" w:color="auto"/>
            <w:left w:val="none" w:sz="0" w:space="0" w:color="auto"/>
            <w:bottom w:val="none" w:sz="0" w:space="0" w:color="auto"/>
            <w:right w:val="none" w:sz="0" w:space="0" w:color="auto"/>
          </w:divBdr>
        </w:div>
        <w:div w:id="1841041481">
          <w:marLeft w:val="0"/>
          <w:marRight w:val="0"/>
          <w:marTop w:val="0"/>
          <w:marBottom w:val="0"/>
          <w:divBdr>
            <w:top w:val="none" w:sz="0" w:space="0" w:color="auto"/>
            <w:left w:val="none" w:sz="0" w:space="0" w:color="auto"/>
            <w:bottom w:val="none" w:sz="0" w:space="0" w:color="auto"/>
            <w:right w:val="none" w:sz="0" w:space="0" w:color="auto"/>
          </w:divBdr>
        </w:div>
        <w:div w:id="1328705023">
          <w:marLeft w:val="0"/>
          <w:marRight w:val="0"/>
          <w:marTop w:val="0"/>
          <w:marBottom w:val="0"/>
          <w:divBdr>
            <w:top w:val="none" w:sz="0" w:space="0" w:color="auto"/>
            <w:left w:val="none" w:sz="0" w:space="0" w:color="auto"/>
            <w:bottom w:val="none" w:sz="0" w:space="0" w:color="auto"/>
            <w:right w:val="none" w:sz="0" w:space="0" w:color="auto"/>
          </w:divBdr>
        </w:div>
        <w:div w:id="1819573338">
          <w:marLeft w:val="0"/>
          <w:marRight w:val="0"/>
          <w:marTop w:val="0"/>
          <w:marBottom w:val="0"/>
          <w:divBdr>
            <w:top w:val="none" w:sz="0" w:space="0" w:color="auto"/>
            <w:left w:val="none" w:sz="0" w:space="0" w:color="auto"/>
            <w:bottom w:val="none" w:sz="0" w:space="0" w:color="auto"/>
            <w:right w:val="none" w:sz="0" w:space="0" w:color="auto"/>
          </w:divBdr>
        </w:div>
        <w:div w:id="723061791">
          <w:marLeft w:val="0"/>
          <w:marRight w:val="0"/>
          <w:marTop w:val="0"/>
          <w:marBottom w:val="0"/>
          <w:divBdr>
            <w:top w:val="none" w:sz="0" w:space="0" w:color="auto"/>
            <w:left w:val="none" w:sz="0" w:space="0" w:color="auto"/>
            <w:bottom w:val="none" w:sz="0" w:space="0" w:color="auto"/>
            <w:right w:val="none" w:sz="0" w:space="0" w:color="auto"/>
          </w:divBdr>
        </w:div>
        <w:div w:id="2098400046">
          <w:marLeft w:val="0"/>
          <w:marRight w:val="0"/>
          <w:marTop w:val="0"/>
          <w:marBottom w:val="0"/>
          <w:divBdr>
            <w:top w:val="none" w:sz="0" w:space="0" w:color="auto"/>
            <w:left w:val="none" w:sz="0" w:space="0" w:color="auto"/>
            <w:bottom w:val="none" w:sz="0" w:space="0" w:color="auto"/>
            <w:right w:val="none" w:sz="0" w:space="0" w:color="auto"/>
          </w:divBdr>
        </w:div>
        <w:div w:id="1607081975">
          <w:marLeft w:val="0"/>
          <w:marRight w:val="0"/>
          <w:marTop w:val="0"/>
          <w:marBottom w:val="0"/>
          <w:divBdr>
            <w:top w:val="none" w:sz="0" w:space="0" w:color="auto"/>
            <w:left w:val="none" w:sz="0" w:space="0" w:color="auto"/>
            <w:bottom w:val="none" w:sz="0" w:space="0" w:color="auto"/>
            <w:right w:val="none" w:sz="0" w:space="0" w:color="auto"/>
          </w:divBdr>
        </w:div>
        <w:div w:id="1515876857">
          <w:marLeft w:val="0"/>
          <w:marRight w:val="0"/>
          <w:marTop w:val="0"/>
          <w:marBottom w:val="0"/>
          <w:divBdr>
            <w:top w:val="none" w:sz="0" w:space="0" w:color="auto"/>
            <w:left w:val="none" w:sz="0" w:space="0" w:color="auto"/>
            <w:bottom w:val="none" w:sz="0" w:space="0" w:color="auto"/>
            <w:right w:val="none" w:sz="0" w:space="0" w:color="auto"/>
          </w:divBdr>
        </w:div>
        <w:div w:id="1954898386">
          <w:marLeft w:val="0"/>
          <w:marRight w:val="0"/>
          <w:marTop w:val="0"/>
          <w:marBottom w:val="0"/>
          <w:divBdr>
            <w:top w:val="none" w:sz="0" w:space="0" w:color="auto"/>
            <w:left w:val="none" w:sz="0" w:space="0" w:color="auto"/>
            <w:bottom w:val="none" w:sz="0" w:space="0" w:color="auto"/>
            <w:right w:val="none" w:sz="0" w:space="0" w:color="auto"/>
          </w:divBdr>
        </w:div>
        <w:div w:id="1666013492">
          <w:marLeft w:val="0"/>
          <w:marRight w:val="0"/>
          <w:marTop w:val="0"/>
          <w:marBottom w:val="0"/>
          <w:divBdr>
            <w:top w:val="none" w:sz="0" w:space="0" w:color="auto"/>
            <w:left w:val="none" w:sz="0" w:space="0" w:color="auto"/>
            <w:bottom w:val="none" w:sz="0" w:space="0" w:color="auto"/>
            <w:right w:val="none" w:sz="0" w:space="0" w:color="auto"/>
          </w:divBdr>
        </w:div>
        <w:div w:id="911042010">
          <w:marLeft w:val="0"/>
          <w:marRight w:val="0"/>
          <w:marTop w:val="0"/>
          <w:marBottom w:val="0"/>
          <w:divBdr>
            <w:top w:val="none" w:sz="0" w:space="0" w:color="auto"/>
            <w:left w:val="none" w:sz="0" w:space="0" w:color="auto"/>
            <w:bottom w:val="none" w:sz="0" w:space="0" w:color="auto"/>
            <w:right w:val="none" w:sz="0" w:space="0" w:color="auto"/>
          </w:divBdr>
        </w:div>
        <w:div w:id="32270910">
          <w:marLeft w:val="0"/>
          <w:marRight w:val="0"/>
          <w:marTop w:val="0"/>
          <w:marBottom w:val="0"/>
          <w:divBdr>
            <w:top w:val="none" w:sz="0" w:space="0" w:color="auto"/>
            <w:left w:val="none" w:sz="0" w:space="0" w:color="auto"/>
            <w:bottom w:val="none" w:sz="0" w:space="0" w:color="auto"/>
            <w:right w:val="none" w:sz="0" w:space="0" w:color="auto"/>
          </w:divBdr>
        </w:div>
        <w:div w:id="1768041921">
          <w:marLeft w:val="0"/>
          <w:marRight w:val="0"/>
          <w:marTop w:val="0"/>
          <w:marBottom w:val="0"/>
          <w:divBdr>
            <w:top w:val="none" w:sz="0" w:space="0" w:color="auto"/>
            <w:left w:val="none" w:sz="0" w:space="0" w:color="auto"/>
            <w:bottom w:val="none" w:sz="0" w:space="0" w:color="auto"/>
            <w:right w:val="none" w:sz="0" w:space="0" w:color="auto"/>
          </w:divBdr>
        </w:div>
        <w:div w:id="1628046774">
          <w:marLeft w:val="0"/>
          <w:marRight w:val="0"/>
          <w:marTop w:val="0"/>
          <w:marBottom w:val="0"/>
          <w:divBdr>
            <w:top w:val="none" w:sz="0" w:space="0" w:color="auto"/>
            <w:left w:val="none" w:sz="0" w:space="0" w:color="auto"/>
            <w:bottom w:val="none" w:sz="0" w:space="0" w:color="auto"/>
            <w:right w:val="none" w:sz="0" w:space="0" w:color="auto"/>
          </w:divBdr>
        </w:div>
        <w:div w:id="870000820">
          <w:marLeft w:val="0"/>
          <w:marRight w:val="0"/>
          <w:marTop w:val="0"/>
          <w:marBottom w:val="0"/>
          <w:divBdr>
            <w:top w:val="none" w:sz="0" w:space="0" w:color="auto"/>
            <w:left w:val="none" w:sz="0" w:space="0" w:color="auto"/>
            <w:bottom w:val="none" w:sz="0" w:space="0" w:color="auto"/>
            <w:right w:val="none" w:sz="0" w:space="0" w:color="auto"/>
          </w:divBdr>
        </w:div>
        <w:div w:id="135536904">
          <w:marLeft w:val="0"/>
          <w:marRight w:val="0"/>
          <w:marTop w:val="0"/>
          <w:marBottom w:val="0"/>
          <w:divBdr>
            <w:top w:val="none" w:sz="0" w:space="0" w:color="auto"/>
            <w:left w:val="none" w:sz="0" w:space="0" w:color="auto"/>
            <w:bottom w:val="none" w:sz="0" w:space="0" w:color="auto"/>
            <w:right w:val="none" w:sz="0" w:space="0" w:color="auto"/>
          </w:divBdr>
        </w:div>
        <w:div w:id="916207496">
          <w:marLeft w:val="0"/>
          <w:marRight w:val="0"/>
          <w:marTop w:val="0"/>
          <w:marBottom w:val="0"/>
          <w:divBdr>
            <w:top w:val="none" w:sz="0" w:space="0" w:color="auto"/>
            <w:left w:val="none" w:sz="0" w:space="0" w:color="auto"/>
            <w:bottom w:val="none" w:sz="0" w:space="0" w:color="auto"/>
            <w:right w:val="none" w:sz="0" w:space="0" w:color="auto"/>
          </w:divBdr>
        </w:div>
        <w:div w:id="86001685">
          <w:marLeft w:val="0"/>
          <w:marRight w:val="0"/>
          <w:marTop w:val="0"/>
          <w:marBottom w:val="0"/>
          <w:divBdr>
            <w:top w:val="none" w:sz="0" w:space="0" w:color="auto"/>
            <w:left w:val="none" w:sz="0" w:space="0" w:color="auto"/>
            <w:bottom w:val="none" w:sz="0" w:space="0" w:color="auto"/>
            <w:right w:val="none" w:sz="0" w:space="0" w:color="auto"/>
          </w:divBdr>
        </w:div>
        <w:div w:id="1590233940">
          <w:marLeft w:val="0"/>
          <w:marRight w:val="0"/>
          <w:marTop w:val="0"/>
          <w:marBottom w:val="0"/>
          <w:divBdr>
            <w:top w:val="none" w:sz="0" w:space="0" w:color="auto"/>
            <w:left w:val="none" w:sz="0" w:space="0" w:color="auto"/>
            <w:bottom w:val="none" w:sz="0" w:space="0" w:color="auto"/>
            <w:right w:val="none" w:sz="0" w:space="0" w:color="auto"/>
          </w:divBdr>
        </w:div>
        <w:div w:id="485170703">
          <w:marLeft w:val="0"/>
          <w:marRight w:val="0"/>
          <w:marTop w:val="0"/>
          <w:marBottom w:val="0"/>
          <w:divBdr>
            <w:top w:val="none" w:sz="0" w:space="0" w:color="auto"/>
            <w:left w:val="none" w:sz="0" w:space="0" w:color="auto"/>
            <w:bottom w:val="none" w:sz="0" w:space="0" w:color="auto"/>
            <w:right w:val="none" w:sz="0" w:space="0" w:color="auto"/>
          </w:divBdr>
        </w:div>
        <w:div w:id="805976908">
          <w:marLeft w:val="0"/>
          <w:marRight w:val="0"/>
          <w:marTop w:val="0"/>
          <w:marBottom w:val="0"/>
          <w:divBdr>
            <w:top w:val="none" w:sz="0" w:space="0" w:color="auto"/>
            <w:left w:val="none" w:sz="0" w:space="0" w:color="auto"/>
            <w:bottom w:val="none" w:sz="0" w:space="0" w:color="auto"/>
            <w:right w:val="none" w:sz="0" w:space="0" w:color="auto"/>
          </w:divBdr>
        </w:div>
        <w:div w:id="1933010698">
          <w:marLeft w:val="0"/>
          <w:marRight w:val="0"/>
          <w:marTop w:val="0"/>
          <w:marBottom w:val="0"/>
          <w:divBdr>
            <w:top w:val="none" w:sz="0" w:space="0" w:color="auto"/>
            <w:left w:val="none" w:sz="0" w:space="0" w:color="auto"/>
            <w:bottom w:val="none" w:sz="0" w:space="0" w:color="auto"/>
            <w:right w:val="none" w:sz="0" w:space="0" w:color="auto"/>
          </w:divBdr>
        </w:div>
        <w:div w:id="209804230">
          <w:marLeft w:val="0"/>
          <w:marRight w:val="0"/>
          <w:marTop w:val="0"/>
          <w:marBottom w:val="0"/>
          <w:divBdr>
            <w:top w:val="none" w:sz="0" w:space="0" w:color="auto"/>
            <w:left w:val="none" w:sz="0" w:space="0" w:color="auto"/>
            <w:bottom w:val="none" w:sz="0" w:space="0" w:color="auto"/>
            <w:right w:val="none" w:sz="0" w:space="0" w:color="auto"/>
          </w:divBdr>
        </w:div>
        <w:div w:id="1482041786">
          <w:marLeft w:val="0"/>
          <w:marRight w:val="0"/>
          <w:marTop w:val="0"/>
          <w:marBottom w:val="0"/>
          <w:divBdr>
            <w:top w:val="none" w:sz="0" w:space="0" w:color="auto"/>
            <w:left w:val="none" w:sz="0" w:space="0" w:color="auto"/>
            <w:bottom w:val="none" w:sz="0" w:space="0" w:color="auto"/>
            <w:right w:val="none" w:sz="0" w:space="0" w:color="auto"/>
          </w:divBdr>
        </w:div>
        <w:div w:id="1619413482">
          <w:marLeft w:val="0"/>
          <w:marRight w:val="0"/>
          <w:marTop w:val="0"/>
          <w:marBottom w:val="0"/>
          <w:divBdr>
            <w:top w:val="none" w:sz="0" w:space="0" w:color="auto"/>
            <w:left w:val="none" w:sz="0" w:space="0" w:color="auto"/>
            <w:bottom w:val="none" w:sz="0" w:space="0" w:color="auto"/>
            <w:right w:val="none" w:sz="0" w:space="0" w:color="auto"/>
          </w:divBdr>
        </w:div>
        <w:div w:id="1170677545">
          <w:marLeft w:val="0"/>
          <w:marRight w:val="0"/>
          <w:marTop w:val="0"/>
          <w:marBottom w:val="0"/>
          <w:divBdr>
            <w:top w:val="none" w:sz="0" w:space="0" w:color="auto"/>
            <w:left w:val="none" w:sz="0" w:space="0" w:color="auto"/>
            <w:bottom w:val="none" w:sz="0" w:space="0" w:color="auto"/>
            <w:right w:val="none" w:sz="0" w:space="0" w:color="auto"/>
          </w:divBdr>
        </w:div>
        <w:div w:id="1847592552">
          <w:marLeft w:val="0"/>
          <w:marRight w:val="0"/>
          <w:marTop w:val="0"/>
          <w:marBottom w:val="0"/>
          <w:divBdr>
            <w:top w:val="none" w:sz="0" w:space="0" w:color="auto"/>
            <w:left w:val="none" w:sz="0" w:space="0" w:color="auto"/>
            <w:bottom w:val="none" w:sz="0" w:space="0" w:color="auto"/>
            <w:right w:val="none" w:sz="0" w:space="0" w:color="auto"/>
          </w:divBdr>
        </w:div>
        <w:div w:id="1616981729">
          <w:marLeft w:val="0"/>
          <w:marRight w:val="0"/>
          <w:marTop w:val="0"/>
          <w:marBottom w:val="0"/>
          <w:divBdr>
            <w:top w:val="none" w:sz="0" w:space="0" w:color="auto"/>
            <w:left w:val="none" w:sz="0" w:space="0" w:color="auto"/>
            <w:bottom w:val="none" w:sz="0" w:space="0" w:color="auto"/>
            <w:right w:val="none" w:sz="0" w:space="0" w:color="auto"/>
          </w:divBdr>
        </w:div>
        <w:div w:id="2103453970">
          <w:marLeft w:val="0"/>
          <w:marRight w:val="0"/>
          <w:marTop w:val="0"/>
          <w:marBottom w:val="0"/>
          <w:divBdr>
            <w:top w:val="none" w:sz="0" w:space="0" w:color="auto"/>
            <w:left w:val="none" w:sz="0" w:space="0" w:color="auto"/>
            <w:bottom w:val="none" w:sz="0" w:space="0" w:color="auto"/>
            <w:right w:val="none" w:sz="0" w:space="0" w:color="auto"/>
          </w:divBdr>
        </w:div>
        <w:div w:id="1006591702">
          <w:marLeft w:val="0"/>
          <w:marRight w:val="0"/>
          <w:marTop w:val="0"/>
          <w:marBottom w:val="0"/>
          <w:divBdr>
            <w:top w:val="none" w:sz="0" w:space="0" w:color="auto"/>
            <w:left w:val="none" w:sz="0" w:space="0" w:color="auto"/>
            <w:bottom w:val="none" w:sz="0" w:space="0" w:color="auto"/>
            <w:right w:val="none" w:sz="0" w:space="0" w:color="auto"/>
          </w:divBdr>
        </w:div>
        <w:div w:id="1427457105">
          <w:marLeft w:val="0"/>
          <w:marRight w:val="0"/>
          <w:marTop w:val="0"/>
          <w:marBottom w:val="0"/>
          <w:divBdr>
            <w:top w:val="none" w:sz="0" w:space="0" w:color="auto"/>
            <w:left w:val="none" w:sz="0" w:space="0" w:color="auto"/>
            <w:bottom w:val="none" w:sz="0" w:space="0" w:color="auto"/>
            <w:right w:val="none" w:sz="0" w:space="0" w:color="auto"/>
          </w:divBdr>
        </w:div>
        <w:div w:id="12004313">
          <w:marLeft w:val="0"/>
          <w:marRight w:val="0"/>
          <w:marTop w:val="0"/>
          <w:marBottom w:val="0"/>
          <w:divBdr>
            <w:top w:val="none" w:sz="0" w:space="0" w:color="auto"/>
            <w:left w:val="none" w:sz="0" w:space="0" w:color="auto"/>
            <w:bottom w:val="none" w:sz="0" w:space="0" w:color="auto"/>
            <w:right w:val="none" w:sz="0" w:space="0" w:color="auto"/>
          </w:divBdr>
        </w:div>
        <w:div w:id="1200432330">
          <w:marLeft w:val="0"/>
          <w:marRight w:val="0"/>
          <w:marTop w:val="0"/>
          <w:marBottom w:val="0"/>
          <w:divBdr>
            <w:top w:val="none" w:sz="0" w:space="0" w:color="auto"/>
            <w:left w:val="none" w:sz="0" w:space="0" w:color="auto"/>
            <w:bottom w:val="none" w:sz="0" w:space="0" w:color="auto"/>
            <w:right w:val="none" w:sz="0" w:space="0" w:color="auto"/>
          </w:divBdr>
        </w:div>
        <w:div w:id="1693602965">
          <w:marLeft w:val="0"/>
          <w:marRight w:val="0"/>
          <w:marTop w:val="0"/>
          <w:marBottom w:val="0"/>
          <w:divBdr>
            <w:top w:val="none" w:sz="0" w:space="0" w:color="auto"/>
            <w:left w:val="none" w:sz="0" w:space="0" w:color="auto"/>
            <w:bottom w:val="none" w:sz="0" w:space="0" w:color="auto"/>
            <w:right w:val="none" w:sz="0" w:space="0" w:color="auto"/>
          </w:divBdr>
        </w:div>
        <w:div w:id="2123307323">
          <w:marLeft w:val="0"/>
          <w:marRight w:val="0"/>
          <w:marTop w:val="0"/>
          <w:marBottom w:val="0"/>
          <w:divBdr>
            <w:top w:val="none" w:sz="0" w:space="0" w:color="auto"/>
            <w:left w:val="none" w:sz="0" w:space="0" w:color="auto"/>
            <w:bottom w:val="none" w:sz="0" w:space="0" w:color="auto"/>
            <w:right w:val="none" w:sz="0" w:space="0" w:color="auto"/>
          </w:divBdr>
        </w:div>
        <w:div w:id="12191542">
          <w:marLeft w:val="0"/>
          <w:marRight w:val="0"/>
          <w:marTop w:val="0"/>
          <w:marBottom w:val="0"/>
          <w:divBdr>
            <w:top w:val="none" w:sz="0" w:space="0" w:color="auto"/>
            <w:left w:val="none" w:sz="0" w:space="0" w:color="auto"/>
            <w:bottom w:val="none" w:sz="0" w:space="0" w:color="auto"/>
            <w:right w:val="none" w:sz="0" w:space="0" w:color="auto"/>
          </w:divBdr>
        </w:div>
        <w:div w:id="1046374903">
          <w:marLeft w:val="0"/>
          <w:marRight w:val="0"/>
          <w:marTop w:val="0"/>
          <w:marBottom w:val="0"/>
          <w:divBdr>
            <w:top w:val="none" w:sz="0" w:space="0" w:color="auto"/>
            <w:left w:val="none" w:sz="0" w:space="0" w:color="auto"/>
            <w:bottom w:val="none" w:sz="0" w:space="0" w:color="auto"/>
            <w:right w:val="none" w:sz="0" w:space="0" w:color="auto"/>
          </w:divBdr>
        </w:div>
        <w:div w:id="1246958192">
          <w:marLeft w:val="0"/>
          <w:marRight w:val="0"/>
          <w:marTop w:val="0"/>
          <w:marBottom w:val="0"/>
          <w:divBdr>
            <w:top w:val="none" w:sz="0" w:space="0" w:color="auto"/>
            <w:left w:val="none" w:sz="0" w:space="0" w:color="auto"/>
            <w:bottom w:val="none" w:sz="0" w:space="0" w:color="auto"/>
            <w:right w:val="none" w:sz="0" w:space="0" w:color="auto"/>
          </w:divBdr>
        </w:div>
        <w:div w:id="1854225993">
          <w:marLeft w:val="0"/>
          <w:marRight w:val="0"/>
          <w:marTop w:val="0"/>
          <w:marBottom w:val="0"/>
          <w:divBdr>
            <w:top w:val="none" w:sz="0" w:space="0" w:color="auto"/>
            <w:left w:val="none" w:sz="0" w:space="0" w:color="auto"/>
            <w:bottom w:val="none" w:sz="0" w:space="0" w:color="auto"/>
            <w:right w:val="none" w:sz="0" w:space="0" w:color="auto"/>
          </w:divBdr>
        </w:div>
        <w:div w:id="589512555">
          <w:marLeft w:val="0"/>
          <w:marRight w:val="0"/>
          <w:marTop w:val="0"/>
          <w:marBottom w:val="0"/>
          <w:divBdr>
            <w:top w:val="none" w:sz="0" w:space="0" w:color="auto"/>
            <w:left w:val="none" w:sz="0" w:space="0" w:color="auto"/>
            <w:bottom w:val="none" w:sz="0" w:space="0" w:color="auto"/>
            <w:right w:val="none" w:sz="0" w:space="0" w:color="auto"/>
          </w:divBdr>
        </w:div>
        <w:div w:id="253173610">
          <w:marLeft w:val="0"/>
          <w:marRight w:val="0"/>
          <w:marTop w:val="0"/>
          <w:marBottom w:val="0"/>
          <w:divBdr>
            <w:top w:val="none" w:sz="0" w:space="0" w:color="auto"/>
            <w:left w:val="none" w:sz="0" w:space="0" w:color="auto"/>
            <w:bottom w:val="none" w:sz="0" w:space="0" w:color="auto"/>
            <w:right w:val="none" w:sz="0" w:space="0" w:color="auto"/>
          </w:divBdr>
        </w:div>
        <w:div w:id="704479015">
          <w:marLeft w:val="0"/>
          <w:marRight w:val="0"/>
          <w:marTop w:val="0"/>
          <w:marBottom w:val="0"/>
          <w:divBdr>
            <w:top w:val="none" w:sz="0" w:space="0" w:color="auto"/>
            <w:left w:val="none" w:sz="0" w:space="0" w:color="auto"/>
            <w:bottom w:val="none" w:sz="0" w:space="0" w:color="auto"/>
            <w:right w:val="none" w:sz="0" w:space="0" w:color="auto"/>
          </w:divBdr>
        </w:div>
        <w:div w:id="669022892">
          <w:marLeft w:val="0"/>
          <w:marRight w:val="0"/>
          <w:marTop w:val="0"/>
          <w:marBottom w:val="0"/>
          <w:divBdr>
            <w:top w:val="none" w:sz="0" w:space="0" w:color="auto"/>
            <w:left w:val="none" w:sz="0" w:space="0" w:color="auto"/>
            <w:bottom w:val="none" w:sz="0" w:space="0" w:color="auto"/>
            <w:right w:val="none" w:sz="0" w:space="0" w:color="auto"/>
          </w:divBdr>
        </w:div>
        <w:div w:id="1043865923">
          <w:marLeft w:val="0"/>
          <w:marRight w:val="0"/>
          <w:marTop w:val="0"/>
          <w:marBottom w:val="0"/>
          <w:divBdr>
            <w:top w:val="none" w:sz="0" w:space="0" w:color="auto"/>
            <w:left w:val="none" w:sz="0" w:space="0" w:color="auto"/>
            <w:bottom w:val="none" w:sz="0" w:space="0" w:color="auto"/>
            <w:right w:val="none" w:sz="0" w:space="0" w:color="auto"/>
          </w:divBdr>
        </w:div>
        <w:div w:id="343290843">
          <w:marLeft w:val="0"/>
          <w:marRight w:val="0"/>
          <w:marTop w:val="0"/>
          <w:marBottom w:val="0"/>
          <w:divBdr>
            <w:top w:val="none" w:sz="0" w:space="0" w:color="auto"/>
            <w:left w:val="none" w:sz="0" w:space="0" w:color="auto"/>
            <w:bottom w:val="none" w:sz="0" w:space="0" w:color="auto"/>
            <w:right w:val="none" w:sz="0" w:space="0" w:color="auto"/>
          </w:divBdr>
        </w:div>
        <w:div w:id="1572931820">
          <w:marLeft w:val="0"/>
          <w:marRight w:val="0"/>
          <w:marTop w:val="0"/>
          <w:marBottom w:val="0"/>
          <w:divBdr>
            <w:top w:val="none" w:sz="0" w:space="0" w:color="auto"/>
            <w:left w:val="none" w:sz="0" w:space="0" w:color="auto"/>
            <w:bottom w:val="none" w:sz="0" w:space="0" w:color="auto"/>
            <w:right w:val="none" w:sz="0" w:space="0" w:color="auto"/>
          </w:divBdr>
        </w:div>
        <w:div w:id="1223524275">
          <w:marLeft w:val="0"/>
          <w:marRight w:val="0"/>
          <w:marTop w:val="0"/>
          <w:marBottom w:val="0"/>
          <w:divBdr>
            <w:top w:val="none" w:sz="0" w:space="0" w:color="auto"/>
            <w:left w:val="none" w:sz="0" w:space="0" w:color="auto"/>
            <w:bottom w:val="none" w:sz="0" w:space="0" w:color="auto"/>
            <w:right w:val="none" w:sz="0" w:space="0" w:color="auto"/>
          </w:divBdr>
        </w:div>
        <w:div w:id="655259566">
          <w:marLeft w:val="0"/>
          <w:marRight w:val="0"/>
          <w:marTop w:val="0"/>
          <w:marBottom w:val="0"/>
          <w:divBdr>
            <w:top w:val="none" w:sz="0" w:space="0" w:color="auto"/>
            <w:left w:val="none" w:sz="0" w:space="0" w:color="auto"/>
            <w:bottom w:val="none" w:sz="0" w:space="0" w:color="auto"/>
            <w:right w:val="none" w:sz="0" w:space="0" w:color="auto"/>
          </w:divBdr>
        </w:div>
        <w:div w:id="219559425">
          <w:marLeft w:val="0"/>
          <w:marRight w:val="0"/>
          <w:marTop w:val="0"/>
          <w:marBottom w:val="0"/>
          <w:divBdr>
            <w:top w:val="none" w:sz="0" w:space="0" w:color="auto"/>
            <w:left w:val="none" w:sz="0" w:space="0" w:color="auto"/>
            <w:bottom w:val="none" w:sz="0" w:space="0" w:color="auto"/>
            <w:right w:val="none" w:sz="0" w:space="0" w:color="auto"/>
          </w:divBdr>
        </w:div>
        <w:div w:id="1695573050">
          <w:marLeft w:val="0"/>
          <w:marRight w:val="0"/>
          <w:marTop w:val="0"/>
          <w:marBottom w:val="0"/>
          <w:divBdr>
            <w:top w:val="none" w:sz="0" w:space="0" w:color="auto"/>
            <w:left w:val="none" w:sz="0" w:space="0" w:color="auto"/>
            <w:bottom w:val="none" w:sz="0" w:space="0" w:color="auto"/>
            <w:right w:val="none" w:sz="0" w:space="0" w:color="auto"/>
          </w:divBdr>
        </w:div>
        <w:div w:id="978195490">
          <w:marLeft w:val="0"/>
          <w:marRight w:val="0"/>
          <w:marTop w:val="0"/>
          <w:marBottom w:val="0"/>
          <w:divBdr>
            <w:top w:val="none" w:sz="0" w:space="0" w:color="auto"/>
            <w:left w:val="none" w:sz="0" w:space="0" w:color="auto"/>
            <w:bottom w:val="none" w:sz="0" w:space="0" w:color="auto"/>
            <w:right w:val="none" w:sz="0" w:space="0" w:color="auto"/>
          </w:divBdr>
        </w:div>
        <w:div w:id="1796097713">
          <w:marLeft w:val="0"/>
          <w:marRight w:val="0"/>
          <w:marTop w:val="0"/>
          <w:marBottom w:val="0"/>
          <w:divBdr>
            <w:top w:val="none" w:sz="0" w:space="0" w:color="auto"/>
            <w:left w:val="none" w:sz="0" w:space="0" w:color="auto"/>
            <w:bottom w:val="none" w:sz="0" w:space="0" w:color="auto"/>
            <w:right w:val="none" w:sz="0" w:space="0" w:color="auto"/>
          </w:divBdr>
        </w:div>
        <w:div w:id="122122686">
          <w:marLeft w:val="0"/>
          <w:marRight w:val="0"/>
          <w:marTop w:val="0"/>
          <w:marBottom w:val="0"/>
          <w:divBdr>
            <w:top w:val="none" w:sz="0" w:space="0" w:color="auto"/>
            <w:left w:val="none" w:sz="0" w:space="0" w:color="auto"/>
            <w:bottom w:val="none" w:sz="0" w:space="0" w:color="auto"/>
            <w:right w:val="none" w:sz="0" w:space="0" w:color="auto"/>
          </w:divBdr>
        </w:div>
        <w:div w:id="1005400861">
          <w:marLeft w:val="0"/>
          <w:marRight w:val="0"/>
          <w:marTop w:val="0"/>
          <w:marBottom w:val="0"/>
          <w:divBdr>
            <w:top w:val="none" w:sz="0" w:space="0" w:color="auto"/>
            <w:left w:val="none" w:sz="0" w:space="0" w:color="auto"/>
            <w:bottom w:val="none" w:sz="0" w:space="0" w:color="auto"/>
            <w:right w:val="none" w:sz="0" w:space="0" w:color="auto"/>
          </w:divBdr>
        </w:div>
        <w:div w:id="1708019580">
          <w:marLeft w:val="0"/>
          <w:marRight w:val="0"/>
          <w:marTop w:val="0"/>
          <w:marBottom w:val="0"/>
          <w:divBdr>
            <w:top w:val="none" w:sz="0" w:space="0" w:color="auto"/>
            <w:left w:val="none" w:sz="0" w:space="0" w:color="auto"/>
            <w:bottom w:val="none" w:sz="0" w:space="0" w:color="auto"/>
            <w:right w:val="none" w:sz="0" w:space="0" w:color="auto"/>
          </w:divBdr>
        </w:div>
        <w:div w:id="1911188657">
          <w:marLeft w:val="0"/>
          <w:marRight w:val="0"/>
          <w:marTop w:val="0"/>
          <w:marBottom w:val="0"/>
          <w:divBdr>
            <w:top w:val="none" w:sz="0" w:space="0" w:color="auto"/>
            <w:left w:val="none" w:sz="0" w:space="0" w:color="auto"/>
            <w:bottom w:val="none" w:sz="0" w:space="0" w:color="auto"/>
            <w:right w:val="none" w:sz="0" w:space="0" w:color="auto"/>
          </w:divBdr>
        </w:div>
        <w:div w:id="1865096513">
          <w:marLeft w:val="0"/>
          <w:marRight w:val="0"/>
          <w:marTop w:val="0"/>
          <w:marBottom w:val="0"/>
          <w:divBdr>
            <w:top w:val="none" w:sz="0" w:space="0" w:color="auto"/>
            <w:left w:val="none" w:sz="0" w:space="0" w:color="auto"/>
            <w:bottom w:val="none" w:sz="0" w:space="0" w:color="auto"/>
            <w:right w:val="none" w:sz="0" w:space="0" w:color="auto"/>
          </w:divBdr>
        </w:div>
        <w:div w:id="1688632308">
          <w:marLeft w:val="0"/>
          <w:marRight w:val="0"/>
          <w:marTop w:val="0"/>
          <w:marBottom w:val="0"/>
          <w:divBdr>
            <w:top w:val="none" w:sz="0" w:space="0" w:color="auto"/>
            <w:left w:val="none" w:sz="0" w:space="0" w:color="auto"/>
            <w:bottom w:val="none" w:sz="0" w:space="0" w:color="auto"/>
            <w:right w:val="none" w:sz="0" w:space="0" w:color="auto"/>
          </w:divBdr>
        </w:div>
        <w:div w:id="1808471781">
          <w:marLeft w:val="0"/>
          <w:marRight w:val="0"/>
          <w:marTop w:val="0"/>
          <w:marBottom w:val="0"/>
          <w:divBdr>
            <w:top w:val="none" w:sz="0" w:space="0" w:color="auto"/>
            <w:left w:val="none" w:sz="0" w:space="0" w:color="auto"/>
            <w:bottom w:val="none" w:sz="0" w:space="0" w:color="auto"/>
            <w:right w:val="none" w:sz="0" w:space="0" w:color="auto"/>
          </w:divBdr>
        </w:div>
        <w:div w:id="1297678969">
          <w:marLeft w:val="0"/>
          <w:marRight w:val="0"/>
          <w:marTop w:val="0"/>
          <w:marBottom w:val="0"/>
          <w:divBdr>
            <w:top w:val="none" w:sz="0" w:space="0" w:color="auto"/>
            <w:left w:val="none" w:sz="0" w:space="0" w:color="auto"/>
            <w:bottom w:val="none" w:sz="0" w:space="0" w:color="auto"/>
            <w:right w:val="none" w:sz="0" w:space="0" w:color="auto"/>
          </w:divBdr>
        </w:div>
        <w:div w:id="1974942633">
          <w:marLeft w:val="0"/>
          <w:marRight w:val="0"/>
          <w:marTop w:val="0"/>
          <w:marBottom w:val="0"/>
          <w:divBdr>
            <w:top w:val="none" w:sz="0" w:space="0" w:color="auto"/>
            <w:left w:val="none" w:sz="0" w:space="0" w:color="auto"/>
            <w:bottom w:val="none" w:sz="0" w:space="0" w:color="auto"/>
            <w:right w:val="none" w:sz="0" w:space="0" w:color="auto"/>
          </w:divBdr>
        </w:div>
        <w:div w:id="1321233894">
          <w:marLeft w:val="0"/>
          <w:marRight w:val="0"/>
          <w:marTop w:val="0"/>
          <w:marBottom w:val="0"/>
          <w:divBdr>
            <w:top w:val="none" w:sz="0" w:space="0" w:color="auto"/>
            <w:left w:val="none" w:sz="0" w:space="0" w:color="auto"/>
            <w:bottom w:val="none" w:sz="0" w:space="0" w:color="auto"/>
            <w:right w:val="none" w:sz="0" w:space="0" w:color="auto"/>
          </w:divBdr>
        </w:div>
        <w:div w:id="1103694320">
          <w:marLeft w:val="0"/>
          <w:marRight w:val="0"/>
          <w:marTop w:val="0"/>
          <w:marBottom w:val="0"/>
          <w:divBdr>
            <w:top w:val="none" w:sz="0" w:space="0" w:color="auto"/>
            <w:left w:val="none" w:sz="0" w:space="0" w:color="auto"/>
            <w:bottom w:val="none" w:sz="0" w:space="0" w:color="auto"/>
            <w:right w:val="none" w:sz="0" w:space="0" w:color="auto"/>
          </w:divBdr>
        </w:div>
        <w:div w:id="899363273">
          <w:marLeft w:val="0"/>
          <w:marRight w:val="0"/>
          <w:marTop w:val="0"/>
          <w:marBottom w:val="0"/>
          <w:divBdr>
            <w:top w:val="none" w:sz="0" w:space="0" w:color="auto"/>
            <w:left w:val="none" w:sz="0" w:space="0" w:color="auto"/>
            <w:bottom w:val="none" w:sz="0" w:space="0" w:color="auto"/>
            <w:right w:val="none" w:sz="0" w:space="0" w:color="auto"/>
          </w:divBdr>
        </w:div>
        <w:div w:id="326834841">
          <w:marLeft w:val="0"/>
          <w:marRight w:val="0"/>
          <w:marTop w:val="0"/>
          <w:marBottom w:val="0"/>
          <w:divBdr>
            <w:top w:val="none" w:sz="0" w:space="0" w:color="auto"/>
            <w:left w:val="none" w:sz="0" w:space="0" w:color="auto"/>
            <w:bottom w:val="none" w:sz="0" w:space="0" w:color="auto"/>
            <w:right w:val="none" w:sz="0" w:space="0" w:color="auto"/>
          </w:divBdr>
        </w:div>
        <w:div w:id="2132824904">
          <w:marLeft w:val="0"/>
          <w:marRight w:val="0"/>
          <w:marTop w:val="0"/>
          <w:marBottom w:val="0"/>
          <w:divBdr>
            <w:top w:val="none" w:sz="0" w:space="0" w:color="auto"/>
            <w:left w:val="none" w:sz="0" w:space="0" w:color="auto"/>
            <w:bottom w:val="none" w:sz="0" w:space="0" w:color="auto"/>
            <w:right w:val="none" w:sz="0" w:space="0" w:color="auto"/>
          </w:divBdr>
        </w:div>
        <w:div w:id="225186257">
          <w:marLeft w:val="0"/>
          <w:marRight w:val="0"/>
          <w:marTop w:val="0"/>
          <w:marBottom w:val="0"/>
          <w:divBdr>
            <w:top w:val="none" w:sz="0" w:space="0" w:color="auto"/>
            <w:left w:val="none" w:sz="0" w:space="0" w:color="auto"/>
            <w:bottom w:val="none" w:sz="0" w:space="0" w:color="auto"/>
            <w:right w:val="none" w:sz="0" w:space="0" w:color="auto"/>
          </w:divBdr>
        </w:div>
        <w:div w:id="65498580">
          <w:marLeft w:val="0"/>
          <w:marRight w:val="0"/>
          <w:marTop w:val="0"/>
          <w:marBottom w:val="0"/>
          <w:divBdr>
            <w:top w:val="none" w:sz="0" w:space="0" w:color="auto"/>
            <w:left w:val="none" w:sz="0" w:space="0" w:color="auto"/>
            <w:bottom w:val="none" w:sz="0" w:space="0" w:color="auto"/>
            <w:right w:val="none" w:sz="0" w:space="0" w:color="auto"/>
          </w:divBdr>
        </w:div>
        <w:div w:id="1946837849">
          <w:marLeft w:val="0"/>
          <w:marRight w:val="0"/>
          <w:marTop w:val="0"/>
          <w:marBottom w:val="0"/>
          <w:divBdr>
            <w:top w:val="none" w:sz="0" w:space="0" w:color="auto"/>
            <w:left w:val="none" w:sz="0" w:space="0" w:color="auto"/>
            <w:bottom w:val="none" w:sz="0" w:space="0" w:color="auto"/>
            <w:right w:val="none" w:sz="0" w:space="0" w:color="auto"/>
          </w:divBdr>
        </w:div>
        <w:div w:id="1795949034">
          <w:marLeft w:val="0"/>
          <w:marRight w:val="0"/>
          <w:marTop w:val="0"/>
          <w:marBottom w:val="0"/>
          <w:divBdr>
            <w:top w:val="none" w:sz="0" w:space="0" w:color="auto"/>
            <w:left w:val="none" w:sz="0" w:space="0" w:color="auto"/>
            <w:bottom w:val="none" w:sz="0" w:space="0" w:color="auto"/>
            <w:right w:val="none" w:sz="0" w:space="0" w:color="auto"/>
          </w:divBdr>
        </w:div>
        <w:div w:id="2014261864">
          <w:marLeft w:val="0"/>
          <w:marRight w:val="0"/>
          <w:marTop w:val="0"/>
          <w:marBottom w:val="0"/>
          <w:divBdr>
            <w:top w:val="none" w:sz="0" w:space="0" w:color="auto"/>
            <w:left w:val="none" w:sz="0" w:space="0" w:color="auto"/>
            <w:bottom w:val="none" w:sz="0" w:space="0" w:color="auto"/>
            <w:right w:val="none" w:sz="0" w:space="0" w:color="auto"/>
          </w:divBdr>
        </w:div>
        <w:div w:id="1375422823">
          <w:marLeft w:val="0"/>
          <w:marRight w:val="0"/>
          <w:marTop w:val="0"/>
          <w:marBottom w:val="0"/>
          <w:divBdr>
            <w:top w:val="none" w:sz="0" w:space="0" w:color="auto"/>
            <w:left w:val="none" w:sz="0" w:space="0" w:color="auto"/>
            <w:bottom w:val="none" w:sz="0" w:space="0" w:color="auto"/>
            <w:right w:val="none" w:sz="0" w:space="0" w:color="auto"/>
          </w:divBdr>
        </w:div>
        <w:div w:id="157230843">
          <w:marLeft w:val="0"/>
          <w:marRight w:val="0"/>
          <w:marTop w:val="0"/>
          <w:marBottom w:val="0"/>
          <w:divBdr>
            <w:top w:val="none" w:sz="0" w:space="0" w:color="auto"/>
            <w:left w:val="none" w:sz="0" w:space="0" w:color="auto"/>
            <w:bottom w:val="none" w:sz="0" w:space="0" w:color="auto"/>
            <w:right w:val="none" w:sz="0" w:space="0" w:color="auto"/>
          </w:divBdr>
        </w:div>
        <w:div w:id="54937623">
          <w:marLeft w:val="0"/>
          <w:marRight w:val="0"/>
          <w:marTop w:val="0"/>
          <w:marBottom w:val="0"/>
          <w:divBdr>
            <w:top w:val="none" w:sz="0" w:space="0" w:color="auto"/>
            <w:left w:val="none" w:sz="0" w:space="0" w:color="auto"/>
            <w:bottom w:val="none" w:sz="0" w:space="0" w:color="auto"/>
            <w:right w:val="none" w:sz="0" w:space="0" w:color="auto"/>
          </w:divBdr>
        </w:div>
        <w:div w:id="934704053">
          <w:marLeft w:val="0"/>
          <w:marRight w:val="0"/>
          <w:marTop w:val="0"/>
          <w:marBottom w:val="0"/>
          <w:divBdr>
            <w:top w:val="none" w:sz="0" w:space="0" w:color="auto"/>
            <w:left w:val="none" w:sz="0" w:space="0" w:color="auto"/>
            <w:bottom w:val="none" w:sz="0" w:space="0" w:color="auto"/>
            <w:right w:val="none" w:sz="0" w:space="0" w:color="auto"/>
          </w:divBdr>
        </w:div>
        <w:div w:id="227497127">
          <w:marLeft w:val="0"/>
          <w:marRight w:val="0"/>
          <w:marTop w:val="0"/>
          <w:marBottom w:val="0"/>
          <w:divBdr>
            <w:top w:val="none" w:sz="0" w:space="0" w:color="auto"/>
            <w:left w:val="none" w:sz="0" w:space="0" w:color="auto"/>
            <w:bottom w:val="none" w:sz="0" w:space="0" w:color="auto"/>
            <w:right w:val="none" w:sz="0" w:space="0" w:color="auto"/>
          </w:divBdr>
        </w:div>
        <w:div w:id="715663194">
          <w:marLeft w:val="0"/>
          <w:marRight w:val="0"/>
          <w:marTop w:val="0"/>
          <w:marBottom w:val="0"/>
          <w:divBdr>
            <w:top w:val="none" w:sz="0" w:space="0" w:color="auto"/>
            <w:left w:val="none" w:sz="0" w:space="0" w:color="auto"/>
            <w:bottom w:val="none" w:sz="0" w:space="0" w:color="auto"/>
            <w:right w:val="none" w:sz="0" w:space="0" w:color="auto"/>
          </w:divBdr>
        </w:div>
        <w:div w:id="1288971120">
          <w:marLeft w:val="0"/>
          <w:marRight w:val="0"/>
          <w:marTop w:val="0"/>
          <w:marBottom w:val="0"/>
          <w:divBdr>
            <w:top w:val="none" w:sz="0" w:space="0" w:color="auto"/>
            <w:left w:val="none" w:sz="0" w:space="0" w:color="auto"/>
            <w:bottom w:val="none" w:sz="0" w:space="0" w:color="auto"/>
            <w:right w:val="none" w:sz="0" w:space="0" w:color="auto"/>
          </w:divBdr>
        </w:div>
        <w:div w:id="77024945">
          <w:marLeft w:val="0"/>
          <w:marRight w:val="0"/>
          <w:marTop w:val="0"/>
          <w:marBottom w:val="0"/>
          <w:divBdr>
            <w:top w:val="none" w:sz="0" w:space="0" w:color="auto"/>
            <w:left w:val="none" w:sz="0" w:space="0" w:color="auto"/>
            <w:bottom w:val="none" w:sz="0" w:space="0" w:color="auto"/>
            <w:right w:val="none" w:sz="0" w:space="0" w:color="auto"/>
          </w:divBdr>
        </w:div>
        <w:div w:id="1839037828">
          <w:marLeft w:val="0"/>
          <w:marRight w:val="0"/>
          <w:marTop w:val="0"/>
          <w:marBottom w:val="0"/>
          <w:divBdr>
            <w:top w:val="none" w:sz="0" w:space="0" w:color="auto"/>
            <w:left w:val="none" w:sz="0" w:space="0" w:color="auto"/>
            <w:bottom w:val="none" w:sz="0" w:space="0" w:color="auto"/>
            <w:right w:val="none" w:sz="0" w:space="0" w:color="auto"/>
          </w:divBdr>
        </w:div>
        <w:div w:id="1535969812">
          <w:marLeft w:val="0"/>
          <w:marRight w:val="0"/>
          <w:marTop w:val="0"/>
          <w:marBottom w:val="0"/>
          <w:divBdr>
            <w:top w:val="none" w:sz="0" w:space="0" w:color="auto"/>
            <w:left w:val="none" w:sz="0" w:space="0" w:color="auto"/>
            <w:bottom w:val="none" w:sz="0" w:space="0" w:color="auto"/>
            <w:right w:val="none" w:sz="0" w:space="0" w:color="auto"/>
          </w:divBdr>
        </w:div>
        <w:div w:id="900024876">
          <w:marLeft w:val="0"/>
          <w:marRight w:val="0"/>
          <w:marTop w:val="0"/>
          <w:marBottom w:val="0"/>
          <w:divBdr>
            <w:top w:val="none" w:sz="0" w:space="0" w:color="auto"/>
            <w:left w:val="none" w:sz="0" w:space="0" w:color="auto"/>
            <w:bottom w:val="none" w:sz="0" w:space="0" w:color="auto"/>
            <w:right w:val="none" w:sz="0" w:space="0" w:color="auto"/>
          </w:divBdr>
        </w:div>
        <w:div w:id="282272978">
          <w:marLeft w:val="0"/>
          <w:marRight w:val="0"/>
          <w:marTop w:val="0"/>
          <w:marBottom w:val="0"/>
          <w:divBdr>
            <w:top w:val="none" w:sz="0" w:space="0" w:color="auto"/>
            <w:left w:val="none" w:sz="0" w:space="0" w:color="auto"/>
            <w:bottom w:val="none" w:sz="0" w:space="0" w:color="auto"/>
            <w:right w:val="none" w:sz="0" w:space="0" w:color="auto"/>
          </w:divBdr>
        </w:div>
        <w:div w:id="268003890">
          <w:marLeft w:val="0"/>
          <w:marRight w:val="0"/>
          <w:marTop w:val="0"/>
          <w:marBottom w:val="0"/>
          <w:divBdr>
            <w:top w:val="none" w:sz="0" w:space="0" w:color="auto"/>
            <w:left w:val="none" w:sz="0" w:space="0" w:color="auto"/>
            <w:bottom w:val="none" w:sz="0" w:space="0" w:color="auto"/>
            <w:right w:val="none" w:sz="0" w:space="0" w:color="auto"/>
          </w:divBdr>
        </w:div>
        <w:div w:id="531262054">
          <w:marLeft w:val="0"/>
          <w:marRight w:val="0"/>
          <w:marTop w:val="0"/>
          <w:marBottom w:val="0"/>
          <w:divBdr>
            <w:top w:val="none" w:sz="0" w:space="0" w:color="auto"/>
            <w:left w:val="none" w:sz="0" w:space="0" w:color="auto"/>
            <w:bottom w:val="none" w:sz="0" w:space="0" w:color="auto"/>
            <w:right w:val="none" w:sz="0" w:space="0" w:color="auto"/>
          </w:divBdr>
        </w:div>
        <w:div w:id="43601633">
          <w:marLeft w:val="0"/>
          <w:marRight w:val="0"/>
          <w:marTop w:val="0"/>
          <w:marBottom w:val="0"/>
          <w:divBdr>
            <w:top w:val="none" w:sz="0" w:space="0" w:color="auto"/>
            <w:left w:val="none" w:sz="0" w:space="0" w:color="auto"/>
            <w:bottom w:val="none" w:sz="0" w:space="0" w:color="auto"/>
            <w:right w:val="none" w:sz="0" w:space="0" w:color="auto"/>
          </w:divBdr>
        </w:div>
        <w:div w:id="862594734">
          <w:marLeft w:val="0"/>
          <w:marRight w:val="0"/>
          <w:marTop w:val="0"/>
          <w:marBottom w:val="0"/>
          <w:divBdr>
            <w:top w:val="none" w:sz="0" w:space="0" w:color="auto"/>
            <w:left w:val="none" w:sz="0" w:space="0" w:color="auto"/>
            <w:bottom w:val="none" w:sz="0" w:space="0" w:color="auto"/>
            <w:right w:val="none" w:sz="0" w:space="0" w:color="auto"/>
          </w:divBdr>
        </w:div>
        <w:div w:id="1978757463">
          <w:marLeft w:val="0"/>
          <w:marRight w:val="0"/>
          <w:marTop w:val="0"/>
          <w:marBottom w:val="0"/>
          <w:divBdr>
            <w:top w:val="none" w:sz="0" w:space="0" w:color="auto"/>
            <w:left w:val="none" w:sz="0" w:space="0" w:color="auto"/>
            <w:bottom w:val="none" w:sz="0" w:space="0" w:color="auto"/>
            <w:right w:val="none" w:sz="0" w:space="0" w:color="auto"/>
          </w:divBdr>
        </w:div>
        <w:div w:id="843058083">
          <w:marLeft w:val="0"/>
          <w:marRight w:val="0"/>
          <w:marTop w:val="0"/>
          <w:marBottom w:val="0"/>
          <w:divBdr>
            <w:top w:val="none" w:sz="0" w:space="0" w:color="auto"/>
            <w:left w:val="none" w:sz="0" w:space="0" w:color="auto"/>
            <w:bottom w:val="none" w:sz="0" w:space="0" w:color="auto"/>
            <w:right w:val="none" w:sz="0" w:space="0" w:color="auto"/>
          </w:divBdr>
        </w:div>
        <w:div w:id="1710909748">
          <w:marLeft w:val="0"/>
          <w:marRight w:val="0"/>
          <w:marTop w:val="0"/>
          <w:marBottom w:val="0"/>
          <w:divBdr>
            <w:top w:val="none" w:sz="0" w:space="0" w:color="auto"/>
            <w:left w:val="none" w:sz="0" w:space="0" w:color="auto"/>
            <w:bottom w:val="none" w:sz="0" w:space="0" w:color="auto"/>
            <w:right w:val="none" w:sz="0" w:space="0" w:color="auto"/>
          </w:divBdr>
        </w:div>
        <w:div w:id="148405983">
          <w:marLeft w:val="0"/>
          <w:marRight w:val="0"/>
          <w:marTop w:val="0"/>
          <w:marBottom w:val="0"/>
          <w:divBdr>
            <w:top w:val="none" w:sz="0" w:space="0" w:color="auto"/>
            <w:left w:val="none" w:sz="0" w:space="0" w:color="auto"/>
            <w:bottom w:val="none" w:sz="0" w:space="0" w:color="auto"/>
            <w:right w:val="none" w:sz="0" w:space="0" w:color="auto"/>
          </w:divBdr>
        </w:div>
        <w:div w:id="1293293364">
          <w:marLeft w:val="0"/>
          <w:marRight w:val="0"/>
          <w:marTop w:val="0"/>
          <w:marBottom w:val="0"/>
          <w:divBdr>
            <w:top w:val="none" w:sz="0" w:space="0" w:color="auto"/>
            <w:left w:val="none" w:sz="0" w:space="0" w:color="auto"/>
            <w:bottom w:val="none" w:sz="0" w:space="0" w:color="auto"/>
            <w:right w:val="none" w:sz="0" w:space="0" w:color="auto"/>
          </w:divBdr>
        </w:div>
        <w:div w:id="797339024">
          <w:marLeft w:val="0"/>
          <w:marRight w:val="0"/>
          <w:marTop w:val="0"/>
          <w:marBottom w:val="0"/>
          <w:divBdr>
            <w:top w:val="none" w:sz="0" w:space="0" w:color="auto"/>
            <w:left w:val="none" w:sz="0" w:space="0" w:color="auto"/>
            <w:bottom w:val="none" w:sz="0" w:space="0" w:color="auto"/>
            <w:right w:val="none" w:sz="0" w:space="0" w:color="auto"/>
          </w:divBdr>
        </w:div>
        <w:div w:id="1229419791">
          <w:marLeft w:val="0"/>
          <w:marRight w:val="0"/>
          <w:marTop w:val="0"/>
          <w:marBottom w:val="0"/>
          <w:divBdr>
            <w:top w:val="none" w:sz="0" w:space="0" w:color="auto"/>
            <w:left w:val="none" w:sz="0" w:space="0" w:color="auto"/>
            <w:bottom w:val="none" w:sz="0" w:space="0" w:color="auto"/>
            <w:right w:val="none" w:sz="0" w:space="0" w:color="auto"/>
          </w:divBdr>
        </w:div>
        <w:div w:id="1786535219">
          <w:marLeft w:val="0"/>
          <w:marRight w:val="0"/>
          <w:marTop w:val="0"/>
          <w:marBottom w:val="0"/>
          <w:divBdr>
            <w:top w:val="none" w:sz="0" w:space="0" w:color="auto"/>
            <w:left w:val="none" w:sz="0" w:space="0" w:color="auto"/>
            <w:bottom w:val="none" w:sz="0" w:space="0" w:color="auto"/>
            <w:right w:val="none" w:sz="0" w:space="0" w:color="auto"/>
          </w:divBdr>
        </w:div>
        <w:div w:id="389233187">
          <w:marLeft w:val="0"/>
          <w:marRight w:val="0"/>
          <w:marTop w:val="0"/>
          <w:marBottom w:val="0"/>
          <w:divBdr>
            <w:top w:val="none" w:sz="0" w:space="0" w:color="auto"/>
            <w:left w:val="none" w:sz="0" w:space="0" w:color="auto"/>
            <w:bottom w:val="none" w:sz="0" w:space="0" w:color="auto"/>
            <w:right w:val="none" w:sz="0" w:space="0" w:color="auto"/>
          </w:divBdr>
        </w:div>
        <w:div w:id="1754861934">
          <w:marLeft w:val="0"/>
          <w:marRight w:val="0"/>
          <w:marTop w:val="0"/>
          <w:marBottom w:val="0"/>
          <w:divBdr>
            <w:top w:val="none" w:sz="0" w:space="0" w:color="auto"/>
            <w:left w:val="none" w:sz="0" w:space="0" w:color="auto"/>
            <w:bottom w:val="none" w:sz="0" w:space="0" w:color="auto"/>
            <w:right w:val="none" w:sz="0" w:space="0" w:color="auto"/>
          </w:divBdr>
        </w:div>
        <w:div w:id="725837703">
          <w:marLeft w:val="0"/>
          <w:marRight w:val="0"/>
          <w:marTop w:val="0"/>
          <w:marBottom w:val="0"/>
          <w:divBdr>
            <w:top w:val="none" w:sz="0" w:space="0" w:color="auto"/>
            <w:left w:val="none" w:sz="0" w:space="0" w:color="auto"/>
            <w:bottom w:val="none" w:sz="0" w:space="0" w:color="auto"/>
            <w:right w:val="none" w:sz="0" w:space="0" w:color="auto"/>
          </w:divBdr>
        </w:div>
        <w:div w:id="1454593242">
          <w:marLeft w:val="0"/>
          <w:marRight w:val="0"/>
          <w:marTop w:val="0"/>
          <w:marBottom w:val="0"/>
          <w:divBdr>
            <w:top w:val="none" w:sz="0" w:space="0" w:color="auto"/>
            <w:left w:val="none" w:sz="0" w:space="0" w:color="auto"/>
            <w:bottom w:val="none" w:sz="0" w:space="0" w:color="auto"/>
            <w:right w:val="none" w:sz="0" w:space="0" w:color="auto"/>
          </w:divBdr>
        </w:div>
        <w:div w:id="1035422930">
          <w:marLeft w:val="0"/>
          <w:marRight w:val="0"/>
          <w:marTop w:val="0"/>
          <w:marBottom w:val="0"/>
          <w:divBdr>
            <w:top w:val="none" w:sz="0" w:space="0" w:color="auto"/>
            <w:left w:val="none" w:sz="0" w:space="0" w:color="auto"/>
            <w:bottom w:val="none" w:sz="0" w:space="0" w:color="auto"/>
            <w:right w:val="none" w:sz="0" w:space="0" w:color="auto"/>
          </w:divBdr>
        </w:div>
        <w:div w:id="1088968086">
          <w:marLeft w:val="0"/>
          <w:marRight w:val="0"/>
          <w:marTop w:val="0"/>
          <w:marBottom w:val="0"/>
          <w:divBdr>
            <w:top w:val="none" w:sz="0" w:space="0" w:color="auto"/>
            <w:left w:val="none" w:sz="0" w:space="0" w:color="auto"/>
            <w:bottom w:val="none" w:sz="0" w:space="0" w:color="auto"/>
            <w:right w:val="none" w:sz="0" w:space="0" w:color="auto"/>
          </w:divBdr>
        </w:div>
        <w:div w:id="2147046674">
          <w:marLeft w:val="0"/>
          <w:marRight w:val="0"/>
          <w:marTop w:val="0"/>
          <w:marBottom w:val="0"/>
          <w:divBdr>
            <w:top w:val="none" w:sz="0" w:space="0" w:color="auto"/>
            <w:left w:val="none" w:sz="0" w:space="0" w:color="auto"/>
            <w:bottom w:val="none" w:sz="0" w:space="0" w:color="auto"/>
            <w:right w:val="none" w:sz="0" w:space="0" w:color="auto"/>
          </w:divBdr>
        </w:div>
        <w:div w:id="1110126842">
          <w:marLeft w:val="0"/>
          <w:marRight w:val="0"/>
          <w:marTop w:val="0"/>
          <w:marBottom w:val="0"/>
          <w:divBdr>
            <w:top w:val="none" w:sz="0" w:space="0" w:color="auto"/>
            <w:left w:val="none" w:sz="0" w:space="0" w:color="auto"/>
            <w:bottom w:val="none" w:sz="0" w:space="0" w:color="auto"/>
            <w:right w:val="none" w:sz="0" w:space="0" w:color="auto"/>
          </w:divBdr>
        </w:div>
        <w:div w:id="205798038">
          <w:marLeft w:val="0"/>
          <w:marRight w:val="0"/>
          <w:marTop w:val="0"/>
          <w:marBottom w:val="0"/>
          <w:divBdr>
            <w:top w:val="none" w:sz="0" w:space="0" w:color="auto"/>
            <w:left w:val="none" w:sz="0" w:space="0" w:color="auto"/>
            <w:bottom w:val="none" w:sz="0" w:space="0" w:color="auto"/>
            <w:right w:val="none" w:sz="0" w:space="0" w:color="auto"/>
          </w:divBdr>
        </w:div>
        <w:div w:id="593973463">
          <w:marLeft w:val="0"/>
          <w:marRight w:val="0"/>
          <w:marTop w:val="0"/>
          <w:marBottom w:val="0"/>
          <w:divBdr>
            <w:top w:val="none" w:sz="0" w:space="0" w:color="auto"/>
            <w:left w:val="none" w:sz="0" w:space="0" w:color="auto"/>
            <w:bottom w:val="none" w:sz="0" w:space="0" w:color="auto"/>
            <w:right w:val="none" w:sz="0" w:space="0" w:color="auto"/>
          </w:divBdr>
        </w:div>
        <w:div w:id="1809132212">
          <w:marLeft w:val="0"/>
          <w:marRight w:val="0"/>
          <w:marTop w:val="0"/>
          <w:marBottom w:val="0"/>
          <w:divBdr>
            <w:top w:val="none" w:sz="0" w:space="0" w:color="auto"/>
            <w:left w:val="none" w:sz="0" w:space="0" w:color="auto"/>
            <w:bottom w:val="none" w:sz="0" w:space="0" w:color="auto"/>
            <w:right w:val="none" w:sz="0" w:space="0" w:color="auto"/>
          </w:divBdr>
        </w:div>
        <w:div w:id="1167475004">
          <w:marLeft w:val="0"/>
          <w:marRight w:val="0"/>
          <w:marTop w:val="0"/>
          <w:marBottom w:val="0"/>
          <w:divBdr>
            <w:top w:val="none" w:sz="0" w:space="0" w:color="auto"/>
            <w:left w:val="none" w:sz="0" w:space="0" w:color="auto"/>
            <w:bottom w:val="none" w:sz="0" w:space="0" w:color="auto"/>
            <w:right w:val="none" w:sz="0" w:space="0" w:color="auto"/>
          </w:divBdr>
        </w:div>
        <w:div w:id="955991250">
          <w:marLeft w:val="0"/>
          <w:marRight w:val="0"/>
          <w:marTop w:val="0"/>
          <w:marBottom w:val="0"/>
          <w:divBdr>
            <w:top w:val="none" w:sz="0" w:space="0" w:color="auto"/>
            <w:left w:val="none" w:sz="0" w:space="0" w:color="auto"/>
            <w:bottom w:val="none" w:sz="0" w:space="0" w:color="auto"/>
            <w:right w:val="none" w:sz="0" w:space="0" w:color="auto"/>
          </w:divBdr>
        </w:div>
        <w:div w:id="1035157561">
          <w:marLeft w:val="0"/>
          <w:marRight w:val="0"/>
          <w:marTop w:val="0"/>
          <w:marBottom w:val="0"/>
          <w:divBdr>
            <w:top w:val="none" w:sz="0" w:space="0" w:color="auto"/>
            <w:left w:val="none" w:sz="0" w:space="0" w:color="auto"/>
            <w:bottom w:val="none" w:sz="0" w:space="0" w:color="auto"/>
            <w:right w:val="none" w:sz="0" w:space="0" w:color="auto"/>
          </w:divBdr>
        </w:div>
        <w:div w:id="1718823372">
          <w:marLeft w:val="0"/>
          <w:marRight w:val="0"/>
          <w:marTop w:val="0"/>
          <w:marBottom w:val="0"/>
          <w:divBdr>
            <w:top w:val="none" w:sz="0" w:space="0" w:color="auto"/>
            <w:left w:val="none" w:sz="0" w:space="0" w:color="auto"/>
            <w:bottom w:val="none" w:sz="0" w:space="0" w:color="auto"/>
            <w:right w:val="none" w:sz="0" w:space="0" w:color="auto"/>
          </w:divBdr>
        </w:div>
        <w:div w:id="471141883">
          <w:marLeft w:val="0"/>
          <w:marRight w:val="0"/>
          <w:marTop w:val="0"/>
          <w:marBottom w:val="0"/>
          <w:divBdr>
            <w:top w:val="none" w:sz="0" w:space="0" w:color="auto"/>
            <w:left w:val="none" w:sz="0" w:space="0" w:color="auto"/>
            <w:bottom w:val="none" w:sz="0" w:space="0" w:color="auto"/>
            <w:right w:val="none" w:sz="0" w:space="0" w:color="auto"/>
          </w:divBdr>
        </w:div>
        <w:div w:id="1955399120">
          <w:marLeft w:val="0"/>
          <w:marRight w:val="0"/>
          <w:marTop w:val="0"/>
          <w:marBottom w:val="0"/>
          <w:divBdr>
            <w:top w:val="none" w:sz="0" w:space="0" w:color="auto"/>
            <w:left w:val="none" w:sz="0" w:space="0" w:color="auto"/>
            <w:bottom w:val="none" w:sz="0" w:space="0" w:color="auto"/>
            <w:right w:val="none" w:sz="0" w:space="0" w:color="auto"/>
          </w:divBdr>
        </w:div>
        <w:div w:id="2095662697">
          <w:marLeft w:val="0"/>
          <w:marRight w:val="0"/>
          <w:marTop w:val="0"/>
          <w:marBottom w:val="0"/>
          <w:divBdr>
            <w:top w:val="none" w:sz="0" w:space="0" w:color="auto"/>
            <w:left w:val="none" w:sz="0" w:space="0" w:color="auto"/>
            <w:bottom w:val="none" w:sz="0" w:space="0" w:color="auto"/>
            <w:right w:val="none" w:sz="0" w:space="0" w:color="auto"/>
          </w:divBdr>
        </w:div>
        <w:div w:id="932516411">
          <w:marLeft w:val="0"/>
          <w:marRight w:val="0"/>
          <w:marTop w:val="0"/>
          <w:marBottom w:val="0"/>
          <w:divBdr>
            <w:top w:val="none" w:sz="0" w:space="0" w:color="auto"/>
            <w:left w:val="none" w:sz="0" w:space="0" w:color="auto"/>
            <w:bottom w:val="none" w:sz="0" w:space="0" w:color="auto"/>
            <w:right w:val="none" w:sz="0" w:space="0" w:color="auto"/>
          </w:divBdr>
        </w:div>
        <w:div w:id="2027056982">
          <w:marLeft w:val="0"/>
          <w:marRight w:val="0"/>
          <w:marTop w:val="0"/>
          <w:marBottom w:val="0"/>
          <w:divBdr>
            <w:top w:val="none" w:sz="0" w:space="0" w:color="auto"/>
            <w:left w:val="none" w:sz="0" w:space="0" w:color="auto"/>
            <w:bottom w:val="none" w:sz="0" w:space="0" w:color="auto"/>
            <w:right w:val="none" w:sz="0" w:space="0" w:color="auto"/>
          </w:divBdr>
        </w:div>
        <w:div w:id="1548683169">
          <w:marLeft w:val="0"/>
          <w:marRight w:val="0"/>
          <w:marTop w:val="0"/>
          <w:marBottom w:val="0"/>
          <w:divBdr>
            <w:top w:val="none" w:sz="0" w:space="0" w:color="auto"/>
            <w:left w:val="none" w:sz="0" w:space="0" w:color="auto"/>
            <w:bottom w:val="none" w:sz="0" w:space="0" w:color="auto"/>
            <w:right w:val="none" w:sz="0" w:space="0" w:color="auto"/>
          </w:divBdr>
        </w:div>
        <w:div w:id="1133332253">
          <w:marLeft w:val="0"/>
          <w:marRight w:val="0"/>
          <w:marTop w:val="0"/>
          <w:marBottom w:val="0"/>
          <w:divBdr>
            <w:top w:val="none" w:sz="0" w:space="0" w:color="auto"/>
            <w:left w:val="none" w:sz="0" w:space="0" w:color="auto"/>
            <w:bottom w:val="none" w:sz="0" w:space="0" w:color="auto"/>
            <w:right w:val="none" w:sz="0" w:space="0" w:color="auto"/>
          </w:divBdr>
        </w:div>
        <w:div w:id="1237861834">
          <w:marLeft w:val="0"/>
          <w:marRight w:val="0"/>
          <w:marTop w:val="0"/>
          <w:marBottom w:val="0"/>
          <w:divBdr>
            <w:top w:val="none" w:sz="0" w:space="0" w:color="auto"/>
            <w:left w:val="none" w:sz="0" w:space="0" w:color="auto"/>
            <w:bottom w:val="none" w:sz="0" w:space="0" w:color="auto"/>
            <w:right w:val="none" w:sz="0" w:space="0" w:color="auto"/>
          </w:divBdr>
        </w:div>
        <w:div w:id="2068383146">
          <w:marLeft w:val="0"/>
          <w:marRight w:val="0"/>
          <w:marTop w:val="0"/>
          <w:marBottom w:val="0"/>
          <w:divBdr>
            <w:top w:val="none" w:sz="0" w:space="0" w:color="auto"/>
            <w:left w:val="none" w:sz="0" w:space="0" w:color="auto"/>
            <w:bottom w:val="none" w:sz="0" w:space="0" w:color="auto"/>
            <w:right w:val="none" w:sz="0" w:space="0" w:color="auto"/>
          </w:divBdr>
        </w:div>
        <w:div w:id="1321351151">
          <w:marLeft w:val="0"/>
          <w:marRight w:val="0"/>
          <w:marTop w:val="0"/>
          <w:marBottom w:val="0"/>
          <w:divBdr>
            <w:top w:val="none" w:sz="0" w:space="0" w:color="auto"/>
            <w:left w:val="none" w:sz="0" w:space="0" w:color="auto"/>
            <w:bottom w:val="none" w:sz="0" w:space="0" w:color="auto"/>
            <w:right w:val="none" w:sz="0" w:space="0" w:color="auto"/>
          </w:divBdr>
        </w:div>
        <w:div w:id="1792505344">
          <w:marLeft w:val="0"/>
          <w:marRight w:val="0"/>
          <w:marTop w:val="0"/>
          <w:marBottom w:val="0"/>
          <w:divBdr>
            <w:top w:val="none" w:sz="0" w:space="0" w:color="auto"/>
            <w:left w:val="none" w:sz="0" w:space="0" w:color="auto"/>
            <w:bottom w:val="none" w:sz="0" w:space="0" w:color="auto"/>
            <w:right w:val="none" w:sz="0" w:space="0" w:color="auto"/>
          </w:divBdr>
        </w:div>
        <w:div w:id="366024845">
          <w:marLeft w:val="0"/>
          <w:marRight w:val="0"/>
          <w:marTop w:val="0"/>
          <w:marBottom w:val="0"/>
          <w:divBdr>
            <w:top w:val="none" w:sz="0" w:space="0" w:color="auto"/>
            <w:left w:val="none" w:sz="0" w:space="0" w:color="auto"/>
            <w:bottom w:val="none" w:sz="0" w:space="0" w:color="auto"/>
            <w:right w:val="none" w:sz="0" w:space="0" w:color="auto"/>
          </w:divBdr>
        </w:div>
        <w:div w:id="1891451947">
          <w:marLeft w:val="0"/>
          <w:marRight w:val="0"/>
          <w:marTop w:val="0"/>
          <w:marBottom w:val="0"/>
          <w:divBdr>
            <w:top w:val="none" w:sz="0" w:space="0" w:color="auto"/>
            <w:left w:val="none" w:sz="0" w:space="0" w:color="auto"/>
            <w:bottom w:val="none" w:sz="0" w:space="0" w:color="auto"/>
            <w:right w:val="none" w:sz="0" w:space="0" w:color="auto"/>
          </w:divBdr>
        </w:div>
        <w:div w:id="1106466644">
          <w:marLeft w:val="0"/>
          <w:marRight w:val="0"/>
          <w:marTop w:val="0"/>
          <w:marBottom w:val="0"/>
          <w:divBdr>
            <w:top w:val="none" w:sz="0" w:space="0" w:color="auto"/>
            <w:left w:val="none" w:sz="0" w:space="0" w:color="auto"/>
            <w:bottom w:val="none" w:sz="0" w:space="0" w:color="auto"/>
            <w:right w:val="none" w:sz="0" w:space="0" w:color="auto"/>
          </w:divBdr>
        </w:div>
        <w:div w:id="1656378702">
          <w:marLeft w:val="0"/>
          <w:marRight w:val="0"/>
          <w:marTop w:val="0"/>
          <w:marBottom w:val="0"/>
          <w:divBdr>
            <w:top w:val="none" w:sz="0" w:space="0" w:color="auto"/>
            <w:left w:val="none" w:sz="0" w:space="0" w:color="auto"/>
            <w:bottom w:val="none" w:sz="0" w:space="0" w:color="auto"/>
            <w:right w:val="none" w:sz="0" w:space="0" w:color="auto"/>
          </w:divBdr>
        </w:div>
        <w:div w:id="1150901978">
          <w:marLeft w:val="0"/>
          <w:marRight w:val="0"/>
          <w:marTop w:val="0"/>
          <w:marBottom w:val="0"/>
          <w:divBdr>
            <w:top w:val="none" w:sz="0" w:space="0" w:color="auto"/>
            <w:left w:val="none" w:sz="0" w:space="0" w:color="auto"/>
            <w:bottom w:val="none" w:sz="0" w:space="0" w:color="auto"/>
            <w:right w:val="none" w:sz="0" w:space="0" w:color="auto"/>
          </w:divBdr>
        </w:div>
        <w:div w:id="57484160">
          <w:marLeft w:val="0"/>
          <w:marRight w:val="0"/>
          <w:marTop w:val="0"/>
          <w:marBottom w:val="0"/>
          <w:divBdr>
            <w:top w:val="none" w:sz="0" w:space="0" w:color="auto"/>
            <w:left w:val="none" w:sz="0" w:space="0" w:color="auto"/>
            <w:bottom w:val="none" w:sz="0" w:space="0" w:color="auto"/>
            <w:right w:val="none" w:sz="0" w:space="0" w:color="auto"/>
          </w:divBdr>
        </w:div>
        <w:div w:id="1708525498">
          <w:marLeft w:val="0"/>
          <w:marRight w:val="0"/>
          <w:marTop w:val="0"/>
          <w:marBottom w:val="0"/>
          <w:divBdr>
            <w:top w:val="none" w:sz="0" w:space="0" w:color="auto"/>
            <w:left w:val="none" w:sz="0" w:space="0" w:color="auto"/>
            <w:bottom w:val="none" w:sz="0" w:space="0" w:color="auto"/>
            <w:right w:val="none" w:sz="0" w:space="0" w:color="auto"/>
          </w:divBdr>
        </w:div>
        <w:div w:id="1957442357">
          <w:marLeft w:val="0"/>
          <w:marRight w:val="0"/>
          <w:marTop w:val="0"/>
          <w:marBottom w:val="0"/>
          <w:divBdr>
            <w:top w:val="none" w:sz="0" w:space="0" w:color="auto"/>
            <w:left w:val="none" w:sz="0" w:space="0" w:color="auto"/>
            <w:bottom w:val="none" w:sz="0" w:space="0" w:color="auto"/>
            <w:right w:val="none" w:sz="0" w:space="0" w:color="auto"/>
          </w:divBdr>
        </w:div>
        <w:div w:id="421462278">
          <w:marLeft w:val="0"/>
          <w:marRight w:val="0"/>
          <w:marTop w:val="0"/>
          <w:marBottom w:val="0"/>
          <w:divBdr>
            <w:top w:val="none" w:sz="0" w:space="0" w:color="auto"/>
            <w:left w:val="none" w:sz="0" w:space="0" w:color="auto"/>
            <w:bottom w:val="none" w:sz="0" w:space="0" w:color="auto"/>
            <w:right w:val="none" w:sz="0" w:space="0" w:color="auto"/>
          </w:divBdr>
        </w:div>
        <w:div w:id="1348750515">
          <w:marLeft w:val="0"/>
          <w:marRight w:val="0"/>
          <w:marTop w:val="0"/>
          <w:marBottom w:val="0"/>
          <w:divBdr>
            <w:top w:val="none" w:sz="0" w:space="0" w:color="auto"/>
            <w:left w:val="none" w:sz="0" w:space="0" w:color="auto"/>
            <w:bottom w:val="none" w:sz="0" w:space="0" w:color="auto"/>
            <w:right w:val="none" w:sz="0" w:space="0" w:color="auto"/>
          </w:divBdr>
        </w:div>
        <w:div w:id="95247268">
          <w:marLeft w:val="0"/>
          <w:marRight w:val="0"/>
          <w:marTop w:val="0"/>
          <w:marBottom w:val="0"/>
          <w:divBdr>
            <w:top w:val="none" w:sz="0" w:space="0" w:color="auto"/>
            <w:left w:val="none" w:sz="0" w:space="0" w:color="auto"/>
            <w:bottom w:val="none" w:sz="0" w:space="0" w:color="auto"/>
            <w:right w:val="none" w:sz="0" w:space="0" w:color="auto"/>
          </w:divBdr>
        </w:div>
        <w:div w:id="1073283744">
          <w:marLeft w:val="0"/>
          <w:marRight w:val="0"/>
          <w:marTop w:val="0"/>
          <w:marBottom w:val="0"/>
          <w:divBdr>
            <w:top w:val="none" w:sz="0" w:space="0" w:color="auto"/>
            <w:left w:val="none" w:sz="0" w:space="0" w:color="auto"/>
            <w:bottom w:val="none" w:sz="0" w:space="0" w:color="auto"/>
            <w:right w:val="none" w:sz="0" w:space="0" w:color="auto"/>
          </w:divBdr>
        </w:div>
        <w:div w:id="1196964820">
          <w:marLeft w:val="0"/>
          <w:marRight w:val="0"/>
          <w:marTop w:val="0"/>
          <w:marBottom w:val="0"/>
          <w:divBdr>
            <w:top w:val="none" w:sz="0" w:space="0" w:color="auto"/>
            <w:left w:val="none" w:sz="0" w:space="0" w:color="auto"/>
            <w:bottom w:val="none" w:sz="0" w:space="0" w:color="auto"/>
            <w:right w:val="none" w:sz="0" w:space="0" w:color="auto"/>
          </w:divBdr>
        </w:div>
        <w:div w:id="1588687156">
          <w:marLeft w:val="0"/>
          <w:marRight w:val="0"/>
          <w:marTop w:val="0"/>
          <w:marBottom w:val="0"/>
          <w:divBdr>
            <w:top w:val="none" w:sz="0" w:space="0" w:color="auto"/>
            <w:left w:val="none" w:sz="0" w:space="0" w:color="auto"/>
            <w:bottom w:val="none" w:sz="0" w:space="0" w:color="auto"/>
            <w:right w:val="none" w:sz="0" w:space="0" w:color="auto"/>
          </w:divBdr>
        </w:div>
        <w:div w:id="1927493285">
          <w:marLeft w:val="0"/>
          <w:marRight w:val="0"/>
          <w:marTop w:val="0"/>
          <w:marBottom w:val="0"/>
          <w:divBdr>
            <w:top w:val="none" w:sz="0" w:space="0" w:color="auto"/>
            <w:left w:val="none" w:sz="0" w:space="0" w:color="auto"/>
            <w:bottom w:val="none" w:sz="0" w:space="0" w:color="auto"/>
            <w:right w:val="none" w:sz="0" w:space="0" w:color="auto"/>
          </w:divBdr>
        </w:div>
        <w:div w:id="1766222001">
          <w:marLeft w:val="0"/>
          <w:marRight w:val="0"/>
          <w:marTop w:val="0"/>
          <w:marBottom w:val="0"/>
          <w:divBdr>
            <w:top w:val="none" w:sz="0" w:space="0" w:color="auto"/>
            <w:left w:val="none" w:sz="0" w:space="0" w:color="auto"/>
            <w:bottom w:val="none" w:sz="0" w:space="0" w:color="auto"/>
            <w:right w:val="none" w:sz="0" w:space="0" w:color="auto"/>
          </w:divBdr>
        </w:div>
        <w:div w:id="1732117817">
          <w:marLeft w:val="0"/>
          <w:marRight w:val="0"/>
          <w:marTop w:val="0"/>
          <w:marBottom w:val="0"/>
          <w:divBdr>
            <w:top w:val="none" w:sz="0" w:space="0" w:color="auto"/>
            <w:left w:val="none" w:sz="0" w:space="0" w:color="auto"/>
            <w:bottom w:val="none" w:sz="0" w:space="0" w:color="auto"/>
            <w:right w:val="none" w:sz="0" w:space="0" w:color="auto"/>
          </w:divBdr>
        </w:div>
        <w:div w:id="2012751180">
          <w:marLeft w:val="0"/>
          <w:marRight w:val="0"/>
          <w:marTop w:val="0"/>
          <w:marBottom w:val="0"/>
          <w:divBdr>
            <w:top w:val="none" w:sz="0" w:space="0" w:color="auto"/>
            <w:left w:val="none" w:sz="0" w:space="0" w:color="auto"/>
            <w:bottom w:val="none" w:sz="0" w:space="0" w:color="auto"/>
            <w:right w:val="none" w:sz="0" w:space="0" w:color="auto"/>
          </w:divBdr>
        </w:div>
        <w:div w:id="1476139692">
          <w:marLeft w:val="0"/>
          <w:marRight w:val="0"/>
          <w:marTop w:val="0"/>
          <w:marBottom w:val="0"/>
          <w:divBdr>
            <w:top w:val="none" w:sz="0" w:space="0" w:color="auto"/>
            <w:left w:val="none" w:sz="0" w:space="0" w:color="auto"/>
            <w:bottom w:val="none" w:sz="0" w:space="0" w:color="auto"/>
            <w:right w:val="none" w:sz="0" w:space="0" w:color="auto"/>
          </w:divBdr>
        </w:div>
        <w:div w:id="100401828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 w:id="177281973">
          <w:marLeft w:val="0"/>
          <w:marRight w:val="0"/>
          <w:marTop w:val="0"/>
          <w:marBottom w:val="0"/>
          <w:divBdr>
            <w:top w:val="none" w:sz="0" w:space="0" w:color="auto"/>
            <w:left w:val="none" w:sz="0" w:space="0" w:color="auto"/>
            <w:bottom w:val="none" w:sz="0" w:space="0" w:color="auto"/>
            <w:right w:val="none" w:sz="0" w:space="0" w:color="auto"/>
          </w:divBdr>
        </w:div>
        <w:div w:id="256721441">
          <w:marLeft w:val="0"/>
          <w:marRight w:val="0"/>
          <w:marTop w:val="0"/>
          <w:marBottom w:val="0"/>
          <w:divBdr>
            <w:top w:val="none" w:sz="0" w:space="0" w:color="auto"/>
            <w:left w:val="none" w:sz="0" w:space="0" w:color="auto"/>
            <w:bottom w:val="none" w:sz="0" w:space="0" w:color="auto"/>
            <w:right w:val="none" w:sz="0" w:space="0" w:color="auto"/>
          </w:divBdr>
        </w:div>
        <w:div w:id="274556650">
          <w:marLeft w:val="0"/>
          <w:marRight w:val="0"/>
          <w:marTop w:val="0"/>
          <w:marBottom w:val="0"/>
          <w:divBdr>
            <w:top w:val="none" w:sz="0" w:space="0" w:color="auto"/>
            <w:left w:val="none" w:sz="0" w:space="0" w:color="auto"/>
            <w:bottom w:val="none" w:sz="0" w:space="0" w:color="auto"/>
            <w:right w:val="none" w:sz="0" w:space="0" w:color="auto"/>
          </w:divBdr>
        </w:div>
        <w:div w:id="889531554">
          <w:marLeft w:val="0"/>
          <w:marRight w:val="0"/>
          <w:marTop w:val="0"/>
          <w:marBottom w:val="0"/>
          <w:divBdr>
            <w:top w:val="none" w:sz="0" w:space="0" w:color="auto"/>
            <w:left w:val="none" w:sz="0" w:space="0" w:color="auto"/>
            <w:bottom w:val="none" w:sz="0" w:space="0" w:color="auto"/>
            <w:right w:val="none" w:sz="0" w:space="0" w:color="auto"/>
          </w:divBdr>
        </w:div>
        <w:div w:id="1506240216">
          <w:marLeft w:val="0"/>
          <w:marRight w:val="0"/>
          <w:marTop w:val="0"/>
          <w:marBottom w:val="0"/>
          <w:divBdr>
            <w:top w:val="none" w:sz="0" w:space="0" w:color="auto"/>
            <w:left w:val="none" w:sz="0" w:space="0" w:color="auto"/>
            <w:bottom w:val="none" w:sz="0" w:space="0" w:color="auto"/>
            <w:right w:val="none" w:sz="0" w:space="0" w:color="auto"/>
          </w:divBdr>
        </w:div>
        <w:div w:id="43608406">
          <w:marLeft w:val="0"/>
          <w:marRight w:val="0"/>
          <w:marTop w:val="0"/>
          <w:marBottom w:val="0"/>
          <w:divBdr>
            <w:top w:val="none" w:sz="0" w:space="0" w:color="auto"/>
            <w:left w:val="none" w:sz="0" w:space="0" w:color="auto"/>
            <w:bottom w:val="none" w:sz="0" w:space="0" w:color="auto"/>
            <w:right w:val="none" w:sz="0" w:space="0" w:color="auto"/>
          </w:divBdr>
        </w:div>
        <w:div w:id="994723626">
          <w:marLeft w:val="0"/>
          <w:marRight w:val="0"/>
          <w:marTop w:val="0"/>
          <w:marBottom w:val="0"/>
          <w:divBdr>
            <w:top w:val="none" w:sz="0" w:space="0" w:color="auto"/>
            <w:left w:val="none" w:sz="0" w:space="0" w:color="auto"/>
            <w:bottom w:val="none" w:sz="0" w:space="0" w:color="auto"/>
            <w:right w:val="none" w:sz="0" w:space="0" w:color="auto"/>
          </w:divBdr>
        </w:div>
        <w:div w:id="790897217">
          <w:marLeft w:val="0"/>
          <w:marRight w:val="0"/>
          <w:marTop w:val="0"/>
          <w:marBottom w:val="0"/>
          <w:divBdr>
            <w:top w:val="none" w:sz="0" w:space="0" w:color="auto"/>
            <w:left w:val="none" w:sz="0" w:space="0" w:color="auto"/>
            <w:bottom w:val="none" w:sz="0" w:space="0" w:color="auto"/>
            <w:right w:val="none" w:sz="0" w:space="0" w:color="auto"/>
          </w:divBdr>
        </w:div>
        <w:div w:id="518399634">
          <w:marLeft w:val="0"/>
          <w:marRight w:val="0"/>
          <w:marTop w:val="0"/>
          <w:marBottom w:val="0"/>
          <w:divBdr>
            <w:top w:val="none" w:sz="0" w:space="0" w:color="auto"/>
            <w:left w:val="none" w:sz="0" w:space="0" w:color="auto"/>
            <w:bottom w:val="none" w:sz="0" w:space="0" w:color="auto"/>
            <w:right w:val="none" w:sz="0" w:space="0" w:color="auto"/>
          </w:divBdr>
        </w:div>
        <w:div w:id="893009313">
          <w:marLeft w:val="0"/>
          <w:marRight w:val="0"/>
          <w:marTop w:val="0"/>
          <w:marBottom w:val="0"/>
          <w:divBdr>
            <w:top w:val="none" w:sz="0" w:space="0" w:color="auto"/>
            <w:left w:val="none" w:sz="0" w:space="0" w:color="auto"/>
            <w:bottom w:val="none" w:sz="0" w:space="0" w:color="auto"/>
            <w:right w:val="none" w:sz="0" w:space="0" w:color="auto"/>
          </w:divBdr>
        </w:div>
        <w:div w:id="1748767285">
          <w:marLeft w:val="0"/>
          <w:marRight w:val="0"/>
          <w:marTop w:val="0"/>
          <w:marBottom w:val="0"/>
          <w:divBdr>
            <w:top w:val="none" w:sz="0" w:space="0" w:color="auto"/>
            <w:left w:val="none" w:sz="0" w:space="0" w:color="auto"/>
            <w:bottom w:val="none" w:sz="0" w:space="0" w:color="auto"/>
            <w:right w:val="none" w:sz="0" w:space="0" w:color="auto"/>
          </w:divBdr>
        </w:div>
        <w:div w:id="36710081">
          <w:marLeft w:val="0"/>
          <w:marRight w:val="0"/>
          <w:marTop w:val="0"/>
          <w:marBottom w:val="0"/>
          <w:divBdr>
            <w:top w:val="none" w:sz="0" w:space="0" w:color="auto"/>
            <w:left w:val="none" w:sz="0" w:space="0" w:color="auto"/>
            <w:bottom w:val="none" w:sz="0" w:space="0" w:color="auto"/>
            <w:right w:val="none" w:sz="0" w:space="0" w:color="auto"/>
          </w:divBdr>
        </w:div>
        <w:div w:id="1211307664">
          <w:marLeft w:val="0"/>
          <w:marRight w:val="0"/>
          <w:marTop w:val="0"/>
          <w:marBottom w:val="0"/>
          <w:divBdr>
            <w:top w:val="none" w:sz="0" w:space="0" w:color="auto"/>
            <w:left w:val="none" w:sz="0" w:space="0" w:color="auto"/>
            <w:bottom w:val="none" w:sz="0" w:space="0" w:color="auto"/>
            <w:right w:val="none" w:sz="0" w:space="0" w:color="auto"/>
          </w:divBdr>
        </w:div>
        <w:div w:id="466581778">
          <w:marLeft w:val="0"/>
          <w:marRight w:val="0"/>
          <w:marTop w:val="0"/>
          <w:marBottom w:val="0"/>
          <w:divBdr>
            <w:top w:val="none" w:sz="0" w:space="0" w:color="auto"/>
            <w:left w:val="none" w:sz="0" w:space="0" w:color="auto"/>
            <w:bottom w:val="none" w:sz="0" w:space="0" w:color="auto"/>
            <w:right w:val="none" w:sz="0" w:space="0" w:color="auto"/>
          </w:divBdr>
        </w:div>
        <w:div w:id="1145470158">
          <w:marLeft w:val="0"/>
          <w:marRight w:val="0"/>
          <w:marTop w:val="0"/>
          <w:marBottom w:val="0"/>
          <w:divBdr>
            <w:top w:val="none" w:sz="0" w:space="0" w:color="auto"/>
            <w:left w:val="none" w:sz="0" w:space="0" w:color="auto"/>
            <w:bottom w:val="none" w:sz="0" w:space="0" w:color="auto"/>
            <w:right w:val="none" w:sz="0" w:space="0" w:color="auto"/>
          </w:divBdr>
        </w:div>
        <w:div w:id="443041130">
          <w:marLeft w:val="0"/>
          <w:marRight w:val="0"/>
          <w:marTop w:val="0"/>
          <w:marBottom w:val="0"/>
          <w:divBdr>
            <w:top w:val="none" w:sz="0" w:space="0" w:color="auto"/>
            <w:left w:val="none" w:sz="0" w:space="0" w:color="auto"/>
            <w:bottom w:val="none" w:sz="0" w:space="0" w:color="auto"/>
            <w:right w:val="none" w:sz="0" w:space="0" w:color="auto"/>
          </w:divBdr>
        </w:div>
        <w:div w:id="584800352">
          <w:marLeft w:val="0"/>
          <w:marRight w:val="0"/>
          <w:marTop w:val="0"/>
          <w:marBottom w:val="0"/>
          <w:divBdr>
            <w:top w:val="none" w:sz="0" w:space="0" w:color="auto"/>
            <w:left w:val="none" w:sz="0" w:space="0" w:color="auto"/>
            <w:bottom w:val="none" w:sz="0" w:space="0" w:color="auto"/>
            <w:right w:val="none" w:sz="0" w:space="0" w:color="auto"/>
          </w:divBdr>
        </w:div>
        <w:div w:id="2085832470">
          <w:marLeft w:val="0"/>
          <w:marRight w:val="0"/>
          <w:marTop w:val="0"/>
          <w:marBottom w:val="0"/>
          <w:divBdr>
            <w:top w:val="none" w:sz="0" w:space="0" w:color="auto"/>
            <w:left w:val="none" w:sz="0" w:space="0" w:color="auto"/>
            <w:bottom w:val="none" w:sz="0" w:space="0" w:color="auto"/>
            <w:right w:val="none" w:sz="0" w:space="0" w:color="auto"/>
          </w:divBdr>
        </w:div>
        <w:div w:id="616446402">
          <w:marLeft w:val="0"/>
          <w:marRight w:val="0"/>
          <w:marTop w:val="0"/>
          <w:marBottom w:val="0"/>
          <w:divBdr>
            <w:top w:val="none" w:sz="0" w:space="0" w:color="auto"/>
            <w:left w:val="none" w:sz="0" w:space="0" w:color="auto"/>
            <w:bottom w:val="none" w:sz="0" w:space="0" w:color="auto"/>
            <w:right w:val="none" w:sz="0" w:space="0" w:color="auto"/>
          </w:divBdr>
        </w:div>
        <w:div w:id="1544438915">
          <w:marLeft w:val="0"/>
          <w:marRight w:val="0"/>
          <w:marTop w:val="0"/>
          <w:marBottom w:val="0"/>
          <w:divBdr>
            <w:top w:val="none" w:sz="0" w:space="0" w:color="auto"/>
            <w:left w:val="none" w:sz="0" w:space="0" w:color="auto"/>
            <w:bottom w:val="none" w:sz="0" w:space="0" w:color="auto"/>
            <w:right w:val="none" w:sz="0" w:space="0" w:color="auto"/>
          </w:divBdr>
        </w:div>
        <w:div w:id="1697074168">
          <w:marLeft w:val="0"/>
          <w:marRight w:val="0"/>
          <w:marTop w:val="0"/>
          <w:marBottom w:val="0"/>
          <w:divBdr>
            <w:top w:val="none" w:sz="0" w:space="0" w:color="auto"/>
            <w:left w:val="none" w:sz="0" w:space="0" w:color="auto"/>
            <w:bottom w:val="none" w:sz="0" w:space="0" w:color="auto"/>
            <w:right w:val="none" w:sz="0" w:space="0" w:color="auto"/>
          </w:divBdr>
        </w:div>
        <w:div w:id="376314926">
          <w:marLeft w:val="0"/>
          <w:marRight w:val="0"/>
          <w:marTop w:val="0"/>
          <w:marBottom w:val="0"/>
          <w:divBdr>
            <w:top w:val="none" w:sz="0" w:space="0" w:color="auto"/>
            <w:left w:val="none" w:sz="0" w:space="0" w:color="auto"/>
            <w:bottom w:val="none" w:sz="0" w:space="0" w:color="auto"/>
            <w:right w:val="none" w:sz="0" w:space="0" w:color="auto"/>
          </w:divBdr>
        </w:div>
        <w:div w:id="834763563">
          <w:marLeft w:val="0"/>
          <w:marRight w:val="0"/>
          <w:marTop w:val="0"/>
          <w:marBottom w:val="0"/>
          <w:divBdr>
            <w:top w:val="none" w:sz="0" w:space="0" w:color="auto"/>
            <w:left w:val="none" w:sz="0" w:space="0" w:color="auto"/>
            <w:bottom w:val="none" w:sz="0" w:space="0" w:color="auto"/>
            <w:right w:val="none" w:sz="0" w:space="0" w:color="auto"/>
          </w:divBdr>
        </w:div>
        <w:div w:id="1117719009">
          <w:marLeft w:val="0"/>
          <w:marRight w:val="0"/>
          <w:marTop w:val="0"/>
          <w:marBottom w:val="0"/>
          <w:divBdr>
            <w:top w:val="none" w:sz="0" w:space="0" w:color="auto"/>
            <w:left w:val="none" w:sz="0" w:space="0" w:color="auto"/>
            <w:bottom w:val="none" w:sz="0" w:space="0" w:color="auto"/>
            <w:right w:val="none" w:sz="0" w:space="0" w:color="auto"/>
          </w:divBdr>
        </w:div>
        <w:div w:id="2115246253">
          <w:marLeft w:val="0"/>
          <w:marRight w:val="0"/>
          <w:marTop w:val="0"/>
          <w:marBottom w:val="0"/>
          <w:divBdr>
            <w:top w:val="none" w:sz="0" w:space="0" w:color="auto"/>
            <w:left w:val="none" w:sz="0" w:space="0" w:color="auto"/>
            <w:bottom w:val="none" w:sz="0" w:space="0" w:color="auto"/>
            <w:right w:val="none" w:sz="0" w:space="0" w:color="auto"/>
          </w:divBdr>
        </w:div>
        <w:div w:id="720251363">
          <w:marLeft w:val="0"/>
          <w:marRight w:val="0"/>
          <w:marTop w:val="0"/>
          <w:marBottom w:val="0"/>
          <w:divBdr>
            <w:top w:val="none" w:sz="0" w:space="0" w:color="auto"/>
            <w:left w:val="none" w:sz="0" w:space="0" w:color="auto"/>
            <w:bottom w:val="none" w:sz="0" w:space="0" w:color="auto"/>
            <w:right w:val="none" w:sz="0" w:space="0" w:color="auto"/>
          </w:divBdr>
        </w:div>
        <w:div w:id="2036034540">
          <w:marLeft w:val="0"/>
          <w:marRight w:val="0"/>
          <w:marTop w:val="0"/>
          <w:marBottom w:val="0"/>
          <w:divBdr>
            <w:top w:val="none" w:sz="0" w:space="0" w:color="auto"/>
            <w:left w:val="none" w:sz="0" w:space="0" w:color="auto"/>
            <w:bottom w:val="none" w:sz="0" w:space="0" w:color="auto"/>
            <w:right w:val="none" w:sz="0" w:space="0" w:color="auto"/>
          </w:divBdr>
        </w:div>
        <w:div w:id="1778678587">
          <w:marLeft w:val="0"/>
          <w:marRight w:val="0"/>
          <w:marTop w:val="0"/>
          <w:marBottom w:val="0"/>
          <w:divBdr>
            <w:top w:val="none" w:sz="0" w:space="0" w:color="auto"/>
            <w:left w:val="none" w:sz="0" w:space="0" w:color="auto"/>
            <w:bottom w:val="none" w:sz="0" w:space="0" w:color="auto"/>
            <w:right w:val="none" w:sz="0" w:space="0" w:color="auto"/>
          </w:divBdr>
        </w:div>
        <w:div w:id="755437866">
          <w:marLeft w:val="0"/>
          <w:marRight w:val="0"/>
          <w:marTop w:val="0"/>
          <w:marBottom w:val="0"/>
          <w:divBdr>
            <w:top w:val="none" w:sz="0" w:space="0" w:color="auto"/>
            <w:left w:val="none" w:sz="0" w:space="0" w:color="auto"/>
            <w:bottom w:val="none" w:sz="0" w:space="0" w:color="auto"/>
            <w:right w:val="none" w:sz="0" w:space="0" w:color="auto"/>
          </w:divBdr>
        </w:div>
        <w:div w:id="115951314">
          <w:marLeft w:val="0"/>
          <w:marRight w:val="0"/>
          <w:marTop w:val="0"/>
          <w:marBottom w:val="0"/>
          <w:divBdr>
            <w:top w:val="none" w:sz="0" w:space="0" w:color="auto"/>
            <w:left w:val="none" w:sz="0" w:space="0" w:color="auto"/>
            <w:bottom w:val="none" w:sz="0" w:space="0" w:color="auto"/>
            <w:right w:val="none" w:sz="0" w:space="0" w:color="auto"/>
          </w:divBdr>
        </w:div>
        <w:div w:id="1968197632">
          <w:marLeft w:val="0"/>
          <w:marRight w:val="0"/>
          <w:marTop w:val="0"/>
          <w:marBottom w:val="0"/>
          <w:divBdr>
            <w:top w:val="none" w:sz="0" w:space="0" w:color="auto"/>
            <w:left w:val="none" w:sz="0" w:space="0" w:color="auto"/>
            <w:bottom w:val="none" w:sz="0" w:space="0" w:color="auto"/>
            <w:right w:val="none" w:sz="0" w:space="0" w:color="auto"/>
          </w:divBdr>
        </w:div>
        <w:div w:id="630936992">
          <w:marLeft w:val="0"/>
          <w:marRight w:val="0"/>
          <w:marTop w:val="0"/>
          <w:marBottom w:val="0"/>
          <w:divBdr>
            <w:top w:val="none" w:sz="0" w:space="0" w:color="auto"/>
            <w:left w:val="none" w:sz="0" w:space="0" w:color="auto"/>
            <w:bottom w:val="none" w:sz="0" w:space="0" w:color="auto"/>
            <w:right w:val="none" w:sz="0" w:space="0" w:color="auto"/>
          </w:divBdr>
        </w:div>
        <w:div w:id="1959138715">
          <w:marLeft w:val="0"/>
          <w:marRight w:val="0"/>
          <w:marTop w:val="0"/>
          <w:marBottom w:val="0"/>
          <w:divBdr>
            <w:top w:val="none" w:sz="0" w:space="0" w:color="auto"/>
            <w:left w:val="none" w:sz="0" w:space="0" w:color="auto"/>
            <w:bottom w:val="none" w:sz="0" w:space="0" w:color="auto"/>
            <w:right w:val="none" w:sz="0" w:space="0" w:color="auto"/>
          </w:divBdr>
        </w:div>
        <w:div w:id="2035500288">
          <w:marLeft w:val="0"/>
          <w:marRight w:val="0"/>
          <w:marTop w:val="0"/>
          <w:marBottom w:val="0"/>
          <w:divBdr>
            <w:top w:val="none" w:sz="0" w:space="0" w:color="auto"/>
            <w:left w:val="none" w:sz="0" w:space="0" w:color="auto"/>
            <w:bottom w:val="none" w:sz="0" w:space="0" w:color="auto"/>
            <w:right w:val="none" w:sz="0" w:space="0" w:color="auto"/>
          </w:divBdr>
        </w:div>
        <w:div w:id="730807391">
          <w:marLeft w:val="0"/>
          <w:marRight w:val="0"/>
          <w:marTop w:val="0"/>
          <w:marBottom w:val="0"/>
          <w:divBdr>
            <w:top w:val="none" w:sz="0" w:space="0" w:color="auto"/>
            <w:left w:val="none" w:sz="0" w:space="0" w:color="auto"/>
            <w:bottom w:val="none" w:sz="0" w:space="0" w:color="auto"/>
            <w:right w:val="none" w:sz="0" w:space="0" w:color="auto"/>
          </w:divBdr>
        </w:div>
        <w:div w:id="707145845">
          <w:marLeft w:val="0"/>
          <w:marRight w:val="0"/>
          <w:marTop w:val="0"/>
          <w:marBottom w:val="0"/>
          <w:divBdr>
            <w:top w:val="none" w:sz="0" w:space="0" w:color="auto"/>
            <w:left w:val="none" w:sz="0" w:space="0" w:color="auto"/>
            <w:bottom w:val="none" w:sz="0" w:space="0" w:color="auto"/>
            <w:right w:val="none" w:sz="0" w:space="0" w:color="auto"/>
          </w:divBdr>
        </w:div>
        <w:div w:id="214196494">
          <w:marLeft w:val="0"/>
          <w:marRight w:val="0"/>
          <w:marTop w:val="0"/>
          <w:marBottom w:val="0"/>
          <w:divBdr>
            <w:top w:val="none" w:sz="0" w:space="0" w:color="auto"/>
            <w:left w:val="none" w:sz="0" w:space="0" w:color="auto"/>
            <w:bottom w:val="none" w:sz="0" w:space="0" w:color="auto"/>
            <w:right w:val="none" w:sz="0" w:space="0" w:color="auto"/>
          </w:divBdr>
        </w:div>
        <w:div w:id="12388093">
          <w:marLeft w:val="0"/>
          <w:marRight w:val="0"/>
          <w:marTop w:val="0"/>
          <w:marBottom w:val="0"/>
          <w:divBdr>
            <w:top w:val="none" w:sz="0" w:space="0" w:color="auto"/>
            <w:left w:val="none" w:sz="0" w:space="0" w:color="auto"/>
            <w:bottom w:val="none" w:sz="0" w:space="0" w:color="auto"/>
            <w:right w:val="none" w:sz="0" w:space="0" w:color="auto"/>
          </w:divBdr>
        </w:div>
        <w:div w:id="275993082">
          <w:marLeft w:val="0"/>
          <w:marRight w:val="0"/>
          <w:marTop w:val="0"/>
          <w:marBottom w:val="0"/>
          <w:divBdr>
            <w:top w:val="none" w:sz="0" w:space="0" w:color="auto"/>
            <w:left w:val="none" w:sz="0" w:space="0" w:color="auto"/>
            <w:bottom w:val="none" w:sz="0" w:space="0" w:color="auto"/>
            <w:right w:val="none" w:sz="0" w:space="0" w:color="auto"/>
          </w:divBdr>
        </w:div>
        <w:div w:id="2054574539">
          <w:marLeft w:val="0"/>
          <w:marRight w:val="0"/>
          <w:marTop w:val="0"/>
          <w:marBottom w:val="0"/>
          <w:divBdr>
            <w:top w:val="none" w:sz="0" w:space="0" w:color="auto"/>
            <w:left w:val="none" w:sz="0" w:space="0" w:color="auto"/>
            <w:bottom w:val="none" w:sz="0" w:space="0" w:color="auto"/>
            <w:right w:val="none" w:sz="0" w:space="0" w:color="auto"/>
          </w:divBdr>
        </w:div>
        <w:div w:id="1717730235">
          <w:marLeft w:val="0"/>
          <w:marRight w:val="0"/>
          <w:marTop w:val="0"/>
          <w:marBottom w:val="0"/>
          <w:divBdr>
            <w:top w:val="none" w:sz="0" w:space="0" w:color="auto"/>
            <w:left w:val="none" w:sz="0" w:space="0" w:color="auto"/>
            <w:bottom w:val="none" w:sz="0" w:space="0" w:color="auto"/>
            <w:right w:val="none" w:sz="0" w:space="0" w:color="auto"/>
          </w:divBdr>
        </w:div>
        <w:div w:id="1729646364">
          <w:marLeft w:val="0"/>
          <w:marRight w:val="0"/>
          <w:marTop w:val="0"/>
          <w:marBottom w:val="0"/>
          <w:divBdr>
            <w:top w:val="none" w:sz="0" w:space="0" w:color="auto"/>
            <w:left w:val="none" w:sz="0" w:space="0" w:color="auto"/>
            <w:bottom w:val="none" w:sz="0" w:space="0" w:color="auto"/>
            <w:right w:val="none" w:sz="0" w:space="0" w:color="auto"/>
          </w:divBdr>
        </w:div>
        <w:div w:id="1958102514">
          <w:marLeft w:val="0"/>
          <w:marRight w:val="0"/>
          <w:marTop w:val="0"/>
          <w:marBottom w:val="0"/>
          <w:divBdr>
            <w:top w:val="none" w:sz="0" w:space="0" w:color="auto"/>
            <w:left w:val="none" w:sz="0" w:space="0" w:color="auto"/>
            <w:bottom w:val="none" w:sz="0" w:space="0" w:color="auto"/>
            <w:right w:val="none" w:sz="0" w:space="0" w:color="auto"/>
          </w:divBdr>
        </w:div>
        <w:div w:id="1609199242">
          <w:marLeft w:val="0"/>
          <w:marRight w:val="0"/>
          <w:marTop w:val="0"/>
          <w:marBottom w:val="0"/>
          <w:divBdr>
            <w:top w:val="none" w:sz="0" w:space="0" w:color="auto"/>
            <w:left w:val="none" w:sz="0" w:space="0" w:color="auto"/>
            <w:bottom w:val="none" w:sz="0" w:space="0" w:color="auto"/>
            <w:right w:val="none" w:sz="0" w:space="0" w:color="auto"/>
          </w:divBdr>
        </w:div>
        <w:div w:id="977345768">
          <w:marLeft w:val="0"/>
          <w:marRight w:val="0"/>
          <w:marTop w:val="0"/>
          <w:marBottom w:val="0"/>
          <w:divBdr>
            <w:top w:val="none" w:sz="0" w:space="0" w:color="auto"/>
            <w:left w:val="none" w:sz="0" w:space="0" w:color="auto"/>
            <w:bottom w:val="none" w:sz="0" w:space="0" w:color="auto"/>
            <w:right w:val="none" w:sz="0" w:space="0" w:color="auto"/>
          </w:divBdr>
        </w:div>
        <w:div w:id="1892765439">
          <w:marLeft w:val="0"/>
          <w:marRight w:val="0"/>
          <w:marTop w:val="0"/>
          <w:marBottom w:val="0"/>
          <w:divBdr>
            <w:top w:val="none" w:sz="0" w:space="0" w:color="auto"/>
            <w:left w:val="none" w:sz="0" w:space="0" w:color="auto"/>
            <w:bottom w:val="none" w:sz="0" w:space="0" w:color="auto"/>
            <w:right w:val="none" w:sz="0" w:space="0" w:color="auto"/>
          </w:divBdr>
        </w:div>
        <w:div w:id="854805396">
          <w:marLeft w:val="0"/>
          <w:marRight w:val="0"/>
          <w:marTop w:val="0"/>
          <w:marBottom w:val="0"/>
          <w:divBdr>
            <w:top w:val="none" w:sz="0" w:space="0" w:color="auto"/>
            <w:left w:val="none" w:sz="0" w:space="0" w:color="auto"/>
            <w:bottom w:val="none" w:sz="0" w:space="0" w:color="auto"/>
            <w:right w:val="none" w:sz="0" w:space="0" w:color="auto"/>
          </w:divBdr>
        </w:div>
        <w:div w:id="744318">
          <w:marLeft w:val="0"/>
          <w:marRight w:val="0"/>
          <w:marTop w:val="0"/>
          <w:marBottom w:val="0"/>
          <w:divBdr>
            <w:top w:val="none" w:sz="0" w:space="0" w:color="auto"/>
            <w:left w:val="none" w:sz="0" w:space="0" w:color="auto"/>
            <w:bottom w:val="none" w:sz="0" w:space="0" w:color="auto"/>
            <w:right w:val="none" w:sz="0" w:space="0" w:color="auto"/>
          </w:divBdr>
        </w:div>
        <w:div w:id="458186636">
          <w:marLeft w:val="0"/>
          <w:marRight w:val="0"/>
          <w:marTop w:val="0"/>
          <w:marBottom w:val="0"/>
          <w:divBdr>
            <w:top w:val="none" w:sz="0" w:space="0" w:color="auto"/>
            <w:left w:val="none" w:sz="0" w:space="0" w:color="auto"/>
            <w:bottom w:val="none" w:sz="0" w:space="0" w:color="auto"/>
            <w:right w:val="none" w:sz="0" w:space="0" w:color="auto"/>
          </w:divBdr>
        </w:div>
        <w:div w:id="697897884">
          <w:marLeft w:val="0"/>
          <w:marRight w:val="0"/>
          <w:marTop w:val="0"/>
          <w:marBottom w:val="0"/>
          <w:divBdr>
            <w:top w:val="none" w:sz="0" w:space="0" w:color="auto"/>
            <w:left w:val="none" w:sz="0" w:space="0" w:color="auto"/>
            <w:bottom w:val="none" w:sz="0" w:space="0" w:color="auto"/>
            <w:right w:val="none" w:sz="0" w:space="0" w:color="auto"/>
          </w:divBdr>
        </w:div>
        <w:div w:id="1303773876">
          <w:marLeft w:val="0"/>
          <w:marRight w:val="0"/>
          <w:marTop w:val="0"/>
          <w:marBottom w:val="0"/>
          <w:divBdr>
            <w:top w:val="none" w:sz="0" w:space="0" w:color="auto"/>
            <w:left w:val="none" w:sz="0" w:space="0" w:color="auto"/>
            <w:bottom w:val="none" w:sz="0" w:space="0" w:color="auto"/>
            <w:right w:val="none" w:sz="0" w:space="0" w:color="auto"/>
          </w:divBdr>
        </w:div>
        <w:div w:id="1102337089">
          <w:marLeft w:val="0"/>
          <w:marRight w:val="0"/>
          <w:marTop w:val="0"/>
          <w:marBottom w:val="0"/>
          <w:divBdr>
            <w:top w:val="none" w:sz="0" w:space="0" w:color="auto"/>
            <w:left w:val="none" w:sz="0" w:space="0" w:color="auto"/>
            <w:bottom w:val="none" w:sz="0" w:space="0" w:color="auto"/>
            <w:right w:val="none" w:sz="0" w:space="0" w:color="auto"/>
          </w:divBdr>
        </w:div>
        <w:div w:id="1565726330">
          <w:marLeft w:val="0"/>
          <w:marRight w:val="0"/>
          <w:marTop w:val="0"/>
          <w:marBottom w:val="0"/>
          <w:divBdr>
            <w:top w:val="none" w:sz="0" w:space="0" w:color="auto"/>
            <w:left w:val="none" w:sz="0" w:space="0" w:color="auto"/>
            <w:bottom w:val="none" w:sz="0" w:space="0" w:color="auto"/>
            <w:right w:val="none" w:sz="0" w:space="0" w:color="auto"/>
          </w:divBdr>
        </w:div>
        <w:div w:id="1513186824">
          <w:marLeft w:val="0"/>
          <w:marRight w:val="0"/>
          <w:marTop w:val="0"/>
          <w:marBottom w:val="0"/>
          <w:divBdr>
            <w:top w:val="none" w:sz="0" w:space="0" w:color="auto"/>
            <w:left w:val="none" w:sz="0" w:space="0" w:color="auto"/>
            <w:bottom w:val="none" w:sz="0" w:space="0" w:color="auto"/>
            <w:right w:val="none" w:sz="0" w:space="0" w:color="auto"/>
          </w:divBdr>
        </w:div>
        <w:div w:id="1983384659">
          <w:marLeft w:val="0"/>
          <w:marRight w:val="0"/>
          <w:marTop w:val="0"/>
          <w:marBottom w:val="0"/>
          <w:divBdr>
            <w:top w:val="none" w:sz="0" w:space="0" w:color="auto"/>
            <w:left w:val="none" w:sz="0" w:space="0" w:color="auto"/>
            <w:bottom w:val="none" w:sz="0" w:space="0" w:color="auto"/>
            <w:right w:val="none" w:sz="0" w:space="0" w:color="auto"/>
          </w:divBdr>
        </w:div>
        <w:div w:id="1737818136">
          <w:marLeft w:val="0"/>
          <w:marRight w:val="0"/>
          <w:marTop w:val="0"/>
          <w:marBottom w:val="0"/>
          <w:divBdr>
            <w:top w:val="none" w:sz="0" w:space="0" w:color="auto"/>
            <w:left w:val="none" w:sz="0" w:space="0" w:color="auto"/>
            <w:bottom w:val="none" w:sz="0" w:space="0" w:color="auto"/>
            <w:right w:val="none" w:sz="0" w:space="0" w:color="auto"/>
          </w:divBdr>
        </w:div>
        <w:div w:id="537471979">
          <w:marLeft w:val="0"/>
          <w:marRight w:val="0"/>
          <w:marTop w:val="0"/>
          <w:marBottom w:val="0"/>
          <w:divBdr>
            <w:top w:val="none" w:sz="0" w:space="0" w:color="auto"/>
            <w:left w:val="none" w:sz="0" w:space="0" w:color="auto"/>
            <w:bottom w:val="none" w:sz="0" w:space="0" w:color="auto"/>
            <w:right w:val="none" w:sz="0" w:space="0" w:color="auto"/>
          </w:divBdr>
        </w:div>
        <w:div w:id="1921865298">
          <w:marLeft w:val="0"/>
          <w:marRight w:val="0"/>
          <w:marTop w:val="0"/>
          <w:marBottom w:val="0"/>
          <w:divBdr>
            <w:top w:val="none" w:sz="0" w:space="0" w:color="auto"/>
            <w:left w:val="none" w:sz="0" w:space="0" w:color="auto"/>
            <w:bottom w:val="none" w:sz="0" w:space="0" w:color="auto"/>
            <w:right w:val="none" w:sz="0" w:space="0" w:color="auto"/>
          </w:divBdr>
        </w:div>
        <w:div w:id="834565921">
          <w:marLeft w:val="0"/>
          <w:marRight w:val="0"/>
          <w:marTop w:val="0"/>
          <w:marBottom w:val="0"/>
          <w:divBdr>
            <w:top w:val="none" w:sz="0" w:space="0" w:color="auto"/>
            <w:left w:val="none" w:sz="0" w:space="0" w:color="auto"/>
            <w:bottom w:val="none" w:sz="0" w:space="0" w:color="auto"/>
            <w:right w:val="none" w:sz="0" w:space="0" w:color="auto"/>
          </w:divBdr>
        </w:div>
        <w:div w:id="1497184860">
          <w:marLeft w:val="0"/>
          <w:marRight w:val="0"/>
          <w:marTop w:val="0"/>
          <w:marBottom w:val="0"/>
          <w:divBdr>
            <w:top w:val="none" w:sz="0" w:space="0" w:color="auto"/>
            <w:left w:val="none" w:sz="0" w:space="0" w:color="auto"/>
            <w:bottom w:val="none" w:sz="0" w:space="0" w:color="auto"/>
            <w:right w:val="none" w:sz="0" w:space="0" w:color="auto"/>
          </w:divBdr>
        </w:div>
        <w:div w:id="1723402410">
          <w:marLeft w:val="0"/>
          <w:marRight w:val="0"/>
          <w:marTop w:val="0"/>
          <w:marBottom w:val="0"/>
          <w:divBdr>
            <w:top w:val="none" w:sz="0" w:space="0" w:color="auto"/>
            <w:left w:val="none" w:sz="0" w:space="0" w:color="auto"/>
            <w:bottom w:val="none" w:sz="0" w:space="0" w:color="auto"/>
            <w:right w:val="none" w:sz="0" w:space="0" w:color="auto"/>
          </w:divBdr>
        </w:div>
        <w:div w:id="1754812934">
          <w:marLeft w:val="0"/>
          <w:marRight w:val="0"/>
          <w:marTop w:val="0"/>
          <w:marBottom w:val="0"/>
          <w:divBdr>
            <w:top w:val="none" w:sz="0" w:space="0" w:color="auto"/>
            <w:left w:val="none" w:sz="0" w:space="0" w:color="auto"/>
            <w:bottom w:val="none" w:sz="0" w:space="0" w:color="auto"/>
            <w:right w:val="none" w:sz="0" w:space="0" w:color="auto"/>
          </w:divBdr>
        </w:div>
        <w:div w:id="1246038990">
          <w:marLeft w:val="0"/>
          <w:marRight w:val="0"/>
          <w:marTop w:val="0"/>
          <w:marBottom w:val="0"/>
          <w:divBdr>
            <w:top w:val="none" w:sz="0" w:space="0" w:color="auto"/>
            <w:left w:val="none" w:sz="0" w:space="0" w:color="auto"/>
            <w:bottom w:val="none" w:sz="0" w:space="0" w:color="auto"/>
            <w:right w:val="none" w:sz="0" w:space="0" w:color="auto"/>
          </w:divBdr>
        </w:div>
        <w:div w:id="1756053185">
          <w:marLeft w:val="0"/>
          <w:marRight w:val="0"/>
          <w:marTop w:val="0"/>
          <w:marBottom w:val="0"/>
          <w:divBdr>
            <w:top w:val="none" w:sz="0" w:space="0" w:color="auto"/>
            <w:left w:val="none" w:sz="0" w:space="0" w:color="auto"/>
            <w:bottom w:val="none" w:sz="0" w:space="0" w:color="auto"/>
            <w:right w:val="none" w:sz="0" w:space="0" w:color="auto"/>
          </w:divBdr>
        </w:div>
        <w:div w:id="149911599">
          <w:marLeft w:val="0"/>
          <w:marRight w:val="0"/>
          <w:marTop w:val="0"/>
          <w:marBottom w:val="0"/>
          <w:divBdr>
            <w:top w:val="none" w:sz="0" w:space="0" w:color="auto"/>
            <w:left w:val="none" w:sz="0" w:space="0" w:color="auto"/>
            <w:bottom w:val="none" w:sz="0" w:space="0" w:color="auto"/>
            <w:right w:val="none" w:sz="0" w:space="0" w:color="auto"/>
          </w:divBdr>
        </w:div>
        <w:div w:id="1433010832">
          <w:marLeft w:val="0"/>
          <w:marRight w:val="0"/>
          <w:marTop w:val="0"/>
          <w:marBottom w:val="0"/>
          <w:divBdr>
            <w:top w:val="none" w:sz="0" w:space="0" w:color="auto"/>
            <w:left w:val="none" w:sz="0" w:space="0" w:color="auto"/>
            <w:bottom w:val="none" w:sz="0" w:space="0" w:color="auto"/>
            <w:right w:val="none" w:sz="0" w:space="0" w:color="auto"/>
          </w:divBdr>
        </w:div>
        <w:div w:id="1596790966">
          <w:marLeft w:val="0"/>
          <w:marRight w:val="0"/>
          <w:marTop w:val="0"/>
          <w:marBottom w:val="0"/>
          <w:divBdr>
            <w:top w:val="none" w:sz="0" w:space="0" w:color="auto"/>
            <w:left w:val="none" w:sz="0" w:space="0" w:color="auto"/>
            <w:bottom w:val="none" w:sz="0" w:space="0" w:color="auto"/>
            <w:right w:val="none" w:sz="0" w:space="0" w:color="auto"/>
          </w:divBdr>
        </w:div>
        <w:div w:id="370879849">
          <w:marLeft w:val="0"/>
          <w:marRight w:val="0"/>
          <w:marTop w:val="0"/>
          <w:marBottom w:val="0"/>
          <w:divBdr>
            <w:top w:val="none" w:sz="0" w:space="0" w:color="auto"/>
            <w:left w:val="none" w:sz="0" w:space="0" w:color="auto"/>
            <w:bottom w:val="none" w:sz="0" w:space="0" w:color="auto"/>
            <w:right w:val="none" w:sz="0" w:space="0" w:color="auto"/>
          </w:divBdr>
        </w:div>
        <w:div w:id="427896162">
          <w:marLeft w:val="0"/>
          <w:marRight w:val="0"/>
          <w:marTop w:val="0"/>
          <w:marBottom w:val="0"/>
          <w:divBdr>
            <w:top w:val="none" w:sz="0" w:space="0" w:color="auto"/>
            <w:left w:val="none" w:sz="0" w:space="0" w:color="auto"/>
            <w:bottom w:val="none" w:sz="0" w:space="0" w:color="auto"/>
            <w:right w:val="none" w:sz="0" w:space="0" w:color="auto"/>
          </w:divBdr>
        </w:div>
        <w:div w:id="500898191">
          <w:marLeft w:val="0"/>
          <w:marRight w:val="0"/>
          <w:marTop w:val="0"/>
          <w:marBottom w:val="0"/>
          <w:divBdr>
            <w:top w:val="none" w:sz="0" w:space="0" w:color="auto"/>
            <w:left w:val="none" w:sz="0" w:space="0" w:color="auto"/>
            <w:bottom w:val="none" w:sz="0" w:space="0" w:color="auto"/>
            <w:right w:val="none" w:sz="0" w:space="0" w:color="auto"/>
          </w:divBdr>
        </w:div>
        <w:div w:id="421296670">
          <w:marLeft w:val="0"/>
          <w:marRight w:val="0"/>
          <w:marTop w:val="0"/>
          <w:marBottom w:val="0"/>
          <w:divBdr>
            <w:top w:val="none" w:sz="0" w:space="0" w:color="auto"/>
            <w:left w:val="none" w:sz="0" w:space="0" w:color="auto"/>
            <w:bottom w:val="none" w:sz="0" w:space="0" w:color="auto"/>
            <w:right w:val="none" w:sz="0" w:space="0" w:color="auto"/>
          </w:divBdr>
        </w:div>
        <w:div w:id="135951438">
          <w:marLeft w:val="0"/>
          <w:marRight w:val="0"/>
          <w:marTop w:val="0"/>
          <w:marBottom w:val="0"/>
          <w:divBdr>
            <w:top w:val="none" w:sz="0" w:space="0" w:color="auto"/>
            <w:left w:val="none" w:sz="0" w:space="0" w:color="auto"/>
            <w:bottom w:val="none" w:sz="0" w:space="0" w:color="auto"/>
            <w:right w:val="none" w:sz="0" w:space="0" w:color="auto"/>
          </w:divBdr>
        </w:div>
        <w:div w:id="257719671">
          <w:marLeft w:val="0"/>
          <w:marRight w:val="0"/>
          <w:marTop w:val="0"/>
          <w:marBottom w:val="0"/>
          <w:divBdr>
            <w:top w:val="none" w:sz="0" w:space="0" w:color="auto"/>
            <w:left w:val="none" w:sz="0" w:space="0" w:color="auto"/>
            <w:bottom w:val="none" w:sz="0" w:space="0" w:color="auto"/>
            <w:right w:val="none" w:sz="0" w:space="0" w:color="auto"/>
          </w:divBdr>
        </w:div>
        <w:div w:id="1985308378">
          <w:marLeft w:val="0"/>
          <w:marRight w:val="0"/>
          <w:marTop w:val="0"/>
          <w:marBottom w:val="0"/>
          <w:divBdr>
            <w:top w:val="none" w:sz="0" w:space="0" w:color="auto"/>
            <w:left w:val="none" w:sz="0" w:space="0" w:color="auto"/>
            <w:bottom w:val="none" w:sz="0" w:space="0" w:color="auto"/>
            <w:right w:val="none" w:sz="0" w:space="0" w:color="auto"/>
          </w:divBdr>
        </w:div>
        <w:div w:id="1291281416">
          <w:marLeft w:val="0"/>
          <w:marRight w:val="0"/>
          <w:marTop w:val="0"/>
          <w:marBottom w:val="0"/>
          <w:divBdr>
            <w:top w:val="none" w:sz="0" w:space="0" w:color="auto"/>
            <w:left w:val="none" w:sz="0" w:space="0" w:color="auto"/>
            <w:bottom w:val="none" w:sz="0" w:space="0" w:color="auto"/>
            <w:right w:val="none" w:sz="0" w:space="0" w:color="auto"/>
          </w:divBdr>
        </w:div>
        <w:div w:id="577594813">
          <w:marLeft w:val="0"/>
          <w:marRight w:val="0"/>
          <w:marTop w:val="0"/>
          <w:marBottom w:val="0"/>
          <w:divBdr>
            <w:top w:val="none" w:sz="0" w:space="0" w:color="auto"/>
            <w:left w:val="none" w:sz="0" w:space="0" w:color="auto"/>
            <w:bottom w:val="none" w:sz="0" w:space="0" w:color="auto"/>
            <w:right w:val="none" w:sz="0" w:space="0" w:color="auto"/>
          </w:divBdr>
        </w:div>
        <w:div w:id="531042693">
          <w:marLeft w:val="0"/>
          <w:marRight w:val="0"/>
          <w:marTop w:val="0"/>
          <w:marBottom w:val="0"/>
          <w:divBdr>
            <w:top w:val="none" w:sz="0" w:space="0" w:color="auto"/>
            <w:left w:val="none" w:sz="0" w:space="0" w:color="auto"/>
            <w:bottom w:val="none" w:sz="0" w:space="0" w:color="auto"/>
            <w:right w:val="none" w:sz="0" w:space="0" w:color="auto"/>
          </w:divBdr>
        </w:div>
        <w:div w:id="997270046">
          <w:marLeft w:val="0"/>
          <w:marRight w:val="0"/>
          <w:marTop w:val="0"/>
          <w:marBottom w:val="0"/>
          <w:divBdr>
            <w:top w:val="none" w:sz="0" w:space="0" w:color="auto"/>
            <w:left w:val="none" w:sz="0" w:space="0" w:color="auto"/>
            <w:bottom w:val="none" w:sz="0" w:space="0" w:color="auto"/>
            <w:right w:val="none" w:sz="0" w:space="0" w:color="auto"/>
          </w:divBdr>
        </w:div>
        <w:div w:id="1912813169">
          <w:marLeft w:val="0"/>
          <w:marRight w:val="0"/>
          <w:marTop w:val="0"/>
          <w:marBottom w:val="0"/>
          <w:divBdr>
            <w:top w:val="none" w:sz="0" w:space="0" w:color="auto"/>
            <w:left w:val="none" w:sz="0" w:space="0" w:color="auto"/>
            <w:bottom w:val="none" w:sz="0" w:space="0" w:color="auto"/>
            <w:right w:val="none" w:sz="0" w:space="0" w:color="auto"/>
          </w:divBdr>
        </w:div>
        <w:div w:id="610742749">
          <w:marLeft w:val="0"/>
          <w:marRight w:val="0"/>
          <w:marTop w:val="0"/>
          <w:marBottom w:val="0"/>
          <w:divBdr>
            <w:top w:val="none" w:sz="0" w:space="0" w:color="auto"/>
            <w:left w:val="none" w:sz="0" w:space="0" w:color="auto"/>
            <w:bottom w:val="none" w:sz="0" w:space="0" w:color="auto"/>
            <w:right w:val="none" w:sz="0" w:space="0" w:color="auto"/>
          </w:divBdr>
        </w:div>
        <w:div w:id="2097899265">
          <w:marLeft w:val="0"/>
          <w:marRight w:val="0"/>
          <w:marTop w:val="0"/>
          <w:marBottom w:val="0"/>
          <w:divBdr>
            <w:top w:val="none" w:sz="0" w:space="0" w:color="auto"/>
            <w:left w:val="none" w:sz="0" w:space="0" w:color="auto"/>
            <w:bottom w:val="none" w:sz="0" w:space="0" w:color="auto"/>
            <w:right w:val="none" w:sz="0" w:space="0" w:color="auto"/>
          </w:divBdr>
        </w:div>
        <w:div w:id="914511337">
          <w:marLeft w:val="0"/>
          <w:marRight w:val="0"/>
          <w:marTop w:val="0"/>
          <w:marBottom w:val="0"/>
          <w:divBdr>
            <w:top w:val="none" w:sz="0" w:space="0" w:color="auto"/>
            <w:left w:val="none" w:sz="0" w:space="0" w:color="auto"/>
            <w:bottom w:val="none" w:sz="0" w:space="0" w:color="auto"/>
            <w:right w:val="none" w:sz="0" w:space="0" w:color="auto"/>
          </w:divBdr>
        </w:div>
        <w:div w:id="1805152055">
          <w:marLeft w:val="0"/>
          <w:marRight w:val="0"/>
          <w:marTop w:val="0"/>
          <w:marBottom w:val="0"/>
          <w:divBdr>
            <w:top w:val="none" w:sz="0" w:space="0" w:color="auto"/>
            <w:left w:val="none" w:sz="0" w:space="0" w:color="auto"/>
            <w:bottom w:val="none" w:sz="0" w:space="0" w:color="auto"/>
            <w:right w:val="none" w:sz="0" w:space="0" w:color="auto"/>
          </w:divBdr>
        </w:div>
        <w:div w:id="672804647">
          <w:marLeft w:val="0"/>
          <w:marRight w:val="0"/>
          <w:marTop w:val="0"/>
          <w:marBottom w:val="0"/>
          <w:divBdr>
            <w:top w:val="none" w:sz="0" w:space="0" w:color="auto"/>
            <w:left w:val="none" w:sz="0" w:space="0" w:color="auto"/>
            <w:bottom w:val="none" w:sz="0" w:space="0" w:color="auto"/>
            <w:right w:val="none" w:sz="0" w:space="0" w:color="auto"/>
          </w:divBdr>
        </w:div>
        <w:div w:id="2074965429">
          <w:marLeft w:val="0"/>
          <w:marRight w:val="0"/>
          <w:marTop w:val="0"/>
          <w:marBottom w:val="0"/>
          <w:divBdr>
            <w:top w:val="none" w:sz="0" w:space="0" w:color="auto"/>
            <w:left w:val="none" w:sz="0" w:space="0" w:color="auto"/>
            <w:bottom w:val="none" w:sz="0" w:space="0" w:color="auto"/>
            <w:right w:val="none" w:sz="0" w:space="0" w:color="auto"/>
          </w:divBdr>
        </w:div>
        <w:div w:id="1565338248">
          <w:marLeft w:val="0"/>
          <w:marRight w:val="0"/>
          <w:marTop w:val="0"/>
          <w:marBottom w:val="0"/>
          <w:divBdr>
            <w:top w:val="none" w:sz="0" w:space="0" w:color="auto"/>
            <w:left w:val="none" w:sz="0" w:space="0" w:color="auto"/>
            <w:bottom w:val="none" w:sz="0" w:space="0" w:color="auto"/>
            <w:right w:val="none" w:sz="0" w:space="0" w:color="auto"/>
          </w:divBdr>
        </w:div>
        <w:div w:id="874736192">
          <w:marLeft w:val="0"/>
          <w:marRight w:val="0"/>
          <w:marTop w:val="0"/>
          <w:marBottom w:val="0"/>
          <w:divBdr>
            <w:top w:val="none" w:sz="0" w:space="0" w:color="auto"/>
            <w:left w:val="none" w:sz="0" w:space="0" w:color="auto"/>
            <w:bottom w:val="none" w:sz="0" w:space="0" w:color="auto"/>
            <w:right w:val="none" w:sz="0" w:space="0" w:color="auto"/>
          </w:divBdr>
        </w:div>
        <w:div w:id="919951555">
          <w:marLeft w:val="0"/>
          <w:marRight w:val="0"/>
          <w:marTop w:val="0"/>
          <w:marBottom w:val="0"/>
          <w:divBdr>
            <w:top w:val="none" w:sz="0" w:space="0" w:color="auto"/>
            <w:left w:val="none" w:sz="0" w:space="0" w:color="auto"/>
            <w:bottom w:val="none" w:sz="0" w:space="0" w:color="auto"/>
            <w:right w:val="none" w:sz="0" w:space="0" w:color="auto"/>
          </w:divBdr>
        </w:div>
        <w:div w:id="1233615401">
          <w:marLeft w:val="0"/>
          <w:marRight w:val="0"/>
          <w:marTop w:val="0"/>
          <w:marBottom w:val="0"/>
          <w:divBdr>
            <w:top w:val="none" w:sz="0" w:space="0" w:color="auto"/>
            <w:left w:val="none" w:sz="0" w:space="0" w:color="auto"/>
            <w:bottom w:val="none" w:sz="0" w:space="0" w:color="auto"/>
            <w:right w:val="none" w:sz="0" w:space="0" w:color="auto"/>
          </w:divBdr>
        </w:div>
        <w:div w:id="505219216">
          <w:marLeft w:val="0"/>
          <w:marRight w:val="0"/>
          <w:marTop w:val="0"/>
          <w:marBottom w:val="0"/>
          <w:divBdr>
            <w:top w:val="none" w:sz="0" w:space="0" w:color="auto"/>
            <w:left w:val="none" w:sz="0" w:space="0" w:color="auto"/>
            <w:bottom w:val="none" w:sz="0" w:space="0" w:color="auto"/>
            <w:right w:val="none" w:sz="0" w:space="0" w:color="auto"/>
          </w:divBdr>
        </w:div>
        <w:div w:id="166410719">
          <w:marLeft w:val="0"/>
          <w:marRight w:val="0"/>
          <w:marTop w:val="0"/>
          <w:marBottom w:val="0"/>
          <w:divBdr>
            <w:top w:val="none" w:sz="0" w:space="0" w:color="auto"/>
            <w:left w:val="none" w:sz="0" w:space="0" w:color="auto"/>
            <w:bottom w:val="none" w:sz="0" w:space="0" w:color="auto"/>
            <w:right w:val="none" w:sz="0" w:space="0" w:color="auto"/>
          </w:divBdr>
        </w:div>
        <w:div w:id="1031957840">
          <w:marLeft w:val="0"/>
          <w:marRight w:val="0"/>
          <w:marTop w:val="0"/>
          <w:marBottom w:val="0"/>
          <w:divBdr>
            <w:top w:val="none" w:sz="0" w:space="0" w:color="auto"/>
            <w:left w:val="none" w:sz="0" w:space="0" w:color="auto"/>
            <w:bottom w:val="none" w:sz="0" w:space="0" w:color="auto"/>
            <w:right w:val="none" w:sz="0" w:space="0" w:color="auto"/>
          </w:divBdr>
        </w:div>
        <w:div w:id="787700772">
          <w:marLeft w:val="0"/>
          <w:marRight w:val="0"/>
          <w:marTop w:val="0"/>
          <w:marBottom w:val="0"/>
          <w:divBdr>
            <w:top w:val="none" w:sz="0" w:space="0" w:color="auto"/>
            <w:left w:val="none" w:sz="0" w:space="0" w:color="auto"/>
            <w:bottom w:val="none" w:sz="0" w:space="0" w:color="auto"/>
            <w:right w:val="none" w:sz="0" w:space="0" w:color="auto"/>
          </w:divBdr>
        </w:div>
        <w:div w:id="1790591552">
          <w:marLeft w:val="0"/>
          <w:marRight w:val="0"/>
          <w:marTop w:val="0"/>
          <w:marBottom w:val="0"/>
          <w:divBdr>
            <w:top w:val="none" w:sz="0" w:space="0" w:color="auto"/>
            <w:left w:val="none" w:sz="0" w:space="0" w:color="auto"/>
            <w:bottom w:val="none" w:sz="0" w:space="0" w:color="auto"/>
            <w:right w:val="none" w:sz="0" w:space="0" w:color="auto"/>
          </w:divBdr>
        </w:div>
        <w:div w:id="896085682">
          <w:marLeft w:val="0"/>
          <w:marRight w:val="0"/>
          <w:marTop w:val="0"/>
          <w:marBottom w:val="0"/>
          <w:divBdr>
            <w:top w:val="none" w:sz="0" w:space="0" w:color="auto"/>
            <w:left w:val="none" w:sz="0" w:space="0" w:color="auto"/>
            <w:bottom w:val="none" w:sz="0" w:space="0" w:color="auto"/>
            <w:right w:val="none" w:sz="0" w:space="0" w:color="auto"/>
          </w:divBdr>
        </w:div>
        <w:div w:id="1758087152">
          <w:marLeft w:val="0"/>
          <w:marRight w:val="0"/>
          <w:marTop w:val="0"/>
          <w:marBottom w:val="0"/>
          <w:divBdr>
            <w:top w:val="none" w:sz="0" w:space="0" w:color="auto"/>
            <w:left w:val="none" w:sz="0" w:space="0" w:color="auto"/>
            <w:bottom w:val="none" w:sz="0" w:space="0" w:color="auto"/>
            <w:right w:val="none" w:sz="0" w:space="0" w:color="auto"/>
          </w:divBdr>
        </w:div>
        <w:div w:id="1549684004">
          <w:marLeft w:val="0"/>
          <w:marRight w:val="0"/>
          <w:marTop w:val="0"/>
          <w:marBottom w:val="0"/>
          <w:divBdr>
            <w:top w:val="none" w:sz="0" w:space="0" w:color="auto"/>
            <w:left w:val="none" w:sz="0" w:space="0" w:color="auto"/>
            <w:bottom w:val="none" w:sz="0" w:space="0" w:color="auto"/>
            <w:right w:val="none" w:sz="0" w:space="0" w:color="auto"/>
          </w:divBdr>
        </w:div>
        <w:div w:id="1857038414">
          <w:marLeft w:val="0"/>
          <w:marRight w:val="0"/>
          <w:marTop w:val="0"/>
          <w:marBottom w:val="0"/>
          <w:divBdr>
            <w:top w:val="none" w:sz="0" w:space="0" w:color="auto"/>
            <w:left w:val="none" w:sz="0" w:space="0" w:color="auto"/>
            <w:bottom w:val="none" w:sz="0" w:space="0" w:color="auto"/>
            <w:right w:val="none" w:sz="0" w:space="0" w:color="auto"/>
          </w:divBdr>
        </w:div>
        <w:div w:id="1292519082">
          <w:marLeft w:val="0"/>
          <w:marRight w:val="0"/>
          <w:marTop w:val="0"/>
          <w:marBottom w:val="0"/>
          <w:divBdr>
            <w:top w:val="none" w:sz="0" w:space="0" w:color="auto"/>
            <w:left w:val="none" w:sz="0" w:space="0" w:color="auto"/>
            <w:bottom w:val="none" w:sz="0" w:space="0" w:color="auto"/>
            <w:right w:val="none" w:sz="0" w:space="0" w:color="auto"/>
          </w:divBdr>
        </w:div>
        <w:div w:id="2073308041">
          <w:marLeft w:val="0"/>
          <w:marRight w:val="0"/>
          <w:marTop w:val="0"/>
          <w:marBottom w:val="0"/>
          <w:divBdr>
            <w:top w:val="none" w:sz="0" w:space="0" w:color="auto"/>
            <w:left w:val="none" w:sz="0" w:space="0" w:color="auto"/>
            <w:bottom w:val="none" w:sz="0" w:space="0" w:color="auto"/>
            <w:right w:val="none" w:sz="0" w:space="0" w:color="auto"/>
          </w:divBdr>
        </w:div>
        <w:div w:id="848955586">
          <w:marLeft w:val="0"/>
          <w:marRight w:val="0"/>
          <w:marTop w:val="0"/>
          <w:marBottom w:val="0"/>
          <w:divBdr>
            <w:top w:val="none" w:sz="0" w:space="0" w:color="auto"/>
            <w:left w:val="none" w:sz="0" w:space="0" w:color="auto"/>
            <w:bottom w:val="none" w:sz="0" w:space="0" w:color="auto"/>
            <w:right w:val="none" w:sz="0" w:space="0" w:color="auto"/>
          </w:divBdr>
        </w:div>
        <w:div w:id="323704337">
          <w:marLeft w:val="0"/>
          <w:marRight w:val="0"/>
          <w:marTop w:val="0"/>
          <w:marBottom w:val="0"/>
          <w:divBdr>
            <w:top w:val="none" w:sz="0" w:space="0" w:color="auto"/>
            <w:left w:val="none" w:sz="0" w:space="0" w:color="auto"/>
            <w:bottom w:val="none" w:sz="0" w:space="0" w:color="auto"/>
            <w:right w:val="none" w:sz="0" w:space="0" w:color="auto"/>
          </w:divBdr>
        </w:div>
        <w:div w:id="2089376126">
          <w:marLeft w:val="0"/>
          <w:marRight w:val="0"/>
          <w:marTop w:val="0"/>
          <w:marBottom w:val="0"/>
          <w:divBdr>
            <w:top w:val="none" w:sz="0" w:space="0" w:color="auto"/>
            <w:left w:val="none" w:sz="0" w:space="0" w:color="auto"/>
            <w:bottom w:val="none" w:sz="0" w:space="0" w:color="auto"/>
            <w:right w:val="none" w:sz="0" w:space="0" w:color="auto"/>
          </w:divBdr>
        </w:div>
        <w:div w:id="1487866927">
          <w:marLeft w:val="0"/>
          <w:marRight w:val="0"/>
          <w:marTop w:val="0"/>
          <w:marBottom w:val="0"/>
          <w:divBdr>
            <w:top w:val="none" w:sz="0" w:space="0" w:color="auto"/>
            <w:left w:val="none" w:sz="0" w:space="0" w:color="auto"/>
            <w:bottom w:val="none" w:sz="0" w:space="0" w:color="auto"/>
            <w:right w:val="none" w:sz="0" w:space="0" w:color="auto"/>
          </w:divBdr>
        </w:div>
        <w:div w:id="2122263449">
          <w:marLeft w:val="0"/>
          <w:marRight w:val="0"/>
          <w:marTop w:val="0"/>
          <w:marBottom w:val="0"/>
          <w:divBdr>
            <w:top w:val="none" w:sz="0" w:space="0" w:color="auto"/>
            <w:left w:val="none" w:sz="0" w:space="0" w:color="auto"/>
            <w:bottom w:val="none" w:sz="0" w:space="0" w:color="auto"/>
            <w:right w:val="none" w:sz="0" w:space="0" w:color="auto"/>
          </w:divBdr>
        </w:div>
        <w:div w:id="552081418">
          <w:marLeft w:val="0"/>
          <w:marRight w:val="0"/>
          <w:marTop w:val="0"/>
          <w:marBottom w:val="0"/>
          <w:divBdr>
            <w:top w:val="none" w:sz="0" w:space="0" w:color="auto"/>
            <w:left w:val="none" w:sz="0" w:space="0" w:color="auto"/>
            <w:bottom w:val="none" w:sz="0" w:space="0" w:color="auto"/>
            <w:right w:val="none" w:sz="0" w:space="0" w:color="auto"/>
          </w:divBdr>
        </w:div>
        <w:div w:id="1493451850">
          <w:marLeft w:val="0"/>
          <w:marRight w:val="0"/>
          <w:marTop w:val="0"/>
          <w:marBottom w:val="0"/>
          <w:divBdr>
            <w:top w:val="none" w:sz="0" w:space="0" w:color="auto"/>
            <w:left w:val="none" w:sz="0" w:space="0" w:color="auto"/>
            <w:bottom w:val="none" w:sz="0" w:space="0" w:color="auto"/>
            <w:right w:val="none" w:sz="0" w:space="0" w:color="auto"/>
          </w:divBdr>
        </w:div>
        <w:div w:id="1954436048">
          <w:marLeft w:val="0"/>
          <w:marRight w:val="0"/>
          <w:marTop w:val="0"/>
          <w:marBottom w:val="0"/>
          <w:divBdr>
            <w:top w:val="none" w:sz="0" w:space="0" w:color="auto"/>
            <w:left w:val="none" w:sz="0" w:space="0" w:color="auto"/>
            <w:bottom w:val="none" w:sz="0" w:space="0" w:color="auto"/>
            <w:right w:val="none" w:sz="0" w:space="0" w:color="auto"/>
          </w:divBdr>
        </w:div>
        <w:div w:id="35324766">
          <w:marLeft w:val="0"/>
          <w:marRight w:val="0"/>
          <w:marTop w:val="0"/>
          <w:marBottom w:val="0"/>
          <w:divBdr>
            <w:top w:val="none" w:sz="0" w:space="0" w:color="auto"/>
            <w:left w:val="none" w:sz="0" w:space="0" w:color="auto"/>
            <w:bottom w:val="none" w:sz="0" w:space="0" w:color="auto"/>
            <w:right w:val="none" w:sz="0" w:space="0" w:color="auto"/>
          </w:divBdr>
        </w:div>
        <w:div w:id="1204100619">
          <w:marLeft w:val="0"/>
          <w:marRight w:val="0"/>
          <w:marTop w:val="0"/>
          <w:marBottom w:val="0"/>
          <w:divBdr>
            <w:top w:val="none" w:sz="0" w:space="0" w:color="auto"/>
            <w:left w:val="none" w:sz="0" w:space="0" w:color="auto"/>
            <w:bottom w:val="none" w:sz="0" w:space="0" w:color="auto"/>
            <w:right w:val="none" w:sz="0" w:space="0" w:color="auto"/>
          </w:divBdr>
        </w:div>
        <w:div w:id="361323886">
          <w:marLeft w:val="0"/>
          <w:marRight w:val="0"/>
          <w:marTop w:val="0"/>
          <w:marBottom w:val="0"/>
          <w:divBdr>
            <w:top w:val="none" w:sz="0" w:space="0" w:color="auto"/>
            <w:left w:val="none" w:sz="0" w:space="0" w:color="auto"/>
            <w:bottom w:val="none" w:sz="0" w:space="0" w:color="auto"/>
            <w:right w:val="none" w:sz="0" w:space="0" w:color="auto"/>
          </w:divBdr>
        </w:div>
        <w:div w:id="2075812556">
          <w:marLeft w:val="0"/>
          <w:marRight w:val="0"/>
          <w:marTop w:val="0"/>
          <w:marBottom w:val="0"/>
          <w:divBdr>
            <w:top w:val="none" w:sz="0" w:space="0" w:color="auto"/>
            <w:left w:val="none" w:sz="0" w:space="0" w:color="auto"/>
            <w:bottom w:val="none" w:sz="0" w:space="0" w:color="auto"/>
            <w:right w:val="none" w:sz="0" w:space="0" w:color="auto"/>
          </w:divBdr>
        </w:div>
        <w:div w:id="1501888678">
          <w:marLeft w:val="0"/>
          <w:marRight w:val="0"/>
          <w:marTop w:val="0"/>
          <w:marBottom w:val="0"/>
          <w:divBdr>
            <w:top w:val="none" w:sz="0" w:space="0" w:color="auto"/>
            <w:left w:val="none" w:sz="0" w:space="0" w:color="auto"/>
            <w:bottom w:val="none" w:sz="0" w:space="0" w:color="auto"/>
            <w:right w:val="none" w:sz="0" w:space="0" w:color="auto"/>
          </w:divBdr>
        </w:div>
        <w:div w:id="2000377661">
          <w:marLeft w:val="0"/>
          <w:marRight w:val="0"/>
          <w:marTop w:val="0"/>
          <w:marBottom w:val="0"/>
          <w:divBdr>
            <w:top w:val="none" w:sz="0" w:space="0" w:color="auto"/>
            <w:left w:val="none" w:sz="0" w:space="0" w:color="auto"/>
            <w:bottom w:val="none" w:sz="0" w:space="0" w:color="auto"/>
            <w:right w:val="none" w:sz="0" w:space="0" w:color="auto"/>
          </w:divBdr>
        </w:div>
        <w:div w:id="1600529880">
          <w:marLeft w:val="0"/>
          <w:marRight w:val="0"/>
          <w:marTop w:val="0"/>
          <w:marBottom w:val="0"/>
          <w:divBdr>
            <w:top w:val="none" w:sz="0" w:space="0" w:color="auto"/>
            <w:left w:val="none" w:sz="0" w:space="0" w:color="auto"/>
            <w:bottom w:val="none" w:sz="0" w:space="0" w:color="auto"/>
            <w:right w:val="none" w:sz="0" w:space="0" w:color="auto"/>
          </w:divBdr>
        </w:div>
        <w:div w:id="1734546025">
          <w:marLeft w:val="0"/>
          <w:marRight w:val="0"/>
          <w:marTop w:val="0"/>
          <w:marBottom w:val="0"/>
          <w:divBdr>
            <w:top w:val="none" w:sz="0" w:space="0" w:color="auto"/>
            <w:left w:val="none" w:sz="0" w:space="0" w:color="auto"/>
            <w:bottom w:val="none" w:sz="0" w:space="0" w:color="auto"/>
            <w:right w:val="none" w:sz="0" w:space="0" w:color="auto"/>
          </w:divBdr>
        </w:div>
        <w:div w:id="1253466240">
          <w:marLeft w:val="0"/>
          <w:marRight w:val="0"/>
          <w:marTop w:val="0"/>
          <w:marBottom w:val="0"/>
          <w:divBdr>
            <w:top w:val="none" w:sz="0" w:space="0" w:color="auto"/>
            <w:left w:val="none" w:sz="0" w:space="0" w:color="auto"/>
            <w:bottom w:val="none" w:sz="0" w:space="0" w:color="auto"/>
            <w:right w:val="none" w:sz="0" w:space="0" w:color="auto"/>
          </w:divBdr>
        </w:div>
        <w:div w:id="614869651">
          <w:marLeft w:val="0"/>
          <w:marRight w:val="0"/>
          <w:marTop w:val="0"/>
          <w:marBottom w:val="0"/>
          <w:divBdr>
            <w:top w:val="none" w:sz="0" w:space="0" w:color="auto"/>
            <w:left w:val="none" w:sz="0" w:space="0" w:color="auto"/>
            <w:bottom w:val="none" w:sz="0" w:space="0" w:color="auto"/>
            <w:right w:val="none" w:sz="0" w:space="0" w:color="auto"/>
          </w:divBdr>
        </w:div>
        <w:div w:id="1693259978">
          <w:marLeft w:val="0"/>
          <w:marRight w:val="0"/>
          <w:marTop w:val="0"/>
          <w:marBottom w:val="0"/>
          <w:divBdr>
            <w:top w:val="none" w:sz="0" w:space="0" w:color="auto"/>
            <w:left w:val="none" w:sz="0" w:space="0" w:color="auto"/>
            <w:bottom w:val="none" w:sz="0" w:space="0" w:color="auto"/>
            <w:right w:val="none" w:sz="0" w:space="0" w:color="auto"/>
          </w:divBdr>
        </w:div>
        <w:div w:id="2122265733">
          <w:marLeft w:val="0"/>
          <w:marRight w:val="0"/>
          <w:marTop w:val="0"/>
          <w:marBottom w:val="0"/>
          <w:divBdr>
            <w:top w:val="none" w:sz="0" w:space="0" w:color="auto"/>
            <w:left w:val="none" w:sz="0" w:space="0" w:color="auto"/>
            <w:bottom w:val="none" w:sz="0" w:space="0" w:color="auto"/>
            <w:right w:val="none" w:sz="0" w:space="0" w:color="auto"/>
          </w:divBdr>
        </w:div>
        <w:div w:id="1727029697">
          <w:marLeft w:val="0"/>
          <w:marRight w:val="0"/>
          <w:marTop w:val="0"/>
          <w:marBottom w:val="0"/>
          <w:divBdr>
            <w:top w:val="none" w:sz="0" w:space="0" w:color="auto"/>
            <w:left w:val="none" w:sz="0" w:space="0" w:color="auto"/>
            <w:bottom w:val="none" w:sz="0" w:space="0" w:color="auto"/>
            <w:right w:val="none" w:sz="0" w:space="0" w:color="auto"/>
          </w:divBdr>
        </w:div>
        <w:div w:id="1242372399">
          <w:marLeft w:val="0"/>
          <w:marRight w:val="0"/>
          <w:marTop w:val="0"/>
          <w:marBottom w:val="0"/>
          <w:divBdr>
            <w:top w:val="none" w:sz="0" w:space="0" w:color="auto"/>
            <w:left w:val="none" w:sz="0" w:space="0" w:color="auto"/>
            <w:bottom w:val="none" w:sz="0" w:space="0" w:color="auto"/>
            <w:right w:val="none" w:sz="0" w:space="0" w:color="auto"/>
          </w:divBdr>
        </w:div>
        <w:div w:id="943540906">
          <w:marLeft w:val="0"/>
          <w:marRight w:val="0"/>
          <w:marTop w:val="0"/>
          <w:marBottom w:val="0"/>
          <w:divBdr>
            <w:top w:val="none" w:sz="0" w:space="0" w:color="auto"/>
            <w:left w:val="none" w:sz="0" w:space="0" w:color="auto"/>
            <w:bottom w:val="none" w:sz="0" w:space="0" w:color="auto"/>
            <w:right w:val="none" w:sz="0" w:space="0" w:color="auto"/>
          </w:divBdr>
        </w:div>
        <w:div w:id="1869953536">
          <w:marLeft w:val="0"/>
          <w:marRight w:val="0"/>
          <w:marTop w:val="0"/>
          <w:marBottom w:val="0"/>
          <w:divBdr>
            <w:top w:val="none" w:sz="0" w:space="0" w:color="auto"/>
            <w:left w:val="none" w:sz="0" w:space="0" w:color="auto"/>
            <w:bottom w:val="none" w:sz="0" w:space="0" w:color="auto"/>
            <w:right w:val="none" w:sz="0" w:space="0" w:color="auto"/>
          </w:divBdr>
        </w:div>
        <w:div w:id="531649341">
          <w:marLeft w:val="0"/>
          <w:marRight w:val="0"/>
          <w:marTop w:val="0"/>
          <w:marBottom w:val="0"/>
          <w:divBdr>
            <w:top w:val="none" w:sz="0" w:space="0" w:color="auto"/>
            <w:left w:val="none" w:sz="0" w:space="0" w:color="auto"/>
            <w:bottom w:val="none" w:sz="0" w:space="0" w:color="auto"/>
            <w:right w:val="none" w:sz="0" w:space="0" w:color="auto"/>
          </w:divBdr>
        </w:div>
        <w:div w:id="1577520762">
          <w:marLeft w:val="0"/>
          <w:marRight w:val="0"/>
          <w:marTop w:val="0"/>
          <w:marBottom w:val="0"/>
          <w:divBdr>
            <w:top w:val="none" w:sz="0" w:space="0" w:color="auto"/>
            <w:left w:val="none" w:sz="0" w:space="0" w:color="auto"/>
            <w:bottom w:val="none" w:sz="0" w:space="0" w:color="auto"/>
            <w:right w:val="none" w:sz="0" w:space="0" w:color="auto"/>
          </w:divBdr>
        </w:div>
        <w:div w:id="1974368014">
          <w:marLeft w:val="0"/>
          <w:marRight w:val="0"/>
          <w:marTop w:val="0"/>
          <w:marBottom w:val="0"/>
          <w:divBdr>
            <w:top w:val="none" w:sz="0" w:space="0" w:color="auto"/>
            <w:left w:val="none" w:sz="0" w:space="0" w:color="auto"/>
            <w:bottom w:val="none" w:sz="0" w:space="0" w:color="auto"/>
            <w:right w:val="none" w:sz="0" w:space="0" w:color="auto"/>
          </w:divBdr>
        </w:div>
        <w:div w:id="5639555">
          <w:marLeft w:val="0"/>
          <w:marRight w:val="0"/>
          <w:marTop w:val="0"/>
          <w:marBottom w:val="0"/>
          <w:divBdr>
            <w:top w:val="none" w:sz="0" w:space="0" w:color="auto"/>
            <w:left w:val="none" w:sz="0" w:space="0" w:color="auto"/>
            <w:bottom w:val="none" w:sz="0" w:space="0" w:color="auto"/>
            <w:right w:val="none" w:sz="0" w:space="0" w:color="auto"/>
          </w:divBdr>
        </w:div>
        <w:div w:id="1890649455">
          <w:marLeft w:val="0"/>
          <w:marRight w:val="0"/>
          <w:marTop w:val="0"/>
          <w:marBottom w:val="0"/>
          <w:divBdr>
            <w:top w:val="none" w:sz="0" w:space="0" w:color="auto"/>
            <w:left w:val="none" w:sz="0" w:space="0" w:color="auto"/>
            <w:bottom w:val="none" w:sz="0" w:space="0" w:color="auto"/>
            <w:right w:val="none" w:sz="0" w:space="0" w:color="auto"/>
          </w:divBdr>
        </w:div>
        <w:div w:id="104036791">
          <w:marLeft w:val="0"/>
          <w:marRight w:val="0"/>
          <w:marTop w:val="0"/>
          <w:marBottom w:val="0"/>
          <w:divBdr>
            <w:top w:val="none" w:sz="0" w:space="0" w:color="auto"/>
            <w:left w:val="none" w:sz="0" w:space="0" w:color="auto"/>
            <w:bottom w:val="none" w:sz="0" w:space="0" w:color="auto"/>
            <w:right w:val="none" w:sz="0" w:space="0" w:color="auto"/>
          </w:divBdr>
        </w:div>
        <w:div w:id="472716446">
          <w:marLeft w:val="0"/>
          <w:marRight w:val="0"/>
          <w:marTop w:val="0"/>
          <w:marBottom w:val="0"/>
          <w:divBdr>
            <w:top w:val="none" w:sz="0" w:space="0" w:color="auto"/>
            <w:left w:val="none" w:sz="0" w:space="0" w:color="auto"/>
            <w:bottom w:val="none" w:sz="0" w:space="0" w:color="auto"/>
            <w:right w:val="none" w:sz="0" w:space="0" w:color="auto"/>
          </w:divBdr>
        </w:div>
        <w:div w:id="2124879844">
          <w:marLeft w:val="0"/>
          <w:marRight w:val="0"/>
          <w:marTop w:val="0"/>
          <w:marBottom w:val="0"/>
          <w:divBdr>
            <w:top w:val="none" w:sz="0" w:space="0" w:color="auto"/>
            <w:left w:val="none" w:sz="0" w:space="0" w:color="auto"/>
            <w:bottom w:val="none" w:sz="0" w:space="0" w:color="auto"/>
            <w:right w:val="none" w:sz="0" w:space="0" w:color="auto"/>
          </w:divBdr>
        </w:div>
        <w:div w:id="413934448">
          <w:marLeft w:val="0"/>
          <w:marRight w:val="0"/>
          <w:marTop w:val="0"/>
          <w:marBottom w:val="0"/>
          <w:divBdr>
            <w:top w:val="none" w:sz="0" w:space="0" w:color="auto"/>
            <w:left w:val="none" w:sz="0" w:space="0" w:color="auto"/>
            <w:bottom w:val="none" w:sz="0" w:space="0" w:color="auto"/>
            <w:right w:val="none" w:sz="0" w:space="0" w:color="auto"/>
          </w:divBdr>
        </w:div>
        <w:div w:id="598803938">
          <w:marLeft w:val="0"/>
          <w:marRight w:val="0"/>
          <w:marTop w:val="0"/>
          <w:marBottom w:val="0"/>
          <w:divBdr>
            <w:top w:val="none" w:sz="0" w:space="0" w:color="auto"/>
            <w:left w:val="none" w:sz="0" w:space="0" w:color="auto"/>
            <w:bottom w:val="none" w:sz="0" w:space="0" w:color="auto"/>
            <w:right w:val="none" w:sz="0" w:space="0" w:color="auto"/>
          </w:divBdr>
        </w:div>
        <w:div w:id="653996327">
          <w:marLeft w:val="0"/>
          <w:marRight w:val="0"/>
          <w:marTop w:val="0"/>
          <w:marBottom w:val="0"/>
          <w:divBdr>
            <w:top w:val="none" w:sz="0" w:space="0" w:color="auto"/>
            <w:left w:val="none" w:sz="0" w:space="0" w:color="auto"/>
            <w:bottom w:val="none" w:sz="0" w:space="0" w:color="auto"/>
            <w:right w:val="none" w:sz="0" w:space="0" w:color="auto"/>
          </w:divBdr>
        </w:div>
        <w:div w:id="944658056">
          <w:marLeft w:val="0"/>
          <w:marRight w:val="0"/>
          <w:marTop w:val="0"/>
          <w:marBottom w:val="0"/>
          <w:divBdr>
            <w:top w:val="none" w:sz="0" w:space="0" w:color="auto"/>
            <w:left w:val="none" w:sz="0" w:space="0" w:color="auto"/>
            <w:bottom w:val="none" w:sz="0" w:space="0" w:color="auto"/>
            <w:right w:val="none" w:sz="0" w:space="0" w:color="auto"/>
          </w:divBdr>
        </w:div>
        <w:div w:id="1095445970">
          <w:marLeft w:val="0"/>
          <w:marRight w:val="0"/>
          <w:marTop w:val="0"/>
          <w:marBottom w:val="0"/>
          <w:divBdr>
            <w:top w:val="none" w:sz="0" w:space="0" w:color="auto"/>
            <w:left w:val="none" w:sz="0" w:space="0" w:color="auto"/>
            <w:bottom w:val="none" w:sz="0" w:space="0" w:color="auto"/>
            <w:right w:val="none" w:sz="0" w:space="0" w:color="auto"/>
          </w:divBdr>
        </w:div>
        <w:div w:id="2028673825">
          <w:marLeft w:val="0"/>
          <w:marRight w:val="0"/>
          <w:marTop w:val="0"/>
          <w:marBottom w:val="0"/>
          <w:divBdr>
            <w:top w:val="none" w:sz="0" w:space="0" w:color="auto"/>
            <w:left w:val="none" w:sz="0" w:space="0" w:color="auto"/>
            <w:bottom w:val="none" w:sz="0" w:space="0" w:color="auto"/>
            <w:right w:val="none" w:sz="0" w:space="0" w:color="auto"/>
          </w:divBdr>
        </w:div>
        <w:div w:id="1040008981">
          <w:marLeft w:val="0"/>
          <w:marRight w:val="0"/>
          <w:marTop w:val="0"/>
          <w:marBottom w:val="0"/>
          <w:divBdr>
            <w:top w:val="none" w:sz="0" w:space="0" w:color="auto"/>
            <w:left w:val="none" w:sz="0" w:space="0" w:color="auto"/>
            <w:bottom w:val="none" w:sz="0" w:space="0" w:color="auto"/>
            <w:right w:val="none" w:sz="0" w:space="0" w:color="auto"/>
          </w:divBdr>
        </w:div>
        <w:div w:id="2063208085">
          <w:marLeft w:val="0"/>
          <w:marRight w:val="0"/>
          <w:marTop w:val="0"/>
          <w:marBottom w:val="0"/>
          <w:divBdr>
            <w:top w:val="none" w:sz="0" w:space="0" w:color="auto"/>
            <w:left w:val="none" w:sz="0" w:space="0" w:color="auto"/>
            <w:bottom w:val="none" w:sz="0" w:space="0" w:color="auto"/>
            <w:right w:val="none" w:sz="0" w:space="0" w:color="auto"/>
          </w:divBdr>
        </w:div>
        <w:div w:id="2103869227">
          <w:marLeft w:val="0"/>
          <w:marRight w:val="0"/>
          <w:marTop w:val="0"/>
          <w:marBottom w:val="0"/>
          <w:divBdr>
            <w:top w:val="none" w:sz="0" w:space="0" w:color="auto"/>
            <w:left w:val="none" w:sz="0" w:space="0" w:color="auto"/>
            <w:bottom w:val="none" w:sz="0" w:space="0" w:color="auto"/>
            <w:right w:val="none" w:sz="0" w:space="0" w:color="auto"/>
          </w:divBdr>
        </w:div>
        <w:div w:id="827525730">
          <w:marLeft w:val="0"/>
          <w:marRight w:val="0"/>
          <w:marTop w:val="0"/>
          <w:marBottom w:val="0"/>
          <w:divBdr>
            <w:top w:val="none" w:sz="0" w:space="0" w:color="auto"/>
            <w:left w:val="none" w:sz="0" w:space="0" w:color="auto"/>
            <w:bottom w:val="none" w:sz="0" w:space="0" w:color="auto"/>
            <w:right w:val="none" w:sz="0" w:space="0" w:color="auto"/>
          </w:divBdr>
        </w:div>
        <w:div w:id="1346325524">
          <w:marLeft w:val="0"/>
          <w:marRight w:val="0"/>
          <w:marTop w:val="0"/>
          <w:marBottom w:val="0"/>
          <w:divBdr>
            <w:top w:val="none" w:sz="0" w:space="0" w:color="auto"/>
            <w:left w:val="none" w:sz="0" w:space="0" w:color="auto"/>
            <w:bottom w:val="none" w:sz="0" w:space="0" w:color="auto"/>
            <w:right w:val="none" w:sz="0" w:space="0" w:color="auto"/>
          </w:divBdr>
        </w:div>
        <w:div w:id="917667783">
          <w:marLeft w:val="0"/>
          <w:marRight w:val="0"/>
          <w:marTop w:val="0"/>
          <w:marBottom w:val="0"/>
          <w:divBdr>
            <w:top w:val="none" w:sz="0" w:space="0" w:color="auto"/>
            <w:left w:val="none" w:sz="0" w:space="0" w:color="auto"/>
            <w:bottom w:val="none" w:sz="0" w:space="0" w:color="auto"/>
            <w:right w:val="none" w:sz="0" w:space="0" w:color="auto"/>
          </w:divBdr>
        </w:div>
        <w:div w:id="849299453">
          <w:marLeft w:val="0"/>
          <w:marRight w:val="0"/>
          <w:marTop w:val="0"/>
          <w:marBottom w:val="0"/>
          <w:divBdr>
            <w:top w:val="none" w:sz="0" w:space="0" w:color="auto"/>
            <w:left w:val="none" w:sz="0" w:space="0" w:color="auto"/>
            <w:bottom w:val="none" w:sz="0" w:space="0" w:color="auto"/>
            <w:right w:val="none" w:sz="0" w:space="0" w:color="auto"/>
          </w:divBdr>
        </w:div>
        <w:div w:id="1667783999">
          <w:marLeft w:val="0"/>
          <w:marRight w:val="0"/>
          <w:marTop w:val="0"/>
          <w:marBottom w:val="0"/>
          <w:divBdr>
            <w:top w:val="none" w:sz="0" w:space="0" w:color="auto"/>
            <w:left w:val="none" w:sz="0" w:space="0" w:color="auto"/>
            <w:bottom w:val="none" w:sz="0" w:space="0" w:color="auto"/>
            <w:right w:val="none" w:sz="0" w:space="0" w:color="auto"/>
          </w:divBdr>
        </w:div>
        <w:div w:id="1637369577">
          <w:marLeft w:val="0"/>
          <w:marRight w:val="0"/>
          <w:marTop w:val="0"/>
          <w:marBottom w:val="0"/>
          <w:divBdr>
            <w:top w:val="none" w:sz="0" w:space="0" w:color="auto"/>
            <w:left w:val="none" w:sz="0" w:space="0" w:color="auto"/>
            <w:bottom w:val="none" w:sz="0" w:space="0" w:color="auto"/>
            <w:right w:val="none" w:sz="0" w:space="0" w:color="auto"/>
          </w:divBdr>
        </w:div>
        <w:div w:id="102189611">
          <w:marLeft w:val="0"/>
          <w:marRight w:val="0"/>
          <w:marTop w:val="0"/>
          <w:marBottom w:val="0"/>
          <w:divBdr>
            <w:top w:val="none" w:sz="0" w:space="0" w:color="auto"/>
            <w:left w:val="none" w:sz="0" w:space="0" w:color="auto"/>
            <w:bottom w:val="none" w:sz="0" w:space="0" w:color="auto"/>
            <w:right w:val="none" w:sz="0" w:space="0" w:color="auto"/>
          </w:divBdr>
        </w:div>
        <w:div w:id="1767800591">
          <w:marLeft w:val="0"/>
          <w:marRight w:val="0"/>
          <w:marTop w:val="0"/>
          <w:marBottom w:val="0"/>
          <w:divBdr>
            <w:top w:val="none" w:sz="0" w:space="0" w:color="auto"/>
            <w:left w:val="none" w:sz="0" w:space="0" w:color="auto"/>
            <w:bottom w:val="none" w:sz="0" w:space="0" w:color="auto"/>
            <w:right w:val="none" w:sz="0" w:space="0" w:color="auto"/>
          </w:divBdr>
        </w:div>
        <w:div w:id="2138445731">
          <w:marLeft w:val="0"/>
          <w:marRight w:val="0"/>
          <w:marTop w:val="0"/>
          <w:marBottom w:val="0"/>
          <w:divBdr>
            <w:top w:val="none" w:sz="0" w:space="0" w:color="auto"/>
            <w:left w:val="none" w:sz="0" w:space="0" w:color="auto"/>
            <w:bottom w:val="none" w:sz="0" w:space="0" w:color="auto"/>
            <w:right w:val="none" w:sz="0" w:space="0" w:color="auto"/>
          </w:divBdr>
        </w:div>
        <w:div w:id="1257906870">
          <w:marLeft w:val="0"/>
          <w:marRight w:val="0"/>
          <w:marTop w:val="0"/>
          <w:marBottom w:val="0"/>
          <w:divBdr>
            <w:top w:val="none" w:sz="0" w:space="0" w:color="auto"/>
            <w:left w:val="none" w:sz="0" w:space="0" w:color="auto"/>
            <w:bottom w:val="none" w:sz="0" w:space="0" w:color="auto"/>
            <w:right w:val="none" w:sz="0" w:space="0" w:color="auto"/>
          </w:divBdr>
        </w:div>
        <w:div w:id="1149902836">
          <w:marLeft w:val="0"/>
          <w:marRight w:val="0"/>
          <w:marTop w:val="0"/>
          <w:marBottom w:val="0"/>
          <w:divBdr>
            <w:top w:val="none" w:sz="0" w:space="0" w:color="auto"/>
            <w:left w:val="none" w:sz="0" w:space="0" w:color="auto"/>
            <w:bottom w:val="none" w:sz="0" w:space="0" w:color="auto"/>
            <w:right w:val="none" w:sz="0" w:space="0" w:color="auto"/>
          </w:divBdr>
        </w:div>
        <w:div w:id="1622685053">
          <w:marLeft w:val="0"/>
          <w:marRight w:val="0"/>
          <w:marTop w:val="0"/>
          <w:marBottom w:val="0"/>
          <w:divBdr>
            <w:top w:val="none" w:sz="0" w:space="0" w:color="auto"/>
            <w:left w:val="none" w:sz="0" w:space="0" w:color="auto"/>
            <w:bottom w:val="none" w:sz="0" w:space="0" w:color="auto"/>
            <w:right w:val="none" w:sz="0" w:space="0" w:color="auto"/>
          </w:divBdr>
        </w:div>
        <w:div w:id="211314200">
          <w:marLeft w:val="0"/>
          <w:marRight w:val="0"/>
          <w:marTop w:val="0"/>
          <w:marBottom w:val="0"/>
          <w:divBdr>
            <w:top w:val="none" w:sz="0" w:space="0" w:color="auto"/>
            <w:left w:val="none" w:sz="0" w:space="0" w:color="auto"/>
            <w:bottom w:val="none" w:sz="0" w:space="0" w:color="auto"/>
            <w:right w:val="none" w:sz="0" w:space="0" w:color="auto"/>
          </w:divBdr>
        </w:div>
        <w:div w:id="1290087747">
          <w:marLeft w:val="0"/>
          <w:marRight w:val="0"/>
          <w:marTop w:val="0"/>
          <w:marBottom w:val="0"/>
          <w:divBdr>
            <w:top w:val="none" w:sz="0" w:space="0" w:color="auto"/>
            <w:left w:val="none" w:sz="0" w:space="0" w:color="auto"/>
            <w:bottom w:val="none" w:sz="0" w:space="0" w:color="auto"/>
            <w:right w:val="none" w:sz="0" w:space="0" w:color="auto"/>
          </w:divBdr>
        </w:div>
        <w:div w:id="1999847364">
          <w:marLeft w:val="0"/>
          <w:marRight w:val="0"/>
          <w:marTop w:val="0"/>
          <w:marBottom w:val="0"/>
          <w:divBdr>
            <w:top w:val="none" w:sz="0" w:space="0" w:color="auto"/>
            <w:left w:val="none" w:sz="0" w:space="0" w:color="auto"/>
            <w:bottom w:val="none" w:sz="0" w:space="0" w:color="auto"/>
            <w:right w:val="none" w:sz="0" w:space="0" w:color="auto"/>
          </w:divBdr>
        </w:div>
        <w:div w:id="1762333013">
          <w:marLeft w:val="0"/>
          <w:marRight w:val="0"/>
          <w:marTop w:val="0"/>
          <w:marBottom w:val="0"/>
          <w:divBdr>
            <w:top w:val="none" w:sz="0" w:space="0" w:color="auto"/>
            <w:left w:val="none" w:sz="0" w:space="0" w:color="auto"/>
            <w:bottom w:val="none" w:sz="0" w:space="0" w:color="auto"/>
            <w:right w:val="none" w:sz="0" w:space="0" w:color="auto"/>
          </w:divBdr>
        </w:div>
        <w:div w:id="1980183006">
          <w:marLeft w:val="0"/>
          <w:marRight w:val="0"/>
          <w:marTop w:val="0"/>
          <w:marBottom w:val="0"/>
          <w:divBdr>
            <w:top w:val="none" w:sz="0" w:space="0" w:color="auto"/>
            <w:left w:val="none" w:sz="0" w:space="0" w:color="auto"/>
            <w:bottom w:val="none" w:sz="0" w:space="0" w:color="auto"/>
            <w:right w:val="none" w:sz="0" w:space="0" w:color="auto"/>
          </w:divBdr>
        </w:div>
        <w:div w:id="777674818">
          <w:marLeft w:val="0"/>
          <w:marRight w:val="0"/>
          <w:marTop w:val="0"/>
          <w:marBottom w:val="0"/>
          <w:divBdr>
            <w:top w:val="none" w:sz="0" w:space="0" w:color="auto"/>
            <w:left w:val="none" w:sz="0" w:space="0" w:color="auto"/>
            <w:bottom w:val="none" w:sz="0" w:space="0" w:color="auto"/>
            <w:right w:val="none" w:sz="0" w:space="0" w:color="auto"/>
          </w:divBdr>
        </w:div>
        <w:div w:id="1712681549">
          <w:marLeft w:val="0"/>
          <w:marRight w:val="0"/>
          <w:marTop w:val="0"/>
          <w:marBottom w:val="0"/>
          <w:divBdr>
            <w:top w:val="none" w:sz="0" w:space="0" w:color="auto"/>
            <w:left w:val="none" w:sz="0" w:space="0" w:color="auto"/>
            <w:bottom w:val="none" w:sz="0" w:space="0" w:color="auto"/>
            <w:right w:val="none" w:sz="0" w:space="0" w:color="auto"/>
          </w:divBdr>
        </w:div>
        <w:div w:id="324556329">
          <w:marLeft w:val="0"/>
          <w:marRight w:val="0"/>
          <w:marTop w:val="0"/>
          <w:marBottom w:val="0"/>
          <w:divBdr>
            <w:top w:val="none" w:sz="0" w:space="0" w:color="auto"/>
            <w:left w:val="none" w:sz="0" w:space="0" w:color="auto"/>
            <w:bottom w:val="none" w:sz="0" w:space="0" w:color="auto"/>
            <w:right w:val="none" w:sz="0" w:space="0" w:color="auto"/>
          </w:divBdr>
        </w:div>
        <w:div w:id="2136362261">
          <w:marLeft w:val="0"/>
          <w:marRight w:val="0"/>
          <w:marTop w:val="0"/>
          <w:marBottom w:val="0"/>
          <w:divBdr>
            <w:top w:val="none" w:sz="0" w:space="0" w:color="auto"/>
            <w:left w:val="none" w:sz="0" w:space="0" w:color="auto"/>
            <w:bottom w:val="none" w:sz="0" w:space="0" w:color="auto"/>
            <w:right w:val="none" w:sz="0" w:space="0" w:color="auto"/>
          </w:divBdr>
        </w:div>
        <w:div w:id="1169367596">
          <w:marLeft w:val="0"/>
          <w:marRight w:val="0"/>
          <w:marTop w:val="0"/>
          <w:marBottom w:val="0"/>
          <w:divBdr>
            <w:top w:val="none" w:sz="0" w:space="0" w:color="auto"/>
            <w:left w:val="none" w:sz="0" w:space="0" w:color="auto"/>
            <w:bottom w:val="none" w:sz="0" w:space="0" w:color="auto"/>
            <w:right w:val="none" w:sz="0" w:space="0" w:color="auto"/>
          </w:divBdr>
        </w:div>
        <w:div w:id="151994148">
          <w:marLeft w:val="0"/>
          <w:marRight w:val="0"/>
          <w:marTop w:val="0"/>
          <w:marBottom w:val="0"/>
          <w:divBdr>
            <w:top w:val="none" w:sz="0" w:space="0" w:color="auto"/>
            <w:left w:val="none" w:sz="0" w:space="0" w:color="auto"/>
            <w:bottom w:val="none" w:sz="0" w:space="0" w:color="auto"/>
            <w:right w:val="none" w:sz="0" w:space="0" w:color="auto"/>
          </w:divBdr>
        </w:div>
        <w:div w:id="1503818852">
          <w:marLeft w:val="0"/>
          <w:marRight w:val="0"/>
          <w:marTop w:val="0"/>
          <w:marBottom w:val="0"/>
          <w:divBdr>
            <w:top w:val="none" w:sz="0" w:space="0" w:color="auto"/>
            <w:left w:val="none" w:sz="0" w:space="0" w:color="auto"/>
            <w:bottom w:val="none" w:sz="0" w:space="0" w:color="auto"/>
            <w:right w:val="none" w:sz="0" w:space="0" w:color="auto"/>
          </w:divBdr>
        </w:div>
        <w:div w:id="990476994">
          <w:marLeft w:val="0"/>
          <w:marRight w:val="0"/>
          <w:marTop w:val="0"/>
          <w:marBottom w:val="0"/>
          <w:divBdr>
            <w:top w:val="none" w:sz="0" w:space="0" w:color="auto"/>
            <w:left w:val="none" w:sz="0" w:space="0" w:color="auto"/>
            <w:bottom w:val="none" w:sz="0" w:space="0" w:color="auto"/>
            <w:right w:val="none" w:sz="0" w:space="0" w:color="auto"/>
          </w:divBdr>
        </w:div>
        <w:div w:id="279262008">
          <w:marLeft w:val="0"/>
          <w:marRight w:val="0"/>
          <w:marTop w:val="0"/>
          <w:marBottom w:val="0"/>
          <w:divBdr>
            <w:top w:val="none" w:sz="0" w:space="0" w:color="auto"/>
            <w:left w:val="none" w:sz="0" w:space="0" w:color="auto"/>
            <w:bottom w:val="none" w:sz="0" w:space="0" w:color="auto"/>
            <w:right w:val="none" w:sz="0" w:space="0" w:color="auto"/>
          </w:divBdr>
        </w:div>
        <w:div w:id="2117560355">
          <w:marLeft w:val="0"/>
          <w:marRight w:val="0"/>
          <w:marTop w:val="0"/>
          <w:marBottom w:val="0"/>
          <w:divBdr>
            <w:top w:val="none" w:sz="0" w:space="0" w:color="auto"/>
            <w:left w:val="none" w:sz="0" w:space="0" w:color="auto"/>
            <w:bottom w:val="none" w:sz="0" w:space="0" w:color="auto"/>
            <w:right w:val="none" w:sz="0" w:space="0" w:color="auto"/>
          </w:divBdr>
        </w:div>
        <w:div w:id="684213196">
          <w:marLeft w:val="0"/>
          <w:marRight w:val="0"/>
          <w:marTop w:val="0"/>
          <w:marBottom w:val="0"/>
          <w:divBdr>
            <w:top w:val="none" w:sz="0" w:space="0" w:color="auto"/>
            <w:left w:val="none" w:sz="0" w:space="0" w:color="auto"/>
            <w:bottom w:val="none" w:sz="0" w:space="0" w:color="auto"/>
            <w:right w:val="none" w:sz="0" w:space="0" w:color="auto"/>
          </w:divBdr>
        </w:div>
        <w:div w:id="180240807">
          <w:marLeft w:val="0"/>
          <w:marRight w:val="0"/>
          <w:marTop w:val="0"/>
          <w:marBottom w:val="0"/>
          <w:divBdr>
            <w:top w:val="none" w:sz="0" w:space="0" w:color="auto"/>
            <w:left w:val="none" w:sz="0" w:space="0" w:color="auto"/>
            <w:bottom w:val="none" w:sz="0" w:space="0" w:color="auto"/>
            <w:right w:val="none" w:sz="0" w:space="0" w:color="auto"/>
          </w:divBdr>
        </w:div>
        <w:div w:id="916980447">
          <w:marLeft w:val="0"/>
          <w:marRight w:val="0"/>
          <w:marTop w:val="0"/>
          <w:marBottom w:val="0"/>
          <w:divBdr>
            <w:top w:val="none" w:sz="0" w:space="0" w:color="auto"/>
            <w:left w:val="none" w:sz="0" w:space="0" w:color="auto"/>
            <w:bottom w:val="none" w:sz="0" w:space="0" w:color="auto"/>
            <w:right w:val="none" w:sz="0" w:space="0" w:color="auto"/>
          </w:divBdr>
        </w:div>
        <w:div w:id="767122519">
          <w:marLeft w:val="0"/>
          <w:marRight w:val="0"/>
          <w:marTop w:val="0"/>
          <w:marBottom w:val="0"/>
          <w:divBdr>
            <w:top w:val="none" w:sz="0" w:space="0" w:color="auto"/>
            <w:left w:val="none" w:sz="0" w:space="0" w:color="auto"/>
            <w:bottom w:val="none" w:sz="0" w:space="0" w:color="auto"/>
            <w:right w:val="none" w:sz="0" w:space="0" w:color="auto"/>
          </w:divBdr>
        </w:div>
        <w:div w:id="628627883">
          <w:marLeft w:val="0"/>
          <w:marRight w:val="0"/>
          <w:marTop w:val="0"/>
          <w:marBottom w:val="0"/>
          <w:divBdr>
            <w:top w:val="none" w:sz="0" w:space="0" w:color="auto"/>
            <w:left w:val="none" w:sz="0" w:space="0" w:color="auto"/>
            <w:bottom w:val="none" w:sz="0" w:space="0" w:color="auto"/>
            <w:right w:val="none" w:sz="0" w:space="0" w:color="auto"/>
          </w:divBdr>
        </w:div>
        <w:div w:id="1070881358">
          <w:marLeft w:val="0"/>
          <w:marRight w:val="0"/>
          <w:marTop w:val="0"/>
          <w:marBottom w:val="0"/>
          <w:divBdr>
            <w:top w:val="none" w:sz="0" w:space="0" w:color="auto"/>
            <w:left w:val="none" w:sz="0" w:space="0" w:color="auto"/>
            <w:bottom w:val="none" w:sz="0" w:space="0" w:color="auto"/>
            <w:right w:val="none" w:sz="0" w:space="0" w:color="auto"/>
          </w:divBdr>
        </w:div>
        <w:div w:id="1947039802">
          <w:marLeft w:val="0"/>
          <w:marRight w:val="0"/>
          <w:marTop w:val="0"/>
          <w:marBottom w:val="0"/>
          <w:divBdr>
            <w:top w:val="none" w:sz="0" w:space="0" w:color="auto"/>
            <w:left w:val="none" w:sz="0" w:space="0" w:color="auto"/>
            <w:bottom w:val="none" w:sz="0" w:space="0" w:color="auto"/>
            <w:right w:val="none" w:sz="0" w:space="0" w:color="auto"/>
          </w:divBdr>
        </w:div>
        <w:div w:id="1645545196">
          <w:marLeft w:val="0"/>
          <w:marRight w:val="0"/>
          <w:marTop w:val="0"/>
          <w:marBottom w:val="0"/>
          <w:divBdr>
            <w:top w:val="none" w:sz="0" w:space="0" w:color="auto"/>
            <w:left w:val="none" w:sz="0" w:space="0" w:color="auto"/>
            <w:bottom w:val="none" w:sz="0" w:space="0" w:color="auto"/>
            <w:right w:val="none" w:sz="0" w:space="0" w:color="auto"/>
          </w:divBdr>
        </w:div>
        <w:div w:id="388303084">
          <w:marLeft w:val="0"/>
          <w:marRight w:val="0"/>
          <w:marTop w:val="0"/>
          <w:marBottom w:val="0"/>
          <w:divBdr>
            <w:top w:val="none" w:sz="0" w:space="0" w:color="auto"/>
            <w:left w:val="none" w:sz="0" w:space="0" w:color="auto"/>
            <w:bottom w:val="none" w:sz="0" w:space="0" w:color="auto"/>
            <w:right w:val="none" w:sz="0" w:space="0" w:color="auto"/>
          </w:divBdr>
        </w:div>
        <w:div w:id="1166094529">
          <w:marLeft w:val="0"/>
          <w:marRight w:val="0"/>
          <w:marTop w:val="0"/>
          <w:marBottom w:val="0"/>
          <w:divBdr>
            <w:top w:val="none" w:sz="0" w:space="0" w:color="auto"/>
            <w:left w:val="none" w:sz="0" w:space="0" w:color="auto"/>
            <w:bottom w:val="none" w:sz="0" w:space="0" w:color="auto"/>
            <w:right w:val="none" w:sz="0" w:space="0" w:color="auto"/>
          </w:divBdr>
        </w:div>
        <w:div w:id="1797672435">
          <w:marLeft w:val="0"/>
          <w:marRight w:val="0"/>
          <w:marTop w:val="0"/>
          <w:marBottom w:val="0"/>
          <w:divBdr>
            <w:top w:val="none" w:sz="0" w:space="0" w:color="auto"/>
            <w:left w:val="none" w:sz="0" w:space="0" w:color="auto"/>
            <w:bottom w:val="none" w:sz="0" w:space="0" w:color="auto"/>
            <w:right w:val="none" w:sz="0" w:space="0" w:color="auto"/>
          </w:divBdr>
        </w:div>
        <w:div w:id="2032872494">
          <w:marLeft w:val="0"/>
          <w:marRight w:val="0"/>
          <w:marTop w:val="0"/>
          <w:marBottom w:val="0"/>
          <w:divBdr>
            <w:top w:val="none" w:sz="0" w:space="0" w:color="auto"/>
            <w:left w:val="none" w:sz="0" w:space="0" w:color="auto"/>
            <w:bottom w:val="none" w:sz="0" w:space="0" w:color="auto"/>
            <w:right w:val="none" w:sz="0" w:space="0" w:color="auto"/>
          </w:divBdr>
        </w:div>
        <w:div w:id="2070030489">
          <w:marLeft w:val="0"/>
          <w:marRight w:val="0"/>
          <w:marTop w:val="0"/>
          <w:marBottom w:val="0"/>
          <w:divBdr>
            <w:top w:val="none" w:sz="0" w:space="0" w:color="auto"/>
            <w:left w:val="none" w:sz="0" w:space="0" w:color="auto"/>
            <w:bottom w:val="none" w:sz="0" w:space="0" w:color="auto"/>
            <w:right w:val="none" w:sz="0" w:space="0" w:color="auto"/>
          </w:divBdr>
        </w:div>
        <w:div w:id="229075087">
          <w:marLeft w:val="0"/>
          <w:marRight w:val="0"/>
          <w:marTop w:val="0"/>
          <w:marBottom w:val="0"/>
          <w:divBdr>
            <w:top w:val="none" w:sz="0" w:space="0" w:color="auto"/>
            <w:left w:val="none" w:sz="0" w:space="0" w:color="auto"/>
            <w:bottom w:val="none" w:sz="0" w:space="0" w:color="auto"/>
            <w:right w:val="none" w:sz="0" w:space="0" w:color="auto"/>
          </w:divBdr>
        </w:div>
        <w:div w:id="1632200550">
          <w:marLeft w:val="0"/>
          <w:marRight w:val="0"/>
          <w:marTop w:val="0"/>
          <w:marBottom w:val="0"/>
          <w:divBdr>
            <w:top w:val="none" w:sz="0" w:space="0" w:color="auto"/>
            <w:left w:val="none" w:sz="0" w:space="0" w:color="auto"/>
            <w:bottom w:val="none" w:sz="0" w:space="0" w:color="auto"/>
            <w:right w:val="none" w:sz="0" w:space="0" w:color="auto"/>
          </w:divBdr>
        </w:div>
        <w:div w:id="1842816925">
          <w:marLeft w:val="0"/>
          <w:marRight w:val="0"/>
          <w:marTop w:val="0"/>
          <w:marBottom w:val="0"/>
          <w:divBdr>
            <w:top w:val="none" w:sz="0" w:space="0" w:color="auto"/>
            <w:left w:val="none" w:sz="0" w:space="0" w:color="auto"/>
            <w:bottom w:val="none" w:sz="0" w:space="0" w:color="auto"/>
            <w:right w:val="none" w:sz="0" w:space="0" w:color="auto"/>
          </w:divBdr>
        </w:div>
        <w:div w:id="1168865818">
          <w:marLeft w:val="0"/>
          <w:marRight w:val="0"/>
          <w:marTop w:val="0"/>
          <w:marBottom w:val="0"/>
          <w:divBdr>
            <w:top w:val="none" w:sz="0" w:space="0" w:color="auto"/>
            <w:left w:val="none" w:sz="0" w:space="0" w:color="auto"/>
            <w:bottom w:val="none" w:sz="0" w:space="0" w:color="auto"/>
            <w:right w:val="none" w:sz="0" w:space="0" w:color="auto"/>
          </w:divBdr>
        </w:div>
        <w:div w:id="1841890123">
          <w:marLeft w:val="0"/>
          <w:marRight w:val="0"/>
          <w:marTop w:val="0"/>
          <w:marBottom w:val="0"/>
          <w:divBdr>
            <w:top w:val="none" w:sz="0" w:space="0" w:color="auto"/>
            <w:left w:val="none" w:sz="0" w:space="0" w:color="auto"/>
            <w:bottom w:val="none" w:sz="0" w:space="0" w:color="auto"/>
            <w:right w:val="none" w:sz="0" w:space="0" w:color="auto"/>
          </w:divBdr>
        </w:div>
        <w:div w:id="1796633033">
          <w:marLeft w:val="0"/>
          <w:marRight w:val="0"/>
          <w:marTop w:val="0"/>
          <w:marBottom w:val="0"/>
          <w:divBdr>
            <w:top w:val="none" w:sz="0" w:space="0" w:color="auto"/>
            <w:left w:val="none" w:sz="0" w:space="0" w:color="auto"/>
            <w:bottom w:val="none" w:sz="0" w:space="0" w:color="auto"/>
            <w:right w:val="none" w:sz="0" w:space="0" w:color="auto"/>
          </w:divBdr>
        </w:div>
        <w:div w:id="1525554547">
          <w:marLeft w:val="0"/>
          <w:marRight w:val="0"/>
          <w:marTop w:val="0"/>
          <w:marBottom w:val="0"/>
          <w:divBdr>
            <w:top w:val="none" w:sz="0" w:space="0" w:color="auto"/>
            <w:left w:val="none" w:sz="0" w:space="0" w:color="auto"/>
            <w:bottom w:val="none" w:sz="0" w:space="0" w:color="auto"/>
            <w:right w:val="none" w:sz="0" w:space="0" w:color="auto"/>
          </w:divBdr>
        </w:div>
        <w:div w:id="1251306525">
          <w:marLeft w:val="0"/>
          <w:marRight w:val="0"/>
          <w:marTop w:val="0"/>
          <w:marBottom w:val="0"/>
          <w:divBdr>
            <w:top w:val="none" w:sz="0" w:space="0" w:color="auto"/>
            <w:left w:val="none" w:sz="0" w:space="0" w:color="auto"/>
            <w:bottom w:val="none" w:sz="0" w:space="0" w:color="auto"/>
            <w:right w:val="none" w:sz="0" w:space="0" w:color="auto"/>
          </w:divBdr>
        </w:div>
        <w:div w:id="1258177209">
          <w:marLeft w:val="0"/>
          <w:marRight w:val="0"/>
          <w:marTop w:val="0"/>
          <w:marBottom w:val="0"/>
          <w:divBdr>
            <w:top w:val="none" w:sz="0" w:space="0" w:color="auto"/>
            <w:left w:val="none" w:sz="0" w:space="0" w:color="auto"/>
            <w:bottom w:val="none" w:sz="0" w:space="0" w:color="auto"/>
            <w:right w:val="none" w:sz="0" w:space="0" w:color="auto"/>
          </w:divBdr>
        </w:div>
        <w:div w:id="1314405863">
          <w:marLeft w:val="0"/>
          <w:marRight w:val="0"/>
          <w:marTop w:val="0"/>
          <w:marBottom w:val="0"/>
          <w:divBdr>
            <w:top w:val="none" w:sz="0" w:space="0" w:color="auto"/>
            <w:left w:val="none" w:sz="0" w:space="0" w:color="auto"/>
            <w:bottom w:val="none" w:sz="0" w:space="0" w:color="auto"/>
            <w:right w:val="none" w:sz="0" w:space="0" w:color="auto"/>
          </w:divBdr>
        </w:div>
        <w:div w:id="1943798322">
          <w:marLeft w:val="0"/>
          <w:marRight w:val="0"/>
          <w:marTop w:val="0"/>
          <w:marBottom w:val="0"/>
          <w:divBdr>
            <w:top w:val="none" w:sz="0" w:space="0" w:color="auto"/>
            <w:left w:val="none" w:sz="0" w:space="0" w:color="auto"/>
            <w:bottom w:val="none" w:sz="0" w:space="0" w:color="auto"/>
            <w:right w:val="none" w:sz="0" w:space="0" w:color="auto"/>
          </w:divBdr>
        </w:div>
        <w:div w:id="1151362013">
          <w:marLeft w:val="0"/>
          <w:marRight w:val="0"/>
          <w:marTop w:val="0"/>
          <w:marBottom w:val="0"/>
          <w:divBdr>
            <w:top w:val="none" w:sz="0" w:space="0" w:color="auto"/>
            <w:left w:val="none" w:sz="0" w:space="0" w:color="auto"/>
            <w:bottom w:val="none" w:sz="0" w:space="0" w:color="auto"/>
            <w:right w:val="none" w:sz="0" w:space="0" w:color="auto"/>
          </w:divBdr>
        </w:div>
        <w:div w:id="1135680783">
          <w:marLeft w:val="0"/>
          <w:marRight w:val="0"/>
          <w:marTop w:val="0"/>
          <w:marBottom w:val="0"/>
          <w:divBdr>
            <w:top w:val="none" w:sz="0" w:space="0" w:color="auto"/>
            <w:left w:val="none" w:sz="0" w:space="0" w:color="auto"/>
            <w:bottom w:val="none" w:sz="0" w:space="0" w:color="auto"/>
            <w:right w:val="none" w:sz="0" w:space="0" w:color="auto"/>
          </w:divBdr>
        </w:div>
        <w:div w:id="1366563332">
          <w:marLeft w:val="0"/>
          <w:marRight w:val="0"/>
          <w:marTop w:val="0"/>
          <w:marBottom w:val="0"/>
          <w:divBdr>
            <w:top w:val="none" w:sz="0" w:space="0" w:color="auto"/>
            <w:left w:val="none" w:sz="0" w:space="0" w:color="auto"/>
            <w:bottom w:val="none" w:sz="0" w:space="0" w:color="auto"/>
            <w:right w:val="none" w:sz="0" w:space="0" w:color="auto"/>
          </w:divBdr>
        </w:div>
        <w:div w:id="764764776">
          <w:marLeft w:val="0"/>
          <w:marRight w:val="0"/>
          <w:marTop w:val="0"/>
          <w:marBottom w:val="0"/>
          <w:divBdr>
            <w:top w:val="none" w:sz="0" w:space="0" w:color="auto"/>
            <w:left w:val="none" w:sz="0" w:space="0" w:color="auto"/>
            <w:bottom w:val="none" w:sz="0" w:space="0" w:color="auto"/>
            <w:right w:val="none" w:sz="0" w:space="0" w:color="auto"/>
          </w:divBdr>
        </w:div>
        <w:div w:id="1451318799">
          <w:marLeft w:val="0"/>
          <w:marRight w:val="0"/>
          <w:marTop w:val="0"/>
          <w:marBottom w:val="0"/>
          <w:divBdr>
            <w:top w:val="none" w:sz="0" w:space="0" w:color="auto"/>
            <w:left w:val="none" w:sz="0" w:space="0" w:color="auto"/>
            <w:bottom w:val="none" w:sz="0" w:space="0" w:color="auto"/>
            <w:right w:val="none" w:sz="0" w:space="0" w:color="auto"/>
          </w:divBdr>
        </w:div>
        <w:div w:id="200018254">
          <w:marLeft w:val="0"/>
          <w:marRight w:val="0"/>
          <w:marTop w:val="0"/>
          <w:marBottom w:val="0"/>
          <w:divBdr>
            <w:top w:val="none" w:sz="0" w:space="0" w:color="auto"/>
            <w:left w:val="none" w:sz="0" w:space="0" w:color="auto"/>
            <w:bottom w:val="none" w:sz="0" w:space="0" w:color="auto"/>
            <w:right w:val="none" w:sz="0" w:space="0" w:color="auto"/>
          </w:divBdr>
        </w:div>
        <w:div w:id="203716493">
          <w:marLeft w:val="0"/>
          <w:marRight w:val="0"/>
          <w:marTop w:val="0"/>
          <w:marBottom w:val="0"/>
          <w:divBdr>
            <w:top w:val="none" w:sz="0" w:space="0" w:color="auto"/>
            <w:left w:val="none" w:sz="0" w:space="0" w:color="auto"/>
            <w:bottom w:val="none" w:sz="0" w:space="0" w:color="auto"/>
            <w:right w:val="none" w:sz="0" w:space="0" w:color="auto"/>
          </w:divBdr>
        </w:div>
        <w:div w:id="2104645315">
          <w:marLeft w:val="0"/>
          <w:marRight w:val="0"/>
          <w:marTop w:val="0"/>
          <w:marBottom w:val="0"/>
          <w:divBdr>
            <w:top w:val="none" w:sz="0" w:space="0" w:color="auto"/>
            <w:left w:val="none" w:sz="0" w:space="0" w:color="auto"/>
            <w:bottom w:val="none" w:sz="0" w:space="0" w:color="auto"/>
            <w:right w:val="none" w:sz="0" w:space="0" w:color="auto"/>
          </w:divBdr>
        </w:div>
        <w:div w:id="401486994">
          <w:marLeft w:val="0"/>
          <w:marRight w:val="0"/>
          <w:marTop w:val="0"/>
          <w:marBottom w:val="0"/>
          <w:divBdr>
            <w:top w:val="none" w:sz="0" w:space="0" w:color="auto"/>
            <w:left w:val="none" w:sz="0" w:space="0" w:color="auto"/>
            <w:bottom w:val="none" w:sz="0" w:space="0" w:color="auto"/>
            <w:right w:val="none" w:sz="0" w:space="0" w:color="auto"/>
          </w:divBdr>
        </w:div>
        <w:div w:id="1819035489">
          <w:marLeft w:val="0"/>
          <w:marRight w:val="0"/>
          <w:marTop w:val="0"/>
          <w:marBottom w:val="0"/>
          <w:divBdr>
            <w:top w:val="none" w:sz="0" w:space="0" w:color="auto"/>
            <w:left w:val="none" w:sz="0" w:space="0" w:color="auto"/>
            <w:bottom w:val="none" w:sz="0" w:space="0" w:color="auto"/>
            <w:right w:val="none" w:sz="0" w:space="0" w:color="auto"/>
          </w:divBdr>
        </w:div>
        <w:div w:id="20204149">
          <w:marLeft w:val="0"/>
          <w:marRight w:val="0"/>
          <w:marTop w:val="0"/>
          <w:marBottom w:val="0"/>
          <w:divBdr>
            <w:top w:val="none" w:sz="0" w:space="0" w:color="auto"/>
            <w:left w:val="none" w:sz="0" w:space="0" w:color="auto"/>
            <w:bottom w:val="none" w:sz="0" w:space="0" w:color="auto"/>
            <w:right w:val="none" w:sz="0" w:space="0" w:color="auto"/>
          </w:divBdr>
        </w:div>
        <w:div w:id="325011998">
          <w:marLeft w:val="0"/>
          <w:marRight w:val="0"/>
          <w:marTop w:val="0"/>
          <w:marBottom w:val="0"/>
          <w:divBdr>
            <w:top w:val="none" w:sz="0" w:space="0" w:color="auto"/>
            <w:left w:val="none" w:sz="0" w:space="0" w:color="auto"/>
            <w:bottom w:val="none" w:sz="0" w:space="0" w:color="auto"/>
            <w:right w:val="none" w:sz="0" w:space="0" w:color="auto"/>
          </w:divBdr>
        </w:div>
        <w:div w:id="281040021">
          <w:marLeft w:val="0"/>
          <w:marRight w:val="0"/>
          <w:marTop w:val="0"/>
          <w:marBottom w:val="0"/>
          <w:divBdr>
            <w:top w:val="none" w:sz="0" w:space="0" w:color="auto"/>
            <w:left w:val="none" w:sz="0" w:space="0" w:color="auto"/>
            <w:bottom w:val="none" w:sz="0" w:space="0" w:color="auto"/>
            <w:right w:val="none" w:sz="0" w:space="0" w:color="auto"/>
          </w:divBdr>
        </w:div>
        <w:div w:id="76439257">
          <w:marLeft w:val="0"/>
          <w:marRight w:val="0"/>
          <w:marTop w:val="0"/>
          <w:marBottom w:val="0"/>
          <w:divBdr>
            <w:top w:val="none" w:sz="0" w:space="0" w:color="auto"/>
            <w:left w:val="none" w:sz="0" w:space="0" w:color="auto"/>
            <w:bottom w:val="none" w:sz="0" w:space="0" w:color="auto"/>
            <w:right w:val="none" w:sz="0" w:space="0" w:color="auto"/>
          </w:divBdr>
        </w:div>
        <w:div w:id="1263303207">
          <w:marLeft w:val="0"/>
          <w:marRight w:val="0"/>
          <w:marTop w:val="0"/>
          <w:marBottom w:val="0"/>
          <w:divBdr>
            <w:top w:val="none" w:sz="0" w:space="0" w:color="auto"/>
            <w:left w:val="none" w:sz="0" w:space="0" w:color="auto"/>
            <w:bottom w:val="none" w:sz="0" w:space="0" w:color="auto"/>
            <w:right w:val="none" w:sz="0" w:space="0" w:color="auto"/>
          </w:divBdr>
        </w:div>
        <w:div w:id="1506701900">
          <w:marLeft w:val="0"/>
          <w:marRight w:val="0"/>
          <w:marTop w:val="0"/>
          <w:marBottom w:val="0"/>
          <w:divBdr>
            <w:top w:val="none" w:sz="0" w:space="0" w:color="auto"/>
            <w:left w:val="none" w:sz="0" w:space="0" w:color="auto"/>
            <w:bottom w:val="none" w:sz="0" w:space="0" w:color="auto"/>
            <w:right w:val="none" w:sz="0" w:space="0" w:color="auto"/>
          </w:divBdr>
        </w:div>
        <w:div w:id="26687813">
          <w:marLeft w:val="0"/>
          <w:marRight w:val="0"/>
          <w:marTop w:val="0"/>
          <w:marBottom w:val="0"/>
          <w:divBdr>
            <w:top w:val="none" w:sz="0" w:space="0" w:color="auto"/>
            <w:left w:val="none" w:sz="0" w:space="0" w:color="auto"/>
            <w:bottom w:val="none" w:sz="0" w:space="0" w:color="auto"/>
            <w:right w:val="none" w:sz="0" w:space="0" w:color="auto"/>
          </w:divBdr>
        </w:div>
        <w:div w:id="643584059">
          <w:marLeft w:val="0"/>
          <w:marRight w:val="0"/>
          <w:marTop w:val="0"/>
          <w:marBottom w:val="0"/>
          <w:divBdr>
            <w:top w:val="none" w:sz="0" w:space="0" w:color="auto"/>
            <w:left w:val="none" w:sz="0" w:space="0" w:color="auto"/>
            <w:bottom w:val="none" w:sz="0" w:space="0" w:color="auto"/>
            <w:right w:val="none" w:sz="0" w:space="0" w:color="auto"/>
          </w:divBdr>
        </w:div>
        <w:div w:id="2052024598">
          <w:marLeft w:val="0"/>
          <w:marRight w:val="0"/>
          <w:marTop w:val="0"/>
          <w:marBottom w:val="0"/>
          <w:divBdr>
            <w:top w:val="none" w:sz="0" w:space="0" w:color="auto"/>
            <w:left w:val="none" w:sz="0" w:space="0" w:color="auto"/>
            <w:bottom w:val="none" w:sz="0" w:space="0" w:color="auto"/>
            <w:right w:val="none" w:sz="0" w:space="0" w:color="auto"/>
          </w:divBdr>
        </w:div>
        <w:div w:id="325132825">
          <w:marLeft w:val="0"/>
          <w:marRight w:val="0"/>
          <w:marTop w:val="0"/>
          <w:marBottom w:val="0"/>
          <w:divBdr>
            <w:top w:val="none" w:sz="0" w:space="0" w:color="auto"/>
            <w:left w:val="none" w:sz="0" w:space="0" w:color="auto"/>
            <w:bottom w:val="none" w:sz="0" w:space="0" w:color="auto"/>
            <w:right w:val="none" w:sz="0" w:space="0" w:color="auto"/>
          </w:divBdr>
        </w:div>
        <w:div w:id="660625388">
          <w:marLeft w:val="0"/>
          <w:marRight w:val="0"/>
          <w:marTop w:val="0"/>
          <w:marBottom w:val="0"/>
          <w:divBdr>
            <w:top w:val="none" w:sz="0" w:space="0" w:color="auto"/>
            <w:left w:val="none" w:sz="0" w:space="0" w:color="auto"/>
            <w:bottom w:val="none" w:sz="0" w:space="0" w:color="auto"/>
            <w:right w:val="none" w:sz="0" w:space="0" w:color="auto"/>
          </w:divBdr>
        </w:div>
        <w:div w:id="234896512">
          <w:marLeft w:val="0"/>
          <w:marRight w:val="0"/>
          <w:marTop w:val="0"/>
          <w:marBottom w:val="0"/>
          <w:divBdr>
            <w:top w:val="none" w:sz="0" w:space="0" w:color="auto"/>
            <w:left w:val="none" w:sz="0" w:space="0" w:color="auto"/>
            <w:bottom w:val="none" w:sz="0" w:space="0" w:color="auto"/>
            <w:right w:val="none" w:sz="0" w:space="0" w:color="auto"/>
          </w:divBdr>
        </w:div>
        <w:div w:id="552545241">
          <w:marLeft w:val="0"/>
          <w:marRight w:val="0"/>
          <w:marTop w:val="0"/>
          <w:marBottom w:val="0"/>
          <w:divBdr>
            <w:top w:val="none" w:sz="0" w:space="0" w:color="auto"/>
            <w:left w:val="none" w:sz="0" w:space="0" w:color="auto"/>
            <w:bottom w:val="none" w:sz="0" w:space="0" w:color="auto"/>
            <w:right w:val="none" w:sz="0" w:space="0" w:color="auto"/>
          </w:divBdr>
        </w:div>
        <w:div w:id="652178077">
          <w:marLeft w:val="0"/>
          <w:marRight w:val="0"/>
          <w:marTop w:val="0"/>
          <w:marBottom w:val="0"/>
          <w:divBdr>
            <w:top w:val="none" w:sz="0" w:space="0" w:color="auto"/>
            <w:left w:val="none" w:sz="0" w:space="0" w:color="auto"/>
            <w:bottom w:val="none" w:sz="0" w:space="0" w:color="auto"/>
            <w:right w:val="none" w:sz="0" w:space="0" w:color="auto"/>
          </w:divBdr>
        </w:div>
        <w:div w:id="480467457">
          <w:marLeft w:val="0"/>
          <w:marRight w:val="0"/>
          <w:marTop w:val="0"/>
          <w:marBottom w:val="0"/>
          <w:divBdr>
            <w:top w:val="none" w:sz="0" w:space="0" w:color="auto"/>
            <w:left w:val="none" w:sz="0" w:space="0" w:color="auto"/>
            <w:bottom w:val="none" w:sz="0" w:space="0" w:color="auto"/>
            <w:right w:val="none" w:sz="0" w:space="0" w:color="auto"/>
          </w:divBdr>
        </w:div>
        <w:div w:id="2015526308">
          <w:marLeft w:val="0"/>
          <w:marRight w:val="0"/>
          <w:marTop w:val="0"/>
          <w:marBottom w:val="0"/>
          <w:divBdr>
            <w:top w:val="none" w:sz="0" w:space="0" w:color="auto"/>
            <w:left w:val="none" w:sz="0" w:space="0" w:color="auto"/>
            <w:bottom w:val="none" w:sz="0" w:space="0" w:color="auto"/>
            <w:right w:val="none" w:sz="0" w:space="0" w:color="auto"/>
          </w:divBdr>
        </w:div>
        <w:div w:id="863131527">
          <w:marLeft w:val="0"/>
          <w:marRight w:val="0"/>
          <w:marTop w:val="0"/>
          <w:marBottom w:val="0"/>
          <w:divBdr>
            <w:top w:val="none" w:sz="0" w:space="0" w:color="auto"/>
            <w:left w:val="none" w:sz="0" w:space="0" w:color="auto"/>
            <w:bottom w:val="none" w:sz="0" w:space="0" w:color="auto"/>
            <w:right w:val="none" w:sz="0" w:space="0" w:color="auto"/>
          </w:divBdr>
        </w:div>
        <w:div w:id="2127696861">
          <w:marLeft w:val="0"/>
          <w:marRight w:val="0"/>
          <w:marTop w:val="0"/>
          <w:marBottom w:val="0"/>
          <w:divBdr>
            <w:top w:val="none" w:sz="0" w:space="0" w:color="auto"/>
            <w:left w:val="none" w:sz="0" w:space="0" w:color="auto"/>
            <w:bottom w:val="none" w:sz="0" w:space="0" w:color="auto"/>
            <w:right w:val="none" w:sz="0" w:space="0" w:color="auto"/>
          </w:divBdr>
        </w:div>
        <w:div w:id="515004148">
          <w:marLeft w:val="0"/>
          <w:marRight w:val="0"/>
          <w:marTop w:val="0"/>
          <w:marBottom w:val="0"/>
          <w:divBdr>
            <w:top w:val="none" w:sz="0" w:space="0" w:color="auto"/>
            <w:left w:val="none" w:sz="0" w:space="0" w:color="auto"/>
            <w:bottom w:val="none" w:sz="0" w:space="0" w:color="auto"/>
            <w:right w:val="none" w:sz="0" w:space="0" w:color="auto"/>
          </w:divBdr>
        </w:div>
        <w:div w:id="2046952313">
          <w:marLeft w:val="0"/>
          <w:marRight w:val="0"/>
          <w:marTop w:val="0"/>
          <w:marBottom w:val="0"/>
          <w:divBdr>
            <w:top w:val="none" w:sz="0" w:space="0" w:color="auto"/>
            <w:left w:val="none" w:sz="0" w:space="0" w:color="auto"/>
            <w:bottom w:val="none" w:sz="0" w:space="0" w:color="auto"/>
            <w:right w:val="none" w:sz="0" w:space="0" w:color="auto"/>
          </w:divBdr>
        </w:div>
        <w:div w:id="968440543">
          <w:marLeft w:val="0"/>
          <w:marRight w:val="0"/>
          <w:marTop w:val="0"/>
          <w:marBottom w:val="0"/>
          <w:divBdr>
            <w:top w:val="none" w:sz="0" w:space="0" w:color="auto"/>
            <w:left w:val="none" w:sz="0" w:space="0" w:color="auto"/>
            <w:bottom w:val="none" w:sz="0" w:space="0" w:color="auto"/>
            <w:right w:val="none" w:sz="0" w:space="0" w:color="auto"/>
          </w:divBdr>
        </w:div>
        <w:div w:id="148333483">
          <w:marLeft w:val="0"/>
          <w:marRight w:val="0"/>
          <w:marTop w:val="0"/>
          <w:marBottom w:val="0"/>
          <w:divBdr>
            <w:top w:val="none" w:sz="0" w:space="0" w:color="auto"/>
            <w:left w:val="none" w:sz="0" w:space="0" w:color="auto"/>
            <w:bottom w:val="none" w:sz="0" w:space="0" w:color="auto"/>
            <w:right w:val="none" w:sz="0" w:space="0" w:color="auto"/>
          </w:divBdr>
        </w:div>
        <w:div w:id="1320427623">
          <w:marLeft w:val="0"/>
          <w:marRight w:val="0"/>
          <w:marTop w:val="0"/>
          <w:marBottom w:val="0"/>
          <w:divBdr>
            <w:top w:val="none" w:sz="0" w:space="0" w:color="auto"/>
            <w:left w:val="none" w:sz="0" w:space="0" w:color="auto"/>
            <w:bottom w:val="none" w:sz="0" w:space="0" w:color="auto"/>
            <w:right w:val="none" w:sz="0" w:space="0" w:color="auto"/>
          </w:divBdr>
        </w:div>
        <w:div w:id="722367050">
          <w:marLeft w:val="0"/>
          <w:marRight w:val="0"/>
          <w:marTop w:val="0"/>
          <w:marBottom w:val="0"/>
          <w:divBdr>
            <w:top w:val="none" w:sz="0" w:space="0" w:color="auto"/>
            <w:left w:val="none" w:sz="0" w:space="0" w:color="auto"/>
            <w:bottom w:val="none" w:sz="0" w:space="0" w:color="auto"/>
            <w:right w:val="none" w:sz="0" w:space="0" w:color="auto"/>
          </w:divBdr>
        </w:div>
        <w:div w:id="830291589">
          <w:marLeft w:val="0"/>
          <w:marRight w:val="0"/>
          <w:marTop w:val="0"/>
          <w:marBottom w:val="0"/>
          <w:divBdr>
            <w:top w:val="none" w:sz="0" w:space="0" w:color="auto"/>
            <w:left w:val="none" w:sz="0" w:space="0" w:color="auto"/>
            <w:bottom w:val="none" w:sz="0" w:space="0" w:color="auto"/>
            <w:right w:val="none" w:sz="0" w:space="0" w:color="auto"/>
          </w:divBdr>
        </w:div>
        <w:div w:id="485361143">
          <w:marLeft w:val="0"/>
          <w:marRight w:val="0"/>
          <w:marTop w:val="0"/>
          <w:marBottom w:val="0"/>
          <w:divBdr>
            <w:top w:val="none" w:sz="0" w:space="0" w:color="auto"/>
            <w:left w:val="none" w:sz="0" w:space="0" w:color="auto"/>
            <w:bottom w:val="none" w:sz="0" w:space="0" w:color="auto"/>
            <w:right w:val="none" w:sz="0" w:space="0" w:color="auto"/>
          </w:divBdr>
        </w:div>
        <w:div w:id="1336032045">
          <w:marLeft w:val="0"/>
          <w:marRight w:val="0"/>
          <w:marTop w:val="0"/>
          <w:marBottom w:val="0"/>
          <w:divBdr>
            <w:top w:val="none" w:sz="0" w:space="0" w:color="auto"/>
            <w:left w:val="none" w:sz="0" w:space="0" w:color="auto"/>
            <w:bottom w:val="none" w:sz="0" w:space="0" w:color="auto"/>
            <w:right w:val="none" w:sz="0" w:space="0" w:color="auto"/>
          </w:divBdr>
        </w:div>
        <w:div w:id="1026325332">
          <w:marLeft w:val="0"/>
          <w:marRight w:val="0"/>
          <w:marTop w:val="0"/>
          <w:marBottom w:val="0"/>
          <w:divBdr>
            <w:top w:val="none" w:sz="0" w:space="0" w:color="auto"/>
            <w:left w:val="none" w:sz="0" w:space="0" w:color="auto"/>
            <w:bottom w:val="none" w:sz="0" w:space="0" w:color="auto"/>
            <w:right w:val="none" w:sz="0" w:space="0" w:color="auto"/>
          </w:divBdr>
        </w:div>
        <w:div w:id="1839156708">
          <w:marLeft w:val="0"/>
          <w:marRight w:val="0"/>
          <w:marTop w:val="0"/>
          <w:marBottom w:val="0"/>
          <w:divBdr>
            <w:top w:val="none" w:sz="0" w:space="0" w:color="auto"/>
            <w:left w:val="none" w:sz="0" w:space="0" w:color="auto"/>
            <w:bottom w:val="none" w:sz="0" w:space="0" w:color="auto"/>
            <w:right w:val="none" w:sz="0" w:space="0" w:color="auto"/>
          </w:divBdr>
        </w:div>
        <w:div w:id="1414426064">
          <w:marLeft w:val="0"/>
          <w:marRight w:val="0"/>
          <w:marTop w:val="0"/>
          <w:marBottom w:val="0"/>
          <w:divBdr>
            <w:top w:val="none" w:sz="0" w:space="0" w:color="auto"/>
            <w:left w:val="none" w:sz="0" w:space="0" w:color="auto"/>
            <w:bottom w:val="none" w:sz="0" w:space="0" w:color="auto"/>
            <w:right w:val="none" w:sz="0" w:space="0" w:color="auto"/>
          </w:divBdr>
        </w:div>
        <w:div w:id="1706829261">
          <w:marLeft w:val="0"/>
          <w:marRight w:val="0"/>
          <w:marTop w:val="0"/>
          <w:marBottom w:val="0"/>
          <w:divBdr>
            <w:top w:val="none" w:sz="0" w:space="0" w:color="auto"/>
            <w:left w:val="none" w:sz="0" w:space="0" w:color="auto"/>
            <w:bottom w:val="none" w:sz="0" w:space="0" w:color="auto"/>
            <w:right w:val="none" w:sz="0" w:space="0" w:color="auto"/>
          </w:divBdr>
        </w:div>
        <w:div w:id="945962640">
          <w:marLeft w:val="0"/>
          <w:marRight w:val="0"/>
          <w:marTop w:val="0"/>
          <w:marBottom w:val="0"/>
          <w:divBdr>
            <w:top w:val="none" w:sz="0" w:space="0" w:color="auto"/>
            <w:left w:val="none" w:sz="0" w:space="0" w:color="auto"/>
            <w:bottom w:val="none" w:sz="0" w:space="0" w:color="auto"/>
            <w:right w:val="none" w:sz="0" w:space="0" w:color="auto"/>
          </w:divBdr>
        </w:div>
        <w:div w:id="654339398">
          <w:marLeft w:val="0"/>
          <w:marRight w:val="0"/>
          <w:marTop w:val="0"/>
          <w:marBottom w:val="0"/>
          <w:divBdr>
            <w:top w:val="none" w:sz="0" w:space="0" w:color="auto"/>
            <w:left w:val="none" w:sz="0" w:space="0" w:color="auto"/>
            <w:bottom w:val="none" w:sz="0" w:space="0" w:color="auto"/>
            <w:right w:val="none" w:sz="0" w:space="0" w:color="auto"/>
          </w:divBdr>
        </w:div>
        <w:div w:id="803081775">
          <w:marLeft w:val="0"/>
          <w:marRight w:val="0"/>
          <w:marTop w:val="0"/>
          <w:marBottom w:val="0"/>
          <w:divBdr>
            <w:top w:val="none" w:sz="0" w:space="0" w:color="auto"/>
            <w:left w:val="none" w:sz="0" w:space="0" w:color="auto"/>
            <w:bottom w:val="none" w:sz="0" w:space="0" w:color="auto"/>
            <w:right w:val="none" w:sz="0" w:space="0" w:color="auto"/>
          </w:divBdr>
        </w:div>
        <w:div w:id="743183963">
          <w:marLeft w:val="0"/>
          <w:marRight w:val="0"/>
          <w:marTop w:val="0"/>
          <w:marBottom w:val="0"/>
          <w:divBdr>
            <w:top w:val="none" w:sz="0" w:space="0" w:color="auto"/>
            <w:left w:val="none" w:sz="0" w:space="0" w:color="auto"/>
            <w:bottom w:val="none" w:sz="0" w:space="0" w:color="auto"/>
            <w:right w:val="none" w:sz="0" w:space="0" w:color="auto"/>
          </w:divBdr>
        </w:div>
        <w:div w:id="509609527">
          <w:marLeft w:val="0"/>
          <w:marRight w:val="0"/>
          <w:marTop w:val="0"/>
          <w:marBottom w:val="0"/>
          <w:divBdr>
            <w:top w:val="none" w:sz="0" w:space="0" w:color="auto"/>
            <w:left w:val="none" w:sz="0" w:space="0" w:color="auto"/>
            <w:bottom w:val="none" w:sz="0" w:space="0" w:color="auto"/>
            <w:right w:val="none" w:sz="0" w:space="0" w:color="auto"/>
          </w:divBdr>
        </w:div>
        <w:div w:id="1764449928">
          <w:marLeft w:val="0"/>
          <w:marRight w:val="0"/>
          <w:marTop w:val="0"/>
          <w:marBottom w:val="0"/>
          <w:divBdr>
            <w:top w:val="none" w:sz="0" w:space="0" w:color="auto"/>
            <w:left w:val="none" w:sz="0" w:space="0" w:color="auto"/>
            <w:bottom w:val="none" w:sz="0" w:space="0" w:color="auto"/>
            <w:right w:val="none" w:sz="0" w:space="0" w:color="auto"/>
          </w:divBdr>
        </w:div>
        <w:div w:id="870074856">
          <w:marLeft w:val="0"/>
          <w:marRight w:val="0"/>
          <w:marTop w:val="0"/>
          <w:marBottom w:val="0"/>
          <w:divBdr>
            <w:top w:val="none" w:sz="0" w:space="0" w:color="auto"/>
            <w:left w:val="none" w:sz="0" w:space="0" w:color="auto"/>
            <w:bottom w:val="none" w:sz="0" w:space="0" w:color="auto"/>
            <w:right w:val="none" w:sz="0" w:space="0" w:color="auto"/>
          </w:divBdr>
        </w:div>
        <w:div w:id="2019233932">
          <w:marLeft w:val="0"/>
          <w:marRight w:val="0"/>
          <w:marTop w:val="0"/>
          <w:marBottom w:val="0"/>
          <w:divBdr>
            <w:top w:val="none" w:sz="0" w:space="0" w:color="auto"/>
            <w:left w:val="none" w:sz="0" w:space="0" w:color="auto"/>
            <w:bottom w:val="none" w:sz="0" w:space="0" w:color="auto"/>
            <w:right w:val="none" w:sz="0" w:space="0" w:color="auto"/>
          </w:divBdr>
        </w:div>
        <w:div w:id="1488789958">
          <w:marLeft w:val="0"/>
          <w:marRight w:val="0"/>
          <w:marTop w:val="0"/>
          <w:marBottom w:val="0"/>
          <w:divBdr>
            <w:top w:val="none" w:sz="0" w:space="0" w:color="auto"/>
            <w:left w:val="none" w:sz="0" w:space="0" w:color="auto"/>
            <w:bottom w:val="none" w:sz="0" w:space="0" w:color="auto"/>
            <w:right w:val="none" w:sz="0" w:space="0" w:color="auto"/>
          </w:divBdr>
        </w:div>
        <w:div w:id="958293226">
          <w:marLeft w:val="0"/>
          <w:marRight w:val="0"/>
          <w:marTop w:val="0"/>
          <w:marBottom w:val="0"/>
          <w:divBdr>
            <w:top w:val="none" w:sz="0" w:space="0" w:color="auto"/>
            <w:left w:val="none" w:sz="0" w:space="0" w:color="auto"/>
            <w:bottom w:val="none" w:sz="0" w:space="0" w:color="auto"/>
            <w:right w:val="none" w:sz="0" w:space="0" w:color="auto"/>
          </w:divBdr>
        </w:div>
        <w:div w:id="76708399">
          <w:marLeft w:val="0"/>
          <w:marRight w:val="0"/>
          <w:marTop w:val="0"/>
          <w:marBottom w:val="0"/>
          <w:divBdr>
            <w:top w:val="none" w:sz="0" w:space="0" w:color="auto"/>
            <w:left w:val="none" w:sz="0" w:space="0" w:color="auto"/>
            <w:bottom w:val="none" w:sz="0" w:space="0" w:color="auto"/>
            <w:right w:val="none" w:sz="0" w:space="0" w:color="auto"/>
          </w:divBdr>
        </w:div>
        <w:div w:id="436800591">
          <w:marLeft w:val="0"/>
          <w:marRight w:val="0"/>
          <w:marTop w:val="0"/>
          <w:marBottom w:val="0"/>
          <w:divBdr>
            <w:top w:val="none" w:sz="0" w:space="0" w:color="auto"/>
            <w:left w:val="none" w:sz="0" w:space="0" w:color="auto"/>
            <w:bottom w:val="none" w:sz="0" w:space="0" w:color="auto"/>
            <w:right w:val="none" w:sz="0" w:space="0" w:color="auto"/>
          </w:divBdr>
        </w:div>
        <w:div w:id="1007556436">
          <w:marLeft w:val="0"/>
          <w:marRight w:val="0"/>
          <w:marTop w:val="0"/>
          <w:marBottom w:val="0"/>
          <w:divBdr>
            <w:top w:val="none" w:sz="0" w:space="0" w:color="auto"/>
            <w:left w:val="none" w:sz="0" w:space="0" w:color="auto"/>
            <w:bottom w:val="none" w:sz="0" w:space="0" w:color="auto"/>
            <w:right w:val="none" w:sz="0" w:space="0" w:color="auto"/>
          </w:divBdr>
        </w:div>
        <w:div w:id="2006397752">
          <w:marLeft w:val="0"/>
          <w:marRight w:val="0"/>
          <w:marTop w:val="0"/>
          <w:marBottom w:val="0"/>
          <w:divBdr>
            <w:top w:val="none" w:sz="0" w:space="0" w:color="auto"/>
            <w:left w:val="none" w:sz="0" w:space="0" w:color="auto"/>
            <w:bottom w:val="none" w:sz="0" w:space="0" w:color="auto"/>
            <w:right w:val="none" w:sz="0" w:space="0" w:color="auto"/>
          </w:divBdr>
        </w:div>
        <w:div w:id="344866297">
          <w:marLeft w:val="0"/>
          <w:marRight w:val="0"/>
          <w:marTop w:val="0"/>
          <w:marBottom w:val="0"/>
          <w:divBdr>
            <w:top w:val="none" w:sz="0" w:space="0" w:color="auto"/>
            <w:left w:val="none" w:sz="0" w:space="0" w:color="auto"/>
            <w:bottom w:val="none" w:sz="0" w:space="0" w:color="auto"/>
            <w:right w:val="none" w:sz="0" w:space="0" w:color="auto"/>
          </w:divBdr>
        </w:div>
        <w:div w:id="556361238">
          <w:marLeft w:val="0"/>
          <w:marRight w:val="0"/>
          <w:marTop w:val="0"/>
          <w:marBottom w:val="0"/>
          <w:divBdr>
            <w:top w:val="none" w:sz="0" w:space="0" w:color="auto"/>
            <w:left w:val="none" w:sz="0" w:space="0" w:color="auto"/>
            <w:bottom w:val="none" w:sz="0" w:space="0" w:color="auto"/>
            <w:right w:val="none" w:sz="0" w:space="0" w:color="auto"/>
          </w:divBdr>
        </w:div>
        <w:div w:id="146361436">
          <w:marLeft w:val="0"/>
          <w:marRight w:val="0"/>
          <w:marTop w:val="0"/>
          <w:marBottom w:val="0"/>
          <w:divBdr>
            <w:top w:val="none" w:sz="0" w:space="0" w:color="auto"/>
            <w:left w:val="none" w:sz="0" w:space="0" w:color="auto"/>
            <w:bottom w:val="none" w:sz="0" w:space="0" w:color="auto"/>
            <w:right w:val="none" w:sz="0" w:space="0" w:color="auto"/>
          </w:divBdr>
        </w:div>
        <w:div w:id="216472013">
          <w:marLeft w:val="0"/>
          <w:marRight w:val="0"/>
          <w:marTop w:val="0"/>
          <w:marBottom w:val="0"/>
          <w:divBdr>
            <w:top w:val="none" w:sz="0" w:space="0" w:color="auto"/>
            <w:left w:val="none" w:sz="0" w:space="0" w:color="auto"/>
            <w:bottom w:val="none" w:sz="0" w:space="0" w:color="auto"/>
            <w:right w:val="none" w:sz="0" w:space="0" w:color="auto"/>
          </w:divBdr>
        </w:div>
        <w:div w:id="1771848342">
          <w:marLeft w:val="0"/>
          <w:marRight w:val="0"/>
          <w:marTop w:val="0"/>
          <w:marBottom w:val="0"/>
          <w:divBdr>
            <w:top w:val="none" w:sz="0" w:space="0" w:color="auto"/>
            <w:left w:val="none" w:sz="0" w:space="0" w:color="auto"/>
            <w:bottom w:val="none" w:sz="0" w:space="0" w:color="auto"/>
            <w:right w:val="none" w:sz="0" w:space="0" w:color="auto"/>
          </w:divBdr>
        </w:div>
        <w:div w:id="108012722">
          <w:marLeft w:val="0"/>
          <w:marRight w:val="0"/>
          <w:marTop w:val="0"/>
          <w:marBottom w:val="0"/>
          <w:divBdr>
            <w:top w:val="none" w:sz="0" w:space="0" w:color="auto"/>
            <w:left w:val="none" w:sz="0" w:space="0" w:color="auto"/>
            <w:bottom w:val="none" w:sz="0" w:space="0" w:color="auto"/>
            <w:right w:val="none" w:sz="0" w:space="0" w:color="auto"/>
          </w:divBdr>
        </w:div>
        <w:div w:id="1091438609">
          <w:marLeft w:val="0"/>
          <w:marRight w:val="0"/>
          <w:marTop w:val="0"/>
          <w:marBottom w:val="0"/>
          <w:divBdr>
            <w:top w:val="none" w:sz="0" w:space="0" w:color="auto"/>
            <w:left w:val="none" w:sz="0" w:space="0" w:color="auto"/>
            <w:bottom w:val="none" w:sz="0" w:space="0" w:color="auto"/>
            <w:right w:val="none" w:sz="0" w:space="0" w:color="auto"/>
          </w:divBdr>
        </w:div>
        <w:div w:id="293826787">
          <w:marLeft w:val="0"/>
          <w:marRight w:val="0"/>
          <w:marTop w:val="0"/>
          <w:marBottom w:val="0"/>
          <w:divBdr>
            <w:top w:val="none" w:sz="0" w:space="0" w:color="auto"/>
            <w:left w:val="none" w:sz="0" w:space="0" w:color="auto"/>
            <w:bottom w:val="none" w:sz="0" w:space="0" w:color="auto"/>
            <w:right w:val="none" w:sz="0" w:space="0" w:color="auto"/>
          </w:divBdr>
        </w:div>
        <w:div w:id="1546068058">
          <w:marLeft w:val="0"/>
          <w:marRight w:val="0"/>
          <w:marTop w:val="0"/>
          <w:marBottom w:val="0"/>
          <w:divBdr>
            <w:top w:val="none" w:sz="0" w:space="0" w:color="auto"/>
            <w:left w:val="none" w:sz="0" w:space="0" w:color="auto"/>
            <w:bottom w:val="none" w:sz="0" w:space="0" w:color="auto"/>
            <w:right w:val="none" w:sz="0" w:space="0" w:color="auto"/>
          </w:divBdr>
        </w:div>
        <w:div w:id="670066328">
          <w:marLeft w:val="0"/>
          <w:marRight w:val="0"/>
          <w:marTop w:val="0"/>
          <w:marBottom w:val="0"/>
          <w:divBdr>
            <w:top w:val="none" w:sz="0" w:space="0" w:color="auto"/>
            <w:left w:val="none" w:sz="0" w:space="0" w:color="auto"/>
            <w:bottom w:val="none" w:sz="0" w:space="0" w:color="auto"/>
            <w:right w:val="none" w:sz="0" w:space="0" w:color="auto"/>
          </w:divBdr>
        </w:div>
        <w:div w:id="45181830">
          <w:marLeft w:val="0"/>
          <w:marRight w:val="0"/>
          <w:marTop w:val="0"/>
          <w:marBottom w:val="0"/>
          <w:divBdr>
            <w:top w:val="none" w:sz="0" w:space="0" w:color="auto"/>
            <w:left w:val="none" w:sz="0" w:space="0" w:color="auto"/>
            <w:bottom w:val="none" w:sz="0" w:space="0" w:color="auto"/>
            <w:right w:val="none" w:sz="0" w:space="0" w:color="auto"/>
          </w:divBdr>
        </w:div>
        <w:div w:id="547226323">
          <w:marLeft w:val="0"/>
          <w:marRight w:val="0"/>
          <w:marTop w:val="0"/>
          <w:marBottom w:val="0"/>
          <w:divBdr>
            <w:top w:val="none" w:sz="0" w:space="0" w:color="auto"/>
            <w:left w:val="none" w:sz="0" w:space="0" w:color="auto"/>
            <w:bottom w:val="none" w:sz="0" w:space="0" w:color="auto"/>
            <w:right w:val="none" w:sz="0" w:space="0" w:color="auto"/>
          </w:divBdr>
        </w:div>
        <w:div w:id="1496342584">
          <w:marLeft w:val="0"/>
          <w:marRight w:val="0"/>
          <w:marTop w:val="0"/>
          <w:marBottom w:val="0"/>
          <w:divBdr>
            <w:top w:val="none" w:sz="0" w:space="0" w:color="auto"/>
            <w:left w:val="none" w:sz="0" w:space="0" w:color="auto"/>
            <w:bottom w:val="none" w:sz="0" w:space="0" w:color="auto"/>
            <w:right w:val="none" w:sz="0" w:space="0" w:color="auto"/>
          </w:divBdr>
        </w:div>
        <w:div w:id="1743136337">
          <w:marLeft w:val="0"/>
          <w:marRight w:val="0"/>
          <w:marTop w:val="0"/>
          <w:marBottom w:val="0"/>
          <w:divBdr>
            <w:top w:val="none" w:sz="0" w:space="0" w:color="auto"/>
            <w:left w:val="none" w:sz="0" w:space="0" w:color="auto"/>
            <w:bottom w:val="none" w:sz="0" w:space="0" w:color="auto"/>
            <w:right w:val="none" w:sz="0" w:space="0" w:color="auto"/>
          </w:divBdr>
        </w:div>
        <w:div w:id="234706137">
          <w:marLeft w:val="0"/>
          <w:marRight w:val="0"/>
          <w:marTop w:val="0"/>
          <w:marBottom w:val="0"/>
          <w:divBdr>
            <w:top w:val="none" w:sz="0" w:space="0" w:color="auto"/>
            <w:left w:val="none" w:sz="0" w:space="0" w:color="auto"/>
            <w:bottom w:val="none" w:sz="0" w:space="0" w:color="auto"/>
            <w:right w:val="none" w:sz="0" w:space="0" w:color="auto"/>
          </w:divBdr>
        </w:div>
        <w:div w:id="681128932">
          <w:marLeft w:val="0"/>
          <w:marRight w:val="0"/>
          <w:marTop w:val="0"/>
          <w:marBottom w:val="0"/>
          <w:divBdr>
            <w:top w:val="none" w:sz="0" w:space="0" w:color="auto"/>
            <w:left w:val="none" w:sz="0" w:space="0" w:color="auto"/>
            <w:bottom w:val="none" w:sz="0" w:space="0" w:color="auto"/>
            <w:right w:val="none" w:sz="0" w:space="0" w:color="auto"/>
          </w:divBdr>
        </w:div>
        <w:div w:id="1289966744">
          <w:marLeft w:val="0"/>
          <w:marRight w:val="0"/>
          <w:marTop w:val="0"/>
          <w:marBottom w:val="0"/>
          <w:divBdr>
            <w:top w:val="none" w:sz="0" w:space="0" w:color="auto"/>
            <w:left w:val="none" w:sz="0" w:space="0" w:color="auto"/>
            <w:bottom w:val="none" w:sz="0" w:space="0" w:color="auto"/>
            <w:right w:val="none" w:sz="0" w:space="0" w:color="auto"/>
          </w:divBdr>
        </w:div>
        <w:div w:id="1736736654">
          <w:marLeft w:val="0"/>
          <w:marRight w:val="0"/>
          <w:marTop w:val="0"/>
          <w:marBottom w:val="0"/>
          <w:divBdr>
            <w:top w:val="none" w:sz="0" w:space="0" w:color="auto"/>
            <w:left w:val="none" w:sz="0" w:space="0" w:color="auto"/>
            <w:bottom w:val="none" w:sz="0" w:space="0" w:color="auto"/>
            <w:right w:val="none" w:sz="0" w:space="0" w:color="auto"/>
          </w:divBdr>
        </w:div>
        <w:div w:id="442696153">
          <w:marLeft w:val="0"/>
          <w:marRight w:val="0"/>
          <w:marTop w:val="0"/>
          <w:marBottom w:val="0"/>
          <w:divBdr>
            <w:top w:val="none" w:sz="0" w:space="0" w:color="auto"/>
            <w:left w:val="none" w:sz="0" w:space="0" w:color="auto"/>
            <w:bottom w:val="none" w:sz="0" w:space="0" w:color="auto"/>
            <w:right w:val="none" w:sz="0" w:space="0" w:color="auto"/>
          </w:divBdr>
        </w:div>
        <w:div w:id="1605310143">
          <w:marLeft w:val="0"/>
          <w:marRight w:val="0"/>
          <w:marTop w:val="0"/>
          <w:marBottom w:val="0"/>
          <w:divBdr>
            <w:top w:val="none" w:sz="0" w:space="0" w:color="auto"/>
            <w:left w:val="none" w:sz="0" w:space="0" w:color="auto"/>
            <w:bottom w:val="none" w:sz="0" w:space="0" w:color="auto"/>
            <w:right w:val="none" w:sz="0" w:space="0" w:color="auto"/>
          </w:divBdr>
        </w:div>
        <w:div w:id="440415657">
          <w:marLeft w:val="0"/>
          <w:marRight w:val="0"/>
          <w:marTop w:val="0"/>
          <w:marBottom w:val="0"/>
          <w:divBdr>
            <w:top w:val="none" w:sz="0" w:space="0" w:color="auto"/>
            <w:left w:val="none" w:sz="0" w:space="0" w:color="auto"/>
            <w:bottom w:val="none" w:sz="0" w:space="0" w:color="auto"/>
            <w:right w:val="none" w:sz="0" w:space="0" w:color="auto"/>
          </w:divBdr>
        </w:div>
        <w:div w:id="1004212131">
          <w:marLeft w:val="0"/>
          <w:marRight w:val="0"/>
          <w:marTop w:val="0"/>
          <w:marBottom w:val="0"/>
          <w:divBdr>
            <w:top w:val="none" w:sz="0" w:space="0" w:color="auto"/>
            <w:left w:val="none" w:sz="0" w:space="0" w:color="auto"/>
            <w:bottom w:val="none" w:sz="0" w:space="0" w:color="auto"/>
            <w:right w:val="none" w:sz="0" w:space="0" w:color="auto"/>
          </w:divBdr>
        </w:div>
        <w:div w:id="1768769008">
          <w:marLeft w:val="0"/>
          <w:marRight w:val="0"/>
          <w:marTop w:val="0"/>
          <w:marBottom w:val="0"/>
          <w:divBdr>
            <w:top w:val="none" w:sz="0" w:space="0" w:color="auto"/>
            <w:left w:val="none" w:sz="0" w:space="0" w:color="auto"/>
            <w:bottom w:val="none" w:sz="0" w:space="0" w:color="auto"/>
            <w:right w:val="none" w:sz="0" w:space="0" w:color="auto"/>
          </w:divBdr>
        </w:div>
        <w:div w:id="308634672">
          <w:marLeft w:val="0"/>
          <w:marRight w:val="0"/>
          <w:marTop w:val="0"/>
          <w:marBottom w:val="0"/>
          <w:divBdr>
            <w:top w:val="none" w:sz="0" w:space="0" w:color="auto"/>
            <w:left w:val="none" w:sz="0" w:space="0" w:color="auto"/>
            <w:bottom w:val="none" w:sz="0" w:space="0" w:color="auto"/>
            <w:right w:val="none" w:sz="0" w:space="0" w:color="auto"/>
          </w:divBdr>
        </w:div>
        <w:div w:id="593245394">
          <w:marLeft w:val="0"/>
          <w:marRight w:val="0"/>
          <w:marTop w:val="0"/>
          <w:marBottom w:val="0"/>
          <w:divBdr>
            <w:top w:val="none" w:sz="0" w:space="0" w:color="auto"/>
            <w:left w:val="none" w:sz="0" w:space="0" w:color="auto"/>
            <w:bottom w:val="none" w:sz="0" w:space="0" w:color="auto"/>
            <w:right w:val="none" w:sz="0" w:space="0" w:color="auto"/>
          </w:divBdr>
        </w:div>
        <w:div w:id="1915819481">
          <w:marLeft w:val="0"/>
          <w:marRight w:val="0"/>
          <w:marTop w:val="0"/>
          <w:marBottom w:val="0"/>
          <w:divBdr>
            <w:top w:val="none" w:sz="0" w:space="0" w:color="auto"/>
            <w:left w:val="none" w:sz="0" w:space="0" w:color="auto"/>
            <w:bottom w:val="none" w:sz="0" w:space="0" w:color="auto"/>
            <w:right w:val="none" w:sz="0" w:space="0" w:color="auto"/>
          </w:divBdr>
        </w:div>
        <w:div w:id="869992888">
          <w:marLeft w:val="0"/>
          <w:marRight w:val="0"/>
          <w:marTop w:val="0"/>
          <w:marBottom w:val="0"/>
          <w:divBdr>
            <w:top w:val="none" w:sz="0" w:space="0" w:color="auto"/>
            <w:left w:val="none" w:sz="0" w:space="0" w:color="auto"/>
            <w:bottom w:val="none" w:sz="0" w:space="0" w:color="auto"/>
            <w:right w:val="none" w:sz="0" w:space="0" w:color="auto"/>
          </w:divBdr>
        </w:div>
        <w:div w:id="1485194769">
          <w:marLeft w:val="0"/>
          <w:marRight w:val="0"/>
          <w:marTop w:val="0"/>
          <w:marBottom w:val="0"/>
          <w:divBdr>
            <w:top w:val="none" w:sz="0" w:space="0" w:color="auto"/>
            <w:left w:val="none" w:sz="0" w:space="0" w:color="auto"/>
            <w:bottom w:val="none" w:sz="0" w:space="0" w:color="auto"/>
            <w:right w:val="none" w:sz="0" w:space="0" w:color="auto"/>
          </w:divBdr>
        </w:div>
        <w:div w:id="158161324">
          <w:marLeft w:val="0"/>
          <w:marRight w:val="0"/>
          <w:marTop w:val="0"/>
          <w:marBottom w:val="0"/>
          <w:divBdr>
            <w:top w:val="none" w:sz="0" w:space="0" w:color="auto"/>
            <w:left w:val="none" w:sz="0" w:space="0" w:color="auto"/>
            <w:bottom w:val="none" w:sz="0" w:space="0" w:color="auto"/>
            <w:right w:val="none" w:sz="0" w:space="0" w:color="auto"/>
          </w:divBdr>
        </w:div>
        <w:div w:id="1059087716">
          <w:marLeft w:val="0"/>
          <w:marRight w:val="0"/>
          <w:marTop w:val="0"/>
          <w:marBottom w:val="0"/>
          <w:divBdr>
            <w:top w:val="none" w:sz="0" w:space="0" w:color="auto"/>
            <w:left w:val="none" w:sz="0" w:space="0" w:color="auto"/>
            <w:bottom w:val="none" w:sz="0" w:space="0" w:color="auto"/>
            <w:right w:val="none" w:sz="0" w:space="0" w:color="auto"/>
          </w:divBdr>
        </w:div>
        <w:div w:id="1634016832">
          <w:marLeft w:val="0"/>
          <w:marRight w:val="0"/>
          <w:marTop w:val="0"/>
          <w:marBottom w:val="0"/>
          <w:divBdr>
            <w:top w:val="none" w:sz="0" w:space="0" w:color="auto"/>
            <w:left w:val="none" w:sz="0" w:space="0" w:color="auto"/>
            <w:bottom w:val="none" w:sz="0" w:space="0" w:color="auto"/>
            <w:right w:val="none" w:sz="0" w:space="0" w:color="auto"/>
          </w:divBdr>
        </w:div>
        <w:div w:id="2066877271">
          <w:marLeft w:val="0"/>
          <w:marRight w:val="0"/>
          <w:marTop w:val="0"/>
          <w:marBottom w:val="0"/>
          <w:divBdr>
            <w:top w:val="none" w:sz="0" w:space="0" w:color="auto"/>
            <w:left w:val="none" w:sz="0" w:space="0" w:color="auto"/>
            <w:bottom w:val="none" w:sz="0" w:space="0" w:color="auto"/>
            <w:right w:val="none" w:sz="0" w:space="0" w:color="auto"/>
          </w:divBdr>
        </w:div>
        <w:div w:id="105271867">
          <w:marLeft w:val="0"/>
          <w:marRight w:val="0"/>
          <w:marTop w:val="0"/>
          <w:marBottom w:val="0"/>
          <w:divBdr>
            <w:top w:val="none" w:sz="0" w:space="0" w:color="auto"/>
            <w:left w:val="none" w:sz="0" w:space="0" w:color="auto"/>
            <w:bottom w:val="none" w:sz="0" w:space="0" w:color="auto"/>
            <w:right w:val="none" w:sz="0" w:space="0" w:color="auto"/>
          </w:divBdr>
        </w:div>
        <w:div w:id="1028221587">
          <w:marLeft w:val="0"/>
          <w:marRight w:val="0"/>
          <w:marTop w:val="0"/>
          <w:marBottom w:val="0"/>
          <w:divBdr>
            <w:top w:val="none" w:sz="0" w:space="0" w:color="auto"/>
            <w:left w:val="none" w:sz="0" w:space="0" w:color="auto"/>
            <w:bottom w:val="none" w:sz="0" w:space="0" w:color="auto"/>
            <w:right w:val="none" w:sz="0" w:space="0" w:color="auto"/>
          </w:divBdr>
        </w:div>
        <w:div w:id="678583262">
          <w:marLeft w:val="0"/>
          <w:marRight w:val="0"/>
          <w:marTop w:val="0"/>
          <w:marBottom w:val="0"/>
          <w:divBdr>
            <w:top w:val="none" w:sz="0" w:space="0" w:color="auto"/>
            <w:left w:val="none" w:sz="0" w:space="0" w:color="auto"/>
            <w:bottom w:val="none" w:sz="0" w:space="0" w:color="auto"/>
            <w:right w:val="none" w:sz="0" w:space="0" w:color="auto"/>
          </w:divBdr>
        </w:div>
        <w:div w:id="65567159">
          <w:marLeft w:val="0"/>
          <w:marRight w:val="0"/>
          <w:marTop w:val="0"/>
          <w:marBottom w:val="0"/>
          <w:divBdr>
            <w:top w:val="none" w:sz="0" w:space="0" w:color="auto"/>
            <w:left w:val="none" w:sz="0" w:space="0" w:color="auto"/>
            <w:bottom w:val="none" w:sz="0" w:space="0" w:color="auto"/>
            <w:right w:val="none" w:sz="0" w:space="0" w:color="auto"/>
          </w:divBdr>
        </w:div>
        <w:div w:id="123350486">
          <w:marLeft w:val="0"/>
          <w:marRight w:val="0"/>
          <w:marTop w:val="0"/>
          <w:marBottom w:val="0"/>
          <w:divBdr>
            <w:top w:val="none" w:sz="0" w:space="0" w:color="auto"/>
            <w:left w:val="none" w:sz="0" w:space="0" w:color="auto"/>
            <w:bottom w:val="none" w:sz="0" w:space="0" w:color="auto"/>
            <w:right w:val="none" w:sz="0" w:space="0" w:color="auto"/>
          </w:divBdr>
        </w:div>
        <w:div w:id="166141364">
          <w:marLeft w:val="0"/>
          <w:marRight w:val="0"/>
          <w:marTop w:val="0"/>
          <w:marBottom w:val="0"/>
          <w:divBdr>
            <w:top w:val="none" w:sz="0" w:space="0" w:color="auto"/>
            <w:left w:val="none" w:sz="0" w:space="0" w:color="auto"/>
            <w:bottom w:val="none" w:sz="0" w:space="0" w:color="auto"/>
            <w:right w:val="none" w:sz="0" w:space="0" w:color="auto"/>
          </w:divBdr>
        </w:div>
        <w:div w:id="212738680">
          <w:marLeft w:val="0"/>
          <w:marRight w:val="0"/>
          <w:marTop w:val="0"/>
          <w:marBottom w:val="0"/>
          <w:divBdr>
            <w:top w:val="none" w:sz="0" w:space="0" w:color="auto"/>
            <w:left w:val="none" w:sz="0" w:space="0" w:color="auto"/>
            <w:bottom w:val="none" w:sz="0" w:space="0" w:color="auto"/>
            <w:right w:val="none" w:sz="0" w:space="0" w:color="auto"/>
          </w:divBdr>
        </w:div>
        <w:div w:id="1661154418">
          <w:marLeft w:val="0"/>
          <w:marRight w:val="0"/>
          <w:marTop w:val="0"/>
          <w:marBottom w:val="0"/>
          <w:divBdr>
            <w:top w:val="none" w:sz="0" w:space="0" w:color="auto"/>
            <w:left w:val="none" w:sz="0" w:space="0" w:color="auto"/>
            <w:bottom w:val="none" w:sz="0" w:space="0" w:color="auto"/>
            <w:right w:val="none" w:sz="0" w:space="0" w:color="auto"/>
          </w:divBdr>
        </w:div>
        <w:div w:id="236019131">
          <w:marLeft w:val="0"/>
          <w:marRight w:val="0"/>
          <w:marTop w:val="0"/>
          <w:marBottom w:val="0"/>
          <w:divBdr>
            <w:top w:val="none" w:sz="0" w:space="0" w:color="auto"/>
            <w:left w:val="none" w:sz="0" w:space="0" w:color="auto"/>
            <w:bottom w:val="none" w:sz="0" w:space="0" w:color="auto"/>
            <w:right w:val="none" w:sz="0" w:space="0" w:color="auto"/>
          </w:divBdr>
        </w:div>
        <w:div w:id="84813618">
          <w:marLeft w:val="0"/>
          <w:marRight w:val="0"/>
          <w:marTop w:val="0"/>
          <w:marBottom w:val="0"/>
          <w:divBdr>
            <w:top w:val="none" w:sz="0" w:space="0" w:color="auto"/>
            <w:left w:val="none" w:sz="0" w:space="0" w:color="auto"/>
            <w:bottom w:val="none" w:sz="0" w:space="0" w:color="auto"/>
            <w:right w:val="none" w:sz="0" w:space="0" w:color="auto"/>
          </w:divBdr>
        </w:div>
        <w:div w:id="1181774028">
          <w:marLeft w:val="0"/>
          <w:marRight w:val="0"/>
          <w:marTop w:val="0"/>
          <w:marBottom w:val="0"/>
          <w:divBdr>
            <w:top w:val="none" w:sz="0" w:space="0" w:color="auto"/>
            <w:left w:val="none" w:sz="0" w:space="0" w:color="auto"/>
            <w:bottom w:val="none" w:sz="0" w:space="0" w:color="auto"/>
            <w:right w:val="none" w:sz="0" w:space="0" w:color="auto"/>
          </w:divBdr>
        </w:div>
        <w:div w:id="1562402480">
          <w:marLeft w:val="0"/>
          <w:marRight w:val="0"/>
          <w:marTop w:val="0"/>
          <w:marBottom w:val="0"/>
          <w:divBdr>
            <w:top w:val="none" w:sz="0" w:space="0" w:color="auto"/>
            <w:left w:val="none" w:sz="0" w:space="0" w:color="auto"/>
            <w:bottom w:val="none" w:sz="0" w:space="0" w:color="auto"/>
            <w:right w:val="none" w:sz="0" w:space="0" w:color="auto"/>
          </w:divBdr>
        </w:div>
        <w:div w:id="976447885">
          <w:marLeft w:val="0"/>
          <w:marRight w:val="0"/>
          <w:marTop w:val="0"/>
          <w:marBottom w:val="0"/>
          <w:divBdr>
            <w:top w:val="none" w:sz="0" w:space="0" w:color="auto"/>
            <w:left w:val="none" w:sz="0" w:space="0" w:color="auto"/>
            <w:bottom w:val="none" w:sz="0" w:space="0" w:color="auto"/>
            <w:right w:val="none" w:sz="0" w:space="0" w:color="auto"/>
          </w:divBdr>
        </w:div>
        <w:div w:id="1686978932">
          <w:marLeft w:val="0"/>
          <w:marRight w:val="0"/>
          <w:marTop w:val="0"/>
          <w:marBottom w:val="0"/>
          <w:divBdr>
            <w:top w:val="none" w:sz="0" w:space="0" w:color="auto"/>
            <w:left w:val="none" w:sz="0" w:space="0" w:color="auto"/>
            <w:bottom w:val="none" w:sz="0" w:space="0" w:color="auto"/>
            <w:right w:val="none" w:sz="0" w:space="0" w:color="auto"/>
          </w:divBdr>
        </w:div>
        <w:div w:id="545683427">
          <w:marLeft w:val="0"/>
          <w:marRight w:val="0"/>
          <w:marTop w:val="0"/>
          <w:marBottom w:val="0"/>
          <w:divBdr>
            <w:top w:val="none" w:sz="0" w:space="0" w:color="auto"/>
            <w:left w:val="none" w:sz="0" w:space="0" w:color="auto"/>
            <w:bottom w:val="none" w:sz="0" w:space="0" w:color="auto"/>
            <w:right w:val="none" w:sz="0" w:space="0" w:color="auto"/>
          </w:divBdr>
        </w:div>
        <w:div w:id="1900046798">
          <w:marLeft w:val="0"/>
          <w:marRight w:val="0"/>
          <w:marTop w:val="0"/>
          <w:marBottom w:val="0"/>
          <w:divBdr>
            <w:top w:val="none" w:sz="0" w:space="0" w:color="auto"/>
            <w:left w:val="none" w:sz="0" w:space="0" w:color="auto"/>
            <w:bottom w:val="none" w:sz="0" w:space="0" w:color="auto"/>
            <w:right w:val="none" w:sz="0" w:space="0" w:color="auto"/>
          </w:divBdr>
        </w:div>
        <w:div w:id="1021902850">
          <w:marLeft w:val="0"/>
          <w:marRight w:val="0"/>
          <w:marTop w:val="0"/>
          <w:marBottom w:val="0"/>
          <w:divBdr>
            <w:top w:val="none" w:sz="0" w:space="0" w:color="auto"/>
            <w:left w:val="none" w:sz="0" w:space="0" w:color="auto"/>
            <w:bottom w:val="none" w:sz="0" w:space="0" w:color="auto"/>
            <w:right w:val="none" w:sz="0" w:space="0" w:color="auto"/>
          </w:divBdr>
        </w:div>
        <w:div w:id="1438066643">
          <w:marLeft w:val="0"/>
          <w:marRight w:val="0"/>
          <w:marTop w:val="0"/>
          <w:marBottom w:val="0"/>
          <w:divBdr>
            <w:top w:val="none" w:sz="0" w:space="0" w:color="auto"/>
            <w:left w:val="none" w:sz="0" w:space="0" w:color="auto"/>
            <w:bottom w:val="none" w:sz="0" w:space="0" w:color="auto"/>
            <w:right w:val="none" w:sz="0" w:space="0" w:color="auto"/>
          </w:divBdr>
        </w:div>
        <w:div w:id="1379016585">
          <w:marLeft w:val="0"/>
          <w:marRight w:val="0"/>
          <w:marTop w:val="0"/>
          <w:marBottom w:val="0"/>
          <w:divBdr>
            <w:top w:val="none" w:sz="0" w:space="0" w:color="auto"/>
            <w:left w:val="none" w:sz="0" w:space="0" w:color="auto"/>
            <w:bottom w:val="none" w:sz="0" w:space="0" w:color="auto"/>
            <w:right w:val="none" w:sz="0" w:space="0" w:color="auto"/>
          </w:divBdr>
        </w:div>
        <w:div w:id="1733846270">
          <w:marLeft w:val="0"/>
          <w:marRight w:val="0"/>
          <w:marTop w:val="0"/>
          <w:marBottom w:val="0"/>
          <w:divBdr>
            <w:top w:val="none" w:sz="0" w:space="0" w:color="auto"/>
            <w:left w:val="none" w:sz="0" w:space="0" w:color="auto"/>
            <w:bottom w:val="none" w:sz="0" w:space="0" w:color="auto"/>
            <w:right w:val="none" w:sz="0" w:space="0" w:color="auto"/>
          </w:divBdr>
        </w:div>
        <w:div w:id="301621899">
          <w:marLeft w:val="0"/>
          <w:marRight w:val="0"/>
          <w:marTop w:val="0"/>
          <w:marBottom w:val="0"/>
          <w:divBdr>
            <w:top w:val="none" w:sz="0" w:space="0" w:color="auto"/>
            <w:left w:val="none" w:sz="0" w:space="0" w:color="auto"/>
            <w:bottom w:val="none" w:sz="0" w:space="0" w:color="auto"/>
            <w:right w:val="none" w:sz="0" w:space="0" w:color="auto"/>
          </w:divBdr>
        </w:div>
        <w:div w:id="324475482">
          <w:marLeft w:val="0"/>
          <w:marRight w:val="0"/>
          <w:marTop w:val="0"/>
          <w:marBottom w:val="0"/>
          <w:divBdr>
            <w:top w:val="none" w:sz="0" w:space="0" w:color="auto"/>
            <w:left w:val="none" w:sz="0" w:space="0" w:color="auto"/>
            <w:bottom w:val="none" w:sz="0" w:space="0" w:color="auto"/>
            <w:right w:val="none" w:sz="0" w:space="0" w:color="auto"/>
          </w:divBdr>
        </w:div>
        <w:div w:id="1993362368">
          <w:marLeft w:val="0"/>
          <w:marRight w:val="0"/>
          <w:marTop w:val="0"/>
          <w:marBottom w:val="0"/>
          <w:divBdr>
            <w:top w:val="none" w:sz="0" w:space="0" w:color="auto"/>
            <w:left w:val="none" w:sz="0" w:space="0" w:color="auto"/>
            <w:bottom w:val="none" w:sz="0" w:space="0" w:color="auto"/>
            <w:right w:val="none" w:sz="0" w:space="0" w:color="auto"/>
          </w:divBdr>
        </w:div>
        <w:div w:id="614798601">
          <w:marLeft w:val="0"/>
          <w:marRight w:val="0"/>
          <w:marTop w:val="0"/>
          <w:marBottom w:val="0"/>
          <w:divBdr>
            <w:top w:val="none" w:sz="0" w:space="0" w:color="auto"/>
            <w:left w:val="none" w:sz="0" w:space="0" w:color="auto"/>
            <w:bottom w:val="none" w:sz="0" w:space="0" w:color="auto"/>
            <w:right w:val="none" w:sz="0" w:space="0" w:color="auto"/>
          </w:divBdr>
        </w:div>
        <w:div w:id="2117171543">
          <w:marLeft w:val="0"/>
          <w:marRight w:val="0"/>
          <w:marTop w:val="0"/>
          <w:marBottom w:val="0"/>
          <w:divBdr>
            <w:top w:val="none" w:sz="0" w:space="0" w:color="auto"/>
            <w:left w:val="none" w:sz="0" w:space="0" w:color="auto"/>
            <w:bottom w:val="none" w:sz="0" w:space="0" w:color="auto"/>
            <w:right w:val="none" w:sz="0" w:space="0" w:color="auto"/>
          </w:divBdr>
        </w:div>
        <w:div w:id="481772193">
          <w:marLeft w:val="0"/>
          <w:marRight w:val="0"/>
          <w:marTop w:val="0"/>
          <w:marBottom w:val="0"/>
          <w:divBdr>
            <w:top w:val="none" w:sz="0" w:space="0" w:color="auto"/>
            <w:left w:val="none" w:sz="0" w:space="0" w:color="auto"/>
            <w:bottom w:val="none" w:sz="0" w:space="0" w:color="auto"/>
            <w:right w:val="none" w:sz="0" w:space="0" w:color="auto"/>
          </w:divBdr>
        </w:div>
        <w:div w:id="885064987">
          <w:marLeft w:val="0"/>
          <w:marRight w:val="0"/>
          <w:marTop w:val="0"/>
          <w:marBottom w:val="0"/>
          <w:divBdr>
            <w:top w:val="none" w:sz="0" w:space="0" w:color="auto"/>
            <w:left w:val="none" w:sz="0" w:space="0" w:color="auto"/>
            <w:bottom w:val="none" w:sz="0" w:space="0" w:color="auto"/>
            <w:right w:val="none" w:sz="0" w:space="0" w:color="auto"/>
          </w:divBdr>
        </w:div>
        <w:div w:id="2008164974">
          <w:marLeft w:val="0"/>
          <w:marRight w:val="0"/>
          <w:marTop w:val="0"/>
          <w:marBottom w:val="0"/>
          <w:divBdr>
            <w:top w:val="none" w:sz="0" w:space="0" w:color="auto"/>
            <w:left w:val="none" w:sz="0" w:space="0" w:color="auto"/>
            <w:bottom w:val="none" w:sz="0" w:space="0" w:color="auto"/>
            <w:right w:val="none" w:sz="0" w:space="0" w:color="auto"/>
          </w:divBdr>
        </w:div>
        <w:div w:id="1295678643">
          <w:marLeft w:val="0"/>
          <w:marRight w:val="0"/>
          <w:marTop w:val="0"/>
          <w:marBottom w:val="0"/>
          <w:divBdr>
            <w:top w:val="none" w:sz="0" w:space="0" w:color="auto"/>
            <w:left w:val="none" w:sz="0" w:space="0" w:color="auto"/>
            <w:bottom w:val="none" w:sz="0" w:space="0" w:color="auto"/>
            <w:right w:val="none" w:sz="0" w:space="0" w:color="auto"/>
          </w:divBdr>
        </w:div>
        <w:div w:id="183910765">
          <w:marLeft w:val="0"/>
          <w:marRight w:val="0"/>
          <w:marTop w:val="0"/>
          <w:marBottom w:val="0"/>
          <w:divBdr>
            <w:top w:val="none" w:sz="0" w:space="0" w:color="auto"/>
            <w:left w:val="none" w:sz="0" w:space="0" w:color="auto"/>
            <w:bottom w:val="none" w:sz="0" w:space="0" w:color="auto"/>
            <w:right w:val="none" w:sz="0" w:space="0" w:color="auto"/>
          </w:divBdr>
        </w:div>
        <w:div w:id="136606837">
          <w:marLeft w:val="0"/>
          <w:marRight w:val="0"/>
          <w:marTop w:val="0"/>
          <w:marBottom w:val="0"/>
          <w:divBdr>
            <w:top w:val="none" w:sz="0" w:space="0" w:color="auto"/>
            <w:left w:val="none" w:sz="0" w:space="0" w:color="auto"/>
            <w:bottom w:val="none" w:sz="0" w:space="0" w:color="auto"/>
            <w:right w:val="none" w:sz="0" w:space="0" w:color="auto"/>
          </w:divBdr>
        </w:div>
        <w:div w:id="1577936876">
          <w:marLeft w:val="0"/>
          <w:marRight w:val="0"/>
          <w:marTop w:val="0"/>
          <w:marBottom w:val="0"/>
          <w:divBdr>
            <w:top w:val="none" w:sz="0" w:space="0" w:color="auto"/>
            <w:left w:val="none" w:sz="0" w:space="0" w:color="auto"/>
            <w:bottom w:val="none" w:sz="0" w:space="0" w:color="auto"/>
            <w:right w:val="none" w:sz="0" w:space="0" w:color="auto"/>
          </w:divBdr>
        </w:div>
        <w:div w:id="1600215076">
          <w:marLeft w:val="0"/>
          <w:marRight w:val="0"/>
          <w:marTop w:val="0"/>
          <w:marBottom w:val="0"/>
          <w:divBdr>
            <w:top w:val="none" w:sz="0" w:space="0" w:color="auto"/>
            <w:left w:val="none" w:sz="0" w:space="0" w:color="auto"/>
            <w:bottom w:val="none" w:sz="0" w:space="0" w:color="auto"/>
            <w:right w:val="none" w:sz="0" w:space="0" w:color="auto"/>
          </w:divBdr>
        </w:div>
        <w:div w:id="165678809">
          <w:marLeft w:val="0"/>
          <w:marRight w:val="0"/>
          <w:marTop w:val="0"/>
          <w:marBottom w:val="0"/>
          <w:divBdr>
            <w:top w:val="none" w:sz="0" w:space="0" w:color="auto"/>
            <w:left w:val="none" w:sz="0" w:space="0" w:color="auto"/>
            <w:bottom w:val="none" w:sz="0" w:space="0" w:color="auto"/>
            <w:right w:val="none" w:sz="0" w:space="0" w:color="auto"/>
          </w:divBdr>
        </w:div>
        <w:div w:id="883054598">
          <w:marLeft w:val="0"/>
          <w:marRight w:val="0"/>
          <w:marTop w:val="0"/>
          <w:marBottom w:val="0"/>
          <w:divBdr>
            <w:top w:val="none" w:sz="0" w:space="0" w:color="auto"/>
            <w:left w:val="none" w:sz="0" w:space="0" w:color="auto"/>
            <w:bottom w:val="none" w:sz="0" w:space="0" w:color="auto"/>
            <w:right w:val="none" w:sz="0" w:space="0" w:color="auto"/>
          </w:divBdr>
        </w:div>
        <w:div w:id="1867281626">
          <w:marLeft w:val="0"/>
          <w:marRight w:val="0"/>
          <w:marTop w:val="0"/>
          <w:marBottom w:val="0"/>
          <w:divBdr>
            <w:top w:val="none" w:sz="0" w:space="0" w:color="auto"/>
            <w:left w:val="none" w:sz="0" w:space="0" w:color="auto"/>
            <w:bottom w:val="none" w:sz="0" w:space="0" w:color="auto"/>
            <w:right w:val="none" w:sz="0" w:space="0" w:color="auto"/>
          </w:divBdr>
        </w:div>
        <w:div w:id="27995634">
          <w:marLeft w:val="0"/>
          <w:marRight w:val="0"/>
          <w:marTop w:val="0"/>
          <w:marBottom w:val="0"/>
          <w:divBdr>
            <w:top w:val="none" w:sz="0" w:space="0" w:color="auto"/>
            <w:left w:val="none" w:sz="0" w:space="0" w:color="auto"/>
            <w:bottom w:val="none" w:sz="0" w:space="0" w:color="auto"/>
            <w:right w:val="none" w:sz="0" w:space="0" w:color="auto"/>
          </w:divBdr>
        </w:div>
        <w:div w:id="659389618">
          <w:marLeft w:val="0"/>
          <w:marRight w:val="0"/>
          <w:marTop w:val="0"/>
          <w:marBottom w:val="0"/>
          <w:divBdr>
            <w:top w:val="none" w:sz="0" w:space="0" w:color="auto"/>
            <w:left w:val="none" w:sz="0" w:space="0" w:color="auto"/>
            <w:bottom w:val="none" w:sz="0" w:space="0" w:color="auto"/>
            <w:right w:val="none" w:sz="0" w:space="0" w:color="auto"/>
          </w:divBdr>
        </w:div>
        <w:div w:id="1992560396">
          <w:marLeft w:val="0"/>
          <w:marRight w:val="0"/>
          <w:marTop w:val="0"/>
          <w:marBottom w:val="0"/>
          <w:divBdr>
            <w:top w:val="none" w:sz="0" w:space="0" w:color="auto"/>
            <w:left w:val="none" w:sz="0" w:space="0" w:color="auto"/>
            <w:bottom w:val="none" w:sz="0" w:space="0" w:color="auto"/>
            <w:right w:val="none" w:sz="0" w:space="0" w:color="auto"/>
          </w:divBdr>
        </w:div>
        <w:div w:id="1382941930">
          <w:marLeft w:val="0"/>
          <w:marRight w:val="0"/>
          <w:marTop w:val="0"/>
          <w:marBottom w:val="0"/>
          <w:divBdr>
            <w:top w:val="none" w:sz="0" w:space="0" w:color="auto"/>
            <w:left w:val="none" w:sz="0" w:space="0" w:color="auto"/>
            <w:bottom w:val="none" w:sz="0" w:space="0" w:color="auto"/>
            <w:right w:val="none" w:sz="0" w:space="0" w:color="auto"/>
          </w:divBdr>
        </w:div>
        <w:div w:id="26882505">
          <w:marLeft w:val="0"/>
          <w:marRight w:val="0"/>
          <w:marTop w:val="0"/>
          <w:marBottom w:val="0"/>
          <w:divBdr>
            <w:top w:val="none" w:sz="0" w:space="0" w:color="auto"/>
            <w:left w:val="none" w:sz="0" w:space="0" w:color="auto"/>
            <w:bottom w:val="none" w:sz="0" w:space="0" w:color="auto"/>
            <w:right w:val="none" w:sz="0" w:space="0" w:color="auto"/>
          </w:divBdr>
        </w:div>
        <w:div w:id="278337199">
          <w:marLeft w:val="0"/>
          <w:marRight w:val="0"/>
          <w:marTop w:val="0"/>
          <w:marBottom w:val="0"/>
          <w:divBdr>
            <w:top w:val="none" w:sz="0" w:space="0" w:color="auto"/>
            <w:left w:val="none" w:sz="0" w:space="0" w:color="auto"/>
            <w:bottom w:val="none" w:sz="0" w:space="0" w:color="auto"/>
            <w:right w:val="none" w:sz="0" w:space="0" w:color="auto"/>
          </w:divBdr>
        </w:div>
        <w:div w:id="1014457253">
          <w:marLeft w:val="0"/>
          <w:marRight w:val="0"/>
          <w:marTop w:val="0"/>
          <w:marBottom w:val="0"/>
          <w:divBdr>
            <w:top w:val="none" w:sz="0" w:space="0" w:color="auto"/>
            <w:left w:val="none" w:sz="0" w:space="0" w:color="auto"/>
            <w:bottom w:val="none" w:sz="0" w:space="0" w:color="auto"/>
            <w:right w:val="none" w:sz="0" w:space="0" w:color="auto"/>
          </w:divBdr>
        </w:div>
        <w:div w:id="1741977812">
          <w:marLeft w:val="0"/>
          <w:marRight w:val="0"/>
          <w:marTop w:val="0"/>
          <w:marBottom w:val="0"/>
          <w:divBdr>
            <w:top w:val="none" w:sz="0" w:space="0" w:color="auto"/>
            <w:left w:val="none" w:sz="0" w:space="0" w:color="auto"/>
            <w:bottom w:val="none" w:sz="0" w:space="0" w:color="auto"/>
            <w:right w:val="none" w:sz="0" w:space="0" w:color="auto"/>
          </w:divBdr>
        </w:div>
        <w:div w:id="19013762">
          <w:marLeft w:val="0"/>
          <w:marRight w:val="0"/>
          <w:marTop w:val="0"/>
          <w:marBottom w:val="0"/>
          <w:divBdr>
            <w:top w:val="none" w:sz="0" w:space="0" w:color="auto"/>
            <w:left w:val="none" w:sz="0" w:space="0" w:color="auto"/>
            <w:bottom w:val="none" w:sz="0" w:space="0" w:color="auto"/>
            <w:right w:val="none" w:sz="0" w:space="0" w:color="auto"/>
          </w:divBdr>
        </w:div>
        <w:div w:id="735665587">
          <w:marLeft w:val="0"/>
          <w:marRight w:val="0"/>
          <w:marTop w:val="0"/>
          <w:marBottom w:val="0"/>
          <w:divBdr>
            <w:top w:val="none" w:sz="0" w:space="0" w:color="auto"/>
            <w:left w:val="none" w:sz="0" w:space="0" w:color="auto"/>
            <w:bottom w:val="none" w:sz="0" w:space="0" w:color="auto"/>
            <w:right w:val="none" w:sz="0" w:space="0" w:color="auto"/>
          </w:divBdr>
        </w:div>
        <w:div w:id="1119565997">
          <w:marLeft w:val="0"/>
          <w:marRight w:val="0"/>
          <w:marTop w:val="0"/>
          <w:marBottom w:val="0"/>
          <w:divBdr>
            <w:top w:val="none" w:sz="0" w:space="0" w:color="auto"/>
            <w:left w:val="none" w:sz="0" w:space="0" w:color="auto"/>
            <w:bottom w:val="none" w:sz="0" w:space="0" w:color="auto"/>
            <w:right w:val="none" w:sz="0" w:space="0" w:color="auto"/>
          </w:divBdr>
        </w:div>
        <w:div w:id="1654138253">
          <w:marLeft w:val="0"/>
          <w:marRight w:val="0"/>
          <w:marTop w:val="0"/>
          <w:marBottom w:val="0"/>
          <w:divBdr>
            <w:top w:val="none" w:sz="0" w:space="0" w:color="auto"/>
            <w:left w:val="none" w:sz="0" w:space="0" w:color="auto"/>
            <w:bottom w:val="none" w:sz="0" w:space="0" w:color="auto"/>
            <w:right w:val="none" w:sz="0" w:space="0" w:color="auto"/>
          </w:divBdr>
        </w:div>
        <w:div w:id="642933274">
          <w:marLeft w:val="0"/>
          <w:marRight w:val="0"/>
          <w:marTop w:val="0"/>
          <w:marBottom w:val="0"/>
          <w:divBdr>
            <w:top w:val="none" w:sz="0" w:space="0" w:color="auto"/>
            <w:left w:val="none" w:sz="0" w:space="0" w:color="auto"/>
            <w:bottom w:val="none" w:sz="0" w:space="0" w:color="auto"/>
            <w:right w:val="none" w:sz="0" w:space="0" w:color="auto"/>
          </w:divBdr>
        </w:div>
        <w:div w:id="771516729">
          <w:marLeft w:val="0"/>
          <w:marRight w:val="0"/>
          <w:marTop w:val="0"/>
          <w:marBottom w:val="0"/>
          <w:divBdr>
            <w:top w:val="none" w:sz="0" w:space="0" w:color="auto"/>
            <w:left w:val="none" w:sz="0" w:space="0" w:color="auto"/>
            <w:bottom w:val="none" w:sz="0" w:space="0" w:color="auto"/>
            <w:right w:val="none" w:sz="0" w:space="0" w:color="auto"/>
          </w:divBdr>
        </w:div>
        <w:div w:id="1183127879">
          <w:marLeft w:val="0"/>
          <w:marRight w:val="0"/>
          <w:marTop w:val="0"/>
          <w:marBottom w:val="0"/>
          <w:divBdr>
            <w:top w:val="none" w:sz="0" w:space="0" w:color="auto"/>
            <w:left w:val="none" w:sz="0" w:space="0" w:color="auto"/>
            <w:bottom w:val="none" w:sz="0" w:space="0" w:color="auto"/>
            <w:right w:val="none" w:sz="0" w:space="0" w:color="auto"/>
          </w:divBdr>
        </w:div>
        <w:div w:id="1433742548">
          <w:marLeft w:val="0"/>
          <w:marRight w:val="0"/>
          <w:marTop w:val="0"/>
          <w:marBottom w:val="0"/>
          <w:divBdr>
            <w:top w:val="none" w:sz="0" w:space="0" w:color="auto"/>
            <w:left w:val="none" w:sz="0" w:space="0" w:color="auto"/>
            <w:bottom w:val="none" w:sz="0" w:space="0" w:color="auto"/>
            <w:right w:val="none" w:sz="0" w:space="0" w:color="auto"/>
          </w:divBdr>
        </w:div>
        <w:div w:id="1521969893">
          <w:marLeft w:val="0"/>
          <w:marRight w:val="0"/>
          <w:marTop w:val="0"/>
          <w:marBottom w:val="0"/>
          <w:divBdr>
            <w:top w:val="none" w:sz="0" w:space="0" w:color="auto"/>
            <w:left w:val="none" w:sz="0" w:space="0" w:color="auto"/>
            <w:bottom w:val="none" w:sz="0" w:space="0" w:color="auto"/>
            <w:right w:val="none" w:sz="0" w:space="0" w:color="auto"/>
          </w:divBdr>
        </w:div>
        <w:div w:id="2065978795">
          <w:marLeft w:val="0"/>
          <w:marRight w:val="0"/>
          <w:marTop w:val="0"/>
          <w:marBottom w:val="0"/>
          <w:divBdr>
            <w:top w:val="none" w:sz="0" w:space="0" w:color="auto"/>
            <w:left w:val="none" w:sz="0" w:space="0" w:color="auto"/>
            <w:bottom w:val="none" w:sz="0" w:space="0" w:color="auto"/>
            <w:right w:val="none" w:sz="0" w:space="0" w:color="auto"/>
          </w:divBdr>
        </w:div>
        <w:div w:id="564489403">
          <w:marLeft w:val="0"/>
          <w:marRight w:val="0"/>
          <w:marTop w:val="0"/>
          <w:marBottom w:val="0"/>
          <w:divBdr>
            <w:top w:val="none" w:sz="0" w:space="0" w:color="auto"/>
            <w:left w:val="none" w:sz="0" w:space="0" w:color="auto"/>
            <w:bottom w:val="none" w:sz="0" w:space="0" w:color="auto"/>
            <w:right w:val="none" w:sz="0" w:space="0" w:color="auto"/>
          </w:divBdr>
        </w:div>
        <w:div w:id="2068609004">
          <w:marLeft w:val="0"/>
          <w:marRight w:val="0"/>
          <w:marTop w:val="0"/>
          <w:marBottom w:val="0"/>
          <w:divBdr>
            <w:top w:val="none" w:sz="0" w:space="0" w:color="auto"/>
            <w:left w:val="none" w:sz="0" w:space="0" w:color="auto"/>
            <w:bottom w:val="none" w:sz="0" w:space="0" w:color="auto"/>
            <w:right w:val="none" w:sz="0" w:space="0" w:color="auto"/>
          </w:divBdr>
        </w:div>
        <w:div w:id="1382556822">
          <w:marLeft w:val="0"/>
          <w:marRight w:val="0"/>
          <w:marTop w:val="0"/>
          <w:marBottom w:val="0"/>
          <w:divBdr>
            <w:top w:val="none" w:sz="0" w:space="0" w:color="auto"/>
            <w:left w:val="none" w:sz="0" w:space="0" w:color="auto"/>
            <w:bottom w:val="none" w:sz="0" w:space="0" w:color="auto"/>
            <w:right w:val="none" w:sz="0" w:space="0" w:color="auto"/>
          </w:divBdr>
        </w:div>
        <w:div w:id="637338554">
          <w:marLeft w:val="0"/>
          <w:marRight w:val="0"/>
          <w:marTop w:val="0"/>
          <w:marBottom w:val="0"/>
          <w:divBdr>
            <w:top w:val="none" w:sz="0" w:space="0" w:color="auto"/>
            <w:left w:val="none" w:sz="0" w:space="0" w:color="auto"/>
            <w:bottom w:val="none" w:sz="0" w:space="0" w:color="auto"/>
            <w:right w:val="none" w:sz="0" w:space="0" w:color="auto"/>
          </w:divBdr>
        </w:div>
        <w:div w:id="311254970">
          <w:marLeft w:val="0"/>
          <w:marRight w:val="0"/>
          <w:marTop w:val="0"/>
          <w:marBottom w:val="0"/>
          <w:divBdr>
            <w:top w:val="none" w:sz="0" w:space="0" w:color="auto"/>
            <w:left w:val="none" w:sz="0" w:space="0" w:color="auto"/>
            <w:bottom w:val="none" w:sz="0" w:space="0" w:color="auto"/>
            <w:right w:val="none" w:sz="0" w:space="0" w:color="auto"/>
          </w:divBdr>
        </w:div>
        <w:div w:id="1982539912">
          <w:marLeft w:val="0"/>
          <w:marRight w:val="0"/>
          <w:marTop w:val="0"/>
          <w:marBottom w:val="0"/>
          <w:divBdr>
            <w:top w:val="none" w:sz="0" w:space="0" w:color="auto"/>
            <w:left w:val="none" w:sz="0" w:space="0" w:color="auto"/>
            <w:bottom w:val="none" w:sz="0" w:space="0" w:color="auto"/>
            <w:right w:val="none" w:sz="0" w:space="0" w:color="auto"/>
          </w:divBdr>
        </w:div>
        <w:div w:id="12852594">
          <w:marLeft w:val="0"/>
          <w:marRight w:val="0"/>
          <w:marTop w:val="0"/>
          <w:marBottom w:val="0"/>
          <w:divBdr>
            <w:top w:val="none" w:sz="0" w:space="0" w:color="auto"/>
            <w:left w:val="none" w:sz="0" w:space="0" w:color="auto"/>
            <w:bottom w:val="none" w:sz="0" w:space="0" w:color="auto"/>
            <w:right w:val="none" w:sz="0" w:space="0" w:color="auto"/>
          </w:divBdr>
        </w:div>
        <w:div w:id="703558941">
          <w:marLeft w:val="0"/>
          <w:marRight w:val="0"/>
          <w:marTop w:val="0"/>
          <w:marBottom w:val="0"/>
          <w:divBdr>
            <w:top w:val="none" w:sz="0" w:space="0" w:color="auto"/>
            <w:left w:val="none" w:sz="0" w:space="0" w:color="auto"/>
            <w:bottom w:val="none" w:sz="0" w:space="0" w:color="auto"/>
            <w:right w:val="none" w:sz="0" w:space="0" w:color="auto"/>
          </w:divBdr>
        </w:div>
        <w:div w:id="345711850">
          <w:marLeft w:val="0"/>
          <w:marRight w:val="0"/>
          <w:marTop w:val="0"/>
          <w:marBottom w:val="0"/>
          <w:divBdr>
            <w:top w:val="none" w:sz="0" w:space="0" w:color="auto"/>
            <w:left w:val="none" w:sz="0" w:space="0" w:color="auto"/>
            <w:bottom w:val="none" w:sz="0" w:space="0" w:color="auto"/>
            <w:right w:val="none" w:sz="0" w:space="0" w:color="auto"/>
          </w:divBdr>
        </w:div>
        <w:div w:id="1185627927">
          <w:marLeft w:val="0"/>
          <w:marRight w:val="0"/>
          <w:marTop w:val="0"/>
          <w:marBottom w:val="0"/>
          <w:divBdr>
            <w:top w:val="none" w:sz="0" w:space="0" w:color="auto"/>
            <w:left w:val="none" w:sz="0" w:space="0" w:color="auto"/>
            <w:bottom w:val="none" w:sz="0" w:space="0" w:color="auto"/>
            <w:right w:val="none" w:sz="0" w:space="0" w:color="auto"/>
          </w:divBdr>
        </w:div>
        <w:div w:id="1639799102">
          <w:marLeft w:val="0"/>
          <w:marRight w:val="0"/>
          <w:marTop w:val="0"/>
          <w:marBottom w:val="0"/>
          <w:divBdr>
            <w:top w:val="none" w:sz="0" w:space="0" w:color="auto"/>
            <w:left w:val="none" w:sz="0" w:space="0" w:color="auto"/>
            <w:bottom w:val="none" w:sz="0" w:space="0" w:color="auto"/>
            <w:right w:val="none" w:sz="0" w:space="0" w:color="auto"/>
          </w:divBdr>
        </w:div>
        <w:div w:id="826171807">
          <w:marLeft w:val="0"/>
          <w:marRight w:val="0"/>
          <w:marTop w:val="0"/>
          <w:marBottom w:val="0"/>
          <w:divBdr>
            <w:top w:val="none" w:sz="0" w:space="0" w:color="auto"/>
            <w:left w:val="none" w:sz="0" w:space="0" w:color="auto"/>
            <w:bottom w:val="none" w:sz="0" w:space="0" w:color="auto"/>
            <w:right w:val="none" w:sz="0" w:space="0" w:color="auto"/>
          </w:divBdr>
        </w:div>
        <w:div w:id="589586922">
          <w:marLeft w:val="0"/>
          <w:marRight w:val="0"/>
          <w:marTop w:val="0"/>
          <w:marBottom w:val="0"/>
          <w:divBdr>
            <w:top w:val="none" w:sz="0" w:space="0" w:color="auto"/>
            <w:left w:val="none" w:sz="0" w:space="0" w:color="auto"/>
            <w:bottom w:val="none" w:sz="0" w:space="0" w:color="auto"/>
            <w:right w:val="none" w:sz="0" w:space="0" w:color="auto"/>
          </w:divBdr>
        </w:div>
        <w:div w:id="1777021149">
          <w:marLeft w:val="0"/>
          <w:marRight w:val="0"/>
          <w:marTop w:val="0"/>
          <w:marBottom w:val="0"/>
          <w:divBdr>
            <w:top w:val="none" w:sz="0" w:space="0" w:color="auto"/>
            <w:left w:val="none" w:sz="0" w:space="0" w:color="auto"/>
            <w:bottom w:val="none" w:sz="0" w:space="0" w:color="auto"/>
            <w:right w:val="none" w:sz="0" w:space="0" w:color="auto"/>
          </w:divBdr>
        </w:div>
        <w:div w:id="490488889">
          <w:marLeft w:val="0"/>
          <w:marRight w:val="0"/>
          <w:marTop w:val="0"/>
          <w:marBottom w:val="0"/>
          <w:divBdr>
            <w:top w:val="none" w:sz="0" w:space="0" w:color="auto"/>
            <w:left w:val="none" w:sz="0" w:space="0" w:color="auto"/>
            <w:bottom w:val="none" w:sz="0" w:space="0" w:color="auto"/>
            <w:right w:val="none" w:sz="0" w:space="0" w:color="auto"/>
          </w:divBdr>
        </w:div>
        <w:div w:id="1714846690">
          <w:marLeft w:val="0"/>
          <w:marRight w:val="0"/>
          <w:marTop w:val="0"/>
          <w:marBottom w:val="0"/>
          <w:divBdr>
            <w:top w:val="none" w:sz="0" w:space="0" w:color="auto"/>
            <w:left w:val="none" w:sz="0" w:space="0" w:color="auto"/>
            <w:bottom w:val="none" w:sz="0" w:space="0" w:color="auto"/>
            <w:right w:val="none" w:sz="0" w:space="0" w:color="auto"/>
          </w:divBdr>
        </w:div>
        <w:div w:id="899287227">
          <w:marLeft w:val="0"/>
          <w:marRight w:val="0"/>
          <w:marTop w:val="0"/>
          <w:marBottom w:val="0"/>
          <w:divBdr>
            <w:top w:val="none" w:sz="0" w:space="0" w:color="auto"/>
            <w:left w:val="none" w:sz="0" w:space="0" w:color="auto"/>
            <w:bottom w:val="none" w:sz="0" w:space="0" w:color="auto"/>
            <w:right w:val="none" w:sz="0" w:space="0" w:color="auto"/>
          </w:divBdr>
        </w:div>
        <w:div w:id="1991706957">
          <w:marLeft w:val="0"/>
          <w:marRight w:val="0"/>
          <w:marTop w:val="0"/>
          <w:marBottom w:val="0"/>
          <w:divBdr>
            <w:top w:val="none" w:sz="0" w:space="0" w:color="auto"/>
            <w:left w:val="none" w:sz="0" w:space="0" w:color="auto"/>
            <w:bottom w:val="none" w:sz="0" w:space="0" w:color="auto"/>
            <w:right w:val="none" w:sz="0" w:space="0" w:color="auto"/>
          </w:divBdr>
        </w:div>
        <w:div w:id="1526871074">
          <w:marLeft w:val="0"/>
          <w:marRight w:val="0"/>
          <w:marTop w:val="0"/>
          <w:marBottom w:val="0"/>
          <w:divBdr>
            <w:top w:val="none" w:sz="0" w:space="0" w:color="auto"/>
            <w:left w:val="none" w:sz="0" w:space="0" w:color="auto"/>
            <w:bottom w:val="none" w:sz="0" w:space="0" w:color="auto"/>
            <w:right w:val="none" w:sz="0" w:space="0" w:color="auto"/>
          </w:divBdr>
        </w:div>
        <w:div w:id="603928373">
          <w:marLeft w:val="0"/>
          <w:marRight w:val="0"/>
          <w:marTop w:val="0"/>
          <w:marBottom w:val="0"/>
          <w:divBdr>
            <w:top w:val="none" w:sz="0" w:space="0" w:color="auto"/>
            <w:left w:val="none" w:sz="0" w:space="0" w:color="auto"/>
            <w:bottom w:val="none" w:sz="0" w:space="0" w:color="auto"/>
            <w:right w:val="none" w:sz="0" w:space="0" w:color="auto"/>
          </w:divBdr>
        </w:div>
        <w:div w:id="387001948">
          <w:marLeft w:val="0"/>
          <w:marRight w:val="0"/>
          <w:marTop w:val="0"/>
          <w:marBottom w:val="0"/>
          <w:divBdr>
            <w:top w:val="none" w:sz="0" w:space="0" w:color="auto"/>
            <w:left w:val="none" w:sz="0" w:space="0" w:color="auto"/>
            <w:bottom w:val="none" w:sz="0" w:space="0" w:color="auto"/>
            <w:right w:val="none" w:sz="0" w:space="0" w:color="auto"/>
          </w:divBdr>
        </w:div>
        <w:div w:id="113519437">
          <w:marLeft w:val="0"/>
          <w:marRight w:val="0"/>
          <w:marTop w:val="0"/>
          <w:marBottom w:val="0"/>
          <w:divBdr>
            <w:top w:val="none" w:sz="0" w:space="0" w:color="auto"/>
            <w:left w:val="none" w:sz="0" w:space="0" w:color="auto"/>
            <w:bottom w:val="none" w:sz="0" w:space="0" w:color="auto"/>
            <w:right w:val="none" w:sz="0" w:space="0" w:color="auto"/>
          </w:divBdr>
        </w:div>
        <w:div w:id="1219854234">
          <w:marLeft w:val="0"/>
          <w:marRight w:val="0"/>
          <w:marTop w:val="0"/>
          <w:marBottom w:val="0"/>
          <w:divBdr>
            <w:top w:val="none" w:sz="0" w:space="0" w:color="auto"/>
            <w:left w:val="none" w:sz="0" w:space="0" w:color="auto"/>
            <w:bottom w:val="none" w:sz="0" w:space="0" w:color="auto"/>
            <w:right w:val="none" w:sz="0" w:space="0" w:color="auto"/>
          </w:divBdr>
        </w:div>
        <w:div w:id="1761020405">
          <w:marLeft w:val="0"/>
          <w:marRight w:val="0"/>
          <w:marTop w:val="0"/>
          <w:marBottom w:val="0"/>
          <w:divBdr>
            <w:top w:val="none" w:sz="0" w:space="0" w:color="auto"/>
            <w:left w:val="none" w:sz="0" w:space="0" w:color="auto"/>
            <w:bottom w:val="none" w:sz="0" w:space="0" w:color="auto"/>
            <w:right w:val="none" w:sz="0" w:space="0" w:color="auto"/>
          </w:divBdr>
        </w:div>
        <w:div w:id="179663635">
          <w:marLeft w:val="0"/>
          <w:marRight w:val="0"/>
          <w:marTop w:val="0"/>
          <w:marBottom w:val="0"/>
          <w:divBdr>
            <w:top w:val="none" w:sz="0" w:space="0" w:color="auto"/>
            <w:left w:val="none" w:sz="0" w:space="0" w:color="auto"/>
            <w:bottom w:val="none" w:sz="0" w:space="0" w:color="auto"/>
            <w:right w:val="none" w:sz="0" w:space="0" w:color="auto"/>
          </w:divBdr>
        </w:div>
        <w:div w:id="1057975949">
          <w:marLeft w:val="0"/>
          <w:marRight w:val="0"/>
          <w:marTop w:val="0"/>
          <w:marBottom w:val="0"/>
          <w:divBdr>
            <w:top w:val="none" w:sz="0" w:space="0" w:color="auto"/>
            <w:left w:val="none" w:sz="0" w:space="0" w:color="auto"/>
            <w:bottom w:val="none" w:sz="0" w:space="0" w:color="auto"/>
            <w:right w:val="none" w:sz="0" w:space="0" w:color="auto"/>
          </w:divBdr>
        </w:div>
        <w:div w:id="1332416418">
          <w:marLeft w:val="0"/>
          <w:marRight w:val="0"/>
          <w:marTop w:val="0"/>
          <w:marBottom w:val="0"/>
          <w:divBdr>
            <w:top w:val="none" w:sz="0" w:space="0" w:color="auto"/>
            <w:left w:val="none" w:sz="0" w:space="0" w:color="auto"/>
            <w:bottom w:val="none" w:sz="0" w:space="0" w:color="auto"/>
            <w:right w:val="none" w:sz="0" w:space="0" w:color="auto"/>
          </w:divBdr>
        </w:div>
        <w:div w:id="1125738334">
          <w:marLeft w:val="0"/>
          <w:marRight w:val="0"/>
          <w:marTop w:val="0"/>
          <w:marBottom w:val="0"/>
          <w:divBdr>
            <w:top w:val="none" w:sz="0" w:space="0" w:color="auto"/>
            <w:left w:val="none" w:sz="0" w:space="0" w:color="auto"/>
            <w:bottom w:val="none" w:sz="0" w:space="0" w:color="auto"/>
            <w:right w:val="none" w:sz="0" w:space="0" w:color="auto"/>
          </w:divBdr>
        </w:div>
        <w:div w:id="398751130">
          <w:marLeft w:val="0"/>
          <w:marRight w:val="0"/>
          <w:marTop w:val="0"/>
          <w:marBottom w:val="0"/>
          <w:divBdr>
            <w:top w:val="none" w:sz="0" w:space="0" w:color="auto"/>
            <w:left w:val="none" w:sz="0" w:space="0" w:color="auto"/>
            <w:bottom w:val="none" w:sz="0" w:space="0" w:color="auto"/>
            <w:right w:val="none" w:sz="0" w:space="0" w:color="auto"/>
          </w:divBdr>
        </w:div>
        <w:div w:id="1150905185">
          <w:marLeft w:val="0"/>
          <w:marRight w:val="0"/>
          <w:marTop w:val="0"/>
          <w:marBottom w:val="0"/>
          <w:divBdr>
            <w:top w:val="none" w:sz="0" w:space="0" w:color="auto"/>
            <w:left w:val="none" w:sz="0" w:space="0" w:color="auto"/>
            <w:bottom w:val="none" w:sz="0" w:space="0" w:color="auto"/>
            <w:right w:val="none" w:sz="0" w:space="0" w:color="auto"/>
          </w:divBdr>
        </w:div>
        <w:div w:id="528833038">
          <w:marLeft w:val="0"/>
          <w:marRight w:val="0"/>
          <w:marTop w:val="0"/>
          <w:marBottom w:val="0"/>
          <w:divBdr>
            <w:top w:val="none" w:sz="0" w:space="0" w:color="auto"/>
            <w:left w:val="none" w:sz="0" w:space="0" w:color="auto"/>
            <w:bottom w:val="none" w:sz="0" w:space="0" w:color="auto"/>
            <w:right w:val="none" w:sz="0" w:space="0" w:color="auto"/>
          </w:divBdr>
        </w:div>
        <w:div w:id="1619875049">
          <w:marLeft w:val="0"/>
          <w:marRight w:val="0"/>
          <w:marTop w:val="0"/>
          <w:marBottom w:val="0"/>
          <w:divBdr>
            <w:top w:val="none" w:sz="0" w:space="0" w:color="auto"/>
            <w:left w:val="none" w:sz="0" w:space="0" w:color="auto"/>
            <w:bottom w:val="none" w:sz="0" w:space="0" w:color="auto"/>
            <w:right w:val="none" w:sz="0" w:space="0" w:color="auto"/>
          </w:divBdr>
        </w:div>
        <w:div w:id="396249849">
          <w:marLeft w:val="0"/>
          <w:marRight w:val="0"/>
          <w:marTop w:val="0"/>
          <w:marBottom w:val="0"/>
          <w:divBdr>
            <w:top w:val="none" w:sz="0" w:space="0" w:color="auto"/>
            <w:left w:val="none" w:sz="0" w:space="0" w:color="auto"/>
            <w:bottom w:val="none" w:sz="0" w:space="0" w:color="auto"/>
            <w:right w:val="none" w:sz="0" w:space="0" w:color="auto"/>
          </w:divBdr>
        </w:div>
        <w:div w:id="1469131721">
          <w:marLeft w:val="0"/>
          <w:marRight w:val="0"/>
          <w:marTop w:val="0"/>
          <w:marBottom w:val="0"/>
          <w:divBdr>
            <w:top w:val="none" w:sz="0" w:space="0" w:color="auto"/>
            <w:left w:val="none" w:sz="0" w:space="0" w:color="auto"/>
            <w:bottom w:val="none" w:sz="0" w:space="0" w:color="auto"/>
            <w:right w:val="none" w:sz="0" w:space="0" w:color="auto"/>
          </w:divBdr>
        </w:div>
        <w:div w:id="1586256471">
          <w:marLeft w:val="0"/>
          <w:marRight w:val="0"/>
          <w:marTop w:val="0"/>
          <w:marBottom w:val="0"/>
          <w:divBdr>
            <w:top w:val="none" w:sz="0" w:space="0" w:color="auto"/>
            <w:left w:val="none" w:sz="0" w:space="0" w:color="auto"/>
            <w:bottom w:val="none" w:sz="0" w:space="0" w:color="auto"/>
            <w:right w:val="none" w:sz="0" w:space="0" w:color="auto"/>
          </w:divBdr>
        </w:div>
        <w:div w:id="1307973580">
          <w:marLeft w:val="0"/>
          <w:marRight w:val="0"/>
          <w:marTop w:val="0"/>
          <w:marBottom w:val="0"/>
          <w:divBdr>
            <w:top w:val="none" w:sz="0" w:space="0" w:color="auto"/>
            <w:left w:val="none" w:sz="0" w:space="0" w:color="auto"/>
            <w:bottom w:val="none" w:sz="0" w:space="0" w:color="auto"/>
            <w:right w:val="none" w:sz="0" w:space="0" w:color="auto"/>
          </w:divBdr>
        </w:div>
        <w:div w:id="186261300">
          <w:marLeft w:val="0"/>
          <w:marRight w:val="0"/>
          <w:marTop w:val="0"/>
          <w:marBottom w:val="0"/>
          <w:divBdr>
            <w:top w:val="none" w:sz="0" w:space="0" w:color="auto"/>
            <w:left w:val="none" w:sz="0" w:space="0" w:color="auto"/>
            <w:bottom w:val="none" w:sz="0" w:space="0" w:color="auto"/>
            <w:right w:val="none" w:sz="0" w:space="0" w:color="auto"/>
          </w:divBdr>
        </w:div>
        <w:div w:id="292295861">
          <w:marLeft w:val="0"/>
          <w:marRight w:val="0"/>
          <w:marTop w:val="0"/>
          <w:marBottom w:val="0"/>
          <w:divBdr>
            <w:top w:val="none" w:sz="0" w:space="0" w:color="auto"/>
            <w:left w:val="none" w:sz="0" w:space="0" w:color="auto"/>
            <w:bottom w:val="none" w:sz="0" w:space="0" w:color="auto"/>
            <w:right w:val="none" w:sz="0" w:space="0" w:color="auto"/>
          </w:divBdr>
        </w:div>
        <w:div w:id="64844886">
          <w:marLeft w:val="0"/>
          <w:marRight w:val="0"/>
          <w:marTop w:val="0"/>
          <w:marBottom w:val="0"/>
          <w:divBdr>
            <w:top w:val="none" w:sz="0" w:space="0" w:color="auto"/>
            <w:left w:val="none" w:sz="0" w:space="0" w:color="auto"/>
            <w:bottom w:val="none" w:sz="0" w:space="0" w:color="auto"/>
            <w:right w:val="none" w:sz="0" w:space="0" w:color="auto"/>
          </w:divBdr>
        </w:div>
        <w:div w:id="706760335">
          <w:marLeft w:val="0"/>
          <w:marRight w:val="0"/>
          <w:marTop w:val="0"/>
          <w:marBottom w:val="0"/>
          <w:divBdr>
            <w:top w:val="none" w:sz="0" w:space="0" w:color="auto"/>
            <w:left w:val="none" w:sz="0" w:space="0" w:color="auto"/>
            <w:bottom w:val="none" w:sz="0" w:space="0" w:color="auto"/>
            <w:right w:val="none" w:sz="0" w:space="0" w:color="auto"/>
          </w:divBdr>
        </w:div>
        <w:div w:id="1859850374">
          <w:marLeft w:val="0"/>
          <w:marRight w:val="0"/>
          <w:marTop w:val="0"/>
          <w:marBottom w:val="0"/>
          <w:divBdr>
            <w:top w:val="none" w:sz="0" w:space="0" w:color="auto"/>
            <w:left w:val="none" w:sz="0" w:space="0" w:color="auto"/>
            <w:bottom w:val="none" w:sz="0" w:space="0" w:color="auto"/>
            <w:right w:val="none" w:sz="0" w:space="0" w:color="auto"/>
          </w:divBdr>
        </w:div>
        <w:div w:id="1729258417">
          <w:marLeft w:val="0"/>
          <w:marRight w:val="0"/>
          <w:marTop w:val="0"/>
          <w:marBottom w:val="0"/>
          <w:divBdr>
            <w:top w:val="none" w:sz="0" w:space="0" w:color="auto"/>
            <w:left w:val="none" w:sz="0" w:space="0" w:color="auto"/>
            <w:bottom w:val="none" w:sz="0" w:space="0" w:color="auto"/>
            <w:right w:val="none" w:sz="0" w:space="0" w:color="auto"/>
          </w:divBdr>
        </w:div>
        <w:div w:id="493569279">
          <w:marLeft w:val="0"/>
          <w:marRight w:val="0"/>
          <w:marTop w:val="0"/>
          <w:marBottom w:val="0"/>
          <w:divBdr>
            <w:top w:val="none" w:sz="0" w:space="0" w:color="auto"/>
            <w:left w:val="none" w:sz="0" w:space="0" w:color="auto"/>
            <w:bottom w:val="none" w:sz="0" w:space="0" w:color="auto"/>
            <w:right w:val="none" w:sz="0" w:space="0" w:color="auto"/>
          </w:divBdr>
        </w:div>
        <w:div w:id="39978912">
          <w:marLeft w:val="0"/>
          <w:marRight w:val="0"/>
          <w:marTop w:val="0"/>
          <w:marBottom w:val="0"/>
          <w:divBdr>
            <w:top w:val="none" w:sz="0" w:space="0" w:color="auto"/>
            <w:left w:val="none" w:sz="0" w:space="0" w:color="auto"/>
            <w:bottom w:val="none" w:sz="0" w:space="0" w:color="auto"/>
            <w:right w:val="none" w:sz="0" w:space="0" w:color="auto"/>
          </w:divBdr>
        </w:div>
        <w:div w:id="167330779">
          <w:marLeft w:val="0"/>
          <w:marRight w:val="0"/>
          <w:marTop w:val="0"/>
          <w:marBottom w:val="0"/>
          <w:divBdr>
            <w:top w:val="none" w:sz="0" w:space="0" w:color="auto"/>
            <w:left w:val="none" w:sz="0" w:space="0" w:color="auto"/>
            <w:bottom w:val="none" w:sz="0" w:space="0" w:color="auto"/>
            <w:right w:val="none" w:sz="0" w:space="0" w:color="auto"/>
          </w:divBdr>
        </w:div>
        <w:div w:id="1063218672">
          <w:marLeft w:val="0"/>
          <w:marRight w:val="0"/>
          <w:marTop w:val="0"/>
          <w:marBottom w:val="0"/>
          <w:divBdr>
            <w:top w:val="none" w:sz="0" w:space="0" w:color="auto"/>
            <w:left w:val="none" w:sz="0" w:space="0" w:color="auto"/>
            <w:bottom w:val="none" w:sz="0" w:space="0" w:color="auto"/>
            <w:right w:val="none" w:sz="0" w:space="0" w:color="auto"/>
          </w:divBdr>
        </w:div>
        <w:div w:id="699359398">
          <w:marLeft w:val="0"/>
          <w:marRight w:val="0"/>
          <w:marTop w:val="0"/>
          <w:marBottom w:val="0"/>
          <w:divBdr>
            <w:top w:val="none" w:sz="0" w:space="0" w:color="auto"/>
            <w:left w:val="none" w:sz="0" w:space="0" w:color="auto"/>
            <w:bottom w:val="none" w:sz="0" w:space="0" w:color="auto"/>
            <w:right w:val="none" w:sz="0" w:space="0" w:color="auto"/>
          </w:divBdr>
        </w:div>
        <w:div w:id="1888908320">
          <w:marLeft w:val="0"/>
          <w:marRight w:val="0"/>
          <w:marTop w:val="0"/>
          <w:marBottom w:val="0"/>
          <w:divBdr>
            <w:top w:val="none" w:sz="0" w:space="0" w:color="auto"/>
            <w:left w:val="none" w:sz="0" w:space="0" w:color="auto"/>
            <w:bottom w:val="none" w:sz="0" w:space="0" w:color="auto"/>
            <w:right w:val="none" w:sz="0" w:space="0" w:color="auto"/>
          </w:divBdr>
        </w:div>
        <w:div w:id="570046449">
          <w:marLeft w:val="0"/>
          <w:marRight w:val="0"/>
          <w:marTop w:val="0"/>
          <w:marBottom w:val="0"/>
          <w:divBdr>
            <w:top w:val="none" w:sz="0" w:space="0" w:color="auto"/>
            <w:left w:val="none" w:sz="0" w:space="0" w:color="auto"/>
            <w:bottom w:val="none" w:sz="0" w:space="0" w:color="auto"/>
            <w:right w:val="none" w:sz="0" w:space="0" w:color="auto"/>
          </w:divBdr>
        </w:div>
        <w:div w:id="674770469">
          <w:marLeft w:val="0"/>
          <w:marRight w:val="0"/>
          <w:marTop w:val="0"/>
          <w:marBottom w:val="0"/>
          <w:divBdr>
            <w:top w:val="none" w:sz="0" w:space="0" w:color="auto"/>
            <w:left w:val="none" w:sz="0" w:space="0" w:color="auto"/>
            <w:bottom w:val="none" w:sz="0" w:space="0" w:color="auto"/>
            <w:right w:val="none" w:sz="0" w:space="0" w:color="auto"/>
          </w:divBdr>
        </w:div>
        <w:div w:id="1580558457">
          <w:marLeft w:val="0"/>
          <w:marRight w:val="0"/>
          <w:marTop w:val="0"/>
          <w:marBottom w:val="0"/>
          <w:divBdr>
            <w:top w:val="none" w:sz="0" w:space="0" w:color="auto"/>
            <w:left w:val="none" w:sz="0" w:space="0" w:color="auto"/>
            <w:bottom w:val="none" w:sz="0" w:space="0" w:color="auto"/>
            <w:right w:val="none" w:sz="0" w:space="0" w:color="auto"/>
          </w:divBdr>
        </w:div>
        <w:div w:id="2127767193">
          <w:marLeft w:val="0"/>
          <w:marRight w:val="0"/>
          <w:marTop w:val="0"/>
          <w:marBottom w:val="0"/>
          <w:divBdr>
            <w:top w:val="none" w:sz="0" w:space="0" w:color="auto"/>
            <w:left w:val="none" w:sz="0" w:space="0" w:color="auto"/>
            <w:bottom w:val="none" w:sz="0" w:space="0" w:color="auto"/>
            <w:right w:val="none" w:sz="0" w:space="0" w:color="auto"/>
          </w:divBdr>
        </w:div>
        <w:div w:id="1606890030">
          <w:marLeft w:val="0"/>
          <w:marRight w:val="0"/>
          <w:marTop w:val="0"/>
          <w:marBottom w:val="0"/>
          <w:divBdr>
            <w:top w:val="none" w:sz="0" w:space="0" w:color="auto"/>
            <w:left w:val="none" w:sz="0" w:space="0" w:color="auto"/>
            <w:bottom w:val="none" w:sz="0" w:space="0" w:color="auto"/>
            <w:right w:val="none" w:sz="0" w:space="0" w:color="auto"/>
          </w:divBdr>
        </w:div>
        <w:div w:id="601449343">
          <w:marLeft w:val="0"/>
          <w:marRight w:val="0"/>
          <w:marTop w:val="0"/>
          <w:marBottom w:val="0"/>
          <w:divBdr>
            <w:top w:val="none" w:sz="0" w:space="0" w:color="auto"/>
            <w:left w:val="none" w:sz="0" w:space="0" w:color="auto"/>
            <w:bottom w:val="none" w:sz="0" w:space="0" w:color="auto"/>
            <w:right w:val="none" w:sz="0" w:space="0" w:color="auto"/>
          </w:divBdr>
        </w:div>
        <w:div w:id="891237040">
          <w:marLeft w:val="0"/>
          <w:marRight w:val="0"/>
          <w:marTop w:val="0"/>
          <w:marBottom w:val="0"/>
          <w:divBdr>
            <w:top w:val="none" w:sz="0" w:space="0" w:color="auto"/>
            <w:left w:val="none" w:sz="0" w:space="0" w:color="auto"/>
            <w:bottom w:val="none" w:sz="0" w:space="0" w:color="auto"/>
            <w:right w:val="none" w:sz="0" w:space="0" w:color="auto"/>
          </w:divBdr>
        </w:div>
        <w:div w:id="558595703">
          <w:marLeft w:val="0"/>
          <w:marRight w:val="0"/>
          <w:marTop w:val="0"/>
          <w:marBottom w:val="0"/>
          <w:divBdr>
            <w:top w:val="none" w:sz="0" w:space="0" w:color="auto"/>
            <w:left w:val="none" w:sz="0" w:space="0" w:color="auto"/>
            <w:bottom w:val="none" w:sz="0" w:space="0" w:color="auto"/>
            <w:right w:val="none" w:sz="0" w:space="0" w:color="auto"/>
          </w:divBdr>
        </w:div>
        <w:div w:id="1266036750">
          <w:marLeft w:val="0"/>
          <w:marRight w:val="0"/>
          <w:marTop w:val="0"/>
          <w:marBottom w:val="0"/>
          <w:divBdr>
            <w:top w:val="none" w:sz="0" w:space="0" w:color="auto"/>
            <w:left w:val="none" w:sz="0" w:space="0" w:color="auto"/>
            <w:bottom w:val="none" w:sz="0" w:space="0" w:color="auto"/>
            <w:right w:val="none" w:sz="0" w:space="0" w:color="auto"/>
          </w:divBdr>
        </w:div>
        <w:div w:id="770855382">
          <w:marLeft w:val="0"/>
          <w:marRight w:val="0"/>
          <w:marTop w:val="0"/>
          <w:marBottom w:val="0"/>
          <w:divBdr>
            <w:top w:val="none" w:sz="0" w:space="0" w:color="auto"/>
            <w:left w:val="none" w:sz="0" w:space="0" w:color="auto"/>
            <w:bottom w:val="none" w:sz="0" w:space="0" w:color="auto"/>
            <w:right w:val="none" w:sz="0" w:space="0" w:color="auto"/>
          </w:divBdr>
        </w:div>
        <w:div w:id="657730925">
          <w:marLeft w:val="0"/>
          <w:marRight w:val="0"/>
          <w:marTop w:val="0"/>
          <w:marBottom w:val="0"/>
          <w:divBdr>
            <w:top w:val="none" w:sz="0" w:space="0" w:color="auto"/>
            <w:left w:val="none" w:sz="0" w:space="0" w:color="auto"/>
            <w:bottom w:val="none" w:sz="0" w:space="0" w:color="auto"/>
            <w:right w:val="none" w:sz="0" w:space="0" w:color="auto"/>
          </w:divBdr>
        </w:div>
        <w:div w:id="987441069">
          <w:marLeft w:val="0"/>
          <w:marRight w:val="0"/>
          <w:marTop w:val="0"/>
          <w:marBottom w:val="0"/>
          <w:divBdr>
            <w:top w:val="none" w:sz="0" w:space="0" w:color="auto"/>
            <w:left w:val="none" w:sz="0" w:space="0" w:color="auto"/>
            <w:bottom w:val="none" w:sz="0" w:space="0" w:color="auto"/>
            <w:right w:val="none" w:sz="0" w:space="0" w:color="auto"/>
          </w:divBdr>
        </w:div>
        <w:div w:id="522207544">
          <w:marLeft w:val="0"/>
          <w:marRight w:val="0"/>
          <w:marTop w:val="0"/>
          <w:marBottom w:val="0"/>
          <w:divBdr>
            <w:top w:val="none" w:sz="0" w:space="0" w:color="auto"/>
            <w:left w:val="none" w:sz="0" w:space="0" w:color="auto"/>
            <w:bottom w:val="none" w:sz="0" w:space="0" w:color="auto"/>
            <w:right w:val="none" w:sz="0" w:space="0" w:color="auto"/>
          </w:divBdr>
        </w:div>
        <w:div w:id="262036631">
          <w:marLeft w:val="0"/>
          <w:marRight w:val="0"/>
          <w:marTop w:val="0"/>
          <w:marBottom w:val="0"/>
          <w:divBdr>
            <w:top w:val="none" w:sz="0" w:space="0" w:color="auto"/>
            <w:left w:val="none" w:sz="0" w:space="0" w:color="auto"/>
            <w:bottom w:val="none" w:sz="0" w:space="0" w:color="auto"/>
            <w:right w:val="none" w:sz="0" w:space="0" w:color="auto"/>
          </w:divBdr>
        </w:div>
        <w:div w:id="494150281">
          <w:marLeft w:val="0"/>
          <w:marRight w:val="0"/>
          <w:marTop w:val="0"/>
          <w:marBottom w:val="0"/>
          <w:divBdr>
            <w:top w:val="none" w:sz="0" w:space="0" w:color="auto"/>
            <w:left w:val="none" w:sz="0" w:space="0" w:color="auto"/>
            <w:bottom w:val="none" w:sz="0" w:space="0" w:color="auto"/>
            <w:right w:val="none" w:sz="0" w:space="0" w:color="auto"/>
          </w:divBdr>
        </w:div>
        <w:div w:id="1917855998">
          <w:marLeft w:val="0"/>
          <w:marRight w:val="0"/>
          <w:marTop w:val="0"/>
          <w:marBottom w:val="0"/>
          <w:divBdr>
            <w:top w:val="none" w:sz="0" w:space="0" w:color="auto"/>
            <w:left w:val="none" w:sz="0" w:space="0" w:color="auto"/>
            <w:bottom w:val="none" w:sz="0" w:space="0" w:color="auto"/>
            <w:right w:val="none" w:sz="0" w:space="0" w:color="auto"/>
          </w:divBdr>
        </w:div>
        <w:div w:id="967933063">
          <w:marLeft w:val="0"/>
          <w:marRight w:val="0"/>
          <w:marTop w:val="0"/>
          <w:marBottom w:val="0"/>
          <w:divBdr>
            <w:top w:val="none" w:sz="0" w:space="0" w:color="auto"/>
            <w:left w:val="none" w:sz="0" w:space="0" w:color="auto"/>
            <w:bottom w:val="none" w:sz="0" w:space="0" w:color="auto"/>
            <w:right w:val="none" w:sz="0" w:space="0" w:color="auto"/>
          </w:divBdr>
        </w:div>
        <w:div w:id="1982224447">
          <w:marLeft w:val="0"/>
          <w:marRight w:val="0"/>
          <w:marTop w:val="0"/>
          <w:marBottom w:val="0"/>
          <w:divBdr>
            <w:top w:val="none" w:sz="0" w:space="0" w:color="auto"/>
            <w:left w:val="none" w:sz="0" w:space="0" w:color="auto"/>
            <w:bottom w:val="none" w:sz="0" w:space="0" w:color="auto"/>
            <w:right w:val="none" w:sz="0" w:space="0" w:color="auto"/>
          </w:divBdr>
        </w:div>
        <w:div w:id="105318247">
          <w:marLeft w:val="0"/>
          <w:marRight w:val="0"/>
          <w:marTop w:val="0"/>
          <w:marBottom w:val="0"/>
          <w:divBdr>
            <w:top w:val="none" w:sz="0" w:space="0" w:color="auto"/>
            <w:left w:val="none" w:sz="0" w:space="0" w:color="auto"/>
            <w:bottom w:val="none" w:sz="0" w:space="0" w:color="auto"/>
            <w:right w:val="none" w:sz="0" w:space="0" w:color="auto"/>
          </w:divBdr>
        </w:div>
        <w:div w:id="2055109451">
          <w:marLeft w:val="0"/>
          <w:marRight w:val="0"/>
          <w:marTop w:val="0"/>
          <w:marBottom w:val="0"/>
          <w:divBdr>
            <w:top w:val="none" w:sz="0" w:space="0" w:color="auto"/>
            <w:left w:val="none" w:sz="0" w:space="0" w:color="auto"/>
            <w:bottom w:val="none" w:sz="0" w:space="0" w:color="auto"/>
            <w:right w:val="none" w:sz="0" w:space="0" w:color="auto"/>
          </w:divBdr>
        </w:div>
        <w:div w:id="660307660">
          <w:marLeft w:val="0"/>
          <w:marRight w:val="0"/>
          <w:marTop w:val="0"/>
          <w:marBottom w:val="0"/>
          <w:divBdr>
            <w:top w:val="none" w:sz="0" w:space="0" w:color="auto"/>
            <w:left w:val="none" w:sz="0" w:space="0" w:color="auto"/>
            <w:bottom w:val="none" w:sz="0" w:space="0" w:color="auto"/>
            <w:right w:val="none" w:sz="0" w:space="0" w:color="auto"/>
          </w:divBdr>
        </w:div>
        <w:div w:id="38019298">
          <w:marLeft w:val="0"/>
          <w:marRight w:val="0"/>
          <w:marTop w:val="0"/>
          <w:marBottom w:val="0"/>
          <w:divBdr>
            <w:top w:val="none" w:sz="0" w:space="0" w:color="auto"/>
            <w:left w:val="none" w:sz="0" w:space="0" w:color="auto"/>
            <w:bottom w:val="none" w:sz="0" w:space="0" w:color="auto"/>
            <w:right w:val="none" w:sz="0" w:space="0" w:color="auto"/>
          </w:divBdr>
        </w:div>
        <w:div w:id="482503008">
          <w:marLeft w:val="0"/>
          <w:marRight w:val="0"/>
          <w:marTop w:val="0"/>
          <w:marBottom w:val="0"/>
          <w:divBdr>
            <w:top w:val="none" w:sz="0" w:space="0" w:color="auto"/>
            <w:left w:val="none" w:sz="0" w:space="0" w:color="auto"/>
            <w:bottom w:val="none" w:sz="0" w:space="0" w:color="auto"/>
            <w:right w:val="none" w:sz="0" w:space="0" w:color="auto"/>
          </w:divBdr>
        </w:div>
        <w:div w:id="921255817">
          <w:marLeft w:val="0"/>
          <w:marRight w:val="0"/>
          <w:marTop w:val="0"/>
          <w:marBottom w:val="0"/>
          <w:divBdr>
            <w:top w:val="none" w:sz="0" w:space="0" w:color="auto"/>
            <w:left w:val="none" w:sz="0" w:space="0" w:color="auto"/>
            <w:bottom w:val="none" w:sz="0" w:space="0" w:color="auto"/>
            <w:right w:val="none" w:sz="0" w:space="0" w:color="auto"/>
          </w:divBdr>
        </w:div>
        <w:div w:id="2031637649">
          <w:marLeft w:val="0"/>
          <w:marRight w:val="0"/>
          <w:marTop w:val="0"/>
          <w:marBottom w:val="0"/>
          <w:divBdr>
            <w:top w:val="none" w:sz="0" w:space="0" w:color="auto"/>
            <w:left w:val="none" w:sz="0" w:space="0" w:color="auto"/>
            <w:bottom w:val="none" w:sz="0" w:space="0" w:color="auto"/>
            <w:right w:val="none" w:sz="0" w:space="0" w:color="auto"/>
          </w:divBdr>
        </w:div>
        <w:div w:id="1624460266">
          <w:marLeft w:val="0"/>
          <w:marRight w:val="0"/>
          <w:marTop w:val="0"/>
          <w:marBottom w:val="0"/>
          <w:divBdr>
            <w:top w:val="none" w:sz="0" w:space="0" w:color="auto"/>
            <w:left w:val="none" w:sz="0" w:space="0" w:color="auto"/>
            <w:bottom w:val="none" w:sz="0" w:space="0" w:color="auto"/>
            <w:right w:val="none" w:sz="0" w:space="0" w:color="auto"/>
          </w:divBdr>
        </w:div>
        <w:div w:id="1937899606">
          <w:marLeft w:val="0"/>
          <w:marRight w:val="0"/>
          <w:marTop w:val="0"/>
          <w:marBottom w:val="0"/>
          <w:divBdr>
            <w:top w:val="none" w:sz="0" w:space="0" w:color="auto"/>
            <w:left w:val="none" w:sz="0" w:space="0" w:color="auto"/>
            <w:bottom w:val="none" w:sz="0" w:space="0" w:color="auto"/>
            <w:right w:val="none" w:sz="0" w:space="0" w:color="auto"/>
          </w:divBdr>
        </w:div>
        <w:div w:id="1769809476">
          <w:marLeft w:val="0"/>
          <w:marRight w:val="0"/>
          <w:marTop w:val="0"/>
          <w:marBottom w:val="0"/>
          <w:divBdr>
            <w:top w:val="none" w:sz="0" w:space="0" w:color="auto"/>
            <w:left w:val="none" w:sz="0" w:space="0" w:color="auto"/>
            <w:bottom w:val="none" w:sz="0" w:space="0" w:color="auto"/>
            <w:right w:val="none" w:sz="0" w:space="0" w:color="auto"/>
          </w:divBdr>
        </w:div>
        <w:div w:id="327904821">
          <w:marLeft w:val="0"/>
          <w:marRight w:val="0"/>
          <w:marTop w:val="0"/>
          <w:marBottom w:val="0"/>
          <w:divBdr>
            <w:top w:val="none" w:sz="0" w:space="0" w:color="auto"/>
            <w:left w:val="none" w:sz="0" w:space="0" w:color="auto"/>
            <w:bottom w:val="none" w:sz="0" w:space="0" w:color="auto"/>
            <w:right w:val="none" w:sz="0" w:space="0" w:color="auto"/>
          </w:divBdr>
        </w:div>
        <w:div w:id="122894604">
          <w:marLeft w:val="0"/>
          <w:marRight w:val="0"/>
          <w:marTop w:val="0"/>
          <w:marBottom w:val="0"/>
          <w:divBdr>
            <w:top w:val="none" w:sz="0" w:space="0" w:color="auto"/>
            <w:left w:val="none" w:sz="0" w:space="0" w:color="auto"/>
            <w:bottom w:val="none" w:sz="0" w:space="0" w:color="auto"/>
            <w:right w:val="none" w:sz="0" w:space="0" w:color="auto"/>
          </w:divBdr>
        </w:div>
        <w:div w:id="567693257">
          <w:marLeft w:val="0"/>
          <w:marRight w:val="0"/>
          <w:marTop w:val="0"/>
          <w:marBottom w:val="0"/>
          <w:divBdr>
            <w:top w:val="none" w:sz="0" w:space="0" w:color="auto"/>
            <w:left w:val="none" w:sz="0" w:space="0" w:color="auto"/>
            <w:bottom w:val="none" w:sz="0" w:space="0" w:color="auto"/>
            <w:right w:val="none" w:sz="0" w:space="0" w:color="auto"/>
          </w:divBdr>
        </w:div>
        <w:div w:id="82073359">
          <w:marLeft w:val="0"/>
          <w:marRight w:val="0"/>
          <w:marTop w:val="0"/>
          <w:marBottom w:val="0"/>
          <w:divBdr>
            <w:top w:val="none" w:sz="0" w:space="0" w:color="auto"/>
            <w:left w:val="none" w:sz="0" w:space="0" w:color="auto"/>
            <w:bottom w:val="none" w:sz="0" w:space="0" w:color="auto"/>
            <w:right w:val="none" w:sz="0" w:space="0" w:color="auto"/>
          </w:divBdr>
        </w:div>
        <w:div w:id="2007050658">
          <w:marLeft w:val="0"/>
          <w:marRight w:val="0"/>
          <w:marTop w:val="0"/>
          <w:marBottom w:val="0"/>
          <w:divBdr>
            <w:top w:val="none" w:sz="0" w:space="0" w:color="auto"/>
            <w:left w:val="none" w:sz="0" w:space="0" w:color="auto"/>
            <w:bottom w:val="none" w:sz="0" w:space="0" w:color="auto"/>
            <w:right w:val="none" w:sz="0" w:space="0" w:color="auto"/>
          </w:divBdr>
        </w:div>
        <w:div w:id="1364357998">
          <w:marLeft w:val="0"/>
          <w:marRight w:val="0"/>
          <w:marTop w:val="0"/>
          <w:marBottom w:val="0"/>
          <w:divBdr>
            <w:top w:val="none" w:sz="0" w:space="0" w:color="auto"/>
            <w:left w:val="none" w:sz="0" w:space="0" w:color="auto"/>
            <w:bottom w:val="none" w:sz="0" w:space="0" w:color="auto"/>
            <w:right w:val="none" w:sz="0" w:space="0" w:color="auto"/>
          </w:divBdr>
        </w:div>
        <w:div w:id="1655796409">
          <w:marLeft w:val="0"/>
          <w:marRight w:val="0"/>
          <w:marTop w:val="0"/>
          <w:marBottom w:val="0"/>
          <w:divBdr>
            <w:top w:val="none" w:sz="0" w:space="0" w:color="auto"/>
            <w:left w:val="none" w:sz="0" w:space="0" w:color="auto"/>
            <w:bottom w:val="none" w:sz="0" w:space="0" w:color="auto"/>
            <w:right w:val="none" w:sz="0" w:space="0" w:color="auto"/>
          </w:divBdr>
        </w:div>
        <w:div w:id="1288706859">
          <w:marLeft w:val="0"/>
          <w:marRight w:val="0"/>
          <w:marTop w:val="0"/>
          <w:marBottom w:val="0"/>
          <w:divBdr>
            <w:top w:val="none" w:sz="0" w:space="0" w:color="auto"/>
            <w:left w:val="none" w:sz="0" w:space="0" w:color="auto"/>
            <w:bottom w:val="none" w:sz="0" w:space="0" w:color="auto"/>
            <w:right w:val="none" w:sz="0" w:space="0" w:color="auto"/>
          </w:divBdr>
        </w:div>
        <w:div w:id="1625116613">
          <w:marLeft w:val="0"/>
          <w:marRight w:val="0"/>
          <w:marTop w:val="0"/>
          <w:marBottom w:val="0"/>
          <w:divBdr>
            <w:top w:val="none" w:sz="0" w:space="0" w:color="auto"/>
            <w:left w:val="none" w:sz="0" w:space="0" w:color="auto"/>
            <w:bottom w:val="none" w:sz="0" w:space="0" w:color="auto"/>
            <w:right w:val="none" w:sz="0" w:space="0" w:color="auto"/>
          </w:divBdr>
        </w:div>
        <w:div w:id="1364936377">
          <w:marLeft w:val="0"/>
          <w:marRight w:val="0"/>
          <w:marTop w:val="0"/>
          <w:marBottom w:val="0"/>
          <w:divBdr>
            <w:top w:val="none" w:sz="0" w:space="0" w:color="auto"/>
            <w:left w:val="none" w:sz="0" w:space="0" w:color="auto"/>
            <w:bottom w:val="none" w:sz="0" w:space="0" w:color="auto"/>
            <w:right w:val="none" w:sz="0" w:space="0" w:color="auto"/>
          </w:divBdr>
        </w:div>
        <w:div w:id="1173911575">
          <w:marLeft w:val="0"/>
          <w:marRight w:val="0"/>
          <w:marTop w:val="0"/>
          <w:marBottom w:val="0"/>
          <w:divBdr>
            <w:top w:val="none" w:sz="0" w:space="0" w:color="auto"/>
            <w:left w:val="none" w:sz="0" w:space="0" w:color="auto"/>
            <w:bottom w:val="none" w:sz="0" w:space="0" w:color="auto"/>
            <w:right w:val="none" w:sz="0" w:space="0" w:color="auto"/>
          </w:divBdr>
        </w:div>
        <w:div w:id="958996013">
          <w:marLeft w:val="0"/>
          <w:marRight w:val="0"/>
          <w:marTop w:val="0"/>
          <w:marBottom w:val="0"/>
          <w:divBdr>
            <w:top w:val="none" w:sz="0" w:space="0" w:color="auto"/>
            <w:left w:val="none" w:sz="0" w:space="0" w:color="auto"/>
            <w:bottom w:val="none" w:sz="0" w:space="0" w:color="auto"/>
            <w:right w:val="none" w:sz="0" w:space="0" w:color="auto"/>
          </w:divBdr>
        </w:div>
        <w:div w:id="596793560">
          <w:marLeft w:val="0"/>
          <w:marRight w:val="0"/>
          <w:marTop w:val="0"/>
          <w:marBottom w:val="0"/>
          <w:divBdr>
            <w:top w:val="none" w:sz="0" w:space="0" w:color="auto"/>
            <w:left w:val="none" w:sz="0" w:space="0" w:color="auto"/>
            <w:bottom w:val="none" w:sz="0" w:space="0" w:color="auto"/>
            <w:right w:val="none" w:sz="0" w:space="0" w:color="auto"/>
          </w:divBdr>
        </w:div>
        <w:div w:id="98067843">
          <w:marLeft w:val="0"/>
          <w:marRight w:val="0"/>
          <w:marTop w:val="0"/>
          <w:marBottom w:val="0"/>
          <w:divBdr>
            <w:top w:val="none" w:sz="0" w:space="0" w:color="auto"/>
            <w:left w:val="none" w:sz="0" w:space="0" w:color="auto"/>
            <w:bottom w:val="none" w:sz="0" w:space="0" w:color="auto"/>
            <w:right w:val="none" w:sz="0" w:space="0" w:color="auto"/>
          </w:divBdr>
        </w:div>
        <w:div w:id="2109545026">
          <w:marLeft w:val="0"/>
          <w:marRight w:val="0"/>
          <w:marTop w:val="0"/>
          <w:marBottom w:val="0"/>
          <w:divBdr>
            <w:top w:val="none" w:sz="0" w:space="0" w:color="auto"/>
            <w:left w:val="none" w:sz="0" w:space="0" w:color="auto"/>
            <w:bottom w:val="none" w:sz="0" w:space="0" w:color="auto"/>
            <w:right w:val="none" w:sz="0" w:space="0" w:color="auto"/>
          </w:divBdr>
        </w:div>
        <w:div w:id="1813981517">
          <w:marLeft w:val="0"/>
          <w:marRight w:val="0"/>
          <w:marTop w:val="0"/>
          <w:marBottom w:val="0"/>
          <w:divBdr>
            <w:top w:val="none" w:sz="0" w:space="0" w:color="auto"/>
            <w:left w:val="none" w:sz="0" w:space="0" w:color="auto"/>
            <w:bottom w:val="none" w:sz="0" w:space="0" w:color="auto"/>
            <w:right w:val="none" w:sz="0" w:space="0" w:color="auto"/>
          </w:divBdr>
        </w:div>
        <w:div w:id="289746293">
          <w:marLeft w:val="0"/>
          <w:marRight w:val="0"/>
          <w:marTop w:val="0"/>
          <w:marBottom w:val="0"/>
          <w:divBdr>
            <w:top w:val="none" w:sz="0" w:space="0" w:color="auto"/>
            <w:left w:val="none" w:sz="0" w:space="0" w:color="auto"/>
            <w:bottom w:val="none" w:sz="0" w:space="0" w:color="auto"/>
            <w:right w:val="none" w:sz="0" w:space="0" w:color="auto"/>
          </w:divBdr>
        </w:div>
        <w:div w:id="1926450139">
          <w:marLeft w:val="0"/>
          <w:marRight w:val="0"/>
          <w:marTop w:val="0"/>
          <w:marBottom w:val="0"/>
          <w:divBdr>
            <w:top w:val="none" w:sz="0" w:space="0" w:color="auto"/>
            <w:left w:val="none" w:sz="0" w:space="0" w:color="auto"/>
            <w:bottom w:val="none" w:sz="0" w:space="0" w:color="auto"/>
            <w:right w:val="none" w:sz="0" w:space="0" w:color="auto"/>
          </w:divBdr>
        </w:div>
        <w:div w:id="1060251249">
          <w:marLeft w:val="0"/>
          <w:marRight w:val="0"/>
          <w:marTop w:val="0"/>
          <w:marBottom w:val="0"/>
          <w:divBdr>
            <w:top w:val="none" w:sz="0" w:space="0" w:color="auto"/>
            <w:left w:val="none" w:sz="0" w:space="0" w:color="auto"/>
            <w:bottom w:val="none" w:sz="0" w:space="0" w:color="auto"/>
            <w:right w:val="none" w:sz="0" w:space="0" w:color="auto"/>
          </w:divBdr>
        </w:div>
        <w:div w:id="1202979970">
          <w:marLeft w:val="0"/>
          <w:marRight w:val="0"/>
          <w:marTop w:val="0"/>
          <w:marBottom w:val="0"/>
          <w:divBdr>
            <w:top w:val="none" w:sz="0" w:space="0" w:color="auto"/>
            <w:left w:val="none" w:sz="0" w:space="0" w:color="auto"/>
            <w:bottom w:val="none" w:sz="0" w:space="0" w:color="auto"/>
            <w:right w:val="none" w:sz="0" w:space="0" w:color="auto"/>
          </w:divBdr>
        </w:div>
        <w:div w:id="1948922156">
          <w:marLeft w:val="0"/>
          <w:marRight w:val="0"/>
          <w:marTop w:val="0"/>
          <w:marBottom w:val="0"/>
          <w:divBdr>
            <w:top w:val="none" w:sz="0" w:space="0" w:color="auto"/>
            <w:left w:val="none" w:sz="0" w:space="0" w:color="auto"/>
            <w:bottom w:val="none" w:sz="0" w:space="0" w:color="auto"/>
            <w:right w:val="none" w:sz="0" w:space="0" w:color="auto"/>
          </w:divBdr>
        </w:div>
        <w:div w:id="144664347">
          <w:marLeft w:val="0"/>
          <w:marRight w:val="0"/>
          <w:marTop w:val="0"/>
          <w:marBottom w:val="0"/>
          <w:divBdr>
            <w:top w:val="none" w:sz="0" w:space="0" w:color="auto"/>
            <w:left w:val="none" w:sz="0" w:space="0" w:color="auto"/>
            <w:bottom w:val="none" w:sz="0" w:space="0" w:color="auto"/>
            <w:right w:val="none" w:sz="0" w:space="0" w:color="auto"/>
          </w:divBdr>
        </w:div>
        <w:div w:id="391081466">
          <w:marLeft w:val="0"/>
          <w:marRight w:val="0"/>
          <w:marTop w:val="0"/>
          <w:marBottom w:val="0"/>
          <w:divBdr>
            <w:top w:val="none" w:sz="0" w:space="0" w:color="auto"/>
            <w:left w:val="none" w:sz="0" w:space="0" w:color="auto"/>
            <w:bottom w:val="none" w:sz="0" w:space="0" w:color="auto"/>
            <w:right w:val="none" w:sz="0" w:space="0" w:color="auto"/>
          </w:divBdr>
        </w:div>
        <w:div w:id="786504612">
          <w:marLeft w:val="0"/>
          <w:marRight w:val="0"/>
          <w:marTop w:val="0"/>
          <w:marBottom w:val="0"/>
          <w:divBdr>
            <w:top w:val="none" w:sz="0" w:space="0" w:color="auto"/>
            <w:left w:val="none" w:sz="0" w:space="0" w:color="auto"/>
            <w:bottom w:val="none" w:sz="0" w:space="0" w:color="auto"/>
            <w:right w:val="none" w:sz="0" w:space="0" w:color="auto"/>
          </w:divBdr>
        </w:div>
        <w:div w:id="1717580416">
          <w:marLeft w:val="0"/>
          <w:marRight w:val="0"/>
          <w:marTop w:val="0"/>
          <w:marBottom w:val="0"/>
          <w:divBdr>
            <w:top w:val="none" w:sz="0" w:space="0" w:color="auto"/>
            <w:left w:val="none" w:sz="0" w:space="0" w:color="auto"/>
            <w:bottom w:val="none" w:sz="0" w:space="0" w:color="auto"/>
            <w:right w:val="none" w:sz="0" w:space="0" w:color="auto"/>
          </w:divBdr>
        </w:div>
        <w:div w:id="17973176">
          <w:marLeft w:val="0"/>
          <w:marRight w:val="0"/>
          <w:marTop w:val="0"/>
          <w:marBottom w:val="0"/>
          <w:divBdr>
            <w:top w:val="none" w:sz="0" w:space="0" w:color="auto"/>
            <w:left w:val="none" w:sz="0" w:space="0" w:color="auto"/>
            <w:bottom w:val="none" w:sz="0" w:space="0" w:color="auto"/>
            <w:right w:val="none" w:sz="0" w:space="0" w:color="auto"/>
          </w:divBdr>
        </w:div>
        <w:div w:id="519897301">
          <w:marLeft w:val="0"/>
          <w:marRight w:val="0"/>
          <w:marTop w:val="0"/>
          <w:marBottom w:val="0"/>
          <w:divBdr>
            <w:top w:val="none" w:sz="0" w:space="0" w:color="auto"/>
            <w:left w:val="none" w:sz="0" w:space="0" w:color="auto"/>
            <w:bottom w:val="none" w:sz="0" w:space="0" w:color="auto"/>
            <w:right w:val="none" w:sz="0" w:space="0" w:color="auto"/>
          </w:divBdr>
        </w:div>
        <w:div w:id="1874070131">
          <w:marLeft w:val="0"/>
          <w:marRight w:val="0"/>
          <w:marTop w:val="0"/>
          <w:marBottom w:val="0"/>
          <w:divBdr>
            <w:top w:val="none" w:sz="0" w:space="0" w:color="auto"/>
            <w:left w:val="none" w:sz="0" w:space="0" w:color="auto"/>
            <w:bottom w:val="none" w:sz="0" w:space="0" w:color="auto"/>
            <w:right w:val="none" w:sz="0" w:space="0" w:color="auto"/>
          </w:divBdr>
        </w:div>
        <w:div w:id="1466318604">
          <w:marLeft w:val="0"/>
          <w:marRight w:val="0"/>
          <w:marTop w:val="0"/>
          <w:marBottom w:val="0"/>
          <w:divBdr>
            <w:top w:val="none" w:sz="0" w:space="0" w:color="auto"/>
            <w:left w:val="none" w:sz="0" w:space="0" w:color="auto"/>
            <w:bottom w:val="none" w:sz="0" w:space="0" w:color="auto"/>
            <w:right w:val="none" w:sz="0" w:space="0" w:color="auto"/>
          </w:divBdr>
        </w:div>
        <w:div w:id="961379863">
          <w:marLeft w:val="0"/>
          <w:marRight w:val="0"/>
          <w:marTop w:val="0"/>
          <w:marBottom w:val="0"/>
          <w:divBdr>
            <w:top w:val="none" w:sz="0" w:space="0" w:color="auto"/>
            <w:left w:val="none" w:sz="0" w:space="0" w:color="auto"/>
            <w:bottom w:val="none" w:sz="0" w:space="0" w:color="auto"/>
            <w:right w:val="none" w:sz="0" w:space="0" w:color="auto"/>
          </w:divBdr>
        </w:div>
        <w:div w:id="1624339479">
          <w:marLeft w:val="0"/>
          <w:marRight w:val="0"/>
          <w:marTop w:val="0"/>
          <w:marBottom w:val="0"/>
          <w:divBdr>
            <w:top w:val="none" w:sz="0" w:space="0" w:color="auto"/>
            <w:left w:val="none" w:sz="0" w:space="0" w:color="auto"/>
            <w:bottom w:val="none" w:sz="0" w:space="0" w:color="auto"/>
            <w:right w:val="none" w:sz="0" w:space="0" w:color="auto"/>
          </w:divBdr>
        </w:div>
        <w:div w:id="1318916433">
          <w:marLeft w:val="0"/>
          <w:marRight w:val="0"/>
          <w:marTop w:val="0"/>
          <w:marBottom w:val="0"/>
          <w:divBdr>
            <w:top w:val="none" w:sz="0" w:space="0" w:color="auto"/>
            <w:left w:val="none" w:sz="0" w:space="0" w:color="auto"/>
            <w:bottom w:val="none" w:sz="0" w:space="0" w:color="auto"/>
            <w:right w:val="none" w:sz="0" w:space="0" w:color="auto"/>
          </w:divBdr>
        </w:div>
        <w:div w:id="1536507003">
          <w:marLeft w:val="0"/>
          <w:marRight w:val="0"/>
          <w:marTop w:val="0"/>
          <w:marBottom w:val="0"/>
          <w:divBdr>
            <w:top w:val="none" w:sz="0" w:space="0" w:color="auto"/>
            <w:left w:val="none" w:sz="0" w:space="0" w:color="auto"/>
            <w:bottom w:val="none" w:sz="0" w:space="0" w:color="auto"/>
            <w:right w:val="none" w:sz="0" w:space="0" w:color="auto"/>
          </w:divBdr>
        </w:div>
        <w:div w:id="1444687753">
          <w:marLeft w:val="0"/>
          <w:marRight w:val="0"/>
          <w:marTop w:val="0"/>
          <w:marBottom w:val="0"/>
          <w:divBdr>
            <w:top w:val="none" w:sz="0" w:space="0" w:color="auto"/>
            <w:left w:val="none" w:sz="0" w:space="0" w:color="auto"/>
            <w:bottom w:val="none" w:sz="0" w:space="0" w:color="auto"/>
            <w:right w:val="none" w:sz="0" w:space="0" w:color="auto"/>
          </w:divBdr>
        </w:div>
        <w:div w:id="1005009572">
          <w:marLeft w:val="0"/>
          <w:marRight w:val="0"/>
          <w:marTop w:val="0"/>
          <w:marBottom w:val="0"/>
          <w:divBdr>
            <w:top w:val="none" w:sz="0" w:space="0" w:color="auto"/>
            <w:left w:val="none" w:sz="0" w:space="0" w:color="auto"/>
            <w:bottom w:val="none" w:sz="0" w:space="0" w:color="auto"/>
            <w:right w:val="none" w:sz="0" w:space="0" w:color="auto"/>
          </w:divBdr>
        </w:div>
        <w:div w:id="1099104900">
          <w:marLeft w:val="0"/>
          <w:marRight w:val="0"/>
          <w:marTop w:val="0"/>
          <w:marBottom w:val="0"/>
          <w:divBdr>
            <w:top w:val="none" w:sz="0" w:space="0" w:color="auto"/>
            <w:left w:val="none" w:sz="0" w:space="0" w:color="auto"/>
            <w:bottom w:val="none" w:sz="0" w:space="0" w:color="auto"/>
            <w:right w:val="none" w:sz="0" w:space="0" w:color="auto"/>
          </w:divBdr>
        </w:div>
        <w:div w:id="2038047004">
          <w:marLeft w:val="0"/>
          <w:marRight w:val="0"/>
          <w:marTop w:val="0"/>
          <w:marBottom w:val="0"/>
          <w:divBdr>
            <w:top w:val="none" w:sz="0" w:space="0" w:color="auto"/>
            <w:left w:val="none" w:sz="0" w:space="0" w:color="auto"/>
            <w:bottom w:val="none" w:sz="0" w:space="0" w:color="auto"/>
            <w:right w:val="none" w:sz="0" w:space="0" w:color="auto"/>
          </w:divBdr>
        </w:div>
        <w:div w:id="854423754">
          <w:marLeft w:val="0"/>
          <w:marRight w:val="0"/>
          <w:marTop w:val="0"/>
          <w:marBottom w:val="0"/>
          <w:divBdr>
            <w:top w:val="none" w:sz="0" w:space="0" w:color="auto"/>
            <w:left w:val="none" w:sz="0" w:space="0" w:color="auto"/>
            <w:bottom w:val="none" w:sz="0" w:space="0" w:color="auto"/>
            <w:right w:val="none" w:sz="0" w:space="0" w:color="auto"/>
          </w:divBdr>
        </w:div>
        <w:div w:id="391395099">
          <w:marLeft w:val="0"/>
          <w:marRight w:val="0"/>
          <w:marTop w:val="0"/>
          <w:marBottom w:val="0"/>
          <w:divBdr>
            <w:top w:val="none" w:sz="0" w:space="0" w:color="auto"/>
            <w:left w:val="none" w:sz="0" w:space="0" w:color="auto"/>
            <w:bottom w:val="none" w:sz="0" w:space="0" w:color="auto"/>
            <w:right w:val="none" w:sz="0" w:space="0" w:color="auto"/>
          </w:divBdr>
        </w:div>
        <w:div w:id="601693630">
          <w:marLeft w:val="0"/>
          <w:marRight w:val="0"/>
          <w:marTop w:val="0"/>
          <w:marBottom w:val="0"/>
          <w:divBdr>
            <w:top w:val="none" w:sz="0" w:space="0" w:color="auto"/>
            <w:left w:val="none" w:sz="0" w:space="0" w:color="auto"/>
            <w:bottom w:val="none" w:sz="0" w:space="0" w:color="auto"/>
            <w:right w:val="none" w:sz="0" w:space="0" w:color="auto"/>
          </w:divBdr>
        </w:div>
        <w:div w:id="172040356">
          <w:marLeft w:val="0"/>
          <w:marRight w:val="0"/>
          <w:marTop w:val="0"/>
          <w:marBottom w:val="0"/>
          <w:divBdr>
            <w:top w:val="none" w:sz="0" w:space="0" w:color="auto"/>
            <w:left w:val="none" w:sz="0" w:space="0" w:color="auto"/>
            <w:bottom w:val="none" w:sz="0" w:space="0" w:color="auto"/>
            <w:right w:val="none" w:sz="0" w:space="0" w:color="auto"/>
          </w:divBdr>
        </w:div>
        <w:div w:id="1238514915">
          <w:marLeft w:val="0"/>
          <w:marRight w:val="0"/>
          <w:marTop w:val="0"/>
          <w:marBottom w:val="0"/>
          <w:divBdr>
            <w:top w:val="none" w:sz="0" w:space="0" w:color="auto"/>
            <w:left w:val="none" w:sz="0" w:space="0" w:color="auto"/>
            <w:bottom w:val="none" w:sz="0" w:space="0" w:color="auto"/>
            <w:right w:val="none" w:sz="0" w:space="0" w:color="auto"/>
          </w:divBdr>
        </w:div>
        <w:div w:id="1510214759">
          <w:marLeft w:val="0"/>
          <w:marRight w:val="0"/>
          <w:marTop w:val="0"/>
          <w:marBottom w:val="0"/>
          <w:divBdr>
            <w:top w:val="none" w:sz="0" w:space="0" w:color="auto"/>
            <w:left w:val="none" w:sz="0" w:space="0" w:color="auto"/>
            <w:bottom w:val="none" w:sz="0" w:space="0" w:color="auto"/>
            <w:right w:val="none" w:sz="0" w:space="0" w:color="auto"/>
          </w:divBdr>
        </w:div>
        <w:div w:id="1713774279">
          <w:marLeft w:val="0"/>
          <w:marRight w:val="0"/>
          <w:marTop w:val="0"/>
          <w:marBottom w:val="0"/>
          <w:divBdr>
            <w:top w:val="none" w:sz="0" w:space="0" w:color="auto"/>
            <w:left w:val="none" w:sz="0" w:space="0" w:color="auto"/>
            <w:bottom w:val="none" w:sz="0" w:space="0" w:color="auto"/>
            <w:right w:val="none" w:sz="0" w:space="0" w:color="auto"/>
          </w:divBdr>
        </w:div>
        <w:div w:id="1053046576">
          <w:marLeft w:val="0"/>
          <w:marRight w:val="0"/>
          <w:marTop w:val="0"/>
          <w:marBottom w:val="0"/>
          <w:divBdr>
            <w:top w:val="none" w:sz="0" w:space="0" w:color="auto"/>
            <w:left w:val="none" w:sz="0" w:space="0" w:color="auto"/>
            <w:bottom w:val="none" w:sz="0" w:space="0" w:color="auto"/>
            <w:right w:val="none" w:sz="0" w:space="0" w:color="auto"/>
          </w:divBdr>
        </w:div>
        <w:div w:id="1076895848">
          <w:marLeft w:val="0"/>
          <w:marRight w:val="0"/>
          <w:marTop w:val="0"/>
          <w:marBottom w:val="0"/>
          <w:divBdr>
            <w:top w:val="none" w:sz="0" w:space="0" w:color="auto"/>
            <w:left w:val="none" w:sz="0" w:space="0" w:color="auto"/>
            <w:bottom w:val="none" w:sz="0" w:space="0" w:color="auto"/>
            <w:right w:val="none" w:sz="0" w:space="0" w:color="auto"/>
          </w:divBdr>
        </w:div>
        <w:div w:id="1019545124">
          <w:marLeft w:val="0"/>
          <w:marRight w:val="0"/>
          <w:marTop w:val="0"/>
          <w:marBottom w:val="0"/>
          <w:divBdr>
            <w:top w:val="none" w:sz="0" w:space="0" w:color="auto"/>
            <w:left w:val="none" w:sz="0" w:space="0" w:color="auto"/>
            <w:bottom w:val="none" w:sz="0" w:space="0" w:color="auto"/>
            <w:right w:val="none" w:sz="0" w:space="0" w:color="auto"/>
          </w:divBdr>
        </w:div>
        <w:div w:id="646132480">
          <w:marLeft w:val="0"/>
          <w:marRight w:val="0"/>
          <w:marTop w:val="0"/>
          <w:marBottom w:val="0"/>
          <w:divBdr>
            <w:top w:val="none" w:sz="0" w:space="0" w:color="auto"/>
            <w:left w:val="none" w:sz="0" w:space="0" w:color="auto"/>
            <w:bottom w:val="none" w:sz="0" w:space="0" w:color="auto"/>
            <w:right w:val="none" w:sz="0" w:space="0" w:color="auto"/>
          </w:divBdr>
        </w:div>
        <w:div w:id="483082452">
          <w:marLeft w:val="0"/>
          <w:marRight w:val="0"/>
          <w:marTop w:val="0"/>
          <w:marBottom w:val="0"/>
          <w:divBdr>
            <w:top w:val="none" w:sz="0" w:space="0" w:color="auto"/>
            <w:left w:val="none" w:sz="0" w:space="0" w:color="auto"/>
            <w:bottom w:val="none" w:sz="0" w:space="0" w:color="auto"/>
            <w:right w:val="none" w:sz="0" w:space="0" w:color="auto"/>
          </w:divBdr>
        </w:div>
      </w:divsChild>
    </w:div>
    <w:div w:id="804859135">
      <w:bodyDiv w:val="1"/>
      <w:marLeft w:val="0"/>
      <w:marRight w:val="0"/>
      <w:marTop w:val="0"/>
      <w:marBottom w:val="0"/>
      <w:divBdr>
        <w:top w:val="none" w:sz="0" w:space="0" w:color="auto"/>
        <w:left w:val="none" w:sz="0" w:space="0" w:color="auto"/>
        <w:bottom w:val="none" w:sz="0" w:space="0" w:color="auto"/>
        <w:right w:val="none" w:sz="0" w:space="0" w:color="auto"/>
      </w:divBdr>
      <w:divsChild>
        <w:div w:id="534318595">
          <w:marLeft w:val="0"/>
          <w:marRight w:val="0"/>
          <w:marTop w:val="0"/>
          <w:marBottom w:val="0"/>
          <w:divBdr>
            <w:top w:val="none" w:sz="0" w:space="0" w:color="auto"/>
            <w:left w:val="none" w:sz="0" w:space="0" w:color="auto"/>
            <w:bottom w:val="none" w:sz="0" w:space="0" w:color="auto"/>
            <w:right w:val="none" w:sz="0" w:space="0" w:color="auto"/>
          </w:divBdr>
        </w:div>
        <w:div w:id="393889471">
          <w:marLeft w:val="0"/>
          <w:marRight w:val="0"/>
          <w:marTop w:val="0"/>
          <w:marBottom w:val="0"/>
          <w:divBdr>
            <w:top w:val="none" w:sz="0" w:space="0" w:color="auto"/>
            <w:left w:val="none" w:sz="0" w:space="0" w:color="auto"/>
            <w:bottom w:val="none" w:sz="0" w:space="0" w:color="auto"/>
            <w:right w:val="none" w:sz="0" w:space="0" w:color="auto"/>
          </w:divBdr>
        </w:div>
        <w:div w:id="863638499">
          <w:marLeft w:val="0"/>
          <w:marRight w:val="0"/>
          <w:marTop w:val="0"/>
          <w:marBottom w:val="0"/>
          <w:divBdr>
            <w:top w:val="none" w:sz="0" w:space="0" w:color="auto"/>
            <w:left w:val="none" w:sz="0" w:space="0" w:color="auto"/>
            <w:bottom w:val="none" w:sz="0" w:space="0" w:color="auto"/>
            <w:right w:val="none" w:sz="0" w:space="0" w:color="auto"/>
          </w:divBdr>
        </w:div>
        <w:div w:id="1746608832">
          <w:marLeft w:val="0"/>
          <w:marRight w:val="0"/>
          <w:marTop w:val="0"/>
          <w:marBottom w:val="0"/>
          <w:divBdr>
            <w:top w:val="none" w:sz="0" w:space="0" w:color="auto"/>
            <w:left w:val="none" w:sz="0" w:space="0" w:color="auto"/>
            <w:bottom w:val="none" w:sz="0" w:space="0" w:color="auto"/>
            <w:right w:val="none" w:sz="0" w:space="0" w:color="auto"/>
          </w:divBdr>
        </w:div>
        <w:div w:id="1003708449">
          <w:marLeft w:val="0"/>
          <w:marRight w:val="0"/>
          <w:marTop w:val="0"/>
          <w:marBottom w:val="0"/>
          <w:divBdr>
            <w:top w:val="none" w:sz="0" w:space="0" w:color="auto"/>
            <w:left w:val="none" w:sz="0" w:space="0" w:color="auto"/>
            <w:bottom w:val="none" w:sz="0" w:space="0" w:color="auto"/>
            <w:right w:val="none" w:sz="0" w:space="0" w:color="auto"/>
          </w:divBdr>
        </w:div>
        <w:div w:id="25178588">
          <w:marLeft w:val="0"/>
          <w:marRight w:val="0"/>
          <w:marTop w:val="0"/>
          <w:marBottom w:val="0"/>
          <w:divBdr>
            <w:top w:val="none" w:sz="0" w:space="0" w:color="auto"/>
            <w:left w:val="none" w:sz="0" w:space="0" w:color="auto"/>
            <w:bottom w:val="none" w:sz="0" w:space="0" w:color="auto"/>
            <w:right w:val="none" w:sz="0" w:space="0" w:color="auto"/>
          </w:divBdr>
        </w:div>
        <w:div w:id="1427112542">
          <w:marLeft w:val="0"/>
          <w:marRight w:val="0"/>
          <w:marTop w:val="0"/>
          <w:marBottom w:val="0"/>
          <w:divBdr>
            <w:top w:val="none" w:sz="0" w:space="0" w:color="auto"/>
            <w:left w:val="none" w:sz="0" w:space="0" w:color="auto"/>
            <w:bottom w:val="none" w:sz="0" w:space="0" w:color="auto"/>
            <w:right w:val="none" w:sz="0" w:space="0" w:color="auto"/>
          </w:divBdr>
        </w:div>
        <w:div w:id="1171290173">
          <w:marLeft w:val="0"/>
          <w:marRight w:val="0"/>
          <w:marTop w:val="0"/>
          <w:marBottom w:val="0"/>
          <w:divBdr>
            <w:top w:val="none" w:sz="0" w:space="0" w:color="auto"/>
            <w:left w:val="none" w:sz="0" w:space="0" w:color="auto"/>
            <w:bottom w:val="none" w:sz="0" w:space="0" w:color="auto"/>
            <w:right w:val="none" w:sz="0" w:space="0" w:color="auto"/>
          </w:divBdr>
        </w:div>
        <w:div w:id="1476727371">
          <w:marLeft w:val="0"/>
          <w:marRight w:val="0"/>
          <w:marTop w:val="0"/>
          <w:marBottom w:val="0"/>
          <w:divBdr>
            <w:top w:val="none" w:sz="0" w:space="0" w:color="auto"/>
            <w:left w:val="none" w:sz="0" w:space="0" w:color="auto"/>
            <w:bottom w:val="none" w:sz="0" w:space="0" w:color="auto"/>
            <w:right w:val="none" w:sz="0" w:space="0" w:color="auto"/>
          </w:divBdr>
        </w:div>
        <w:div w:id="1152677578">
          <w:marLeft w:val="0"/>
          <w:marRight w:val="0"/>
          <w:marTop w:val="0"/>
          <w:marBottom w:val="0"/>
          <w:divBdr>
            <w:top w:val="none" w:sz="0" w:space="0" w:color="auto"/>
            <w:left w:val="none" w:sz="0" w:space="0" w:color="auto"/>
            <w:bottom w:val="none" w:sz="0" w:space="0" w:color="auto"/>
            <w:right w:val="none" w:sz="0" w:space="0" w:color="auto"/>
          </w:divBdr>
        </w:div>
        <w:div w:id="1396969264">
          <w:marLeft w:val="0"/>
          <w:marRight w:val="0"/>
          <w:marTop w:val="0"/>
          <w:marBottom w:val="0"/>
          <w:divBdr>
            <w:top w:val="none" w:sz="0" w:space="0" w:color="auto"/>
            <w:left w:val="none" w:sz="0" w:space="0" w:color="auto"/>
            <w:bottom w:val="none" w:sz="0" w:space="0" w:color="auto"/>
            <w:right w:val="none" w:sz="0" w:space="0" w:color="auto"/>
          </w:divBdr>
        </w:div>
        <w:div w:id="567155328">
          <w:marLeft w:val="0"/>
          <w:marRight w:val="0"/>
          <w:marTop w:val="0"/>
          <w:marBottom w:val="0"/>
          <w:divBdr>
            <w:top w:val="none" w:sz="0" w:space="0" w:color="auto"/>
            <w:left w:val="none" w:sz="0" w:space="0" w:color="auto"/>
            <w:bottom w:val="none" w:sz="0" w:space="0" w:color="auto"/>
            <w:right w:val="none" w:sz="0" w:space="0" w:color="auto"/>
          </w:divBdr>
        </w:div>
        <w:div w:id="982349045">
          <w:marLeft w:val="0"/>
          <w:marRight w:val="0"/>
          <w:marTop w:val="0"/>
          <w:marBottom w:val="0"/>
          <w:divBdr>
            <w:top w:val="none" w:sz="0" w:space="0" w:color="auto"/>
            <w:left w:val="none" w:sz="0" w:space="0" w:color="auto"/>
            <w:bottom w:val="none" w:sz="0" w:space="0" w:color="auto"/>
            <w:right w:val="none" w:sz="0" w:space="0" w:color="auto"/>
          </w:divBdr>
        </w:div>
        <w:div w:id="220681264">
          <w:marLeft w:val="0"/>
          <w:marRight w:val="0"/>
          <w:marTop w:val="0"/>
          <w:marBottom w:val="0"/>
          <w:divBdr>
            <w:top w:val="none" w:sz="0" w:space="0" w:color="auto"/>
            <w:left w:val="none" w:sz="0" w:space="0" w:color="auto"/>
            <w:bottom w:val="none" w:sz="0" w:space="0" w:color="auto"/>
            <w:right w:val="none" w:sz="0" w:space="0" w:color="auto"/>
          </w:divBdr>
        </w:div>
        <w:div w:id="1755667449">
          <w:marLeft w:val="0"/>
          <w:marRight w:val="0"/>
          <w:marTop w:val="0"/>
          <w:marBottom w:val="0"/>
          <w:divBdr>
            <w:top w:val="none" w:sz="0" w:space="0" w:color="auto"/>
            <w:left w:val="none" w:sz="0" w:space="0" w:color="auto"/>
            <w:bottom w:val="none" w:sz="0" w:space="0" w:color="auto"/>
            <w:right w:val="none" w:sz="0" w:space="0" w:color="auto"/>
          </w:divBdr>
        </w:div>
        <w:div w:id="132606918">
          <w:marLeft w:val="0"/>
          <w:marRight w:val="0"/>
          <w:marTop w:val="0"/>
          <w:marBottom w:val="0"/>
          <w:divBdr>
            <w:top w:val="none" w:sz="0" w:space="0" w:color="auto"/>
            <w:left w:val="none" w:sz="0" w:space="0" w:color="auto"/>
            <w:bottom w:val="none" w:sz="0" w:space="0" w:color="auto"/>
            <w:right w:val="none" w:sz="0" w:space="0" w:color="auto"/>
          </w:divBdr>
        </w:div>
        <w:div w:id="803893225">
          <w:marLeft w:val="0"/>
          <w:marRight w:val="0"/>
          <w:marTop w:val="0"/>
          <w:marBottom w:val="0"/>
          <w:divBdr>
            <w:top w:val="none" w:sz="0" w:space="0" w:color="auto"/>
            <w:left w:val="none" w:sz="0" w:space="0" w:color="auto"/>
            <w:bottom w:val="none" w:sz="0" w:space="0" w:color="auto"/>
            <w:right w:val="none" w:sz="0" w:space="0" w:color="auto"/>
          </w:divBdr>
        </w:div>
        <w:div w:id="2025011927">
          <w:marLeft w:val="0"/>
          <w:marRight w:val="0"/>
          <w:marTop w:val="0"/>
          <w:marBottom w:val="0"/>
          <w:divBdr>
            <w:top w:val="none" w:sz="0" w:space="0" w:color="auto"/>
            <w:left w:val="none" w:sz="0" w:space="0" w:color="auto"/>
            <w:bottom w:val="none" w:sz="0" w:space="0" w:color="auto"/>
            <w:right w:val="none" w:sz="0" w:space="0" w:color="auto"/>
          </w:divBdr>
        </w:div>
        <w:div w:id="1880506711">
          <w:marLeft w:val="0"/>
          <w:marRight w:val="0"/>
          <w:marTop w:val="0"/>
          <w:marBottom w:val="0"/>
          <w:divBdr>
            <w:top w:val="none" w:sz="0" w:space="0" w:color="auto"/>
            <w:left w:val="none" w:sz="0" w:space="0" w:color="auto"/>
            <w:bottom w:val="none" w:sz="0" w:space="0" w:color="auto"/>
            <w:right w:val="none" w:sz="0" w:space="0" w:color="auto"/>
          </w:divBdr>
        </w:div>
        <w:div w:id="1021051037">
          <w:marLeft w:val="0"/>
          <w:marRight w:val="0"/>
          <w:marTop w:val="0"/>
          <w:marBottom w:val="0"/>
          <w:divBdr>
            <w:top w:val="none" w:sz="0" w:space="0" w:color="auto"/>
            <w:left w:val="none" w:sz="0" w:space="0" w:color="auto"/>
            <w:bottom w:val="none" w:sz="0" w:space="0" w:color="auto"/>
            <w:right w:val="none" w:sz="0" w:space="0" w:color="auto"/>
          </w:divBdr>
        </w:div>
        <w:div w:id="328366808">
          <w:marLeft w:val="0"/>
          <w:marRight w:val="0"/>
          <w:marTop w:val="0"/>
          <w:marBottom w:val="0"/>
          <w:divBdr>
            <w:top w:val="none" w:sz="0" w:space="0" w:color="auto"/>
            <w:left w:val="none" w:sz="0" w:space="0" w:color="auto"/>
            <w:bottom w:val="none" w:sz="0" w:space="0" w:color="auto"/>
            <w:right w:val="none" w:sz="0" w:space="0" w:color="auto"/>
          </w:divBdr>
        </w:div>
        <w:div w:id="1326665976">
          <w:marLeft w:val="0"/>
          <w:marRight w:val="0"/>
          <w:marTop w:val="0"/>
          <w:marBottom w:val="0"/>
          <w:divBdr>
            <w:top w:val="none" w:sz="0" w:space="0" w:color="auto"/>
            <w:left w:val="none" w:sz="0" w:space="0" w:color="auto"/>
            <w:bottom w:val="none" w:sz="0" w:space="0" w:color="auto"/>
            <w:right w:val="none" w:sz="0" w:space="0" w:color="auto"/>
          </w:divBdr>
        </w:div>
        <w:div w:id="1351032884">
          <w:marLeft w:val="0"/>
          <w:marRight w:val="0"/>
          <w:marTop w:val="0"/>
          <w:marBottom w:val="0"/>
          <w:divBdr>
            <w:top w:val="none" w:sz="0" w:space="0" w:color="auto"/>
            <w:left w:val="none" w:sz="0" w:space="0" w:color="auto"/>
            <w:bottom w:val="none" w:sz="0" w:space="0" w:color="auto"/>
            <w:right w:val="none" w:sz="0" w:space="0" w:color="auto"/>
          </w:divBdr>
        </w:div>
        <w:div w:id="260529470">
          <w:marLeft w:val="0"/>
          <w:marRight w:val="0"/>
          <w:marTop w:val="0"/>
          <w:marBottom w:val="0"/>
          <w:divBdr>
            <w:top w:val="none" w:sz="0" w:space="0" w:color="auto"/>
            <w:left w:val="none" w:sz="0" w:space="0" w:color="auto"/>
            <w:bottom w:val="none" w:sz="0" w:space="0" w:color="auto"/>
            <w:right w:val="none" w:sz="0" w:space="0" w:color="auto"/>
          </w:divBdr>
        </w:div>
        <w:div w:id="774176991">
          <w:marLeft w:val="0"/>
          <w:marRight w:val="0"/>
          <w:marTop w:val="0"/>
          <w:marBottom w:val="0"/>
          <w:divBdr>
            <w:top w:val="none" w:sz="0" w:space="0" w:color="auto"/>
            <w:left w:val="none" w:sz="0" w:space="0" w:color="auto"/>
            <w:bottom w:val="none" w:sz="0" w:space="0" w:color="auto"/>
            <w:right w:val="none" w:sz="0" w:space="0" w:color="auto"/>
          </w:divBdr>
        </w:div>
        <w:div w:id="1902055100">
          <w:marLeft w:val="0"/>
          <w:marRight w:val="0"/>
          <w:marTop w:val="0"/>
          <w:marBottom w:val="0"/>
          <w:divBdr>
            <w:top w:val="none" w:sz="0" w:space="0" w:color="auto"/>
            <w:left w:val="none" w:sz="0" w:space="0" w:color="auto"/>
            <w:bottom w:val="none" w:sz="0" w:space="0" w:color="auto"/>
            <w:right w:val="none" w:sz="0" w:space="0" w:color="auto"/>
          </w:divBdr>
        </w:div>
        <w:div w:id="1365130976">
          <w:marLeft w:val="0"/>
          <w:marRight w:val="0"/>
          <w:marTop w:val="0"/>
          <w:marBottom w:val="0"/>
          <w:divBdr>
            <w:top w:val="none" w:sz="0" w:space="0" w:color="auto"/>
            <w:left w:val="none" w:sz="0" w:space="0" w:color="auto"/>
            <w:bottom w:val="none" w:sz="0" w:space="0" w:color="auto"/>
            <w:right w:val="none" w:sz="0" w:space="0" w:color="auto"/>
          </w:divBdr>
        </w:div>
        <w:div w:id="537356484">
          <w:marLeft w:val="0"/>
          <w:marRight w:val="0"/>
          <w:marTop w:val="0"/>
          <w:marBottom w:val="0"/>
          <w:divBdr>
            <w:top w:val="none" w:sz="0" w:space="0" w:color="auto"/>
            <w:left w:val="none" w:sz="0" w:space="0" w:color="auto"/>
            <w:bottom w:val="none" w:sz="0" w:space="0" w:color="auto"/>
            <w:right w:val="none" w:sz="0" w:space="0" w:color="auto"/>
          </w:divBdr>
        </w:div>
        <w:div w:id="1149059949">
          <w:marLeft w:val="0"/>
          <w:marRight w:val="0"/>
          <w:marTop w:val="0"/>
          <w:marBottom w:val="0"/>
          <w:divBdr>
            <w:top w:val="none" w:sz="0" w:space="0" w:color="auto"/>
            <w:left w:val="none" w:sz="0" w:space="0" w:color="auto"/>
            <w:bottom w:val="none" w:sz="0" w:space="0" w:color="auto"/>
            <w:right w:val="none" w:sz="0" w:space="0" w:color="auto"/>
          </w:divBdr>
        </w:div>
        <w:div w:id="1221749532">
          <w:marLeft w:val="0"/>
          <w:marRight w:val="0"/>
          <w:marTop w:val="0"/>
          <w:marBottom w:val="0"/>
          <w:divBdr>
            <w:top w:val="none" w:sz="0" w:space="0" w:color="auto"/>
            <w:left w:val="none" w:sz="0" w:space="0" w:color="auto"/>
            <w:bottom w:val="none" w:sz="0" w:space="0" w:color="auto"/>
            <w:right w:val="none" w:sz="0" w:space="0" w:color="auto"/>
          </w:divBdr>
        </w:div>
        <w:div w:id="1169904706">
          <w:marLeft w:val="0"/>
          <w:marRight w:val="0"/>
          <w:marTop w:val="0"/>
          <w:marBottom w:val="0"/>
          <w:divBdr>
            <w:top w:val="none" w:sz="0" w:space="0" w:color="auto"/>
            <w:left w:val="none" w:sz="0" w:space="0" w:color="auto"/>
            <w:bottom w:val="none" w:sz="0" w:space="0" w:color="auto"/>
            <w:right w:val="none" w:sz="0" w:space="0" w:color="auto"/>
          </w:divBdr>
        </w:div>
        <w:div w:id="96952112">
          <w:marLeft w:val="0"/>
          <w:marRight w:val="0"/>
          <w:marTop w:val="0"/>
          <w:marBottom w:val="0"/>
          <w:divBdr>
            <w:top w:val="none" w:sz="0" w:space="0" w:color="auto"/>
            <w:left w:val="none" w:sz="0" w:space="0" w:color="auto"/>
            <w:bottom w:val="none" w:sz="0" w:space="0" w:color="auto"/>
            <w:right w:val="none" w:sz="0" w:space="0" w:color="auto"/>
          </w:divBdr>
        </w:div>
        <w:div w:id="1275357065">
          <w:marLeft w:val="0"/>
          <w:marRight w:val="0"/>
          <w:marTop w:val="0"/>
          <w:marBottom w:val="0"/>
          <w:divBdr>
            <w:top w:val="none" w:sz="0" w:space="0" w:color="auto"/>
            <w:left w:val="none" w:sz="0" w:space="0" w:color="auto"/>
            <w:bottom w:val="none" w:sz="0" w:space="0" w:color="auto"/>
            <w:right w:val="none" w:sz="0" w:space="0" w:color="auto"/>
          </w:divBdr>
        </w:div>
        <w:div w:id="625355181">
          <w:marLeft w:val="0"/>
          <w:marRight w:val="0"/>
          <w:marTop w:val="0"/>
          <w:marBottom w:val="0"/>
          <w:divBdr>
            <w:top w:val="none" w:sz="0" w:space="0" w:color="auto"/>
            <w:left w:val="none" w:sz="0" w:space="0" w:color="auto"/>
            <w:bottom w:val="none" w:sz="0" w:space="0" w:color="auto"/>
            <w:right w:val="none" w:sz="0" w:space="0" w:color="auto"/>
          </w:divBdr>
        </w:div>
        <w:div w:id="1610428381">
          <w:marLeft w:val="0"/>
          <w:marRight w:val="0"/>
          <w:marTop w:val="0"/>
          <w:marBottom w:val="0"/>
          <w:divBdr>
            <w:top w:val="none" w:sz="0" w:space="0" w:color="auto"/>
            <w:left w:val="none" w:sz="0" w:space="0" w:color="auto"/>
            <w:bottom w:val="none" w:sz="0" w:space="0" w:color="auto"/>
            <w:right w:val="none" w:sz="0" w:space="0" w:color="auto"/>
          </w:divBdr>
        </w:div>
        <w:div w:id="1510485545">
          <w:marLeft w:val="0"/>
          <w:marRight w:val="0"/>
          <w:marTop w:val="0"/>
          <w:marBottom w:val="0"/>
          <w:divBdr>
            <w:top w:val="none" w:sz="0" w:space="0" w:color="auto"/>
            <w:left w:val="none" w:sz="0" w:space="0" w:color="auto"/>
            <w:bottom w:val="none" w:sz="0" w:space="0" w:color="auto"/>
            <w:right w:val="none" w:sz="0" w:space="0" w:color="auto"/>
          </w:divBdr>
        </w:div>
        <w:div w:id="2023508533">
          <w:marLeft w:val="0"/>
          <w:marRight w:val="0"/>
          <w:marTop w:val="0"/>
          <w:marBottom w:val="0"/>
          <w:divBdr>
            <w:top w:val="none" w:sz="0" w:space="0" w:color="auto"/>
            <w:left w:val="none" w:sz="0" w:space="0" w:color="auto"/>
            <w:bottom w:val="none" w:sz="0" w:space="0" w:color="auto"/>
            <w:right w:val="none" w:sz="0" w:space="0" w:color="auto"/>
          </w:divBdr>
        </w:div>
        <w:div w:id="1630352379">
          <w:marLeft w:val="0"/>
          <w:marRight w:val="0"/>
          <w:marTop w:val="0"/>
          <w:marBottom w:val="0"/>
          <w:divBdr>
            <w:top w:val="none" w:sz="0" w:space="0" w:color="auto"/>
            <w:left w:val="none" w:sz="0" w:space="0" w:color="auto"/>
            <w:bottom w:val="none" w:sz="0" w:space="0" w:color="auto"/>
            <w:right w:val="none" w:sz="0" w:space="0" w:color="auto"/>
          </w:divBdr>
        </w:div>
      </w:divsChild>
    </w:div>
    <w:div w:id="813059783">
      <w:bodyDiv w:val="1"/>
      <w:marLeft w:val="0"/>
      <w:marRight w:val="0"/>
      <w:marTop w:val="0"/>
      <w:marBottom w:val="0"/>
      <w:divBdr>
        <w:top w:val="none" w:sz="0" w:space="0" w:color="auto"/>
        <w:left w:val="none" w:sz="0" w:space="0" w:color="auto"/>
        <w:bottom w:val="none" w:sz="0" w:space="0" w:color="auto"/>
        <w:right w:val="none" w:sz="0" w:space="0" w:color="auto"/>
      </w:divBdr>
      <w:divsChild>
        <w:div w:id="140930911">
          <w:marLeft w:val="0"/>
          <w:marRight w:val="0"/>
          <w:marTop w:val="0"/>
          <w:marBottom w:val="0"/>
          <w:divBdr>
            <w:top w:val="none" w:sz="0" w:space="0" w:color="auto"/>
            <w:left w:val="none" w:sz="0" w:space="0" w:color="auto"/>
            <w:bottom w:val="none" w:sz="0" w:space="0" w:color="auto"/>
            <w:right w:val="none" w:sz="0" w:space="0" w:color="auto"/>
          </w:divBdr>
        </w:div>
        <w:div w:id="735473182">
          <w:marLeft w:val="0"/>
          <w:marRight w:val="0"/>
          <w:marTop w:val="0"/>
          <w:marBottom w:val="0"/>
          <w:divBdr>
            <w:top w:val="none" w:sz="0" w:space="0" w:color="auto"/>
            <w:left w:val="none" w:sz="0" w:space="0" w:color="auto"/>
            <w:bottom w:val="none" w:sz="0" w:space="0" w:color="auto"/>
            <w:right w:val="none" w:sz="0" w:space="0" w:color="auto"/>
          </w:divBdr>
        </w:div>
        <w:div w:id="360514226">
          <w:marLeft w:val="0"/>
          <w:marRight w:val="0"/>
          <w:marTop w:val="0"/>
          <w:marBottom w:val="0"/>
          <w:divBdr>
            <w:top w:val="none" w:sz="0" w:space="0" w:color="auto"/>
            <w:left w:val="none" w:sz="0" w:space="0" w:color="auto"/>
            <w:bottom w:val="none" w:sz="0" w:space="0" w:color="auto"/>
            <w:right w:val="none" w:sz="0" w:space="0" w:color="auto"/>
          </w:divBdr>
        </w:div>
        <w:div w:id="1867984976">
          <w:marLeft w:val="0"/>
          <w:marRight w:val="0"/>
          <w:marTop w:val="0"/>
          <w:marBottom w:val="0"/>
          <w:divBdr>
            <w:top w:val="none" w:sz="0" w:space="0" w:color="auto"/>
            <w:left w:val="none" w:sz="0" w:space="0" w:color="auto"/>
            <w:bottom w:val="none" w:sz="0" w:space="0" w:color="auto"/>
            <w:right w:val="none" w:sz="0" w:space="0" w:color="auto"/>
          </w:divBdr>
        </w:div>
        <w:div w:id="2136092331">
          <w:marLeft w:val="0"/>
          <w:marRight w:val="0"/>
          <w:marTop w:val="0"/>
          <w:marBottom w:val="0"/>
          <w:divBdr>
            <w:top w:val="none" w:sz="0" w:space="0" w:color="auto"/>
            <w:left w:val="none" w:sz="0" w:space="0" w:color="auto"/>
            <w:bottom w:val="none" w:sz="0" w:space="0" w:color="auto"/>
            <w:right w:val="none" w:sz="0" w:space="0" w:color="auto"/>
          </w:divBdr>
        </w:div>
        <w:div w:id="1951012691">
          <w:marLeft w:val="0"/>
          <w:marRight w:val="0"/>
          <w:marTop w:val="0"/>
          <w:marBottom w:val="0"/>
          <w:divBdr>
            <w:top w:val="none" w:sz="0" w:space="0" w:color="auto"/>
            <w:left w:val="none" w:sz="0" w:space="0" w:color="auto"/>
            <w:bottom w:val="none" w:sz="0" w:space="0" w:color="auto"/>
            <w:right w:val="none" w:sz="0" w:space="0" w:color="auto"/>
          </w:divBdr>
        </w:div>
        <w:div w:id="1603100897">
          <w:marLeft w:val="0"/>
          <w:marRight w:val="0"/>
          <w:marTop w:val="0"/>
          <w:marBottom w:val="0"/>
          <w:divBdr>
            <w:top w:val="none" w:sz="0" w:space="0" w:color="auto"/>
            <w:left w:val="none" w:sz="0" w:space="0" w:color="auto"/>
            <w:bottom w:val="none" w:sz="0" w:space="0" w:color="auto"/>
            <w:right w:val="none" w:sz="0" w:space="0" w:color="auto"/>
          </w:divBdr>
        </w:div>
        <w:div w:id="1155142815">
          <w:marLeft w:val="0"/>
          <w:marRight w:val="0"/>
          <w:marTop w:val="0"/>
          <w:marBottom w:val="0"/>
          <w:divBdr>
            <w:top w:val="none" w:sz="0" w:space="0" w:color="auto"/>
            <w:left w:val="none" w:sz="0" w:space="0" w:color="auto"/>
            <w:bottom w:val="none" w:sz="0" w:space="0" w:color="auto"/>
            <w:right w:val="none" w:sz="0" w:space="0" w:color="auto"/>
          </w:divBdr>
        </w:div>
        <w:div w:id="320888983">
          <w:marLeft w:val="0"/>
          <w:marRight w:val="0"/>
          <w:marTop w:val="0"/>
          <w:marBottom w:val="0"/>
          <w:divBdr>
            <w:top w:val="none" w:sz="0" w:space="0" w:color="auto"/>
            <w:left w:val="none" w:sz="0" w:space="0" w:color="auto"/>
            <w:bottom w:val="none" w:sz="0" w:space="0" w:color="auto"/>
            <w:right w:val="none" w:sz="0" w:space="0" w:color="auto"/>
          </w:divBdr>
        </w:div>
      </w:divsChild>
    </w:div>
    <w:div w:id="853034697">
      <w:bodyDiv w:val="1"/>
      <w:marLeft w:val="0"/>
      <w:marRight w:val="0"/>
      <w:marTop w:val="0"/>
      <w:marBottom w:val="0"/>
      <w:divBdr>
        <w:top w:val="none" w:sz="0" w:space="0" w:color="auto"/>
        <w:left w:val="none" w:sz="0" w:space="0" w:color="auto"/>
        <w:bottom w:val="none" w:sz="0" w:space="0" w:color="auto"/>
        <w:right w:val="none" w:sz="0" w:space="0" w:color="auto"/>
      </w:divBdr>
      <w:divsChild>
        <w:div w:id="521477083">
          <w:marLeft w:val="0"/>
          <w:marRight w:val="0"/>
          <w:marTop w:val="0"/>
          <w:marBottom w:val="0"/>
          <w:divBdr>
            <w:top w:val="none" w:sz="0" w:space="0" w:color="auto"/>
            <w:left w:val="none" w:sz="0" w:space="0" w:color="auto"/>
            <w:bottom w:val="none" w:sz="0" w:space="0" w:color="auto"/>
            <w:right w:val="none" w:sz="0" w:space="0" w:color="auto"/>
          </w:divBdr>
        </w:div>
        <w:div w:id="1005323787">
          <w:marLeft w:val="0"/>
          <w:marRight w:val="0"/>
          <w:marTop w:val="0"/>
          <w:marBottom w:val="0"/>
          <w:divBdr>
            <w:top w:val="none" w:sz="0" w:space="0" w:color="auto"/>
            <w:left w:val="none" w:sz="0" w:space="0" w:color="auto"/>
            <w:bottom w:val="none" w:sz="0" w:space="0" w:color="auto"/>
            <w:right w:val="none" w:sz="0" w:space="0" w:color="auto"/>
          </w:divBdr>
        </w:div>
        <w:div w:id="1651835001">
          <w:marLeft w:val="0"/>
          <w:marRight w:val="0"/>
          <w:marTop w:val="0"/>
          <w:marBottom w:val="0"/>
          <w:divBdr>
            <w:top w:val="none" w:sz="0" w:space="0" w:color="auto"/>
            <w:left w:val="none" w:sz="0" w:space="0" w:color="auto"/>
            <w:bottom w:val="none" w:sz="0" w:space="0" w:color="auto"/>
            <w:right w:val="none" w:sz="0" w:space="0" w:color="auto"/>
          </w:divBdr>
        </w:div>
      </w:divsChild>
    </w:div>
    <w:div w:id="860897879">
      <w:bodyDiv w:val="1"/>
      <w:marLeft w:val="0"/>
      <w:marRight w:val="0"/>
      <w:marTop w:val="0"/>
      <w:marBottom w:val="0"/>
      <w:divBdr>
        <w:top w:val="none" w:sz="0" w:space="0" w:color="auto"/>
        <w:left w:val="none" w:sz="0" w:space="0" w:color="auto"/>
        <w:bottom w:val="none" w:sz="0" w:space="0" w:color="auto"/>
        <w:right w:val="none" w:sz="0" w:space="0" w:color="auto"/>
      </w:divBdr>
      <w:divsChild>
        <w:div w:id="757674694">
          <w:marLeft w:val="0"/>
          <w:marRight w:val="0"/>
          <w:marTop w:val="0"/>
          <w:marBottom w:val="0"/>
          <w:divBdr>
            <w:top w:val="none" w:sz="0" w:space="0" w:color="auto"/>
            <w:left w:val="none" w:sz="0" w:space="0" w:color="auto"/>
            <w:bottom w:val="none" w:sz="0" w:space="0" w:color="auto"/>
            <w:right w:val="none" w:sz="0" w:space="0" w:color="auto"/>
          </w:divBdr>
        </w:div>
        <w:div w:id="1752851339">
          <w:marLeft w:val="0"/>
          <w:marRight w:val="0"/>
          <w:marTop w:val="0"/>
          <w:marBottom w:val="0"/>
          <w:divBdr>
            <w:top w:val="none" w:sz="0" w:space="0" w:color="auto"/>
            <w:left w:val="none" w:sz="0" w:space="0" w:color="auto"/>
            <w:bottom w:val="none" w:sz="0" w:space="0" w:color="auto"/>
            <w:right w:val="none" w:sz="0" w:space="0" w:color="auto"/>
          </w:divBdr>
        </w:div>
        <w:div w:id="1689794284">
          <w:marLeft w:val="0"/>
          <w:marRight w:val="0"/>
          <w:marTop w:val="0"/>
          <w:marBottom w:val="0"/>
          <w:divBdr>
            <w:top w:val="none" w:sz="0" w:space="0" w:color="auto"/>
            <w:left w:val="none" w:sz="0" w:space="0" w:color="auto"/>
            <w:bottom w:val="none" w:sz="0" w:space="0" w:color="auto"/>
            <w:right w:val="none" w:sz="0" w:space="0" w:color="auto"/>
          </w:divBdr>
        </w:div>
        <w:div w:id="458181432">
          <w:marLeft w:val="0"/>
          <w:marRight w:val="0"/>
          <w:marTop w:val="0"/>
          <w:marBottom w:val="0"/>
          <w:divBdr>
            <w:top w:val="none" w:sz="0" w:space="0" w:color="auto"/>
            <w:left w:val="none" w:sz="0" w:space="0" w:color="auto"/>
            <w:bottom w:val="none" w:sz="0" w:space="0" w:color="auto"/>
            <w:right w:val="none" w:sz="0" w:space="0" w:color="auto"/>
          </w:divBdr>
        </w:div>
        <w:div w:id="1249003594">
          <w:marLeft w:val="0"/>
          <w:marRight w:val="0"/>
          <w:marTop w:val="0"/>
          <w:marBottom w:val="0"/>
          <w:divBdr>
            <w:top w:val="none" w:sz="0" w:space="0" w:color="auto"/>
            <w:left w:val="none" w:sz="0" w:space="0" w:color="auto"/>
            <w:bottom w:val="none" w:sz="0" w:space="0" w:color="auto"/>
            <w:right w:val="none" w:sz="0" w:space="0" w:color="auto"/>
          </w:divBdr>
        </w:div>
        <w:div w:id="1586458336">
          <w:marLeft w:val="0"/>
          <w:marRight w:val="0"/>
          <w:marTop w:val="0"/>
          <w:marBottom w:val="0"/>
          <w:divBdr>
            <w:top w:val="none" w:sz="0" w:space="0" w:color="auto"/>
            <w:left w:val="none" w:sz="0" w:space="0" w:color="auto"/>
            <w:bottom w:val="none" w:sz="0" w:space="0" w:color="auto"/>
            <w:right w:val="none" w:sz="0" w:space="0" w:color="auto"/>
          </w:divBdr>
        </w:div>
        <w:div w:id="922254976">
          <w:marLeft w:val="0"/>
          <w:marRight w:val="0"/>
          <w:marTop w:val="0"/>
          <w:marBottom w:val="0"/>
          <w:divBdr>
            <w:top w:val="none" w:sz="0" w:space="0" w:color="auto"/>
            <w:left w:val="none" w:sz="0" w:space="0" w:color="auto"/>
            <w:bottom w:val="none" w:sz="0" w:space="0" w:color="auto"/>
            <w:right w:val="none" w:sz="0" w:space="0" w:color="auto"/>
          </w:divBdr>
        </w:div>
        <w:div w:id="581568031">
          <w:marLeft w:val="0"/>
          <w:marRight w:val="0"/>
          <w:marTop w:val="0"/>
          <w:marBottom w:val="0"/>
          <w:divBdr>
            <w:top w:val="none" w:sz="0" w:space="0" w:color="auto"/>
            <w:left w:val="none" w:sz="0" w:space="0" w:color="auto"/>
            <w:bottom w:val="none" w:sz="0" w:space="0" w:color="auto"/>
            <w:right w:val="none" w:sz="0" w:space="0" w:color="auto"/>
          </w:divBdr>
        </w:div>
        <w:div w:id="1782801162">
          <w:marLeft w:val="0"/>
          <w:marRight w:val="0"/>
          <w:marTop w:val="0"/>
          <w:marBottom w:val="0"/>
          <w:divBdr>
            <w:top w:val="none" w:sz="0" w:space="0" w:color="auto"/>
            <w:left w:val="none" w:sz="0" w:space="0" w:color="auto"/>
            <w:bottom w:val="none" w:sz="0" w:space="0" w:color="auto"/>
            <w:right w:val="none" w:sz="0" w:space="0" w:color="auto"/>
          </w:divBdr>
        </w:div>
        <w:div w:id="239608871">
          <w:marLeft w:val="0"/>
          <w:marRight w:val="0"/>
          <w:marTop w:val="0"/>
          <w:marBottom w:val="0"/>
          <w:divBdr>
            <w:top w:val="none" w:sz="0" w:space="0" w:color="auto"/>
            <w:left w:val="none" w:sz="0" w:space="0" w:color="auto"/>
            <w:bottom w:val="none" w:sz="0" w:space="0" w:color="auto"/>
            <w:right w:val="none" w:sz="0" w:space="0" w:color="auto"/>
          </w:divBdr>
        </w:div>
        <w:div w:id="113139429">
          <w:marLeft w:val="0"/>
          <w:marRight w:val="0"/>
          <w:marTop w:val="0"/>
          <w:marBottom w:val="0"/>
          <w:divBdr>
            <w:top w:val="none" w:sz="0" w:space="0" w:color="auto"/>
            <w:left w:val="none" w:sz="0" w:space="0" w:color="auto"/>
            <w:bottom w:val="none" w:sz="0" w:space="0" w:color="auto"/>
            <w:right w:val="none" w:sz="0" w:space="0" w:color="auto"/>
          </w:divBdr>
        </w:div>
        <w:div w:id="635917205">
          <w:marLeft w:val="0"/>
          <w:marRight w:val="0"/>
          <w:marTop w:val="0"/>
          <w:marBottom w:val="0"/>
          <w:divBdr>
            <w:top w:val="none" w:sz="0" w:space="0" w:color="auto"/>
            <w:left w:val="none" w:sz="0" w:space="0" w:color="auto"/>
            <w:bottom w:val="none" w:sz="0" w:space="0" w:color="auto"/>
            <w:right w:val="none" w:sz="0" w:space="0" w:color="auto"/>
          </w:divBdr>
        </w:div>
        <w:div w:id="488715176">
          <w:marLeft w:val="0"/>
          <w:marRight w:val="0"/>
          <w:marTop w:val="0"/>
          <w:marBottom w:val="0"/>
          <w:divBdr>
            <w:top w:val="none" w:sz="0" w:space="0" w:color="auto"/>
            <w:left w:val="none" w:sz="0" w:space="0" w:color="auto"/>
            <w:bottom w:val="none" w:sz="0" w:space="0" w:color="auto"/>
            <w:right w:val="none" w:sz="0" w:space="0" w:color="auto"/>
          </w:divBdr>
        </w:div>
        <w:div w:id="1236470380">
          <w:marLeft w:val="0"/>
          <w:marRight w:val="0"/>
          <w:marTop w:val="0"/>
          <w:marBottom w:val="0"/>
          <w:divBdr>
            <w:top w:val="none" w:sz="0" w:space="0" w:color="auto"/>
            <w:left w:val="none" w:sz="0" w:space="0" w:color="auto"/>
            <w:bottom w:val="none" w:sz="0" w:space="0" w:color="auto"/>
            <w:right w:val="none" w:sz="0" w:space="0" w:color="auto"/>
          </w:divBdr>
        </w:div>
        <w:div w:id="1726026487">
          <w:marLeft w:val="0"/>
          <w:marRight w:val="0"/>
          <w:marTop w:val="0"/>
          <w:marBottom w:val="0"/>
          <w:divBdr>
            <w:top w:val="none" w:sz="0" w:space="0" w:color="auto"/>
            <w:left w:val="none" w:sz="0" w:space="0" w:color="auto"/>
            <w:bottom w:val="none" w:sz="0" w:space="0" w:color="auto"/>
            <w:right w:val="none" w:sz="0" w:space="0" w:color="auto"/>
          </w:divBdr>
        </w:div>
        <w:div w:id="528446569">
          <w:marLeft w:val="0"/>
          <w:marRight w:val="0"/>
          <w:marTop w:val="0"/>
          <w:marBottom w:val="0"/>
          <w:divBdr>
            <w:top w:val="none" w:sz="0" w:space="0" w:color="auto"/>
            <w:left w:val="none" w:sz="0" w:space="0" w:color="auto"/>
            <w:bottom w:val="none" w:sz="0" w:space="0" w:color="auto"/>
            <w:right w:val="none" w:sz="0" w:space="0" w:color="auto"/>
          </w:divBdr>
        </w:div>
        <w:div w:id="2091809627">
          <w:marLeft w:val="0"/>
          <w:marRight w:val="0"/>
          <w:marTop w:val="0"/>
          <w:marBottom w:val="0"/>
          <w:divBdr>
            <w:top w:val="none" w:sz="0" w:space="0" w:color="auto"/>
            <w:left w:val="none" w:sz="0" w:space="0" w:color="auto"/>
            <w:bottom w:val="none" w:sz="0" w:space="0" w:color="auto"/>
            <w:right w:val="none" w:sz="0" w:space="0" w:color="auto"/>
          </w:divBdr>
        </w:div>
        <w:div w:id="282544709">
          <w:marLeft w:val="0"/>
          <w:marRight w:val="0"/>
          <w:marTop w:val="0"/>
          <w:marBottom w:val="0"/>
          <w:divBdr>
            <w:top w:val="none" w:sz="0" w:space="0" w:color="auto"/>
            <w:left w:val="none" w:sz="0" w:space="0" w:color="auto"/>
            <w:bottom w:val="none" w:sz="0" w:space="0" w:color="auto"/>
            <w:right w:val="none" w:sz="0" w:space="0" w:color="auto"/>
          </w:divBdr>
        </w:div>
        <w:div w:id="1201625058">
          <w:marLeft w:val="0"/>
          <w:marRight w:val="0"/>
          <w:marTop w:val="0"/>
          <w:marBottom w:val="0"/>
          <w:divBdr>
            <w:top w:val="none" w:sz="0" w:space="0" w:color="auto"/>
            <w:left w:val="none" w:sz="0" w:space="0" w:color="auto"/>
            <w:bottom w:val="none" w:sz="0" w:space="0" w:color="auto"/>
            <w:right w:val="none" w:sz="0" w:space="0" w:color="auto"/>
          </w:divBdr>
        </w:div>
        <w:div w:id="559444116">
          <w:marLeft w:val="0"/>
          <w:marRight w:val="0"/>
          <w:marTop w:val="0"/>
          <w:marBottom w:val="0"/>
          <w:divBdr>
            <w:top w:val="none" w:sz="0" w:space="0" w:color="auto"/>
            <w:left w:val="none" w:sz="0" w:space="0" w:color="auto"/>
            <w:bottom w:val="none" w:sz="0" w:space="0" w:color="auto"/>
            <w:right w:val="none" w:sz="0" w:space="0" w:color="auto"/>
          </w:divBdr>
        </w:div>
        <w:div w:id="186406651">
          <w:marLeft w:val="0"/>
          <w:marRight w:val="0"/>
          <w:marTop w:val="0"/>
          <w:marBottom w:val="0"/>
          <w:divBdr>
            <w:top w:val="none" w:sz="0" w:space="0" w:color="auto"/>
            <w:left w:val="none" w:sz="0" w:space="0" w:color="auto"/>
            <w:bottom w:val="none" w:sz="0" w:space="0" w:color="auto"/>
            <w:right w:val="none" w:sz="0" w:space="0" w:color="auto"/>
          </w:divBdr>
        </w:div>
        <w:div w:id="105391713">
          <w:marLeft w:val="0"/>
          <w:marRight w:val="0"/>
          <w:marTop w:val="0"/>
          <w:marBottom w:val="0"/>
          <w:divBdr>
            <w:top w:val="none" w:sz="0" w:space="0" w:color="auto"/>
            <w:left w:val="none" w:sz="0" w:space="0" w:color="auto"/>
            <w:bottom w:val="none" w:sz="0" w:space="0" w:color="auto"/>
            <w:right w:val="none" w:sz="0" w:space="0" w:color="auto"/>
          </w:divBdr>
        </w:div>
        <w:div w:id="1908759473">
          <w:marLeft w:val="0"/>
          <w:marRight w:val="0"/>
          <w:marTop w:val="0"/>
          <w:marBottom w:val="0"/>
          <w:divBdr>
            <w:top w:val="none" w:sz="0" w:space="0" w:color="auto"/>
            <w:left w:val="none" w:sz="0" w:space="0" w:color="auto"/>
            <w:bottom w:val="none" w:sz="0" w:space="0" w:color="auto"/>
            <w:right w:val="none" w:sz="0" w:space="0" w:color="auto"/>
          </w:divBdr>
        </w:div>
        <w:div w:id="1115101101">
          <w:marLeft w:val="0"/>
          <w:marRight w:val="0"/>
          <w:marTop w:val="0"/>
          <w:marBottom w:val="0"/>
          <w:divBdr>
            <w:top w:val="none" w:sz="0" w:space="0" w:color="auto"/>
            <w:left w:val="none" w:sz="0" w:space="0" w:color="auto"/>
            <w:bottom w:val="none" w:sz="0" w:space="0" w:color="auto"/>
            <w:right w:val="none" w:sz="0" w:space="0" w:color="auto"/>
          </w:divBdr>
        </w:div>
        <w:div w:id="1743019965">
          <w:marLeft w:val="0"/>
          <w:marRight w:val="0"/>
          <w:marTop w:val="0"/>
          <w:marBottom w:val="0"/>
          <w:divBdr>
            <w:top w:val="none" w:sz="0" w:space="0" w:color="auto"/>
            <w:left w:val="none" w:sz="0" w:space="0" w:color="auto"/>
            <w:bottom w:val="none" w:sz="0" w:space="0" w:color="auto"/>
            <w:right w:val="none" w:sz="0" w:space="0" w:color="auto"/>
          </w:divBdr>
        </w:div>
        <w:div w:id="21901342">
          <w:marLeft w:val="0"/>
          <w:marRight w:val="0"/>
          <w:marTop w:val="0"/>
          <w:marBottom w:val="0"/>
          <w:divBdr>
            <w:top w:val="none" w:sz="0" w:space="0" w:color="auto"/>
            <w:left w:val="none" w:sz="0" w:space="0" w:color="auto"/>
            <w:bottom w:val="none" w:sz="0" w:space="0" w:color="auto"/>
            <w:right w:val="none" w:sz="0" w:space="0" w:color="auto"/>
          </w:divBdr>
        </w:div>
        <w:div w:id="2145077023">
          <w:marLeft w:val="0"/>
          <w:marRight w:val="0"/>
          <w:marTop w:val="0"/>
          <w:marBottom w:val="0"/>
          <w:divBdr>
            <w:top w:val="none" w:sz="0" w:space="0" w:color="auto"/>
            <w:left w:val="none" w:sz="0" w:space="0" w:color="auto"/>
            <w:bottom w:val="none" w:sz="0" w:space="0" w:color="auto"/>
            <w:right w:val="none" w:sz="0" w:space="0" w:color="auto"/>
          </w:divBdr>
        </w:div>
        <w:div w:id="435683670">
          <w:marLeft w:val="0"/>
          <w:marRight w:val="0"/>
          <w:marTop w:val="0"/>
          <w:marBottom w:val="0"/>
          <w:divBdr>
            <w:top w:val="none" w:sz="0" w:space="0" w:color="auto"/>
            <w:left w:val="none" w:sz="0" w:space="0" w:color="auto"/>
            <w:bottom w:val="none" w:sz="0" w:space="0" w:color="auto"/>
            <w:right w:val="none" w:sz="0" w:space="0" w:color="auto"/>
          </w:divBdr>
        </w:div>
        <w:div w:id="1155294988">
          <w:marLeft w:val="0"/>
          <w:marRight w:val="0"/>
          <w:marTop w:val="0"/>
          <w:marBottom w:val="0"/>
          <w:divBdr>
            <w:top w:val="none" w:sz="0" w:space="0" w:color="auto"/>
            <w:left w:val="none" w:sz="0" w:space="0" w:color="auto"/>
            <w:bottom w:val="none" w:sz="0" w:space="0" w:color="auto"/>
            <w:right w:val="none" w:sz="0" w:space="0" w:color="auto"/>
          </w:divBdr>
        </w:div>
        <w:div w:id="1260942303">
          <w:marLeft w:val="0"/>
          <w:marRight w:val="0"/>
          <w:marTop w:val="0"/>
          <w:marBottom w:val="0"/>
          <w:divBdr>
            <w:top w:val="none" w:sz="0" w:space="0" w:color="auto"/>
            <w:left w:val="none" w:sz="0" w:space="0" w:color="auto"/>
            <w:bottom w:val="none" w:sz="0" w:space="0" w:color="auto"/>
            <w:right w:val="none" w:sz="0" w:space="0" w:color="auto"/>
          </w:divBdr>
        </w:div>
        <w:div w:id="1571767898">
          <w:marLeft w:val="0"/>
          <w:marRight w:val="0"/>
          <w:marTop w:val="0"/>
          <w:marBottom w:val="0"/>
          <w:divBdr>
            <w:top w:val="none" w:sz="0" w:space="0" w:color="auto"/>
            <w:left w:val="none" w:sz="0" w:space="0" w:color="auto"/>
            <w:bottom w:val="none" w:sz="0" w:space="0" w:color="auto"/>
            <w:right w:val="none" w:sz="0" w:space="0" w:color="auto"/>
          </w:divBdr>
        </w:div>
        <w:div w:id="286931936">
          <w:marLeft w:val="0"/>
          <w:marRight w:val="0"/>
          <w:marTop w:val="0"/>
          <w:marBottom w:val="0"/>
          <w:divBdr>
            <w:top w:val="none" w:sz="0" w:space="0" w:color="auto"/>
            <w:left w:val="none" w:sz="0" w:space="0" w:color="auto"/>
            <w:bottom w:val="none" w:sz="0" w:space="0" w:color="auto"/>
            <w:right w:val="none" w:sz="0" w:space="0" w:color="auto"/>
          </w:divBdr>
        </w:div>
        <w:div w:id="217277988">
          <w:marLeft w:val="0"/>
          <w:marRight w:val="0"/>
          <w:marTop w:val="0"/>
          <w:marBottom w:val="0"/>
          <w:divBdr>
            <w:top w:val="none" w:sz="0" w:space="0" w:color="auto"/>
            <w:left w:val="none" w:sz="0" w:space="0" w:color="auto"/>
            <w:bottom w:val="none" w:sz="0" w:space="0" w:color="auto"/>
            <w:right w:val="none" w:sz="0" w:space="0" w:color="auto"/>
          </w:divBdr>
        </w:div>
        <w:div w:id="114758885">
          <w:marLeft w:val="0"/>
          <w:marRight w:val="0"/>
          <w:marTop w:val="0"/>
          <w:marBottom w:val="0"/>
          <w:divBdr>
            <w:top w:val="none" w:sz="0" w:space="0" w:color="auto"/>
            <w:left w:val="none" w:sz="0" w:space="0" w:color="auto"/>
            <w:bottom w:val="none" w:sz="0" w:space="0" w:color="auto"/>
            <w:right w:val="none" w:sz="0" w:space="0" w:color="auto"/>
          </w:divBdr>
        </w:div>
        <w:div w:id="846094358">
          <w:marLeft w:val="0"/>
          <w:marRight w:val="0"/>
          <w:marTop w:val="0"/>
          <w:marBottom w:val="0"/>
          <w:divBdr>
            <w:top w:val="none" w:sz="0" w:space="0" w:color="auto"/>
            <w:left w:val="none" w:sz="0" w:space="0" w:color="auto"/>
            <w:bottom w:val="none" w:sz="0" w:space="0" w:color="auto"/>
            <w:right w:val="none" w:sz="0" w:space="0" w:color="auto"/>
          </w:divBdr>
        </w:div>
        <w:div w:id="1212764386">
          <w:marLeft w:val="0"/>
          <w:marRight w:val="0"/>
          <w:marTop w:val="0"/>
          <w:marBottom w:val="0"/>
          <w:divBdr>
            <w:top w:val="none" w:sz="0" w:space="0" w:color="auto"/>
            <w:left w:val="none" w:sz="0" w:space="0" w:color="auto"/>
            <w:bottom w:val="none" w:sz="0" w:space="0" w:color="auto"/>
            <w:right w:val="none" w:sz="0" w:space="0" w:color="auto"/>
          </w:divBdr>
        </w:div>
        <w:div w:id="509106415">
          <w:marLeft w:val="0"/>
          <w:marRight w:val="0"/>
          <w:marTop w:val="0"/>
          <w:marBottom w:val="0"/>
          <w:divBdr>
            <w:top w:val="none" w:sz="0" w:space="0" w:color="auto"/>
            <w:left w:val="none" w:sz="0" w:space="0" w:color="auto"/>
            <w:bottom w:val="none" w:sz="0" w:space="0" w:color="auto"/>
            <w:right w:val="none" w:sz="0" w:space="0" w:color="auto"/>
          </w:divBdr>
        </w:div>
        <w:div w:id="1783376640">
          <w:marLeft w:val="0"/>
          <w:marRight w:val="0"/>
          <w:marTop w:val="0"/>
          <w:marBottom w:val="0"/>
          <w:divBdr>
            <w:top w:val="none" w:sz="0" w:space="0" w:color="auto"/>
            <w:left w:val="none" w:sz="0" w:space="0" w:color="auto"/>
            <w:bottom w:val="none" w:sz="0" w:space="0" w:color="auto"/>
            <w:right w:val="none" w:sz="0" w:space="0" w:color="auto"/>
          </w:divBdr>
        </w:div>
        <w:div w:id="843085121">
          <w:marLeft w:val="0"/>
          <w:marRight w:val="0"/>
          <w:marTop w:val="0"/>
          <w:marBottom w:val="0"/>
          <w:divBdr>
            <w:top w:val="none" w:sz="0" w:space="0" w:color="auto"/>
            <w:left w:val="none" w:sz="0" w:space="0" w:color="auto"/>
            <w:bottom w:val="none" w:sz="0" w:space="0" w:color="auto"/>
            <w:right w:val="none" w:sz="0" w:space="0" w:color="auto"/>
          </w:divBdr>
        </w:div>
        <w:div w:id="1940481726">
          <w:marLeft w:val="0"/>
          <w:marRight w:val="0"/>
          <w:marTop w:val="0"/>
          <w:marBottom w:val="0"/>
          <w:divBdr>
            <w:top w:val="none" w:sz="0" w:space="0" w:color="auto"/>
            <w:left w:val="none" w:sz="0" w:space="0" w:color="auto"/>
            <w:bottom w:val="none" w:sz="0" w:space="0" w:color="auto"/>
            <w:right w:val="none" w:sz="0" w:space="0" w:color="auto"/>
          </w:divBdr>
        </w:div>
        <w:div w:id="585649428">
          <w:marLeft w:val="0"/>
          <w:marRight w:val="0"/>
          <w:marTop w:val="0"/>
          <w:marBottom w:val="0"/>
          <w:divBdr>
            <w:top w:val="none" w:sz="0" w:space="0" w:color="auto"/>
            <w:left w:val="none" w:sz="0" w:space="0" w:color="auto"/>
            <w:bottom w:val="none" w:sz="0" w:space="0" w:color="auto"/>
            <w:right w:val="none" w:sz="0" w:space="0" w:color="auto"/>
          </w:divBdr>
        </w:div>
        <w:div w:id="702096449">
          <w:marLeft w:val="0"/>
          <w:marRight w:val="0"/>
          <w:marTop w:val="0"/>
          <w:marBottom w:val="0"/>
          <w:divBdr>
            <w:top w:val="none" w:sz="0" w:space="0" w:color="auto"/>
            <w:left w:val="none" w:sz="0" w:space="0" w:color="auto"/>
            <w:bottom w:val="none" w:sz="0" w:space="0" w:color="auto"/>
            <w:right w:val="none" w:sz="0" w:space="0" w:color="auto"/>
          </w:divBdr>
        </w:div>
        <w:div w:id="1765416489">
          <w:marLeft w:val="0"/>
          <w:marRight w:val="0"/>
          <w:marTop w:val="0"/>
          <w:marBottom w:val="0"/>
          <w:divBdr>
            <w:top w:val="none" w:sz="0" w:space="0" w:color="auto"/>
            <w:left w:val="none" w:sz="0" w:space="0" w:color="auto"/>
            <w:bottom w:val="none" w:sz="0" w:space="0" w:color="auto"/>
            <w:right w:val="none" w:sz="0" w:space="0" w:color="auto"/>
          </w:divBdr>
        </w:div>
        <w:div w:id="290670865">
          <w:marLeft w:val="0"/>
          <w:marRight w:val="0"/>
          <w:marTop w:val="0"/>
          <w:marBottom w:val="0"/>
          <w:divBdr>
            <w:top w:val="none" w:sz="0" w:space="0" w:color="auto"/>
            <w:left w:val="none" w:sz="0" w:space="0" w:color="auto"/>
            <w:bottom w:val="none" w:sz="0" w:space="0" w:color="auto"/>
            <w:right w:val="none" w:sz="0" w:space="0" w:color="auto"/>
          </w:divBdr>
        </w:div>
        <w:div w:id="827863145">
          <w:marLeft w:val="0"/>
          <w:marRight w:val="0"/>
          <w:marTop w:val="0"/>
          <w:marBottom w:val="0"/>
          <w:divBdr>
            <w:top w:val="none" w:sz="0" w:space="0" w:color="auto"/>
            <w:left w:val="none" w:sz="0" w:space="0" w:color="auto"/>
            <w:bottom w:val="none" w:sz="0" w:space="0" w:color="auto"/>
            <w:right w:val="none" w:sz="0" w:space="0" w:color="auto"/>
          </w:divBdr>
        </w:div>
        <w:div w:id="1169784755">
          <w:marLeft w:val="0"/>
          <w:marRight w:val="0"/>
          <w:marTop w:val="0"/>
          <w:marBottom w:val="0"/>
          <w:divBdr>
            <w:top w:val="none" w:sz="0" w:space="0" w:color="auto"/>
            <w:left w:val="none" w:sz="0" w:space="0" w:color="auto"/>
            <w:bottom w:val="none" w:sz="0" w:space="0" w:color="auto"/>
            <w:right w:val="none" w:sz="0" w:space="0" w:color="auto"/>
          </w:divBdr>
        </w:div>
        <w:div w:id="526869442">
          <w:marLeft w:val="0"/>
          <w:marRight w:val="0"/>
          <w:marTop w:val="0"/>
          <w:marBottom w:val="0"/>
          <w:divBdr>
            <w:top w:val="none" w:sz="0" w:space="0" w:color="auto"/>
            <w:left w:val="none" w:sz="0" w:space="0" w:color="auto"/>
            <w:bottom w:val="none" w:sz="0" w:space="0" w:color="auto"/>
            <w:right w:val="none" w:sz="0" w:space="0" w:color="auto"/>
          </w:divBdr>
        </w:div>
      </w:divsChild>
    </w:div>
    <w:div w:id="916012672">
      <w:bodyDiv w:val="1"/>
      <w:marLeft w:val="0"/>
      <w:marRight w:val="0"/>
      <w:marTop w:val="0"/>
      <w:marBottom w:val="0"/>
      <w:divBdr>
        <w:top w:val="none" w:sz="0" w:space="0" w:color="auto"/>
        <w:left w:val="none" w:sz="0" w:space="0" w:color="auto"/>
        <w:bottom w:val="none" w:sz="0" w:space="0" w:color="auto"/>
        <w:right w:val="none" w:sz="0" w:space="0" w:color="auto"/>
      </w:divBdr>
    </w:div>
    <w:div w:id="931162715">
      <w:bodyDiv w:val="1"/>
      <w:marLeft w:val="0"/>
      <w:marRight w:val="0"/>
      <w:marTop w:val="0"/>
      <w:marBottom w:val="0"/>
      <w:divBdr>
        <w:top w:val="none" w:sz="0" w:space="0" w:color="auto"/>
        <w:left w:val="none" w:sz="0" w:space="0" w:color="auto"/>
        <w:bottom w:val="none" w:sz="0" w:space="0" w:color="auto"/>
        <w:right w:val="none" w:sz="0" w:space="0" w:color="auto"/>
      </w:divBdr>
      <w:divsChild>
        <w:div w:id="864638081">
          <w:marLeft w:val="0"/>
          <w:marRight w:val="0"/>
          <w:marTop w:val="0"/>
          <w:marBottom w:val="0"/>
          <w:divBdr>
            <w:top w:val="none" w:sz="0" w:space="0" w:color="auto"/>
            <w:left w:val="none" w:sz="0" w:space="0" w:color="auto"/>
            <w:bottom w:val="none" w:sz="0" w:space="0" w:color="auto"/>
            <w:right w:val="none" w:sz="0" w:space="0" w:color="auto"/>
          </w:divBdr>
        </w:div>
        <w:div w:id="82920801">
          <w:marLeft w:val="0"/>
          <w:marRight w:val="0"/>
          <w:marTop w:val="0"/>
          <w:marBottom w:val="0"/>
          <w:divBdr>
            <w:top w:val="none" w:sz="0" w:space="0" w:color="auto"/>
            <w:left w:val="none" w:sz="0" w:space="0" w:color="auto"/>
            <w:bottom w:val="none" w:sz="0" w:space="0" w:color="auto"/>
            <w:right w:val="none" w:sz="0" w:space="0" w:color="auto"/>
          </w:divBdr>
        </w:div>
        <w:div w:id="1061053064">
          <w:marLeft w:val="0"/>
          <w:marRight w:val="0"/>
          <w:marTop w:val="0"/>
          <w:marBottom w:val="0"/>
          <w:divBdr>
            <w:top w:val="none" w:sz="0" w:space="0" w:color="auto"/>
            <w:left w:val="none" w:sz="0" w:space="0" w:color="auto"/>
            <w:bottom w:val="none" w:sz="0" w:space="0" w:color="auto"/>
            <w:right w:val="none" w:sz="0" w:space="0" w:color="auto"/>
          </w:divBdr>
        </w:div>
        <w:div w:id="849032047">
          <w:marLeft w:val="0"/>
          <w:marRight w:val="0"/>
          <w:marTop w:val="0"/>
          <w:marBottom w:val="0"/>
          <w:divBdr>
            <w:top w:val="none" w:sz="0" w:space="0" w:color="auto"/>
            <w:left w:val="none" w:sz="0" w:space="0" w:color="auto"/>
            <w:bottom w:val="none" w:sz="0" w:space="0" w:color="auto"/>
            <w:right w:val="none" w:sz="0" w:space="0" w:color="auto"/>
          </w:divBdr>
        </w:div>
        <w:div w:id="904339741">
          <w:marLeft w:val="0"/>
          <w:marRight w:val="0"/>
          <w:marTop w:val="0"/>
          <w:marBottom w:val="0"/>
          <w:divBdr>
            <w:top w:val="none" w:sz="0" w:space="0" w:color="auto"/>
            <w:left w:val="none" w:sz="0" w:space="0" w:color="auto"/>
            <w:bottom w:val="none" w:sz="0" w:space="0" w:color="auto"/>
            <w:right w:val="none" w:sz="0" w:space="0" w:color="auto"/>
          </w:divBdr>
        </w:div>
        <w:div w:id="1431511433">
          <w:marLeft w:val="0"/>
          <w:marRight w:val="0"/>
          <w:marTop w:val="0"/>
          <w:marBottom w:val="0"/>
          <w:divBdr>
            <w:top w:val="none" w:sz="0" w:space="0" w:color="auto"/>
            <w:left w:val="none" w:sz="0" w:space="0" w:color="auto"/>
            <w:bottom w:val="none" w:sz="0" w:space="0" w:color="auto"/>
            <w:right w:val="none" w:sz="0" w:space="0" w:color="auto"/>
          </w:divBdr>
        </w:div>
        <w:div w:id="89663269">
          <w:marLeft w:val="0"/>
          <w:marRight w:val="0"/>
          <w:marTop w:val="0"/>
          <w:marBottom w:val="0"/>
          <w:divBdr>
            <w:top w:val="none" w:sz="0" w:space="0" w:color="auto"/>
            <w:left w:val="none" w:sz="0" w:space="0" w:color="auto"/>
            <w:bottom w:val="none" w:sz="0" w:space="0" w:color="auto"/>
            <w:right w:val="none" w:sz="0" w:space="0" w:color="auto"/>
          </w:divBdr>
        </w:div>
        <w:div w:id="1388799036">
          <w:marLeft w:val="0"/>
          <w:marRight w:val="0"/>
          <w:marTop w:val="0"/>
          <w:marBottom w:val="0"/>
          <w:divBdr>
            <w:top w:val="none" w:sz="0" w:space="0" w:color="auto"/>
            <w:left w:val="none" w:sz="0" w:space="0" w:color="auto"/>
            <w:bottom w:val="none" w:sz="0" w:space="0" w:color="auto"/>
            <w:right w:val="none" w:sz="0" w:space="0" w:color="auto"/>
          </w:divBdr>
        </w:div>
        <w:div w:id="74937367">
          <w:marLeft w:val="0"/>
          <w:marRight w:val="0"/>
          <w:marTop w:val="0"/>
          <w:marBottom w:val="0"/>
          <w:divBdr>
            <w:top w:val="none" w:sz="0" w:space="0" w:color="auto"/>
            <w:left w:val="none" w:sz="0" w:space="0" w:color="auto"/>
            <w:bottom w:val="none" w:sz="0" w:space="0" w:color="auto"/>
            <w:right w:val="none" w:sz="0" w:space="0" w:color="auto"/>
          </w:divBdr>
        </w:div>
      </w:divsChild>
    </w:div>
    <w:div w:id="939869522">
      <w:bodyDiv w:val="1"/>
      <w:marLeft w:val="0"/>
      <w:marRight w:val="0"/>
      <w:marTop w:val="0"/>
      <w:marBottom w:val="0"/>
      <w:divBdr>
        <w:top w:val="none" w:sz="0" w:space="0" w:color="auto"/>
        <w:left w:val="none" w:sz="0" w:space="0" w:color="auto"/>
        <w:bottom w:val="none" w:sz="0" w:space="0" w:color="auto"/>
        <w:right w:val="none" w:sz="0" w:space="0" w:color="auto"/>
      </w:divBdr>
      <w:divsChild>
        <w:div w:id="1917587429">
          <w:marLeft w:val="0"/>
          <w:marRight w:val="0"/>
          <w:marTop w:val="0"/>
          <w:marBottom w:val="0"/>
          <w:divBdr>
            <w:top w:val="none" w:sz="0" w:space="0" w:color="auto"/>
            <w:left w:val="none" w:sz="0" w:space="0" w:color="auto"/>
            <w:bottom w:val="none" w:sz="0" w:space="0" w:color="auto"/>
            <w:right w:val="none" w:sz="0" w:space="0" w:color="auto"/>
          </w:divBdr>
        </w:div>
        <w:div w:id="1079016908">
          <w:marLeft w:val="0"/>
          <w:marRight w:val="0"/>
          <w:marTop w:val="0"/>
          <w:marBottom w:val="0"/>
          <w:divBdr>
            <w:top w:val="none" w:sz="0" w:space="0" w:color="auto"/>
            <w:left w:val="none" w:sz="0" w:space="0" w:color="auto"/>
            <w:bottom w:val="none" w:sz="0" w:space="0" w:color="auto"/>
            <w:right w:val="none" w:sz="0" w:space="0" w:color="auto"/>
          </w:divBdr>
        </w:div>
        <w:div w:id="595944753">
          <w:marLeft w:val="0"/>
          <w:marRight w:val="0"/>
          <w:marTop w:val="0"/>
          <w:marBottom w:val="0"/>
          <w:divBdr>
            <w:top w:val="none" w:sz="0" w:space="0" w:color="auto"/>
            <w:left w:val="none" w:sz="0" w:space="0" w:color="auto"/>
            <w:bottom w:val="none" w:sz="0" w:space="0" w:color="auto"/>
            <w:right w:val="none" w:sz="0" w:space="0" w:color="auto"/>
          </w:divBdr>
        </w:div>
        <w:div w:id="474369514">
          <w:marLeft w:val="0"/>
          <w:marRight w:val="0"/>
          <w:marTop w:val="0"/>
          <w:marBottom w:val="0"/>
          <w:divBdr>
            <w:top w:val="none" w:sz="0" w:space="0" w:color="auto"/>
            <w:left w:val="none" w:sz="0" w:space="0" w:color="auto"/>
            <w:bottom w:val="none" w:sz="0" w:space="0" w:color="auto"/>
            <w:right w:val="none" w:sz="0" w:space="0" w:color="auto"/>
          </w:divBdr>
        </w:div>
      </w:divsChild>
    </w:div>
    <w:div w:id="956715439">
      <w:bodyDiv w:val="1"/>
      <w:marLeft w:val="0"/>
      <w:marRight w:val="0"/>
      <w:marTop w:val="0"/>
      <w:marBottom w:val="0"/>
      <w:divBdr>
        <w:top w:val="none" w:sz="0" w:space="0" w:color="auto"/>
        <w:left w:val="none" w:sz="0" w:space="0" w:color="auto"/>
        <w:bottom w:val="none" w:sz="0" w:space="0" w:color="auto"/>
        <w:right w:val="none" w:sz="0" w:space="0" w:color="auto"/>
      </w:divBdr>
      <w:divsChild>
        <w:div w:id="606738061">
          <w:marLeft w:val="0"/>
          <w:marRight w:val="0"/>
          <w:marTop w:val="0"/>
          <w:marBottom w:val="0"/>
          <w:divBdr>
            <w:top w:val="none" w:sz="0" w:space="0" w:color="auto"/>
            <w:left w:val="none" w:sz="0" w:space="0" w:color="auto"/>
            <w:bottom w:val="none" w:sz="0" w:space="0" w:color="auto"/>
            <w:right w:val="none" w:sz="0" w:space="0" w:color="auto"/>
          </w:divBdr>
        </w:div>
        <w:div w:id="999694502">
          <w:marLeft w:val="0"/>
          <w:marRight w:val="0"/>
          <w:marTop w:val="0"/>
          <w:marBottom w:val="0"/>
          <w:divBdr>
            <w:top w:val="none" w:sz="0" w:space="0" w:color="auto"/>
            <w:left w:val="none" w:sz="0" w:space="0" w:color="auto"/>
            <w:bottom w:val="none" w:sz="0" w:space="0" w:color="auto"/>
            <w:right w:val="none" w:sz="0" w:space="0" w:color="auto"/>
          </w:divBdr>
        </w:div>
        <w:div w:id="242686636">
          <w:marLeft w:val="0"/>
          <w:marRight w:val="0"/>
          <w:marTop w:val="0"/>
          <w:marBottom w:val="0"/>
          <w:divBdr>
            <w:top w:val="none" w:sz="0" w:space="0" w:color="auto"/>
            <w:left w:val="none" w:sz="0" w:space="0" w:color="auto"/>
            <w:bottom w:val="none" w:sz="0" w:space="0" w:color="auto"/>
            <w:right w:val="none" w:sz="0" w:space="0" w:color="auto"/>
          </w:divBdr>
        </w:div>
        <w:div w:id="1066807238">
          <w:marLeft w:val="0"/>
          <w:marRight w:val="0"/>
          <w:marTop w:val="0"/>
          <w:marBottom w:val="0"/>
          <w:divBdr>
            <w:top w:val="none" w:sz="0" w:space="0" w:color="auto"/>
            <w:left w:val="none" w:sz="0" w:space="0" w:color="auto"/>
            <w:bottom w:val="none" w:sz="0" w:space="0" w:color="auto"/>
            <w:right w:val="none" w:sz="0" w:space="0" w:color="auto"/>
          </w:divBdr>
        </w:div>
        <w:div w:id="1211068982">
          <w:marLeft w:val="0"/>
          <w:marRight w:val="0"/>
          <w:marTop w:val="0"/>
          <w:marBottom w:val="0"/>
          <w:divBdr>
            <w:top w:val="none" w:sz="0" w:space="0" w:color="auto"/>
            <w:left w:val="none" w:sz="0" w:space="0" w:color="auto"/>
            <w:bottom w:val="none" w:sz="0" w:space="0" w:color="auto"/>
            <w:right w:val="none" w:sz="0" w:space="0" w:color="auto"/>
          </w:divBdr>
        </w:div>
        <w:div w:id="560751917">
          <w:marLeft w:val="0"/>
          <w:marRight w:val="0"/>
          <w:marTop w:val="0"/>
          <w:marBottom w:val="0"/>
          <w:divBdr>
            <w:top w:val="none" w:sz="0" w:space="0" w:color="auto"/>
            <w:left w:val="none" w:sz="0" w:space="0" w:color="auto"/>
            <w:bottom w:val="none" w:sz="0" w:space="0" w:color="auto"/>
            <w:right w:val="none" w:sz="0" w:space="0" w:color="auto"/>
          </w:divBdr>
        </w:div>
        <w:div w:id="162933030">
          <w:marLeft w:val="0"/>
          <w:marRight w:val="0"/>
          <w:marTop w:val="0"/>
          <w:marBottom w:val="0"/>
          <w:divBdr>
            <w:top w:val="none" w:sz="0" w:space="0" w:color="auto"/>
            <w:left w:val="none" w:sz="0" w:space="0" w:color="auto"/>
            <w:bottom w:val="none" w:sz="0" w:space="0" w:color="auto"/>
            <w:right w:val="none" w:sz="0" w:space="0" w:color="auto"/>
          </w:divBdr>
        </w:div>
        <w:div w:id="597640505">
          <w:marLeft w:val="0"/>
          <w:marRight w:val="0"/>
          <w:marTop w:val="0"/>
          <w:marBottom w:val="0"/>
          <w:divBdr>
            <w:top w:val="none" w:sz="0" w:space="0" w:color="auto"/>
            <w:left w:val="none" w:sz="0" w:space="0" w:color="auto"/>
            <w:bottom w:val="none" w:sz="0" w:space="0" w:color="auto"/>
            <w:right w:val="none" w:sz="0" w:space="0" w:color="auto"/>
          </w:divBdr>
        </w:div>
        <w:div w:id="823198518">
          <w:marLeft w:val="0"/>
          <w:marRight w:val="0"/>
          <w:marTop w:val="0"/>
          <w:marBottom w:val="0"/>
          <w:divBdr>
            <w:top w:val="none" w:sz="0" w:space="0" w:color="auto"/>
            <w:left w:val="none" w:sz="0" w:space="0" w:color="auto"/>
            <w:bottom w:val="none" w:sz="0" w:space="0" w:color="auto"/>
            <w:right w:val="none" w:sz="0" w:space="0" w:color="auto"/>
          </w:divBdr>
        </w:div>
        <w:div w:id="971331357">
          <w:marLeft w:val="0"/>
          <w:marRight w:val="0"/>
          <w:marTop w:val="0"/>
          <w:marBottom w:val="0"/>
          <w:divBdr>
            <w:top w:val="none" w:sz="0" w:space="0" w:color="auto"/>
            <w:left w:val="none" w:sz="0" w:space="0" w:color="auto"/>
            <w:bottom w:val="none" w:sz="0" w:space="0" w:color="auto"/>
            <w:right w:val="none" w:sz="0" w:space="0" w:color="auto"/>
          </w:divBdr>
        </w:div>
        <w:div w:id="491334452">
          <w:marLeft w:val="0"/>
          <w:marRight w:val="0"/>
          <w:marTop w:val="0"/>
          <w:marBottom w:val="0"/>
          <w:divBdr>
            <w:top w:val="none" w:sz="0" w:space="0" w:color="auto"/>
            <w:left w:val="none" w:sz="0" w:space="0" w:color="auto"/>
            <w:bottom w:val="none" w:sz="0" w:space="0" w:color="auto"/>
            <w:right w:val="none" w:sz="0" w:space="0" w:color="auto"/>
          </w:divBdr>
        </w:div>
        <w:div w:id="2020693802">
          <w:marLeft w:val="0"/>
          <w:marRight w:val="0"/>
          <w:marTop w:val="0"/>
          <w:marBottom w:val="0"/>
          <w:divBdr>
            <w:top w:val="none" w:sz="0" w:space="0" w:color="auto"/>
            <w:left w:val="none" w:sz="0" w:space="0" w:color="auto"/>
            <w:bottom w:val="none" w:sz="0" w:space="0" w:color="auto"/>
            <w:right w:val="none" w:sz="0" w:space="0" w:color="auto"/>
          </w:divBdr>
        </w:div>
        <w:div w:id="125245851">
          <w:marLeft w:val="0"/>
          <w:marRight w:val="0"/>
          <w:marTop w:val="0"/>
          <w:marBottom w:val="0"/>
          <w:divBdr>
            <w:top w:val="none" w:sz="0" w:space="0" w:color="auto"/>
            <w:left w:val="none" w:sz="0" w:space="0" w:color="auto"/>
            <w:bottom w:val="none" w:sz="0" w:space="0" w:color="auto"/>
            <w:right w:val="none" w:sz="0" w:space="0" w:color="auto"/>
          </w:divBdr>
        </w:div>
        <w:div w:id="1514034038">
          <w:marLeft w:val="0"/>
          <w:marRight w:val="0"/>
          <w:marTop w:val="0"/>
          <w:marBottom w:val="0"/>
          <w:divBdr>
            <w:top w:val="none" w:sz="0" w:space="0" w:color="auto"/>
            <w:left w:val="none" w:sz="0" w:space="0" w:color="auto"/>
            <w:bottom w:val="none" w:sz="0" w:space="0" w:color="auto"/>
            <w:right w:val="none" w:sz="0" w:space="0" w:color="auto"/>
          </w:divBdr>
        </w:div>
        <w:div w:id="149291344">
          <w:marLeft w:val="0"/>
          <w:marRight w:val="0"/>
          <w:marTop w:val="0"/>
          <w:marBottom w:val="0"/>
          <w:divBdr>
            <w:top w:val="none" w:sz="0" w:space="0" w:color="auto"/>
            <w:left w:val="none" w:sz="0" w:space="0" w:color="auto"/>
            <w:bottom w:val="none" w:sz="0" w:space="0" w:color="auto"/>
            <w:right w:val="none" w:sz="0" w:space="0" w:color="auto"/>
          </w:divBdr>
        </w:div>
        <w:div w:id="1595288334">
          <w:marLeft w:val="0"/>
          <w:marRight w:val="0"/>
          <w:marTop w:val="0"/>
          <w:marBottom w:val="0"/>
          <w:divBdr>
            <w:top w:val="none" w:sz="0" w:space="0" w:color="auto"/>
            <w:left w:val="none" w:sz="0" w:space="0" w:color="auto"/>
            <w:bottom w:val="none" w:sz="0" w:space="0" w:color="auto"/>
            <w:right w:val="none" w:sz="0" w:space="0" w:color="auto"/>
          </w:divBdr>
        </w:div>
        <w:div w:id="1604193754">
          <w:marLeft w:val="0"/>
          <w:marRight w:val="0"/>
          <w:marTop w:val="0"/>
          <w:marBottom w:val="0"/>
          <w:divBdr>
            <w:top w:val="none" w:sz="0" w:space="0" w:color="auto"/>
            <w:left w:val="none" w:sz="0" w:space="0" w:color="auto"/>
            <w:bottom w:val="none" w:sz="0" w:space="0" w:color="auto"/>
            <w:right w:val="none" w:sz="0" w:space="0" w:color="auto"/>
          </w:divBdr>
        </w:div>
        <w:div w:id="1777863613">
          <w:marLeft w:val="0"/>
          <w:marRight w:val="0"/>
          <w:marTop w:val="0"/>
          <w:marBottom w:val="0"/>
          <w:divBdr>
            <w:top w:val="none" w:sz="0" w:space="0" w:color="auto"/>
            <w:left w:val="none" w:sz="0" w:space="0" w:color="auto"/>
            <w:bottom w:val="none" w:sz="0" w:space="0" w:color="auto"/>
            <w:right w:val="none" w:sz="0" w:space="0" w:color="auto"/>
          </w:divBdr>
        </w:div>
        <w:div w:id="1645574310">
          <w:marLeft w:val="0"/>
          <w:marRight w:val="0"/>
          <w:marTop w:val="0"/>
          <w:marBottom w:val="0"/>
          <w:divBdr>
            <w:top w:val="none" w:sz="0" w:space="0" w:color="auto"/>
            <w:left w:val="none" w:sz="0" w:space="0" w:color="auto"/>
            <w:bottom w:val="none" w:sz="0" w:space="0" w:color="auto"/>
            <w:right w:val="none" w:sz="0" w:space="0" w:color="auto"/>
          </w:divBdr>
        </w:div>
        <w:div w:id="693309042">
          <w:marLeft w:val="0"/>
          <w:marRight w:val="0"/>
          <w:marTop w:val="0"/>
          <w:marBottom w:val="0"/>
          <w:divBdr>
            <w:top w:val="none" w:sz="0" w:space="0" w:color="auto"/>
            <w:left w:val="none" w:sz="0" w:space="0" w:color="auto"/>
            <w:bottom w:val="none" w:sz="0" w:space="0" w:color="auto"/>
            <w:right w:val="none" w:sz="0" w:space="0" w:color="auto"/>
          </w:divBdr>
        </w:div>
        <w:div w:id="1105073707">
          <w:marLeft w:val="0"/>
          <w:marRight w:val="0"/>
          <w:marTop w:val="0"/>
          <w:marBottom w:val="0"/>
          <w:divBdr>
            <w:top w:val="none" w:sz="0" w:space="0" w:color="auto"/>
            <w:left w:val="none" w:sz="0" w:space="0" w:color="auto"/>
            <w:bottom w:val="none" w:sz="0" w:space="0" w:color="auto"/>
            <w:right w:val="none" w:sz="0" w:space="0" w:color="auto"/>
          </w:divBdr>
        </w:div>
        <w:div w:id="236012977">
          <w:marLeft w:val="0"/>
          <w:marRight w:val="0"/>
          <w:marTop w:val="0"/>
          <w:marBottom w:val="0"/>
          <w:divBdr>
            <w:top w:val="none" w:sz="0" w:space="0" w:color="auto"/>
            <w:left w:val="none" w:sz="0" w:space="0" w:color="auto"/>
            <w:bottom w:val="none" w:sz="0" w:space="0" w:color="auto"/>
            <w:right w:val="none" w:sz="0" w:space="0" w:color="auto"/>
          </w:divBdr>
        </w:div>
        <w:div w:id="984432769">
          <w:marLeft w:val="0"/>
          <w:marRight w:val="0"/>
          <w:marTop w:val="0"/>
          <w:marBottom w:val="0"/>
          <w:divBdr>
            <w:top w:val="none" w:sz="0" w:space="0" w:color="auto"/>
            <w:left w:val="none" w:sz="0" w:space="0" w:color="auto"/>
            <w:bottom w:val="none" w:sz="0" w:space="0" w:color="auto"/>
            <w:right w:val="none" w:sz="0" w:space="0" w:color="auto"/>
          </w:divBdr>
        </w:div>
        <w:div w:id="1064447101">
          <w:marLeft w:val="0"/>
          <w:marRight w:val="0"/>
          <w:marTop w:val="0"/>
          <w:marBottom w:val="0"/>
          <w:divBdr>
            <w:top w:val="none" w:sz="0" w:space="0" w:color="auto"/>
            <w:left w:val="none" w:sz="0" w:space="0" w:color="auto"/>
            <w:bottom w:val="none" w:sz="0" w:space="0" w:color="auto"/>
            <w:right w:val="none" w:sz="0" w:space="0" w:color="auto"/>
          </w:divBdr>
        </w:div>
        <w:div w:id="1579511174">
          <w:marLeft w:val="0"/>
          <w:marRight w:val="0"/>
          <w:marTop w:val="0"/>
          <w:marBottom w:val="0"/>
          <w:divBdr>
            <w:top w:val="none" w:sz="0" w:space="0" w:color="auto"/>
            <w:left w:val="none" w:sz="0" w:space="0" w:color="auto"/>
            <w:bottom w:val="none" w:sz="0" w:space="0" w:color="auto"/>
            <w:right w:val="none" w:sz="0" w:space="0" w:color="auto"/>
          </w:divBdr>
        </w:div>
        <w:div w:id="1734815161">
          <w:marLeft w:val="0"/>
          <w:marRight w:val="0"/>
          <w:marTop w:val="0"/>
          <w:marBottom w:val="0"/>
          <w:divBdr>
            <w:top w:val="none" w:sz="0" w:space="0" w:color="auto"/>
            <w:left w:val="none" w:sz="0" w:space="0" w:color="auto"/>
            <w:bottom w:val="none" w:sz="0" w:space="0" w:color="auto"/>
            <w:right w:val="none" w:sz="0" w:space="0" w:color="auto"/>
          </w:divBdr>
        </w:div>
        <w:div w:id="400058465">
          <w:marLeft w:val="0"/>
          <w:marRight w:val="0"/>
          <w:marTop w:val="0"/>
          <w:marBottom w:val="0"/>
          <w:divBdr>
            <w:top w:val="none" w:sz="0" w:space="0" w:color="auto"/>
            <w:left w:val="none" w:sz="0" w:space="0" w:color="auto"/>
            <w:bottom w:val="none" w:sz="0" w:space="0" w:color="auto"/>
            <w:right w:val="none" w:sz="0" w:space="0" w:color="auto"/>
          </w:divBdr>
        </w:div>
        <w:div w:id="1978097454">
          <w:marLeft w:val="0"/>
          <w:marRight w:val="0"/>
          <w:marTop w:val="0"/>
          <w:marBottom w:val="0"/>
          <w:divBdr>
            <w:top w:val="none" w:sz="0" w:space="0" w:color="auto"/>
            <w:left w:val="none" w:sz="0" w:space="0" w:color="auto"/>
            <w:bottom w:val="none" w:sz="0" w:space="0" w:color="auto"/>
            <w:right w:val="none" w:sz="0" w:space="0" w:color="auto"/>
          </w:divBdr>
        </w:div>
        <w:div w:id="457653007">
          <w:marLeft w:val="0"/>
          <w:marRight w:val="0"/>
          <w:marTop w:val="0"/>
          <w:marBottom w:val="0"/>
          <w:divBdr>
            <w:top w:val="none" w:sz="0" w:space="0" w:color="auto"/>
            <w:left w:val="none" w:sz="0" w:space="0" w:color="auto"/>
            <w:bottom w:val="none" w:sz="0" w:space="0" w:color="auto"/>
            <w:right w:val="none" w:sz="0" w:space="0" w:color="auto"/>
          </w:divBdr>
        </w:div>
        <w:div w:id="1382366989">
          <w:marLeft w:val="0"/>
          <w:marRight w:val="0"/>
          <w:marTop w:val="0"/>
          <w:marBottom w:val="0"/>
          <w:divBdr>
            <w:top w:val="none" w:sz="0" w:space="0" w:color="auto"/>
            <w:left w:val="none" w:sz="0" w:space="0" w:color="auto"/>
            <w:bottom w:val="none" w:sz="0" w:space="0" w:color="auto"/>
            <w:right w:val="none" w:sz="0" w:space="0" w:color="auto"/>
          </w:divBdr>
        </w:div>
        <w:div w:id="1752460118">
          <w:marLeft w:val="0"/>
          <w:marRight w:val="0"/>
          <w:marTop w:val="0"/>
          <w:marBottom w:val="0"/>
          <w:divBdr>
            <w:top w:val="none" w:sz="0" w:space="0" w:color="auto"/>
            <w:left w:val="none" w:sz="0" w:space="0" w:color="auto"/>
            <w:bottom w:val="none" w:sz="0" w:space="0" w:color="auto"/>
            <w:right w:val="none" w:sz="0" w:space="0" w:color="auto"/>
          </w:divBdr>
        </w:div>
        <w:div w:id="2058578212">
          <w:marLeft w:val="0"/>
          <w:marRight w:val="0"/>
          <w:marTop w:val="0"/>
          <w:marBottom w:val="0"/>
          <w:divBdr>
            <w:top w:val="none" w:sz="0" w:space="0" w:color="auto"/>
            <w:left w:val="none" w:sz="0" w:space="0" w:color="auto"/>
            <w:bottom w:val="none" w:sz="0" w:space="0" w:color="auto"/>
            <w:right w:val="none" w:sz="0" w:space="0" w:color="auto"/>
          </w:divBdr>
        </w:div>
        <w:div w:id="1088119895">
          <w:marLeft w:val="0"/>
          <w:marRight w:val="0"/>
          <w:marTop w:val="0"/>
          <w:marBottom w:val="0"/>
          <w:divBdr>
            <w:top w:val="none" w:sz="0" w:space="0" w:color="auto"/>
            <w:left w:val="none" w:sz="0" w:space="0" w:color="auto"/>
            <w:bottom w:val="none" w:sz="0" w:space="0" w:color="auto"/>
            <w:right w:val="none" w:sz="0" w:space="0" w:color="auto"/>
          </w:divBdr>
        </w:div>
        <w:div w:id="31731272">
          <w:marLeft w:val="0"/>
          <w:marRight w:val="0"/>
          <w:marTop w:val="0"/>
          <w:marBottom w:val="0"/>
          <w:divBdr>
            <w:top w:val="none" w:sz="0" w:space="0" w:color="auto"/>
            <w:left w:val="none" w:sz="0" w:space="0" w:color="auto"/>
            <w:bottom w:val="none" w:sz="0" w:space="0" w:color="auto"/>
            <w:right w:val="none" w:sz="0" w:space="0" w:color="auto"/>
          </w:divBdr>
        </w:div>
        <w:div w:id="357968802">
          <w:marLeft w:val="0"/>
          <w:marRight w:val="0"/>
          <w:marTop w:val="0"/>
          <w:marBottom w:val="0"/>
          <w:divBdr>
            <w:top w:val="none" w:sz="0" w:space="0" w:color="auto"/>
            <w:left w:val="none" w:sz="0" w:space="0" w:color="auto"/>
            <w:bottom w:val="none" w:sz="0" w:space="0" w:color="auto"/>
            <w:right w:val="none" w:sz="0" w:space="0" w:color="auto"/>
          </w:divBdr>
        </w:div>
        <w:div w:id="59250266">
          <w:marLeft w:val="0"/>
          <w:marRight w:val="0"/>
          <w:marTop w:val="0"/>
          <w:marBottom w:val="0"/>
          <w:divBdr>
            <w:top w:val="none" w:sz="0" w:space="0" w:color="auto"/>
            <w:left w:val="none" w:sz="0" w:space="0" w:color="auto"/>
            <w:bottom w:val="none" w:sz="0" w:space="0" w:color="auto"/>
            <w:right w:val="none" w:sz="0" w:space="0" w:color="auto"/>
          </w:divBdr>
        </w:div>
        <w:div w:id="51346111">
          <w:marLeft w:val="0"/>
          <w:marRight w:val="0"/>
          <w:marTop w:val="0"/>
          <w:marBottom w:val="0"/>
          <w:divBdr>
            <w:top w:val="none" w:sz="0" w:space="0" w:color="auto"/>
            <w:left w:val="none" w:sz="0" w:space="0" w:color="auto"/>
            <w:bottom w:val="none" w:sz="0" w:space="0" w:color="auto"/>
            <w:right w:val="none" w:sz="0" w:space="0" w:color="auto"/>
          </w:divBdr>
        </w:div>
        <w:div w:id="680662031">
          <w:marLeft w:val="0"/>
          <w:marRight w:val="0"/>
          <w:marTop w:val="0"/>
          <w:marBottom w:val="0"/>
          <w:divBdr>
            <w:top w:val="none" w:sz="0" w:space="0" w:color="auto"/>
            <w:left w:val="none" w:sz="0" w:space="0" w:color="auto"/>
            <w:bottom w:val="none" w:sz="0" w:space="0" w:color="auto"/>
            <w:right w:val="none" w:sz="0" w:space="0" w:color="auto"/>
          </w:divBdr>
        </w:div>
        <w:div w:id="184366394">
          <w:marLeft w:val="0"/>
          <w:marRight w:val="0"/>
          <w:marTop w:val="0"/>
          <w:marBottom w:val="0"/>
          <w:divBdr>
            <w:top w:val="none" w:sz="0" w:space="0" w:color="auto"/>
            <w:left w:val="none" w:sz="0" w:space="0" w:color="auto"/>
            <w:bottom w:val="none" w:sz="0" w:space="0" w:color="auto"/>
            <w:right w:val="none" w:sz="0" w:space="0" w:color="auto"/>
          </w:divBdr>
        </w:div>
        <w:div w:id="22364354">
          <w:marLeft w:val="0"/>
          <w:marRight w:val="0"/>
          <w:marTop w:val="0"/>
          <w:marBottom w:val="0"/>
          <w:divBdr>
            <w:top w:val="none" w:sz="0" w:space="0" w:color="auto"/>
            <w:left w:val="none" w:sz="0" w:space="0" w:color="auto"/>
            <w:bottom w:val="none" w:sz="0" w:space="0" w:color="auto"/>
            <w:right w:val="none" w:sz="0" w:space="0" w:color="auto"/>
          </w:divBdr>
        </w:div>
        <w:div w:id="2004578041">
          <w:marLeft w:val="0"/>
          <w:marRight w:val="0"/>
          <w:marTop w:val="0"/>
          <w:marBottom w:val="0"/>
          <w:divBdr>
            <w:top w:val="none" w:sz="0" w:space="0" w:color="auto"/>
            <w:left w:val="none" w:sz="0" w:space="0" w:color="auto"/>
            <w:bottom w:val="none" w:sz="0" w:space="0" w:color="auto"/>
            <w:right w:val="none" w:sz="0" w:space="0" w:color="auto"/>
          </w:divBdr>
        </w:div>
        <w:div w:id="789236">
          <w:marLeft w:val="0"/>
          <w:marRight w:val="0"/>
          <w:marTop w:val="0"/>
          <w:marBottom w:val="0"/>
          <w:divBdr>
            <w:top w:val="none" w:sz="0" w:space="0" w:color="auto"/>
            <w:left w:val="none" w:sz="0" w:space="0" w:color="auto"/>
            <w:bottom w:val="none" w:sz="0" w:space="0" w:color="auto"/>
            <w:right w:val="none" w:sz="0" w:space="0" w:color="auto"/>
          </w:divBdr>
        </w:div>
        <w:div w:id="777483571">
          <w:marLeft w:val="0"/>
          <w:marRight w:val="0"/>
          <w:marTop w:val="0"/>
          <w:marBottom w:val="0"/>
          <w:divBdr>
            <w:top w:val="none" w:sz="0" w:space="0" w:color="auto"/>
            <w:left w:val="none" w:sz="0" w:space="0" w:color="auto"/>
            <w:bottom w:val="none" w:sz="0" w:space="0" w:color="auto"/>
            <w:right w:val="none" w:sz="0" w:space="0" w:color="auto"/>
          </w:divBdr>
        </w:div>
        <w:div w:id="1363628026">
          <w:marLeft w:val="0"/>
          <w:marRight w:val="0"/>
          <w:marTop w:val="0"/>
          <w:marBottom w:val="0"/>
          <w:divBdr>
            <w:top w:val="none" w:sz="0" w:space="0" w:color="auto"/>
            <w:left w:val="none" w:sz="0" w:space="0" w:color="auto"/>
            <w:bottom w:val="none" w:sz="0" w:space="0" w:color="auto"/>
            <w:right w:val="none" w:sz="0" w:space="0" w:color="auto"/>
          </w:divBdr>
        </w:div>
        <w:div w:id="1546403825">
          <w:marLeft w:val="0"/>
          <w:marRight w:val="0"/>
          <w:marTop w:val="0"/>
          <w:marBottom w:val="0"/>
          <w:divBdr>
            <w:top w:val="none" w:sz="0" w:space="0" w:color="auto"/>
            <w:left w:val="none" w:sz="0" w:space="0" w:color="auto"/>
            <w:bottom w:val="none" w:sz="0" w:space="0" w:color="auto"/>
            <w:right w:val="none" w:sz="0" w:space="0" w:color="auto"/>
          </w:divBdr>
        </w:div>
        <w:div w:id="427889953">
          <w:marLeft w:val="0"/>
          <w:marRight w:val="0"/>
          <w:marTop w:val="0"/>
          <w:marBottom w:val="0"/>
          <w:divBdr>
            <w:top w:val="none" w:sz="0" w:space="0" w:color="auto"/>
            <w:left w:val="none" w:sz="0" w:space="0" w:color="auto"/>
            <w:bottom w:val="none" w:sz="0" w:space="0" w:color="auto"/>
            <w:right w:val="none" w:sz="0" w:space="0" w:color="auto"/>
          </w:divBdr>
        </w:div>
        <w:div w:id="687366074">
          <w:marLeft w:val="0"/>
          <w:marRight w:val="0"/>
          <w:marTop w:val="0"/>
          <w:marBottom w:val="0"/>
          <w:divBdr>
            <w:top w:val="none" w:sz="0" w:space="0" w:color="auto"/>
            <w:left w:val="none" w:sz="0" w:space="0" w:color="auto"/>
            <w:bottom w:val="none" w:sz="0" w:space="0" w:color="auto"/>
            <w:right w:val="none" w:sz="0" w:space="0" w:color="auto"/>
          </w:divBdr>
        </w:div>
        <w:div w:id="2103522842">
          <w:marLeft w:val="0"/>
          <w:marRight w:val="0"/>
          <w:marTop w:val="0"/>
          <w:marBottom w:val="0"/>
          <w:divBdr>
            <w:top w:val="none" w:sz="0" w:space="0" w:color="auto"/>
            <w:left w:val="none" w:sz="0" w:space="0" w:color="auto"/>
            <w:bottom w:val="none" w:sz="0" w:space="0" w:color="auto"/>
            <w:right w:val="none" w:sz="0" w:space="0" w:color="auto"/>
          </w:divBdr>
        </w:div>
        <w:div w:id="777674505">
          <w:marLeft w:val="0"/>
          <w:marRight w:val="0"/>
          <w:marTop w:val="0"/>
          <w:marBottom w:val="0"/>
          <w:divBdr>
            <w:top w:val="none" w:sz="0" w:space="0" w:color="auto"/>
            <w:left w:val="none" w:sz="0" w:space="0" w:color="auto"/>
            <w:bottom w:val="none" w:sz="0" w:space="0" w:color="auto"/>
            <w:right w:val="none" w:sz="0" w:space="0" w:color="auto"/>
          </w:divBdr>
        </w:div>
        <w:div w:id="28115535">
          <w:marLeft w:val="0"/>
          <w:marRight w:val="0"/>
          <w:marTop w:val="0"/>
          <w:marBottom w:val="0"/>
          <w:divBdr>
            <w:top w:val="none" w:sz="0" w:space="0" w:color="auto"/>
            <w:left w:val="none" w:sz="0" w:space="0" w:color="auto"/>
            <w:bottom w:val="none" w:sz="0" w:space="0" w:color="auto"/>
            <w:right w:val="none" w:sz="0" w:space="0" w:color="auto"/>
          </w:divBdr>
        </w:div>
        <w:div w:id="525560845">
          <w:marLeft w:val="0"/>
          <w:marRight w:val="0"/>
          <w:marTop w:val="0"/>
          <w:marBottom w:val="0"/>
          <w:divBdr>
            <w:top w:val="none" w:sz="0" w:space="0" w:color="auto"/>
            <w:left w:val="none" w:sz="0" w:space="0" w:color="auto"/>
            <w:bottom w:val="none" w:sz="0" w:space="0" w:color="auto"/>
            <w:right w:val="none" w:sz="0" w:space="0" w:color="auto"/>
          </w:divBdr>
        </w:div>
        <w:div w:id="1560050203">
          <w:marLeft w:val="0"/>
          <w:marRight w:val="0"/>
          <w:marTop w:val="0"/>
          <w:marBottom w:val="0"/>
          <w:divBdr>
            <w:top w:val="none" w:sz="0" w:space="0" w:color="auto"/>
            <w:left w:val="none" w:sz="0" w:space="0" w:color="auto"/>
            <w:bottom w:val="none" w:sz="0" w:space="0" w:color="auto"/>
            <w:right w:val="none" w:sz="0" w:space="0" w:color="auto"/>
          </w:divBdr>
        </w:div>
        <w:div w:id="141123613">
          <w:marLeft w:val="0"/>
          <w:marRight w:val="0"/>
          <w:marTop w:val="0"/>
          <w:marBottom w:val="0"/>
          <w:divBdr>
            <w:top w:val="none" w:sz="0" w:space="0" w:color="auto"/>
            <w:left w:val="none" w:sz="0" w:space="0" w:color="auto"/>
            <w:bottom w:val="none" w:sz="0" w:space="0" w:color="auto"/>
            <w:right w:val="none" w:sz="0" w:space="0" w:color="auto"/>
          </w:divBdr>
        </w:div>
        <w:div w:id="1447389898">
          <w:marLeft w:val="0"/>
          <w:marRight w:val="0"/>
          <w:marTop w:val="0"/>
          <w:marBottom w:val="0"/>
          <w:divBdr>
            <w:top w:val="none" w:sz="0" w:space="0" w:color="auto"/>
            <w:left w:val="none" w:sz="0" w:space="0" w:color="auto"/>
            <w:bottom w:val="none" w:sz="0" w:space="0" w:color="auto"/>
            <w:right w:val="none" w:sz="0" w:space="0" w:color="auto"/>
          </w:divBdr>
        </w:div>
        <w:div w:id="1548028873">
          <w:marLeft w:val="0"/>
          <w:marRight w:val="0"/>
          <w:marTop w:val="0"/>
          <w:marBottom w:val="0"/>
          <w:divBdr>
            <w:top w:val="none" w:sz="0" w:space="0" w:color="auto"/>
            <w:left w:val="none" w:sz="0" w:space="0" w:color="auto"/>
            <w:bottom w:val="none" w:sz="0" w:space="0" w:color="auto"/>
            <w:right w:val="none" w:sz="0" w:space="0" w:color="auto"/>
          </w:divBdr>
        </w:div>
        <w:div w:id="670304121">
          <w:marLeft w:val="0"/>
          <w:marRight w:val="0"/>
          <w:marTop w:val="0"/>
          <w:marBottom w:val="0"/>
          <w:divBdr>
            <w:top w:val="none" w:sz="0" w:space="0" w:color="auto"/>
            <w:left w:val="none" w:sz="0" w:space="0" w:color="auto"/>
            <w:bottom w:val="none" w:sz="0" w:space="0" w:color="auto"/>
            <w:right w:val="none" w:sz="0" w:space="0" w:color="auto"/>
          </w:divBdr>
        </w:div>
        <w:div w:id="1114518255">
          <w:marLeft w:val="0"/>
          <w:marRight w:val="0"/>
          <w:marTop w:val="0"/>
          <w:marBottom w:val="0"/>
          <w:divBdr>
            <w:top w:val="none" w:sz="0" w:space="0" w:color="auto"/>
            <w:left w:val="none" w:sz="0" w:space="0" w:color="auto"/>
            <w:bottom w:val="none" w:sz="0" w:space="0" w:color="auto"/>
            <w:right w:val="none" w:sz="0" w:space="0" w:color="auto"/>
          </w:divBdr>
        </w:div>
        <w:div w:id="163013679">
          <w:marLeft w:val="0"/>
          <w:marRight w:val="0"/>
          <w:marTop w:val="0"/>
          <w:marBottom w:val="0"/>
          <w:divBdr>
            <w:top w:val="none" w:sz="0" w:space="0" w:color="auto"/>
            <w:left w:val="none" w:sz="0" w:space="0" w:color="auto"/>
            <w:bottom w:val="none" w:sz="0" w:space="0" w:color="auto"/>
            <w:right w:val="none" w:sz="0" w:space="0" w:color="auto"/>
          </w:divBdr>
        </w:div>
        <w:div w:id="28335265">
          <w:marLeft w:val="0"/>
          <w:marRight w:val="0"/>
          <w:marTop w:val="0"/>
          <w:marBottom w:val="0"/>
          <w:divBdr>
            <w:top w:val="none" w:sz="0" w:space="0" w:color="auto"/>
            <w:left w:val="none" w:sz="0" w:space="0" w:color="auto"/>
            <w:bottom w:val="none" w:sz="0" w:space="0" w:color="auto"/>
            <w:right w:val="none" w:sz="0" w:space="0" w:color="auto"/>
          </w:divBdr>
        </w:div>
        <w:div w:id="825558825">
          <w:marLeft w:val="0"/>
          <w:marRight w:val="0"/>
          <w:marTop w:val="0"/>
          <w:marBottom w:val="0"/>
          <w:divBdr>
            <w:top w:val="none" w:sz="0" w:space="0" w:color="auto"/>
            <w:left w:val="none" w:sz="0" w:space="0" w:color="auto"/>
            <w:bottom w:val="none" w:sz="0" w:space="0" w:color="auto"/>
            <w:right w:val="none" w:sz="0" w:space="0" w:color="auto"/>
          </w:divBdr>
        </w:div>
        <w:div w:id="1209878512">
          <w:marLeft w:val="0"/>
          <w:marRight w:val="0"/>
          <w:marTop w:val="0"/>
          <w:marBottom w:val="0"/>
          <w:divBdr>
            <w:top w:val="none" w:sz="0" w:space="0" w:color="auto"/>
            <w:left w:val="none" w:sz="0" w:space="0" w:color="auto"/>
            <w:bottom w:val="none" w:sz="0" w:space="0" w:color="auto"/>
            <w:right w:val="none" w:sz="0" w:space="0" w:color="auto"/>
          </w:divBdr>
        </w:div>
        <w:div w:id="1541091165">
          <w:marLeft w:val="0"/>
          <w:marRight w:val="0"/>
          <w:marTop w:val="0"/>
          <w:marBottom w:val="0"/>
          <w:divBdr>
            <w:top w:val="none" w:sz="0" w:space="0" w:color="auto"/>
            <w:left w:val="none" w:sz="0" w:space="0" w:color="auto"/>
            <w:bottom w:val="none" w:sz="0" w:space="0" w:color="auto"/>
            <w:right w:val="none" w:sz="0" w:space="0" w:color="auto"/>
          </w:divBdr>
        </w:div>
        <w:div w:id="524179222">
          <w:marLeft w:val="0"/>
          <w:marRight w:val="0"/>
          <w:marTop w:val="0"/>
          <w:marBottom w:val="0"/>
          <w:divBdr>
            <w:top w:val="none" w:sz="0" w:space="0" w:color="auto"/>
            <w:left w:val="none" w:sz="0" w:space="0" w:color="auto"/>
            <w:bottom w:val="none" w:sz="0" w:space="0" w:color="auto"/>
            <w:right w:val="none" w:sz="0" w:space="0" w:color="auto"/>
          </w:divBdr>
        </w:div>
        <w:div w:id="460198623">
          <w:marLeft w:val="0"/>
          <w:marRight w:val="0"/>
          <w:marTop w:val="0"/>
          <w:marBottom w:val="0"/>
          <w:divBdr>
            <w:top w:val="none" w:sz="0" w:space="0" w:color="auto"/>
            <w:left w:val="none" w:sz="0" w:space="0" w:color="auto"/>
            <w:bottom w:val="none" w:sz="0" w:space="0" w:color="auto"/>
            <w:right w:val="none" w:sz="0" w:space="0" w:color="auto"/>
          </w:divBdr>
        </w:div>
        <w:div w:id="12733948">
          <w:marLeft w:val="0"/>
          <w:marRight w:val="0"/>
          <w:marTop w:val="0"/>
          <w:marBottom w:val="0"/>
          <w:divBdr>
            <w:top w:val="none" w:sz="0" w:space="0" w:color="auto"/>
            <w:left w:val="none" w:sz="0" w:space="0" w:color="auto"/>
            <w:bottom w:val="none" w:sz="0" w:space="0" w:color="auto"/>
            <w:right w:val="none" w:sz="0" w:space="0" w:color="auto"/>
          </w:divBdr>
        </w:div>
        <w:div w:id="1857183840">
          <w:marLeft w:val="0"/>
          <w:marRight w:val="0"/>
          <w:marTop w:val="0"/>
          <w:marBottom w:val="0"/>
          <w:divBdr>
            <w:top w:val="none" w:sz="0" w:space="0" w:color="auto"/>
            <w:left w:val="none" w:sz="0" w:space="0" w:color="auto"/>
            <w:bottom w:val="none" w:sz="0" w:space="0" w:color="auto"/>
            <w:right w:val="none" w:sz="0" w:space="0" w:color="auto"/>
          </w:divBdr>
        </w:div>
        <w:div w:id="1600212795">
          <w:marLeft w:val="0"/>
          <w:marRight w:val="0"/>
          <w:marTop w:val="0"/>
          <w:marBottom w:val="0"/>
          <w:divBdr>
            <w:top w:val="none" w:sz="0" w:space="0" w:color="auto"/>
            <w:left w:val="none" w:sz="0" w:space="0" w:color="auto"/>
            <w:bottom w:val="none" w:sz="0" w:space="0" w:color="auto"/>
            <w:right w:val="none" w:sz="0" w:space="0" w:color="auto"/>
          </w:divBdr>
        </w:div>
        <w:div w:id="947811503">
          <w:marLeft w:val="0"/>
          <w:marRight w:val="0"/>
          <w:marTop w:val="0"/>
          <w:marBottom w:val="0"/>
          <w:divBdr>
            <w:top w:val="none" w:sz="0" w:space="0" w:color="auto"/>
            <w:left w:val="none" w:sz="0" w:space="0" w:color="auto"/>
            <w:bottom w:val="none" w:sz="0" w:space="0" w:color="auto"/>
            <w:right w:val="none" w:sz="0" w:space="0" w:color="auto"/>
          </w:divBdr>
        </w:div>
        <w:div w:id="2014840574">
          <w:marLeft w:val="0"/>
          <w:marRight w:val="0"/>
          <w:marTop w:val="0"/>
          <w:marBottom w:val="0"/>
          <w:divBdr>
            <w:top w:val="none" w:sz="0" w:space="0" w:color="auto"/>
            <w:left w:val="none" w:sz="0" w:space="0" w:color="auto"/>
            <w:bottom w:val="none" w:sz="0" w:space="0" w:color="auto"/>
            <w:right w:val="none" w:sz="0" w:space="0" w:color="auto"/>
          </w:divBdr>
        </w:div>
        <w:div w:id="1456102961">
          <w:marLeft w:val="0"/>
          <w:marRight w:val="0"/>
          <w:marTop w:val="0"/>
          <w:marBottom w:val="0"/>
          <w:divBdr>
            <w:top w:val="none" w:sz="0" w:space="0" w:color="auto"/>
            <w:left w:val="none" w:sz="0" w:space="0" w:color="auto"/>
            <w:bottom w:val="none" w:sz="0" w:space="0" w:color="auto"/>
            <w:right w:val="none" w:sz="0" w:space="0" w:color="auto"/>
          </w:divBdr>
        </w:div>
        <w:div w:id="523323725">
          <w:marLeft w:val="0"/>
          <w:marRight w:val="0"/>
          <w:marTop w:val="0"/>
          <w:marBottom w:val="0"/>
          <w:divBdr>
            <w:top w:val="none" w:sz="0" w:space="0" w:color="auto"/>
            <w:left w:val="none" w:sz="0" w:space="0" w:color="auto"/>
            <w:bottom w:val="none" w:sz="0" w:space="0" w:color="auto"/>
            <w:right w:val="none" w:sz="0" w:space="0" w:color="auto"/>
          </w:divBdr>
        </w:div>
        <w:div w:id="992948563">
          <w:marLeft w:val="0"/>
          <w:marRight w:val="0"/>
          <w:marTop w:val="0"/>
          <w:marBottom w:val="0"/>
          <w:divBdr>
            <w:top w:val="none" w:sz="0" w:space="0" w:color="auto"/>
            <w:left w:val="none" w:sz="0" w:space="0" w:color="auto"/>
            <w:bottom w:val="none" w:sz="0" w:space="0" w:color="auto"/>
            <w:right w:val="none" w:sz="0" w:space="0" w:color="auto"/>
          </w:divBdr>
        </w:div>
        <w:div w:id="1348947801">
          <w:marLeft w:val="0"/>
          <w:marRight w:val="0"/>
          <w:marTop w:val="0"/>
          <w:marBottom w:val="0"/>
          <w:divBdr>
            <w:top w:val="none" w:sz="0" w:space="0" w:color="auto"/>
            <w:left w:val="none" w:sz="0" w:space="0" w:color="auto"/>
            <w:bottom w:val="none" w:sz="0" w:space="0" w:color="auto"/>
            <w:right w:val="none" w:sz="0" w:space="0" w:color="auto"/>
          </w:divBdr>
        </w:div>
        <w:div w:id="962035680">
          <w:marLeft w:val="0"/>
          <w:marRight w:val="0"/>
          <w:marTop w:val="0"/>
          <w:marBottom w:val="0"/>
          <w:divBdr>
            <w:top w:val="none" w:sz="0" w:space="0" w:color="auto"/>
            <w:left w:val="none" w:sz="0" w:space="0" w:color="auto"/>
            <w:bottom w:val="none" w:sz="0" w:space="0" w:color="auto"/>
            <w:right w:val="none" w:sz="0" w:space="0" w:color="auto"/>
          </w:divBdr>
        </w:div>
        <w:div w:id="1447385108">
          <w:marLeft w:val="0"/>
          <w:marRight w:val="0"/>
          <w:marTop w:val="0"/>
          <w:marBottom w:val="0"/>
          <w:divBdr>
            <w:top w:val="none" w:sz="0" w:space="0" w:color="auto"/>
            <w:left w:val="none" w:sz="0" w:space="0" w:color="auto"/>
            <w:bottom w:val="none" w:sz="0" w:space="0" w:color="auto"/>
            <w:right w:val="none" w:sz="0" w:space="0" w:color="auto"/>
          </w:divBdr>
        </w:div>
        <w:div w:id="224606581">
          <w:marLeft w:val="0"/>
          <w:marRight w:val="0"/>
          <w:marTop w:val="0"/>
          <w:marBottom w:val="0"/>
          <w:divBdr>
            <w:top w:val="none" w:sz="0" w:space="0" w:color="auto"/>
            <w:left w:val="none" w:sz="0" w:space="0" w:color="auto"/>
            <w:bottom w:val="none" w:sz="0" w:space="0" w:color="auto"/>
            <w:right w:val="none" w:sz="0" w:space="0" w:color="auto"/>
          </w:divBdr>
        </w:div>
        <w:div w:id="1646011284">
          <w:marLeft w:val="0"/>
          <w:marRight w:val="0"/>
          <w:marTop w:val="0"/>
          <w:marBottom w:val="0"/>
          <w:divBdr>
            <w:top w:val="none" w:sz="0" w:space="0" w:color="auto"/>
            <w:left w:val="none" w:sz="0" w:space="0" w:color="auto"/>
            <w:bottom w:val="none" w:sz="0" w:space="0" w:color="auto"/>
            <w:right w:val="none" w:sz="0" w:space="0" w:color="auto"/>
          </w:divBdr>
        </w:div>
        <w:div w:id="2136556926">
          <w:marLeft w:val="0"/>
          <w:marRight w:val="0"/>
          <w:marTop w:val="0"/>
          <w:marBottom w:val="0"/>
          <w:divBdr>
            <w:top w:val="none" w:sz="0" w:space="0" w:color="auto"/>
            <w:left w:val="none" w:sz="0" w:space="0" w:color="auto"/>
            <w:bottom w:val="none" w:sz="0" w:space="0" w:color="auto"/>
            <w:right w:val="none" w:sz="0" w:space="0" w:color="auto"/>
          </w:divBdr>
        </w:div>
        <w:div w:id="327026216">
          <w:marLeft w:val="0"/>
          <w:marRight w:val="0"/>
          <w:marTop w:val="0"/>
          <w:marBottom w:val="0"/>
          <w:divBdr>
            <w:top w:val="none" w:sz="0" w:space="0" w:color="auto"/>
            <w:left w:val="none" w:sz="0" w:space="0" w:color="auto"/>
            <w:bottom w:val="none" w:sz="0" w:space="0" w:color="auto"/>
            <w:right w:val="none" w:sz="0" w:space="0" w:color="auto"/>
          </w:divBdr>
        </w:div>
        <w:div w:id="1135948779">
          <w:marLeft w:val="0"/>
          <w:marRight w:val="0"/>
          <w:marTop w:val="0"/>
          <w:marBottom w:val="0"/>
          <w:divBdr>
            <w:top w:val="none" w:sz="0" w:space="0" w:color="auto"/>
            <w:left w:val="none" w:sz="0" w:space="0" w:color="auto"/>
            <w:bottom w:val="none" w:sz="0" w:space="0" w:color="auto"/>
            <w:right w:val="none" w:sz="0" w:space="0" w:color="auto"/>
          </w:divBdr>
        </w:div>
        <w:div w:id="1670987627">
          <w:marLeft w:val="0"/>
          <w:marRight w:val="0"/>
          <w:marTop w:val="0"/>
          <w:marBottom w:val="0"/>
          <w:divBdr>
            <w:top w:val="none" w:sz="0" w:space="0" w:color="auto"/>
            <w:left w:val="none" w:sz="0" w:space="0" w:color="auto"/>
            <w:bottom w:val="none" w:sz="0" w:space="0" w:color="auto"/>
            <w:right w:val="none" w:sz="0" w:space="0" w:color="auto"/>
          </w:divBdr>
        </w:div>
        <w:div w:id="293294832">
          <w:marLeft w:val="0"/>
          <w:marRight w:val="0"/>
          <w:marTop w:val="0"/>
          <w:marBottom w:val="0"/>
          <w:divBdr>
            <w:top w:val="none" w:sz="0" w:space="0" w:color="auto"/>
            <w:left w:val="none" w:sz="0" w:space="0" w:color="auto"/>
            <w:bottom w:val="none" w:sz="0" w:space="0" w:color="auto"/>
            <w:right w:val="none" w:sz="0" w:space="0" w:color="auto"/>
          </w:divBdr>
        </w:div>
        <w:div w:id="1855457099">
          <w:marLeft w:val="0"/>
          <w:marRight w:val="0"/>
          <w:marTop w:val="0"/>
          <w:marBottom w:val="0"/>
          <w:divBdr>
            <w:top w:val="none" w:sz="0" w:space="0" w:color="auto"/>
            <w:left w:val="none" w:sz="0" w:space="0" w:color="auto"/>
            <w:bottom w:val="none" w:sz="0" w:space="0" w:color="auto"/>
            <w:right w:val="none" w:sz="0" w:space="0" w:color="auto"/>
          </w:divBdr>
        </w:div>
        <w:div w:id="1212381790">
          <w:marLeft w:val="0"/>
          <w:marRight w:val="0"/>
          <w:marTop w:val="0"/>
          <w:marBottom w:val="0"/>
          <w:divBdr>
            <w:top w:val="none" w:sz="0" w:space="0" w:color="auto"/>
            <w:left w:val="none" w:sz="0" w:space="0" w:color="auto"/>
            <w:bottom w:val="none" w:sz="0" w:space="0" w:color="auto"/>
            <w:right w:val="none" w:sz="0" w:space="0" w:color="auto"/>
          </w:divBdr>
        </w:div>
        <w:div w:id="184252432">
          <w:marLeft w:val="0"/>
          <w:marRight w:val="0"/>
          <w:marTop w:val="0"/>
          <w:marBottom w:val="0"/>
          <w:divBdr>
            <w:top w:val="none" w:sz="0" w:space="0" w:color="auto"/>
            <w:left w:val="none" w:sz="0" w:space="0" w:color="auto"/>
            <w:bottom w:val="none" w:sz="0" w:space="0" w:color="auto"/>
            <w:right w:val="none" w:sz="0" w:space="0" w:color="auto"/>
          </w:divBdr>
        </w:div>
      </w:divsChild>
    </w:div>
    <w:div w:id="998969218">
      <w:bodyDiv w:val="1"/>
      <w:marLeft w:val="0"/>
      <w:marRight w:val="0"/>
      <w:marTop w:val="0"/>
      <w:marBottom w:val="0"/>
      <w:divBdr>
        <w:top w:val="none" w:sz="0" w:space="0" w:color="auto"/>
        <w:left w:val="none" w:sz="0" w:space="0" w:color="auto"/>
        <w:bottom w:val="none" w:sz="0" w:space="0" w:color="auto"/>
        <w:right w:val="none" w:sz="0" w:space="0" w:color="auto"/>
      </w:divBdr>
      <w:divsChild>
        <w:div w:id="828789700">
          <w:marLeft w:val="0"/>
          <w:marRight w:val="0"/>
          <w:marTop w:val="0"/>
          <w:marBottom w:val="0"/>
          <w:divBdr>
            <w:top w:val="none" w:sz="0" w:space="0" w:color="auto"/>
            <w:left w:val="none" w:sz="0" w:space="0" w:color="auto"/>
            <w:bottom w:val="none" w:sz="0" w:space="0" w:color="auto"/>
            <w:right w:val="none" w:sz="0" w:space="0" w:color="auto"/>
          </w:divBdr>
        </w:div>
        <w:div w:id="687221745">
          <w:marLeft w:val="0"/>
          <w:marRight w:val="0"/>
          <w:marTop w:val="0"/>
          <w:marBottom w:val="0"/>
          <w:divBdr>
            <w:top w:val="none" w:sz="0" w:space="0" w:color="auto"/>
            <w:left w:val="none" w:sz="0" w:space="0" w:color="auto"/>
            <w:bottom w:val="none" w:sz="0" w:space="0" w:color="auto"/>
            <w:right w:val="none" w:sz="0" w:space="0" w:color="auto"/>
          </w:divBdr>
        </w:div>
        <w:div w:id="1479953915">
          <w:marLeft w:val="0"/>
          <w:marRight w:val="0"/>
          <w:marTop w:val="0"/>
          <w:marBottom w:val="0"/>
          <w:divBdr>
            <w:top w:val="none" w:sz="0" w:space="0" w:color="auto"/>
            <w:left w:val="none" w:sz="0" w:space="0" w:color="auto"/>
            <w:bottom w:val="none" w:sz="0" w:space="0" w:color="auto"/>
            <w:right w:val="none" w:sz="0" w:space="0" w:color="auto"/>
          </w:divBdr>
        </w:div>
      </w:divsChild>
    </w:div>
    <w:div w:id="1023826883">
      <w:bodyDiv w:val="1"/>
      <w:marLeft w:val="0"/>
      <w:marRight w:val="0"/>
      <w:marTop w:val="0"/>
      <w:marBottom w:val="0"/>
      <w:divBdr>
        <w:top w:val="none" w:sz="0" w:space="0" w:color="auto"/>
        <w:left w:val="none" w:sz="0" w:space="0" w:color="auto"/>
        <w:bottom w:val="none" w:sz="0" w:space="0" w:color="auto"/>
        <w:right w:val="none" w:sz="0" w:space="0" w:color="auto"/>
      </w:divBdr>
      <w:divsChild>
        <w:div w:id="1259631412">
          <w:marLeft w:val="0"/>
          <w:marRight w:val="0"/>
          <w:marTop w:val="0"/>
          <w:marBottom w:val="0"/>
          <w:divBdr>
            <w:top w:val="none" w:sz="0" w:space="0" w:color="auto"/>
            <w:left w:val="none" w:sz="0" w:space="0" w:color="auto"/>
            <w:bottom w:val="none" w:sz="0" w:space="0" w:color="auto"/>
            <w:right w:val="none" w:sz="0" w:space="0" w:color="auto"/>
          </w:divBdr>
          <w:divsChild>
            <w:div w:id="195387017">
              <w:marLeft w:val="0"/>
              <w:marRight w:val="0"/>
              <w:marTop w:val="0"/>
              <w:marBottom w:val="0"/>
              <w:divBdr>
                <w:top w:val="none" w:sz="0" w:space="0" w:color="auto"/>
                <w:left w:val="none" w:sz="0" w:space="0" w:color="auto"/>
                <w:bottom w:val="none" w:sz="0" w:space="0" w:color="auto"/>
                <w:right w:val="none" w:sz="0" w:space="0" w:color="auto"/>
              </w:divBdr>
              <w:divsChild>
                <w:div w:id="373118095">
                  <w:marLeft w:val="0"/>
                  <w:marRight w:val="0"/>
                  <w:marTop w:val="0"/>
                  <w:marBottom w:val="0"/>
                  <w:divBdr>
                    <w:top w:val="none" w:sz="0" w:space="0" w:color="auto"/>
                    <w:left w:val="none" w:sz="0" w:space="0" w:color="auto"/>
                    <w:bottom w:val="none" w:sz="0" w:space="0" w:color="auto"/>
                    <w:right w:val="none" w:sz="0" w:space="0" w:color="auto"/>
                  </w:divBdr>
                  <w:divsChild>
                    <w:div w:id="1462068101">
                      <w:marLeft w:val="0"/>
                      <w:marRight w:val="0"/>
                      <w:marTop w:val="0"/>
                      <w:marBottom w:val="0"/>
                      <w:divBdr>
                        <w:top w:val="none" w:sz="0" w:space="0" w:color="auto"/>
                        <w:left w:val="none" w:sz="0" w:space="0" w:color="auto"/>
                        <w:bottom w:val="none" w:sz="0" w:space="0" w:color="auto"/>
                        <w:right w:val="none" w:sz="0" w:space="0" w:color="auto"/>
                      </w:divBdr>
                      <w:divsChild>
                        <w:div w:id="355158754">
                          <w:marLeft w:val="0"/>
                          <w:marRight w:val="0"/>
                          <w:marTop w:val="0"/>
                          <w:marBottom w:val="0"/>
                          <w:divBdr>
                            <w:top w:val="none" w:sz="0" w:space="0" w:color="auto"/>
                            <w:left w:val="none" w:sz="0" w:space="0" w:color="auto"/>
                            <w:bottom w:val="none" w:sz="0" w:space="0" w:color="auto"/>
                            <w:right w:val="none" w:sz="0" w:space="0" w:color="auto"/>
                          </w:divBdr>
                        </w:div>
                        <w:div w:id="1306012379">
                          <w:marLeft w:val="0"/>
                          <w:marRight w:val="0"/>
                          <w:marTop w:val="0"/>
                          <w:marBottom w:val="0"/>
                          <w:divBdr>
                            <w:top w:val="none" w:sz="0" w:space="0" w:color="auto"/>
                            <w:left w:val="none" w:sz="0" w:space="0" w:color="auto"/>
                            <w:bottom w:val="none" w:sz="0" w:space="0" w:color="auto"/>
                            <w:right w:val="none" w:sz="0" w:space="0" w:color="auto"/>
                          </w:divBdr>
                        </w:div>
                        <w:div w:id="408306228">
                          <w:marLeft w:val="0"/>
                          <w:marRight w:val="0"/>
                          <w:marTop w:val="0"/>
                          <w:marBottom w:val="0"/>
                          <w:divBdr>
                            <w:top w:val="none" w:sz="0" w:space="0" w:color="auto"/>
                            <w:left w:val="none" w:sz="0" w:space="0" w:color="auto"/>
                            <w:bottom w:val="none" w:sz="0" w:space="0" w:color="auto"/>
                            <w:right w:val="none" w:sz="0" w:space="0" w:color="auto"/>
                          </w:divBdr>
                        </w:div>
                        <w:div w:id="1820223572">
                          <w:marLeft w:val="0"/>
                          <w:marRight w:val="0"/>
                          <w:marTop w:val="0"/>
                          <w:marBottom w:val="0"/>
                          <w:divBdr>
                            <w:top w:val="none" w:sz="0" w:space="0" w:color="auto"/>
                            <w:left w:val="none" w:sz="0" w:space="0" w:color="auto"/>
                            <w:bottom w:val="none" w:sz="0" w:space="0" w:color="auto"/>
                            <w:right w:val="none" w:sz="0" w:space="0" w:color="auto"/>
                          </w:divBdr>
                        </w:div>
                        <w:div w:id="38558425">
                          <w:marLeft w:val="0"/>
                          <w:marRight w:val="0"/>
                          <w:marTop w:val="0"/>
                          <w:marBottom w:val="0"/>
                          <w:divBdr>
                            <w:top w:val="none" w:sz="0" w:space="0" w:color="auto"/>
                            <w:left w:val="none" w:sz="0" w:space="0" w:color="auto"/>
                            <w:bottom w:val="none" w:sz="0" w:space="0" w:color="auto"/>
                            <w:right w:val="none" w:sz="0" w:space="0" w:color="auto"/>
                          </w:divBdr>
                        </w:div>
                        <w:div w:id="1679504554">
                          <w:marLeft w:val="0"/>
                          <w:marRight w:val="0"/>
                          <w:marTop w:val="0"/>
                          <w:marBottom w:val="0"/>
                          <w:divBdr>
                            <w:top w:val="none" w:sz="0" w:space="0" w:color="auto"/>
                            <w:left w:val="none" w:sz="0" w:space="0" w:color="auto"/>
                            <w:bottom w:val="none" w:sz="0" w:space="0" w:color="auto"/>
                            <w:right w:val="none" w:sz="0" w:space="0" w:color="auto"/>
                          </w:divBdr>
                        </w:div>
                        <w:div w:id="2080783068">
                          <w:marLeft w:val="0"/>
                          <w:marRight w:val="0"/>
                          <w:marTop w:val="0"/>
                          <w:marBottom w:val="0"/>
                          <w:divBdr>
                            <w:top w:val="none" w:sz="0" w:space="0" w:color="auto"/>
                            <w:left w:val="none" w:sz="0" w:space="0" w:color="auto"/>
                            <w:bottom w:val="none" w:sz="0" w:space="0" w:color="auto"/>
                            <w:right w:val="none" w:sz="0" w:space="0" w:color="auto"/>
                          </w:divBdr>
                        </w:div>
                        <w:div w:id="421338498">
                          <w:marLeft w:val="0"/>
                          <w:marRight w:val="0"/>
                          <w:marTop w:val="0"/>
                          <w:marBottom w:val="0"/>
                          <w:divBdr>
                            <w:top w:val="none" w:sz="0" w:space="0" w:color="auto"/>
                            <w:left w:val="none" w:sz="0" w:space="0" w:color="auto"/>
                            <w:bottom w:val="none" w:sz="0" w:space="0" w:color="auto"/>
                            <w:right w:val="none" w:sz="0" w:space="0" w:color="auto"/>
                          </w:divBdr>
                        </w:div>
                        <w:div w:id="552622058">
                          <w:marLeft w:val="0"/>
                          <w:marRight w:val="0"/>
                          <w:marTop w:val="0"/>
                          <w:marBottom w:val="0"/>
                          <w:divBdr>
                            <w:top w:val="none" w:sz="0" w:space="0" w:color="auto"/>
                            <w:left w:val="none" w:sz="0" w:space="0" w:color="auto"/>
                            <w:bottom w:val="none" w:sz="0" w:space="0" w:color="auto"/>
                            <w:right w:val="none" w:sz="0" w:space="0" w:color="auto"/>
                          </w:divBdr>
                        </w:div>
                        <w:div w:id="1430082804">
                          <w:marLeft w:val="0"/>
                          <w:marRight w:val="0"/>
                          <w:marTop w:val="0"/>
                          <w:marBottom w:val="0"/>
                          <w:divBdr>
                            <w:top w:val="none" w:sz="0" w:space="0" w:color="auto"/>
                            <w:left w:val="none" w:sz="0" w:space="0" w:color="auto"/>
                            <w:bottom w:val="none" w:sz="0" w:space="0" w:color="auto"/>
                            <w:right w:val="none" w:sz="0" w:space="0" w:color="auto"/>
                          </w:divBdr>
                        </w:div>
                        <w:div w:id="1203522701">
                          <w:marLeft w:val="0"/>
                          <w:marRight w:val="0"/>
                          <w:marTop w:val="0"/>
                          <w:marBottom w:val="0"/>
                          <w:divBdr>
                            <w:top w:val="none" w:sz="0" w:space="0" w:color="auto"/>
                            <w:left w:val="none" w:sz="0" w:space="0" w:color="auto"/>
                            <w:bottom w:val="none" w:sz="0" w:space="0" w:color="auto"/>
                            <w:right w:val="none" w:sz="0" w:space="0" w:color="auto"/>
                          </w:divBdr>
                        </w:div>
                        <w:div w:id="1476489183">
                          <w:marLeft w:val="0"/>
                          <w:marRight w:val="0"/>
                          <w:marTop w:val="0"/>
                          <w:marBottom w:val="0"/>
                          <w:divBdr>
                            <w:top w:val="none" w:sz="0" w:space="0" w:color="auto"/>
                            <w:left w:val="none" w:sz="0" w:space="0" w:color="auto"/>
                            <w:bottom w:val="none" w:sz="0" w:space="0" w:color="auto"/>
                            <w:right w:val="none" w:sz="0" w:space="0" w:color="auto"/>
                          </w:divBdr>
                        </w:div>
                        <w:div w:id="1820075558">
                          <w:marLeft w:val="0"/>
                          <w:marRight w:val="0"/>
                          <w:marTop w:val="0"/>
                          <w:marBottom w:val="0"/>
                          <w:divBdr>
                            <w:top w:val="none" w:sz="0" w:space="0" w:color="auto"/>
                            <w:left w:val="none" w:sz="0" w:space="0" w:color="auto"/>
                            <w:bottom w:val="none" w:sz="0" w:space="0" w:color="auto"/>
                            <w:right w:val="none" w:sz="0" w:space="0" w:color="auto"/>
                          </w:divBdr>
                        </w:div>
                        <w:div w:id="34040267">
                          <w:marLeft w:val="0"/>
                          <w:marRight w:val="0"/>
                          <w:marTop w:val="0"/>
                          <w:marBottom w:val="0"/>
                          <w:divBdr>
                            <w:top w:val="none" w:sz="0" w:space="0" w:color="auto"/>
                            <w:left w:val="none" w:sz="0" w:space="0" w:color="auto"/>
                            <w:bottom w:val="none" w:sz="0" w:space="0" w:color="auto"/>
                            <w:right w:val="none" w:sz="0" w:space="0" w:color="auto"/>
                          </w:divBdr>
                        </w:div>
                        <w:div w:id="1166018879">
                          <w:marLeft w:val="0"/>
                          <w:marRight w:val="0"/>
                          <w:marTop w:val="0"/>
                          <w:marBottom w:val="0"/>
                          <w:divBdr>
                            <w:top w:val="none" w:sz="0" w:space="0" w:color="auto"/>
                            <w:left w:val="none" w:sz="0" w:space="0" w:color="auto"/>
                            <w:bottom w:val="none" w:sz="0" w:space="0" w:color="auto"/>
                            <w:right w:val="none" w:sz="0" w:space="0" w:color="auto"/>
                          </w:divBdr>
                        </w:div>
                        <w:div w:id="909122340">
                          <w:marLeft w:val="0"/>
                          <w:marRight w:val="0"/>
                          <w:marTop w:val="0"/>
                          <w:marBottom w:val="0"/>
                          <w:divBdr>
                            <w:top w:val="none" w:sz="0" w:space="0" w:color="auto"/>
                            <w:left w:val="none" w:sz="0" w:space="0" w:color="auto"/>
                            <w:bottom w:val="none" w:sz="0" w:space="0" w:color="auto"/>
                            <w:right w:val="none" w:sz="0" w:space="0" w:color="auto"/>
                          </w:divBdr>
                        </w:div>
                        <w:div w:id="1111895082">
                          <w:marLeft w:val="0"/>
                          <w:marRight w:val="0"/>
                          <w:marTop w:val="0"/>
                          <w:marBottom w:val="0"/>
                          <w:divBdr>
                            <w:top w:val="none" w:sz="0" w:space="0" w:color="auto"/>
                            <w:left w:val="none" w:sz="0" w:space="0" w:color="auto"/>
                            <w:bottom w:val="none" w:sz="0" w:space="0" w:color="auto"/>
                            <w:right w:val="none" w:sz="0" w:space="0" w:color="auto"/>
                          </w:divBdr>
                        </w:div>
                        <w:div w:id="1702632597">
                          <w:marLeft w:val="0"/>
                          <w:marRight w:val="0"/>
                          <w:marTop w:val="0"/>
                          <w:marBottom w:val="0"/>
                          <w:divBdr>
                            <w:top w:val="none" w:sz="0" w:space="0" w:color="auto"/>
                            <w:left w:val="none" w:sz="0" w:space="0" w:color="auto"/>
                            <w:bottom w:val="none" w:sz="0" w:space="0" w:color="auto"/>
                            <w:right w:val="none" w:sz="0" w:space="0" w:color="auto"/>
                          </w:divBdr>
                        </w:div>
                        <w:div w:id="344942594">
                          <w:marLeft w:val="0"/>
                          <w:marRight w:val="0"/>
                          <w:marTop w:val="0"/>
                          <w:marBottom w:val="0"/>
                          <w:divBdr>
                            <w:top w:val="none" w:sz="0" w:space="0" w:color="auto"/>
                            <w:left w:val="none" w:sz="0" w:space="0" w:color="auto"/>
                            <w:bottom w:val="none" w:sz="0" w:space="0" w:color="auto"/>
                            <w:right w:val="none" w:sz="0" w:space="0" w:color="auto"/>
                          </w:divBdr>
                        </w:div>
                        <w:div w:id="695303463">
                          <w:marLeft w:val="0"/>
                          <w:marRight w:val="0"/>
                          <w:marTop w:val="0"/>
                          <w:marBottom w:val="0"/>
                          <w:divBdr>
                            <w:top w:val="none" w:sz="0" w:space="0" w:color="auto"/>
                            <w:left w:val="none" w:sz="0" w:space="0" w:color="auto"/>
                            <w:bottom w:val="none" w:sz="0" w:space="0" w:color="auto"/>
                            <w:right w:val="none" w:sz="0" w:space="0" w:color="auto"/>
                          </w:divBdr>
                        </w:div>
                        <w:div w:id="1656571789">
                          <w:marLeft w:val="0"/>
                          <w:marRight w:val="0"/>
                          <w:marTop w:val="0"/>
                          <w:marBottom w:val="0"/>
                          <w:divBdr>
                            <w:top w:val="none" w:sz="0" w:space="0" w:color="auto"/>
                            <w:left w:val="none" w:sz="0" w:space="0" w:color="auto"/>
                            <w:bottom w:val="none" w:sz="0" w:space="0" w:color="auto"/>
                            <w:right w:val="none" w:sz="0" w:space="0" w:color="auto"/>
                          </w:divBdr>
                        </w:div>
                        <w:div w:id="398403058">
                          <w:marLeft w:val="0"/>
                          <w:marRight w:val="0"/>
                          <w:marTop w:val="0"/>
                          <w:marBottom w:val="0"/>
                          <w:divBdr>
                            <w:top w:val="none" w:sz="0" w:space="0" w:color="auto"/>
                            <w:left w:val="none" w:sz="0" w:space="0" w:color="auto"/>
                            <w:bottom w:val="none" w:sz="0" w:space="0" w:color="auto"/>
                            <w:right w:val="none" w:sz="0" w:space="0" w:color="auto"/>
                          </w:divBdr>
                        </w:div>
                        <w:div w:id="1002390762">
                          <w:marLeft w:val="0"/>
                          <w:marRight w:val="0"/>
                          <w:marTop w:val="0"/>
                          <w:marBottom w:val="0"/>
                          <w:divBdr>
                            <w:top w:val="none" w:sz="0" w:space="0" w:color="auto"/>
                            <w:left w:val="none" w:sz="0" w:space="0" w:color="auto"/>
                            <w:bottom w:val="none" w:sz="0" w:space="0" w:color="auto"/>
                            <w:right w:val="none" w:sz="0" w:space="0" w:color="auto"/>
                          </w:divBdr>
                        </w:div>
                        <w:div w:id="1613779240">
                          <w:marLeft w:val="0"/>
                          <w:marRight w:val="0"/>
                          <w:marTop w:val="0"/>
                          <w:marBottom w:val="0"/>
                          <w:divBdr>
                            <w:top w:val="none" w:sz="0" w:space="0" w:color="auto"/>
                            <w:left w:val="none" w:sz="0" w:space="0" w:color="auto"/>
                            <w:bottom w:val="none" w:sz="0" w:space="0" w:color="auto"/>
                            <w:right w:val="none" w:sz="0" w:space="0" w:color="auto"/>
                          </w:divBdr>
                        </w:div>
                        <w:div w:id="516038970">
                          <w:marLeft w:val="0"/>
                          <w:marRight w:val="0"/>
                          <w:marTop w:val="0"/>
                          <w:marBottom w:val="0"/>
                          <w:divBdr>
                            <w:top w:val="none" w:sz="0" w:space="0" w:color="auto"/>
                            <w:left w:val="none" w:sz="0" w:space="0" w:color="auto"/>
                            <w:bottom w:val="none" w:sz="0" w:space="0" w:color="auto"/>
                            <w:right w:val="none" w:sz="0" w:space="0" w:color="auto"/>
                          </w:divBdr>
                        </w:div>
                        <w:div w:id="1346782287">
                          <w:marLeft w:val="0"/>
                          <w:marRight w:val="0"/>
                          <w:marTop w:val="0"/>
                          <w:marBottom w:val="0"/>
                          <w:divBdr>
                            <w:top w:val="none" w:sz="0" w:space="0" w:color="auto"/>
                            <w:left w:val="none" w:sz="0" w:space="0" w:color="auto"/>
                            <w:bottom w:val="none" w:sz="0" w:space="0" w:color="auto"/>
                            <w:right w:val="none" w:sz="0" w:space="0" w:color="auto"/>
                          </w:divBdr>
                        </w:div>
                        <w:div w:id="754590428">
                          <w:marLeft w:val="0"/>
                          <w:marRight w:val="0"/>
                          <w:marTop w:val="0"/>
                          <w:marBottom w:val="0"/>
                          <w:divBdr>
                            <w:top w:val="none" w:sz="0" w:space="0" w:color="auto"/>
                            <w:left w:val="none" w:sz="0" w:space="0" w:color="auto"/>
                            <w:bottom w:val="none" w:sz="0" w:space="0" w:color="auto"/>
                            <w:right w:val="none" w:sz="0" w:space="0" w:color="auto"/>
                          </w:divBdr>
                        </w:div>
                        <w:div w:id="1475752331">
                          <w:marLeft w:val="0"/>
                          <w:marRight w:val="0"/>
                          <w:marTop w:val="0"/>
                          <w:marBottom w:val="0"/>
                          <w:divBdr>
                            <w:top w:val="none" w:sz="0" w:space="0" w:color="auto"/>
                            <w:left w:val="none" w:sz="0" w:space="0" w:color="auto"/>
                            <w:bottom w:val="none" w:sz="0" w:space="0" w:color="auto"/>
                            <w:right w:val="none" w:sz="0" w:space="0" w:color="auto"/>
                          </w:divBdr>
                        </w:div>
                        <w:div w:id="1023022635">
                          <w:marLeft w:val="0"/>
                          <w:marRight w:val="0"/>
                          <w:marTop w:val="0"/>
                          <w:marBottom w:val="0"/>
                          <w:divBdr>
                            <w:top w:val="none" w:sz="0" w:space="0" w:color="auto"/>
                            <w:left w:val="none" w:sz="0" w:space="0" w:color="auto"/>
                            <w:bottom w:val="none" w:sz="0" w:space="0" w:color="auto"/>
                            <w:right w:val="none" w:sz="0" w:space="0" w:color="auto"/>
                          </w:divBdr>
                        </w:div>
                        <w:div w:id="2066179579">
                          <w:marLeft w:val="0"/>
                          <w:marRight w:val="0"/>
                          <w:marTop w:val="0"/>
                          <w:marBottom w:val="0"/>
                          <w:divBdr>
                            <w:top w:val="none" w:sz="0" w:space="0" w:color="auto"/>
                            <w:left w:val="none" w:sz="0" w:space="0" w:color="auto"/>
                            <w:bottom w:val="none" w:sz="0" w:space="0" w:color="auto"/>
                            <w:right w:val="none" w:sz="0" w:space="0" w:color="auto"/>
                          </w:divBdr>
                        </w:div>
                        <w:div w:id="1809660676">
                          <w:marLeft w:val="0"/>
                          <w:marRight w:val="0"/>
                          <w:marTop w:val="0"/>
                          <w:marBottom w:val="0"/>
                          <w:divBdr>
                            <w:top w:val="none" w:sz="0" w:space="0" w:color="auto"/>
                            <w:left w:val="none" w:sz="0" w:space="0" w:color="auto"/>
                            <w:bottom w:val="none" w:sz="0" w:space="0" w:color="auto"/>
                            <w:right w:val="none" w:sz="0" w:space="0" w:color="auto"/>
                          </w:divBdr>
                        </w:div>
                        <w:div w:id="729310547">
                          <w:marLeft w:val="0"/>
                          <w:marRight w:val="0"/>
                          <w:marTop w:val="0"/>
                          <w:marBottom w:val="0"/>
                          <w:divBdr>
                            <w:top w:val="none" w:sz="0" w:space="0" w:color="auto"/>
                            <w:left w:val="none" w:sz="0" w:space="0" w:color="auto"/>
                            <w:bottom w:val="none" w:sz="0" w:space="0" w:color="auto"/>
                            <w:right w:val="none" w:sz="0" w:space="0" w:color="auto"/>
                          </w:divBdr>
                        </w:div>
                        <w:div w:id="1436826013">
                          <w:marLeft w:val="0"/>
                          <w:marRight w:val="0"/>
                          <w:marTop w:val="0"/>
                          <w:marBottom w:val="0"/>
                          <w:divBdr>
                            <w:top w:val="none" w:sz="0" w:space="0" w:color="auto"/>
                            <w:left w:val="none" w:sz="0" w:space="0" w:color="auto"/>
                            <w:bottom w:val="none" w:sz="0" w:space="0" w:color="auto"/>
                            <w:right w:val="none" w:sz="0" w:space="0" w:color="auto"/>
                          </w:divBdr>
                        </w:div>
                        <w:div w:id="1649239252">
                          <w:marLeft w:val="0"/>
                          <w:marRight w:val="0"/>
                          <w:marTop w:val="0"/>
                          <w:marBottom w:val="0"/>
                          <w:divBdr>
                            <w:top w:val="none" w:sz="0" w:space="0" w:color="auto"/>
                            <w:left w:val="none" w:sz="0" w:space="0" w:color="auto"/>
                            <w:bottom w:val="none" w:sz="0" w:space="0" w:color="auto"/>
                            <w:right w:val="none" w:sz="0" w:space="0" w:color="auto"/>
                          </w:divBdr>
                        </w:div>
                        <w:div w:id="124637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941744">
          <w:marLeft w:val="0"/>
          <w:marRight w:val="0"/>
          <w:marTop w:val="0"/>
          <w:marBottom w:val="0"/>
          <w:divBdr>
            <w:top w:val="none" w:sz="0" w:space="0" w:color="auto"/>
            <w:left w:val="none" w:sz="0" w:space="0" w:color="auto"/>
            <w:bottom w:val="none" w:sz="0" w:space="0" w:color="auto"/>
            <w:right w:val="none" w:sz="0" w:space="0" w:color="auto"/>
          </w:divBdr>
          <w:divsChild>
            <w:div w:id="733086522">
              <w:marLeft w:val="0"/>
              <w:marRight w:val="0"/>
              <w:marTop w:val="0"/>
              <w:marBottom w:val="0"/>
              <w:divBdr>
                <w:top w:val="none" w:sz="0" w:space="0" w:color="auto"/>
                <w:left w:val="none" w:sz="0" w:space="0" w:color="auto"/>
                <w:bottom w:val="none" w:sz="0" w:space="0" w:color="auto"/>
                <w:right w:val="none" w:sz="0" w:space="0" w:color="auto"/>
              </w:divBdr>
              <w:divsChild>
                <w:div w:id="1994795913">
                  <w:marLeft w:val="0"/>
                  <w:marRight w:val="0"/>
                  <w:marTop w:val="0"/>
                  <w:marBottom w:val="0"/>
                  <w:divBdr>
                    <w:top w:val="none" w:sz="0" w:space="0" w:color="auto"/>
                    <w:left w:val="none" w:sz="0" w:space="0" w:color="auto"/>
                    <w:bottom w:val="none" w:sz="0" w:space="0" w:color="auto"/>
                    <w:right w:val="none" w:sz="0" w:space="0" w:color="auto"/>
                  </w:divBdr>
                  <w:divsChild>
                    <w:div w:id="426342568">
                      <w:marLeft w:val="0"/>
                      <w:marRight w:val="0"/>
                      <w:marTop w:val="0"/>
                      <w:marBottom w:val="0"/>
                      <w:divBdr>
                        <w:top w:val="none" w:sz="0" w:space="0" w:color="auto"/>
                        <w:left w:val="none" w:sz="0" w:space="0" w:color="auto"/>
                        <w:bottom w:val="none" w:sz="0" w:space="0" w:color="auto"/>
                        <w:right w:val="none" w:sz="0" w:space="0" w:color="auto"/>
                      </w:divBdr>
                      <w:divsChild>
                        <w:div w:id="1122649557">
                          <w:marLeft w:val="0"/>
                          <w:marRight w:val="0"/>
                          <w:marTop w:val="0"/>
                          <w:marBottom w:val="0"/>
                          <w:divBdr>
                            <w:top w:val="none" w:sz="0" w:space="0" w:color="auto"/>
                            <w:left w:val="none" w:sz="0" w:space="0" w:color="auto"/>
                            <w:bottom w:val="none" w:sz="0" w:space="0" w:color="auto"/>
                            <w:right w:val="none" w:sz="0" w:space="0" w:color="auto"/>
                          </w:divBdr>
                        </w:div>
                        <w:div w:id="367336952">
                          <w:marLeft w:val="0"/>
                          <w:marRight w:val="0"/>
                          <w:marTop w:val="0"/>
                          <w:marBottom w:val="0"/>
                          <w:divBdr>
                            <w:top w:val="none" w:sz="0" w:space="0" w:color="auto"/>
                            <w:left w:val="none" w:sz="0" w:space="0" w:color="auto"/>
                            <w:bottom w:val="none" w:sz="0" w:space="0" w:color="auto"/>
                            <w:right w:val="none" w:sz="0" w:space="0" w:color="auto"/>
                          </w:divBdr>
                        </w:div>
                        <w:div w:id="1183279669">
                          <w:marLeft w:val="0"/>
                          <w:marRight w:val="0"/>
                          <w:marTop w:val="0"/>
                          <w:marBottom w:val="0"/>
                          <w:divBdr>
                            <w:top w:val="none" w:sz="0" w:space="0" w:color="auto"/>
                            <w:left w:val="none" w:sz="0" w:space="0" w:color="auto"/>
                            <w:bottom w:val="none" w:sz="0" w:space="0" w:color="auto"/>
                            <w:right w:val="none" w:sz="0" w:space="0" w:color="auto"/>
                          </w:divBdr>
                        </w:div>
                        <w:div w:id="216821065">
                          <w:marLeft w:val="0"/>
                          <w:marRight w:val="0"/>
                          <w:marTop w:val="0"/>
                          <w:marBottom w:val="0"/>
                          <w:divBdr>
                            <w:top w:val="none" w:sz="0" w:space="0" w:color="auto"/>
                            <w:left w:val="none" w:sz="0" w:space="0" w:color="auto"/>
                            <w:bottom w:val="none" w:sz="0" w:space="0" w:color="auto"/>
                            <w:right w:val="none" w:sz="0" w:space="0" w:color="auto"/>
                          </w:divBdr>
                        </w:div>
                        <w:div w:id="1024020463">
                          <w:marLeft w:val="0"/>
                          <w:marRight w:val="0"/>
                          <w:marTop w:val="0"/>
                          <w:marBottom w:val="0"/>
                          <w:divBdr>
                            <w:top w:val="none" w:sz="0" w:space="0" w:color="auto"/>
                            <w:left w:val="none" w:sz="0" w:space="0" w:color="auto"/>
                            <w:bottom w:val="none" w:sz="0" w:space="0" w:color="auto"/>
                            <w:right w:val="none" w:sz="0" w:space="0" w:color="auto"/>
                          </w:divBdr>
                        </w:div>
                        <w:div w:id="712383008">
                          <w:marLeft w:val="0"/>
                          <w:marRight w:val="0"/>
                          <w:marTop w:val="0"/>
                          <w:marBottom w:val="0"/>
                          <w:divBdr>
                            <w:top w:val="none" w:sz="0" w:space="0" w:color="auto"/>
                            <w:left w:val="none" w:sz="0" w:space="0" w:color="auto"/>
                            <w:bottom w:val="none" w:sz="0" w:space="0" w:color="auto"/>
                            <w:right w:val="none" w:sz="0" w:space="0" w:color="auto"/>
                          </w:divBdr>
                        </w:div>
                        <w:div w:id="1035040197">
                          <w:marLeft w:val="0"/>
                          <w:marRight w:val="0"/>
                          <w:marTop w:val="0"/>
                          <w:marBottom w:val="0"/>
                          <w:divBdr>
                            <w:top w:val="none" w:sz="0" w:space="0" w:color="auto"/>
                            <w:left w:val="none" w:sz="0" w:space="0" w:color="auto"/>
                            <w:bottom w:val="none" w:sz="0" w:space="0" w:color="auto"/>
                            <w:right w:val="none" w:sz="0" w:space="0" w:color="auto"/>
                          </w:divBdr>
                        </w:div>
                        <w:div w:id="699168993">
                          <w:marLeft w:val="0"/>
                          <w:marRight w:val="0"/>
                          <w:marTop w:val="0"/>
                          <w:marBottom w:val="0"/>
                          <w:divBdr>
                            <w:top w:val="none" w:sz="0" w:space="0" w:color="auto"/>
                            <w:left w:val="none" w:sz="0" w:space="0" w:color="auto"/>
                            <w:bottom w:val="none" w:sz="0" w:space="0" w:color="auto"/>
                            <w:right w:val="none" w:sz="0" w:space="0" w:color="auto"/>
                          </w:divBdr>
                        </w:div>
                        <w:div w:id="2094736789">
                          <w:marLeft w:val="0"/>
                          <w:marRight w:val="0"/>
                          <w:marTop w:val="0"/>
                          <w:marBottom w:val="0"/>
                          <w:divBdr>
                            <w:top w:val="none" w:sz="0" w:space="0" w:color="auto"/>
                            <w:left w:val="none" w:sz="0" w:space="0" w:color="auto"/>
                            <w:bottom w:val="none" w:sz="0" w:space="0" w:color="auto"/>
                            <w:right w:val="none" w:sz="0" w:space="0" w:color="auto"/>
                          </w:divBdr>
                        </w:div>
                        <w:div w:id="1283338345">
                          <w:marLeft w:val="0"/>
                          <w:marRight w:val="0"/>
                          <w:marTop w:val="0"/>
                          <w:marBottom w:val="0"/>
                          <w:divBdr>
                            <w:top w:val="none" w:sz="0" w:space="0" w:color="auto"/>
                            <w:left w:val="none" w:sz="0" w:space="0" w:color="auto"/>
                            <w:bottom w:val="none" w:sz="0" w:space="0" w:color="auto"/>
                            <w:right w:val="none" w:sz="0" w:space="0" w:color="auto"/>
                          </w:divBdr>
                        </w:div>
                        <w:div w:id="916482504">
                          <w:marLeft w:val="0"/>
                          <w:marRight w:val="0"/>
                          <w:marTop w:val="0"/>
                          <w:marBottom w:val="0"/>
                          <w:divBdr>
                            <w:top w:val="none" w:sz="0" w:space="0" w:color="auto"/>
                            <w:left w:val="none" w:sz="0" w:space="0" w:color="auto"/>
                            <w:bottom w:val="none" w:sz="0" w:space="0" w:color="auto"/>
                            <w:right w:val="none" w:sz="0" w:space="0" w:color="auto"/>
                          </w:divBdr>
                        </w:div>
                        <w:div w:id="1323434261">
                          <w:marLeft w:val="0"/>
                          <w:marRight w:val="0"/>
                          <w:marTop w:val="0"/>
                          <w:marBottom w:val="0"/>
                          <w:divBdr>
                            <w:top w:val="none" w:sz="0" w:space="0" w:color="auto"/>
                            <w:left w:val="none" w:sz="0" w:space="0" w:color="auto"/>
                            <w:bottom w:val="none" w:sz="0" w:space="0" w:color="auto"/>
                            <w:right w:val="none" w:sz="0" w:space="0" w:color="auto"/>
                          </w:divBdr>
                        </w:div>
                        <w:div w:id="10611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058074">
      <w:bodyDiv w:val="1"/>
      <w:marLeft w:val="0"/>
      <w:marRight w:val="0"/>
      <w:marTop w:val="0"/>
      <w:marBottom w:val="0"/>
      <w:divBdr>
        <w:top w:val="none" w:sz="0" w:space="0" w:color="auto"/>
        <w:left w:val="none" w:sz="0" w:space="0" w:color="auto"/>
        <w:bottom w:val="none" w:sz="0" w:space="0" w:color="auto"/>
        <w:right w:val="none" w:sz="0" w:space="0" w:color="auto"/>
      </w:divBdr>
      <w:divsChild>
        <w:div w:id="898783114">
          <w:marLeft w:val="0"/>
          <w:marRight w:val="0"/>
          <w:marTop w:val="0"/>
          <w:marBottom w:val="0"/>
          <w:divBdr>
            <w:top w:val="none" w:sz="0" w:space="0" w:color="auto"/>
            <w:left w:val="none" w:sz="0" w:space="0" w:color="auto"/>
            <w:bottom w:val="none" w:sz="0" w:space="0" w:color="auto"/>
            <w:right w:val="none" w:sz="0" w:space="0" w:color="auto"/>
          </w:divBdr>
        </w:div>
        <w:div w:id="1598172415">
          <w:marLeft w:val="0"/>
          <w:marRight w:val="0"/>
          <w:marTop w:val="0"/>
          <w:marBottom w:val="0"/>
          <w:divBdr>
            <w:top w:val="none" w:sz="0" w:space="0" w:color="auto"/>
            <w:left w:val="none" w:sz="0" w:space="0" w:color="auto"/>
            <w:bottom w:val="none" w:sz="0" w:space="0" w:color="auto"/>
            <w:right w:val="none" w:sz="0" w:space="0" w:color="auto"/>
          </w:divBdr>
        </w:div>
        <w:div w:id="1164854824">
          <w:marLeft w:val="0"/>
          <w:marRight w:val="0"/>
          <w:marTop w:val="0"/>
          <w:marBottom w:val="0"/>
          <w:divBdr>
            <w:top w:val="none" w:sz="0" w:space="0" w:color="auto"/>
            <w:left w:val="none" w:sz="0" w:space="0" w:color="auto"/>
            <w:bottom w:val="none" w:sz="0" w:space="0" w:color="auto"/>
            <w:right w:val="none" w:sz="0" w:space="0" w:color="auto"/>
          </w:divBdr>
        </w:div>
        <w:div w:id="375398410">
          <w:marLeft w:val="0"/>
          <w:marRight w:val="0"/>
          <w:marTop w:val="0"/>
          <w:marBottom w:val="0"/>
          <w:divBdr>
            <w:top w:val="none" w:sz="0" w:space="0" w:color="auto"/>
            <w:left w:val="none" w:sz="0" w:space="0" w:color="auto"/>
            <w:bottom w:val="none" w:sz="0" w:space="0" w:color="auto"/>
            <w:right w:val="none" w:sz="0" w:space="0" w:color="auto"/>
          </w:divBdr>
        </w:div>
        <w:div w:id="835799723">
          <w:marLeft w:val="0"/>
          <w:marRight w:val="0"/>
          <w:marTop w:val="0"/>
          <w:marBottom w:val="0"/>
          <w:divBdr>
            <w:top w:val="none" w:sz="0" w:space="0" w:color="auto"/>
            <w:left w:val="none" w:sz="0" w:space="0" w:color="auto"/>
            <w:bottom w:val="none" w:sz="0" w:space="0" w:color="auto"/>
            <w:right w:val="none" w:sz="0" w:space="0" w:color="auto"/>
          </w:divBdr>
        </w:div>
        <w:div w:id="326134840">
          <w:marLeft w:val="0"/>
          <w:marRight w:val="0"/>
          <w:marTop w:val="0"/>
          <w:marBottom w:val="0"/>
          <w:divBdr>
            <w:top w:val="none" w:sz="0" w:space="0" w:color="auto"/>
            <w:left w:val="none" w:sz="0" w:space="0" w:color="auto"/>
            <w:bottom w:val="none" w:sz="0" w:space="0" w:color="auto"/>
            <w:right w:val="none" w:sz="0" w:space="0" w:color="auto"/>
          </w:divBdr>
        </w:div>
        <w:div w:id="939723994">
          <w:marLeft w:val="0"/>
          <w:marRight w:val="0"/>
          <w:marTop w:val="0"/>
          <w:marBottom w:val="0"/>
          <w:divBdr>
            <w:top w:val="none" w:sz="0" w:space="0" w:color="auto"/>
            <w:left w:val="none" w:sz="0" w:space="0" w:color="auto"/>
            <w:bottom w:val="none" w:sz="0" w:space="0" w:color="auto"/>
            <w:right w:val="none" w:sz="0" w:space="0" w:color="auto"/>
          </w:divBdr>
        </w:div>
        <w:div w:id="547644557">
          <w:marLeft w:val="0"/>
          <w:marRight w:val="0"/>
          <w:marTop w:val="0"/>
          <w:marBottom w:val="0"/>
          <w:divBdr>
            <w:top w:val="none" w:sz="0" w:space="0" w:color="auto"/>
            <w:left w:val="none" w:sz="0" w:space="0" w:color="auto"/>
            <w:bottom w:val="none" w:sz="0" w:space="0" w:color="auto"/>
            <w:right w:val="none" w:sz="0" w:space="0" w:color="auto"/>
          </w:divBdr>
        </w:div>
        <w:div w:id="360321416">
          <w:marLeft w:val="0"/>
          <w:marRight w:val="0"/>
          <w:marTop w:val="0"/>
          <w:marBottom w:val="0"/>
          <w:divBdr>
            <w:top w:val="none" w:sz="0" w:space="0" w:color="auto"/>
            <w:left w:val="none" w:sz="0" w:space="0" w:color="auto"/>
            <w:bottom w:val="none" w:sz="0" w:space="0" w:color="auto"/>
            <w:right w:val="none" w:sz="0" w:space="0" w:color="auto"/>
          </w:divBdr>
        </w:div>
        <w:div w:id="611864431">
          <w:marLeft w:val="0"/>
          <w:marRight w:val="0"/>
          <w:marTop w:val="0"/>
          <w:marBottom w:val="0"/>
          <w:divBdr>
            <w:top w:val="none" w:sz="0" w:space="0" w:color="auto"/>
            <w:left w:val="none" w:sz="0" w:space="0" w:color="auto"/>
            <w:bottom w:val="none" w:sz="0" w:space="0" w:color="auto"/>
            <w:right w:val="none" w:sz="0" w:space="0" w:color="auto"/>
          </w:divBdr>
        </w:div>
        <w:div w:id="1678537907">
          <w:marLeft w:val="0"/>
          <w:marRight w:val="0"/>
          <w:marTop w:val="0"/>
          <w:marBottom w:val="0"/>
          <w:divBdr>
            <w:top w:val="none" w:sz="0" w:space="0" w:color="auto"/>
            <w:left w:val="none" w:sz="0" w:space="0" w:color="auto"/>
            <w:bottom w:val="none" w:sz="0" w:space="0" w:color="auto"/>
            <w:right w:val="none" w:sz="0" w:space="0" w:color="auto"/>
          </w:divBdr>
        </w:div>
        <w:div w:id="722600281">
          <w:marLeft w:val="0"/>
          <w:marRight w:val="0"/>
          <w:marTop w:val="0"/>
          <w:marBottom w:val="0"/>
          <w:divBdr>
            <w:top w:val="none" w:sz="0" w:space="0" w:color="auto"/>
            <w:left w:val="none" w:sz="0" w:space="0" w:color="auto"/>
            <w:bottom w:val="none" w:sz="0" w:space="0" w:color="auto"/>
            <w:right w:val="none" w:sz="0" w:space="0" w:color="auto"/>
          </w:divBdr>
        </w:div>
        <w:div w:id="1241983732">
          <w:marLeft w:val="0"/>
          <w:marRight w:val="0"/>
          <w:marTop w:val="0"/>
          <w:marBottom w:val="0"/>
          <w:divBdr>
            <w:top w:val="none" w:sz="0" w:space="0" w:color="auto"/>
            <w:left w:val="none" w:sz="0" w:space="0" w:color="auto"/>
            <w:bottom w:val="none" w:sz="0" w:space="0" w:color="auto"/>
            <w:right w:val="none" w:sz="0" w:space="0" w:color="auto"/>
          </w:divBdr>
        </w:div>
        <w:div w:id="1982996105">
          <w:marLeft w:val="0"/>
          <w:marRight w:val="0"/>
          <w:marTop w:val="0"/>
          <w:marBottom w:val="0"/>
          <w:divBdr>
            <w:top w:val="none" w:sz="0" w:space="0" w:color="auto"/>
            <w:left w:val="none" w:sz="0" w:space="0" w:color="auto"/>
            <w:bottom w:val="none" w:sz="0" w:space="0" w:color="auto"/>
            <w:right w:val="none" w:sz="0" w:space="0" w:color="auto"/>
          </w:divBdr>
        </w:div>
        <w:div w:id="2039309150">
          <w:marLeft w:val="0"/>
          <w:marRight w:val="0"/>
          <w:marTop w:val="0"/>
          <w:marBottom w:val="0"/>
          <w:divBdr>
            <w:top w:val="none" w:sz="0" w:space="0" w:color="auto"/>
            <w:left w:val="none" w:sz="0" w:space="0" w:color="auto"/>
            <w:bottom w:val="none" w:sz="0" w:space="0" w:color="auto"/>
            <w:right w:val="none" w:sz="0" w:space="0" w:color="auto"/>
          </w:divBdr>
        </w:div>
        <w:div w:id="851259069">
          <w:marLeft w:val="0"/>
          <w:marRight w:val="0"/>
          <w:marTop w:val="0"/>
          <w:marBottom w:val="0"/>
          <w:divBdr>
            <w:top w:val="none" w:sz="0" w:space="0" w:color="auto"/>
            <w:left w:val="none" w:sz="0" w:space="0" w:color="auto"/>
            <w:bottom w:val="none" w:sz="0" w:space="0" w:color="auto"/>
            <w:right w:val="none" w:sz="0" w:space="0" w:color="auto"/>
          </w:divBdr>
        </w:div>
        <w:div w:id="818880469">
          <w:marLeft w:val="0"/>
          <w:marRight w:val="0"/>
          <w:marTop w:val="0"/>
          <w:marBottom w:val="0"/>
          <w:divBdr>
            <w:top w:val="none" w:sz="0" w:space="0" w:color="auto"/>
            <w:left w:val="none" w:sz="0" w:space="0" w:color="auto"/>
            <w:bottom w:val="none" w:sz="0" w:space="0" w:color="auto"/>
            <w:right w:val="none" w:sz="0" w:space="0" w:color="auto"/>
          </w:divBdr>
        </w:div>
        <w:div w:id="1167281408">
          <w:marLeft w:val="0"/>
          <w:marRight w:val="0"/>
          <w:marTop w:val="0"/>
          <w:marBottom w:val="0"/>
          <w:divBdr>
            <w:top w:val="none" w:sz="0" w:space="0" w:color="auto"/>
            <w:left w:val="none" w:sz="0" w:space="0" w:color="auto"/>
            <w:bottom w:val="none" w:sz="0" w:space="0" w:color="auto"/>
            <w:right w:val="none" w:sz="0" w:space="0" w:color="auto"/>
          </w:divBdr>
        </w:div>
        <w:div w:id="349835682">
          <w:marLeft w:val="0"/>
          <w:marRight w:val="0"/>
          <w:marTop w:val="0"/>
          <w:marBottom w:val="0"/>
          <w:divBdr>
            <w:top w:val="none" w:sz="0" w:space="0" w:color="auto"/>
            <w:left w:val="none" w:sz="0" w:space="0" w:color="auto"/>
            <w:bottom w:val="none" w:sz="0" w:space="0" w:color="auto"/>
            <w:right w:val="none" w:sz="0" w:space="0" w:color="auto"/>
          </w:divBdr>
        </w:div>
        <w:div w:id="1883593727">
          <w:marLeft w:val="0"/>
          <w:marRight w:val="0"/>
          <w:marTop w:val="0"/>
          <w:marBottom w:val="0"/>
          <w:divBdr>
            <w:top w:val="none" w:sz="0" w:space="0" w:color="auto"/>
            <w:left w:val="none" w:sz="0" w:space="0" w:color="auto"/>
            <w:bottom w:val="none" w:sz="0" w:space="0" w:color="auto"/>
            <w:right w:val="none" w:sz="0" w:space="0" w:color="auto"/>
          </w:divBdr>
        </w:div>
        <w:div w:id="1470319725">
          <w:marLeft w:val="0"/>
          <w:marRight w:val="0"/>
          <w:marTop w:val="0"/>
          <w:marBottom w:val="0"/>
          <w:divBdr>
            <w:top w:val="none" w:sz="0" w:space="0" w:color="auto"/>
            <w:left w:val="none" w:sz="0" w:space="0" w:color="auto"/>
            <w:bottom w:val="none" w:sz="0" w:space="0" w:color="auto"/>
            <w:right w:val="none" w:sz="0" w:space="0" w:color="auto"/>
          </w:divBdr>
        </w:div>
        <w:div w:id="142818327">
          <w:marLeft w:val="0"/>
          <w:marRight w:val="0"/>
          <w:marTop w:val="0"/>
          <w:marBottom w:val="0"/>
          <w:divBdr>
            <w:top w:val="none" w:sz="0" w:space="0" w:color="auto"/>
            <w:left w:val="none" w:sz="0" w:space="0" w:color="auto"/>
            <w:bottom w:val="none" w:sz="0" w:space="0" w:color="auto"/>
            <w:right w:val="none" w:sz="0" w:space="0" w:color="auto"/>
          </w:divBdr>
        </w:div>
        <w:div w:id="1588004139">
          <w:marLeft w:val="0"/>
          <w:marRight w:val="0"/>
          <w:marTop w:val="0"/>
          <w:marBottom w:val="0"/>
          <w:divBdr>
            <w:top w:val="none" w:sz="0" w:space="0" w:color="auto"/>
            <w:left w:val="none" w:sz="0" w:space="0" w:color="auto"/>
            <w:bottom w:val="none" w:sz="0" w:space="0" w:color="auto"/>
            <w:right w:val="none" w:sz="0" w:space="0" w:color="auto"/>
          </w:divBdr>
        </w:div>
        <w:div w:id="1144546142">
          <w:marLeft w:val="0"/>
          <w:marRight w:val="0"/>
          <w:marTop w:val="0"/>
          <w:marBottom w:val="0"/>
          <w:divBdr>
            <w:top w:val="none" w:sz="0" w:space="0" w:color="auto"/>
            <w:left w:val="none" w:sz="0" w:space="0" w:color="auto"/>
            <w:bottom w:val="none" w:sz="0" w:space="0" w:color="auto"/>
            <w:right w:val="none" w:sz="0" w:space="0" w:color="auto"/>
          </w:divBdr>
        </w:div>
        <w:div w:id="861017010">
          <w:marLeft w:val="0"/>
          <w:marRight w:val="0"/>
          <w:marTop w:val="0"/>
          <w:marBottom w:val="0"/>
          <w:divBdr>
            <w:top w:val="none" w:sz="0" w:space="0" w:color="auto"/>
            <w:left w:val="none" w:sz="0" w:space="0" w:color="auto"/>
            <w:bottom w:val="none" w:sz="0" w:space="0" w:color="auto"/>
            <w:right w:val="none" w:sz="0" w:space="0" w:color="auto"/>
          </w:divBdr>
        </w:div>
        <w:div w:id="726494395">
          <w:marLeft w:val="0"/>
          <w:marRight w:val="0"/>
          <w:marTop w:val="0"/>
          <w:marBottom w:val="0"/>
          <w:divBdr>
            <w:top w:val="none" w:sz="0" w:space="0" w:color="auto"/>
            <w:left w:val="none" w:sz="0" w:space="0" w:color="auto"/>
            <w:bottom w:val="none" w:sz="0" w:space="0" w:color="auto"/>
            <w:right w:val="none" w:sz="0" w:space="0" w:color="auto"/>
          </w:divBdr>
        </w:div>
        <w:div w:id="1593007431">
          <w:marLeft w:val="0"/>
          <w:marRight w:val="0"/>
          <w:marTop w:val="0"/>
          <w:marBottom w:val="0"/>
          <w:divBdr>
            <w:top w:val="none" w:sz="0" w:space="0" w:color="auto"/>
            <w:left w:val="none" w:sz="0" w:space="0" w:color="auto"/>
            <w:bottom w:val="none" w:sz="0" w:space="0" w:color="auto"/>
            <w:right w:val="none" w:sz="0" w:space="0" w:color="auto"/>
          </w:divBdr>
        </w:div>
        <w:div w:id="575751021">
          <w:marLeft w:val="0"/>
          <w:marRight w:val="0"/>
          <w:marTop w:val="0"/>
          <w:marBottom w:val="0"/>
          <w:divBdr>
            <w:top w:val="none" w:sz="0" w:space="0" w:color="auto"/>
            <w:left w:val="none" w:sz="0" w:space="0" w:color="auto"/>
            <w:bottom w:val="none" w:sz="0" w:space="0" w:color="auto"/>
            <w:right w:val="none" w:sz="0" w:space="0" w:color="auto"/>
          </w:divBdr>
        </w:div>
        <w:div w:id="1353452038">
          <w:marLeft w:val="0"/>
          <w:marRight w:val="0"/>
          <w:marTop w:val="0"/>
          <w:marBottom w:val="0"/>
          <w:divBdr>
            <w:top w:val="none" w:sz="0" w:space="0" w:color="auto"/>
            <w:left w:val="none" w:sz="0" w:space="0" w:color="auto"/>
            <w:bottom w:val="none" w:sz="0" w:space="0" w:color="auto"/>
            <w:right w:val="none" w:sz="0" w:space="0" w:color="auto"/>
          </w:divBdr>
        </w:div>
        <w:div w:id="486097624">
          <w:marLeft w:val="0"/>
          <w:marRight w:val="0"/>
          <w:marTop w:val="0"/>
          <w:marBottom w:val="0"/>
          <w:divBdr>
            <w:top w:val="none" w:sz="0" w:space="0" w:color="auto"/>
            <w:left w:val="none" w:sz="0" w:space="0" w:color="auto"/>
            <w:bottom w:val="none" w:sz="0" w:space="0" w:color="auto"/>
            <w:right w:val="none" w:sz="0" w:space="0" w:color="auto"/>
          </w:divBdr>
        </w:div>
        <w:div w:id="1830361075">
          <w:marLeft w:val="0"/>
          <w:marRight w:val="0"/>
          <w:marTop w:val="0"/>
          <w:marBottom w:val="0"/>
          <w:divBdr>
            <w:top w:val="none" w:sz="0" w:space="0" w:color="auto"/>
            <w:left w:val="none" w:sz="0" w:space="0" w:color="auto"/>
            <w:bottom w:val="none" w:sz="0" w:space="0" w:color="auto"/>
            <w:right w:val="none" w:sz="0" w:space="0" w:color="auto"/>
          </w:divBdr>
        </w:div>
        <w:div w:id="1209223661">
          <w:marLeft w:val="0"/>
          <w:marRight w:val="0"/>
          <w:marTop w:val="0"/>
          <w:marBottom w:val="0"/>
          <w:divBdr>
            <w:top w:val="none" w:sz="0" w:space="0" w:color="auto"/>
            <w:left w:val="none" w:sz="0" w:space="0" w:color="auto"/>
            <w:bottom w:val="none" w:sz="0" w:space="0" w:color="auto"/>
            <w:right w:val="none" w:sz="0" w:space="0" w:color="auto"/>
          </w:divBdr>
        </w:div>
        <w:div w:id="445200525">
          <w:marLeft w:val="0"/>
          <w:marRight w:val="0"/>
          <w:marTop w:val="0"/>
          <w:marBottom w:val="0"/>
          <w:divBdr>
            <w:top w:val="none" w:sz="0" w:space="0" w:color="auto"/>
            <w:left w:val="none" w:sz="0" w:space="0" w:color="auto"/>
            <w:bottom w:val="none" w:sz="0" w:space="0" w:color="auto"/>
            <w:right w:val="none" w:sz="0" w:space="0" w:color="auto"/>
          </w:divBdr>
        </w:div>
        <w:div w:id="294918525">
          <w:marLeft w:val="0"/>
          <w:marRight w:val="0"/>
          <w:marTop w:val="0"/>
          <w:marBottom w:val="0"/>
          <w:divBdr>
            <w:top w:val="none" w:sz="0" w:space="0" w:color="auto"/>
            <w:left w:val="none" w:sz="0" w:space="0" w:color="auto"/>
            <w:bottom w:val="none" w:sz="0" w:space="0" w:color="auto"/>
            <w:right w:val="none" w:sz="0" w:space="0" w:color="auto"/>
          </w:divBdr>
        </w:div>
        <w:div w:id="1767267974">
          <w:marLeft w:val="0"/>
          <w:marRight w:val="0"/>
          <w:marTop w:val="0"/>
          <w:marBottom w:val="0"/>
          <w:divBdr>
            <w:top w:val="none" w:sz="0" w:space="0" w:color="auto"/>
            <w:left w:val="none" w:sz="0" w:space="0" w:color="auto"/>
            <w:bottom w:val="none" w:sz="0" w:space="0" w:color="auto"/>
            <w:right w:val="none" w:sz="0" w:space="0" w:color="auto"/>
          </w:divBdr>
        </w:div>
        <w:div w:id="1849756854">
          <w:marLeft w:val="0"/>
          <w:marRight w:val="0"/>
          <w:marTop w:val="0"/>
          <w:marBottom w:val="0"/>
          <w:divBdr>
            <w:top w:val="none" w:sz="0" w:space="0" w:color="auto"/>
            <w:left w:val="none" w:sz="0" w:space="0" w:color="auto"/>
            <w:bottom w:val="none" w:sz="0" w:space="0" w:color="auto"/>
            <w:right w:val="none" w:sz="0" w:space="0" w:color="auto"/>
          </w:divBdr>
        </w:div>
        <w:div w:id="719091116">
          <w:marLeft w:val="0"/>
          <w:marRight w:val="0"/>
          <w:marTop w:val="0"/>
          <w:marBottom w:val="0"/>
          <w:divBdr>
            <w:top w:val="none" w:sz="0" w:space="0" w:color="auto"/>
            <w:left w:val="none" w:sz="0" w:space="0" w:color="auto"/>
            <w:bottom w:val="none" w:sz="0" w:space="0" w:color="auto"/>
            <w:right w:val="none" w:sz="0" w:space="0" w:color="auto"/>
          </w:divBdr>
        </w:div>
        <w:div w:id="73089489">
          <w:marLeft w:val="0"/>
          <w:marRight w:val="0"/>
          <w:marTop w:val="0"/>
          <w:marBottom w:val="0"/>
          <w:divBdr>
            <w:top w:val="none" w:sz="0" w:space="0" w:color="auto"/>
            <w:left w:val="none" w:sz="0" w:space="0" w:color="auto"/>
            <w:bottom w:val="none" w:sz="0" w:space="0" w:color="auto"/>
            <w:right w:val="none" w:sz="0" w:space="0" w:color="auto"/>
          </w:divBdr>
        </w:div>
        <w:div w:id="160317632">
          <w:marLeft w:val="0"/>
          <w:marRight w:val="0"/>
          <w:marTop w:val="0"/>
          <w:marBottom w:val="0"/>
          <w:divBdr>
            <w:top w:val="none" w:sz="0" w:space="0" w:color="auto"/>
            <w:left w:val="none" w:sz="0" w:space="0" w:color="auto"/>
            <w:bottom w:val="none" w:sz="0" w:space="0" w:color="auto"/>
            <w:right w:val="none" w:sz="0" w:space="0" w:color="auto"/>
          </w:divBdr>
        </w:div>
        <w:div w:id="399403945">
          <w:marLeft w:val="0"/>
          <w:marRight w:val="0"/>
          <w:marTop w:val="0"/>
          <w:marBottom w:val="0"/>
          <w:divBdr>
            <w:top w:val="none" w:sz="0" w:space="0" w:color="auto"/>
            <w:left w:val="none" w:sz="0" w:space="0" w:color="auto"/>
            <w:bottom w:val="none" w:sz="0" w:space="0" w:color="auto"/>
            <w:right w:val="none" w:sz="0" w:space="0" w:color="auto"/>
          </w:divBdr>
        </w:div>
        <w:div w:id="1415399509">
          <w:marLeft w:val="0"/>
          <w:marRight w:val="0"/>
          <w:marTop w:val="0"/>
          <w:marBottom w:val="0"/>
          <w:divBdr>
            <w:top w:val="none" w:sz="0" w:space="0" w:color="auto"/>
            <w:left w:val="none" w:sz="0" w:space="0" w:color="auto"/>
            <w:bottom w:val="none" w:sz="0" w:space="0" w:color="auto"/>
            <w:right w:val="none" w:sz="0" w:space="0" w:color="auto"/>
          </w:divBdr>
        </w:div>
        <w:div w:id="1929582847">
          <w:marLeft w:val="0"/>
          <w:marRight w:val="0"/>
          <w:marTop w:val="0"/>
          <w:marBottom w:val="0"/>
          <w:divBdr>
            <w:top w:val="none" w:sz="0" w:space="0" w:color="auto"/>
            <w:left w:val="none" w:sz="0" w:space="0" w:color="auto"/>
            <w:bottom w:val="none" w:sz="0" w:space="0" w:color="auto"/>
            <w:right w:val="none" w:sz="0" w:space="0" w:color="auto"/>
          </w:divBdr>
        </w:div>
        <w:div w:id="2021348963">
          <w:marLeft w:val="0"/>
          <w:marRight w:val="0"/>
          <w:marTop w:val="0"/>
          <w:marBottom w:val="0"/>
          <w:divBdr>
            <w:top w:val="none" w:sz="0" w:space="0" w:color="auto"/>
            <w:left w:val="none" w:sz="0" w:space="0" w:color="auto"/>
            <w:bottom w:val="none" w:sz="0" w:space="0" w:color="auto"/>
            <w:right w:val="none" w:sz="0" w:space="0" w:color="auto"/>
          </w:divBdr>
        </w:div>
        <w:div w:id="790906026">
          <w:marLeft w:val="0"/>
          <w:marRight w:val="0"/>
          <w:marTop w:val="0"/>
          <w:marBottom w:val="0"/>
          <w:divBdr>
            <w:top w:val="none" w:sz="0" w:space="0" w:color="auto"/>
            <w:left w:val="none" w:sz="0" w:space="0" w:color="auto"/>
            <w:bottom w:val="none" w:sz="0" w:space="0" w:color="auto"/>
            <w:right w:val="none" w:sz="0" w:space="0" w:color="auto"/>
          </w:divBdr>
        </w:div>
        <w:div w:id="997806600">
          <w:marLeft w:val="0"/>
          <w:marRight w:val="0"/>
          <w:marTop w:val="0"/>
          <w:marBottom w:val="0"/>
          <w:divBdr>
            <w:top w:val="none" w:sz="0" w:space="0" w:color="auto"/>
            <w:left w:val="none" w:sz="0" w:space="0" w:color="auto"/>
            <w:bottom w:val="none" w:sz="0" w:space="0" w:color="auto"/>
            <w:right w:val="none" w:sz="0" w:space="0" w:color="auto"/>
          </w:divBdr>
        </w:div>
        <w:div w:id="208995829">
          <w:marLeft w:val="0"/>
          <w:marRight w:val="0"/>
          <w:marTop w:val="0"/>
          <w:marBottom w:val="0"/>
          <w:divBdr>
            <w:top w:val="none" w:sz="0" w:space="0" w:color="auto"/>
            <w:left w:val="none" w:sz="0" w:space="0" w:color="auto"/>
            <w:bottom w:val="none" w:sz="0" w:space="0" w:color="auto"/>
            <w:right w:val="none" w:sz="0" w:space="0" w:color="auto"/>
          </w:divBdr>
        </w:div>
        <w:div w:id="366106597">
          <w:marLeft w:val="0"/>
          <w:marRight w:val="0"/>
          <w:marTop w:val="0"/>
          <w:marBottom w:val="0"/>
          <w:divBdr>
            <w:top w:val="none" w:sz="0" w:space="0" w:color="auto"/>
            <w:left w:val="none" w:sz="0" w:space="0" w:color="auto"/>
            <w:bottom w:val="none" w:sz="0" w:space="0" w:color="auto"/>
            <w:right w:val="none" w:sz="0" w:space="0" w:color="auto"/>
          </w:divBdr>
        </w:div>
        <w:div w:id="401677393">
          <w:marLeft w:val="0"/>
          <w:marRight w:val="0"/>
          <w:marTop w:val="0"/>
          <w:marBottom w:val="0"/>
          <w:divBdr>
            <w:top w:val="none" w:sz="0" w:space="0" w:color="auto"/>
            <w:left w:val="none" w:sz="0" w:space="0" w:color="auto"/>
            <w:bottom w:val="none" w:sz="0" w:space="0" w:color="auto"/>
            <w:right w:val="none" w:sz="0" w:space="0" w:color="auto"/>
          </w:divBdr>
        </w:div>
        <w:div w:id="1844776200">
          <w:marLeft w:val="0"/>
          <w:marRight w:val="0"/>
          <w:marTop w:val="0"/>
          <w:marBottom w:val="0"/>
          <w:divBdr>
            <w:top w:val="none" w:sz="0" w:space="0" w:color="auto"/>
            <w:left w:val="none" w:sz="0" w:space="0" w:color="auto"/>
            <w:bottom w:val="none" w:sz="0" w:space="0" w:color="auto"/>
            <w:right w:val="none" w:sz="0" w:space="0" w:color="auto"/>
          </w:divBdr>
        </w:div>
        <w:div w:id="1924608616">
          <w:marLeft w:val="0"/>
          <w:marRight w:val="0"/>
          <w:marTop w:val="0"/>
          <w:marBottom w:val="0"/>
          <w:divBdr>
            <w:top w:val="none" w:sz="0" w:space="0" w:color="auto"/>
            <w:left w:val="none" w:sz="0" w:space="0" w:color="auto"/>
            <w:bottom w:val="none" w:sz="0" w:space="0" w:color="auto"/>
            <w:right w:val="none" w:sz="0" w:space="0" w:color="auto"/>
          </w:divBdr>
        </w:div>
        <w:div w:id="1396318998">
          <w:marLeft w:val="0"/>
          <w:marRight w:val="0"/>
          <w:marTop w:val="0"/>
          <w:marBottom w:val="0"/>
          <w:divBdr>
            <w:top w:val="none" w:sz="0" w:space="0" w:color="auto"/>
            <w:left w:val="none" w:sz="0" w:space="0" w:color="auto"/>
            <w:bottom w:val="none" w:sz="0" w:space="0" w:color="auto"/>
            <w:right w:val="none" w:sz="0" w:space="0" w:color="auto"/>
          </w:divBdr>
        </w:div>
        <w:div w:id="161547948">
          <w:marLeft w:val="0"/>
          <w:marRight w:val="0"/>
          <w:marTop w:val="0"/>
          <w:marBottom w:val="0"/>
          <w:divBdr>
            <w:top w:val="none" w:sz="0" w:space="0" w:color="auto"/>
            <w:left w:val="none" w:sz="0" w:space="0" w:color="auto"/>
            <w:bottom w:val="none" w:sz="0" w:space="0" w:color="auto"/>
            <w:right w:val="none" w:sz="0" w:space="0" w:color="auto"/>
          </w:divBdr>
        </w:div>
        <w:div w:id="27992998">
          <w:marLeft w:val="0"/>
          <w:marRight w:val="0"/>
          <w:marTop w:val="0"/>
          <w:marBottom w:val="0"/>
          <w:divBdr>
            <w:top w:val="none" w:sz="0" w:space="0" w:color="auto"/>
            <w:left w:val="none" w:sz="0" w:space="0" w:color="auto"/>
            <w:bottom w:val="none" w:sz="0" w:space="0" w:color="auto"/>
            <w:right w:val="none" w:sz="0" w:space="0" w:color="auto"/>
          </w:divBdr>
        </w:div>
        <w:div w:id="445807332">
          <w:marLeft w:val="0"/>
          <w:marRight w:val="0"/>
          <w:marTop w:val="0"/>
          <w:marBottom w:val="0"/>
          <w:divBdr>
            <w:top w:val="none" w:sz="0" w:space="0" w:color="auto"/>
            <w:left w:val="none" w:sz="0" w:space="0" w:color="auto"/>
            <w:bottom w:val="none" w:sz="0" w:space="0" w:color="auto"/>
            <w:right w:val="none" w:sz="0" w:space="0" w:color="auto"/>
          </w:divBdr>
        </w:div>
        <w:div w:id="698121386">
          <w:marLeft w:val="0"/>
          <w:marRight w:val="0"/>
          <w:marTop w:val="0"/>
          <w:marBottom w:val="0"/>
          <w:divBdr>
            <w:top w:val="none" w:sz="0" w:space="0" w:color="auto"/>
            <w:left w:val="none" w:sz="0" w:space="0" w:color="auto"/>
            <w:bottom w:val="none" w:sz="0" w:space="0" w:color="auto"/>
            <w:right w:val="none" w:sz="0" w:space="0" w:color="auto"/>
          </w:divBdr>
        </w:div>
        <w:div w:id="993529896">
          <w:marLeft w:val="0"/>
          <w:marRight w:val="0"/>
          <w:marTop w:val="0"/>
          <w:marBottom w:val="0"/>
          <w:divBdr>
            <w:top w:val="none" w:sz="0" w:space="0" w:color="auto"/>
            <w:left w:val="none" w:sz="0" w:space="0" w:color="auto"/>
            <w:bottom w:val="none" w:sz="0" w:space="0" w:color="auto"/>
            <w:right w:val="none" w:sz="0" w:space="0" w:color="auto"/>
          </w:divBdr>
        </w:div>
        <w:div w:id="1620183983">
          <w:marLeft w:val="0"/>
          <w:marRight w:val="0"/>
          <w:marTop w:val="0"/>
          <w:marBottom w:val="0"/>
          <w:divBdr>
            <w:top w:val="none" w:sz="0" w:space="0" w:color="auto"/>
            <w:left w:val="none" w:sz="0" w:space="0" w:color="auto"/>
            <w:bottom w:val="none" w:sz="0" w:space="0" w:color="auto"/>
            <w:right w:val="none" w:sz="0" w:space="0" w:color="auto"/>
          </w:divBdr>
        </w:div>
        <w:div w:id="1382243639">
          <w:marLeft w:val="0"/>
          <w:marRight w:val="0"/>
          <w:marTop w:val="0"/>
          <w:marBottom w:val="0"/>
          <w:divBdr>
            <w:top w:val="none" w:sz="0" w:space="0" w:color="auto"/>
            <w:left w:val="none" w:sz="0" w:space="0" w:color="auto"/>
            <w:bottom w:val="none" w:sz="0" w:space="0" w:color="auto"/>
            <w:right w:val="none" w:sz="0" w:space="0" w:color="auto"/>
          </w:divBdr>
        </w:div>
        <w:div w:id="950434292">
          <w:marLeft w:val="0"/>
          <w:marRight w:val="0"/>
          <w:marTop w:val="0"/>
          <w:marBottom w:val="0"/>
          <w:divBdr>
            <w:top w:val="none" w:sz="0" w:space="0" w:color="auto"/>
            <w:left w:val="none" w:sz="0" w:space="0" w:color="auto"/>
            <w:bottom w:val="none" w:sz="0" w:space="0" w:color="auto"/>
            <w:right w:val="none" w:sz="0" w:space="0" w:color="auto"/>
          </w:divBdr>
        </w:div>
        <w:div w:id="862783822">
          <w:marLeft w:val="0"/>
          <w:marRight w:val="0"/>
          <w:marTop w:val="0"/>
          <w:marBottom w:val="0"/>
          <w:divBdr>
            <w:top w:val="none" w:sz="0" w:space="0" w:color="auto"/>
            <w:left w:val="none" w:sz="0" w:space="0" w:color="auto"/>
            <w:bottom w:val="none" w:sz="0" w:space="0" w:color="auto"/>
            <w:right w:val="none" w:sz="0" w:space="0" w:color="auto"/>
          </w:divBdr>
        </w:div>
        <w:div w:id="159080199">
          <w:marLeft w:val="0"/>
          <w:marRight w:val="0"/>
          <w:marTop w:val="0"/>
          <w:marBottom w:val="0"/>
          <w:divBdr>
            <w:top w:val="none" w:sz="0" w:space="0" w:color="auto"/>
            <w:left w:val="none" w:sz="0" w:space="0" w:color="auto"/>
            <w:bottom w:val="none" w:sz="0" w:space="0" w:color="auto"/>
            <w:right w:val="none" w:sz="0" w:space="0" w:color="auto"/>
          </w:divBdr>
        </w:div>
        <w:div w:id="756099939">
          <w:marLeft w:val="0"/>
          <w:marRight w:val="0"/>
          <w:marTop w:val="0"/>
          <w:marBottom w:val="0"/>
          <w:divBdr>
            <w:top w:val="none" w:sz="0" w:space="0" w:color="auto"/>
            <w:left w:val="none" w:sz="0" w:space="0" w:color="auto"/>
            <w:bottom w:val="none" w:sz="0" w:space="0" w:color="auto"/>
            <w:right w:val="none" w:sz="0" w:space="0" w:color="auto"/>
          </w:divBdr>
        </w:div>
        <w:div w:id="2088573649">
          <w:marLeft w:val="0"/>
          <w:marRight w:val="0"/>
          <w:marTop w:val="0"/>
          <w:marBottom w:val="0"/>
          <w:divBdr>
            <w:top w:val="none" w:sz="0" w:space="0" w:color="auto"/>
            <w:left w:val="none" w:sz="0" w:space="0" w:color="auto"/>
            <w:bottom w:val="none" w:sz="0" w:space="0" w:color="auto"/>
            <w:right w:val="none" w:sz="0" w:space="0" w:color="auto"/>
          </w:divBdr>
        </w:div>
        <w:div w:id="1241403854">
          <w:marLeft w:val="0"/>
          <w:marRight w:val="0"/>
          <w:marTop w:val="0"/>
          <w:marBottom w:val="0"/>
          <w:divBdr>
            <w:top w:val="none" w:sz="0" w:space="0" w:color="auto"/>
            <w:left w:val="none" w:sz="0" w:space="0" w:color="auto"/>
            <w:bottom w:val="none" w:sz="0" w:space="0" w:color="auto"/>
            <w:right w:val="none" w:sz="0" w:space="0" w:color="auto"/>
          </w:divBdr>
        </w:div>
        <w:div w:id="1663897510">
          <w:marLeft w:val="0"/>
          <w:marRight w:val="0"/>
          <w:marTop w:val="0"/>
          <w:marBottom w:val="0"/>
          <w:divBdr>
            <w:top w:val="none" w:sz="0" w:space="0" w:color="auto"/>
            <w:left w:val="none" w:sz="0" w:space="0" w:color="auto"/>
            <w:bottom w:val="none" w:sz="0" w:space="0" w:color="auto"/>
            <w:right w:val="none" w:sz="0" w:space="0" w:color="auto"/>
          </w:divBdr>
        </w:div>
        <w:div w:id="1827433930">
          <w:marLeft w:val="0"/>
          <w:marRight w:val="0"/>
          <w:marTop w:val="0"/>
          <w:marBottom w:val="0"/>
          <w:divBdr>
            <w:top w:val="none" w:sz="0" w:space="0" w:color="auto"/>
            <w:left w:val="none" w:sz="0" w:space="0" w:color="auto"/>
            <w:bottom w:val="none" w:sz="0" w:space="0" w:color="auto"/>
            <w:right w:val="none" w:sz="0" w:space="0" w:color="auto"/>
          </w:divBdr>
        </w:div>
        <w:div w:id="365063124">
          <w:marLeft w:val="0"/>
          <w:marRight w:val="0"/>
          <w:marTop w:val="0"/>
          <w:marBottom w:val="0"/>
          <w:divBdr>
            <w:top w:val="none" w:sz="0" w:space="0" w:color="auto"/>
            <w:left w:val="none" w:sz="0" w:space="0" w:color="auto"/>
            <w:bottom w:val="none" w:sz="0" w:space="0" w:color="auto"/>
            <w:right w:val="none" w:sz="0" w:space="0" w:color="auto"/>
          </w:divBdr>
        </w:div>
        <w:div w:id="1124232837">
          <w:marLeft w:val="0"/>
          <w:marRight w:val="0"/>
          <w:marTop w:val="0"/>
          <w:marBottom w:val="0"/>
          <w:divBdr>
            <w:top w:val="none" w:sz="0" w:space="0" w:color="auto"/>
            <w:left w:val="none" w:sz="0" w:space="0" w:color="auto"/>
            <w:bottom w:val="none" w:sz="0" w:space="0" w:color="auto"/>
            <w:right w:val="none" w:sz="0" w:space="0" w:color="auto"/>
          </w:divBdr>
        </w:div>
        <w:div w:id="28799894">
          <w:marLeft w:val="0"/>
          <w:marRight w:val="0"/>
          <w:marTop w:val="0"/>
          <w:marBottom w:val="0"/>
          <w:divBdr>
            <w:top w:val="none" w:sz="0" w:space="0" w:color="auto"/>
            <w:left w:val="none" w:sz="0" w:space="0" w:color="auto"/>
            <w:bottom w:val="none" w:sz="0" w:space="0" w:color="auto"/>
            <w:right w:val="none" w:sz="0" w:space="0" w:color="auto"/>
          </w:divBdr>
        </w:div>
        <w:div w:id="1705641895">
          <w:marLeft w:val="0"/>
          <w:marRight w:val="0"/>
          <w:marTop w:val="0"/>
          <w:marBottom w:val="0"/>
          <w:divBdr>
            <w:top w:val="none" w:sz="0" w:space="0" w:color="auto"/>
            <w:left w:val="none" w:sz="0" w:space="0" w:color="auto"/>
            <w:bottom w:val="none" w:sz="0" w:space="0" w:color="auto"/>
            <w:right w:val="none" w:sz="0" w:space="0" w:color="auto"/>
          </w:divBdr>
        </w:div>
        <w:div w:id="535698954">
          <w:marLeft w:val="0"/>
          <w:marRight w:val="0"/>
          <w:marTop w:val="0"/>
          <w:marBottom w:val="0"/>
          <w:divBdr>
            <w:top w:val="none" w:sz="0" w:space="0" w:color="auto"/>
            <w:left w:val="none" w:sz="0" w:space="0" w:color="auto"/>
            <w:bottom w:val="none" w:sz="0" w:space="0" w:color="auto"/>
            <w:right w:val="none" w:sz="0" w:space="0" w:color="auto"/>
          </w:divBdr>
        </w:div>
        <w:div w:id="2112580712">
          <w:marLeft w:val="0"/>
          <w:marRight w:val="0"/>
          <w:marTop w:val="0"/>
          <w:marBottom w:val="0"/>
          <w:divBdr>
            <w:top w:val="none" w:sz="0" w:space="0" w:color="auto"/>
            <w:left w:val="none" w:sz="0" w:space="0" w:color="auto"/>
            <w:bottom w:val="none" w:sz="0" w:space="0" w:color="auto"/>
            <w:right w:val="none" w:sz="0" w:space="0" w:color="auto"/>
          </w:divBdr>
        </w:div>
        <w:div w:id="25067098">
          <w:marLeft w:val="0"/>
          <w:marRight w:val="0"/>
          <w:marTop w:val="0"/>
          <w:marBottom w:val="0"/>
          <w:divBdr>
            <w:top w:val="none" w:sz="0" w:space="0" w:color="auto"/>
            <w:left w:val="none" w:sz="0" w:space="0" w:color="auto"/>
            <w:bottom w:val="none" w:sz="0" w:space="0" w:color="auto"/>
            <w:right w:val="none" w:sz="0" w:space="0" w:color="auto"/>
          </w:divBdr>
        </w:div>
        <w:div w:id="24138484">
          <w:marLeft w:val="0"/>
          <w:marRight w:val="0"/>
          <w:marTop w:val="0"/>
          <w:marBottom w:val="0"/>
          <w:divBdr>
            <w:top w:val="none" w:sz="0" w:space="0" w:color="auto"/>
            <w:left w:val="none" w:sz="0" w:space="0" w:color="auto"/>
            <w:bottom w:val="none" w:sz="0" w:space="0" w:color="auto"/>
            <w:right w:val="none" w:sz="0" w:space="0" w:color="auto"/>
          </w:divBdr>
        </w:div>
        <w:div w:id="16393868">
          <w:marLeft w:val="0"/>
          <w:marRight w:val="0"/>
          <w:marTop w:val="0"/>
          <w:marBottom w:val="0"/>
          <w:divBdr>
            <w:top w:val="none" w:sz="0" w:space="0" w:color="auto"/>
            <w:left w:val="none" w:sz="0" w:space="0" w:color="auto"/>
            <w:bottom w:val="none" w:sz="0" w:space="0" w:color="auto"/>
            <w:right w:val="none" w:sz="0" w:space="0" w:color="auto"/>
          </w:divBdr>
        </w:div>
        <w:div w:id="1484421735">
          <w:marLeft w:val="0"/>
          <w:marRight w:val="0"/>
          <w:marTop w:val="0"/>
          <w:marBottom w:val="0"/>
          <w:divBdr>
            <w:top w:val="none" w:sz="0" w:space="0" w:color="auto"/>
            <w:left w:val="none" w:sz="0" w:space="0" w:color="auto"/>
            <w:bottom w:val="none" w:sz="0" w:space="0" w:color="auto"/>
            <w:right w:val="none" w:sz="0" w:space="0" w:color="auto"/>
          </w:divBdr>
        </w:div>
        <w:div w:id="2033917717">
          <w:marLeft w:val="0"/>
          <w:marRight w:val="0"/>
          <w:marTop w:val="0"/>
          <w:marBottom w:val="0"/>
          <w:divBdr>
            <w:top w:val="none" w:sz="0" w:space="0" w:color="auto"/>
            <w:left w:val="none" w:sz="0" w:space="0" w:color="auto"/>
            <w:bottom w:val="none" w:sz="0" w:space="0" w:color="auto"/>
            <w:right w:val="none" w:sz="0" w:space="0" w:color="auto"/>
          </w:divBdr>
        </w:div>
        <w:div w:id="1876427461">
          <w:marLeft w:val="0"/>
          <w:marRight w:val="0"/>
          <w:marTop w:val="0"/>
          <w:marBottom w:val="0"/>
          <w:divBdr>
            <w:top w:val="none" w:sz="0" w:space="0" w:color="auto"/>
            <w:left w:val="none" w:sz="0" w:space="0" w:color="auto"/>
            <w:bottom w:val="none" w:sz="0" w:space="0" w:color="auto"/>
            <w:right w:val="none" w:sz="0" w:space="0" w:color="auto"/>
          </w:divBdr>
        </w:div>
        <w:div w:id="1054549747">
          <w:marLeft w:val="0"/>
          <w:marRight w:val="0"/>
          <w:marTop w:val="0"/>
          <w:marBottom w:val="0"/>
          <w:divBdr>
            <w:top w:val="none" w:sz="0" w:space="0" w:color="auto"/>
            <w:left w:val="none" w:sz="0" w:space="0" w:color="auto"/>
            <w:bottom w:val="none" w:sz="0" w:space="0" w:color="auto"/>
            <w:right w:val="none" w:sz="0" w:space="0" w:color="auto"/>
          </w:divBdr>
        </w:div>
        <w:div w:id="1337996662">
          <w:marLeft w:val="0"/>
          <w:marRight w:val="0"/>
          <w:marTop w:val="0"/>
          <w:marBottom w:val="0"/>
          <w:divBdr>
            <w:top w:val="none" w:sz="0" w:space="0" w:color="auto"/>
            <w:left w:val="none" w:sz="0" w:space="0" w:color="auto"/>
            <w:bottom w:val="none" w:sz="0" w:space="0" w:color="auto"/>
            <w:right w:val="none" w:sz="0" w:space="0" w:color="auto"/>
          </w:divBdr>
        </w:div>
        <w:div w:id="1999335899">
          <w:marLeft w:val="0"/>
          <w:marRight w:val="0"/>
          <w:marTop w:val="0"/>
          <w:marBottom w:val="0"/>
          <w:divBdr>
            <w:top w:val="none" w:sz="0" w:space="0" w:color="auto"/>
            <w:left w:val="none" w:sz="0" w:space="0" w:color="auto"/>
            <w:bottom w:val="none" w:sz="0" w:space="0" w:color="auto"/>
            <w:right w:val="none" w:sz="0" w:space="0" w:color="auto"/>
          </w:divBdr>
        </w:div>
        <w:div w:id="196704913">
          <w:marLeft w:val="0"/>
          <w:marRight w:val="0"/>
          <w:marTop w:val="0"/>
          <w:marBottom w:val="0"/>
          <w:divBdr>
            <w:top w:val="none" w:sz="0" w:space="0" w:color="auto"/>
            <w:left w:val="none" w:sz="0" w:space="0" w:color="auto"/>
            <w:bottom w:val="none" w:sz="0" w:space="0" w:color="auto"/>
            <w:right w:val="none" w:sz="0" w:space="0" w:color="auto"/>
          </w:divBdr>
        </w:div>
        <w:div w:id="765808828">
          <w:marLeft w:val="0"/>
          <w:marRight w:val="0"/>
          <w:marTop w:val="0"/>
          <w:marBottom w:val="0"/>
          <w:divBdr>
            <w:top w:val="none" w:sz="0" w:space="0" w:color="auto"/>
            <w:left w:val="none" w:sz="0" w:space="0" w:color="auto"/>
            <w:bottom w:val="none" w:sz="0" w:space="0" w:color="auto"/>
            <w:right w:val="none" w:sz="0" w:space="0" w:color="auto"/>
          </w:divBdr>
        </w:div>
        <w:div w:id="1492334679">
          <w:marLeft w:val="0"/>
          <w:marRight w:val="0"/>
          <w:marTop w:val="0"/>
          <w:marBottom w:val="0"/>
          <w:divBdr>
            <w:top w:val="none" w:sz="0" w:space="0" w:color="auto"/>
            <w:left w:val="none" w:sz="0" w:space="0" w:color="auto"/>
            <w:bottom w:val="none" w:sz="0" w:space="0" w:color="auto"/>
            <w:right w:val="none" w:sz="0" w:space="0" w:color="auto"/>
          </w:divBdr>
        </w:div>
        <w:div w:id="2042902382">
          <w:marLeft w:val="0"/>
          <w:marRight w:val="0"/>
          <w:marTop w:val="0"/>
          <w:marBottom w:val="0"/>
          <w:divBdr>
            <w:top w:val="none" w:sz="0" w:space="0" w:color="auto"/>
            <w:left w:val="none" w:sz="0" w:space="0" w:color="auto"/>
            <w:bottom w:val="none" w:sz="0" w:space="0" w:color="auto"/>
            <w:right w:val="none" w:sz="0" w:space="0" w:color="auto"/>
          </w:divBdr>
        </w:div>
        <w:div w:id="287442011">
          <w:marLeft w:val="0"/>
          <w:marRight w:val="0"/>
          <w:marTop w:val="0"/>
          <w:marBottom w:val="0"/>
          <w:divBdr>
            <w:top w:val="none" w:sz="0" w:space="0" w:color="auto"/>
            <w:left w:val="none" w:sz="0" w:space="0" w:color="auto"/>
            <w:bottom w:val="none" w:sz="0" w:space="0" w:color="auto"/>
            <w:right w:val="none" w:sz="0" w:space="0" w:color="auto"/>
          </w:divBdr>
        </w:div>
        <w:div w:id="418715109">
          <w:marLeft w:val="0"/>
          <w:marRight w:val="0"/>
          <w:marTop w:val="0"/>
          <w:marBottom w:val="0"/>
          <w:divBdr>
            <w:top w:val="none" w:sz="0" w:space="0" w:color="auto"/>
            <w:left w:val="none" w:sz="0" w:space="0" w:color="auto"/>
            <w:bottom w:val="none" w:sz="0" w:space="0" w:color="auto"/>
            <w:right w:val="none" w:sz="0" w:space="0" w:color="auto"/>
          </w:divBdr>
        </w:div>
        <w:div w:id="2056850902">
          <w:marLeft w:val="0"/>
          <w:marRight w:val="0"/>
          <w:marTop w:val="0"/>
          <w:marBottom w:val="0"/>
          <w:divBdr>
            <w:top w:val="none" w:sz="0" w:space="0" w:color="auto"/>
            <w:left w:val="none" w:sz="0" w:space="0" w:color="auto"/>
            <w:bottom w:val="none" w:sz="0" w:space="0" w:color="auto"/>
            <w:right w:val="none" w:sz="0" w:space="0" w:color="auto"/>
          </w:divBdr>
        </w:div>
        <w:div w:id="1698001844">
          <w:marLeft w:val="0"/>
          <w:marRight w:val="0"/>
          <w:marTop w:val="0"/>
          <w:marBottom w:val="0"/>
          <w:divBdr>
            <w:top w:val="none" w:sz="0" w:space="0" w:color="auto"/>
            <w:left w:val="none" w:sz="0" w:space="0" w:color="auto"/>
            <w:bottom w:val="none" w:sz="0" w:space="0" w:color="auto"/>
            <w:right w:val="none" w:sz="0" w:space="0" w:color="auto"/>
          </w:divBdr>
        </w:div>
        <w:div w:id="1575773414">
          <w:marLeft w:val="0"/>
          <w:marRight w:val="0"/>
          <w:marTop w:val="0"/>
          <w:marBottom w:val="0"/>
          <w:divBdr>
            <w:top w:val="none" w:sz="0" w:space="0" w:color="auto"/>
            <w:left w:val="none" w:sz="0" w:space="0" w:color="auto"/>
            <w:bottom w:val="none" w:sz="0" w:space="0" w:color="auto"/>
            <w:right w:val="none" w:sz="0" w:space="0" w:color="auto"/>
          </w:divBdr>
        </w:div>
        <w:div w:id="73552844">
          <w:marLeft w:val="0"/>
          <w:marRight w:val="0"/>
          <w:marTop w:val="0"/>
          <w:marBottom w:val="0"/>
          <w:divBdr>
            <w:top w:val="none" w:sz="0" w:space="0" w:color="auto"/>
            <w:left w:val="none" w:sz="0" w:space="0" w:color="auto"/>
            <w:bottom w:val="none" w:sz="0" w:space="0" w:color="auto"/>
            <w:right w:val="none" w:sz="0" w:space="0" w:color="auto"/>
          </w:divBdr>
        </w:div>
        <w:div w:id="1588420813">
          <w:marLeft w:val="0"/>
          <w:marRight w:val="0"/>
          <w:marTop w:val="0"/>
          <w:marBottom w:val="0"/>
          <w:divBdr>
            <w:top w:val="none" w:sz="0" w:space="0" w:color="auto"/>
            <w:left w:val="none" w:sz="0" w:space="0" w:color="auto"/>
            <w:bottom w:val="none" w:sz="0" w:space="0" w:color="auto"/>
            <w:right w:val="none" w:sz="0" w:space="0" w:color="auto"/>
          </w:divBdr>
        </w:div>
        <w:div w:id="1230114251">
          <w:marLeft w:val="0"/>
          <w:marRight w:val="0"/>
          <w:marTop w:val="0"/>
          <w:marBottom w:val="0"/>
          <w:divBdr>
            <w:top w:val="none" w:sz="0" w:space="0" w:color="auto"/>
            <w:left w:val="none" w:sz="0" w:space="0" w:color="auto"/>
            <w:bottom w:val="none" w:sz="0" w:space="0" w:color="auto"/>
            <w:right w:val="none" w:sz="0" w:space="0" w:color="auto"/>
          </w:divBdr>
        </w:div>
        <w:div w:id="630407859">
          <w:marLeft w:val="0"/>
          <w:marRight w:val="0"/>
          <w:marTop w:val="0"/>
          <w:marBottom w:val="0"/>
          <w:divBdr>
            <w:top w:val="none" w:sz="0" w:space="0" w:color="auto"/>
            <w:left w:val="none" w:sz="0" w:space="0" w:color="auto"/>
            <w:bottom w:val="none" w:sz="0" w:space="0" w:color="auto"/>
            <w:right w:val="none" w:sz="0" w:space="0" w:color="auto"/>
          </w:divBdr>
        </w:div>
        <w:div w:id="1886870678">
          <w:marLeft w:val="0"/>
          <w:marRight w:val="0"/>
          <w:marTop w:val="0"/>
          <w:marBottom w:val="0"/>
          <w:divBdr>
            <w:top w:val="none" w:sz="0" w:space="0" w:color="auto"/>
            <w:left w:val="none" w:sz="0" w:space="0" w:color="auto"/>
            <w:bottom w:val="none" w:sz="0" w:space="0" w:color="auto"/>
            <w:right w:val="none" w:sz="0" w:space="0" w:color="auto"/>
          </w:divBdr>
        </w:div>
        <w:div w:id="66269934">
          <w:marLeft w:val="0"/>
          <w:marRight w:val="0"/>
          <w:marTop w:val="0"/>
          <w:marBottom w:val="0"/>
          <w:divBdr>
            <w:top w:val="none" w:sz="0" w:space="0" w:color="auto"/>
            <w:left w:val="none" w:sz="0" w:space="0" w:color="auto"/>
            <w:bottom w:val="none" w:sz="0" w:space="0" w:color="auto"/>
            <w:right w:val="none" w:sz="0" w:space="0" w:color="auto"/>
          </w:divBdr>
        </w:div>
        <w:div w:id="1795442321">
          <w:marLeft w:val="0"/>
          <w:marRight w:val="0"/>
          <w:marTop w:val="0"/>
          <w:marBottom w:val="0"/>
          <w:divBdr>
            <w:top w:val="none" w:sz="0" w:space="0" w:color="auto"/>
            <w:left w:val="none" w:sz="0" w:space="0" w:color="auto"/>
            <w:bottom w:val="none" w:sz="0" w:space="0" w:color="auto"/>
            <w:right w:val="none" w:sz="0" w:space="0" w:color="auto"/>
          </w:divBdr>
        </w:div>
        <w:div w:id="1256013826">
          <w:marLeft w:val="0"/>
          <w:marRight w:val="0"/>
          <w:marTop w:val="0"/>
          <w:marBottom w:val="0"/>
          <w:divBdr>
            <w:top w:val="none" w:sz="0" w:space="0" w:color="auto"/>
            <w:left w:val="none" w:sz="0" w:space="0" w:color="auto"/>
            <w:bottom w:val="none" w:sz="0" w:space="0" w:color="auto"/>
            <w:right w:val="none" w:sz="0" w:space="0" w:color="auto"/>
          </w:divBdr>
        </w:div>
        <w:div w:id="390345644">
          <w:marLeft w:val="0"/>
          <w:marRight w:val="0"/>
          <w:marTop w:val="0"/>
          <w:marBottom w:val="0"/>
          <w:divBdr>
            <w:top w:val="none" w:sz="0" w:space="0" w:color="auto"/>
            <w:left w:val="none" w:sz="0" w:space="0" w:color="auto"/>
            <w:bottom w:val="none" w:sz="0" w:space="0" w:color="auto"/>
            <w:right w:val="none" w:sz="0" w:space="0" w:color="auto"/>
          </w:divBdr>
        </w:div>
        <w:div w:id="1473132138">
          <w:marLeft w:val="0"/>
          <w:marRight w:val="0"/>
          <w:marTop w:val="0"/>
          <w:marBottom w:val="0"/>
          <w:divBdr>
            <w:top w:val="none" w:sz="0" w:space="0" w:color="auto"/>
            <w:left w:val="none" w:sz="0" w:space="0" w:color="auto"/>
            <w:bottom w:val="none" w:sz="0" w:space="0" w:color="auto"/>
            <w:right w:val="none" w:sz="0" w:space="0" w:color="auto"/>
          </w:divBdr>
        </w:div>
        <w:div w:id="489635909">
          <w:marLeft w:val="0"/>
          <w:marRight w:val="0"/>
          <w:marTop w:val="0"/>
          <w:marBottom w:val="0"/>
          <w:divBdr>
            <w:top w:val="none" w:sz="0" w:space="0" w:color="auto"/>
            <w:left w:val="none" w:sz="0" w:space="0" w:color="auto"/>
            <w:bottom w:val="none" w:sz="0" w:space="0" w:color="auto"/>
            <w:right w:val="none" w:sz="0" w:space="0" w:color="auto"/>
          </w:divBdr>
        </w:div>
        <w:div w:id="890653926">
          <w:marLeft w:val="0"/>
          <w:marRight w:val="0"/>
          <w:marTop w:val="0"/>
          <w:marBottom w:val="0"/>
          <w:divBdr>
            <w:top w:val="none" w:sz="0" w:space="0" w:color="auto"/>
            <w:left w:val="none" w:sz="0" w:space="0" w:color="auto"/>
            <w:bottom w:val="none" w:sz="0" w:space="0" w:color="auto"/>
            <w:right w:val="none" w:sz="0" w:space="0" w:color="auto"/>
          </w:divBdr>
        </w:div>
        <w:div w:id="909464998">
          <w:marLeft w:val="0"/>
          <w:marRight w:val="0"/>
          <w:marTop w:val="0"/>
          <w:marBottom w:val="0"/>
          <w:divBdr>
            <w:top w:val="none" w:sz="0" w:space="0" w:color="auto"/>
            <w:left w:val="none" w:sz="0" w:space="0" w:color="auto"/>
            <w:bottom w:val="none" w:sz="0" w:space="0" w:color="auto"/>
            <w:right w:val="none" w:sz="0" w:space="0" w:color="auto"/>
          </w:divBdr>
        </w:div>
        <w:div w:id="1952200948">
          <w:marLeft w:val="0"/>
          <w:marRight w:val="0"/>
          <w:marTop w:val="0"/>
          <w:marBottom w:val="0"/>
          <w:divBdr>
            <w:top w:val="none" w:sz="0" w:space="0" w:color="auto"/>
            <w:left w:val="none" w:sz="0" w:space="0" w:color="auto"/>
            <w:bottom w:val="none" w:sz="0" w:space="0" w:color="auto"/>
            <w:right w:val="none" w:sz="0" w:space="0" w:color="auto"/>
          </w:divBdr>
        </w:div>
        <w:div w:id="2010205240">
          <w:marLeft w:val="0"/>
          <w:marRight w:val="0"/>
          <w:marTop w:val="0"/>
          <w:marBottom w:val="0"/>
          <w:divBdr>
            <w:top w:val="none" w:sz="0" w:space="0" w:color="auto"/>
            <w:left w:val="none" w:sz="0" w:space="0" w:color="auto"/>
            <w:bottom w:val="none" w:sz="0" w:space="0" w:color="auto"/>
            <w:right w:val="none" w:sz="0" w:space="0" w:color="auto"/>
          </w:divBdr>
        </w:div>
        <w:div w:id="464811090">
          <w:marLeft w:val="0"/>
          <w:marRight w:val="0"/>
          <w:marTop w:val="0"/>
          <w:marBottom w:val="0"/>
          <w:divBdr>
            <w:top w:val="none" w:sz="0" w:space="0" w:color="auto"/>
            <w:left w:val="none" w:sz="0" w:space="0" w:color="auto"/>
            <w:bottom w:val="none" w:sz="0" w:space="0" w:color="auto"/>
            <w:right w:val="none" w:sz="0" w:space="0" w:color="auto"/>
          </w:divBdr>
        </w:div>
        <w:div w:id="148179395">
          <w:marLeft w:val="0"/>
          <w:marRight w:val="0"/>
          <w:marTop w:val="0"/>
          <w:marBottom w:val="0"/>
          <w:divBdr>
            <w:top w:val="none" w:sz="0" w:space="0" w:color="auto"/>
            <w:left w:val="none" w:sz="0" w:space="0" w:color="auto"/>
            <w:bottom w:val="none" w:sz="0" w:space="0" w:color="auto"/>
            <w:right w:val="none" w:sz="0" w:space="0" w:color="auto"/>
          </w:divBdr>
        </w:div>
        <w:div w:id="1976520048">
          <w:marLeft w:val="0"/>
          <w:marRight w:val="0"/>
          <w:marTop w:val="0"/>
          <w:marBottom w:val="0"/>
          <w:divBdr>
            <w:top w:val="none" w:sz="0" w:space="0" w:color="auto"/>
            <w:left w:val="none" w:sz="0" w:space="0" w:color="auto"/>
            <w:bottom w:val="none" w:sz="0" w:space="0" w:color="auto"/>
            <w:right w:val="none" w:sz="0" w:space="0" w:color="auto"/>
          </w:divBdr>
        </w:div>
        <w:div w:id="1661231134">
          <w:marLeft w:val="0"/>
          <w:marRight w:val="0"/>
          <w:marTop w:val="0"/>
          <w:marBottom w:val="0"/>
          <w:divBdr>
            <w:top w:val="none" w:sz="0" w:space="0" w:color="auto"/>
            <w:left w:val="none" w:sz="0" w:space="0" w:color="auto"/>
            <w:bottom w:val="none" w:sz="0" w:space="0" w:color="auto"/>
            <w:right w:val="none" w:sz="0" w:space="0" w:color="auto"/>
          </w:divBdr>
        </w:div>
        <w:div w:id="266085753">
          <w:marLeft w:val="0"/>
          <w:marRight w:val="0"/>
          <w:marTop w:val="0"/>
          <w:marBottom w:val="0"/>
          <w:divBdr>
            <w:top w:val="none" w:sz="0" w:space="0" w:color="auto"/>
            <w:left w:val="none" w:sz="0" w:space="0" w:color="auto"/>
            <w:bottom w:val="none" w:sz="0" w:space="0" w:color="auto"/>
            <w:right w:val="none" w:sz="0" w:space="0" w:color="auto"/>
          </w:divBdr>
        </w:div>
        <w:div w:id="667560886">
          <w:marLeft w:val="0"/>
          <w:marRight w:val="0"/>
          <w:marTop w:val="0"/>
          <w:marBottom w:val="0"/>
          <w:divBdr>
            <w:top w:val="none" w:sz="0" w:space="0" w:color="auto"/>
            <w:left w:val="none" w:sz="0" w:space="0" w:color="auto"/>
            <w:bottom w:val="none" w:sz="0" w:space="0" w:color="auto"/>
            <w:right w:val="none" w:sz="0" w:space="0" w:color="auto"/>
          </w:divBdr>
        </w:div>
        <w:div w:id="1793212429">
          <w:marLeft w:val="0"/>
          <w:marRight w:val="0"/>
          <w:marTop w:val="0"/>
          <w:marBottom w:val="0"/>
          <w:divBdr>
            <w:top w:val="none" w:sz="0" w:space="0" w:color="auto"/>
            <w:left w:val="none" w:sz="0" w:space="0" w:color="auto"/>
            <w:bottom w:val="none" w:sz="0" w:space="0" w:color="auto"/>
            <w:right w:val="none" w:sz="0" w:space="0" w:color="auto"/>
          </w:divBdr>
        </w:div>
        <w:div w:id="1119180435">
          <w:marLeft w:val="0"/>
          <w:marRight w:val="0"/>
          <w:marTop w:val="0"/>
          <w:marBottom w:val="0"/>
          <w:divBdr>
            <w:top w:val="none" w:sz="0" w:space="0" w:color="auto"/>
            <w:left w:val="none" w:sz="0" w:space="0" w:color="auto"/>
            <w:bottom w:val="none" w:sz="0" w:space="0" w:color="auto"/>
            <w:right w:val="none" w:sz="0" w:space="0" w:color="auto"/>
          </w:divBdr>
        </w:div>
        <w:div w:id="1514106707">
          <w:marLeft w:val="0"/>
          <w:marRight w:val="0"/>
          <w:marTop w:val="0"/>
          <w:marBottom w:val="0"/>
          <w:divBdr>
            <w:top w:val="none" w:sz="0" w:space="0" w:color="auto"/>
            <w:left w:val="none" w:sz="0" w:space="0" w:color="auto"/>
            <w:bottom w:val="none" w:sz="0" w:space="0" w:color="auto"/>
            <w:right w:val="none" w:sz="0" w:space="0" w:color="auto"/>
          </w:divBdr>
        </w:div>
        <w:div w:id="2061401111">
          <w:marLeft w:val="0"/>
          <w:marRight w:val="0"/>
          <w:marTop w:val="0"/>
          <w:marBottom w:val="0"/>
          <w:divBdr>
            <w:top w:val="none" w:sz="0" w:space="0" w:color="auto"/>
            <w:left w:val="none" w:sz="0" w:space="0" w:color="auto"/>
            <w:bottom w:val="none" w:sz="0" w:space="0" w:color="auto"/>
            <w:right w:val="none" w:sz="0" w:space="0" w:color="auto"/>
          </w:divBdr>
        </w:div>
        <w:div w:id="691765151">
          <w:marLeft w:val="0"/>
          <w:marRight w:val="0"/>
          <w:marTop w:val="0"/>
          <w:marBottom w:val="0"/>
          <w:divBdr>
            <w:top w:val="none" w:sz="0" w:space="0" w:color="auto"/>
            <w:left w:val="none" w:sz="0" w:space="0" w:color="auto"/>
            <w:bottom w:val="none" w:sz="0" w:space="0" w:color="auto"/>
            <w:right w:val="none" w:sz="0" w:space="0" w:color="auto"/>
          </w:divBdr>
        </w:div>
        <w:div w:id="492139476">
          <w:marLeft w:val="0"/>
          <w:marRight w:val="0"/>
          <w:marTop w:val="0"/>
          <w:marBottom w:val="0"/>
          <w:divBdr>
            <w:top w:val="none" w:sz="0" w:space="0" w:color="auto"/>
            <w:left w:val="none" w:sz="0" w:space="0" w:color="auto"/>
            <w:bottom w:val="none" w:sz="0" w:space="0" w:color="auto"/>
            <w:right w:val="none" w:sz="0" w:space="0" w:color="auto"/>
          </w:divBdr>
        </w:div>
        <w:div w:id="930818929">
          <w:marLeft w:val="0"/>
          <w:marRight w:val="0"/>
          <w:marTop w:val="0"/>
          <w:marBottom w:val="0"/>
          <w:divBdr>
            <w:top w:val="none" w:sz="0" w:space="0" w:color="auto"/>
            <w:left w:val="none" w:sz="0" w:space="0" w:color="auto"/>
            <w:bottom w:val="none" w:sz="0" w:space="0" w:color="auto"/>
            <w:right w:val="none" w:sz="0" w:space="0" w:color="auto"/>
          </w:divBdr>
        </w:div>
        <w:div w:id="280694914">
          <w:marLeft w:val="0"/>
          <w:marRight w:val="0"/>
          <w:marTop w:val="0"/>
          <w:marBottom w:val="0"/>
          <w:divBdr>
            <w:top w:val="none" w:sz="0" w:space="0" w:color="auto"/>
            <w:left w:val="none" w:sz="0" w:space="0" w:color="auto"/>
            <w:bottom w:val="none" w:sz="0" w:space="0" w:color="auto"/>
            <w:right w:val="none" w:sz="0" w:space="0" w:color="auto"/>
          </w:divBdr>
        </w:div>
        <w:div w:id="1268268860">
          <w:marLeft w:val="0"/>
          <w:marRight w:val="0"/>
          <w:marTop w:val="0"/>
          <w:marBottom w:val="0"/>
          <w:divBdr>
            <w:top w:val="none" w:sz="0" w:space="0" w:color="auto"/>
            <w:left w:val="none" w:sz="0" w:space="0" w:color="auto"/>
            <w:bottom w:val="none" w:sz="0" w:space="0" w:color="auto"/>
            <w:right w:val="none" w:sz="0" w:space="0" w:color="auto"/>
          </w:divBdr>
        </w:div>
        <w:div w:id="2022270720">
          <w:marLeft w:val="0"/>
          <w:marRight w:val="0"/>
          <w:marTop w:val="0"/>
          <w:marBottom w:val="0"/>
          <w:divBdr>
            <w:top w:val="none" w:sz="0" w:space="0" w:color="auto"/>
            <w:left w:val="none" w:sz="0" w:space="0" w:color="auto"/>
            <w:bottom w:val="none" w:sz="0" w:space="0" w:color="auto"/>
            <w:right w:val="none" w:sz="0" w:space="0" w:color="auto"/>
          </w:divBdr>
        </w:div>
        <w:div w:id="355228360">
          <w:marLeft w:val="0"/>
          <w:marRight w:val="0"/>
          <w:marTop w:val="0"/>
          <w:marBottom w:val="0"/>
          <w:divBdr>
            <w:top w:val="none" w:sz="0" w:space="0" w:color="auto"/>
            <w:left w:val="none" w:sz="0" w:space="0" w:color="auto"/>
            <w:bottom w:val="none" w:sz="0" w:space="0" w:color="auto"/>
            <w:right w:val="none" w:sz="0" w:space="0" w:color="auto"/>
          </w:divBdr>
        </w:div>
        <w:div w:id="996686092">
          <w:marLeft w:val="0"/>
          <w:marRight w:val="0"/>
          <w:marTop w:val="0"/>
          <w:marBottom w:val="0"/>
          <w:divBdr>
            <w:top w:val="none" w:sz="0" w:space="0" w:color="auto"/>
            <w:left w:val="none" w:sz="0" w:space="0" w:color="auto"/>
            <w:bottom w:val="none" w:sz="0" w:space="0" w:color="auto"/>
            <w:right w:val="none" w:sz="0" w:space="0" w:color="auto"/>
          </w:divBdr>
        </w:div>
        <w:div w:id="752121573">
          <w:marLeft w:val="0"/>
          <w:marRight w:val="0"/>
          <w:marTop w:val="0"/>
          <w:marBottom w:val="0"/>
          <w:divBdr>
            <w:top w:val="none" w:sz="0" w:space="0" w:color="auto"/>
            <w:left w:val="none" w:sz="0" w:space="0" w:color="auto"/>
            <w:bottom w:val="none" w:sz="0" w:space="0" w:color="auto"/>
            <w:right w:val="none" w:sz="0" w:space="0" w:color="auto"/>
          </w:divBdr>
        </w:div>
        <w:div w:id="1437016804">
          <w:marLeft w:val="0"/>
          <w:marRight w:val="0"/>
          <w:marTop w:val="0"/>
          <w:marBottom w:val="0"/>
          <w:divBdr>
            <w:top w:val="none" w:sz="0" w:space="0" w:color="auto"/>
            <w:left w:val="none" w:sz="0" w:space="0" w:color="auto"/>
            <w:bottom w:val="none" w:sz="0" w:space="0" w:color="auto"/>
            <w:right w:val="none" w:sz="0" w:space="0" w:color="auto"/>
          </w:divBdr>
        </w:div>
        <w:div w:id="234555660">
          <w:marLeft w:val="0"/>
          <w:marRight w:val="0"/>
          <w:marTop w:val="0"/>
          <w:marBottom w:val="0"/>
          <w:divBdr>
            <w:top w:val="none" w:sz="0" w:space="0" w:color="auto"/>
            <w:left w:val="none" w:sz="0" w:space="0" w:color="auto"/>
            <w:bottom w:val="none" w:sz="0" w:space="0" w:color="auto"/>
            <w:right w:val="none" w:sz="0" w:space="0" w:color="auto"/>
          </w:divBdr>
        </w:div>
        <w:div w:id="215510306">
          <w:marLeft w:val="0"/>
          <w:marRight w:val="0"/>
          <w:marTop w:val="0"/>
          <w:marBottom w:val="0"/>
          <w:divBdr>
            <w:top w:val="none" w:sz="0" w:space="0" w:color="auto"/>
            <w:left w:val="none" w:sz="0" w:space="0" w:color="auto"/>
            <w:bottom w:val="none" w:sz="0" w:space="0" w:color="auto"/>
            <w:right w:val="none" w:sz="0" w:space="0" w:color="auto"/>
          </w:divBdr>
        </w:div>
        <w:div w:id="1406345089">
          <w:marLeft w:val="0"/>
          <w:marRight w:val="0"/>
          <w:marTop w:val="0"/>
          <w:marBottom w:val="0"/>
          <w:divBdr>
            <w:top w:val="none" w:sz="0" w:space="0" w:color="auto"/>
            <w:left w:val="none" w:sz="0" w:space="0" w:color="auto"/>
            <w:bottom w:val="none" w:sz="0" w:space="0" w:color="auto"/>
            <w:right w:val="none" w:sz="0" w:space="0" w:color="auto"/>
          </w:divBdr>
        </w:div>
        <w:div w:id="868226994">
          <w:marLeft w:val="0"/>
          <w:marRight w:val="0"/>
          <w:marTop w:val="0"/>
          <w:marBottom w:val="0"/>
          <w:divBdr>
            <w:top w:val="none" w:sz="0" w:space="0" w:color="auto"/>
            <w:left w:val="none" w:sz="0" w:space="0" w:color="auto"/>
            <w:bottom w:val="none" w:sz="0" w:space="0" w:color="auto"/>
            <w:right w:val="none" w:sz="0" w:space="0" w:color="auto"/>
          </w:divBdr>
        </w:div>
        <w:div w:id="80494360">
          <w:marLeft w:val="0"/>
          <w:marRight w:val="0"/>
          <w:marTop w:val="0"/>
          <w:marBottom w:val="0"/>
          <w:divBdr>
            <w:top w:val="none" w:sz="0" w:space="0" w:color="auto"/>
            <w:left w:val="none" w:sz="0" w:space="0" w:color="auto"/>
            <w:bottom w:val="none" w:sz="0" w:space="0" w:color="auto"/>
            <w:right w:val="none" w:sz="0" w:space="0" w:color="auto"/>
          </w:divBdr>
        </w:div>
        <w:div w:id="85536562">
          <w:marLeft w:val="0"/>
          <w:marRight w:val="0"/>
          <w:marTop w:val="0"/>
          <w:marBottom w:val="0"/>
          <w:divBdr>
            <w:top w:val="none" w:sz="0" w:space="0" w:color="auto"/>
            <w:left w:val="none" w:sz="0" w:space="0" w:color="auto"/>
            <w:bottom w:val="none" w:sz="0" w:space="0" w:color="auto"/>
            <w:right w:val="none" w:sz="0" w:space="0" w:color="auto"/>
          </w:divBdr>
        </w:div>
        <w:div w:id="392965986">
          <w:marLeft w:val="0"/>
          <w:marRight w:val="0"/>
          <w:marTop w:val="0"/>
          <w:marBottom w:val="0"/>
          <w:divBdr>
            <w:top w:val="none" w:sz="0" w:space="0" w:color="auto"/>
            <w:left w:val="none" w:sz="0" w:space="0" w:color="auto"/>
            <w:bottom w:val="none" w:sz="0" w:space="0" w:color="auto"/>
            <w:right w:val="none" w:sz="0" w:space="0" w:color="auto"/>
          </w:divBdr>
        </w:div>
        <w:div w:id="1575434192">
          <w:marLeft w:val="0"/>
          <w:marRight w:val="0"/>
          <w:marTop w:val="0"/>
          <w:marBottom w:val="0"/>
          <w:divBdr>
            <w:top w:val="none" w:sz="0" w:space="0" w:color="auto"/>
            <w:left w:val="none" w:sz="0" w:space="0" w:color="auto"/>
            <w:bottom w:val="none" w:sz="0" w:space="0" w:color="auto"/>
            <w:right w:val="none" w:sz="0" w:space="0" w:color="auto"/>
          </w:divBdr>
        </w:div>
        <w:div w:id="1005325856">
          <w:marLeft w:val="0"/>
          <w:marRight w:val="0"/>
          <w:marTop w:val="0"/>
          <w:marBottom w:val="0"/>
          <w:divBdr>
            <w:top w:val="none" w:sz="0" w:space="0" w:color="auto"/>
            <w:left w:val="none" w:sz="0" w:space="0" w:color="auto"/>
            <w:bottom w:val="none" w:sz="0" w:space="0" w:color="auto"/>
            <w:right w:val="none" w:sz="0" w:space="0" w:color="auto"/>
          </w:divBdr>
        </w:div>
        <w:div w:id="1794404720">
          <w:marLeft w:val="0"/>
          <w:marRight w:val="0"/>
          <w:marTop w:val="0"/>
          <w:marBottom w:val="0"/>
          <w:divBdr>
            <w:top w:val="none" w:sz="0" w:space="0" w:color="auto"/>
            <w:left w:val="none" w:sz="0" w:space="0" w:color="auto"/>
            <w:bottom w:val="none" w:sz="0" w:space="0" w:color="auto"/>
            <w:right w:val="none" w:sz="0" w:space="0" w:color="auto"/>
          </w:divBdr>
        </w:div>
        <w:div w:id="1911113571">
          <w:marLeft w:val="0"/>
          <w:marRight w:val="0"/>
          <w:marTop w:val="0"/>
          <w:marBottom w:val="0"/>
          <w:divBdr>
            <w:top w:val="none" w:sz="0" w:space="0" w:color="auto"/>
            <w:left w:val="none" w:sz="0" w:space="0" w:color="auto"/>
            <w:bottom w:val="none" w:sz="0" w:space="0" w:color="auto"/>
            <w:right w:val="none" w:sz="0" w:space="0" w:color="auto"/>
          </w:divBdr>
        </w:div>
        <w:div w:id="809905296">
          <w:marLeft w:val="0"/>
          <w:marRight w:val="0"/>
          <w:marTop w:val="0"/>
          <w:marBottom w:val="0"/>
          <w:divBdr>
            <w:top w:val="none" w:sz="0" w:space="0" w:color="auto"/>
            <w:left w:val="none" w:sz="0" w:space="0" w:color="auto"/>
            <w:bottom w:val="none" w:sz="0" w:space="0" w:color="auto"/>
            <w:right w:val="none" w:sz="0" w:space="0" w:color="auto"/>
          </w:divBdr>
        </w:div>
        <w:div w:id="458115096">
          <w:marLeft w:val="0"/>
          <w:marRight w:val="0"/>
          <w:marTop w:val="0"/>
          <w:marBottom w:val="0"/>
          <w:divBdr>
            <w:top w:val="none" w:sz="0" w:space="0" w:color="auto"/>
            <w:left w:val="none" w:sz="0" w:space="0" w:color="auto"/>
            <w:bottom w:val="none" w:sz="0" w:space="0" w:color="auto"/>
            <w:right w:val="none" w:sz="0" w:space="0" w:color="auto"/>
          </w:divBdr>
        </w:div>
        <w:div w:id="1618872601">
          <w:marLeft w:val="0"/>
          <w:marRight w:val="0"/>
          <w:marTop w:val="0"/>
          <w:marBottom w:val="0"/>
          <w:divBdr>
            <w:top w:val="none" w:sz="0" w:space="0" w:color="auto"/>
            <w:left w:val="none" w:sz="0" w:space="0" w:color="auto"/>
            <w:bottom w:val="none" w:sz="0" w:space="0" w:color="auto"/>
            <w:right w:val="none" w:sz="0" w:space="0" w:color="auto"/>
          </w:divBdr>
        </w:div>
        <w:div w:id="292365392">
          <w:marLeft w:val="0"/>
          <w:marRight w:val="0"/>
          <w:marTop w:val="0"/>
          <w:marBottom w:val="0"/>
          <w:divBdr>
            <w:top w:val="none" w:sz="0" w:space="0" w:color="auto"/>
            <w:left w:val="none" w:sz="0" w:space="0" w:color="auto"/>
            <w:bottom w:val="none" w:sz="0" w:space="0" w:color="auto"/>
            <w:right w:val="none" w:sz="0" w:space="0" w:color="auto"/>
          </w:divBdr>
        </w:div>
        <w:div w:id="309361401">
          <w:marLeft w:val="0"/>
          <w:marRight w:val="0"/>
          <w:marTop w:val="0"/>
          <w:marBottom w:val="0"/>
          <w:divBdr>
            <w:top w:val="none" w:sz="0" w:space="0" w:color="auto"/>
            <w:left w:val="none" w:sz="0" w:space="0" w:color="auto"/>
            <w:bottom w:val="none" w:sz="0" w:space="0" w:color="auto"/>
            <w:right w:val="none" w:sz="0" w:space="0" w:color="auto"/>
          </w:divBdr>
        </w:div>
        <w:div w:id="1182864394">
          <w:marLeft w:val="0"/>
          <w:marRight w:val="0"/>
          <w:marTop w:val="0"/>
          <w:marBottom w:val="0"/>
          <w:divBdr>
            <w:top w:val="none" w:sz="0" w:space="0" w:color="auto"/>
            <w:left w:val="none" w:sz="0" w:space="0" w:color="auto"/>
            <w:bottom w:val="none" w:sz="0" w:space="0" w:color="auto"/>
            <w:right w:val="none" w:sz="0" w:space="0" w:color="auto"/>
          </w:divBdr>
        </w:div>
        <w:div w:id="1080639684">
          <w:marLeft w:val="0"/>
          <w:marRight w:val="0"/>
          <w:marTop w:val="0"/>
          <w:marBottom w:val="0"/>
          <w:divBdr>
            <w:top w:val="none" w:sz="0" w:space="0" w:color="auto"/>
            <w:left w:val="none" w:sz="0" w:space="0" w:color="auto"/>
            <w:bottom w:val="none" w:sz="0" w:space="0" w:color="auto"/>
            <w:right w:val="none" w:sz="0" w:space="0" w:color="auto"/>
          </w:divBdr>
        </w:div>
        <w:div w:id="1190490104">
          <w:marLeft w:val="0"/>
          <w:marRight w:val="0"/>
          <w:marTop w:val="0"/>
          <w:marBottom w:val="0"/>
          <w:divBdr>
            <w:top w:val="none" w:sz="0" w:space="0" w:color="auto"/>
            <w:left w:val="none" w:sz="0" w:space="0" w:color="auto"/>
            <w:bottom w:val="none" w:sz="0" w:space="0" w:color="auto"/>
            <w:right w:val="none" w:sz="0" w:space="0" w:color="auto"/>
          </w:divBdr>
        </w:div>
        <w:div w:id="659504691">
          <w:marLeft w:val="0"/>
          <w:marRight w:val="0"/>
          <w:marTop w:val="0"/>
          <w:marBottom w:val="0"/>
          <w:divBdr>
            <w:top w:val="none" w:sz="0" w:space="0" w:color="auto"/>
            <w:left w:val="none" w:sz="0" w:space="0" w:color="auto"/>
            <w:bottom w:val="none" w:sz="0" w:space="0" w:color="auto"/>
            <w:right w:val="none" w:sz="0" w:space="0" w:color="auto"/>
          </w:divBdr>
        </w:div>
        <w:div w:id="1437401957">
          <w:marLeft w:val="0"/>
          <w:marRight w:val="0"/>
          <w:marTop w:val="0"/>
          <w:marBottom w:val="0"/>
          <w:divBdr>
            <w:top w:val="none" w:sz="0" w:space="0" w:color="auto"/>
            <w:left w:val="none" w:sz="0" w:space="0" w:color="auto"/>
            <w:bottom w:val="none" w:sz="0" w:space="0" w:color="auto"/>
            <w:right w:val="none" w:sz="0" w:space="0" w:color="auto"/>
          </w:divBdr>
        </w:div>
        <w:div w:id="1240942369">
          <w:marLeft w:val="0"/>
          <w:marRight w:val="0"/>
          <w:marTop w:val="0"/>
          <w:marBottom w:val="0"/>
          <w:divBdr>
            <w:top w:val="none" w:sz="0" w:space="0" w:color="auto"/>
            <w:left w:val="none" w:sz="0" w:space="0" w:color="auto"/>
            <w:bottom w:val="none" w:sz="0" w:space="0" w:color="auto"/>
            <w:right w:val="none" w:sz="0" w:space="0" w:color="auto"/>
          </w:divBdr>
        </w:div>
        <w:div w:id="1424645869">
          <w:marLeft w:val="0"/>
          <w:marRight w:val="0"/>
          <w:marTop w:val="0"/>
          <w:marBottom w:val="0"/>
          <w:divBdr>
            <w:top w:val="none" w:sz="0" w:space="0" w:color="auto"/>
            <w:left w:val="none" w:sz="0" w:space="0" w:color="auto"/>
            <w:bottom w:val="none" w:sz="0" w:space="0" w:color="auto"/>
            <w:right w:val="none" w:sz="0" w:space="0" w:color="auto"/>
          </w:divBdr>
        </w:div>
        <w:div w:id="1112166984">
          <w:marLeft w:val="0"/>
          <w:marRight w:val="0"/>
          <w:marTop w:val="0"/>
          <w:marBottom w:val="0"/>
          <w:divBdr>
            <w:top w:val="none" w:sz="0" w:space="0" w:color="auto"/>
            <w:left w:val="none" w:sz="0" w:space="0" w:color="auto"/>
            <w:bottom w:val="none" w:sz="0" w:space="0" w:color="auto"/>
            <w:right w:val="none" w:sz="0" w:space="0" w:color="auto"/>
          </w:divBdr>
        </w:div>
        <w:div w:id="593244305">
          <w:marLeft w:val="0"/>
          <w:marRight w:val="0"/>
          <w:marTop w:val="0"/>
          <w:marBottom w:val="0"/>
          <w:divBdr>
            <w:top w:val="none" w:sz="0" w:space="0" w:color="auto"/>
            <w:left w:val="none" w:sz="0" w:space="0" w:color="auto"/>
            <w:bottom w:val="none" w:sz="0" w:space="0" w:color="auto"/>
            <w:right w:val="none" w:sz="0" w:space="0" w:color="auto"/>
          </w:divBdr>
        </w:div>
        <w:div w:id="997730834">
          <w:marLeft w:val="0"/>
          <w:marRight w:val="0"/>
          <w:marTop w:val="0"/>
          <w:marBottom w:val="0"/>
          <w:divBdr>
            <w:top w:val="none" w:sz="0" w:space="0" w:color="auto"/>
            <w:left w:val="none" w:sz="0" w:space="0" w:color="auto"/>
            <w:bottom w:val="none" w:sz="0" w:space="0" w:color="auto"/>
            <w:right w:val="none" w:sz="0" w:space="0" w:color="auto"/>
          </w:divBdr>
        </w:div>
        <w:div w:id="462777073">
          <w:marLeft w:val="0"/>
          <w:marRight w:val="0"/>
          <w:marTop w:val="0"/>
          <w:marBottom w:val="0"/>
          <w:divBdr>
            <w:top w:val="none" w:sz="0" w:space="0" w:color="auto"/>
            <w:left w:val="none" w:sz="0" w:space="0" w:color="auto"/>
            <w:bottom w:val="none" w:sz="0" w:space="0" w:color="auto"/>
            <w:right w:val="none" w:sz="0" w:space="0" w:color="auto"/>
          </w:divBdr>
        </w:div>
        <w:div w:id="1252355845">
          <w:marLeft w:val="0"/>
          <w:marRight w:val="0"/>
          <w:marTop w:val="0"/>
          <w:marBottom w:val="0"/>
          <w:divBdr>
            <w:top w:val="none" w:sz="0" w:space="0" w:color="auto"/>
            <w:left w:val="none" w:sz="0" w:space="0" w:color="auto"/>
            <w:bottom w:val="none" w:sz="0" w:space="0" w:color="auto"/>
            <w:right w:val="none" w:sz="0" w:space="0" w:color="auto"/>
          </w:divBdr>
        </w:div>
        <w:div w:id="1287153557">
          <w:marLeft w:val="0"/>
          <w:marRight w:val="0"/>
          <w:marTop w:val="0"/>
          <w:marBottom w:val="0"/>
          <w:divBdr>
            <w:top w:val="none" w:sz="0" w:space="0" w:color="auto"/>
            <w:left w:val="none" w:sz="0" w:space="0" w:color="auto"/>
            <w:bottom w:val="none" w:sz="0" w:space="0" w:color="auto"/>
            <w:right w:val="none" w:sz="0" w:space="0" w:color="auto"/>
          </w:divBdr>
        </w:div>
        <w:div w:id="1829396918">
          <w:marLeft w:val="0"/>
          <w:marRight w:val="0"/>
          <w:marTop w:val="0"/>
          <w:marBottom w:val="0"/>
          <w:divBdr>
            <w:top w:val="none" w:sz="0" w:space="0" w:color="auto"/>
            <w:left w:val="none" w:sz="0" w:space="0" w:color="auto"/>
            <w:bottom w:val="none" w:sz="0" w:space="0" w:color="auto"/>
            <w:right w:val="none" w:sz="0" w:space="0" w:color="auto"/>
          </w:divBdr>
        </w:div>
        <w:div w:id="545799479">
          <w:marLeft w:val="0"/>
          <w:marRight w:val="0"/>
          <w:marTop w:val="0"/>
          <w:marBottom w:val="0"/>
          <w:divBdr>
            <w:top w:val="none" w:sz="0" w:space="0" w:color="auto"/>
            <w:left w:val="none" w:sz="0" w:space="0" w:color="auto"/>
            <w:bottom w:val="none" w:sz="0" w:space="0" w:color="auto"/>
            <w:right w:val="none" w:sz="0" w:space="0" w:color="auto"/>
          </w:divBdr>
        </w:div>
        <w:div w:id="138235398">
          <w:marLeft w:val="0"/>
          <w:marRight w:val="0"/>
          <w:marTop w:val="0"/>
          <w:marBottom w:val="0"/>
          <w:divBdr>
            <w:top w:val="none" w:sz="0" w:space="0" w:color="auto"/>
            <w:left w:val="none" w:sz="0" w:space="0" w:color="auto"/>
            <w:bottom w:val="none" w:sz="0" w:space="0" w:color="auto"/>
            <w:right w:val="none" w:sz="0" w:space="0" w:color="auto"/>
          </w:divBdr>
        </w:div>
        <w:div w:id="1630819531">
          <w:marLeft w:val="0"/>
          <w:marRight w:val="0"/>
          <w:marTop w:val="0"/>
          <w:marBottom w:val="0"/>
          <w:divBdr>
            <w:top w:val="none" w:sz="0" w:space="0" w:color="auto"/>
            <w:left w:val="none" w:sz="0" w:space="0" w:color="auto"/>
            <w:bottom w:val="none" w:sz="0" w:space="0" w:color="auto"/>
            <w:right w:val="none" w:sz="0" w:space="0" w:color="auto"/>
          </w:divBdr>
        </w:div>
        <w:div w:id="601957610">
          <w:marLeft w:val="0"/>
          <w:marRight w:val="0"/>
          <w:marTop w:val="0"/>
          <w:marBottom w:val="0"/>
          <w:divBdr>
            <w:top w:val="none" w:sz="0" w:space="0" w:color="auto"/>
            <w:left w:val="none" w:sz="0" w:space="0" w:color="auto"/>
            <w:bottom w:val="none" w:sz="0" w:space="0" w:color="auto"/>
            <w:right w:val="none" w:sz="0" w:space="0" w:color="auto"/>
          </w:divBdr>
        </w:div>
        <w:div w:id="1252662072">
          <w:marLeft w:val="0"/>
          <w:marRight w:val="0"/>
          <w:marTop w:val="0"/>
          <w:marBottom w:val="0"/>
          <w:divBdr>
            <w:top w:val="none" w:sz="0" w:space="0" w:color="auto"/>
            <w:left w:val="none" w:sz="0" w:space="0" w:color="auto"/>
            <w:bottom w:val="none" w:sz="0" w:space="0" w:color="auto"/>
            <w:right w:val="none" w:sz="0" w:space="0" w:color="auto"/>
          </w:divBdr>
        </w:div>
        <w:div w:id="1410079395">
          <w:marLeft w:val="0"/>
          <w:marRight w:val="0"/>
          <w:marTop w:val="0"/>
          <w:marBottom w:val="0"/>
          <w:divBdr>
            <w:top w:val="none" w:sz="0" w:space="0" w:color="auto"/>
            <w:left w:val="none" w:sz="0" w:space="0" w:color="auto"/>
            <w:bottom w:val="none" w:sz="0" w:space="0" w:color="auto"/>
            <w:right w:val="none" w:sz="0" w:space="0" w:color="auto"/>
          </w:divBdr>
        </w:div>
        <w:div w:id="2033795371">
          <w:marLeft w:val="0"/>
          <w:marRight w:val="0"/>
          <w:marTop w:val="0"/>
          <w:marBottom w:val="0"/>
          <w:divBdr>
            <w:top w:val="none" w:sz="0" w:space="0" w:color="auto"/>
            <w:left w:val="none" w:sz="0" w:space="0" w:color="auto"/>
            <w:bottom w:val="none" w:sz="0" w:space="0" w:color="auto"/>
            <w:right w:val="none" w:sz="0" w:space="0" w:color="auto"/>
          </w:divBdr>
        </w:div>
        <w:div w:id="1005061674">
          <w:marLeft w:val="0"/>
          <w:marRight w:val="0"/>
          <w:marTop w:val="0"/>
          <w:marBottom w:val="0"/>
          <w:divBdr>
            <w:top w:val="none" w:sz="0" w:space="0" w:color="auto"/>
            <w:left w:val="none" w:sz="0" w:space="0" w:color="auto"/>
            <w:bottom w:val="none" w:sz="0" w:space="0" w:color="auto"/>
            <w:right w:val="none" w:sz="0" w:space="0" w:color="auto"/>
          </w:divBdr>
        </w:div>
        <w:div w:id="118574185">
          <w:marLeft w:val="0"/>
          <w:marRight w:val="0"/>
          <w:marTop w:val="0"/>
          <w:marBottom w:val="0"/>
          <w:divBdr>
            <w:top w:val="none" w:sz="0" w:space="0" w:color="auto"/>
            <w:left w:val="none" w:sz="0" w:space="0" w:color="auto"/>
            <w:bottom w:val="none" w:sz="0" w:space="0" w:color="auto"/>
            <w:right w:val="none" w:sz="0" w:space="0" w:color="auto"/>
          </w:divBdr>
        </w:div>
        <w:div w:id="1809666244">
          <w:marLeft w:val="0"/>
          <w:marRight w:val="0"/>
          <w:marTop w:val="0"/>
          <w:marBottom w:val="0"/>
          <w:divBdr>
            <w:top w:val="none" w:sz="0" w:space="0" w:color="auto"/>
            <w:left w:val="none" w:sz="0" w:space="0" w:color="auto"/>
            <w:bottom w:val="none" w:sz="0" w:space="0" w:color="auto"/>
            <w:right w:val="none" w:sz="0" w:space="0" w:color="auto"/>
          </w:divBdr>
        </w:div>
        <w:div w:id="22219567">
          <w:marLeft w:val="0"/>
          <w:marRight w:val="0"/>
          <w:marTop w:val="0"/>
          <w:marBottom w:val="0"/>
          <w:divBdr>
            <w:top w:val="none" w:sz="0" w:space="0" w:color="auto"/>
            <w:left w:val="none" w:sz="0" w:space="0" w:color="auto"/>
            <w:bottom w:val="none" w:sz="0" w:space="0" w:color="auto"/>
            <w:right w:val="none" w:sz="0" w:space="0" w:color="auto"/>
          </w:divBdr>
        </w:div>
        <w:div w:id="85082318">
          <w:marLeft w:val="0"/>
          <w:marRight w:val="0"/>
          <w:marTop w:val="0"/>
          <w:marBottom w:val="0"/>
          <w:divBdr>
            <w:top w:val="none" w:sz="0" w:space="0" w:color="auto"/>
            <w:left w:val="none" w:sz="0" w:space="0" w:color="auto"/>
            <w:bottom w:val="none" w:sz="0" w:space="0" w:color="auto"/>
            <w:right w:val="none" w:sz="0" w:space="0" w:color="auto"/>
          </w:divBdr>
        </w:div>
        <w:div w:id="897786921">
          <w:marLeft w:val="0"/>
          <w:marRight w:val="0"/>
          <w:marTop w:val="0"/>
          <w:marBottom w:val="0"/>
          <w:divBdr>
            <w:top w:val="none" w:sz="0" w:space="0" w:color="auto"/>
            <w:left w:val="none" w:sz="0" w:space="0" w:color="auto"/>
            <w:bottom w:val="none" w:sz="0" w:space="0" w:color="auto"/>
            <w:right w:val="none" w:sz="0" w:space="0" w:color="auto"/>
          </w:divBdr>
        </w:div>
        <w:div w:id="1445153671">
          <w:marLeft w:val="0"/>
          <w:marRight w:val="0"/>
          <w:marTop w:val="0"/>
          <w:marBottom w:val="0"/>
          <w:divBdr>
            <w:top w:val="none" w:sz="0" w:space="0" w:color="auto"/>
            <w:left w:val="none" w:sz="0" w:space="0" w:color="auto"/>
            <w:bottom w:val="none" w:sz="0" w:space="0" w:color="auto"/>
            <w:right w:val="none" w:sz="0" w:space="0" w:color="auto"/>
          </w:divBdr>
        </w:div>
        <w:div w:id="354313242">
          <w:marLeft w:val="0"/>
          <w:marRight w:val="0"/>
          <w:marTop w:val="0"/>
          <w:marBottom w:val="0"/>
          <w:divBdr>
            <w:top w:val="none" w:sz="0" w:space="0" w:color="auto"/>
            <w:left w:val="none" w:sz="0" w:space="0" w:color="auto"/>
            <w:bottom w:val="none" w:sz="0" w:space="0" w:color="auto"/>
            <w:right w:val="none" w:sz="0" w:space="0" w:color="auto"/>
          </w:divBdr>
        </w:div>
        <w:div w:id="1517577043">
          <w:marLeft w:val="0"/>
          <w:marRight w:val="0"/>
          <w:marTop w:val="0"/>
          <w:marBottom w:val="0"/>
          <w:divBdr>
            <w:top w:val="none" w:sz="0" w:space="0" w:color="auto"/>
            <w:left w:val="none" w:sz="0" w:space="0" w:color="auto"/>
            <w:bottom w:val="none" w:sz="0" w:space="0" w:color="auto"/>
            <w:right w:val="none" w:sz="0" w:space="0" w:color="auto"/>
          </w:divBdr>
        </w:div>
        <w:div w:id="438837193">
          <w:marLeft w:val="0"/>
          <w:marRight w:val="0"/>
          <w:marTop w:val="0"/>
          <w:marBottom w:val="0"/>
          <w:divBdr>
            <w:top w:val="none" w:sz="0" w:space="0" w:color="auto"/>
            <w:left w:val="none" w:sz="0" w:space="0" w:color="auto"/>
            <w:bottom w:val="none" w:sz="0" w:space="0" w:color="auto"/>
            <w:right w:val="none" w:sz="0" w:space="0" w:color="auto"/>
          </w:divBdr>
        </w:div>
        <w:div w:id="47802487">
          <w:marLeft w:val="0"/>
          <w:marRight w:val="0"/>
          <w:marTop w:val="0"/>
          <w:marBottom w:val="0"/>
          <w:divBdr>
            <w:top w:val="none" w:sz="0" w:space="0" w:color="auto"/>
            <w:left w:val="none" w:sz="0" w:space="0" w:color="auto"/>
            <w:bottom w:val="none" w:sz="0" w:space="0" w:color="auto"/>
            <w:right w:val="none" w:sz="0" w:space="0" w:color="auto"/>
          </w:divBdr>
        </w:div>
        <w:div w:id="1079207786">
          <w:marLeft w:val="0"/>
          <w:marRight w:val="0"/>
          <w:marTop w:val="0"/>
          <w:marBottom w:val="0"/>
          <w:divBdr>
            <w:top w:val="none" w:sz="0" w:space="0" w:color="auto"/>
            <w:left w:val="none" w:sz="0" w:space="0" w:color="auto"/>
            <w:bottom w:val="none" w:sz="0" w:space="0" w:color="auto"/>
            <w:right w:val="none" w:sz="0" w:space="0" w:color="auto"/>
          </w:divBdr>
        </w:div>
        <w:div w:id="1985238714">
          <w:marLeft w:val="0"/>
          <w:marRight w:val="0"/>
          <w:marTop w:val="0"/>
          <w:marBottom w:val="0"/>
          <w:divBdr>
            <w:top w:val="none" w:sz="0" w:space="0" w:color="auto"/>
            <w:left w:val="none" w:sz="0" w:space="0" w:color="auto"/>
            <w:bottom w:val="none" w:sz="0" w:space="0" w:color="auto"/>
            <w:right w:val="none" w:sz="0" w:space="0" w:color="auto"/>
          </w:divBdr>
        </w:div>
        <w:div w:id="887378710">
          <w:marLeft w:val="0"/>
          <w:marRight w:val="0"/>
          <w:marTop w:val="0"/>
          <w:marBottom w:val="0"/>
          <w:divBdr>
            <w:top w:val="none" w:sz="0" w:space="0" w:color="auto"/>
            <w:left w:val="none" w:sz="0" w:space="0" w:color="auto"/>
            <w:bottom w:val="none" w:sz="0" w:space="0" w:color="auto"/>
            <w:right w:val="none" w:sz="0" w:space="0" w:color="auto"/>
          </w:divBdr>
        </w:div>
        <w:div w:id="450823904">
          <w:marLeft w:val="0"/>
          <w:marRight w:val="0"/>
          <w:marTop w:val="0"/>
          <w:marBottom w:val="0"/>
          <w:divBdr>
            <w:top w:val="none" w:sz="0" w:space="0" w:color="auto"/>
            <w:left w:val="none" w:sz="0" w:space="0" w:color="auto"/>
            <w:bottom w:val="none" w:sz="0" w:space="0" w:color="auto"/>
            <w:right w:val="none" w:sz="0" w:space="0" w:color="auto"/>
          </w:divBdr>
        </w:div>
        <w:div w:id="1374109386">
          <w:marLeft w:val="0"/>
          <w:marRight w:val="0"/>
          <w:marTop w:val="0"/>
          <w:marBottom w:val="0"/>
          <w:divBdr>
            <w:top w:val="none" w:sz="0" w:space="0" w:color="auto"/>
            <w:left w:val="none" w:sz="0" w:space="0" w:color="auto"/>
            <w:bottom w:val="none" w:sz="0" w:space="0" w:color="auto"/>
            <w:right w:val="none" w:sz="0" w:space="0" w:color="auto"/>
          </w:divBdr>
        </w:div>
        <w:div w:id="1955285103">
          <w:marLeft w:val="0"/>
          <w:marRight w:val="0"/>
          <w:marTop w:val="0"/>
          <w:marBottom w:val="0"/>
          <w:divBdr>
            <w:top w:val="none" w:sz="0" w:space="0" w:color="auto"/>
            <w:left w:val="none" w:sz="0" w:space="0" w:color="auto"/>
            <w:bottom w:val="none" w:sz="0" w:space="0" w:color="auto"/>
            <w:right w:val="none" w:sz="0" w:space="0" w:color="auto"/>
          </w:divBdr>
        </w:div>
        <w:div w:id="1982809740">
          <w:marLeft w:val="0"/>
          <w:marRight w:val="0"/>
          <w:marTop w:val="0"/>
          <w:marBottom w:val="0"/>
          <w:divBdr>
            <w:top w:val="none" w:sz="0" w:space="0" w:color="auto"/>
            <w:left w:val="none" w:sz="0" w:space="0" w:color="auto"/>
            <w:bottom w:val="none" w:sz="0" w:space="0" w:color="auto"/>
            <w:right w:val="none" w:sz="0" w:space="0" w:color="auto"/>
          </w:divBdr>
        </w:div>
        <w:div w:id="1998528837">
          <w:marLeft w:val="0"/>
          <w:marRight w:val="0"/>
          <w:marTop w:val="0"/>
          <w:marBottom w:val="0"/>
          <w:divBdr>
            <w:top w:val="none" w:sz="0" w:space="0" w:color="auto"/>
            <w:left w:val="none" w:sz="0" w:space="0" w:color="auto"/>
            <w:bottom w:val="none" w:sz="0" w:space="0" w:color="auto"/>
            <w:right w:val="none" w:sz="0" w:space="0" w:color="auto"/>
          </w:divBdr>
        </w:div>
        <w:div w:id="1422606722">
          <w:marLeft w:val="0"/>
          <w:marRight w:val="0"/>
          <w:marTop w:val="0"/>
          <w:marBottom w:val="0"/>
          <w:divBdr>
            <w:top w:val="none" w:sz="0" w:space="0" w:color="auto"/>
            <w:left w:val="none" w:sz="0" w:space="0" w:color="auto"/>
            <w:bottom w:val="none" w:sz="0" w:space="0" w:color="auto"/>
            <w:right w:val="none" w:sz="0" w:space="0" w:color="auto"/>
          </w:divBdr>
        </w:div>
        <w:div w:id="624654774">
          <w:marLeft w:val="0"/>
          <w:marRight w:val="0"/>
          <w:marTop w:val="0"/>
          <w:marBottom w:val="0"/>
          <w:divBdr>
            <w:top w:val="none" w:sz="0" w:space="0" w:color="auto"/>
            <w:left w:val="none" w:sz="0" w:space="0" w:color="auto"/>
            <w:bottom w:val="none" w:sz="0" w:space="0" w:color="auto"/>
            <w:right w:val="none" w:sz="0" w:space="0" w:color="auto"/>
          </w:divBdr>
        </w:div>
        <w:div w:id="1472671432">
          <w:marLeft w:val="0"/>
          <w:marRight w:val="0"/>
          <w:marTop w:val="0"/>
          <w:marBottom w:val="0"/>
          <w:divBdr>
            <w:top w:val="none" w:sz="0" w:space="0" w:color="auto"/>
            <w:left w:val="none" w:sz="0" w:space="0" w:color="auto"/>
            <w:bottom w:val="none" w:sz="0" w:space="0" w:color="auto"/>
            <w:right w:val="none" w:sz="0" w:space="0" w:color="auto"/>
          </w:divBdr>
        </w:div>
        <w:div w:id="1412701593">
          <w:marLeft w:val="0"/>
          <w:marRight w:val="0"/>
          <w:marTop w:val="0"/>
          <w:marBottom w:val="0"/>
          <w:divBdr>
            <w:top w:val="none" w:sz="0" w:space="0" w:color="auto"/>
            <w:left w:val="none" w:sz="0" w:space="0" w:color="auto"/>
            <w:bottom w:val="none" w:sz="0" w:space="0" w:color="auto"/>
            <w:right w:val="none" w:sz="0" w:space="0" w:color="auto"/>
          </w:divBdr>
        </w:div>
        <w:div w:id="401604884">
          <w:marLeft w:val="0"/>
          <w:marRight w:val="0"/>
          <w:marTop w:val="0"/>
          <w:marBottom w:val="0"/>
          <w:divBdr>
            <w:top w:val="none" w:sz="0" w:space="0" w:color="auto"/>
            <w:left w:val="none" w:sz="0" w:space="0" w:color="auto"/>
            <w:bottom w:val="none" w:sz="0" w:space="0" w:color="auto"/>
            <w:right w:val="none" w:sz="0" w:space="0" w:color="auto"/>
          </w:divBdr>
        </w:div>
        <w:div w:id="1576278048">
          <w:marLeft w:val="0"/>
          <w:marRight w:val="0"/>
          <w:marTop w:val="0"/>
          <w:marBottom w:val="0"/>
          <w:divBdr>
            <w:top w:val="none" w:sz="0" w:space="0" w:color="auto"/>
            <w:left w:val="none" w:sz="0" w:space="0" w:color="auto"/>
            <w:bottom w:val="none" w:sz="0" w:space="0" w:color="auto"/>
            <w:right w:val="none" w:sz="0" w:space="0" w:color="auto"/>
          </w:divBdr>
        </w:div>
        <w:div w:id="534805723">
          <w:marLeft w:val="0"/>
          <w:marRight w:val="0"/>
          <w:marTop w:val="0"/>
          <w:marBottom w:val="0"/>
          <w:divBdr>
            <w:top w:val="none" w:sz="0" w:space="0" w:color="auto"/>
            <w:left w:val="none" w:sz="0" w:space="0" w:color="auto"/>
            <w:bottom w:val="none" w:sz="0" w:space="0" w:color="auto"/>
            <w:right w:val="none" w:sz="0" w:space="0" w:color="auto"/>
          </w:divBdr>
        </w:div>
        <w:div w:id="441071396">
          <w:marLeft w:val="0"/>
          <w:marRight w:val="0"/>
          <w:marTop w:val="0"/>
          <w:marBottom w:val="0"/>
          <w:divBdr>
            <w:top w:val="none" w:sz="0" w:space="0" w:color="auto"/>
            <w:left w:val="none" w:sz="0" w:space="0" w:color="auto"/>
            <w:bottom w:val="none" w:sz="0" w:space="0" w:color="auto"/>
            <w:right w:val="none" w:sz="0" w:space="0" w:color="auto"/>
          </w:divBdr>
        </w:div>
        <w:div w:id="1883861138">
          <w:marLeft w:val="0"/>
          <w:marRight w:val="0"/>
          <w:marTop w:val="0"/>
          <w:marBottom w:val="0"/>
          <w:divBdr>
            <w:top w:val="none" w:sz="0" w:space="0" w:color="auto"/>
            <w:left w:val="none" w:sz="0" w:space="0" w:color="auto"/>
            <w:bottom w:val="none" w:sz="0" w:space="0" w:color="auto"/>
            <w:right w:val="none" w:sz="0" w:space="0" w:color="auto"/>
          </w:divBdr>
        </w:div>
        <w:div w:id="878931790">
          <w:marLeft w:val="0"/>
          <w:marRight w:val="0"/>
          <w:marTop w:val="0"/>
          <w:marBottom w:val="0"/>
          <w:divBdr>
            <w:top w:val="none" w:sz="0" w:space="0" w:color="auto"/>
            <w:left w:val="none" w:sz="0" w:space="0" w:color="auto"/>
            <w:bottom w:val="none" w:sz="0" w:space="0" w:color="auto"/>
            <w:right w:val="none" w:sz="0" w:space="0" w:color="auto"/>
          </w:divBdr>
        </w:div>
        <w:div w:id="938566684">
          <w:marLeft w:val="0"/>
          <w:marRight w:val="0"/>
          <w:marTop w:val="0"/>
          <w:marBottom w:val="0"/>
          <w:divBdr>
            <w:top w:val="none" w:sz="0" w:space="0" w:color="auto"/>
            <w:left w:val="none" w:sz="0" w:space="0" w:color="auto"/>
            <w:bottom w:val="none" w:sz="0" w:space="0" w:color="auto"/>
            <w:right w:val="none" w:sz="0" w:space="0" w:color="auto"/>
          </w:divBdr>
        </w:div>
        <w:div w:id="778765434">
          <w:marLeft w:val="0"/>
          <w:marRight w:val="0"/>
          <w:marTop w:val="0"/>
          <w:marBottom w:val="0"/>
          <w:divBdr>
            <w:top w:val="none" w:sz="0" w:space="0" w:color="auto"/>
            <w:left w:val="none" w:sz="0" w:space="0" w:color="auto"/>
            <w:bottom w:val="none" w:sz="0" w:space="0" w:color="auto"/>
            <w:right w:val="none" w:sz="0" w:space="0" w:color="auto"/>
          </w:divBdr>
        </w:div>
        <w:div w:id="1086879155">
          <w:marLeft w:val="0"/>
          <w:marRight w:val="0"/>
          <w:marTop w:val="0"/>
          <w:marBottom w:val="0"/>
          <w:divBdr>
            <w:top w:val="none" w:sz="0" w:space="0" w:color="auto"/>
            <w:left w:val="none" w:sz="0" w:space="0" w:color="auto"/>
            <w:bottom w:val="none" w:sz="0" w:space="0" w:color="auto"/>
            <w:right w:val="none" w:sz="0" w:space="0" w:color="auto"/>
          </w:divBdr>
        </w:div>
        <w:div w:id="2114127654">
          <w:marLeft w:val="0"/>
          <w:marRight w:val="0"/>
          <w:marTop w:val="0"/>
          <w:marBottom w:val="0"/>
          <w:divBdr>
            <w:top w:val="none" w:sz="0" w:space="0" w:color="auto"/>
            <w:left w:val="none" w:sz="0" w:space="0" w:color="auto"/>
            <w:bottom w:val="none" w:sz="0" w:space="0" w:color="auto"/>
            <w:right w:val="none" w:sz="0" w:space="0" w:color="auto"/>
          </w:divBdr>
        </w:div>
        <w:div w:id="1128666508">
          <w:marLeft w:val="0"/>
          <w:marRight w:val="0"/>
          <w:marTop w:val="0"/>
          <w:marBottom w:val="0"/>
          <w:divBdr>
            <w:top w:val="none" w:sz="0" w:space="0" w:color="auto"/>
            <w:left w:val="none" w:sz="0" w:space="0" w:color="auto"/>
            <w:bottom w:val="none" w:sz="0" w:space="0" w:color="auto"/>
            <w:right w:val="none" w:sz="0" w:space="0" w:color="auto"/>
          </w:divBdr>
        </w:div>
        <w:div w:id="386805662">
          <w:marLeft w:val="0"/>
          <w:marRight w:val="0"/>
          <w:marTop w:val="0"/>
          <w:marBottom w:val="0"/>
          <w:divBdr>
            <w:top w:val="none" w:sz="0" w:space="0" w:color="auto"/>
            <w:left w:val="none" w:sz="0" w:space="0" w:color="auto"/>
            <w:bottom w:val="none" w:sz="0" w:space="0" w:color="auto"/>
            <w:right w:val="none" w:sz="0" w:space="0" w:color="auto"/>
          </w:divBdr>
        </w:div>
        <w:div w:id="1143816827">
          <w:marLeft w:val="0"/>
          <w:marRight w:val="0"/>
          <w:marTop w:val="0"/>
          <w:marBottom w:val="0"/>
          <w:divBdr>
            <w:top w:val="none" w:sz="0" w:space="0" w:color="auto"/>
            <w:left w:val="none" w:sz="0" w:space="0" w:color="auto"/>
            <w:bottom w:val="none" w:sz="0" w:space="0" w:color="auto"/>
            <w:right w:val="none" w:sz="0" w:space="0" w:color="auto"/>
          </w:divBdr>
        </w:div>
        <w:div w:id="194393227">
          <w:marLeft w:val="0"/>
          <w:marRight w:val="0"/>
          <w:marTop w:val="0"/>
          <w:marBottom w:val="0"/>
          <w:divBdr>
            <w:top w:val="none" w:sz="0" w:space="0" w:color="auto"/>
            <w:left w:val="none" w:sz="0" w:space="0" w:color="auto"/>
            <w:bottom w:val="none" w:sz="0" w:space="0" w:color="auto"/>
            <w:right w:val="none" w:sz="0" w:space="0" w:color="auto"/>
          </w:divBdr>
        </w:div>
        <w:div w:id="1512716389">
          <w:marLeft w:val="0"/>
          <w:marRight w:val="0"/>
          <w:marTop w:val="0"/>
          <w:marBottom w:val="0"/>
          <w:divBdr>
            <w:top w:val="none" w:sz="0" w:space="0" w:color="auto"/>
            <w:left w:val="none" w:sz="0" w:space="0" w:color="auto"/>
            <w:bottom w:val="none" w:sz="0" w:space="0" w:color="auto"/>
            <w:right w:val="none" w:sz="0" w:space="0" w:color="auto"/>
          </w:divBdr>
        </w:div>
        <w:div w:id="579212972">
          <w:marLeft w:val="0"/>
          <w:marRight w:val="0"/>
          <w:marTop w:val="0"/>
          <w:marBottom w:val="0"/>
          <w:divBdr>
            <w:top w:val="none" w:sz="0" w:space="0" w:color="auto"/>
            <w:left w:val="none" w:sz="0" w:space="0" w:color="auto"/>
            <w:bottom w:val="none" w:sz="0" w:space="0" w:color="auto"/>
            <w:right w:val="none" w:sz="0" w:space="0" w:color="auto"/>
          </w:divBdr>
        </w:div>
        <w:div w:id="1167745984">
          <w:marLeft w:val="0"/>
          <w:marRight w:val="0"/>
          <w:marTop w:val="0"/>
          <w:marBottom w:val="0"/>
          <w:divBdr>
            <w:top w:val="none" w:sz="0" w:space="0" w:color="auto"/>
            <w:left w:val="none" w:sz="0" w:space="0" w:color="auto"/>
            <w:bottom w:val="none" w:sz="0" w:space="0" w:color="auto"/>
            <w:right w:val="none" w:sz="0" w:space="0" w:color="auto"/>
          </w:divBdr>
        </w:div>
        <w:div w:id="1722167564">
          <w:marLeft w:val="0"/>
          <w:marRight w:val="0"/>
          <w:marTop w:val="0"/>
          <w:marBottom w:val="0"/>
          <w:divBdr>
            <w:top w:val="none" w:sz="0" w:space="0" w:color="auto"/>
            <w:left w:val="none" w:sz="0" w:space="0" w:color="auto"/>
            <w:bottom w:val="none" w:sz="0" w:space="0" w:color="auto"/>
            <w:right w:val="none" w:sz="0" w:space="0" w:color="auto"/>
          </w:divBdr>
        </w:div>
        <w:div w:id="601911940">
          <w:marLeft w:val="0"/>
          <w:marRight w:val="0"/>
          <w:marTop w:val="0"/>
          <w:marBottom w:val="0"/>
          <w:divBdr>
            <w:top w:val="none" w:sz="0" w:space="0" w:color="auto"/>
            <w:left w:val="none" w:sz="0" w:space="0" w:color="auto"/>
            <w:bottom w:val="none" w:sz="0" w:space="0" w:color="auto"/>
            <w:right w:val="none" w:sz="0" w:space="0" w:color="auto"/>
          </w:divBdr>
        </w:div>
        <w:div w:id="1338272354">
          <w:marLeft w:val="0"/>
          <w:marRight w:val="0"/>
          <w:marTop w:val="0"/>
          <w:marBottom w:val="0"/>
          <w:divBdr>
            <w:top w:val="none" w:sz="0" w:space="0" w:color="auto"/>
            <w:left w:val="none" w:sz="0" w:space="0" w:color="auto"/>
            <w:bottom w:val="none" w:sz="0" w:space="0" w:color="auto"/>
            <w:right w:val="none" w:sz="0" w:space="0" w:color="auto"/>
          </w:divBdr>
        </w:div>
        <w:div w:id="1501042975">
          <w:marLeft w:val="0"/>
          <w:marRight w:val="0"/>
          <w:marTop w:val="0"/>
          <w:marBottom w:val="0"/>
          <w:divBdr>
            <w:top w:val="none" w:sz="0" w:space="0" w:color="auto"/>
            <w:left w:val="none" w:sz="0" w:space="0" w:color="auto"/>
            <w:bottom w:val="none" w:sz="0" w:space="0" w:color="auto"/>
            <w:right w:val="none" w:sz="0" w:space="0" w:color="auto"/>
          </w:divBdr>
        </w:div>
        <w:div w:id="1078163822">
          <w:marLeft w:val="0"/>
          <w:marRight w:val="0"/>
          <w:marTop w:val="0"/>
          <w:marBottom w:val="0"/>
          <w:divBdr>
            <w:top w:val="none" w:sz="0" w:space="0" w:color="auto"/>
            <w:left w:val="none" w:sz="0" w:space="0" w:color="auto"/>
            <w:bottom w:val="none" w:sz="0" w:space="0" w:color="auto"/>
            <w:right w:val="none" w:sz="0" w:space="0" w:color="auto"/>
          </w:divBdr>
        </w:div>
        <w:div w:id="668097364">
          <w:marLeft w:val="0"/>
          <w:marRight w:val="0"/>
          <w:marTop w:val="0"/>
          <w:marBottom w:val="0"/>
          <w:divBdr>
            <w:top w:val="none" w:sz="0" w:space="0" w:color="auto"/>
            <w:left w:val="none" w:sz="0" w:space="0" w:color="auto"/>
            <w:bottom w:val="none" w:sz="0" w:space="0" w:color="auto"/>
            <w:right w:val="none" w:sz="0" w:space="0" w:color="auto"/>
          </w:divBdr>
        </w:div>
        <w:div w:id="1291086826">
          <w:marLeft w:val="0"/>
          <w:marRight w:val="0"/>
          <w:marTop w:val="0"/>
          <w:marBottom w:val="0"/>
          <w:divBdr>
            <w:top w:val="none" w:sz="0" w:space="0" w:color="auto"/>
            <w:left w:val="none" w:sz="0" w:space="0" w:color="auto"/>
            <w:bottom w:val="none" w:sz="0" w:space="0" w:color="auto"/>
            <w:right w:val="none" w:sz="0" w:space="0" w:color="auto"/>
          </w:divBdr>
        </w:div>
        <w:div w:id="170727448">
          <w:marLeft w:val="0"/>
          <w:marRight w:val="0"/>
          <w:marTop w:val="0"/>
          <w:marBottom w:val="0"/>
          <w:divBdr>
            <w:top w:val="none" w:sz="0" w:space="0" w:color="auto"/>
            <w:left w:val="none" w:sz="0" w:space="0" w:color="auto"/>
            <w:bottom w:val="none" w:sz="0" w:space="0" w:color="auto"/>
            <w:right w:val="none" w:sz="0" w:space="0" w:color="auto"/>
          </w:divBdr>
        </w:div>
        <w:div w:id="1339456243">
          <w:marLeft w:val="0"/>
          <w:marRight w:val="0"/>
          <w:marTop w:val="0"/>
          <w:marBottom w:val="0"/>
          <w:divBdr>
            <w:top w:val="none" w:sz="0" w:space="0" w:color="auto"/>
            <w:left w:val="none" w:sz="0" w:space="0" w:color="auto"/>
            <w:bottom w:val="none" w:sz="0" w:space="0" w:color="auto"/>
            <w:right w:val="none" w:sz="0" w:space="0" w:color="auto"/>
          </w:divBdr>
        </w:div>
        <w:div w:id="1856724722">
          <w:marLeft w:val="0"/>
          <w:marRight w:val="0"/>
          <w:marTop w:val="0"/>
          <w:marBottom w:val="0"/>
          <w:divBdr>
            <w:top w:val="none" w:sz="0" w:space="0" w:color="auto"/>
            <w:left w:val="none" w:sz="0" w:space="0" w:color="auto"/>
            <w:bottom w:val="none" w:sz="0" w:space="0" w:color="auto"/>
            <w:right w:val="none" w:sz="0" w:space="0" w:color="auto"/>
          </w:divBdr>
        </w:div>
        <w:div w:id="151799780">
          <w:marLeft w:val="0"/>
          <w:marRight w:val="0"/>
          <w:marTop w:val="0"/>
          <w:marBottom w:val="0"/>
          <w:divBdr>
            <w:top w:val="none" w:sz="0" w:space="0" w:color="auto"/>
            <w:left w:val="none" w:sz="0" w:space="0" w:color="auto"/>
            <w:bottom w:val="none" w:sz="0" w:space="0" w:color="auto"/>
            <w:right w:val="none" w:sz="0" w:space="0" w:color="auto"/>
          </w:divBdr>
        </w:div>
        <w:div w:id="97484548">
          <w:marLeft w:val="0"/>
          <w:marRight w:val="0"/>
          <w:marTop w:val="0"/>
          <w:marBottom w:val="0"/>
          <w:divBdr>
            <w:top w:val="none" w:sz="0" w:space="0" w:color="auto"/>
            <w:left w:val="none" w:sz="0" w:space="0" w:color="auto"/>
            <w:bottom w:val="none" w:sz="0" w:space="0" w:color="auto"/>
            <w:right w:val="none" w:sz="0" w:space="0" w:color="auto"/>
          </w:divBdr>
        </w:div>
        <w:div w:id="1605918550">
          <w:marLeft w:val="0"/>
          <w:marRight w:val="0"/>
          <w:marTop w:val="0"/>
          <w:marBottom w:val="0"/>
          <w:divBdr>
            <w:top w:val="none" w:sz="0" w:space="0" w:color="auto"/>
            <w:left w:val="none" w:sz="0" w:space="0" w:color="auto"/>
            <w:bottom w:val="none" w:sz="0" w:space="0" w:color="auto"/>
            <w:right w:val="none" w:sz="0" w:space="0" w:color="auto"/>
          </w:divBdr>
        </w:div>
        <w:div w:id="186143226">
          <w:marLeft w:val="0"/>
          <w:marRight w:val="0"/>
          <w:marTop w:val="0"/>
          <w:marBottom w:val="0"/>
          <w:divBdr>
            <w:top w:val="none" w:sz="0" w:space="0" w:color="auto"/>
            <w:left w:val="none" w:sz="0" w:space="0" w:color="auto"/>
            <w:bottom w:val="none" w:sz="0" w:space="0" w:color="auto"/>
            <w:right w:val="none" w:sz="0" w:space="0" w:color="auto"/>
          </w:divBdr>
        </w:div>
        <w:div w:id="181556709">
          <w:marLeft w:val="0"/>
          <w:marRight w:val="0"/>
          <w:marTop w:val="0"/>
          <w:marBottom w:val="0"/>
          <w:divBdr>
            <w:top w:val="none" w:sz="0" w:space="0" w:color="auto"/>
            <w:left w:val="none" w:sz="0" w:space="0" w:color="auto"/>
            <w:bottom w:val="none" w:sz="0" w:space="0" w:color="auto"/>
            <w:right w:val="none" w:sz="0" w:space="0" w:color="auto"/>
          </w:divBdr>
        </w:div>
        <w:div w:id="1105078771">
          <w:marLeft w:val="0"/>
          <w:marRight w:val="0"/>
          <w:marTop w:val="0"/>
          <w:marBottom w:val="0"/>
          <w:divBdr>
            <w:top w:val="none" w:sz="0" w:space="0" w:color="auto"/>
            <w:left w:val="none" w:sz="0" w:space="0" w:color="auto"/>
            <w:bottom w:val="none" w:sz="0" w:space="0" w:color="auto"/>
            <w:right w:val="none" w:sz="0" w:space="0" w:color="auto"/>
          </w:divBdr>
        </w:div>
        <w:div w:id="1655375407">
          <w:marLeft w:val="0"/>
          <w:marRight w:val="0"/>
          <w:marTop w:val="0"/>
          <w:marBottom w:val="0"/>
          <w:divBdr>
            <w:top w:val="none" w:sz="0" w:space="0" w:color="auto"/>
            <w:left w:val="none" w:sz="0" w:space="0" w:color="auto"/>
            <w:bottom w:val="none" w:sz="0" w:space="0" w:color="auto"/>
            <w:right w:val="none" w:sz="0" w:space="0" w:color="auto"/>
          </w:divBdr>
        </w:div>
        <w:div w:id="1385301047">
          <w:marLeft w:val="0"/>
          <w:marRight w:val="0"/>
          <w:marTop w:val="0"/>
          <w:marBottom w:val="0"/>
          <w:divBdr>
            <w:top w:val="none" w:sz="0" w:space="0" w:color="auto"/>
            <w:left w:val="none" w:sz="0" w:space="0" w:color="auto"/>
            <w:bottom w:val="none" w:sz="0" w:space="0" w:color="auto"/>
            <w:right w:val="none" w:sz="0" w:space="0" w:color="auto"/>
          </w:divBdr>
        </w:div>
        <w:div w:id="899099258">
          <w:marLeft w:val="0"/>
          <w:marRight w:val="0"/>
          <w:marTop w:val="0"/>
          <w:marBottom w:val="0"/>
          <w:divBdr>
            <w:top w:val="none" w:sz="0" w:space="0" w:color="auto"/>
            <w:left w:val="none" w:sz="0" w:space="0" w:color="auto"/>
            <w:bottom w:val="none" w:sz="0" w:space="0" w:color="auto"/>
            <w:right w:val="none" w:sz="0" w:space="0" w:color="auto"/>
          </w:divBdr>
        </w:div>
        <w:div w:id="392461603">
          <w:marLeft w:val="0"/>
          <w:marRight w:val="0"/>
          <w:marTop w:val="0"/>
          <w:marBottom w:val="0"/>
          <w:divBdr>
            <w:top w:val="none" w:sz="0" w:space="0" w:color="auto"/>
            <w:left w:val="none" w:sz="0" w:space="0" w:color="auto"/>
            <w:bottom w:val="none" w:sz="0" w:space="0" w:color="auto"/>
            <w:right w:val="none" w:sz="0" w:space="0" w:color="auto"/>
          </w:divBdr>
        </w:div>
        <w:div w:id="1500465681">
          <w:marLeft w:val="0"/>
          <w:marRight w:val="0"/>
          <w:marTop w:val="0"/>
          <w:marBottom w:val="0"/>
          <w:divBdr>
            <w:top w:val="none" w:sz="0" w:space="0" w:color="auto"/>
            <w:left w:val="none" w:sz="0" w:space="0" w:color="auto"/>
            <w:bottom w:val="none" w:sz="0" w:space="0" w:color="auto"/>
            <w:right w:val="none" w:sz="0" w:space="0" w:color="auto"/>
          </w:divBdr>
        </w:div>
        <w:div w:id="175005962">
          <w:marLeft w:val="0"/>
          <w:marRight w:val="0"/>
          <w:marTop w:val="0"/>
          <w:marBottom w:val="0"/>
          <w:divBdr>
            <w:top w:val="none" w:sz="0" w:space="0" w:color="auto"/>
            <w:left w:val="none" w:sz="0" w:space="0" w:color="auto"/>
            <w:bottom w:val="none" w:sz="0" w:space="0" w:color="auto"/>
            <w:right w:val="none" w:sz="0" w:space="0" w:color="auto"/>
          </w:divBdr>
        </w:div>
        <w:div w:id="1361935205">
          <w:marLeft w:val="0"/>
          <w:marRight w:val="0"/>
          <w:marTop w:val="0"/>
          <w:marBottom w:val="0"/>
          <w:divBdr>
            <w:top w:val="none" w:sz="0" w:space="0" w:color="auto"/>
            <w:left w:val="none" w:sz="0" w:space="0" w:color="auto"/>
            <w:bottom w:val="none" w:sz="0" w:space="0" w:color="auto"/>
            <w:right w:val="none" w:sz="0" w:space="0" w:color="auto"/>
          </w:divBdr>
        </w:div>
        <w:div w:id="1896235443">
          <w:marLeft w:val="0"/>
          <w:marRight w:val="0"/>
          <w:marTop w:val="0"/>
          <w:marBottom w:val="0"/>
          <w:divBdr>
            <w:top w:val="none" w:sz="0" w:space="0" w:color="auto"/>
            <w:left w:val="none" w:sz="0" w:space="0" w:color="auto"/>
            <w:bottom w:val="none" w:sz="0" w:space="0" w:color="auto"/>
            <w:right w:val="none" w:sz="0" w:space="0" w:color="auto"/>
          </w:divBdr>
        </w:div>
        <w:div w:id="13384454">
          <w:marLeft w:val="0"/>
          <w:marRight w:val="0"/>
          <w:marTop w:val="0"/>
          <w:marBottom w:val="0"/>
          <w:divBdr>
            <w:top w:val="none" w:sz="0" w:space="0" w:color="auto"/>
            <w:left w:val="none" w:sz="0" w:space="0" w:color="auto"/>
            <w:bottom w:val="none" w:sz="0" w:space="0" w:color="auto"/>
            <w:right w:val="none" w:sz="0" w:space="0" w:color="auto"/>
          </w:divBdr>
        </w:div>
        <w:div w:id="2081560780">
          <w:marLeft w:val="0"/>
          <w:marRight w:val="0"/>
          <w:marTop w:val="0"/>
          <w:marBottom w:val="0"/>
          <w:divBdr>
            <w:top w:val="none" w:sz="0" w:space="0" w:color="auto"/>
            <w:left w:val="none" w:sz="0" w:space="0" w:color="auto"/>
            <w:bottom w:val="none" w:sz="0" w:space="0" w:color="auto"/>
            <w:right w:val="none" w:sz="0" w:space="0" w:color="auto"/>
          </w:divBdr>
        </w:div>
        <w:div w:id="1421827079">
          <w:marLeft w:val="0"/>
          <w:marRight w:val="0"/>
          <w:marTop w:val="0"/>
          <w:marBottom w:val="0"/>
          <w:divBdr>
            <w:top w:val="none" w:sz="0" w:space="0" w:color="auto"/>
            <w:left w:val="none" w:sz="0" w:space="0" w:color="auto"/>
            <w:bottom w:val="none" w:sz="0" w:space="0" w:color="auto"/>
            <w:right w:val="none" w:sz="0" w:space="0" w:color="auto"/>
          </w:divBdr>
        </w:div>
        <w:div w:id="434177566">
          <w:marLeft w:val="0"/>
          <w:marRight w:val="0"/>
          <w:marTop w:val="0"/>
          <w:marBottom w:val="0"/>
          <w:divBdr>
            <w:top w:val="none" w:sz="0" w:space="0" w:color="auto"/>
            <w:left w:val="none" w:sz="0" w:space="0" w:color="auto"/>
            <w:bottom w:val="none" w:sz="0" w:space="0" w:color="auto"/>
            <w:right w:val="none" w:sz="0" w:space="0" w:color="auto"/>
          </w:divBdr>
        </w:div>
        <w:div w:id="642008303">
          <w:marLeft w:val="0"/>
          <w:marRight w:val="0"/>
          <w:marTop w:val="0"/>
          <w:marBottom w:val="0"/>
          <w:divBdr>
            <w:top w:val="none" w:sz="0" w:space="0" w:color="auto"/>
            <w:left w:val="none" w:sz="0" w:space="0" w:color="auto"/>
            <w:bottom w:val="none" w:sz="0" w:space="0" w:color="auto"/>
            <w:right w:val="none" w:sz="0" w:space="0" w:color="auto"/>
          </w:divBdr>
        </w:div>
        <w:div w:id="327440647">
          <w:marLeft w:val="0"/>
          <w:marRight w:val="0"/>
          <w:marTop w:val="0"/>
          <w:marBottom w:val="0"/>
          <w:divBdr>
            <w:top w:val="none" w:sz="0" w:space="0" w:color="auto"/>
            <w:left w:val="none" w:sz="0" w:space="0" w:color="auto"/>
            <w:bottom w:val="none" w:sz="0" w:space="0" w:color="auto"/>
            <w:right w:val="none" w:sz="0" w:space="0" w:color="auto"/>
          </w:divBdr>
        </w:div>
        <w:div w:id="255675870">
          <w:marLeft w:val="0"/>
          <w:marRight w:val="0"/>
          <w:marTop w:val="0"/>
          <w:marBottom w:val="0"/>
          <w:divBdr>
            <w:top w:val="none" w:sz="0" w:space="0" w:color="auto"/>
            <w:left w:val="none" w:sz="0" w:space="0" w:color="auto"/>
            <w:bottom w:val="none" w:sz="0" w:space="0" w:color="auto"/>
            <w:right w:val="none" w:sz="0" w:space="0" w:color="auto"/>
          </w:divBdr>
        </w:div>
        <w:div w:id="1773091314">
          <w:marLeft w:val="0"/>
          <w:marRight w:val="0"/>
          <w:marTop w:val="0"/>
          <w:marBottom w:val="0"/>
          <w:divBdr>
            <w:top w:val="none" w:sz="0" w:space="0" w:color="auto"/>
            <w:left w:val="none" w:sz="0" w:space="0" w:color="auto"/>
            <w:bottom w:val="none" w:sz="0" w:space="0" w:color="auto"/>
            <w:right w:val="none" w:sz="0" w:space="0" w:color="auto"/>
          </w:divBdr>
        </w:div>
        <w:div w:id="393744875">
          <w:marLeft w:val="0"/>
          <w:marRight w:val="0"/>
          <w:marTop w:val="0"/>
          <w:marBottom w:val="0"/>
          <w:divBdr>
            <w:top w:val="none" w:sz="0" w:space="0" w:color="auto"/>
            <w:left w:val="none" w:sz="0" w:space="0" w:color="auto"/>
            <w:bottom w:val="none" w:sz="0" w:space="0" w:color="auto"/>
            <w:right w:val="none" w:sz="0" w:space="0" w:color="auto"/>
          </w:divBdr>
        </w:div>
        <w:div w:id="1940213648">
          <w:marLeft w:val="0"/>
          <w:marRight w:val="0"/>
          <w:marTop w:val="0"/>
          <w:marBottom w:val="0"/>
          <w:divBdr>
            <w:top w:val="none" w:sz="0" w:space="0" w:color="auto"/>
            <w:left w:val="none" w:sz="0" w:space="0" w:color="auto"/>
            <w:bottom w:val="none" w:sz="0" w:space="0" w:color="auto"/>
            <w:right w:val="none" w:sz="0" w:space="0" w:color="auto"/>
          </w:divBdr>
        </w:div>
        <w:div w:id="1436973052">
          <w:marLeft w:val="0"/>
          <w:marRight w:val="0"/>
          <w:marTop w:val="0"/>
          <w:marBottom w:val="0"/>
          <w:divBdr>
            <w:top w:val="none" w:sz="0" w:space="0" w:color="auto"/>
            <w:left w:val="none" w:sz="0" w:space="0" w:color="auto"/>
            <w:bottom w:val="none" w:sz="0" w:space="0" w:color="auto"/>
            <w:right w:val="none" w:sz="0" w:space="0" w:color="auto"/>
          </w:divBdr>
        </w:div>
        <w:div w:id="741290721">
          <w:marLeft w:val="0"/>
          <w:marRight w:val="0"/>
          <w:marTop w:val="0"/>
          <w:marBottom w:val="0"/>
          <w:divBdr>
            <w:top w:val="none" w:sz="0" w:space="0" w:color="auto"/>
            <w:left w:val="none" w:sz="0" w:space="0" w:color="auto"/>
            <w:bottom w:val="none" w:sz="0" w:space="0" w:color="auto"/>
            <w:right w:val="none" w:sz="0" w:space="0" w:color="auto"/>
          </w:divBdr>
        </w:div>
        <w:div w:id="154418821">
          <w:marLeft w:val="0"/>
          <w:marRight w:val="0"/>
          <w:marTop w:val="0"/>
          <w:marBottom w:val="0"/>
          <w:divBdr>
            <w:top w:val="none" w:sz="0" w:space="0" w:color="auto"/>
            <w:left w:val="none" w:sz="0" w:space="0" w:color="auto"/>
            <w:bottom w:val="none" w:sz="0" w:space="0" w:color="auto"/>
            <w:right w:val="none" w:sz="0" w:space="0" w:color="auto"/>
          </w:divBdr>
        </w:div>
        <w:div w:id="511333057">
          <w:marLeft w:val="0"/>
          <w:marRight w:val="0"/>
          <w:marTop w:val="0"/>
          <w:marBottom w:val="0"/>
          <w:divBdr>
            <w:top w:val="none" w:sz="0" w:space="0" w:color="auto"/>
            <w:left w:val="none" w:sz="0" w:space="0" w:color="auto"/>
            <w:bottom w:val="none" w:sz="0" w:space="0" w:color="auto"/>
            <w:right w:val="none" w:sz="0" w:space="0" w:color="auto"/>
          </w:divBdr>
        </w:div>
        <w:div w:id="1146628396">
          <w:marLeft w:val="0"/>
          <w:marRight w:val="0"/>
          <w:marTop w:val="0"/>
          <w:marBottom w:val="0"/>
          <w:divBdr>
            <w:top w:val="none" w:sz="0" w:space="0" w:color="auto"/>
            <w:left w:val="none" w:sz="0" w:space="0" w:color="auto"/>
            <w:bottom w:val="none" w:sz="0" w:space="0" w:color="auto"/>
            <w:right w:val="none" w:sz="0" w:space="0" w:color="auto"/>
          </w:divBdr>
        </w:div>
        <w:div w:id="279722575">
          <w:marLeft w:val="0"/>
          <w:marRight w:val="0"/>
          <w:marTop w:val="0"/>
          <w:marBottom w:val="0"/>
          <w:divBdr>
            <w:top w:val="none" w:sz="0" w:space="0" w:color="auto"/>
            <w:left w:val="none" w:sz="0" w:space="0" w:color="auto"/>
            <w:bottom w:val="none" w:sz="0" w:space="0" w:color="auto"/>
            <w:right w:val="none" w:sz="0" w:space="0" w:color="auto"/>
          </w:divBdr>
        </w:div>
        <w:div w:id="2110155594">
          <w:marLeft w:val="0"/>
          <w:marRight w:val="0"/>
          <w:marTop w:val="0"/>
          <w:marBottom w:val="0"/>
          <w:divBdr>
            <w:top w:val="none" w:sz="0" w:space="0" w:color="auto"/>
            <w:left w:val="none" w:sz="0" w:space="0" w:color="auto"/>
            <w:bottom w:val="none" w:sz="0" w:space="0" w:color="auto"/>
            <w:right w:val="none" w:sz="0" w:space="0" w:color="auto"/>
          </w:divBdr>
        </w:div>
        <w:div w:id="665283472">
          <w:marLeft w:val="0"/>
          <w:marRight w:val="0"/>
          <w:marTop w:val="0"/>
          <w:marBottom w:val="0"/>
          <w:divBdr>
            <w:top w:val="none" w:sz="0" w:space="0" w:color="auto"/>
            <w:left w:val="none" w:sz="0" w:space="0" w:color="auto"/>
            <w:bottom w:val="none" w:sz="0" w:space="0" w:color="auto"/>
            <w:right w:val="none" w:sz="0" w:space="0" w:color="auto"/>
          </w:divBdr>
        </w:div>
        <w:div w:id="457647057">
          <w:marLeft w:val="0"/>
          <w:marRight w:val="0"/>
          <w:marTop w:val="0"/>
          <w:marBottom w:val="0"/>
          <w:divBdr>
            <w:top w:val="none" w:sz="0" w:space="0" w:color="auto"/>
            <w:left w:val="none" w:sz="0" w:space="0" w:color="auto"/>
            <w:bottom w:val="none" w:sz="0" w:space="0" w:color="auto"/>
            <w:right w:val="none" w:sz="0" w:space="0" w:color="auto"/>
          </w:divBdr>
        </w:div>
        <w:div w:id="673923770">
          <w:marLeft w:val="0"/>
          <w:marRight w:val="0"/>
          <w:marTop w:val="0"/>
          <w:marBottom w:val="0"/>
          <w:divBdr>
            <w:top w:val="none" w:sz="0" w:space="0" w:color="auto"/>
            <w:left w:val="none" w:sz="0" w:space="0" w:color="auto"/>
            <w:bottom w:val="none" w:sz="0" w:space="0" w:color="auto"/>
            <w:right w:val="none" w:sz="0" w:space="0" w:color="auto"/>
          </w:divBdr>
        </w:div>
        <w:div w:id="1746024897">
          <w:marLeft w:val="0"/>
          <w:marRight w:val="0"/>
          <w:marTop w:val="0"/>
          <w:marBottom w:val="0"/>
          <w:divBdr>
            <w:top w:val="none" w:sz="0" w:space="0" w:color="auto"/>
            <w:left w:val="none" w:sz="0" w:space="0" w:color="auto"/>
            <w:bottom w:val="none" w:sz="0" w:space="0" w:color="auto"/>
            <w:right w:val="none" w:sz="0" w:space="0" w:color="auto"/>
          </w:divBdr>
        </w:div>
        <w:div w:id="677125122">
          <w:marLeft w:val="0"/>
          <w:marRight w:val="0"/>
          <w:marTop w:val="0"/>
          <w:marBottom w:val="0"/>
          <w:divBdr>
            <w:top w:val="none" w:sz="0" w:space="0" w:color="auto"/>
            <w:left w:val="none" w:sz="0" w:space="0" w:color="auto"/>
            <w:bottom w:val="none" w:sz="0" w:space="0" w:color="auto"/>
            <w:right w:val="none" w:sz="0" w:space="0" w:color="auto"/>
          </w:divBdr>
        </w:div>
        <w:div w:id="264507397">
          <w:marLeft w:val="0"/>
          <w:marRight w:val="0"/>
          <w:marTop w:val="0"/>
          <w:marBottom w:val="0"/>
          <w:divBdr>
            <w:top w:val="none" w:sz="0" w:space="0" w:color="auto"/>
            <w:left w:val="none" w:sz="0" w:space="0" w:color="auto"/>
            <w:bottom w:val="none" w:sz="0" w:space="0" w:color="auto"/>
            <w:right w:val="none" w:sz="0" w:space="0" w:color="auto"/>
          </w:divBdr>
        </w:div>
        <w:div w:id="732657083">
          <w:marLeft w:val="0"/>
          <w:marRight w:val="0"/>
          <w:marTop w:val="0"/>
          <w:marBottom w:val="0"/>
          <w:divBdr>
            <w:top w:val="none" w:sz="0" w:space="0" w:color="auto"/>
            <w:left w:val="none" w:sz="0" w:space="0" w:color="auto"/>
            <w:bottom w:val="none" w:sz="0" w:space="0" w:color="auto"/>
            <w:right w:val="none" w:sz="0" w:space="0" w:color="auto"/>
          </w:divBdr>
        </w:div>
        <w:div w:id="1000619203">
          <w:marLeft w:val="0"/>
          <w:marRight w:val="0"/>
          <w:marTop w:val="0"/>
          <w:marBottom w:val="0"/>
          <w:divBdr>
            <w:top w:val="none" w:sz="0" w:space="0" w:color="auto"/>
            <w:left w:val="none" w:sz="0" w:space="0" w:color="auto"/>
            <w:bottom w:val="none" w:sz="0" w:space="0" w:color="auto"/>
            <w:right w:val="none" w:sz="0" w:space="0" w:color="auto"/>
          </w:divBdr>
        </w:div>
        <w:div w:id="374087096">
          <w:marLeft w:val="0"/>
          <w:marRight w:val="0"/>
          <w:marTop w:val="0"/>
          <w:marBottom w:val="0"/>
          <w:divBdr>
            <w:top w:val="none" w:sz="0" w:space="0" w:color="auto"/>
            <w:left w:val="none" w:sz="0" w:space="0" w:color="auto"/>
            <w:bottom w:val="none" w:sz="0" w:space="0" w:color="auto"/>
            <w:right w:val="none" w:sz="0" w:space="0" w:color="auto"/>
          </w:divBdr>
        </w:div>
        <w:div w:id="789084332">
          <w:marLeft w:val="0"/>
          <w:marRight w:val="0"/>
          <w:marTop w:val="0"/>
          <w:marBottom w:val="0"/>
          <w:divBdr>
            <w:top w:val="none" w:sz="0" w:space="0" w:color="auto"/>
            <w:left w:val="none" w:sz="0" w:space="0" w:color="auto"/>
            <w:bottom w:val="none" w:sz="0" w:space="0" w:color="auto"/>
            <w:right w:val="none" w:sz="0" w:space="0" w:color="auto"/>
          </w:divBdr>
        </w:div>
        <w:div w:id="116418125">
          <w:marLeft w:val="0"/>
          <w:marRight w:val="0"/>
          <w:marTop w:val="0"/>
          <w:marBottom w:val="0"/>
          <w:divBdr>
            <w:top w:val="none" w:sz="0" w:space="0" w:color="auto"/>
            <w:left w:val="none" w:sz="0" w:space="0" w:color="auto"/>
            <w:bottom w:val="none" w:sz="0" w:space="0" w:color="auto"/>
            <w:right w:val="none" w:sz="0" w:space="0" w:color="auto"/>
          </w:divBdr>
        </w:div>
        <w:div w:id="943540302">
          <w:marLeft w:val="0"/>
          <w:marRight w:val="0"/>
          <w:marTop w:val="0"/>
          <w:marBottom w:val="0"/>
          <w:divBdr>
            <w:top w:val="none" w:sz="0" w:space="0" w:color="auto"/>
            <w:left w:val="none" w:sz="0" w:space="0" w:color="auto"/>
            <w:bottom w:val="none" w:sz="0" w:space="0" w:color="auto"/>
            <w:right w:val="none" w:sz="0" w:space="0" w:color="auto"/>
          </w:divBdr>
        </w:div>
        <w:div w:id="1823425692">
          <w:marLeft w:val="0"/>
          <w:marRight w:val="0"/>
          <w:marTop w:val="0"/>
          <w:marBottom w:val="0"/>
          <w:divBdr>
            <w:top w:val="none" w:sz="0" w:space="0" w:color="auto"/>
            <w:left w:val="none" w:sz="0" w:space="0" w:color="auto"/>
            <w:bottom w:val="none" w:sz="0" w:space="0" w:color="auto"/>
            <w:right w:val="none" w:sz="0" w:space="0" w:color="auto"/>
          </w:divBdr>
        </w:div>
        <w:div w:id="1094741293">
          <w:marLeft w:val="0"/>
          <w:marRight w:val="0"/>
          <w:marTop w:val="0"/>
          <w:marBottom w:val="0"/>
          <w:divBdr>
            <w:top w:val="none" w:sz="0" w:space="0" w:color="auto"/>
            <w:left w:val="none" w:sz="0" w:space="0" w:color="auto"/>
            <w:bottom w:val="none" w:sz="0" w:space="0" w:color="auto"/>
            <w:right w:val="none" w:sz="0" w:space="0" w:color="auto"/>
          </w:divBdr>
        </w:div>
        <w:div w:id="240141304">
          <w:marLeft w:val="0"/>
          <w:marRight w:val="0"/>
          <w:marTop w:val="0"/>
          <w:marBottom w:val="0"/>
          <w:divBdr>
            <w:top w:val="none" w:sz="0" w:space="0" w:color="auto"/>
            <w:left w:val="none" w:sz="0" w:space="0" w:color="auto"/>
            <w:bottom w:val="none" w:sz="0" w:space="0" w:color="auto"/>
            <w:right w:val="none" w:sz="0" w:space="0" w:color="auto"/>
          </w:divBdr>
        </w:div>
        <w:div w:id="740718297">
          <w:marLeft w:val="0"/>
          <w:marRight w:val="0"/>
          <w:marTop w:val="0"/>
          <w:marBottom w:val="0"/>
          <w:divBdr>
            <w:top w:val="none" w:sz="0" w:space="0" w:color="auto"/>
            <w:left w:val="none" w:sz="0" w:space="0" w:color="auto"/>
            <w:bottom w:val="none" w:sz="0" w:space="0" w:color="auto"/>
            <w:right w:val="none" w:sz="0" w:space="0" w:color="auto"/>
          </w:divBdr>
        </w:div>
        <w:div w:id="2122070005">
          <w:marLeft w:val="0"/>
          <w:marRight w:val="0"/>
          <w:marTop w:val="0"/>
          <w:marBottom w:val="0"/>
          <w:divBdr>
            <w:top w:val="none" w:sz="0" w:space="0" w:color="auto"/>
            <w:left w:val="none" w:sz="0" w:space="0" w:color="auto"/>
            <w:bottom w:val="none" w:sz="0" w:space="0" w:color="auto"/>
            <w:right w:val="none" w:sz="0" w:space="0" w:color="auto"/>
          </w:divBdr>
        </w:div>
        <w:div w:id="953052773">
          <w:marLeft w:val="0"/>
          <w:marRight w:val="0"/>
          <w:marTop w:val="0"/>
          <w:marBottom w:val="0"/>
          <w:divBdr>
            <w:top w:val="none" w:sz="0" w:space="0" w:color="auto"/>
            <w:left w:val="none" w:sz="0" w:space="0" w:color="auto"/>
            <w:bottom w:val="none" w:sz="0" w:space="0" w:color="auto"/>
            <w:right w:val="none" w:sz="0" w:space="0" w:color="auto"/>
          </w:divBdr>
        </w:div>
        <w:div w:id="797263641">
          <w:marLeft w:val="0"/>
          <w:marRight w:val="0"/>
          <w:marTop w:val="0"/>
          <w:marBottom w:val="0"/>
          <w:divBdr>
            <w:top w:val="none" w:sz="0" w:space="0" w:color="auto"/>
            <w:left w:val="none" w:sz="0" w:space="0" w:color="auto"/>
            <w:bottom w:val="none" w:sz="0" w:space="0" w:color="auto"/>
            <w:right w:val="none" w:sz="0" w:space="0" w:color="auto"/>
          </w:divBdr>
        </w:div>
        <w:div w:id="778450982">
          <w:marLeft w:val="0"/>
          <w:marRight w:val="0"/>
          <w:marTop w:val="0"/>
          <w:marBottom w:val="0"/>
          <w:divBdr>
            <w:top w:val="none" w:sz="0" w:space="0" w:color="auto"/>
            <w:left w:val="none" w:sz="0" w:space="0" w:color="auto"/>
            <w:bottom w:val="none" w:sz="0" w:space="0" w:color="auto"/>
            <w:right w:val="none" w:sz="0" w:space="0" w:color="auto"/>
          </w:divBdr>
        </w:div>
        <w:div w:id="666787787">
          <w:marLeft w:val="0"/>
          <w:marRight w:val="0"/>
          <w:marTop w:val="0"/>
          <w:marBottom w:val="0"/>
          <w:divBdr>
            <w:top w:val="none" w:sz="0" w:space="0" w:color="auto"/>
            <w:left w:val="none" w:sz="0" w:space="0" w:color="auto"/>
            <w:bottom w:val="none" w:sz="0" w:space="0" w:color="auto"/>
            <w:right w:val="none" w:sz="0" w:space="0" w:color="auto"/>
          </w:divBdr>
        </w:div>
        <w:div w:id="328606298">
          <w:marLeft w:val="0"/>
          <w:marRight w:val="0"/>
          <w:marTop w:val="0"/>
          <w:marBottom w:val="0"/>
          <w:divBdr>
            <w:top w:val="none" w:sz="0" w:space="0" w:color="auto"/>
            <w:left w:val="none" w:sz="0" w:space="0" w:color="auto"/>
            <w:bottom w:val="none" w:sz="0" w:space="0" w:color="auto"/>
            <w:right w:val="none" w:sz="0" w:space="0" w:color="auto"/>
          </w:divBdr>
        </w:div>
        <w:div w:id="1871334959">
          <w:marLeft w:val="0"/>
          <w:marRight w:val="0"/>
          <w:marTop w:val="0"/>
          <w:marBottom w:val="0"/>
          <w:divBdr>
            <w:top w:val="none" w:sz="0" w:space="0" w:color="auto"/>
            <w:left w:val="none" w:sz="0" w:space="0" w:color="auto"/>
            <w:bottom w:val="none" w:sz="0" w:space="0" w:color="auto"/>
            <w:right w:val="none" w:sz="0" w:space="0" w:color="auto"/>
          </w:divBdr>
        </w:div>
        <w:div w:id="1873691089">
          <w:marLeft w:val="0"/>
          <w:marRight w:val="0"/>
          <w:marTop w:val="0"/>
          <w:marBottom w:val="0"/>
          <w:divBdr>
            <w:top w:val="none" w:sz="0" w:space="0" w:color="auto"/>
            <w:left w:val="none" w:sz="0" w:space="0" w:color="auto"/>
            <w:bottom w:val="none" w:sz="0" w:space="0" w:color="auto"/>
            <w:right w:val="none" w:sz="0" w:space="0" w:color="auto"/>
          </w:divBdr>
        </w:div>
        <w:div w:id="475992432">
          <w:marLeft w:val="0"/>
          <w:marRight w:val="0"/>
          <w:marTop w:val="0"/>
          <w:marBottom w:val="0"/>
          <w:divBdr>
            <w:top w:val="none" w:sz="0" w:space="0" w:color="auto"/>
            <w:left w:val="none" w:sz="0" w:space="0" w:color="auto"/>
            <w:bottom w:val="none" w:sz="0" w:space="0" w:color="auto"/>
            <w:right w:val="none" w:sz="0" w:space="0" w:color="auto"/>
          </w:divBdr>
        </w:div>
        <w:div w:id="137112042">
          <w:marLeft w:val="0"/>
          <w:marRight w:val="0"/>
          <w:marTop w:val="0"/>
          <w:marBottom w:val="0"/>
          <w:divBdr>
            <w:top w:val="none" w:sz="0" w:space="0" w:color="auto"/>
            <w:left w:val="none" w:sz="0" w:space="0" w:color="auto"/>
            <w:bottom w:val="none" w:sz="0" w:space="0" w:color="auto"/>
            <w:right w:val="none" w:sz="0" w:space="0" w:color="auto"/>
          </w:divBdr>
        </w:div>
        <w:div w:id="480002236">
          <w:marLeft w:val="0"/>
          <w:marRight w:val="0"/>
          <w:marTop w:val="0"/>
          <w:marBottom w:val="0"/>
          <w:divBdr>
            <w:top w:val="none" w:sz="0" w:space="0" w:color="auto"/>
            <w:left w:val="none" w:sz="0" w:space="0" w:color="auto"/>
            <w:bottom w:val="none" w:sz="0" w:space="0" w:color="auto"/>
            <w:right w:val="none" w:sz="0" w:space="0" w:color="auto"/>
          </w:divBdr>
        </w:div>
        <w:div w:id="2090149944">
          <w:marLeft w:val="0"/>
          <w:marRight w:val="0"/>
          <w:marTop w:val="0"/>
          <w:marBottom w:val="0"/>
          <w:divBdr>
            <w:top w:val="none" w:sz="0" w:space="0" w:color="auto"/>
            <w:left w:val="none" w:sz="0" w:space="0" w:color="auto"/>
            <w:bottom w:val="none" w:sz="0" w:space="0" w:color="auto"/>
            <w:right w:val="none" w:sz="0" w:space="0" w:color="auto"/>
          </w:divBdr>
        </w:div>
        <w:div w:id="239607738">
          <w:marLeft w:val="0"/>
          <w:marRight w:val="0"/>
          <w:marTop w:val="0"/>
          <w:marBottom w:val="0"/>
          <w:divBdr>
            <w:top w:val="none" w:sz="0" w:space="0" w:color="auto"/>
            <w:left w:val="none" w:sz="0" w:space="0" w:color="auto"/>
            <w:bottom w:val="none" w:sz="0" w:space="0" w:color="auto"/>
            <w:right w:val="none" w:sz="0" w:space="0" w:color="auto"/>
          </w:divBdr>
        </w:div>
        <w:div w:id="737828597">
          <w:marLeft w:val="0"/>
          <w:marRight w:val="0"/>
          <w:marTop w:val="0"/>
          <w:marBottom w:val="0"/>
          <w:divBdr>
            <w:top w:val="none" w:sz="0" w:space="0" w:color="auto"/>
            <w:left w:val="none" w:sz="0" w:space="0" w:color="auto"/>
            <w:bottom w:val="none" w:sz="0" w:space="0" w:color="auto"/>
            <w:right w:val="none" w:sz="0" w:space="0" w:color="auto"/>
          </w:divBdr>
        </w:div>
        <w:div w:id="2085099458">
          <w:marLeft w:val="0"/>
          <w:marRight w:val="0"/>
          <w:marTop w:val="0"/>
          <w:marBottom w:val="0"/>
          <w:divBdr>
            <w:top w:val="none" w:sz="0" w:space="0" w:color="auto"/>
            <w:left w:val="none" w:sz="0" w:space="0" w:color="auto"/>
            <w:bottom w:val="none" w:sz="0" w:space="0" w:color="auto"/>
            <w:right w:val="none" w:sz="0" w:space="0" w:color="auto"/>
          </w:divBdr>
        </w:div>
        <w:div w:id="1873152071">
          <w:marLeft w:val="0"/>
          <w:marRight w:val="0"/>
          <w:marTop w:val="0"/>
          <w:marBottom w:val="0"/>
          <w:divBdr>
            <w:top w:val="none" w:sz="0" w:space="0" w:color="auto"/>
            <w:left w:val="none" w:sz="0" w:space="0" w:color="auto"/>
            <w:bottom w:val="none" w:sz="0" w:space="0" w:color="auto"/>
            <w:right w:val="none" w:sz="0" w:space="0" w:color="auto"/>
          </w:divBdr>
        </w:div>
        <w:div w:id="246964544">
          <w:marLeft w:val="0"/>
          <w:marRight w:val="0"/>
          <w:marTop w:val="0"/>
          <w:marBottom w:val="0"/>
          <w:divBdr>
            <w:top w:val="none" w:sz="0" w:space="0" w:color="auto"/>
            <w:left w:val="none" w:sz="0" w:space="0" w:color="auto"/>
            <w:bottom w:val="none" w:sz="0" w:space="0" w:color="auto"/>
            <w:right w:val="none" w:sz="0" w:space="0" w:color="auto"/>
          </w:divBdr>
        </w:div>
        <w:div w:id="1892496892">
          <w:marLeft w:val="0"/>
          <w:marRight w:val="0"/>
          <w:marTop w:val="0"/>
          <w:marBottom w:val="0"/>
          <w:divBdr>
            <w:top w:val="none" w:sz="0" w:space="0" w:color="auto"/>
            <w:left w:val="none" w:sz="0" w:space="0" w:color="auto"/>
            <w:bottom w:val="none" w:sz="0" w:space="0" w:color="auto"/>
            <w:right w:val="none" w:sz="0" w:space="0" w:color="auto"/>
          </w:divBdr>
        </w:div>
        <w:div w:id="729813154">
          <w:marLeft w:val="0"/>
          <w:marRight w:val="0"/>
          <w:marTop w:val="0"/>
          <w:marBottom w:val="0"/>
          <w:divBdr>
            <w:top w:val="none" w:sz="0" w:space="0" w:color="auto"/>
            <w:left w:val="none" w:sz="0" w:space="0" w:color="auto"/>
            <w:bottom w:val="none" w:sz="0" w:space="0" w:color="auto"/>
            <w:right w:val="none" w:sz="0" w:space="0" w:color="auto"/>
          </w:divBdr>
        </w:div>
        <w:div w:id="323554446">
          <w:marLeft w:val="0"/>
          <w:marRight w:val="0"/>
          <w:marTop w:val="0"/>
          <w:marBottom w:val="0"/>
          <w:divBdr>
            <w:top w:val="none" w:sz="0" w:space="0" w:color="auto"/>
            <w:left w:val="none" w:sz="0" w:space="0" w:color="auto"/>
            <w:bottom w:val="none" w:sz="0" w:space="0" w:color="auto"/>
            <w:right w:val="none" w:sz="0" w:space="0" w:color="auto"/>
          </w:divBdr>
        </w:div>
        <w:div w:id="1079866526">
          <w:marLeft w:val="0"/>
          <w:marRight w:val="0"/>
          <w:marTop w:val="0"/>
          <w:marBottom w:val="0"/>
          <w:divBdr>
            <w:top w:val="none" w:sz="0" w:space="0" w:color="auto"/>
            <w:left w:val="none" w:sz="0" w:space="0" w:color="auto"/>
            <w:bottom w:val="none" w:sz="0" w:space="0" w:color="auto"/>
            <w:right w:val="none" w:sz="0" w:space="0" w:color="auto"/>
          </w:divBdr>
        </w:div>
        <w:div w:id="214585608">
          <w:marLeft w:val="0"/>
          <w:marRight w:val="0"/>
          <w:marTop w:val="0"/>
          <w:marBottom w:val="0"/>
          <w:divBdr>
            <w:top w:val="none" w:sz="0" w:space="0" w:color="auto"/>
            <w:left w:val="none" w:sz="0" w:space="0" w:color="auto"/>
            <w:bottom w:val="none" w:sz="0" w:space="0" w:color="auto"/>
            <w:right w:val="none" w:sz="0" w:space="0" w:color="auto"/>
          </w:divBdr>
        </w:div>
        <w:div w:id="938411659">
          <w:marLeft w:val="0"/>
          <w:marRight w:val="0"/>
          <w:marTop w:val="0"/>
          <w:marBottom w:val="0"/>
          <w:divBdr>
            <w:top w:val="none" w:sz="0" w:space="0" w:color="auto"/>
            <w:left w:val="none" w:sz="0" w:space="0" w:color="auto"/>
            <w:bottom w:val="none" w:sz="0" w:space="0" w:color="auto"/>
            <w:right w:val="none" w:sz="0" w:space="0" w:color="auto"/>
          </w:divBdr>
        </w:div>
        <w:div w:id="485054453">
          <w:marLeft w:val="0"/>
          <w:marRight w:val="0"/>
          <w:marTop w:val="0"/>
          <w:marBottom w:val="0"/>
          <w:divBdr>
            <w:top w:val="none" w:sz="0" w:space="0" w:color="auto"/>
            <w:left w:val="none" w:sz="0" w:space="0" w:color="auto"/>
            <w:bottom w:val="none" w:sz="0" w:space="0" w:color="auto"/>
            <w:right w:val="none" w:sz="0" w:space="0" w:color="auto"/>
          </w:divBdr>
        </w:div>
        <w:div w:id="1735395315">
          <w:marLeft w:val="0"/>
          <w:marRight w:val="0"/>
          <w:marTop w:val="0"/>
          <w:marBottom w:val="0"/>
          <w:divBdr>
            <w:top w:val="none" w:sz="0" w:space="0" w:color="auto"/>
            <w:left w:val="none" w:sz="0" w:space="0" w:color="auto"/>
            <w:bottom w:val="none" w:sz="0" w:space="0" w:color="auto"/>
            <w:right w:val="none" w:sz="0" w:space="0" w:color="auto"/>
          </w:divBdr>
        </w:div>
        <w:div w:id="2032143061">
          <w:marLeft w:val="0"/>
          <w:marRight w:val="0"/>
          <w:marTop w:val="0"/>
          <w:marBottom w:val="0"/>
          <w:divBdr>
            <w:top w:val="none" w:sz="0" w:space="0" w:color="auto"/>
            <w:left w:val="none" w:sz="0" w:space="0" w:color="auto"/>
            <w:bottom w:val="none" w:sz="0" w:space="0" w:color="auto"/>
            <w:right w:val="none" w:sz="0" w:space="0" w:color="auto"/>
          </w:divBdr>
        </w:div>
        <w:div w:id="696583509">
          <w:marLeft w:val="0"/>
          <w:marRight w:val="0"/>
          <w:marTop w:val="0"/>
          <w:marBottom w:val="0"/>
          <w:divBdr>
            <w:top w:val="none" w:sz="0" w:space="0" w:color="auto"/>
            <w:left w:val="none" w:sz="0" w:space="0" w:color="auto"/>
            <w:bottom w:val="none" w:sz="0" w:space="0" w:color="auto"/>
            <w:right w:val="none" w:sz="0" w:space="0" w:color="auto"/>
          </w:divBdr>
        </w:div>
        <w:div w:id="543106912">
          <w:marLeft w:val="0"/>
          <w:marRight w:val="0"/>
          <w:marTop w:val="0"/>
          <w:marBottom w:val="0"/>
          <w:divBdr>
            <w:top w:val="none" w:sz="0" w:space="0" w:color="auto"/>
            <w:left w:val="none" w:sz="0" w:space="0" w:color="auto"/>
            <w:bottom w:val="none" w:sz="0" w:space="0" w:color="auto"/>
            <w:right w:val="none" w:sz="0" w:space="0" w:color="auto"/>
          </w:divBdr>
        </w:div>
        <w:div w:id="440488684">
          <w:marLeft w:val="0"/>
          <w:marRight w:val="0"/>
          <w:marTop w:val="0"/>
          <w:marBottom w:val="0"/>
          <w:divBdr>
            <w:top w:val="none" w:sz="0" w:space="0" w:color="auto"/>
            <w:left w:val="none" w:sz="0" w:space="0" w:color="auto"/>
            <w:bottom w:val="none" w:sz="0" w:space="0" w:color="auto"/>
            <w:right w:val="none" w:sz="0" w:space="0" w:color="auto"/>
          </w:divBdr>
        </w:div>
        <w:div w:id="1332639409">
          <w:marLeft w:val="0"/>
          <w:marRight w:val="0"/>
          <w:marTop w:val="0"/>
          <w:marBottom w:val="0"/>
          <w:divBdr>
            <w:top w:val="none" w:sz="0" w:space="0" w:color="auto"/>
            <w:left w:val="none" w:sz="0" w:space="0" w:color="auto"/>
            <w:bottom w:val="none" w:sz="0" w:space="0" w:color="auto"/>
            <w:right w:val="none" w:sz="0" w:space="0" w:color="auto"/>
          </w:divBdr>
        </w:div>
        <w:div w:id="346829501">
          <w:marLeft w:val="0"/>
          <w:marRight w:val="0"/>
          <w:marTop w:val="0"/>
          <w:marBottom w:val="0"/>
          <w:divBdr>
            <w:top w:val="none" w:sz="0" w:space="0" w:color="auto"/>
            <w:left w:val="none" w:sz="0" w:space="0" w:color="auto"/>
            <w:bottom w:val="none" w:sz="0" w:space="0" w:color="auto"/>
            <w:right w:val="none" w:sz="0" w:space="0" w:color="auto"/>
          </w:divBdr>
        </w:div>
        <w:div w:id="582297635">
          <w:marLeft w:val="0"/>
          <w:marRight w:val="0"/>
          <w:marTop w:val="0"/>
          <w:marBottom w:val="0"/>
          <w:divBdr>
            <w:top w:val="none" w:sz="0" w:space="0" w:color="auto"/>
            <w:left w:val="none" w:sz="0" w:space="0" w:color="auto"/>
            <w:bottom w:val="none" w:sz="0" w:space="0" w:color="auto"/>
            <w:right w:val="none" w:sz="0" w:space="0" w:color="auto"/>
          </w:divBdr>
        </w:div>
        <w:div w:id="1602444525">
          <w:marLeft w:val="0"/>
          <w:marRight w:val="0"/>
          <w:marTop w:val="0"/>
          <w:marBottom w:val="0"/>
          <w:divBdr>
            <w:top w:val="none" w:sz="0" w:space="0" w:color="auto"/>
            <w:left w:val="none" w:sz="0" w:space="0" w:color="auto"/>
            <w:bottom w:val="none" w:sz="0" w:space="0" w:color="auto"/>
            <w:right w:val="none" w:sz="0" w:space="0" w:color="auto"/>
          </w:divBdr>
        </w:div>
        <w:div w:id="70935081">
          <w:marLeft w:val="0"/>
          <w:marRight w:val="0"/>
          <w:marTop w:val="0"/>
          <w:marBottom w:val="0"/>
          <w:divBdr>
            <w:top w:val="none" w:sz="0" w:space="0" w:color="auto"/>
            <w:left w:val="none" w:sz="0" w:space="0" w:color="auto"/>
            <w:bottom w:val="none" w:sz="0" w:space="0" w:color="auto"/>
            <w:right w:val="none" w:sz="0" w:space="0" w:color="auto"/>
          </w:divBdr>
        </w:div>
        <w:div w:id="1457599583">
          <w:marLeft w:val="0"/>
          <w:marRight w:val="0"/>
          <w:marTop w:val="0"/>
          <w:marBottom w:val="0"/>
          <w:divBdr>
            <w:top w:val="none" w:sz="0" w:space="0" w:color="auto"/>
            <w:left w:val="none" w:sz="0" w:space="0" w:color="auto"/>
            <w:bottom w:val="none" w:sz="0" w:space="0" w:color="auto"/>
            <w:right w:val="none" w:sz="0" w:space="0" w:color="auto"/>
          </w:divBdr>
        </w:div>
        <w:div w:id="1027172732">
          <w:marLeft w:val="0"/>
          <w:marRight w:val="0"/>
          <w:marTop w:val="0"/>
          <w:marBottom w:val="0"/>
          <w:divBdr>
            <w:top w:val="none" w:sz="0" w:space="0" w:color="auto"/>
            <w:left w:val="none" w:sz="0" w:space="0" w:color="auto"/>
            <w:bottom w:val="none" w:sz="0" w:space="0" w:color="auto"/>
            <w:right w:val="none" w:sz="0" w:space="0" w:color="auto"/>
          </w:divBdr>
        </w:div>
        <w:div w:id="1902205628">
          <w:marLeft w:val="0"/>
          <w:marRight w:val="0"/>
          <w:marTop w:val="0"/>
          <w:marBottom w:val="0"/>
          <w:divBdr>
            <w:top w:val="none" w:sz="0" w:space="0" w:color="auto"/>
            <w:left w:val="none" w:sz="0" w:space="0" w:color="auto"/>
            <w:bottom w:val="none" w:sz="0" w:space="0" w:color="auto"/>
            <w:right w:val="none" w:sz="0" w:space="0" w:color="auto"/>
          </w:divBdr>
        </w:div>
        <w:div w:id="2143378092">
          <w:marLeft w:val="0"/>
          <w:marRight w:val="0"/>
          <w:marTop w:val="0"/>
          <w:marBottom w:val="0"/>
          <w:divBdr>
            <w:top w:val="none" w:sz="0" w:space="0" w:color="auto"/>
            <w:left w:val="none" w:sz="0" w:space="0" w:color="auto"/>
            <w:bottom w:val="none" w:sz="0" w:space="0" w:color="auto"/>
            <w:right w:val="none" w:sz="0" w:space="0" w:color="auto"/>
          </w:divBdr>
        </w:div>
        <w:div w:id="358706037">
          <w:marLeft w:val="0"/>
          <w:marRight w:val="0"/>
          <w:marTop w:val="0"/>
          <w:marBottom w:val="0"/>
          <w:divBdr>
            <w:top w:val="none" w:sz="0" w:space="0" w:color="auto"/>
            <w:left w:val="none" w:sz="0" w:space="0" w:color="auto"/>
            <w:bottom w:val="none" w:sz="0" w:space="0" w:color="auto"/>
            <w:right w:val="none" w:sz="0" w:space="0" w:color="auto"/>
          </w:divBdr>
        </w:div>
        <w:div w:id="188220433">
          <w:marLeft w:val="0"/>
          <w:marRight w:val="0"/>
          <w:marTop w:val="0"/>
          <w:marBottom w:val="0"/>
          <w:divBdr>
            <w:top w:val="none" w:sz="0" w:space="0" w:color="auto"/>
            <w:left w:val="none" w:sz="0" w:space="0" w:color="auto"/>
            <w:bottom w:val="none" w:sz="0" w:space="0" w:color="auto"/>
            <w:right w:val="none" w:sz="0" w:space="0" w:color="auto"/>
          </w:divBdr>
        </w:div>
        <w:div w:id="360478345">
          <w:marLeft w:val="0"/>
          <w:marRight w:val="0"/>
          <w:marTop w:val="0"/>
          <w:marBottom w:val="0"/>
          <w:divBdr>
            <w:top w:val="none" w:sz="0" w:space="0" w:color="auto"/>
            <w:left w:val="none" w:sz="0" w:space="0" w:color="auto"/>
            <w:bottom w:val="none" w:sz="0" w:space="0" w:color="auto"/>
            <w:right w:val="none" w:sz="0" w:space="0" w:color="auto"/>
          </w:divBdr>
        </w:div>
        <w:div w:id="24451405">
          <w:marLeft w:val="0"/>
          <w:marRight w:val="0"/>
          <w:marTop w:val="0"/>
          <w:marBottom w:val="0"/>
          <w:divBdr>
            <w:top w:val="none" w:sz="0" w:space="0" w:color="auto"/>
            <w:left w:val="none" w:sz="0" w:space="0" w:color="auto"/>
            <w:bottom w:val="none" w:sz="0" w:space="0" w:color="auto"/>
            <w:right w:val="none" w:sz="0" w:space="0" w:color="auto"/>
          </w:divBdr>
        </w:div>
        <w:div w:id="836925432">
          <w:marLeft w:val="0"/>
          <w:marRight w:val="0"/>
          <w:marTop w:val="0"/>
          <w:marBottom w:val="0"/>
          <w:divBdr>
            <w:top w:val="none" w:sz="0" w:space="0" w:color="auto"/>
            <w:left w:val="none" w:sz="0" w:space="0" w:color="auto"/>
            <w:bottom w:val="none" w:sz="0" w:space="0" w:color="auto"/>
            <w:right w:val="none" w:sz="0" w:space="0" w:color="auto"/>
          </w:divBdr>
        </w:div>
        <w:div w:id="334307261">
          <w:marLeft w:val="0"/>
          <w:marRight w:val="0"/>
          <w:marTop w:val="0"/>
          <w:marBottom w:val="0"/>
          <w:divBdr>
            <w:top w:val="none" w:sz="0" w:space="0" w:color="auto"/>
            <w:left w:val="none" w:sz="0" w:space="0" w:color="auto"/>
            <w:bottom w:val="none" w:sz="0" w:space="0" w:color="auto"/>
            <w:right w:val="none" w:sz="0" w:space="0" w:color="auto"/>
          </w:divBdr>
        </w:div>
        <w:div w:id="790784615">
          <w:marLeft w:val="0"/>
          <w:marRight w:val="0"/>
          <w:marTop w:val="0"/>
          <w:marBottom w:val="0"/>
          <w:divBdr>
            <w:top w:val="none" w:sz="0" w:space="0" w:color="auto"/>
            <w:left w:val="none" w:sz="0" w:space="0" w:color="auto"/>
            <w:bottom w:val="none" w:sz="0" w:space="0" w:color="auto"/>
            <w:right w:val="none" w:sz="0" w:space="0" w:color="auto"/>
          </w:divBdr>
        </w:div>
        <w:div w:id="318772993">
          <w:marLeft w:val="0"/>
          <w:marRight w:val="0"/>
          <w:marTop w:val="0"/>
          <w:marBottom w:val="0"/>
          <w:divBdr>
            <w:top w:val="none" w:sz="0" w:space="0" w:color="auto"/>
            <w:left w:val="none" w:sz="0" w:space="0" w:color="auto"/>
            <w:bottom w:val="none" w:sz="0" w:space="0" w:color="auto"/>
            <w:right w:val="none" w:sz="0" w:space="0" w:color="auto"/>
          </w:divBdr>
        </w:div>
        <w:div w:id="110587384">
          <w:marLeft w:val="0"/>
          <w:marRight w:val="0"/>
          <w:marTop w:val="0"/>
          <w:marBottom w:val="0"/>
          <w:divBdr>
            <w:top w:val="none" w:sz="0" w:space="0" w:color="auto"/>
            <w:left w:val="none" w:sz="0" w:space="0" w:color="auto"/>
            <w:bottom w:val="none" w:sz="0" w:space="0" w:color="auto"/>
            <w:right w:val="none" w:sz="0" w:space="0" w:color="auto"/>
          </w:divBdr>
        </w:div>
        <w:div w:id="1541433518">
          <w:marLeft w:val="0"/>
          <w:marRight w:val="0"/>
          <w:marTop w:val="0"/>
          <w:marBottom w:val="0"/>
          <w:divBdr>
            <w:top w:val="none" w:sz="0" w:space="0" w:color="auto"/>
            <w:left w:val="none" w:sz="0" w:space="0" w:color="auto"/>
            <w:bottom w:val="none" w:sz="0" w:space="0" w:color="auto"/>
            <w:right w:val="none" w:sz="0" w:space="0" w:color="auto"/>
          </w:divBdr>
        </w:div>
        <w:div w:id="162084527">
          <w:marLeft w:val="0"/>
          <w:marRight w:val="0"/>
          <w:marTop w:val="0"/>
          <w:marBottom w:val="0"/>
          <w:divBdr>
            <w:top w:val="none" w:sz="0" w:space="0" w:color="auto"/>
            <w:left w:val="none" w:sz="0" w:space="0" w:color="auto"/>
            <w:bottom w:val="none" w:sz="0" w:space="0" w:color="auto"/>
            <w:right w:val="none" w:sz="0" w:space="0" w:color="auto"/>
          </w:divBdr>
        </w:div>
        <w:div w:id="1794009205">
          <w:marLeft w:val="0"/>
          <w:marRight w:val="0"/>
          <w:marTop w:val="0"/>
          <w:marBottom w:val="0"/>
          <w:divBdr>
            <w:top w:val="none" w:sz="0" w:space="0" w:color="auto"/>
            <w:left w:val="none" w:sz="0" w:space="0" w:color="auto"/>
            <w:bottom w:val="none" w:sz="0" w:space="0" w:color="auto"/>
            <w:right w:val="none" w:sz="0" w:space="0" w:color="auto"/>
          </w:divBdr>
        </w:div>
        <w:div w:id="117995747">
          <w:marLeft w:val="0"/>
          <w:marRight w:val="0"/>
          <w:marTop w:val="0"/>
          <w:marBottom w:val="0"/>
          <w:divBdr>
            <w:top w:val="none" w:sz="0" w:space="0" w:color="auto"/>
            <w:left w:val="none" w:sz="0" w:space="0" w:color="auto"/>
            <w:bottom w:val="none" w:sz="0" w:space="0" w:color="auto"/>
            <w:right w:val="none" w:sz="0" w:space="0" w:color="auto"/>
          </w:divBdr>
        </w:div>
        <w:div w:id="1269388687">
          <w:marLeft w:val="0"/>
          <w:marRight w:val="0"/>
          <w:marTop w:val="0"/>
          <w:marBottom w:val="0"/>
          <w:divBdr>
            <w:top w:val="none" w:sz="0" w:space="0" w:color="auto"/>
            <w:left w:val="none" w:sz="0" w:space="0" w:color="auto"/>
            <w:bottom w:val="none" w:sz="0" w:space="0" w:color="auto"/>
            <w:right w:val="none" w:sz="0" w:space="0" w:color="auto"/>
          </w:divBdr>
        </w:div>
        <w:div w:id="17393559">
          <w:marLeft w:val="0"/>
          <w:marRight w:val="0"/>
          <w:marTop w:val="0"/>
          <w:marBottom w:val="0"/>
          <w:divBdr>
            <w:top w:val="none" w:sz="0" w:space="0" w:color="auto"/>
            <w:left w:val="none" w:sz="0" w:space="0" w:color="auto"/>
            <w:bottom w:val="none" w:sz="0" w:space="0" w:color="auto"/>
            <w:right w:val="none" w:sz="0" w:space="0" w:color="auto"/>
          </w:divBdr>
        </w:div>
        <w:div w:id="840318842">
          <w:marLeft w:val="0"/>
          <w:marRight w:val="0"/>
          <w:marTop w:val="0"/>
          <w:marBottom w:val="0"/>
          <w:divBdr>
            <w:top w:val="none" w:sz="0" w:space="0" w:color="auto"/>
            <w:left w:val="none" w:sz="0" w:space="0" w:color="auto"/>
            <w:bottom w:val="none" w:sz="0" w:space="0" w:color="auto"/>
            <w:right w:val="none" w:sz="0" w:space="0" w:color="auto"/>
          </w:divBdr>
        </w:div>
        <w:div w:id="1434714957">
          <w:marLeft w:val="0"/>
          <w:marRight w:val="0"/>
          <w:marTop w:val="0"/>
          <w:marBottom w:val="0"/>
          <w:divBdr>
            <w:top w:val="none" w:sz="0" w:space="0" w:color="auto"/>
            <w:left w:val="none" w:sz="0" w:space="0" w:color="auto"/>
            <w:bottom w:val="none" w:sz="0" w:space="0" w:color="auto"/>
            <w:right w:val="none" w:sz="0" w:space="0" w:color="auto"/>
          </w:divBdr>
        </w:div>
        <w:div w:id="898369255">
          <w:marLeft w:val="0"/>
          <w:marRight w:val="0"/>
          <w:marTop w:val="0"/>
          <w:marBottom w:val="0"/>
          <w:divBdr>
            <w:top w:val="none" w:sz="0" w:space="0" w:color="auto"/>
            <w:left w:val="none" w:sz="0" w:space="0" w:color="auto"/>
            <w:bottom w:val="none" w:sz="0" w:space="0" w:color="auto"/>
            <w:right w:val="none" w:sz="0" w:space="0" w:color="auto"/>
          </w:divBdr>
        </w:div>
        <w:div w:id="1504777940">
          <w:marLeft w:val="0"/>
          <w:marRight w:val="0"/>
          <w:marTop w:val="0"/>
          <w:marBottom w:val="0"/>
          <w:divBdr>
            <w:top w:val="none" w:sz="0" w:space="0" w:color="auto"/>
            <w:left w:val="none" w:sz="0" w:space="0" w:color="auto"/>
            <w:bottom w:val="none" w:sz="0" w:space="0" w:color="auto"/>
            <w:right w:val="none" w:sz="0" w:space="0" w:color="auto"/>
          </w:divBdr>
        </w:div>
        <w:div w:id="1375274947">
          <w:marLeft w:val="0"/>
          <w:marRight w:val="0"/>
          <w:marTop w:val="0"/>
          <w:marBottom w:val="0"/>
          <w:divBdr>
            <w:top w:val="none" w:sz="0" w:space="0" w:color="auto"/>
            <w:left w:val="none" w:sz="0" w:space="0" w:color="auto"/>
            <w:bottom w:val="none" w:sz="0" w:space="0" w:color="auto"/>
            <w:right w:val="none" w:sz="0" w:space="0" w:color="auto"/>
          </w:divBdr>
        </w:div>
        <w:div w:id="1458989661">
          <w:marLeft w:val="0"/>
          <w:marRight w:val="0"/>
          <w:marTop w:val="0"/>
          <w:marBottom w:val="0"/>
          <w:divBdr>
            <w:top w:val="none" w:sz="0" w:space="0" w:color="auto"/>
            <w:left w:val="none" w:sz="0" w:space="0" w:color="auto"/>
            <w:bottom w:val="none" w:sz="0" w:space="0" w:color="auto"/>
            <w:right w:val="none" w:sz="0" w:space="0" w:color="auto"/>
          </w:divBdr>
        </w:div>
        <w:div w:id="486408584">
          <w:marLeft w:val="0"/>
          <w:marRight w:val="0"/>
          <w:marTop w:val="0"/>
          <w:marBottom w:val="0"/>
          <w:divBdr>
            <w:top w:val="none" w:sz="0" w:space="0" w:color="auto"/>
            <w:left w:val="none" w:sz="0" w:space="0" w:color="auto"/>
            <w:bottom w:val="none" w:sz="0" w:space="0" w:color="auto"/>
            <w:right w:val="none" w:sz="0" w:space="0" w:color="auto"/>
          </w:divBdr>
        </w:div>
        <w:div w:id="935985594">
          <w:marLeft w:val="0"/>
          <w:marRight w:val="0"/>
          <w:marTop w:val="0"/>
          <w:marBottom w:val="0"/>
          <w:divBdr>
            <w:top w:val="none" w:sz="0" w:space="0" w:color="auto"/>
            <w:left w:val="none" w:sz="0" w:space="0" w:color="auto"/>
            <w:bottom w:val="none" w:sz="0" w:space="0" w:color="auto"/>
            <w:right w:val="none" w:sz="0" w:space="0" w:color="auto"/>
          </w:divBdr>
        </w:div>
        <w:div w:id="902838127">
          <w:marLeft w:val="0"/>
          <w:marRight w:val="0"/>
          <w:marTop w:val="0"/>
          <w:marBottom w:val="0"/>
          <w:divBdr>
            <w:top w:val="none" w:sz="0" w:space="0" w:color="auto"/>
            <w:left w:val="none" w:sz="0" w:space="0" w:color="auto"/>
            <w:bottom w:val="none" w:sz="0" w:space="0" w:color="auto"/>
            <w:right w:val="none" w:sz="0" w:space="0" w:color="auto"/>
          </w:divBdr>
        </w:div>
        <w:div w:id="592401539">
          <w:marLeft w:val="0"/>
          <w:marRight w:val="0"/>
          <w:marTop w:val="0"/>
          <w:marBottom w:val="0"/>
          <w:divBdr>
            <w:top w:val="none" w:sz="0" w:space="0" w:color="auto"/>
            <w:left w:val="none" w:sz="0" w:space="0" w:color="auto"/>
            <w:bottom w:val="none" w:sz="0" w:space="0" w:color="auto"/>
            <w:right w:val="none" w:sz="0" w:space="0" w:color="auto"/>
          </w:divBdr>
        </w:div>
        <w:div w:id="963342440">
          <w:marLeft w:val="0"/>
          <w:marRight w:val="0"/>
          <w:marTop w:val="0"/>
          <w:marBottom w:val="0"/>
          <w:divBdr>
            <w:top w:val="none" w:sz="0" w:space="0" w:color="auto"/>
            <w:left w:val="none" w:sz="0" w:space="0" w:color="auto"/>
            <w:bottom w:val="none" w:sz="0" w:space="0" w:color="auto"/>
            <w:right w:val="none" w:sz="0" w:space="0" w:color="auto"/>
          </w:divBdr>
        </w:div>
        <w:div w:id="1976257122">
          <w:marLeft w:val="0"/>
          <w:marRight w:val="0"/>
          <w:marTop w:val="0"/>
          <w:marBottom w:val="0"/>
          <w:divBdr>
            <w:top w:val="none" w:sz="0" w:space="0" w:color="auto"/>
            <w:left w:val="none" w:sz="0" w:space="0" w:color="auto"/>
            <w:bottom w:val="none" w:sz="0" w:space="0" w:color="auto"/>
            <w:right w:val="none" w:sz="0" w:space="0" w:color="auto"/>
          </w:divBdr>
        </w:div>
        <w:div w:id="942960367">
          <w:marLeft w:val="0"/>
          <w:marRight w:val="0"/>
          <w:marTop w:val="0"/>
          <w:marBottom w:val="0"/>
          <w:divBdr>
            <w:top w:val="none" w:sz="0" w:space="0" w:color="auto"/>
            <w:left w:val="none" w:sz="0" w:space="0" w:color="auto"/>
            <w:bottom w:val="none" w:sz="0" w:space="0" w:color="auto"/>
            <w:right w:val="none" w:sz="0" w:space="0" w:color="auto"/>
          </w:divBdr>
        </w:div>
        <w:div w:id="2054190829">
          <w:marLeft w:val="0"/>
          <w:marRight w:val="0"/>
          <w:marTop w:val="0"/>
          <w:marBottom w:val="0"/>
          <w:divBdr>
            <w:top w:val="none" w:sz="0" w:space="0" w:color="auto"/>
            <w:left w:val="none" w:sz="0" w:space="0" w:color="auto"/>
            <w:bottom w:val="none" w:sz="0" w:space="0" w:color="auto"/>
            <w:right w:val="none" w:sz="0" w:space="0" w:color="auto"/>
          </w:divBdr>
        </w:div>
        <w:div w:id="191385337">
          <w:marLeft w:val="0"/>
          <w:marRight w:val="0"/>
          <w:marTop w:val="0"/>
          <w:marBottom w:val="0"/>
          <w:divBdr>
            <w:top w:val="none" w:sz="0" w:space="0" w:color="auto"/>
            <w:left w:val="none" w:sz="0" w:space="0" w:color="auto"/>
            <w:bottom w:val="none" w:sz="0" w:space="0" w:color="auto"/>
            <w:right w:val="none" w:sz="0" w:space="0" w:color="auto"/>
          </w:divBdr>
        </w:div>
        <w:div w:id="1149980011">
          <w:marLeft w:val="0"/>
          <w:marRight w:val="0"/>
          <w:marTop w:val="0"/>
          <w:marBottom w:val="0"/>
          <w:divBdr>
            <w:top w:val="none" w:sz="0" w:space="0" w:color="auto"/>
            <w:left w:val="none" w:sz="0" w:space="0" w:color="auto"/>
            <w:bottom w:val="none" w:sz="0" w:space="0" w:color="auto"/>
            <w:right w:val="none" w:sz="0" w:space="0" w:color="auto"/>
          </w:divBdr>
        </w:div>
        <w:div w:id="810634503">
          <w:marLeft w:val="0"/>
          <w:marRight w:val="0"/>
          <w:marTop w:val="0"/>
          <w:marBottom w:val="0"/>
          <w:divBdr>
            <w:top w:val="none" w:sz="0" w:space="0" w:color="auto"/>
            <w:left w:val="none" w:sz="0" w:space="0" w:color="auto"/>
            <w:bottom w:val="none" w:sz="0" w:space="0" w:color="auto"/>
            <w:right w:val="none" w:sz="0" w:space="0" w:color="auto"/>
          </w:divBdr>
        </w:div>
        <w:div w:id="737674351">
          <w:marLeft w:val="0"/>
          <w:marRight w:val="0"/>
          <w:marTop w:val="0"/>
          <w:marBottom w:val="0"/>
          <w:divBdr>
            <w:top w:val="none" w:sz="0" w:space="0" w:color="auto"/>
            <w:left w:val="none" w:sz="0" w:space="0" w:color="auto"/>
            <w:bottom w:val="none" w:sz="0" w:space="0" w:color="auto"/>
            <w:right w:val="none" w:sz="0" w:space="0" w:color="auto"/>
          </w:divBdr>
        </w:div>
        <w:div w:id="465901125">
          <w:marLeft w:val="0"/>
          <w:marRight w:val="0"/>
          <w:marTop w:val="0"/>
          <w:marBottom w:val="0"/>
          <w:divBdr>
            <w:top w:val="none" w:sz="0" w:space="0" w:color="auto"/>
            <w:left w:val="none" w:sz="0" w:space="0" w:color="auto"/>
            <w:bottom w:val="none" w:sz="0" w:space="0" w:color="auto"/>
            <w:right w:val="none" w:sz="0" w:space="0" w:color="auto"/>
          </w:divBdr>
        </w:div>
        <w:div w:id="1545674976">
          <w:marLeft w:val="0"/>
          <w:marRight w:val="0"/>
          <w:marTop w:val="0"/>
          <w:marBottom w:val="0"/>
          <w:divBdr>
            <w:top w:val="none" w:sz="0" w:space="0" w:color="auto"/>
            <w:left w:val="none" w:sz="0" w:space="0" w:color="auto"/>
            <w:bottom w:val="none" w:sz="0" w:space="0" w:color="auto"/>
            <w:right w:val="none" w:sz="0" w:space="0" w:color="auto"/>
          </w:divBdr>
        </w:div>
        <w:div w:id="1033573526">
          <w:marLeft w:val="0"/>
          <w:marRight w:val="0"/>
          <w:marTop w:val="0"/>
          <w:marBottom w:val="0"/>
          <w:divBdr>
            <w:top w:val="none" w:sz="0" w:space="0" w:color="auto"/>
            <w:left w:val="none" w:sz="0" w:space="0" w:color="auto"/>
            <w:bottom w:val="none" w:sz="0" w:space="0" w:color="auto"/>
            <w:right w:val="none" w:sz="0" w:space="0" w:color="auto"/>
          </w:divBdr>
        </w:div>
        <w:div w:id="1286081425">
          <w:marLeft w:val="0"/>
          <w:marRight w:val="0"/>
          <w:marTop w:val="0"/>
          <w:marBottom w:val="0"/>
          <w:divBdr>
            <w:top w:val="none" w:sz="0" w:space="0" w:color="auto"/>
            <w:left w:val="none" w:sz="0" w:space="0" w:color="auto"/>
            <w:bottom w:val="none" w:sz="0" w:space="0" w:color="auto"/>
            <w:right w:val="none" w:sz="0" w:space="0" w:color="auto"/>
          </w:divBdr>
        </w:div>
        <w:div w:id="951669525">
          <w:marLeft w:val="0"/>
          <w:marRight w:val="0"/>
          <w:marTop w:val="0"/>
          <w:marBottom w:val="0"/>
          <w:divBdr>
            <w:top w:val="none" w:sz="0" w:space="0" w:color="auto"/>
            <w:left w:val="none" w:sz="0" w:space="0" w:color="auto"/>
            <w:bottom w:val="none" w:sz="0" w:space="0" w:color="auto"/>
            <w:right w:val="none" w:sz="0" w:space="0" w:color="auto"/>
          </w:divBdr>
        </w:div>
        <w:div w:id="1515219117">
          <w:marLeft w:val="0"/>
          <w:marRight w:val="0"/>
          <w:marTop w:val="0"/>
          <w:marBottom w:val="0"/>
          <w:divBdr>
            <w:top w:val="none" w:sz="0" w:space="0" w:color="auto"/>
            <w:left w:val="none" w:sz="0" w:space="0" w:color="auto"/>
            <w:bottom w:val="none" w:sz="0" w:space="0" w:color="auto"/>
            <w:right w:val="none" w:sz="0" w:space="0" w:color="auto"/>
          </w:divBdr>
        </w:div>
        <w:div w:id="1642080113">
          <w:marLeft w:val="0"/>
          <w:marRight w:val="0"/>
          <w:marTop w:val="0"/>
          <w:marBottom w:val="0"/>
          <w:divBdr>
            <w:top w:val="none" w:sz="0" w:space="0" w:color="auto"/>
            <w:left w:val="none" w:sz="0" w:space="0" w:color="auto"/>
            <w:bottom w:val="none" w:sz="0" w:space="0" w:color="auto"/>
            <w:right w:val="none" w:sz="0" w:space="0" w:color="auto"/>
          </w:divBdr>
        </w:div>
        <w:div w:id="515922101">
          <w:marLeft w:val="0"/>
          <w:marRight w:val="0"/>
          <w:marTop w:val="0"/>
          <w:marBottom w:val="0"/>
          <w:divBdr>
            <w:top w:val="none" w:sz="0" w:space="0" w:color="auto"/>
            <w:left w:val="none" w:sz="0" w:space="0" w:color="auto"/>
            <w:bottom w:val="none" w:sz="0" w:space="0" w:color="auto"/>
            <w:right w:val="none" w:sz="0" w:space="0" w:color="auto"/>
          </w:divBdr>
        </w:div>
        <w:div w:id="1063060554">
          <w:marLeft w:val="0"/>
          <w:marRight w:val="0"/>
          <w:marTop w:val="0"/>
          <w:marBottom w:val="0"/>
          <w:divBdr>
            <w:top w:val="none" w:sz="0" w:space="0" w:color="auto"/>
            <w:left w:val="none" w:sz="0" w:space="0" w:color="auto"/>
            <w:bottom w:val="none" w:sz="0" w:space="0" w:color="auto"/>
            <w:right w:val="none" w:sz="0" w:space="0" w:color="auto"/>
          </w:divBdr>
        </w:div>
        <w:div w:id="412969729">
          <w:marLeft w:val="0"/>
          <w:marRight w:val="0"/>
          <w:marTop w:val="0"/>
          <w:marBottom w:val="0"/>
          <w:divBdr>
            <w:top w:val="none" w:sz="0" w:space="0" w:color="auto"/>
            <w:left w:val="none" w:sz="0" w:space="0" w:color="auto"/>
            <w:bottom w:val="none" w:sz="0" w:space="0" w:color="auto"/>
            <w:right w:val="none" w:sz="0" w:space="0" w:color="auto"/>
          </w:divBdr>
        </w:div>
        <w:div w:id="782381638">
          <w:marLeft w:val="0"/>
          <w:marRight w:val="0"/>
          <w:marTop w:val="0"/>
          <w:marBottom w:val="0"/>
          <w:divBdr>
            <w:top w:val="none" w:sz="0" w:space="0" w:color="auto"/>
            <w:left w:val="none" w:sz="0" w:space="0" w:color="auto"/>
            <w:bottom w:val="none" w:sz="0" w:space="0" w:color="auto"/>
            <w:right w:val="none" w:sz="0" w:space="0" w:color="auto"/>
          </w:divBdr>
        </w:div>
        <w:div w:id="747923325">
          <w:marLeft w:val="0"/>
          <w:marRight w:val="0"/>
          <w:marTop w:val="0"/>
          <w:marBottom w:val="0"/>
          <w:divBdr>
            <w:top w:val="none" w:sz="0" w:space="0" w:color="auto"/>
            <w:left w:val="none" w:sz="0" w:space="0" w:color="auto"/>
            <w:bottom w:val="none" w:sz="0" w:space="0" w:color="auto"/>
            <w:right w:val="none" w:sz="0" w:space="0" w:color="auto"/>
          </w:divBdr>
        </w:div>
        <w:div w:id="991180786">
          <w:marLeft w:val="0"/>
          <w:marRight w:val="0"/>
          <w:marTop w:val="0"/>
          <w:marBottom w:val="0"/>
          <w:divBdr>
            <w:top w:val="none" w:sz="0" w:space="0" w:color="auto"/>
            <w:left w:val="none" w:sz="0" w:space="0" w:color="auto"/>
            <w:bottom w:val="none" w:sz="0" w:space="0" w:color="auto"/>
            <w:right w:val="none" w:sz="0" w:space="0" w:color="auto"/>
          </w:divBdr>
        </w:div>
        <w:div w:id="1294599425">
          <w:marLeft w:val="0"/>
          <w:marRight w:val="0"/>
          <w:marTop w:val="0"/>
          <w:marBottom w:val="0"/>
          <w:divBdr>
            <w:top w:val="none" w:sz="0" w:space="0" w:color="auto"/>
            <w:left w:val="none" w:sz="0" w:space="0" w:color="auto"/>
            <w:bottom w:val="none" w:sz="0" w:space="0" w:color="auto"/>
            <w:right w:val="none" w:sz="0" w:space="0" w:color="auto"/>
          </w:divBdr>
        </w:div>
        <w:div w:id="69928548">
          <w:marLeft w:val="0"/>
          <w:marRight w:val="0"/>
          <w:marTop w:val="0"/>
          <w:marBottom w:val="0"/>
          <w:divBdr>
            <w:top w:val="none" w:sz="0" w:space="0" w:color="auto"/>
            <w:left w:val="none" w:sz="0" w:space="0" w:color="auto"/>
            <w:bottom w:val="none" w:sz="0" w:space="0" w:color="auto"/>
            <w:right w:val="none" w:sz="0" w:space="0" w:color="auto"/>
          </w:divBdr>
        </w:div>
        <w:div w:id="800659057">
          <w:marLeft w:val="0"/>
          <w:marRight w:val="0"/>
          <w:marTop w:val="0"/>
          <w:marBottom w:val="0"/>
          <w:divBdr>
            <w:top w:val="none" w:sz="0" w:space="0" w:color="auto"/>
            <w:left w:val="none" w:sz="0" w:space="0" w:color="auto"/>
            <w:bottom w:val="none" w:sz="0" w:space="0" w:color="auto"/>
            <w:right w:val="none" w:sz="0" w:space="0" w:color="auto"/>
          </w:divBdr>
        </w:div>
        <w:div w:id="1982881559">
          <w:marLeft w:val="0"/>
          <w:marRight w:val="0"/>
          <w:marTop w:val="0"/>
          <w:marBottom w:val="0"/>
          <w:divBdr>
            <w:top w:val="none" w:sz="0" w:space="0" w:color="auto"/>
            <w:left w:val="none" w:sz="0" w:space="0" w:color="auto"/>
            <w:bottom w:val="none" w:sz="0" w:space="0" w:color="auto"/>
            <w:right w:val="none" w:sz="0" w:space="0" w:color="auto"/>
          </w:divBdr>
        </w:div>
        <w:div w:id="620066499">
          <w:marLeft w:val="0"/>
          <w:marRight w:val="0"/>
          <w:marTop w:val="0"/>
          <w:marBottom w:val="0"/>
          <w:divBdr>
            <w:top w:val="none" w:sz="0" w:space="0" w:color="auto"/>
            <w:left w:val="none" w:sz="0" w:space="0" w:color="auto"/>
            <w:bottom w:val="none" w:sz="0" w:space="0" w:color="auto"/>
            <w:right w:val="none" w:sz="0" w:space="0" w:color="auto"/>
          </w:divBdr>
        </w:div>
        <w:div w:id="1416050889">
          <w:marLeft w:val="0"/>
          <w:marRight w:val="0"/>
          <w:marTop w:val="0"/>
          <w:marBottom w:val="0"/>
          <w:divBdr>
            <w:top w:val="none" w:sz="0" w:space="0" w:color="auto"/>
            <w:left w:val="none" w:sz="0" w:space="0" w:color="auto"/>
            <w:bottom w:val="none" w:sz="0" w:space="0" w:color="auto"/>
            <w:right w:val="none" w:sz="0" w:space="0" w:color="auto"/>
          </w:divBdr>
        </w:div>
        <w:div w:id="168453041">
          <w:marLeft w:val="0"/>
          <w:marRight w:val="0"/>
          <w:marTop w:val="0"/>
          <w:marBottom w:val="0"/>
          <w:divBdr>
            <w:top w:val="none" w:sz="0" w:space="0" w:color="auto"/>
            <w:left w:val="none" w:sz="0" w:space="0" w:color="auto"/>
            <w:bottom w:val="none" w:sz="0" w:space="0" w:color="auto"/>
            <w:right w:val="none" w:sz="0" w:space="0" w:color="auto"/>
          </w:divBdr>
        </w:div>
        <w:div w:id="330836302">
          <w:marLeft w:val="0"/>
          <w:marRight w:val="0"/>
          <w:marTop w:val="0"/>
          <w:marBottom w:val="0"/>
          <w:divBdr>
            <w:top w:val="none" w:sz="0" w:space="0" w:color="auto"/>
            <w:left w:val="none" w:sz="0" w:space="0" w:color="auto"/>
            <w:bottom w:val="none" w:sz="0" w:space="0" w:color="auto"/>
            <w:right w:val="none" w:sz="0" w:space="0" w:color="auto"/>
          </w:divBdr>
        </w:div>
        <w:div w:id="715276913">
          <w:marLeft w:val="0"/>
          <w:marRight w:val="0"/>
          <w:marTop w:val="0"/>
          <w:marBottom w:val="0"/>
          <w:divBdr>
            <w:top w:val="none" w:sz="0" w:space="0" w:color="auto"/>
            <w:left w:val="none" w:sz="0" w:space="0" w:color="auto"/>
            <w:bottom w:val="none" w:sz="0" w:space="0" w:color="auto"/>
            <w:right w:val="none" w:sz="0" w:space="0" w:color="auto"/>
          </w:divBdr>
        </w:div>
        <w:div w:id="393745551">
          <w:marLeft w:val="0"/>
          <w:marRight w:val="0"/>
          <w:marTop w:val="0"/>
          <w:marBottom w:val="0"/>
          <w:divBdr>
            <w:top w:val="none" w:sz="0" w:space="0" w:color="auto"/>
            <w:left w:val="none" w:sz="0" w:space="0" w:color="auto"/>
            <w:bottom w:val="none" w:sz="0" w:space="0" w:color="auto"/>
            <w:right w:val="none" w:sz="0" w:space="0" w:color="auto"/>
          </w:divBdr>
        </w:div>
        <w:div w:id="765614761">
          <w:marLeft w:val="0"/>
          <w:marRight w:val="0"/>
          <w:marTop w:val="0"/>
          <w:marBottom w:val="0"/>
          <w:divBdr>
            <w:top w:val="none" w:sz="0" w:space="0" w:color="auto"/>
            <w:left w:val="none" w:sz="0" w:space="0" w:color="auto"/>
            <w:bottom w:val="none" w:sz="0" w:space="0" w:color="auto"/>
            <w:right w:val="none" w:sz="0" w:space="0" w:color="auto"/>
          </w:divBdr>
        </w:div>
        <w:div w:id="738291045">
          <w:marLeft w:val="0"/>
          <w:marRight w:val="0"/>
          <w:marTop w:val="0"/>
          <w:marBottom w:val="0"/>
          <w:divBdr>
            <w:top w:val="none" w:sz="0" w:space="0" w:color="auto"/>
            <w:left w:val="none" w:sz="0" w:space="0" w:color="auto"/>
            <w:bottom w:val="none" w:sz="0" w:space="0" w:color="auto"/>
            <w:right w:val="none" w:sz="0" w:space="0" w:color="auto"/>
          </w:divBdr>
        </w:div>
        <w:div w:id="1686319353">
          <w:marLeft w:val="0"/>
          <w:marRight w:val="0"/>
          <w:marTop w:val="0"/>
          <w:marBottom w:val="0"/>
          <w:divBdr>
            <w:top w:val="none" w:sz="0" w:space="0" w:color="auto"/>
            <w:left w:val="none" w:sz="0" w:space="0" w:color="auto"/>
            <w:bottom w:val="none" w:sz="0" w:space="0" w:color="auto"/>
            <w:right w:val="none" w:sz="0" w:space="0" w:color="auto"/>
          </w:divBdr>
        </w:div>
        <w:div w:id="1470702891">
          <w:marLeft w:val="0"/>
          <w:marRight w:val="0"/>
          <w:marTop w:val="0"/>
          <w:marBottom w:val="0"/>
          <w:divBdr>
            <w:top w:val="none" w:sz="0" w:space="0" w:color="auto"/>
            <w:left w:val="none" w:sz="0" w:space="0" w:color="auto"/>
            <w:bottom w:val="none" w:sz="0" w:space="0" w:color="auto"/>
            <w:right w:val="none" w:sz="0" w:space="0" w:color="auto"/>
          </w:divBdr>
        </w:div>
        <w:div w:id="22680515">
          <w:marLeft w:val="0"/>
          <w:marRight w:val="0"/>
          <w:marTop w:val="0"/>
          <w:marBottom w:val="0"/>
          <w:divBdr>
            <w:top w:val="none" w:sz="0" w:space="0" w:color="auto"/>
            <w:left w:val="none" w:sz="0" w:space="0" w:color="auto"/>
            <w:bottom w:val="none" w:sz="0" w:space="0" w:color="auto"/>
            <w:right w:val="none" w:sz="0" w:space="0" w:color="auto"/>
          </w:divBdr>
        </w:div>
        <w:div w:id="798037890">
          <w:marLeft w:val="0"/>
          <w:marRight w:val="0"/>
          <w:marTop w:val="0"/>
          <w:marBottom w:val="0"/>
          <w:divBdr>
            <w:top w:val="none" w:sz="0" w:space="0" w:color="auto"/>
            <w:left w:val="none" w:sz="0" w:space="0" w:color="auto"/>
            <w:bottom w:val="none" w:sz="0" w:space="0" w:color="auto"/>
            <w:right w:val="none" w:sz="0" w:space="0" w:color="auto"/>
          </w:divBdr>
        </w:div>
        <w:div w:id="1474785931">
          <w:marLeft w:val="0"/>
          <w:marRight w:val="0"/>
          <w:marTop w:val="0"/>
          <w:marBottom w:val="0"/>
          <w:divBdr>
            <w:top w:val="none" w:sz="0" w:space="0" w:color="auto"/>
            <w:left w:val="none" w:sz="0" w:space="0" w:color="auto"/>
            <w:bottom w:val="none" w:sz="0" w:space="0" w:color="auto"/>
            <w:right w:val="none" w:sz="0" w:space="0" w:color="auto"/>
          </w:divBdr>
        </w:div>
        <w:div w:id="1656958211">
          <w:marLeft w:val="0"/>
          <w:marRight w:val="0"/>
          <w:marTop w:val="0"/>
          <w:marBottom w:val="0"/>
          <w:divBdr>
            <w:top w:val="none" w:sz="0" w:space="0" w:color="auto"/>
            <w:left w:val="none" w:sz="0" w:space="0" w:color="auto"/>
            <w:bottom w:val="none" w:sz="0" w:space="0" w:color="auto"/>
            <w:right w:val="none" w:sz="0" w:space="0" w:color="auto"/>
          </w:divBdr>
        </w:div>
        <w:div w:id="1585991234">
          <w:marLeft w:val="0"/>
          <w:marRight w:val="0"/>
          <w:marTop w:val="0"/>
          <w:marBottom w:val="0"/>
          <w:divBdr>
            <w:top w:val="none" w:sz="0" w:space="0" w:color="auto"/>
            <w:left w:val="none" w:sz="0" w:space="0" w:color="auto"/>
            <w:bottom w:val="none" w:sz="0" w:space="0" w:color="auto"/>
            <w:right w:val="none" w:sz="0" w:space="0" w:color="auto"/>
          </w:divBdr>
        </w:div>
        <w:div w:id="1336961075">
          <w:marLeft w:val="0"/>
          <w:marRight w:val="0"/>
          <w:marTop w:val="0"/>
          <w:marBottom w:val="0"/>
          <w:divBdr>
            <w:top w:val="none" w:sz="0" w:space="0" w:color="auto"/>
            <w:left w:val="none" w:sz="0" w:space="0" w:color="auto"/>
            <w:bottom w:val="none" w:sz="0" w:space="0" w:color="auto"/>
            <w:right w:val="none" w:sz="0" w:space="0" w:color="auto"/>
          </w:divBdr>
        </w:div>
        <w:div w:id="323121596">
          <w:marLeft w:val="0"/>
          <w:marRight w:val="0"/>
          <w:marTop w:val="0"/>
          <w:marBottom w:val="0"/>
          <w:divBdr>
            <w:top w:val="none" w:sz="0" w:space="0" w:color="auto"/>
            <w:left w:val="none" w:sz="0" w:space="0" w:color="auto"/>
            <w:bottom w:val="none" w:sz="0" w:space="0" w:color="auto"/>
            <w:right w:val="none" w:sz="0" w:space="0" w:color="auto"/>
          </w:divBdr>
        </w:div>
        <w:div w:id="1405495965">
          <w:marLeft w:val="0"/>
          <w:marRight w:val="0"/>
          <w:marTop w:val="0"/>
          <w:marBottom w:val="0"/>
          <w:divBdr>
            <w:top w:val="none" w:sz="0" w:space="0" w:color="auto"/>
            <w:left w:val="none" w:sz="0" w:space="0" w:color="auto"/>
            <w:bottom w:val="none" w:sz="0" w:space="0" w:color="auto"/>
            <w:right w:val="none" w:sz="0" w:space="0" w:color="auto"/>
          </w:divBdr>
        </w:div>
        <w:div w:id="1667051938">
          <w:marLeft w:val="0"/>
          <w:marRight w:val="0"/>
          <w:marTop w:val="0"/>
          <w:marBottom w:val="0"/>
          <w:divBdr>
            <w:top w:val="none" w:sz="0" w:space="0" w:color="auto"/>
            <w:left w:val="none" w:sz="0" w:space="0" w:color="auto"/>
            <w:bottom w:val="none" w:sz="0" w:space="0" w:color="auto"/>
            <w:right w:val="none" w:sz="0" w:space="0" w:color="auto"/>
          </w:divBdr>
        </w:div>
        <w:div w:id="720325410">
          <w:marLeft w:val="0"/>
          <w:marRight w:val="0"/>
          <w:marTop w:val="0"/>
          <w:marBottom w:val="0"/>
          <w:divBdr>
            <w:top w:val="none" w:sz="0" w:space="0" w:color="auto"/>
            <w:left w:val="none" w:sz="0" w:space="0" w:color="auto"/>
            <w:bottom w:val="none" w:sz="0" w:space="0" w:color="auto"/>
            <w:right w:val="none" w:sz="0" w:space="0" w:color="auto"/>
          </w:divBdr>
        </w:div>
        <w:div w:id="1779522160">
          <w:marLeft w:val="0"/>
          <w:marRight w:val="0"/>
          <w:marTop w:val="0"/>
          <w:marBottom w:val="0"/>
          <w:divBdr>
            <w:top w:val="none" w:sz="0" w:space="0" w:color="auto"/>
            <w:left w:val="none" w:sz="0" w:space="0" w:color="auto"/>
            <w:bottom w:val="none" w:sz="0" w:space="0" w:color="auto"/>
            <w:right w:val="none" w:sz="0" w:space="0" w:color="auto"/>
          </w:divBdr>
        </w:div>
        <w:div w:id="556358169">
          <w:marLeft w:val="0"/>
          <w:marRight w:val="0"/>
          <w:marTop w:val="0"/>
          <w:marBottom w:val="0"/>
          <w:divBdr>
            <w:top w:val="none" w:sz="0" w:space="0" w:color="auto"/>
            <w:left w:val="none" w:sz="0" w:space="0" w:color="auto"/>
            <w:bottom w:val="none" w:sz="0" w:space="0" w:color="auto"/>
            <w:right w:val="none" w:sz="0" w:space="0" w:color="auto"/>
          </w:divBdr>
        </w:div>
        <w:div w:id="117334674">
          <w:marLeft w:val="0"/>
          <w:marRight w:val="0"/>
          <w:marTop w:val="0"/>
          <w:marBottom w:val="0"/>
          <w:divBdr>
            <w:top w:val="none" w:sz="0" w:space="0" w:color="auto"/>
            <w:left w:val="none" w:sz="0" w:space="0" w:color="auto"/>
            <w:bottom w:val="none" w:sz="0" w:space="0" w:color="auto"/>
            <w:right w:val="none" w:sz="0" w:space="0" w:color="auto"/>
          </w:divBdr>
        </w:div>
        <w:div w:id="841435667">
          <w:marLeft w:val="0"/>
          <w:marRight w:val="0"/>
          <w:marTop w:val="0"/>
          <w:marBottom w:val="0"/>
          <w:divBdr>
            <w:top w:val="none" w:sz="0" w:space="0" w:color="auto"/>
            <w:left w:val="none" w:sz="0" w:space="0" w:color="auto"/>
            <w:bottom w:val="none" w:sz="0" w:space="0" w:color="auto"/>
            <w:right w:val="none" w:sz="0" w:space="0" w:color="auto"/>
          </w:divBdr>
        </w:div>
        <w:div w:id="1390151937">
          <w:marLeft w:val="0"/>
          <w:marRight w:val="0"/>
          <w:marTop w:val="0"/>
          <w:marBottom w:val="0"/>
          <w:divBdr>
            <w:top w:val="none" w:sz="0" w:space="0" w:color="auto"/>
            <w:left w:val="none" w:sz="0" w:space="0" w:color="auto"/>
            <w:bottom w:val="none" w:sz="0" w:space="0" w:color="auto"/>
            <w:right w:val="none" w:sz="0" w:space="0" w:color="auto"/>
          </w:divBdr>
        </w:div>
        <w:div w:id="1769306205">
          <w:marLeft w:val="0"/>
          <w:marRight w:val="0"/>
          <w:marTop w:val="0"/>
          <w:marBottom w:val="0"/>
          <w:divBdr>
            <w:top w:val="none" w:sz="0" w:space="0" w:color="auto"/>
            <w:left w:val="none" w:sz="0" w:space="0" w:color="auto"/>
            <w:bottom w:val="none" w:sz="0" w:space="0" w:color="auto"/>
            <w:right w:val="none" w:sz="0" w:space="0" w:color="auto"/>
          </w:divBdr>
        </w:div>
        <w:div w:id="996416392">
          <w:marLeft w:val="0"/>
          <w:marRight w:val="0"/>
          <w:marTop w:val="0"/>
          <w:marBottom w:val="0"/>
          <w:divBdr>
            <w:top w:val="none" w:sz="0" w:space="0" w:color="auto"/>
            <w:left w:val="none" w:sz="0" w:space="0" w:color="auto"/>
            <w:bottom w:val="none" w:sz="0" w:space="0" w:color="auto"/>
            <w:right w:val="none" w:sz="0" w:space="0" w:color="auto"/>
          </w:divBdr>
        </w:div>
        <w:div w:id="1381901053">
          <w:marLeft w:val="0"/>
          <w:marRight w:val="0"/>
          <w:marTop w:val="0"/>
          <w:marBottom w:val="0"/>
          <w:divBdr>
            <w:top w:val="none" w:sz="0" w:space="0" w:color="auto"/>
            <w:left w:val="none" w:sz="0" w:space="0" w:color="auto"/>
            <w:bottom w:val="none" w:sz="0" w:space="0" w:color="auto"/>
            <w:right w:val="none" w:sz="0" w:space="0" w:color="auto"/>
          </w:divBdr>
        </w:div>
        <w:div w:id="1697385995">
          <w:marLeft w:val="0"/>
          <w:marRight w:val="0"/>
          <w:marTop w:val="0"/>
          <w:marBottom w:val="0"/>
          <w:divBdr>
            <w:top w:val="none" w:sz="0" w:space="0" w:color="auto"/>
            <w:left w:val="none" w:sz="0" w:space="0" w:color="auto"/>
            <w:bottom w:val="none" w:sz="0" w:space="0" w:color="auto"/>
            <w:right w:val="none" w:sz="0" w:space="0" w:color="auto"/>
          </w:divBdr>
        </w:div>
        <w:div w:id="1309361077">
          <w:marLeft w:val="0"/>
          <w:marRight w:val="0"/>
          <w:marTop w:val="0"/>
          <w:marBottom w:val="0"/>
          <w:divBdr>
            <w:top w:val="none" w:sz="0" w:space="0" w:color="auto"/>
            <w:left w:val="none" w:sz="0" w:space="0" w:color="auto"/>
            <w:bottom w:val="none" w:sz="0" w:space="0" w:color="auto"/>
            <w:right w:val="none" w:sz="0" w:space="0" w:color="auto"/>
          </w:divBdr>
        </w:div>
        <w:div w:id="393814950">
          <w:marLeft w:val="0"/>
          <w:marRight w:val="0"/>
          <w:marTop w:val="0"/>
          <w:marBottom w:val="0"/>
          <w:divBdr>
            <w:top w:val="none" w:sz="0" w:space="0" w:color="auto"/>
            <w:left w:val="none" w:sz="0" w:space="0" w:color="auto"/>
            <w:bottom w:val="none" w:sz="0" w:space="0" w:color="auto"/>
            <w:right w:val="none" w:sz="0" w:space="0" w:color="auto"/>
          </w:divBdr>
        </w:div>
        <w:div w:id="551966301">
          <w:marLeft w:val="0"/>
          <w:marRight w:val="0"/>
          <w:marTop w:val="0"/>
          <w:marBottom w:val="0"/>
          <w:divBdr>
            <w:top w:val="none" w:sz="0" w:space="0" w:color="auto"/>
            <w:left w:val="none" w:sz="0" w:space="0" w:color="auto"/>
            <w:bottom w:val="none" w:sz="0" w:space="0" w:color="auto"/>
            <w:right w:val="none" w:sz="0" w:space="0" w:color="auto"/>
          </w:divBdr>
        </w:div>
        <w:div w:id="1287664508">
          <w:marLeft w:val="0"/>
          <w:marRight w:val="0"/>
          <w:marTop w:val="0"/>
          <w:marBottom w:val="0"/>
          <w:divBdr>
            <w:top w:val="none" w:sz="0" w:space="0" w:color="auto"/>
            <w:left w:val="none" w:sz="0" w:space="0" w:color="auto"/>
            <w:bottom w:val="none" w:sz="0" w:space="0" w:color="auto"/>
            <w:right w:val="none" w:sz="0" w:space="0" w:color="auto"/>
          </w:divBdr>
        </w:div>
        <w:div w:id="976029896">
          <w:marLeft w:val="0"/>
          <w:marRight w:val="0"/>
          <w:marTop w:val="0"/>
          <w:marBottom w:val="0"/>
          <w:divBdr>
            <w:top w:val="none" w:sz="0" w:space="0" w:color="auto"/>
            <w:left w:val="none" w:sz="0" w:space="0" w:color="auto"/>
            <w:bottom w:val="none" w:sz="0" w:space="0" w:color="auto"/>
            <w:right w:val="none" w:sz="0" w:space="0" w:color="auto"/>
          </w:divBdr>
        </w:div>
        <w:div w:id="1645308580">
          <w:marLeft w:val="0"/>
          <w:marRight w:val="0"/>
          <w:marTop w:val="0"/>
          <w:marBottom w:val="0"/>
          <w:divBdr>
            <w:top w:val="none" w:sz="0" w:space="0" w:color="auto"/>
            <w:left w:val="none" w:sz="0" w:space="0" w:color="auto"/>
            <w:bottom w:val="none" w:sz="0" w:space="0" w:color="auto"/>
            <w:right w:val="none" w:sz="0" w:space="0" w:color="auto"/>
          </w:divBdr>
        </w:div>
        <w:div w:id="853106041">
          <w:marLeft w:val="0"/>
          <w:marRight w:val="0"/>
          <w:marTop w:val="0"/>
          <w:marBottom w:val="0"/>
          <w:divBdr>
            <w:top w:val="none" w:sz="0" w:space="0" w:color="auto"/>
            <w:left w:val="none" w:sz="0" w:space="0" w:color="auto"/>
            <w:bottom w:val="none" w:sz="0" w:space="0" w:color="auto"/>
            <w:right w:val="none" w:sz="0" w:space="0" w:color="auto"/>
          </w:divBdr>
        </w:div>
        <w:div w:id="95100877">
          <w:marLeft w:val="0"/>
          <w:marRight w:val="0"/>
          <w:marTop w:val="0"/>
          <w:marBottom w:val="0"/>
          <w:divBdr>
            <w:top w:val="none" w:sz="0" w:space="0" w:color="auto"/>
            <w:left w:val="none" w:sz="0" w:space="0" w:color="auto"/>
            <w:bottom w:val="none" w:sz="0" w:space="0" w:color="auto"/>
            <w:right w:val="none" w:sz="0" w:space="0" w:color="auto"/>
          </w:divBdr>
        </w:div>
        <w:div w:id="2053187159">
          <w:marLeft w:val="0"/>
          <w:marRight w:val="0"/>
          <w:marTop w:val="0"/>
          <w:marBottom w:val="0"/>
          <w:divBdr>
            <w:top w:val="none" w:sz="0" w:space="0" w:color="auto"/>
            <w:left w:val="none" w:sz="0" w:space="0" w:color="auto"/>
            <w:bottom w:val="none" w:sz="0" w:space="0" w:color="auto"/>
            <w:right w:val="none" w:sz="0" w:space="0" w:color="auto"/>
          </w:divBdr>
        </w:div>
        <w:div w:id="1519586600">
          <w:marLeft w:val="0"/>
          <w:marRight w:val="0"/>
          <w:marTop w:val="0"/>
          <w:marBottom w:val="0"/>
          <w:divBdr>
            <w:top w:val="none" w:sz="0" w:space="0" w:color="auto"/>
            <w:left w:val="none" w:sz="0" w:space="0" w:color="auto"/>
            <w:bottom w:val="none" w:sz="0" w:space="0" w:color="auto"/>
            <w:right w:val="none" w:sz="0" w:space="0" w:color="auto"/>
          </w:divBdr>
        </w:div>
        <w:div w:id="1110589534">
          <w:marLeft w:val="0"/>
          <w:marRight w:val="0"/>
          <w:marTop w:val="0"/>
          <w:marBottom w:val="0"/>
          <w:divBdr>
            <w:top w:val="none" w:sz="0" w:space="0" w:color="auto"/>
            <w:left w:val="none" w:sz="0" w:space="0" w:color="auto"/>
            <w:bottom w:val="none" w:sz="0" w:space="0" w:color="auto"/>
            <w:right w:val="none" w:sz="0" w:space="0" w:color="auto"/>
          </w:divBdr>
        </w:div>
        <w:div w:id="1662124473">
          <w:marLeft w:val="0"/>
          <w:marRight w:val="0"/>
          <w:marTop w:val="0"/>
          <w:marBottom w:val="0"/>
          <w:divBdr>
            <w:top w:val="none" w:sz="0" w:space="0" w:color="auto"/>
            <w:left w:val="none" w:sz="0" w:space="0" w:color="auto"/>
            <w:bottom w:val="none" w:sz="0" w:space="0" w:color="auto"/>
            <w:right w:val="none" w:sz="0" w:space="0" w:color="auto"/>
          </w:divBdr>
        </w:div>
        <w:div w:id="207031556">
          <w:marLeft w:val="0"/>
          <w:marRight w:val="0"/>
          <w:marTop w:val="0"/>
          <w:marBottom w:val="0"/>
          <w:divBdr>
            <w:top w:val="none" w:sz="0" w:space="0" w:color="auto"/>
            <w:left w:val="none" w:sz="0" w:space="0" w:color="auto"/>
            <w:bottom w:val="none" w:sz="0" w:space="0" w:color="auto"/>
            <w:right w:val="none" w:sz="0" w:space="0" w:color="auto"/>
          </w:divBdr>
        </w:div>
        <w:div w:id="1475832226">
          <w:marLeft w:val="0"/>
          <w:marRight w:val="0"/>
          <w:marTop w:val="0"/>
          <w:marBottom w:val="0"/>
          <w:divBdr>
            <w:top w:val="none" w:sz="0" w:space="0" w:color="auto"/>
            <w:left w:val="none" w:sz="0" w:space="0" w:color="auto"/>
            <w:bottom w:val="none" w:sz="0" w:space="0" w:color="auto"/>
            <w:right w:val="none" w:sz="0" w:space="0" w:color="auto"/>
          </w:divBdr>
        </w:div>
        <w:div w:id="510729657">
          <w:marLeft w:val="0"/>
          <w:marRight w:val="0"/>
          <w:marTop w:val="0"/>
          <w:marBottom w:val="0"/>
          <w:divBdr>
            <w:top w:val="none" w:sz="0" w:space="0" w:color="auto"/>
            <w:left w:val="none" w:sz="0" w:space="0" w:color="auto"/>
            <w:bottom w:val="none" w:sz="0" w:space="0" w:color="auto"/>
            <w:right w:val="none" w:sz="0" w:space="0" w:color="auto"/>
          </w:divBdr>
        </w:div>
        <w:div w:id="1540438886">
          <w:marLeft w:val="0"/>
          <w:marRight w:val="0"/>
          <w:marTop w:val="0"/>
          <w:marBottom w:val="0"/>
          <w:divBdr>
            <w:top w:val="none" w:sz="0" w:space="0" w:color="auto"/>
            <w:left w:val="none" w:sz="0" w:space="0" w:color="auto"/>
            <w:bottom w:val="none" w:sz="0" w:space="0" w:color="auto"/>
            <w:right w:val="none" w:sz="0" w:space="0" w:color="auto"/>
          </w:divBdr>
        </w:div>
        <w:div w:id="1170170277">
          <w:marLeft w:val="0"/>
          <w:marRight w:val="0"/>
          <w:marTop w:val="0"/>
          <w:marBottom w:val="0"/>
          <w:divBdr>
            <w:top w:val="none" w:sz="0" w:space="0" w:color="auto"/>
            <w:left w:val="none" w:sz="0" w:space="0" w:color="auto"/>
            <w:bottom w:val="none" w:sz="0" w:space="0" w:color="auto"/>
            <w:right w:val="none" w:sz="0" w:space="0" w:color="auto"/>
          </w:divBdr>
        </w:div>
        <w:div w:id="474176177">
          <w:marLeft w:val="0"/>
          <w:marRight w:val="0"/>
          <w:marTop w:val="0"/>
          <w:marBottom w:val="0"/>
          <w:divBdr>
            <w:top w:val="none" w:sz="0" w:space="0" w:color="auto"/>
            <w:left w:val="none" w:sz="0" w:space="0" w:color="auto"/>
            <w:bottom w:val="none" w:sz="0" w:space="0" w:color="auto"/>
            <w:right w:val="none" w:sz="0" w:space="0" w:color="auto"/>
          </w:divBdr>
        </w:div>
        <w:div w:id="1432314091">
          <w:marLeft w:val="0"/>
          <w:marRight w:val="0"/>
          <w:marTop w:val="0"/>
          <w:marBottom w:val="0"/>
          <w:divBdr>
            <w:top w:val="none" w:sz="0" w:space="0" w:color="auto"/>
            <w:left w:val="none" w:sz="0" w:space="0" w:color="auto"/>
            <w:bottom w:val="none" w:sz="0" w:space="0" w:color="auto"/>
            <w:right w:val="none" w:sz="0" w:space="0" w:color="auto"/>
          </w:divBdr>
        </w:div>
        <w:div w:id="1301303059">
          <w:marLeft w:val="0"/>
          <w:marRight w:val="0"/>
          <w:marTop w:val="0"/>
          <w:marBottom w:val="0"/>
          <w:divBdr>
            <w:top w:val="none" w:sz="0" w:space="0" w:color="auto"/>
            <w:left w:val="none" w:sz="0" w:space="0" w:color="auto"/>
            <w:bottom w:val="none" w:sz="0" w:space="0" w:color="auto"/>
            <w:right w:val="none" w:sz="0" w:space="0" w:color="auto"/>
          </w:divBdr>
        </w:div>
        <w:div w:id="432045612">
          <w:marLeft w:val="0"/>
          <w:marRight w:val="0"/>
          <w:marTop w:val="0"/>
          <w:marBottom w:val="0"/>
          <w:divBdr>
            <w:top w:val="none" w:sz="0" w:space="0" w:color="auto"/>
            <w:left w:val="none" w:sz="0" w:space="0" w:color="auto"/>
            <w:bottom w:val="none" w:sz="0" w:space="0" w:color="auto"/>
            <w:right w:val="none" w:sz="0" w:space="0" w:color="auto"/>
          </w:divBdr>
        </w:div>
        <w:div w:id="430395916">
          <w:marLeft w:val="0"/>
          <w:marRight w:val="0"/>
          <w:marTop w:val="0"/>
          <w:marBottom w:val="0"/>
          <w:divBdr>
            <w:top w:val="none" w:sz="0" w:space="0" w:color="auto"/>
            <w:left w:val="none" w:sz="0" w:space="0" w:color="auto"/>
            <w:bottom w:val="none" w:sz="0" w:space="0" w:color="auto"/>
            <w:right w:val="none" w:sz="0" w:space="0" w:color="auto"/>
          </w:divBdr>
        </w:div>
        <w:div w:id="714890890">
          <w:marLeft w:val="0"/>
          <w:marRight w:val="0"/>
          <w:marTop w:val="0"/>
          <w:marBottom w:val="0"/>
          <w:divBdr>
            <w:top w:val="none" w:sz="0" w:space="0" w:color="auto"/>
            <w:left w:val="none" w:sz="0" w:space="0" w:color="auto"/>
            <w:bottom w:val="none" w:sz="0" w:space="0" w:color="auto"/>
            <w:right w:val="none" w:sz="0" w:space="0" w:color="auto"/>
          </w:divBdr>
        </w:div>
        <w:div w:id="180709970">
          <w:marLeft w:val="0"/>
          <w:marRight w:val="0"/>
          <w:marTop w:val="0"/>
          <w:marBottom w:val="0"/>
          <w:divBdr>
            <w:top w:val="none" w:sz="0" w:space="0" w:color="auto"/>
            <w:left w:val="none" w:sz="0" w:space="0" w:color="auto"/>
            <w:bottom w:val="none" w:sz="0" w:space="0" w:color="auto"/>
            <w:right w:val="none" w:sz="0" w:space="0" w:color="auto"/>
          </w:divBdr>
        </w:div>
        <w:div w:id="1868567197">
          <w:marLeft w:val="0"/>
          <w:marRight w:val="0"/>
          <w:marTop w:val="0"/>
          <w:marBottom w:val="0"/>
          <w:divBdr>
            <w:top w:val="none" w:sz="0" w:space="0" w:color="auto"/>
            <w:left w:val="none" w:sz="0" w:space="0" w:color="auto"/>
            <w:bottom w:val="none" w:sz="0" w:space="0" w:color="auto"/>
            <w:right w:val="none" w:sz="0" w:space="0" w:color="auto"/>
          </w:divBdr>
        </w:div>
        <w:div w:id="406803454">
          <w:marLeft w:val="0"/>
          <w:marRight w:val="0"/>
          <w:marTop w:val="0"/>
          <w:marBottom w:val="0"/>
          <w:divBdr>
            <w:top w:val="none" w:sz="0" w:space="0" w:color="auto"/>
            <w:left w:val="none" w:sz="0" w:space="0" w:color="auto"/>
            <w:bottom w:val="none" w:sz="0" w:space="0" w:color="auto"/>
            <w:right w:val="none" w:sz="0" w:space="0" w:color="auto"/>
          </w:divBdr>
        </w:div>
        <w:div w:id="1362320005">
          <w:marLeft w:val="0"/>
          <w:marRight w:val="0"/>
          <w:marTop w:val="0"/>
          <w:marBottom w:val="0"/>
          <w:divBdr>
            <w:top w:val="none" w:sz="0" w:space="0" w:color="auto"/>
            <w:left w:val="none" w:sz="0" w:space="0" w:color="auto"/>
            <w:bottom w:val="none" w:sz="0" w:space="0" w:color="auto"/>
            <w:right w:val="none" w:sz="0" w:space="0" w:color="auto"/>
          </w:divBdr>
        </w:div>
        <w:div w:id="1081294896">
          <w:marLeft w:val="0"/>
          <w:marRight w:val="0"/>
          <w:marTop w:val="0"/>
          <w:marBottom w:val="0"/>
          <w:divBdr>
            <w:top w:val="none" w:sz="0" w:space="0" w:color="auto"/>
            <w:left w:val="none" w:sz="0" w:space="0" w:color="auto"/>
            <w:bottom w:val="none" w:sz="0" w:space="0" w:color="auto"/>
            <w:right w:val="none" w:sz="0" w:space="0" w:color="auto"/>
          </w:divBdr>
        </w:div>
        <w:div w:id="519781783">
          <w:marLeft w:val="0"/>
          <w:marRight w:val="0"/>
          <w:marTop w:val="0"/>
          <w:marBottom w:val="0"/>
          <w:divBdr>
            <w:top w:val="none" w:sz="0" w:space="0" w:color="auto"/>
            <w:left w:val="none" w:sz="0" w:space="0" w:color="auto"/>
            <w:bottom w:val="none" w:sz="0" w:space="0" w:color="auto"/>
            <w:right w:val="none" w:sz="0" w:space="0" w:color="auto"/>
          </w:divBdr>
        </w:div>
        <w:div w:id="1911883961">
          <w:marLeft w:val="0"/>
          <w:marRight w:val="0"/>
          <w:marTop w:val="0"/>
          <w:marBottom w:val="0"/>
          <w:divBdr>
            <w:top w:val="none" w:sz="0" w:space="0" w:color="auto"/>
            <w:left w:val="none" w:sz="0" w:space="0" w:color="auto"/>
            <w:bottom w:val="none" w:sz="0" w:space="0" w:color="auto"/>
            <w:right w:val="none" w:sz="0" w:space="0" w:color="auto"/>
          </w:divBdr>
        </w:div>
        <w:div w:id="970939829">
          <w:marLeft w:val="0"/>
          <w:marRight w:val="0"/>
          <w:marTop w:val="0"/>
          <w:marBottom w:val="0"/>
          <w:divBdr>
            <w:top w:val="none" w:sz="0" w:space="0" w:color="auto"/>
            <w:left w:val="none" w:sz="0" w:space="0" w:color="auto"/>
            <w:bottom w:val="none" w:sz="0" w:space="0" w:color="auto"/>
            <w:right w:val="none" w:sz="0" w:space="0" w:color="auto"/>
          </w:divBdr>
        </w:div>
        <w:div w:id="152185719">
          <w:marLeft w:val="0"/>
          <w:marRight w:val="0"/>
          <w:marTop w:val="0"/>
          <w:marBottom w:val="0"/>
          <w:divBdr>
            <w:top w:val="none" w:sz="0" w:space="0" w:color="auto"/>
            <w:left w:val="none" w:sz="0" w:space="0" w:color="auto"/>
            <w:bottom w:val="none" w:sz="0" w:space="0" w:color="auto"/>
            <w:right w:val="none" w:sz="0" w:space="0" w:color="auto"/>
          </w:divBdr>
        </w:div>
        <w:div w:id="322045664">
          <w:marLeft w:val="0"/>
          <w:marRight w:val="0"/>
          <w:marTop w:val="0"/>
          <w:marBottom w:val="0"/>
          <w:divBdr>
            <w:top w:val="none" w:sz="0" w:space="0" w:color="auto"/>
            <w:left w:val="none" w:sz="0" w:space="0" w:color="auto"/>
            <w:bottom w:val="none" w:sz="0" w:space="0" w:color="auto"/>
            <w:right w:val="none" w:sz="0" w:space="0" w:color="auto"/>
          </w:divBdr>
        </w:div>
        <w:div w:id="1430740745">
          <w:marLeft w:val="0"/>
          <w:marRight w:val="0"/>
          <w:marTop w:val="0"/>
          <w:marBottom w:val="0"/>
          <w:divBdr>
            <w:top w:val="none" w:sz="0" w:space="0" w:color="auto"/>
            <w:left w:val="none" w:sz="0" w:space="0" w:color="auto"/>
            <w:bottom w:val="none" w:sz="0" w:space="0" w:color="auto"/>
            <w:right w:val="none" w:sz="0" w:space="0" w:color="auto"/>
          </w:divBdr>
        </w:div>
        <w:div w:id="99960242">
          <w:marLeft w:val="0"/>
          <w:marRight w:val="0"/>
          <w:marTop w:val="0"/>
          <w:marBottom w:val="0"/>
          <w:divBdr>
            <w:top w:val="none" w:sz="0" w:space="0" w:color="auto"/>
            <w:left w:val="none" w:sz="0" w:space="0" w:color="auto"/>
            <w:bottom w:val="none" w:sz="0" w:space="0" w:color="auto"/>
            <w:right w:val="none" w:sz="0" w:space="0" w:color="auto"/>
          </w:divBdr>
        </w:div>
        <w:div w:id="1649165807">
          <w:marLeft w:val="0"/>
          <w:marRight w:val="0"/>
          <w:marTop w:val="0"/>
          <w:marBottom w:val="0"/>
          <w:divBdr>
            <w:top w:val="none" w:sz="0" w:space="0" w:color="auto"/>
            <w:left w:val="none" w:sz="0" w:space="0" w:color="auto"/>
            <w:bottom w:val="none" w:sz="0" w:space="0" w:color="auto"/>
            <w:right w:val="none" w:sz="0" w:space="0" w:color="auto"/>
          </w:divBdr>
        </w:div>
        <w:div w:id="2068913735">
          <w:marLeft w:val="0"/>
          <w:marRight w:val="0"/>
          <w:marTop w:val="0"/>
          <w:marBottom w:val="0"/>
          <w:divBdr>
            <w:top w:val="none" w:sz="0" w:space="0" w:color="auto"/>
            <w:left w:val="none" w:sz="0" w:space="0" w:color="auto"/>
            <w:bottom w:val="none" w:sz="0" w:space="0" w:color="auto"/>
            <w:right w:val="none" w:sz="0" w:space="0" w:color="auto"/>
          </w:divBdr>
        </w:div>
        <w:div w:id="675621145">
          <w:marLeft w:val="0"/>
          <w:marRight w:val="0"/>
          <w:marTop w:val="0"/>
          <w:marBottom w:val="0"/>
          <w:divBdr>
            <w:top w:val="none" w:sz="0" w:space="0" w:color="auto"/>
            <w:left w:val="none" w:sz="0" w:space="0" w:color="auto"/>
            <w:bottom w:val="none" w:sz="0" w:space="0" w:color="auto"/>
            <w:right w:val="none" w:sz="0" w:space="0" w:color="auto"/>
          </w:divBdr>
        </w:div>
        <w:div w:id="1253078727">
          <w:marLeft w:val="0"/>
          <w:marRight w:val="0"/>
          <w:marTop w:val="0"/>
          <w:marBottom w:val="0"/>
          <w:divBdr>
            <w:top w:val="none" w:sz="0" w:space="0" w:color="auto"/>
            <w:left w:val="none" w:sz="0" w:space="0" w:color="auto"/>
            <w:bottom w:val="none" w:sz="0" w:space="0" w:color="auto"/>
            <w:right w:val="none" w:sz="0" w:space="0" w:color="auto"/>
          </w:divBdr>
        </w:div>
        <w:div w:id="1398165443">
          <w:marLeft w:val="0"/>
          <w:marRight w:val="0"/>
          <w:marTop w:val="0"/>
          <w:marBottom w:val="0"/>
          <w:divBdr>
            <w:top w:val="none" w:sz="0" w:space="0" w:color="auto"/>
            <w:left w:val="none" w:sz="0" w:space="0" w:color="auto"/>
            <w:bottom w:val="none" w:sz="0" w:space="0" w:color="auto"/>
            <w:right w:val="none" w:sz="0" w:space="0" w:color="auto"/>
          </w:divBdr>
        </w:div>
        <w:div w:id="318966298">
          <w:marLeft w:val="0"/>
          <w:marRight w:val="0"/>
          <w:marTop w:val="0"/>
          <w:marBottom w:val="0"/>
          <w:divBdr>
            <w:top w:val="none" w:sz="0" w:space="0" w:color="auto"/>
            <w:left w:val="none" w:sz="0" w:space="0" w:color="auto"/>
            <w:bottom w:val="none" w:sz="0" w:space="0" w:color="auto"/>
            <w:right w:val="none" w:sz="0" w:space="0" w:color="auto"/>
          </w:divBdr>
        </w:div>
        <w:div w:id="598878618">
          <w:marLeft w:val="0"/>
          <w:marRight w:val="0"/>
          <w:marTop w:val="0"/>
          <w:marBottom w:val="0"/>
          <w:divBdr>
            <w:top w:val="none" w:sz="0" w:space="0" w:color="auto"/>
            <w:left w:val="none" w:sz="0" w:space="0" w:color="auto"/>
            <w:bottom w:val="none" w:sz="0" w:space="0" w:color="auto"/>
            <w:right w:val="none" w:sz="0" w:space="0" w:color="auto"/>
          </w:divBdr>
        </w:div>
        <w:div w:id="128132392">
          <w:marLeft w:val="0"/>
          <w:marRight w:val="0"/>
          <w:marTop w:val="0"/>
          <w:marBottom w:val="0"/>
          <w:divBdr>
            <w:top w:val="none" w:sz="0" w:space="0" w:color="auto"/>
            <w:left w:val="none" w:sz="0" w:space="0" w:color="auto"/>
            <w:bottom w:val="none" w:sz="0" w:space="0" w:color="auto"/>
            <w:right w:val="none" w:sz="0" w:space="0" w:color="auto"/>
          </w:divBdr>
        </w:div>
        <w:div w:id="1991709566">
          <w:marLeft w:val="0"/>
          <w:marRight w:val="0"/>
          <w:marTop w:val="0"/>
          <w:marBottom w:val="0"/>
          <w:divBdr>
            <w:top w:val="none" w:sz="0" w:space="0" w:color="auto"/>
            <w:left w:val="none" w:sz="0" w:space="0" w:color="auto"/>
            <w:bottom w:val="none" w:sz="0" w:space="0" w:color="auto"/>
            <w:right w:val="none" w:sz="0" w:space="0" w:color="auto"/>
          </w:divBdr>
        </w:div>
        <w:div w:id="1244994693">
          <w:marLeft w:val="0"/>
          <w:marRight w:val="0"/>
          <w:marTop w:val="0"/>
          <w:marBottom w:val="0"/>
          <w:divBdr>
            <w:top w:val="none" w:sz="0" w:space="0" w:color="auto"/>
            <w:left w:val="none" w:sz="0" w:space="0" w:color="auto"/>
            <w:bottom w:val="none" w:sz="0" w:space="0" w:color="auto"/>
            <w:right w:val="none" w:sz="0" w:space="0" w:color="auto"/>
          </w:divBdr>
        </w:div>
        <w:div w:id="644968799">
          <w:marLeft w:val="0"/>
          <w:marRight w:val="0"/>
          <w:marTop w:val="0"/>
          <w:marBottom w:val="0"/>
          <w:divBdr>
            <w:top w:val="none" w:sz="0" w:space="0" w:color="auto"/>
            <w:left w:val="none" w:sz="0" w:space="0" w:color="auto"/>
            <w:bottom w:val="none" w:sz="0" w:space="0" w:color="auto"/>
            <w:right w:val="none" w:sz="0" w:space="0" w:color="auto"/>
          </w:divBdr>
        </w:div>
        <w:div w:id="1850632969">
          <w:marLeft w:val="0"/>
          <w:marRight w:val="0"/>
          <w:marTop w:val="0"/>
          <w:marBottom w:val="0"/>
          <w:divBdr>
            <w:top w:val="none" w:sz="0" w:space="0" w:color="auto"/>
            <w:left w:val="none" w:sz="0" w:space="0" w:color="auto"/>
            <w:bottom w:val="none" w:sz="0" w:space="0" w:color="auto"/>
            <w:right w:val="none" w:sz="0" w:space="0" w:color="auto"/>
          </w:divBdr>
        </w:div>
        <w:div w:id="1788499838">
          <w:marLeft w:val="0"/>
          <w:marRight w:val="0"/>
          <w:marTop w:val="0"/>
          <w:marBottom w:val="0"/>
          <w:divBdr>
            <w:top w:val="none" w:sz="0" w:space="0" w:color="auto"/>
            <w:left w:val="none" w:sz="0" w:space="0" w:color="auto"/>
            <w:bottom w:val="none" w:sz="0" w:space="0" w:color="auto"/>
            <w:right w:val="none" w:sz="0" w:space="0" w:color="auto"/>
          </w:divBdr>
        </w:div>
        <w:div w:id="688683182">
          <w:marLeft w:val="0"/>
          <w:marRight w:val="0"/>
          <w:marTop w:val="0"/>
          <w:marBottom w:val="0"/>
          <w:divBdr>
            <w:top w:val="none" w:sz="0" w:space="0" w:color="auto"/>
            <w:left w:val="none" w:sz="0" w:space="0" w:color="auto"/>
            <w:bottom w:val="none" w:sz="0" w:space="0" w:color="auto"/>
            <w:right w:val="none" w:sz="0" w:space="0" w:color="auto"/>
          </w:divBdr>
        </w:div>
        <w:div w:id="1392923085">
          <w:marLeft w:val="0"/>
          <w:marRight w:val="0"/>
          <w:marTop w:val="0"/>
          <w:marBottom w:val="0"/>
          <w:divBdr>
            <w:top w:val="none" w:sz="0" w:space="0" w:color="auto"/>
            <w:left w:val="none" w:sz="0" w:space="0" w:color="auto"/>
            <w:bottom w:val="none" w:sz="0" w:space="0" w:color="auto"/>
            <w:right w:val="none" w:sz="0" w:space="0" w:color="auto"/>
          </w:divBdr>
        </w:div>
        <w:div w:id="1269629717">
          <w:marLeft w:val="0"/>
          <w:marRight w:val="0"/>
          <w:marTop w:val="0"/>
          <w:marBottom w:val="0"/>
          <w:divBdr>
            <w:top w:val="none" w:sz="0" w:space="0" w:color="auto"/>
            <w:left w:val="none" w:sz="0" w:space="0" w:color="auto"/>
            <w:bottom w:val="none" w:sz="0" w:space="0" w:color="auto"/>
            <w:right w:val="none" w:sz="0" w:space="0" w:color="auto"/>
          </w:divBdr>
        </w:div>
        <w:div w:id="1029255896">
          <w:marLeft w:val="0"/>
          <w:marRight w:val="0"/>
          <w:marTop w:val="0"/>
          <w:marBottom w:val="0"/>
          <w:divBdr>
            <w:top w:val="none" w:sz="0" w:space="0" w:color="auto"/>
            <w:left w:val="none" w:sz="0" w:space="0" w:color="auto"/>
            <w:bottom w:val="none" w:sz="0" w:space="0" w:color="auto"/>
            <w:right w:val="none" w:sz="0" w:space="0" w:color="auto"/>
          </w:divBdr>
        </w:div>
        <w:div w:id="802966268">
          <w:marLeft w:val="0"/>
          <w:marRight w:val="0"/>
          <w:marTop w:val="0"/>
          <w:marBottom w:val="0"/>
          <w:divBdr>
            <w:top w:val="none" w:sz="0" w:space="0" w:color="auto"/>
            <w:left w:val="none" w:sz="0" w:space="0" w:color="auto"/>
            <w:bottom w:val="none" w:sz="0" w:space="0" w:color="auto"/>
            <w:right w:val="none" w:sz="0" w:space="0" w:color="auto"/>
          </w:divBdr>
        </w:div>
        <w:div w:id="941185784">
          <w:marLeft w:val="0"/>
          <w:marRight w:val="0"/>
          <w:marTop w:val="0"/>
          <w:marBottom w:val="0"/>
          <w:divBdr>
            <w:top w:val="none" w:sz="0" w:space="0" w:color="auto"/>
            <w:left w:val="none" w:sz="0" w:space="0" w:color="auto"/>
            <w:bottom w:val="none" w:sz="0" w:space="0" w:color="auto"/>
            <w:right w:val="none" w:sz="0" w:space="0" w:color="auto"/>
          </w:divBdr>
        </w:div>
        <w:div w:id="199827817">
          <w:marLeft w:val="0"/>
          <w:marRight w:val="0"/>
          <w:marTop w:val="0"/>
          <w:marBottom w:val="0"/>
          <w:divBdr>
            <w:top w:val="none" w:sz="0" w:space="0" w:color="auto"/>
            <w:left w:val="none" w:sz="0" w:space="0" w:color="auto"/>
            <w:bottom w:val="none" w:sz="0" w:space="0" w:color="auto"/>
            <w:right w:val="none" w:sz="0" w:space="0" w:color="auto"/>
          </w:divBdr>
        </w:div>
        <w:div w:id="1206522825">
          <w:marLeft w:val="0"/>
          <w:marRight w:val="0"/>
          <w:marTop w:val="0"/>
          <w:marBottom w:val="0"/>
          <w:divBdr>
            <w:top w:val="none" w:sz="0" w:space="0" w:color="auto"/>
            <w:left w:val="none" w:sz="0" w:space="0" w:color="auto"/>
            <w:bottom w:val="none" w:sz="0" w:space="0" w:color="auto"/>
            <w:right w:val="none" w:sz="0" w:space="0" w:color="auto"/>
          </w:divBdr>
        </w:div>
        <w:div w:id="136343766">
          <w:marLeft w:val="0"/>
          <w:marRight w:val="0"/>
          <w:marTop w:val="0"/>
          <w:marBottom w:val="0"/>
          <w:divBdr>
            <w:top w:val="none" w:sz="0" w:space="0" w:color="auto"/>
            <w:left w:val="none" w:sz="0" w:space="0" w:color="auto"/>
            <w:bottom w:val="none" w:sz="0" w:space="0" w:color="auto"/>
            <w:right w:val="none" w:sz="0" w:space="0" w:color="auto"/>
          </w:divBdr>
        </w:div>
        <w:div w:id="1899129085">
          <w:marLeft w:val="0"/>
          <w:marRight w:val="0"/>
          <w:marTop w:val="0"/>
          <w:marBottom w:val="0"/>
          <w:divBdr>
            <w:top w:val="none" w:sz="0" w:space="0" w:color="auto"/>
            <w:left w:val="none" w:sz="0" w:space="0" w:color="auto"/>
            <w:bottom w:val="none" w:sz="0" w:space="0" w:color="auto"/>
            <w:right w:val="none" w:sz="0" w:space="0" w:color="auto"/>
          </w:divBdr>
        </w:div>
        <w:div w:id="1764379587">
          <w:marLeft w:val="0"/>
          <w:marRight w:val="0"/>
          <w:marTop w:val="0"/>
          <w:marBottom w:val="0"/>
          <w:divBdr>
            <w:top w:val="none" w:sz="0" w:space="0" w:color="auto"/>
            <w:left w:val="none" w:sz="0" w:space="0" w:color="auto"/>
            <w:bottom w:val="none" w:sz="0" w:space="0" w:color="auto"/>
            <w:right w:val="none" w:sz="0" w:space="0" w:color="auto"/>
          </w:divBdr>
        </w:div>
        <w:div w:id="334260760">
          <w:marLeft w:val="0"/>
          <w:marRight w:val="0"/>
          <w:marTop w:val="0"/>
          <w:marBottom w:val="0"/>
          <w:divBdr>
            <w:top w:val="none" w:sz="0" w:space="0" w:color="auto"/>
            <w:left w:val="none" w:sz="0" w:space="0" w:color="auto"/>
            <w:bottom w:val="none" w:sz="0" w:space="0" w:color="auto"/>
            <w:right w:val="none" w:sz="0" w:space="0" w:color="auto"/>
          </w:divBdr>
        </w:div>
        <w:div w:id="1054156405">
          <w:marLeft w:val="0"/>
          <w:marRight w:val="0"/>
          <w:marTop w:val="0"/>
          <w:marBottom w:val="0"/>
          <w:divBdr>
            <w:top w:val="none" w:sz="0" w:space="0" w:color="auto"/>
            <w:left w:val="none" w:sz="0" w:space="0" w:color="auto"/>
            <w:bottom w:val="none" w:sz="0" w:space="0" w:color="auto"/>
            <w:right w:val="none" w:sz="0" w:space="0" w:color="auto"/>
          </w:divBdr>
        </w:div>
        <w:div w:id="1668747298">
          <w:marLeft w:val="0"/>
          <w:marRight w:val="0"/>
          <w:marTop w:val="0"/>
          <w:marBottom w:val="0"/>
          <w:divBdr>
            <w:top w:val="none" w:sz="0" w:space="0" w:color="auto"/>
            <w:left w:val="none" w:sz="0" w:space="0" w:color="auto"/>
            <w:bottom w:val="none" w:sz="0" w:space="0" w:color="auto"/>
            <w:right w:val="none" w:sz="0" w:space="0" w:color="auto"/>
          </w:divBdr>
        </w:div>
        <w:div w:id="2005011781">
          <w:marLeft w:val="0"/>
          <w:marRight w:val="0"/>
          <w:marTop w:val="0"/>
          <w:marBottom w:val="0"/>
          <w:divBdr>
            <w:top w:val="none" w:sz="0" w:space="0" w:color="auto"/>
            <w:left w:val="none" w:sz="0" w:space="0" w:color="auto"/>
            <w:bottom w:val="none" w:sz="0" w:space="0" w:color="auto"/>
            <w:right w:val="none" w:sz="0" w:space="0" w:color="auto"/>
          </w:divBdr>
        </w:div>
        <w:div w:id="446319855">
          <w:marLeft w:val="0"/>
          <w:marRight w:val="0"/>
          <w:marTop w:val="0"/>
          <w:marBottom w:val="0"/>
          <w:divBdr>
            <w:top w:val="none" w:sz="0" w:space="0" w:color="auto"/>
            <w:left w:val="none" w:sz="0" w:space="0" w:color="auto"/>
            <w:bottom w:val="none" w:sz="0" w:space="0" w:color="auto"/>
            <w:right w:val="none" w:sz="0" w:space="0" w:color="auto"/>
          </w:divBdr>
        </w:div>
        <w:div w:id="2050642472">
          <w:marLeft w:val="0"/>
          <w:marRight w:val="0"/>
          <w:marTop w:val="0"/>
          <w:marBottom w:val="0"/>
          <w:divBdr>
            <w:top w:val="none" w:sz="0" w:space="0" w:color="auto"/>
            <w:left w:val="none" w:sz="0" w:space="0" w:color="auto"/>
            <w:bottom w:val="none" w:sz="0" w:space="0" w:color="auto"/>
            <w:right w:val="none" w:sz="0" w:space="0" w:color="auto"/>
          </w:divBdr>
        </w:div>
        <w:div w:id="1766803089">
          <w:marLeft w:val="0"/>
          <w:marRight w:val="0"/>
          <w:marTop w:val="0"/>
          <w:marBottom w:val="0"/>
          <w:divBdr>
            <w:top w:val="none" w:sz="0" w:space="0" w:color="auto"/>
            <w:left w:val="none" w:sz="0" w:space="0" w:color="auto"/>
            <w:bottom w:val="none" w:sz="0" w:space="0" w:color="auto"/>
            <w:right w:val="none" w:sz="0" w:space="0" w:color="auto"/>
          </w:divBdr>
        </w:div>
        <w:div w:id="1234315774">
          <w:marLeft w:val="0"/>
          <w:marRight w:val="0"/>
          <w:marTop w:val="0"/>
          <w:marBottom w:val="0"/>
          <w:divBdr>
            <w:top w:val="none" w:sz="0" w:space="0" w:color="auto"/>
            <w:left w:val="none" w:sz="0" w:space="0" w:color="auto"/>
            <w:bottom w:val="none" w:sz="0" w:space="0" w:color="auto"/>
            <w:right w:val="none" w:sz="0" w:space="0" w:color="auto"/>
          </w:divBdr>
        </w:div>
        <w:div w:id="2056848286">
          <w:marLeft w:val="0"/>
          <w:marRight w:val="0"/>
          <w:marTop w:val="0"/>
          <w:marBottom w:val="0"/>
          <w:divBdr>
            <w:top w:val="none" w:sz="0" w:space="0" w:color="auto"/>
            <w:left w:val="none" w:sz="0" w:space="0" w:color="auto"/>
            <w:bottom w:val="none" w:sz="0" w:space="0" w:color="auto"/>
            <w:right w:val="none" w:sz="0" w:space="0" w:color="auto"/>
          </w:divBdr>
        </w:div>
        <w:div w:id="1121876867">
          <w:marLeft w:val="0"/>
          <w:marRight w:val="0"/>
          <w:marTop w:val="0"/>
          <w:marBottom w:val="0"/>
          <w:divBdr>
            <w:top w:val="none" w:sz="0" w:space="0" w:color="auto"/>
            <w:left w:val="none" w:sz="0" w:space="0" w:color="auto"/>
            <w:bottom w:val="none" w:sz="0" w:space="0" w:color="auto"/>
            <w:right w:val="none" w:sz="0" w:space="0" w:color="auto"/>
          </w:divBdr>
        </w:div>
        <w:div w:id="1934126232">
          <w:marLeft w:val="0"/>
          <w:marRight w:val="0"/>
          <w:marTop w:val="0"/>
          <w:marBottom w:val="0"/>
          <w:divBdr>
            <w:top w:val="none" w:sz="0" w:space="0" w:color="auto"/>
            <w:left w:val="none" w:sz="0" w:space="0" w:color="auto"/>
            <w:bottom w:val="none" w:sz="0" w:space="0" w:color="auto"/>
            <w:right w:val="none" w:sz="0" w:space="0" w:color="auto"/>
          </w:divBdr>
        </w:div>
        <w:div w:id="777793509">
          <w:marLeft w:val="0"/>
          <w:marRight w:val="0"/>
          <w:marTop w:val="0"/>
          <w:marBottom w:val="0"/>
          <w:divBdr>
            <w:top w:val="none" w:sz="0" w:space="0" w:color="auto"/>
            <w:left w:val="none" w:sz="0" w:space="0" w:color="auto"/>
            <w:bottom w:val="none" w:sz="0" w:space="0" w:color="auto"/>
            <w:right w:val="none" w:sz="0" w:space="0" w:color="auto"/>
          </w:divBdr>
        </w:div>
        <w:div w:id="3169846">
          <w:marLeft w:val="0"/>
          <w:marRight w:val="0"/>
          <w:marTop w:val="0"/>
          <w:marBottom w:val="0"/>
          <w:divBdr>
            <w:top w:val="none" w:sz="0" w:space="0" w:color="auto"/>
            <w:left w:val="none" w:sz="0" w:space="0" w:color="auto"/>
            <w:bottom w:val="none" w:sz="0" w:space="0" w:color="auto"/>
            <w:right w:val="none" w:sz="0" w:space="0" w:color="auto"/>
          </w:divBdr>
        </w:div>
        <w:div w:id="1487353693">
          <w:marLeft w:val="0"/>
          <w:marRight w:val="0"/>
          <w:marTop w:val="0"/>
          <w:marBottom w:val="0"/>
          <w:divBdr>
            <w:top w:val="none" w:sz="0" w:space="0" w:color="auto"/>
            <w:left w:val="none" w:sz="0" w:space="0" w:color="auto"/>
            <w:bottom w:val="none" w:sz="0" w:space="0" w:color="auto"/>
            <w:right w:val="none" w:sz="0" w:space="0" w:color="auto"/>
          </w:divBdr>
        </w:div>
        <w:div w:id="10642077">
          <w:marLeft w:val="0"/>
          <w:marRight w:val="0"/>
          <w:marTop w:val="0"/>
          <w:marBottom w:val="0"/>
          <w:divBdr>
            <w:top w:val="none" w:sz="0" w:space="0" w:color="auto"/>
            <w:left w:val="none" w:sz="0" w:space="0" w:color="auto"/>
            <w:bottom w:val="none" w:sz="0" w:space="0" w:color="auto"/>
            <w:right w:val="none" w:sz="0" w:space="0" w:color="auto"/>
          </w:divBdr>
        </w:div>
        <w:div w:id="996227626">
          <w:marLeft w:val="0"/>
          <w:marRight w:val="0"/>
          <w:marTop w:val="0"/>
          <w:marBottom w:val="0"/>
          <w:divBdr>
            <w:top w:val="none" w:sz="0" w:space="0" w:color="auto"/>
            <w:left w:val="none" w:sz="0" w:space="0" w:color="auto"/>
            <w:bottom w:val="none" w:sz="0" w:space="0" w:color="auto"/>
            <w:right w:val="none" w:sz="0" w:space="0" w:color="auto"/>
          </w:divBdr>
        </w:div>
        <w:div w:id="153305176">
          <w:marLeft w:val="0"/>
          <w:marRight w:val="0"/>
          <w:marTop w:val="0"/>
          <w:marBottom w:val="0"/>
          <w:divBdr>
            <w:top w:val="none" w:sz="0" w:space="0" w:color="auto"/>
            <w:left w:val="none" w:sz="0" w:space="0" w:color="auto"/>
            <w:bottom w:val="none" w:sz="0" w:space="0" w:color="auto"/>
            <w:right w:val="none" w:sz="0" w:space="0" w:color="auto"/>
          </w:divBdr>
        </w:div>
        <w:div w:id="33234533">
          <w:marLeft w:val="0"/>
          <w:marRight w:val="0"/>
          <w:marTop w:val="0"/>
          <w:marBottom w:val="0"/>
          <w:divBdr>
            <w:top w:val="none" w:sz="0" w:space="0" w:color="auto"/>
            <w:left w:val="none" w:sz="0" w:space="0" w:color="auto"/>
            <w:bottom w:val="none" w:sz="0" w:space="0" w:color="auto"/>
            <w:right w:val="none" w:sz="0" w:space="0" w:color="auto"/>
          </w:divBdr>
        </w:div>
        <w:div w:id="698699182">
          <w:marLeft w:val="0"/>
          <w:marRight w:val="0"/>
          <w:marTop w:val="0"/>
          <w:marBottom w:val="0"/>
          <w:divBdr>
            <w:top w:val="none" w:sz="0" w:space="0" w:color="auto"/>
            <w:left w:val="none" w:sz="0" w:space="0" w:color="auto"/>
            <w:bottom w:val="none" w:sz="0" w:space="0" w:color="auto"/>
            <w:right w:val="none" w:sz="0" w:space="0" w:color="auto"/>
          </w:divBdr>
        </w:div>
        <w:div w:id="1037118538">
          <w:marLeft w:val="0"/>
          <w:marRight w:val="0"/>
          <w:marTop w:val="0"/>
          <w:marBottom w:val="0"/>
          <w:divBdr>
            <w:top w:val="none" w:sz="0" w:space="0" w:color="auto"/>
            <w:left w:val="none" w:sz="0" w:space="0" w:color="auto"/>
            <w:bottom w:val="none" w:sz="0" w:space="0" w:color="auto"/>
            <w:right w:val="none" w:sz="0" w:space="0" w:color="auto"/>
          </w:divBdr>
        </w:div>
        <w:div w:id="987514712">
          <w:marLeft w:val="0"/>
          <w:marRight w:val="0"/>
          <w:marTop w:val="0"/>
          <w:marBottom w:val="0"/>
          <w:divBdr>
            <w:top w:val="none" w:sz="0" w:space="0" w:color="auto"/>
            <w:left w:val="none" w:sz="0" w:space="0" w:color="auto"/>
            <w:bottom w:val="none" w:sz="0" w:space="0" w:color="auto"/>
            <w:right w:val="none" w:sz="0" w:space="0" w:color="auto"/>
          </w:divBdr>
        </w:div>
        <w:div w:id="448551588">
          <w:marLeft w:val="0"/>
          <w:marRight w:val="0"/>
          <w:marTop w:val="0"/>
          <w:marBottom w:val="0"/>
          <w:divBdr>
            <w:top w:val="none" w:sz="0" w:space="0" w:color="auto"/>
            <w:left w:val="none" w:sz="0" w:space="0" w:color="auto"/>
            <w:bottom w:val="none" w:sz="0" w:space="0" w:color="auto"/>
            <w:right w:val="none" w:sz="0" w:space="0" w:color="auto"/>
          </w:divBdr>
        </w:div>
        <w:div w:id="1597711900">
          <w:marLeft w:val="0"/>
          <w:marRight w:val="0"/>
          <w:marTop w:val="0"/>
          <w:marBottom w:val="0"/>
          <w:divBdr>
            <w:top w:val="none" w:sz="0" w:space="0" w:color="auto"/>
            <w:left w:val="none" w:sz="0" w:space="0" w:color="auto"/>
            <w:bottom w:val="none" w:sz="0" w:space="0" w:color="auto"/>
            <w:right w:val="none" w:sz="0" w:space="0" w:color="auto"/>
          </w:divBdr>
        </w:div>
        <w:div w:id="589586446">
          <w:marLeft w:val="0"/>
          <w:marRight w:val="0"/>
          <w:marTop w:val="0"/>
          <w:marBottom w:val="0"/>
          <w:divBdr>
            <w:top w:val="none" w:sz="0" w:space="0" w:color="auto"/>
            <w:left w:val="none" w:sz="0" w:space="0" w:color="auto"/>
            <w:bottom w:val="none" w:sz="0" w:space="0" w:color="auto"/>
            <w:right w:val="none" w:sz="0" w:space="0" w:color="auto"/>
          </w:divBdr>
        </w:div>
        <w:div w:id="211770368">
          <w:marLeft w:val="0"/>
          <w:marRight w:val="0"/>
          <w:marTop w:val="0"/>
          <w:marBottom w:val="0"/>
          <w:divBdr>
            <w:top w:val="none" w:sz="0" w:space="0" w:color="auto"/>
            <w:left w:val="none" w:sz="0" w:space="0" w:color="auto"/>
            <w:bottom w:val="none" w:sz="0" w:space="0" w:color="auto"/>
            <w:right w:val="none" w:sz="0" w:space="0" w:color="auto"/>
          </w:divBdr>
        </w:div>
        <w:div w:id="137308238">
          <w:marLeft w:val="0"/>
          <w:marRight w:val="0"/>
          <w:marTop w:val="0"/>
          <w:marBottom w:val="0"/>
          <w:divBdr>
            <w:top w:val="none" w:sz="0" w:space="0" w:color="auto"/>
            <w:left w:val="none" w:sz="0" w:space="0" w:color="auto"/>
            <w:bottom w:val="none" w:sz="0" w:space="0" w:color="auto"/>
            <w:right w:val="none" w:sz="0" w:space="0" w:color="auto"/>
          </w:divBdr>
        </w:div>
        <w:div w:id="1412700207">
          <w:marLeft w:val="0"/>
          <w:marRight w:val="0"/>
          <w:marTop w:val="0"/>
          <w:marBottom w:val="0"/>
          <w:divBdr>
            <w:top w:val="none" w:sz="0" w:space="0" w:color="auto"/>
            <w:left w:val="none" w:sz="0" w:space="0" w:color="auto"/>
            <w:bottom w:val="none" w:sz="0" w:space="0" w:color="auto"/>
            <w:right w:val="none" w:sz="0" w:space="0" w:color="auto"/>
          </w:divBdr>
        </w:div>
        <w:div w:id="1369599798">
          <w:marLeft w:val="0"/>
          <w:marRight w:val="0"/>
          <w:marTop w:val="0"/>
          <w:marBottom w:val="0"/>
          <w:divBdr>
            <w:top w:val="none" w:sz="0" w:space="0" w:color="auto"/>
            <w:left w:val="none" w:sz="0" w:space="0" w:color="auto"/>
            <w:bottom w:val="none" w:sz="0" w:space="0" w:color="auto"/>
            <w:right w:val="none" w:sz="0" w:space="0" w:color="auto"/>
          </w:divBdr>
        </w:div>
        <w:div w:id="427968651">
          <w:marLeft w:val="0"/>
          <w:marRight w:val="0"/>
          <w:marTop w:val="0"/>
          <w:marBottom w:val="0"/>
          <w:divBdr>
            <w:top w:val="none" w:sz="0" w:space="0" w:color="auto"/>
            <w:left w:val="none" w:sz="0" w:space="0" w:color="auto"/>
            <w:bottom w:val="none" w:sz="0" w:space="0" w:color="auto"/>
            <w:right w:val="none" w:sz="0" w:space="0" w:color="auto"/>
          </w:divBdr>
        </w:div>
        <w:div w:id="614479687">
          <w:marLeft w:val="0"/>
          <w:marRight w:val="0"/>
          <w:marTop w:val="0"/>
          <w:marBottom w:val="0"/>
          <w:divBdr>
            <w:top w:val="none" w:sz="0" w:space="0" w:color="auto"/>
            <w:left w:val="none" w:sz="0" w:space="0" w:color="auto"/>
            <w:bottom w:val="none" w:sz="0" w:space="0" w:color="auto"/>
            <w:right w:val="none" w:sz="0" w:space="0" w:color="auto"/>
          </w:divBdr>
        </w:div>
        <w:div w:id="630093672">
          <w:marLeft w:val="0"/>
          <w:marRight w:val="0"/>
          <w:marTop w:val="0"/>
          <w:marBottom w:val="0"/>
          <w:divBdr>
            <w:top w:val="none" w:sz="0" w:space="0" w:color="auto"/>
            <w:left w:val="none" w:sz="0" w:space="0" w:color="auto"/>
            <w:bottom w:val="none" w:sz="0" w:space="0" w:color="auto"/>
            <w:right w:val="none" w:sz="0" w:space="0" w:color="auto"/>
          </w:divBdr>
        </w:div>
        <w:div w:id="110977554">
          <w:marLeft w:val="0"/>
          <w:marRight w:val="0"/>
          <w:marTop w:val="0"/>
          <w:marBottom w:val="0"/>
          <w:divBdr>
            <w:top w:val="none" w:sz="0" w:space="0" w:color="auto"/>
            <w:left w:val="none" w:sz="0" w:space="0" w:color="auto"/>
            <w:bottom w:val="none" w:sz="0" w:space="0" w:color="auto"/>
            <w:right w:val="none" w:sz="0" w:space="0" w:color="auto"/>
          </w:divBdr>
        </w:div>
        <w:div w:id="1741369340">
          <w:marLeft w:val="0"/>
          <w:marRight w:val="0"/>
          <w:marTop w:val="0"/>
          <w:marBottom w:val="0"/>
          <w:divBdr>
            <w:top w:val="none" w:sz="0" w:space="0" w:color="auto"/>
            <w:left w:val="none" w:sz="0" w:space="0" w:color="auto"/>
            <w:bottom w:val="none" w:sz="0" w:space="0" w:color="auto"/>
            <w:right w:val="none" w:sz="0" w:space="0" w:color="auto"/>
          </w:divBdr>
        </w:div>
        <w:div w:id="2026905484">
          <w:marLeft w:val="0"/>
          <w:marRight w:val="0"/>
          <w:marTop w:val="0"/>
          <w:marBottom w:val="0"/>
          <w:divBdr>
            <w:top w:val="none" w:sz="0" w:space="0" w:color="auto"/>
            <w:left w:val="none" w:sz="0" w:space="0" w:color="auto"/>
            <w:bottom w:val="none" w:sz="0" w:space="0" w:color="auto"/>
            <w:right w:val="none" w:sz="0" w:space="0" w:color="auto"/>
          </w:divBdr>
        </w:div>
        <w:div w:id="1268388874">
          <w:marLeft w:val="0"/>
          <w:marRight w:val="0"/>
          <w:marTop w:val="0"/>
          <w:marBottom w:val="0"/>
          <w:divBdr>
            <w:top w:val="none" w:sz="0" w:space="0" w:color="auto"/>
            <w:left w:val="none" w:sz="0" w:space="0" w:color="auto"/>
            <w:bottom w:val="none" w:sz="0" w:space="0" w:color="auto"/>
            <w:right w:val="none" w:sz="0" w:space="0" w:color="auto"/>
          </w:divBdr>
        </w:div>
        <w:div w:id="1503087204">
          <w:marLeft w:val="0"/>
          <w:marRight w:val="0"/>
          <w:marTop w:val="0"/>
          <w:marBottom w:val="0"/>
          <w:divBdr>
            <w:top w:val="none" w:sz="0" w:space="0" w:color="auto"/>
            <w:left w:val="none" w:sz="0" w:space="0" w:color="auto"/>
            <w:bottom w:val="none" w:sz="0" w:space="0" w:color="auto"/>
            <w:right w:val="none" w:sz="0" w:space="0" w:color="auto"/>
          </w:divBdr>
        </w:div>
        <w:div w:id="2019891767">
          <w:marLeft w:val="0"/>
          <w:marRight w:val="0"/>
          <w:marTop w:val="0"/>
          <w:marBottom w:val="0"/>
          <w:divBdr>
            <w:top w:val="none" w:sz="0" w:space="0" w:color="auto"/>
            <w:left w:val="none" w:sz="0" w:space="0" w:color="auto"/>
            <w:bottom w:val="none" w:sz="0" w:space="0" w:color="auto"/>
            <w:right w:val="none" w:sz="0" w:space="0" w:color="auto"/>
          </w:divBdr>
        </w:div>
        <w:div w:id="926115591">
          <w:marLeft w:val="0"/>
          <w:marRight w:val="0"/>
          <w:marTop w:val="0"/>
          <w:marBottom w:val="0"/>
          <w:divBdr>
            <w:top w:val="none" w:sz="0" w:space="0" w:color="auto"/>
            <w:left w:val="none" w:sz="0" w:space="0" w:color="auto"/>
            <w:bottom w:val="none" w:sz="0" w:space="0" w:color="auto"/>
            <w:right w:val="none" w:sz="0" w:space="0" w:color="auto"/>
          </w:divBdr>
        </w:div>
        <w:div w:id="306323980">
          <w:marLeft w:val="0"/>
          <w:marRight w:val="0"/>
          <w:marTop w:val="0"/>
          <w:marBottom w:val="0"/>
          <w:divBdr>
            <w:top w:val="none" w:sz="0" w:space="0" w:color="auto"/>
            <w:left w:val="none" w:sz="0" w:space="0" w:color="auto"/>
            <w:bottom w:val="none" w:sz="0" w:space="0" w:color="auto"/>
            <w:right w:val="none" w:sz="0" w:space="0" w:color="auto"/>
          </w:divBdr>
        </w:div>
        <w:div w:id="1208568309">
          <w:marLeft w:val="0"/>
          <w:marRight w:val="0"/>
          <w:marTop w:val="0"/>
          <w:marBottom w:val="0"/>
          <w:divBdr>
            <w:top w:val="none" w:sz="0" w:space="0" w:color="auto"/>
            <w:left w:val="none" w:sz="0" w:space="0" w:color="auto"/>
            <w:bottom w:val="none" w:sz="0" w:space="0" w:color="auto"/>
            <w:right w:val="none" w:sz="0" w:space="0" w:color="auto"/>
          </w:divBdr>
        </w:div>
        <w:div w:id="1635285171">
          <w:marLeft w:val="0"/>
          <w:marRight w:val="0"/>
          <w:marTop w:val="0"/>
          <w:marBottom w:val="0"/>
          <w:divBdr>
            <w:top w:val="none" w:sz="0" w:space="0" w:color="auto"/>
            <w:left w:val="none" w:sz="0" w:space="0" w:color="auto"/>
            <w:bottom w:val="none" w:sz="0" w:space="0" w:color="auto"/>
            <w:right w:val="none" w:sz="0" w:space="0" w:color="auto"/>
          </w:divBdr>
        </w:div>
        <w:div w:id="225652991">
          <w:marLeft w:val="0"/>
          <w:marRight w:val="0"/>
          <w:marTop w:val="0"/>
          <w:marBottom w:val="0"/>
          <w:divBdr>
            <w:top w:val="none" w:sz="0" w:space="0" w:color="auto"/>
            <w:left w:val="none" w:sz="0" w:space="0" w:color="auto"/>
            <w:bottom w:val="none" w:sz="0" w:space="0" w:color="auto"/>
            <w:right w:val="none" w:sz="0" w:space="0" w:color="auto"/>
          </w:divBdr>
        </w:div>
        <w:div w:id="888224194">
          <w:marLeft w:val="0"/>
          <w:marRight w:val="0"/>
          <w:marTop w:val="0"/>
          <w:marBottom w:val="0"/>
          <w:divBdr>
            <w:top w:val="none" w:sz="0" w:space="0" w:color="auto"/>
            <w:left w:val="none" w:sz="0" w:space="0" w:color="auto"/>
            <w:bottom w:val="none" w:sz="0" w:space="0" w:color="auto"/>
            <w:right w:val="none" w:sz="0" w:space="0" w:color="auto"/>
          </w:divBdr>
        </w:div>
        <w:div w:id="1555694876">
          <w:marLeft w:val="0"/>
          <w:marRight w:val="0"/>
          <w:marTop w:val="0"/>
          <w:marBottom w:val="0"/>
          <w:divBdr>
            <w:top w:val="none" w:sz="0" w:space="0" w:color="auto"/>
            <w:left w:val="none" w:sz="0" w:space="0" w:color="auto"/>
            <w:bottom w:val="none" w:sz="0" w:space="0" w:color="auto"/>
            <w:right w:val="none" w:sz="0" w:space="0" w:color="auto"/>
          </w:divBdr>
        </w:div>
        <w:div w:id="326396932">
          <w:marLeft w:val="0"/>
          <w:marRight w:val="0"/>
          <w:marTop w:val="0"/>
          <w:marBottom w:val="0"/>
          <w:divBdr>
            <w:top w:val="none" w:sz="0" w:space="0" w:color="auto"/>
            <w:left w:val="none" w:sz="0" w:space="0" w:color="auto"/>
            <w:bottom w:val="none" w:sz="0" w:space="0" w:color="auto"/>
            <w:right w:val="none" w:sz="0" w:space="0" w:color="auto"/>
          </w:divBdr>
        </w:div>
        <w:div w:id="1858427545">
          <w:marLeft w:val="0"/>
          <w:marRight w:val="0"/>
          <w:marTop w:val="0"/>
          <w:marBottom w:val="0"/>
          <w:divBdr>
            <w:top w:val="none" w:sz="0" w:space="0" w:color="auto"/>
            <w:left w:val="none" w:sz="0" w:space="0" w:color="auto"/>
            <w:bottom w:val="none" w:sz="0" w:space="0" w:color="auto"/>
            <w:right w:val="none" w:sz="0" w:space="0" w:color="auto"/>
          </w:divBdr>
        </w:div>
        <w:div w:id="836531094">
          <w:marLeft w:val="0"/>
          <w:marRight w:val="0"/>
          <w:marTop w:val="0"/>
          <w:marBottom w:val="0"/>
          <w:divBdr>
            <w:top w:val="none" w:sz="0" w:space="0" w:color="auto"/>
            <w:left w:val="none" w:sz="0" w:space="0" w:color="auto"/>
            <w:bottom w:val="none" w:sz="0" w:space="0" w:color="auto"/>
            <w:right w:val="none" w:sz="0" w:space="0" w:color="auto"/>
          </w:divBdr>
        </w:div>
        <w:div w:id="2077623878">
          <w:marLeft w:val="0"/>
          <w:marRight w:val="0"/>
          <w:marTop w:val="0"/>
          <w:marBottom w:val="0"/>
          <w:divBdr>
            <w:top w:val="none" w:sz="0" w:space="0" w:color="auto"/>
            <w:left w:val="none" w:sz="0" w:space="0" w:color="auto"/>
            <w:bottom w:val="none" w:sz="0" w:space="0" w:color="auto"/>
            <w:right w:val="none" w:sz="0" w:space="0" w:color="auto"/>
          </w:divBdr>
        </w:div>
        <w:div w:id="1184634407">
          <w:marLeft w:val="0"/>
          <w:marRight w:val="0"/>
          <w:marTop w:val="0"/>
          <w:marBottom w:val="0"/>
          <w:divBdr>
            <w:top w:val="none" w:sz="0" w:space="0" w:color="auto"/>
            <w:left w:val="none" w:sz="0" w:space="0" w:color="auto"/>
            <w:bottom w:val="none" w:sz="0" w:space="0" w:color="auto"/>
            <w:right w:val="none" w:sz="0" w:space="0" w:color="auto"/>
          </w:divBdr>
        </w:div>
        <w:div w:id="1839032402">
          <w:marLeft w:val="0"/>
          <w:marRight w:val="0"/>
          <w:marTop w:val="0"/>
          <w:marBottom w:val="0"/>
          <w:divBdr>
            <w:top w:val="none" w:sz="0" w:space="0" w:color="auto"/>
            <w:left w:val="none" w:sz="0" w:space="0" w:color="auto"/>
            <w:bottom w:val="none" w:sz="0" w:space="0" w:color="auto"/>
            <w:right w:val="none" w:sz="0" w:space="0" w:color="auto"/>
          </w:divBdr>
        </w:div>
        <w:div w:id="1184322135">
          <w:marLeft w:val="0"/>
          <w:marRight w:val="0"/>
          <w:marTop w:val="0"/>
          <w:marBottom w:val="0"/>
          <w:divBdr>
            <w:top w:val="none" w:sz="0" w:space="0" w:color="auto"/>
            <w:left w:val="none" w:sz="0" w:space="0" w:color="auto"/>
            <w:bottom w:val="none" w:sz="0" w:space="0" w:color="auto"/>
            <w:right w:val="none" w:sz="0" w:space="0" w:color="auto"/>
          </w:divBdr>
        </w:div>
        <w:div w:id="51806111">
          <w:marLeft w:val="0"/>
          <w:marRight w:val="0"/>
          <w:marTop w:val="0"/>
          <w:marBottom w:val="0"/>
          <w:divBdr>
            <w:top w:val="none" w:sz="0" w:space="0" w:color="auto"/>
            <w:left w:val="none" w:sz="0" w:space="0" w:color="auto"/>
            <w:bottom w:val="none" w:sz="0" w:space="0" w:color="auto"/>
            <w:right w:val="none" w:sz="0" w:space="0" w:color="auto"/>
          </w:divBdr>
        </w:div>
        <w:div w:id="837037917">
          <w:marLeft w:val="0"/>
          <w:marRight w:val="0"/>
          <w:marTop w:val="0"/>
          <w:marBottom w:val="0"/>
          <w:divBdr>
            <w:top w:val="none" w:sz="0" w:space="0" w:color="auto"/>
            <w:left w:val="none" w:sz="0" w:space="0" w:color="auto"/>
            <w:bottom w:val="none" w:sz="0" w:space="0" w:color="auto"/>
            <w:right w:val="none" w:sz="0" w:space="0" w:color="auto"/>
          </w:divBdr>
        </w:div>
        <w:div w:id="209462886">
          <w:marLeft w:val="0"/>
          <w:marRight w:val="0"/>
          <w:marTop w:val="0"/>
          <w:marBottom w:val="0"/>
          <w:divBdr>
            <w:top w:val="none" w:sz="0" w:space="0" w:color="auto"/>
            <w:left w:val="none" w:sz="0" w:space="0" w:color="auto"/>
            <w:bottom w:val="none" w:sz="0" w:space="0" w:color="auto"/>
            <w:right w:val="none" w:sz="0" w:space="0" w:color="auto"/>
          </w:divBdr>
        </w:div>
        <w:div w:id="953712359">
          <w:marLeft w:val="0"/>
          <w:marRight w:val="0"/>
          <w:marTop w:val="0"/>
          <w:marBottom w:val="0"/>
          <w:divBdr>
            <w:top w:val="none" w:sz="0" w:space="0" w:color="auto"/>
            <w:left w:val="none" w:sz="0" w:space="0" w:color="auto"/>
            <w:bottom w:val="none" w:sz="0" w:space="0" w:color="auto"/>
            <w:right w:val="none" w:sz="0" w:space="0" w:color="auto"/>
          </w:divBdr>
        </w:div>
        <w:div w:id="532377227">
          <w:marLeft w:val="0"/>
          <w:marRight w:val="0"/>
          <w:marTop w:val="0"/>
          <w:marBottom w:val="0"/>
          <w:divBdr>
            <w:top w:val="none" w:sz="0" w:space="0" w:color="auto"/>
            <w:left w:val="none" w:sz="0" w:space="0" w:color="auto"/>
            <w:bottom w:val="none" w:sz="0" w:space="0" w:color="auto"/>
            <w:right w:val="none" w:sz="0" w:space="0" w:color="auto"/>
          </w:divBdr>
        </w:div>
        <w:div w:id="2083334076">
          <w:marLeft w:val="0"/>
          <w:marRight w:val="0"/>
          <w:marTop w:val="0"/>
          <w:marBottom w:val="0"/>
          <w:divBdr>
            <w:top w:val="none" w:sz="0" w:space="0" w:color="auto"/>
            <w:left w:val="none" w:sz="0" w:space="0" w:color="auto"/>
            <w:bottom w:val="none" w:sz="0" w:space="0" w:color="auto"/>
            <w:right w:val="none" w:sz="0" w:space="0" w:color="auto"/>
          </w:divBdr>
        </w:div>
        <w:div w:id="1958950723">
          <w:marLeft w:val="0"/>
          <w:marRight w:val="0"/>
          <w:marTop w:val="0"/>
          <w:marBottom w:val="0"/>
          <w:divBdr>
            <w:top w:val="none" w:sz="0" w:space="0" w:color="auto"/>
            <w:left w:val="none" w:sz="0" w:space="0" w:color="auto"/>
            <w:bottom w:val="none" w:sz="0" w:space="0" w:color="auto"/>
            <w:right w:val="none" w:sz="0" w:space="0" w:color="auto"/>
          </w:divBdr>
        </w:div>
        <w:div w:id="283851243">
          <w:marLeft w:val="0"/>
          <w:marRight w:val="0"/>
          <w:marTop w:val="0"/>
          <w:marBottom w:val="0"/>
          <w:divBdr>
            <w:top w:val="none" w:sz="0" w:space="0" w:color="auto"/>
            <w:left w:val="none" w:sz="0" w:space="0" w:color="auto"/>
            <w:bottom w:val="none" w:sz="0" w:space="0" w:color="auto"/>
            <w:right w:val="none" w:sz="0" w:space="0" w:color="auto"/>
          </w:divBdr>
        </w:div>
        <w:div w:id="268128575">
          <w:marLeft w:val="0"/>
          <w:marRight w:val="0"/>
          <w:marTop w:val="0"/>
          <w:marBottom w:val="0"/>
          <w:divBdr>
            <w:top w:val="none" w:sz="0" w:space="0" w:color="auto"/>
            <w:left w:val="none" w:sz="0" w:space="0" w:color="auto"/>
            <w:bottom w:val="none" w:sz="0" w:space="0" w:color="auto"/>
            <w:right w:val="none" w:sz="0" w:space="0" w:color="auto"/>
          </w:divBdr>
        </w:div>
        <w:div w:id="2026977306">
          <w:marLeft w:val="0"/>
          <w:marRight w:val="0"/>
          <w:marTop w:val="0"/>
          <w:marBottom w:val="0"/>
          <w:divBdr>
            <w:top w:val="none" w:sz="0" w:space="0" w:color="auto"/>
            <w:left w:val="none" w:sz="0" w:space="0" w:color="auto"/>
            <w:bottom w:val="none" w:sz="0" w:space="0" w:color="auto"/>
            <w:right w:val="none" w:sz="0" w:space="0" w:color="auto"/>
          </w:divBdr>
        </w:div>
        <w:div w:id="1689676139">
          <w:marLeft w:val="0"/>
          <w:marRight w:val="0"/>
          <w:marTop w:val="0"/>
          <w:marBottom w:val="0"/>
          <w:divBdr>
            <w:top w:val="none" w:sz="0" w:space="0" w:color="auto"/>
            <w:left w:val="none" w:sz="0" w:space="0" w:color="auto"/>
            <w:bottom w:val="none" w:sz="0" w:space="0" w:color="auto"/>
            <w:right w:val="none" w:sz="0" w:space="0" w:color="auto"/>
          </w:divBdr>
        </w:div>
        <w:div w:id="1271473903">
          <w:marLeft w:val="0"/>
          <w:marRight w:val="0"/>
          <w:marTop w:val="0"/>
          <w:marBottom w:val="0"/>
          <w:divBdr>
            <w:top w:val="none" w:sz="0" w:space="0" w:color="auto"/>
            <w:left w:val="none" w:sz="0" w:space="0" w:color="auto"/>
            <w:bottom w:val="none" w:sz="0" w:space="0" w:color="auto"/>
            <w:right w:val="none" w:sz="0" w:space="0" w:color="auto"/>
          </w:divBdr>
        </w:div>
        <w:div w:id="1064180156">
          <w:marLeft w:val="0"/>
          <w:marRight w:val="0"/>
          <w:marTop w:val="0"/>
          <w:marBottom w:val="0"/>
          <w:divBdr>
            <w:top w:val="none" w:sz="0" w:space="0" w:color="auto"/>
            <w:left w:val="none" w:sz="0" w:space="0" w:color="auto"/>
            <w:bottom w:val="none" w:sz="0" w:space="0" w:color="auto"/>
            <w:right w:val="none" w:sz="0" w:space="0" w:color="auto"/>
          </w:divBdr>
        </w:div>
        <w:div w:id="1111899338">
          <w:marLeft w:val="0"/>
          <w:marRight w:val="0"/>
          <w:marTop w:val="0"/>
          <w:marBottom w:val="0"/>
          <w:divBdr>
            <w:top w:val="none" w:sz="0" w:space="0" w:color="auto"/>
            <w:left w:val="none" w:sz="0" w:space="0" w:color="auto"/>
            <w:bottom w:val="none" w:sz="0" w:space="0" w:color="auto"/>
            <w:right w:val="none" w:sz="0" w:space="0" w:color="auto"/>
          </w:divBdr>
        </w:div>
        <w:div w:id="731319205">
          <w:marLeft w:val="0"/>
          <w:marRight w:val="0"/>
          <w:marTop w:val="0"/>
          <w:marBottom w:val="0"/>
          <w:divBdr>
            <w:top w:val="none" w:sz="0" w:space="0" w:color="auto"/>
            <w:left w:val="none" w:sz="0" w:space="0" w:color="auto"/>
            <w:bottom w:val="none" w:sz="0" w:space="0" w:color="auto"/>
            <w:right w:val="none" w:sz="0" w:space="0" w:color="auto"/>
          </w:divBdr>
        </w:div>
        <w:div w:id="916868039">
          <w:marLeft w:val="0"/>
          <w:marRight w:val="0"/>
          <w:marTop w:val="0"/>
          <w:marBottom w:val="0"/>
          <w:divBdr>
            <w:top w:val="none" w:sz="0" w:space="0" w:color="auto"/>
            <w:left w:val="none" w:sz="0" w:space="0" w:color="auto"/>
            <w:bottom w:val="none" w:sz="0" w:space="0" w:color="auto"/>
            <w:right w:val="none" w:sz="0" w:space="0" w:color="auto"/>
          </w:divBdr>
        </w:div>
        <w:div w:id="596645312">
          <w:marLeft w:val="0"/>
          <w:marRight w:val="0"/>
          <w:marTop w:val="0"/>
          <w:marBottom w:val="0"/>
          <w:divBdr>
            <w:top w:val="none" w:sz="0" w:space="0" w:color="auto"/>
            <w:left w:val="none" w:sz="0" w:space="0" w:color="auto"/>
            <w:bottom w:val="none" w:sz="0" w:space="0" w:color="auto"/>
            <w:right w:val="none" w:sz="0" w:space="0" w:color="auto"/>
          </w:divBdr>
        </w:div>
        <w:div w:id="42025758">
          <w:marLeft w:val="0"/>
          <w:marRight w:val="0"/>
          <w:marTop w:val="0"/>
          <w:marBottom w:val="0"/>
          <w:divBdr>
            <w:top w:val="none" w:sz="0" w:space="0" w:color="auto"/>
            <w:left w:val="none" w:sz="0" w:space="0" w:color="auto"/>
            <w:bottom w:val="none" w:sz="0" w:space="0" w:color="auto"/>
            <w:right w:val="none" w:sz="0" w:space="0" w:color="auto"/>
          </w:divBdr>
        </w:div>
        <w:div w:id="1926956985">
          <w:marLeft w:val="0"/>
          <w:marRight w:val="0"/>
          <w:marTop w:val="0"/>
          <w:marBottom w:val="0"/>
          <w:divBdr>
            <w:top w:val="none" w:sz="0" w:space="0" w:color="auto"/>
            <w:left w:val="none" w:sz="0" w:space="0" w:color="auto"/>
            <w:bottom w:val="none" w:sz="0" w:space="0" w:color="auto"/>
            <w:right w:val="none" w:sz="0" w:space="0" w:color="auto"/>
          </w:divBdr>
        </w:div>
        <w:div w:id="1088042958">
          <w:marLeft w:val="0"/>
          <w:marRight w:val="0"/>
          <w:marTop w:val="0"/>
          <w:marBottom w:val="0"/>
          <w:divBdr>
            <w:top w:val="none" w:sz="0" w:space="0" w:color="auto"/>
            <w:left w:val="none" w:sz="0" w:space="0" w:color="auto"/>
            <w:bottom w:val="none" w:sz="0" w:space="0" w:color="auto"/>
            <w:right w:val="none" w:sz="0" w:space="0" w:color="auto"/>
          </w:divBdr>
        </w:div>
        <w:div w:id="2141610865">
          <w:marLeft w:val="0"/>
          <w:marRight w:val="0"/>
          <w:marTop w:val="0"/>
          <w:marBottom w:val="0"/>
          <w:divBdr>
            <w:top w:val="none" w:sz="0" w:space="0" w:color="auto"/>
            <w:left w:val="none" w:sz="0" w:space="0" w:color="auto"/>
            <w:bottom w:val="none" w:sz="0" w:space="0" w:color="auto"/>
            <w:right w:val="none" w:sz="0" w:space="0" w:color="auto"/>
          </w:divBdr>
        </w:div>
        <w:div w:id="2093575076">
          <w:marLeft w:val="0"/>
          <w:marRight w:val="0"/>
          <w:marTop w:val="0"/>
          <w:marBottom w:val="0"/>
          <w:divBdr>
            <w:top w:val="none" w:sz="0" w:space="0" w:color="auto"/>
            <w:left w:val="none" w:sz="0" w:space="0" w:color="auto"/>
            <w:bottom w:val="none" w:sz="0" w:space="0" w:color="auto"/>
            <w:right w:val="none" w:sz="0" w:space="0" w:color="auto"/>
          </w:divBdr>
        </w:div>
        <w:div w:id="323508752">
          <w:marLeft w:val="0"/>
          <w:marRight w:val="0"/>
          <w:marTop w:val="0"/>
          <w:marBottom w:val="0"/>
          <w:divBdr>
            <w:top w:val="none" w:sz="0" w:space="0" w:color="auto"/>
            <w:left w:val="none" w:sz="0" w:space="0" w:color="auto"/>
            <w:bottom w:val="none" w:sz="0" w:space="0" w:color="auto"/>
            <w:right w:val="none" w:sz="0" w:space="0" w:color="auto"/>
          </w:divBdr>
        </w:div>
        <w:div w:id="836960683">
          <w:marLeft w:val="0"/>
          <w:marRight w:val="0"/>
          <w:marTop w:val="0"/>
          <w:marBottom w:val="0"/>
          <w:divBdr>
            <w:top w:val="none" w:sz="0" w:space="0" w:color="auto"/>
            <w:left w:val="none" w:sz="0" w:space="0" w:color="auto"/>
            <w:bottom w:val="none" w:sz="0" w:space="0" w:color="auto"/>
            <w:right w:val="none" w:sz="0" w:space="0" w:color="auto"/>
          </w:divBdr>
        </w:div>
        <w:div w:id="267199526">
          <w:marLeft w:val="0"/>
          <w:marRight w:val="0"/>
          <w:marTop w:val="0"/>
          <w:marBottom w:val="0"/>
          <w:divBdr>
            <w:top w:val="none" w:sz="0" w:space="0" w:color="auto"/>
            <w:left w:val="none" w:sz="0" w:space="0" w:color="auto"/>
            <w:bottom w:val="none" w:sz="0" w:space="0" w:color="auto"/>
            <w:right w:val="none" w:sz="0" w:space="0" w:color="auto"/>
          </w:divBdr>
        </w:div>
        <w:div w:id="1466701025">
          <w:marLeft w:val="0"/>
          <w:marRight w:val="0"/>
          <w:marTop w:val="0"/>
          <w:marBottom w:val="0"/>
          <w:divBdr>
            <w:top w:val="none" w:sz="0" w:space="0" w:color="auto"/>
            <w:left w:val="none" w:sz="0" w:space="0" w:color="auto"/>
            <w:bottom w:val="none" w:sz="0" w:space="0" w:color="auto"/>
            <w:right w:val="none" w:sz="0" w:space="0" w:color="auto"/>
          </w:divBdr>
        </w:div>
        <w:div w:id="60756535">
          <w:marLeft w:val="0"/>
          <w:marRight w:val="0"/>
          <w:marTop w:val="0"/>
          <w:marBottom w:val="0"/>
          <w:divBdr>
            <w:top w:val="none" w:sz="0" w:space="0" w:color="auto"/>
            <w:left w:val="none" w:sz="0" w:space="0" w:color="auto"/>
            <w:bottom w:val="none" w:sz="0" w:space="0" w:color="auto"/>
            <w:right w:val="none" w:sz="0" w:space="0" w:color="auto"/>
          </w:divBdr>
        </w:div>
        <w:div w:id="1670332519">
          <w:marLeft w:val="0"/>
          <w:marRight w:val="0"/>
          <w:marTop w:val="0"/>
          <w:marBottom w:val="0"/>
          <w:divBdr>
            <w:top w:val="none" w:sz="0" w:space="0" w:color="auto"/>
            <w:left w:val="none" w:sz="0" w:space="0" w:color="auto"/>
            <w:bottom w:val="none" w:sz="0" w:space="0" w:color="auto"/>
            <w:right w:val="none" w:sz="0" w:space="0" w:color="auto"/>
          </w:divBdr>
        </w:div>
        <w:div w:id="1221017277">
          <w:marLeft w:val="0"/>
          <w:marRight w:val="0"/>
          <w:marTop w:val="0"/>
          <w:marBottom w:val="0"/>
          <w:divBdr>
            <w:top w:val="none" w:sz="0" w:space="0" w:color="auto"/>
            <w:left w:val="none" w:sz="0" w:space="0" w:color="auto"/>
            <w:bottom w:val="none" w:sz="0" w:space="0" w:color="auto"/>
            <w:right w:val="none" w:sz="0" w:space="0" w:color="auto"/>
          </w:divBdr>
        </w:div>
        <w:div w:id="2009750515">
          <w:marLeft w:val="0"/>
          <w:marRight w:val="0"/>
          <w:marTop w:val="0"/>
          <w:marBottom w:val="0"/>
          <w:divBdr>
            <w:top w:val="none" w:sz="0" w:space="0" w:color="auto"/>
            <w:left w:val="none" w:sz="0" w:space="0" w:color="auto"/>
            <w:bottom w:val="none" w:sz="0" w:space="0" w:color="auto"/>
            <w:right w:val="none" w:sz="0" w:space="0" w:color="auto"/>
          </w:divBdr>
        </w:div>
        <w:div w:id="676420498">
          <w:marLeft w:val="0"/>
          <w:marRight w:val="0"/>
          <w:marTop w:val="0"/>
          <w:marBottom w:val="0"/>
          <w:divBdr>
            <w:top w:val="none" w:sz="0" w:space="0" w:color="auto"/>
            <w:left w:val="none" w:sz="0" w:space="0" w:color="auto"/>
            <w:bottom w:val="none" w:sz="0" w:space="0" w:color="auto"/>
            <w:right w:val="none" w:sz="0" w:space="0" w:color="auto"/>
          </w:divBdr>
        </w:div>
        <w:div w:id="344214278">
          <w:marLeft w:val="0"/>
          <w:marRight w:val="0"/>
          <w:marTop w:val="0"/>
          <w:marBottom w:val="0"/>
          <w:divBdr>
            <w:top w:val="none" w:sz="0" w:space="0" w:color="auto"/>
            <w:left w:val="none" w:sz="0" w:space="0" w:color="auto"/>
            <w:bottom w:val="none" w:sz="0" w:space="0" w:color="auto"/>
            <w:right w:val="none" w:sz="0" w:space="0" w:color="auto"/>
          </w:divBdr>
        </w:div>
        <w:div w:id="1345016101">
          <w:marLeft w:val="0"/>
          <w:marRight w:val="0"/>
          <w:marTop w:val="0"/>
          <w:marBottom w:val="0"/>
          <w:divBdr>
            <w:top w:val="none" w:sz="0" w:space="0" w:color="auto"/>
            <w:left w:val="none" w:sz="0" w:space="0" w:color="auto"/>
            <w:bottom w:val="none" w:sz="0" w:space="0" w:color="auto"/>
            <w:right w:val="none" w:sz="0" w:space="0" w:color="auto"/>
          </w:divBdr>
        </w:div>
        <w:div w:id="450052919">
          <w:marLeft w:val="0"/>
          <w:marRight w:val="0"/>
          <w:marTop w:val="0"/>
          <w:marBottom w:val="0"/>
          <w:divBdr>
            <w:top w:val="none" w:sz="0" w:space="0" w:color="auto"/>
            <w:left w:val="none" w:sz="0" w:space="0" w:color="auto"/>
            <w:bottom w:val="none" w:sz="0" w:space="0" w:color="auto"/>
            <w:right w:val="none" w:sz="0" w:space="0" w:color="auto"/>
          </w:divBdr>
        </w:div>
        <w:div w:id="556015448">
          <w:marLeft w:val="0"/>
          <w:marRight w:val="0"/>
          <w:marTop w:val="0"/>
          <w:marBottom w:val="0"/>
          <w:divBdr>
            <w:top w:val="none" w:sz="0" w:space="0" w:color="auto"/>
            <w:left w:val="none" w:sz="0" w:space="0" w:color="auto"/>
            <w:bottom w:val="none" w:sz="0" w:space="0" w:color="auto"/>
            <w:right w:val="none" w:sz="0" w:space="0" w:color="auto"/>
          </w:divBdr>
        </w:div>
        <w:div w:id="278727215">
          <w:marLeft w:val="0"/>
          <w:marRight w:val="0"/>
          <w:marTop w:val="0"/>
          <w:marBottom w:val="0"/>
          <w:divBdr>
            <w:top w:val="none" w:sz="0" w:space="0" w:color="auto"/>
            <w:left w:val="none" w:sz="0" w:space="0" w:color="auto"/>
            <w:bottom w:val="none" w:sz="0" w:space="0" w:color="auto"/>
            <w:right w:val="none" w:sz="0" w:space="0" w:color="auto"/>
          </w:divBdr>
        </w:div>
        <w:div w:id="1028413928">
          <w:marLeft w:val="0"/>
          <w:marRight w:val="0"/>
          <w:marTop w:val="0"/>
          <w:marBottom w:val="0"/>
          <w:divBdr>
            <w:top w:val="none" w:sz="0" w:space="0" w:color="auto"/>
            <w:left w:val="none" w:sz="0" w:space="0" w:color="auto"/>
            <w:bottom w:val="none" w:sz="0" w:space="0" w:color="auto"/>
            <w:right w:val="none" w:sz="0" w:space="0" w:color="auto"/>
          </w:divBdr>
        </w:div>
        <w:div w:id="756486160">
          <w:marLeft w:val="0"/>
          <w:marRight w:val="0"/>
          <w:marTop w:val="0"/>
          <w:marBottom w:val="0"/>
          <w:divBdr>
            <w:top w:val="none" w:sz="0" w:space="0" w:color="auto"/>
            <w:left w:val="none" w:sz="0" w:space="0" w:color="auto"/>
            <w:bottom w:val="none" w:sz="0" w:space="0" w:color="auto"/>
            <w:right w:val="none" w:sz="0" w:space="0" w:color="auto"/>
          </w:divBdr>
        </w:div>
        <w:div w:id="1024595903">
          <w:marLeft w:val="0"/>
          <w:marRight w:val="0"/>
          <w:marTop w:val="0"/>
          <w:marBottom w:val="0"/>
          <w:divBdr>
            <w:top w:val="none" w:sz="0" w:space="0" w:color="auto"/>
            <w:left w:val="none" w:sz="0" w:space="0" w:color="auto"/>
            <w:bottom w:val="none" w:sz="0" w:space="0" w:color="auto"/>
            <w:right w:val="none" w:sz="0" w:space="0" w:color="auto"/>
          </w:divBdr>
        </w:div>
        <w:div w:id="2017614890">
          <w:marLeft w:val="0"/>
          <w:marRight w:val="0"/>
          <w:marTop w:val="0"/>
          <w:marBottom w:val="0"/>
          <w:divBdr>
            <w:top w:val="none" w:sz="0" w:space="0" w:color="auto"/>
            <w:left w:val="none" w:sz="0" w:space="0" w:color="auto"/>
            <w:bottom w:val="none" w:sz="0" w:space="0" w:color="auto"/>
            <w:right w:val="none" w:sz="0" w:space="0" w:color="auto"/>
          </w:divBdr>
        </w:div>
        <w:div w:id="1340545585">
          <w:marLeft w:val="0"/>
          <w:marRight w:val="0"/>
          <w:marTop w:val="0"/>
          <w:marBottom w:val="0"/>
          <w:divBdr>
            <w:top w:val="none" w:sz="0" w:space="0" w:color="auto"/>
            <w:left w:val="none" w:sz="0" w:space="0" w:color="auto"/>
            <w:bottom w:val="none" w:sz="0" w:space="0" w:color="auto"/>
            <w:right w:val="none" w:sz="0" w:space="0" w:color="auto"/>
          </w:divBdr>
        </w:div>
        <w:div w:id="1528788131">
          <w:marLeft w:val="0"/>
          <w:marRight w:val="0"/>
          <w:marTop w:val="0"/>
          <w:marBottom w:val="0"/>
          <w:divBdr>
            <w:top w:val="none" w:sz="0" w:space="0" w:color="auto"/>
            <w:left w:val="none" w:sz="0" w:space="0" w:color="auto"/>
            <w:bottom w:val="none" w:sz="0" w:space="0" w:color="auto"/>
            <w:right w:val="none" w:sz="0" w:space="0" w:color="auto"/>
          </w:divBdr>
        </w:div>
        <w:div w:id="831410381">
          <w:marLeft w:val="0"/>
          <w:marRight w:val="0"/>
          <w:marTop w:val="0"/>
          <w:marBottom w:val="0"/>
          <w:divBdr>
            <w:top w:val="none" w:sz="0" w:space="0" w:color="auto"/>
            <w:left w:val="none" w:sz="0" w:space="0" w:color="auto"/>
            <w:bottom w:val="none" w:sz="0" w:space="0" w:color="auto"/>
            <w:right w:val="none" w:sz="0" w:space="0" w:color="auto"/>
          </w:divBdr>
        </w:div>
        <w:div w:id="2070809722">
          <w:marLeft w:val="0"/>
          <w:marRight w:val="0"/>
          <w:marTop w:val="0"/>
          <w:marBottom w:val="0"/>
          <w:divBdr>
            <w:top w:val="none" w:sz="0" w:space="0" w:color="auto"/>
            <w:left w:val="none" w:sz="0" w:space="0" w:color="auto"/>
            <w:bottom w:val="none" w:sz="0" w:space="0" w:color="auto"/>
            <w:right w:val="none" w:sz="0" w:space="0" w:color="auto"/>
          </w:divBdr>
        </w:div>
        <w:div w:id="1047877278">
          <w:marLeft w:val="0"/>
          <w:marRight w:val="0"/>
          <w:marTop w:val="0"/>
          <w:marBottom w:val="0"/>
          <w:divBdr>
            <w:top w:val="none" w:sz="0" w:space="0" w:color="auto"/>
            <w:left w:val="none" w:sz="0" w:space="0" w:color="auto"/>
            <w:bottom w:val="none" w:sz="0" w:space="0" w:color="auto"/>
            <w:right w:val="none" w:sz="0" w:space="0" w:color="auto"/>
          </w:divBdr>
        </w:div>
        <w:div w:id="2074355253">
          <w:marLeft w:val="0"/>
          <w:marRight w:val="0"/>
          <w:marTop w:val="0"/>
          <w:marBottom w:val="0"/>
          <w:divBdr>
            <w:top w:val="none" w:sz="0" w:space="0" w:color="auto"/>
            <w:left w:val="none" w:sz="0" w:space="0" w:color="auto"/>
            <w:bottom w:val="none" w:sz="0" w:space="0" w:color="auto"/>
            <w:right w:val="none" w:sz="0" w:space="0" w:color="auto"/>
          </w:divBdr>
        </w:div>
        <w:div w:id="1628656907">
          <w:marLeft w:val="0"/>
          <w:marRight w:val="0"/>
          <w:marTop w:val="0"/>
          <w:marBottom w:val="0"/>
          <w:divBdr>
            <w:top w:val="none" w:sz="0" w:space="0" w:color="auto"/>
            <w:left w:val="none" w:sz="0" w:space="0" w:color="auto"/>
            <w:bottom w:val="none" w:sz="0" w:space="0" w:color="auto"/>
            <w:right w:val="none" w:sz="0" w:space="0" w:color="auto"/>
          </w:divBdr>
        </w:div>
        <w:div w:id="789514151">
          <w:marLeft w:val="0"/>
          <w:marRight w:val="0"/>
          <w:marTop w:val="0"/>
          <w:marBottom w:val="0"/>
          <w:divBdr>
            <w:top w:val="none" w:sz="0" w:space="0" w:color="auto"/>
            <w:left w:val="none" w:sz="0" w:space="0" w:color="auto"/>
            <w:bottom w:val="none" w:sz="0" w:space="0" w:color="auto"/>
            <w:right w:val="none" w:sz="0" w:space="0" w:color="auto"/>
          </w:divBdr>
        </w:div>
        <w:div w:id="361445016">
          <w:marLeft w:val="0"/>
          <w:marRight w:val="0"/>
          <w:marTop w:val="0"/>
          <w:marBottom w:val="0"/>
          <w:divBdr>
            <w:top w:val="none" w:sz="0" w:space="0" w:color="auto"/>
            <w:left w:val="none" w:sz="0" w:space="0" w:color="auto"/>
            <w:bottom w:val="none" w:sz="0" w:space="0" w:color="auto"/>
            <w:right w:val="none" w:sz="0" w:space="0" w:color="auto"/>
          </w:divBdr>
        </w:div>
        <w:div w:id="153378264">
          <w:marLeft w:val="0"/>
          <w:marRight w:val="0"/>
          <w:marTop w:val="0"/>
          <w:marBottom w:val="0"/>
          <w:divBdr>
            <w:top w:val="none" w:sz="0" w:space="0" w:color="auto"/>
            <w:left w:val="none" w:sz="0" w:space="0" w:color="auto"/>
            <w:bottom w:val="none" w:sz="0" w:space="0" w:color="auto"/>
            <w:right w:val="none" w:sz="0" w:space="0" w:color="auto"/>
          </w:divBdr>
        </w:div>
        <w:div w:id="1447768612">
          <w:marLeft w:val="0"/>
          <w:marRight w:val="0"/>
          <w:marTop w:val="0"/>
          <w:marBottom w:val="0"/>
          <w:divBdr>
            <w:top w:val="none" w:sz="0" w:space="0" w:color="auto"/>
            <w:left w:val="none" w:sz="0" w:space="0" w:color="auto"/>
            <w:bottom w:val="none" w:sz="0" w:space="0" w:color="auto"/>
            <w:right w:val="none" w:sz="0" w:space="0" w:color="auto"/>
          </w:divBdr>
        </w:div>
        <w:div w:id="624315520">
          <w:marLeft w:val="0"/>
          <w:marRight w:val="0"/>
          <w:marTop w:val="0"/>
          <w:marBottom w:val="0"/>
          <w:divBdr>
            <w:top w:val="none" w:sz="0" w:space="0" w:color="auto"/>
            <w:left w:val="none" w:sz="0" w:space="0" w:color="auto"/>
            <w:bottom w:val="none" w:sz="0" w:space="0" w:color="auto"/>
            <w:right w:val="none" w:sz="0" w:space="0" w:color="auto"/>
          </w:divBdr>
        </w:div>
        <w:div w:id="1738361128">
          <w:marLeft w:val="0"/>
          <w:marRight w:val="0"/>
          <w:marTop w:val="0"/>
          <w:marBottom w:val="0"/>
          <w:divBdr>
            <w:top w:val="none" w:sz="0" w:space="0" w:color="auto"/>
            <w:left w:val="none" w:sz="0" w:space="0" w:color="auto"/>
            <w:bottom w:val="none" w:sz="0" w:space="0" w:color="auto"/>
            <w:right w:val="none" w:sz="0" w:space="0" w:color="auto"/>
          </w:divBdr>
        </w:div>
        <w:div w:id="245845678">
          <w:marLeft w:val="0"/>
          <w:marRight w:val="0"/>
          <w:marTop w:val="0"/>
          <w:marBottom w:val="0"/>
          <w:divBdr>
            <w:top w:val="none" w:sz="0" w:space="0" w:color="auto"/>
            <w:left w:val="none" w:sz="0" w:space="0" w:color="auto"/>
            <w:bottom w:val="none" w:sz="0" w:space="0" w:color="auto"/>
            <w:right w:val="none" w:sz="0" w:space="0" w:color="auto"/>
          </w:divBdr>
        </w:div>
        <w:div w:id="32079176">
          <w:marLeft w:val="0"/>
          <w:marRight w:val="0"/>
          <w:marTop w:val="0"/>
          <w:marBottom w:val="0"/>
          <w:divBdr>
            <w:top w:val="none" w:sz="0" w:space="0" w:color="auto"/>
            <w:left w:val="none" w:sz="0" w:space="0" w:color="auto"/>
            <w:bottom w:val="none" w:sz="0" w:space="0" w:color="auto"/>
            <w:right w:val="none" w:sz="0" w:space="0" w:color="auto"/>
          </w:divBdr>
        </w:div>
        <w:div w:id="1933657085">
          <w:marLeft w:val="0"/>
          <w:marRight w:val="0"/>
          <w:marTop w:val="0"/>
          <w:marBottom w:val="0"/>
          <w:divBdr>
            <w:top w:val="none" w:sz="0" w:space="0" w:color="auto"/>
            <w:left w:val="none" w:sz="0" w:space="0" w:color="auto"/>
            <w:bottom w:val="none" w:sz="0" w:space="0" w:color="auto"/>
            <w:right w:val="none" w:sz="0" w:space="0" w:color="auto"/>
          </w:divBdr>
        </w:div>
        <w:div w:id="1529218762">
          <w:marLeft w:val="0"/>
          <w:marRight w:val="0"/>
          <w:marTop w:val="0"/>
          <w:marBottom w:val="0"/>
          <w:divBdr>
            <w:top w:val="none" w:sz="0" w:space="0" w:color="auto"/>
            <w:left w:val="none" w:sz="0" w:space="0" w:color="auto"/>
            <w:bottom w:val="none" w:sz="0" w:space="0" w:color="auto"/>
            <w:right w:val="none" w:sz="0" w:space="0" w:color="auto"/>
          </w:divBdr>
        </w:div>
        <w:div w:id="41560891">
          <w:marLeft w:val="0"/>
          <w:marRight w:val="0"/>
          <w:marTop w:val="0"/>
          <w:marBottom w:val="0"/>
          <w:divBdr>
            <w:top w:val="none" w:sz="0" w:space="0" w:color="auto"/>
            <w:left w:val="none" w:sz="0" w:space="0" w:color="auto"/>
            <w:bottom w:val="none" w:sz="0" w:space="0" w:color="auto"/>
            <w:right w:val="none" w:sz="0" w:space="0" w:color="auto"/>
          </w:divBdr>
        </w:div>
        <w:div w:id="300355996">
          <w:marLeft w:val="0"/>
          <w:marRight w:val="0"/>
          <w:marTop w:val="0"/>
          <w:marBottom w:val="0"/>
          <w:divBdr>
            <w:top w:val="none" w:sz="0" w:space="0" w:color="auto"/>
            <w:left w:val="none" w:sz="0" w:space="0" w:color="auto"/>
            <w:bottom w:val="none" w:sz="0" w:space="0" w:color="auto"/>
            <w:right w:val="none" w:sz="0" w:space="0" w:color="auto"/>
          </w:divBdr>
        </w:div>
        <w:div w:id="398670500">
          <w:marLeft w:val="0"/>
          <w:marRight w:val="0"/>
          <w:marTop w:val="0"/>
          <w:marBottom w:val="0"/>
          <w:divBdr>
            <w:top w:val="none" w:sz="0" w:space="0" w:color="auto"/>
            <w:left w:val="none" w:sz="0" w:space="0" w:color="auto"/>
            <w:bottom w:val="none" w:sz="0" w:space="0" w:color="auto"/>
            <w:right w:val="none" w:sz="0" w:space="0" w:color="auto"/>
          </w:divBdr>
        </w:div>
        <w:div w:id="911083377">
          <w:marLeft w:val="0"/>
          <w:marRight w:val="0"/>
          <w:marTop w:val="0"/>
          <w:marBottom w:val="0"/>
          <w:divBdr>
            <w:top w:val="none" w:sz="0" w:space="0" w:color="auto"/>
            <w:left w:val="none" w:sz="0" w:space="0" w:color="auto"/>
            <w:bottom w:val="none" w:sz="0" w:space="0" w:color="auto"/>
            <w:right w:val="none" w:sz="0" w:space="0" w:color="auto"/>
          </w:divBdr>
        </w:div>
        <w:div w:id="1981034486">
          <w:marLeft w:val="0"/>
          <w:marRight w:val="0"/>
          <w:marTop w:val="0"/>
          <w:marBottom w:val="0"/>
          <w:divBdr>
            <w:top w:val="none" w:sz="0" w:space="0" w:color="auto"/>
            <w:left w:val="none" w:sz="0" w:space="0" w:color="auto"/>
            <w:bottom w:val="none" w:sz="0" w:space="0" w:color="auto"/>
            <w:right w:val="none" w:sz="0" w:space="0" w:color="auto"/>
          </w:divBdr>
        </w:div>
        <w:div w:id="88082088">
          <w:marLeft w:val="0"/>
          <w:marRight w:val="0"/>
          <w:marTop w:val="0"/>
          <w:marBottom w:val="0"/>
          <w:divBdr>
            <w:top w:val="none" w:sz="0" w:space="0" w:color="auto"/>
            <w:left w:val="none" w:sz="0" w:space="0" w:color="auto"/>
            <w:bottom w:val="none" w:sz="0" w:space="0" w:color="auto"/>
            <w:right w:val="none" w:sz="0" w:space="0" w:color="auto"/>
          </w:divBdr>
        </w:div>
        <w:div w:id="1536041870">
          <w:marLeft w:val="0"/>
          <w:marRight w:val="0"/>
          <w:marTop w:val="0"/>
          <w:marBottom w:val="0"/>
          <w:divBdr>
            <w:top w:val="none" w:sz="0" w:space="0" w:color="auto"/>
            <w:left w:val="none" w:sz="0" w:space="0" w:color="auto"/>
            <w:bottom w:val="none" w:sz="0" w:space="0" w:color="auto"/>
            <w:right w:val="none" w:sz="0" w:space="0" w:color="auto"/>
          </w:divBdr>
        </w:div>
        <w:div w:id="334378527">
          <w:marLeft w:val="0"/>
          <w:marRight w:val="0"/>
          <w:marTop w:val="0"/>
          <w:marBottom w:val="0"/>
          <w:divBdr>
            <w:top w:val="none" w:sz="0" w:space="0" w:color="auto"/>
            <w:left w:val="none" w:sz="0" w:space="0" w:color="auto"/>
            <w:bottom w:val="none" w:sz="0" w:space="0" w:color="auto"/>
            <w:right w:val="none" w:sz="0" w:space="0" w:color="auto"/>
          </w:divBdr>
        </w:div>
        <w:div w:id="1491948007">
          <w:marLeft w:val="0"/>
          <w:marRight w:val="0"/>
          <w:marTop w:val="0"/>
          <w:marBottom w:val="0"/>
          <w:divBdr>
            <w:top w:val="none" w:sz="0" w:space="0" w:color="auto"/>
            <w:left w:val="none" w:sz="0" w:space="0" w:color="auto"/>
            <w:bottom w:val="none" w:sz="0" w:space="0" w:color="auto"/>
            <w:right w:val="none" w:sz="0" w:space="0" w:color="auto"/>
          </w:divBdr>
        </w:div>
        <w:div w:id="551424952">
          <w:marLeft w:val="0"/>
          <w:marRight w:val="0"/>
          <w:marTop w:val="0"/>
          <w:marBottom w:val="0"/>
          <w:divBdr>
            <w:top w:val="none" w:sz="0" w:space="0" w:color="auto"/>
            <w:left w:val="none" w:sz="0" w:space="0" w:color="auto"/>
            <w:bottom w:val="none" w:sz="0" w:space="0" w:color="auto"/>
            <w:right w:val="none" w:sz="0" w:space="0" w:color="auto"/>
          </w:divBdr>
        </w:div>
        <w:div w:id="2087452922">
          <w:marLeft w:val="0"/>
          <w:marRight w:val="0"/>
          <w:marTop w:val="0"/>
          <w:marBottom w:val="0"/>
          <w:divBdr>
            <w:top w:val="none" w:sz="0" w:space="0" w:color="auto"/>
            <w:left w:val="none" w:sz="0" w:space="0" w:color="auto"/>
            <w:bottom w:val="none" w:sz="0" w:space="0" w:color="auto"/>
            <w:right w:val="none" w:sz="0" w:space="0" w:color="auto"/>
          </w:divBdr>
        </w:div>
        <w:div w:id="1998607128">
          <w:marLeft w:val="0"/>
          <w:marRight w:val="0"/>
          <w:marTop w:val="0"/>
          <w:marBottom w:val="0"/>
          <w:divBdr>
            <w:top w:val="none" w:sz="0" w:space="0" w:color="auto"/>
            <w:left w:val="none" w:sz="0" w:space="0" w:color="auto"/>
            <w:bottom w:val="none" w:sz="0" w:space="0" w:color="auto"/>
            <w:right w:val="none" w:sz="0" w:space="0" w:color="auto"/>
          </w:divBdr>
        </w:div>
        <w:div w:id="1702629488">
          <w:marLeft w:val="0"/>
          <w:marRight w:val="0"/>
          <w:marTop w:val="0"/>
          <w:marBottom w:val="0"/>
          <w:divBdr>
            <w:top w:val="none" w:sz="0" w:space="0" w:color="auto"/>
            <w:left w:val="none" w:sz="0" w:space="0" w:color="auto"/>
            <w:bottom w:val="none" w:sz="0" w:space="0" w:color="auto"/>
            <w:right w:val="none" w:sz="0" w:space="0" w:color="auto"/>
          </w:divBdr>
        </w:div>
        <w:div w:id="596333021">
          <w:marLeft w:val="0"/>
          <w:marRight w:val="0"/>
          <w:marTop w:val="0"/>
          <w:marBottom w:val="0"/>
          <w:divBdr>
            <w:top w:val="none" w:sz="0" w:space="0" w:color="auto"/>
            <w:left w:val="none" w:sz="0" w:space="0" w:color="auto"/>
            <w:bottom w:val="none" w:sz="0" w:space="0" w:color="auto"/>
            <w:right w:val="none" w:sz="0" w:space="0" w:color="auto"/>
          </w:divBdr>
        </w:div>
        <w:div w:id="572743302">
          <w:marLeft w:val="0"/>
          <w:marRight w:val="0"/>
          <w:marTop w:val="0"/>
          <w:marBottom w:val="0"/>
          <w:divBdr>
            <w:top w:val="none" w:sz="0" w:space="0" w:color="auto"/>
            <w:left w:val="none" w:sz="0" w:space="0" w:color="auto"/>
            <w:bottom w:val="none" w:sz="0" w:space="0" w:color="auto"/>
            <w:right w:val="none" w:sz="0" w:space="0" w:color="auto"/>
          </w:divBdr>
        </w:div>
        <w:div w:id="1524590710">
          <w:marLeft w:val="0"/>
          <w:marRight w:val="0"/>
          <w:marTop w:val="0"/>
          <w:marBottom w:val="0"/>
          <w:divBdr>
            <w:top w:val="none" w:sz="0" w:space="0" w:color="auto"/>
            <w:left w:val="none" w:sz="0" w:space="0" w:color="auto"/>
            <w:bottom w:val="none" w:sz="0" w:space="0" w:color="auto"/>
            <w:right w:val="none" w:sz="0" w:space="0" w:color="auto"/>
          </w:divBdr>
        </w:div>
        <w:div w:id="799686037">
          <w:marLeft w:val="0"/>
          <w:marRight w:val="0"/>
          <w:marTop w:val="0"/>
          <w:marBottom w:val="0"/>
          <w:divBdr>
            <w:top w:val="none" w:sz="0" w:space="0" w:color="auto"/>
            <w:left w:val="none" w:sz="0" w:space="0" w:color="auto"/>
            <w:bottom w:val="none" w:sz="0" w:space="0" w:color="auto"/>
            <w:right w:val="none" w:sz="0" w:space="0" w:color="auto"/>
          </w:divBdr>
        </w:div>
        <w:div w:id="199053088">
          <w:marLeft w:val="0"/>
          <w:marRight w:val="0"/>
          <w:marTop w:val="0"/>
          <w:marBottom w:val="0"/>
          <w:divBdr>
            <w:top w:val="none" w:sz="0" w:space="0" w:color="auto"/>
            <w:left w:val="none" w:sz="0" w:space="0" w:color="auto"/>
            <w:bottom w:val="none" w:sz="0" w:space="0" w:color="auto"/>
            <w:right w:val="none" w:sz="0" w:space="0" w:color="auto"/>
          </w:divBdr>
        </w:div>
        <w:div w:id="366948052">
          <w:marLeft w:val="0"/>
          <w:marRight w:val="0"/>
          <w:marTop w:val="0"/>
          <w:marBottom w:val="0"/>
          <w:divBdr>
            <w:top w:val="none" w:sz="0" w:space="0" w:color="auto"/>
            <w:left w:val="none" w:sz="0" w:space="0" w:color="auto"/>
            <w:bottom w:val="none" w:sz="0" w:space="0" w:color="auto"/>
            <w:right w:val="none" w:sz="0" w:space="0" w:color="auto"/>
          </w:divBdr>
        </w:div>
        <w:div w:id="2120559367">
          <w:marLeft w:val="0"/>
          <w:marRight w:val="0"/>
          <w:marTop w:val="0"/>
          <w:marBottom w:val="0"/>
          <w:divBdr>
            <w:top w:val="none" w:sz="0" w:space="0" w:color="auto"/>
            <w:left w:val="none" w:sz="0" w:space="0" w:color="auto"/>
            <w:bottom w:val="none" w:sz="0" w:space="0" w:color="auto"/>
            <w:right w:val="none" w:sz="0" w:space="0" w:color="auto"/>
          </w:divBdr>
        </w:div>
        <w:div w:id="1266040812">
          <w:marLeft w:val="0"/>
          <w:marRight w:val="0"/>
          <w:marTop w:val="0"/>
          <w:marBottom w:val="0"/>
          <w:divBdr>
            <w:top w:val="none" w:sz="0" w:space="0" w:color="auto"/>
            <w:left w:val="none" w:sz="0" w:space="0" w:color="auto"/>
            <w:bottom w:val="none" w:sz="0" w:space="0" w:color="auto"/>
            <w:right w:val="none" w:sz="0" w:space="0" w:color="auto"/>
          </w:divBdr>
        </w:div>
        <w:div w:id="1570767175">
          <w:marLeft w:val="0"/>
          <w:marRight w:val="0"/>
          <w:marTop w:val="0"/>
          <w:marBottom w:val="0"/>
          <w:divBdr>
            <w:top w:val="none" w:sz="0" w:space="0" w:color="auto"/>
            <w:left w:val="none" w:sz="0" w:space="0" w:color="auto"/>
            <w:bottom w:val="none" w:sz="0" w:space="0" w:color="auto"/>
            <w:right w:val="none" w:sz="0" w:space="0" w:color="auto"/>
          </w:divBdr>
        </w:div>
        <w:div w:id="42296149">
          <w:marLeft w:val="0"/>
          <w:marRight w:val="0"/>
          <w:marTop w:val="0"/>
          <w:marBottom w:val="0"/>
          <w:divBdr>
            <w:top w:val="none" w:sz="0" w:space="0" w:color="auto"/>
            <w:left w:val="none" w:sz="0" w:space="0" w:color="auto"/>
            <w:bottom w:val="none" w:sz="0" w:space="0" w:color="auto"/>
            <w:right w:val="none" w:sz="0" w:space="0" w:color="auto"/>
          </w:divBdr>
        </w:div>
        <w:div w:id="1197038395">
          <w:marLeft w:val="0"/>
          <w:marRight w:val="0"/>
          <w:marTop w:val="0"/>
          <w:marBottom w:val="0"/>
          <w:divBdr>
            <w:top w:val="none" w:sz="0" w:space="0" w:color="auto"/>
            <w:left w:val="none" w:sz="0" w:space="0" w:color="auto"/>
            <w:bottom w:val="none" w:sz="0" w:space="0" w:color="auto"/>
            <w:right w:val="none" w:sz="0" w:space="0" w:color="auto"/>
          </w:divBdr>
        </w:div>
        <w:div w:id="253100782">
          <w:marLeft w:val="0"/>
          <w:marRight w:val="0"/>
          <w:marTop w:val="0"/>
          <w:marBottom w:val="0"/>
          <w:divBdr>
            <w:top w:val="none" w:sz="0" w:space="0" w:color="auto"/>
            <w:left w:val="none" w:sz="0" w:space="0" w:color="auto"/>
            <w:bottom w:val="none" w:sz="0" w:space="0" w:color="auto"/>
            <w:right w:val="none" w:sz="0" w:space="0" w:color="auto"/>
          </w:divBdr>
        </w:div>
        <w:div w:id="1967194917">
          <w:marLeft w:val="0"/>
          <w:marRight w:val="0"/>
          <w:marTop w:val="0"/>
          <w:marBottom w:val="0"/>
          <w:divBdr>
            <w:top w:val="none" w:sz="0" w:space="0" w:color="auto"/>
            <w:left w:val="none" w:sz="0" w:space="0" w:color="auto"/>
            <w:bottom w:val="none" w:sz="0" w:space="0" w:color="auto"/>
            <w:right w:val="none" w:sz="0" w:space="0" w:color="auto"/>
          </w:divBdr>
        </w:div>
        <w:div w:id="925655926">
          <w:marLeft w:val="0"/>
          <w:marRight w:val="0"/>
          <w:marTop w:val="0"/>
          <w:marBottom w:val="0"/>
          <w:divBdr>
            <w:top w:val="none" w:sz="0" w:space="0" w:color="auto"/>
            <w:left w:val="none" w:sz="0" w:space="0" w:color="auto"/>
            <w:bottom w:val="none" w:sz="0" w:space="0" w:color="auto"/>
            <w:right w:val="none" w:sz="0" w:space="0" w:color="auto"/>
          </w:divBdr>
        </w:div>
        <w:div w:id="1005209043">
          <w:marLeft w:val="0"/>
          <w:marRight w:val="0"/>
          <w:marTop w:val="0"/>
          <w:marBottom w:val="0"/>
          <w:divBdr>
            <w:top w:val="none" w:sz="0" w:space="0" w:color="auto"/>
            <w:left w:val="none" w:sz="0" w:space="0" w:color="auto"/>
            <w:bottom w:val="none" w:sz="0" w:space="0" w:color="auto"/>
            <w:right w:val="none" w:sz="0" w:space="0" w:color="auto"/>
          </w:divBdr>
        </w:div>
        <w:div w:id="1294361799">
          <w:marLeft w:val="0"/>
          <w:marRight w:val="0"/>
          <w:marTop w:val="0"/>
          <w:marBottom w:val="0"/>
          <w:divBdr>
            <w:top w:val="none" w:sz="0" w:space="0" w:color="auto"/>
            <w:left w:val="none" w:sz="0" w:space="0" w:color="auto"/>
            <w:bottom w:val="none" w:sz="0" w:space="0" w:color="auto"/>
            <w:right w:val="none" w:sz="0" w:space="0" w:color="auto"/>
          </w:divBdr>
        </w:div>
        <w:div w:id="1014919962">
          <w:marLeft w:val="0"/>
          <w:marRight w:val="0"/>
          <w:marTop w:val="0"/>
          <w:marBottom w:val="0"/>
          <w:divBdr>
            <w:top w:val="none" w:sz="0" w:space="0" w:color="auto"/>
            <w:left w:val="none" w:sz="0" w:space="0" w:color="auto"/>
            <w:bottom w:val="none" w:sz="0" w:space="0" w:color="auto"/>
            <w:right w:val="none" w:sz="0" w:space="0" w:color="auto"/>
          </w:divBdr>
        </w:div>
        <w:div w:id="1374496476">
          <w:marLeft w:val="0"/>
          <w:marRight w:val="0"/>
          <w:marTop w:val="0"/>
          <w:marBottom w:val="0"/>
          <w:divBdr>
            <w:top w:val="none" w:sz="0" w:space="0" w:color="auto"/>
            <w:left w:val="none" w:sz="0" w:space="0" w:color="auto"/>
            <w:bottom w:val="none" w:sz="0" w:space="0" w:color="auto"/>
            <w:right w:val="none" w:sz="0" w:space="0" w:color="auto"/>
          </w:divBdr>
        </w:div>
        <w:div w:id="1388263941">
          <w:marLeft w:val="0"/>
          <w:marRight w:val="0"/>
          <w:marTop w:val="0"/>
          <w:marBottom w:val="0"/>
          <w:divBdr>
            <w:top w:val="none" w:sz="0" w:space="0" w:color="auto"/>
            <w:left w:val="none" w:sz="0" w:space="0" w:color="auto"/>
            <w:bottom w:val="none" w:sz="0" w:space="0" w:color="auto"/>
            <w:right w:val="none" w:sz="0" w:space="0" w:color="auto"/>
          </w:divBdr>
        </w:div>
        <w:div w:id="2085181555">
          <w:marLeft w:val="0"/>
          <w:marRight w:val="0"/>
          <w:marTop w:val="0"/>
          <w:marBottom w:val="0"/>
          <w:divBdr>
            <w:top w:val="none" w:sz="0" w:space="0" w:color="auto"/>
            <w:left w:val="none" w:sz="0" w:space="0" w:color="auto"/>
            <w:bottom w:val="none" w:sz="0" w:space="0" w:color="auto"/>
            <w:right w:val="none" w:sz="0" w:space="0" w:color="auto"/>
          </w:divBdr>
        </w:div>
        <w:div w:id="1364556884">
          <w:marLeft w:val="0"/>
          <w:marRight w:val="0"/>
          <w:marTop w:val="0"/>
          <w:marBottom w:val="0"/>
          <w:divBdr>
            <w:top w:val="none" w:sz="0" w:space="0" w:color="auto"/>
            <w:left w:val="none" w:sz="0" w:space="0" w:color="auto"/>
            <w:bottom w:val="none" w:sz="0" w:space="0" w:color="auto"/>
            <w:right w:val="none" w:sz="0" w:space="0" w:color="auto"/>
          </w:divBdr>
        </w:div>
        <w:div w:id="1198546393">
          <w:marLeft w:val="0"/>
          <w:marRight w:val="0"/>
          <w:marTop w:val="0"/>
          <w:marBottom w:val="0"/>
          <w:divBdr>
            <w:top w:val="none" w:sz="0" w:space="0" w:color="auto"/>
            <w:left w:val="none" w:sz="0" w:space="0" w:color="auto"/>
            <w:bottom w:val="none" w:sz="0" w:space="0" w:color="auto"/>
            <w:right w:val="none" w:sz="0" w:space="0" w:color="auto"/>
          </w:divBdr>
        </w:div>
        <w:div w:id="1858350444">
          <w:marLeft w:val="0"/>
          <w:marRight w:val="0"/>
          <w:marTop w:val="0"/>
          <w:marBottom w:val="0"/>
          <w:divBdr>
            <w:top w:val="none" w:sz="0" w:space="0" w:color="auto"/>
            <w:left w:val="none" w:sz="0" w:space="0" w:color="auto"/>
            <w:bottom w:val="none" w:sz="0" w:space="0" w:color="auto"/>
            <w:right w:val="none" w:sz="0" w:space="0" w:color="auto"/>
          </w:divBdr>
        </w:div>
        <w:div w:id="519203153">
          <w:marLeft w:val="0"/>
          <w:marRight w:val="0"/>
          <w:marTop w:val="0"/>
          <w:marBottom w:val="0"/>
          <w:divBdr>
            <w:top w:val="none" w:sz="0" w:space="0" w:color="auto"/>
            <w:left w:val="none" w:sz="0" w:space="0" w:color="auto"/>
            <w:bottom w:val="none" w:sz="0" w:space="0" w:color="auto"/>
            <w:right w:val="none" w:sz="0" w:space="0" w:color="auto"/>
          </w:divBdr>
        </w:div>
        <w:div w:id="2028092861">
          <w:marLeft w:val="0"/>
          <w:marRight w:val="0"/>
          <w:marTop w:val="0"/>
          <w:marBottom w:val="0"/>
          <w:divBdr>
            <w:top w:val="none" w:sz="0" w:space="0" w:color="auto"/>
            <w:left w:val="none" w:sz="0" w:space="0" w:color="auto"/>
            <w:bottom w:val="none" w:sz="0" w:space="0" w:color="auto"/>
            <w:right w:val="none" w:sz="0" w:space="0" w:color="auto"/>
          </w:divBdr>
        </w:div>
        <w:div w:id="318312005">
          <w:marLeft w:val="0"/>
          <w:marRight w:val="0"/>
          <w:marTop w:val="0"/>
          <w:marBottom w:val="0"/>
          <w:divBdr>
            <w:top w:val="none" w:sz="0" w:space="0" w:color="auto"/>
            <w:left w:val="none" w:sz="0" w:space="0" w:color="auto"/>
            <w:bottom w:val="none" w:sz="0" w:space="0" w:color="auto"/>
            <w:right w:val="none" w:sz="0" w:space="0" w:color="auto"/>
          </w:divBdr>
        </w:div>
        <w:div w:id="2139712947">
          <w:marLeft w:val="0"/>
          <w:marRight w:val="0"/>
          <w:marTop w:val="0"/>
          <w:marBottom w:val="0"/>
          <w:divBdr>
            <w:top w:val="none" w:sz="0" w:space="0" w:color="auto"/>
            <w:left w:val="none" w:sz="0" w:space="0" w:color="auto"/>
            <w:bottom w:val="none" w:sz="0" w:space="0" w:color="auto"/>
            <w:right w:val="none" w:sz="0" w:space="0" w:color="auto"/>
          </w:divBdr>
        </w:div>
        <w:div w:id="170490720">
          <w:marLeft w:val="0"/>
          <w:marRight w:val="0"/>
          <w:marTop w:val="0"/>
          <w:marBottom w:val="0"/>
          <w:divBdr>
            <w:top w:val="none" w:sz="0" w:space="0" w:color="auto"/>
            <w:left w:val="none" w:sz="0" w:space="0" w:color="auto"/>
            <w:bottom w:val="none" w:sz="0" w:space="0" w:color="auto"/>
            <w:right w:val="none" w:sz="0" w:space="0" w:color="auto"/>
          </w:divBdr>
        </w:div>
        <w:div w:id="1177648509">
          <w:marLeft w:val="0"/>
          <w:marRight w:val="0"/>
          <w:marTop w:val="0"/>
          <w:marBottom w:val="0"/>
          <w:divBdr>
            <w:top w:val="none" w:sz="0" w:space="0" w:color="auto"/>
            <w:left w:val="none" w:sz="0" w:space="0" w:color="auto"/>
            <w:bottom w:val="none" w:sz="0" w:space="0" w:color="auto"/>
            <w:right w:val="none" w:sz="0" w:space="0" w:color="auto"/>
          </w:divBdr>
        </w:div>
        <w:div w:id="1523085404">
          <w:marLeft w:val="0"/>
          <w:marRight w:val="0"/>
          <w:marTop w:val="0"/>
          <w:marBottom w:val="0"/>
          <w:divBdr>
            <w:top w:val="none" w:sz="0" w:space="0" w:color="auto"/>
            <w:left w:val="none" w:sz="0" w:space="0" w:color="auto"/>
            <w:bottom w:val="none" w:sz="0" w:space="0" w:color="auto"/>
            <w:right w:val="none" w:sz="0" w:space="0" w:color="auto"/>
          </w:divBdr>
        </w:div>
        <w:div w:id="799225844">
          <w:marLeft w:val="0"/>
          <w:marRight w:val="0"/>
          <w:marTop w:val="0"/>
          <w:marBottom w:val="0"/>
          <w:divBdr>
            <w:top w:val="none" w:sz="0" w:space="0" w:color="auto"/>
            <w:left w:val="none" w:sz="0" w:space="0" w:color="auto"/>
            <w:bottom w:val="none" w:sz="0" w:space="0" w:color="auto"/>
            <w:right w:val="none" w:sz="0" w:space="0" w:color="auto"/>
          </w:divBdr>
        </w:div>
        <w:div w:id="569509582">
          <w:marLeft w:val="0"/>
          <w:marRight w:val="0"/>
          <w:marTop w:val="0"/>
          <w:marBottom w:val="0"/>
          <w:divBdr>
            <w:top w:val="none" w:sz="0" w:space="0" w:color="auto"/>
            <w:left w:val="none" w:sz="0" w:space="0" w:color="auto"/>
            <w:bottom w:val="none" w:sz="0" w:space="0" w:color="auto"/>
            <w:right w:val="none" w:sz="0" w:space="0" w:color="auto"/>
          </w:divBdr>
        </w:div>
        <w:div w:id="279724421">
          <w:marLeft w:val="0"/>
          <w:marRight w:val="0"/>
          <w:marTop w:val="0"/>
          <w:marBottom w:val="0"/>
          <w:divBdr>
            <w:top w:val="none" w:sz="0" w:space="0" w:color="auto"/>
            <w:left w:val="none" w:sz="0" w:space="0" w:color="auto"/>
            <w:bottom w:val="none" w:sz="0" w:space="0" w:color="auto"/>
            <w:right w:val="none" w:sz="0" w:space="0" w:color="auto"/>
          </w:divBdr>
        </w:div>
        <w:div w:id="552886804">
          <w:marLeft w:val="0"/>
          <w:marRight w:val="0"/>
          <w:marTop w:val="0"/>
          <w:marBottom w:val="0"/>
          <w:divBdr>
            <w:top w:val="none" w:sz="0" w:space="0" w:color="auto"/>
            <w:left w:val="none" w:sz="0" w:space="0" w:color="auto"/>
            <w:bottom w:val="none" w:sz="0" w:space="0" w:color="auto"/>
            <w:right w:val="none" w:sz="0" w:space="0" w:color="auto"/>
          </w:divBdr>
        </w:div>
        <w:div w:id="852038686">
          <w:marLeft w:val="0"/>
          <w:marRight w:val="0"/>
          <w:marTop w:val="0"/>
          <w:marBottom w:val="0"/>
          <w:divBdr>
            <w:top w:val="none" w:sz="0" w:space="0" w:color="auto"/>
            <w:left w:val="none" w:sz="0" w:space="0" w:color="auto"/>
            <w:bottom w:val="none" w:sz="0" w:space="0" w:color="auto"/>
            <w:right w:val="none" w:sz="0" w:space="0" w:color="auto"/>
          </w:divBdr>
        </w:div>
        <w:div w:id="1522353828">
          <w:marLeft w:val="0"/>
          <w:marRight w:val="0"/>
          <w:marTop w:val="0"/>
          <w:marBottom w:val="0"/>
          <w:divBdr>
            <w:top w:val="none" w:sz="0" w:space="0" w:color="auto"/>
            <w:left w:val="none" w:sz="0" w:space="0" w:color="auto"/>
            <w:bottom w:val="none" w:sz="0" w:space="0" w:color="auto"/>
            <w:right w:val="none" w:sz="0" w:space="0" w:color="auto"/>
          </w:divBdr>
        </w:div>
        <w:div w:id="644120186">
          <w:marLeft w:val="0"/>
          <w:marRight w:val="0"/>
          <w:marTop w:val="0"/>
          <w:marBottom w:val="0"/>
          <w:divBdr>
            <w:top w:val="none" w:sz="0" w:space="0" w:color="auto"/>
            <w:left w:val="none" w:sz="0" w:space="0" w:color="auto"/>
            <w:bottom w:val="none" w:sz="0" w:space="0" w:color="auto"/>
            <w:right w:val="none" w:sz="0" w:space="0" w:color="auto"/>
          </w:divBdr>
        </w:div>
        <w:div w:id="1077895568">
          <w:marLeft w:val="0"/>
          <w:marRight w:val="0"/>
          <w:marTop w:val="0"/>
          <w:marBottom w:val="0"/>
          <w:divBdr>
            <w:top w:val="none" w:sz="0" w:space="0" w:color="auto"/>
            <w:left w:val="none" w:sz="0" w:space="0" w:color="auto"/>
            <w:bottom w:val="none" w:sz="0" w:space="0" w:color="auto"/>
            <w:right w:val="none" w:sz="0" w:space="0" w:color="auto"/>
          </w:divBdr>
        </w:div>
        <w:div w:id="2034770922">
          <w:marLeft w:val="0"/>
          <w:marRight w:val="0"/>
          <w:marTop w:val="0"/>
          <w:marBottom w:val="0"/>
          <w:divBdr>
            <w:top w:val="none" w:sz="0" w:space="0" w:color="auto"/>
            <w:left w:val="none" w:sz="0" w:space="0" w:color="auto"/>
            <w:bottom w:val="none" w:sz="0" w:space="0" w:color="auto"/>
            <w:right w:val="none" w:sz="0" w:space="0" w:color="auto"/>
          </w:divBdr>
        </w:div>
        <w:div w:id="1697389602">
          <w:marLeft w:val="0"/>
          <w:marRight w:val="0"/>
          <w:marTop w:val="0"/>
          <w:marBottom w:val="0"/>
          <w:divBdr>
            <w:top w:val="none" w:sz="0" w:space="0" w:color="auto"/>
            <w:left w:val="none" w:sz="0" w:space="0" w:color="auto"/>
            <w:bottom w:val="none" w:sz="0" w:space="0" w:color="auto"/>
            <w:right w:val="none" w:sz="0" w:space="0" w:color="auto"/>
          </w:divBdr>
        </w:div>
        <w:div w:id="1327397644">
          <w:marLeft w:val="0"/>
          <w:marRight w:val="0"/>
          <w:marTop w:val="0"/>
          <w:marBottom w:val="0"/>
          <w:divBdr>
            <w:top w:val="none" w:sz="0" w:space="0" w:color="auto"/>
            <w:left w:val="none" w:sz="0" w:space="0" w:color="auto"/>
            <w:bottom w:val="none" w:sz="0" w:space="0" w:color="auto"/>
            <w:right w:val="none" w:sz="0" w:space="0" w:color="auto"/>
          </w:divBdr>
        </w:div>
        <w:div w:id="513300371">
          <w:marLeft w:val="0"/>
          <w:marRight w:val="0"/>
          <w:marTop w:val="0"/>
          <w:marBottom w:val="0"/>
          <w:divBdr>
            <w:top w:val="none" w:sz="0" w:space="0" w:color="auto"/>
            <w:left w:val="none" w:sz="0" w:space="0" w:color="auto"/>
            <w:bottom w:val="none" w:sz="0" w:space="0" w:color="auto"/>
            <w:right w:val="none" w:sz="0" w:space="0" w:color="auto"/>
          </w:divBdr>
        </w:div>
        <w:div w:id="847212530">
          <w:marLeft w:val="0"/>
          <w:marRight w:val="0"/>
          <w:marTop w:val="0"/>
          <w:marBottom w:val="0"/>
          <w:divBdr>
            <w:top w:val="none" w:sz="0" w:space="0" w:color="auto"/>
            <w:left w:val="none" w:sz="0" w:space="0" w:color="auto"/>
            <w:bottom w:val="none" w:sz="0" w:space="0" w:color="auto"/>
            <w:right w:val="none" w:sz="0" w:space="0" w:color="auto"/>
          </w:divBdr>
        </w:div>
        <w:div w:id="1057630357">
          <w:marLeft w:val="0"/>
          <w:marRight w:val="0"/>
          <w:marTop w:val="0"/>
          <w:marBottom w:val="0"/>
          <w:divBdr>
            <w:top w:val="none" w:sz="0" w:space="0" w:color="auto"/>
            <w:left w:val="none" w:sz="0" w:space="0" w:color="auto"/>
            <w:bottom w:val="none" w:sz="0" w:space="0" w:color="auto"/>
            <w:right w:val="none" w:sz="0" w:space="0" w:color="auto"/>
          </w:divBdr>
        </w:div>
        <w:div w:id="1614706193">
          <w:marLeft w:val="0"/>
          <w:marRight w:val="0"/>
          <w:marTop w:val="0"/>
          <w:marBottom w:val="0"/>
          <w:divBdr>
            <w:top w:val="none" w:sz="0" w:space="0" w:color="auto"/>
            <w:left w:val="none" w:sz="0" w:space="0" w:color="auto"/>
            <w:bottom w:val="none" w:sz="0" w:space="0" w:color="auto"/>
            <w:right w:val="none" w:sz="0" w:space="0" w:color="auto"/>
          </w:divBdr>
        </w:div>
        <w:div w:id="474219532">
          <w:marLeft w:val="0"/>
          <w:marRight w:val="0"/>
          <w:marTop w:val="0"/>
          <w:marBottom w:val="0"/>
          <w:divBdr>
            <w:top w:val="none" w:sz="0" w:space="0" w:color="auto"/>
            <w:left w:val="none" w:sz="0" w:space="0" w:color="auto"/>
            <w:bottom w:val="none" w:sz="0" w:space="0" w:color="auto"/>
            <w:right w:val="none" w:sz="0" w:space="0" w:color="auto"/>
          </w:divBdr>
        </w:div>
        <w:div w:id="1542859061">
          <w:marLeft w:val="0"/>
          <w:marRight w:val="0"/>
          <w:marTop w:val="0"/>
          <w:marBottom w:val="0"/>
          <w:divBdr>
            <w:top w:val="none" w:sz="0" w:space="0" w:color="auto"/>
            <w:left w:val="none" w:sz="0" w:space="0" w:color="auto"/>
            <w:bottom w:val="none" w:sz="0" w:space="0" w:color="auto"/>
            <w:right w:val="none" w:sz="0" w:space="0" w:color="auto"/>
          </w:divBdr>
        </w:div>
        <w:div w:id="1484085694">
          <w:marLeft w:val="0"/>
          <w:marRight w:val="0"/>
          <w:marTop w:val="0"/>
          <w:marBottom w:val="0"/>
          <w:divBdr>
            <w:top w:val="none" w:sz="0" w:space="0" w:color="auto"/>
            <w:left w:val="none" w:sz="0" w:space="0" w:color="auto"/>
            <w:bottom w:val="none" w:sz="0" w:space="0" w:color="auto"/>
            <w:right w:val="none" w:sz="0" w:space="0" w:color="auto"/>
          </w:divBdr>
        </w:div>
        <w:div w:id="1921215827">
          <w:marLeft w:val="0"/>
          <w:marRight w:val="0"/>
          <w:marTop w:val="0"/>
          <w:marBottom w:val="0"/>
          <w:divBdr>
            <w:top w:val="none" w:sz="0" w:space="0" w:color="auto"/>
            <w:left w:val="none" w:sz="0" w:space="0" w:color="auto"/>
            <w:bottom w:val="none" w:sz="0" w:space="0" w:color="auto"/>
            <w:right w:val="none" w:sz="0" w:space="0" w:color="auto"/>
          </w:divBdr>
        </w:div>
        <w:div w:id="963271122">
          <w:marLeft w:val="0"/>
          <w:marRight w:val="0"/>
          <w:marTop w:val="0"/>
          <w:marBottom w:val="0"/>
          <w:divBdr>
            <w:top w:val="none" w:sz="0" w:space="0" w:color="auto"/>
            <w:left w:val="none" w:sz="0" w:space="0" w:color="auto"/>
            <w:bottom w:val="none" w:sz="0" w:space="0" w:color="auto"/>
            <w:right w:val="none" w:sz="0" w:space="0" w:color="auto"/>
          </w:divBdr>
        </w:div>
        <w:div w:id="2035031721">
          <w:marLeft w:val="0"/>
          <w:marRight w:val="0"/>
          <w:marTop w:val="0"/>
          <w:marBottom w:val="0"/>
          <w:divBdr>
            <w:top w:val="none" w:sz="0" w:space="0" w:color="auto"/>
            <w:left w:val="none" w:sz="0" w:space="0" w:color="auto"/>
            <w:bottom w:val="none" w:sz="0" w:space="0" w:color="auto"/>
            <w:right w:val="none" w:sz="0" w:space="0" w:color="auto"/>
          </w:divBdr>
        </w:div>
        <w:div w:id="1421634486">
          <w:marLeft w:val="0"/>
          <w:marRight w:val="0"/>
          <w:marTop w:val="0"/>
          <w:marBottom w:val="0"/>
          <w:divBdr>
            <w:top w:val="none" w:sz="0" w:space="0" w:color="auto"/>
            <w:left w:val="none" w:sz="0" w:space="0" w:color="auto"/>
            <w:bottom w:val="none" w:sz="0" w:space="0" w:color="auto"/>
            <w:right w:val="none" w:sz="0" w:space="0" w:color="auto"/>
          </w:divBdr>
        </w:div>
        <w:div w:id="1033534891">
          <w:marLeft w:val="0"/>
          <w:marRight w:val="0"/>
          <w:marTop w:val="0"/>
          <w:marBottom w:val="0"/>
          <w:divBdr>
            <w:top w:val="none" w:sz="0" w:space="0" w:color="auto"/>
            <w:left w:val="none" w:sz="0" w:space="0" w:color="auto"/>
            <w:bottom w:val="none" w:sz="0" w:space="0" w:color="auto"/>
            <w:right w:val="none" w:sz="0" w:space="0" w:color="auto"/>
          </w:divBdr>
        </w:div>
        <w:div w:id="701589857">
          <w:marLeft w:val="0"/>
          <w:marRight w:val="0"/>
          <w:marTop w:val="0"/>
          <w:marBottom w:val="0"/>
          <w:divBdr>
            <w:top w:val="none" w:sz="0" w:space="0" w:color="auto"/>
            <w:left w:val="none" w:sz="0" w:space="0" w:color="auto"/>
            <w:bottom w:val="none" w:sz="0" w:space="0" w:color="auto"/>
            <w:right w:val="none" w:sz="0" w:space="0" w:color="auto"/>
          </w:divBdr>
        </w:div>
        <w:div w:id="1147013013">
          <w:marLeft w:val="0"/>
          <w:marRight w:val="0"/>
          <w:marTop w:val="0"/>
          <w:marBottom w:val="0"/>
          <w:divBdr>
            <w:top w:val="none" w:sz="0" w:space="0" w:color="auto"/>
            <w:left w:val="none" w:sz="0" w:space="0" w:color="auto"/>
            <w:bottom w:val="none" w:sz="0" w:space="0" w:color="auto"/>
            <w:right w:val="none" w:sz="0" w:space="0" w:color="auto"/>
          </w:divBdr>
        </w:div>
        <w:div w:id="2014380607">
          <w:marLeft w:val="0"/>
          <w:marRight w:val="0"/>
          <w:marTop w:val="0"/>
          <w:marBottom w:val="0"/>
          <w:divBdr>
            <w:top w:val="none" w:sz="0" w:space="0" w:color="auto"/>
            <w:left w:val="none" w:sz="0" w:space="0" w:color="auto"/>
            <w:bottom w:val="none" w:sz="0" w:space="0" w:color="auto"/>
            <w:right w:val="none" w:sz="0" w:space="0" w:color="auto"/>
          </w:divBdr>
        </w:div>
        <w:div w:id="681709929">
          <w:marLeft w:val="0"/>
          <w:marRight w:val="0"/>
          <w:marTop w:val="0"/>
          <w:marBottom w:val="0"/>
          <w:divBdr>
            <w:top w:val="none" w:sz="0" w:space="0" w:color="auto"/>
            <w:left w:val="none" w:sz="0" w:space="0" w:color="auto"/>
            <w:bottom w:val="none" w:sz="0" w:space="0" w:color="auto"/>
            <w:right w:val="none" w:sz="0" w:space="0" w:color="auto"/>
          </w:divBdr>
        </w:div>
        <w:div w:id="2058356740">
          <w:marLeft w:val="0"/>
          <w:marRight w:val="0"/>
          <w:marTop w:val="0"/>
          <w:marBottom w:val="0"/>
          <w:divBdr>
            <w:top w:val="none" w:sz="0" w:space="0" w:color="auto"/>
            <w:left w:val="none" w:sz="0" w:space="0" w:color="auto"/>
            <w:bottom w:val="none" w:sz="0" w:space="0" w:color="auto"/>
            <w:right w:val="none" w:sz="0" w:space="0" w:color="auto"/>
          </w:divBdr>
        </w:div>
        <w:div w:id="416942159">
          <w:marLeft w:val="0"/>
          <w:marRight w:val="0"/>
          <w:marTop w:val="0"/>
          <w:marBottom w:val="0"/>
          <w:divBdr>
            <w:top w:val="none" w:sz="0" w:space="0" w:color="auto"/>
            <w:left w:val="none" w:sz="0" w:space="0" w:color="auto"/>
            <w:bottom w:val="none" w:sz="0" w:space="0" w:color="auto"/>
            <w:right w:val="none" w:sz="0" w:space="0" w:color="auto"/>
          </w:divBdr>
        </w:div>
        <w:div w:id="1161896717">
          <w:marLeft w:val="0"/>
          <w:marRight w:val="0"/>
          <w:marTop w:val="0"/>
          <w:marBottom w:val="0"/>
          <w:divBdr>
            <w:top w:val="none" w:sz="0" w:space="0" w:color="auto"/>
            <w:left w:val="none" w:sz="0" w:space="0" w:color="auto"/>
            <w:bottom w:val="none" w:sz="0" w:space="0" w:color="auto"/>
            <w:right w:val="none" w:sz="0" w:space="0" w:color="auto"/>
          </w:divBdr>
        </w:div>
        <w:div w:id="882518710">
          <w:marLeft w:val="0"/>
          <w:marRight w:val="0"/>
          <w:marTop w:val="0"/>
          <w:marBottom w:val="0"/>
          <w:divBdr>
            <w:top w:val="none" w:sz="0" w:space="0" w:color="auto"/>
            <w:left w:val="none" w:sz="0" w:space="0" w:color="auto"/>
            <w:bottom w:val="none" w:sz="0" w:space="0" w:color="auto"/>
            <w:right w:val="none" w:sz="0" w:space="0" w:color="auto"/>
          </w:divBdr>
        </w:div>
        <w:div w:id="697194558">
          <w:marLeft w:val="0"/>
          <w:marRight w:val="0"/>
          <w:marTop w:val="0"/>
          <w:marBottom w:val="0"/>
          <w:divBdr>
            <w:top w:val="none" w:sz="0" w:space="0" w:color="auto"/>
            <w:left w:val="none" w:sz="0" w:space="0" w:color="auto"/>
            <w:bottom w:val="none" w:sz="0" w:space="0" w:color="auto"/>
            <w:right w:val="none" w:sz="0" w:space="0" w:color="auto"/>
          </w:divBdr>
        </w:div>
        <w:div w:id="1964580157">
          <w:marLeft w:val="0"/>
          <w:marRight w:val="0"/>
          <w:marTop w:val="0"/>
          <w:marBottom w:val="0"/>
          <w:divBdr>
            <w:top w:val="none" w:sz="0" w:space="0" w:color="auto"/>
            <w:left w:val="none" w:sz="0" w:space="0" w:color="auto"/>
            <w:bottom w:val="none" w:sz="0" w:space="0" w:color="auto"/>
            <w:right w:val="none" w:sz="0" w:space="0" w:color="auto"/>
          </w:divBdr>
        </w:div>
        <w:div w:id="1336884401">
          <w:marLeft w:val="0"/>
          <w:marRight w:val="0"/>
          <w:marTop w:val="0"/>
          <w:marBottom w:val="0"/>
          <w:divBdr>
            <w:top w:val="none" w:sz="0" w:space="0" w:color="auto"/>
            <w:left w:val="none" w:sz="0" w:space="0" w:color="auto"/>
            <w:bottom w:val="none" w:sz="0" w:space="0" w:color="auto"/>
            <w:right w:val="none" w:sz="0" w:space="0" w:color="auto"/>
          </w:divBdr>
        </w:div>
        <w:div w:id="2089577239">
          <w:marLeft w:val="0"/>
          <w:marRight w:val="0"/>
          <w:marTop w:val="0"/>
          <w:marBottom w:val="0"/>
          <w:divBdr>
            <w:top w:val="none" w:sz="0" w:space="0" w:color="auto"/>
            <w:left w:val="none" w:sz="0" w:space="0" w:color="auto"/>
            <w:bottom w:val="none" w:sz="0" w:space="0" w:color="auto"/>
            <w:right w:val="none" w:sz="0" w:space="0" w:color="auto"/>
          </w:divBdr>
        </w:div>
        <w:div w:id="1785688188">
          <w:marLeft w:val="0"/>
          <w:marRight w:val="0"/>
          <w:marTop w:val="0"/>
          <w:marBottom w:val="0"/>
          <w:divBdr>
            <w:top w:val="none" w:sz="0" w:space="0" w:color="auto"/>
            <w:left w:val="none" w:sz="0" w:space="0" w:color="auto"/>
            <w:bottom w:val="none" w:sz="0" w:space="0" w:color="auto"/>
            <w:right w:val="none" w:sz="0" w:space="0" w:color="auto"/>
          </w:divBdr>
        </w:div>
        <w:div w:id="1954093541">
          <w:marLeft w:val="0"/>
          <w:marRight w:val="0"/>
          <w:marTop w:val="0"/>
          <w:marBottom w:val="0"/>
          <w:divBdr>
            <w:top w:val="none" w:sz="0" w:space="0" w:color="auto"/>
            <w:left w:val="none" w:sz="0" w:space="0" w:color="auto"/>
            <w:bottom w:val="none" w:sz="0" w:space="0" w:color="auto"/>
            <w:right w:val="none" w:sz="0" w:space="0" w:color="auto"/>
          </w:divBdr>
        </w:div>
        <w:div w:id="2095858587">
          <w:marLeft w:val="0"/>
          <w:marRight w:val="0"/>
          <w:marTop w:val="0"/>
          <w:marBottom w:val="0"/>
          <w:divBdr>
            <w:top w:val="none" w:sz="0" w:space="0" w:color="auto"/>
            <w:left w:val="none" w:sz="0" w:space="0" w:color="auto"/>
            <w:bottom w:val="none" w:sz="0" w:space="0" w:color="auto"/>
            <w:right w:val="none" w:sz="0" w:space="0" w:color="auto"/>
          </w:divBdr>
        </w:div>
        <w:div w:id="575172246">
          <w:marLeft w:val="0"/>
          <w:marRight w:val="0"/>
          <w:marTop w:val="0"/>
          <w:marBottom w:val="0"/>
          <w:divBdr>
            <w:top w:val="none" w:sz="0" w:space="0" w:color="auto"/>
            <w:left w:val="none" w:sz="0" w:space="0" w:color="auto"/>
            <w:bottom w:val="none" w:sz="0" w:space="0" w:color="auto"/>
            <w:right w:val="none" w:sz="0" w:space="0" w:color="auto"/>
          </w:divBdr>
        </w:div>
        <w:div w:id="225268263">
          <w:marLeft w:val="0"/>
          <w:marRight w:val="0"/>
          <w:marTop w:val="0"/>
          <w:marBottom w:val="0"/>
          <w:divBdr>
            <w:top w:val="none" w:sz="0" w:space="0" w:color="auto"/>
            <w:left w:val="none" w:sz="0" w:space="0" w:color="auto"/>
            <w:bottom w:val="none" w:sz="0" w:space="0" w:color="auto"/>
            <w:right w:val="none" w:sz="0" w:space="0" w:color="auto"/>
          </w:divBdr>
        </w:div>
        <w:div w:id="1098527546">
          <w:marLeft w:val="0"/>
          <w:marRight w:val="0"/>
          <w:marTop w:val="0"/>
          <w:marBottom w:val="0"/>
          <w:divBdr>
            <w:top w:val="none" w:sz="0" w:space="0" w:color="auto"/>
            <w:left w:val="none" w:sz="0" w:space="0" w:color="auto"/>
            <w:bottom w:val="none" w:sz="0" w:space="0" w:color="auto"/>
            <w:right w:val="none" w:sz="0" w:space="0" w:color="auto"/>
          </w:divBdr>
        </w:div>
        <w:div w:id="1629320121">
          <w:marLeft w:val="0"/>
          <w:marRight w:val="0"/>
          <w:marTop w:val="0"/>
          <w:marBottom w:val="0"/>
          <w:divBdr>
            <w:top w:val="none" w:sz="0" w:space="0" w:color="auto"/>
            <w:left w:val="none" w:sz="0" w:space="0" w:color="auto"/>
            <w:bottom w:val="none" w:sz="0" w:space="0" w:color="auto"/>
            <w:right w:val="none" w:sz="0" w:space="0" w:color="auto"/>
          </w:divBdr>
        </w:div>
        <w:div w:id="587349688">
          <w:marLeft w:val="0"/>
          <w:marRight w:val="0"/>
          <w:marTop w:val="0"/>
          <w:marBottom w:val="0"/>
          <w:divBdr>
            <w:top w:val="none" w:sz="0" w:space="0" w:color="auto"/>
            <w:left w:val="none" w:sz="0" w:space="0" w:color="auto"/>
            <w:bottom w:val="none" w:sz="0" w:space="0" w:color="auto"/>
            <w:right w:val="none" w:sz="0" w:space="0" w:color="auto"/>
          </w:divBdr>
        </w:div>
        <w:div w:id="662199503">
          <w:marLeft w:val="0"/>
          <w:marRight w:val="0"/>
          <w:marTop w:val="0"/>
          <w:marBottom w:val="0"/>
          <w:divBdr>
            <w:top w:val="none" w:sz="0" w:space="0" w:color="auto"/>
            <w:left w:val="none" w:sz="0" w:space="0" w:color="auto"/>
            <w:bottom w:val="none" w:sz="0" w:space="0" w:color="auto"/>
            <w:right w:val="none" w:sz="0" w:space="0" w:color="auto"/>
          </w:divBdr>
        </w:div>
        <w:div w:id="467287817">
          <w:marLeft w:val="0"/>
          <w:marRight w:val="0"/>
          <w:marTop w:val="0"/>
          <w:marBottom w:val="0"/>
          <w:divBdr>
            <w:top w:val="none" w:sz="0" w:space="0" w:color="auto"/>
            <w:left w:val="none" w:sz="0" w:space="0" w:color="auto"/>
            <w:bottom w:val="none" w:sz="0" w:space="0" w:color="auto"/>
            <w:right w:val="none" w:sz="0" w:space="0" w:color="auto"/>
          </w:divBdr>
        </w:div>
        <w:div w:id="1775400203">
          <w:marLeft w:val="0"/>
          <w:marRight w:val="0"/>
          <w:marTop w:val="0"/>
          <w:marBottom w:val="0"/>
          <w:divBdr>
            <w:top w:val="none" w:sz="0" w:space="0" w:color="auto"/>
            <w:left w:val="none" w:sz="0" w:space="0" w:color="auto"/>
            <w:bottom w:val="none" w:sz="0" w:space="0" w:color="auto"/>
            <w:right w:val="none" w:sz="0" w:space="0" w:color="auto"/>
          </w:divBdr>
        </w:div>
        <w:div w:id="1553931270">
          <w:marLeft w:val="0"/>
          <w:marRight w:val="0"/>
          <w:marTop w:val="0"/>
          <w:marBottom w:val="0"/>
          <w:divBdr>
            <w:top w:val="none" w:sz="0" w:space="0" w:color="auto"/>
            <w:left w:val="none" w:sz="0" w:space="0" w:color="auto"/>
            <w:bottom w:val="none" w:sz="0" w:space="0" w:color="auto"/>
            <w:right w:val="none" w:sz="0" w:space="0" w:color="auto"/>
          </w:divBdr>
        </w:div>
        <w:div w:id="506480277">
          <w:marLeft w:val="0"/>
          <w:marRight w:val="0"/>
          <w:marTop w:val="0"/>
          <w:marBottom w:val="0"/>
          <w:divBdr>
            <w:top w:val="none" w:sz="0" w:space="0" w:color="auto"/>
            <w:left w:val="none" w:sz="0" w:space="0" w:color="auto"/>
            <w:bottom w:val="none" w:sz="0" w:space="0" w:color="auto"/>
            <w:right w:val="none" w:sz="0" w:space="0" w:color="auto"/>
          </w:divBdr>
        </w:div>
        <w:div w:id="1654487398">
          <w:marLeft w:val="0"/>
          <w:marRight w:val="0"/>
          <w:marTop w:val="0"/>
          <w:marBottom w:val="0"/>
          <w:divBdr>
            <w:top w:val="none" w:sz="0" w:space="0" w:color="auto"/>
            <w:left w:val="none" w:sz="0" w:space="0" w:color="auto"/>
            <w:bottom w:val="none" w:sz="0" w:space="0" w:color="auto"/>
            <w:right w:val="none" w:sz="0" w:space="0" w:color="auto"/>
          </w:divBdr>
        </w:div>
        <w:div w:id="1732922615">
          <w:marLeft w:val="0"/>
          <w:marRight w:val="0"/>
          <w:marTop w:val="0"/>
          <w:marBottom w:val="0"/>
          <w:divBdr>
            <w:top w:val="none" w:sz="0" w:space="0" w:color="auto"/>
            <w:left w:val="none" w:sz="0" w:space="0" w:color="auto"/>
            <w:bottom w:val="none" w:sz="0" w:space="0" w:color="auto"/>
            <w:right w:val="none" w:sz="0" w:space="0" w:color="auto"/>
          </w:divBdr>
        </w:div>
        <w:div w:id="1300529084">
          <w:marLeft w:val="0"/>
          <w:marRight w:val="0"/>
          <w:marTop w:val="0"/>
          <w:marBottom w:val="0"/>
          <w:divBdr>
            <w:top w:val="none" w:sz="0" w:space="0" w:color="auto"/>
            <w:left w:val="none" w:sz="0" w:space="0" w:color="auto"/>
            <w:bottom w:val="none" w:sz="0" w:space="0" w:color="auto"/>
            <w:right w:val="none" w:sz="0" w:space="0" w:color="auto"/>
          </w:divBdr>
        </w:div>
        <w:div w:id="123737963">
          <w:marLeft w:val="0"/>
          <w:marRight w:val="0"/>
          <w:marTop w:val="0"/>
          <w:marBottom w:val="0"/>
          <w:divBdr>
            <w:top w:val="none" w:sz="0" w:space="0" w:color="auto"/>
            <w:left w:val="none" w:sz="0" w:space="0" w:color="auto"/>
            <w:bottom w:val="none" w:sz="0" w:space="0" w:color="auto"/>
            <w:right w:val="none" w:sz="0" w:space="0" w:color="auto"/>
          </w:divBdr>
        </w:div>
        <w:div w:id="1784809935">
          <w:marLeft w:val="0"/>
          <w:marRight w:val="0"/>
          <w:marTop w:val="0"/>
          <w:marBottom w:val="0"/>
          <w:divBdr>
            <w:top w:val="none" w:sz="0" w:space="0" w:color="auto"/>
            <w:left w:val="none" w:sz="0" w:space="0" w:color="auto"/>
            <w:bottom w:val="none" w:sz="0" w:space="0" w:color="auto"/>
            <w:right w:val="none" w:sz="0" w:space="0" w:color="auto"/>
          </w:divBdr>
        </w:div>
        <w:div w:id="1228761161">
          <w:marLeft w:val="0"/>
          <w:marRight w:val="0"/>
          <w:marTop w:val="0"/>
          <w:marBottom w:val="0"/>
          <w:divBdr>
            <w:top w:val="none" w:sz="0" w:space="0" w:color="auto"/>
            <w:left w:val="none" w:sz="0" w:space="0" w:color="auto"/>
            <w:bottom w:val="none" w:sz="0" w:space="0" w:color="auto"/>
            <w:right w:val="none" w:sz="0" w:space="0" w:color="auto"/>
          </w:divBdr>
        </w:div>
        <w:div w:id="1387412314">
          <w:marLeft w:val="0"/>
          <w:marRight w:val="0"/>
          <w:marTop w:val="0"/>
          <w:marBottom w:val="0"/>
          <w:divBdr>
            <w:top w:val="none" w:sz="0" w:space="0" w:color="auto"/>
            <w:left w:val="none" w:sz="0" w:space="0" w:color="auto"/>
            <w:bottom w:val="none" w:sz="0" w:space="0" w:color="auto"/>
            <w:right w:val="none" w:sz="0" w:space="0" w:color="auto"/>
          </w:divBdr>
        </w:div>
        <w:div w:id="105127969">
          <w:marLeft w:val="0"/>
          <w:marRight w:val="0"/>
          <w:marTop w:val="0"/>
          <w:marBottom w:val="0"/>
          <w:divBdr>
            <w:top w:val="none" w:sz="0" w:space="0" w:color="auto"/>
            <w:left w:val="none" w:sz="0" w:space="0" w:color="auto"/>
            <w:bottom w:val="none" w:sz="0" w:space="0" w:color="auto"/>
            <w:right w:val="none" w:sz="0" w:space="0" w:color="auto"/>
          </w:divBdr>
        </w:div>
        <w:div w:id="471677516">
          <w:marLeft w:val="0"/>
          <w:marRight w:val="0"/>
          <w:marTop w:val="0"/>
          <w:marBottom w:val="0"/>
          <w:divBdr>
            <w:top w:val="none" w:sz="0" w:space="0" w:color="auto"/>
            <w:left w:val="none" w:sz="0" w:space="0" w:color="auto"/>
            <w:bottom w:val="none" w:sz="0" w:space="0" w:color="auto"/>
            <w:right w:val="none" w:sz="0" w:space="0" w:color="auto"/>
          </w:divBdr>
        </w:div>
        <w:div w:id="455685792">
          <w:marLeft w:val="0"/>
          <w:marRight w:val="0"/>
          <w:marTop w:val="0"/>
          <w:marBottom w:val="0"/>
          <w:divBdr>
            <w:top w:val="none" w:sz="0" w:space="0" w:color="auto"/>
            <w:left w:val="none" w:sz="0" w:space="0" w:color="auto"/>
            <w:bottom w:val="none" w:sz="0" w:space="0" w:color="auto"/>
            <w:right w:val="none" w:sz="0" w:space="0" w:color="auto"/>
          </w:divBdr>
        </w:div>
        <w:div w:id="1004816991">
          <w:marLeft w:val="0"/>
          <w:marRight w:val="0"/>
          <w:marTop w:val="0"/>
          <w:marBottom w:val="0"/>
          <w:divBdr>
            <w:top w:val="none" w:sz="0" w:space="0" w:color="auto"/>
            <w:left w:val="none" w:sz="0" w:space="0" w:color="auto"/>
            <w:bottom w:val="none" w:sz="0" w:space="0" w:color="auto"/>
            <w:right w:val="none" w:sz="0" w:space="0" w:color="auto"/>
          </w:divBdr>
        </w:div>
        <w:div w:id="1335956159">
          <w:marLeft w:val="0"/>
          <w:marRight w:val="0"/>
          <w:marTop w:val="0"/>
          <w:marBottom w:val="0"/>
          <w:divBdr>
            <w:top w:val="none" w:sz="0" w:space="0" w:color="auto"/>
            <w:left w:val="none" w:sz="0" w:space="0" w:color="auto"/>
            <w:bottom w:val="none" w:sz="0" w:space="0" w:color="auto"/>
            <w:right w:val="none" w:sz="0" w:space="0" w:color="auto"/>
          </w:divBdr>
        </w:div>
        <w:div w:id="640623374">
          <w:marLeft w:val="0"/>
          <w:marRight w:val="0"/>
          <w:marTop w:val="0"/>
          <w:marBottom w:val="0"/>
          <w:divBdr>
            <w:top w:val="none" w:sz="0" w:space="0" w:color="auto"/>
            <w:left w:val="none" w:sz="0" w:space="0" w:color="auto"/>
            <w:bottom w:val="none" w:sz="0" w:space="0" w:color="auto"/>
            <w:right w:val="none" w:sz="0" w:space="0" w:color="auto"/>
          </w:divBdr>
        </w:div>
        <w:div w:id="1450078042">
          <w:marLeft w:val="0"/>
          <w:marRight w:val="0"/>
          <w:marTop w:val="0"/>
          <w:marBottom w:val="0"/>
          <w:divBdr>
            <w:top w:val="none" w:sz="0" w:space="0" w:color="auto"/>
            <w:left w:val="none" w:sz="0" w:space="0" w:color="auto"/>
            <w:bottom w:val="none" w:sz="0" w:space="0" w:color="auto"/>
            <w:right w:val="none" w:sz="0" w:space="0" w:color="auto"/>
          </w:divBdr>
        </w:div>
        <w:div w:id="160781406">
          <w:marLeft w:val="0"/>
          <w:marRight w:val="0"/>
          <w:marTop w:val="0"/>
          <w:marBottom w:val="0"/>
          <w:divBdr>
            <w:top w:val="none" w:sz="0" w:space="0" w:color="auto"/>
            <w:left w:val="none" w:sz="0" w:space="0" w:color="auto"/>
            <w:bottom w:val="none" w:sz="0" w:space="0" w:color="auto"/>
            <w:right w:val="none" w:sz="0" w:space="0" w:color="auto"/>
          </w:divBdr>
        </w:div>
        <w:div w:id="753018487">
          <w:marLeft w:val="0"/>
          <w:marRight w:val="0"/>
          <w:marTop w:val="0"/>
          <w:marBottom w:val="0"/>
          <w:divBdr>
            <w:top w:val="none" w:sz="0" w:space="0" w:color="auto"/>
            <w:left w:val="none" w:sz="0" w:space="0" w:color="auto"/>
            <w:bottom w:val="none" w:sz="0" w:space="0" w:color="auto"/>
            <w:right w:val="none" w:sz="0" w:space="0" w:color="auto"/>
          </w:divBdr>
        </w:div>
        <w:div w:id="1149975344">
          <w:marLeft w:val="0"/>
          <w:marRight w:val="0"/>
          <w:marTop w:val="0"/>
          <w:marBottom w:val="0"/>
          <w:divBdr>
            <w:top w:val="none" w:sz="0" w:space="0" w:color="auto"/>
            <w:left w:val="none" w:sz="0" w:space="0" w:color="auto"/>
            <w:bottom w:val="none" w:sz="0" w:space="0" w:color="auto"/>
            <w:right w:val="none" w:sz="0" w:space="0" w:color="auto"/>
          </w:divBdr>
        </w:div>
        <w:div w:id="775247098">
          <w:marLeft w:val="0"/>
          <w:marRight w:val="0"/>
          <w:marTop w:val="0"/>
          <w:marBottom w:val="0"/>
          <w:divBdr>
            <w:top w:val="none" w:sz="0" w:space="0" w:color="auto"/>
            <w:left w:val="none" w:sz="0" w:space="0" w:color="auto"/>
            <w:bottom w:val="none" w:sz="0" w:space="0" w:color="auto"/>
            <w:right w:val="none" w:sz="0" w:space="0" w:color="auto"/>
          </w:divBdr>
        </w:div>
        <w:div w:id="226573156">
          <w:marLeft w:val="0"/>
          <w:marRight w:val="0"/>
          <w:marTop w:val="0"/>
          <w:marBottom w:val="0"/>
          <w:divBdr>
            <w:top w:val="none" w:sz="0" w:space="0" w:color="auto"/>
            <w:left w:val="none" w:sz="0" w:space="0" w:color="auto"/>
            <w:bottom w:val="none" w:sz="0" w:space="0" w:color="auto"/>
            <w:right w:val="none" w:sz="0" w:space="0" w:color="auto"/>
          </w:divBdr>
        </w:div>
        <w:div w:id="260531612">
          <w:marLeft w:val="0"/>
          <w:marRight w:val="0"/>
          <w:marTop w:val="0"/>
          <w:marBottom w:val="0"/>
          <w:divBdr>
            <w:top w:val="none" w:sz="0" w:space="0" w:color="auto"/>
            <w:left w:val="none" w:sz="0" w:space="0" w:color="auto"/>
            <w:bottom w:val="none" w:sz="0" w:space="0" w:color="auto"/>
            <w:right w:val="none" w:sz="0" w:space="0" w:color="auto"/>
          </w:divBdr>
        </w:div>
        <w:div w:id="862207220">
          <w:marLeft w:val="0"/>
          <w:marRight w:val="0"/>
          <w:marTop w:val="0"/>
          <w:marBottom w:val="0"/>
          <w:divBdr>
            <w:top w:val="none" w:sz="0" w:space="0" w:color="auto"/>
            <w:left w:val="none" w:sz="0" w:space="0" w:color="auto"/>
            <w:bottom w:val="none" w:sz="0" w:space="0" w:color="auto"/>
            <w:right w:val="none" w:sz="0" w:space="0" w:color="auto"/>
          </w:divBdr>
        </w:div>
        <w:div w:id="1903982505">
          <w:marLeft w:val="0"/>
          <w:marRight w:val="0"/>
          <w:marTop w:val="0"/>
          <w:marBottom w:val="0"/>
          <w:divBdr>
            <w:top w:val="none" w:sz="0" w:space="0" w:color="auto"/>
            <w:left w:val="none" w:sz="0" w:space="0" w:color="auto"/>
            <w:bottom w:val="none" w:sz="0" w:space="0" w:color="auto"/>
            <w:right w:val="none" w:sz="0" w:space="0" w:color="auto"/>
          </w:divBdr>
        </w:div>
        <w:div w:id="830217944">
          <w:marLeft w:val="0"/>
          <w:marRight w:val="0"/>
          <w:marTop w:val="0"/>
          <w:marBottom w:val="0"/>
          <w:divBdr>
            <w:top w:val="none" w:sz="0" w:space="0" w:color="auto"/>
            <w:left w:val="none" w:sz="0" w:space="0" w:color="auto"/>
            <w:bottom w:val="none" w:sz="0" w:space="0" w:color="auto"/>
            <w:right w:val="none" w:sz="0" w:space="0" w:color="auto"/>
          </w:divBdr>
        </w:div>
        <w:div w:id="1117675709">
          <w:marLeft w:val="0"/>
          <w:marRight w:val="0"/>
          <w:marTop w:val="0"/>
          <w:marBottom w:val="0"/>
          <w:divBdr>
            <w:top w:val="none" w:sz="0" w:space="0" w:color="auto"/>
            <w:left w:val="none" w:sz="0" w:space="0" w:color="auto"/>
            <w:bottom w:val="none" w:sz="0" w:space="0" w:color="auto"/>
            <w:right w:val="none" w:sz="0" w:space="0" w:color="auto"/>
          </w:divBdr>
        </w:div>
        <w:div w:id="1473909424">
          <w:marLeft w:val="0"/>
          <w:marRight w:val="0"/>
          <w:marTop w:val="0"/>
          <w:marBottom w:val="0"/>
          <w:divBdr>
            <w:top w:val="none" w:sz="0" w:space="0" w:color="auto"/>
            <w:left w:val="none" w:sz="0" w:space="0" w:color="auto"/>
            <w:bottom w:val="none" w:sz="0" w:space="0" w:color="auto"/>
            <w:right w:val="none" w:sz="0" w:space="0" w:color="auto"/>
          </w:divBdr>
        </w:div>
        <w:div w:id="2121485357">
          <w:marLeft w:val="0"/>
          <w:marRight w:val="0"/>
          <w:marTop w:val="0"/>
          <w:marBottom w:val="0"/>
          <w:divBdr>
            <w:top w:val="none" w:sz="0" w:space="0" w:color="auto"/>
            <w:left w:val="none" w:sz="0" w:space="0" w:color="auto"/>
            <w:bottom w:val="none" w:sz="0" w:space="0" w:color="auto"/>
            <w:right w:val="none" w:sz="0" w:space="0" w:color="auto"/>
          </w:divBdr>
        </w:div>
        <w:div w:id="1759671898">
          <w:marLeft w:val="0"/>
          <w:marRight w:val="0"/>
          <w:marTop w:val="0"/>
          <w:marBottom w:val="0"/>
          <w:divBdr>
            <w:top w:val="none" w:sz="0" w:space="0" w:color="auto"/>
            <w:left w:val="none" w:sz="0" w:space="0" w:color="auto"/>
            <w:bottom w:val="none" w:sz="0" w:space="0" w:color="auto"/>
            <w:right w:val="none" w:sz="0" w:space="0" w:color="auto"/>
          </w:divBdr>
        </w:div>
        <w:div w:id="348146598">
          <w:marLeft w:val="0"/>
          <w:marRight w:val="0"/>
          <w:marTop w:val="0"/>
          <w:marBottom w:val="0"/>
          <w:divBdr>
            <w:top w:val="none" w:sz="0" w:space="0" w:color="auto"/>
            <w:left w:val="none" w:sz="0" w:space="0" w:color="auto"/>
            <w:bottom w:val="none" w:sz="0" w:space="0" w:color="auto"/>
            <w:right w:val="none" w:sz="0" w:space="0" w:color="auto"/>
          </w:divBdr>
        </w:div>
        <w:div w:id="908610521">
          <w:marLeft w:val="0"/>
          <w:marRight w:val="0"/>
          <w:marTop w:val="0"/>
          <w:marBottom w:val="0"/>
          <w:divBdr>
            <w:top w:val="none" w:sz="0" w:space="0" w:color="auto"/>
            <w:left w:val="none" w:sz="0" w:space="0" w:color="auto"/>
            <w:bottom w:val="none" w:sz="0" w:space="0" w:color="auto"/>
            <w:right w:val="none" w:sz="0" w:space="0" w:color="auto"/>
          </w:divBdr>
        </w:div>
        <w:div w:id="1927112312">
          <w:marLeft w:val="0"/>
          <w:marRight w:val="0"/>
          <w:marTop w:val="0"/>
          <w:marBottom w:val="0"/>
          <w:divBdr>
            <w:top w:val="none" w:sz="0" w:space="0" w:color="auto"/>
            <w:left w:val="none" w:sz="0" w:space="0" w:color="auto"/>
            <w:bottom w:val="none" w:sz="0" w:space="0" w:color="auto"/>
            <w:right w:val="none" w:sz="0" w:space="0" w:color="auto"/>
          </w:divBdr>
        </w:div>
        <w:div w:id="776632859">
          <w:marLeft w:val="0"/>
          <w:marRight w:val="0"/>
          <w:marTop w:val="0"/>
          <w:marBottom w:val="0"/>
          <w:divBdr>
            <w:top w:val="none" w:sz="0" w:space="0" w:color="auto"/>
            <w:left w:val="none" w:sz="0" w:space="0" w:color="auto"/>
            <w:bottom w:val="none" w:sz="0" w:space="0" w:color="auto"/>
            <w:right w:val="none" w:sz="0" w:space="0" w:color="auto"/>
          </w:divBdr>
        </w:div>
        <w:div w:id="2068067887">
          <w:marLeft w:val="0"/>
          <w:marRight w:val="0"/>
          <w:marTop w:val="0"/>
          <w:marBottom w:val="0"/>
          <w:divBdr>
            <w:top w:val="none" w:sz="0" w:space="0" w:color="auto"/>
            <w:left w:val="none" w:sz="0" w:space="0" w:color="auto"/>
            <w:bottom w:val="none" w:sz="0" w:space="0" w:color="auto"/>
            <w:right w:val="none" w:sz="0" w:space="0" w:color="auto"/>
          </w:divBdr>
        </w:div>
        <w:div w:id="1288508211">
          <w:marLeft w:val="0"/>
          <w:marRight w:val="0"/>
          <w:marTop w:val="0"/>
          <w:marBottom w:val="0"/>
          <w:divBdr>
            <w:top w:val="none" w:sz="0" w:space="0" w:color="auto"/>
            <w:left w:val="none" w:sz="0" w:space="0" w:color="auto"/>
            <w:bottom w:val="none" w:sz="0" w:space="0" w:color="auto"/>
            <w:right w:val="none" w:sz="0" w:space="0" w:color="auto"/>
          </w:divBdr>
        </w:div>
        <w:div w:id="693656101">
          <w:marLeft w:val="0"/>
          <w:marRight w:val="0"/>
          <w:marTop w:val="0"/>
          <w:marBottom w:val="0"/>
          <w:divBdr>
            <w:top w:val="none" w:sz="0" w:space="0" w:color="auto"/>
            <w:left w:val="none" w:sz="0" w:space="0" w:color="auto"/>
            <w:bottom w:val="none" w:sz="0" w:space="0" w:color="auto"/>
            <w:right w:val="none" w:sz="0" w:space="0" w:color="auto"/>
          </w:divBdr>
        </w:div>
        <w:div w:id="1460762787">
          <w:marLeft w:val="0"/>
          <w:marRight w:val="0"/>
          <w:marTop w:val="0"/>
          <w:marBottom w:val="0"/>
          <w:divBdr>
            <w:top w:val="none" w:sz="0" w:space="0" w:color="auto"/>
            <w:left w:val="none" w:sz="0" w:space="0" w:color="auto"/>
            <w:bottom w:val="none" w:sz="0" w:space="0" w:color="auto"/>
            <w:right w:val="none" w:sz="0" w:space="0" w:color="auto"/>
          </w:divBdr>
        </w:div>
        <w:div w:id="639919247">
          <w:marLeft w:val="0"/>
          <w:marRight w:val="0"/>
          <w:marTop w:val="0"/>
          <w:marBottom w:val="0"/>
          <w:divBdr>
            <w:top w:val="none" w:sz="0" w:space="0" w:color="auto"/>
            <w:left w:val="none" w:sz="0" w:space="0" w:color="auto"/>
            <w:bottom w:val="none" w:sz="0" w:space="0" w:color="auto"/>
            <w:right w:val="none" w:sz="0" w:space="0" w:color="auto"/>
          </w:divBdr>
        </w:div>
        <w:div w:id="1854341670">
          <w:marLeft w:val="0"/>
          <w:marRight w:val="0"/>
          <w:marTop w:val="0"/>
          <w:marBottom w:val="0"/>
          <w:divBdr>
            <w:top w:val="none" w:sz="0" w:space="0" w:color="auto"/>
            <w:left w:val="none" w:sz="0" w:space="0" w:color="auto"/>
            <w:bottom w:val="none" w:sz="0" w:space="0" w:color="auto"/>
            <w:right w:val="none" w:sz="0" w:space="0" w:color="auto"/>
          </w:divBdr>
        </w:div>
        <w:div w:id="1950309165">
          <w:marLeft w:val="0"/>
          <w:marRight w:val="0"/>
          <w:marTop w:val="0"/>
          <w:marBottom w:val="0"/>
          <w:divBdr>
            <w:top w:val="none" w:sz="0" w:space="0" w:color="auto"/>
            <w:left w:val="none" w:sz="0" w:space="0" w:color="auto"/>
            <w:bottom w:val="none" w:sz="0" w:space="0" w:color="auto"/>
            <w:right w:val="none" w:sz="0" w:space="0" w:color="auto"/>
          </w:divBdr>
        </w:div>
        <w:div w:id="1628701208">
          <w:marLeft w:val="0"/>
          <w:marRight w:val="0"/>
          <w:marTop w:val="0"/>
          <w:marBottom w:val="0"/>
          <w:divBdr>
            <w:top w:val="none" w:sz="0" w:space="0" w:color="auto"/>
            <w:left w:val="none" w:sz="0" w:space="0" w:color="auto"/>
            <w:bottom w:val="none" w:sz="0" w:space="0" w:color="auto"/>
            <w:right w:val="none" w:sz="0" w:space="0" w:color="auto"/>
          </w:divBdr>
        </w:div>
        <w:div w:id="1811634227">
          <w:marLeft w:val="0"/>
          <w:marRight w:val="0"/>
          <w:marTop w:val="0"/>
          <w:marBottom w:val="0"/>
          <w:divBdr>
            <w:top w:val="none" w:sz="0" w:space="0" w:color="auto"/>
            <w:left w:val="none" w:sz="0" w:space="0" w:color="auto"/>
            <w:bottom w:val="none" w:sz="0" w:space="0" w:color="auto"/>
            <w:right w:val="none" w:sz="0" w:space="0" w:color="auto"/>
          </w:divBdr>
        </w:div>
        <w:div w:id="736712579">
          <w:marLeft w:val="0"/>
          <w:marRight w:val="0"/>
          <w:marTop w:val="0"/>
          <w:marBottom w:val="0"/>
          <w:divBdr>
            <w:top w:val="none" w:sz="0" w:space="0" w:color="auto"/>
            <w:left w:val="none" w:sz="0" w:space="0" w:color="auto"/>
            <w:bottom w:val="none" w:sz="0" w:space="0" w:color="auto"/>
            <w:right w:val="none" w:sz="0" w:space="0" w:color="auto"/>
          </w:divBdr>
        </w:div>
        <w:div w:id="1872260196">
          <w:marLeft w:val="0"/>
          <w:marRight w:val="0"/>
          <w:marTop w:val="0"/>
          <w:marBottom w:val="0"/>
          <w:divBdr>
            <w:top w:val="none" w:sz="0" w:space="0" w:color="auto"/>
            <w:left w:val="none" w:sz="0" w:space="0" w:color="auto"/>
            <w:bottom w:val="none" w:sz="0" w:space="0" w:color="auto"/>
            <w:right w:val="none" w:sz="0" w:space="0" w:color="auto"/>
          </w:divBdr>
        </w:div>
        <w:div w:id="1932666052">
          <w:marLeft w:val="0"/>
          <w:marRight w:val="0"/>
          <w:marTop w:val="0"/>
          <w:marBottom w:val="0"/>
          <w:divBdr>
            <w:top w:val="none" w:sz="0" w:space="0" w:color="auto"/>
            <w:left w:val="none" w:sz="0" w:space="0" w:color="auto"/>
            <w:bottom w:val="none" w:sz="0" w:space="0" w:color="auto"/>
            <w:right w:val="none" w:sz="0" w:space="0" w:color="auto"/>
          </w:divBdr>
        </w:div>
        <w:div w:id="1934245709">
          <w:marLeft w:val="0"/>
          <w:marRight w:val="0"/>
          <w:marTop w:val="0"/>
          <w:marBottom w:val="0"/>
          <w:divBdr>
            <w:top w:val="none" w:sz="0" w:space="0" w:color="auto"/>
            <w:left w:val="none" w:sz="0" w:space="0" w:color="auto"/>
            <w:bottom w:val="none" w:sz="0" w:space="0" w:color="auto"/>
            <w:right w:val="none" w:sz="0" w:space="0" w:color="auto"/>
          </w:divBdr>
        </w:div>
        <w:div w:id="129901991">
          <w:marLeft w:val="0"/>
          <w:marRight w:val="0"/>
          <w:marTop w:val="0"/>
          <w:marBottom w:val="0"/>
          <w:divBdr>
            <w:top w:val="none" w:sz="0" w:space="0" w:color="auto"/>
            <w:left w:val="none" w:sz="0" w:space="0" w:color="auto"/>
            <w:bottom w:val="none" w:sz="0" w:space="0" w:color="auto"/>
            <w:right w:val="none" w:sz="0" w:space="0" w:color="auto"/>
          </w:divBdr>
        </w:div>
        <w:div w:id="371005515">
          <w:marLeft w:val="0"/>
          <w:marRight w:val="0"/>
          <w:marTop w:val="0"/>
          <w:marBottom w:val="0"/>
          <w:divBdr>
            <w:top w:val="none" w:sz="0" w:space="0" w:color="auto"/>
            <w:left w:val="none" w:sz="0" w:space="0" w:color="auto"/>
            <w:bottom w:val="none" w:sz="0" w:space="0" w:color="auto"/>
            <w:right w:val="none" w:sz="0" w:space="0" w:color="auto"/>
          </w:divBdr>
        </w:div>
        <w:div w:id="1926331013">
          <w:marLeft w:val="0"/>
          <w:marRight w:val="0"/>
          <w:marTop w:val="0"/>
          <w:marBottom w:val="0"/>
          <w:divBdr>
            <w:top w:val="none" w:sz="0" w:space="0" w:color="auto"/>
            <w:left w:val="none" w:sz="0" w:space="0" w:color="auto"/>
            <w:bottom w:val="none" w:sz="0" w:space="0" w:color="auto"/>
            <w:right w:val="none" w:sz="0" w:space="0" w:color="auto"/>
          </w:divBdr>
        </w:div>
        <w:div w:id="1597442909">
          <w:marLeft w:val="0"/>
          <w:marRight w:val="0"/>
          <w:marTop w:val="0"/>
          <w:marBottom w:val="0"/>
          <w:divBdr>
            <w:top w:val="none" w:sz="0" w:space="0" w:color="auto"/>
            <w:left w:val="none" w:sz="0" w:space="0" w:color="auto"/>
            <w:bottom w:val="none" w:sz="0" w:space="0" w:color="auto"/>
            <w:right w:val="none" w:sz="0" w:space="0" w:color="auto"/>
          </w:divBdr>
        </w:div>
        <w:div w:id="86661960">
          <w:marLeft w:val="0"/>
          <w:marRight w:val="0"/>
          <w:marTop w:val="0"/>
          <w:marBottom w:val="0"/>
          <w:divBdr>
            <w:top w:val="none" w:sz="0" w:space="0" w:color="auto"/>
            <w:left w:val="none" w:sz="0" w:space="0" w:color="auto"/>
            <w:bottom w:val="none" w:sz="0" w:space="0" w:color="auto"/>
            <w:right w:val="none" w:sz="0" w:space="0" w:color="auto"/>
          </w:divBdr>
        </w:div>
        <w:div w:id="1891502640">
          <w:marLeft w:val="0"/>
          <w:marRight w:val="0"/>
          <w:marTop w:val="0"/>
          <w:marBottom w:val="0"/>
          <w:divBdr>
            <w:top w:val="none" w:sz="0" w:space="0" w:color="auto"/>
            <w:left w:val="none" w:sz="0" w:space="0" w:color="auto"/>
            <w:bottom w:val="none" w:sz="0" w:space="0" w:color="auto"/>
            <w:right w:val="none" w:sz="0" w:space="0" w:color="auto"/>
          </w:divBdr>
        </w:div>
        <w:div w:id="1719283230">
          <w:marLeft w:val="0"/>
          <w:marRight w:val="0"/>
          <w:marTop w:val="0"/>
          <w:marBottom w:val="0"/>
          <w:divBdr>
            <w:top w:val="none" w:sz="0" w:space="0" w:color="auto"/>
            <w:left w:val="none" w:sz="0" w:space="0" w:color="auto"/>
            <w:bottom w:val="none" w:sz="0" w:space="0" w:color="auto"/>
            <w:right w:val="none" w:sz="0" w:space="0" w:color="auto"/>
          </w:divBdr>
        </w:div>
        <w:div w:id="1274484208">
          <w:marLeft w:val="0"/>
          <w:marRight w:val="0"/>
          <w:marTop w:val="0"/>
          <w:marBottom w:val="0"/>
          <w:divBdr>
            <w:top w:val="none" w:sz="0" w:space="0" w:color="auto"/>
            <w:left w:val="none" w:sz="0" w:space="0" w:color="auto"/>
            <w:bottom w:val="none" w:sz="0" w:space="0" w:color="auto"/>
            <w:right w:val="none" w:sz="0" w:space="0" w:color="auto"/>
          </w:divBdr>
        </w:div>
        <w:div w:id="442313421">
          <w:marLeft w:val="0"/>
          <w:marRight w:val="0"/>
          <w:marTop w:val="0"/>
          <w:marBottom w:val="0"/>
          <w:divBdr>
            <w:top w:val="none" w:sz="0" w:space="0" w:color="auto"/>
            <w:left w:val="none" w:sz="0" w:space="0" w:color="auto"/>
            <w:bottom w:val="none" w:sz="0" w:space="0" w:color="auto"/>
            <w:right w:val="none" w:sz="0" w:space="0" w:color="auto"/>
          </w:divBdr>
        </w:div>
        <w:div w:id="478884841">
          <w:marLeft w:val="0"/>
          <w:marRight w:val="0"/>
          <w:marTop w:val="0"/>
          <w:marBottom w:val="0"/>
          <w:divBdr>
            <w:top w:val="none" w:sz="0" w:space="0" w:color="auto"/>
            <w:left w:val="none" w:sz="0" w:space="0" w:color="auto"/>
            <w:bottom w:val="none" w:sz="0" w:space="0" w:color="auto"/>
            <w:right w:val="none" w:sz="0" w:space="0" w:color="auto"/>
          </w:divBdr>
        </w:div>
        <w:div w:id="311561577">
          <w:marLeft w:val="0"/>
          <w:marRight w:val="0"/>
          <w:marTop w:val="0"/>
          <w:marBottom w:val="0"/>
          <w:divBdr>
            <w:top w:val="none" w:sz="0" w:space="0" w:color="auto"/>
            <w:left w:val="none" w:sz="0" w:space="0" w:color="auto"/>
            <w:bottom w:val="none" w:sz="0" w:space="0" w:color="auto"/>
            <w:right w:val="none" w:sz="0" w:space="0" w:color="auto"/>
          </w:divBdr>
        </w:div>
        <w:div w:id="2024360647">
          <w:marLeft w:val="0"/>
          <w:marRight w:val="0"/>
          <w:marTop w:val="0"/>
          <w:marBottom w:val="0"/>
          <w:divBdr>
            <w:top w:val="none" w:sz="0" w:space="0" w:color="auto"/>
            <w:left w:val="none" w:sz="0" w:space="0" w:color="auto"/>
            <w:bottom w:val="none" w:sz="0" w:space="0" w:color="auto"/>
            <w:right w:val="none" w:sz="0" w:space="0" w:color="auto"/>
          </w:divBdr>
        </w:div>
        <w:div w:id="1595167923">
          <w:marLeft w:val="0"/>
          <w:marRight w:val="0"/>
          <w:marTop w:val="0"/>
          <w:marBottom w:val="0"/>
          <w:divBdr>
            <w:top w:val="none" w:sz="0" w:space="0" w:color="auto"/>
            <w:left w:val="none" w:sz="0" w:space="0" w:color="auto"/>
            <w:bottom w:val="none" w:sz="0" w:space="0" w:color="auto"/>
            <w:right w:val="none" w:sz="0" w:space="0" w:color="auto"/>
          </w:divBdr>
        </w:div>
        <w:div w:id="2114662108">
          <w:marLeft w:val="0"/>
          <w:marRight w:val="0"/>
          <w:marTop w:val="0"/>
          <w:marBottom w:val="0"/>
          <w:divBdr>
            <w:top w:val="none" w:sz="0" w:space="0" w:color="auto"/>
            <w:left w:val="none" w:sz="0" w:space="0" w:color="auto"/>
            <w:bottom w:val="none" w:sz="0" w:space="0" w:color="auto"/>
            <w:right w:val="none" w:sz="0" w:space="0" w:color="auto"/>
          </w:divBdr>
        </w:div>
        <w:div w:id="1448163244">
          <w:marLeft w:val="0"/>
          <w:marRight w:val="0"/>
          <w:marTop w:val="0"/>
          <w:marBottom w:val="0"/>
          <w:divBdr>
            <w:top w:val="none" w:sz="0" w:space="0" w:color="auto"/>
            <w:left w:val="none" w:sz="0" w:space="0" w:color="auto"/>
            <w:bottom w:val="none" w:sz="0" w:space="0" w:color="auto"/>
            <w:right w:val="none" w:sz="0" w:space="0" w:color="auto"/>
          </w:divBdr>
        </w:div>
        <w:div w:id="1520007090">
          <w:marLeft w:val="0"/>
          <w:marRight w:val="0"/>
          <w:marTop w:val="0"/>
          <w:marBottom w:val="0"/>
          <w:divBdr>
            <w:top w:val="none" w:sz="0" w:space="0" w:color="auto"/>
            <w:left w:val="none" w:sz="0" w:space="0" w:color="auto"/>
            <w:bottom w:val="none" w:sz="0" w:space="0" w:color="auto"/>
            <w:right w:val="none" w:sz="0" w:space="0" w:color="auto"/>
          </w:divBdr>
        </w:div>
        <w:div w:id="501940731">
          <w:marLeft w:val="0"/>
          <w:marRight w:val="0"/>
          <w:marTop w:val="0"/>
          <w:marBottom w:val="0"/>
          <w:divBdr>
            <w:top w:val="none" w:sz="0" w:space="0" w:color="auto"/>
            <w:left w:val="none" w:sz="0" w:space="0" w:color="auto"/>
            <w:bottom w:val="none" w:sz="0" w:space="0" w:color="auto"/>
            <w:right w:val="none" w:sz="0" w:space="0" w:color="auto"/>
          </w:divBdr>
        </w:div>
        <w:div w:id="64761244">
          <w:marLeft w:val="0"/>
          <w:marRight w:val="0"/>
          <w:marTop w:val="0"/>
          <w:marBottom w:val="0"/>
          <w:divBdr>
            <w:top w:val="none" w:sz="0" w:space="0" w:color="auto"/>
            <w:left w:val="none" w:sz="0" w:space="0" w:color="auto"/>
            <w:bottom w:val="none" w:sz="0" w:space="0" w:color="auto"/>
            <w:right w:val="none" w:sz="0" w:space="0" w:color="auto"/>
          </w:divBdr>
        </w:div>
        <w:div w:id="1615359169">
          <w:marLeft w:val="0"/>
          <w:marRight w:val="0"/>
          <w:marTop w:val="0"/>
          <w:marBottom w:val="0"/>
          <w:divBdr>
            <w:top w:val="none" w:sz="0" w:space="0" w:color="auto"/>
            <w:left w:val="none" w:sz="0" w:space="0" w:color="auto"/>
            <w:bottom w:val="none" w:sz="0" w:space="0" w:color="auto"/>
            <w:right w:val="none" w:sz="0" w:space="0" w:color="auto"/>
          </w:divBdr>
        </w:div>
        <w:div w:id="1290354397">
          <w:marLeft w:val="0"/>
          <w:marRight w:val="0"/>
          <w:marTop w:val="0"/>
          <w:marBottom w:val="0"/>
          <w:divBdr>
            <w:top w:val="none" w:sz="0" w:space="0" w:color="auto"/>
            <w:left w:val="none" w:sz="0" w:space="0" w:color="auto"/>
            <w:bottom w:val="none" w:sz="0" w:space="0" w:color="auto"/>
            <w:right w:val="none" w:sz="0" w:space="0" w:color="auto"/>
          </w:divBdr>
        </w:div>
        <w:div w:id="1266697301">
          <w:marLeft w:val="0"/>
          <w:marRight w:val="0"/>
          <w:marTop w:val="0"/>
          <w:marBottom w:val="0"/>
          <w:divBdr>
            <w:top w:val="none" w:sz="0" w:space="0" w:color="auto"/>
            <w:left w:val="none" w:sz="0" w:space="0" w:color="auto"/>
            <w:bottom w:val="none" w:sz="0" w:space="0" w:color="auto"/>
            <w:right w:val="none" w:sz="0" w:space="0" w:color="auto"/>
          </w:divBdr>
        </w:div>
        <w:div w:id="392433102">
          <w:marLeft w:val="0"/>
          <w:marRight w:val="0"/>
          <w:marTop w:val="0"/>
          <w:marBottom w:val="0"/>
          <w:divBdr>
            <w:top w:val="none" w:sz="0" w:space="0" w:color="auto"/>
            <w:left w:val="none" w:sz="0" w:space="0" w:color="auto"/>
            <w:bottom w:val="none" w:sz="0" w:space="0" w:color="auto"/>
            <w:right w:val="none" w:sz="0" w:space="0" w:color="auto"/>
          </w:divBdr>
        </w:div>
        <w:div w:id="328411256">
          <w:marLeft w:val="0"/>
          <w:marRight w:val="0"/>
          <w:marTop w:val="0"/>
          <w:marBottom w:val="0"/>
          <w:divBdr>
            <w:top w:val="none" w:sz="0" w:space="0" w:color="auto"/>
            <w:left w:val="none" w:sz="0" w:space="0" w:color="auto"/>
            <w:bottom w:val="none" w:sz="0" w:space="0" w:color="auto"/>
            <w:right w:val="none" w:sz="0" w:space="0" w:color="auto"/>
          </w:divBdr>
        </w:div>
        <w:div w:id="141435857">
          <w:marLeft w:val="0"/>
          <w:marRight w:val="0"/>
          <w:marTop w:val="0"/>
          <w:marBottom w:val="0"/>
          <w:divBdr>
            <w:top w:val="none" w:sz="0" w:space="0" w:color="auto"/>
            <w:left w:val="none" w:sz="0" w:space="0" w:color="auto"/>
            <w:bottom w:val="none" w:sz="0" w:space="0" w:color="auto"/>
            <w:right w:val="none" w:sz="0" w:space="0" w:color="auto"/>
          </w:divBdr>
        </w:div>
        <w:div w:id="646934695">
          <w:marLeft w:val="0"/>
          <w:marRight w:val="0"/>
          <w:marTop w:val="0"/>
          <w:marBottom w:val="0"/>
          <w:divBdr>
            <w:top w:val="none" w:sz="0" w:space="0" w:color="auto"/>
            <w:left w:val="none" w:sz="0" w:space="0" w:color="auto"/>
            <w:bottom w:val="none" w:sz="0" w:space="0" w:color="auto"/>
            <w:right w:val="none" w:sz="0" w:space="0" w:color="auto"/>
          </w:divBdr>
        </w:div>
        <w:div w:id="1821994141">
          <w:marLeft w:val="0"/>
          <w:marRight w:val="0"/>
          <w:marTop w:val="0"/>
          <w:marBottom w:val="0"/>
          <w:divBdr>
            <w:top w:val="none" w:sz="0" w:space="0" w:color="auto"/>
            <w:left w:val="none" w:sz="0" w:space="0" w:color="auto"/>
            <w:bottom w:val="none" w:sz="0" w:space="0" w:color="auto"/>
            <w:right w:val="none" w:sz="0" w:space="0" w:color="auto"/>
          </w:divBdr>
        </w:div>
        <w:div w:id="1652707575">
          <w:marLeft w:val="0"/>
          <w:marRight w:val="0"/>
          <w:marTop w:val="0"/>
          <w:marBottom w:val="0"/>
          <w:divBdr>
            <w:top w:val="none" w:sz="0" w:space="0" w:color="auto"/>
            <w:left w:val="none" w:sz="0" w:space="0" w:color="auto"/>
            <w:bottom w:val="none" w:sz="0" w:space="0" w:color="auto"/>
            <w:right w:val="none" w:sz="0" w:space="0" w:color="auto"/>
          </w:divBdr>
        </w:div>
        <w:div w:id="666325323">
          <w:marLeft w:val="0"/>
          <w:marRight w:val="0"/>
          <w:marTop w:val="0"/>
          <w:marBottom w:val="0"/>
          <w:divBdr>
            <w:top w:val="none" w:sz="0" w:space="0" w:color="auto"/>
            <w:left w:val="none" w:sz="0" w:space="0" w:color="auto"/>
            <w:bottom w:val="none" w:sz="0" w:space="0" w:color="auto"/>
            <w:right w:val="none" w:sz="0" w:space="0" w:color="auto"/>
          </w:divBdr>
        </w:div>
        <w:div w:id="1278023073">
          <w:marLeft w:val="0"/>
          <w:marRight w:val="0"/>
          <w:marTop w:val="0"/>
          <w:marBottom w:val="0"/>
          <w:divBdr>
            <w:top w:val="none" w:sz="0" w:space="0" w:color="auto"/>
            <w:left w:val="none" w:sz="0" w:space="0" w:color="auto"/>
            <w:bottom w:val="none" w:sz="0" w:space="0" w:color="auto"/>
            <w:right w:val="none" w:sz="0" w:space="0" w:color="auto"/>
          </w:divBdr>
        </w:div>
        <w:div w:id="1591154864">
          <w:marLeft w:val="0"/>
          <w:marRight w:val="0"/>
          <w:marTop w:val="0"/>
          <w:marBottom w:val="0"/>
          <w:divBdr>
            <w:top w:val="none" w:sz="0" w:space="0" w:color="auto"/>
            <w:left w:val="none" w:sz="0" w:space="0" w:color="auto"/>
            <w:bottom w:val="none" w:sz="0" w:space="0" w:color="auto"/>
            <w:right w:val="none" w:sz="0" w:space="0" w:color="auto"/>
          </w:divBdr>
        </w:div>
        <w:div w:id="667488389">
          <w:marLeft w:val="0"/>
          <w:marRight w:val="0"/>
          <w:marTop w:val="0"/>
          <w:marBottom w:val="0"/>
          <w:divBdr>
            <w:top w:val="none" w:sz="0" w:space="0" w:color="auto"/>
            <w:left w:val="none" w:sz="0" w:space="0" w:color="auto"/>
            <w:bottom w:val="none" w:sz="0" w:space="0" w:color="auto"/>
            <w:right w:val="none" w:sz="0" w:space="0" w:color="auto"/>
          </w:divBdr>
        </w:div>
        <w:div w:id="1298294377">
          <w:marLeft w:val="0"/>
          <w:marRight w:val="0"/>
          <w:marTop w:val="0"/>
          <w:marBottom w:val="0"/>
          <w:divBdr>
            <w:top w:val="none" w:sz="0" w:space="0" w:color="auto"/>
            <w:left w:val="none" w:sz="0" w:space="0" w:color="auto"/>
            <w:bottom w:val="none" w:sz="0" w:space="0" w:color="auto"/>
            <w:right w:val="none" w:sz="0" w:space="0" w:color="auto"/>
          </w:divBdr>
        </w:div>
        <w:div w:id="1715543221">
          <w:marLeft w:val="0"/>
          <w:marRight w:val="0"/>
          <w:marTop w:val="0"/>
          <w:marBottom w:val="0"/>
          <w:divBdr>
            <w:top w:val="none" w:sz="0" w:space="0" w:color="auto"/>
            <w:left w:val="none" w:sz="0" w:space="0" w:color="auto"/>
            <w:bottom w:val="none" w:sz="0" w:space="0" w:color="auto"/>
            <w:right w:val="none" w:sz="0" w:space="0" w:color="auto"/>
          </w:divBdr>
        </w:div>
        <w:div w:id="1603566951">
          <w:marLeft w:val="0"/>
          <w:marRight w:val="0"/>
          <w:marTop w:val="0"/>
          <w:marBottom w:val="0"/>
          <w:divBdr>
            <w:top w:val="none" w:sz="0" w:space="0" w:color="auto"/>
            <w:left w:val="none" w:sz="0" w:space="0" w:color="auto"/>
            <w:bottom w:val="none" w:sz="0" w:space="0" w:color="auto"/>
            <w:right w:val="none" w:sz="0" w:space="0" w:color="auto"/>
          </w:divBdr>
        </w:div>
        <w:div w:id="174737326">
          <w:marLeft w:val="0"/>
          <w:marRight w:val="0"/>
          <w:marTop w:val="0"/>
          <w:marBottom w:val="0"/>
          <w:divBdr>
            <w:top w:val="none" w:sz="0" w:space="0" w:color="auto"/>
            <w:left w:val="none" w:sz="0" w:space="0" w:color="auto"/>
            <w:bottom w:val="none" w:sz="0" w:space="0" w:color="auto"/>
            <w:right w:val="none" w:sz="0" w:space="0" w:color="auto"/>
          </w:divBdr>
        </w:div>
        <w:div w:id="6834073">
          <w:marLeft w:val="0"/>
          <w:marRight w:val="0"/>
          <w:marTop w:val="0"/>
          <w:marBottom w:val="0"/>
          <w:divBdr>
            <w:top w:val="none" w:sz="0" w:space="0" w:color="auto"/>
            <w:left w:val="none" w:sz="0" w:space="0" w:color="auto"/>
            <w:bottom w:val="none" w:sz="0" w:space="0" w:color="auto"/>
            <w:right w:val="none" w:sz="0" w:space="0" w:color="auto"/>
          </w:divBdr>
        </w:div>
        <w:div w:id="1639996469">
          <w:marLeft w:val="0"/>
          <w:marRight w:val="0"/>
          <w:marTop w:val="0"/>
          <w:marBottom w:val="0"/>
          <w:divBdr>
            <w:top w:val="none" w:sz="0" w:space="0" w:color="auto"/>
            <w:left w:val="none" w:sz="0" w:space="0" w:color="auto"/>
            <w:bottom w:val="none" w:sz="0" w:space="0" w:color="auto"/>
            <w:right w:val="none" w:sz="0" w:space="0" w:color="auto"/>
          </w:divBdr>
        </w:div>
        <w:div w:id="185756166">
          <w:marLeft w:val="0"/>
          <w:marRight w:val="0"/>
          <w:marTop w:val="0"/>
          <w:marBottom w:val="0"/>
          <w:divBdr>
            <w:top w:val="none" w:sz="0" w:space="0" w:color="auto"/>
            <w:left w:val="none" w:sz="0" w:space="0" w:color="auto"/>
            <w:bottom w:val="none" w:sz="0" w:space="0" w:color="auto"/>
            <w:right w:val="none" w:sz="0" w:space="0" w:color="auto"/>
          </w:divBdr>
        </w:div>
        <w:div w:id="525296572">
          <w:marLeft w:val="0"/>
          <w:marRight w:val="0"/>
          <w:marTop w:val="0"/>
          <w:marBottom w:val="0"/>
          <w:divBdr>
            <w:top w:val="none" w:sz="0" w:space="0" w:color="auto"/>
            <w:left w:val="none" w:sz="0" w:space="0" w:color="auto"/>
            <w:bottom w:val="none" w:sz="0" w:space="0" w:color="auto"/>
            <w:right w:val="none" w:sz="0" w:space="0" w:color="auto"/>
          </w:divBdr>
        </w:div>
        <w:div w:id="994331945">
          <w:marLeft w:val="0"/>
          <w:marRight w:val="0"/>
          <w:marTop w:val="0"/>
          <w:marBottom w:val="0"/>
          <w:divBdr>
            <w:top w:val="none" w:sz="0" w:space="0" w:color="auto"/>
            <w:left w:val="none" w:sz="0" w:space="0" w:color="auto"/>
            <w:bottom w:val="none" w:sz="0" w:space="0" w:color="auto"/>
            <w:right w:val="none" w:sz="0" w:space="0" w:color="auto"/>
          </w:divBdr>
        </w:div>
        <w:div w:id="1096946071">
          <w:marLeft w:val="0"/>
          <w:marRight w:val="0"/>
          <w:marTop w:val="0"/>
          <w:marBottom w:val="0"/>
          <w:divBdr>
            <w:top w:val="none" w:sz="0" w:space="0" w:color="auto"/>
            <w:left w:val="none" w:sz="0" w:space="0" w:color="auto"/>
            <w:bottom w:val="none" w:sz="0" w:space="0" w:color="auto"/>
            <w:right w:val="none" w:sz="0" w:space="0" w:color="auto"/>
          </w:divBdr>
        </w:div>
        <w:div w:id="1728601067">
          <w:marLeft w:val="0"/>
          <w:marRight w:val="0"/>
          <w:marTop w:val="0"/>
          <w:marBottom w:val="0"/>
          <w:divBdr>
            <w:top w:val="none" w:sz="0" w:space="0" w:color="auto"/>
            <w:left w:val="none" w:sz="0" w:space="0" w:color="auto"/>
            <w:bottom w:val="none" w:sz="0" w:space="0" w:color="auto"/>
            <w:right w:val="none" w:sz="0" w:space="0" w:color="auto"/>
          </w:divBdr>
        </w:div>
        <w:div w:id="2048018847">
          <w:marLeft w:val="0"/>
          <w:marRight w:val="0"/>
          <w:marTop w:val="0"/>
          <w:marBottom w:val="0"/>
          <w:divBdr>
            <w:top w:val="none" w:sz="0" w:space="0" w:color="auto"/>
            <w:left w:val="none" w:sz="0" w:space="0" w:color="auto"/>
            <w:bottom w:val="none" w:sz="0" w:space="0" w:color="auto"/>
            <w:right w:val="none" w:sz="0" w:space="0" w:color="auto"/>
          </w:divBdr>
        </w:div>
        <w:div w:id="159976282">
          <w:marLeft w:val="0"/>
          <w:marRight w:val="0"/>
          <w:marTop w:val="0"/>
          <w:marBottom w:val="0"/>
          <w:divBdr>
            <w:top w:val="none" w:sz="0" w:space="0" w:color="auto"/>
            <w:left w:val="none" w:sz="0" w:space="0" w:color="auto"/>
            <w:bottom w:val="none" w:sz="0" w:space="0" w:color="auto"/>
            <w:right w:val="none" w:sz="0" w:space="0" w:color="auto"/>
          </w:divBdr>
        </w:div>
        <w:div w:id="2049181372">
          <w:marLeft w:val="0"/>
          <w:marRight w:val="0"/>
          <w:marTop w:val="0"/>
          <w:marBottom w:val="0"/>
          <w:divBdr>
            <w:top w:val="none" w:sz="0" w:space="0" w:color="auto"/>
            <w:left w:val="none" w:sz="0" w:space="0" w:color="auto"/>
            <w:bottom w:val="none" w:sz="0" w:space="0" w:color="auto"/>
            <w:right w:val="none" w:sz="0" w:space="0" w:color="auto"/>
          </w:divBdr>
        </w:div>
        <w:div w:id="1942837010">
          <w:marLeft w:val="0"/>
          <w:marRight w:val="0"/>
          <w:marTop w:val="0"/>
          <w:marBottom w:val="0"/>
          <w:divBdr>
            <w:top w:val="none" w:sz="0" w:space="0" w:color="auto"/>
            <w:left w:val="none" w:sz="0" w:space="0" w:color="auto"/>
            <w:bottom w:val="none" w:sz="0" w:space="0" w:color="auto"/>
            <w:right w:val="none" w:sz="0" w:space="0" w:color="auto"/>
          </w:divBdr>
        </w:div>
        <w:div w:id="2001081034">
          <w:marLeft w:val="0"/>
          <w:marRight w:val="0"/>
          <w:marTop w:val="0"/>
          <w:marBottom w:val="0"/>
          <w:divBdr>
            <w:top w:val="none" w:sz="0" w:space="0" w:color="auto"/>
            <w:left w:val="none" w:sz="0" w:space="0" w:color="auto"/>
            <w:bottom w:val="none" w:sz="0" w:space="0" w:color="auto"/>
            <w:right w:val="none" w:sz="0" w:space="0" w:color="auto"/>
          </w:divBdr>
        </w:div>
        <w:div w:id="1301838618">
          <w:marLeft w:val="0"/>
          <w:marRight w:val="0"/>
          <w:marTop w:val="0"/>
          <w:marBottom w:val="0"/>
          <w:divBdr>
            <w:top w:val="none" w:sz="0" w:space="0" w:color="auto"/>
            <w:left w:val="none" w:sz="0" w:space="0" w:color="auto"/>
            <w:bottom w:val="none" w:sz="0" w:space="0" w:color="auto"/>
            <w:right w:val="none" w:sz="0" w:space="0" w:color="auto"/>
          </w:divBdr>
        </w:div>
        <w:div w:id="928195319">
          <w:marLeft w:val="0"/>
          <w:marRight w:val="0"/>
          <w:marTop w:val="0"/>
          <w:marBottom w:val="0"/>
          <w:divBdr>
            <w:top w:val="none" w:sz="0" w:space="0" w:color="auto"/>
            <w:left w:val="none" w:sz="0" w:space="0" w:color="auto"/>
            <w:bottom w:val="none" w:sz="0" w:space="0" w:color="auto"/>
            <w:right w:val="none" w:sz="0" w:space="0" w:color="auto"/>
          </w:divBdr>
        </w:div>
        <w:div w:id="2138638490">
          <w:marLeft w:val="0"/>
          <w:marRight w:val="0"/>
          <w:marTop w:val="0"/>
          <w:marBottom w:val="0"/>
          <w:divBdr>
            <w:top w:val="none" w:sz="0" w:space="0" w:color="auto"/>
            <w:left w:val="none" w:sz="0" w:space="0" w:color="auto"/>
            <w:bottom w:val="none" w:sz="0" w:space="0" w:color="auto"/>
            <w:right w:val="none" w:sz="0" w:space="0" w:color="auto"/>
          </w:divBdr>
        </w:div>
        <w:div w:id="406078693">
          <w:marLeft w:val="0"/>
          <w:marRight w:val="0"/>
          <w:marTop w:val="0"/>
          <w:marBottom w:val="0"/>
          <w:divBdr>
            <w:top w:val="none" w:sz="0" w:space="0" w:color="auto"/>
            <w:left w:val="none" w:sz="0" w:space="0" w:color="auto"/>
            <w:bottom w:val="none" w:sz="0" w:space="0" w:color="auto"/>
            <w:right w:val="none" w:sz="0" w:space="0" w:color="auto"/>
          </w:divBdr>
        </w:div>
        <w:div w:id="558788922">
          <w:marLeft w:val="0"/>
          <w:marRight w:val="0"/>
          <w:marTop w:val="0"/>
          <w:marBottom w:val="0"/>
          <w:divBdr>
            <w:top w:val="none" w:sz="0" w:space="0" w:color="auto"/>
            <w:left w:val="none" w:sz="0" w:space="0" w:color="auto"/>
            <w:bottom w:val="none" w:sz="0" w:space="0" w:color="auto"/>
            <w:right w:val="none" w:sz="0" w:space="0" w:color="auto"/>
          </w:divBdr>
        </w:div>
        <w:div w:id="1852138413">
          <w:marLeft w:val="0"/>
          <w:marRight w:val="0"/>
          <w:marTop w:val="0"/>
          <w:marBottom w:val="0"/>
          <w:divBdr>
            <w:top w:val="none" w:sz="0" w:space="0" w:color="auto"/>
            <w:left w:val="none" w:sz="0" w:space="0" w:color="auto"/>
            <w:bottom w:val="none" w:sz="0" w:space="0" w:color="auto"/>
            <w:right w:val="none" w:sz="0" w:space="0" w:color="auto"/>
          </w:divBdr>
        </w:div>
        <w:div w:id="423065411">
          <w:marLeft w:val="0"/>
          <w:marRight w:val="0"/>
          <w:marTop w:val="0"/>
          <w:marBottom w:val="0"/>
          <w:divBdr>
            <w:top w:val="none" w:sz="0" w:space="0" w:color="auto"/>
            <w:left w:val="none" w:sz="0" w:space="0" w:color="auto"/>
            <w:bottom w:val="none" w:sz="0" w:space="0" w:color="auto"/>
            <w:right w:val="none" w:sz="0" w:space="0" w:color="auto"/>
          </w:divBdr>
        </w:div>
        <w:div w:id="1724674491">
          <w:marLeft w:val="0"/>
          <w:marRight w:val="0"/>
          <w:marTop w:val="0"/>
          <w:marBottom w:val="0"/>
          <w:divBdr>
            <w:top w:val="none" w:sz="0" w:space="0" w:color="auto"/>
            <w:left w:val="none" w:sz="0" w:space="0" w:color="auto"/>
            <w:bottom w:val="none" w:sz="0" w:space="0" w:color="auto"/>
            <w:right w:val="none" w:sz="0" w:space="0" w:color="auto"/>
          </w:divBdr>
        </w:div>
        <w:div w:id="948857323">
          <w:marLeft w:val="0"/>
          <w:marRight w:val="0"/>
          <w:marTop w:val="0"/>
          <w:marBottom w:val="0"/>
          <w:divBdr>
            <w:top w:val="none" w:sz="0" w:space="0" w:color="auto"/>
            <w:left w:val="none" w:sz="0" w:space="0" w:color="auto"/>
            <w:bottom w:val="none" w:sz="0" w:space="0" w:color="auto"/>
            <w:right w:val="none" w:sz="0" w:space="0" w:color="auto"/>
          </w:divBdr>
        </w:div>
        <w:div w:id="382024598">
          <w:marLeft w:val="0"/>
          <w:marRight w:val="0"/>
          <w:marTop w:val="0"/>
          <w:marBottom w:val="0"/>
          <w:divBdr>
            <w:top w:val="none" w:sz="0" w:space="0" w:color="auto"/>
            <w:left w:val="none" w:sz="0" w:space="0" w:color="auto"/>
            <w:bottom w:val="none" w:sz="0" w:space="0" w:color="auto"/>
            <w:right w:val="none" w:sz="0" w:space="0" w:color="auto"/>
          </w:divBdr>
        </w:div>
        <w:div w:id="2109157711">
          <w:marLeft w:val="0"/>
          <w:marRight w:val="0"/>
          <w:marTop w:val="0"/>
          <w:marBottom w:val="0"/>
          <w:divBdr>
            <w:top w:val="none" w:sz="0" w:space="0" w:color="auto"/>
            <w:left w:val="none" w:sz="0" w:space="0" w:color="auto"/>
            <w:bottom w:val="none" w:sz="0" w:space="0" w:color="auto"/>
            <w:right w:val="none" w:sz="0" w:space="0" w:color="auto"/>
          </w:divBdr>
        </w:div>
        <w:div w:id="1125656334">
          <w:marLeft w:val="0"/>
          <w:marRight w:val="0"/>
          <w:marTop w:val="0"/>
          <w:marBottom w:val="0"/>
          <w:divBdr>
            <w:top w:val="none" w:sz="0" w:space="0" w:color="auto"/>
            <w:left w:val="none" w:sz="0" w:space="0" w:color="auto"/>
            <w:bottom w:val="none" w:sz="0" w:space="0" w:color="auto"/>
            <w:right w:val="none" w:sz="0" w:space="0" w:color="auto"/>
          </w:divBdr>
        </w:div>
        <w:div w:id="1617638348">
          <w:marLeft w:val="0"/>
          <w:marRight w:val="0"/>
          <w:marTop w:val="0"/>
          <w:marBottom w:val="0"/>
          <w:divBdr>
            <w:top w:val="none" w:sz="0" w:space="0" w:color="auto"/>
            <w:left w:val="none" w:sz="0" w:space="0" w:color="auto"/>
            <w:bottom w:val="none" w:sz="0" w:space="0" w:color="auto"/>
            <w:right w:val="none" w:sz="0" w:space="0" w:color="auto"/>
          </w:divBdr>
        </w:div>
        <w:div w:id="928122881">
          <w:marLeft w:val="0"/>
          <w:marRight w:val="0"/>
          <w:marTop w:val="0"/>
          <w:marBottom w:val="0"/>
          <w:divBdr>
            <w:top w:val="none" w:sz="0" w:space="0" w:color="auto"/>
            <w:left w:val="none" w:sz="0" w:space="0" w:color="auto"/>
            <w:bottom w:val="none" w:sz="0" w:space="0" w:color="auto"/>
            <w:right w:val="none" w:sz="0" w:space="0" w:color="auto"/>
          </w:divBdr>
        </w:div>
        <w:div w:id="679089516">
          <w:marLeft w:val="0"/>
          <w:marRight w:val="0"/>
          <w:marTop w:val="0"/>
          <w:marBottom w:val="0"/>
          <w:divBdr>
            <w:top w:val="none" w:sz="0" w:space="0" w:color="auto"/>
            <w:left w:val="none" w:sz="0" w:space="0" w:color="auto"/>
            <w:bottom w:val="none" w:sz="0" w:space="0" w:color="auto"/>
            <w:right w:val="none" w:sz="0" w:space="0" w:color="auto"/>
          </w:divBdr>
        </w:div>
        <w:div w:id="1291403650">
          <w:marLeft w:val="0"/>
          <w:marRight w:val="0"/>
          <w:marTop w:val="0"/>
          <w:marBottom w:val="0"/>
          <w:divBdr>
            <w:top w:val="none" w:sz="0" w:space="0" w:color="auto"/>
            <w:left w:val="none" w:sz="0" w:space="0" w:color="auto"/>
            <w:bottom w:val="none" w:sz="0" w:space="0" w:color="auto"/>
            <w:right w:val="none" w:sz="0" w:space="0" w:color="auto"/>
          </w:divBdr>
        </w:div>
        <w:div w:id="684600641">
          <w:marLeft w:val="0"/>
          <w:marRight w:val="0"/>
          <w:marTop w:val="0"/>
          <w:marBottom w:val="0"/>
          <w:divBdr>
            <w:top w:val="none" w:sz="0" w:space="0" w:color="auto"/>
            <w:left w:val="none" w:sz="0" w:space="0" w:color="auto"/>
            <w:bottom w:val="none" w:sz="0" w:space="0" w:color="auto"/>
            <w:right w:val="none" w:sz="0" w:space="0" w:color="auto"/>
          </w:divBdr>
        </w:div>
        <w:div w:id="707805512">
          <w:marLeft w:val="0"/>
          <w:marRight w:val="0"/>
          <w:marTop w:val="0"/>
          <w:marBottom w:val="0"/>
          <w:divBdr>
            <w:top w:val="none" w:sz="0" w:space="0" w:color="auto"/>
            <w:left w:val="none" w:sz="0" w:space="0" w:color="auto"/>
            <w:bottom w:val="none" w:sz="0" w:space="0" w:color="auto"/>
            <w:right w:val="none" w:sz="0" w:space="0" w:color="auto"/>
          </w:divBdr>
        </w:div>
        <w:div w:id="283274750">
          <w:marLeft w:val="0"/>
          <w:marRight w:val="0"/>
          <w:marTop w:val="0"/>
          <w:marBottom w:val="0"/>
          <w:divBdr>
            <w:top w:val="none" w:sz="0" w:space="0" w:color="auto"/>
            <w:left w:val="none" w:sz="0" w:space="0" w:color="auto"/>
            <w:bottom w:val="none" w:sz="0" w:space="0" w:color="auto"/>
            <w:right w:val="none" w:sz="0" w:space="0" w:color="auto"/>
          </w:divBdr>
        </w:div>
        <w:div w:id="1558709668">
          <w:marLeft w:val="0"/>
          <w:marRight w:val="0"/>
          <w:marTop w:val="0"/>
          <w:marBottom w:val="0"/>
          <w:divBdr>
            <w:top w:val="none" w:sz="0" w:space="0" w:color="auto"/>
            <w:left w:val="none" w:sz="0" w:space="0" w:color="auto"/>
            <w:bottom w:val="none" w:sz="0" w:space="0" w:color="auto"/>
            <w:right w:val="none" w:sz="0" w:space="0" w:color="auto"/>
          </w:divBdr>
        </w:div>
        <w:div w:id="1691566821">
          <w:marLeft w:val="0"/>
          <w:marRight w:val="0"/>
          <w:marTop w:val="0"/>
          <w:marBottom w:val="0"/>
          <w:divBdr>
            <w:top w:val="none" w:sz="0" w:space="0" w:color="auto"/>
            <w:left w:val="none" w:sz="0" w:space="0" w:color="auto"/>
            <w:bottom w:val="none" w:sz="0" w:space="0" w:color="auto"/>
            <w:right w:val="none" w:sz="0" w:space="0" w:color="auto"/>
          </w:divBdr>
        </w:div>
        <w:div w:id="1795446628">
          <w:marLeft w:val="0"/>
          <w:marRight w:val="0"/>
          <w:marTop w:val="0"/>
          <w:marBottom w:val="0"/>
          <w:divBdr>
            <w:top w:val="none" w:sz="0" w:space="0" w:color="auto"/>
            <w:left w:val="none" w:sz="0" w:space="0" w:color="auto"/>
            <w:bottom w:val="none" w:sz="0" w:space="0" w:color="auto"/>
            <w:right w:val="none" w:sz="0" w:space="0" w:color="auto"/>
          </w:divBdr>
        </w:div>
        <w:div w:id="1017196785">
          <w:marLeft w:val="0"/>
          <w:marRight w:val="0"/>
          <w:marTop w:val="0"/>
          <w:marBottom w:val="0"/>
          <w:divBdr>
            <w:top w:val="none" w:sz="0" w:space="0" w:color="auto"/>
            <w:left w:val="none" w:sz="0" w:space="0" w:color="auto"/>
            <w:bottom w:val="none" w:sz="0" w:space="0" w:color="auto"/>
            <w:right w:val="none" w:sz="0" w:space="0" w:color="auto"/>
          </w:divBdr>
        </w:div>
        <w:div w:id="834607795">
          <w:marLeft w:val="0"/>
          <w:marRight w:val="0"/>
          <w:marTop w:val="0"/>
          <w:marBottom w:val="0"/>
          <w:divBdr>
            <w:top w:val="none" w:sz="0" w:space="0" w:color="auto"/>
            <w:left w:val="none" w:sz="0" w:space="0" w:color="auto"/>
            <w:bottom w:val="none" w:sz="0" w:space="0" w:color="auto"/>
            <w:right w:val="none" w:sz="0" w:space="0" w:color="auto"/>
          </w:divBdr>
        </w:div>
        <w:div w:id="1252281556">
          <w:marLeft w:val="0"/>
          <w:marRight w:val="0"/>
          <w:marTop w:val="0"/>
          <w:marBottom w:val="0"/>
          <w:divBdr>
            <w:top w:val="none" w:sz="0" w:space="0" w:color="auto"/>
            <w:left w:val="none" w:sz="0" w:space="0" w:color="auto"/>
            <w:bottom w:val="none" w:sz="0" w:space="0" w:color="auto"/>
            <w:right w:val="none" w:sz="0" w:space="0" w:color="auto"/>
          </w:divBdr>
        </w:div>
        <w:div w:id="41294932">
          <w:marLeft w:val="0"/>
          <w:marRight w:val="0"/>
          <w:marTop w:val="0"/>
          <w:marBottom w:val="0"/>
          <w:divBdr>
            <w:top w:val="none" w:sz="0" w:space="0" w:color="auto"/>
            <w:left w:val="none" w:sz="0" w:space="0" w:color="auto"/>
            <w:bottom w:val="none" w:sz="0" w:space="0" w:color="auto"/>
            <w:right w:val="none" w:sz="0" w:space="0" w:color="auto"/>
          </w:divBdr>
        </w:div>
        <w:div w:id="1447626194">
          <w:marLeft w:val="0"/>
          <w:marRight w:val="0"/>
          <w:marTop w:val="0"/>
          <w:marBottom w:val="0"/>
          <w:divBdr>
            <w:top w:val="none" w:sz="0" w:space="0" w:color="auto"/>
            <w:left w:val="none" w:sz="0" w:space="0" w:color="auto"/>
            <w:bottom w:val="none" w:sz="0" w:space="0" w:color="auto"/>
            <w:right w:val="none" w:sz="0" w:space="0" w:color="auto"/>
          </w:divBdr>
        </w:div>
        <w:div w:id="1520774954">
          <w:marLeft w:val="0"/>
          <w:marRight w:val="0"/>
          <w:marTop w:val="0"/>
          <w:marBottom w:val="0"/>
          <w:divBdr>
            <w:top w:val="none" w:sz="0" w:space="0" w:color="auto"/>
            <w:left w:val="none" w:sz="0" w:space="0" w:color="auto"/>
            <w:bottom w:val="none" w:sz="0" w:space="0" w:color="auto"/>
            <w:right w:val="none" w:sz="0" w:space="0" w:color="auto"/>
          </w:divBdr>
        </w:div>
        <w:div w:id="2100060467">
          <w:marLeft w:val="0"/>
          <w:marRight w:val="0"/>
          <w:marTop w:val="0"/>
          <w:marBottom w:val="0"/>
          <w:divBdr>
            <w:top w:val="none" w:sz="0" w:space="0" w:color="auto"/>
            <w:left w:val="none" w:sz="0" w:space="0" w:color="auto"/>
            <w:bottom w:val="none" w:sz="0" w:space="0" w:color="auto"/>
            <w:right w:val="none" w:sz="0" w:space="0" w:color="auto"/>
          </w:divBdr>
        </w:div>
        <w:div w:id="339503448">
          <w:marLeft w:val="0"/>
          <w:marRight w:val="0"/>
          <w:marTop w:val="0"/>
          <w:marBottom w:val="0"/>
          <w:divBdr>
            <w:top w:val="none" w:sz="0" w:space="0" w:color="auto"/>
            <w:left w:val="none" w:sz="0" w:space="0" w:color="auto"/>
            <w:bottom w:val="none" w:sz="0" w:space="0" w:color="auto"/>
            <w:right w:val="none" w:sz="0" w:space="0" w:color="auto"/>
          </w:divBdr>
        </w:div>
        <w:div w:id="1990668010">
          <w:marLeft w:val="0"/>
          <w:marRight w:val="0"/>
          <w:marTop w:val="0"/>
          <w:marBottom w:val="0"/>
          <w:divBdr>
            <w:top w:val="none" w:sz="0" w:space="0" w:color="auto"/>
            <w:left w:val="none" w:sz="0" w:space="0" w:color="auto"/>
            <w:bottom w:val="none" w:sz="0" w:space="0" w:color="auto"/>
            <w:right w:val="none" w:sz="0" w:space="0" w:color="auto"/>
          </w:divBdr>
        </w:div>
        <w:div w:id="1805587486">
          <w:marLeft w:val="0"/>
          <w:marRight w:val="0"/>
          <w:marTop w:val="0"/>
          <w:marBottom w:val="0"/>
          <w:divBdr>
            <w:top w:val="none" w:sz="0" w:space="0" w:color="auto"/>
            <w:left w:val="none" w:sz="0" w:space="0" w:color="auto"/>
            <w:bottom w:val="none" w:sz="0" w:space="0" w:color="auto"/>
            <w:right w:val="none" w:sz="0" w:space="0" w:color="auto"/>
          </w:divBdr>
        </w:div>
        <w:div w:id="1069887247">
          <w:marLeft w:val="0"/>
          <w:marRight w:val="0"/>
          <w:marTop w:val="0"/>
          <w:marBottom w:val="0"/>
          <w:divBdr>
            <w:top w:val="none" w:sz="0" w:space="0" w:color="auto"/>
            <w:left w:val="none" w:sz="0" w:space="0" w:color="auto"/>
            <w:bottom w:val="none" w:sz="0" w:space="0" w:color="auto"/>
            <w:right w:val="none" w:sz="0" w:space="0" w:color="auto"/>
          </w:divBdr>
        </w:div>
        <w:div w:id="1964578966">
          <w:marLeft w:val="0"/>
          <w:marRight w:val="0"/>
          <w:marTop w:val="0"/>
          <w:marBottom w:val="0"/>
          <w:divBdr>
            <w:top w:val="none" w:sz="0" w:space="0" w:color="auto"/>
            <w:left w:val="none" w:sz="0" w:space="0" w:color="auto"/>
            <w:bottom w:val="none" w:sz="0" w:space="0" w:color="auto"/>
            <w:right w:val="none" w:sz="0" w:space="0" w:color="auto"/>
          </w:divBdr>
        </w:div>
        <w:div w:id="1324817832">
          <w:marLeft w:val="0"/>
          <w:marRight w:val="0"/>
          <w:marTop w:val="0"/>
          <w:marBottom w:val="0"/>
          <w:divBdr>
            <w:top w:val="none" w:sz="0" w:space="0" w:color="auto"/>
            <w:left w:val="none" w:sz="0" w:space="0" w:color="auto"/>
            <w:bottom w:val="none" w:sz="0" w:space="0" w:color="auto"/>
            <w:right w:val="none" w:sz="0" w:space="0" w:color="auto"/>
          </w:divBdr>
        </w:div>
        <w:div w:id="1045954964">
          <w:marLeft w:val="0"/>
          <w:marRight w:val="0"/>
          <w:marTop w:val="0"/>
          <w:marBottom w:val="0"/>
          <w:divBdr>
            <w:top w:val="none" w:sz="0" w:space="0" w:color="auto"/>
            <w:left w:val="none" w:sz="0" w:space="0" w:color="auto"/>
            <w:bottom w:val="none" w:sz="0" w:space="0" w:color="auto"/>
            <w:right w:val="none" w:sz="0" w:space="0" w:color="auto"/>
          </w:divBdr>
        </w:div>
        <w:div w:id="491409158">
          <w:marLeft w:val="0"/>
          <w:marRight w:val="0"/>
          <w:marTop w:val="0"/>
          <w:marBottom w:val="0"/>
          <w:divBdr>
            <w:top w:val="none" w:sz="0" w:space="0" w:color="auto"/>
            <w:left w:val="none" w:sz="0" w:space="0" w:color="auto"/>
            <w:bottom w:val="none" w:sz="0" w:space="0" w:color="auto"/>
            <w:right w:val="none" w:sz="0" w:space="0" w:color="auto"/>
          </w:divBdr>
        </w:div>
        <w:div w:id="912814338">
          <w:marLeft w:val="0"/>
          <w:marRight w:val="0"/>
          <w:marTop w:val="0"/>
          <w:marBottom w:val="0"/>
          <w:divBdr>
            <w:top w:val="none" w:sz="0" w:space="0" w:color="auto"/>
            <w:left w:val="none" w:sz="0" w:space="0" w:color="auto"/>
            <w:bottom w:val="none" w:sz="0" w:space="0" w:color="auto"/>
            <w:right w:val="none" w:sz="0" w:space="0" w:color="auto"/>
          </w:divBdr>
        </w:div>
        <w:div w:id="2125465185">
          <w:marLeft w:val="0"/>
          <w:marRight w:val="0"/>
          <w:marTop w:val="0"/>
          <w:marBottom w:val="0"/>
          <w:divBdr>
            <w:top w:val="none" w:sz="0" w:space="0" w:color="auto"/>
            <w:left w:val="none" w:sz="0" w:space="0" w:color="auto"/>
            <w:bottom w:val="none" w:sz="0" w:space="0" w:color="auto"/>
            <w:right w:val="none" w:sz="0" w:space="0" w:color="auto"/>
          </w:divBdr>
        </w:div>
        <w:div w:id="827861954">
          <w:marLeft w:val="0"/>
          <w:marRight w:val="0"/>
          <w:marTop w:val="0"/>
          <w:marBottom w:val="0"/>
          <w:divBdr>
            <w:top w:val="none" w:sz="0" w:space="0" w:color="auto"/>
            <w:left w:val="none" w:sz="0" w:space="0" w:color="auto"/>
            <w:bottom w:val="none" w:sz="0" w:space="0" w:color="auto"/>
            <w:right w:val="none" w:sz="0" w:space="0" w:color="auto"/>
          </w:divBdr>
        </w:div>
        <w:div w:id="1457211909">
          <w:marLeft w:val="0"/>
          <w:marRight w:val="0"/>
          <w:marTop w:val="0"/>
          <w:marBottom w:val="0"/>
          <w:divBdr>
            <w:top w:val="none" w:sz="0" w:space="0" w:color="auto"/>
            <w:left w:val="none" w:sz="0" w:space="0" w:color="auto"/>
            <w:bottom w:val="none" w:sz="0" w:space="0" w:color="auto"/>
            <w:right w:val="none" w:sz="0" w:space="0" w:color="auto"/>
          </w:divBdr>
        </w:div>
        <w:div w:id="968436690">
          <w:marLeft w:val="0"/>
          <w:marRight w:val="0"/>
          <w:marTop w:val="0"/>
          <w:marBottom w:val="0"/>
          <w:divBdr>
            <w:top w:val="none" w:sz="0" w:space="0" w:color="auto"/>
            <w:left w:val="none" w:sz="0" w:space="0" w:color="auto"/>
            <w:bottom w:val="none" w:sz="0" w:space="0" w:color="auto"/>
            <w:right w:val="none" w:sz="0" w:space="0" w:color="auto"/>
          </w:divBdr>
        </w:div>
        <w:div w:id="512570952">
          <w:marLeft w:val="0"/>
          <w:marRight w:val="0"/>
          <w:marTop w:val="0"/>
          <w:marBottom w:val="0"/>
          <w:divBdr>
            <w:top w:val="none" w:sz="0" w:space="0" w:color="auto"/>
            <w:left w:val="none" w:sz="0" w:space="0" w:color="auto"/>
            <w:bottom w:val="none" w:sz="0" w:space="0" w:color="auto"/>
            <w:right w:val="none" w:sz="0" w:space="0" w:color="auto"/>
          </w:divBdr>
        </w:div>
        <w:div w:id="282198804">
          <w:marLeft w:val="0"/>
          <w:marRight w:val="0"/>
          <w:marTop w:val="0"/>
          <w:marBottom w:val="0"/>
          <w:divBdr>
            <w:top w:val="none" w:sz="0" w:space="0" w:color="auto"/>
            <w:left w:val="none" w:sz="0" w:space="0" w:color="auto"/>
            <w:bottom w:val="none" w:sz="0" w:space="0" w:color="auto"/>
            <w:right w:val="none" w:sz="0" w:space="0" w:color="auto"/>
          </w:divBdr>
        </w:div>
        <w:div w:id="564339026">
          <w:marLeft w:val="0"/>
          <w:marRight w:val="0"/>
          <w:marTop w:val="0"/>
          <w:marBottom w:val="0"/>
          <w:divBdr>
            <w:top w:val="none" w:sz="0" w:space="0" w:color="auto"/>
            <w:left w:val="none" w:sz="0" w:space="0" w:color="auto"/>
            <w:bottom w:val="none" w:sz="0" w:space="0" w:color="auto"/>
            <w:right w:val="none" w:sz="0" w:space="0" w:color="auto"/>
          </w:divBdr>
        </w:div>
        <w:div w:id="1477912735">
          <w:marLeft w:val="0"/>
          <w:marRight w:val="0"/>
          <w:marTop w:val="0"/>
          <w:marBottom w:val="0"/>
          <w:divBdr>
            <w:top w:val="none" w:sz="0" w:space="0" w:color="auto"/>
            <w:left w:val="none" w:sz="0" w:space="0" w:color="auto"/>
            <w:bottom w:val="none" w:sz="0" w:space="0" w:color="auto"/>
            <w:right w:val="none" w:sz="0" w:space="0" w:color="auto"/>
          </w:divBdr>
        </w:div>
        <w:div w:id="1824614471">
          <w:marLeft w:val="0"/>
          <w:marRight w:val="0"/>
          <w:marTop w:val="0"/>
          <w:marBottom w:val="0"/>
          <w:divBdr>
            <w:top w:val="none" w:sz="0" w:space="0" w:color="auto"/>
            <w:left w:val="none" w:sz="0" w:space="0" w:color="auto"/>
            <w:bottom w:val="none" w:sz="0" w:space="0" w:color="auto"/>
            <w:right w:val="none" w:sz="0" w:space="0" w:color="auto"/>
          </w:divBdr>
        </w:div>
        <w:div w:id="601306468">
          <w:marLeft w:val="0"/>
          <w:marRight w:val="0"/>
          <w:marTop w:val="0"/>
          <w:marBottom w:val="0"/>
          <w:divBdr>
            <w:top w:val="none" w:sz="0" w:space="0" w:color="auto"/>
            <w:left w:val="none" w:sz="0" w:space="0" w:color="auto"/>
            <w:bottom w:val="none" w:sz="0" w:space="0" w:color="auto"/>
            <w:right w:val="none" w:sz="0" w:space="0" w:color="auto"/>
          </w:divBdr>
        </w:div>
        <w:div w:id="1228220540">
          <w:marLeft w:val="0"/>
          <w:marRight w:val="0"/>
          <w:marTop w:val="0"/>
          <w:marBottom w:val="0"/>
          <w:divBdr>
            <w:top w:val="none" w:sz="0" w:space="0" w:color="auto"/>
            <w:left w:val="none" w:sz="0" w:space="0" w:color="auto"/>
            <w:bottom w:val="none" w:sz="0" w:space="0" w:color="auto"/>
            <w:right w:val="none" w:sz="0" w:space="0" w:color="auto"/>
          </w:divBdr>
        </w:div>
        <w:div w:id="996376083">
          <w:marLeft w:val="0"/>
          <w:marRight w:val="0"/>
          <w:marTop w:val="0"/>
          <w:marBottom w:val="0"/>
          <w:divBdr>
            <w:top w:val="none" w:sz="0" w:space="0" w:color="auto"/>
            <w:left w:val="none" w:sz="0" w:space="0" w:color="auto"/>
            <w:bottom w:val="none" w:sz="0" w:space="0" w:color="auto"/>
            <w:right w:val="none" w:sz="0" w:space="0" w:color="auto"/>
          </w:divBdr>
        </w:div>
        <w:div w:id="1276255965">
          <w:marLeft w:val="0"/>
          <w:marRight w:val="0"/>
          <w:marTop w:val="0"/>
          <w:marBottom w:val="0"/>
          <w:divBdr>
            <w:top w:val="none" w:sz="0" w:space="0" w:color="auto"/>
            <w:left w:val="none" w:sz="0" w:space="0" w:color="auto"/>
            <w:bottom w:val="none" w:sz="0" w:space="0" w:color="auto"/>
            <w:right w:val="none" w:sz="0" w:space="0" w:color="auto"/>
          </w:divBdr>
        </w:div>
        <w:div w:id="75324312">
          <w:marLeft w:val="0"/>
          <w:marRight w:val="0"/>
          <w:marTop w:val="0"/>
          <w:marBottom w:val="0"/>
          <w:divBdr>
            <w:top w:val="none" w:sz="0" w:space="0" w:color="auto"/>
            <w:left w:val="none" w:sz="0" w:space="0" w:color="auto"/>
            <w:bottom w:val="none" w:sz="0" w:space="0" w:color="auto"/>
            <w:right w:val="none" w:sz="0" w:space="0" w:color="auto"/>
          </w:divBdr>
        </w:div>
        <w:div w:id="1889292105">
          <w:marLeft w:val="0"/>
          <w:marRight w:val="0"/>
          <w:marTop w:val="0"/>
          <w:marBottom w:val="0"/>
          <w:divBdr>
            <w:top w:val="none" w:sz="0" w:space="0" w:color="auto"/>
            <w:left w:val="none" w:sz="0" w:space="0" w:color="auto"/>
            <w:bottom w:val="none" w:sz="0" w:space="0" w:color="auto"/>
            <w:right w:val="none" w:sz="0" w:space="0" w:color="auto"/>
          </w:divBdr>
        </w:div>
        <w:div w:id="941031425">
          <w:marLeft w:val="0"/>
          <w:marRight w:val="0"/>
          <w:marTop w:val="0"/>
          <w:marBottom w:val="0"/>
          <w:divBdr>
            <w:top w:val="none" w:sz="0" w:space="0" w:color="auto"/>
            <w:left w:val="none" w:sz="0" w:space="0" w:color="auto"/>
            <w:bottom w:val="none" w:sz="0" w:space="0" w:color="auto"/>
            <w:right w:val="none" w:sz="0" w:space="0" w:color="auto"/>
          </w:divBdr>
        </w:div>
        <w:div w:id="835219362">
          <w:marLeft w:val="0"/>
          <w:marRight w:val="0"/>
          <w:marTop w:val="0"/>
          <w:marBottom w:val="0"/>
          <w:divBdr>
            <w:top w:val="none" w:sz="0" w:space="0" w:color="auto"/>
            <w:left w:val="none" w:sz="0" w:space="0" w:color="auto"/>
            <w:bottom w:val="none" w:sz="0" w:space="0" w:color="auto"/>
            <w:right w:val="none" w:sz="0" w:space="0" w:color="auto"/>
          </w:divBdr>
        </w:div>
        <w:div w:id="806822657">
          <w:marLeft w:val="0"/>
          <w:marRight w:val="0"/>
          <w:marTop w:val="0"/>
          <w:marBottom w:val="0"/>
          <w:divBdr>
            <w:top w:val="none" w:sz="0" w:space="0" w:color="auto"/>
            <w:left w:val="none" w:sz="0" w:space="0" w:color="auto"/>
            <w:bottom w:val="none" w:sz="0" w:space="0" w:color="auto"/>
            <w:right w:val="none" w:sz="0" w:space="0" w:color="auto"/>
          </w:divBdr>
        </w:div>
        <w:div w:id="1761368694">
          <w:marLeft w:val="0"/>
          <w:marRight w:val="0"/>
          <w:marTop w:val="0"/>
          <w:marBottom w:val="0"/>
          <w:divBdr>
            <w:top w:val="none" w:sz="0" w:space="0" w:color="auto"/>
            <w:left w:val="none" w:sz="0" w:space="0" w:color="auto"/>
            <w:bottom w:val="none" w:sz="0" w:space="0" w:color="auto"/>
            <w:right w:val="none" w:sz="0" w:space="0" w:color="auto"/>
          </w:divBdr>
        </w:div>
        <w:div w:id="147748046">
          <w:marLeft w:val="0"/>
          <w:marRight w:val="0"/>
          <w:marTop w:val="0"/>
          <w:marBottom w:val="0"/>
          <w:divBdr>
            <w:top w:val="none" w:sz="0" w:space="0" w:color="auto"/>
            <w:left w:val="none" w:sz="0" w:space="0" w:color="auto"/>
            <w:bottom w:val="none" w:sz="0" w:space="0" w:color="auto"/>
            <w:right w:val="none" w:sz="0" w:space="0" w:color="auto"/>
          </w:divBdr>
        </w:div>
        <w:div w:id="1034312585">
          <w:marLeft w:val="0"/>
          <w:marRight w:val="0"/>
          <w:marTop w:val="0"/>
          <w:marBottom w:val="0"/>
          <w:divBdr>
            <w:top w:val="none" w:sz="0" w:space="0" w:color="auto"/>
            <w:left w:val="none" w:sz="0" w:space="0" w:color="auto"/>
            <w:bottom w:val="none" w:sz="0" w:space="0" w:color="auto"/>
            <w:right w:val="none" w:sz="0" w:space="0" w:color="auto"/>
          </w:divBdr>
        </w:div>
        <w:div w:id="795493083">
          <w:marLeft w:val="0"/>
          <w:marRight w:val="0"/>
          <w:marTop w:val="0"/>
          <w:marBottom w:val="0"/>
          <w:divBdr>
            <w:top w:val="none" w:sz="0" w:space="0" w:color="auto"/>
            <w:left w:val="none" w:sz="0" w:space="0" w:color="auto"/>
            <w:bottom w:val="none" w:sz="0" w:space="0" w:color="auto"/>
            <w:right w:val="none" w:sz="0" w:space="0" w:color="auto"/>
          </w:divBdr>
        </w:div>
        <w:div w:id="1842501480">
          <w:marLeft w:val="0"/>
          <w:marRight w:val="0"/>
          <w:marTop w:val="0"/>
          <w:marBottom w:val="0"/>
          <w:divBdr>
            <w:top w:val="none" w:sz="0" w:space="0" w:color="auto"/>
            <w:left w:val="none" w:sz="0" w:space="0" w:color="auto"/>
            <w:bottom w:val="none" w:sz="0" w:space="0" w:color="auto"/>
            <w:right w:val="none" w:sz="0" w:space="0" w:color="auto"/>
          </w:divBdr>
        </w:div>
        <w:div w:id="1183980057">
          <w:marLeft w:val="0"/>
          <w:marRight w:val="0"/>
          <w:marTop w:val="0"/>
          <w:marBottom w:val="0"/>
          <w:divBdr>
            <w:top w:val="none" w:sz="0" w:space="0" w:color="auto"/>
            <w:left w:val="none" w:sz="0" w:space="0" w:color="auto"/>
            <w:bottom w:val="none" w:sz="0" w:space="0" w:color="auto"/>
            <w:right w:val="none" w:sz="0" w:space="0" w:color="auto"/>
          </w:divBdr>
        </w:div>
        <w:div w:id="870994809">
          <w:marLeft w:val="0"/>
          <w:marRight w:val="0"/>
          <w:marTop w:val="0"/>
          <w:marBottom w:val="0"/>
          <w:divBdr>
            <w:top w:val="none" w:sz="0" w:space="0" w:color="auto"/>
            <w:left w:val="none" w:sz="0" w:space="0" w:color="auto"/>
            <w:bottom w:val="none" w:sz="0" w:space="0" w:color="auto"/>
            <w:right w:val="none" w:sz="0" w:space="0" w:color="auto"/>
          </w:divBdr>
        </w:div>
        <w:div w:id="1726372866">
          <w:marLeft w:val="0"/>
          <w:marRight w:val="0"/>
          <w:marTop w:val="0"/>
          <w:marBottom w:val="0"/>
          <w:divBdr>
            <w:top w:val="none" w:sz="0" w:space="0" w:color="auto"/>
            <w:left w:val="none" w:sz="0" w:space="0" w:color="auto"/>
            <w:bottom w:val="none" w:sz="0" w:space="0" w:color="auto"/>
            <w:right w:val="none" w:sz="0" w:space="0" w:color="auto"/>
          </w:divBdr>
        </w:div>
        <w:div w:id="1536653311">
          <w:marLeft w:val="0"/>
          <w:marRight w:val="0"/>
          <w:marTop w:val="0"/>
          <w:marBottom w:val="0"/>
          <w:divBdr>
            <w:top w:val="none" w:sz="0" w:space="0" w:color="auto"/>
            <w:left w:val="none" w:sz="0" w:space="0" w:color="auto"/>
            <w:bottom w:val="none" w:sz="0" w:space="0" w:color="auto"/>
            <w:right w:val="none" w:sz="0" w:space="0" w:color="auto"/>
          </w:divBdr>
        </w:div>
        <w:div w:id="755710810">
          <w:marLeft w:val="0"/>
          <w:marRight w:val="0"/>
          <w:marTop w:val="0"/>
          <w:marBottom w:val="0"/>
          <w:divBdr>
            <w:top w:val="none" w:sz="0" w:space="0" w:color="auto"/>
            <w:left w:val="none" w:sz="0" w:space="0" w:color="auto"/>
            <w:bottom w:val="none" w:sz="0" w:space="0" w:color="auto"/>
            <w:right w:val="none" w:sz="0" w:space="0" w:color="auto"/>
          </w:divBdr>
        </w:div>
        <w:div w:id="2064676096">
          <w:marLeft w:val="0"/>
          <w:marRight w:val="0"/>
          <w:marTop w:val="0"/>
          <w:marBottom w:val="0"/>
          <w:divBdr>
            <w:top w:val="none" w:sz="0" w:space="0" w:color="auto"/>
            <w:left w:val="none" w:sz="0" w:space="0" w:color="auto"/>
            <w:bottom w:val="none" w:sz="0" w:space="0" w:color="auto"/>
            <w:right w:val="none" w:sz="0" w:space="0" w:color="auto"/>
          </w:divBdr>
        </w:div>
        <w:div w:id="521667489">
          <w:marLeft w:val="0"/>
          <w:marRight w:val="0"/>
          <w:marTop w:val="0"/>
          <w:marBottom w:val="0"/>
          <w:divBdr>
            <w:top w:val="none" w:sz="0" w:space="0" w:color="auto"/>
            <w:left w:val="none" w:sz="0" w:space="0" w:color="auto"/>
            <w:bottom w:val="none" w:sz="0" w:space="0" w:color="auto"/>
            <w:right w:val="none" w:sz="0" w:space="0" w:color="auto"/>
          </w:divBdr>
        </w:div>
        <w:div w:id="891966884">
          <w:marLeft w:val="0"/>
          <w:marRight w:val="0"/>
          <w:marTop w:val="0"/>
          <w:marBottom w:val="0"/>
          <w:divBdr>
            <w:top w:val="none" w:sz="0" w:space="0" w:color="auto"/>
            <w:left w:val="none" w:sz="0" w:space="0" w:color="auto"/>
            <w:bottom w:val="none" w:sz="0" w:space="0" w:color="auto"/>
            <w:right w:val="none" w:sz="0" w:space="0" w:color="auto"/>
          </w:divBdr>
        </w:div>
        <w:div w:id="190192395">
          <w:marLeft w:val="0"/>
          <w:marRight w:val="0"/>
          <w:marTop w:val="0"/>
          <w:marBottom w:val="0"/>
          <w:divBdr>
            <w:top w:val="none" w:sz="0" w:space="0" w:color="auto"/>
            <w:left w:val="none" w:sz="0" w:space="0" w:color="auto"/>
            <w:bottom w:val="none" w:sz="0" w:space="0" w:color="auto"/>
            <w:right w:val="none" w:sz="0" w:space="0" w:color="auto"/>
          </w:divBdr>
        </w:div>
        <w:div w:id="120077037">
          <w:marLeft w:val="0"/>
          <w:marRight w:val="0"/>
          <w:marTop w:val="0"/>
          <w:marBottom w:val="0"/>
          <w:divBdr>
            <w:top w:val="none" w:sz="0" w:space="0" w:color="auto"/>
            <w:left w:val="none" w:sz="0" w:space="0" w:color="auto"/>
            <w:bottom w:val="none" w:sz="0" w:space="0" w:color="auto"/>
            <w:right w:val="none" w:sz="0" w:space="0" w:color="auto"/>
          </w:divBdr>
        </w:div>
        <w:div w:id="1048453697">
          <w:marLeft w:val="0"/>
          <w:marRight w:val="0"/>
          <w:marTop w:val="0"/>
          <w:marBottom w:val="0"/>
          <w:divBdr>
            <w:top w:val="none" w:sz="0" w:space="0" w:color="auto"/>
            <w:left w:val="none" w:sz="0" w:space="0" w:color="auto"/>
            <w:bottom w:val="none" w:sz="0" w:space="0" w:color="auto"/>
            <w:right w:val="none" w:sz="0" w:space="0" w:color="auto"/>
          </w:divBdr>
        </w:div>
        <w:div w:id="414862433">
          <w:marLeft w:val="0"/>
          <w:marRight w:val="0"/>
          <w:marTop w:val="0"/>
          <w:marBottom w:val="0"/>
          <w:divBdr>
            <w:top w:val="none" w:sz="0" w:space="0" w:color="auto"/>
            <w:left w:val="none" w:sz="0" w:space="0" w:color="auto"/>
            <w:bottom w:val="none" w:sz="0" w:space="0" w:color="auto"/>
            <w:right w:val="none" w:sz="0" w:space="0" w:color="auto"/>
          </w:divBdr>
        </w:div>
        <w:div w:id="1038621640">
          <w:marLeft w:val="0"/>
          <w:marRight w:val="0"/>
          <w:marTop w:val="0"/>
          <w:marBottom w:val="0"/>
          <w:divBdr>
            <w:top w:val="none" w:sz="0" w:space="0" w:color="auto"/>
            <w:left w:val="none" w:sz="0" w:space="0" w:color="auto"/>
            <w:bottom w:val="none" w:sz="0" w:space="0" w:color="auto"/>
            <w:right w:val="none" w:sz="0" w:space="0" w:color="auto"/>
          </w:divBdr>
        </w:div>
        <w:div w:id="1154028442">
          <w:marLeft w:val="0"/>
          <w:marRight w:val="0"/>
          <w:marTop w:val="0"/>
          <w:marBottom w:val="0"/>
          <w:divBdr>
            <w:top w:val="none" w:sz="0" w:space="0" w:color="auto"/>
            <w:left w:val="none" w:sz="0" w:space="0" w:color="auto"/>
            <w:bottom w:val="none" w:sz="0" w:space="0" w:color="auto"/>
            <w:right w:val="none" w:sz="0" w:space="0" w:color="auto"/>
          </w:divBdr>
        </w:div>
        <w:div w:id="2145391197">
          <w:marLeft w:val="0"/>
          <w:marRight w:val="0"/>
          <w:marTop w:val="0"/>
          <w:marBottom w:val="0"/>
          <w:divBdr>
            <w:top w:val="none" w:sz="0" w:space="0" w:color="auto"/>
            <w:left w:val="none" w:sz="0" w:space="0" w:color="auto"/>
            <w:bottom w:val="none" w:sz="0" w:space="0" w:color="auto"/>
            <w:right w:val="none" w:sz="0" w:space="0" w:color="auto"/>
          </w:divBdr>
        </w:div>
        <w:div w:id="373821191">
          <w:marLeft w:val="0"/>
          <w:marRight w:val="0"/>
          <w:marTop w:val="0"/>
          <w:marBottom w:val="0"/>
          <w:divBdr>
            <w:top w:val="none" w:sz="0" w:space="0" w:color="auto"/>
            <w:left w:val="none" w:sz="0" w:space="0" w:color="auto"/>
            <w:bottom w:val="none" w:sz="0" w:space="0" w:color="auto"/>
            <w:right w:val="none" w:sz="0" w:space="0" w:color="auto"/>
          </w:divBdr>
        </w:div>
        <w:div w:id="300185899">
          <w:marLeft w:val="0"/>
          <w:marRight w:val="0"/>
          <w:marTop w:val="0"/>
          <w:marBottom w:val="0"/>
          <w:divBdr>
            <w:top w:val="none" w:sz="0" w:space="0" w:color="auto"/>
            <w:left w:val="none" w:sz="0" w:space="0" w:color="auto"/>
            <w:bottom w:val="none" w:sz="0" w:space="0" w:color="auto"/>
            <w:right w:val="none" w:sz="0" w:space="0" w:color="auto"/>
          </w:divBdr>
        </w:div>
        <w:div w:id="251664644">
          <w:marLeft w:val="0"/>
          <w:marRight w:val="0"/>
          <w:marTop w:val="0"/>
          <w:marBottom w:val="0"/>
          <w:divBdr>
            <w:top w:val="none" w:sz="0" w:space="0" w:color="auto"/>
            <w:left w:val="none" w:sz="0" w:space="0" w:color="auto"/>
            <w:bottom w:val="none" w:sz="0" w:space="0" w:color="auto"/>
            <w:right w:val="none" w:sz="0" w:space="0" w:color="auto"/>
          </w:divBdr>
        </w:div>
        <w:div w:id="765882628">
          <w:marLeft w:val="0"/>
          <w:marRight w:val="0"/>
          <w:marTop w:val="0"/>
          <w:marBottom w:val="0"/>
          <w:divBdr>
            <w:top w:val="none" w:sz="0" w:space="0" w:color="auto"/>
            <w:left w:val="none" w:sz="0" w:space="0" w:color="auto"/>
            <w:bottom w:val="none" w:sz="0" w:space="0" w:color="auto"/>
            <w:right w:val="none" w:sz="0" w:space="0" w:color="auto"/>
          </w:divBdr>
        </w:div>
        <w:div w:id="1595089728">
          <w:marLeft w:val="0"/>
          <w:marRight w:val="0"/>
          <w:marTop w:val="0"/>
          <w:marBottom w:val="0"/>
          <w:divBdr>
            <w:top w:val="none" w:sz="0" w:space="0" w:color="auto"/>
            <w:left w:val="none" w:sz="0" w:space="0" w:color="auto"/>
            <w:bottom w:val="none" w:sz="0" w:space="0" w:color="auto"/>
            <w:right w:val="none" w:sz="0" w:space="0" w:color="auto"/>
          </w:divBdr>
        </w:div>
        <w:div w:id="1741512907">
          <w:marLeft w:val="0"/>
          <w:marRight w:val="0"/>
          <w:marTop w:val="0"/>
          <w:marBottom w:val="0"/>
          <w:divBdr>
            <w:top w:val="none" w:sz="0" w:space="0" w:color="auto"/>
            <w:left w:val="none" w:sz="0" w:space="0" w:color="auto"/>
            <w:bottom w:val="none" w:sz="0" w:space="0" w:color="auto"/>
            <w:right w:val="none" w:sz="0" w:space="0" w:color="auto"/>
          </w:divBdr>
        </w:div>
        <w:div w:id="2032337852">
          <w:marLeft w:val="0"/>
          <w:marRight w:val="0"/>
          <w:marTop w:val="0"/>
          <w:marBottom w:val="0"/>
          <w:divBdr>
            <w:top w:val="none" w:sz="0" w:space="0" w:color="auto"/>
            <w:left w:val="none" w:sz="0" w:space="0" w:color="auto"/>
            <w:bottom w:val="none" w:sz="0" w:space="0" w:color="auto"/>
            <w:right w:val="none" w:sz="0" w:space="0" w:color="auto"/>
          </w:divBdr>
        </w:div>
        <w:div w:id="975841293">
          <w:marLeft w:val="0"/>
          <w:marRight w:val="0"/>
          <w:marTop w:val="0"/>
          <w:marBottom w:val="0"/>
          <w:divBdr>
            <w:top w:val="none" w:sz="0" w:space="0" w:color="auto"/>
            <w:left w:val="none" w:sz="0" w:space="0" w:color="auto"/>
            <w:bottom w:val="none" w:sz="0" w:space="0" w:color="auto"/>
            <w:right w:val="none" w:sz="0" w:space="0" w:color="auto"/>
          </w:divBdr>
        </w:div>
        <w:div w:id="2100592144">
          <w:marLeft w:val="0"/>
          <w:marRight w:val="0"/>
          <w:marTop w:val="0"/>
          <w:marBottom w:val="0"/>
          <w:divBdr>
            <w:top w:val="none" w:sz="0" w:space="0" w:color="auto"/>
            <w:left w:val="none" w:sz="0" w:space="0" w:color="auto"/>
            <w:bottom w:val="none" w:sz="0" w:space="0" w:color="auto"/>
            <w:right w:val="none" w:sz="0" w:space="0" w:color="auto"/>
          </w:divBdr>
        </w:div>
        <w:div w:id="1673677601">
          <w:marLeft w:val="0"/>
          <w:marRight w:val="0"/>
          <w:marTop w:val="0"/>
          <w:marBottom w:val="0"/>
          <w:divBdr>
            <w:top w:val="none" w:sz="0" w:space="0" w:color="auto"/>
            <w:left w:val="none" w:sz="0" w:space="0" w:color="auto"/>
            <w:bottom w:val="none" w:sz="0" w:space="0" w:color="auto"/>
            <w:right w:val="none" w:sz="0" w:space="0" w:color="auto"/>
          </w:divBdr>
        </w:div>
        <w:div w:id="1397391188">
          <w:marLeft w:val="0"/>
          <w:marRight w:val="0"/>
          <w:marTop w:val="0"/>
          <w:marBottom w:val="0"/>
          <w:divBdr>
            <w:top w:val="none" w:sz="0" w:space="0" w:color="auto"/>
            <w:left w:val="none" w:sz="0" w:space="0" w:color="auto"/>
            <w:bottom w:val="none" w:sz="0" w:space="0" w:color="auto"/>
            <w:right w:val="none" w:sz="0" w:space="0" w:color="auto"/>
          </w:divBdr>
        </w:div>
        <w:div w:id="1459377169">
          <w:marLeft w:val="0"/>
          <w:marRight w:val="0"/>
          <w:marTop w:val="0"/>
          <w:marBottom w:val="0"/>
          <w:divBdr>
            <w:top w:val="none" w:sz="0" w:space="0" w:color="auto"/>
            <w:left w:val="none" w:sz="0" w:space="0" w:color="auto"/>
            <w:bottom w:val="none" w:sz="0" w:space="0" w:color="auto"/>
            <w:right w:val="none" w:sz="0" w:space="0" w:color="auto"/>
          </w:divBdr>
        </w:div>
        <w:div w:id="790321339">
          <w:marLeft w:val="0"/>
          <w:marRight w:val="0"/>
          <w:marTop w:val="0"/>
          <w:marBottom w:val="0"/>
          <w:divBdr>
            <w:top w:val="none" w:sz="0" w:space="0" w:color="auto"/>
            <w:left w:val="none" w:sz="0" w:space="0" w:color="auto"/>
            <w:bottom w:val="none" w:sz="0" w:space="0" w:color="auto"/>
            <w:right w:val="none" w:sz="0" w:space="0" w:color="auto"/>
          </w:divBdr>
        </w:div>
        <w:div w:id="699472954">
          <w:marLeft w:val="0"/>
          <w:marRight w:val="0"/>
          <w:marTop w:val="0"/>
          <w:marBottom w:val="0"/>
          <w:divBdr>
            <w:top w:val="none" w:sz="0" w:space="0" w:color="auto"/>
            <w:left w:val="none" w:sz="0" w:space="0" w:color="auto"/>
            <w:bottom w:val="none" w:sz="0" w:space="0" w:color="auto"/>
            <w:right w:val="none" w:sz="0" w:space="0" w:color="auto"/>
          </w:divBdr>
        </w:div>
        <w:div w:id="1643149061">
          <w:marLeft w:val="0"/>
          <w:marRight w:val="0"/>
          <w:marTop w:val="0"/>
          <w:marBottom w:val="0"/>
          <w:divBdr>
            <w:top w:val="none" w:sz="0" w:space="0" w:color="auto"/>
            <w:left w:val="none" w:sz="0" w:space="0" w:color="auto"/>
            <w:bottom w:val="none" w:sz="0" w:space="0" w:color="auto"/>
            <w:right w:val="none" w:sz="0" w:space="0" w:color="auto"/>
          </w:divBdr>
        </w:div>
        <w:div w:id="608439544">
          <w:marLeft w:val="0"/>
          <w:marRight w:val="0"/>
          <w:marTop w:val="0"/>
          <w:marBottom w:val="0"/>
          <w:divBdr>
            <w:top w:val="none" w:sz="0" w:space="0" w:color="auto"/>
            <w:left w:val="none" w:sz="0" w:space="0" w:color="auto"/>
            <w:bottom w:val="none" w:sz="0" w:space="0" w:color="auto"/>
            <w:right w:val="none" w:sz="0" w:space="0" w:color="auto"/>
          </w:divBdr>
        </w:div>
        <w:div w:id="514153168">
          <w:marLeft w:val="0"/>
          <w:marRight w:val="0"/>
          <w:marTop w:val="0"/>
          <w:marBottom w:val="0"/>
          <w:divBdr>
            <w:top w:val="none" w:sz="0" w:space="0" w:color="auto"/>
            <w:left w:val="none" w:sz="0" w:space="0" w:color="auto"/>
            <w:bottom w:val="none" w:sz="0" w:space="0" w:color="auto"/>
            <w:right w:val="none" w:sz="0" w:space="0" w:color="auto"/>
          </w:divBdr>
        </w:div>
        <w:div w:id="1987002842">
          <w:marLeft w:val="0"/>
          <w:marRight w:val="0"/>
          <w:marTop w:val="0"/>
          <w:marBottom w:val="0"/>
          <w:divBdr>
            <w:top w:val="none" w:sz="0" w:space="0" w:color="auto"/>
            <w:left w:val="none" w:sz="0" w:space="0" w:color="auto"/>
            <w:bottom w:val="none" w:sz="0" w:space="0" w:color="auto"/>
            <w:right w:val="none" w:sz="0" w:space="0" w:color="auto"/>
          </w:divBdr>
        </w:div>
        <w:div w:id="1576352163">
          <w:marLeft w:val="0"/>
          <w:marRight w:val="0"/>
          <w:marTop w:val="0"/>
          <w:marBottom w:val="0"/>
          <w:divBdr>
            <w:top w:val="none" w:sz="0" w:space="0" w:color="auto"/>
            <w:left w:val="none" w:sz="0" w:space="0" w:color="auto"/>
            <w:bottom w:val="none" w:sz="0" w:space="0" w:color="auto"/>
            <w:right w:val="none" w:sz="0" w:space="0" w:color="auto"/>
          </w:divBdr>
        </w:div>
        <w:div w:id="857046160">
          <w:marLeft w:val="0"/>
          <w:marRight w:val="0"/>
          <w:marTop w:val="0"/>
          <w:marBottom w:val="0"/>
          <w:divBdr>
            <w:top w:val="none" w:sz="0" w:space="0" w:color="auto"/>
            <w:left w:val="none" w:sz="0" w:space="0" w:color="auto"/>
            <w:bottom w:val="none" w:sz="0" w:space="0" w:color="auto"/>
            <w:right w:val="none" w:sz="0" w:space="0" w:color="auto"/>
          </w:divBdr>
        </w:div>
        <w:div w:id="1094665148">
          <w:marLeft w:val="0"/>
          <w:marRight w:val="0"/>
          <w:marTop w:val="0"/>
          <w:marBottom w:val="0"/>
          <w:divBdr>
            <w:top w:val="none" w:sz="0" w:space="0" w:color="auto"/>
            <w:left w:val="none" w:sz="0" w:space="0" w:color="auto"/>
            <w:bottom w:val="none" w:sz="0" w:space="0" w:color="auto"/>
            <w:right w:val="none" w:sz="0" w:space="0" w:color="auto"/>
          </w:divBdr>
        </w:div>
        <w:div w:id="546839681">
          <w:marLeft w:val="0"/>
          <w:marRight w:val="0"/>
          <w:marTop w:val="0"/>
          <w:marBottom w:val="0"/>
          <w:divBdr>
            <w:top w:val="none" w:sz="0" w:space="0" w:color="auto"/>
            <w:left w:val="none" w:sz="0" w:space="0" w:color="auto"/>
            <w:bottom w:val="none" w:sz="0" w:space="0" w:color="auto"/>
            <w:right w:val="none" w:sz="0" w:space="0" w:color="auto"/>
          </w:divBdr>
        </w:div>
        <w:div w:id="539247154">
          <w:marLeft w:val="0"/>
          <w:marRight w:val="0"/>
          <w:marTop w:val="0"/>
          <w:marBottom w:val="0"/>
          <w:divBdr>
            <w:top w:val="none" w:sz="0" w:space="0" w:color="auto"/>
            <w:left w:val="none" w:sz="0" w:space="0" w:color="auto"/>
            <w:bottom w:val="none" w:sz="0" w:space="0" w:color="auto"/>
            <w:right w:val="none" w:sz="0" w:space="0" w:color="auto"/>
          </w:divBdr>
        </w:div>
        <w:div w:id="597981083">
          <w:marLeft w:val="0"/>
          <w:marRight w:val="0"/>
          <w:marTop w:val="0"/>
          <w:marBottom w:val="0"/>
          <w:divBdr>
            <w:top w:val="none" w:sz="0" w:space="0" w:color="auto"/>
            <w:left w:val="none" w:sz="0" w:space="0" w:color="auto"/>
            <w:bottom w:val="none" w:sz="0" w:space="0" w:color="auto"/>
            <w:right w:val="none" w:sz="0" w:space="0" w:color="auto"/>
          </w:divBdr>
        </w:div>
        <w:div w:id="672613867">
          <w:marLeft w:val="0"/>
          <w:marRight w:val="0"/>
          <w:marTop w:val="0"/>
          <w:marBottom w:val="0"/>
          <w:divBdr>
            <w:top w:val="none" w:sz="0" w:space="0" w:color="auto"/>
            <w:left w:val="none" w:sz="0" w:space="0" w:color="auto"/>
            <w:bottom w:val="none" w:sz="0" w:space="0" w:color="auto"/>
            <w:right w:val="none" w:sz="0" w:space="0" w:color="auto"/>
          </w:divBdr>
        </w:div>
        <w:div w:id="1914926644">
          <w:marLeft w:val="0"/>
          <w:marRight w:val="0"/>
          <w:marTop w:val="0"/>
          <w:marBottom w:val="0"/>
          <w:divBdr>
            <w:top w:val="none" w:sz="0" w:space="0" w:color="auto"/>
            <w:left w:val="none" w:sz="0" w:space="0" w:color="auto"/>
            <w:bottom w:val="none" w:sz="0" w:space="0" w:color="auto"/>
            <w:right w:val="none" w:sz="0" w:space="0" w:color="auto"/>
          </w:divBdr>
        </w:div>
        <w:div w:id="1554393233">
          <w:marLeft w:val="0"/>
          <w:marRight w:val="0"/>
          <w:marTop w:val="0"/>
          <w:marBottom w:val="0"/>
          <w:divBdr>
            <w:top w:val="none" w:sz="0" w:space="0" w:color="auto"/>
            <w:left w:val="none" w:sz="0" w:space="0" w:color="auto"/>
            <w:bottom w:val="none" w:sz="0" w:space="0" w:color="auto"/>
            <w:right w:val="none" w:sz="0" w:space="0" w:color="auto"/>
          </w:divBdr>
        </w:div>
        <w:div w:id="1256400321">
          <w:marLeft w:val="0"/>
          <w:marRight w:val="0"/>
          <w:marTop w:val="0"/>
          <w:marBottom w:val="0"/>
          <w:divBdr>
            <w:top w:val="none" w:sz="0" w:space="0" w:color="auto"/>
            <w:left w:val="none" w:sz="0" w:space="0" w:color="auto"/>
            <w:bottom w:val="none" w:sz="0" w:space="0" w:color="auto"/>
            <w:right w:val="none" w:sz="0" w:space="0" w:color="auto"/>
          </w:divBdr>
        </w:div>
        <w:div w:id="1586652037">
          <w:marLeft w:val="0"/>
          <w:marRight w:val="0"/>
          <w:marTop w:val="0"/>
          <w:marBottom w:val="0"/>
          <w:divBdr>
            <w:top w:val="none" w:sz="0" w:space="0" w:color="auto"/>
            <w:left w:val="none" w:sz="0" w:space="0" w:color="auto"/>
            <w:bottom w:val="none" w:sz="0" w:space="0" w:color="auto"/>
            <w:right w:val="none" w:sz="0" w:space="0" w:color="auto"/>
          </w:divBdr>
        </w:div>
        <w:div w:id="16086308">
          <w:marLeft w:val="0"/>
          <w:marRight w:val="0"/>
          <w:marTop w:val="0"/>
          <w:marBottom w:val="0"/>
          <w:divBdr>
            <w:top w:val="none" w:sz="0" w:space="0" w:color="auto"/>
            <w:left w:val="none" w:sz="0" w:space="0" w:color="auto"/>
            <w:bottom w:val="none" w:sz="0" w:space="0" w:color="auto"/>
            <w:right w:val="none" w:sz="0" w:space="0" w:color="auto"/>
          </w:divBdr>
        </w:div>
        <w:div w:id="523445236">
          <w:marLeft w:val="0"/>
          <w:marRight w:val="0"/>
          <w:marTop w:val="0"/>
          <w:marBottom w:val="0"/>
          <w:divBdr>
            <w:top w:val="none" w:sz="0" w:space="0" w:color="auto"/>
            <w:left w:val="none" w:sz="0" w:space="0" w:color="auto"/>
            <w:bottom w:val="none" w:sz="0" w:space="0" w:color="auto"/>
            <w:right w:val="none" w:sz="0" w:space="0" w:color="auto"/>
          </w:divBdr>
        </w:div>
        <w:div w:id="1378628796">
          <w:marLeft w:val="0"/>
          <w:marRight w:val="0"/>
          <w:marTop w:val="0"/>
          <w:marBottom w:val="0"/>
          <w:divBdr>
            <w:top w:val="none" w:sz="0" w:space="0" w:color="auto"/>
            <w:left w:val="none" w:sz="0" w:space="0" w:color="auto"/>
            <w:bottom w:val="none" w:sz="0" w:space="0" w:color="auto"/>
            <w:right w:val="none" w:sz="0" w:space="0" w:color="auto"/>
          </w:divBdr>
        </w:div>
        <w:div w:id="705444565">
          <w:marLeft w:val="0"/>
          <w:marRight w:val="0"/>
          <w:marTop w:val="0"/>
          <w:marBottom w:val="0"/>
          <w:divBdr>
            <w:top w:val="none" w:sz="0" w:space="0" w:color="auto"/>
            <w:left w:val="none" w:sz="0" w:space="0" w:color="auto"/>
            <w:bottom w:val="none" w:sz="0" w:space="0" w:color="auto"/>
            <w:right w:val="none" w:sz="0" w:space="0" w:color="auto"/>
          </w:divBdr>
        </w:div>
        <w:div w:id="384447319">
          <w:marLeft w:val="0"/>
          <w:marRight w:val="0"/>
          <w:marTop w:val="0"/>
          <w:marBottom w:val="0"/>
          <w:divBdr>
            <w:top w:val="none" w:sz="0" w:space="0" w:color="auto"/>
            <w:left w:val="none" w:sz="0" w:space="0" w:color="auto"/>
            <w:bottom w:val="none" w:sz="0" w:space="0" w:color="auto"/>
            <w:right w:val="none" w:sz="0" w:space="0" w:color="auto"/>
          </w:divBdr>
        </w:div>
        <w:div w:id="736590333">
          <w:marLeft w:val="0"/>
          <w:marRight w:val="0"/>
          <w:marTop w:val="0"/>
          <w:marBottom w:val="0"/>
          <w:divBdr>
            <w:top w:val="none" w:sz="0" w:space="0" w:color="auto"/>
            <w:left w:val="none" w:sz="0" w:space="0" w:color="auto"/>
            <w:bottom w:val="none" w:sz="0" w:space="0" w:color="auto"/>
            <w:right w:val="none" w:sz="0" w:space="0" w:color="auto"/>
          </w:divBdr>
        </w:div>
        <w:div w:id="39983461">
          <w:marLeft w:val="0"/>
          <w:marRight w:val="0"/>
          <w:marTop w:val="0"/>
          <w:marBottom w:val="0"/>
          <w:divBdr>
            <w:top w:val="none" w:sz="0" w:space="0" w:color="auto"/>
            <w:left w:val="none" w:sz="0" w:space="0" w:color="auto"/>
            <w:bottom w:val="none" w:sz="0" w:space="0" w:color="auto"/>
            <w:right w:val="none" w:sz="0" w:space="0" w:color="auto"/>
          </w:divBdr>
        </w:div>
        <w:div w:id="1426340588">
          <w:marLeft w:val="0"/>
          <w:marRight w:val="0"/>
          <w:marTop w:val="0"/>
          <w:marBottom w:val="0"/>
          <w:divBdr>
            <w:top w:val="none" w:sz="0" w:space="0" w:color="auto"/>
            <w:left w:val="none" w:sz="0" w:space="0" w:color="auto"/>
            <w:bottom w:val="none" w:sz="0" w:space="0" w:color="auto"/>
            <w:right w:val="none" w:sz="0" w:space="0" w:color="auto"/>
          </w:divBdr>
        </w:div>
        <w:div w:id="2080596185">
          <w:marLeft w:val="0"/>
          <w:marRight w:val="0"/>
          <w:marTop w:val="0"/>
          <w:marBottom w:val="0"/>
          <w:divBdr>
            <w:top w:val="none" w:sz="0" w:space="0" w:color="auto"/>
            <w:left w:val="none" w:sz="0" w:space="0" w:color="auto"/>
            <w:bottom w:val="none" w:sz="0" w:space="0" w:color="auto"/>
            <w:right w:val="none" w:sz="0" w:space="0" w:color="auto"/>
          </w:divBdr>
        </w:div>
        <w:div w:id="91977555">
          <w:marLeft w:val="0"/>
          <w:marRight w:val="0"/>
          <w:marTop w:val="0"/>
          <w:marBottom w:val="0"/>
          <w:divBdr>
            <w:top w:val="none" w:sz="0" w:space="0" w:color="auto"/>
            <w:left w:val="none" w:sz="0" w:space="0" w:color="auto"/>
            <w:bottom w:val="none" w:sz="0" w:space="0" w:color="auto"/>
            <w:right w:val="none" w:sz="0" w:space="0" w:color="auto"/>
          </w:divBdr>
        </w:div>
        <w:div w:id="1483621147">
          <w:marLeft w:val="0"/>
          <w:marRight w:val="0"/>
          <w:marTop w:val="0"/>
          <w:marBottom w:val="0"/>
          <w:divBdr>
            <w:top w:val="none" w:sz="0" w:space="0" w:color="auto"/>
            <w:left w:val="none" w:sz="0" w:space="0" w:color="auto"/>
            <w:bottom w:val="none" w:sz="0" w:space="0" w:color="auto"/>
            <w:right w:val="none" w:sz="0" w:space="0" w:color="auto"/>
          </w:divBdr>
        </w:div>
        <w:div w:id="2127771434">
          <w:marLeft w:val="0"/>
          <w:marRight w:val="0"/>
          <w:marTop w:val="0"/>
          <w:marBottom w:val="0"/>
          <w:divBdr>
            <w:top w:val="none" w:sz="0" w:space="0" w:color="auto"/>
            <w:left w:val="none" w:sz="0" w:space="0" w:color="auto"/>
            <w:bottom w:val="none" w:sz="0" w:space="0" w:color="auto"/>
            <w:right w:val="none" w:sz="0" w:space="0" w:color="auto"/>
          </w:divBdr>
        </w:div>
        <w:div w:id="1743061707">
          <w:marLeft w:val="0"/>
          <w:marRight w:val="0"/>
          <w:marTop w:val="0"/>
          <w:marBottom w:val="0"/>
          <w:divBdr>
            <w:top w:val="none" w:sz="0" w:space="0" w:color="auto"/>
            <w:left w:val="none" w:sz="0" w:space="0" w:color="auto"/>
            <w:bottom w:val="none" w:sz="0" w:space="0" w:color="auto"/>
            <w:right w:val="none" w:sz="0" w:space="0" w:color="auto"/>
          </w:divBdr>
        </w:div>
        <w:div w:id="846018535">
          <w:marLeft w:val="0"/>
          <w:marRight w:val="0"/>
          <w:marTop w:val="0"/>
          <w:marBottom w:val="0"/>
          <w:divBdr>
            <w:top w:val="none" w:sz="0" w:space="0" w:color="auto"/>
            <w:left w:val="none" w:sz="0" w:space="0" w:color="auto"/>
            <w:bottom w:val="none" w:sz="0" w:space="0" w:color="auto"/>
            <w:right w:val="none" w:sz="0" w:space="0" w:color="auto"/>
          </w:divBdr>
        </w:div>
        <w:div w:id="861211182">
          <w:marLeft w:val="0"/>
          <w:marRight w:val="0"/>
          <w:marTop w:val="0"/>
          <w:marBottom w:val="0"/>
          <w:divBdr>
            <w:top w:val="none" w:sz="0" w:space="0" w:color="auto"/>
            <w:left w:val="none" w:sz="0" w:space="0" w:color="auto"/>
            <w:bottom w:val="none" w:sz="0" w:space="0" w:color="auto"/>
            <w:right w:val="none" w:sz="0" w:space="0" w:color="auto"/>
          </w:divBdr>
        </w:div>
        <w:div w:id="6099050">
          <w:marLeft w:val="0"/>
          <w:marRight w:val="0"/>
          <w:marTop w:val="0"/>
          <w:marBottom w:val="0"/>
          <w:divBdr>
            <w:top w:val="none" w:sz="0" w:space="0" w:color="auto"/>
            <w:left w:val="none" w:sz="0" w:space="0" w:color="auto"/>
            <w:bottom w:val="none" w:sz="0" w:space="0" w:color="auto"/>
            <w:right w:val="none" w:sz="0" w:space="0" w:color="auto"/>
          </w:divBdr>
        </w:div>
        <w:div w:id="977415725">
          <w:marLeft w:val="0"/>
          <w:marRight w:val="0"/>
          <w:marTop w:val="0"/>
          <w:marBottom w:val="0"/>
          <w:divBdr>
            <w:top w:val="none" w:sz="0" w:space="0" w:color="auto"/>
            <w:left w:val="none" w:sz="0" w:space="0" w:color="auto"/>
            <w:bottom w:val="none" w:sz="0" w:space="0" w:color="auto"/>
            <w:right w:val="none" w:sz="0" w:space="0" w:color="auto"/>
          </w:divBdr>
        </w:div>
        <w:div w:id="339048604">
          <w:marLeft w:val="0"/>
          <w:marRight w:val="0"/>
          <w:marTop w:val="0"/>
          <w:marBottom w:val="0"/>
          <w:divBdr>
            <w:top w:val="none" w:sz="0" w:space="0" w:color="auto"/>
            <w:left w:val="none" w:sz="0" w:space="0" w:color="auto"/>
            <w:bottom w:val="none" w:sz="0" w:space="0" w:color="auto"/>
            <w:right w:val="none" w:sz="0" w:space="0" w:color="auto"/>
          </w:divBdr>
        </w:div>
        <w:div w:id="555630546">
          <w:marLeft w:val="0"/>
          <w:marRight w:val="0"/>
          <w:marTop w:val="0"/>
          <w:marBottom w:val="0"/>
          <w:divBdr>
            <w:top w:val="none" w:sz="0" w:space="0" w:color="auto"/>
            <w:left w:val="none" w:sz="0" w:space="0" w:color="auto"/>
            <w:bottom w:val="none" w:sz="0" w:space="0" w:color="auto"/>
            <w:right w:val="none" w:sz="0" w:space="0" w:color="auto"/>
          </w:divBdr>
        </w:div>
        <w:div w:id="54398357">
          <w:marLeft w:val="0"/>
          <w:marRight w:val="0"/>
          <w:marTop w:val="0"/>
          <w:marBottom w:val="0"/>
          <w:divBdr>
            <w:top w:val="none" w:sz="0" w:space="0" w:color="auto"/>
            <w:left w:val="none" w:sz="0" w:space="0" w:color="auto"/>
            <w:bottom w:val="none" w:sz="0" w:space="0" w:color="auto"/>
            <w:right w:val="none" w:sz="0" w:space="0" w:color="auto"/>
          </w:divBdr>
        </w:div>
        <w:div w:id="680623817">
          <w:marLeft w:val="0"/>
          <w:marRight w:val="0"/>
          <w:marTop w:val="0"/>
          <w:marBottom w:val="0"/>
          <w:divBdr>
            <w:top w:val="none" w:sz="0" w:space="0" w:color="auto"/>
            <w:left w:val="none" w:sz="0" w:space="0" w:color="auto"/>
            <w:bottom w:val="none" w:sz="0" w:space="0" w:color="auto"/>
            <w:right w:val="none" w:sz="0" w:space="0" w:color="auto"/>
          </w:divBdr>
        </w:div>
        <w:div w:id="140736095">
          <w:marLeft w:val="0"/>
          <w:marRight w:val="0"/>
          <w:marTop w:val="0"/>
          <w:marBottom w:val="0"/>
          <w:divBdr>
            <w:top w:val="none" w:sz="0" w:space="0" w:color="auto"/>
            <w:left w:val="none" w:sz="0" w:space="0" w:color="auto"/>
            <w:bottom w:val="none" w:sz="0" w:space="0" w:color="auto"/>
            <w:right w:val="none" w:sz="0" w:space="0" w:color="auto"/>
          </w:divBdr>
        </w:div>
        <w:div w:id="1154955729">
          <w:marLeft w:val="0"/>
          <w:marRight w:val="0"/>
          <w:marTop w:val="0"/>
          <w:marBottom w:val="0"/>
          <w:divBdr>
            <w:top w:val="none" w:sz="0" w:space="0" w:color="auto"/>
            <w:left w:val="none" w:sz="0" w:space="0" w:color="auto"/>
            <w:bottom w:val="none" w:sz="0" w:space="0" w:color="auto"/>
            <w:right w:val="none" w:sz="0" w:space="0" w:color="auto"/>
          </w:divBdr>
        </w:div>
        <w:div w:id="467668185">
          <w:marLeft w:val="0"/>
          <w:marRight w:val="0"/>
          <w:marTop w:val="0"/>
          <w:marBottom w:val="0"/>
          <w:divBdr>
            <w:top w:val="none" w:sz="0" w:space="0" w:color="auto"/>
            <w:left w:val="none" w:sz="0" w:space="0" w:color="auto"/>
            <w:bottom w:val="none" w:sz="0" w:space="0" w:color="auto"/>
            <w:right w:val="none" w:sz="0" w:space="0" w:color="auto"/>
          </w:divBdr>
        </w:div>
        <w:div w:id="1730033930">
          <w:marLeft w:val="0"/>
          <w:marRight w:val="0"/>
          <w:marTop w:val="0"/>
          <w:marBottom w:val="0"/>
          <w:divBdr>
            <w:top w:val="none" w:sz="0" w:space="0" w:color="auto"/>
            <w:left w:val="none" w:sz="0" w:space="0" w:color="auto"/>
            <w:bottom w:val="none" w:sz="0" w:space="0" w:color="auto"/>
            <w:right w:val="none" w:sz="0" w:space="0" w:color="auto"/>
          </w:divBdr>
        </w:div>
        <w:div w:id="1359620703">
          <w:marLeft w:val="0"/>
          <w:marRight w:val="0"/>
          <w:marTop w:val="0"/>
          <w:marBottom w:val="0"/>
          <w:divBdr>
            <w:top w:val="none" w:sz="0" w:space="0" w:color="auto"/>
            <w:left w:val="none" w:sz="0" w:space="0" w:color="auto"/>
            <w:bottom w:val="none" w:sz="0" w:space="0" w:color="auto"/>
            <w:right w:val="none" w:sz="0" w:space="0" w:color="auto"/>
          </w:divBdr>
        </w:div>
        <w:div w:id="594168538">
          <w:marLeft w:val="0"/>
          <w:marRight w:val="0"/>
          <w:marTop w:val="0"/>
          <w:marBottom w:val="0"/>
          <w:divBdr>
            <w:top w:val="none" w:sz="0" w:space="0" w:color="auto"/>
            <w:left w:val="none" w:sz="0" w:space="0" w:color="auto"/>
            <w:bottom w:val="none" w:sz="0" w:space="0" w:color="auto"/>
            <w:right w:val="none" w:sz="0" w:space="0" w:color="auto"/>
          </w:divBdr>
        </w:div>
        <w:div w:id="1012806888">
          <w:marLeft w:val="0"/>
          <w:marRight w:val="0"/>
          <w:marTop w:val="0"/>
          <w:marBottom w:val="0"/>
          <w:divBdr>
            <w:top w:val="none" w:sz="0" w:space="0" w:color="auto"/>
            <w:left w:val="none" w:sz="0" w:space="0" w:color="auto"/>
            <w:bottom w:val="none" w:sz="0" w:space="0" w:color="auto"/>
            <w:right w:val="none" w:sz="0" w:space="0" w:color="auto"/>
          </w:divBdr>
        </w:div>
        <w:div w:id="1213075201">
          <w:marLeft w:val="0"/>
          <w:marRight w:val="0"/>
          <w:marTop w:val="0"/>
          <w:marBottom w:val="0"/>
          <w:divBdr>
            <w:top w:val="none" w:sz="0" w:space="0" w:color="auto"/>
            <w:left w:val="none" w:sz="0" w:space="0" w:color="auto"/>
            <w:bottom w:val="none" w:sz="0" w:space="0" w:color="auto"/>
            <w:right w:val="none" w:sz="0" w:space="0" w:color="auto"/>
          </w:divBdr>
        </w:div>
        <w:div w:id="591863788">
          <w:marLeft w:val="0"/>
          <w:marRight w:val="0"/>
          <w:marTop w:val="0"/>
          <w:marBottom w:val="0"/>
          <w:divBdr>
            <w:top w:val="none" w:sz="0" w:space="0" w:color="auto"/>
            <w:left w:val="none" w:sz="0" w:space="0" w:color="auto"/>
            <w:bottom w:val="none" w:sz="0" w:space="0" w:color="auto"/>
            <w:right w:val="none" w:sz="0" w:space="0" w:color="auto"/>
          </w:divBdr>
        </w:div>
        <w:div w:id="865408324">
          <w:marLeft w:val="0"/>
          <w:marRight w:val="0"/>
          <w:marTop w:val="0"/>
          <w:marBottom w:val="0"/>
          <w:divBdr>
            <w:top w:val="none" w:sz="0" w:space="0" w:color="auto"/>
            <w:left w:val="none" w:sz="0" w:space="0" w:color="auto"/>
            <w:bottom w:val="none" w:sz="0" w:space="0" w:color="auto"/>
            <w:right w:val="none" w:sz="0" w:space="0" w:color="auto"/>
          </w:divBdr>
        </w:div>
        <w:div w:id="1618222651">
          <w:marLeft w:val="0"/>
          <w:marRight w:val="0"/>
          <w:marTop w:val="0"/>
          <w:marBottom w:val="0"/>
          <w:divBdr>
            <w:top w:val="none" w:sz="0" w:space="0" w:color="auto"/>
            <w:left w:val="none" w:sz="0" w:space="0" w:color="auto"/>
            <w:bottom w:val="none" w:sz="0" w:space="0" w:color="auto"/>
            <w:right w:val="none" w:sz="0" w:space="0" w:color="auto"/>
          </w:divBdr>
        </w:div>
        <w:div w:id="1144010819">
          <w:marLeft w:val="0"/>
          <w:marRight w:val="0"/>
          <w:marTop w:val="0"/>
          <w:marBottom w:val="0"/>
          <w:divBdr>
            <w:top w:val="none" w:sz="0" w:space="0" w:color="auto"/>
            <w:left w:val="none" w:sz="0" w:space="0" w:color="auto"/>
            <w:bottom w:val="none" w:sz="0" w:space="0" w:color="auto"/>
            <w:right w:val="none" w:sz="0" w:space="0" w:color="auto"/>
          </w:divBdr>
        </w:div>
        <w:div w:id="1942881608">
          <w:marLeft w:val="0"/>
          <w:marRight w:val="0"/>
          <w:marTop w:val="0"/>
          <w:marBottom w:val="0"/>
          <w:divBdr>
            <w:top w:val="none" w:sz="0" w:space="0" w:color="auto"/>
            <w:left w:val="none" w:sz="0" w:space="0" w:color="auto"/>
            <w:bottom w:val="none" w:sz="0" w:space="0" w:color="auto"/>
            <w:right w:val="none" w:sz="0" w:space="0" w:color="auto"/>
          </w:divBdr>
        </w:div>
        <w:div w:id="428891958">
          <w:marLeft w:val="0"/>
          <w:marRight w:val="0"/>
          <w:marTop w:val="0"/>
          <w:marBottom w:val="0"/>
          <w:divBdr>
            <w:top w:val="none" w:sz="0" w:space="0" w:color="auto"/>
            <w:left w:val="none" w:sz="0" w:space="0" w:color="auto"/>
            <w:bottom w:val="none" w:sz="0" w:space="0" w:color="auto"/>
            <w:right w:val="none" w:sz="0" w:space="0" w:color="auto"/>
          </w:divBdr>
        </w:div>
        <w:div w:id="822307761">
          <w:marLeft w:val="0"/>
          <w:marRight w:val="0"/>
          <w:marTop w:val="0"/>
          <w:marBottom w:val="0"/>
          <w:divBdr>
            <w:top w:val="none" w:sz="0" w:space="0" w:color="auto"/>
            <w:left w:val="none" w:sz="0" w:space="0" w:color="auto"/>
            <w:bottom w:val="none" w:sz="0" w:space="0" w:color="auto"/>
            <w:right w:val="none" w:sz="0" w:space="0" w:color="auto"/>
          </w:divBdr>
        </w:div>
        <w:div w:id="491525825">
          <w:marLeft w:val="0"/>
          <w:marRight w:val="0"/>
          <w:marTop w:val="0"/>
          <w:marBottom w:val="0"/>
          <w:divBdr>
            <w:top w:val="none" w:sz="0" w:space="0" w:color="auto"/>
            <w:left w:val="none" w:sz="0" w:space="0" w:color="auto"/>
            <w:bottom w:val="none" w:sz="0" w:space="0" w:color="auto"/>
            <w:right w:val="none" w:sz="0" w:space="0" w:color="auto"/>
          </w:divBdr>
        </w:div>
        <w:div w:id="1950090473">
          <w:marLeft w:val="0"/>
          <w:marRight w:val="0"/>
          <w:marTop w:val="0"/>
          <w:marBottom w:val="0"/>
          <w:divBdr>
            <w:top w:val="none" w:sz="0" w:space="0" w:color="auto"/>
            <w:left w:val="none" w:sz="0" w:space="0" w:color="auto"/>
            <w:bottom w:val="none" w:sz="0" w:space="0" w:color="auto"/>
            <w:right w:val="none" w:sz="0" w:space="0" w:color="auto"/>
          </w:divBdr>
        </w:div>
        <w:div w:id="1532916398">
          <w:marLeft w:val="0"/>
          <w:marRight w:val="0"/>
          <w:marTop w:val="0"/>
          <w:marBottom w:val="0"/>
          <w:divBdr>
            <w:top w:val="none" w:sz="0" w:space="0" w:color="auto"/>
            <w:left w:val="none" w:sz="0" w:space="0" w:color="auto"/>
            <w:bottom w:val="none" w:sz="0" w:space="0" w:color="auto"/>
            <w:right w:val="none" w:sz="0" w:space="0" w:color="auto"/>
          </w:divBdr>
        </w:div>
        <w:div w:id="387337154">
          <w:marLeft w:val="0"/>
          <w:marRight w:val="0"/>
          <w:marTop w:val="0"/>
          <w:marBottom w:val="0"/>
          <w:divBdr>
            <w:top w:val="none" w:sz="0" w:space="0" w:color="auto"/>
            <w:left w:val="none" w:sz="0" w:space="0" w:color="auto"/>
            <w:bottom w:val="none" w:sz="0" w:space="0" w:color="auto"/>
            <w:right w:val="none" w:sz="0" w:space="0" w:color="auto"/>
          </w:divBdr>
        </w:div>
        <w:div w:id="2110735393">
          <w:marLeft w:val="0"/>
          <w:marRight w:val="0"/>
          <w:marTop w:val="0"/>
          <w:marBottom w:val="0"/>
          <w:divBdr>
            <w:top w:val="none" w:sz="0" w:space="0" w:color="auto"/>
            <w:left w:val="none" w:sz="0" w:space="0" w:color="auto"/>
            <w:bottom w:val="none" w:sz="0" w:space="0" w:color="auto"/>
            <w:right w:val="none" w:sz="0" w:space="0" w:color="auto"/>
          </w:divBdr>
        </w:div>
        <w:div w:id="1114053740">
          <w:marLeft w:val="0"/>
          <w:marRight w:val="0"/>
          <w:marTop w:val="0"/>
          <w:marBottom w:val="0"/>
          <w:divBdr>
            <w:top w:val="none" w:sz="0" w:space="0" w:color="auto"/>
            <w:left w:val="none" w:sz="0" w:space="0" w:color="auto"/>
            <w:bottom w:val="none" w:sz="0" w:space="0" w:color="auto"/>
            <w:right w:val="none" w:sz="0" w:space="0" w:color="auto"/>
          </w:divBdr>
        </w:div>
        <w:div w:id="1767461007">
          <w:marLeft w:val="0"/>
          <w:marRight w:val="0"/>
          <w:marTop w:val="0"/>
          <w:marBottom w:val="0"/>
          <w:divBdr>
            <w:top w:val="none" w:sz="0" w:space="0" w:color="auto"/>
            <w:left w:val="none" w:sz="0" w:space="0" w:color="auto"/>
            <w:bottom w:val="none" w:sz="0" w:space="0" w:color="auto"/>
            <w:right w:val="none" w:sz="0" w:space="0" w:color="auto"/>
          </w:divBdr>
        </w:div>
        <w:div w:id="253365701">
          <w:marLeft w:val="0"/>
          <w:marRight w:val="0"/>
          <w:marTop w:val="0"/>
          <w:marBottom w:val="0"/>
          <w:divBdr>
            <w:top w:val="none" w:sz="0" w:space="0" w:color="auto"/>
            <w:left w:val="none" w:sz="0" w:space="0" w:color="auto"/>
            <w:bottom w:val="none" w:sz="0" w:space="0" w:color="auto"/>
            <w:right w:val="none" w:sz="0" w:space="0" w:color="auto"/>
          </w:divBdr>
        </w:div>
        <w:div w:id="1569726293">
          <w:marLeft w:val="0"/>
          <w:marRight w:val="0"/>
          <w:marTop w:val="0"/>
          <w:marBottom w:val="0"/>
          <w:divBdr>
            <w:top w:val="none" w:sz="0" w:space="0" w:color="auto"/>
            <w:left w:val="none" w:sz="0" w:space="0" w:color="auto"/>
            <w:bottom w:val="none" w:sz="0" w:space="0" w:color="auto"/>
            <w:right w:val="none" w:sz="0" w:space="0" w:color="auto"/>
          </w:divBdr>
        </w:div>
        <w:div w:id="36320840">
          <w:marLeft w:val="0"/>
          <w:marRight w:val="0"/>
          <w:marTop w:val="0"/>
          <w:marBottom w:val="0"/>
          <w:divBdr>
            <w:top w:val="none" w:sz="0" w:space="0" w:color="auto"/>
            <w:left w:val="none" w:sz="0" w:space="0" w:color="auto"/>
            <w:bottom w:val="none" w:sz="0" w:space="0" w:color="auto"/>
            <w:right w:val="none" w:sz="0" w:space="0" w:color="auto"/>
          </w:divBdr>
        </w:div>
        <w:div w:id="11760371">
          <w:marLeft w:val="0"/>
          <w:marRight w:val="0"/>
          <w:marTop w:val="0"/>
          <w:marBottom w:val="0"/>
          <w:divBdr>
            <w:top w:val="none" w:sz="0" w:space="0" w:color="auto"/>
            <w:left w:val="none" w:sz="0" w:space="0" w:color="auto"/>
            <w:bottom w:val="none" w:sz="0" w:space="0" w:color="auto"/>
            <w:right w:val="none" w:sz="0" w:space="0" w:color="auto"/>
          </w:divBdr>
        </w:div>
        <w:div w:id="249657154">
          <w:marLeft w:val="0"/>
          <w:marRight w:val="0"/>
          <w:marTop w:val="0"/>
          <w:marBottom w:val="0"/>
          <w:divBdr>
            <w:top w:val="none" w:sz="0" w:space="0" w:color="auto"/>
            <w:left w:val="none" w:sz="0" w:space="0" w:color="auto"/>
            <w:bottom w:val="none" w:sz="0" w:space="0" w:color="auto"/>
            <w:right w:val="none" w:sz="0" w:space="0" w:color="auto"/>
          </w:divBdr>
        </w:div>
        <w:div w:id="1145854843">
          <w:marLeft w:val="0"/>
          <w:marRight w:val="0"/>
          <w:marTop w:val="0"/>
          <w:marBottom w:val="0"/>
          <w:divBdr>
            <w:top w:val="none" w:sz="0" w:space="0" w:color="auto"/>
            <w:left w:val="none" w:sz="0" w:space="0" w:color="auto"/>
            <w:bottom w:val="none" w:sz="0" w:space="0" w:color="auto"/>
            <w:right w:val="none" w:sz="0" w:space="0" w:color="auto"/>
          </w:divBdr>
        </w:div>
        <w:div w:id="260650857">
          <w:marLeft w:val="0"/>
          <w:marRight w:val="0"/>
          <w:marTop w:val="0"/>
          <w:marBottom w:val="0"/>
          <w:divBdr>
            <w:top w:val="none" w:sz="0" w:space="0" w:color="auto"/>
            <w:left w:val="none" w:sz="0" w:space="0" w:color="auto"/>
            <w:bottom w:val="none" w:sz="0" w:space="0" w:color="auto"/>
            <w:right w:val="none" w:sz="0" w:space="0" w:color="auto"/>
          </w:divBdr>
        </w:div>
        <w:div w:id="1343971825">
          <w:marLeft w:val="0"/>
          <w:marRight w:val="0"/>
          <w:marTop w:val="0"/>
          <w:marBottom w:val="0"/>
          <w:divBdr>
            <w:top w:val="none" w:sz="0" w:space="0" w:color="auto"/>
            <w:left w:val="none" w:sz="0" w:space="0" w:color="auto"/>
            <w:bottom w:val="none" w:sz="0" w:space="0" w:color="auto"/>
            <w:right w:val="none" w:sz="0" w:space="0" w:color="auto"/>
          </w:divBdr>
        </w:div>
        <w:div w:id="1945308405">
          <w:marLeft w:val="0"/>
          <w:marRight w:val="0"/>
          <w:marTop w:val="0"/>
          <w:marBottom w:val="0"/>
          <w:divBdr>
            <w:top w:val="none" w:sz="0" w:space="0" w:color="auto"/>
            <w:left w:val="none" w:sz="0" w:space="0" w:color="auto"/>
            <w:bottom w:val="none" w:sz="0" w:space="0" w:color="auto"/>
            <w:right w:val="none" w:sz="0" w:space="0" w:color="auto"/>
          </w:divBdr>
        </w:div>
        <w:div w:id="403379773">
          <w:marLeft w:val="0"/>
          <w:marRight w:val="0"/>
          <w:marTop w:val="0"/>
          <w:marBottom w:val="0"/>
          <w:divBdr>
            <w:top w:val="none" w:sz="0" w:space="0" w:color="auto"/>
            <w:left w:val="none" w:sz="0" w:space="0" w:color="auto"/>
            <w:bottom w:val="none" w:sz="0" w:space="0" w:color="auto"/>
            <w:right w:val="none" w:sz="0" w:space="0" w:color="auto"/>
          </w:divBdr>
        </w:div>
        <w:div w:id="726493112">
          <w:marLeft w:val="0"/>
          <w:marRight w:val="0"/>
          <w:marTop w:val="0"/>
          <w:marBottom w:val="0"/>
          <w:divBdr>
            <w:top w:val="none" w:sz="0" w:space="0" w:color="auto"/>
            <w:left w:val="none" w:sz="0" w:space="0" w:color="auto"/>
            <w:bottom w:val="none" w:sz="0" w:space="0" w:color="auto"/>
            <w:right w:val="none" w:sz="0" w:space="0" w:color="auto"/>
          </w:divBdr>
        </w:div>
        <w:div w:id="865173239">
          <w:marLeft w:val="0"/>
          <w:marRight w:val="0"/>
          <w:marTop w:val="0"/>
          <w:marBottom w:val="0"/>
          <w:divBdr>
            <w:top w:val="none" w:sz="0" w:space="0" w:color="auto"/>
            <w:left w:val="none" w:sz="0" w:space="0" w:color="auto"/>
            <w:bottom w:val="none" w:sz="0" w:space="0" w:color="auto"/>
            <w:right w:val="none" w:sz="0" w:space="0" w:color="auto"/>
          </w:divBdr>
        </w:div>
        <w:div w:id="10838982">
          <w:marLeft w:val="0"/>
          <w:marRight w:val="0"/>
          <w:marTop w:val="0"/>
          <w:marBottom w:val="0"/>
          <w:divBdr>
            <w:top w:val="none" w:sz="0" w:space="0" w:color="auto"/>
            <w:left w:val="none" w:sz="0" w:space="0" w:color="auto"/>
            <w:bottom w:val="none" w:sz="0" w:space="0" w:color="auto"/>
            <w:right w:val="none" w:sz="0" w:space="0" w:color="auto"/>
          </w:divBdr>
        </w:div>
        <w:div w:id="990669978">
          <w:marLeft w:val="0"/>
          <w:marRight w:val="0"/>
          <w:marTop w:val="0"/>
          <w:marBottom w:val="0"/>
          <w:divBdr>
            <w:top w:val="none" w:sz="0" w:space="0" w:color="auto"/>
            <w:left w:val="none" w:sz="0" w:space="0" w:color="auto"/>
            <w:bottom w:val="none" w:sz="0" w:space="0" w:color="auto"/>
            <w:right w:val="none" w:sz="0" w:space="0" w:color="auto"/>
          </w:divBdr>
        </w:div>
        <w:div w:id="2121073347">
          <w:marLeft w:val="0"/>
          <w:marRight w:val="0"/>
          <w:marTop w:val="0"/>
          <w:marBottom w:val="0"/>
          <w:divBdr>
            <w:top w:val="none" w:sz="0" w:space="0" w:color="auto"/>
            <w:left w:val="none" w:sz="0" w:space="0" w:color="auto"/>
            <w:bottom w:val="none" w:sz="0" w:space="0" w:color="auto"/>
            <w:right w:val="none" w:sz="0" w:space="0" w:color="auto"/>
          </w:divBdr>
        </w:div>
        <w:div w:id="128859651">
          <w:marLeft w:val="0"/>
          <w:marRight w:val="0"/>
          <w:marTop w:val="0"/>
          <w:marBottom w:val="0"/>
          <w:divBdr>
            <w:top w:val="none" w:sz="0" w:space="0" w:color="auto"/>
            <w:left w:val="none" w:sz="0" w:space="0" w:color="auto"/>
            <w:bottom w:val="none" w:sz="0" w:space="0" w:color="auto"/>
            <w:right w:val="none" w:sz="0" w:space="0" w:color="auto"/>
          </w:divBdr>
        </w:div>
        <w:div w:id="647898926">
          <w:marLeft w:val="0"/>
          <w:marRight w:val="0"/>
          <w:marTop w:val="0"/>
          <w:marBottom w:val="0"/>
          <w:divBdr>
            <w:top w:val="none" w:sz="0" w:space="0" w:color="auto"/>
            <w:left w:val="none" w:sz="0" w:space="0" w:color="auto"/>
            <w:bottom w:val="none" w:sz="0" w:space="0" w:color="auto"/>
            <w:right w:val="none" w:sz="0" w:space="0" w:color="auto"/>
          </w:divBdr>
        </w:div>
        <w:div w:id="503665658">
          <w:marLeft w:val="0"/>
          <w:marRight w:val="0"/>
          <w:marTop w:val="0"/>
          <w:marBottom w:val="0"/>
          <w:divBdr>
            <w:top w:val="none" w:sz="0" w:space="0" w:color="auto"/>
            <w:left w:val="none" w:sz="0" w:space="0" w:color="auto"/>
            <w:bottom w:val="none" w:sz="0" w:space="0" w:color="auto"/>
            <w:right w:val="none" w:sz="0" w:space="0" w:color="auto"/>
          </w:divBdr>
        </w:div>
        <w:div w:id="1163159625">
          <w:marLeft w:val="0"/>
          <w:marRight w:val="0"/>
          <w:marTop w:val="0"/>
          <w:marBottom w:val="0"/>
          <w:divBdr>
            <w:top w:val="none" w:sz="0" w:space="0" w:color="auto"/>
            <w:left w:val="none" w:sz="0" w:space="0" w:color="auto"/>
            <w:bottom w:val="none" w:sz="0" w:space="0" w:color="auto"/>
            <w:right w:val="none" w:sz="0" w:space="0" w:color="auto"/>
          </w:divBdr>
        </w:div>
        <w:div w:id="1300260362">
          <w:marLeft w:val="0"/>
          <w:marRight w:val="0"/>
          <w:marTop w:val="0"/>
          <w:marBottom w:val="0"/>
          <w:divBdr>
            <w:top w:val="none" w:sz="0" w:space="0" w:color="auto"/>
            <w:left w:val="none" w:sz="0" w:space="0" w:color="auto"/>
            <w:bottom w:val="none" w:sz="0" w:space="0" w:color="auto"/>
            <w:right w:val="none" w:sz="0" w:space="0" w:color="auto"/>
          </w:divBdr>
        </w:div>
        <w:div w:id="739135125">
          <w:marLeft w:val="0"/>
          <w:marRight w:val="0"/>
          <w:marTop w:val="0"/>
          <w:marBottom w:val="0"/>
          <w:divBdr>
            <w:top w:val="none" w:sz="0" w:space="0" w:color="auto"/>
            <w:left w:val="none" w:sz="0" w:space="0" w:color="auto"/>
            <w:bottom w:val="none" w:sz="0" w:space="0" w:color="auto"/>
            <w:right w:val="none" w:sz="0" w:space="0" w:color="auto"/>
          </w:divBdr>
        </w:div>
        <w:div w:id="1375620407">
          <w:marLeft w:val="0"/>
          <w:marRight w:val="0"/>
          <w:marTop w:val="0"/>
          <w:marBottom w:val="0"/>
          <w:divBdr>
            <w:top w:val="none" w:sz="0" w:space="0" w:color="auto"/>
            <w:left w:val="none" w:sz="0" w:space="0" w:color="auto"/>
            <w:bottom w:val="none" w:sz="0" w:space="0" w:color="auto"/>
            <w:right w:val="none" w:sz="0" w:space="0" w:color="auto"/>
          </w:divBdr>
        </w:div>
        <w:div w:id="1597328002">
          <w:marLeft w:val="0"/>
          <w:marRight w:val="0"/>
          <w:marTop w:val="0"/>
          <w:marBottom w:val="0"/>
          <w:divBdr>
            <w:top w:val="none" w:sz="0" w:space="0" w:color="auto"/>
            <w:left w:val="none" w:sz="0" w:space="0" w:color="auto"/>
            <w:bottom w:val="none" w:sz="0" w:space="0" w:color="auto"/>
            <w:right w:val="none" w:sz="0" w:space="0" w:color="auto"/>
          </w:divBdr>
        </w:div>
        <w:div w:id="58402663">
          <w:marLeft w:val="0"/>
          <w:marRight w:val="0"/>
          <w:marTop w:val="0"/>
          <w:marBottom w:val="0"/>
          <w:divBdr>
            <w:top w:val="none" w:sz="0" w:space="0" w:color="auto"/>
            <w:left w:val="none" w:sz="0" w:space="0" w:color="auto"/>
            <w:bottom w:val="none" w:sz="0" w:space="0" w:color="auto"/>
            <w:right w:val="none" w:sz="0" w:space="0" w:color="auto"/>
          </w:divBdr>
        </w:div>
        <w:div w:id="918446907">
          <w:marLeft w:val="0"/>
          <w:marRight w:val="0"/>
          <w:marTop w:val="0"/>
          <w:marBottom w:val="0"/>
          <w:divBdr>
            <w:top w:val="none" w:sz="0" w:space="0" w:color="auto"/>
            <w:left w:val="none" w:sz="0" w:space="0" w:color="auto"/>
            <w:bottom w:val="none" w:sz="0" w:space="0" w:color="auto"/>
            <w:right w:val="none" w:sz="0" w:space="0" w:color="auto"/>
          </w:divBdr>
        </w:div>
        <w:div w:id="1996033981">
          <w:marLeft w:val="0"/>
          <w:marRight w:val="0"/>
          <w:marTop w:val="0"/>
          <w:marBottom w:val="0"/>
          <w:divBdr>
            <w:top w:val="none" w:sz="0" w:space="0" w:color="auto"/>
            <w:left w:val="none" w:sz="0" w:space="0" w:color="auto"/>
            <w:bottom w:val="none" w:sz="0" w:space="0" w:color="auto"/>
            <w:right w:val="none" w:sz="0" w:space="0" w:color="auto"/>
          </w:divBdr>
        </w:div>
        <w:div w:id="1600797225">
          <w:marLeft w:val="0"/>
          <w:marRight w:val="0"/>
          <w:marTop w:val="0"/>
          <w:marBottom w:val="0"/>
          <w:divBdr>
            <w:top w:val="none" w:sz="0" w:space="0" w:color="auto"/>
            <w:left w:val="none" w:sz="0" w:space="0" w:color="auto"/>
            <w:bottom w:val="none" w:sz="0" w:space="0" w:color="auto"/>
            <w:right w:val="none" w:sz="0" w:space="0" w:color="auto"/>
          </w:divBdr>
        </w:div>
        <w:div w:id="1408042076">
          <w:marLeft w:val="0"/>
          <w:marRight w:val="0"/>
          <w:marTop w:val="0"/>
          <w:marBottom w:val="0"/>
          <w:divBdr>
            <w:top w:val="none" w:sz="0" w:space="0" w:color="auto"/>
            <w:left w:val="none" w:sz="0" w:space="0" w:color="auto"/>
            <w:bottom w:val="none" w:sz="0" w:space="0" w:color="auto"/>
            <w:right w:val="none" w:sz="0" w:space="0" w:color="auto"/>
          </w:divBdr>
        </w:div>
        <w:div w:id="1152479052">
          <w:marLeft w:val="0"/>
          <w:marRight w:val="0"/>
          <w:marTop w:val="0"/>
          <w:marBottom w:val="0"/>
          <w:divBdr>
            <w:top w:val="none" w:sz="0" w:space="0" w:color="auto"/>
            <w:left w:val="none" w:sz="0" w:space="0" w:color="auto"/>
            <w:bottom w:val="none" w:sz="0" w:space="0" w:color="auto"/>
            <w:right w:val="none" w:sz="0" w:space="0" w:color="auto"/>
          </w:divBdr>
        </w:div>
        <w:div w:id="1618291288">
          <w:marLeft w:val="0"/>
          <w:marRight w:val="0"/>
          <w:marTop w:val="0"/>
          <w:marBottom w:val="0"/>
          <w:divBdr>
            <w:top w:val="none" w:sz="0" w:space="0" w:color="auto"/>
            <w:left w:val="none" w:sz="0" w:space="0" w:color="auto"/>
            <w:bottom w:val="none" w:sz="0" w:space="0" w:color="auto"/>
            <w:right w:val="none" w:sz="0" w:space="0" w:color="auto"/>
          </w:divBdr>
        </w:div>
        <w:div w:id="249192930">
          <w:marLeft w:val="0"/>
          <w:marRight w:val="0"/>
          <w:marTop w:val="0"/>
          <w:marBottom w:val="0"/>
          <w:divBdr>
            <w:top w:val="none" w:sz="0" w:space="0" w:color="auto"/>
            <w:left w:val="none" w:sz="0" w:space="0" w:color="auto"/>
            <w:bottom w:val="none" w:sz="0" w:space="0" w:color="auto"/>
            <w:right w:val="none" w:sz="0" w:space="0" w:color="auto"/>
          </w:divBdr>
        </w:div>
        <w:div w:id="1064526690">
          <w:marLeft w:val="0"/>
          <w:marRight w:val="0"/>
          <w:marTop w:val="0"/>
          <w:marBottom w:val="0"/>
          <w:divBdr>
            <w:top w:val="none" w:sz="0" w:space="0" w:color="auto"/>
            <w:left w:val="none" w:sz="0" w:space="0" w:color="auto"/>
            <w:bottom w:val="none" w:sz="0" w:space="0" w:color="auto"/>
            <w:right w:val="none" w:sz="0" w:space="0" w:color="auto"/>
          </w:divBdr>
        </w:div>
        <w:div w:id="1101100128">
          <w:marLeft w:val="0"/>
          <w:marRight w:val="0"/>
          <w:marTop w:val="0"/>
          <w:marBottom w:val="0"/>
          <w:divBdr>
            <w:top w:val="none" w:sz="0" w:space="0" w:color="auto"/>
            <w:left w:val="none" w:sz="0" w:space="0" w:color="auto"/>
            <w:bottom w:val="none" w:sz="0" w:space="0" w:color="auto"/>
            <w:right w:val="none" w:sz="0" w:space="0" w:color="auto"/>
          </w:divBdr>
        </w:div>
        <w:div w:id="949780434">
          <w:marLeft w:val="0"/>
          <w:marRight w:val="0"/>
          <w:marTop w:val="0"/>
          <w:marBottom w:val="0"/>
          <w:divBdr>
            <w:top w:val="none" w:sz="0" w:space="0" w:color="auto"/>
            <w:left w:val="none" w:sz="0" w:space="0" w:color="auto"/>
            <w:bottom w:val="none" w:sz="0" w:space="0" w:color="auto"/>
            <w:right w:val="none" w:sz="0" w:space="0" w:color="auto"/>
          </w:divBdr>
        </w:div>
        <w:div w:id="1168860561">
          <w:marLeft w:val="0"/>
          <w:marRight w:val="0"/>
          <w:marTop w:val="0"/>
          <w:marBottom w:val="0"/>
          <w:divBdr>
            <w:top w:val="none" w:sz="0" w:space="0" w:color="auto"/>
            <w:left w:val="none" w:sz="0" w:space="0" w:color="auto"/>
            <w:bottom w:val="none" w:sz="0" w:space="0" w:color="auto"/>
            <w:right w:val="none" w:sz="0" w:space="0" w:color="auto"/>
          </w:divBdr>
        </w:div>
        <w:div w:id="621420779">
          <w:marLeft w:val="0"/>
          <w:marRight w:val="0"/>
          <w:marTop w:val="0"/>
          <w:marBottom w:val="0"/>
          <w:divBdr>
            <w:top w:val="none" w:sz="0" w:space="0" w:color="auto"/>
            <w:left w:val="none" w:sz="0" w:space="0" w:color="auto"/>
            <w:bottom w:val="none" w:sz="0" w:space="0" w:color="auto"/>
            <w:right w:val="none" w:sz="0" w:space="0" w:color="auto"/>
          </w:divBdr>
        </w:div>
        <w:div w:id="1635720727">
          <w:marLeft w:val="0"/>
          <w:marRight w:val="0"/>
          <w:marTop w:val="0"/>
          <w:marBottom w:val="0"/>
          <w:divBdr>
            <w:top w:val="none" w:sz="0" w:space="0" w:color="auto"/>
            <w:left w:val="none" w:sz="0" w:space="0" w:color="auto"/>
            <w:bottom w:val="none" w:sz="0" w:space="0" w:color="auto"/>
            <w:right w:val="none" w:sz="0" w:space="0" w:color="auto"/>
          </w:divBdr>
        </w:div>
        <w:div w:id="1897857481">
          <w:marLeft w:val="0"/>
          <w:marRight w:val="0"/>
          <w:marTop w:val="0"/>
          <w:marBottom w:val="0"/>
          <w:divBdr>
            <w:top w:val="none" w:sz="0" w:space="0" w:color="auto"/>
            <w:left w:val="none" w:sz="0" w:space="0" w:color="auto"/>
            <w:bottom w:val="none" w:sz="0" w:space="0" w:color="auto"/>
            <w:right w:val="none" w:sz="0" w:space="0" w:color="auto"/>
          </w:divBdr>
        </w:div>
        <w:div w:id="1945260547">
          <w:marLeft w:val="0"/>
          <w:marRight w:val="0"/>
          <w:marTop w:val="0"/>
          <w:marBottom w:val="0"/>
          <w:divBdr>
            <w:top w:val="none" w:sz="0" w:space="0" w:color="auto"/>
            <w:left w:val="none" w:sz="0" w:space="0" w:color="auto"/>
            <w:bottom w:val="none" w:sz="0" w:space="0" w:color="auto"/>
            <w:right w:val="none" w:sz="0" w:space="0" w:color="auto"/>
          </w:divBdr>
        </w:div>
        <w:div w:id="1820422768">
          <w:marLeft w:val="0"/>
          <w:marRight w:val="0"/>
          <w:marTop w:val="0"/>
          <w:marBottom w:val="0"/>
          <w:divBdr>
            <w:top w:val="none" w:sz="0" w:space="0" w:color="auto"/>
            <w:left w:val="none" w:sz="0" w:space="0" w:color="auto"/>
            <w:bottom w:val="none" w:sz="0" w:space="0" w:color="auto"/>
            <w:right w:val="none" w:sz="0" w:space="0" w:color="auto"/>
          </w:divBdr>
        </w:div>
        <w:div w:id="1835954421">
          <w:marLeft w:val="0"/>
          <w:marRight w:val="0"/>
          <w:marTop w:val="0"/>
          <w:marBottom w:val="0"/>
          <w:divBdr>
            <w:top w:val="none" w:sz="0" w:space="0" w:color="auto"/>
            <w:left w:val="none" w:sz="0" w:space="0" w:color="auto"/>
            <w:bottom w:val="none" w:sz="0" w:space="0" w:color="auto"/>
            <w:right w:val="none" w:sz="0" w:space="0" w:color="auto"/>
          </w:divBdr>
        </w:div>
        <w:div w:id="157505528">
          <w:marLeft w:val="0"/>
          <w:marRight w:val="0"/>
          <w:marTop w:val="0"/>
          <w:marBottom w:val="0"/>
          <w:divBdr>
            <w:top w:val="none" w:sz="0" w:space="0" w:color="auto"/>
            <w:left w:val="none" w:sz="0" w:space="0" w:color="auto"/>
            <w:bottom w:val="none" w:sz="0" w:space="0" w:color="auto"/>
            <w:right w:val="none" w:sz="0" w:space="0" w:color="auto"/>
          </w:divBdr>
        </w:div>
        <w:div w:id="1543713194">
          <w:marLeft w:val="0"/>
          <w:marRight w:val="0"/>
          <w:marTop w:val="0"/>
          <w:marBottom w:val="0"/>
          <w:divBdr>
            <w:top w:val="none" w:sz="0" w:space="0" w:color="auto"/>
            <w:left w:val="none" w:sz="0" w:space="0" w:color="auto"/>
            <w:bottom w:val="none" w:sz="0" w:space="0" w:color="auto"/>
            <w:right w:val="none" w:sz="0" w:space="0" w:color="auto"/>
          </w:divBdr>
        </w:div>
        <w:div w:id="1539780511">
          <w:marLeft w:val="0"/>
          <w:marRight w:val="0"/>
          <w:marTop w:val="0"/>
          <w:marBottom w:val="0"/>
          <w:divBdr>
            <w:top w:val="none" w:sz="0" w:space="0" w:color="auto"/>
            <w:left w:val="none" w:sz="0" w:space="0" w:color="auto"/>
            <w:bottom w:val="none" w:sz="0" w:space="0" w:color="auto"/>
            <w:right w:val="none" w:sz="0" w:space="0" w:color="auto"/>
          </w:divBdr>
        </w:div>
        <w:div w:id="1931740607">
          <w:marLeft w:val="0"/>
          <w:marRight w:val="0"/>
          <w:marTop w:val="0"/>
          <w:marBottom w:val="0"/>
          <w:divBdr>
            <w:top w:val="none" w:sz="0" w:space="0" w:color="auto"/>
            <w:left w:val="none" w:sz="0" w:space="0" w:color="auto"/>
            <w:bottom w:val="none" w:sz="0" w:space="0" w:color="auto"/>
            <w:right w:val="none" w:sz="0" w:space="0" w:color="auto"/>
          </w:divBdr>
        </w:div>
        <w:div w:id="36858172">
          <w:marLeft w:val="0"/>
          <w:marRight w:val="0"/>
          <w:marTop w:val="0"/>
          <w:marBottom w:val="0"/>
          <w:divBdr>
            <w:top w:val="none" w:sz="0" w:space="0" w:color="auto"/>
            <w:left w:val="none" w:sz="0" w:space="0" w:color="auto"/>
            <w:bottom w:val="none" w:sz="0" w:space="0" w:color="auto"/>
            <w:right w:val="none" w:sz="0" w:space="0" w:color="auto"/>
          </w:divBdr>
        </w:div>
        <w:div w:id="1087195640">
          <w:marLeft w:val="0"/>
          <w:marRight w:val="0"/>
          <w:marTop w:val="0"/>
          <w:marBottom w:val="0"/>
          <w:divBdr>
            <w:top w:val="none" w:sz="0" w:space="0" w:color="auto"/>
            <w:left w:val="none" w:sz="0" w:space="0" w:color="auto"/>
            <w:bottom w:val="none" w:sz="0" w:space="0" w:color="auto"/>
            <w:right w:val="none" w:sz="0" w:space="0" w:color="auto"/>
          </w:divBdr>
        </w:div>
        <w:div w:id="1180042176">
          <w:marLeft w:val="0"/>
          <w:marRight w:val="0"/>
          <w:marTop w:val="0"/>
          <w:marBottom w:val="0"/>
          <w:divBdr>
            <w:top w:val="none" w:sz="0" w:space="0" w:color="auto"/>
            <w:left w:val="none" w:sz="0" w:space="0" w:color="auto"/>
            <w:bottom w:val="none" w:sz="0" w:space="0" w:color="auto"/>
            <w:right w:val="none" w:sz="0" w:space="0" w:color="auto"/>
          </w:divBdr>
        </w:div>
        <w:div w:id="1867012738">
          <w:marLeft w:val="0"/>
          <w:marRight w:val="0"/>
          <w:marTop w:val="0"/>
          <w:marBottom w:val="0"/>
          <w:divBdr>
            <w:top w:val="none" w:sz="0" w:space="0" w:color="auto"/>
            <w:left w:val="none" w:sz="0" w:space="0" w:color="auto"/>
            <w:bottom w:val="none" w:sz="0" w:space="0" w:color="auto"/>
            <w:right w:val="none" w:sz="0" w:space="0" w:color="auto"/>
          </w:divBdr>
        </w:div>
        <w:div w:id="1592541317">
          <w:marLeft w:val="0"/>
          <w:marRight w:val="0"/>
          <w:marTop w:val="0"/>
          <w:marBottom w:val="0"/>
          <w:divBdr>
            <w:top w:val="none" w:sz="0" w:space="0" w:color="auto"/>
            <w:left w:val="none" w:sz="0" w:space="0" w:color="auto"/>
            <w:bottom w:val="none" w:sz="0" w:space="0" w:color="auto"/>
            <w:right w:val="none" w:sz="0" w:space="0" w:color="auto"/>
          </w:divBdr>
        </w:div>
        <w:div w:id="1391921610">
          <w:marLeft w:val="0"/>
          <w:marRight w:val="0"/>
          <w:marTop w:val="0"/>
          <w:marBottom w:val="0"/>
          <w:divBdr>
            <w:top w:val="none" w:sz="0" w:space="0" w:color="auto"/>
            <w:left w:val="none" w:sz="0" w:space="0" w:color="auto"/>
            <w:bottom w:val="none" w:sz="0" w:space="0" w:color="auto"/>
            <w:right w:val="none" w:sz="0" w:space="0" w:color="auto"/>
          </w:divBdr>
        </w:div>
        <w:div w:id="536233941">
          <w:marLeft w:val="0"/>
          <w:marRight w:val="0"/>
          <w:marTop w:val="0"/>
          <w:marBottom w:val="0"/>
          <w:divBdr>
            <w:top w:val="none" w:sz="0" w:space="0" w:color="auto"/>
            <w:left w:val="none" w:sz="0" w:space="0" w:color="auto"/>
            <w:bottom w:val="none" w:sz="0" w:space="0" w:color="auto"/>
            <w:right w:val="none" w:sz="0" w:space="0" w:color="auto"/>
          </w:divBdr>
        </w:div>
        <w:div w:id="1638803065">
          <w:marLeft w:val="0"/>
          <w:marRight w:val="0"/>
          <w:marTop w:val="0"/>
          <w:marBottom w:val="0"/>
          <w:divBdr>
            <w:top w:val="none" w:sz="0" w:space="0" w:color="auto"/>
            <w:left w:val="none" w:sz="0" w:space="0" w:color="auto"/>
            <w:bottom w:val="none" w:sz="0" w:space="0" w:color="auto"/>
            <w:right w:val="none" w:sz="0" w:space="0" w:color="auto"/>
          </w:divBdr>
        </w:div>
        <w:div w:id="61342418">
          <w:marLeft w:val="0"/>
          <w:marRight w:val="0"/>
          <w:marTop w:val="0"/>
          <w:marBottom w:val="0"/>
          <w:divBdr>
            <w:top w:val="none" w:sz="0" w:space="0" w:color="auto"/>
            <w:left w:val="none" w:sz="0" w:space="0" w:color="auto"/>
            <w:bottom w:val="none" w:sz="0" w:space="0" w:color="auto"/>
            <w:right w:val="none" w:sz="0" w:space="0" w:color="auto"/>
          </w:divBdr>
        </w:div>
        <w:div w:id="704327271">
          <w:marLeft w:val="0"/>
          <w:marRight w:val="0"/>
          <w:marTop w:val="0"/>
          <w:marBottom w:val="0"/>
          <w:divBdr>
            <w:top w:val="none" w:sz="0" w:space="0" w:color="auto"/>
            <w:left w:val="none" w:sz="0" w:space="0" w:color="auto"/>
            <w:bottom w:val="none" w:sz="0" w:space="0" w:color="auto"/>
            <w:right w:val="none" w:sz="0" w:space="0" w:color="auto"/>
          </w:divBdr>
        </w:div>
        <w:div w:id="1113788690">
          <w:marLeft w:val="0"/>
          <w:marRight w:val="0"/>
          <w:marTop w:val="0"/>
          <w:marBottom w:val="0"/>
          <w:divBdr>
            <w:top w:val="none" w:sz="0" w:space="0" w:color="auto"/>
            <w:left w:val="none" w:sz="0" w:space="0" w:color="auto"/>
            <w:bottom w:val="none" w:sz="0" w:space="0" w:color="auto"/>
            <w:right w:val="none" w:sz="0" w:space="0" w:color="auto"/>
          </w:divBdr>
        </w:div>
        <w:div w:id="1613974486">
          <w:marLeft w:val="0"/>
          <w:marRight w:val="0"/>
          <w:marTop w:val="0"/>
          <w:marBottom w:val="0"/>
          <w:divBdr>
            <w:top w:val="none" w:sz="0" w:space="0" w:color="auto"/>
            <w:left w:val="none" w:sz="0" w:space="0" w:color="auto"/>
            <w:bottom w:val="none" w:sz="0" w:space="0" w:color="auto"/>
            <w:right w:val="none" w:sz="0" w:space="0" w:color="auto"/>
          </w:divBdr>
        </w:div>
        <w:div w:id="1854108766">
          <w:marLeft w:val="0"/>
          <w:marRight w:val="0"/>
          <w:marTop w:val="0"/>
          <w:marBottom w:val="0"/>
          <w:divBdr>
            <w:top w:val="none" w:sz="0" w:space="0" w:color="auto"/>
            <w:left w:val="none" w:sz="0" w:space="0" w:color="auto"/>
            <w:bottom w:val="none" w:sz="0" w:space="0" w:color="auto"/>
            <w:right w:val="none" w:sz="0" w:space="0" w:color="auto"/>
          </w:divBdr>
        </w:div>
        <w:div w:id="1904290963">
          <w:marLeft w:val="0"/>
          <w:marRight w:val="0"/>
          <w:marTop w:val="0"/>
          <w:marBottom w:val="0"/>
          <w:divBdr>
            <w:top w:val="none" w:sz="0" w:space="0" w:color="auto"/>
            <w:left w:val="none" w:sz="0" w:space="0" w:color="auto"/>
            <w:bottom w:val="none" w:sz="0" w:space="0" w:color="auto"/>
            <w:right w:val="none" w:sz="0" w:space="0" w:color="auto"/>
          </w:divBdr>
        </w:div>
        <w:div w:id="450974804">
          <w:marLeft w:val="0"/>
          <w:marRight w:val="0"/>
          <w:marTop w:val="0"/>
          <w:marBottom w:val="0"/>
          <w:divBdr>
            <w:top w:val="none" w:sz="0" w:space="0" w:color="auto"/>
            <w:left w:val="none" w:sz="0" w:space="0" w:color="auto"/>
            <w:bottom w:val="none" w:sz="0" w:space="0" w:color="auto"/>
            <w:right w:val="none" w:sz="0" w:space="0" w:color="auto"/>
          </w:divBdr>
        </w:div>
        <w:div w:id="1027023861">
          <w:marLeft w:val="0"/>
          <w:marRight w:val="0"/>
          <w:marTop w:val="0"/>
          <w:marBottom w:val="0"/>
          <w:divBdr>
            <w:top w:val="none" w:sz="0" w:space="0" w:color="auto"/>
            <w:left w:val="none" w:sz="0" w:space="0" w:color="auto"/>
            <w:bottom w:val="none" w:sz="0" w:space="0" w:color="auto"/>
            <w:right w:val="none" w:sz="0" w:space="0" w:color="auto"/>
          </w:divBdr>
        </w:div>
        <w:div w:id="1873112935">
          <w:marLeft w:val="0"/>
          <w:marRight w:val="0"/>
          <w:marTop w:val="0"/>
          <w:marBottom w:val="0"/>
          <w:divBdr>
            <w:top w:val="none" w:sz="0" w:space="0" w:color="auto"/>
            <w:left w:val="none" w:sz="0" w:space="0" w:color="auto"/>
            <w:bottom w:val="none" w:sz="0" w:space="0" w:color="auto"/>
            <w:right w:val="none" w:sz="0" w:space="0" w:color="auto"/>
          </w:divBdr>
        </w:div>
        <w:div w:id="1889603638">
          <w:marLeft w:val="0"/>
          <w:marRight w:val="0"/>
          <w:marTop w:val="0"/>
          <w:marBottom w:val="0"/>
          <w:divBdr>
            <w:top w:val="none" w:sz="0" w:space="0" w:color="auto"/>
            <w:left w:val="none" w:sz="0" w:space="0" w:color="auto"/>
            <w:bottom w:val="none" w:sz="0" w:space="0" w:color="auto"/>
            <w:right w:val="none" w:sz="0" w:space="0" w:color="auto"/>
          </w:divBdr>
        </w:div>
        <w:div w:id="16587227">
          <w:marLeft w:val="0"/>
          <w:marRight w:val="0"/>
          <w:marTop w:val="0"/>
          <w:marBottom w:val="0"/>
          <w:divBdr>
            <w:top w:val="none" w:sz="0" w:space="0" w:color="auto"/>
            <w:left w:val="none" w:sz="0" w:space="0" w:color="auto"/>
            <w:bottom w:val="none" w:sz="0" w:space="0" w:color="auto"/>
            <w:right w:val="none" w:sz="0" w:space="0" w:color="auto"/>
          </w:divBdr>
        </w:div>
        <w:div w:id="2078430242">
          <w:marLeft w:val="0"/>
          <w:marRight w:val="0"/>
          <w:marTop w:val="0"/>
          <w:marBottom w:val="0"/>
          <w:divBdr>
            <w:top w:val="none" w:sz="0" w:space="0" w:color="auto"/>
            <w:left w:val="none" w:sz="0" w:space="0" w:color="auto"/>
            <w:bottom w:val="none" w:sz="0" w:space="0" w:color="auto"/>
            <w:right w:val="none" w:sz="0" w:space="0" w:color="auto"/>
          </w:divBdr>
        </w:div>
        <w:div w:id="761027341">
          <w:marLeft w:val="0"/>
          <w:marRight w:val="0"/>
          <w:marTop w:val="0"/>
          <w:marBottom w:val="0"/>
          <w:divBdr>
            <w:top w:val="none" w:sz="0" w:space="0" w:color="auto"/>
            <w:left w:val="none" w:sz="0" w:space="0" w:color="auto"/>
            <w:bottom w:val="none" w:sz="0" w:space="0" w:color="auto"/>
            <w:right w:val="none" w:sz="0" w:space="0" w:color="auto"/>
          </w:divBdr>
        </w:div>
        <w:div w:id="364403487">
          <w:marLeft w:val="0"/>
          <w:marRight w:val="0"/>
          <w:marTop w:val="0"/>
          <w:marBottom w:val="0"/>
          <w:divBdr>
            <w:top w:val="none" w:sz="0" w:space="0" w:color="auto"/>
            <w:left w:val="none" w:sz="0" w:space="0" w:color="auto"/>
            <w:bottom w:val="none" w:sz="0" w:space="0" w:color="auto"/>
            <w:right w:val="none" w:sz="0" w:space="0" w:color="auto"/>
          </w:divBdr>
        </w:div>
        <w:div w:id="1305113585">
          <w:marLeft w:val="0"/>
          <w:marRight w:val="0"/>
          <w:marTop w:val="0"/>
          <w:marBottom w:val="0"/>
          <w:divBdr>
            <w:top w:val="none" w:sz="0" w:space="0" w:color="auto"/>
            <w:left w:val="none" w:sz="0" w:space="0" w:color="auto"/>
            <w:bottom w:val="none" w:sz="0" w:space="0" w:color="auto"/>
            <w:right w:val="none" w:sz="0" w:space="0" w:color="auto"/>
          </w:divBdr>
        </w:div>
        <w:div w:id="30955463">
          <w:marLeft w:val="0"/>
          <w:marRight w:val="0"/>
          <w:marTop w:val="0"/>
          <w:marBottom w:val="0"/>
          <w:divBdr>
            <w:top w:val="none" w:sz="0" w:space="0" w:color="auto"/>
            <w:left w:val="none" w:sz="0" w:space="0" w:color="auto"/>
            <w:bottom w:val="none" w:sz="0" w:space="0" w:color="auto"/>
            <w:right w:val="none" w:sz="0" w:space="0" w:color="auto"/>
          </w:divBdr>
        </w:div>
        <w:div w:id="194851371">
          <w:marLeft w:val="0"/>
          <w:marRight w:val="0"/>
          <w:marTop w:val="0"/>
          <w:marBottom w:val="0"/>
          <w:divBdr>
            <w:top w:val="none" w:sz="0" w:space="0" w:color="auto"/>
            <w:left w:val="none" w:sz="0" w:space="0" w:color="auto"/>
            <w:bottom w:val="none" w:sz="0" w:space="0" w:color="auto"/>
            <w:right w:val="none" w:sz="0" w:space="0" w:color="auto"/>
          </w:divBdr>
        </w:div>
        <w:div w:id="692726914">
          <w:marLeft w:val="0"/>
          <w:marRight w:val="0"/>
          <w:marTop w:val="0"/>
          <w:marBottom w:val="0"/>
          <w:divBdr>
            <w:top w:val="none" w:sz="0" w:space="0" w:color="auto"/>
            <w:left w:val="none" w:sz="0" w:space="0" w:color="auto"/>
            <w:bottom w:val="none" w:sz="0" w:space="0" w:color="auto"/>
            <w:right w:val="none" w:sz="0" w:space="0" w:color="auto"/>
          </w:divBdr>
        </w:div>
        <w:div w:id="404570318">
          <w:marLeft w:val="0"/>
          <w:marRight w:val="0"/>
          <w:marTop w:val="0"/>
          <w:marBottom w:val="0"/>
          <w:divBdr>
            <w:top w:val="none" w:sz="0" w:space="0" w:color="auto"/>
            <w:left w:val="none" w:sz="0" w:space="0" w:color="auto"/>
            <w:bottom w:val="none" w:sz="0" w:space="0" w:color="auto"/>
            <w:right w:val="none" w:sz="0" w:space="0" w:color="auto"/>
          </w:divBdr>
        </w:div>
        <w:div w:id="984815333">
          <w:marLeft w:val="0"/>
          <w:marRight w:val="0"/>
          <w:marTop w:val="0"/>
          <w:marBottom w:val="0"/>
          <w:divBdr>
            <w:top w:val="none" w:sz="0" w:space="0" w:color="auto"/>
            <w:left w:val="none" w:sz="0" w:space="0" w:color="auto"/>
            <w:bottom w:val="none" w:sz="0" w:space="0" w:color="auto"/>
            <w:right w:val="none" w:sz="0" w:space="0" w:color="auto"/>
          </w:divBdr>
        </w:div>
        <w:div w:id="1350765127">
          <w:marLeft w:val="0"/>
          <w:marRight w:val="0"/>
          <w:marTop w:val="0"/>
          <w:marBottom w:val="0"/>
          <w:divBdr>
            <w:top w:val="none" w:sz="0" w:space="0" w:color="auto"/>
            <w:left w:val="none" w:sz="0" w:space="0" w:color="auto"/>
            <w:bottom w:val="none" w:sz="0" w:space="0" w:color="auto"/>
            <w:right w:val="none" w:sz="0" w:space="0" w:color="auto"/>
          </w:divBdr>
        </w:div>
        <w:div w:id="1284267731">
          <w:marLeft w:val="0"/>
          <w:marRight w:val="0"/>
          <w:marTop w:val="0"/>
          <w:marBottom w:val="0"/>
          <w:divBdr>
            <w:top w:val="none" w:sz="0" w:space="0" w:color="auto"/>
            <w:left w:val="none" w:sz="0" w:space="0" w:color="auto"/>
            <w:bottom w:val="none" w:sz="0" w:space="0" w:color="auto"/>
            <w:right w:val="none" w:sz="0" w:space="0" w:color="auto"/>
          </w:divBdr>
        </w:div>
        <w:div w:id="1678842321">
          <w:marLeft w:val="0"/>
          <w:marRight w:val="0"/>
          <w:marTop w:val="0"/>
          <w:marBottom w:val="0"/>
          <w:divBdr>
            <w:top w:val="none" w:sz="0" w:space="0" w:color="auto"/>
            <w:left w:val="none" w:sz="0" w:space="0" w:color="auto"/>
            <w:bottom w:val="none" w:sz="0" w:space="0" w:color="auto"/>
            <w:right w:val="none" w:sz="0" w:space="0" w:color="auto"/>
          </w:divBdr>
        </w:div>
        <w:div w:id="1730032152">
          <w:marLeft w:val="0"/>
          <w:marRight w:val="0"/>
          <w:marTop w:val="0"/>
          <w:marBottom w:val="0"/>
          <w:divBdr>
            <w:top w:val="none" w:sz="0" w:space="0" w:color="auto"/>
            <w:left w:val="none" w:sz="0" w:space="0" w:color="auto"/>
            <w:bottom w:val="none" w:sz="0" w:space="0" w:color="auto"/>
            <w:right w:val="none" w:sz="0" w:space="0" w:color="auto"/>
          </w:divBdr>
        </w:div>
        <w:div w:id="1750496187">
          <w:marLeft w:val="0"/>
          <w:marRight w:val="0"/>
          <w:marTop w:val="0"/>
          <w:marBottom w:val="0"/>
          <w:divBdr>
            <w:top w:val="none" w:sz="0" w:space="0" w:color="auto"/>
            <w:left w:val="none" w:sz="0" w:space="0" w:color="auto"/>
            <w:bottom w:val="none" w:sz="0" w:space="0" w:color="auto"/>
            <w:right w:val="none" w:sz="0" w:space="0" w:color="auto"/>
          </w:divBdr>
        </w:div>
        <w:div w:id="1906184197">
          <w:marLeft w:val="0"/>
          <w:marRight w:val="0"/>
          <w:marTop w:val="0"/>
          <w:marBottom w:val="0"/>
          <w:divBdr>
            <w:top w:val="none" w:sz="0" w:space="0" w:color="auto"/>
            <w:left w:val="none" w:sz="0" w:space="0" w:color="auto"/>
            <w:bottom w:val="none" w:sz="0" w:space="0" w:color="auto"/>
            <w:right w:val="none" w:sz="0" w:space="0" w:color="auto"/>
          </w:divBdr>
        </w:div>
        <w:div w:id="669989432">
          <w:marLeft w:val="0"/>
          <w:marRight w:val="0"/>
          <w:marTop w:val="0"/>
          <w:marBottom w:val="0"/>
          <w:divBdr>
            <w:top w:val="none" w:sz="0" w:space="0" w:color="auto"/>
            <w:left w:val="none" w:sz="0" w:space="0" w:color="auto"/>
            <w:bottom w:val="none" w:sz="0" w:space="0" w:color="auto"/>
            <w:right w:val="none" w:sz="0" w:space="0" w:color="auto"/>
          </w:divBdr>
        </w:div>
        <w:div w:id="2114398512">
          <w:marLeft w:val="0"/>
          <w:marRight w:val="0"/>
          <w:marTop w:val="0"/>
          <w:marBottom w:val="0"/>
          <w:divBdr>
            <w:top w:val="none" w:sz="0" w:space="0" w:color="auto"/>
            <w:left w:val="none" w:sz="0" w:space="0" w:color="auto"/>
            <w:bottom w:val="none" w:sz="0" w:space="0" w:color="auto"/>
            <w:right w:val="none" w:sz="0" w:space="0" w:color="auto"/>
          </w:divBdr>
        </w:div>
        <w:div w:id="454756235">
          <w:marLeft w:val="0"/>
          <w:marRight w:val="0"/>
          <w:marTop w:val="0"/>
          <w:marBottom w:val="0"/>
          <w:divBdr>
            <w:top w:val="none" w:sz="0" w:space="0" w:color="auto"/>
            <w:left w:val="none" w:sz="0" w:space="0" w:color="auto"/>
            <w:bottom w:val="none" w:sz="0" w:space="0" w:color="auto"/>
            <w:right w:val="none" w:sz="0" w:space="0" w:color="auto"/>
          </w:divBdr>
        </w:div>
        <w:div w:id="1586455891">
          <w:marLeft w:val="0"/>
          <w:marRight w:val="0"/>
          <w:marTop w:val="0"/>
          <w:marBottom w:val="0"/>
          <w:divBdr>
            <w:top w:val="none" w:sz="0" w:space="0" w:color="auto"/>
            <w:left w:val="none" w:sz="0" w:space="0" w:color="auto"/>
            <w:bottom w:val="none" w:sz="0" w:space="0" w:color="auto"/>
            <w:right w:val="none" w:sz="0" w:space="0" w:color="auto"/>
          </w:divBdr>
        </w:div>
        <w:div w:id="1122766918">
          <w:marLeft w:val="0"/>
          <w:marRight w:val="0"/>
          <w:marTop w:val="0"/>
          <w:marBottom w:val="0"/>
          <w:divBdr>
            <w:top w:val="none" w:sz="0" w:space="0" w:color="auto"/>
            <w:left w:val="none" w:sz="0" w:space="0" w:color="auto"/>
            <w:bottom w:val="none" w:sz="0" w:space="0" w:color="auto"/>
            <w:right w:val="none" w:sz="0" w:space="0" w:color="auto"/>
          </w:divBdr>
        </w:div>
        <w:div w:id="1478841729">
          <w:marLeft w:val="0"/>
          <w:marRight w:val="0"/>
          <w:marTop w:val="0"/>
          <w:marBottom w:val="0"/>
          <w:divBdr>
            <w:top w:val="none" w:sz="0" w:space="0" w:color="auto"/>
            <w:left w:val="none" w:sz="0" w:space="0" w:color="auto"/>
            <w:bottom w:val="none" w:sz="0" w:space="0" w:color="auto"/>
            <w:right w:val="none" w:sz="0" w:space="0" w:color="auto"/>
          </w:divBdr>
        </w:div>
        <w:div w:id="1357653836">
          <w:marLeft w:val="0"/>
          <w:marRight w:val="0"/>
          <w:marTop w:val="0"/>
          <w:marBottom w:val="0"/>
          <w:divBdr>
            <w:top w:val="none" w:sz="0" w:space="0" w:color="auto"/>
            <w:left w:val="none" w:sz="0" w:space="0" w:color="auto"/>
            <w:bottom w:val="none" w:sz="0" w:space="0" w:color="auto"/>
            <w:right w:val="none" w:sz="0" w:space="0" w:color="auto"/>
          </w:divBdr>
        </w:div>
        <w:div w:id="884365315">
          <w:marLeft w:val="0"/>
          <w:marRight w:val="0"/>
          <w:marTop w:val="0"/>
          <w:marBottom w:val="0"/>
          <w:divBdr>
            <w:top w:val="none" w:sz="0" w:space="0" w:color="auto"/>
            <w:left w:val="none" w:sz="0" w:space="0" w:color="auto"/>
            <w:bottom w:val="none" w:sz="0" w:space="0" w:color="auto"/>
            <w:right w:val="none" w:sz="0" w:space="0" w:color="auto"/>
          </w:divBdr>
        </w:div>
        <w:div w:id="215169924">
          <w:marLeft w:val="0"/>
          <w:marRight w:val="0"/>
          <w:marTop w:val="0"/>
          <w:marBottom w:val="0"/>
          <w:divBdr>
            <w:top w:val="none" w:sz="0" w:space="0" w:color="auto"/>
            <w:left w:val="none" w:sz="0" w:space="0" w:color="auto"/>
            <w:bottom w:val="none" w:sz="0" w:space="0" w:color="auto"/>
            <w:right w:val="none" w:sz="0" w:space="0" w:color="auto"/>
          </w:divBdr>
        </w:div>
        <w:div w:id="1204366808">
          <w:marLeft w:val="0"/>
          <w:marRight w:val="0"/>
          <w:marTop w:val="0"/>
          <w:marBottom w:val="0"/>
          <w:divBdr>
            <w:top w:val="none" w:sz="0" w:space="0" w:color="auto"/>
            <w:left w:val="none" w:sz="0" w:space="0" w:color="auto"/>
            <w:bottom w:val="none" w:sz="0" w:space="0" w:color="auto"/>
            <w:right w:val="none" w:sz="0" w:space="0" w:color="auto"/>
          </w:divBdr>
        </w:div>
        <w:div w:id="1212041098">
          <w:marLeft w:val="0"/>
          <w:marRight w:val="0"/>
          <w:marTop w:val="0"/>
          <w:marBottom w:val="0"/>
          <w:divBdr>
            <w:top w:val="none" w:sz="0" w:space="0" w:color="auto"/>
            <w:left w:val="none" w:sz="0" w:space="0" w:color="auto"/>
            <w:bottom w:val="none" w:sz="0" w:space="0" w:color="auto"/>
            <w:right w:val="none" w:sz="0" w:space="0" w:color="auto"/>
          </w:divBdr>
        </w:div>
        <w:div w:id="80372541">
          <w:marLeft w:val="0"/>
          <w:marRight w:val="0"/>
          <w:marTop w:val="0"/>
          <w:marBottom w:val="0"/>
          <w:divBdr>
            <w:top w:val="none" w:sz="0" w:space="0" w:color="auto"/>
            <w:left w:val="none" w:sz="0" w:space="0" w:color="auto"/>
            <w:bottom w:val="none" w:sz="0" w:space="0" w:color="auto"/>
            <w:right w:val="none" w:sz="0" w:space="0" w:color="auto"/>
          </w:divBdr>
        </w:div>
        <w:div w:id="1131022636">
          <w:marLeft w:val="0"/>
          <w:marRight w:val="0"/>
          <w:marTop w:val="0"/>
          <w:marBottom w:val="0"/>
          <w:divBdr>
            <w:top w:val="none" w:sz="0" w:space="0" w:color="auto"/>
            <w:left w:val="none" w:sz="0" w:space="0" w:color="auto"/>
            <w:bottom w:val="none" w:sz="0" w:space="0" w:color="auto"/>
            <w:right w:val="none" w:sz="0" w:space="0" w:color="auto"/>
          </w:divBdr>
        </w:div>
        <w:div w:id="1615862182">
          <w:marLeft w:val="0"/>
          <w:marRight w:val="0"/>
          <w:marTop w:val="0"/>
          <w:marBottom w:val="0"/>
          <w:divBdr>
            <w:top w:val="none" w:sz="0" w:space="0" w:color="auto"/>
            <w:left w:val="none" w:sz="0" w:space="0" w:color="auto"/>
            <w:bottom w:val="none" w:sz="0" w:space="0" w:color="auto"/>
            <w:right w:val="none" w:sz="0" w:space="0" w:color="auto"/>
          </w:divBdr>
        </w:div>
        <w:div w:id="160897225">
          <w:marLeft w:val="0"/>
          <w:marRight w:val="0"/>
          <w:marTop w:val="0"/>
          <w:marBottom w:val="0"/>
          <w:divBdr>
            <w:top w:val="none" w:sz="0" w:space="0" w:color="auto"/>
            <w:left w:val="none" w:sz="0" w:space="0" w:color="auto"/>
            <w:bottom w:val="none" w:sz="0" w:space="0" w:color="auto"/>
            <w:right w:val="none" w:sz="0" w:space="0" w:color="auto"/>
          </w:divBdr>
        </w:div>
        <w:div w:id="1567766784">
          <w:marLeft w:val="0"/>
          <w:marRight w:val="0"/>
          <w:marTop w:val="0"/>
          <w:marBottom w:val="0"/>
          <w:divBdr>
            <w:top w:val="none" w:sz="0" w:space="0" w:color="auto"/>
            <w:left w:val="none" w:sz="0" w:space="0" w:color="auto"/>
            <w:bottom w:val="none" w:sz="0" w:space="0" w:color="auto"/>
            <w:right w:val="none" w:sz="0" w:space="0" w:color="auto"/>
          </w:divBdr>
        </w:div>
        <w:div w:id="1510094241">
          <w:marLeft w:val="0"/>
          <w:marRight w:val="0"/>
          <w:marTop w:val="0"/>
          <w:marBottom w:val="0"/>
          <w:divBdr>
            <w:top w:val="none" w:sz="0" w:space="0" w:color="auto"/>
            <w:left w:val="none" w:sz="0" w:space="0" w:color="auto"/>
            <w:bottom w:val="none" w:sz="0" w:space="0" w:color="auto"/>
            <w:right w:val="none" w:sz="0" w:space="0" w:color="auto"/>
          </w:divBdr>
        </w:div>
        <w:div w:id="1959215341">
          <w:marLeft w:val="0"/>
          <w:marRight w:val="0"/>
          <w:marTop w:val="0"/>
          <w:marBottom w:val="0"/>
          <w:divBdr>
            <w:top w:val="none" w:sz="0" w:space="0" w:color="auto"/>
            <w:left w:val="none" w:sz="0" w:space="0" w:color="auto"/>
            <w:bottom w:val="none" w:sz="0" w:space="0" w:color="auto"/>
            <w:right w:val="none" w:sz="0" w:space="0" w:color="auto"/>
          </w:divBdr>
        </w:div>
        <w:div w:id="1451391922">
          <w:marLeft w:val="0"/>
          <w:marRight w:val="0"/>
          <w:marTop w:val="0"/>
          <w:marBottom w:val="0"/>
          <w:divBdr>
            <w:top w:val="none" w:sz="0" w:space="0" w:color="auto"/>
            <w:left w:val="none" w:sz="0" w:space="0" w:color="auto"/>
            <w:bottom w:val="none" w:sz="0" w:space="0" w:color="auto"/>
            <w:right w:val="none" w:sz="0" w:space="0" w:color="auto"/>
          </w:divBdr>
        </w:div>
        <w:div w:id="2146772748">
          <w:marLeft w:val="0"/>
          <w:marRight w:val="0"/>
          <w:marTop w:val="0"/>
          <w:marBottom w:val="0"/>
          <w:divBdr>
            <w:top w:val="none" w:sz="0" w:space="0" w:color="auto"/>
            <w:left w:val="none" w:sz="0" w:space="0" w:color="auto"/>
            <w:bottom w:val="none" w:sz="0" w:space="0" w:color="auto"/>
            <w:right w:val="none" w:sz="0" w:space="0" w:color="auto"/>
          </w:divBdr>
        </w:div>
        <w:div w:id="250353584">
          <w:marLeft w:val="0"/>
          <w:marRight w:val="0"/>
          <w:marTop w:val="0"/>
          <w:marBottom w:val="0"/>
          <w:divBdr>
            <w:top w:val="none" w:sz="0" w:space="0" w:color="auto"/>
            <w:left w:val="none" w:sz="0" w:space="0" w:color="auto"/>
            <w:bottom w:val="none" w:sz="0" w:space="0" w:color="auto"/>
            <w:right w:val="none" w:sz="0" w:space="0" w:color="auto"/>
          </w:divBdr>
        </w:div>
        <w:div w:id="1298534441">
          <w:marLeft w:val="0"/>
          <w:marRight w:val="0"/>
          <w:marTop w:val="0"/>
          <w:marBottom w:val="0"/>
          <w:divBdr>
            <w:top w:val="none" w:sz="0" w:space="0" w:color="auto"/>
            <w:left w:val="none" w:sz="0" w:space="0" w:color="auto"/>
            <w:bottom w:val="none" w:sz="0" w:space="0" w:color="auto"/>
            <w:right w:val="none" w:sz="0" w:space="0" w:color="auto"/>
          </w:divBdr>
        </w:div>
        <w:div w:id="125633135">
          <w:marLeft w:val="0"/>
          <w:marRight w:val="0"/>
          <w:marTop w:val="0"/>
          <w:marBottom w:val="0"/>
          <w:divBdr>
            <w:top w:val="none" w:sz="0" w:space="0" w:color="auto"/>
            <w:left w:val="none" w:sz="0" w:space="0" w:color="auto"/>
            <w:bottom w:val="none" w:sz="0" w:space="0" w:color="auto"/>
            <w:right w:val="none" w:sz="0" w:space="0" w:color="auto"/>
          </w:divBdr>
        </w:div>
        <w:div w:id="1783455392">
          <w:marLeft w:val="0"/>
          <w:marRight w:val="0"/>
          <w:marTop w:val="0"/>
          <w:marBottom w:val="0"/>
          <w:divBdr>
            <w:top w:val="none" w:sz="0" w:space="0" w:color="auto"/>
            <w:left w:val="none" w:sz="0" w:space="0" w:color="auto"/>
            <w:bottom w:val="none" w:sz="0" w:space="0" w:color="auto"/>
            <w:right w:val="none" w:sz="0" w:space="0" w:color="auto"/>
          </w:divBdr>
        </w:div>
        <w:div w:id="1325860212">
          <w:marLeft w:val="0"/>
          <w:marRight w:val="0"/>
          <w:marTop w:val="0"/>
          <w:marBottom w:val="0"/>
          <w:divBdr>
            <w:top w:val="none" w:sz="0" w:space="0" w:color="auto"/>
            <w:left w:val="none" w:sz="0" w:space="0" w:color="auto"/>
            <w:bottom w:val="none" w:sz="0" w:space="0" w:color="auto"/>
            <w:right w:val="none" w:sz="0" w:space="0" w:color="auto"/>
          </w:divBdr>
        </w:div>
        <w:div w:id="701396742">
          <w:marLeft w:val="0"/>
          <w:marRight w:val="0"/>
          <w:marTop w:val="0"/>
          <w:marBottom w:val="0"/>
          <w:divBdr>
            <w:top w:val="none" w:sz="0" w:space="0" w:color="auto"/>
            <w:left w:val="none" w:sz="0" w:space="0" w:color="auto"/>
            <w:bottom w:val="none" w:sz="0" w:space="0" w:color="auto"/>
            <w:right w:val="none" w:sz="0" w:space="0" w:color="auto"/>
          </w:divBdr>
        </w:div>
        <w:div w:id="1524202125">
          <w:marLeft w:val="0"/>
          <w:marRight w:val="0"/>
          <w:marTop w:val="0"/>
          <w:marBottom w:val="0"/>
          <w:divBdr>
            <w:top w:val="none" w:sz="0" w:space="0" w:color="auto"/>
            <w:left w:val="none" w:sz="0" w:space="0" w:color="auto"/>
            <w:bottom w:val="none" w:sz="0" w:space="0" w:color="auto"/>
            <w:right w:val="none" w:sz="0" w:space="0" w:color="auto"/>
          </w:divBdr>
        </w:div>
        <w:div w:id="758713717">
          <w:marLeft w:val="0"/>
          <w:marRight w:val="0"/>
          <w:marTop w:val="0"/>
          <w:marBottom w:val="0"/>
          <w:divBdr>
            <w:top w:val="none" w:sz="0" w:space="0" w:color="auto"/>
            <w:left w:val="none" w:sz="0" w:space="0" w:color="auto"/>
            <w:bottom w:val="none" w:sz="0" w:space="0" w:color="auto"/>
            <w:right w:val="none" w:sz="0" w:space="0" w:color="auto"/>
          </w:divBdr>
        </w:div>
        <w:div w:id="1563180004">
          <w:marLeft w:val="0"/>
          <w:marRight w:val="0"/>
          <w:marTop w:val="0"/>
          <w:marBottom w:val="0"/>
          <w:divBdr>
            <w:top w:val="none" w:sz="0" w:space="0" w:color="auto"/>
            <w:left w:val="none" w:sz="0" w:space="0" w:color="auto"/>
            <w:bottom w:val="none" w:sz="0" w:space="0" w:color="auto"/>
            <w:right w:val="none" w:sz="0" w:space="0" w:color="auto"/>
          </w:divBdr>
        </w:div>
        <w:div w:id="666832883">
          <w:marLeft w:val="0"/>
          <w:marRight w:val="0"/>
          <w:marTop w:val="0"/>
          <w:marBottom w:val="0"/>
          <w:divBdr>
            <w:top w:val="none" w:sz="0" w:space="0" w:color="auto"/>
            <w:left w:val="none" w:sz="0" w:space="0" w:color="auto"/>
            <w:bottom w:val="none" w:sz="0" w:space="0" w:color="auto"/>
            <w:right w:val="none" w:sz="0" w:space="0" w:color="auto"/>
          </w:divBdr>
        </w:div>
        <w:div w:id="1936013228">
          <w:marLeft w:val="0"/>
          <w:marRight w:val="0"/>
          <w:marTop w:val="0"/>
          <w:marBottom w:val="0"/>
          <w:divBdr>
            <w:top w:val="none" w:sz="0" w:space="0" w:color="auto"/>
            <w:left w:val="none" w:sz="0" w:space="0" w:color="auto"/>
            <w:bottom w:val="none" w:sz="0" w:space="0" w:color="auto"/>
            <w:right w:val="none" w:sz="0" w:space="0" w:color="auto"/>
          </w:divBdr>
        </w:div>
        <w:div w:id="1796025686">
          <w:marLeft w:val="0"/>
          <w:marRight w:val="0"/>
          <w:marTop w:val="0"/>
          <w:marBottom w:val="0"/>
          <w:divBdr>
            <w:top w:val="none" w:sz="0" w:space="0" w:color="auto"/>
            <w:left w:val="none" w:sz="0" w:space="0" w:color="auto"/>
            <w:bottom w:val="none" w:sz="0" w:space="0" w:color="auto"/>
            <w:right w:val="none" w:sz="0" w:space="0" w:color="auto"/>
          </w:divBdr>
        </w:div>
        <w:div w:id="1245382479">
          <w:marLeft w:val="0"/>
          <w:marRight w:val="0"/>
          <w:marTop w:val="0"/>
          <w:marBottom w:val="0"/>
          <w:divBdr>
            <w:top w:val="none" w:sz="0" w:space="0" w:color="auto"/>
            <w:left w:val="none" w:sz="0" w:space="0" w:color="auto"/>
            <w:bottom w:val="none" w:sz="0" w:space="0" w:color="auto"/>
            <w:right w:val="none" w:sz="0" w:space="0" w:color="auto"/>
          </w:divBdr>
        </w:div>
        <w:div w:id="1806240286">
          <w:marLeft w:val="0"/>
          <w:marRight w:val="0"/>
          <w:marTop w:val="0"/>
          <w:marBottom w:val="0"/>
          <w:divBdr>
            <w:top w:val="none" w:sz="0" w:space="0" w:color="auto"/>
            <w:left w:val="none" w:sz="0" w:space="0" w:color="auto"/>
            <w:bottom w:val="none" w:sz="0" w:space="0" w:color="auto"/>
            <w:right w:val="none" w:sz="0" w:space="0" w:color="auto"/>
          </w:divBdr>
        </w:div>
        <w:div w:id="595670873">
          <w:marLeft w:val="0"/>
          <w:marRight w:val="0"/>
          <w:marTop w:val="0"/>
          <w:marBottom w:val="0"/>
          <w:divBdr>
            <w:top w:val="none" w:sz="0" w:space="0" w:color="auto"/>
            <w:left w:val="none" w:sz="0" w:space="0" w:color="auto"/>
            <w:bottom w:val="none" w:sz="0" w:space="0" w:color="auto"/>
            <w:right w:val="none" w:sz="0" w:space="0" w:color="auto"/>
          </w:divBdr>
        </w:div>
        <w:div w:id="1916208319">
          <w:marLeft w:val="0"/>
          <w:marRight w:val="0"/>
          <w:marTop w:val="0"/>
          <w:marBottom w:val="0"/>
          <w:divBdr>
            <w:top w:val="none" w:sz="0" w:space="0" w:color="auto"/>
            <w:left w:val="none" w:sz="0" w:space="0" w:color="auto"/>
            <w:bottom w:val="none" w:sz="0" w:space="0" w:color="auto"/>
            <w:right w:val="none" w:sz="0" w:space="0" w:color="auto"/>
          </w:divBdr>
        </w:div>
        <w:div w:id="454326830">
          <w:marLeft w:val="0"/>
          <w:marRight w:val="0"/>
          <w:marTop w:val="0"/>
          <w:marBottom w:val="0"/>
          <w:divBdr>
            <w:top w:val="none" w:sz="0" w:space="0" w:color="auto"/>
            <w:left w:val="none" w:sz="0" w:space="0" w:color="auto"/>
            <w:bottom w:val="none" w:sz="0" w:space="0" w:color="auto"/>
            <w:right w:val="none" w:sz="0" w:space="0" w:color="auto"/>
          </w:divBdr>
        </w:div>
        <w:div w:id="1620718432">
          <w:marLeft w:val="0"/>
          <w:marRight w:val="0"/>
          <w:marTop w:val="0"/>
          <w:marBottom w:val="0"/>
          <w:divBdr>
            <w:top w:val="none" w:sz="0" w:space="0" w:color="auto"/>
            <w:left w:val="none" w:sz="0" w:space="0" w:color="auto"/>
            <w:bottom w:val="none" w:sz="0" w:space="0" w:color="auto"/>
            <w:right w:val="none" w:sz="0" w:space="0" w:color="auto"/>
          </w:divBdr>
        </w:div>
        <w:div w:id="192159168">
          <w:marLeft w:val="0"/>
          <w:marRight w:val="0"/>
          <w:marTop w:val="0"/>
          <w:marBottom w:val="0"/>
          <w:divBdr>
            <w:top w:val="none" w:sz="0" w:space="0" w:color="auto"/>
            <w:left w:val="none" w:sz="0" w:space="0" w:color="auto"/>
            <w:bottom w:val="none" w:sz="0" w:space="0" w:color="auto"/>
            <w:right w:val="none" w:sz="0" w:space="0" w:color="auto"/>
          </w:divBdr>
        </w:div>
        <w:div w:id="1350181482">
          <w:marLeft w:val="0"/>
          <w:marRight w:val="0"/>
          <w:marTop w:val="0"/>
          <w:marBottom w:val="0"/>
          <w:divBdr>
            <w:top w:val="none" w:sz="0" w:space="0" w:color="auto"/>
            <w:left w:val="none" w:sz="0" w:space="0" w:color="auto"/>
            <w:bottom w:val="none" w:sz="0" w:space="0" w:color="auto"/>
            <w:right w:val="none" w:sz="0" w:space="0" w:color="auto"/>
          </w:divBdr>
        </w:div>
        <w:div w:id="1629164708">
          <w:marLeft w:val="0"/>
          <w:marRight w:val="0"/>
          <w:marTop w:val="0"/>
          <w:marBottom w:val="0"/>
          <w:divBdr>
            <w:top w:val="none" w:sz="0" w:space="0" w:color="auto"/>
            <w:left w:val="none" w:sz="0" w:space="0" w:color="auto"/>
            <w:bottom w:val="none" w:sz="0" w:space="0" w:color="auto"/>
            <w:right w:val="none" w:sz="0" w:space="0" w:color="auto"/>
          </w:divBdr>
        </w:div>
        <w:div w:id="1897740355">
          <w:marLeft w:val="0"/>
          <w:marRight w:val="0"/>
          <w:marTop w:val="0"/>
          <w:marBottom w:val="0"/>
          <w:divBdr>
            <w:top w:val="none" w:sz="0" w:space="0" w:color="auto"/>
            <w:left w:val="none" w:sz="0" w:space="0" w:color="auto"/>
            <w:bottom w:val="none" w:sz="0" w:space="0" w:color="auto"/>
            <w:right w:val="none" w:sz="0" w:space="0" w:color="auto"/>
          </w:divBdr>
        </w:div>
        <w:div w:id="225923261">
          <w:marLeft w:val="0"/>
          <w:marRight w:val="0"/>
          <w:marTop w:val="0"/>
          <w:marBottom w:val="0"/>
          <w:divBdr>
            <w:top w:val="none" w:sz="0" w:space="0" w:color="auto"/>
            <w:left w:val="none" w:sz="0" w:space="0" w:color="auto"/>
            <w:bottom w:val="none" w:sz="0" w:space="0" w:color="auto"/>
            <w:right w:val="none" w:sz="0" w:space="0" w:color="auto"/>
          </w:divBdr>
        </w:div>
        <w:div w:id="358556792">
          <w:marLeft w:val="0"/>
          <w:marRight w:val="0"/>
          <w:marTop w:val="0"/>
          <w:marBottom w:val="0"/>
          <w:divBdr>
            <w:top w:val="none" w:sz="0" w:space="0" w:color="auto"/>
            <w:left w:val="none" w:sz="0" w:space="0" w:color="auto"/>
            <w:bottom w:val="none" w:sz="0" w:space="0" w:color="auto"/>
            <w:right w:val="none" w:sz="0" w:space="0" w:color="auto"/>
          </w:divBdr>
        </w:div>
        <w:div w:id="898126583">
          <w:marLeft w:val="0"/>
          <w:marRight w:val="0"/>
          <w:marTop w:val="0"/>
          <w:marBottom w:val="0"/>
          <w:divBdr>
            <w:top w:val="none" w:sz="0" w:space="0" w:color="auto"/>
            <w:left w:val="none" w:sz="0" w:space="0" w:color="auto"/>
            <w:bottom w:val="none" w:sz="0" w:space="0" w:color="auto"/>
            <w:right w:val="none" w:sz="0" w:space="0" w:color="auto"/>
          </w:divBdr>
        </w:div>
        <w:div w:id="1787656909">
          <w:marLeft w:val="0"/>
          <w:marRight w:val="0"/>
          <w:marTop w:val="0"/>
          <w:marBottom w:val="0"/>
          <w:divBdr>
            <w:top w:val="none" w:sz="0" w:space="0" w:color="auto"/>
            <w:left w:val="none" w:sz="0" w:space="0" w:color="auto"/>
            <w:bottom w:val="none" w:sz="0" w:space="0" w:color="auto"/>
            <w:right w:val="none" w:sz="0" w:space="0" w:color="auto"/>
          </w:divBdr>
        </w:div>
        <w:div w:id="960183482">
          <w:marLeft w:val="0"/>
          <w:marRight w:val="0"/>
          <w:marTop w:val="0"/>
          <w:marBottom w:val="0"/>
          <w:divBdr>
            <w:top w:val="none" w:sz="0" w:space="0" w:color="auto"/>
            <w:left w:val="none" w:sz="0" w:space="0" w:color="auto"/>
            <w:bottom w:val="none" w:sz="0" w:space="0" w:color="auto"/>
            <w:right w:val="none" w:sz="0" w:space="0" w:color="auto"/>
          </w:divBdr>
        </w:div>
        <w:div w:id="1352799831">
          <w:marLeft w:val="0"/>
          <w:marRight w:val="0"/>
          <w:marTop w:val="0"/>
          <w:marBottom w:val="0"/>
          <w:divBdr>
            <w:top w:val="none" w:sz="0" w:space="0" w:color="auto"/>
            <w:left w:val="none" w:sz="0" w:space="0" w:color="auto"/>
            <w:bottom w:val="none" w:sz="0" w:space="0" w:color="auto"/>
            <w:right w:val="none" w:sz="0" w:space="0" w:color="auto"/>
          </w:divBdr>
        </w:div>
        <w:div w:id="338507644">
          <w:marLeft w:val="0"/>
          <w:marRight w:val="0"/>
          <w:marTop w:val="0"/>
          <w:marBottom w:val="0"/>
          <w:divBdr>
            <w:top w:val="none" w:sz="0" w:space="0" w:color="auto"/>
            <w:left w:val="none" w:sz="0" w:space="0" w:color="auto"/>
            <w:bottom w:val="none" w:sz="0" w:space="0" w:color="auto"/>
            <w:right w:val="none" w:sz="0" w:space="0" w:color="auto"/>
          </w:divBdr>
        </w:div>
        <w:div w:id="612906327">
          <w:marLeft w:val="0"/>
          <w:marRight w:val="0"/>
          <w:marTop w:val="0"/>
          <w:marBottom w:val="0"/>
          <w:divBdr>
            <w:top w:val="none" w:sz="0" w:space="0" w:color="auto"/>
            <w:left w:val="none" w:sz="0" w:space="0" w:color="auto"/>
            <w:bottom w:val="none" w:sz="0" w:space="0" w:color="auto"/>
            <w:right w:val="none" w:sz="0" w:space="0" w:color="auto"/>
          </w:divBdr>
        </w:div>
        <w:div w:id="1851291067">
          <w:marLeft w:val="0"/>
          <w:marRight w:val="0"/>
          <w:marTop w:val="0"/>
          <w:marBottom w:val="0"/>
          <w:divBdr>
            <w:top w:val="none" w:sz="0" w:space="0" w:color="auto"/>
            <w:left w:val="none" w:sz="0" w:space="0" w:color="auto"/>
            <w:bottom w:val="none" w:sz="0" w:space="0" w:color="auto"/>
            <w:right w:val="none" w:sz="0" w:space="0" w:color="auto"/>
          </w:divBdr>
        </w:div>
        <w:div w:id="732846730">
          <w:marLeft w:val="0"/>
          <w:marRight w:val="0"/>
          <w:marTop w:val="0"/>
          <w:marBottom w:val="0"/>
          <w:divBdr>
            <w:top w:val="none" w:sz="0" w:space="0" w:color="auto"/>
            <w:left w:val="none" w:sz="0" w:space="0" w:color="auto"/>
            <w:bottom w:val="none" w:sz="0" w:space="0" w:color="auto"/>
            <w:right w:val="none" w:sz="0" w:space="0" w:color="auto"/>
          </w:divBdr>
        </w:div>
        <w:div w:id="141502859">
          <w:marLeft w:val="0"/>
          <w:marRight w:val="0"/>
          <w:marTop w:val="0"/>
          <w:marBottom w:val="0"/>
          <w:divBdr>
            <w:top w:val="none" w:sz="0" w:space="0" w:color="auto"/>
            <w:left w:val="none" w:sz="0" w:space="0" w:color="auto"/>
            <w:bottom w:val="none" w:sz="0" w:space="0" w:color="auto"/>
            <w:right w:val="none" w:sz="0" w:space="0" w:color="auto"/>
          </w:divBdr>
        </w:div>
        <w:div w:id="1562712388">
          <w:marLeft w:val="0"/>
          <w:marRight w:val="0"/>
          <w:marTop w:val="0"/>
          <w:marBottom w:val="0"/>
          <w:divBdr>
            <w:top w:val="none" w:sz="0" w:space="0" w:color="auto"/>
            <w:left w:val="none" w:sz="0" w:space="0" w:color="auto"/>
            <w:bottom w:val="none" w:sz="0" w:space="0" w:color="auto"/>
            <w:right w:val="none" w:sz="0" w:space="0" w:color="auto"/>
          </w:divBdr>
        </w:div>
        <w:div w:id="1586378095">
          <w:marLeft w:val="0"/>
          <w:marRight w:val="0"/>
          <w:marTop w:val="0"/>
          <w:marBottom w:val="0"/>
          <w:divBdr>
            <w:top w:val="none" w:sz="0" w:space="0" w:color="auto"/>
            <w:left w:val="none" w:sz="0" w:space="0" w:color="auto"/>
            <w:bottom w:val="none" w:sz="0" w:space="0" w:color="auto"/>
            <w:right w:val="none" w:sz="0" w:space="0" w:color="auto"/>
          </w:divBdr>
        </w:div>
        <w:div w:id="106433981">
          <w:marLeft w:val="0"/>
          <w:marRight w:val="0"/>
          <w:marTop w:val="0"/>
          <w:marBottom w:val="0"/>
          <w:divBdr>
            <w:top w:val="none" w:sz="0" w:space="0" w:color="auto"/>
            <w:left w:val="none" w:sz="0" w:space="0" w:color="auto"/>
            <w:bottom w:val="none" w:sz="0" w:space="0" w:color="auto"/>
            <w:right w:val="none" w:sz="0" w:space="0" w:color="auto"/>
          </w:divBdr>
        </w:div>
        <w:div w:id="183061386">
          <w:marLeft w:val="0"/>
          <w:marRight w:val="0"/>
          <w:marTop w:val="0"/>
          <w:marBottom w:val="0"/>
          <w:divBdr>
            <w:top w:val="none" w:sz="0" w:space="0" w:color="auto"/>
            <w:left w:val="none" w:sz="0" w:space="0" w:color="auto"/>
            <w:bottom w:val="none" w:sz="0" w:space="0" w:color="auto"/>
            <w:right w:val="none" w:sz="0" w:space="0" w:color="auto"/>
          </w:divBdr>
        </w:div>
        <w:div w:id="319968955">
          <w:marLeft w:val="0"/>
          <w:marRight w:val="0"/>
          <w:marTop w:val="0"/>
          <w:marBottom w:val="0"/>
          <w:divBdr>
            <w:top w:val="none" w:sz="0" w:space="0" w:color="auto"/>
            <w:left w:val="none" w:sz="0" w:space="0" w:color="auto"/>
            <w:bottom w:val="none" w:sz="0" w:space="0" w:color="auto"/>
            <w:right w:val="none" w:sz="0" w:space="0" w:color="auto"/>
          </w:divBdr>
        </w:div>
        <w:div w:id="1498881244">
          <w:marLeft w:val="0"/>
          <w:marRight w:val="0"/>
          <w:marTop w:val="0"/>
          <w:marBottom w:val="0"/>
          <w:divBdr>
            <w:top w:val="none" w:sz="0" w:space="0" w:color="auto"/>
            <w:left w:val="none" w:sz="0" w:space="0" w:color="auto"/>
            <w:bottom w:val="none" w:sz="0" w:space="0" w:color="auto"/>
            <w:right w:val="none" w:sz="0" w:space="0" w:color="auto"/>
          </w:divBdr>
        </w:div>
        <w:div w:id="1035425504">
          <w:marLeft w:val="0"/>
          <w:marRight w:val="0"/>
          <w:marTop w:val="0"/>
          <w:marBottom w:val="0"/>
          <w:divBdr>
            <w:top w:val="none" w:sz="0" w:space="0" w:color="auto"/>
            <w:left w:val="none" w:sz="0" w:space="0" w:color="auto"/>
            <w:bottom w:val="none" w:sz="0" w:space="0" w:color="auto"/>
            <w:right w:val="none" w:sz="0" w:space="0" w:color="auto"/>
          </w:divBdr>
        </w:div>
        <w:div w:id="1967736389">
          <w:marLeft w:val="0"/>
          <w:marRight w:val="0"/>
          <w:marTop w:val="0"/>
          <w:marBottom w:val="0"/>
          <w:divBdr>
            <w:top w:val="none" w:sz="0" w:space="0" w:color="auto"/>
            <w:left w:val="none" w:sz="0" w:space="0" w:color="auto"/>
            <w:bottom w:val="none" w:sz="0" w:space="0" w:color="auto"/>
            <w:right w:val="none" w:sz="0" w:space="0" w:color="auto"/>
          </w:divBdr>
        </w:div>
        <w:div w:id="1692951081">
          <w:marLeft w:val="0"/>
          <w:marRight w:val="0"/>
          <w:marTop w:val="0"/>
          <w:marBottom w:val="0"/>
          <w:divBdr>
            <w:top w:val="none" w:sz="0" w:space="0" w:color="auto"/>
            <w:left w:val="none" w:sz="0" w:space="0" w:color="auto"/>
            <w:bottom w:val="none" w:sz="0" w:space="0" w:color="auto"/>
            <w:right w:val="none" w:sz="0" w:space="0" w:color="auto"/>
          </w:divBdr>
        </w:div>
        <w:div w:id="1789426224">
          <w:marLeft w:val="0"/>
          <w:marRight w:val="0"/>
          <w:marTop w:val="0"/>
          <w:marBottom w:val="0"/>
          <w:divBdr>
            <w:top w:val="none" w:sz="0" w:space="0" w:color="auto"/>
            <w:left w:val="none" w:sz="0" w:space="0" w:color="auto"/>
            <w:bottom w:val="none" w:sz="0" w:space="0" w:color="auto"/>
            <w:right w:val="none" w:sz="0" w:space="0" w:color="auto"/>
          </w:divBdr>
        </w:div>
        <w:div w:id="762841546">
          <w:marLeft w:val="0"/>
          <w:marRight w:val="0"/>
          <w:marTop w:val="0"/>
          <w:marBottom w:val="0"/>
          <w:divBdr>
            <w:top w:val="none" w:sz="0" w:space="0" w:color="auto"/>
            <w:left w:val="none" w:sz="0" w:space="0" w:color="auto"/>
            <w:bottom w:val="none" w:sz="0" w:space="0" w:color="auto"/>
            <w:right w:val="none" w:sz="0" w:space="0" w:color="auto"/>
          </w:divBdr>
        </w:div>
        <w:div w:id="463816978">
          <w:marLeft w:val="0"/>
          <w:marRight w:val="0"/>
          <w:marTop w:val="0"/>
          <w:marBottom w:val="0"/>
          <w:divBdr>
            <w:top w:val="none" w:sz="0" w:space="0" w:color="auto"/>
            <w:left w:val="none" w:sz="0" w:space="0" w:color="auto"/>
            <w:bottom w:val="none" w:sz="0" w:space="0" w:color="auto"/>
            <w:right w:val="none" w:sz="0" w:space="0" w:color="auto"/>
          </w:divBdr>
        </w:div>
        <w:div w:id="1330213603">
          <w:marLeft w:val="0"/>
          <w:marRight w:val="0"/>
          <w:marTop w:val="0"/>
          <w:marBottom w:val="0"/>
          <w:divBdr>
            <w:top w:val="none" w:sz="0" w:space="0" w:color="auto"/>
            <w:left w:val="none" w:sz="0" w:space="0" w:color="auto"/>
            <w:bottom w:val="none" w:sz="0" w:space="0" w:color="auto"/>
            <w:right w:val="none" w:sz="0" w:space="0" w:color="auto"/>
          </w:divBdr>
        </w:div>
        <w:div w:id="691297155">
          <w:marLeft w:val="0"/>
          <w:marRight w:val="0"/>
          <w:marTop w:val="0"/>
          <w:marBottom w:val="0"/>
          <w:divBdr>
            <w:top w:val="none" w:sz="0" w:space="0" w:color="auto"/>
            <w:left w:val="none" w:sz="0" w:space="0" w:color="auto"/>
            <w:bottom w:val="none" w:sz="0" w:space="0" w:color="auto"/>
            <w:right w:val="none" w:sz="0" w:space="0" w:color="auto"/>
          </w:divBdr>
        </w:div>
        <w:div w:id="1088119630">
          <w:marLeft w:val="0"/>
          <w:marRight w:val="0"/>
          <w:marTop w:val="0"/>
          <w:marBottom w:val="0"/>
          <w:divBdr>
            <w:top w:val="none" w:sz="0" w:space="0" w:color="auto"/>
            <w:left w:val="none" w:sz="0" w:space="0" w:color="auto"/>
            <w:bottom w:val="none" w:sz="0" w:space="0" w:color="auto"/>
            <w:right w:val="none" w:sz="0" w:space="0" w:color="auto"/>
          </w:divBdr>
        </w:div>
        <w:div w:id="1274678306">
          <w:marLeft w:val="0"/>
          <w:marRight w:val="0"/>
          <w:marTop w:val="0"/>
          <w:marBottom w:val="0"/>
          <w:divBdr>
            <w:top w:val="none" w:sz="0" w:space="0" w:color="auto"/>
            <w:left w:val="none" w:sz="0" w:space="0" w:color="auto"/>
            <w:bottom w:val="none" w:sz="0" w:space="0" w:color="auto"/>
            <w:right w:val="none" w:sz="0" w:space="0" w:color="auto"/>
          </w:divBdr>
        </w:div>
        <w:div w:id="260383738">
          <w:marLeft w:val="0"/>
          <w:marRight w:val="0"/>
          <w:marTop w:val="0"/>
          <w:marBottom w:val="0"/>
          <w:divBdr>
            <w:top w:val="none" w:sz="0" w:space="0" w:color="auto"/>
            <w:left w:val="none" w:sz="0" w:space="0" w:color="auto"/>
            <w:bottom w:val="none" w:sz="0" w:space="0" w:color="auto"/>
            <w:right w:val="none" w:sz="0" w:space="0" w:color="auto"/>
          </w:divBdr>
        </w:div>
        <w:div w:id="1335763081">
          <w:marLeft w:val="0"/>
          <w:marRight w:val="0"/>
          <w:marTop w:val="0"/>
          <w:marBottom w:val="0"/>
          <w:divBdr>
            <w:top w:val="none" w:sz="0" w:space="0" w:color="auto"/>
            <w:left w:val="none" w:sz="0" w:space="0" w:color="auto"/>
            <w:bottom w:val="none" w:sz="0" w:space="0" w:color="auto"/>
            <w:right w:val="none" w:sz="0" w:space="0" w:color="auto"/>
          </w:divBdr>
        </w:div>
        <w:div w:id="1137378045">
          <w:marLeft w:val="0"/>
          <w:marRight w:val="0"/>
          <w:marTop w:val="0"/>
          <w:marBottom w:val="0"/>
          <w:divBdr>
            <w:top w:val="none" w:sz="0" w:space="0" w:color="auto"/>
            <w:left w:val="none" w:sz="0" w:space="0" w:color="auto"/>
            <w:bottom w:val="none" w:sz="0" w:space="0" w:color="auto"/>
            <w:right w:val="none" w:sz="0" w:space="0" w:color="auto"/>
          </w:divBdr>
        </w:div>
        <w:div w:id="922295677">
          <w:marLeft w:val="0"/>
          <w:marRight w:val="0"/>
          <w:marTop w:val="0"/>
          <w:marBottom w:val="0"/>
          <w:divBdr>
            <w:top w:val="none" w:sz="0" w:space="0" w:color="auto"/>
            <w:left w:val="none" w:sz="0" w:space="0" w:color="auto"/>
            <w:bottom w:val="none" w:sz="0" w:space="0" w:color="auto"/>
            <w:right w:val="none" w:sz="0" w:space="0" w:color="auto"/>
          </w:divBdr>
        </w:div>
        <w:div w:id="1440221024">
          <w:marLeft w:val="0"/>
          <w:marRight w:val="0"/>
          <w:marTop w:val="0"/>
          <w:marBottom w:val="0"/>
          <w:divBdr>
            <w:top w:val="none" w:sz="0" w:space="0" w:color="auto"/>
            <w:left w:val="none" w:sz="0" w:space="0" w:color="auto"/>
            <w:bottom w:val="none" w:sz="0" w:space="0" w:color="auto"/>
            <w:right w:val="none" w:sz="0" w:space="0" w:color="auto"/>
          </w:divBdr>
        </w:div>
        <w:div w:id="2133210573">
          <w:marLeft w:val="0"/>
          <w:marRight w:val="0"/>
          <w:marTop w:val="0"/>
          <w:marBottom w:val="0"/>
          <w:divBdr>
            <w:top w:val="none" w:sz="0" w:space="0" w:color="auto"/>
            <w:left w:val="none" w:sz="0" w:space="0" w:color="auto"/>
            <w:bottom w:val="none" w:sz="0" w:space="0" w:color="auto"/>
            <w:right w:val="none" w:sz="0" w:space="0" w:color="auto"/>
          </w:divBdr>
        </w:div>
        <w:div w:id="429397868">
          <w:marLeft w:val="0"/>
          <w:marRight w:val="0"/>
          <w:marTop w:val="0"/>
          <w:marBottom w:val="0"/>
          <w:divBdr>
            <w:top w:val="none" w:sz="0" w:space="0" w:color="auto"/>
            <w:left w:val="none" w:sz="0" w:space="0" w:color="auto"/>
            <w:bottom w:val="none" w:sz="0" w:space="0" w:color="auto"/>
            <w:right w:val="none" w:sz="0" w:space="0" w:color="auto"/>
          </w:divBdr>
        </w:div>
        <w:div w:id="512499051">
          <w:marLeft w:val="0"/>
          <w:marRight w:val="0"/>
          <w:marTop w:val="0"/>
          <w:marBottom w:val="0"/>
          <w:divBdr>
            <w:top w:val="none" w:sz="0" w:space="0" w:color="auto"/>
            <w:left w:val="none" w:sz="0" w:space="0" w:color="auto"/>
            <w:bottom w:val="none" w:sz="0" w:space="0" w:color="auto"/>
            <w:right w:val="none" w:sz="0" w:space="0" w:color="auto"/>
          </w:divBdr>
        </w:div>
        <w:div w:id="880557248">
          <w:marLeft w:val="0"/>
          <w:marRight w:val="0"/>
          <w:marTop w:val="0"/>
          <w:marBottom w:val="0"/>
          <w:divBdr>
            <w:top w:val="none" w:sz="0" w:space="0" w:color="auto"/>
            <w:left w:val="none" w:sz="0" w:space="0" w:color="auto"/>
            <w:bottom w:val="none" w:sz="0" w:space="0" w:color="auto"/>
            <w:right w:val="none" w:sz="0" w:space="0" w:color="auto"/>
          </w:divBdr>
        </w:div>
        <w:div w:id="595211814">
          <w:marLeft w:val="0"/>
          <w:marRight w:val="0"/>
          <w:marTop w:val="0"/>
          <w:marBottom w:val="0"/>
          <w:divBdr>
            <w:top w:val="none" w:sz="0" w:space="0" w:color="auto"/>
            <w:left w:val="none" w:sz="0" w:space="0" w:color="auto"/>
            <w:bottom w:val="none" w:sz="0" w:space="0" w:color="auto"/>
            <w:right w:val="none" w:sz="0" w:space="0" w:color="auto"/>
          </w:divBdr>
        </w:div>
        <w:div w:id="1512069483">
          <w:marLeft w:val="0"/>
          <w:marRight w:val="0"/>
          <w:marTop w:val="0"/>
          <w:marBottom w:val="0"/>
          <w:divBdr>
            <w:top w:val="none" w:sz="0" w:space="0" w:color="auto"/>
            <w:left w:val="none" w:sz="0" w:space="0" w:color="auto"/>
            <w:bottom w:val="none" w:sz="0" w:space="0" w:color="auto"/>
            <w:right w:val="none" w:sz="0" w:space="0" w:color="auto"/>
          </w:divBdr>
        </w:div>
        <w:div w:id="2117479574">
          <w:marLeft w:val="0"/>
          <w:marRight w:val="0"/>
          <w:marTop w:val="0"/>
          <w:marBottom w:val="0"/>
          <w:divBdr>
            <w:top w:val="none" w:sz="0" w:space="0" w:color="auto"/>
            <w:left w:val="none" w:sz="0" w:space="0" w:color="auto"/>
            <w:bottom w:val="none" w:sz="0" w:space="0" w:color="auto"/>
            <w:right w:val="none" w:sz="0" w:space="0" w:color="auto"/>
          </w:divBdr>
        </w:div>
        <w:div w:id="313221455">
          <w:marLeft w:val="0"/>
          <w:marRight w:val="0"/>
          <w:marTop w:val="0"/>
          <w:marBottom w:val="0"/>
          <w:divBdr>
            <w:top w:val="none" w:sz="0" w:space="0" w:color="auto"/>
            <w:left w:val="none" w:sz="0" w:space="0" w:color="auto"/>
            <w:bottom w:val="none" w:sz="0" w:space="0" w:color="auto"/>
            <w:right w:val="none" w:sz="0" w:space="0" w:color="auto"/>
          </w:divBdr>
        </w:div>
        <w:div w:id="630092442">
          <w:marLeft w:val="0"/>
          <w:marRight w:val="0"/>
          <w:marTop w:val="0"/>
          <w:marBottom w:val="0"/>
          <w:divBdr>
            <w:top w:val="none" w:sz="0" w:space="0" w:color="auto"/>
            <w:left w:val="none" w:sz="0" w:space="0" w:color="auto"/>
            <w:bottom w:val="none" w:sz="0" w:space="0" w:color="auto"/>
            <w:right w:val="none" w:sz="0" w:space="0" w:color="auto"/>
          </w:divBdr>
        </w:div>
        <w:div w:id="717124062">
          <w:marLeft w:val="0"/>
          <w:marRight w:val="0"/>
          <w:marTop w:val="0"/>
          <w:marBottom w:val="0"/>
          <w:divBdr>
            <w:top w:val="none" w:sz="0" w:space="0" w:color="auto"/>
            <w:left w:val="none" w:sz="0" w:space="0" w:color="auto"/>
            <w:bottom w:val="none" w:sz="0" w:space="0" w:color="auto"/>
            <w:right w:val="none" w:sz="0" w:space="0" w:color="auto"/>
          </w:divBdr>
        </w:div>
        <w:div w:id="1930460264">
          <w:marLeft w:val="0"/>
          <w:marRight w:val="0"/>
          <w:marTop w:val="0"/>
          <w:marBottom w:val="0"/>
          <w:divBdr>
            <w:top w:val="none" w:sz="0" w:space="0" w:color="auto"/>
            <w:left w:val="none" w:sz="0" w:space="0" w:color="auto"/>
            <w:bottom w:val="none" w:sz="0" w:space="0" w:color="auto"/>
            <w:right w:val="none" w:sz="0" w:space="0" w:color="auto"/>
          </w:divBdr>
        </w:div>
        <w:div w:id="1489128357">
          <w:marLeft w:val="0"/>
          <w:marRight w:val="0"/>
          <w:marTop w:val="0"/>
          <w:marBottom w:val="0"/>
          <w:divBdr>
            <w:top w:val="none" w:sz="0" w:space="0" w:color="auto"/>
            <w:left w:val="none" w:sz="0" w:space="0" w:color="auto"/>
            <w:bottom w:val="none" w:sz="0" w:space="0" w:color="auto"/>
            <w:right w:val="none" w:sz="0" w:space="0" w:color="auto"/>
          </w:divBdr>
        </w:div>
        <w:div w:id="501241901">
          <w:marLeft w:val="0"/>
          <w:marRight w:val="0"/>
          <w:marTop w:val="0"/>
          <w:marBottom w:val="0"/>
          <w:divBdr>
            <w:top w:val="none" w:sz="0" w:space="0" w:color="auto"/>
            <w:left w:val="none" w:sz="0" w:space="0" w:color="auto"/>
            <w:bottom w:val="none" w:sz="0" w:space="0" w:color="auto"/>
            <w:right w:val="none" w:sz="0" w:space="0" w:color="auto"/>
          </w:divBdr>
        </w:div>
        <w:div w:id="1305310612">
          <w:marLeft w:val="0"/>
          <w:marRight w:val="0"/>
          <w:marTop w:val="0"/>
          <w:marBottom w:val="0"/>
          <w:divBdr>
            <w:top w:val="none" w:sz="0" w:space="0" w:color="auto"/>
            <w:left w:val="none" w:sz="0" w:space="0" w:color="auto"/>
            <w:bottom w:val="none" w:sz="0" w:space="0" w:color="auto"/>
            <w:right w:val="none" w:sz="0" w:space="0" w:color="auto"/>
          </w:divBdr>
        </w:div>
        <w:div w:id="1741905980">
          <w:marLeft w:val="0"/>
          <w:marRight w:val="0"/>
          <w:marTop w:val="0"/>
          <w:marBottom w:val="0"/>
          <w:divBdr>
            <w:top w:val="none" w:sz="0" w:space="0" w:color="auto"/>
            <w:left w:val="none" w:sz="0" w:space="0" w:color="auto"/>
            <w:bottom w:val="none" w:sz="0" w:space="0" w:color="auto"/>
            <w:right w:val="none" w:sz="0" w:space="0" w:color="auto"/>
          </w:divBdr>
        </w:div>
        <w:div w:id="2004313360">
          <w:marLeft w:val="0"/>
          <w:marRight w:val="0"/>
          <w:marTop w:val="0"/>
          <w:marBottom w:val="0"/>
          <w:divBdr>
            <w:top w:val="none" w:sz="0" w:space="0" w:color="auto"/>
            <w:left w:val="none" w:sz="0" w:space="0" w:color="auto"/>
            <w:bottom w:val="none" w:sz="0" w:space="0" w:color="auto"/>
            <w:right w:val="none" w:sz="0" w:space="0" w:color="auto"/>
          </w:divBdr>
        </w:div>
        <w:div w:id="1248734266">
          <w:marLeft w:val="0"/>
          <w:marRight w:val="0"/>
          <w:marTop w:val="0"/>
          <w:marBottom w:val="0"/>
          <w:divBdr>
            <w:top w:val="none" w:sz="0" w:space="0" w:color="auto"/>
            <w:left w:val="none" w:sz="0" w:space="0" w:color="auto"/>
            <w:bottom w:val="none" w:sz="0" w:space="0" w:color="auto"/>
            <w:right w:val="none" w:sz="0" w:space="0" w:color="auto"/>
          </w:divBdr>
        </w:div>
        <w:div w:id="1064571930">
          <w:marLeft w:val="0"/>
          <w:marRight w:val="0"/>
          <w:marTop w:val="0"/>
          <w:marBottom w:val="0"/>
          <w:divBdr>
            <w:top w:val="none" w:sz="0" w:space="0" w:color="auto"/>
            <w:left w:val="none" w:sz="0" w:space="0" w:color="auto"/>
            <w:bottom w:val="none" w:sz="0" w:space="0" w:color="auto"/>
            <w:right w:val="none" w:sz="0" w:space="0" w:color="auto"/>
          </w:divBdr>
        </w:div>
        <w:div w:id="673608208">
          <w:marLeft w:val="0"/>
          <w:marRight w:val="0"/>
          <w:marTop w:val="0"/>
          <w:marBottom w:val="0"/>
          <w:divBdr>
            <w:top w:val="none" w:sz="0" w:space="0" w:color="auto"/>
            <w:left w:val="none" w:sz="0" w:space="0" w:color="auto"/>
            <w:bottom w:val="none" w:sz="0" w:space="0" w:color="auto"/>
            <w:right w:val="none" w:sz="0" w:space="0" w:color="auto"/>
          </w:divBdr>
        </w:div>
        <w:div w:id="29458091">
          <w:marLeft w:val="0"/>
          <w:marRight w:val="0"/>
          <w:marTop w:val="0"/>
          <w:marBottom w:val="0"/>
          <w:divBdr>
            <w:top w:val="none" w:sz="0" w:space="0" w:color="auto"/>
            <w:left w:val="none" w:sz="0" w:space="0" w:color="auto"/>
            <w:bottom w:val="none" w:sz="0" w:space="0" w:color="auto"/>
            <w:right w:val="none" w:sz="0" w:space="0" w:color="auto"/>
          </w:divBdr>
        </w:div>
        <w:div w:id="398137240">
          <w:marLeft w:val="0"/>
          <w:marRight w:val="0"/>
          <w:marTop w:val="0"/>
          <w:marBottom w:val="0"/>
          <w:divBdr>
            <w:top w:val="none" w:sz="0" w:space="0" w:color="auto"/>
            <w:left w:val="none" w:sz="0" w:space="0" w:color="auto"/>
            <w:bottom w:val="none" w:sz="0" w:space="0" w:color="auto"/>
            <w:right w:val="none" w:sz="0" w:space="0" w:color="auto"/>
          </w:divBdr>
        </w:div>
        <w:div w:id="682316958">
          <w:marLeft w:val="0"/>
          <w:marRight w:val="0"/>
          <w:marTop w:val="0"/>
          <w:marBottom w:val="0"/>
          <w:divBdr>
            <w:top w:val="none" w:sz="0" w:space="0" w:color="auto"/>
            <w:left w:val="none" w:sz="0" w:space="0" w:color="auto"/>
            <w:bottom w:val="none" w:sz="0" w:space="0" w:color="auto"/>
            <w:right w:val="none" w:sz="0" w:space="0" w:color="auto"/>
          </w:divBdr>
        </w:div>
        <w:div w:id="1670135284">
          <w:marLeft w:val="0"/>
          <w:marRight w:val="0"/>
          <w:marTop w:val="0"/>
          <w:marBottom w:val="0"/>
          <w:divBdr>
            <w:top w:val="none" w:sz="0" w:space="0" w:color="auto"/>
            <w:left w:val="none" w:sz="0" w:space="0" w:color="auto"/>
            <w:bottom w:val="none" w:sz="0" w:space="0" w:color="auto"/>
            <w:right w:val="none" w:sz="0" w:space="0" w:color="auto"/>
          </w:divBdr>
        </w:div>
        <w:div w:id="1563099203">
          <w:marLeft w:val="0"/>
          <w:marRight w:val="0"/>
          <w:marTop w:val="0"/>
          <w:marBottom w:val="0"/>
          <w:divBdr>
            <w:top w:val="none" w:sz="0" w:space="0" w:color="auto"/>
            <w:left w:val="none" w:sz="0" w:space="0" w:color="auto"/>
            <w:bottom w:val="none" w:sz="0" w:space="0" w:color="auto"/>
            <w:right w:val="none" w:sz="0" w:space="0" w:color="auto"/>
          </w:divBdr>
        </w:div>
        <w:div w:id="409667785">
          <w:marLeft w:val="0"/>
          <w:marRight w:val="0"/>
          <w:marTop w:val="0"/>
          <w:marBottom w:val="0"/>
          <w:divBdr>
            <w:top w:val="none" w:sz="0" w:space="0" w:color="auto"/>
            <w:left w:val="none" w:sz="0" w:space="0" w:color="auto"/>
            <w:bottom w:val="none" w:sz="0" w:space="0" w:color="auto"/>
            <w:right w:val="none" w:sz="0" w:space="0" w:color="auto"/>
          </w:divBdr>
        </w:div>
        <w:div w:id="410658475">
          <w:marLeft w:val="0"/>
          <w:marRight w:val="0"/>
          <w:marTop w:val="0"/>
          <w:marBottom w:val="0"/>
          <w:divBdr>
            <w:top w:val="none" w:sz="0" w:space="0" w:color="auto"/>
            <w:left w:val="none" w:sz="0" w:space="0" w:color="auto"/>
            <w:bottom w:val="none" w:sz="0" w:space="0" w:color="auto"/>
            <w:right w:val="none" w:sz="0" w:space="0" w:color="auto"/>
          </w:divBdr>
        </w:div>
        <w:div w:id="1854298888">
          <w:marLeft w:val="0"/>
          <w:marRight w:val="0"/>
          <w:marTop w:val="0"/>
          <w:marBottom w:val="0"/>
          <w:divBdr>
            <w:top w:val="none" w:sz="0" w:space="0" w:color="auto"/>
            <w:left w:val="none" w:sz="0" w:space="0" w:color="auto"/>
            <w:bottom w:val="none" w:sz="0" w:space="0" w:color="auto"/>
            <w:right w:val="none" w:sz="0" w:space="0" w:color="auto"/>
          </w:divBdr>
        </w:div>
        <w:div w:id="1631086132">
          <w:marLeft w:val="0"/>
          <w:marRight w:val="0"/>
          <w:marTop w:val="0"/>
          <w:marBottom w:val="0"/>
          <w:divBdr>
            <w:top w:val="none" w:sz="0" w:space="0" w:color="auto"/>
            <w:left w:val="none" w:sz="0" w:space="0" w:color="auto"/>
            <w:bottom w:val="none" w:sz="0" w:space="0" w:color="auto"/>
            <w:right w:val="none" w:sz="0" w:space="0" w:color="auto"/>
          </w:divBdr>
        </w:div>
        <w:div w:id="229465536">
          <w:marLeft w:val="0"/>
          <w:marRight w:val="0"/>
          <w:marTop w:val="0"/>
          <w:marBottom w:val="0"/>
          <w:divBdr>
            <w:top w:val="none" w:sz="0" w:space="0" w:color="auto"/>
            <w:left w:val="none" w:sz="0" w:space="0" w:color="auto"/>
            <w:bottom w:val="none" w:sz="0" w:space="0" w:color="auto"/>
            <w:right w:val="none" w:sz="0" w:space="0" w:color="auto"/>
          </w:divBdr>
        </w:div>
        <w:div w:id="834951085">
          <w:marLeft w:val="0"/>
          <w:marRight w:val="0"/>
          <w:marTop w:val="0"/>
          <w:marBottom w:val="0"/>
          <w:divBdr>
            <w:top w:val="none" w:sz="0" w:space="0" w:color="auto"/>
            <w:left w:val="none" w:sz="0" w:space="0" w:color="auto"/>
            <w:bottom w:val="none" w:sz="0" w:space="0" w:color="auto"/>
            <w:right w:val="none" w:sz="0" w:space="0" w:color="auto"/>
          </w:divBdr>
        </w:div>
        <w:div w:id="630283057">
          <w:marLeft w:val="0"/>
          <w:marRight w:val="0"/>
          <w:marTop w:val="0"/>
          <w:marBottom w:val="0"/>
          <w:divBdr>
            <w:top w:val="none" w:sz="0" w:space="0" w:color="auto"/>
            <w:left w:val="none" w:sz="0" w:space="0" w:color="auto"/>
            <w:bottom w:val="none" w:sz="0" w:space="0" w:color="auto"/>
            <w:right w:val="none" w:sz="0" w:space="0" w:color="auto"/>
          </w:divBdr>
        </w:div>
        <w:div w:id="87240985">
          <w:marLeft w:val="0"/>
          <w:marRight w:val="0"/>
          <w:marTop w:val="0"/>
          <w:marBottom w:val="0"/>
          <w:divBdr>
            <w:top w:val="none" w:sz="0" w:space="0" w:color="auto"/>
            <w:left w:val="none" w:sz="0" w:space="0" w:color="auto"/>
            <w:bottom w:val="none" w:sz="0" w:space="0" w:color="auto"/>
            <w:right w:val="none" w:sz="0" w:space="0" w:color="auto"/>
          </w:divBdr>
        </w:div>
        <w:div w:id="638413357">
          <w:marLeft w:val="0"/>
          <w:marRight w:val="0"/>
          <w:marTop w:val="0"/>
          <w:marBottom w:val="0"/>
          <w:divBdr>
            <w:top w:val="none" w:sz="0" w:space="0" w:color="auto"/>
            <w:left w:val="none" w:sz="0" w:space="0" w:color="auto"/>
            <w:bottom w:val="none" w:sz="0" w:space="0" w:color="auto"/>
            <w:right w:val="none" w:sz="0" w:space="0" w:color="auto"/>
          </w:divBdr>
        </w:div>
        <w:div w:id="2058166354">
          <w:marLeft w:val="0"/>
          <w:marRight w:val="0"/>
          <w:marTop w:val="0"/>
          <w:marBottom w:val="0"/>
          <w:divBdr>
            <w:top w:val="none" w:sz="0" w:space="0" w:color="auto"/>
            <w:left w:val="none" w:sz="0" w:space="0" w:color="auto"/>
            <w:bottom w:val="none" w:sz="0" w:space="0" w:color="auto"/>
            <w:right w:val="none" w:sz="0" w:space="0" w:color="auto"/>
          </w:divBdr>
        </w:div>
        <w:div w:id="16857092">
          <w:marLeft w:val="0"/>
          <w:marRight w:val="0"/>
          <w:marTop w:val="0"/>
          <w:marBottom w:val="0"/>
          <w:divBdr>
            <w:top w:val="none" w:sz="0" w:space="0" w:color="auto"/>
            <w:left w:val="none" w:sz="0" w:space="0" w:color="auto"/>
            <w:bottom w:val="none" w:sz="0" w:space="0" w:color="auto"/>
            <w:right w:val="none" w:sz="0" w:space="0" w:color="auto"/>
          </w:divBdr>
        </w:div>
        <w:div w:id="459761815">
          <w:marLeft w:val="0"/>
          <w:marRight w:val="0"/>
          <w:marTop w:val="0"/>
          <w:marBottom w:val="0"/>
          <w:divBdr>
            <w:top w:val="none" w:sz="0" w:space="0" w:color="auto"/>
            <w:left w:val="none" w:sz="0" w:space="0" w:color="auto"/>
            <w:bottom w:val="none" w:sz="0" w:space="0" w:color="auto"/>
            <w:right w:val="none" w:sz="0" w:space="0" w:color="auto"/>
          </w:divBdr>
        </w:div>
        <w:div w:id="568199739">
          <w:marLeft w:val="0"/>
          <w:marRight w:val="0"/>
          <w:marTop w:val="0"/>
          <w:marBottom w:val="0"/>
          <w:divBdr>
            <w:top w:val="none" w:sz="0" w:space="0" w:color="auto"/>
            <w:left w:val="none" w:sz="0" w:space="0" w:color="auto"/>
            <w:bottom w:val="none" w:sz="0" w:space="0" w:color="auto"/>
            <w:right w:val="none" w:sz="0" w:space="0" w:color="auto"/>
          </w:divBdr>
        </w:div>
        <w:div w:id="379281275">
          <w:marLeft w:val="0"/>
          <w:marRight w:val="0"/>
          <w:marTop w:val="0"/>
          <w:marBottom w:val="0"/>
          <w:divBdr>
            <w:top w:val="none" w:sz="0" w:space="0" w:color="auto"/>
            <w:left w:val="none" w:sz="0" w:space="0" w:color="auto"/>
            <w:bottom w:val="none" w:sz="0" w:space="0" w:color="auto"/>
            <w:right w:val="none" w:sz="0" w:space="0" w:color="auto"/>
          </w:divBdr>
        </w:div>
        <w:div w:id="520629947">
          <w:marLeft w:val="0"/>
          <w:marRight w:val="0"/>
          <w:marTop w:val="0"/>
          <w:marBottom w:val="0"/>
          <w:divBdr>
            <w:top w:val="none" w:sz="0" w:space="0" w:color="auto"/>
            <w:left w:val="none" w:sz="0" w:space="0" w:color="auto"/>
            <w:bottom w:val="none" w:sz="0" w:space="0" w:color="auto"/>
            <w:right w:val="none" w:sz="0" w:space="0" w:color="auto"/>
          </w:divBdr>
        </w:div>
        <w:div w:id="1514805940">
          <w:marLeft w:val="0"/>
          <w:marRight w:val="0"/>
          <w:marTop w:val="0"/>
          <w:marBottom w:val="0"/>
          <w:divBdr>
            <w:top w:val="none" w:sz="0" w:space="0" w:color="auto"/>
            <w:left w:val="none" w:sz="0" w:space="0" w:color="auto"/>
            <w:bottom w:val="none" w:sz="0" w:space="0" w:color="auto"/>
            <w:right w:val="none" w:sz="0" w:space="0" w:color="auto"/>
          </w:divBdr>
        </w:div>
        <w:div w:id="160660538">
          <w:marLeft w:val="0"/>
          <w:marRight w:val="0"/>
          <w:marTop w:val="0"/>
          <w:marBottom w:val="0"/>
          <w:divBdr>
            <w:top w:val="none" w:sz="0" w:space="0" w:color="auto"/>
            <w:left w:val="none" w:sz="0" w:space="0" w:color="auto"/>
            <w:bottom w:val="none" w:sz="0" w:space="0" w:color="auto"/>
            <w:right w:val="none" w:sz="0" w:space="0" w:color="auto"/>
          </w:divBdr>
        </w:div>
        <w:div w:id="1674646446">
          <w:marLeft w:val="0"/>
          <w:marRight w:val="0"/>
          <w:marTop w:val="0"/>
          <w:marBottom w:val="0"/>
          <w:divBdr>
            <w:top w:val="none" w:sz="0" w:space="0" w:color="auto"/>
            <w:left w:val="none" w:sz="0" w:space="0" w:color="auto"/>
            <w:bottom w:val="none" w:sz="0" w:space="0" w:color="auto"/>
            <w:right w:val="none" w:sz="0" w:space="0" w:color="auto"/>
          </w:divBdr>
        </w:div>
        <w:div w:id="10686311">
          <w:marLeft w:val="0"/>
          <w:marRight w:val="0"/>
          <w:marTop w:val="0"/>
          <w:marBottom w:val="0"/>
          <w:divBdr>
            <w:top w:val="none" w:sz="0" w:space="0" w:color="auto"/>
            <w:left w:val="none" w:sz="0" w:space="0" w:color="auto"/>
            <w:bottom w:val="none" w:sz="0" w:space="0" w:color="auto"/>
            <w:right w:val="none" w:sz="0" w:space="0" w:color="auto"/>
          </w:divBdr>
        </w:div>
        <w:div w:id="1893955388">
          <w:marLeft w:val="0"/>
          <w:marRight w:val="0"/>
          <w:marTop w:val="0"/>
          <w:marBottom w:val="0"/>
          <w:divBdr>
            <w:top w:val="none" w:sz="0" w:space="0" w:color="auto"/>
            <w:left w:val="none" w:sz="0" w:space="0" w:color="auto"/>
            <w:bottom w:val="none" w:sz="0" w:space="0" w:color="auto"/>
            <w:right w:val="none" w:sz="0" w:space="0" w:color="auto"/>
          </w:divBdr>
        </w:div>
        <w:div w:id="1520394764">
          <w:marLeft w:val="0"/>
          <w:marRight w:val="0"/>
          <w:marTop w:val="0"/>
          <w:marBottom w:val="0"/>
          <w:divBdr>
            <w:top w:val="none" w:sz="0" w:space="0" w:color="auto"/>
            <w:left w:val="none" w:sz="0" w:space="0" w:color="auto"/>
            <w:bottom w:val="none" w:sz="0" w:space="0" w:color="auto"/>
            <w:right w:val="none" w:sz="0" w:space="0" w:color="auto"/>
          </w:divBdr>
        </w:div>
        <w:div w:id="2043896271">
          <w:marLeft w:val="0"/>
          <w:marRight w:val="0"/>
          <w:marTop w:val="0"/>
          <w:marBottom w:val="0"/>
          <w:divBdr>
            <w:top w:val="none" w:sz="0" w:space="0" w:color="auto"/>
            <w:left w:val="none" w:sz="0" w:space="0" w:color="auto"/>
            <w:bottom w:val="none" w:sz="0" w:space="0" w:color="auto"/>
            <w:right w:val="none" w:sz="0" w:space="0" w:color="auto"/>
          </w:divBdr>
        </w:div>
        <w:div w:id="1771313271">
          <w:marLeft w:val="0"/>
          <w:marRight w:val="0"/>
          <w:marTop w:val="0"/>
          <w:marBottom w:val="0"/>
          <w:divBdr>
            <w:top w:val="none" w:sz="0" w:space="0" w:color="auto"/>
            <w:left w:val="none" w:sz="0" w:space="0" w:color="auto"/>
            <w:bottom w:val="none" w:sz="0" w:space="0" w:color="auto"/>
            <w:right w:val="none" w:sz="0" w:space="0" w:color="auto"/>
          </w:divBdr>
        </w:div>
        <w:div w:id="162823617">
          <w:marLeft w:val="0"/>
          <w:marRight w:val="0"/>
          <w:marTop w:val="0"/>
          <w:marBottom w:val="0"/>
          <w:divBdr>
            <w:top w:val="none" w:sz="0" w:space="0" w:color="auto"/>
            <w:left w:val="none" w:sz="0" w:space="0" w:color="auto"/>
            <w:bottom w:val="none" w:sz="0" w:space="0" w:color="auto"/>
            <w:right w:val="none" w:sz="0" w:space="0" w:color="auto"/>
          </w:divBdr>
        </w:div>
        <w:div w:id="101388700">
          <w:marLeft w:val="0"/>
          <w:marRight w:val="0"/>
          <w:marTop w:val="0"/>
          <w:marBottom w:val="0"/>
          <w:divBdr>
            <w:top w:val="none" w:sz="0" w:space="0" w:color="auto"/>
            <w:left w:val="none" w:sz="0" w:space="0" w:color="auto"/>
            <w:bottom w:val="none" w:sz="0" w:space="0" w:color="auto"/>
            <w:right w:val="none" w:sz="0" w:space="0" w:color="auto"/>
          </w:divBdr>
        </w:div>
        <w:div w:id="688603777">
          <w:marLeft w:val="0"/>
          <w:marRight w:val="0"/>
          <w:marTop w:val="0"/>
          <w:marBottom w:val="0"/>
          <w:divBdr>
            <w:top w:val="none" w:sz="0" w:space="0" w:color="auto"/>
            <w:left w:val="none" w:sz="0" w:space="0" w:color="auto"/>
            <w:bottom w:val="none" w:sz="0" w:space="0" w:color="auto"/>
            <w:right w:val="none" w:sz="0" w:space="0" w:color="auto"/>
          </w:divBdr>
        </w:div>
        <w:div w:id="1890140736">
          <w:marLeft w:val="0"/>
          <w:marRight w:val="0"/>
          <w:marTop w:val="0"/>
          <w:marBottom w:val="0"/>
          <w:divBdr>
            <w:top w:val="none" w:sz="0" w:space="0" w:color="auto"/>
            <w:left w:val="none" w:sz="0" w:space="0" w:color="auto"/>
            <w:bottom w:val="none" w:sz="0" w:space="0" w:color="auto"/>
            <w:right w:val="none" w:sz="0" w:space="0" w:color="auto"/>
          </w:divBdr>
        </w:div>
        <w:div w:id="957564987">
          <w:marLeft w:val="0"/>
          <w:marRight w:val="0"/>
          <w:marTop w:val="0"/>
          <w:marBottom w:val="0"/>
          <w:divBdr>
            <w:top w:val="none" w:sz="0" w:space="0" w:color="auto"/>
            <w:left w:val="none" w:sz="0" w:space="0" w:color="auto"/>
            <w:bottom w:val="none" w:sz="0" w:space="0" w:color="auto"/>
            <w:right w:val="none" w:sz="0" w:space="0" w:color="auto"/>
          </w:divBdr>
        </w:div>
        <w:div w:id="412749423">
          <w:marLeft w:val="0"/>
          <w:marRight w:val="0"/>
          <w:marTop w:val="0"/>
          <w:marBottom w:val="0"/>
          <w:divBdr>
            <w:top w:val="none" w:sz="0" w:space="0" w:color="auto"/>
            <w:left w:val="none" w:sz="0" w:space="0" w:color="auto"/>
            <w:bottom w:val="none" w:sz="0" w:space="0" w:color="auto"/>
            <w:right w:val="none" w:sz="0" w:space="0" w:color="auto"/>
          </w:divBdr>
        </w:div>
        <w:div w:id="927889983">
          <w:marLeft w:val="0"/>
          <w:marRight w:val="0"/>
          <w:marTop w:val="0"/>
          <w:marBottom w:val="0"/>
          <w:divBdr>
            <w:top w:val="none" w:sz="0" w:space="0" w:color="auto"/>
            <w:left w:val="none" w:sz="0" w:space="0" w:color="auto"/>
            <w:bottom w:val="none" w:sz="0" w:space="0" w:color="auto"/>
            <w:right w:val="none" w:sz="0" w:space="0" w:color="auto"/>
          </w:divBdr>
        </w:div>
        <w:div w:id="1918320343">
          <w:marLeft w:val="0"/>
          <w:marRight w:val="0"/>
          <w:marTop w:val="0"/>
          <w:marBottom w:val="0"/>
          <w:divBdr>
            <w:top w:val="none" w:sz="0" w:space="0" w:color="auto"/>
            <w:left w:val="none" w:sz="0" w:space="0" w:color="auto"/>
            <w:bottom w:val="none" w:sz="0" w:space="0" w:color="auto"/>
            <w:right w:val="none" w:sz="0" w:space="0" w:color="auto"/>
          </w:divBdr>
        </w:div>
        <w:div w:id="1220240341">
          <w:marLeft w:val="0"/>
          <w:marRight w:val="0"/>
          <w:marTop w:val="0"/>
          <w:marBottom w:val="0"/>
          <w:divBdr>
            <w:top w:val="none" w:sz="0" w:space="0" w:color="auto"/>
            <w:left w:val="none" w:sz="0" w:space="0" w:color="auto"/>
            <w:bottom w:val="none" w:sz="0" w:space="0" w:color="auto"/>
            <w:right w:val="none" w:sz="0" w:space="0" w:color="auto"/>
          </w:divBdr>
        </w:div>
        <w:div w:id="95440856">
          <w:marLeft w:val="0"/>
          <w:marRight w:val="0"/>
          <w:marTop w:val="0"/>
          <w:marBottom w:val="0"/>
          <w:divBdr>
            <w:top w:val="none" w:sz="0" w:space="0" w:color="auto"/>
            <w:left w:val="none" w:sz="0" w:space="0" w:color="auto"/>
            <w:bottom w:val="none" w:sz="0" w:space="0" w:color="auto"/>
            <w:right w:val="none" w:sz="0" w:space="0" w:color="auto"/>
          </w:divBdr>
        </w:div>
        <w:div w:id="1027021847">
          <w:marLeft w:val="0"/>
          <w:marRight w:val="0"/>
          <w:marTop w:val="0"/>
          <w:marBottom w:val="0"/>
          <w:divBdr>
            <w:top w:val="none" w:sz="0" w:space="0" w:color="auto"/>
            <w:left w:val="none" w:sz="0" w:space="0" w:color="auto"/>
            <w:bottom w:val="none" w:sz="0" w:space="0" w:color="auto"/>
            <w:right w:val="none" w:sz="0" w:space="0" w:color="auto"/>
          </w:divBdr>
        </w:div>
        <w:div w:id="986587488">
          <w:marLeft w:val="0"/>
          <w:marRight w:val="0"/>
          <w:marTop w:val="0"/>
          <w:marBottom w:val="0"/>
          <w:divBdr>
            <w:top w:val="none" w:sz="0" w:space="0" w:color="auto"/>
            <w:left w:val="none" w:sz="0" w:space="0" w:color="auto"/>
            <w:bottom w:val="none" w:sz="0" w:space="0" w:color="auto"/>
            <w:right w:val="none" w:sz="0" w:space="0" w:color="auto"/>
          </w:divBdr>
        </w:div>
        <w:div w:id="2055695705">
          <w:marLeft w:val="0"/>
          <w:marRight w:val="0"/>
          <w:marTop w:val="0"/>
          <w:marBottom w:val="0"/>
          <w:divBdr>
            <w:top w:val="none" w:sz="0" w:space="0" w:color="auto"/>
            <w:left w:val="none" w:sz="0" w:space="0" w:color="auto"/>
            <w:bottom w:val="none" w:sz="0" w:space="0" w:color="auto"/>
            <w:right w:val="none" w:sz="0" w:space="0" w:color="auto"/>
          </w:divBdr>
        </w:div>
        <w:div w:id="527185992">
          <w:marLeft w:val="0"/>
          <w:marRight w:val="0"/>
          <w:marTop w:val="0"/>
          <w:marBottom w:val="0"/>
          <w:divBdr>
            <w:top w:val="none" w:sz="0" w:space="0" w:color="auto"/>
            <w:left w:val="none" w:sz="0" w:space="0" w:color="auto"/>
            <w:bottom w:val="none" w:sz="0" w:space="0" w:color="auto"/>
            <w:right w:val="none" w:sz="0" w:space="0" w:color="auto"/>
          </w:divBdr>
        </w:div>
        <w:div w:id="1006246230">
          <w:marLeft w:val="0"/>
          <w:marRight w:val="0"/>
          <w:marTop w:val="0"/>
          <w:marBottom w:val="0"/>
          <w:divBdr>
            <w:top w:val="none" w:sz="0" w:space="0" w:color="auto"/>
            <w:left w:val="none" w:sz="0" w:space="0" w:color="auto"/>
            <w:bottom w:val="none" w:sz="0" w:space="0" w:color="auto"/>
            <w:right w:val="none" w:sz="0" w:space="0" w:color="auto"/>
          </w:divBdr>
        </w:div>
        <w:div w:id="211504722">
          <w:marLeft w:val="0"/>
          <w:marRight w:val="0"/>
          <w:marTop w:val="0"/>
          <w:marBottom w:val="0"/>
          <w:divBdr>
            <w:top w:val="none" w:sz="0" w:space="0" w:color="auto"/>
            <w:left w:val="none" w:sz="0" w:space="0" w:color="auto"/>
            <w:bottom w:val="none" w:sz="0" w:space="0" w:color="auto"/>
            <w:right w:val="none" w:sz="0" w:space="0" w:color="auto"/>
          </w:divBdr>
        </w:div>
        <w:div w:id="1366061930">
          <w:marLeft w:val="0"/>
          <w:marRight w:val="0"/>
          <w:marTop w:val="0"/>
          <w:marBottom w:val="0"/>
          <w:divBdr>
            <w:top w:val="none" w:sz="0" w:space="0" w:color="auto"/>
            <w:left w:val="none" w:sz="0" w:space="0" w:color="auto"/>
            <w:bottom w:val="none" w:sz="0" w:space="0" w:color="auto"/>
            <w:right w:val="none" w:sz="0" w:space="0" w:color="auto"/>
          </w:divBdr>
        </w:div>
        <w:div w:id="1184713360">
          <w:marLeft w:val="0"/>
          <w:marRight w:val="0"/>
          <w:marTop w:val="0"/>
          <w:marBottom w:val="0"/>
          <w:divBdr>
            <w:top w:val="none" w:sz="0" w:space="0" w:color="auto"/>
            <w:left w:val="none" w:sz="0" w:space="0" w:color="auto"/>
            <w:bottom w:val="none" w:sz="0" w:space="0" w:color="auto"/>
            <w:right w:val="none" w:sz="0" w:space="0" w:color="auto"/>
          </w:divBdr>
        </w:div>
        <w:div w:id="280649082">
          <w:marLeft w:val="0"/>
          <w:marRight w:val="0"/>
          <w:marTop w:val="0"/>
          <w:marBottom w:val="0"/>
          <w:divBdr>
            <w:top w:val="none" w:sz="0" w:space="0" w:color="auto"/>
            <w:left w:val="none" w:sz="0" w:space="0" w:color="auto"/>
            <w:bottom w:val="none" w:sz="0" w:space="0" w:color="auto"/>
            <w:right w:val="none" w:sz="0" w:space="0" w:color="auto"/>
          </w:divBdr>
        </w:div>
        <w:div w:id="1212108778">
          <w:marLeft w:val="0"/>
          <w:marRight w:val="0"/>
          <w:marTop w:val="0"/>
          <w:marBottom w:val="0"/>
          <w:divBdr>
            <w:top w:val="none" w:sz="0" w:space="0" w:color="auto"/>
            <w:left w:val="none" w:sz="0" w:space="0" w:color="auto"/>
            <w:bottom w:val="none" w:sz="0" w:space="0" w:color="auto"/>
            <w:right w:val="none" w:sz="0" w:space="0" w:color="auto"/>
          </w:divBdr>
        </w:div>
        <w:div w:id="1611861263">
          <w:marLeft w:val="0"/>
          <w:marRight w:val="0"/>
          <w:marTop w:val="0"/>
          <w:marBottom w:val="0"/>
          <w:divBdr>
            <w:top w:val="none" w:sz="0" w:space="0" w:color="auto"/>
            <w:left w:val="none" w:sz="0" w:space="0" w:color="auto"/>
            <w:bottom w:val="none" w:sz="0" w:space="0" w:color="auto"/>
            <w:right w:val="none" w:sz="0" w:space="0" w:color="auto"/>
          </w:divBdr>
        </w:div>
        <w:div w:id="2094815911">
          <w:marLeft w:val="0"/>
          <w:marRight w:val="0"/>
          <w:marTop w:val="0"/>
          <w:marBottom w:val="0"/>
          <w:divBdr>
            <w:top w:val="none" w:sz="0" w:space="0" w:color="auto"/>
            <w:left w:val="none" w:sz="0" w:space="0" w:color="auto"/>
            <w:bottom w:val="none" w:sz="0" w:space="0" w:color="auto"/>
            <w:right w:val="none" w:sz="0" w:space="0" w:color="auto"/>
          </w:divBdr>
        </w:div>
        <w:div w:id="1836727679">
          <w:marLeft w:val="0"/>
          <w:marRight w:val="0"/>
          <w:marTop w:val="0"/>
          <w:marBottom w:val="0"/>
          <w:divBdr>
            <w:top w:val="none" w:sz="0" w:space="0" w:color="auto"/>
            <w:left w:val="none" w:sz="0" w:space="0" w:color="auto"/>
            <w:bottom w:val="none" w:sz="0" w:space="0" w:color="auto"/>
            <w:right w:val="none" w:sz="0" w:space="0" w:color="auto"/>
          </w:divBdr>
        </w:div>
        <w:div w:id="1258710648">
          <w:marLeft w:val="0"/>
          <w:marRight w:val="0"/>
          <w:marTop w:val="0"/>
          <w:marBottom w:val="0"/>
          <w:divBdr>
            <w:top w:val="none" w:sz="0" w:space="0" w:color="auto"/>
            <w:left w:val="none" w:sz="0" w:space="0" w:color="auto"/>
            <w:bottom w:val="none" w:sz="0" w:space="0" w:color="auto"/>
            <w:right w:val="none" w:sz="0" w:space="0" w:color="auto"/>
          </w:divBdr>
        </w:div>
        <w:div w:id="768624683">
          <w:marLeft w:val="0"/>
          <w:marRight w:val="0"/>
          <w:marTop w:val="0"/>
          <w:marBottom w:val="0"/>
          <w:divBdr>
            <w:top w:val="none" w:sz="0" w:space="0" w:color="auto"/>
            <w:left w:val="none" w:sz="0" w:space="0" w:color="auto"/>
            <w:bottom w:val="none" w:sz="0" w:space="0" w:color="auto"/>
            <w:right w:val="none" w:sz="0" w:space="0" w:color="auto"/>
          </w:divBdr>
        </w:div>
        <w:div w:id="643848515">
          <w:marLeft w:val="0"/>
          <w:marRight w:val="0"/>
          <w:marTop w:val="0"/>
          <w:marBottom w:val="0"/>
          <w:divBdr>
            <w:top w:val="none" w:sz="0" w:space="0" w:color="auto"/>
            <w:left w:val="none" w:sz="0" w:space="0" w:color="auto"/>
            <w:bottom w:val="none" w:sz="0" w:space="0" w:color="auto"/>
            <w:right w:val="none" w:sz="0" w:space="0" w:color="auto"/>
          </w:divBdr>
        </w:div>
        <w:div w:id="327833800">
          <w:marLeft w:val="0"/>
          <w:marRight w:val="0"/>
          <w:marTop w:val="0"/>
          <w:marBottom w:val="0"/>
          <w:divBdr>
            <w:top w:val="none" w:sz="0" w:space="0" w:color="auto"/>
            <w:left w:val="none" w:sz="0" w:space="0" w:color="auto"/>
            <w:bottom w:val="none" w:sz="0" w:space="0" w:color="auto"/>
            <w:right w:val="none" w:sz="0" w:space="0" w:color="auto"/>
          </w:divBdr>
        </w:div>
        <w:div w:id="246892309">
          <w:marLeft w:val="0"/>
          <w:marRight w:val="0"/>
          <w:marTop w:val="0"/>
          <w:marBottom w:val="0"/>
          <w:divBdr>
            <w:top w:val="none" w:sz="0" w:space="0" w:color="auto"/>
            <w:left w:val="none" w:sz="0" w:space="0" w:color="auto"/>
            <w:bottom w:val="none" w:sz="0" w:space="0" w:color="auto"/>
            <w:right w:val="none" w:sz="0" w:space="0" w:color="auto"/>
          </w:divBdr>
        </w:div>
        <w:div w:id="20323085">
          <w:marLeft w:val="0"/>
          <w:marRight w:val="0"/>
          <w:marTop w:val="0"/>
          <w:marBottom w:val="0"/>
          <w:divBdr>
            <w:top w:val="none" w:sz="0" w:space="0" w:color="auto"/>
            <w:left w:val="none" w:sz="0" w:space="0" w:color="auto"/>
            <w:bottom w:val="none" w:sz="0" w:space="0" w:color="auto"/>
            <w:right w:val="none" w:sz="0" w:space="0" w:color="auto"/>
          </w:divBdr>
        </w:div>
        <w:div w:id="1246381213">
          <w:marLeft w:val="0"/>
          <w:marRight w:val="0"/>
          <w:marTop w:val="0"/>
          <w:marBottom w:val="0"/>
          <w:divBdr>
            <w:top w:val="none" w:sz="0" w:space="0" w:color="auto"/>
            <w:left w:val="none" w:sz="0" w:space="0" w:color="auto"/>
            <w:bottom w:val="none" w:sz="0" w:space="0" w:color="auto"/>
            <w:right w:val="none" w:sz="0" w:space="0" w:color="auto"/>
          </w:divBdr>
        </w:div>
        <w:div w:id="1687169909">
          <w:marLeft w:val="0"/>
          <w:marRight w:val="0"/>
          <w:marTop w:val="0"/>
          <w:marBottom w:val="0"/>
          <w:divBdr>
            <w:top w:val="none" w:sz="0" w:space="0" w:color="auto"/>
            <w:left w:val="none" w:sz="0" w:space="0" w:color="auto"/>
            <w:bottom w:val="none" w:sz="0" w:space="0" w:color="auto"/>
            <w:right w:val="none" w:sz="0" w:space="0" w:color="auto"/>
          </w:divBdr>
        </w:div>
        <w:div w:id="1210143145">
          <w:marLeft w:val="0"/>
          <w:marRight w:val="0"/>
          <w:marTop w:val="0"/>
          <w:marBottom w:val="0"/>
          <w:divBdr>
            <w:top w:val="none" w:sz="0" w:space="0" w:color="auto"/>
            <w:left w:val="none" w:sz="0" w:space="0" w:color="auto"/>
            <w:bottom w:val="none" w:sz="0" w:space="0" w:color="auto"/>
            <w:right w:val="none" w:sz="0" w:space="0" w:color="auto"/>
          </w:divBdr>
        </w:div>
        <w:div w:id="1505124181">
          <w:marLeft w:val="0"/>
          <w:marRight w:val="0"/>
          <w:marTop w:val="0"/>
          <w:marBottom w:val="0"/>
          <w:divBdr>
            <w:top w:val="none" w:sz="0" w:space="0" w:color="auto"/>
            <w:left w:val="none" w:sz="0" w:space="0" w:color="auto"/>
            <w:bottom w:val="none" w:sz="0" w:space="0" w:color="auto"/>
            <w:right w:val="none" w:sz="0" w:space="0" w:color="auto"/>
          </w:divBdr>
        </w:div>
        <w:div w:id="1832914541">
          <w:marLeft w:val="0"/>
          <w:marRight w:val="0"/>
          <w:marTop w:val="0"/>
          <w:marBottom w:val="0"/>
          <w:divBdr>
            <w:top w:val="none" w:sz="0" w:space="0" w:color="auto"/>
            <w:left w:val="none" w:sz="0" w:space="0" w:color="auto"/>
            <w:bottom w:val="none" w:sz="0" w:space="0" w:color="auto"/>
            <w:right w:val="none" w:sz="0" w:space="0" w:color="auto"/>
          </w:divBdr>
        </w:div>
        <w:div w:id="2130126386">
          <w:marLeft w:val="0"/>
          <w:marRight w:val="0"/>
          <w:marTop w:val="0"/>
          <w:marBottom w:val="0"/>
          <w:divBdr>
            <w:top w:val="none" w:sz="0" w:space="0" w:color="auto"/>
            <w:left w:val="none" w:sz="0" w:space="0" w:color="auto"/>
            <w:bottom w:val="none" w:sz="0" w:space="0" w:color="auto"/>
            <w:right w:val="none" w:sz="0" w:space="0" w:color="auto"/>
          </w:divBdr>
        </w:div>
        <w:div w:id="1379359055">
          <w:marLeft w:val="0"/>
          <w:marRight w:val="0"/>
          <w:marTop w:val="0"/>
          <w:marBottom w:val="0"/>
          <w:divBdr>
            <w:top w:val="none" w:sz="0" w:space="0" w:color="auto"/>
            <w:left w:val="none" w:sz="0" w:space="0" w:color="auto"/>
            <w:bottom w:val="none" w:sz="0" w:space="0" w:color="auto"/>
            <w:right w:val="none" w:sz="0" w:space="0" w:color="auto"/>
          </w:divBdr>
        </w:div>
        <w:div w:id="1587031322">
          <w:marLeft w:val="0"/>
          <w:marRight w:val="0"/>
          <w:marTop w:val="0"/>
          <w:marBottom w:val="0"/>
          <w:divBdr>
            <w:top w:val="none" w:sz="0" w:space="0" w:color="auto"/>
            <w:left w:val="none" w:sz="0" w:space="0" w:color="auto"/>
            <w:bottom w:val="none" w:sz="0" w:space="0" w:color="auto"/>
            <w:right w:val="none" w:sz="0" w:space="0" w:color="auto"/>
          </w:divBdr>
        </w:div>
        <w:div w:id="1327905552">
          <w:marLeft w:val="0"/>
          <w:marRight w:val="0"/>
          <w:marTop w:val="0"/>
          <w:marBottom w:val="0"/>
          <w:divBdr>
            <w:top w:val="none" w:sz="0" w:space="0" w:color="auto"/>
            <w:left w:val="none" w:sz="0" w:space="0" w:color="auto"/>
            <w:bottom w:val="none" w:sz="0" w:space="0" w:color="auto"/>
            <w:right w:val="none" w:sz="0" w:space="0" w:color="auto"/>
          </w:divBdr>
        </w:div>
        <w:div w:id="1947956847">
          <w:marLeft w:val="0"/>
          <w:marRight w:val="0"/>
          <w:marTop w:val="0"/>
          <w:marBottom w:val="0"/>
          <w:divBdr>
            <w:top w:val="none" w:sz="0" w:space="0" w:color="auto"/>
            <w:left w:val="none" w:sz="0" w:space="0" w:color="auto"/>
            <w:bottom w:val="none" w:sz="0" w:space="0" w:color="auto"/>
            <w:right w:val="none" w:sz="0" w:space="0" w:color="auto"/>
          </w:divBdr>
        </w:div>
        <w:div w:id="440954025">
          <w:marLeft w:val="0"/>
          <w:marRight w:val="0"/>
          <w:marTop w:val="0"/>
          <w:marBottom w:val="0"/>
          <w:divBdr>
            <w:top w:val="none" w:sz="0" w:space="0" w:color="auto"/>
            <w:left w:val="none" w:sz="0" w:space="0" w:color="auto"/>
            <w:bottom w:val="none" w:sz="0" w:space="0" w:color="auto"/>
            <w:right w:val="none" w:sz="0" w:space="0" w:color="auto"/>
          </w:divBdr>
        </w:div>
        <w:div w:id="986664320">
          <w:marLeft w:val="0"/>
          <w:marRight w:val="0"/>
          <w:marTop w:val="0"/>
          <w:marBottom w:val="0"/>
          <w:divBdr>
            <w:top w:val="none" w:sz="0" w:space="0" w:color="auto"/>
            <w:left w:val="none" w:sz="0" w:space="0" w:color="auto"/>
            <w:bottom w:val="none" w:sz="0" w:space="0" w:color="auto"/>
            <w:right w:val="none" w:sz="0" w:space="0" w:color="auto"/>
          </w:divBdr>
        </w:div>
        <w:div w:id="999427324">
          <w:marLeft w:val="0"/>
          <w:marRight w:val="0"/>
          <w:marTop w:val="0"/>
          <w:marBottom w:val="0"/>
          <w:divBdr>
            <w:top w:val="none" w:sz="0" w:space="0" w:color="auto"/>
            <w:left w:val="none" w:sz="0" w:space="0" w:color="auto"/>
            <w:bottom w:val="none" w:sz="0" w:space="0" w:color="auto"/>
            <w:right w:val="none" w:sz="0" w:space="0" w:color="auto"/>
          </w:divBdr>
        </w:div>
        <w:div w:id="704140862">
          <w:marLeft w:val="0"/>
          <w:marRight w:val="0"/>
          <w:marTop w:val="0"/>
          <w:marBottom w:val="0"/>
          <w:divBdr>
            <w:top w:val="none" w:sz="0" w:space="0" w:color="auto"/>
            <w:left w:val="none" w:sz="0" w:space="0" w:color="auto"/>
            <w:bottom w:val="none" w:sz="0" w:space="0" w:color="auto"/>
            <w:right w:val="none" w:sz="0" w:space="0" w:color="auto"/>
          </w:divBdr>
        </w:div>
        <w:div w:id="639265486">
          <w:marLeft w:val="0"/>
          <w:marRight w:val="0"/>
          <w:marTop w:val="0"/>
          <w:marBottom w:val="0"/>
          <w:divBdr>
            <w:top w:val="none" w:sz="0" w:space="0" w:color="auto"/>
            <w:left w:val="none" w:sz="0" w:space="0" w:color="auto"/>
            <w:bottom w:val="none" w:sz="0" w:space="0" w:color="auto"/>
            <w:right w:val="none" w:sz="0" w:space="0" w:color="auto"/>
          </w:divBdr>
        </w:div>
        <w:div w:id="88818251">
          <w:marLeft w:val="0"/>
          <w:marRight w:val="0"/>
          <w:marTop w:val="0"/>
          <w:marBottom w:val="0"/>
          <w:divBdr>
            <w:top w:val="none" w:sz="0" w:space="0" w:color="auto"/>
            <w:left w:val="none" w:sz="0" w:space="0" w:color="auto"/>
            <w:bottom w:val="none" w:sz="0" w:space="0" w:color="auto"/>
            <w:right w:val="none" w:sz="0" w:space="0" w:color="auto"/>
          </w:divBdr>
        </w:div>
        <w:div w:id="1166092538">
          <w:marLeft w:val="0"/>
          <w:marRight w:val="0"/>
          <w:marTop w:val="0"/>
          <w:marBottom w:val="0"/>
          <w:divBdr>
            <w:top w:val="none" w:sz="0" w:space="0" w:color="auto"/>
            <w:left w:val="none" w:sz="0" w:space="0" w:color="auto"/>
            <w:bottom w:val="none" w:sz="0" w:space="0" w:color="auto"/>
            <w:right w:val="none" w:sz="0" w:space="0" w:color="auto"/>
          </w:divBdr>
        </w:div>
        <w:div w:id="157353948">
          <w:marLeft w:val="0"/>
          <w:marRight w:val="0"/>
          <w:marTop w:val="0"/>
          <w:marBottom w:val="0"/>
          <w:divBdr>
            <w:top w:val="none" w:sz="0" w:space="0" w:color="auto"/>
            <w:left w:val="none" w:sz="0" w:space="0" w:color="auto"/>
            <w:bottom w:val="none" w:sz="0" w:space="0" w:color="auto"/>
            <w:right w:val="none" w:sz="0" w:space="0" w:color="auto"/>
          </w:divBdr>
        </w:div>
        <w:div w:id="29689579">
          <w:marLeft w:val="0"/>
          <w:marRight w:val="0"/>
          <w:marTop w:val="0"/>
          <w:marBottom w:val="0"/>
          <w:divBdr>
            <w:top w:val="none" w:sz="0" w:space="0" w:color="auto"/>
            <w:left w:val="none" w:sz="0" w:space="0" w:color="auto"/>
            <w:bottom w:val="none" w:sz="0" w:space="0" w:color="auto"/>
            <w:right w:val="none" w:sz="0" w:space="0" w:color="auto"/>
          </w:divBdr>
        </w:div>
        <w:div w:id="1836340323">
          <w:marLeft w:val="0"/>
          <w:marRight w:val="0"/>
          <w:marTop w:val="0"/>
          <w:marBottom w:val="0"/>
          <w:divBdr>
            <w:top w:val="none" w:sz="0" w:space="0" w:color="auto"/>
            <w:left w:val="none" w:sz="0" w:space="0" w:color="auto"/>
            <w:bottom w:val="none" w:sz="0" w:space="0" w:color="auto"/>
            <w:right w:val="none" w:sz="0" w:space="0" w:color="auto"/>
          </w:divBdr>
        </w:div>
        <w:div w:id="1778257110">
          <w:marLeft w:val="0"/>
          <w:marRight w:val="0"/>
          <w:marTop w:val="0"/>
          <w:marBottom w:val="0"/>
          <w:divBdr>
            <w:top w:val="none" w:sz="0" w:space="0" w:color="auto"/>
            <w:left w:val="none" w:sz="0" w:space="0" w:color="auto"/>
            <w:bottom w:val="none" w:sz="0" w:space="0" w:color="auto"/>
            <w:right w:val="none" w:sz="0" w:space="0" w:color="auto"/>
          </w:divBdr>
        </w:div>
        <w:div w:id="1747386563">
          <w:marLeft w:val="0"/>
          <w:marRight w:val="0"/>
          <w:marTop w:val="0"/>
          <w:marBottom w:val="0"/>
          <w:divBdr>
            <w:top w:val="none" w:sz="0" w:space="0" w:color="auto"/>
            <w:left w:val="none" w:sz="0" w:space="0" w:color="auto"/>
            <w:bottom w:val="none" w:sz="0" w:space="0" w:color="auto"/>
            <w:right w:val="none" w:sz="0" w:space="0" w:color="auto"/>
          </w:divBdr>
        </w:div>
        <w:div w:id="861017202">
          <w:marLeft w:val="0"/>
          <w:marRight w:val="0"/>
          <w:marTop w:val="0"/>
          <w:marBottom w:val="0"/>
          <w:divBdr>
            <w:top w:val="none" w:sz="0" w:space="0" w:color="auto"/>
            <w:left w:val="none" w:sz="0" w:space="0" w:color="auto"/>
            <w:bottom w:val="none" w:sz="0" w:space="0" w:color="auto"/>
            <w:right w:val="none" w:sz="0" w:space="0" w:color="auto"/>
          </w:divBdr>
        </w:div>
        <w:div w:id="2040737852">
          <w:marLeft w:val="0"/>
          <w:marRight w:val="0"/>
          <w:marTop w:val="0"/>
          <w:marBottom w:val="0"/>
          <w:divBdr>
            <w:top w:val="none" w:sz="0" w:space="0" w:color="auto"/>
            <w:left w:val="none" w:sz="0" w:space="0" w:color="auto"/>
            <w:bottom w:val="none" w:sz="0" w:space="0" w:color="auto"/>
            <w:right w:val="none" w:sz="0" w:space="0" w:color="auto"/>
          </w:divBdr>
        </w:div>
        <w:div w:id="254217167">
          <w:marLeft w:val="0"/>
          <w:marRight w:val="0"/>
          <w:marTop w:val="0"/>
          <w:marBottom w:val="0"/>
          <w:divBdr>
            <w:top w:val="none" w:sz="0" w:space="0" w:color="auto"/>
            <w:left w:val="none" w:sz="0" w:space="0" w:color="auto"/>
            <w:bottom w:val="none" w:sz="0" w:space="0" w:color="auto"/>
            <w:right w:val="none" w:sz="0" w:space="0" w:color="auto"/>
          </w:divBdr>
        </w:div>
        <w:div w:id="469713534">
          <w:marLeft w:val="0"/>
          <w:marRight w:val="0"/>
          <w:marTop w:val="0"/>
          <w:marBottom w:val="0"/>
          <w:divBdr>
            <w:top w:val="none" w:sz="0" w:space="0" w:color="auto"/>
            <w:left w:val="none" w:sz="0" w:space="0" w:color="auto"/>
            <w:bottom w:val="none" w:sz="0" w:space="0" w:color="auto"/>
            <w:right w:val="none" w:sz="0" w:space="0" w:color="auto"/>
          </w:divBdr>
        </w:div>
        <w:div w:id="68770970">
          <w:marLeft w:val="0"/>
          <w:marRight w:val="0"/>
          <w:marTop w:val="0"/>
          <w:marBottom w:val="0"/>
          <w:divBdr>
            <w:top w:val="none" w:sz="0" w:space="0" w:color="auto"/>
            <w:left w:val="none" w:sz="0" w:space="0" w:color="auto"/>
            <w:bottom w:val="none" w:sz="0" w:space="0" w:color="auto"/>
            <w:right w:val="none" w:sz="0" w:space="0" w:color="auto"/>
          </w:divBdr>
        </w:div>
        <w:div w:id="632950490">
          <w:marLeft w:val="0"/>
          <w:marRight w:val="0"/>
          <w:marTop w:val="0"/>
          <w:marBottom w:val="0"/>
          <w:divBdr>
            <w:top w:val="none" w:sz="0" w:space="0" w:color="auto"/>
            <w:left w:val="none" w:sz="0" w:space="0" w:color="auto"/>
            <w:bottom w:val="none" w:sz="0" w:space="0" w:color="auto"/>
            <w:right w:val="none" w:sz="0" w:space="0" w:color="auto"/>
          </w:divBdr>
        </w:div>
        <w:div w:id="1366560631">
          <w:marLeft w:val="0"/>
          <w:marRight w:val="0"/>
          <w:marTop w:val="0"/>
          <w:marBottom w:val="0"/>
          <w:divBdr>
            <w:top w:val="none" w:sz="0" w:space="0" w:color="auto"/>
            <w:left w:val="none" w:sz="0" w:space="0" w:color="auto"/>
            <w:bottom w:val="none" w:sz="0" w:space="0" w:color="auto"/>
            <w:right w:val="none" w:sz="0" w:space="0" w:color="auto"/>
          </w:divBdr>
        </w:div>
        <w:div w:id="1415278746">
          <w:marLeft w:val="0"/>
          <w:marRight w:val="0"/>
          <w:marTop w:val="0"/>
          <w:marBottom w:val="0"/>
          <w:divBdr>
            <w:top w:val="none" w:sz="0" w:space="0" w:color="auto"/>
            <w:left w:val="none" w:sz="0" w:space="0" w:color="auto"/>
            <w:bottom w:val="none" w:sz="0" w:space="0" w:color="auto"/>
            <w:right w:val="none" w:sz="0" w:space="0" w:color="auto"/>
          </w:divBdr>
        </w:div>
        <w:div w:id="1625455107">
          <w:marLeft w:val="0"/>
          <w:marRight w:val="0"/>
          <w:marTop w:val="0"/>
          <w:marBottom w:val="0"/>
          <w:divBdr>
            <w:top w:val="none" w:sz="0" w:space="0" w:color="auto"/>
            <w:left w:val="none" w:sz="0" w:space="0" w:color="auto"/>
            <w:bottom w:val="none" w:sz="0" w:space="0" w:color="auto"/>
            <w:right w:val="none" w:sz="0" w:space="0" w:color="auto"/>
          </w:divBdr>
        </w:div>
        <w:div w:id="2082092056">
          <w:marLeft w:val="0"/>
          <w:marRight w:val="0"/>
          <w:marTop w:val="0"/>
          <w:marBottom w:val="0"/>
          <w:divBdr>
            <w:top w:val="none" w:sz="0" w:space="0" w:color="auto"/>
            <w:left w:val="none" w:sz="0" w:space="0" w:color="auto"/>
            <w:bottom w:val="none" w:sz="0" w:space="0" w:color="auto"/>
            <w:right w:val="none" w:sz="0" w:space="0" w:color="auto"/>
          </w:divBdr>
        </w:div>
        <w:div w:id="97528587">
          <w:marLeft w:val="0"/>
          <w:marRight w:val="0"/>
          <w:marTop w:val="0"/>
          <w:marBottom w:val="0"/>
          <w:divBdr>
            <w:top w:val="none" w:sz="0" w:space="0" w:color="auto"/>
            <w:left w:val="none" w:sz="0" w:space="0" w:color="auto"/>
            <w:bottom w:val="none" w:sz="0" w:space="0" w:color="auto"/>
            <w:right w:val="none" w:sz="0" w:space="0" w:color="auto"/>
          </w:divBdr>
        </w:div>
        <w:div w:id="1700929040">
          <w:marLeft w:val="0"/>
          <w:marRight w:val="0"/>
          <w:marTop w:val="0"/>
          <w:marBottom w:val="0"/>
          <w:divBdr>
            <w:top w:val="none" w:sz="0" w:space="0" w:color="auto"/>
            <w:left w:val="none" w:sz="0" w:space="0" w:color="auto"/>
            <w:bottom w:val="none" w:sz="0" w:space="0" w:color="auto"/>
            <w:right w:val="none" w:sz="0" w:space="0" w:color="auto"/>
          </w:divBdr>
        </w:div>
        <w:div w:id="1793327603">
          <w:marLeft w:val="0"/>
          <w:marRight w:val="0"/>
          <w:marTop w:val="0"/>
          <w:marBottom w:val="0"/>
          <w:divBdr>
            <w:top w:val="none" w:sz="0" w:space="0" w:color="auto"/>
            <w:left w:val="none" w:sz="0" w:space="0" w:color="auto"/>
            <w:bottom w:val="none" w:sz="0" w:space="0" w:color="auto"/>
            <w:right w:val="none" w:sz="0" w:space="0" w:color="auto"/>
          </w:divBdr>
        </w:div>
        <w:div w:id="1649047012">
          <w:marLeft w:val="0"/>
          <w:marRight w:val="0"/>
          <w:marTop w:val="0"/>
          <w:marBottom w:val="0"/>
          <w:divBdr>
            <w:top w:val="none" w:sz="0" w:space="0" w:color="auto"/>
            <w:left w:val="none" w:sz="0" w:space="0" w:color="auto"/>
            <w:bottom w:val="none" w:sz="0" w:space="0" w:color="auto"/>
            <w:right w:val="none" w:sz="0" w:space="0" w:color="auto"/>
          </w:divBdr>
        </w:div>
        <w:div w:id="1179545738">
          <w:marLeft w:val="0"/>
          <w:marRight w:val="0"/>
          <w:marTop w:val="0"/>
          <w:marBottom w:val="0"/>
          <w:divBdr>
            <w:top w:val="none" w:sz="0" w:space="0" w:color="auto"/>
            <w:left w:val="none" w:sz="0" w:space="0" w:color="auto"/>
            <w:bottom w:val="none" w:sz="0" w:space="0" w:color="auto"/>
            <w:right w:val="none" w:sz="0" w:space="0" w:color="auto"/>
          </w:divBdr>
        </w:div>
        <w:div w:id="32269521">
          <w:marLeft w:val="0"/>
          <w:marRight w:val="0"/>
          <w:marTop w:val="0"/>
          <w:marBottom w:val="0"/>
          <w:divBdr>
            <w:top w:val="none" w:sz="0" w:space="0" w:color="auto"/>
            <w:left w:val="none" w:sz="0" w:space="0" w:color="auto"/>
            <w:bottom w:val="none" w:sz="0" w:space="0" w:color="auto"/>
            <w:right w:val="none" w:sz="0" w:space="0" w:color="auto"/>
          </w:divBdr>
        </w:div>
        <w:div w:id="1096944808">
          <w:marLeft w:val="0"/>
          <w:marRight w:val="0"/>
          <w:marTop w:val="0"/>
          <w:marBottom w:val="0"/>
          <w:divBdr>
            <w:top w:val="none" w:sz="0" w:space="0" w:color="auto"/>
            <w:left w:val="none" w:sz="0" w:space="0" w:color="auto"/>
            <w:bottom w:val="none" w:sz="0" w:space="0" w:color="auto"/>
            <w:right w:val="none" w:sz="0" w:space="0" w:color="auto"/>
          </w:divBdr>
        </w:div>
        <w:div w:id="64449897">
          <w:marLeft w:val="0"/>
          <w:marRight w:val="0"/>
          <w:marTop w:val="0"/>
          <w:marBottom w:val="0"/>
          <w:divBdr>
            <w:top w:val="none" w:sz="0" w:space="0" w:color="auto"/>
            <w:left w:val="none" w:sz="0" w:space="0" w:color="auto"/>
            <w:bottom w:val="none" w:sz="0" w:space="0" w:color="auto"/>
            <w:right w:val="none" w:sz="0" w:space="0" w:color="auto"/>
          </w:divBdr>
        </w:div>
        <w:div w:id="2095781007">
          <w:marLeft w:val="0"/>
          <w:marRight w:val="0"/>
          <w:marTop w:val="0"/>
          <w:marBottom w:val="0"/>
          <w:divBdr>
            <w:top w:val="none" w:sz="0" w:space="0" w:color="auto"/>
            <w:left w:val="none" w:sz="0" w:space="0" w:color="auto"/>
            <w:bottom w:val="none" w:sz="0" w:space="0" w:color="auto"/>
            <w:right w:val="none" w:sz="0" w:space="0" w:color="auto"/>
          </w:divBdr>
        </w:div>
        <w:div w:id="1202207427">
          <w:marLeft w:val="0"/>
          <w:marRight w:val="0"/>
          <w:marTop w:val="0"/>
          <w:marBottom w:val="0"/>
          <w:divBdr>
            <w:top w:val="none" w:sz="0" w:space="0" w:color="auto"/>
            <w:left w:val="none" w:sz="0" w:space="0" w:color="auto"/>
            <w:bottom w:val="none" w:sz="0" w:space="0" w:color="auto"/>
            <w:right w:val="none" w:sz="0" w:space="0" w:color="auto"/>
          </w:divBdr>
        </w:div>
        <w:div w:id="1863322146">
          <w:marLeft w:val="0"/>
          <w:marRight w:val="0"/>
          <w:marTop w:val="0"/>
          <w:marBottom w:val="0"/>
          <w:divBdr>
            <w:top w:val="none" w:sz="0" w:space="0" w:color="auto"/>
            <w:left w:val="none" w:sz="0" w:space="0" w:color="auto"/>
            <w:bottom w:val="none" w:sz="0" w:space="0" w:color="auto"/>
            <w:right w:val="none" w:sz="0" w:space="0" w:color="auto"/>
          </w:divBdr>
        </w:div>
      </w:divsChild>
    </w:div>
    <w:div w:id="1140536325">
      <w:bodyDiv w:val="1"/>
      <w:marLeft w:val="0"/>
      <w:marRight w:val="0"/>
      <w:marTop w:val="0"/>
      <w:marBottom w:val="0"/>
      <w:divBdr>
        <w:top w:val="none" w:sz="0" w:space="0" w:color="auto"/>
        <w:left w:val="none" w:sz="0" w:space="0" w:color="auto"/>
        <w:bottom w:val="none" w:sz="0" w:space="0" w:color="auto"/>
        <w:right w:val="none" w:sz="0" w:space="0" w:color="auto"/>
      </w:divBdr>
      <w:divsChild>
        <w:div w:id="1505434992">
          <w:marLeft w:val="0"/>
          <w:marRight w:val="0"/>
          <w:marTop w:val="0"/>
          <w:marBottom w:val="0"/>
          <w:divBdr>
            <w:top w:val="none" w:sz="0" w:space="0" w:color="auto"/>
            <w:left w:val="none" w:sz="0" w:space="0" w:color="auto"/>
            <w:bottom w:val="none" w:sz="0" w:space="0" w:color="auto"/>
            <w:right w:val="none" w:sz="0" w:space="0" w:color="auto"/>
          </w:divBdr>
        </w:div>
        <w:div w:id="1811827776">
          <w:marLeft w:val="0"/>
          <w:marRight w:val="0"/>
          <w:marTop w:val="0"/>
          <w:marBottom w:val="0"/>
          <w:divBdr>
            <w:top w:val="none" w:sz="0" w:space="0" w:color="auto"/>
            <w:left w:val="none" w:sz="0" w:space="0" w:color="auto"/>
            <w:bottom w:val="none" w:sz="0" w:space="0" w:color="auto"/>
            <w:right w:val="none" w:sz="0" w:space="0" w:color="auto"/>
          </w:divBdr>
        </w:div>
        <w:div w:id="1353458124">
          <w:marLeft w:val="0"/>
          <w:marRight w:val="0"/>
          <w:marTop w:val="0"/>
          <w:marBottom w:val="0"/>
          <w:divBdr>
            <w:top w:val="none" w:sz="0" w:space="0" w:color="auto"/>
            <w:left w:val="none" w:sz="0" w:space="0" w:color="auto"/>
            <w:bottom w:val="none" w:sz="0" w:space="0" w:color="auto"/>
            <w:right w:val="none" w:sz="0" w:space="0" w:color="auto"/>
          </w:divBdr>
        </w:div>
        <w:div w:id="876159302">
          <w:marLeft w:val="0"/>
          <w:marRight w:val="0"/>
          <w:marTop w:val="0"/>
          <w:marBottom w:val="0"/>
          <w:divBdr>
            <w:top w:val="none" w:sz="0" w:space="0" w:color="auto"/>
            <w:left w:val="none" w:sz="0" w:space="0" w:color="auto"/>
            <w:bottom w:val="none" w:sz="0" w:space="0" w:color="auto"/>
            <w:right w:val="none" w:sz="0" w:space="0" w:color="auto"/>
          </w:divBdr>
        </w:div>
        <w:div w:id="129326444">
          <w:marLeft w:val="0"/>
          <w:marRight w:val="0"/>
          <w:marTop w:val="0"/>
          <w:marBottom w:val="0"/>
          <w:divBdr>
            <w:top w:val="none" w:sz="0" w:space="0" w:color="auto"/>
            <w:left w:val="none" w:sz="0" w:space="0" w:color="auto"/>
            <w:bottom w:val="none" w:sz="0" w:space="0" w:color="auto"/>
            <w:right w:val="none" w:sz="0" w:space="0" w:color="auto"/>
          </w:divBdr>
        </w:div>
        <w:div w:id="587234986">
          <w:marLeft w:val="0"/>
          <w:marRight w:val="0"/>
          <w:marTop w:val="0"/>
          <w:marBottom w:val="0"/>
          <w:divBdr>
            <w:top w:val="none" w:sz="0" w:space="0" w:color="auto"/>
            <w:left w:val="none" w:sz="0" w:space="0" w:color="auto"/>
            <w:bottom w:val="none" w:sz="0" w:space="0" w:color="auto"/>
            <w:right w:val="none" w:sz="0" w:space="0" w:color="auto"/>
          </w:divBdr>
        </w:div>
        <w:div w:id="1958828613">
          <w:marLeft w:val="0"/>
          <w:marRight w:val="0"/>
          <w:marTop w:val="0"/>
          <w:marBottom w:val="0"/>
          <w:divBdr>
            <w:top w:val="none" w:sz="0" w:space="0" w:color="auto"/>
            <w:left w:val="none" w:sz="0" w:space="0" w:color="auto"/>
            <w:bottom w:val="none" w:sz="0" w:space="0" w:color="auto"/>
            <w:right w:val="none" w:sz="0" w:space="0" w:color="auto"/>
          </w:divBdr>
        </w:div>
        <w:div w:id="562761995">
          <w:marLeft w:val="0"/>
          <w:marRight w:val="0"/>
          <w:marTop w:val="0"/>
          <w:marBottom w:val="0"/>
          <w:divBdr>
            <w:top w:val="none" w:sz="0" w:space="0" w:color="auto"/>
            <w:left w:val="none" w:sz="0" w:space="0" w:color="auto"/>
            <w:bottom w:val="none" w:sz="0" w:space="0" w:color="auto"/>
            <w:right w:val="none" w:sz="0" w:space="0" w:color="auto"/>
          </w:divBdr>
        </w:div>
        <w:div w:id="1783063716">
          <w:marLeft w:val="0"/>
          <w:marRight w:val="0"/>
          <w:marTop w:val="0"/>
          <w:marBottom w:val="0"/>
          <w:divBdr>
            <w:top w:val="none" w:sz="0" w:space="0" w:color="auto"/>
            <w:left w:val="none" w:sz="0" w:space="0" w:color="auto"/>
            <w:bottom w:val="none" w:sz="0" w:space="0" w:color="auto"/>
            <w:right w:val="none" w:sz="0" w:space="0" w:color="auto"/>
          </w:divBdr>
        </w:div>
        <w:div w:id="2087147898">
          <w:marLeft w:val="0"/>
          <w:marRight w:val="0"/>
          <w:marTop w:val="0"/>
          <w:marBottom w:val="0"/>
          <w:divBdr>
            <w:top w:val="none" w:sz="0" w:space="0" w:color="auto"/>
            <w:left w:val="none" w:sz="0" w:space="0" w:color="auto"/>
            <w:bottom w:val="none" w:sz="0" w:space="0" w:color="auto"/>
            <w:right w:val="none" w:sz="0" w:space="0" w:color="auto"/>
          </w:divBdr>
        </w:div>
        <w:div w:id="839348297">
          <w:marLeft w:val="0"/>
          <w:marRight w:val="0"/>
          <w:marTop w:val="0"/>
          <w:marBottom w:val="0"/>
          <w:divBdr>
            <w:top w:val="none" w:sz="0" w:space="0" w:color="auto"/>
            <w:left w:val="none" w:sz="0" w:space="0" w:color="auto"/>
            <w:bottom w:val="none" w:sz="0" w:space="0" w:color="auto"/>
            <w:right w:val="none" w:sz="0" w:space="0" w:color="auto"/>
          </w:divBdr>
        </w:div>
        <w:div w:id="1480999525">
          <w:marLeft w:val="0"/>
          <w:marRight w:val="0"/>
          <w:marTop w:val="0"/>
          <w:marBottom w:val="0"/>
          <w:divBdr>
            <w:top w:val="none" w:sz="0" w:space="0" w:color="auto"/>
            <w:left w:val="none" w:sz="0" w:space="0" w:color="auto"/>
            <w:bottom w:val="none" w:sz="0" w:space="0" w:color="auto"/>
            <w:right w:val="none" w:sz="0" w:space="0" w:color="auto"/>
          </w:divBdr>
        </w:div>
        <w:div w:id="937711471">
          <w:marLeft w:val="0"/>
          <w:marRight w:val="0"/>
          <w:marTop w:val="0"/>
          <w:marBottom w:val="0"/>
          <w:divBdr>
            <w:top w:val="none" w:sz="0" w:space="0" w:color="auto"/>
            <w:left w:val="none" w:sz="0" w:space="0" w:color="auto"/>
            <w:bottom w:val="none" w:sz="0" w:space="0" w:color="auto"/>
            <w:right w:val="none" w:sz="0" w:space="0" w:color="auto"/>
          </w:divBdr>
        </w:div>
        <w:div w:id="1730573147">
          <w:marLeft w:val="0"/>
          <w:marRight w:val="0"/>
          <w:marTop w:val="0"/>
          <w:marBottom w:val="0"/>
          <w:divBdr>
            <w:top w:val="none" w:sz="0" w:space="0" w:color="auto"/>
            <w:left w:val="none" w:sz="0" w:space="0" w:color="auto"/>
            <w:bottom w:val="none" w:sz="0" w:space="0" w:color="auto"/>
            <w:right w:val="none" w:sz="0" w:space="0" w:color="auto"/>
          </w:divBdr>
        </w:div>
        <w:div w:id="308754214">
          <w:marLeft w:val="0"/>
          <w:marRight w:val="0"/>
          <w:marTop w:val="0"/>
          <w:marBottom w:val="0"/>
          <w:divBdr>
            <w:top w:val="none" w:sz="0" w:space="0" w:color="auto"/>
            <w:left w:val="none" w:sz="0" w:space="0" w:color="auto"/>
            <w:bottom w:val="none" w:sz="0" w:space="0" w:color="auto"/>
            <w:right w:val="none" w:sz="0" w:space="0" w:color="auto"/>
          </w:divBdr>
        </w:div>
        <w:div w:id="1440687175">
          <w:marLeft w:val="0"/>
          <w:marRight w:val="0"/>
          <w:marTop w:val="0"/>
          <w:marBottom w:val="0"/>
          <w:divBdr>
            <w:top w:val="none" w:sz="0" w:space="0" w:color="auto"/>
            <w:left w:val="none" w:sz="0" w:space="0" w:color="auto"/>
            <w:bottom w:val="none" w:sz="0" w:space="0" w:color="auto"/>
            <w:right w:val="none" w:sz="0" w:space="0" w:color="auto"/>
          </w:divBdr>
        </w:div>
      </w:divsChild>
    </w:div>
    <w:div w:id="1302298524">
      <w:bodyDiv w:val="1"/>
      <w:marLeft w:val="0"/>
      <w:marRight w:val="0"/>
      <w:marTop w:val="0"/>
      <w:marBottom w:val="0"/>
      <w:divBdr>
        <w:top w:val="none" w:sz="0" w:space="0" w:color="auto"/>
        <w:left w:val="none" w:sz="0" w:space="0" w:color="auto"/>
        <w:bottom w:val="none" w:sz="0" w:space="0" w:color="auto"/>
        <w:right w:val="none" w:sz="0" w:space="0" w:color="auto"/>
      </w:divBdr>
    </w:div>
    <w:div w:id="1309432908">
      <w:bodyDiv w:val="1"/>
      <w:marLeft w:val="0"/>
      <w:marRight w:val="0"/>
      <w:marTop w:val="0"/>
      <w:marBottom w:val="0"/>
      <w:divBdr>
        <w:top w:val="none" w:sz="0" w:space="0" w:color="auto"/>
        <w:left w:val="none" w:sz="0" w:space="0" w:color="auto"/>
        <w:bottom w:val="none" w:sz="0" w:space="0" w:color="auto"/>
        <w:right w:val="none" w:sz="0" w:space="0" w:color="auto"/>
      </w:divBdr>
    </w:div>
    <w:div w:id="1314211382">
      <w:bodyDiv w:val="1"/>
      <w:marLeft w:val="0"/>
      <w:marRight w:val="0"/>
      <w:marTop w:val="0"/>
      <w:marBottom w:val="0"/>
      <w:divBdr>
        <w:top w:val="none" w:sz="0" w:space="0" w:color="auto"/>
        <w:left w:val="none" w:sz="0" w:space="0" w:color="auto"/>
        <w:bottom w:val="none" w:sz="0" w:space="0" w:color="auto"/>
        <w:right w:val="none" w:sz="0" w:space="0" w:color="auto"/>
      </w:divBdr>
      <w:divsChild>
        <w:div w:id="94600638">
          <w:marLeft w:val="0"/>
          <w:marRight w:val="0"/>
          <w:marTop w:val="0"/>
          <w:marBottom w:val="0"/>
          <w:divBdr>
            <w:top w:val="none" w:sz="0" w:space="0" w:color="auto"/>
            <w:left w:val="none" w:sz="0" w:space="0" w:color="auto"/>
            <w:bottom w:val="none" w:sz="0" w:space="0" w:color="auto"/>
            <w:right w:val="none" w:sz="0" w:space="0" w:color="auto"/>
          </w:divBdr>
        </w:div>
        <w:div w:id="239828082">
          <w:marLeft w:val="0"/>
          <w:marRight w:val="0"/>
          <w:marTop w:val="0"/>
          <w:marBottom w:val="0"/>
          <w:divBdr>
            <w:top w:val="none" w:sz="0" w:space="0" w:color="auto"/>
            <w:left w:val="none" w:sz="0" w:space="0" w:color="auto"/>
            <w:bottom w:val="none" w:sz="0" w:space="0" w:color="auto"/>
            <w:right w:val="none" w:sz="0" w:space="0" w:color="auto"/>
          </w:divBdr>
        </w:div>
        <w:div w:id="1522280249">
          <w:marLeft w:val="0"/>
          <w:marRight w:val="0"/>
          <w:marTop w:val="0"/>
          <w:marBottom w:val="0"/>
          <w:divBdr>
            <w:top w:val="none" w:sz="0" w:space="0" w:color="auto"/>
            <w:left w:val="none" w:sz="0" w:space="0" w:color="auto"/>
            <w:bottom w:val="none" w:sz="0" w:space="0" w:color="auto"/>
            <w:right w:val="none" w:sz="0" w:space="0" w:color="auto"/>
          </w:divBdr>
        </w:div>
      </w:divsChild>
    </w:div>
    <w:div w:id="1336567941">
      <w:bodyDiv w:val="1"/>
      <w:marLeft w:val="0"/>
      <w:marRight w:val="0"/>
      <w:marTop w:val="0"/>
      <w:marBottom w:val="0"/>
      <w:divBdr>
        <w:top w:val="none" w:sz="0" w:space="0" w:color="auto"/>
        <w:left w:val="none" w:sz="0" w:space="0" w:color="auto"/>
        <w:bottom w:val="none" w:sz="0" w:space="0" w:color="auto"/>
        <w:right w:val="none" w:sz="0" w:space="0" w:color="auto"/>
      </w:divBdr>
      <w:divsChild>
        <w:div w:id="357240695">
          <w:marLeft w:val="0"/>
          <w:marRight w:val="0"/>
          <w:marTop w:val="0"/>
          <w:marBottom w:val="0"/>
          <w:divBdr>
            <w:top w:val="none" w:sz="0" w:space="0" w:color="auto"/>
            <w:left w:val="none" w:sz="0" w:space="0" w:color="auto"/>
            <w:bottom w:val="none" w:sz="0" w:space="0" w:color="auto"/>
            <w:right w:val="none" w:sz="0" w:space="0" w:color="auto"/>
          </w:divBdr>
        </w:div>
        <w:div w:id="1327783452">
          <w:marLeft w:val="0"/>
          <w:marRight w:val="0"/>
          <w:marTop w:val="0"/>
          <w:marBottom w:val="0"/>
          <w:divBdr>
            <w:top w:val="none" w:sz="0" w:space="0" w:color="auto"/>
            <w:left w:val="none" w:sz="0" w:space="0" w:color="auto"/>
            <w:bottom w:val="none" w:sz="0" w:space="0" w:color="auto"/>
            <w:right w:val="none" w:sz="0" w:space="0" w:color="auto"/>
          </w:divBdr>
        </w:div>
        <w:div w:id="210967066">
          <w:marLeft w:val="0"/>
          <w:marRight w:val="0"/>
          <w:marTop w:val="0"/>
          <w:marBottom w:val="0"/>
          <w:divBdr>
            <w:top w:val="none" w:sz="0" w:space="0" w:color="auto"/>
            <w:left w:val="none" w:sz="0" w:space="0" w:color="auto"/>
            <w:bottom w:val="none" w:sz="0" w:space="0" w:color="auto"/>
            <w:right w:val="none" w:sz="0" w:space="0" w:color="auto"/>
          </w:divBdr>
        </w:div>
        <w:div w:id="2023362217">
          <w:marLeft w:val="0"/>
          <w:marRight w:val="0"/>
          <w:marTop w:val="0"/>
          <w:marBottom w:val="0"/>
          <w:divBdr>
            <w:top w:val="none" w:sz="0" w:space="0" w:color="auto"/>
            <w:left w:val="none" w:sz="0" w:space="0" w:color="auto"/>
            <w:bottom w:val="none" w:sz="0" w:space="0" w:color="auto"/>
            <w:right w:val="none" w:sz="0" w:space="0" w:color="auto"/>
          </w:divBdr>
        </w:div>
        <w:div w:id="15351973">
          <w:marLeft w:val="0"/>
          <w:marRight w:val="0"/>
          <w:marTop w:val="0"/>
          <w:marBottom w:val="0"/>
          <w:divBdr>
            <w:top w:val="none" w:sz="0" w:space="0" w:color="auto"/>
            <w:left w:val="none" w:sz="0" w:space="0" w:color="auto"/>
            <w:bottom w:val="none" w:sz="0" w:space="0" w:color="auto"/>
            <w:right w:val="none" w:sz="0" w:space="0" w:color="auto"/>
          </w:divBdr>
        </w:div>
        <w:div w:id="343477046">
          <w:marLeft w:val="0"/>
          <w:marRight w:val="0"/>
          <w:marTop w:val="0"/>
          <w:marBottom w:val="0"/>
          <w:divBdr>
            <w:top w:val="none" w:sz="0" w:space="0" w:color="auto"/>
            <w:left w:val="none" w:sz="0" w:space="0" w:color="auto"/>
            <w:bottom w:val="none" w:sz="0" w:space="0" w:color="auto"/>
            <w:right w:val="none" w:sz="0" w:space="0" w:color="auto"/>
          </w:divBdr>
        </w:div>
        <w:div w:id="515384279">
          <w:marLeft w:val="0"/>
          <w:marRight w:val="0"/>
          <w:marTop w:val="0"/>
          <w:marBottom w:val="0"/>
          <w:divBdr>
            <w:top w:val="none" w:sz="0" w:space="0" w:color="auto"/>
            <w:left w:val="none" w:sz="0" w:space="0" w:color="auto"/>
            <w:bottom w:val="none" w:sz="0" w:space="0" w:color="auto"/>
            <w:right w:val="none" w:sz="0" w:space="0" w:color="auto"/>
          </w:divBdr>
        </w:div>
        <w:div w:id="2043481841">
          <w:marLeft w:val="0"/>
          <w:marRight w:val="0"/>
          <w:marTop w:val="0"/>
          <w:marBottom w:val="0"/>
          <w:divBdr>
            <w:top w:val="none" w:sz="0" w:space="0" w:color="auto"/>
            <w:left w:val="none" w:sz="0" w:space="0" w:color="auto"/>
            <w:bottom w:val="none" w:sz="0" w:space="0" w:color="auto"/>
            <w:right w:val="none" w:sz="0" w:space="0" w:color="auto"/>
          </w:divBdr>
        </w:div>
        <w:div w:id="1197739842">
          <w:marLeft w:val="0"/>
          <w:marRight w:val="0"/>
          <w:marTop w:val="0"/>
          <w:marBottom w:val="0"/>
          <w:divBdr>
            <w:top w:val="none" w:sz="0" w:space="0" w:color="auto"/>
            <w:left w:val="none" w:sz="0" w:space="0" w:color="auto"/>
            <w:bottom w:val="none" w:sz="0" w:space="0" w:color="auto"/>
            <w:right w:val="none" w:sz="0" w:space="0" w:color="auto"/>
          </w:divBdr>
        </w:div>
        <w:div w:id="1933006996">
          <w:marLeft w:val="0"/>
          <w:marRight w:val="0"/>
          <w:marTop w:val="0"/>
          <w:marBottom w:val="0"/>
          <w:divBdr>
            <w:top w:val="none" w:sz="0" w:space="0" w:color="auto"/>
            <w:left w:val="none" w:sz="0" w:space="0" w:color="auto"/>
            <w:bottom w:val="none" w:sz="0" w:space="0" w:color="auto"/>
            <w:right w:val="none" w:sz="0" w:space="0" w:color="auto"/>
          </w:divBdr>
        </w:div>
        <w:div w:id="1323045660">
          <w:marLeft w:val="0"/>
          <w:marRight w:val="0"/>
          <w:marTop w:val="0"/>
          <w:marBottom w:val="0"/>
          <w:divBdr>
            <w:top w:val="none" w:sz="0" w:space="0" w:color="auto"/>
            <w:left w:val="none" w:sz="0" w:space="0" w:color="auto"/>
            <w:bottom w:val="none" w:sz="0" w:space="0" w:color="auto"/>
            <w:right w:val="none" w:sz="0" w:space="0" w:color="auto"/>
          </w:divBdr>
        </w:div>
        <w:div w:id="402487983">
          <w:marLeft w:val="0"/>
          <w:marRight w:val="0"/>
          <w:marTop w:val="0"/>
          <w:marBottom w:val="0"/>
          <w:divBdr>
            <w:top w:val="none" w:sz="0" w:space="0" w:color="auto"/>
            <w:left w:val="none" w:sz="0" w:space="0" w:color="auto"/>
            <w:bottom w:val="none" w:sz="0" w:space="0" w:color="auto"/>
            <w:right w:val="none" w:sz="0" w:space="0" w:color="auto"/>
          </w:divBdr>
        </w:div>
        <w:div w:id="747577178">
          <w:marLeft w:val="0"/>
          <w:marRight w:val="0"/>
          <w:marTop w:val="0"/>
          <w:marBottom w:val="0"/>
          <w:divBdr>
            <w:top w:val="none" w:sz="0" w:space="0" w:color="auto"/>
            <w:left w:val="none" w:sz="0" w:space="0" w:color="auto"/>
            <w:bottom w:val="none" w:sz="0" w:space="0" w:color="auto"/>
            <w:right w:val="none" w:sz="0" w:space="0" w:color="auto"/>
          </w:divBdr>
        </w:div>
        <w:div w:id="1291206975">
          <w:marLeft w:val="0"/>
          <w:marRight w:val="0"/>
          <w:marTop w:val="0"/>
          <w:marBottom w:val="0"/>
          <w:divBdr>
            <w:top w:val="none" w:sz="0" w:space="0" w:color="auto"/>
            <w:left w:val="none" w:sz="0" w:space="0" w:color="auto"/>
            <w:bottom w:val="none" w:sz="0" w:space="0" w:color="auto"/>
            <w:right w:val="none" w:sz="0" w:space="0" w:color="auto"/>
          </w:divBdr>
        </w:div>
        <w:div w:id="531382679">
          <w:marLeft w:val="0"/>
          <w:marRight w:val="0"/>
          <w:marTop w:val="0"/>
          <w:marBottom w:val="0"/>
          <w:divBdr>
            <w:top w:val="none" w:sz="0" w:space="0" w:color="auto"/>
            <w:left w:val="none" w:sz="0" w:space="0" w:color="auto"/>
            <w:bottom w:val="none" w:sz="0" w:space="0" w:color="auto"/>
            <w:right w:val="none" w:sz="0" w:space="0" w:color="auto"/>
          </w:divBdr>
        </w:div>
        <w:div w:id="1647007322">
          <w:marLeft w:val="0"/>
          <w:marRight w:val="0"/>
          <w:marTop w:val="0"/>
          <w:marBottom w:val="0"/>
          <w:divBdr>
            <w:top w:val="none" w:sz="0" w:space="0" w:color="auto"/>
            <w:left w:val="none" w:sz="0" w:space="0" w:color="auto"/>
            <w:bottom w:val="none" w:sz="0" w:space="0" w:color="auto"/>
            <w:right w:val="none" w:sz="0" w:space="0" w:color="auto"/>
          </w:divBdr>
        </w:div>
        <w:div w:id="1282689631">
          <w:marLeft w:val="0"/>
          <w:marRight w:val="0"/>
          <w:marTop w:val="0"/>
          <w:marBottom w:val="0"/>
          <w:divBdr>
            <w:top w:val="none" w:sz="0" w:space="0" w:color="auto"/>
            <w:left w:val="none" w:sz="0" w:space="0" w:color="auto"/>
            <w:bottom w:val="none" w:sz="0" w:space="0" w:color="auto"/>
            <w:right w:val="none" w:sz="0" w:space="0" w:color="auto"/>
          </w:divBdr>
        </w:div>
        <w:div w:id="913008449">
          <w:marLeft w:val="0"/>
          <w:marRight w:val="0"/>
          <w:marTop w:val="0"/>
          <w:marBottom w:val="0"/>
          <w:divBdr>
            <w:top w:val="none" w:sz="0" w:space="0" w:color="auto"/>
            <w:left w:val="none" w:sz="0" w:space="0" w:color="auto"/>
            <w:bottom w:val="none" w:sz="0" w:space="0" w:color="auto"/>
            <w:right w:val="none" w:sz="0" w:space="0" w:color="auto"/>
          </w:divBdr>
        </w:div>
        <w:div w:id="1446995043">
          <w:marLeft w:val="0"/>
          <w:marRight w:val="0"/>
          <w:marTop w:val="0"/>
          <w:marBottom w:val="0"/>
          <w:divBdr>
            <w:top w:val="none" w:sz="0" w:space="0" w:color="auto"/>
            <w:left w:val="none" w:sz="0" w:space="0" w:color="auto"/>
            <w:bottom w:val="none" w:sz="0" w:space="0" w:color="auto"/>
            <w:right w:val="none" w:sz="0" w:space="0" w:color="auto"/>
          </w:divBdr>
        </w:div>
        <w:div w:id="1632831113">
          <w:marLeft w:val="0"/>
          <w:marRight w:val="0"/>
          <w:marTop w:val="0"/>
          <w:marBottom w:val="0"/>
          <w:divBdr>
            <w:top w:val="none" w:sz="0" w:space="0" w:color="auto"/>
            <w:left w:val="none" w:sz="0" w:space="0" w:color="auto"/>
            <w:bottom w:val="none" w:sz="0" w:space="0" w:color="auto"/>
            <w:right w:val="none" w:sz="0" w:space="0" w:color="auto"/>
          </w:divBdr>
        </w:div>
        <w:div w:id="805975564">
          <w:marLeft w:val="0"/>
          <w:marRight w:val="0"/>
          <w:marTop w:val="0"/>
          <w:marBottom w:val="0"/>
          <w:divBdr>
            <w:top w:val="none" w:sz="0" w:space="0" w:color="auto"/>
            <w:left w:val="none" w:sz="0" w:space="0" w:color="auto"/>
            <w:bottom w:val="none" w:sz="0" w:space="0" w:color="auto"/>
            <w:right w:val="none" w:sz="0" w:space="0" w:color="auto"/>
          </w:divBdr>
        </w:div>
        <w:div w:id="1974096168">
          <w:marLeft w:val="0"/>
          <w:marRight w:val="0"/>
          <w:marTop w:val="0"/>
          <w:marBottom w:val="0"/>
          <w:divBdr>
            <w:top w:val="none" w:sz="0" w:space="0" w:color="auto"/>
            <w:left w:val="none" w:sz="0" w:space="0" w:color="auto"/>
            <w:bottom w:val="none" w:sz="0" w:space="0" w:color="auto"/>
            <w:right w:val="none" w:sz="0" w:space="0" w:color="auto"/>
          </w:divBdr>
        </w:div>
        <w:div w:id="467478856">
          <w:marLeft w:val="0"/>
          <w:marRight w:val="0"/>
          <w:marTop w:val="0"/>
          <w:marBottom w:val="0"/>
          <w:divBdr>
            <w:top w:val="none" w:sz="0" w:space="0" w:color="auto"/>
            <w:left w:val="none" w:sz="0" w:space="0" w:color="auto"/>
            <w:bottom w:val="none" w:sz="0" w:space="0" w:color="auto"/>
            <w:right w:val="none" w:sz="0" w:space="0" w:color="auto"/>
          </w:divBdr>
        </w:div>
        <w:div w:id="1025012026">
          <w:marLeft w:val="0"/>
          <w:marRight w:val="0"/>
          <w:marTop w:val="0"/>
          <w:marBottom w:val="0"/>
          <w:divBdr>
            <w:top w:val="none" w:sz="0" w:space="0" w:color="auto"/>
            <w:left w:val="none" w:sz="0" w:space="0" w:color="auto"/>
            <w:bottom w:val="none" w:sz="0" w:space="0" w:color="auto"/>
            <w:right w:val="none" w:sz="0" w:space="0" w:color="auto"/>
          </w:divBdr>
        </w:div>
        <w:div w:id="1726024261">
          <w:marLeft w:val="0"/>
          <w:marRight w:val="0"/>
          <w:marTop w:val="0"/>
          <w:marBottom w:val="0"/>
          <w:divBdr>
            <w:top w:val="none" w:sz="0" w:space="0" w:color="auto"/>
            <w:left w:val="none" w:sz="0" w:space="0" w:color="auto"/>
            <w:bottom w:val="none" w:sz="0" w:space="0" w:color="auto"/>
            <w:right w:val="none" w:sz="0" w:space="0" w:color="auto"/>
          </w:divBdr>
        </w:div>
        <w:div w:id="364140998">
          <w:marLeft w:val="0"/>
          <w:marRight w:val="0"/>
          <w:marTop w:val="0"/>
          <w:marBottom w:val="0"/>
          <w:divBdr>
            <w:top w:val="none" w:sz="0" w:space="0" w:color="auto"/>
            <w:left w:val="none" w:sz="0" w:space="0" w:color="auto"/>
            <w:bottom w:val="none" w:sz="0" w:space="0" w:color="auto"/>
            <w:right w:val="none" w:sz="0" w:space="0" w:color="auto"/>
          </w:divBdr>
        </w:div>
        <w:div w:id="854997325">
          <w:marLeft w:val="0"/>
          <w:marRight w:val="0"/>
          <w:marTop w:val="0"/>
          <w:marBottom w:val="0"/>
          <w:divBdr>
            <w:top w:val="none" w:sz="0" w:space="0" w:color="auto"/>
            <w:left w:val="none" w:sz="0" w:space="0" w:color="auto"/>
            <w:bottom w:val="none" w:sz="0" w:space="0" w:color="auto"/>
            <w:right w:val="none" w:sz="0" w:space="0" w:color="auto"/>
          </w:divBdr>
        </w:div>
        <w:div w:id="1303005393">
          <w:marLeft w:val="0"/>
          <w:marRight w:val="0"/>
          <w:marTop w:val="0"/>
          <w:marBottom w:val="0"/>
          <w:divBdr>
            <w:top w:val="none" w:sz="0" w:space="0" w:color="auto"/>
            <w:left w:val="none" w:sz="0" w:space="0" w:color="auto"/>
            <w:bottom w:val="none" w:sz="0" w:space="0" w:color="auto"/>
            <w:right w:val="none" w:sz="0" w:space="0" w:color="auto"/>
          </w:divBdr>
        </w:div>
        <w:div w:id="276109124">
          <w:marLeft w:val="0"/>
          <w:marRight w:val="0"/>
          <w:marTop w:val="0"/>
          <w:marBottom w:val="0"/>
          <w:divBdr>
            <w:top w:val="none" w:sz="0" w:space="0" w:color="auto"/>
            <w:left w:val="none" w:sz="0" w:space="0" w:color="auto"/>
            <w:bottom w:val="none" w:sz="0" w:space="0" w:color="auto"/>
            <w:right w:val="none" w:sz="0" w:space="0" w:color="auto"/>
          </w:divBdr>
        </w:div>
        <w:div w:id="397753294">
          <w:marLeft w:val="0"/>
          <w:marRight w:val="0"/>
          <w:marTop w:val="0"/>
          <w:marBottom w:val="0"/>
          <w:divBdr>
            <w:top w:val="none" w:sz="0" w:space="0" w:color="auto"/>
            <w:left w:val="none" w:sz="0" w:space="0" w:color="auto"/>
            <w:bottom w:val="none" w:sz="0" w:space="0" w:color="auto"/>
            <w:right w:val="none" w:sz="0" w:space="0" w:color="auto"/>
          </w:divBdr>
        </w:div>
        <w:div w:id="1638797282">
          <w:marLeft w:val="0"/>
          <w:marRight w:val="0"/>
          <w:marTop w:val="0"/>
          <w:marBottom w:val="0"/>
          <w:divBdr>
            <w:top w:val="none" w:sz="0" w:space="0" w:color="auto"/>
            <w:left w:val="none" w:sz="0" w:space="0" w:color="auto"/>
            <w:bottom w:val="none" w:sz="0" w:space="0" w:color="auto"/>
            <w:right w:val="none" w:sz="0" w:space="0" w:color="auto"/>
          </w:divBdr>
        </w:div>
        <w:div w:id="1525902901">
          <w:marLeft w:val="0"/>
          <w:marRight w:val="0"/>
          <w:marTop w:val="0"/>
          <w:marBottom w:val="0"/>
          <w:divBdr>
            <w:top w:val="none" w:sz="0" w:space="0" w:color="auto"/>
            <w:left w:val="none" w:sz="0" w:space="0" w:color="auto"/>
            <w:bottom w:val="none" w:sz="0" w:space="0" w:color="auto"/>
            <w:right w:val="none" w:sz="0" w:space="0" w:color="auto"/>
          </w:divBdr>
        </w:div>
        <w:div w:id="233126813">
          <w:marLeft w:val="0"/>
          <w:marRight w:val="0"/>
          <w:marTop w:val="0"/>
          <w:marBottom w:val="0"/>
          <w:divBdr>
            <w:top w:val="none" w:sz="0" w:space="0" w:color="auto"/>
            <w:left w:val="none" w:sz="0" w:space="0" w:color="auto"/>
            <w:bottom w:val="none" w:sz="0" w:space="0" w:color="auto"/>
            <w:right w:val="none" w:sz="0" w:space="0" w:color="auto"/>
          </w:divBdr>
        </w:div>
        <w:div w:id="417797835">
          <w:marLeft w:val="0"/>
          <w:marRight w:val="0"/>
          <w:marTop w:val="0"/>
          <w:marBottom w:val="0"/>
          <w:divBdr>
            <w:top w:val="none" w:sz="0" w:space="0" w:color="auto"/>
            <w:left w:val="none" w:sz="0" w:space="0" w:color="auto"/>
            <w:bottom w:val="none" w:sz="0" w:space="0" w:color="auto"/>
            <w:right w:val="none" w:sz="0" w:space="0" w:color="auto"/>
          </w:divBdr>
        </w:div>
        <w:div w:id="1790005844">
          <w:marLeft w:val="0"/>
          <w:marRight w:val="0"/>
          <w:marTop w:val="0"/>
          <w:marBottom w:val="0"/>
          <w:divBdr>
            <w:top w:val="none" w:sz="0" w:space="0" w:color="auto"/>
            <w:left w:val="none" w:sz="0" w:space="0" w:color="auto"/>
            <w:bottom w:val="none" w:sz="0" w:space="0" w:color="auto"/>
            <w:right w:val="none" w:sz="0" w:space="0" w:color="auto"/>
          </w:divBdr>
        </w:div>
        <w:div w:id="55011062">
          <w:marLeft w:val="0"/>
          <w:marRight w:val="0"/>
          <w:marTop w:val="0"/>
          <w:marBottom w:val="0"/>
          <w:divBdr>
            <w:top w:val="none" w:sz="0" w:space="0" w:color="auto"/>
            <w:left w:val="none" w:sz="0" w:space="0" w:color="auto"/>
            <w:bottom w:val="none" w:sz="0" w:space="0" w:color="auto"/>
            <w:right w:val="none" w:sz="0" w:space="0" w:color="auto"/>
          </w:divBdr>
        </w:div>
        <w:div w:id="334842373">
          <w:marLeft w:val="0"/>
          <w:marRight w:val="0"/>
          <w:marTop w:val="0"/>
          <w:marBottom w:val="0"/>
          <w:divBdr>
            <w:top w:val="none" w:sz="0" w:space="0" w:color="auto"/>
            <w:left w:val="none" w:sz="0" w:space="0" w:color="auto"/>
            <w:bottom w:val="none" w:sz="0" w:space="0" w:color="auto"/>
            <w:right w:val="none" w:sz="0" w:space="0" w:color="auto"/>
          </w:divBdr>
        </w:div>
        <w:div w:id="1030642543">
          <w:marLeft w:val="0"/>
          <w:marRight w:val="0"/>
          <w:marTop w:val="0"/>
          <w:marBottom w:val="0"/>
          <w:divBdr>
            <w:top w:val="none" w:sz="0" w:space="0" w:color="auto"/>
            <w:left w:val="none" w:sz="0" w:space="0" w:color="auto"/>
            <w:bottom w:val="none" w:sz="0" w:space="0" w:color="auto"/>
            <w:right w:val="none" w:sz="0" w:space="0" w:color="auto"/>
          </w:divBdr>
        </w:div>
      </w:divsChild>
    </w:div>
    <w:div w:id="1347097630">
      <w:bodyDiv w:val="1"/>
      <w:marLeft w:val="0"/>
      <w:marRight w:val="0"/>
      <w:marTop w:val="0"/>
      <w:marBottom w:val="0"/>
      <w:divBdr>
        <w:top w:val="none" w:sz="0" w:space="0" w:color="auto"/>
        <w:left w:val="none" w:sz="0" w:space="0" w:color="auto"/>
        <w:bottom w:val="none" w:sz="0" w:space="0" w:color="auto"/>
        <w:right w:val="none" w:sz="0" w:space="0" w:color="auto"/>
      </w:divBdr>
      <w:divsChild>
        <w:div w:id="1088039760">
          <w:marLeft w:val="0"/>
          <w:marRight w:val="0"/>
          <w:marTop w:val="0"/>
          <w:marBottom w:val="0"/>
          <w:divBdr>
            <w:top w:val="none" w:sz="0" w:space="0" w:color="auto"/>
            <w:left w:val="none" w:sz="0" w:space="0" w:color="auto"/>
            <w:bottom w:val="none" w:sz="0" w:space="0" w:color="auto"/>
            <w:right w:val="none" w:sz="0" w:space="0" w:color="auto"/>
          </w:divBdr>
        </w:div>
        <w:div w:id="1097746757">
          <w:marLeft w:val="0"/>
          <w:marRight w:val="0"/>
          <w:marTop w:val="0"/>
          <w:marBottom w:val="0"/>
          <w:divBdr>
            <w:top w:val="none" w:sz="0" w:space="0" w:color="auto"/>
            <w:left w:val="none" w:sz="0" w:space="0" w:color="auto"/>
            <w:bottom w:val="none" w:sz="0" w:space="0" w:color="auto"/>
            <w:right w:val="none" w:sz="0" w:space="0" w:color="auto"/>
          </w:divBdr>
        </w:div>
        <w:div w:id="1871527361">
          <w:marLeft w:val="0"/>
          <w:marRight w:val="0"/>
          <w:marTop w:val="0"/>
          <w:marBottom w:val="0"/>
          <w:divBdr>
            <w:top w:val="none" w:sz="0" w:space="0" w:color="auto"/>
            <w:left w:val="none" w:sz="0" w:space="0" w:color="auto"/>
            <w:bottom w:val="none" w:sz="0" w:space="0" w:color="auto"/>
            <w:right w:val="none" w:sz="0" w:space="0" w:color="auto"/>
          </w:divBdr>
        </w:div>
        <w:div w:id="823858072">
          <w:marLeft w:val="0"/>
          <w:marRight w:val="0"/>
          <w:marTop w:val="0"/>
          <w:marBottom w:val="0"/>
          <w:divBdr>
            <w:top w:val="none" w:sz="0" w:space="0" w:color="auto"/>
            <w:left w:val="none" w:sz="0" w:space="0" w:color="auto"/>
            <w:bottom w:val="none" w:sz="0" w:space="0" w:color="auto"/>
            <w:right w:val="none" w:sz="0" w:space="0" w:color="auto"/>
          </w:divBdr>
        </w:div>
        <w:div w:id="727456358">
          <w:marLeft w:val="0"/>
          <w:marRight w:val="0"/>
          <w:marTop w:val="0"/>
          <w:marBottom w:val="0"/>
          <w:divBdr>
            <w:top w:val="none" w:sz="0" w:space="0" w:color="auto"/>
            <w:left w:val="none" w:sz="0" w:space="0" w:color="auto"/>
            <w:bottom w:val="none" w:sz="0" w:space="0" w:color="auto"/>
            <w:right w:val="none" w:sz="0" w:space="0" w:color="auto"/>
          </w:divBdr>
        </w:div>
        <w:div w:id="979656156">
          <w:marLeft w:val="0"/>
          <w:marRight w:val="0"/>
          <w:marTop w:val="0"/>
          <w:marBottom w:val="0"/>
          <w:divBdr>
            <w:top w:val="none" w:sz="0" w:space="0" w:color="auto"/>
            <w:left w:val="none" w:sz="0" w:space="0" w:color="auto"/>
            <w:bottom w:val="none" w:sz="0" w:space="0" w:color="auto"/>
            <w:right w:val="none" w:sz="0" w:space="0" w:color="auto"/>
          </w:divBdr>
        </w:div>
        <w:div w:id="1986011413">
          <w:marLeft w:val="0"/>
          <w:marRight w:val="0"/>
          <w:marTop w:val="0"/>
          <w:marBottom w:val="0"/>
          <w:divBdr>
            <w:top w:val="none" w:sz="0" w:space="0" w:color="auto"/>
            <w:left w:val="none" w:sz="0" w:space="0" w:color="auto"/>
            <w:bottom w:val="none" w:sz="0" w:space="0" w:color="auto"/>
            <w:right w:val="none" w:sz="0" w:space="0" w:color="auto"/>
          </w:divBdr>
        </w:div>
        <w:div w:id="873347751">
          <w:marLeft w:val="0"/>
          <w:marRight w:val="0"/>
          <w:marTop w:val="0"/>
          <w:marBottom w:val="0"/>
          <w:divBdr>
            <w:top w:val="none" w:sz="0" w:space="0" w:color="auto"/>
            <w:left w:val="none" w:sz="0" w:space="0" w:color="auto"/>
            <w:bottom w:val="none" w:sz="0" w:space="0" w:color="auto"/>
            <w:right w:val="none" w:sz="0" w:space="0" w:color="auto"/>
          </w:divBdr>
        </w:div>
        <w:div w:id="811362160">
          <w:marLeft w:val="0"/>
          <w:marRight w:val="0"/>
          <w:marTop w:val="0"/>
          <w:marBottom w:val="0"/>
          <w:divBdr>
            <w:top w:val="none" w:sz="0" w:space="0" w:color="auto"/>
            <w:left w:val="none" w:sz="0" w:space="0" w:color="auto"/>
            <w:bottom w:val="none" w:sz="0" w:space="0" w:color="auto"/>
            <w:right w:val="none" w:sz="0" w:space="0" w:color="auto"/>
          </w:divBdr>
        </w:div>
        <w:div w:id="1234438104">
          <w:marLeft w:val="0"/>
          <w:marRight w:val="0"/>
          <w:marTop w:val="0"/>
          <w:marBottom w:val="0"/>
          <w:divBdr>
            <w:top w:val="none" w:sz="0" w:space="0" w:color="auto"/>
            <w:left w:val="none" w:sz="0" w:space="0" w:color="auto"/>
            <w:bottom w:val="none" w:sz="0" w:space="0" w:color="auto"/>
            <w:right w:val="none" w:sz="0" w:space="0" w:color="auto"/>
          </w:divBdr>
        </w:div>
        <w:div w:id="1928466591">
          <w:marLeft w:val="0"/>
          <w:marRight w:val="0"/>
          <w:marTop w:val="0"/>
          <w:marBottom w:val="0"/>
          <w:divBdr>
            <w:top w:val="none" w:sz="0" w:space="0" w:color="auto"/>
            <w:left w:val="none" w:sz="0" w:space="0" w:color="auto"/>
            <w:bottom w:val="none" w:sz="0" w:space="0" w:color="auto"/>
            <w:right w:val="none" w:sz="0" w:space="0" w:color="auto"/>
          </w:divBdr>
        </w:div>
        <w:div w:id="984239564">
          <w:marLeft w:val="0"/>
          <w:marRight w:val="0"/>
          <w:marTop w:val="0"/>
          <w:marBottom w:val="0"/>
          <w:divBdr>
            <w:top w:val="none" w:sz="0" w:space="0" w:color="auto"/>
            <w:left w:val="none" w:sz="0" w:space="0" w:color="auto"/>
            <w:bottom w:val="none" w:sz="0" w:space="0" w:color="auto"/>
            <w:right w:val="none" w:sz="0" w:space="0" w:color="auto"/>
          </w:divBdr>
        </w:div>
        <w:div w:id="553850635">
          <w:marLeft w:val="0"/>
          <w:marRight w:val="0"/>
          <w:marTop w:val="0"/>
          <w:marBottom w:val="0"/>
          <w:divBdr>
            <w:top w:val="none" w:sz="0" w:space="0" w:color="auto"/>
            <w:left w:val="none" w:sz="0" w:space="0" w:color="auto"/>
            <w:bottom w:val="none" w:sz="0" w:space="0" w:color="auto"/>
            <w:right w:val="none" w:sz="0" w:space="0" w:color="auto"/>
          </w:divBdr>
        </w:div>
        <w:div w:id="270550695">
          <w:marLeft w:val="0"/>
          <w:marRight w:val="0"/>
          <w:marTop w:val="0"/>
          <w:marBottom w:val="0"/>
          <w:divBdr>
            <w:top w:val="none" w:sz="0" w:space="0" w:color="auto"/>
            <w:left w:val="none" w:sz="0" w:space="0" w:color="auto"/>
            <w:bottom w:val="none" w:sz="0" w:space="0" w:color="auto"/>
            <w:right w:val="none" w:sz="0" w:space="0" w:color="auto"/>
          </w:divBdr>
        </w:div>
        <w:div w:id="348525121">
          <w:marLeft w:val="0"/>
          <w:marRight w:val="0"/>
          <w:marTop w:val="0"/>
          <w:marBottom w:val="0"/>
          <w:divBdr>
            <w:top w:val="none" w:sz="0" w:space="0" w:color="auto"/>
            <w:left w:val="none" w:sz="0" w:space="0" w:color="auto"/>
            <w:bottom w:val="none" w:sz="0" w:space="0" w:color="auto"/>
            <w:right w:val="none" w:sz="0" w:space="0" w:color="auto"/>
          </w:divBdr>
        </w:div>
        <w:div w:id="1718122749">
          <w:marLeft w:val="0"/>
          <w:marRight w:val="0"/>
          <w:marTop w:val="0"/>
          <w:marBottom w:val="0"/>
          <w:divBdr>
            <w:top w:val="none" w:sz="0" w:space="0" w:color="auto"/>
            <w:left w:val="none" w:sz="0" w:space="0" w:color="auto"/>
            <w:bottom w:val="none" w:sz="0" w:space="0" w:color="auto"/>
            <w:right w:val="none" w:sz="0" w:space="0" w:color="auto"/>
          </w:divBdr>
        </w:div>
        <w:div w:id="803039703">
          <w:marLeft w:val="0"/>
          <w:marRight w:val="0"/>
          <w:marTop w:val="0"/>
          <w:marBottom w:val="0"/>
          <w:divBdr>
            <w:top w:val="none" w:sz="0" w:space="0" w:color="auto"/>
            <w:left w:val="none" w:sz="0" w:space="0" w:color="auto"/>
            <w:bottom w:val="none" w:sz="0" w:space="0" w:color="auto"/>
            <w:right w:val="none" w:sz="0" w:space="0" w:color="auto"/>
          </w:divBdr>
        </w:div>
        <w:div w:id="1980068616">
          <w:marLeft w:val="0"/>
          <w:marRight w:val="0"/>
          <w:marTop w:val="0"/>
          <w:marBottom w:val="0"/>
          <w:divBdr>
            <w:top w:val="none" w:sz="0" w:space="0" w:color="auto"/>
            <w:left w:val="none" w:sz="0" w:space="0" w:color="auto"/>
            <w:bottom w:val="none" w:sz="0" w:space="0" w:color="auto"/>
            <w:right w:val="none" w:sz="0" w:space="0" w:color="auto"/>
          </w:divBdr>
        </w:div>
        <w:div w:id="345445726">
          <w:marLeft w:val="0"/>
          <w:marRight w:val="0"/>
          <w:marTop w:val="0"/>
          <w:marBottom w:val="0"/>
          <w:divBdr>
            <w:top w:val="none" w:sz="0" w:space="0" w:color="auto"/>
            <w:left w:val="none" w:sz="0" w:space="0" w:color="auto"/>
            <w:bottom w:val="none" w:sz="0" w:space="0" w:color="auto"/>
            <w:right w:val="none" w:sz="0" w:space="0" w:color="auto"/>
          </w:divBdr>
        </w:div>
        <w:div w:id="987247518">
          <w:marLeft w:val="0"/>
          <w:marRight w:val="0"/>
          <w:marTop w:val="0"/>
          <w:marBottom w:val="0"/>
          <w:divBdr>
            <w:top w:val="none" w:sz="0" w:space="0" w:color="auto"/>
            <w:left w:val="none" w:sz="0" w:space="0" w:color="auto"/>
            <w:bottom w:val="none" w:sz="0" w:space="0" w:color="auto"/>
            <w:right w:val="none" w:sz="0" w:space="0" w:color="auto"/>
          </w:divBdr>
        </w:div>
        <w:div w:id="1435780711">
          <w:marLeft w:val="0"/>
          <w:marRight w:val="0"/>
          <w:marTop w:val="0"/>
          <w:marBottom w:val="0"/>
          <w:divBdr>
            <w:top w:val="none" w:sz="0" w:space="0" w:color="auto"/>
            <w:left w:val="none" w:sz="0" w:space="0" w:color="auto"/>
            <w:bottom w:val="none" w:sz="0" w:space="0" w:color="auto"/>
            <w:right w:val="none" w:sz="0" w:space="0" w:color="auto"/>
          </w:divBdr>
        </w:div>
        <w:div w:id="1773428129">
          <w:marLeft w:val="0"/>
          <w:marRight w:val="0"/>
          <w:marTop w:val="0"/>
          <w:marBottom w:val="0"/>
          <w:divBdr>
            <w:top w:val="none" w:sz="0" w:space="0" w:color="auto"/>
            <w:left w:val="none" w:sz="0" w:space="0" w:color="auto"/>
            <w:bottom w:val="none" w:sz="0" w:space="0" w:color="auto"/>
            <w:right w:val="none" w:sz="0" w:space="0" w:color="auto"/>
          </w:divBdr>
        </w:div>
        <w:div w:id="315572550">
          <w:marLeft w:val="0"/>
          <w:marRight w:val="0"/>
          <w:marTop w:val="0"/>
          <w:marBottom w:val="0"/>
          <w:divBdr>
            <w:top w:val="none" w:sz="0" w:space="0" w:color="auto"/>
            <w:left w:val="none" w:sz="0" w:space="0" w:color="auto"/>
            <w:bottom w:val="none" w:sz="0" w:space="0" w:color="auto"/>
            <w:right w:val="none" w:sz="0" w:space="0" w:color="auto"/>
          </w:divBdr>
        </w:div>
        <w:div w:id="1148936470">
          <w:marLeft w:val="0"/>
          <w:marRight w:val="0"/>
          <w:marTop w:val="0"/>
          <w:marBottom w:val="0"/>
          <w:divBdr>
            <w:top w:val="none" w:sz="0" w:space="0" w:color="auto"/>
            <w:left w:val="none" w:sz="0" w:space="0" w:color="auto"/>
            <w:bottom w:val="none" w:sz="0" w:space="0" w:color="auto"/>
            <w:right w:val="none" w:sz="0" w:space="0" w:color="auto"/>
          </w:divBdr>
        </w:div>
        <w:div w:id="492331934">
          <w:marLeft w:val="0"/>
          <w:marRight w:val="0"/>
          <w:marTop w:val="0"/>
          <w:marBottom w:val="0"/>
          <w:divBdr>
            <w:top w:val="none" w:sz="0" w:space="0" w:color="auto"/>
            <w:left w:val="none" w:sz="0" w:space="0" w:color="auto"/>
            <w:bottom w:val="none" w:sz="0" w:space="0" w:color="auto"/>
            <w:right w:val="none" w:sz="0" w:space="0" w:color="auto"/>
          </w:divBdr>
        </w:div>
        <w:div w:id="1301308650">
          <w:marLeft w:val="0"/>
          <w:marRight w:val="0"/>
          <w:marTop w:val="0"/>
          <w:marBottom w:val="0"/>
          <w:divBdr>
            <w:top w:val="none" w:sz="0" w:space="0" w:color="auto"/>
            <w:left w:val="none" w:sz="0" w:space="0" w:color="auto"/>
            <w:bottom w:val="none" w:sz="0" w:space="0" w:color="auto"/>
            <w:right w:val="none" w:sz="0" w:space="0" w:color="auto"/>
          </w:divBdr>
        </w:div>
        <w:div w:id="2143646338">
          <w:marLeft w:val="0"/>
          <w:marRight w:val="0"/>
          <w:marTop w:val="0"/>
          <w:marBottom w:val="0"/>
          <w:divBdr>
            <w:top w:val="none" w:sz="0" w:space="0" w:color="auto"/>
            <w:left w:val="none" w:sz="0" w:space="0" w:color="auto"/>
            <w:bottom w:val="none" w:sz="0" w:space="0" w:color="auto"/>
            <w:right w:val="none" w:sz="0" w:space="0" w:color="auto"/>
          </w:divBdr>
        </w:div>
        <w:div w:id="70201534">
          <w:marLeft w:val="0"/>
          <w:marRight w:val="0"/>
          <w:marTop w:val="0"/>
          <w:marBottom w:val="0"/>
          <w:divBdr>
            <w:top w:val="none" w:sz="0" w:space="0" w:color="auto"/>
            <w:left w:val="none" w:sz="0" w:space="0" w:color="auto"/>
            <w:bottom w:val="none" w:sz="0" w:space="0" w:color="auto"/>
            <w:right w:val="none" w:sz="0" w:space="0" w:color="auto"/>
          </w:divBdr>
        </w:div>
        <w:div w:id="132841724">
          <w:marLeft w:val="0"/>
          <w:marRight w:val="0"/>
          <w:marTop w:val="0"/>
          <w:marBottom w:val="0"/>
          <w:divBdr>
            <w:top w:val="none" w:sz="0" w:space="0" w:color="auto"/>
            <w:left w:val="none" w:sz="0" w:space="0" w:color="auto"/>
            <w:bottom w:val="none" w:sz="0" w:space="0" w:color="auto"/>
            <w:right w:val="none" w:sz="0" w:space="0" w:color="auto"/>
          </w:divBdr>
        </w:div>
        <w:div w:id="1109858952">
          <w:marLeft w:val="0"/>
          <w:marRight w:val="0"/>
          <w:marTop w:val="0"/>
          <w:marBottom w:val="0"/>
          <w:divBdr>
            <w:top w:val="none" w:sz="0" w:space="0" w:color="auto"/>
            <w:left w:val="none" w:sz="0" w:space="0" w:color="auto"/>
            <w:bottom w:val="none" w:sz="0" w:space="0" w:color="auto"/>
            <w:right w:val="none" w:sz="0" w:space="0" w:color="auto"/>
          </w:divBdr>
        </w:div>
        <w:div w:id="1626038595">
          <w:marLeft w:val="0"/>
          <w:marRight w:val="0"/>
          <w:marTop w:val="0"/>
          <w:marBottom w:val="0"/>
          <w:divBdr>
            <w:top w:val="none" w:sz="0" w:space="0" w:color="auto"/>
            <w:left w:val="none" w:sz="0" w:space="0" w:color="auto"/>
            <w:bottom w:val="none" w:sz="0" w:space="0" w:color="auto"/>
            <w:right w:val="none" w:sz="0" w:space="0" w:color="auto"/>
          </w:divBdr>
        </w:div>
        <w:div w:id="1525362964">
          <w:marLeft w:val="0"/>
          <w:marRight w:val="0"/>
          <w:marTop w:val="0"/>
          <w:marBottom w:val="0"/>
          <w:divBdr>
            <w:top w:val="none" w:sz="0" w:space="0" w:color="auto"/>
            <w:left w:val="none" w:sz="0" w:space="0" w:color="auto"/>
            <w:bottom w:val="none" w:sz="0" w:space="0" w:color="auto"/>
            <w:right w:val="none" w:sz="0" w:space="0" w:color="auto"/>
          </w:divBdr>
        </w:div>
        <w:div w:id="1850944300">
          <w:marLeft w:val="0"/>
          <w:marRight w:val="0"/>
          <w:marTop w:val="0"/>
          <w:marBottom w:val="0"/>
          <w:divBdr>
            <w:top w:val="none" w:sz="0" w:space="0" w:color="auto"/>
            <w:left w:val="none" w:sz="0" w:space="0" w:color="auto"/>
            <w:bottom w:val="none" w:sz="0" w:space="0" w:color="auto"/>
            <w:right w:val="none" w:sz="0" w:space="0" w:color="auto"/>
          </w:divBdr>
        </w:div>
        <w:div w:id="1240556621">
          <w:marLeft w:val="0"/>
          <w:marRight w:val="0"/>
          <w:marTop w:val="0"/>
          <w:marBottom w:val="0"/>
          <w:divBdr>
            <w:top w:val="none" w:sz="0" w:space="0" w:color="auto"/>
            <w:left w:val="none" w:sz="0" w:space="0" w:color="auto"/>
            <w:bottom w:val="none" w:sz="0" w:space="0" w:color="auto"/>
            <w:right w:val="none" w:sz="0" w:space="0" w:color="auto"/>
          </w:divBdr>
        </w:div>
        <w:div w:id="2116633142">
          <w:marLeft w:val="0"/>
          <w:marRight w:val="0"/>
          <w:marTop w:val="0"/>
          <w:marBottom w:val="0"/>
          <w:divBdr>
            <w:top w:val="none" w:sz="0" w:space="0" w:color="auto"/>
            <w:left w:val="none" w:sz="0" w:space="0" w:color="auto"/>
            <w:bottom w:val="none" w:sz="0" w:space="0" w:color="auto"/>
            <w:right w:val="none" w:sz="0" w:space="0" w:color="auto"/>
          </w:divBdr>
        </w:div>
        <w:div w:id="728571529">
          <w:marLeft w:val="0"/>
          <w:marRight w:val="0"/>
          <w:marTop w:val="0"/>
          <w:marBottom w:val="0"/>
          <w:divBdr>
            <w:top w:val="none" w:sz="0" w:space="0" w:color="auto"/>
            <w:left w:val="none" w:sz="0" w:space="0" w:color="auto"/>
            <w:bottom w:val="none" w:sz="0" w:space="0" w:color="auto"/>
            <w:right w:val="none" w:sz="0" w:space="0" w:color="auto"/>
          </w:divBdr>
        </w:div>
        <w:div w:id="1851138262">
          <w:marLeft w:val="0"/>
          <w:marRight w:val="0"/>
          <w:marTop w:val="0"/>
          <w:marBottom w:val="0"/>
          <w:divBdr>
            <w:top w:val="none" w:sz="0" w:space="0" w:color="auto"/>
            <w:left w:val="none" w:sz="0" w:space="0" w:color="auto"/>
            <w:bottom w:val="none" w:sz="0" w:space="0" w:color="auto"/>
            <w:right w:val="none" w:sz="0" w:space="0" w:color="auto"/>
          </w:divBdr>
        </w:div>
        <w:div w:id="1357267064">
          <w:marLeft w:val="0"/>
          <w:marRight w:val="0"/>
          <w:marTop w:val="0"/>
          <w:marBottom w:val="0"/>
          <w:divBdr>
            <w:top w:val="none" w:sz="0" w:space="0" w:color="auto"/>
            <w:left w:val="none" w:sz="0" w:space="0" w:color="auto"/>
            <w:bottom w:val="none" w:sz="0" w:space="0" w:color="auto"/>
            <w:right w:val="none" w:sz="0" w:space="0" w:color="auto"/>
          </w:divBdr>
        </w:div>
        <w:div w:id="1613323361">
          <w:marLeft w:val="0"/>
          <w:marRight w:val="0"/>
          <w:marTop w:val="0"/>
          <w:marBottom w:val="0"/>
          <w:divBdr>
            <w:top w:val="none" w:sz="0" w:space="0" w:color="auto"/>
            <w:left w:val="none" w:sz="0" w:space="0" w:color="auto"/>
            <w:bottom w:val="none" w:sz="0" w:space="0" w:color="auto"/>
            <w:right w:val="none" w:sz="0" w:space="0" w:color="auto"/>
          </w:divBdr>
        </w:div>
        <w:div w:id="350036016">
          <w:marLeft w:val="0"/>
          <w:marRight w:val="0"/>
          <w:marTop w:val="0"/>
          <w:marBottom w:val="0"/>
          <w:divBdr>
            <w:top w:val="none" w:sz="0" w:space="0" w:color="auto"/>
            <w:left w:val="none" w:sz="0" w:space="0" w:color="auto"/>
            <w:bottom w:val="none" w:sz="0" w:space="0" w:color="auto"/>
            <w:right w:val="none" w:sz="0" w:space="0" w:color="auto"/>
          </w:divBdr>
        </w:div>
        <w:div w:id="1436754007">
          <w:marLeft w:val="0"/>
          <w:marRight w:val="0"/>
          <w:marTop w:val="0"/>
          <w:marBottom w:val="0"/>
          <w:divBdr>
            <w:top w:val="none" w:sz="0" w:space="0" w:color="auto"/>
            <w:left w:val="none" w:sz="0" w:space="0" w:color="auto"/>
            <w:bottom w:val="none" w:sz="0" w:space="0" w:color="auto"/>
            <w:right w:val="none" w:sz="0" w:space="0" w:color="auto"/>
          </w:divBdr>
        </w:div>
        <w:div w:id="802844895">
          <w:marLeft w:val="0"/>
          <w:marRight w:val="0"/>
          <w:marTop w:val="0"/>
          <w:marBottom w:val="0"/>
          <w:divBdr>
            <w:top w:val="none" w:sz="0" w:space="0" w:color="auto"/>
            <w:left w:val="none" w:sz="0" w:space="0" w:color="auto"/>
            <w:bottom w:val="none" w:sz="0" w:space="0" w:color="auto"/>
            <w:right w:val="none" w:sz="0" w:space="0" w:color="auto"/>
          </w:divBdr>
        </w:div>
        <w:div w:id="1036350135">
          <w:marLeft w:val="0"/>
          <w:marRight w:val="0"/>
          <w:marTop w:val="0"/>
          <w:marBottom w:val="0"/>
          <w:divBdr>
            <w:top w:val="none" w:sz="0" w:space="0" w:color="auto"/>
            <w:left w:val="none" w:sz="0" w:space="0" w:color="auto"/>
            <w:bottom w:val="none" w:sz="0" w:space="0" w:color="auto"/>
            <w:right w:val="none" w:sz="0" w:space="0" w:color="auto"/>
          </w:divBdr>
        </w:div>
        <w:div w:id="1985352681">
          <w:marLeft w:val="0"/>
          <w:marRight w:val="0"/>
          <w:marTop w:val="0"/>
          <w:marBottom w:val="0"/>
          <w:divBdr>
            <w:top w:val="none" w:sz="0" w:space="0" w:color="auto"/>
            <w:left w:val="none" w:sz="0" w:space="0" w:color="auto"/>
            <w:bottom w:val="none" w:sz="0" w:space="0" w:color="auto"/>
            <w:right w:val="none" w:sz="0" w:space="0" w:color="auto"/>
          </w:divBdr>
        </w:div>
        <w:div w:id="1830897536">
          <w:marLeft w:val="0"/>
          <w:marRight w:val="0"/>
          <w:marTop w:val="0"/>
          <w:marBottom w:val="0"/>
          <w:divBdr>
            <w:top w:val="none" w:sz="0" w:space="0" w:color="auto"/>
            <w:left w:val="none" w:sz="0" w:space="0" w:color="auto"/>
            <w:bottom w:val="none" w:sz="0" w:space="0" w:color="auto"/>
            <w:right w:val="none" w:sz="0" w:space="0" w:color="auto"/>
          </w:divBdr>
        </w:div>
        <w:div w:id="358897668">
          <w:marLeft w:val="0"/>
          <w:marRight w:val="0"/>
          <w:marTop w:val="0"/>
          <w:marBottom w:val="0"/>
          <w:divBdr>
            <w:top w:val="none" w:sz="0" w:space="0" w:color="auto"/>
            <w:left w:val="none" w:sz="0" w:space="0" w:color="auto"/>
            <w:bottom w:val="none" w:sz="0" w:space="0" w:color="auto"/>
            <w:right w:val="none" w:sz="0" w:space="0" w:color="auto"/>
          </w:divBdr>
        </w:div>
        <w:div w:id="811294011">
          <w:marLeft w:val="0"/>
          <w:marRight w:val="0"/>
          <w:marTop w:val="0"/>
          <w:marBottom w:val="0"/>
          <w:divBdr>
            <w:top w:val="none" w:sz="0" w:space="0" w:color="auto"/>
            <w:left w:val="none" w:sz="0" w:space="0" w:color="auto"/>
            <w:bottom w:val="none" w:sz="0" w:space="0" w:color="auto"/>
            <w:right w:val="none" w:sz="0" w:space="0" w:color="auto"/>
          </w:divBdr>
        </w:div>
        <w:div w:id="1262756257">
          <w:marLeft w:val="0"/>
          <w:marRight w:val="0"/>
          <w:marTop w:val="0"/>
          <w:marBottom w:val="0"/>
          <w:divBdr>
            <w:top w:val="none" w:sz="0" w:space="0" w:color="auto"/>
            <w:left w:val="none" w:sz="0" w:space="0" w:color="auto"/>
            <w:bottom w:val="none" w:sz="0" w:space="0" w:color="auto"/>
            <w:right w:val="none" w:sz="0" w:space="0" w:color="auto"/>
          </w:divBdr>
        </w:div>
        <w:div w:id="988828242">
          <w:marLeft w:val="0"/>
          <w:marRight w:val="0"/>
          <w:marTop w:val="0"/>
          <w:marBottom w:val="0"/>
          <w:divBdr>
            <w:top w:val="none" w:sz="0" w:space="0" w:color="auto"/>
            <w:left w:val="none" w:sz="0" w:space="0" w:color="auto"/>
            <w:bottom w:val="none" w:sz="0" w:space="0" w:color="auto"/>
            <w:right w:val="none" w:sz="0" w:space="0" w:color="auto"/>
          </w:divBdr>
        </w:div>
        <w:div w:id="804157942">
          <w:marLeft w:val="0"/>
          <w:marRight w:val="0"/>
          <w:marTop w:val="0"/>
          <w:marBottom w:val="0"/>
          <w:divBdr>
            <w:top w:val="none" w:sz="0" w:space="0" w:color="auto"/>
            <w:left w:val="none" w:sz="0" w:space="0" w:color="auto"/>
            <w:bottom w:val="none" w:sz="0" w:space="0" w:color="auto"/>
            <w:right w:val="none" w:sz="0" w:space="0" w:color="auto"/>
          </w:divBdr>
        </w:div>
        <w:div w:id="45570009">
          <w:marLeft w:val="0"/>
          <w:marRight w:val="0"/>
          <w:marTop w:val="0"/>
          <w:marBottom w:val="0"/>
          <w:divBdr>
            <w:top w:val="none" w:sz="0" w:space="0" w:color="auto"/>
            <w:left w:val="none" w:sz="0" w:space="0" w:color="auto"/>
            <w:bottom w:val="none" w:sz="0" w:space="0" w:color="auto"/>
            <w:right w:val="none" w:sz="0" w:space="0" w:color="auto"/>
          </w:divBdr>
        </w:div>
        <w:div w:id="1137602944">
          <w:marLeft w:val="0"/>
          <w:marRight w:val="0"/>
          <w:marTop w:val="0"/>
          <w:marBottom w:val="0"/>
          <w:divBdr>
            <w:top w:val="none" w:sz="0" w:space="0" w:color="auto"/>
            <w:left w:val="none" w:sz="0" w:space="0" w:color="auto"/>
            <w:bottom w:val="none" w:sz="0" w:space="0" w:color="auto"/>
            <w:right w:val="none" w:sz="0" w:space="0" w:color="auto"/>
          </w:divBdr>
        </w:div>
        <w:div w:id="1411581074">
          <w:marLeft w:val="0"/>
          <w:marRight w:val="0"/>
          <w:marTop w:val="0"/>
          <w:marBottom w:val="0"/>
          <w:divBdr>
            <w:top w:val="none" w:sz="0" w:space="0" w:color="auto"/>
            <w:left w:val="none" w:sz="0" w:space="0" w:color="auto"/>
            <w:bottom w:val="none" w:sz="0" w:space="0" w:color="auto"/>
            <w:right w:val="none" w:sz="0" w:space="0" w:color="auto"/>
          </w:divBdr>
        </w:div>
        <w:div w:id="1418746924">
          <w:marLeft w:val="0"/>
          <w:marRight w:val="0"/>
          <w:marTop w:val="0"/>
          <w:marBottom w:val="0"/>
          <w:divBdr>
            <w:top w:val="none" w:sz="0" w:space="0" w:color="auto"/>
            <w:left w:val="none" w:sz="0" w:space="0" w:color="auto"/>
            <w:bottom w:val="none" w:sz="0" w:space="0" w:color="auto"/>
            <w:right w:val="none" w:sz="0" w:space="0" w:color="auto"/>
          </w:divBdr>
        </w:div>
        <w:div w:id="353921866">
          <w:marLeft w:val="0"/>
          <w:marRight w:val="0"/>
          <w:marTop w:val="0"/>
          <w:marBottom w:val="0"/>
          <w:divBdr>
            <w:top w:val="none" w:sz="0" w:space="0" w:color="auto"/>
            <w:left w:val="none" w:sz="0" w:space="0" w:color="auto"/>
            <w:bottom w:val="none" w:sz="0" w:space="0" w:color="auto"/>
            <w:right w:val="none" w:sz="0" w:space="0" w:color="auto"/>
          </w:divBdr>
        </w:div>
        <w:div w:id="208684926">
          <w:marLeft w:val="0"/>
          <w:marRight w:val="0"/>
          <w:marTop w:val="0"/>
          <w:marBottom w:val="0"/>
          <w:divBdr>
            <w:top w:val="none" w:sz="0" w:space="0" w:color="auto"/>
            <w:left w:val="none" w:sz="0" w:space="0" w:color="auto"/>
            <w:bottom w:val="none" w:sz="0" w:space="0" w:color="auto"/>
            <w:right w:val="none" w:sz="0" w:space="0" w:color="auto"/>
          </w:divBdr>
        </w:div>
        <w:div w:id="1372001882">
          <w:marLeft w:val="0"/>
          <w:marRight w:val="0"/>
          <w:marTop w:val="0"/>
          <w:marBottom w:val="0"/>
          <w:divBdr>
            <w:top w:val="none" w:sz="0" w:space="0" w:color="auto"/>
            <w:left w:val="none" w:sz="0" w:space="0" w:color="auto"/>
            <w:bottom w:val="none" w:sz="0" w:space="0" w:color="auto"/>
            <w:right w:val="none" w:sz="0" w:space="0" w:color="auto"/>
          </w:divBdr>
        </w:div>
        <w:div w:id="1998727154">
          <w:marLeft w:val="0"/>
          <w:marRight w:val="0"/>
          <w:marTop w:val="0"/>
          <w:marBottom w:val="0"/>
          <w:divBdr>
            <w:top w:val="none" w:sz="0" w:space="0" w:color="auto"/>
            <w:left w:val="none" w:sz="0" w:space="0" w:color="auto"/>
            <w:bottom w:val="none" w:sz="0" w:space="0" w:color="auto"/>
            <w:right w:val="none" w:sz="0" w:space="0" w:color="auto"/>
          </w:divBdr>
        </w:div>
        <w:div w:id="2008441116">
          <w:marLeft w:val="0"/>
          <w:marRight w:val="0"/>
          <w:marTop w:val="0"/>
          <w:marBottom w:val="0"/>
          <w:divBdr>
            <w:top w:val="none" w:sz="0" w:space="0" w:color="auto"/>
            <w:left w:val="none" w:sz="0" w:space="0" w:color="auto"/>
            <w:bottom w:val="none" w:sz="0" w:space="0" w:color="auto"/>
            <w:right w:val="none" w:sz="0" w:space="0" w:color="auto"/>
          </w:divBdr>
        </w:div>
        <w:div w:id="549417663">
          <w:marLeft w:val="0"/>
          <w:marRight w:val="0"/>
          <w:marTop w:val="0"/>
          <w:marBottom w:val="0"/>
          <w:divBdr>
            <w:top w:val="none" w:sz="0" w:space="0" w:color="auto"/>
            <w:left w:val="none" w:sz="0" w:space="0" w:color="auto"/>
            <w:bottom w:val="none" w:sz="0" w:space="0" w:color="auto"/>
            <w:right w:val="none" w:sz="0" w:space="0" w:color="auto"/>
          </w:divBdr>
        </w:div>
        <w:div w:id="888147527">
          <w:marLeft w:val="0"/>
          <w:marRight w:val="0"/>
          <w:marTop w:val="0"/>
          <w:marBottom w:val="0"/>
          <w:divBdr>
            <w:top w:val="none" w:sz="0" w:space="0" w:color="auto"/>
            <w:left w:val="none" w:sz="0" w:space="0" w:color="auto"/>
            <w:bottom w:val="none" w:sz="0" w:space="0" w:color="auto"/>
            <w:right w:val="none" w:sz="0" w:space="0" w:color="auto"/>
          </w:divBdr>
        </w:div>
        <w:div w:id="1215846237">
          <w:marLeft w:val="0"/>
          <w:marRight w:val="0"/>
          <w:marTop w:val="0"/>
          <w:marBottom w:val="0"/>
          <w:divBdr>
            <w:top w:val="none" w:sz="0" w:space="0" w:color="auto"/>
            <w:left w:val="none" w:sz="0" w:space="0" w:color="auto"/>
            <w:bottom w:val="none" w:sz="0" w:space="0" w:color="auto"/>
            <w:right w:val="none" w:sz="0" w:space="0" w:color="auto"/>
          </w:divBdr>
        </w:div>
        <w:div w:id="846406952">
          <w:marLeft w:val="0"/>
          <w:marRight w:val="0"/>
          <w:marTop w:val="0"/>
          <w:marBottom w:val="0"/>
          <w:divBdr>
            <w:top w:val="none" w:sz="0" w:space="0" w:color="auto"/>
            <w:left w:val="none" w:sz="0" w:space="0" w:color="auto"/>
            <w:bottom w:val="none" w:sz="0" w:space="0" w:color="auto"/>
            <w:right w:val="none" w:sz="0" w:space="0" w:color="auto"/>
          </w:divBdr>
        </w:div>
        <w:div w:id="1916014918">
          <w:marLeft w:val="0"/>
          <w:marRight w:val="0"/>
          <w:marTop w:val="0"/>
          <w:marBottom w:val="0"/>
          <w:divBdr>
            <w:top w:val="none" w:sz="0" w:space="0" w:color="auto"/>
            <w:left w:val="none" w:sz="0" w:space="0" w:color="auto"/>
            <w:bottom w:val="none" w:sz="0" w:space="0" w:color="auto"/>
            <w:right w:val="none" w:sz="0" w:space="0" w:color="auto"/>
          </w:divBdr>
        </w:div>
        <w:div w:id="1156186449">
          <w:marLeft w:val="0"/>
          <w:marRight w:val="0"/>
          <w:marTop w:val="0"/>
          <w:marBottom w:val="0"/>
          <w:divBdr>
            <w:top w:val="none" w:sz="0" w:space="0" w:color="auto"/>
            <w:left w:val="none" w:sz="0" w:space="0" w:color="auto"/>
            <w:bottom w:val="none" w:sz="0" w:space="0" w:color="auto"/>
            <w:right w:val="none" w:sz="0" w:space="0" w:color="auto"/>
          </w:divBdr>
        </w:div>
        <w:div w:id="65803889">
          <w:marLeft w:val="0"/>
          <w:marRight w:val="0"/>
          <w:marTop w:val="0"/>
          <w:marBottom w:val="0"/>
          <w:divBdr>
            <w:top w:val="none" w:sz="0" w:space="0" w:color="auto"/>
            <w:left w:val="none" w:sz="0" w:space="0" w:color="auto"/>
            <w:bottom w:val="none" w:sz="0" w:space="0" w:color="auto"/>
            <w:right w:val="none" w:sz="0" w:space="0" w:color="auto"/>
          </w:divBdr>
        </w:div>
        <w:div w:id="17003763">
          <w:marLeft w:val="0"/>
          <w:marRight w:val="0"/>
          <w:marTop w:val="0"/>
          <w:marBottom w:val="0"/>
          <w:divBdr>
            <w:top w:val="none" w:sz="0" w:space="0" w:color="auto"/>
            <w:left w:val="none" w:sz="0" w:space="0" w:color="auto"/>
            <w:bottom w:val="none" w:sz="0" w:space="0" w:color="auto"/>
            <w:right w:val="none" w:sz="0" w:space="0" w:color="auto"/>
          </w:divBdr>
        </w:div>
        <w:div w:id="1005985610">
          <w:marLeft w:val="0"/>
          <w:marRight w:val="0"/>
          <w:marTop w:val="0"/>
          <w:marBottom w:val="0"/>
          <w:divBdr>
            <w:top w:val="none" w:sz="0" w:space="0" w:color="auto"/>
            <w:left w:val="none" w:sz="0" w:space="0" w:color="auto"/>
            <w:bottom w:val="none" w:sz="0" w:space="0" w:color="auto"/>
            <w:right w:val="none" w:sz="0" w:space="0" w:color="auto"/>
          </w:divBdr>
        </w:div>
        <w:div w:id="1835142043">
          <w:marLeft w:val="0"/>
          <w:marRight w:val="0"/>
          <w:marTop w:val="0"/>
          <w:marBottom w:val="0"/>
          <w:divBdr>
            <w:top w:val="none" w:sz="0" w:space="0" w:color="auto"/>
            <w:left w:val="none" w:sz="0" w:space="0" w:color="auto"/>
            <w:bottom w:val="none" w:sz="0" w:space="0" w:color="auto"/>
            <w:right w:val="none" w:sz="0" w:space="0" w:color="auto"/>
          </w:divBdr>
        </w:div>
        <w:div w:id="1279681614">
          <w:marLeft w:val="0"/>
          <w:marRight w:val="0"/>
          <w:marTop w:val="0"/>
          <w:marBottom w:val="0"/>
          <w:divBdr>
            <w:top w:val="none" w:sz="0" w:space="0" w:color="auto"/>
            <w:left w:val="none" w:sz="0" w:space="0" w:color="auto"/>
            <w:bottom w:val="none" w:sz="0" w:space="0" w:color="auto"/>
            <w:right w:val="none" w:sz="0" w:space="0" w:color="auto"/>
          </w:divBdr>
        </w:div>
        <w:div w:id="862136089">
          <w:marLeft w:val="0"/>
          <w:marRight w:val="0"/>
          <w:marTop w:val="0"/>
          <w:marBottom w:val="0"/>
          <w:divBdr>
            <w:top w:val="none" w:sz="0" w:space="0" w:color="auto"/>
            <w:left w:val="none" w:sz="0" w:space="0" w:color="auto"/>
            <w:bottom w:val="none" w:sz="0" w:space="0" w:color="auto"/>
            <w:right w:val="none" w:sz="0" w:space="0" w:color="auto"/>
          </w:divBdr>
        </w:div>
        <w:div w:id="1846482850">
          <w:marLeft w:val="0"/>
          <w:marRight w:val="0"/>
          <w:marTop w:val="0"/>
          <w:marBottom w:val="0"/>
          <w:divBdr>
            <w:top w:val="none" w:sz="0" w:space="0" w:color="auto"/>
            <w:left w:val="none" w:sz="0" w:space="0" w:color="auto"/>
            <w:bottom w:val="none" w:sz="0" w:space="0" w:color="auto"/>
            <w:right w:val="none" w:sz="0" w:space="0" w:color="auto"/>
          </w:divBdr>
        </w:div>
        <w:div w:id="775179476">
          <w:marLeft w:val="0"/>
          <w:marRight w:val="0"/>
          <w:marTop w:val="0"/>
          <w:marBottom w:val="0"/>
          <w:divBdr>
            <w:top w:val="none" w:sz="0" w:space="0" w:color="auto"/>
            <w:left w:val="none" w:sz="0" w:space="0" w:color="auto"/>
            <w:bottom w:val="none" w:sz="0" w:space="0" w:color="auto"/>
            <w:right w:val="none" w:sz="0" w:space="0" w:color="auto"/>
          </w:divBdr>
        </w:div>
        <w:div w:id="1974479301">
          <w:marLeft w:val="0"/>
          <w:marRight w:val="0"/>
          <w:marTop w:val="0"/>
          <w:marBottom w:val="0"/>
          <w:divBdr>
            <w:top w:val="none" w:sz="0" w:space="0" w:color="auto"/>
            <w:left w:val="none" w:sz="0" w:space="0" w:color="auto"/>
            <w:bottom w:val="none" w:sz="0" w:space="0" w:color="auto"/>
            <w:right w:val="none" w:sz="0" w:space="0" w:color="auto"/>
          </w:divBdr>
        </w:div>
        <w:div w:id="1825656058">
          <w:marLeft w:val="0"/>
          <w:marRight w:val="0"/>
          <w:marTop w:val="0"/>
          <w:marBottom w:val="0"/>
          <w:divBdr>
            <w:top w:val="none" w:sz="0" w:space="0" w:color="auto"/>
            <w:left w:val="none" w:sz="0" w:space="0" w:color="auto"/>
            <w:bottom w:val="none" w:sz="0" w:space="0" w:color="auto"/>
            <w:right w:val="none" w:sz="0" w:space="0" w:color="auto"/>
          </w:divBdr>
        </w:div>
        <w:div w:id="986741375">
          <w:marLeft w:val="0"/>
          <w:marRight w:val="0"/>
          <w:marTop w:val="0"/>
          <w:marBottom w:val="0"/>
          <w:divBdr>
            <w:top w:val="none" w:sz="0" w:space="0" w:color="auto"/>
            <w:left w:val="none" w:sz="0" w:space="0" w:color="auto"/>
            <w:bottom w:val="none" w:sz="0" w:space="0" w:color="auto"/>
            <w:right w:val="none" w:sz="0" w:space="0" w:color="auto"/>
          </w:divBdr>
        </w:div>
        <w:div w:id="54090836">
          <w:marLeft w:val="0"/>
          <w:marRight w:val="0"/>
          <w:marTop w:val="0"/>
          <w:marBottom w:val="0"/>
          <w:divBdr>
            <w:top w:val="none" w:sz="0" w:space="0" w:color="auto"/>
            <w:left w:val="none" w:sz="0" w:space="0" w:color="auto"/>
            <w:bottom w:val="none" w:sz="0" w:space="0" w:color="auto"/>
            <w:right w:val="none" w:sz="0" w:space="0" w:color="auto"/>
          </w:divBdr>
        </w:div>
        <w:div w:id="458456933">
          <w:marLeft w:val="0"/>
          <w:marRight w:val="0"/>
          <w:marTop w:val="0"/>
          <w:marBottom w:val="0"/>
          <w:divBdr>
            <w:top w:val="none" w:sz="0" w:space="0" w:color="auto"/>
            <w:left w:val="none" w:sz="0" w:space="0" w:color="auto"/>
            <w:bottom w:val="none" w:sz="0" w:space="0" w:color="auto"/>
            <w:right w:val="none" w:sz="0" w:space="0" w:color="auto"/>
          </w:divBdr>
        </w:div>
        <w:div w:id="1703940859">
          <w:marLeft w:val="0"/>
          <w:marRight w:val="0"/>
          <w:marTop w:val="0"/>
          <w:marBottom w:val="0"/>
          <w:divBdr>
            <w:top w:val="none" w:sz="0" w:space="0" w:color="auto"/>
            <w:left w:val="none" w:sz="0" w:space="0" w:color="auto"/>
            <w:bottom w:val="none" w:sz="0" w:space="0" w:color="auto"/>
            <w:right w:val="none" w:sz="0" w:space="0" w:color="auto"/>
          </w:divBdr>
        </w:div>
        <w:div w:id="923035131">
          <w:marLeft w:val="0"/>
          <w:marRight w:val="0"/>
          <w:marTop w:val="0"/>
          <w:marBottom w:val="0"/>
          <w:divBdr>
            <w:top w:val="none" w:sz="0" w:space="0" w:color="auto"/>
            <w:left w:val="none" w:sz="0" w:space="0" w:color="auto"/>
            <w:bottom w:val="none" w:sz="0" w:space="0" w:color="auto"/>
            <w:right w:val="none" w:sz="0" w:space="0" w:color="auto"/>
          </w:divBdr>
        </w:div>
        <w:div w:id="1245583">
          <w:marLeft w:val="0"/>
          <w:marRight w:val="0"/>
          <w:marTop w:val="0"/>
          <w:marBottom w:val="0"/>
          <w:divBdr>
            <w:top w:val="none" w:sz="0" w:space="0" w:color="auto"/>
            <w:left w:val="none" w:sz="0" w:space="0" w:color="auto"/>
            <w:bottom w:val="none" w:sz="0" w:space="0" w:color="auto"/>
            <w:right w:val="none" w:sz="0" w:space="0" w:color="auto"/>
          </w:divBdr>
        </w:div>
        <w:div w:id="1216435021">
          <w:marLeft w:val="0"/>
          <w:marRight w:val="0"/>
          <w:marTop w:val="0"/>
          <w:marBottom w:val="0"/>
          <w:divBdr>
            <w:top w:val="none" w:sz="0" w:space="0" w:color="auto"/>
            <w:left w:val="none" w:sz="0" w:space="0" w:color="auto"/>
            <w:bottom w:val="none" w:sz="0" w:space="0" w:color="auto"/>
            <w:right w:val="none" w:sz="0" w:space="0" w:color="auto"/>
          </w:divBdr>
        </w:div>
        <w:div w:id="1185292751">
          <w:marLeft w:val="0"/>
          <w:marRight w:val="0"/>
          <w:marTop w:val="0"/>
          <w:marBottom w:val="0"/>
          <w:divBdr>
            <w:top w:val="none" w:sz="0" w:space="0" w:color="auto"/>
            <w:left w:val="none" w:sz="0" w:space="0" w:color="auto"/>
            <w:bottom w:val="none" w:sz="0" w:space="0" w:color="auto"/>
            <w:right w:val="none" w:sz="0" w:space="0" w:color="auto"/>
          </w:divBdr>
        </w:div>
        <w:div w:id="598561196">
          <w:marLeft w:val="0"/>
          <w:marRight w:val="0"/>
          <w:marTop w:val="0"/>
          <w:marBottom w:val="0"/>
          <w:divBdr>
            <w:top w:val="none" w:sz="0" w:space="0" w:color="auto"/>
            <w:left w:val="none" w:sz="0" w:space="0" w:color="auto"/>
            <w:bottom w:val="none" w:sz="0" w:space="0" w:color="auto"/>
            <w:right w:val="none" w:sz="0" w:space="0" w:color="auto"/>
          </w:divBdr>
        </w:div>
        <w:div w:id="1562709767">
          <w:marLeft w:val="0"/>
          <w:marRight w:val="0"/>
          <w:marTop w:val="0"/>
          <w:marBottom w:val="0"/>
          <w:divBdr>
            <w:top w:val="none" w:sz="0" w:space="0" w:color="auto"/>
            <w:left w:val="none" w:sz="0" w:space="0" w:color="auto"/>
            <w:bottom w:val="none" w:sz="0" w:space="0" w:color="auto"/>
            <w:right w:val="none" w:sz="0" w:space="0" w:color="auto"/>
          </w:divBdr>
        </w:div>
        <w:div w:id="186598170">
          <w:marLeft w:val="0"/>
          <w:marRight w:val="0"/>
          <w:marTop w:val="0"/>
          <w:marBottom w:val="0"/>
          <w:divBdr>
            <w:top w:val="none" w:sz="0" w:space="0" w:color="auto"/>
            <w:left w:val="none" w:sz="0" w:space="0" w:color="auto"/>
            <w:bottom w:val="none" w:sz="0" w:space="0" w:color="auto"/>
            <w:right w:val="none" w:sz="0" w:space="0" w:color="auto"/>
          </w:divBdr>
        </w:div>
        <w:div w:id="1779906585">
          <w:marLeft w:val="0"/>
          <w:marRight w:val="0"/>
          <w:marTop w:val="0"/>
          <w:marBottom w:val="0"/>
          <w:divBdr>
            <w:top w:val="none" w:sz="0" w:space="0" w:color="auto"/>
            <w:left w:val="none" w:sz="0" w:space="0" w:color="auto"/>
            <w:bottom w:val="none" w:sz="0" w:space="0" w:color="auto"/>
            <w:right w:val="none" w:sz="0" w:space="0" w:color="auto"/>
          </w:divBdr>
        </w:div>
        <w:div w:id="950089010">
          <w:marLeft w:val="0"/>
          <w:marRight w:val="0"/>
          <w:marTop w:val="0"/>
          <w:marBottom w:val="0"/>
          <w:divBdr>
            <w:top w:val="none" w:sz="0" w:space="0" w:color="auto"/>
            <w:left w:val="none" w:sz="0" w:space="0" w:color="auto"/>
            <w:bottom w:val="none" w:sz="0" w:space="0" w:color="auto"/>
            <w:right w:val="none" w:sz="0" w:space="0" w:color="auto"/>
          </w:divBdr>
        </w:div>
        <w:div w:id="1284073267">
          <w:marLeft w:val="0"/>
          <w:marRight w:val="0"/>
          <w:marTop w:val="0"/>
          <w:marBottom w:val="0"/>
          <w:divBdr>
            <w:top w:val="none" w:sz="0" w:space="0" w:color="auto"/>
            <w:left w:val="none" w:sz="0" w:space="0" w:color="auto"/>
            <w:bottom w:val="none" w:sz="0" w:space="0" w:color="auto"/>
            <w:right w:val="none" w:sz="0" w:space="0" w:color="auto"/>
          </w:divBdr>
        </w:div>
        <w:div w:id="622155752">
          <w:marLeft w:val="0"/>
          <w:marRight w:val="0"/>
          <w:marTop w:val="0"/>
          <w:marBottom w:val="0"/>
          <w:divBdr>
            <w:top w:val="none" w:sz="0" w:space="0" w:color="auto"/>
            <w:left w:val="none" w:sz="0" w:space="0" w:color="auto"/>
            <w:bottom w:val="none" w:sz="0" w:space="0" w:color="auto"/>
            <w:right w:val="none" w:sz="0" w:space="0" w:color="auto"/>
          </w:divBdr>
        </w:div>
        <w:div w:id="1887251328">
          <w:marLeft w:val="0"/>
          <w:marRight w:val="0"/>
          <w:marTop w:val="0"/>
          <w:marBottom w:val="0"/>
          <w:divBdr>
            <w:top w:val="none" w:sz="0" w:space="0" w:color="auto"/>
            <w:left w:val="none" w:sz="0" w:space="0" w:color="auto"/>
            <w:bottom w:val="none" w:sz="0" w:space="0" w:color="auto"/>
            <w:right w:val="none" w:sz="0" w:space="0" w:color="auto"/>
          </w:divBdr>
        </w:div>
        <w:div w:id="1483539339">
          <w:marLeft w:val="0"/>
          <w:marRight w:val="0"/>
          <w:marTop w:val="0"/>
          <w:marBottom w:val="0"/>
          <w:divBdr>
            <w:top w:val="none" w:sz="0" w:space="0" w:color="auto"/>
            <w:left w:val="none" w:sz="0" w:space="0" w:color="auto"/>
            <w:bottom w:val="none" w:sz="0" w:space="0" w:color="auto"/>
            <w:right w:val="none" w:sz="0" w:space="0" w:color="auto"/>
          </w:divBdr>
        </w:div>
        <w:div w:id="1653365567">
          <w:marLeft w:val="0"/>
          <w:marRight w:val="0"/>
          <w:marTop w:val="0"/>
          <w:marBottom w:val="0"/>
          <w:divBdr>
            <w:top w:val="none" w:sz="0" w:space="0" w:color="auto"/>
            <w:left w:val="none" w:sz="0" w:space="0" w:color="auto"/>
            <w:bottom w:val="none" w:sz="0" w:space="0" w:color="auto"/>
            <w:right w:val="none" w:sz="0" w:space="0" w:color="auto"/>
          </w:divBdr>
        </w:div>
        <w:div w:id="410737385">
          <w:marLeft w:val="0"/>
          <w:marRight w:val="0"/>
          <w:marTop w:val="0"/>
          <w:marBottom w:val="0"/>
          <w:divBdr>
            <w:top w:val="none" w:sz="0" w:space="0" w:color="auto"/>
            <w:left w:val="none" w:sz="0" w:space="0" w:color="auto"/>
            <w:bottom w:val="none" w:sz="0" w:space="0" w:color="auto"/>
            <w:right w:val="none" w:sz="0" w:space="0" w:color="auto"/>
          </w:divBdr>
        </w:div>
        <w:div w:id="1179732682">
          <w:marLeft w:val="0"/>
          <w:marRight w:val="0"/>
          <w:marTop w:val="0"/>
          <w:marBottom w:val="0"/>
          <w:divBdr>
            <w:top w:val="none" w:sz="0" w:space="0" w:color="auto"/>
            <w:left w:val="none" w:sz="0" w:space="0" w:color="auto"/>
            <w:bottom w:val="none" w:sz="0" w:space="0" w:color="auto"/>
            <w:right w:val="none" w:sz="0" w:space="0" w:color="auto"/>
          </w:divBdr>
        </w:div>
        <w:div w:id="1017151212">
          <w:marLeft w:val="0"/>
          <w:marRight w:val="0"/>
          <w:marTop w:val="0"/>
          <w:marBottom w:val="0"/>
          <w:divBdr>
            <w:top w:val="none" w:sz="0" w:space="0" w:color="auto"/>
            <w:left w:val="none" w:sz="0" w:space="0" w:color="auto"/>
            <w:bottom w:val="none" w:sz="0" w:space="0" w:color="auto"/>
            <w:right w:val="none" w:sz="0" w:space="0" w:color="auto"/>
          </w:divBdr>
        </w:div>
        <w:div w:id="1426270711">
          <w:marLeft w:val="0"/>
          <w:marRight w:val="0"/>
          <w:marTop w:val="0"/>
          <w:marBottom w:val="0"/>
          <w:divBdr>
            <w:top w:val="none" w:sz="0" w:space="0" w:color="auto"/>
            <w:left w:val="none" w:sz="0" w:space="0" w:color="auto"/>
            <w:bottom w:val="none" w:sz="0" w:space="0" w:color="auto"/>
            <w:right w:val="none" w:sz="0" w:space="0" w:color="auto"/>
          </w:divBdr>
        </w:div>
        <w:div w:id="1923372746">
          <w:marLeft w:val="0"/>
          <w:marRight w:val="0"/>
          <w:marTop w:val="0"/>
          <w:marBottom w:val="0"/>
          <w:divBdr>
            <w:top w:val="none" w:sz="0" w:space="0" w:color="auto"/>
            <w:left w:val="none" w:sz="0" w:space="0" w:color="auto"/>
            <w:bottom w:val="none" w:sz="0" w:space="0" w:color="auto"/>
            <w:right w:val="none" w:sz="0" w:space="0" w:color="auto"/>
          </w:divBdr>
        </w:div>
        <w:div w:id="580524239">
          <w:marLeft w:val="0"/>
          <w:marRight w:val="0"/>
          <w:marTop w:val="0"/>
          <w:marBottom w:val="0"/>
          <w:divBdr>
            <w:top w:val="none" w:sz="0" w:space="0" w:color="auto"/>
            <w:left w:val="none" w:sz="0" w:space="0" w:color="auto"/>
            <w:bottom w:val="none" w:sz="0" w:space="0" w:color="auto"/>
            <w:right w:val="none" w:sz="0" w:space="0" w:color="auto"/>
          </w:divBdr>
        </w:div>
        <w:div w:id="1168062779">
          <w:marLeft w:val="0"/>
          <w:marRight w:val="0"/>
          <w:marTop w:val="0"/>
          <w:marBottom w:val="0"/>
          <w:divBdr>
            <w:top w:val="none" w:sz="0" w:space="0" w:color="auto"/>
            <w:left w:val="none" w:sz="0" w:space="0" w:color="auto"/>
            <w:bottom w:val="none" w:sz="0" w:space="0" w:color="auto"/>
            <w:right w:val="none" w:sz="0" w:space="0" w:color="auto"/>
          </w:divBdr>
        </w:div>
        <w:div w:id="856239535">
          <w:marLeft w:val="0"/>
          <w:marRight w:val="0"/>
          <w:marTop w:val="0"/>
          <w:marBottom w:val="0"/>
          <w:divBdr>
            <w:top w:val="none" w:sz="0" w:space="0" w:color="auto"/>
            <w:left w:val="none" w:sz="0" w:space="0" w:color="auto"/>
            <w:bottom w:val="none" w:sz="0" w:space="0" w:color="auto"/>
            <w:right w:val="none" w:sz="0" w:space="0" w:color="auto"/>
          </w:divBdr>
        </w:div>
        <w:div w:id="977033076">
          <w:marLeft w:val="0"/>
          <w:marRight w:val="0"/>
          <w:marTop w:val="0"/>
          <w:marBottom w:val="0"/>
          <w:divBdr>
            <w:top w:val="none" w:sz="0" w:space="0" w:color="auto"/>
            <w:left w:val="none" w:sz="0" w:space="0" w:color="auto"/>
            <w:bottom w:val="none" w:sz="0" w:space="0" w:color="auto"/>
            <w:right w:val="none" w:sz="0" w:space="0" w:color="auto"/>
          </w:divBdr>
        </w:div>
        <w:div w:id="787547293">
          <w:marLeft w:val="0"/>
          <w:marRight w:val="0"/>
          <w:marTop w:val="0"/>
          <w:marBottom w:val="0"/>
          <w:divBdr>
            <w:top w:val="none" w:sz="0" w:space="0" w:color="auto"/>
            <w:left w:val="none" w:sz="0" w:space="0" w:color="auto"/>
            <w:bottom w:val="none" w:sz="0" w:space="0" w:color="auto"/>
            <w:right w:val="none" w:sz="0" w:space="0" w:color="auto"/>
          </w:divBdr>
        </w:div>
        <w:div w:id="161900841">
          <w:marLeft w:val="0"/>
          <w:marRight w:val="0"/>
          <w:marTop w:val="0"/>
          <w:marBottom w:val="0"/>
          <w:divBdr>
            <w:top w:val="none" w:sz="0" w:space="0" w:color="auto"/>
            <w:left w:val="none" w:sz="0" w:space="0" w:color="auto"/>
            <w:bottom w:val="none" w:sz="0" w:space="0" w:color="auto"/>
            <w:right w:val="none" w:sz="0" w:space="0" w:color="auto"/>
          </w:divBdr>
        </w:div>
        <w:div w:id="1916275628">
          <w:marLeft w:val="0"/>
          <w:marRight w:val="0"/>
          <w:marTop w:val="0"/>
          <w:marBottom w:val="0"/>
          <w:divBdr>
            <w:top w:val="none" w:sz="0" w:space="0" w:color="auto"/>
            <w:left w:val="none" w:sz="0" w:space="0" w:color="auto"/>
            <w:bottom w:val="none" w:sz="0" w:space="0" w:color="auto"/>
            <w:right w:val="none" w:sz="0" w:space="0" w:color="auto"/>
          </w:divBdr>
        </w:div>
        <w:div w:id="1547839310">
          <w:marLeft w:val="0"/>
          <w:marRight w:val="0"/>
          <w:marTop w:val="0"/>
          <w:marBottom w:val="0"/>
          <w:divBdr>
            <w:top w:val="none" w:sz="0" w:space="0" w:color="auto"/>
            <w:left w:val="none" w:sz="0" w:space="0" w:color="auto"/>
            <w:bottom w:val="none" w:sz="0" w:space="0" w:color="auto"/>
            <w:right w:val="none" w:sz="0" w:space="0" w:color="auto"/>
          </w:divBdr>
        </w:div>
        <w:div w:id="1578051279">
          <w:marLeft w:val="0"/>
          <w:marRight w:val="0"/>
          <w:marTop w:val="0"/>
          <w:marBottom w:val="0"/>
          <w:divBdr>
            <w:top w:val="none" w:sz="0" w:space="0" w:color="auto"/>
            <w:left w:val="none" w:sz="0" w:space="0" w:color="auto"/>
            <w:bottom w:val="none" w:sz="0" w:space="0" w:color="auto"/>
            <w:right w:val="none" w:sz="0" w:space="0" w:color="auto"/>
          </w:divBdr>
        </w:div>
        <w:div w:id="1616790057">
          <w:marLeft w:val="0"/>
          <w:marRight w:val="0"/>
          <w:marTop w:val="0"/>
          <w:marBottom w:val="0"/>
          <w:divBdr>
            <w:top w:val="none" w:sz="0" w:space="0" w:color="auto"/>
            <w:left w:val="none" w:sz="0" w:space="0" w:color="auto"/>
            <w:bottom w:val="none" w:sz="0" w:space="0" w:color="auto"/>
            <w:right w:val="none" w:sz="0" w:space="0" w:color="auto"/>
          </w:divBdr>
        </w:div>
        <w:div w:id="713047476">
          <w:marLeft w:val="0"/>
          <w:marRight w:val="0"/>
          <w:marTop w:val="0"/>
          <w:marBottom w:val="0"/>
          <w:divBdr>
            <w:top w:val="none" w:sz="0" w:space="0" w:color="auto"/>
            <w:left w:val="none" w:sz="0" w:space="0" w:color="auto"/>
            <w:bottom w:val="none" w:sz="0" w:space="0" w:color="auto"/>
            <w:right w:val="none" w:sz="0" w:space="0" w:color="auto"/>
          </w:divBdr>
        </w:div>
        <w:div w:id="832599049">
          <w:marLeft w:val="0"/>
          <w:marRight w:val="0"/>
          <w:marTop w:val="0"/>
          <w:marBottom w:val="0"/>
          <w:divBdr>
            <w:top w:val="none" w:sz="0" w:space="0" w:color="auto"/>
            <w:left w:val="none" w:sz="0" w:space="0" w:color="auto"/>
            <w:bottom w:val="none" w:sz="0" w:space="0" w:color="auto"/>
            <w:right w:val="none" w:sz="0" w:space="0" w:color="auto"/>
          </w:divBdr>
        </w:div>
        <w:div w:id="694500947">
          <w:marLeft w:val="0"/>
          <w:marRight w:val="0"/>
          <w:marTop w:val="0"/>
          <w:marBottom w:val="0"/>
          <w:divBdr>
            <w:top w:val="none" w:sz="0" w:space="0" w:color="auto"/>
            <w:left w:val="none" w:sz="0" w:space="0" w:color="auto"/>
            <w:bottom w:val="none" w:sz="0" w:space="0" w:color="auto"/>
            <w:right w:val="none" w:sz="0" w:space="0" w:color="auto"/>
          </w:divBdr>
        </w:div>
        <w:div w:id="479539742">
          <w:marLeft w:val="0"/>
          <w:marRight w:val="0"/>
          <w:marTop w:val="0"/>
          <w:marBottom w:val="0"/>
          <w:divBdr>
            <w:top w:val="none" w:sz="0" w:space="0" w:color="auto"/>
            <w:left w:val="none" w:sz="0" w:space="0" w:color="auto"/>
            <w:bottom w:val="none" w:sz="0" w:space="0" w:color="auto"/>
            <w:right w:val="none" w:sz="0" w:space="0" w:color="auto"/>
          </w:divBdr>
        </w:div>
        <w:div w:id="1224635290">
          <w:marLeft w:val="0"/>
          <w:marRight w:val="0"/>
          <w:marTop w:val="0"/>
          <w:marBottom w:val="0"/>
          <w:divBdr>
            <w:top w:val="none" w:sz="0" w:space="0" w:color="auto"/>
            <w:left w:val="none" w:sz="0" w:space="0" w:color="auto"/>
            <w:bottom w:val="none" w:sz="0" w:space="0" w:color="auto"/>
            <w:right w:val="none" w:sz="0" w:space="0" w:color="auto"/>
          </w:divBdr>
        </w:div>
        <w:div w:id="1996110207">
          <w:marLeft w:val="0"/>
          <w:marRight w:val="0"/>
          <w:marTop w:val="0"/>
          <w:marBottom w:val="0"/>
          <w:divBdr>
            <w:top w:val="none" w:sz="0" w:space="0" w:color="auto"/>
            <w:left w:val="none" w:sz="0" w:space="0" w:color="auto"/>
            <w:bottom w:val="none" w:sz="0" w:space="0" w:color="auto"/>
            <w:right w:val="none" w:sz="0" w:space="0" w:color="auto"/>
          </w:divBdr>
        </w:div>
        <w:div w:id="1447697310">
          <w:marLeft w:val="0"/>
          <w:marRight w:val="0"/>
          <w:marTop w:val="0"/>
          <w:marBottom w:val="0"/>
          <w:divBdr>
            <w:top w:val="none" w:sz="0" w:space="0" w:color="auto"/>
            <w:left w:val="none" w:sz="0" w:space="0" w:color="auto"/>
            <w:bottom w:val="none" w:sz="0" w:space="0" w:color="auto"/>
            <w:right w:val="none" w:sz="0" w:space="0" w:color="auto"/>
          </w:divBdr>
        </w:div>
        <w:div w:id="381296033">
          <w:marLeft w:val="0"/>
          <w:marRight w:val="0"/>
          <w:marTop w:val="0"/>
          <w:marBottom w:val="0"/>
          <w:divBdr>
            <w:top w:val="none" w:sz="0" w:space="0" w:color="auto"/>
            <w:left w:val="none" w:sz="0" w:space="0" w:color="auto"/>
            <w:bottom w:val="none" w:sz="0" w:space="0" w:color="auto"/>
            <w:right w:val="none" w:sz="0" w:space="0" w:color="auto"/>
          </w:divBdr>
        </w:div>
        <w:div w:id="832574074">
          <w:marLeft w:val="0"/>
          <w:marRight w:val="0"/>
          <w:marTop w:val="0"/>
          <w:marBottom w:val="0"/>
          <w:divBdr>
            <w:top w:val="none" w:sz="0" w:space="0" w:color="auto"/>
            <w:left w:val="none" w:sz="0" w:space="0" w:color="auto"/>
            <w:bottom w:val="none" w:sz="0" w:space="0" w:color="auto"/>
            <w:right w:val="none" w:sz="0" w:space="0" w:color="auto"/>
          </w:divBdr>
        </w:div>
        <w:div w:id="1647733672">
          <w:marLeft w:val="0"/>
          <w:marRight w:val="0"/>
          <w:marTop w:val="0"/>
          <w:marBottom w:val="0"/>
          <w:divBdr>
            <w:top w:val="none" w:sz="0" w:space="0" w:color="auto"/>
            <w:left w:val="none" w:sz="0" w:space="0" w:color="auto"/>
            <w:bottom w:val="none" w:sz="0" w:space="0" w:color="auto"/>
            <w:right w:val="none" w:sz="0" w:space="0" w:color="auto"/>
          </w:divBdr>
        </w:div>
        <w:div w:id="744062433">
          <w:marLeft w:val="0"/>
          <w:marRight w:val="0"/>
          <w:marTop w:val="0"/>
          <w:marBottom w:val="0"/>
          <w:divBdr>
            <w:top w:val="none" w:sz="0" w:space="0" w:color="auto"/>
            <w:left w:val="none" w:sz="0" w:space="0" w:color="auto"/>
            <w:bottom w:val="none" w:sz="0" w:space="0" w:color="auto"/>
            <w:right w:val="none" w:sz="0" w:space="0" w:color="auto"/>
          </w:divBdr>
        </w:div>
        <w:div w:id="1472332072">
          <w:marLeft w:val="0"/>
          <w:marRight w:val="0"/>
          <w:marTop w:val="0"/>
          <w:marBottom w:val="0"/>
          <w:divBdr>
            <w:top w:val="none" w:sz="0" w:space="0" w:color="auto"/>
            <w:left w:val="none" w:sz="0" w:space="0" w:color="auto"/>
            <w:bottom w:val="none" w:sz="0" w:space="0" w:color="auto"/>
            <w:right w:val="none" w:sz="0" w:space="0" w:color="auto"/>
          </w:divBdr>
        </w:div>
        <w:div w:id="1708987635">
          <w:marLeft w:val="0"/>
          <w:marRight w:val="0"/>
          <w:marTop w:val="0"/>
          <w:marBottom w:val="0"/>
          <w:divBdr>
            <w:top w:val="none" w:sz="0" w:space="0" w:color="auto"/>
            <w:left w:val="none" w:sz="0" w:space="0" w:color="auto"/>
            <w:bottom w:val="none" w:sz="0" w:space="0" w:color="auto"/>
            <w:right w:val="none" w:sz="0" w:space="0" w:color="auto"/>
          </w:divBdr>
        </w:div>
        <w:div w:id="1282105829">
          <w:marLeft w:val="0"/>
          <w:marRight w:val="0"/>
          <w:marTop w:val="0"/>
          <w:marBottom w:val="0"/>
          <w:divBdr>
            <w:top w:val="none" w:sz="0" w:space="0" w:color="auto"/>
            <w:left w:val="none" w:sz="0" w:space="0" w:color="auto"/>
            <w:bottom w:val="none" w:sz="0" w:space="0" w:color="auto"/>
            <w:right w:val="none" w:sz="0" w:space="0" w:color="auto"/>
          </w:divBdr>
        </w:div>
        <w:div w:id="1060057147">
          <w:marLeft w:val="0"/>
          <w:marRight w:val="0"/>
          <w:marTop w:val="0"/>
          <w:marBottom w:val="0"/>
          <w:divBdr>
            <w:top w:val="none" w:sz="0" w:space="0" w:color="auto"/>
            <w:left w:val="none" w:sz="0" w:space="0" w:color="auto"/>
            <w:bottom w:val="none" w:sz="0" w:space="0" w:color="auto"/>
            <w:right w:val="none" w:sz="0" w:space="0" w:color="auto"/>
          </w:divBdr>
        </w:div>
        <w:div w:id="1290472428">
          <w:marLeft w:val="0"/>
          <w:marRight w:val="0"/>
          <w:marTop w:val="0"/>
          <w:marBottom w:val="0"/>
          <w:divBdr>
            <w:top w:val="none" w:sz="0" w:space="0" w:color="auto"/>
            <w:left w:val="none" w:sz="0" w:space="0" w:color="auto"/>
            <w:bottom w:val="none" w:sz="0" w:space="0" w:color="auto"/>
            <w:right w:val="none" w:sz="0" w:space="0" w:color="auto"/>
          </w:divBdr>
        </w:div>
        <w:div w:id="1852449104">
          <w:marLeft w:val="0"/>
          <w:marRight w:val="0"/>
          <w:marTop w:val="0"/>
          <w:marBottom w:val="0"/>
          <w:divBdr>
            <w:top w:val="none" w:sz="0" w:space="0" w:color="auto"/>
            <w:left w:val="none" w:sz="0" w:space="0" w:color="auto"/>
            <w:bottom w:val="none" w:sz="0" w:space="0" w:color="auto"/>
            <w:right w:val="none" w:sz="0" w:space="0" w:color="auto"/>
          </w:divBdr>
        </w:div>
        <w:div w:id="493952478">
          <w:marLeft w:val="0"/>
          <w:marRight w:val="0"/>
          <w:marTop w:val="0"/>
          <w:marBottom w:val="0"/>
          <w:divBdr>
            <w:top w:val="none" w:sz="0" w:space="0" w:color="auto"/>
            <w:left w:val="none" w:sz="0" w:space="0" w:color="auto"/>
            <w:bottom w:val="none" w:sz="0" w:space="0" w:color="auto"/>
            <w:right w:val="none" w:sz="0" w:space="0" w:color="auto"/>
          </w:divBdr>
        </w:div>
        <w:div w:id="1631978654">
          <w:marLeft w:val="0"/>
          <w:marRight w:val="0"/>
          <w:marTop w:val="0"/>
          <w:marBottom w:val="0"/>
          <w:divBdr>
            <w:top w:val="none" w:sz="0" w:space="0" w:color="auto"/>
            <w:left w:val="none" w:sz="0" w:space="0" w:color="auto"/>
            <w:bottom w:val="none" w:sz="0" w:space="0" w:color="auto"/>
            <w:right w:val="none" w:sz="0" w:space="0" w:color="auto"/>
          </w:divBdr>
        </w:div>
        <w:div w:id="923536985">
          <w:marLeft w:val="0"/>
          <w:marRight w:val="0"/>
          <w:marTop w:val="0"/>
          <w:marBottom w:val="0"/>
          <w:divBdr>
            <w:top w:val="none" w:sz="0" w:space="0" w:color="auto"/>
            <w:left w:val="none" w:sz="0" w:space="0" w:color="auto"/>
            <w:bottom w:val="none" w:sz="0" w:space="0" w:color="auto"/>
            <w:right w:val="none" w:sz="0" w:space="0" w:color="auto"/>
          </w:divBdr>
        </w:div>
        <w:div w:id="2070229271">
          <w:marLeft w:val="0"/>
          <w:marRight w:val="0"/>
          <w:marTop w:val="0"/>
          <w:marBottom w:val="0"/>
          <w:divBdr>
            <w:top w:val="none" w:sz="0" w:space="0" w:color="auto"/>
            <w:left w:val="none" w:sz="0" w:space="0" w:color="auto"/>
            <w:bottom w:val="none" w:sz="0" w:space="0" w:color="auto"/>
            <w:right w:val="none" w:sz="0" w:space="0" w:color="auto"/>
          </w:divBdr>
        </w:div>
        <w:div w:id="1753164056">
          <w:marLeft w:val="0"/>
          <w:marRight w:val="0"/>
          <w:marTop w:val="0"/>
          <w:marBottom w:val="0"/>
          <w:divBdr>
            <w:top w:val="none" w:sz="0" w:space="0" w:color="auto"/>
            <w:left w:val="none" w:sz="0" w:space="0" w:color="auto"/>
            <w:bottom w:val="none" w:sz="0" w:space="0" w:color="auto"/>
            <w:right w:val="none" w:sz="0" w:space="0" w:color="auto"/>
          </w:divBdr>
        </w:div>
        <w:div w:id="198399318">
          <w:marLeft w:val="0"/>
          <w:marRight w:val="0"/>
          <w:marTop w:val="0"/>
          <w:marBottom w:val="0"/>
          <w:divBdr>
            <w:top w:val="none" w:sz="0" w:space="0" w:color="auto"/>
            <w:left w:val="none" w:sz="0" w:space="0" w:color="auto"/>
            <w:bottom w:val="none" w:sz="0" w:space="0" w:color="auto"/>
            <w:right w:val="none" w:sz="0" w:space="0" w:color="auto"/>
          </w:divBdr>
        </w:div>
        <w:div w:id="1935355132">
          <w:marLeft w:val="0"/>
          <w:marRight w:val="0"/>
          <w:marTop w:val="0"/>
          <w:marBottom w:val="0"/>
          <w:divBdr>
            <w:top w:val="none" w:sz="0" w:space="0" w:color="auto"/>
            <w:left w:val="none" w:sz="0" w:space="0" w:color="auto"/>
            <w:bottom w:val="none" w:sz="0" w:space="0" w:color="auto"/>
            <w:right w:val="none" w:sz="0" w:space="0" w:color="auto"/>
          </w:divBdr>
        </w:div>
        <w:div w:id="1588729773">
          <w:marLeft w:val="0"/>
          <w:marRight w:val="0"/>
          <w:marTop w:val="0"/>
          <w:marBottom w:val="0"/>
          <w:divBdr>
            <w:top w:val="none" w:sz="0" w:space="0" w:color="auto"/>
            <w:left w:val="none" w:sz="0" w:space="0" w:color="auto"/>
            <w:bottom w:val="none" w:sz="0" w:space="0" w:color="auto"/>
            <w:right w:val="none" w:sz="0" w:space="0" w:color="auto"/>
          </w:divBdr>
        </w:div>
        <w:div w:id="1437821323">
          <w:marLeft w:val="0"/>
          <w:marRight w:val="0"/>
          <w:marTop w:val="0"/>
          <w:marBottom w:val="0"/>
          <w:divBdr>
            <w:top w:val="none" w:sz="0" w:space="0" w:color="auto"/>
            <w:left w:val="none" w:sz="0" w:space="0" w:color="auto"/>
            <w:bottom w:val="none" w:sz="0" w:space="0" w:color="auto"/>
            <w:right w:val="none" w:sz="0" w:space="0" w:color="auto"/>
          </w:divBdr>
        </w:div>
        <w:div w:id="866210973">
          <w:marLeft w:val="0"/>
          <w:marRight w:val="0"/>
          <w:marTop w:val="0"/>
          <w:marBottom w:val="0"/>
          <w:divBdr>
            <w:top w:val="none" w:sz="0" w:space="0" w:color="auto"/>
            <w:left w:val="none" w:sz="0" w:space="0" w:color="auto"/>
            <w:bottom w:val="none" w:sz="0" w:space="0" w:color="auto"/>
            <w:right w:val="none" w:sz="0" w:space="0" w:color="auto"/>
          </w:divBdr>
        </w:div>
        <w:div w:id="674308041">
          <w:marLeft w:val="0"/>
          <w:marRight w:val="0"/>
          <w:marTop w:val="0"/>
          <w:marBottom w:val="0"/>
          <w:divBdr>
            <w:top w:val="none" w:sz="0" w:space="0" w:color="auto"/>
            <w:left w:val="none" w:sz="0" w:space="0" w:color="auto"/>
            <w:bottom w:val="none" w:sz="0" w:space="0" w:color="auto"/>
            <w:right w:val="none" w:sz="0" w:space="0" w:color="auto"/>
          </w:divBdr>
        </w:div>
        <w:div w:id="1705524332">
          <w:marLeft w:val="0"/>
          <w:marRight w:val="0"/>
          <w:marTop w:val="0"/>
          <w:marBottom w:val="0"/>
          <w:divBdr>
            <w:top w:val="none" w:sz="0" w:space="0" w:color="auto"/>
            <w:left w:val="none" w:sz="0" w:space="0" w:color="auto"/>
            <w:bottom w:val="none" w:sz="0" w:space="0" w:color="auto"/>
            <w:right w:val="none" w:sz="0" w:space="0" w:color="auto"/>
          </w:divBdr>
        </w:div>
        <w:div w:id="180245934">
          <w:marLeft w:val="0"/>
          <w:marRight w:val="0"/>
          <w:marTop w:val="0"/>
          <w:marBottom w:val="0"/>
          <w:divBdr>
            <w:top w:val="none" w:sz="0" w:space="0" w:color="auto"/>
            <w:left w:val="none" w:sz="0" w:space="0" w:color="auto"/>
            <w:bottom w:val="none" w:sz="0" w:space="0" w:color="auto"/>
            <w:right w:val="none" w:sz="0" w:space="0" w:color="auto"/>
          </w:divBdr>
        </w:div>
        <w:div w:id="99691346">
          <w:marLeft w:val="0"/>
          <w:marRight w:val="0"/>
          <w:marTop w:val="0"/>
          <w:marBottom w:val="0"/>
          <w:divBdr>
            <w:top w:val="none" w:sz="0" w:space="0" w:color="auto"/>
            <w:left w:val="none" w:sz="0" w:space="0" w:color="auto"/>
            <w:bottom w:val="none" w:sz="0" w:space="0" w:color="auto"/>
            <w:right w:val="none" w:sz="0" w:space="0" w:color="auto"/>
          </w:divBdr>
        </w:div>
        <w:div w:id="270748677">
          <w:marLeft w:val="0"/>
          <w:marRight w:val="0"/>
          <w:marTop w:val="0"/>
          <w:marBottom w:val="0"/>
          <w:divBdr>
            <w:top w:val="none" w:sz="0" w:space="0" w:color="auto"/>
            <w:left w:val="none" w:sz="0" w:space="0" w:color="auto"/>
            <w:bottom w:val="none" w:sz="0" w:space="0" w:color="auto"/>
            <w:right w:val="none" w:sz="0" w:space="0" w:color="auto"/>
          </w:divBdr>
        </w:div>
        <w:div w:id="96826391">
          <w:marLeft w:val="0"/>
          <w:marRight w:val="0"/>
          <w:marTop w:val="0"/>
          <w:marBottom w:val="0"/>
          <w:divBdr>
            <w:top w:val="none" w:sz="0" w:space="0" w:color="auto"/>
            <w:left w:val="none" w:sz="0" w:space="0" w:color="auto"/>
            <w:bottom w:val="none" w:sz="0" w:space="0" w:color="auto"/>
            <w:right w:val="none" w:sz="0" w:space="0" w:color="auto"/>
          </w:divBdr>
        </w:div>
        <w:div w:id="1040932508">
          <w:marLeft w:val="0"/>
          <w:marRight w:val="0"/>
          <w:marTop w:val="0"/>
          <w:marBottom w:val="0"/>
          <w:divBdr>
            <w:top w:val="none" w:sz="0" w:space="0" w:color="auto"/>
            <w:left w:val="none" w:sz="0" w:space="0" w:color="auto"/>
            <w:bottom w:val="none" w:sz="0" w:space="0" w:color="auto"/>
            <w:right w:val="none" w:sz="0" w:space="0" w:color="auto"/>
          </w:divBdr>
        </w:div>
        <w:div w:id="699743869">
          <w:marLeft w:val="0"/>
          <w:marRight w:val="0"/>
          <w:marTop w:val="0"/>
          <w:marBottom w:val="0"/>
          <w:divBdr>
            <w:top w:val="none" w:sz="0" w:space="0" w:color="auto"/>
            <w:left w:val="none" w:sz="0" w:space="0" w:color="auto"/>
            <w:bottom w:val="none" w:sz="0" w:space="0" w:color="auto"/>
            <w:right w:val="none" w:sz="0" w:space="0" w:color="auto"/>
          </w:divBdr>
        </w:div>
        <w:div w:id="1340736719">
          <w:marLeft w:val="0"/>
          <w:marRight w:val="0"/>
          <w:marTop w:val="0"/>
          <w:marBottom w:val="0"/>
          <w:divBdr>
            <w:top w:val="none" w:sz="0" w:space="0" w:color="auto"/>
            <w:left w:val="none" w:sz="0" w:space="0" w:color="auto"/>
            <w:bottom w:val="none" w:sz="0" w:space="0" w:color="auto"/>
            <w:right w:val="none" w:sz="0" w:space="0" w:color="auto"/>
          </w:divBdr>
        </w:div>
        <w:div w:id="298807767">
          <w:marLeft w:val="0"/>
          <w:marRight w:val="0"/>
          <w:marTop w:val="0"/>
          <w:marBottom w:val="0"/>
          <w:divBdr>
            <w:top w:val="none" w:sz="0" w:space="0" w:color="auto"/>
            <w:left w:val="none" w:sz="0" w:space="0" w:color="auto"/>
            <w:bottom w:val="none" w:sz="0" w:space="0" w:color="auto"/>
            <w:right w:val="none" w:sz="0" w:space="0" w:color="auto"/>
          </w:divBdr>
        </w:div>
        <w:div w:id="1992053590">
          <w:marLeft w:val="0"/>
          <w:marRight w:val="0"/>
          <w:marTop w:val="0"/>
          <w:marBottom w:val="0"/>
          <w:divBdr>
            <w:top w:val="none" w:sz="0" w:space="0" w:color="auto"/>
            <w:left w:val="none" w:sz="0" w:space="0" w:color="auto"/>
            <w:bottom w:val="none" w:sz="0" w:space="0" w:color="auto"/>
            <w:right w:val="none" w:sz="0" w:space="0" w:color="auto"/>
          </w:divBdr>
        </w:div>
        <w:div w:id="571894731">
          <w:marLeft w:val="0"/>
          <w:marRight w:val="0"/>
          <w:marTop w:val="0"/>
          <w:marBottom w:val="0"/>
          <w:divBdr>
            <w:top w:val="none" w:sz="0" w:space="0" w:color="auto"/>
            <w:left w:val="none" w:sz="0" w:space="0" w:color="auto"/>
            <w:bottom w:val="none" w:sz="0" w:space="0" w:color="auto"/>
            <w:right w:val="none" w:sz="0" w:space="0" w:color="auto"/>
          </w:divBdr>
        </w:div>
        <w:div w:id="31197736">
          <w:marLeft w:val="0"/>
          <w:marRight w:val="0"/>
          <w:marTop w:val="0"/>
          <w:marBottom w:val="0"/>
          <w:divBdr>
            <w:top w:val="none" w:sz="0" w:space="0" w:color="auto"/>
            <w:left w:val="none" w:sz="0" w:space="0" w:color="auto"/>
            <w:bottom w:val="none" w:sz="0" w:space="0" w:color="auto"/>
            <w:right w:val="none" w:sz="0" w:space="0" w:color="auto"/>
          </w:divBdr>
        </w:div>
        <w:div w:id="764543251">
          <w:marLeft w:val="0"/>
          <w:marRight w:val="0"/>
          <w:marTop w:val="0"/>
          <w:marBottom w:val="0"/>
          <w:divBdr>
            <w:top w:val="none" w:sz="0" w:space="0" w:color="auto"/>
            <w:left w:val="none" w:sz="0" w:space="0" w:color="auto"/>
            <w:bottom w:val="none" w:sz="0" w:space="0" w:color="auto"/>
            <w:right w:val="none" w:sz="0" w:space="0" w:color="auto"/>
          </w:divBdr>
        </w:div>
        <w:div w:id="1193416172">
          <w:marLeft w:val="0"/>
          <w:marRight w:val="0"/>
          <w:marTop w:val="0"/>
          <w:marBottom w:val="0"/>
          <w:divBdr>
            <w:top w:val="none" w:sz="0" w:space="0" w:color="auto"/>
            <w:left w:val="none" w:sz="0" w:space="0" w:color="auto"/>
            <w:bottom w:val="none" w:sz="0" w:space="0" w:color="auto"/>
            <w:right w:val="none" w:sz="0" w:space="0" w:color="auto"/>
          </w:divBdr>
        </w:div>
        <w:div w:id="42943699">
          <w:marLeft w:val="0"/>
          <w:marRight w:val="0"/>
          <w:marTop w:val="0"/>
          <w:marBottom w:val="0"/>
          <w:divBdr>
            <w:top w:val="none" w:sz="0" w:space="0" w:color="auto"/>
            <w:left w:val="none" w:sz="0" w:space="0" w:color="auto"/>
            <w:bottom w:val="none" w:sz="0" w:space="0" w:color="auto"/>
            <w:right w:val="none" w:sz="0" w:space="0" w:color="auto"/>
          </w:divBdr>
        </w:div>
        <w:div w:id="1550221095">
          <w:marLeft w:val="0"/>
          <w:marRight w:val="0"/>
          <w:marTop w:val="0"/>
          <w:marBottom w:val="0"/>
          <w:divBdr>
            <w:top w:val="none" w:sz="0" w:space="0" w:color="auto"/>
            <w:left w:val="none" w:sz="0" w:space="0" w:color="auto"/>
            <w:bottom w:val="none" w:sz="0" w:space="0" w:color="auto"/>
            <w:right w:val="none" w:sz="0" w:space="0" w:color="auto"/>
          </w:divBdr>
        </w:div>
        <w:div w:id="852377170">
          <w:marLeft w:val="0"/>
          <w:marRight w:val="0"/>
          <w:marTop w:val="0"/>
          <w:marBottom w:val="0"/>
          <w:divBdr>
            <w:top w:val="none" w:sz="0" w:space="0" w:color="auto"/>
            <w:left w:val="none" w:sz="0" w:space="0" w:color="auto"/>
            <w:bottom w:val="none" w:sz="0" w:space="0" w:color="auto"/>
            <w:right w:val="none" w:sz="0" w:space="0" w:color="auto"/>
          </w:divBdr>
        </w:div>
        <w:div w:id="2091609484">
          <w:marLeft w:val="0"/>
          <w:marRight w:val="0"/>
          <w:marTop w:val="0"/>
          <w:marBottom w:val="0"/>
          <w:divBdr>
            <w:top w:val="none" w:sz="0" w:space="0" w:color="auto"/>
            <w:left w:val="none" w:sz="0" w:space="0" w:color="auto"/>
            <w:bottom w:val="none" w:sz="0" w:space="0" w:color="auto"/>
            <w:right w:val="none" w:sz="0" w:space="0" w:color="auto"/>
          </w:divBdr>
        </w:div>
        <w:div w:id="831219062">
          <w:marLeft w:val="0"/>
          <w:marRight w:val="0"/>
          <w:marTop w:val="0"/>
          <w:marBottom w:val="0"/>
          <w:divBdr>
            <w:top w:val="none" w:sz="0" w:space="0" w:color="auto"/>
            <w:left w:val="none" w:sz="0" w:space="0" w:color="auto"/>
            <w:bottom w:val="none" w:sz="0" w:space="0" w:color="auto"/>
            <w:right w:val="none" w:sz="0" w:space="0" w:color="auto"/>
          </w:divBdr>
        </w:div>
        <w:div w:id="366150664">
          <w:marLeft w:val="0"/>
          <w:marRight w:val="0"/>
          <w:marTop w:val="0"/>
          <w:marBottom w:val="0"/>
          <w:divBdr>
            <w:top w:val="none" w:sz="0" w:space="0" w:color="auto"/>
            <w:left w:val="none" w:sz="0" w:space="0" w:color="auto"/>
            <w:bottom w:val="none" w:sz="0" w:space="0" w:color="auto"/>
            <w:right w:val="none" w:sz="0" w:space="0" w:color="auto"/>
          </w:divBdr>
        </w:div>
        <w:div w:id="767238157">
          <w:marLeft w:val="0"/>
          <w:marRight w:val="0"/>
          <w:marTop w:val="0"/>
          <w:marBottom w:val="0"/>
          <w:divBdr>
            <w:top w:val="none" w:sz="0" w:space="0" w:color="auto"/>
            <w:left w:val="none" w:sz="0" w:space="0" w:color="auto"/>
            <w:bottom w:val="none" w:sz="0" w:space="0" w:color="auto"/>
            <w:right w:val="none" w:sz="0" w:space="0" w:color="auto"/>
          </w:divBdr>
        </w:div>
        <w:div w:id="915282258">
          <w:marLeft w:val="0"/>
          <w:marRight w:val="0"/>
          <w:marTop w:val="0"/>
          <w:marBottom w:val="0"/>
          <w:divBdr>
            <w:top w:val="none" w:sz="0" w:space="0" w:color="auto"/>
            <w:left w:val="none" w:sz="0" w:space="0" w:color="auto"/>
            <w:bottom w:val="none" w:sz="0" w:space="0" w:color="auto"/>
            <w:right w:val="none" w:sz="0" w:space="0" w:color="auto"/>
          </w:divBdr>
        </w:div>
        <w:div w:id="1619292304">
          <w:marLeft w:val="0"/>
          <w:marRight w:val="0"/>
          <w:marTop w:val="0"/>
          <w:marBottom w:val="0"/>
          <w:divBdr>
            <w:top w:val="none" w:sz="0" w:space="0" w:color="auto"/>
            <w:left w:val="none" w:sz="0" w:space="0" w:color="auto"/>
            <w:bottom w:val="none" w:sz="0" w:space="0" w:color="auto"/>
            <w:right w:val="none" w:sz="0" w:space="0" w:color="auto"/>
          </w:divBdr>
        </w:div>
        <w:div w:id="2124808573">
          <w:marLeft w:val="0"/>
          <w:marRight w:val="0"/>
          <w:marTop w:val="0"/>
          <w:marBottom w:val="0"/>
          <w:divBdr>
            <w:top w:val="none" w:sz="0" w:space="0" w:color="auto"/>
            <w:left w:val="none" w:sz="0" w:space="0" w:color="auto"/>
            <w:bottom w:val="none" w:sz="0" w:space="0" w:color="auto"/>
            <w:right w:val="none" w:sz="0" w:space="0" w:color="auto"/>
          </w:divBdr>
        </w:div>
        <w:div w:id="609817806">
          <w:marLeft w:val="0"/>
          <w:marRight w:val="0"/>
          <w:marTop w:val="0"/>
          <w:marBottom w:val="0"/>
          <w:divBdr>
            <w:top w:val="none" w:sz="0" w:space="0" w:color="auto"/>
            <w:left w:val="none" w:sz="0" w:space="0" w:color="auto"/>
            <w:bottom w:val="none" w:sz="0" w:space="0" w:color="auto"/>
            <w:right w:val="none" w:sz="0" w:space="0" w:color="auto"/>
          </w:divBdr>
        </w:div>
        <w:div w:id="906233982">
          <w:marLeft w:val="0"/>
          <w:marRight w:val="0"/>
          <w:marTop w:val="0"/>
          <w:marBottom w:val="0"/>
          <w:divBdr>
            <w:top w:val="none" w:sz="0" w:space="0" w:color="auto"/>
            <w:left w:val="none" w:sz="0" w:space="0" w:color="auto"/>
            <w:bottom w:val="none" w:sz="0" w:space="0" w:color="auto"/>
            <w:right w:val="none" w:sz="0" w:space="0" w:color="auto"/>
          </w:divBdr>
        </w:div>
        <w:div w:id="1129737055">
          <w:marLeft w:val="0"/>
          <w:marRight w:val="0"/>
          <w:marTop w:val="0"/>
          <w:marBottom w:val="0"/>
          <w:divBdr>
            <w:top w:val="none" w:sz="0" w:space="0" w:color="auto"/>
            <w:left w:val="none" w:sz="0" w:space="0" w:color="auto"/>
            <w:bottom w:val="none" w:sz="0" w:space="0" w:color="auto"/>
            <w:right w:val="none" w:sz="0" w:space="0" w:color="auto"/>
          </w:divBdr>
        </w:div>
        <w:div w:id="1206454911">
          <w:marLeft w:val="0"/>
          <w:marRight w:val="0"/>
          <w:marTop w:val="0"/>
          <w:marBottom w:val="0"/>
          <w:divBdr>
            <w:top w:val="none" w:sz="0" w:space="0" w:color="auto"/>
            <w:left w:val="none" w:sz="0" w:space="0" w:color="auto"/>
            <w:bottom w:val="none" w:sz="0" w:space="0" w:color="auto"/>
            <w:right w:val="none" w:sz="0" w:space="0" w:color="auto"/>
          </w:divBdr>
        </w:div>
        <w:div w:id="834371249">
          <w:marLeft w:val="0"/>
          <w:marRight w:val="0"/>
          <w:marTop w:val="0"/>
          <w:marBottom w:val="0"/>
          <w:divBdr>
            <w:top w:val="none" w:sz="0" w:space="0" w:color="auto"/>
            <w:left w:val="none" w:sz="0" w:space="0" w:color="auto"/>
            <w:bottom w:val="none" w:sz="0" w:space="0" w:color="auto"/>
            <w:right w:val="none" w:sz="0" w:space="0" w:color="auto"/>
          </w:divBdr>
        </w:div>
        <w:div w:id="1842547672">
          <w:marLeft w:val="0"/>
          <w:marRight w:val="0"/>
          <w:marTop w:val="0"/>
          <w:marBottom w:val="0"/>
          <w:divBdr>
            <w:top w:val="none" w:sz="0" w:space="0" w:color="auto"/>
            <w:left w:val="none" w:sz="0" w:space="0" w:color="auto"/>
            <w:bottom w:val="none" w:sz="0" w:space="0" w:color="auto"/>
            <w:right w:val="none" w:sz="0" w:space="0" w:color="auto"/>
          </w:divBdr>
        </w:div>
        <w:div w:id="1985087975">
          <w:marLeft w:val="0"/>
          <w:marRight w:val="0"/>
          <w:marTop w:val="0"/>
          <w:marBottom w:val="0"/>
          <w:divBdr>
            <w:top w:val="none" w:sz="0" w:space="0" w:color="auto"/>
            <w:left w:val="none" w:sz="0" w:space="0" w:color="auto"/>
            <w:bottom w:val="none" w:sz="0" w:space="0" w:color="auto"/>
            <w:right w:val="none" w:sz="0" w:space="0" w:color="auto"/>
          </w:divBdr>
        </w:div>
        <w:div w:id="1888831191">
          <w:marLeft w:val="0"/>
          <w:marRight w:val="0"/>
          <w:marTop w:val="0"/>
          <w:marBottom w:val="0"/>
          <w:divBdr>
            <w:top w:val="none" w:sz="0" w:space="0" w:color="auto"/>
            <w:left w:val="none" w:sz="0" w:space="0" w:color="auto"/>
            <w:bottom w:val="none" w:sz="0" w:space="0" w:color="auto"/>
            <w:right w:val="none" w:sz="0" w:space="0" w:color="auto"/>
          </w:divBdr>
        </w:div>
        <w:div w:id="973750514">
          <w:marLeft w:val="0"/>
          <w:marRight w:val="0"/>
          <w:marTop w:val="0"/>
          <w:marBottom w:val="0"/>
          <w:divBdr>
            <w:top w:val="none" w:sz="0" w:space="0" w:color="auto"/>
            <w:left w:val="none" w:sz="0" w:space="0" w:color="auto"/>
            <w:bottom w:val="none" w:sz="0" w:space="0" w:color="auto"/>
            <w:right w:val="none" w:sz="0" w:space="0" w:color="auto"/>
          </w:divBdr>
        </w:div>
        <w:div w:id="496774509">
          <w:marLeft w:val="0"/>
          <w:marRight w:val="0"/>
          <w:marTop w:val="0"/>
          <w:marBottom w:val="0"/>
          <w:divBdr>
            <w:top w:val="none" w:sz="0" w:space="0" w:color="auto"/>
            <w:left w:val="none" w:sz="0" w:space="0" w:color="auto"/>
            <w:bottom w:val="none" w:sz="0" w:space="0" w:color="auto"/>
            <w:right w:val="none" w:sz="0" w:space="0" w:color="auto"/>
          </w:divBdr>
        </w:div>
        <w:div w:id="1204707257">
          <w:marLeft w:val="0"/>
          <w:marRight w:val="0"/>
          <w:marTop w:val="0"/>
          <w:marBottom w:val="0"/>
          <w:divBdr>
            <w:top w:val="none" w:sz="0" w:space="0" w:color="auto"/>
            <w:left w:val="none" w:sz="0" w:space="0" w:color="auto"/>
            <w:bottom w:val="none" w:sz="0" w:space="0" w:color="auto"/>
            <w:right w:val="none" w:sz="0" w:space="0" w:color="auto"/>
          </w:divBdr>
        </w:div>
        <w:div w:id="1512336498">
          <w:marLeft w:val="0"/>
          <w:marRight w:val="0"/>
          <w:marTop w:val="0"/>
          <w:marBottom w:val="0"/>
          <w:divBdr>
            <w:top w:val="none" w:sz="0" w:space="0" w:color="auto"/>
            <w:left w:val="none" w:sz="0" w:space="0" w:color="auto"/>
            <w:bottom w:val="none" w:sz="0" w:space="0" w:color="auto"/>
            <w:right w:val="none" w:sz="0" w:space="0" w:color="auto"/>
          </w:divBdr>
        </w:div>
        <w:div w:id="1790472300">
          <w:marLeft w:val="0"/>
          <w:marRight w:val="0"/>
          <w:marTop w:val="0"/>
          <w:marBottom w:val="0"/>
          <w:divBdr>
            <w:top w:val="none" w:sz="0" w:space="0" w:color="auto"/>
            <w:left w:val="none" w:sz="0" w:space="0" w:color="auto"/>
            <w:bottom w:val="none" w:sz="0" w:space="0" w:color="auto"/>
            <w:right w:val="none" w:sz="0" w:space="0" w:color="auto"/>
          </w:divBdr>
        </w:div>
        <w:div w:id="373848992">
          <w:marLeft w:val="0"/>
          <w:marRight w:val="0"/>
          <w:marTop w:val="0"/>
          <w:marBottom w:val="0"/>
          <w:divBdr>
            <w:top w:val="none" w:sz="0" w:space="0" w:color="auto"/>
            <w:left w:val="none" w:sz="0" w:space="0" w:color="auto"/>
            <w:bottom w:val="none" w:sz="0" w:space="0" w:color="auto"/>
            <w:right w:val="none" w:sz="0" w:space="0" w:color="auto"/>
          </w:divBdr>
        </w:div>
        <w:div w:id="1743138768">
          <w:marLeft w:val="0"/>
          <w:marRight w:val="0"/>
          <w:marTop w:val="0"/>
          <w:marBottom w:val="0"/>
          <w:divBdr>
            <w:top w:val="none" w:sz="0" w:space="0" w:color="auto"/>
            <w:left w:val="none" w:sz="0" w:space="0" w:color="auto"/>
            <w:bottom w:val="none" w:sz="0" w:space="0" w:color="auto"/>
            <w:right w:val="none" w:sz="0" w:space="0" w:color="auto"/>
          </w:divBdr>
        </w:div>
        <w:div w:id="1665889306">
          <w:marLeft w:val="0"/>
          <w:marRight w:val="0"/>
          <w:marTop w:val="0"/>
          <w:marBottom w:val="0"/>
          <w:divBdr>
            <w:top w:val="none" w:sz="0" w:space="0" w:color="auto"/>
            <w:left w:val="none" w:sz="0" w:space="0" w:color="auto"/>
            <w:bottom w:val="none" w:sz="0" w:space="0" w:color="auto"/>
            <w:right w:val="none" w:sz="0" w:space="0" w:color="auto"/>
          </w:divBdr>
        </w:div>
        <w:div w:id="976226077">
          <w:marLeft w:val="0"/>
          <w:marRight w:val="0"/>
          <w:marTop w:val="0"/>
          <w:marBottom w:val="0"/>
          <w:divBdr>
            <w:top w:val="none" w:sz="0" w:space="0" w:color="auto"/>
            <w:left w:val="none" w:sz="0" w:space="0" w:color="auto"/>
            <w:bottom w:val="none" w:sz="0" w:space="0" w:color="auto"/>
            <w:right w:val="none" w:sz="0" w:space="0" w:color="auto"/>
          </w:divBdr>
        </w:div>
        <w:div w:id="1935894670">
          <w:marLeft w:val="0"/>
          <w:marRight w:val="0"/>
          <w:marTop w:val="0"/>
          <w:marBottom w:val="0"/>
          <w:divBdr>
            <w:top w:val="none" w:sz="0" w:space="0" w:color="auto"/>
            <w:left w:val="none" w:sz="0" w:space="0" w:color="auto"/>
            <w:bottom w:val="none" w:sz="0" w:space="0" w:color="auto"/>
            <w:right w:val="none" w:sz="0" w:space="0" w:color="auto"/>
          </w:divBdr>
        </w:div>
        <w:div w:id="704136205">
          <w:marLeft w:val="0"/>
          <w:marRight w:val="0"/>
          <w:marTop w:val="0"/>
          <w:marBottom w:val="0"/>
          <w:divBdr>
            <w:top w:val="none" w:sz="0" w:space="0" w:color="auto"/>
            <w:left w:val="none" w:sz="0" w:space="0" w:color="auto"/>
            <w:bottom w:val="none" w:sz="0" w:space="0" w:color="auto"/>
            <w:right w:val="none" w:sz="0" w:space="0" w:color="auto"/>
          </w:divBdr>
        </w:div>
        <w:div w:id="1323856525">
          <w:marLeft w:val="0"/>
          <w:marRight w:val="0"/>
          <w:marTop w:val="0"/>
          <w:marBottom w:val="0"/>
          <w:divBdr>
            <w:top w:val="none" w:sz="0" w:space="0" w:color="auto"/>
            <w:left w:val="none" w:sz="0" w:space="0" w:color="auto"/>
            <w:bottom w:val="none" w:sz="0" w:space="0" w:color="auto"/>
            <w:right w:val="none" w:sz="0" w:space="0" w:color="auto"/>
          </w:divBdr>
        </w:div>
        <w:div w:id="1003972435">
          <w:marLeft w:val="0"/>
          <w:marRight w:val="0"/>
          <w:marTop w:val="0"/>
          <w:marBottom w:val="0"/>
          <w:divBdr>
            <w:top w:val="none" w:sz="0" w:space="0" w:color="auto"/>
            <w:left w:val="none" w:sz="0" w:space="0" w:color="auto"/>
            <w:bottom w:val="none" w:sz="0" w:space="0" w:color="auto"/>
            <w:right w:val="none" w:sz="0" w:space="0" w:color="auto"/>
          </w:divBdr>
        </w:div>
        <w:div w:id="1964267382">
          <w:marLeft w:val="0"/>
          <w:marRight w:val="0"/>
          <w:marTop w:val="0"/>
          <w:marBottom w:val="0"/>
          <w:divBdr>
            <w:top w:val="none" w:sz="0" w:space="0" w:color="auto"/>
            <w:left w:val="none" w:sz="0" w:space="0" w:color="auto"/>
            <w:bottom w:val="none" w:sz="0" w:space="0" w:color="auto"/>
            <w:right w:val="none" w:sz="0" w:space="0" w:color="auto"/>
          </w:divBdr>
        </w:div>
        <w:div w:id="1930233777">
          <w:marLeft w:val="0"/>
          <w:marRight w:val="0"/>
          <w:marTop w:val="0"/>
          <w:marBottom w:val="0"/>
          <w:divBdr>
            <w:top w:val="none" w:sz="0" w:space="0" w:color="auto"/>
            <w:left w:val="none" w:sz="0" w:space="0" w:color="auto"/>
            <w:bottom w:val="none" w:sz="0" w:space="0" w:color="auto"/>
            <w:right w:val="none" w:sz="0" w:space="0" w:color="auto"/>
          </w:divBdr>
        </w:div>
        <w:div w:id="532379015">
          <w:marLeft w:val="0"/>
          <w:marRight w:val="0"/>
          <w:marTop w:val="0"/>
          <w:marBottom w:val="0"/>
          <w:divBdr>
            <w:top w:val="none" w:sz="0" w:space="0" w:color="auto"/>
            <w:left w:val="none" w:sz="0" w:space="0" w:color="auto"/>
            <w:bottom w:val="none" w:sz="0" w:space="0" w:color="auto"/>
            <w:right w:val="none" w:sz="0" w:space="0" w:color="auto"/>
          </w:divBdr>
        </w:div>
        <w:div w:id="1470439587">
          <w:marLeft w:val="0"/>
          <w:marRight w:val="0"/>
          <w:marTop w:val="0"/>
          <w:marBottom w:val="0"/>
          <w:divBdr>
            <w:top w:val="none" w:sz="0" w:space="0" w:color="auto"/>
            <w:left w:val="none" w:sz="0" w:space="0" w:color="auto"/>
            <w:bottom w:val="none" w:sz="0" w:space="0" w:color="auto"/>
            <w:right w:val="none" w:sz="0" w:space="0" w:color="auto"/>
          </w:divBdr>
        </w:div>
        <w:div w:id="231044562">
          <w:marLeft w:val="0"/>
          <w:marRight w:val="0"/>
          <w:marTop w:val="0"/>
          <w:marBottom w:val="0"/>
          <w:divBdr>
            <w:top w:val="none" w:sz="0" w:space="0" w:color="auto"/>
            <w:left w:val="none" w:sz="0" w:space="0" w:color="auto"/>
            <w:bottom w:val="none" w:sz="0" w:space="0" w:color="auto"/>
            <w:right w:val="none" w:sz="0" w:space="0" w:color="auto"/>
          </w:divBdr>
        </w:div>
        <w:div w:id="434643315">
          <w:marLeft w:val="0"/>
          <w:marRight w:val="0"/>
          <w:marTop w:val="0"/>
          <w:marBottom w:val="0"/>
          <w:divBdr>
            <w:top w:val="none" w:sz="0" w:space="0" w:color="auto"/>
            <w:left w:val="none" w:sz="0" w:space="0" w:color="auto"/>
            <w:bottom w:val="none" w:sz="0" w:space="0" w:color="auto"/>
            <w:right w:val="none" w:sz="0" w:space="0" w:color="auto"/>
          </w:divBdr>
        </w:div>
        <w:div w:id="1512718799">
          <w:marLeft w:val="0"/>
          <w:marRight w:val="0"/>
          <w:marTop w:val="0"/>
          <w:marBottom w:val="0"/>
          <w:divBdr>
            <w:top w:val="none" w:sz="0" w:space="0" w:color="auto"/>
            <w:left w:val="none" w:sz="0" w:space="0" w:color="auto"/>
            <w:bottom w:val="none" w:sz="0" w:space="0" w:color="auto"/>
            <w:right w:val="none" w:sz="0" w:space="0" w:color="auto"/>
          </w:divBdr>
        </w:div>
        <w:div w:id="902983697">
          <w:marLeft w:val="0"/>
          <w:marRight w:val="0"/>
          <w:marTop w:val="0"/>
          <w:marBottom w:val="0"/>
          <w:divBdr>
            <w:top w:val="none" w:sz="0" w:space="0" w:color="auto"/>
            <w:left w:val="none" w:sz="0" w:space="0" w:color="auto"/>
            <w:bottom w:val="none" w:sz="0" w:space="0" w:color="auto"/>
            <w:right w:val="none" w:sz="0" w:space="0" w:color="auto"/>
          </w:divBdr>
        </w:div>
        <w:div w:id="1838879842">
          <w:marLeft w:val="0"/>
          <w:marRight w:val="0"/>
          <w:marTop w:val="0"/>
          <w:marBottom w:val="0"/>
          <w:divBdr>
            <w:top w:val="none" w:sz="0" w:space="0" w:color="auto"/>
            <w:left w:val="none" w:sz="0" w:space="0" w:color="auto"/>
            <w:bottom w:val="none" w:sz="0" w:space="0" w:color="auto"/>
            <w:right w:val="none" w:sz="0" w:space="0" w:color="auto"/>
          </w:divBdr>
        </w:div>
        <w:div w:id="117526777">
          <w:marLeft w:val="0"/>
          <w:marRight w:val="0"/>
          <w:marTop w:val="0"/>
          <w:marBottom w:val="0"/>
          <w:divBdr>
            <w:top w:val="none" w:sz="0" w:space="0" w:color="auto"/>
            <w:left w:val="none" w:sz="0" w:space="0" w:color="auto"/>
            <w:bottom w:val="none" w:sz="0" w:space="0" w:color="auto"/>
            <w:right w:val="none" w:sz="0" w:space="0" w:color="auto"/>
          </w:divBdr>
        </w:div>
        <w:div w:id="186261037">
          <w:marLeft w:val="0"/>
          <w:marRight w:val="0"/>
          <w:marTop w:val="0"/>
          <w:marBottom w:val="0"/>
          <w:divBdr>
            <w:top w:val="none" w:sz="0" w:space="0" w:color="auto"/>
            <w:left w:val="none" w:sz="0" w:space="0" w:color="auto"/>
            <w:bottom w:val="none" w:sz="0" w:space="0" w:color="auto"/>
            <w:right w:val="none" w:sz="0" w:space="0" w:color="auto"/>
          </w:divBdr>
        </w:div>
        <w:div w:id="619145294">
          <w:marLeft w:val="0"/>
          <w:marRight w:val="0"/>
          <w:marTop w:val="0"/>
          <w:marBottom w:val="0"/>
          <w:divBdr>
            <w:top w:val="none" w:sz="0" w:space="0" w:color="auto"/>
            <w:left w:val="none" w:sz="0" w:space="0" w:color="auto"/>
            <w:bottom w:val="none" w:sz="0" w:space="0" w:color="auto"/>
            <w:right w:val="none" w:sz="0" w:space="0" w:color="auto"/>
          </w:divBdr>
        </w:div>
        <w:div w:id="845948713">
          <w:marLeft w:val="0"/>
          <w:marRight w:val="0"/>
          <w:marTop w:val="0"/>
          <w:marBottom w:val="0"/>
          <w:divBdr>
            <w:top w:val="none" w:sz="0" w:space="0" w:color="auto"/>
            <w:left w:val="none" w:sz="0" w:space="0" w:color="auto"/>
            <w:bottom w:val="none" w:sz="0" w:space="0" w:color="auto"/>
            <w:right w:val="none" w:sz="0" w:space="0" w:color="auto"/>
          </w:divBdr>
        </w:div>
        <w:div w:id="1820655866">
          <w:marLeft w:val="0"/>
          <w:marRight w:val="0"/>
          <w:marTop w:val="0"/>
          <w:marBottom w:val="0"/>
          <w:divBdr>
            <w:top w:val="none" w:sz="0" w:space="0" w:color="auto"/>
            <w:left w:val="none" w:sz="0" w:space="0" w:color="auto"/>
            <w:bottom w:val="none" w:sz="0" w:space="0" w:color="auto"/>
            <w:right w:val="none" w:sz="0" w:space="0" w:color="auto"/>
          </w:divBdr>
        </w:div>
        <w:div w:id="206451433">
          <w:marLeft w:val="0"/>
          <w:marRight w:val="0"/>
          <w:marTop w:val="0"/>
          <w:marBottom w:val="0"/>
          <w:divBdr>
            <w:top w:val="none" w:sz="0" w:space="0" w:color="auto"/>
            <w:left w:val="none" w:sz="0" w:space="0" w:color="auto"/>
            <w:bottom w:val="none" w:sz="0" w:space="0" w:color="auto"/>
            <w:right w:val="none" w:sz="0" w:space="0" w:color="auto"/>
          </w:divBdr>
        </w:div>
        <w:div w:id="567040263">
          <w:marLeft w:val="0"/>
          <w:marRight w:val="0"/>
          <w:marTop w:val="0"/>
          <w:marBottom w:val="0"/>
          <w:divBdr>
            <w:top w:val="none" w:sz="0" w:space="0" w:color="auto"/>
            <w:left w:val="none" w:sz="0" w:space="0" w:color="auto"/>
            <w:bottom w:val="none" w:sz="0" w:space="0" w:color="auto"/>
            <w:right w:val="none" w:sz="0" w:space="0" w:color="auto"/>
          </w:divBdr>
        </w:div>
        <w:div w:id="366370308">
          <w:marLeft w:val="0"/>
          <w:marRight w:val="0"/>
          <w:marTop w:val="0"/>
          <w:marBottom w:val="0"/>
          <w:divBdr>
            <w:top w:val="none" w:sz="0" w:space="0" w:color="auto"/>
            <w:left w:val="none" w:sz="0" w:space="0" w:color="auto"/>
            <w:bottom w:val="none" w:sz="0" w:space="0" w:color="auto"/>
            <w:right w:val="none" w:sz="0" w:space="0" w:color="auto"/>
          </w:divBdr>
        </w:div>
        <w:div w:id="1398626359">
          <w:marLeft w:val="0"/>
          <w:marRight w:val="0"/>
          <w:marTop w:val="0"/>
          <w:marBottom w:val="0"/>
          <w:divBdr>
            <w:top w:val="none" w:sz="0" w:space="0" w:color="auto"/>
            <w:left w:val="none" w:sz="0" w:space="0" w:color="auto"/>
            <w:bottom w:val="none" w:sz="0" w:space="0" w:color="auto"/>
            <w:right w:val="none" w:sz="0" w:space="0" w:color="auto"/>
          </w:divBdr>
        </w:div>
        <w:div w:id="1523934277">
          <w:marLeft w:val="0"/>
          <w:marRight w:val="0"/>
          <w:marTop w:val="0"/>
          <w:marBottom w:val="0"/>
          <w:divBdr>
            <w:top w:val="none" w:sz="0" w:space="0" w:color="auto"/>
            <w:left w:val="none" w:sz="0" w:space="0" w:color="auto"/>
            <w:bottom w:val="none" w:sz="0" w:space="0" w:color="auto"/>
            <w:right w:val="none" w:sz="0" w:space="0" w:color="auto"/>
          </w:divBdr>
        </w:div>
        <w:div w:id="1252395763">
          <w:marLeft w:val="0"/>
          <w:marRight w:val="0"/>
          <w:marTop w:val="0"/>
          <w:marBottom w:val="0"/>
          <w:divBdr>
            <w:top w:val="none" w:sz="0" w:space="0" w:color="auto"/>
            <w:left w:val="none" w:sz="0" w:space="0" w:color="auto"/>
            <w:bottom w:val="none" w:sz="0" w:space="0" w:color="auto"/>
            <w:right w:val="none" w:sz="0" w:space="0" w:color="auto"/>
          </w:divBdr>
        </w:div>
        <w:div w:id="117338447">
          <w:marLeft w:val="0"/>
          <w:marRight w:val="0"/>
          <w:marTop w:val="0"/>
          <w:marBottom w:val="0"/>
          <w:divBdr>
            <w:top w:val="none" w:sz="0" w:space="0" w:color="auto"/>
            <w:left w:val="none" w:sz="0" w:space="0" w:color="auto"/>
            <w:bottom w:val="none" w:sz="0" w:space="0" w:color="auto"/>
            <w:right w:val="none" w:sz="0" w:space="0" w:color="auto"/>
          </w:divBdr>
        </w:div>
        <w:div w:id="508641171">
          <w:marLeft w:val="0"/>
          <w:marRight w:val="0"/>
          <w:marTop w:val="0"/>
          <w:marBottom w:val="0"/>
          <w:divBdr>
            <w:top w:val="none" w:sz="0" w:space="0" w:color="auto"/>
            <w:left w:val="none" w:sz="0" w:space="0" w:color="auto"/>
            <w:bottom w:val="none" w:sz="0" w:space="0" w:color="auto"/>
            <w:right w:val="none" w:sz="0" w:space="0" w:color="auto"/>
          </w:divBdr>
        </w:div>
        <w:div w:id="11611824">
          <w:marLeft w:val="0"/>
          <w:marRight w:val="0"/>
          <w:marTop w:val="0"/>
          <w:marBottom w:val="0"/>
          <w:divBdr>
            <w:top w:val="none" w:sz="0" w:space="0" w:color="auto"/>
            <w:left w:val="none" w:sz="0" w:space="0" w:color="auto"/>
            <w:bottom w:val="none" w:sz="0" w:space="0" w:color="auto"/>
            <w:right w:val="none" w:sz="0" w:space="0" w:color="auto"/>
          </w:divBdr>
        </w:div>
        <w:div w:id="420415516">
          <w:marLeft w:val="0"/>
          <w:marRight w:val="0"/>
          <w:marTop w:val="0"/>
          <w:marBottom w:val="0"/>
          <w:divBdr>
            <w:top w:val="none" w:sz="0" w:space="0" w:color="auto"/>
            <w:left w:val="none" w:sz="0" w:space="0" w:color="auto"/>
            <w:bottom w:val="none" w:sz="0" w:space="0" w:color="auto"/>
            <w:right w:val="none" w:sz="0" w:space="0" w:color="auto"/>
          </w:divBdr>
        </w:div>
        <w:div w:id="328487693">
          <w:marLeft w:val="0"/>
          <w:marRight w:val="0"/>
          <w:marTop w:val="0"/>
          <w:marBottom w:val="0"/>
          <w:divBdr>
            <w:top w:val="none" w:sz="0" w:space="0" w:color="auto"/>
            <w:left w:val="none" w:sz="0" w:space="0" w:color="auto"/>
            <w:bottom w:val="none" w:sz="0" w:space="0" w:color="auto"/>
            <w:right w:val="none" w:sz="0" w:space="0" w:color="auto"/>
          </w:divBdr>
        </w:div>
        <w:div w:id="861436117">
          <w:marLeft w:val="0"/>
          <w:marRight w:val="0"/>
          <w:marTop w:val="0"/>
          <w:marBottom w:val="0"/>
          <w:divBdr>
            <w:top w:val="none" w:sz="0" w:space="0" w:color="auto"/>
            <w:left w:val="none" w:sz="0" w:space="0" w:color="auto"/>
            <w:bottom w:val="none" w:sz="0" w:space="0" w:color="auto"/>
            <w:right w:val="none" w:sz="0" w:space="0" w:color="auto"/>
          </w:divBdr>
        </w:div>
        <w:div w:id="1004868049">
          <w:marLeft w:val="0"/>
          <w:marRight w:val="0"/>
          <w:marTop w:val="0"/>
          <w:marBottom w:val="0"/>
          <w:divBdr>
            <w:top w:val="none" w:sz="0" w:space="0" w:color="auto"/>
            <w:left w:val="none" w:sz="0" w:space="0" w:color="auto"/>
            <w:bottom w:val="none" w:sz="0" w:space="0" w:color="auto"/>
            <w:right w:val="none" w:sz="0" w:space="0" w:color="auto"/>
          </w:divBdr>
        </w:div>
        <w:div w:id="258949604">
          <w:marLeft w:val="0"/>
          <w:marRight w:val="0"/>
          <w:marTop w:val="0"/>
          <w:marBottom w:val="0"/>
          <w:divBdr>
            <w:top w:val="none" w:sz="0" w:space="0" w:color="auto"/>
            <w:left w:val="none" w:sz="0" w:space="0" w:color="auto"/>
            <w:bottom w:val="none" w:sz="0" w:space="0" w:color="auto"/>
            <w:right w:val="none" w:sz="0" w:space="0" w:color="auto"/>
          </w:divBdr>
        </w:div>
        <w:div w:id="1762600135">
          <w:marLeft w:val="0"/>
          <w:marRight w:val="0"/>
          <w:marTop w:val="0"/>
          <w:marBottom w:val="0"/>
          <w:divBdr>
            <w:top w:val="none" w:sz="0" w:space="0" w:color="auto"/>
            <w:left w:val="none" w:sz="0" w:space="0" w:color="auto"/>
            <w:bottom w:val="none" w:sz="0" w:space="0" w:color="auto"/>
            <w:right w:val="none" w:sz="0" w:space="0" w:color="auto"/>
          </w:divBdr>
        </w:div>
        <w:div w:id="45834205">
          <w:marLeft w:val="0"/>
          <w:marRight w:val="0"/>
          <w:marTop w:val="0"/>
          <w:marBottom w:val="0"/>
          <w:divBdr>
            <w:top w:val="none" w:sz="0" w:space="0" w:color="auto"/>
            <w:left w:val="none" w:sz="0" w:space="0" w:color="auto"/>
            <w:bottom w:val="none" w:sz="0" w:space="0" w:color="auto"/>
            <w:right w:val="none" w:sz="0" w:space="0" w:color="auto"/>
          </w:divBdr>
        </w:div>
        <w:div w:id="1037973923">
          <w:marLeft w:val="0"/>
          <w:marRight w:val="0"/>
          <w:marTop w:val="0"/>
          <w:marBottom w:val="0"/>
          <w:divBdr>
            <w:top w:val="none" w:sz="0" w:space="0" w:color="auto"/>
            <w:left w:val="none" w:sz="0" w:space="0" w:color="auto"/>
            <w:bottom w:val="none" w:sz="0" w:space="0" w:color="auto"/>
            <w:right w:val="none" w:sz="0" w:space="0" w:color="auto"/>
          </w:divBdr>
        </w:div>
        <w:div w:id="1050884772">
          <w:marLeft w:val="0"/>
          <w:marRight w:val="0"/>
          <w:marTop w:val="0"/>
          <w:marBottom w:val="0"/>
          <w:divBdr>
            <w:top w:val="none" w:sz="0" w:space="0" w:color="auto"/>
            <w:left w:val="none" w:sz="0" w:space="0" w:color="auto"/>
            <w:bottom w:val="none" w:sz="0" w:space="0" w:color="auto"/>
            <w:right w:val="none" w:sz="0" w:space="0" w:color="auto"/>
          </w:divBdr>
        </w:div>
        <w:div w:id="950404312">
          <w:marLeft w:val="0"/>
          <w:marRight w:val="0"/>
          <w:marTop w:val="0"/>
          <w:marBottom w:val="0"/>
          <w:divBdr>
            <w:top w:val="none" w:sz="0" w:space="0" w:color="auto"/>
            <w:left w:val="none" w:sz="0" w:space="0" w:color="auto"/>
            <w:bottom w:val="none" w:sz="0" w:space="0" w:color="auto"/>
            <w:right w:val="none" w:sz="0" w:space="0" w:color="auto"/>
          </w:divBdr>
        </w:div>
        <w:div w:id="1415710613">
          <w:marLeft w:val="0"/>
          <w:marRight w:val="0"/>
          <w:marTop w:val="0"/>
          <w:marBottom w:val="0"/>
          <w:divBdr>
            <w:top w:val="none" w:sz="0" w:space="0" w:color="auto"/>
            <w:left w:val="none" w:sz="0" w:space="0" w:color="auto"/>
            <w:bottom w:val="none" w:sz="0" w:space="0" w:color="auto"/>
            <w:right w:val="none" w:sz="0" w:space="0" w:color="auto"/>
          </w:divBdr>
        </w:div>
        <w:div w:id="1619528671">
          <w:marLeft w:val="0"/>
          <w:marRight w:val="0"/>
          <w:marTop w:val="0"/>
          <w:marBottom w:val="0"/>
          <w:divBdr>
            <w:top w:val="none" w:sz="0" w:space="0" w:color="auto"/>
            <w:left w:val="none" w:sz="0" w:space="0" w:color="auto"/>
            <w:bottom w:val="none" w:sz="0" w:space="0" w:color="auto"/>
            <w:right w:val="none" w:sz="0" w:space="0" w:color="auto"/>
          </w:divBdr>
        </w:div>
        <w:div w:id="1984575261">
          <w:marLeft w:val="0"/>
          <w:marRight w:val="0"/>
          <w:marTop w:val="0"/>
          <w:marBottom w:val="0"/>
          <w:divBdr>
            <w:top w:val="none" w:sz="0" w:space="0" w:color="auto"/>
            <w:left w:val="none" w:sz="0" w:space="0" w:color="auto"/>
            <w:bottom w:val="none" w:sz="0" w:space="0" w:color="auto"/>
            <w:right w:val="none" w:sz="0" w:space="0" w:color="auto"/>
          </w:divBdr>
        </w:div>
        <w:div w:id="1574970791">
          <w:marLeft w:val="0"/>
          <w:marRight w:val="0"/>
          <w:marTop w:val="0"/>
          <w:marBottom w:val="0"/>
          <w:divBdr>
            <w:top w:val="none" w:sz="0" w:space="0" w:color="auto"/>
            <w:left w:val="none" w:sz="0" w:space="0" w:color="auto"/>
            <w:bottom w:val="none" w:sz="0" w:space="0" w:color="auto"/>
            <w:right w:val="none" w:sz="0" w:space="0" w:color="auto"/>
          </w:divBdr>
        </w:div>
        <w:div w:id="153844008">
          <w:marLeft w:val="0"/>
          <w:marRight w:val="0"/>
          <w:marTop w:val="0"/>
          <w:marBottom w:val="0"/>
          <w:divBdr>
            <w:top w:val="none" w:sz="0" w:space="0" w:color="auto"/>
            <w:left w:val="none" w:sz="0" w:space="0" w:color="auto"/>
            <w:bottom w:val="none" w:sz="0" w:space="0" w:color="auto"/>
            <w:right w:val="none" w:sz="0" w:space="0" w:color="auto"/>
          </w:divBdr>
        </w:div>
        <w:div w:id="337929670">
          <w:marLeft w:val="0"/>
          <w:marRight w:val="0"/>
          <w:marTop w:val="0"/>
          <w:marBottom w:val="0"/>
          <w:divBdr>
            <w:top w:val="none" w:sz="0" w:space="0" w:color="auto"/>
            <w:left w:val="none" w:sz="0" w:space="0" w:color="auto"/>
            <w:bottom w:val="none" w:sz="0" w:space="0" w:color="auto"/>
            <w:right w:val="none" w:sz="0" w:space="0" w:color="auto"/>
          </w:divBdr>
        </w:div>
        <w:div w:id="2018145325">
          <w:marLeft w:val="0"/>
          <w:marRight w:val="0"/>
          <w:marTop w:val="0"/>
          <w:marBottom w:val="0"/>
          <w:divBdr>
            <w:top w:val="none" w:sz="0" w:space="0" w:color="auto"/>
            <w:left w:val="none" w:sz="0" w:space="0" w:color="auto"/>
            <w:bottom w:val="none" w:sz="0" w:space="0" w:color="auto"/>
            <w:right w:val="none" w:sz="0" w:space="0" w:color="auto"/>
          </w:divBdr>
        </w:div>
        <w:div w:id="267592475">
          <w:marLeft w:val="0"/>
          <w:marRight w:val="0"/>
          <w:marTop w:val="0"/>
          <w:marBottom w:val="0"/>
          <w:divBdr>
            <w:top w:val="none" w:sz="0" w:space="0" w:color="auto"/>
            <w:left w:val="none" w:sz="0" w:space="0" w:color="auto"/>
            <w:bottom w:val="none" w:sz="0" w:space="0" w:color="auto"/>
            <w:right w:val="none" w:sz="0" w:space="0" w:color="auto"/>
          </w:divBdr>
        </w:div>
        <w:div w:id="1373113851">
          <w:marLeft w:val="0"/>
          <w:marRight w:val="0"/>
          <w:marTop w:val="0"/>
          <w:marBottom w:val="0"/>
          <w:divBdr>
            <w:top w:val="none" w:sz="0" w:space="0" w:color="auto"/>
            <w:left w:val="none" w:sz="0" w:space="0" w:color="auto"/>
            <w:bottom w:val="none" w:sz="0" w:space="0" w:color="auto"/>
            <w:right w:val="none" w:sz="0" w:space="0" w:color="auto"/>
          </w:divBdr>
        </w:div>
        <w:div w:id="1818650147">
          <w:marLeft w:val="0"/>
          <w:marRight w:val="0"/>
          <w:marTop w:val="0"/>
          <w:marBottom w:val="0"/>
          <w:divBdr>
            <w:top w:val="none" w:sz="0" w:space="0" w:color="auto"/>
            <w:left w:val="none" w:sz="0" w:space="0" w:color="auto"/>
            <w:bottom w:val="none" w:sz="0" w:space="0" w:color="auto"/>
            <w:right w:val="none" w:sz="0" w:space="0" w:color="auto"/>
          </w:divBdr>
        </w:div>
        <w:div w:id="1656758027">
          <w:marLeft w:val="0"/>
          <w:marRight w:val="0"/>
          <w:marTop w:val="0"/>
          <w:marBottom w:val="0"/>
          <w:divBdr>
            <w:top w:val="none" w:sz="0" w:space="0" w:color="auto"/>
            <w:left w:val="none" w:sz="0" w:space="0" w:color="auto"/>
            <w:bottom w:val="none" w:sz="0" w:space="0" w:color="auto"/>
            <w:right w:val="none" w:sz="0" w:space="0" w:color="auto"/>
          </w:divBdr>
        </w:div>
        <w:div w:id="1835803983">
          <w:marLeft w:val="0"/>
          <w:marRight w:val="0"/>
          <w:marTop w:val="0"/>
          <w:marBottom w:val="0"/>
          <w:divBdr>
            <w:top w:val="none" w:sz="0" w:space="0" w:color="auto"/>
            <w:left w:val="none" w:sz="0" w:space="0" w:color="auto"/>
            <w:bottom w:val="none" w:sz="0" w:space="0" w:color="auto"/>
            <w:right w:val="none" w:sz="0" w:space="0" w:color="auto"/>
          </w:divBdr>
        </w:div>
        <w:div w:id="1403987836">
          <w:marLeft w:val="0"/>
          <w:marRight w:val="0"/>
          <w:marTop w:val="0"/>
          <w:marBottom w:val="0"/>
          <w:divBdr>
            <w:top w:val="none" w:sz="0" w:space="0" w:color="auto"/>
            <w:left w:val="none" w:sz="0" w:space="0" w:color="auto"/>
            <w:bottom w:val="none" w:sz="0" w:space="0" w:color="auto"/>
            <w:right w:val="none" w:sz="0" w:space="0" w:color="auto"/>
          </w:divBdr>
        </w:div>
        <w:div w:id="1723602956">
          <w:marLeft w:val="0"/>
          <w:marRight w:val="0"/>
          <w:marTop w:val="0"/>
          <w:marBottom w:val="0"/>
          <w:divBdr>
            <w:top w:val="none" w:sz="0" w:space="0" w:color="auto"/>
            <w:left w:val="none" w:sz="0" w:space="0" w:color="auto"/>
            <w:bottom w:val="none" w:sz="0" w:space="0" w:color="auto"/>
            <w:right w:val="none" w:sz="0" w:space="0" w:color="auto"/>
          </w:divBdr>
        </w:div>
        <w:div w:id="605429210">
          <w:marLeft w:val="0"/>
          <w:marRight w:val="0"/>
          <w:marTop w:val="0"/>
          <w:marBottom w:val="0"/>
          <w:divBdr>
            <w:top w:val="none" w:sz="0" w:space="0" w:color="auto"/>
            <w:left w:val="none" w:sz="0" w:space="0" w:color="auto"/>
            <w:bottom w:val="none" w:sz="0" w:space="0" w:color="auto"/>
            <w:right w:val="none" w:sz="0" w:space="0" w:color="auto"/>
          </w:divBdr>
        </w:div>
        <w:div w:id="1349060471">
          <w:marLeft w:val="0"/>
          <w:marRight w:val="0"/>
          <w:marTop w:val="0"/>
          <w:marBottom w:val="0"/>
          <w:divBdr>
            <w:top w:val="none" w:sz="0" w:space="0" w:color="auto"/>
            <w:left w:val="none" w:sz="0" w:space="0" w:color="auto"/>
            <w:bottom w:val="none" w:sz="0" w:space="0" w:color="auto"/>
            <w:right w:val="none" w:sz="0" w:space="0" w:color="auto"/>
          </w:divBdr>
        </w:div>
        <w:div w:id="1787965354">
          <w:marLeft w:val="0"/>
          <w:marRight w:val="0"/>
          <w:marTop w:val="0"/>
          <w:marBottom w:val="0"/>
          <w:divBdr>
            <w:top w:val="none" w:sz="0" w:space="0" w:color="auto"/>
            <w:left w:val="none" w:sz="0" w:space="0" w:color="auto"/>
            <w:bottom w:val="none" w:sz="0" w:space="0" w:color="auto"/>
            <w:right w:val="none" w:sz="0" w:space="0" w:color="auto"/>
          </w:divBdr>
        </w:div>
        <w:div w:id="468669544">
          <w:marLeft w:val="0"/>
          <w:marRight w:val="0"/>
          <w:marTop w:val="0"/>
          <w:marBottom w:val="0"/>
          <w:divBdr>
            <w:top w:val="none" w:sz="0" w:space="0" w:color="auto"/>
            <w:left w:val="none" w:sz="0" w:space="0" w:color="auto"/>
            <w:bottom w:val="none" w:sz="0" w:space="0" w:color="auto"/>
            <w:right w:val="none" w:sz="0" w:space="0" w:color="auto"/>
          </w:divBdr>
        </w:div>
        <w:div w:id="719015551">
          <w:marLeft w:val="0"/>
          <w:marRight w:val="0"/>
          <w:marTop w:val="0"/>
          <w:marBottom w:val="0"/>
          <w:divBdr>
            <w:top w:val="none" w:sz="0" w:space="0" w:color="auto"/>
            <w:left w:val="none" w:sz="0" w:space="0" w:color="auto"/>
            <w:bottom w:val="none" w:sz="0" w:space="0" w:color="auto"/>
            <w:right w:val="none" w:sz="0" w:space="0" w:color="auto"/>
          </w:divBdr>
        </w:div>
        <w:div w:id="124005850">
          <w:marLeft w:val="0"/>
          <w:marRight w:val="0"/>
          <w:marTop w:val="0"/>
          <w:marBottom w:val="0"/>
          <w:divBdr>
            <w:top w:val="none" w:sz="0" w:space="0" w:color="auto"/>
            <w:left w:val="none" w:sz="0" w:space="0" w:color="auto"/>
            <w:bottom w:val="none" w:sz="0" w:space="0" w:color="auto"/>
            <w:right w:val="none" w:sz="0" w:space="0" w:color="auto"/>
          </w:divBdr>
        </w:div>
        <w:div w:id="606424681">
          <w:marLeft w:val="0"/>
          <w:marRight w:val="0"/>
          <w:marTop w:val="0"/>
          <w:marBottom w:val="0"/>
          <w:divBdr>
            <w:top w:val="none" w:sz="0" w:space="0" w:color="auto"/>
            <w:left w:val="none" w:sz="0" w:space="0" w:color="auto"/>
            <w:bottom w:val="none" w:sz="0" w:space="0" w:color="auto"/>
            <w:right w:val="none" w:sz="0" w:space="0" w:color="auto"/>
          </w:divBdr>
        </w:div>
        <w:div w:id="641471722">
          <w:marLeft w:val="0"/>
          <w:marRight w:val="0"/>
          <w:marTop w:val="0"/>
          <w:marBottom w:val="0"/>
          <w:divBdr>
            <w:top w:val="none" w:sz="0" w:space="0" w:color="auto"/>
            <w:left w:val="none" w:sz="0" w:space="0" w:color="auto"/>
            <w:bottom w:val="none" w:sz="0" w:space="0" w:color="auto"/>
            <w:right w:val="none" w:sz="0" w:space="0" w:color="auto"/>
          </w:divBdr>
        </w:div>
        <w:div w:id="1567186950">
          <w:marLeft w:val="0"/>
          <w:marRight w:val="0"/>
          <w:marTop w:val="0"/>
          <w:marBottom w:val="0"/>
          <w:divBdr>
            <w:top w:val="none" w:sz="0" w:space="0" w:color="auto"/>
            <w:left w:val="none" w:sz="0" w:space="0" w:color="auto"/>
            <w:bottom w:val="none" w:sz="0" w:space="0" w:color="auto"/>
            <w:right w:val="none" w:sz="0" w:space="0" w:color="auto"/>
          </w:divBdr>
        </w:div>
        <w:div w:id="2044863109">
          <w:marLeft w:val="0"/>
          <w:marRight w:val="0"/>
          <w:marTop w:val="0"/>
          <w:marBottom w:val="0"/>
          <w:divBdr>
            <w:top w:val="none" w:sz="0" w:space="0" w:color="auto"/>
            <w:left w:val="none" w:sz="0" w:space="0" w:color="auto"/>
            <w:bottom w:val="none" w:sz="0" w:space="0" w:color="auto"/>
            <w:right w:val="none" w:sz="0" w:space="0" w:color="auto"/>
          </w:divBdr>
        </w:div>
        <w:div w:id="1828201020">
          <w:marLeft w:val="0"/>
          <w:marRight w:val="0"/>
          <w:marTop w:val="0"/>
          <w:marBottom w:val="0"/>
          <w:divBdr>
            <w:top w:val="none" w:sz="0" w:space="0" w:color="auto"/>
            <w:left w:val="none" w:sz="0" w:space="0" w:color="auto"/>
            <w:bottom w:val="none" w:sz="0" w:space="0" w:color="auto"/>
            <w:right w:val="none" w:sz="0" w:space="0" w:color="auto"/>
          </w:divBdr>
        </w:div>
        <w:div w:id="2008901260">
          <w:marLeft w:val="0"/>
          <w:marRight w:val="0"/>
          <w:marTop w:val="0"/>
          <w:marBottom w:val="0"/>
          <w:divBdr>
            <w:top w:val="none" w:sz="0" w:space="0" w:color="auto"/>
            <w:left w:val="none" w:sz="0" w:space="0" w:color="auto"/>
            <w:bottom w:val="none" w:sz="0" w:space="0" w:color="auto"/>
            <w:right w:val="none" w:sz="0" w:space="0" w:color="auto"/>
          </w:divBdr>
        </w:div>
        <w:div w:id="528226006">
          <w:marLeft w:val="0"/>
          <w:marRight w:val="0"/>
          <w:marTop w:val="0"/>
          <w:marBottom w:val="0"/>
          <w:divBdr>
            <w:top w:val="none" w:sz="0" w:space="0" w:color="auto"/>
            <w:left w:val="none" w:sz="0" w:space="0" w:color="auto"/>
            <w:bottom w:val="none" w:sz="0" w:space="0" w:color="auto"/>
            <w:right w:val="none" w:sz="0" w:space="0" w:color="auto"/>
          </w:divBdr>
        </w:div>
        <w:div w:id="755051999">
          <w:marLeft w:val="0"/>
          <w:marRight w:val="0"/>
          <w:marTop w:val="0"/>
          <w:marBottom w:val="0"/>
          <w:divBdr>
            <w:top w:val="none" w:sz="0" w:space="0" w:color="auto"/>
            <w:left w:val="none" w:sz="0" w:space="0" w:color="auto"/>
            <w:bottom w:val="none" w:sz="0" w:space="0" w:color="auto"/>
            <w:right w:val="none" w:sz="0" w:space="0" w:color="auto"/>
          </w:divBdr>
        </w:div>
        <w:div w:id="1642537762">
          <w:marLeft w:val="0"/>
          <w:marRight w:val="0"/>
          <w:marTop w:val="0"/>
          <w:marBottom w:val="0"/>
          <w:divBdr>
            <w:top w:val="none" w:sz="0" w:space="0" w:color="auto"/>
            <w:left w:val="none" w:sz="0" w:space="0" w:color="auto"/>
            <w:bottom w:val="none" w:sz="0" w:space="0" w:color="auto"/>
            <w:right w:val="none" w:sz="0" w:space="0" w:color="auto"/>
          </w:divBdr>
        </w:div>
        <w:div w:id="1644970221">
          <w:marLeft w:val="0"/>
          <w:marRight w:val="0"/>
          <w:marTop w:val="0"/>
          <w:marBottom w:val="0"/>
          <w:divBdr>
            <w:top w:val="none" w:sz="0" w:space="0" w:color="auto"/>
            <w:left w:val="none" w:sz="0" w:space="0" w:color="auto"/>
            <w:bottom w:val="none" w:sz="0" w:space="0" w:color="auto"/>
            <w:right w:val="none" w:sz="0" w:space="0" w:color="auto"/>
          </w:divBdr>
        </w:div>
        <w:div w:id="1859585652">
          <w:marLeft w:val="0"/>
          <w:marRight w:val="0"/>
          <w:marTop w:val="0"/>
          <w:marBottom w:val="0"/>
          <w:divBdr>
            <w:top w:val="none" w:sz="0" w:space="0" w:color="auto"/>
            <w:left w:val="none" w:sz="0" w:space="0" w:color="auto"/>
            <w:bottom w:val="none" w:sz="0" w:space="0" w:color="auto"/>
            <w:right w:val="none" w:sz="0" w:space="0" w:color="auto"/>
          </w:divBdr>
        </w:div>
        <w:div w:id="745146255">
          <w:marLeft w:val="0"/>
          <w:marRight w:val="0"/>
          <w:marTop w:val="0"/>
          <w:marBottom w:val="0"/>
          <w:divBdr>
            <w:top w:val="none" w:sz="0" w:space="0" w:color="auto"/>
            <w:left w:val="none" w:sz="0" w:space="0" w:color="auto"/>
            <w:bottom w:val="none" w:sz="0" w:space="0" w:color="auto"/>
            <w:right w:val="none" w:sz="0" w:space="0" w:color="auto"/>
          </w:divBdr>
        </w:div>
        <w:div w:id="172381606">
          <w:marLeft w:val="0"/>
          <w:marRight w:val="0"/>
          <w:marTop w:val="0"/>
          <w:marBottom w:val="0"/>
          <w:divBdr>
            <w:top w:val="none" w:sz="0" w:space="0" w:color="auto"/>
            <w:left w:val="none" w:sz="0" w:space="0" w:color="auto"/>
            <w:bottom w:val="none" w:sz="0" w:space="0" w:color="auto"/>
            <w:right w:val="none" w:sz="0" w:space="0" w:color="auto"/>
          </w:divBdr>
        </w:div>
        <w:div w:id="1465076063">
          <w:marLeft w:val="0"/>
          <w:marRight w:val="0"/>
          <w:marTop w:val="0"/>
          <w:marBottom w:val="0"/>
          <w:divBdr>
            <w:top w:val="none" w:sz="0" w:space="0" w:color="auto"/>
            <w:left w:val="none" w:sz="0" w:space="0" w:color="auto"/>
            <w:bottom w:val="none" w:sz="0" w:space="0" w:color="auto"/>
            <w:right w:val="none" w:sz="0" w:space="0" w:color="auto"/>
          </w:divBdr>
        </w:div>
        <w:div w:id="1303582674">
          <w:marLeft w:val="0"/>
          <w:marRight w:val="0"/>
          <w:marTop w:val="0"/>
          <w:marBottom w:val="0"/>
          <w:divBdr>
            <w:top w:val="none" w:sz="0" w:space="0" w:color="auto"/>
            <w:left w:val="none" w:sz="0" w:space="0" w:color="auto"/>
            <w:bottom w:val="none" w:sz="0" w:space="0" w:color="auto"/>
            <w:right w:val="none" w:sz="0" w:space="0" w:color="auto"/>
          </w:divBdr>
        </w:div>
        <w:div w:id="1903981032">
          <w:marLeft w:val="0"/>
          <w:marRight w:val="0"/>
          <w:marTop w:val="0"/>
          <w:marBottom w:val="0"/>
          <w:divBdr>
            <w:top w:val="none" w:sz="0" w:space="0" w:color="auto"/>
            <w:left w:val="none" w:sz="0" w:space="0" w:color="auto"/>
            <w:bottom w:val="none" w:sz="0" w:space="0" w:color="auto"/>
            <w:right w:val="none" w:sz="0" w:space="0" w:color="auto"/>
          </w:divBdr>
        </w:div>
        <w:div w:id="191765039">
          <w:marLeft w:val="0"/>
          <w:marRight w:val="0"/>
          <w:marTop w:val="0"/>
          <w:marBottom w:val="0"/>
          <w:divBdr>
            <w:top w:val="none" w:sz="0" w:space="0" w:color="auto"/>
            <w:left w:val="none" w:sz="0" w:space="0" w:color="auto"/>
            <w:bottom w:val="none" w:sz="0" w:space="0" w:color="auto"/>
            <w:right w:val="none" w:sz="0" w:space="0" w:color="auto"/>
          </w:divBdr>
        </w:div>
        <w:div w:id="2086758849">
          <w:marLeft w:val="0"/>
          <w:marRight w:val="0"/>
          <w:marTop w:val="0"/>
          <w:marBottom w:val="0"/>
          <w:divBdr>
            <w:top w:val="none" w:sz="0" w:space="0" w:color="auto"/>
            <w:left w:val="none" w:sz="0" w:space="0" w:color="auto"/>
            <w:bottom w:val="none" w:sz="0" w:space="0" w:color="auto"/>
            <w:right w:val="none" w:sz="0" w:space="0" w:color="auto"/>
          </w:divBdr>
        </w:div>
        <w:div w:id="996567196">
          <w:marLeft w:val="0"/>
          <w:marRight w:val="0"/>
          <w:marTop w:val="0"/>
          <w:marBottom w:val="0"/>
          <w:divBdr>
            <w:top w:val="none" w:sz="0" w:space="0" w:color="auto"/>
            <w:left w:val="none" w:sz="0" w:space="0" w:color="auto"/>
            <w:bottom w:val="none" w:sz="0" w:space="0" w:color="auto"/>
            <w:right w:val="none" w:sz="0" w:space="0" w:color="auto"/>
          </w:divBdr>
        </w:div>
        <w:div w:id="1466698635">
          <w:marLeft w:val="0"/>
          <w:marRight w:val="0"/>
          <w:marTop w:val="0"/>
          <w:marBottom w:val="0"/>
          <w:divBdr>
            <w:top w:val="none" w:sz="0" w:space="0" w:color="auto"/>
            <w:left w:val="none" w:sz="0" w:space="0" w:color="auto"/>
            <w:bottom w:val="none" w:sz="0" w:space="0" w:color="auto"/>
            <w:right w:val="none" w:sz="0" w:space="0" w:color="auto"/>
          </w:divBdr>
        </w:div>
        <w:div w:id="1659769797">
          <w:marLeft w:val="0"/>
          <w:marRight w:val="0"/>
          <w:marTop w:val="0"/>
          <w:marBottom w:val="0"/>
          <w:divBdr>
            <w:top w:val="none" w:sz="0" w:space="0" w:color="auto"/>
            <w:left w:val="none" w:sz="0" w:space="0" w:color="auto"/>
            <w:bottom w:val="none" w:sz="0" w:space="0" w:color="auto"/>
            <w:right w:val="none" w:sz="0" w:space="0" w:color="auto"/>
          </w:divBdr>
        </w:div>
        <w:div w:id="206183872">
          <w:marLeft w:val="0"/>
          <w:marRight w:val="0"/>
          <w:marTop w:val="0"/>
          <w:marBottom w:val="0"/>
          <w:divBdr>
            <w:top w:val="none" w:sz="0" w:space="0" w:color="auto"/>
            <w:left w:val="none" w:sz="0" w:space="0" w:color="auto"/>
            <w:bottom w:val="none" w:sz="0" w:space="0" w:color="auto"/>
            <w:right w:val="none" w:sz="0" w:space="0" w:color="auto"/>
          </w:divBdr>
        </w:div>
        <w:div w:id="1846356431">
          <w:marLeft w:val="0"/>
          <w:marRight w:val="0"/>
          <w:marTop w:val="0"/>
          <w:marBottom w:val="0"/>
          <w:divBdr>
            <w:top w:val="none" w:sz="0" w:space="0" w:color="auto"/>
            <w:left w:val="none" w:sz="0" w:space="0" w:color="auto"/>
            <w:bottom w:val="none" w:sz="0" w:space="0" w:color="auto"/>
            <w:right w:val="none" w:sz="0" w:space="0" w:color="auto"/>
          </w:divBdr>
        </w:div>
        <w:div w:id="260996171">
          <w:marLeft w:val="0"/>
          <w:marRight w:val="0"/>
          <w:marTop w:val="0"/>
          <w:marBottom w:val="0"/>
          <w:divBdr>
            <w:top w:val="none" w:sz="0" w:space="0" w:color="auto"/>
            <w:left w:val="none" w:sz="0" w:space="0" w:color="auto"/>
            <w:bottom w:val="none" w:sz="0" w:space="0" w:color="auto"/>
            <w:right w:val="none" w:sz="0" w:space="0" w:color="auto"/>
          </w:divBdr>
        </w:div>
        <w:div w:id="2131822331">
          <w:marLeft w:val="0"/>
          <w:marRight w:val="0"/>
          <w:marTop w:val="0"/>
          <w:marBottom w:val="0"/>
          <w:divBdr>
            <w:top w:val="none" w:sz="0" w:space="0" w:color="auto"/>
            <w:left w:val="none" w:sz="0" w:space="0" w:color="auto"/>
            <w:bottom w:val="none" w:sz="0" w:space="0" w:color="auto"/>
            <w:right w:val="none" w:sz="0" w:space="0" w:color="auto"/>
          </w:divBdr>
        </w:div>
        <w:div w:id="1318656254">
          <w:marLeft w:val="0"/>
          <w:marRight w:val="0"/>
          <w:marTop w:val="0"/>
          <w:marBottom w:val="0"/>
          <w:divBdr>
            <w:top w:val="none" w:sz="0" w:space="0" w:color="auto"/>
            <w:left w:val="none" w:sz="0" w:space="0" w:color="auto"/>
            <w:bottom w:val="none" w:sz="0" w:space="0" w:color="auto"/>
            <w:right w:val="none" w:sz="0" w:space="0" w:color="auto"/>
          </w:divBdr>
        </w:div>
        <w:div w:id="1495757176">
          <w:marLeft w:val="0"/>
          <w:marRight w:val="0"/>
          <w:marTop w:val="0"/>
          <w:marBottom w:val="0"/>
          <w:divBdr>
            <w:top w:val="none" w:sz="0" w:space="0" w:color="auto"/>
            <w:left w:val="none" w:sz="0" w:space="0" w:color="auto"/>
            <w:bottom w:val="none" w:sz="0" w:space="0" w:color="auto"/>
            <w:right w:val="none" w:sz="0" w:space="0" w:color="auto"/>
          </w:divBdr>
        </w:div>
        <w:div w:id="1079865013">
          <w:marLeft w:val="0"/>
          <w:marRight w:val="0"/>
          <w:marTop w:val="0"/>
          <w:marBottom w:val="0"/>
          <w:divBdr>
            <w:top w:val="none" w:sz="0" w:space="0" w:color="auto"/>
            <w:left w:val="none" w:sz="0" w:space="0" w:color="auto"/>
            <w:bottom w:val="none" w:sz="0" w:space="0" w:color="auto"/>
            <w:right w:val="none" w:sz="0" w:space="0" w:color="auto"/>
          </w:divBdr>
        </w:div>
        <w:div w:id="1289628928">
          <w:marLeft w:val="0"/>
          <w:marRight w:val="0"/>
          <w:marTop w:val="0"/>
          <w:marBottom w:val="0"/>
          <w:divBdr>
            <w:top w:val="none" w:sz="0" w:space="0" w:color="auto"/>
            <w:left w:val="none" w:sz="0" w:space="0" w:color="auto"/>
            <w:bottom w:val="none" w:sz="0" w:space="0" w:color="auto"/>
            <w:right w:val="none" w:sz="0" w:space="0" w:color="auto"/>
          </w:divBdr>
        </w:div>
        <w:div w:id="2088116384">
          <w:marLeft w:val="0"/>
          <w:marRight w:val="0"/>
          <w:marTop w:val="0"/>
          <w:marBottom w:val="0"/>
          <w:divBdr>
            <w:top w:val="none" w:sz="0" w:space="0" w:color="auto"/>
            <w:left w:val="none" w:sz="0" w:space="0" w:color="auto"/>
            <w:bottom w:val="none" w:sz="0" w:space="0" w:color="auto"/>
            <w:right w:val="none" w:sz="0" w:space="0" w:color="auto"/>
          </w:divBdr>
        </w:div>
        <w:div w:id="447354363">
          <w:marLeft w:val="0"/>
          <w:marRight w:val="0"/>
          <w:marTop w:val="0"/>
          <w:marBottom w:val="0"/>
          <w:divBdr>
            <w:top w:val="none" w:sz="0" w:space="0" w:color="auto"/>
            <w:left w:val="none" w:sz="0" w:space="0" w:color="auto"/>
            <w:bottom w:val="none" w:sz="0" w:space="0" w:color="auto"/>
            <w:right w:val="none" w:sz="0" w:space="0" w:color="auto"/>
          </w:divBdr>
        </w:div>
        <w:div w:id="1503814935">
          <w:marLeft w:val="0"/>
          <w:marRight w:val="0"/>
          <w:marTop w:val="0"/>
          <w:marBottom w:val="0"/>
          <w:divBdr>
            <w:top w:val="none" w:sz="0" w:space="0" w:color="auto"/>
            <w:left w:val="none" w:sz="0" w:space="0" w:color="auto"/>
            <w:bottom w:val="none" w:sz="0" w:space="0" w:color="auto"/>
            <w:right w:val="none" w:sz="0" w:space="0" w:color="auto"/>
          </w:divBdr>
        </w:div>
        <w:div w:id="1036270130">
          <w:marLeft w:val="0"/>
          <w:marRight w:val="0"/>
          <w:marTop w:val="0"/>
          <w:marBottom w:val="0"/>
          <w:divBdr>
            <w:top w:val="none" w:sz="0" w:space="0" w:color="auto"/>
            <w:left w:val="none" w:sz="0" w:space="0" w:color="auto"/>
            <w:bottom w:val="none" w:sz="0" w:space="0" w:color="auto"/>
            <w:right w:val="none" w:sz="0" w:space="0" w:color="auto"/>
          </w:divBdr>
        </w:div>
        <w:div w:id="656765960">
          <w:marLeft w:val="0"/>
          <w:marRight w:val="0"/>
          <w:marTop w:val="0"/>
          <w:marBottom w:val="0"/>
          <w:divBdr>
            <w:top w:val="none" w:sz="0" w:space="0" w:color="auto"/>
            <w:left w:val="none" w:sz="0" w:space="0" w:color="auto"/>
            <w:bottom w:val="none" w:sz="0" w:space="0" w:color="auto"/>
            <w:right w:val="none" w:sz="0" w:space="0" w:color="auto"/>
          </w:divBdr>
        </w:div>
        <w:div w:id="115763377">
          <w:marLeft w:val="0"/>
          <w:marRight w:val="0"/>
          <w:marTop w:val="0"/>
          <w:marBottom w:val="0"/>
          <w:divBdr>
            <w:top w:val="none" w:sz="0" w:space="0" w:color="auto"/>
            <w:left w:val="none" w:sz="0" w:space="0" w:color="auto"/>
            <w:bottom w:val="none" w:sz="0" w:space="0" w:color="auto"/>
            <w:right w:val="none" w:sz="0" w:space="0" w:color="auto"/>
          </w:divBdr>
        </w:div>
        <w:div w:id="2088383972">
          <w:marLeft w:val="0"/>
          <w:marRight w:val="0"/>
          <w:marTop w:val="0"/>
          <w:marBottom w:val="0"/>
          <w:divBdr>
            <w:top w:val="none" w:sz="0" w:space="0" w:color="auto"/>
            <w:left w:val="none" w:sz="0" w:space="0" w:color="auto"/>
            <w:bottom w:val="none" w:sz="0" w:space="0" w:color="auto"/>
            <w:right w:val="none" w:sz="0" w:space="0" w:color="auto"/>
          </w:divBdr>
        </w:div>
        <w:div w:id="13772345">
          <w:marLeft w:val="0"/>
          <w:marRight w:val="0"/>
          <w:marTop w:val="0"/>
          <w:marBottom w:val="0"/>
          <w:divBdr>
            <w:top w:val="none" w:sz="0" w:space="0" w:color="auto"/>
            <w:left w:val="none" w:sz="0" w:space="0" w:color="auto"/>
            <w:bottom w:val="none" w:sz="0" w:space="0" w:color="auto"/>
            <w:right w:val="none" w:sz="0" w:space="0" w:color="auto"/>
          </w:divBdr>
        </w:div>
        <w:div w:id="2123499201">
          <w:marLeft w:val="0"/>
          <w:marRight w:val="0"/>
          <w:marTop w:val="0"/>
          <w:marBottom w:val="0"/>
          <w:divBdr>
            <w:top w:val="none" w:sz="0" w:space="0" w:color="auto"/>
            <w:left w:val="none" w:sz="0" w:space="0" w:color="auto"/>
            <w:bottom w:val="none" w:sz="0" w:space="0" w:color="auto"/>
            <w:right w:val="none" w:sz="0" w:space="0" w:color="auto"/>
          </w:divBdr>
        </w:div>
        <w:div w:id="418019386">
          <w:marLeft w:val="0"/>
          <w:marRight w:val="0"/>
          <w:marTop w:val="0"/>
          <w:marBottom w:val="0"/>
          <w:divBdr>
            <w:top w:val="none" w:sz="0" w:space="0" w:color="auto"/>
            <w:left w:val="none" w:sz="0" w:space="0" w:color="auto"/>
            <w:bottom w:val="none" w:sz="0" w:space="0" w:color="auto"/>
            <w:right w:val="none" w:sz="0" w:space="0" w:color="auto"/>
          </w:divBdr>
        </w:div>
        <w:div w:id="2068141606">
          <w:marLeft w:val="0"/>
          <w:marRight w:val="0"/>
          <w:marTop w:val="0"/>
          <w:marBottom w:val="0"/>
          <w:divBdr>
            <w:top w:val="none" w:sz="0" w:space="0" w:color="auto"/>
            <w:left w:val="none" w:sz="0" w:space="0" w:color="auto"/>
            <w:bottom w:val="none" w:sz="0" w:space="0" w:color="auto"/>
            <w:right w:val="none" w:sz="0" w:space="0" w:color="auto"/>
          </w:divBdr>
        </w:div>
        <w:div w:id="329453591">
          <w:marLeft w:val="0"/>
          <w:marRight w:val="0"/>
          <w:marTop w:val="0"/>
          <w:marBottom w:val="0"/>
          <w:divBdr>
            <w:top w:val="none" w:sz="0" w:space="0" w:color="auto"/>
            <w:left w:val="none" w:sz="0" w:space="0" w:color="auto"/>
            <w:bottom w:val="none" w:sz="0" w:space="0" w:color="auto"/>
            <w:right w:val="none" w:sz="0" w:space="0" w:color="auto"/>
          </w:divBdr>
        </w:div>
        <w:div w:id="1147863321">
          <w:marLeft w:val="0"/>
          <w:marRight w:val="0"/>
          <w:marTop w:val="0"/>
          <w:marBottom w:val="0"/>
          <w:divBdr>
            <w:top w:val="none" w:sz="0" w:space="0" w:color="auto"/>
            <w:left w:val="none" w:sz="0" w:space="0" w:color="auto"/>
            <w:bottom w:val="none" w:sz="0" w:space="0" w:color="auto"/>
            <w:right w:val="none" w:sz="0" w:space="0" w:color="auto"/>
          </w:divBdr>
        </w:div>
        <w:div w:id="894313353">
          <w:marLeft w:val="0"/>
          <w:marRight w:val="0"/>
          <w:marTop w:val="0"/>
          <w:marBottom w:val="0"/>
          <w:divBdr>
            <w:top w:val="none" w:sz="0" w:space="0" w:color="auto"/>
            <w:left w:val="none" w:sz="0" w:space="0" w:color="auto"/>
            <w:bottom w:val="none" w:sz="0" w:space="0" w:color="auto"/>
            <w:right w:val="none" w:sz="0" w:space="0" w:color="auto"/>
          </w:divBdr>
        </w:div>
        <w:div w:id="1562986402">
          <w:marLeft w:val="0"/>
          <w:marRight w:val="0"/>
          <w:marTop w:val="0"/>
          <w:marBottom w:val="0"/>
          <w:divBdr>
            <w:top w:val="none" w:sz="0" w:space="0" w:color="auto"/>
            <w:left w:val="none" w:sz="0" w:space="0" w:color="auto"/>
            <w:bottom w:val="none" w:sz="0" w:space="0" w:color="auto"/>
            <w:right w:val="none" w:sz="0" w:space="0" w:color="auto"/>
          </w:divBdr>
        </w:div>
        <w:div w:id="675427955">
          <w:marLeft w:val="0"/>
          <w:marRight w:val="0"/>
          <w:marTop w:val="0"/>
          <w:marBottom w:val="0"/>
          <w:divBdr>
            <w:top w:val="none" w:sz="0" w:space="0" w:color="auto"/>
            <w:left w:val="none" w:sz="0" w:space="0" w:color="auto"/>
            <w:bottom w:val="none" w:sz="0" w:space="0" w:color="auto"/>
            <w:right w:val="none" w:sz="0" w:space="0" w:color="auto"/>
          </w:divBdr>
        </w:div>
        <w:div w:id="13845225">
          <w:marLeft w:val="0"/>
          <w:marRight w:val="0"/>
          <w:marTop w:val="0"/>
          <w:marBottom w:val="0"/>
          <w:divBdr>
            <w:top w:val="none" w:sz="0" w:space="0" w:color="auto"/>
            <w:left w:val="none" w:sz="0" w:space="0" w:color="auto"/>
            <w:bottom w:val="none" w:sz="0" w:space="0" w:color="auto"/>
            <w:right w:val="none" w:sz="0" w:space="0" w:color="auto"/>
          </w:divBdr>
        </w:div>
        <w:div w:id="21907901">
          <w:marLeft w:val="0"/>
          <w:marRight w:val="0"/>
          <w:marTop w:val="0"/>
          <w:marBottom w:val="0"/>
          <w:divBdr>
            <w:top w:val="none" w:sz="0" w:space="0" w:color="auto"/>
            <w:left w:val="none" w:sz="0" w:space="0" w:color="auto"/>
            <w:bottom w:val="none" w:sz="0" w:space="0" w:color="auto"/>
            <w:right w:val="none" w:sz="0" w:space="0" w:color="auto"/>
          </w:divBdr>
        </w:div>
        <w:div w:id="2035157250">
          <w:marLeft w:val="0"/>
          <w:marRight w:val="0"/>
          <w:marTop w:val="0"/>
          <w:marBottom w:val="0"/>
          <w:divBdr>
            <w:top w:val="none" w:sz="0" w:space="0" w:color="auto"/>
            <w:left w:val="none" w:sz="0" w:space="0" w:color="auto"/>
            <w:bottom w:val="none" w:sz="0" w:space="0" w:color="auto"/>
            <w:right w:val="none" w:sz="0" w:space="0" w:color="auto"/>
          </w:divBdr>
        </w:div>
        <w:div w:id="210850226">
          <w:marLeft w:val="0"/>
          <w:marRight w:val="0"/>
          <w:marTop w:val="0"/>
          <w:marBottom w:val="0"/>
          <w:divBdr>
            <w:top w:val="none" w:sz="0" w:space="0" w:color="auto"/>
            <w:left w:val="none" w:sz="0" w:space="0" w:color="auto"/>
            <w:bottom w:val="none" w:sz="0" w:space="0" w:color="auto"/>
            <w:right w:val="none" w:sz="0" w:space="0" w:color="auto"/>
          </w:divBdr>
        </w:div>
        <w:div w:id="872768565">
          <w:marLeft w:val="0"/>
          <w:marRight w:val="0"/>
          <w:marTop w:val="0"/>
          <w:marBottom w:val="0"/>
          <w:divBdr>
            <w:top w:val="none" w:sz="0" w:space="0" w:color="auto"/>
            <w:left w:val="none" w:sz="0" w:space="0" w:color="auto"/>
            <w:bottom w:val="none" w:sz="0" w:space="0" w:color="auto"/>
            <w:right w:val="none" w:sz="0" w:space="0" w:color="auto"/>
          </w:divBdr>
        </w:div>
        <w:div w:id="1718699284">
          <w:marLeft w:val="0"/>
          <w:marRight w:val="0"/>
          <w:marTop w:val="0"/>
          <w:marBottom w:val="0"/>
          <w:divBdr>
            <w:top w:val="none" w:sz="0" w:space="0" w:color="auto"/>
            <w:left w:val="none" w:sz="0" w:space="0" w:color="auto"/>
            <w:bottom w:val="none" w:sz="0" w:space="0" w:color="auto"/>
            <w:right w:val="none" w:sz="0" w:space="0" w:color="auto"/>
          </w:divBdr>
        </w:div>
        <w:div w:id="598417675">
          <w:marLeft w:val="0"/>
          <w:marRight w:val="0"/>
          <w:marTop w:val="0"/>
          <w:marBottom w:val="0"/>
          <w:divBdr>
            <w:top w:val="none" w:sz="0" w:space="0" w:color="auto"/>
            <w:left w:val="none" w:sz="0" w:space="0" w:color="auto"/>
            <w:bottom w:val="none" w:sz="0" w:space="0" w:color="auto"/>
            <w:right w:val="none" w:sz="0" w:space="0" w:color="auto"/>
          </w:divBdr>
        </w:div>
        <w:div w:id="721094843">
          <w:marLeft w:val="0"/>
          <w:marRight w:val="0"/>
          <w:marTop w:val="0"/>
          <w:marBottom w:val="0"/>
          <w:divBdr>
            <w:top w:val="none" w:sz="0" w:space="0" w:color="auto"/>
            <w:left w:val="none" w:sz="0" w:space="0" w:color="auto"/>
            <w:bottom w:val="none" w:sz="0" w:space="0" w:color="auto"/>
            <w:right w:val="none" w:sz="0" w:space="0" w:color="auto"/>
          </w:divBdr>
        </w:div>
        <w:div w:id="18049753">
          <w:marLeft w:val="0"/>
          <w:marRight w:val="0"/>
          <w:marTop w:val="0"/>
          <w:marBottom w:val="0"/>
          <w:divBdr>
            <w:top w:val="none" w:sz="0" w:space="0" w:color="auto"/>
            <w:left w:val="none" w:sz="0" w:space="0" w:color="auto"/>
            <w:bottom w:val="none" w:sz="0" w:space="0" w:color="auto"/>
            <w:right w:val="none" w:sz="0" w:space="0" w:color="auto"/>
          </w:divBdr>
        </w:div>
        <w:div w:id="947078612">
          <w:marLeft w:val="0"/>
          <w:marRight w:val="0"/>
          <w:marTop w:val="0"/>
          <w:marBottom w:val="0"/>
          <w:divBdr>
            <w:top w:val="none" w:sz="0" w:space="0" w:color="auto"/>
            <w:left w:val="none" w:sz="0" w:space="0" w:color="auto"/>
            <w:bottom w:val="none" w:sz="0" w:space="0" w:color="auto"/>
            <w:right w:val="none" w:sz="0" w:space="0" w:color="auto"/>
          </w:divBdr>
        </w:div>
        <w:div w:id="2088992711">
          <w:marLeft w:val="0"/>
          <w:marRight w:val="0"/>
          <w:marTop w:val="0"/>
          <w:marBottom w:val="0"/>
          <w:divBdr>
            <w:top w:val="none" w:sz="0" w:space="0" w:color="auto"/>
            <w:left w:val="none" w:sz="0" w:space="0" w:color="auto"/>
            <w:bottom w:val="none" w:sz="0" w:space="0" w:color="auto"/>
            <w:right w:val="none" w:sz="0" w:space="0" w:color="auto"/>
          </w:divBdr>
        </w:div>
        <w:div w:id="654456333">
          <w:marLeft w:val="0"/>
          <w:marRight w:val="0"/>
          <w:marTop w:val="0"/>
          <w:marBottom w:val="0"/>
          <w:divBdr>
            <w:top w:val="none" w:sz="0" w:space="0" w:color="auto"/>
            <w:left w:val="none" w:sz="0" w:space="0" w:color="auto"/>
            <w:bottom w:val="none" w:sz="0" w:space="0" w:color="auto"/>
            <w:right w:val="none" w:sz="0" w:space="0" w:color="auto"/>
          </w:divBdr>
        </w:div>
        <w:div w:id="767426985">
          <w:marLeft w:val="0"/>
          <w:marRight w:val="0"/>
          <w:marTop w:val="0"/>
          <w:marBottom w:val="0"/>
          <w:divBdr>
            <w:top w:val="none" w:sz="0" w:space="0" w:color="auto"/>
            <w:left w:val="none" w:sz="0" w:space="0" w:color="auto"/>
            <w:bottom w:val="none" w:sz="0" w:space="0" w:color="auto"/>
            <w:right w:val="none" w:sz="0" w:space="0" w:color="auto"/>
          </w:divBdr>
        </w:div>
        <w:div w:id="725221600">
          <w:marLeft w:val="0"/>
          <w:marRight w:val="0"/>
          <w:marTop w:val="0"/>
          <w:marBottom w:val="0"/>
          <w:divBdr>
            <w:top w:val="none" w:sz="0" w:space="0" w:color="auto"/>
            <w:left w:val="none" w:sz="0" w:space="0" w:color="auto"/>
            <w:bottom w:val="none" w:sz="0" w:space="0" w:color="auto"/>
            <w:right w:val="none" w:sz="0" w:space="0" w:color="auto"/>
          </w:divBdr>
        </w:div>
        <w:div w:id="596334103">
          <w:marLeft w:val="0"/>
          <w:marRight w:val="0"/>
          <w:marTop w:val="0"/>
          <w:marBottom w:val="0"/>
          <w:divBdr>
            <w:top w:val="none" w:sz="0" w:space="0" w:color="auto"/>
            <w:left w:val="none" w:sz="0" w:space="0" w:color="auto"/>
            <w:bottom w:val="none" w:sz="0" w:space="0" w:color="auto"/>
            <w:right w:val="none" w:sz="0" w:space="0" w:color="auto"/>
          </w:divBdr>
        </w:div>
        <w:div w:id="1634872413">
          <w:marLeft w:val="0"/>
          <w:marRight w:val="0"/>
          <w:marTop w:val="0"/>
          <w:marBottom w:val="0"/>
          <w:divBdr>
            <w:top w:val="none" w:sz="0" w:space="0" w:color="auto"/>
            <w:left w:val="none" w:sz="0" w:space="0" w:color="auto"/>
            <w:bottom w:val="none" w:sz="0" w:space="0" w:color="auto"/>
            <w:right w:val="none" w:sz="0" w:space="0" w:color="auto"/>
          </w:divBdr>
        </w:div>
        <w:div w:id="1919434373">
          <w:marLeft w:val="0"/>
          <w:marRight w:val="0"/>
          <w:marTop w:val="0"/>
          <w:marBottom w:val="0"/>
          <w:divBdr>
            <w:top w:val="none" w:sz="0" w:space="0" w:color="auto"/>
            <w:left w:val="none" w:sz="0" w:space="0" w:color="auto"/>
            <w:bottom w:val="none" w:sz="0" w:space="0" w:color="auto"/>
            <w:right w:val="none" w:sz="0" w:space="0" w:color="auto"/>
          </w:divBdr>
        </w:div>
        <w:div w:id="555556970">
          <w:marLeft w:val="0"/>
          <w:marRight w:val="0"/>
          <w:marTop w:val="0"/>
          <w:marBottom w:val="0"/>
          <w:divBdr>
            <w:top w:val="none" w:sz="0" w:space="0" w:color="auto"/>
            <w:left w:val="none" w:sz="0" w:space="0" w:color="auto"/>
            <w:bottom w:val="none" w:sz="0" w:space="0" w:color="auto"/>
            <w:right w:val="none" w:sz="0" w:space="0" w:color="auto"/>
          </w:divBdr>
        </w:div>
        <w:div w:id="22483405">
          <w:marLeft w:val="0"/>
          <w:marRight w:val="0"/>
          <w:marTop w:val="0"/>
          <w:marBottom w:val="0"/>
          <w:divBdr>
            <w:top w:val="none" w:sz="0" w:space="0" w:color="auto"/>
            <w:left w:val="none" w:sz="0" w:space="0" w:color="auto"/>
            <w:bottom w:val="none" w:sz="0" w:space="0" w:color="auto"/>
            <w:right w:val="none" w:sz="0" w:space="0" w:color="auto"/>
          </w:divBdr>
        </w:div>
        <w:div w:id="1658604298">
          <w:marLeft w:val="0"/>
          <w:marRight w:val="0"/>
          <w:marTop w:val="0"/>
          <w:marBottom w:val="0"/>
          <w:divBdr>
            <w:top w:val="none" w:sz="0" w:space="0" w:color="auto"/>
            <w:left w:val="none" w:sz="0" w:space="0" w:color="auto"/>
            <w:bottom w:val="none" w:sz="0" w:space="0" w:color="auto"/>
            <w:right w:val="none" w:sz="0" w:space="0" w:color="auto"/>
          </w:divBdr>
        </w:div>
        <w:div w:id="1513298307">
          <w:marLeft w:val="0"/>
          <w:marRight w:val="0"/>
          <w:marTop w:val="0"/>
          <w:marBottom w:val="0"/>
          <w:divBdr>
            <w:top w:val="none" w:sz="0" w:space="0" w:color="auto"/>
            <w:left w:val="none" w:sz="0" w:space="0" w:color="auto"/>
            <w:bottom w:val="none" w:sz="0" w:space="0" w:color="auto"/>
            <w:right w:val="none" w:sz="0" w:space="0" w:color="auto"/>
          </w:divBdr>
        </w:div>
        <w:div w:id="1279485934">
          <w:marLeft w:val="0"/>
          <w:marRight w:val="0"/>
          <w:marTop w:val="0"/>
          <w:marBottom w:val="0"/>
          <w:divBdr>
            <w:top w:val="none" w:sz="0" w:space="0" w:color="auto"/>
            <w:left w:val="none" w:sz="0" w:space="0" w:color="auto"/>
            <w:bottom w:val="none" w:sz="0" w:space="0" w:color="auto"/>
            <w:right w:val="none" w:sz="0" w:space="0" w:color="auto"/>
          </w:divBdr>
        </w:div>
        <w:div w:id="942230448">
          <w:marLeft w:val="0"/>
          <w:marRight w:val="0"/>
          <w:marTop w:val="0"/>
          <w:marBottom w:val="0"/>
          <w:divBdr>
            <w:top w:val="none" w:sz="0" w:space="0" w:color="auto"/>
            <w:left w:val="none" w:sz="0" w:space="0" w:color="auto"/>
            <w:bottom w:val="none" w:sz="0" w:space="0" w:color="auto"/>
            <w:right w:val="none" w:sz="0" w:space="0" w:color="auto"/>
          </w:divBdr>
        </w:div>
        <w:div w:id="1076516919">
          <w:marLeft w:val="0"/>
          <w:marRight w:val="0"/>
          <w:marTop w:val="0"/>
          <w:marBottom w:val="0"/>
          <w:divBdr>
            <w:top w:val="none" w:sz="0" w:space="0" w:color="auto"/>
            <w:left w:val="none" w:sz="0" w:space="0" w:color="auto"/>
            <w:bottom w:val="none" w:sz="0" w:space="0" w:color="auto"/>
            <w:right w:val="none" w:sz="0" w:space="0" w:color="auto"/>
          </w:divBdr>
        </w:div>
        <w:div w:id="1162505259">
          <w:marLeft w:val="0"/>
          <w:marRight w:val="0"/>
          <w:marTop w:val="0"/>
          <w:marBottom w:val="0"/>
          <w:divBdr>
            <w:top w:val="none" w:sz="0" w:space="0" w:color="auto"/>
            <w:left w:val="none" w:sz="0" w:space="0" w:color="auto"/>
            <w:bottom w:val="none" w:sz="0" w:space="0" w:color="auto"/>
            <w:right w:val="none" w:sz="0" w:space="0" w:color="auto"/>
          </w:divBdr>
        </w:div>
        <w:div w:id="1202862848">
          <w:marLeft w:val="0"/>
          <w:marRight w:val="0"/>
          <w:marTop w:val="0"/>
          <w:marBottom w:val="0"/>
          <w:divBdr>
            <w:top w:val="none" w:sz="0" w:space="0" w:color="auto"/>
            <w:left w:val="none" w:sz="0" w:space="0" w:color="auto"/>
            <w:bottom w:val="none" w:sz="0" w:space="0" w:color="auto"/>
            <w:right w:val="none" w:sz="0" w:space="0" w:color="auto"/>
          </w:divBdr>
        </w:div>
        <w:div w:id="120199604">
          <w:marLeft w:val="0"/>
          <w:marRight w:val="0"/>
          <w:marTop w:val="0"/>
          <w:marBottom w:val="0"/>
          <w:divBdr>
            <w:top w:val="none" w:sz="0" w:space="0" w:color="auto"/>
            <w:left w:val="none" w:sz="0" w:space="0" w:color="auto"/>
            <w:bottom w:val="none" w:sz="0" w:space="0" w:color="auto"/>
            <w:right w:val="none" w:sz="0" w:space="0" w:color="auto"/>
          </w:divBdr>
        </w:div>
        <w:div w:id="329137152">
          <w:marLeft w:val="0"/>
          <w:marRight w:val="0"/>
          <w:marTop w:val="0"/>
          <w:marBottom w:val="0"/>
          <w:divBdr>
            <w:top w:val="none" w:sz="0" w:space="0" w:color="auto"/>
            <w:left w:val="none" w:sz="0" w:space="0" w:color="auto"/>
            <w:bottom w:val="none" w:sz="0" w:space="0" w:color="auto"/>
            <w:right w:val="none" w:sz="0" w:space="0" w:color="auto"/>
          </w:divBdr>
        </w:div>
        <w:div w:id="1766874926">
          <w:marLeft w:val="0"/>
          <w:marRight w:val="0"/>
          <w:marTop w:val="0"/>
          <w:marBottom w:val="0"/>
          <w:divBdr>
            <w:top w:val="none" w:sz="0" w:space="0" w:color="auto"/>
            <w:left w:val="none" w:sz="0" w:space="0" w:color="auto"/>
            <w:bottom w:val="none" w:sz="0" w:space="0" w:color="auto"/>
            <w:right w:val="none" w:sz="0" w:space="0" w:color="auto"/>
          </w:divBdr>
        </w:div>
        <w:div w:id="274095002">
          <w:marLeft w:val="0"/>
          <w:marRight w:val="0"/>
          <w:marTop w:val="0"/>
          <w:marBottom w:val="0"/>
          <w:divBdr>
            <w:top w:val="none" w:sz="0" w:space="0" w:color="auto"/>
            <w:left w:val="none" w:sz="0" w:space="0" w:color="auto"/>
            <w:bottom w:val="none" w:sz="0" w:space="0" w:color="auto"/>
            <w:right w:val="none" w:sz="0" w:space="0" w:color="auto"/>
          </w:divBdr>
        </w:div>
        <w:div w:id="1397506066">
          <w:marLeft w:val="0"/>
          <w:marRight w:val="0"/>
          <w:marTop w:val="0"/>
          <w:marBottom w:val="0"/>
          <w:divBdr>
            <w:top w:val="none" w:sz="0" w:space="0" w:color="auto"/>
            <w:left w:val="none" w:sz="0" w:space="0" w:color="auto"/>
            <w:bottom w:val="none" w:sz="0" w:space="0" w:color="auto"/>
            <w:right w:val="none" w:sz="0" w:space="0" w:color="auto"/>
          </w:divBdr>
        </w:div>
        <w:div w:id="33123386">
          <w:marLeft w:val="0"/>
          <w:marRight w:val="0"/>
          <w:marTop w:val="0"/>
          <w:marBottom w:val="0"/>
          <w:divBdr>
            <w:top w:val="none" w:sz="0" w:space="0" w:color="auto"/>
            <w:left w:val="none" w:sz="0" w:space="0" w:color="auto"/>
            <w:bottom w:val="none" w:sz="0" w:space="0" w:color="auto"/>
            <w:right w:val="none" w:sz="0" w:space="0" w:color="auto"/>
          </w:divBdr>
        </w:div>
        <w:div w:id="130438878">
          <w:marLeft w:val="0"/>
          <w:marRight w:val="0"/>
          <w:marTop w:val="0"/>
          <w:marBottom w:val="0"/>
          <w:divBdr>
            <w:top w:val="none" w:sz="0" w:space="0" w:color="auto"/>
            <w:left w:val="none" w:sz="0" w:space="0" w:color="auto"/>
            <w:bottom w:val="none" w:sz="0" w:space="0" w:color="auto"/>
            <w:right w:val="none" w:sz="0" w:space="0" w:color="auto"/>
          </w:divBdr>
        </w:div>
        <w:div w:id="319165263">
          <w:marLeft w:val="0"/>
          <w:marRight w:val="0"/>
          <w:marTop w:val="0"/>
          <w:marBottom w:val="0"/>
          <w:divBdr>
            <w:top w:val="none" w:sz="0" w:space="0" w:color="auto"/>
            <w:left w:val="none" w:sz="0" w:space="0" w:color="auto"/>
            <w:bottom w:val="none" w:sz="0" w:space="0" w:color="auto"/>
            <w:right w:val="none" w:sz="0" w:space="0" w:color="auto"/>
          </w:divBdr>
        </w:div>
        <w:div w:id="1292632452">
          <w:marLeft w:val="0"/>
          <w:marRight w:val="0"/>
          <w:marTop w:val="0"/>
          <w:marBottom w:val="0"/>
          <w:divBdr>
            <w:top w:val="none" w:sz="0" w:space="0" w:color="auto"/>
            <w:left w:val="none" w:sz="0" w:space="0" w:color="auto"/>
            <w:bottom w:val="none" w:sz="0" w:space="0" w:color="auto"/>
            <w:right w:val="none" w:sz="0" w:space="0" w:color="auto"/>
          </w:divBdr>
        </w:div>
        <w:div w:id="964655261">
          <w:marLeft w:val="0"/>
          <w:marRight w:val="0"/>
          <w:marTop w:val="0"/>
          <w:marBottom w:val="0"/>
          <w:divBdr>
            <w:top w:val="none" w:sz="0" w:space="0" w:color="auto"/>
            <w:left w:val="none" w:sz="0" w:space="0" w:color="auto"/>
            <w:bottom w:val="none" w:sz="0" w:space="0" w:color="auto"/>
            <w:right w:val="none" w:sz="0" w:space="0" w:color="auto"/>
          </w:divBdr>
        </w:div>
        <w:div w:id="998458087">
          <w:marLeft w:val="0"/>
          <w:marRight w:val="0"/>
          <w:marTop w:val="0"/>
          <w:marBottom w:val="0"/>
          <w:divBdr>
            <w:top w:val="none" w:sz="0" w:space="0" w:color="auto"/>
            <w:left w:val="none" w:sz="0" w:space="0" w:color="auto"/>
            <w:bottom w:val="none" w:sz="0" w:space="0" w:color="auto"/>
            <w:right w:val="none" w:sz="0" w:space="0" w:color="auto"/>
          </w:divBdr>
        </w:div>
        <w:div w:id="583759220">
          <w:marLeft w:val="0"/>
          <w:marRight w:val="0"/>
          <w:marTop w:val="0"/>
          <w:marBottom w:val="0"/>
          <w:divBdr>
            <w:top w:val="none" w:sz="0" w:space="0" w:color="auto"/>
            <w:left w:val="none" w:sz="0" w:space="0" w:color="auto"/>
            <w:bottom w:val="none" w:sz="0" w:space="0" w:color="auto"/>
            <w:right w:val="none" w:sz="0" w:space="0" w:color="auto"/>
          </w:divBdr>
        </w:div>
        <w:div w:id="69470345">
          <w:marLeft w:val="0"/>
          <w:marRight w:val="0"/>
          <w:marTop w:val="0"/>
          <w:marBottom w:val="0"/>
          <w:divBdr>
            <w:top w:val="none" w:sz="0" w:space="0" w:color="auto"/>
            <w:left w:val="none" w:sz="0" w:space="0" w:color="auto"/>
            <w:bottom w:val="none" w:sz="0" w:space="0" w:color="auto"/>
            <w:right w:val="none" w:sz="0" w:space="0" w:color="auto"/>
          </w:divBdr>
        </w:div>
        <w:div w:id="103616493">
          <w:marLeft w:val="0"/>
          <w:marRight w:val="0"/>
          <w:marTop w:val="0"/>
          <w:marBottom w:val="0"/>
          <w:divBdr>
            <w:top w:val="none" w:sz="0" w:space="0" w:color="auto"/>
            <w:left w:val="none" w:sz="0" w:space="0" w:color="auto"/>
            <w:bottom w:val="none" w:sz="0" w:space="0" w:color="auto"/>
            <w:right w:val="none" w:sz="0" w:space="0" w:color="auto"/>
          </w:divBdr>
        </w:div>
        <w:div w:id="344788963">
          <w:marLeft w:val="0"/>
          <w:marRight w:val="0"/>
          <w:marTop w:val="0"/>
          <w:marBottom w:val="0"/>
          <w:divBdr>
            <w:top w:val="none" w:sz="0" w:space="0" w:color="auto"/>
            <w:left w:val="none" w:sz="0" w:space="0" w:color="auto"/>
            <w:bottom w:val="none" w:sz="0" w:space="0" w:color="auto"/>
            <w:right w:val="none" w:sz="0" w:space="0" w:color="auto"/>
          </w:divBdr>
        </w:div>
        <w:div w:id="180824211">
          <w:marLeft w:val="0"/>
          <w:marRight w:val="0"/>
          <w:marTop w:val="0"/>
          <w:marBottom w:val="0"/>
          <w:divBdr>
            <w:top w:val="none" w:sz="0" w:space="0" w:color="auto"/>
            <w:left w:val="none" w:sz="0" w:space="0" w:color="auto"/>
            <w:bottom w:val="none" w:sz="0" w:space="0" w:color="auto"/>
            <w:right w:val="none" w:sz="0" w:space="0" w:color="auto"/>
          </w:divBdr>
        </w:div>
        <w:div w:id="583151127">
          <w:marLeft w:val="0"/>
          <w:marRight w:val="0"/>
          <w:marTop w:val="0"/>
          <w:marBottom w:val="0"/>
          <w:divBdr>
            <w:top w:val="none" w:sz="0" w:space="0" w:color="auto"/>
            <w:left w:val="none" w:sz="0" w:space="0" w:color="auto"/>
            <w:bottom w:val="none" w:sz="0" w:space="0" w:color="auto"/>
            <w:right w:val="none" w:sz="0" w:space="0" w:color="auto"/>
          </w:divBdr>
        </w:div>
        <w:div w:id="1107501330">
          <w:marLeft w:val="0"/>
          <w:marRight w:val="0"/>
          <w:marTop w:val="0"/>
          <w:marBottom w:val="0"/>
          <w:divBdr>
            <w:top w:val="none" w:sz="0" w:space="0" w:color="auto"/>
            <w:left w:val="none" w:sz="0" w:space="0" w:color="auto"/>
            <w:bottom w:val="none" w:sz="0" w:space="0" w:color="auto"/>
            <w:right w:val="none" w:sz="0" w:space="0" w:color="auto"/>
          </w:divBdr>
        </w:div>
        <w:div w:id="798693698">
          <w:marLeft w:val="0"/>
          <w:marRight w:val="0"/>
          <w:marTop w:val="0"/>
          <w:marBottom w:val="0"/>
          <w:divBdr>
            <w:top w:val="none" w:sz="0" w:space="0" w:color="auto"/>
            <w:left w:val="none" w:sz="0" w:space="0" w:color="auto"/>
            <w:bottom w:val="none" w:sz="0" w:space="0" w:color="auto"/>
            <w:right w:val="none" w:sz="0" w:space="0" w:color="auto"/>
          </w:divBdr>
        </w:div>
        <w:div w:id="312560620">
          <w:marLeft w:val="0"/>
          <w:marRight w:val="0"/>
          <w:marTop w:val="0"/>
          <w:marBottom w:val="0"/>
          <w:divBdr>
            <w:top w:val="none" w:sz="0" w:space="0" w:color="auto"/>
            <w:left w:val="none" w:sz="0" w:space="0" w:color="auto"/>
            <w:bottom w:val="none" w:sz="0" w:space="0" w:color="auto"/>
            <w:right w:val="none" w:sz="0" w:space="0" w:color="auto"/>
          </w:divBdr>
        </w:div>
        <w:div w:id="1165629849">
          <w:marLeft w:val="0"/>
          <w:marRight w:val="0"/>
          <w:marTop w:val="0"/>
          <w:marBottom w:val="0"/>
          <w:divBdr>
            <w:top w:val="none" w:sz="0" w:space="0" w:color="auto"/>
            <w:left w:val="none" w:sz="0" w:space="0" w:color="auto"/>
            <w:bottom w:val="none" w:sz="0" w:space="0" w:color="auto"/>
            <w:right w:val="none" w:sz="0" w:space="0" w:color="auto"/>
          </w:divBdr>
        </w:div>
        <w:div w:id="625502890">
          <w:marLeft w:val="0"/>
          <w:marRight w:val="0"/>
          <w:marTop w:val="0"/>
          <w:marBottom w:val="0"/>
          <w:divBdr>
            <w:top w:val="none" w:sz="0" w:space="0" w:color="auto"/>
            <w:left w:val="none" w:sz="0" w:space="0" w:color="auto"/>
            <w:bottom w:val="none" w:sz="0" w:space="0" w:color="auto"/>
            <w:right w:val="none" w:sz="0" w:space="0" w:color="auto"/>
          </w:divBdr>
        </w:div>
        <w:div w:id="909462865">
          <w:marLeft w:val="0"/>
          <w:marRight w:val="0"/>
          <w:marTop w:val="0"/>
          <w:marBottom w:val="0"/>
          <w:divBdr>
            <w:top w:val="none" w:sz="0" w:space="0" w:color="auto"/>
            <w:left w:val="none" w:sz="0" w:space="0" w:color="auto"/>
            <w:bottom w:val="none" w:sz="0" w:space="0" w:color="auto"/>
            <w:right w:val="none" w:sz="0" w:space="0" w:color="auto"/>
          </w:divBdr>
        </w:div>
        <w:div w:id="842091770">
          <w:marLeft w:val="0"/>
          <w:marRight w:val="0"/>
          <w:marTop w:val="0"/>
          <w:marBottom w:val="0"/>
          <w:divBdr>
            <w:top w:val="none" w:sz="0" w:space="0" w:color="auto"/>
            <w:left w:val="none" w:sz="0" w:space="0" w:color="auto"/>
            <w:bottom w:val="none" w:sz="0" w:space="0" w:color="auto"/>
            <w:right w:val="none" w:sz="0" w:space="0" w:color="auto"/>
          </w:divBdr>
        </w:div>
        <w:div w:id="669409011">
          <w:marLeft w:val="0"/>
          <w:marRight w:val="0"/>
          <w:marTop w:val="0"/>
          <w:marBottom w:val="0"/>
          <w:divBdr>
            <w:top w:val="none" w:sz="0" w:space="0" w:color="auto"/>
            <w:left w:val="none" w:sz="0" w:space="0" w:color="auto"/>
            <w:bottom w:val="none" w:sz="0" w:space="0" w:color="auto"/>
            <w:right w:val="none" w:sz="0" w:space="0" w:color="auto"/>
          </w:divBdr>
        </w:div>
        <w:div w:id="749154114">
          <w:marLeft w:val="0"/>
          <w:marRight w:val="0"/>
          <w:marTop w:val="0"/>
          <w:marBottom w:val="0"/>
          <w:divBdr>
            <w:top w:val="none" w:sz="0" w:space="0" w:color="auto"/>
            <w:left w:val="none" w:sz="0" w:space="0" w:color="auto"/>
            <w:bottom w:val="none" w:sz="0" w:space="0" w:color="auto"/>
            <w:right w:val="none" w:sz="0" w:space="0" w:color="auto"/>
          </w:divBdr>
        </w:div>
        <w:div w:id="518860274">
          <w:marLeft w:val="0"/>
          <w:marRight w:val="0"/>
          <w:marTop w:val="0"/>
          <w:marBottom w:val="0"/>
          <w:divBdr>
            <w:top w:val="none" w:sz="0" w:space="0" w:color="auto"/>
            <w:left w:val="none" w:sz="0" w:space="0" w:color="auto"/>
            <w:bottom w:val="none" w:sz="0" w:space="0" w:color="auto"/>
            <w:right w:val="none" w:sz="0" w:space="0" w:color="auto"/>
          </w:divBdr>
        </w:div>
        <w:div w:id="884756554">
          <w:marLeft w:val="0"/>
          <w:marRight w:val="0"/>
          <w:marTop w:val="0"/>
          <w:marBottom w:val="0"/>
          <w:divBdr>
            <w:top w:val="none" w:sz="0" w:space="0" w:color="auto"/>
            <w:left w:val="none" w:sz="0" w:space="0" w:color="auto"/>
            <w:bottom w:val="none" w:sz="0" w:space="0" w:color="auto"/>
            <w:right w:val="none" w:sz="0" w:space="0" w:color="auto"/>
          </w:divBdr>
        </w:div>
        <w:div w:id="1411122016">
          <w:marLeft w:val="0"/>
          <w:marRight w:val="0"/>
          <w:marTop w:val="0"/>
          <w:marBottom w:val="0"/>
          <w:divBdr>
            <w:top w:val="none" w:sz="0" w:space="0" w:color="auto"/>
            <w:left w:val="none" w:sz="0" w:space="0" w:color="auto"/>
            <w:bottom w:val="none" w:sz="0" w:space="0" w:color="auto"/>
            <w:right w:val="none" w:sz="0" w:space="0" w:color="auto"/>
          </w:divBdr>
        </w:div>
        <w:div w:id="1967806621">
          <w:marLeft w:val="0"/>
          <w:marRight w:val="0"/>
          <w:marTop w:val="0"/>
          <w:marBottom w:val="0"/>
          <w:divBdr>
            <w:top w:val="none" w:sz="0" w:space="0" w:color="auto"/>
            <w:left w:val="none" w:sz="0" w:space="0" w:color="auto"/>
            <w:bottom w:val="none" w:sz="0" w:space="0" w:color="auto"/>
            <w:right w:val="none" w:sz="0" w:space="0" w:color="auto"/>
          </w:divBdr>
        </w:div>
        <w:div w:id="681320662">
          <w:marLeft w:val="0"/>
          <w:marRight w:val="0"/>
          <w:marTop w:val="0"/>
          <w:marBottom w:val="0"/>
          <w:divBdr>
            <w:top w:val="none" w:sz="0" w:space="0" w:color="auto"/>
            <w:left w:val="none" w:sz="0" w:space="0" w:color="auto"/>
            <w:bottom w:val="none" w:sz="0" w:space="0" w:color="auto"/>
            <w:right w:val="none" w:sz="0" w:space="0" w:color="auto"/>
          </w:divBdr>
        </w:div>
        <w:div w:id="839466719">
          <w:marLeft w:val="0"/>
          <w:marRight w:val="0"/>
          <w:marTop w:val="0"/>
          <w:marBottom w:val="0"/>
          <w:divBdr>
            <w:top w:val="none" w:sz="0" w:space="0" w:color="auto"/>
            <w:left w:val="none" w:sz="0" w:space="0" w:color="auto"/>
            <w:bottom w:val="none" w:sz="0" w:space="0" w:color="auto"/>
            <w:right w:val="none" w:sz="0" w:space="0" w:color="auto"/>
          </w:divBdr>
        </w:div>
        <w:div w:id="341519887">
          <w:marLeft w:val="0"/>
          <w:marRight w:val="0"/>
          <w:marTop w:val="0"/>
          <w:marBottom w:val="0"/>
          <w:divBdr>
            <w:top w:val="none" w:sz="0" w:space="0" w:color="auto"/>
            <w:left w:val="none" w:sz="0" w:space="0" w:color="auto"/>
            <w:bottom w:val="none" w:sz="0" w:space="0" w:color="auto"/>
            <w:right w:val="none" w:sz="0" w:space="0" w:color="auto"/>
          </w:divBdr>
        </w:div>
        <w:div w:id="339549186">
          <w:marLeft w:val="0"/>
          <w:marRight w:val="0"/>
          <w:marTop w:val="0"/>
          <w:marBottom w:val="0"/>
          <w:divBdr>
            <w:top w:val="none" w:sz="0" w:space="0" w:color="auto"/>
            <w:left w:val="none" w:sz="0" w:space="0" w:color="auto"/>
            <w:bottom w:val="none" w:sz="0" w:space="0" w:color="auto"/>
            <w:right w:val="none" w:sz="0" w:space="0" w:color="auto"/>
          </w:divBdr>
        </w:div>
        <w:div w:id="1977103044">
          <w:marLeft w:val="0"/>
          <w:marRight w:val="0"/>
          <w:marTop w:val="0"/>
          <w:marBottom w:val="0"/>
          <w:divBdr>
            <w:top w:val="none" w:sz="0" w:space="0" w:color="auto"/>
            <w:left w:val="none" w:sz="0" w:space="0" w:color="auto"/>
            <w:bottom w:val="none" w:sz="0" w:space="0" w:color="auto"/>
            <w:right w:val="none" w:sz="0" w:space="0" w:color="auto"/>
          </w:divBdr>
        </w:div>
        <w:div w:id="372966435">
          <w:marLeft w:val="0"/>
          <w:marRight w:val="0"/>
          <w:marTop w:val="0"/>
          <w:marBottom w:val="0"/>
          <w:divBdr>
            <w:top w:val="none" w:sz="0" w:space="0" w:color="auto"/>
            <w:left w:val="none" w:sz="0" w:space="0" w:color="auto"/>
            <w:bottom w:val="none" w:sz="0" w:space="0" w:color="auto"/>
            <w:right w:val="none" w:sz="0" w:space="0" w:color="auto"/>
          </w:divBdr>
        </w:div>
        <w:div w:id="694573089">
          <w:marLeft w:val="0"/>
          <w:marRight w:val="0"/>
          <w:marTop w:val="0"/>
          <w:marBottom w:val="0"/>
          <w:divBdr>
            <w:top w:val="none" w:sz="0" w:space="0" w:color="auto"/>
            <w:left w:val="none" w:sz="0" w:space="0" w:color="auto"/>
            <w:bottom w:val="none" w:sz="0" w:space="0" w:color="auto"/>
            <w:right w:val="none" w:sz="0" w:space="0" w:color="auto"/>
          </w:divBdr>
        </w:div>
        <w:div w:id="2041081802">
          <w:marLeft w:val="0"/>
          <w:marRight w:val="0"/>
          <w:marTop w:val="0"/>
          <w:marBottom w:val="0"/>
          <w:divBdr>
            <w:top w:val="none" w:sz="0" w:space="0" w:color="auto"/>
            <w:left w:val="none" w:sz="0" w:space="0" w:color="auto"/>
            <w:bottom w:val="none" w:sz="0" w:space="0" w:color="auto"/>
            <w:right w:val="none" w:sz="0" w:space="0" w:color="auto"/>
          </w:divBdr>
        </w:div>
        <w:div w:id="1108621352">
          <w:marLeft w:val="0"/>
          <w:marRight w:val="0"/>
          <w:marTop w:val="0"/>
          <w:marBottom w:val="0"/>
          <w:divBdr>
            <w:top w:val="none" w:sz="0" w:space="0" w:color="auto"/>
            <w:left w:val="none" w:sz="0" w:space="0" w:color="auto"/>
            <w:bottom w:val="none" w:sz="0" w:space="0" w:color="auto"/>
            <w:right w:val="none" w:sz="0" w:space="0" w:color="auto"/>
          </w:divBdr>
        </w:div>
        <w:div w:id="2062709140">
          <w:marLeft w:val="0"/>
          <w:marRight w:val="0"/>
          <w:marTop w:val="0"/>
          <w:marBottom w:val="0"/>
          <w:divBdr>
            <w:top w:val="none" w:sz="0" w:space="0" w:color="auto"/>
            <w:left w:val="none" w:sz="0" w:space="0" w:color="auto"/>
            <w:bottom w:val="none" w:sz="0" w:space="0" w:color="auto"/>
            <w:right w:val="none" w:sz="0" w:space="0" w:color="auto"/>
          </w:divBdr>
        </w:div>
        <w:div w:id="1838763010">
          <w:marLeft w:val="0"/>
          <w:marRight w:val="0"/>
          <w:marTop w:val="0"/>
          <w:marBottom w:val="0"/>
          <w:divBdr>
            <w:top w:val="none" w:sz="0" w:space="0" w:color="auto"/>
            <w:left w:val="none" w:sz="0" w:space="0" w:color="auto"/>
            <w:bottom w:val="none" w:sz="0" w:space="0" w:color="auto"/>
            <w:right w:val="none" w:sz="0" w:space="0" w:color="auto"/>
          </w:divBdr>
        </w:div>
        <w:div w:id="1951618067">
          <w:marLeft w:val="0"/>
          <w:marRight w:val="0"/>
          <w:marTop w:val="0"/>
          <w:marBottom w:val="0"/>
          <w:divBdr>
            <w:top w:val="none" w:sz="0" w:space="0" w:color="auto"/>
            <w:left w:val="none" w:sz="0" w:space="0" w:color="auto"/>
            <w:bottom w:val="none" w:sz="0" w:space="0" w:color="auto"/>
            <w:right w:val="none" w:sz="0" w:space="0" w:color="auto"/>
          </w:divBdr>
        </w:div>
        <w:div w:id="1846020004">
          <w:marLeft w:val="0"/>
          <w:marRight w:val="0"/>
          <w:marTop w:val="0"/>
          <w:marBottom w:val="0"/>
          <w:divBdr>
            <w:top w:val="none" w:sz="0" w:space="0" w:color="auto"/>
            <w:left w:val="none" w:sz="0" w:space="0" w:color="auto"/>
            <w:bottom w:val="none" w:sz="0" w:space="0" w:color="auto"/>
            <w:right w:val="none" w:sz="0" w:space="0" w:color="auto"/>
          </w:divBdr>
        </w:div>
        <w:div w:id="384959100">
          <w:marLeft w:val="0"/>
          <w:marRight w:val="0"/>
          <w:marTop w:val="0"/>
          <w:marBottom w:val="0"/>
          <w:divBdr>
            <w:top w:val="none" w:sz="0" w:space="0" w:color="auto"/>
            <w:left w:val="none" w:sz="0" w:space="0" w:color="auto"/>
            <w:bottom w:val="none" w:sz="0" w:space="0" w:color="auto"/>
            <w:right w:val="none" w:sz="0" w:space="0" w:color="auto"/>
          </w:divBdr>
        </w:div>
        <w:div w:id="1160460563">
          <w:marLeft w:val="0"/>
          <w:marRight w:val="0"/>
          <w:marTop w:val="0"/>
          <w:marBottom w:val="0"/>
          <w:divBdr>
            <w:top w:val="none" w:sz="0" w:space="0" w:color="auto"/>
            <w:left w:val="none" w:sz="0" w:space="0" w:color="auto"/>
            <w:bottom w:val="none" w:sz="0" w:space="0" w:color="auto"/>
            <w:right w:val="none" w:sz="0" w:space="0" w:color="auto"/>
          </w:divBdr>
        </w:div>
        <w:div w:id="487404487">
          <w:marLeft w:val="0"/>
          <w:marRight w:val="0"/>
          <w:marTop w:val="0"/>
          <w:marBottom w:val="0"/>
          <w:divBdr>
            <w:top w:val="none" w:sz="0" w:space="0" w:color="auto"/>
            <w:left w:val="none" w:sz="0" w:space="0" w:color="auto"/>
            <w:bottom w:val="none" w:sz="0" w:space="0" w:color="auto"/>
            <w:right w:val="none" w:sz="0" w:space="0" w:color="auto"/>
          </w:divBdr>
        </w:div>
        <w:div w:id="1656297985">
          <w:marLeft w:val="0"/>
          <w:marRight w:val="0"/>
          <w:marTop w:val="0"/>
          <w:marBottom w:val="0"/>
          <w:divBdr>
            <w:top w:val="none" w:sz="0" w:space="0" w:color="auto"/>
            <w:left w:val="none" w:sz="0" w:space="0" w:color="auto"/>
            <w:bottom w:val="none" w:sz="0" w:space="0" w:color="auto"/>
            <w:right w:val="none" w:sz="0" w:space="0" w:color="auto"/>
          </w:divBdr>
        </w:div>
        <w:div w:id="530848536">
          <w:marLeft w:val="0"/>
          <w:marRight w:val="0"/>
          <w:marTop w:val="0"/>
          <w:marBottom w:val="0"/>
          <w:divBdr>
            <w:top w:val="none" w:sz="0" w:space="0" w:color="auto"/>
            <w:left w:val="none" w:sz="0" w:space="0" w:color="auto"/>
            <w:bottom w:val="none" w:sz="0" w:space="0" w:color="auto"/>
            <w:right w:val="none" w:sz="0" w:space="0" w:color="auto"/>
          </w:divBdr>
        </w:div>
        <w:div w:id="1782451951">
          <w:marLeft w:val="0"/>
          <w:marRight w:val="0"/>
          <w:marTop w:val="0"/>
          <w:marBottom w:val="0"/>
          <w:divBdr>
            <w:top w:val="none" w:sz="0" w:space="0" w:color="auto"/>
            <w:left w:val="none" w:sz="0" w:space="0" w:color="auto"/>
            <w:bottom w:val="none" w:sz="0" w:space="0" w:color="auto"/>
            <w:right w:val="none" w:sz="0" w:space="0" w:color="auto"/>
          </w:divBdr>
        </w:div>
        <w:div w:id="2012637766">
          <w:marLeft w:val="0"/>
          <w:marRight w:val="0"/>
          <w:marTop w:val="0"/>
          <w:marBottom w:val="0"/>
          <w:divBdr>
            <w:top w:val="none" w:sz="0" w:space="0" w:color="auto"/>
            <w:left w:val="none" w:sz="0" w:space="0" w:color="auto"/>
            <w:bottom w:val="none" w:sz="0" w:space="0" w:color="auto"/>
            <w:right w:val="none" w:sz="0" w:space="0" w:color="auto"/>
          </w:divBdr>
        </w:div>
        <w:div w:id="345138575">
          <w:marLeft w:val="0"/>
          <w:marRight w:val="0"/>
          <w:marTop w:val="0"/>
          <w:marBottom w:val="0"/>
          <w:divBdr>
            <w:top w:val="none" w:sz="0" w:space="0" w:color="auto"/>
            <w:left w:val="none" w:sz="0" w:space="0" w:color="auto"/>
            <w:bottom w:val="none" w:sz="0" w:space="0" w:color="auto"/>
            <w:right w:val="none" w:sz="0" w:space="0" w:color="auto"/>
          </w:divBdr>
        </w:div>
        <w:div w:id="1042558612">
          <w:marLeft w:val="0"/>
          <w:marRight w:val="0"/>
          <w:marTop w:val="0"/>
          <w:marBottom w:val="0"/>
          <w:divBdr>
            <w:top w:val="none" w:sz="0" w:space="0" w:color="auto"/>
            <w:left w:val="none" w:sz="0" w:space="0" w:color="auto"/>
            <w:bottom w:val="none" w:sz="0" w:space="0" w:color="auto"/>
            <w:right w:val="none" w:sz="0" w:space="0" w:color="auto"/>
          </w:divBdr>
        </w:div>
        <w:div w:id="1958949315">
          <w:marLeft w:val="0"/>
          <w:marRight w:val="0"/>
          <w:marTop w:val="0"/>
          <w:marBottom w:val="0"/>
          <w:divBdr>
            <w:top w:val="none" w:sz="0" w:space="0" w:color="auto"/>
            <w:left w:val="none" w:sz="0" w:space="0" w:color="auto"/>
            <w:bottom w:val="none" w:sz="0" w:space="0" w:color="auto"/>
            <w:right w:val="none" w:sz="0" w:space="0" w:color="auto"/>
          </w:divBdr>
        </w:div>
        <w:div w:id="533232099">
          <w:marLeft w:val="0"/>
          <w:marRight w:val="0"/>
          <w:marTop w:val="0"/>
          <w:marBottom w:val="0"/>
          <w:divBdr>
            <w:top w:val="none" w:sz="0" w:space="0" w:color="auto"/>
            <w:left w:val="none" w:sz="0" w:space="0" w:color="auto"/>
            <w:bottom w:val="none" w:sz="0" w:space="0" w:color="auto"/>
            <w:right w:val="none" w:sz="0" w:space="0" w:color="auto"/>
          </w:divBdr>
        </w:div>
        <w:div w:id="481118531">
          <w:marLeft w:val="0"/>
          <w:marRight w:val="0"/>
          <w:marTop w:val="0"/>
          <w:marBottom w:val="0"/>
          <w:divBdr>
            <w:top w:val="none" w:sz="0" w:space="0" w:color="auto"/>
            <w:left w:val="none" w:sz="0" w:space="0" w:color="auto"/>
            <w:bottom w:val="none" w:sz="0" w:space="0" w:color="auto"/>
            <w:right w:val="none" w:sz="0" w:space="0" w:color="auto"/>
          </w:divBdr>
        </w:div>
        <w:div w:id="581064812">
          <w:marLeft w:val="0"/>
          <w:marRight w:val="0"/>
          <w:marTop w:val="0"/>
          <w:marBottom w:val="0"/>
          <w:divBdr>
            <w:top w:val="none" w:sz="0" w:space="0" w:color="auto"/>
            <w:left w:val="none" w:sz="0" w:space="0" w:color="auto"/>
            <w:bottom w:val="none" w:sz="0" w:space="0" w:color="auto"/>
            <w:right w:val="none" w:sz="0" w:space="0" w:color="auto"/>
          </w:divBdr>
        </w:div>
        <w:div w:id="1132287587">
          <w:marLeft w:val="0"/>
          <w:marRight w:val="0"/>
          <w:marTop w:val="0"/>
          <w:marBottom w:val="0"/>
          <w:divBdr>
            <w:top w:val="none" w:sz="0" w:space="0" w:color="auto"/>
            <w:left w:val="none" w:sz="0" w:space="0" w:color="auto"/>
            <w:bottom w:val="none" w:sz="0" w:space="0" w:color="auto"/>
            <w:right w:val="none" w:sz="0" w:space="0" w:color="auto"/>
          </w:divBdr>
        </w:div>
        <w:div w:id="653678729">
          <w:marLeft w:val="0"/>
          <w:marRight w:val="0"/>
          <w:marTop w:val="0"/>
          <w:marBottom w:val="0"/>
          <w:divBdr>
            <w:top w:val="none" w:sz="0" w:space="0" w:color="auto"/>
            <w:left w:val="none" w:sz="0" w:space="0" w:color="auto"/>
            <w:bottom w:val="none" w:sz="0" w:space="0" w:color="auto"/>
            <w:right w:val="none" w:sz="0" w:space="0" w:color="auto"/>
          </w:divBdr>
        </w:div>
        <w:div w:id="562641035">
          <w:marLeft w:val="0"/>
          <w:marRight w:val="0"/>
          <w:marTop w:val="0"/>
          <w:marBottom w:val="0"/>
          <w:divBdr>
            <w:top w:val="none" w:sz="0" w:space="0" w:color="auto"/>
            <w:left w:val="none" w:sz="0" w:space="0" w:color="auto"/>
            <w:bottom w:val="none" w:sz="0" w:space="0" w:color="auto"/>
            <w:right w:val="none" w:sz="0" w:space="0" w:color="auto"/>
          </w:divBdr>
        </w:div>
        <w:div w:id="968434328">
          <w:marLeft w:val="0"/>
          <w:marRight w:val="0"/>
          <w:marTop w:val="0"/>
          <w:marBottom w:val="0"/>
          <w:divBdr>
            <w:top w:val="none" w:sz="0" w:space="0" w:color="auto"/>
            <w:left w:val="none" w:sz="0" w:space="0" w:color="auto"/>
            <w:bottom w:val="none" w:sz="0" w:space="0" w:color="auto"/>
            <w:right w:val="none" w:sz="0" w:space="0" w:color="auto"/>
          </w:divBdr>
        </w:div>
        <w:div w:id="782958913">
          <w:marLeft w:val="0"/>
          <w:marRight w:val="0"/>
          <w:marTop w:val="0"/>
          <w:marBottom w:val="0"/>
          <w:divBdr>
            <w:top w:val="none" w:sz="0" w:space="0" w:color="auto"/>
            <w:left w:val="none" w:sz="0" w:space="0" w:color="auto"/>
            <w:bottom w:val="none" w:sz="0" w:space="0" w:color="auto"/>
            <w:right w:val="none" w:sz="0" w:space="0" w:color="auto"/>
          </w:divBdr>
        </w:div>
        <w:div w:id="533538504">
          <w:marLeft w:val="0"/>
          <w:marRight w:val="0"/>
          <w:marTop w:val="0"/>
          <w:marBottom w:val="0"/>
          <w:divBdr>
            <w:top w:val="none" w:sz="0" w:space="0" w:color="auto"/>
            <w:left w:val="none" w:sz="0" w:space="0" w:color="auto"/>
            <w:bottom w:val="none" w:sz="0" w:space="0" w:color="auto"/>
            <w:right w:val="none" w:sz="0" w:space="0" w:color="auto"/>
          </w:divBdr>
        </w:div>
        <w:div w:id="1415396236">
          <w:marLeft w:val="0"/>
          <w:marRight w:val="0"/>
          <w:marTop w:val="0"/>
          <w:marBottom w:val="0"/>
          <w:divBdr>
            <w:top w:val="none" w:sz="0" w:space="0" w:color="auto"/>
            <w:left w:val="none" w:sz="0" w:space="0" w:color="auto"/>
            <w:bottom w:val="none" w:sz="0" w:space="0" w:color="auto"/>
            <w:right w:val="none" w:sz="0" w:space="0" w:color="auto"/>
          </w:divBdr>
        </w:div>
        <w:div w:id="107353744">
          <w:marLeft w:val="0"/>
          <w:marRight w:val="0"/>
          <w:marTop w:val="0"/>
          <w:marBottom w:val="0"/>
          <w:divBdr>
            <w:top w:val="none" w:sz="0" w:space="0" w:color="auto"/>
            <w:left w:val="none" w:sz="0" w:space="0" w:color="auto"/>
            <w:bottom w:val="none" w:sz="0" w:space="0" w:color="auto"/>
            <w:right w:val="none" w:sz="0" w:space="0" w:color="auto"/>
          </w:divBdr>
        </w:div>
        <w:div w:id="718014171">
          <w:marLeft w:val="0"/>
          <w:marRight w:val="0"/>
          <w:marTop w:val="0"/>
          <w:marBottom w:val="0"/>
          <w:divBdr>
            <w:top w:val="none" w:sz="0" w:space="0" w:color="auto"/>
            <w:left w:val="none" w:sz="0" w:space="0" w:color="auto"/>
            <w:bottom w:val="none" w:sz="0" w:space="0" w:color="auto"/>
            <w:right w:val="none" w:sz="0" w:space="0" w:color="auto"/>
          </w:divBdr>
        </w:div>
        <w:div w:id="60760819">
          <w:marLeft w:val="0"/>
          <w:marRight w:val="0"/>
          <w:marTop w:val="0"/>
          <w:marBottom w:val="0"/>
          <w:divBdr>
            <w:top w:val="none" w:sz="0" w:space="0" w:color="auto"/>
            <w:left w:val="none" w:sz="0" w:space="0" w:color="auto"/>
            <w:bottom w:val="none" w:sz="0" w:space="0" w:color="auto"/>
            <w:right w:val="none" w:sz="0" w:space="0" w:color="auto"/>
          </w:divBdr>
        </w:div>
        <w:div w:id="1219245803">
          <w:marLeft w:val="0"/>
          <w:marRight w:val="0"/>
          <w:marTop w:val="0"/>
          <w:marBottom w:val="0"/>
          <w:divBdr>
            <w:top w:val="none" w:sz="0" w:space="0" w:color="auto"/>
            <w:left w:val="none" w:sz="0" w:space="0" w:color="auto"/>
            <w:bottom w:val="none" w:sz="0" w:space="0" w:color="auto"/>
            <w:right w:val="none" w:sz="0" w:space="0" w:color="auto"/>
          </w:divBdr>
        </w:div>
        <w:div w:id="1705205511">
          <w:marLeft w:val="0"/>
          <w:marRight w:val="0"/>
          <w:marTop w:val="0"/>
          <w:marBottom w:val="0"/>
          <w:divBdr>
            <w:top w:val="none" w:sz="0" w:space="0" w:color="auto"/>
            <w:left w:val="none" w:sz="0" w:space="0" w:color="auto"/>
            <w:bottom w:val="none" w:sz="0" w:space="0" w:color="auto"/>
            <w:right w:val="none" w:sz="0" w:space="0" w:color="auto"/>
          </w:divBdr>
        </w:div>
        <w:div w:id="1044059778">
          <w:marLeft w:val="0"/>
          <w:marRight w:val="0"/>
          <w:marTop w:val="0"/>
          <w:marBottom w:val="0"/>
          <w:divBdr>
            <w:top w:val="none" w:sz="0" w:space="0" w:color="auto"/>
            <w:left w:val="none" w:sz="0" w:space="0" w:color="auto"/>
            <w:bottom w:val="none" w:sz="0" w:space="0" w:color="auto"/>
            <w:right w:val="none" w:sz="0" w:space="0" w:color="auto"/>
          </w:divBdr>
        </w:div>
        <w:div w:id="56170176">
          <w:marLeft w:val="0"/>
          <w:marRight w:val="0"/>
          <w:marTop w:val="0"/>
          <w:marBottom w:val="0"/>
          <w:divBdr>
            <w:top w:val="none" w:sz="0" w:space="0" w:color="auto"/>
            <w:left w:val="none" w:sz="0" w:space="0" w:color="auto"/>
            <w:bottom w:val="none" w:sz="0" w:space="0" w:color="auto"/>
            <w:right w:val="none" w:sz="0" w:space="0" w:color="auto"/>
          </w:divBdr>
        </w:div>
        <w:div w:id="1625961626">
          <w:marLeft w:val="0"/>
          <w:marRight w:val="0"/>
          <w:marTop w:val="0"/>
          <w:marBottom w:val="0"/>
          <w:divBdr>
            <w:top w:val="none" w:sz="0" w:space="0" w:color="auto"/>
            <w:left w:val="none" w:sz="0" w:space="0" w:color="auto"/>
            <w:bottom w:val="none" w:sz="0" w:space="0" w:color="auto"/>
            <w:right w:val="none" w:sz="0" w:space="0" w:color="auto"/>
          </w:divBdr>
        </w:div>
        <w:div w:id="576355812">
          <w:marLeft w:val="0"/>
          <w:marRight w:val="0"/>
          <w:marTop w:val="0"/>
          <w:marBottom w:val="0"/>
          <w:divBdr>
            <w:top w:val="none" w:sz="0" w:space="0" w:color="auto"/>
            <w:left w:val="none" w:sz="0" w:space="0" w:color="auto"/>
            <w:bottom w:val="none" w:sz="0" w:space="0" w:color="auto"/>
            <w:right w:val="none" w:sz="0" w:space="0" w:color="auto"/>
          </w:divBdr>
        </w:div>
        <w:div w:id="982007097">
          <w:marLeft w:val="0"/>
          <w:marRight w:val="0"/>
          <w:marTop w:val="0"/>
          <w:marBottom w:val="0"/>
          <w:divBdr>
            <w:top w:val="none" w:sz="0" w:space="0" w:color="auto"/>
            <w:left w:val="none" w:sz="0" w:space="0" w:color="auto"/>
            <w:bottom w:val="none" w:sz="0" w:space="0" w:color="auto"/>
            <w:right w:val="none" w:sz="0" w:space="0" w:color="auto"/>
          </w:divBdr>
        </w:div>
        <w:div w:id="1153839731">
          <w:marLeft w:val="0"/>
          <w:marRight w:val="0"/>
          <w:marTop w:val="0"/>
          <w:marBottom w:val="0"/>
          <w:divBdr>
            <w:top w:val="none" w:sz="0" w:space="0" w:color="auto"/>
            <w:left w:val="none" w:sz="0" w:space="0" w:color="auto"/>
            <w:bottom w:val="none" w:sz="0" w:space="0" w:color="auto"/>
            <w:right w:val="none" w:sz="0" w:space="0" w:color="auto"/>
          </w:divBdr>
        </w:div>
        <w:div w:id="262495636">
          <w:marLeft w:val="0"/>
          <w:marRight w:val="0"/>
          <w:marTop w:val="0"/>
          <w:marBottom w:val="0"/>
          <w:divBdr>
            <w:top w:val="none" w:sz="0" w:space="0" w:color="auto"/>
            <w:left w:val="none" w:sz="0" w:space="0" w:color="auto"/>
            <w:bottom w:val="none" w:sz="0" w:space="0" w:color="auto"/>
            <w:right w:val="none" w:sz="0" w:space="0" w:color="auto"/>
          </w:divBdr>
        </w:div>
        <w:div w:id="502550575">
          <w:marLeft w:val="0"/>
          <w:marRight w:val="0"/>
          <w:marTop w:val="0"/>
          <w:marBottom w:val="0"/>
          <w:divBdr>
            <w:top w:val="none" w:sz="0" w:space="0" w:color="auto"/>
            <w:left w:val="none" w:sz="0" w:space="0" w:color="auto"/>
            <w:bottom w:val="none" w:sz="0" w:space="0" w:color="auto"/>
            <w:right w:val="none" w:sz="0" w:space="0" w:color="auto"/>
          </w:divBdr>
        </w:div>
        <w:div w:id="800921483">
          <w:marLeft w:val="0"/>
          <w:marRight w:val="0"/>
          <w:marTop w:val="0"/>
          <w:marBottom w:val="0"/>
          <w:divBdr>
            <w:top w:val="none" w:sz="0" w:space="0" w:color="auto"/>
            <w:left w:val="none" w:sz="0" w:space="0" w:color="auto"/>
            <w:bottom w:val="none" w:sz="0" w:space="0" w:color="auto"/>
            <w:right w:val="none" w:sz="0" w:space="0" w:color="auto"/>
          </w:divBdr>
        </w:div>
        <w:div w:id="905071116">
          <w:marLeft w:val="0"/>
          <w:marRight w:val="0"/>
          <w:marTop w:val="0"/>
          <w:marBottom w:val="0"/>
          <w:divBdr>
            <w:top w:val="none" w:sz="0" w:space="0" w:color="auto"/>
            <w:left w:val="none" w:sz="0" w:space="0" w:color="auto"/>
            <w:bottom w:val="none" w:sz="0" w:space="0" w:color="auto"/>
            <w:right w:val="none" w:sz="0" w:space="0" w:color="auto"/>
          </w:divBdr>
        </w:div>
        <w:div w:id="1388526687">
          <w:marLeft w:val="0"/>
          <w:marRight w:val="0"/>
          <w:marTop w:val="0"/>
          <w:marBottom w:val="0"/>
          <w:divBdr>
            <w:top w:val="none" w:sz="0" w:space="0" w:color="auto"/>
            <w:left w:val="none" w:sz="0" w:space="0" w:color="auto"/>
            <w:bottom w:val="none" w:sz="0" w:space="0" w:color="auto"/>
            <w:right w:val="none" w:sz="0" w:space="0" w:color="auto"/>
          </w:divBdr>
        </w:div>
        <w:div w:id="328756071">
          <w:marLeft w:val="0"/>
          <w:marRight w:val="0"/>
          <w:marTop w:val="0"/>
          <w:marBottom w:val="0"/>
          <w:divBdr>
            <w:top w:val="none" w:sz="0" w:space="0" w:color="auto"/>
            <w:left w:val="none" w:sz="0" w:space="0" w:color="auto"/>
            <w:bottom w:val="none" w:sz="0" w:space="0" w:color="auto"/>
            <w:right w:val="none" w:sz="0" w:space="0" w:color="auto"/>
          </w:divBdr>
        </w:div>
        <w:div w:id="1815172340">
          <w:marLeft w:val="0"/>
          <w:marRight w:val="0"/>
          <w:marTop w:val="0"/>
          <w:marBottom w:val="0"/>
          <w:divBdr>
            <w:top w:val="none" w:sz="0" w:space="0" w:color="auto"/>
            <w:left w:val="none" w:sz="0" w:space="0" w:color="auto"/>
            <w:bottom w:val="none" w:sz="0" w:space="0" w:color="auto"/>
            <w:right w:val="none" w:sz="0" w:space="0" w:color="auto"/>
          </w:divBdr>
        </w:div>
        <w:div w:id="642390512">
          <w:marLeft w:val="0"/>
          <w:marRight w:val="0"/>
          <w:marTop w:val="0"/>
          <w:marBottom w:val="0"/>
          <w:divBdr>
            <w:top w:val="none" w:sz="0" w:space="0" w:color="auto"/>
            <w:left w:val="none" w:sz="0" w:space="0" w:color="auto"/>
            <w:bottom w:val="none" w:sz="0" w:space="0" w:color="auto"/>
            <w:right w:val="none" w:sz="0" w:space="0" w:color="auto"/>
          </w:divBdr>
        </w:div>
        <w:div w:id="280963350">
          <w:marLeft w:val="0"/>
          <w:marRight w:val="0"/>
          <w:marTop w:val="0"/>
          <w:marBottom w:val="0"/>
          <w:divBdr>
            <w:top w:val="none" w:sz="0" w:space="0" w:color="auto"/>
            <w:left w:val="none" w:sz="0" w:space="0" w:color="auto"/>
            <w:bottom w:val="none" w:sz="0" w:space="0" w:color="auto"/>
            <w:right w:val="none" w:sz="0" w:space="0" w:color="auto"/>
          </w:divBdr>
        </w:div>
        <w:div w:id="1124539074">
          <w:marLeft w:val="0"/>
          <w:marRight w:val="0"/>
          <w:marTop w:val="0"/>
          <w:marBottom w:val="0"/>
          <w:divBdr>
            <w:top w:val="none" w:sz="0" w:space="0" w:color="auto"/>
            <w:left w:val="none" w:sz="0" w:space="0" w:color="auto"/>
            <w:bottom w:val="none" w:sz="0" w:space="0" w:color="auto"/>
            <w:right w:val="none" w:sz="0" w:space="0" w:color="auto"/>
          </w:divBdr>
        </w:div>
        <w:div w:id="492186165">
          <w:marLeft w:val="0"/>
          <w:marRight w:val="0"/>
          <w:marTop w:val="0"/>
          <w:marBottom w:val="0"/>
          <w:divBdr>
            <w:top w:val="none" w:sz="0" w:space="0" w:color="auto"/>
            <w:left w:val="none" w:sz="0" w:space="0" w:color="auto"/>
            <w:bottom w:val="none" w:sz="0" w:space="0" w:color="auto"/>
            <w:right w:val="none" w:sz="0" w:space="0" w:color="auto"/>
          </w:divBdr>
        </w:div>
        <w:div w:id="1362241839">
          <w:marLeft w:val="0"/>
          <w:marRight w:val="0"/>
          <w:marTop w:val="0"/>
          <w:marBottom w:val="0"/>
          <w:divBdr>
            <w:top w:val="none" w:sz="0" w:space="0" w:color="auto"/>
            <w:left w:val="none" w:sz="0" w:space="0" w:color="auto"/>
            <w:bottom w:val="none" w:sz="0" w:space="0" w:color="auto"/>
            <w:right w:val="none" w:sz="0" w:space="0" w:color="auto"/>
          </w:divBdr>
        </w:div>
        <w:div w:id="381641426">
          <w:marLeft w:val="0"/>
          <w:marRight w:val="0"/>
          <w:marTop w:val="0"/>
          <w:marBottom w:val="0"/>
          <w:divBdr>
            <w:top w:val="none" w:sz="0" w:space="0" w:color="auto"/>
            <w:left w:val="none" w:sz="0" w:space="0" w:color="auto"/>
            <w:bottom w:val="none" w:sz="0" w:space="0" w:color="auto"/>
            <w:right w:val="none" w:sz="0" w:space="0" w:color="auto"/>
          </w:divBdr>
        </w:div>
        <w:div w:id="837815933">
          <w:marLeft w:val="0"/>
          <w:marRight w:val="0"/>
          <w:marTop w:val="0"/>
          <w:marBottom w:val="0"/>
          <w:divBdr>
            <w:top w:val="none" w:sz="0" w:space="0" w:color="auto"/>
            <w:left w:val="none" w:sz="0" w:space="0" w:color="auto"/>
            <w:bottom w:val="none" w:sz="0" w:space="0" w:color="auto"/>
            <w:right w:val="none" w:sz="0" w:space="0" w:color="auto"/>
          </w:divBdr>
        </w:div>
        <w:div w:id="1813523896">
          <w:marLeft w:val="0"/>
          <w:marRight w:val="0"/>
          <w:marTop w:val="0"/>
          <w:marBottom w:val="0"/>
          <w:divBdr>
            <w:top w:val="none" w:sz="0" w:space="0" w:color="auto"/>
            <w:left w:val="none" w:sz="0" w:space="0" w:color="auto"/>
            <w:bottom w:val="none" w:sz="0" w:space="0" w:color="auto"/>
            <w:right w:val="none" w:sz="0" w:space="0" w:color="auto"/>
          </w:divBdr>
        </w:div>
        <w:div w:id="2146777039">
          <w:marLeft w:val="0"/>
          <w:marRight w:val="0"/>
          <w:marTop w:val="0"/>
          <w:marBottom w:val="0"/>
          <w:divBdr>
            <w:top w:val="none" w:sz="0" w:space="0" w:color="auto"/>
            <w:left w:val="none" w:sz="0" w:space="0" w:color="auto"/>
            <w:bottom w:val="none" w:sz="0" w:space="0" w:color="auto"/>
            <w:right w:val="none" w:sz="0" w:space="0" w:color="auto"/>
          </w:divBdr>
        </w:div>
        <w:div w:id="120802987">
          <w:marLeft w:val="0"/>
          <w:marRight w:val="0"/>
          <w:marTop w:val="0"/>
          <w:marBottom w:val="0"/>
          <w:divBdr>
            <w:top w:val="none" w:sz="0" w:space="0" w:color="auto"/>
            <w:left w:val="none" w:sz="0" w:space="0" w:color="auto"/>
            <w:bottom w:val="none" w:sz="0" w:space="0" w:color="auto"/>
            <w:right w:val="none" w:sz="0" w:space="0" w:color="auto"/>
          </w:divBdr>
        </w:div>
        <w:div w:id="264189064">
          <w:marLeft w:val="0"/>
          <w:marRight w:val="0"/>
          <w:marTop w:val="0"/>
          <w:marBottom w:val="0"/>
          <w:divBdr>
            <w:top w:val="none" w:sz="0" w:space="0" w:color="auto"/>
            <w:left w:val="none" w:sz="0" w:space="0" w:color="auto"/>
            <w:bottom w:val="none" w:sz="0" w:space="0" w:color="auto"/>
            <w:right w:val="none" w:sz="0" w:space="0" w:color="auto"/>
          </w:divBdr>
        </w:div>
        <w:div w:id="1638802885">
          <w:marLeft w:val="0"/>
          <w:marRight w:val="0"/>
          <w:marTop w:val="0"/>
          <w:marBottom w:val="0"/>
          <w:divBdr>
            <w:top w:val="none" w:sz="0" w:space="0" w:color="auto"/>
            <w:left w:val="none" w:sz="0" w:space="0" w:color="auto"/>
            <w:bottom w:val="none" w:sz="0" w:space="0" w:color="auto"/>
            <w:right w:val="none" w:sz="0" w:space="0" w:color="auto"/>
          </w:divBdr>
        </w:div>
        <w:div w:id="452596132">
          <w:marLeft w:val="0"/>
          <w:marRight w:val="0"/>
          <w:marTop w:val="0"/>
          <w:marBottom w:val="0"/>
          <w:divBdr>
            <w:top w:val="none" w:sz="0" w:space="0" w:color="auto"/>
            <w:left w:val="none" w:sz="0" w:space="0" w:color="auto"/>
            <w:bottom w:val="none" w:sz="0" w:space="0" w:color="auto"/>
            <w:right w:val="none" w:sz="0" w:space="0" w:color="auto"/>
          </w:divBdr>
        </w:div>
        <w:div w:id="1381898439">
          <w:marLeft w:val="0"/>
          <w:marRight w:val="0"/>
          <w:marTop w:val="0"/>
          <w:marBottom w:val="0"/>
          <w:divBdr>
            <w:top w:val="none" w:sz="0" w:space="0" w:color="auto"/>
            <w:left w:val="none" w:sz="0" w:space="0" w:color="auto"/>
            <w:bottom w:val="none" w:sz="0" w:space="0" w:color="auto"/>
            <w:right w:val="none" w:sz="0" w:space="0" w:color="auto"/>
          </w:divBdr>
        </w:div>
        <w:div w:id="380057888">
          <w:marLeft w:val="0"/>
          <w:marRight w:val="0"/>
          <w:marTop w:val="0"/>
          <w:marBottom w:val="0"/>
          <w:divBdr>
            <w:top w:val="none" w:sz="0" w:space="0" w:color="auto"/>
            <w:left w:val="none" w:sz="0" w:space="0" w:color="auto"/>
            <w:bottom w:val="none" w:sz="0" w:space="0" w:color="auto"/>
            <w:right w:val="none" w:sz="0" w:space="0" w:color="auto"/>
          </w:divBdr>
        </w:div>
        <w:div w:id="263656335">
          <w:marLeft w:val="0"/>
          <w:marRight w:val="0"/>
          <w:marTop w:val="0"/>
          <w:marBottom w:val="0"/>
          <w:divBdr>
            <w:top w:val="none" w:sz="0" w:space="0" w:color="auto"/>
            <w:left w:val="none" w:sz="0" w:space="0" w:color="auto"/>
            <w:bottom w:val="none" w:sz="0" w:space="0" w:color="auto"/>
            <w:right w:val="none" w:sz="0" w:space="0" w:color="auto"/>
          </w:divBdr>
        </w:div>
        <w:div w:id="1869025235">
          <w:marLeft w:val="0"/>
          <w:marRight w:val="0"/>
          <w:marTop w:val="0"/>
          <w:marBottom w:val="0"/>
          <w:divBdr>
            <w:top w:val="none" w:sz="0" w:space="0" w:color="auto"/>
            <w:left w:val="none" w:sz="0" w:space="0" w:color="auto"/>
            <w:bottom w:val="none" w:sz="0" w:space="0" w:color="auto"/>
            <w:right w:val="none" w:sz="0" w:space="0" w:color="auto"/>
          </w:divBdr>
        </w:div>
        <w:div w:id="540561180">
          <w:marLeft w:val="0"/>
          <w:marRight w:val="0"/>
          <w:marTop w:val="0"/>
          <w:marBottom w:val="0"/>
          <w:divBdr>
            <w:top w:val="none" w:sz="0" w:space="0" w:color="auto"/>
            <w:left w:val="none" w:sz="0" w:space="0" w:color="auto"/>
            <w:bottom w:val="none" w:sz="0" w:space="0" w:color="auto"/>
            <w:right w:val="none" w:sz="0" w:space="0" w:color="auto"/>
          </w:divBdr>
        </w:div>
        <w:div w:id="1988437590">
          <w:marLeft w:val="0"/>
          <w:marRight w:val="0"/>
          <w:marTop w:val="0"/>
          <w:marBottom w:val="0"/>
          <w:divBdr>
            <w:top w:val="none" w:sz="0" w:space="0" w:color="auto"/>
            <w:left w:val="none" w:sz="0" w:space="0" w:color="auto"/>
            <w:bottom w:val="none" w:sz="0" w:space="0" w:color="auto"/>
            <w:right w:val="none" w:sz="0" w:space="0" w:color="auto"/>
          </w:divBdr>
        </w:div>
        <w:div w:id="1217010649">
          <w:marLeft w:val="0"/>
          <w:marRight w:val="0"/>
          <w:marTop w:val="0"/>
          <w:marBottom w:val="0"/>
          <w:divBdr>
            <w:top w:val="none" w:sz="0" w:space="0" w:color="auto"/>
            <w:left w:val="none" w:sz="0" w:space="0" w:color="auto"/>
            <w:bottom w:val="none" w:sz="0" w:space="0" w:color="auto"/>
            <w:right w:val="none" w:sz="0" w:space="0" w:color="auto"/>
          </w:divBdr>
        </w:div>
        <w:div w:id="1779718902">
          <w:marLeft w:val="0"/>
          <w:marRight w:val="0"/>
          <w:marTop w:val="0"/>
          <w:marBottom w:val="0"/>
          <w:divBdr>
            <w:top w:val="none" w:sz="0" w:space="0" w:color="auto"/>
            <w:left w:val="none" w:sz="0" w:space="0" w:color="auto"/>
            <w:bottom w:val="none" w:sz="0" w:space="0" w:color="auto"/>
            <w:right w:val="none" w:sz="0" w:space="0" w:color="auto"/>
          </w:divBdr>
        </w:div>
        <w:div w:id="723676174">
          <w:marLeft w:val="0"/>
          <w:marRight w:val="0"/>
          <w:marTop w:val="0"/>
          <w:marBottom w:val="0"/>
          <w:divBdr>
            <w:top w:val="none" w:sz="0" w:space="0" w:color="auto"/>
            <w:left w:val="none" w:sz="0" w:space="0" w:color="auto"/>
            <w:bottom w:val="none" w:sz="0" w:space="0" w:color="auto"/>
            <w:right w:val="none" w:sz="0" w:space="0" w:color="auto"/>
          </w:divBdr>
        </w:div>
        <w:div w:id="121001022">
          <w:marLeft w:val="0"/>
          <w:marRight w:val="0"/>
          <w:marTop w:val="0"/>
          <w:marBottom w:val="0"/>
          <w:divBdr>
            <w:top w:val="none" w:sz="0" w:space="0" w:color="auto"/>
            <w:left w:val="none" w:sz="0" w:space="0" w:color="auto"/>
            <w:bottom w:val="none" w:sz="0" w:space="0" w:color="auto"/>
            <w:right w:val="none" w:sz="0" w:space="0" w:color="auto"/>
          </w:divBdr>
        </w:div>
        <w:div w:id="1702438996">
          <w:marLeft w:val="0"/>
          <w:marRight w:val="0"/>
          <w:marTop w:val="0"/>
          <w:marBottom w:val="0"/>
          <w:divBdr>
            <w:top w:val="none" w:sz="0" w:space="0" w:color="auto"/>
            <w:left w:val="none" w:sz="0" w:space="0" w:color="auto"/>
            <w:bottom w:val="none" w:sz="0" w:space="0" w:color="auto"/>
            <w:right w:val="none" w:sz="0" w:space="0" w:color="auto"/>
          </w:divBdr>
        </w:div>
        <w:div w:id="1068115694">
          <w:marLeft w:val="0"/>
          <w:marRight w:val="0"/>
          <w:marTop w:val="0"/>
          <w:marBottom w:val="0"/>
          <w:divBdr>
            <w:top w:val="none" w:sz="0" w:space="0" w:color="auto"/>
            <w:left w:val="none" w:sz="0" w:space="0" w:color="auto"/>
            <w:bottom w:val="none" w:sz="0" w:space="0" w:color="auto"/>
            <w:right w:val="none" w:sz="0" w:space="0" w:color="auto"/>
          </w:divBdr>
        </w:div>
        <w:div w:id="223806066">
          <w:marLeft w:val="0"/>
          <w:marRight w:val="0"/>
          <w:marTop w:val="0"/>
          <w:marBottom w:val="0"/>
          <w:divBdr>
            <w:top w:val="none" w:sz="0" w:space="0" w:color="auto"/>
            <w:left w:val="none" w:sz="0" w:space="0" w:color="auto"/>
            <w:bottom w:val="none" w:sz="0" w:space="0" w:color="auto"/>
            <w:right w:val="none" w:sz="0" w:space="0" w:color="auto"/>
          </w:divBdr>
        </w:div>
        <w:div w:id="1403479080">
          <w:marLeft w:val="0"/>
          <w:marRight w:val="0"/>
          <w:marTop w:val="0"/>
          <w:marBottom w:val="0"/>
          <w:divBdr>
            <w:top w:val="none" w:sz="0" w:space="0" w:color="auto"/>
            <w:left w:val="none" w:sz="0" w:space="0" w:color="auto"/>
            <w:bottom w:val="none" w:sz="0" w:space="0" w:color="auto"/>
            <w:right w:val="none" w:sz="0" w:space="0" w:color="auto"/>
          </w:divBdr>
        </w:div>
        <w:div w:id="2041852013">
          <w:marLeft w:val="0"/>
          <w:marRight w:val="0"/>
          <w:marTop w:val="0"/>
          <w:marBottom w:val="0"/>
          <w:divBdr>
            <w:top w:val="none" w:sz="0" w:space="0" w:color="auto"/>
            <w:left w:val="none" w:sz="0" w:space="0" w:color="auto"/>
            <w:bottom w:val="none" w:sz="0" w:space="0" w:color="auto"/>
            <w:right w:val="none" w:sz="0" w:space="0" w:color="auto"/>
          </w:divBdr>
        </w:div>
        <w:div w:id="1361125512">
          <w:marLeft w:val="0"/>
          <w:marRight w:val="0"/>
          <w:marTop w:val="0"/>
          <w:marBottom w:val="0"/>
          <w:divBdr>
            <w:top w:val="none" w:sz="0" w:space="0" w:color="auto"/>
            <w:left w:val="none" w:sz="0" w:space="0" w:color="auto"/>
            <w:bottom w:val="none" w:sz="0" w:space="0" w:color="auto"/>
            <w:right w:val="none" w:sz="0" w:space="0" w:color="auto"/>
          </w:divBdr>
        </w:div>
        <w:div w:id="1516223">
          <w:marLeft w:val="0"/>
          <w:marRight w:val="0"/>
          <w:marTop w:val="0"/>
          <w:marBottom w:val="0"/>
          <w:divBdr>
            <w:top w:val="none" w:sz="0" w:space="0" w:color="auto"/>
            <w:left w:val="none" w:sz="0" w:space="0" w:color="auto"/>
            <w:bottom w:val="none" w:sz="0" w:space="0" w:color="auto"/>
            <w:right w:val="none" w:sz="0" w:space="0" w:color="auto"/>
          </w:divBdr>
        </w:div>
        <w:div w:id="73091350">
          <w:marLeft w:val="0"/>
          <w:marRight w:val="0"/>
          <w:marTop w:val="0"/>
          <w:marBottom w:val="0"/>
          <w:divBdr>
            <w:top w:val="none" w:sz="0" w:space="0" w:color="auto"/>
            <w:left w:val="none" w:sz="0" w:space="0" w:color="auto"/>
            <w:bottom w:val="none" w:sz="0" w:space="0" w:color="auto"/>
            <w:right w:val="none" w:sz="0" w:space="0" w:color="auto"/>
          </w:divBdr>
        </w:div>
        <w:div w:id="1848059431">
          <w:marLeft w:val="0"/>
          <w:marRight w:val="0"/>
          <w:marTop w:val="0"/>
          <w:marBottom w:val="0"/>
          <w:divBdr>
            <w:top w:val="none" w:sz="0" w:space="0" w:color="auto"/>
            <w:left w:val="none" w:sz="0" w:space="0" w:color="auto"/>
            <w:bottom w:val="none" w:sz="0" w:space="0" w:color="auto"/>
            <w:right w:val="none" w:sz="0" w:space="0" w:color="auto"/>
          </w:divBdr>
        </w:div>
        <w:div w:id="665522143">
          <w:marLeft w:val="0"/>
          <w:marRight w:val="0"/>
          <w:marTop w:val="0"/>
          <w:marBottom w:val="0"/>
          <w:divBdr>
            <w:top w:val="none" w:sz="0" w:space="0" w:color="auto"/>
            <w:left w:val="none" w:sz="0" w:space="0" w:color="auto"/>
            <w:bottom w:val="none" w:sz="0" w:space="0" w:color="auto"/>
            <w:right w:val="none" w:sz="0" w:space="0" w:color="auto"/>
          </w:divBdr>
        </w:div>
        <w:div w:id="1691371183">
          <w:marLeft w:val="0"/>
          <w:marRight w:val="0"/>
          <w:marTop w:val="0"/>
          <w:marBottom w:val="0"/>
          <w:divBdr>
            <w:top w:val="none" w:sz="0" w:space="0" w:color="auto"/>
            <w:left w:val="none" w:sz="0" w:space="0" w:color="auto"/>
            <w:bottom w:val="none" w:sz="0" w:space="0" w:color="auto"/>
            <w:right w:val="none" w:sz="0" w:space="0" w:color="auto"/>
          </w:divBdr>
        </w:div>
        <w:div w:id="1078988366">
          <w:marLeft w:val="0"/>
          <w:marRight w:val="0"/>
          <w:marTop w:val="0"/>
          <w:marBottom w:val="0"/>
          <w:divBdr>
            <w:top w:val="none" w:sz="0" w:space="0" w:color="auto"/>
            <w:left w:val="none" w:sz="0" w:space="0" w:color="auto"/>
            <w:bottom w:val="none" w:sz="0" w:space="0" w:color="auto"/>
            <w:right w:val="none" w:sz="0" w:space="0" w:color="auto"/>
          </w:divBdr>
        </w:div>
        <w:div w:id="1288927583">
          <w:marLeft w:val="0"/>
          <w:marRight w:val="0"/>
          <w:marTop w:val="0"/>
          <w:marBottom w:val="0"/>
          <w:divBdr>
            <w:top w:val="none" w:sz="0" w:space="0" w:color="auto"/>
            <w:left w:val="none" w:sz="0" w:space="0" w:color="auto"/>
            <w:bottom w:val="none" w:sz="0" w:space="0" w:color="auto"/>
            <w:right w:val="none" w:sz="0" w:space="0" w:color="auto"/>
          </w:divBdr>
        </w:div>
        <w:div w:id="1862039090">
          <w:marLeft w:val="0"/>
          <w:marRight w:val="0"/>
          <w:marTop w:val="0"/>
          <w:marBottom w:val="0"/>
          <w:divBdr>
            <w:top w:val="none" w:sz="0" w:space="0" w:color="auto"/>
            <w:left w:val="none" w:sz="0" w:space="0" w:color="auto"/>
            <w:bottom w:val="none" w:sz="0" w:space="0" w:color="auto"/>
            <w:right w:val="none" w:sz="0" w:space="0" w:color="auto"/>
          </w:divBdr>
        </w:div>
        <w:div w:id="258565769">
          <w:marLeft w:val="0"/>
          <w:marRight w:val="0"/>
          <w:marTop w:val="0"/>
          <w:marBottom w:val="0"/>
          <w:divBdr>
            <w:top w:val="none" w:sz="0" w:space="0" w:color="auto"/>
            <w:left w:val="none" w:sz="0" w:space="0" w:color="auto"/>
            <w:bottom w:val="none" w:sz="0" w:space="0" w:color="auto"/>
            <w:right w:val="none" w:sz="0" w:space="0" w:color="auto"/>
          </w:divBdr>
        </w:div>
        <w:div w:id="1155684324">
          <w:marLeft w:val="0"/>
          <w:marRight w:val="0"/>
          <w:marTop w:val="0"/>
          <w:marBottom w:val="0"/>
          <w:divBdr>
            <w:top w:val="none" w:sz="0" w:space="0" w:color="auto"/>
            <w:left w:val="none" w:sz="0" w:space="0" w:color="auto"/>
            <w:bottom w:val="none" w:sz="0" w:space="0" w:color="auto"/>
            <w:right w:val="none" w:sz="0" w:space="0" w:color="auto"/>
          </w:divBdr>
        </w:div>
        <w:div w:id="1691643981">
          <w:marLeft w:val="0"/>
          <w:marRight w:val="0"/>
          <w:marTop w:val="0"/>
          <w:marBottom w:val="0"/>
          <w:divBdr>
            <w:top w:val="none" w:sz="0" w:space="0" w:color="auto"/>
            <w:left w:val="none" w:sz="0" w:space="0" w:color="auto"/>
            <w:bottom w:val="none" w:sz="0" w:space="0" w:color="auto"/>
            <w:right w:val="none" w:sz="0" w:space="0" w:color="auto"/>
          </w:divBdr>
        </w:div>
        <w:div w:id="1939021515">
          <w:marLeft w:val="0"/>
          <w:marRight w:val="0"/>
          <w:marTop w:val="0"/>
          <w:marBottom w:val="0"/>
          <w:divBdr>
            <w:top w:val="none" w:sz="0" w:space="0" w:color="auto"/>
            <w:left w:val="none" w:sz="0" w:space="0" w:color="auto"/>
            <w:bottom w:val="none" w:sz="0" w:space="0" w:color="auto"/>
            <w:right w:val="none" w:sz="0" w:space="0" w:color="auto"/>
          </w:divBdr>
        </w:div>
        <w:div w:id="1715420688">
          <w:marLeft w:val="0"/>
          <w:marRight w:val="0"/>
          <w:marTop w:val="0"/>
          <w:marBottom w:val="0"/>
          <w:divBdr>
            <w:top w:val="none" w:sz="0" w:space="0" w:color="auto"/>
            <w:left w:val="none" w:sz="0" w:space="0" w:color="auto"/>
            <w:bottom w:val="none" w:sz="0" w:space="0" w:color="auto"/>
            <w:right w:val="none" w:sz="0" w:space="0" w:color="auto"/>
          </w:divBdr>
        </w:div>
        <w:div w:id="425150739">
          <w:marLeft w:val="0"/>
          <w:marRight w:val="0"/>
          <w:marTop w:val="0"/>
          <w:marBottom w:val="0"/>
          <w:divBdr>
            <w:top w:val="none" w:sz="0" w:space="0" w:color="auto"/>
            <w:left w:val="none" w:sz="0" w:space="0" w:color="auto"/>
            <w:bottom w:val="none" w:sz="0" w:space="0" w:color="auto"/>
            <w:right w:val="none" w:sz="0" w:space="0" w:color="auto"/>
          </w:divBdr>
        </w:div>
        <w:div w:id="1843466619">
          <w:marLeft w:val="0"/>
          <w:marRight w:val="0"/>
          <w:marTop w:val="0"/>
          <w:marBottom w:val="0"/>
          <w:divBdr>
            <w:top w:val="none" w:sz="0" w:space="0" w:color="auto"/>
            <w:left w:val="none" w:sz="0" w:space="0" w:color="auto"/>
            <w:bottom w:val="none" w:sz="0" w:space="0" w:color="auto"/>
            <w:right w:val="none" w:sz="0" w:space="0" w:color="auto"/>
          </w:divBdr>
        </w:div>
        <w:div w:id="669724256">
          <w:marLeft w:val="0"/>
          <w:marRight w:val="0"/>
          <w:marTop w:val="0"/>
          <w:marBottom w:val="0"/>
          <w:divBdr>
            <w:top w:val="none" w:sz="0" w:space="0" w:color="auto"/>
            <w:left w:val="none" w:sz="0" w:space="0" w:color="auto"/>
            <w:bottom w:val="none" w:sz="0" w:space="0" w:color="auto"/>
            <w:right w:val="none" w:sz="0" w:space="0" w:color="auto"/>
          </w:divBdr>
        </w:div>
        <w:div w:id="942343728">
          <w:marLeft w:val="0"/>
          <w:marRight w:val="0"/>
          <w:marTop w:val="0"/>
          <w:marBottom w:val="0"/>
          <w:divBdr>
            <w:top w:val="none" w:sz="0" w:space="0" w:color="auto"/>
            <w:left w:val="none" w:sz="0" w:space="0" w:color="auto"/>
            <w:bottom w:val="none" w:sz="0" w:space="0" w:color="auto"/>
            <w:right w:val="none" w:sz="0" w:space="0" w:color="auto"/>
          </w:divBdr>
        </w:div>
        <w:div w:id="1684354529">
          <w:marLeft w:val="0"/>
          <w:marRight w:val="0"/>
          <w:marTop w:val="0"/>
          <w:marBottom w:val="0"/>
          <w:divBdr>
            <w:top w:val="none" w:sz="0" w:space="0" w:color="auto"/>
            <w:left w:val="none" w:sz="0" w:space="0" w:color="auto"/>
            <w:bottom w:val="none" w:sz="0" w:space="0" w:color="auto"/>
            <w:right w:val="none" w:sz="0" w:space="0" w:color="auto"/>
          </w:divBdr>
        </w:div>
        <w:div w:id="149568543">
          <w:marLeft w:val="0"/>
          <w:marRight w:val="0"/>
          <w:marTop w:val="0"/>
          <w:marBottom w:val="0"/>
          <w:divBdr>
            <w:top w:val="none" w:sz="0" w:space="0" w:color="auto"/>
            <w:left w:val="none" w:sz="0" w:space="0" w:color="auto"/>
            <w:bottom w:val="none" w:sz="0" w:space="0" w:color="auto"/>
            <w:right w:val="none" w:sz="0" w:space="0" w:color="auto"/>
          </w:divBdr>
        </w:div>
        <w:div w:id="355498048">
          <w:marLeft w:val="0"/>
          <w:marRight w:val="0"/>
          <w:marTop w:val="0"/>
          <w:marBottom w:val="0"/>
          <w:divBdr>
            <w:top w:val="none" w:sz="0" w:space="0" w:color="auto"/>
            <w:left w:val="none" w:sz="0" w:space="0" w:color="auto"/>
            <w:bottom w:val="none" w:sz="0" w:space="0" w:color="auto"/>
            <w:right w:val="none" w:sz="0" w:space="0" w:color="auto"/>
          </w:divBdr>
        </w:div>
        <w:div w:id="1675954284">
          <w:marLeft w:val="0"/>
          <w:marRight w:val="0"/>
          <w:marTop w:val="0"/>
          <w:marBottom w:val="0"/>
          <w:divBdr>
            <w:top w:val="none" w:sz="0" w:space="0" w:color="auto"/>
            <w:left w:val="none" w:sz="0" w:space="0" w:color="auto"/>
            <w:bottom w:val="none" w:sz="0" w:space="0" w:color="auto"/>
            <w:right w:val="none" w:sz="0" w:space="0" w:color="auto"/>
          </w:divBdr>
        </w:div>
        <w:div w:id="823740770">
          <w:marLeft w:val="0"/>
          <w:marRight w:val="0"/>
          <w:marTop w:val="0"/>
          <w:marBottom w:val="0"/>
          <w:divBdr>
            <w:top w:val="none" w:sz="0" w:space="0" w:color="auto"/>
            <w:left w:val="none" w:sz="0" w:space="0" w:color="auto"/>
            <w:bottom w:val="none" w:sz="0" w:space="0" w:color="auto"/>
            <w:right w:val="none" w:sz="0" w:space="0" w:color="auto"/>
          </w:divBdr>
        </w:div>
        <w:div w:id="1110778062">
          <w:marLeft w:val="0"/>
          <w:marRight w:val="0"/>
          <w:marTop w:val="0"/>
          <w:marBottom w:val="0"/>
          <w:divBdr>
            <w:top w:val="none" w:sz="0" w:space="0" w:color="auto"/>
            <w:left w:val="none" w:sz="0" w:space="0" w:color="auto"/>
            <w:bottom w:val="none" w:sz="0" w:space="0" w:color="auto"/>
            <w:right w:val="none" w:sz="0" w:space="0" w:color="auto"/>
          </w:divBdr>
        </w:div>
        <w:div w:id="383793076">
          <w:marLeft w:val="0"/>
          <w:marRight w:val="0"/>
          <w:marTop w:val="0"/>
          <w:marBottom w:val="0"/>
          <w:divBdr>
            <w:top w:val="none" w:sz="0" w:space="0" w:color="auto"/>
            <w:left w:val="none" w:sz="0" w:space="0" w:color="auto"/>
            <w:bottom w:val="none" w:sz="0" w:space="0" w:color="auto"/>
            <w:right w:val="none" w:sz="0" w:space="0" w:color="auto"/>
          </w:divBdr>
        </w:div>
        <w:div w:id="344593877">
          <w:marLeft w:val="0"/>
          <w:marRight w:val="0"/>
          <w:marTop w:val="0"/>
          <w:marBottom w:val="0"/>
          <w:divBdr>
            <w:top w:val="none" w:sz="0" w:space="0" w:color="auto"/>
            <w:left w:val="none" w:sz="0" w:space="0" w:color="auto"/>
            <w:bottom w:val="none" w:sz="0" w:space="0" w:color="auto"/>
            <w:right w:val="none" w:sz="0" w:space="0" w:color="auto"/>
          </w:divBdr>
        </w:div>
        <w:div w:id="613171819">
          <w:marLeft w:val="0"/>
          <w:marRight w:val="0"/>
          <w:marTop w:val="0"/>
          <w:marBottom w:val="0"/>
          <w:divBdr>
            <w:top w:val="none" w:sz="0" w:space="0" w:color="auto"/>
            <w:left w:val="none" w:sz="0" w:space="0" w:color="auto"/>
            <w:bottom w:val="none" w:sz="0" w:space="0" w:color="auto"/>
            <w:right w:val="none" w:sz="0" w:space="0" w:color="auto"/>
          </w:divBdr>
        </w:div>
        <w:div w:id="611279280">
          <w:marLeft w:val="0"/>
          <w:marRight w:val="0"/>
          <w:marTop w:val="0"/>
          <w:marBottom w:val="0"/>
          <w:divBdr>
            <w:top w:val="none" w:sz="0" w:space="0" w:color="auto"/>
            <w:left w:val="none" w:sz="0" w:space="0" w:color="auto"/>
            <w:bottom w:val="none" w:sz="0" w:space="0" w:color="auto"/>
            <w:right w:val="none" w:sz="0" w:space="0" w:color="auto"/>
          </w:divBdr>
        </w:div>
        <w:div w:id="1112898994">
          <w:marLeft w:val="0"/>
          <w:marRight w:val="0"/>
          <w:marTop w:val="0"/>
          <w:marBottom w:val="0"/>
          <w:divBdr>
            <w:top w:val="none" w:sz="0" w:space="0" w:color="auto"/>
            <w:left w:val="none" w:sz="0" w:space="0" w:color="auto"/>
            <w:bottom w:val="none" w:sz="0" w:space="0" w:color="auto"/>
            <w:right w:val="none" w:sz="0" w:space="0" w:color="auto"/>
          </w:divBdr>
        </w:div>
        <w:div w:id="1192571942">
          <w:marLeft w:val="0"/>
          <w:marRight w:val="0"/>
          <w:marTop w:val="0"/>
          <w:marBottom w:val="0"/>
          <w:divBdr>
            <w:top w:val="none" w:sz="0" w:space="0" w:color="auto"/>
            <w:left w:val="none" w:sz="0" w:space="0" w:color="auto"/>
            <w:bottom w:val="none" w:sz="0" w:space="0" w:color="auto"/>
            <w:right w:val="none" w:sz="0" w:space="0" w:color="auto"/>
          </w:divBdr>
        </w:div>
        <w:div w:id="735082976">
          <w:marLeft w:val="0"/>
          <w:marRight w:val="0"/>
          <w:marTop w:val="0"/>
          <w:marBottom w:val="0"/>
          <w:divBdr>
            <w:top w:val="none" w:sz="0" w:space="0" w:color="auto"/>
            <w:left w:val="none" w:sz="0" w:space="0" w:color="auto"/>
            <w:bottom w:val="none" w:sz="0" w:space="0" w:color="auto"/>
            <w:right w:val="none" w:sz="0" w:space="0" w:color="auto"/>
          </w:divBdr>
        </w:div>
        <w:div w:id="938022971">
          <w:marLeft w:val="0"/>
          <w:marRight w:val="0"/>
          <w:marTop w:val="0"/>
          <w:marBottom w:val="0"/>
          <w:divBdr>
            <w:top w:val="none" w:sz="0" w:space="0" w:color="auto"/>
            <w:left w:val="none" w:sz="0" w:space="0" w:color="auto"/>
            <w:bottom w:val="none" w:sz="0" w:space="0" w:color="auto"/>
            <w:right w:val="none" w:sz="0" w:space="0" w:color="auto"/>
          </w:divBdr>
        </w:div>
        <w:div w:id="777065441">
          <w:marLeft w:val="0"/>
          <w:marRight w:val="0"/>
          <w:marTop w:val="0"/>
          <w:marBottom w:val="0"/>
          <w:divBdr>
            <w:top w:val="none" w:sz="0" w:space="0" w:color="auto"/>
            <w:left w:val="none" w:sz="0" w:space="0" w:color="auto"/>
            <w:bottom w:val="none" w:sz="0" w:space="0" w:color="auto"/>
            <w:right w:val="none" w:sz="0" w:space="0" w:color="auto"/>
          </w:divBdr>
        </w:div>
        <w:div w:id="1049039046">
          <w:marLeft w:val="0"/>
          <w:marRight w:val="0"/>
          <w:marTop w:val="0"/>
          <w:marBottom w:val="0"/>
          <w:divBdr>
            <w:top w:val="none" w:sz="0" w:space="0" w:color="auto"/>
            <w:left w:val="none" w:sz="0" w:space="0" w:color="auto"/>
            <w:bottom w:val="none" w:sz="0" w:space="0" w:color="auto"/>
            <w:right w:val="none" w:sz="0" w:space="0" w:color="auto"/>
          </w:divBdr>
        </w:div>
        <w:div w:id="54401153">
          <w:marLeft w:val="0"/>
          <w:marRight w:val="0"/>
          <w:marTop w:val="0"/>
          <w:marBottom w:val="0"/>
          <w:divBdr>
            <w:top w:val="none" w:sz="0" w:space="0" w:color="auto"/>
            <w:left w:val="none" w:sz="0" w:space="0" w:color="auto"/>
            <w:bottom w:val="none" w:sz="0" w:space="0" w:color="auto"/>
            <w:right w:val="none" w:sz="0" w:space="0" w:color="auto"/>
          </w:divBdr>
        </w:div>
        <w:div w:id="306472907">
          <w:marLeft w:val="0"/>
          <w:marRight w:val="0"/>
          <w:marTop w:val="0"/>
          <w:marBottom w:val="0"/>
          <w:divBdr>
            <w:top w:val="none" w:sz="0" w:space="0" w:color="auto"/>
            <w:left w:val="none" w:sz="0" w:space="0" w:color="auto"/>
            <w:bottom w:val="none" w:sz="0" w:space="0" w:color="auto"/>
            <w:right w:val="none" w:sz="0" w:space="0" w:color="auto"/>
          </w:divBdr>
        </w:div>
        <w:div w:id="232860557">
          <w:marLeft w:val="0"/>
          <w:marRight w:val="0"/>
          <w:marTop w:val="0"/>
          <w:marBottom w:val="0"/>
          <w:divBdr>
            <w:top w:val="none" w:sz="0" w:space="0" w:color="auto"/>
            <w:left w:val="none" w:sz="0" w:space="0" w:color="auto"/>
            <w:bottom w:val="none" w:sz="0" w:space="0" w:color="auto"/>
            <w:right w:val="none" w:sz="0" w:space="0" w:color="auto"/>
          </w:divBdr>
        </w:div>
        <w:div w:id="1694452576">
          <w:marLeft w:val="0"/>
          <w:marRight w:val="0"/>
          <w:marTop w:val="0"/>
          <w:marBottom w:val="0"/>
          <w:divBdr>
            <w:top w:val="none" w:sz="0" w:space="0" w:color="auto"/>
            <w:left w:val="none" w:sz="0" w:space="0" w:color="auto"/>
            <w:bottom w:val="none" w:sz="0" w:space="0" w:color="auto"/>
            <w:right w:val="none" w:sz="0" w:space="0" w:color="auto"/>
          </w:divBdr>
        </w:div>
        <w:div w:id="967395613">
          <w:marLeft w:val="0"/>
          <w:marRight w:val="0"/>
          <w:marTop w:val="0"/>
          <w:marBottom w:val="0"/>
          <w:divBdr>
            <w:top w:val="none" w:sz="0" w:space="0" w:color="auto"/>
            <w:left w:val="none" w:sz="0" w:space="0" w:color="auto"/>
            <w:bottom w:val="none" w:sz="0" w:space="0" w:color="auto"/>
            <w:right w:val="none" w:sz="0" w:space="0" w:color="auto"/>
          </w:divBdr>
        </w:div>
        <w:div w:id="1765833219">
          <w:marLeft w:val="0"/>
          <w:marRight w:val="0"/>
          <w:marTop w:val="0"/>
          <w:marBottom w:val="0"/>
          <w:divBdr>
            <w:top w:val="none" w:sz="0" w:space="0" w:color="auto"/>
            <w:left w:val="none" w:sz="0" w:space="0" w:color="auto"/>
            <w:bottom w:val="none" w:sz="0" w:space="0" w:color="auto"/>
            <w:right w:val="none" w:sz="0" w:space="0" w:color="auto"/>
          </w:divBdr>
        </w:div>
        <w:div w:id="2133397242">
          <w:marLeft w:val="0"/>
          <w:marRight w:val="0"/>
          <w:marTop w:val="0"/>
          <w:marBottom w:val="0"/>
          <w:divBdr>
            <w:top w:val="none" w:sz="0" w:space="0" w:color="auto"/>
            <w:left w:val="none" w:sz="0" w:space="0" w:color="auto"/>
            <w:bottom w:val="none" w:sz="0" w:space="0" w:color="auto"/>
            <w:right w:val="none" w:sz="0" w:space="0" w:color="auto"/>
          </w:divBdr>
        </w:div>
        <w:div w:id="510217055">
          <w:marLeft w:val="0"/>
          <w:marRight w:val="0"/>
          <w:marTop w:val="0"/>
          <w:marBottom w:val="0"/>
          <w:divBdr>
            <w:top w:val="none" w:sz="0" w:space="0" w:color="auto"/>
            <w:left w:val="none" w:sz="0" w:space="0" w:color="auto"/>
            <w:bottom w:val="none" w:sz="0" w:space="0" w:color="auto"/>
            <w:right w:val="none" w:sz="0" w:space="0" w:color="auto"/>
          </w:divBdr>
        </w:div>
        <w:div w:id="755441874">
          <w:marLeft w:val="0"/>
          <w:marRight w:val="0"/>
          <w:marTop w:val="0"/>
          <w:marBottom w:val="0"/>
          <w:divBdr>
            <w:top w:val="none" w:sz="0" w:space="0" w:color="auto"/>
            <w:left w:val="none" w:sz="0" w:space="0" w:color="auto"/>
            <w:bottom w:val="none" w:sz="0" w:space="0" w:color="auto"/>
            <w:right w:val="none" w:sz="0" w:space="0" w:color="auto"/>
          </w:divBdr>
        </w:div>
        <w:div w:id="838080735">
          <w:marLeft w:val="0"/>
          <w:marRight w:val="0"/>
          <w:marTop w:val="0"/>
          <w:marBottom w:val="0"/>
          <w:divBdr>
            <w:top w:val="none" w:sz="0" w:space="0" w:color="auto"/>
            <w:left w:val="none" w:sz="0" w:space="0" w:color="auto"/>
            <w:bottom w:val="none" w:sz="0" w:space="0" w:color="auto"/>
            <w:right w:val="none" w:sz="0" w:space="0" w:color="auto"/>
          </w:divBdr>
        </w:div>
        <w:div w:id="811752296">
          <w:marLeft w:val="0"/>
          <w:marRight w:val="0"/>
          <w:marTop w:val="0"/>
          <w:marBottom w:val="0"/>
          <w:divBdr>
            <w:top w:val="none" w:sz="0" w:space="0" w:color="auto"/>
            <w:left w:val="none" w:sz="0" w:space="0" w:color="auto"/>
            <w:bottom w:val="none" w:sz="0" w:space="0" w:color="auto"/>
            <w:right w:val="none" w:sz="0" w:space="0" w:color="auto"/>
          </w:divBdr>
        </w:div>
        <w:div w:id="1119032252">
          <w:marLeft w:val="0"/>
          <w:marRight w:val="0"/>
          <w:marTop w:val="0"/>
          <w:marBottom w:val="0"/>
          <w:divBdr>
            <w:top w:val="none" w:sz="0" w:space="0" w:color="auto"/>
            <w:left w:val="none" w:sz="0" w:space="0" w:color="auto"/>
            <w:bottom w:val="none" w:sz="0" w:space="0" w:color="auto"/>
            <w:right w:val="none" w:sz="0" w:space="0" w:color="auto"/>
          </w:divBdr>
        </w:div>
        <w:div w:id="789278761">
          <w:marLeft w:val="0"/>
          <w:marRight w:val="0"/>
          <w:marTop w:val="0"/>
          <w:marBottom w:val="0"/>
          <w:divBdr>
            <w:top w:val="none" w:sz="0" w:space="0" w:color="auto"/>
            <w:left w:val="none" w:sz="0" w:space="0" w:color="auto"/>
            <w:bottom w:val="none" w:sz="0" w:space="0" w:color="auto"/>
            <w:right w:val="none" w:sz="0" w:space="0" w:color="auto"/>
          </w:divBdr>
        </w:div>
        <w:div w:id="1955861697">
          <w:marLeft w:val="0"/>
          <w:marRight w:val="0"/>
          <w:marTop w:val="0"/>
          <w:marBottom w:val="0"/>
          <w:divBdr>
            <w:top w:val="none" w:sz="0" w:space="0" w:color="auto"/>
            <w:left w:val="none" w:sz="0" w:space="0" w:color="auto"/>
            <w:bottom w:val="none" w:sz="0" w:space="0" w:color="auto"/>
            <w:right w:val="none" w:sz="0" w:space="0" w:color="auto"/>
          </w:divBdr>
        </w:div>
        <w:div w:id="962347830">
          <w:marLeft w:val="0"/>
          <w:marRight w:val="0"/>
          <w:marTop w:val="0"/>
          <w:marBottom w:val="0"/>
          <w:divBdr>
            <w:top w:val="none" w:sz="0" w:space="0" w:color="auto"/>
            <w:left w:val="none" w:sz="0" w:space="0" w:color="auto"/>
            <w:bottom w:val="none" w:sz="0" w:space="0" w:color="auto"/>
            <w:right w:val="none" w:sz="0" w:space="0" w:color="auto"/>
          </w:divBdr>
        </w:div>
        <w:div w:id="2033993249">
          <w:marLeft w:val="0"/>
          <w:marRight w:val="0"/>
          <w:marTop w:val="0"/>
          <w:marBottom w:val="0"/>
          <w:divBdr>
            <w:top w:val="none" w:sz="0" w:space="0" w:color="auto"/>
            <w:left w:val="none" w:sz="0" w:space="0" w:color="auto"/>
            <w:bottom w:val="none" w:sz="0" w:space="0" w:color="auto"/>
            <w:right w:val="none" w:sz="0" w:space="0" w:color="auto"/>
          </w:divBdr>
        </w:div>
        <w:div w:id="1963153109">
          <w:marLeft w:val="0"/>
          <w:marRight w:val="0"/>
          <w:marTop w:val="0"/>
          <w:marBottom w:val="0"/>
          <w:divBdr>
            <w:top w:val="none" w:sz="0" w:space="0" w:color="auto"/>
            <w:left w:val="none" w:sz="0" w:space="0" w:color="auto"/>
            <w:bottom w:val="none" w:sz="0" w:space="0" w:color="auto"/>
            <w:right w:val="none" w:sz="0" w:space="0" w:color="auto"/>
          </w:divBdr>
        </w:div>
        <w:div w:id="1532956024">
          <w:marLeft w:val="0"/>
          <w:marRight w:val="0"/>
          <w:marTop w:val="0"/>
          <w:marBottom w:val="0"/>
          <w:divBdr>
            <w:top w:val="none" w:sz="0" w:space="0" w:color="auto"/>
            <w:left w:val="none" w:sz="0" w:space="0" w:color="auto"/>
            <w:bottom w:val="none" w:sz="0" w:space="0" w:color="auto"/>
            <w:right w:val="none" w:sz="0" w:space="0" w:color="auto"/>
          </w:divBdr>
        </w:div>
        <w:div w:id="1073619611">
          <w:marLeft w:val="0"/>
          <w:marRight w:val="0"/>
          <w:marTop w:val="0"/>
          <w:marBottom w:val="0"/>
          <w:divBdr>
            <w:top w:val="none" w:sz="0" w:space="0" w:color="auto"/>
            <w:left w:val="none" w:sz="0" w:space="0" w:color="auto"/>
            <w:bottom w:val="none" w:sz="0" w:space="0" w:color="auto"/>
            <w:right w:val="none" w:sz="0" w:space="0" w:color="auto"/>
          </w:divBdr>
        </w:div>
        <w:div w:id="803278813">
          <w:marLeft w:val="0"/>
          <w:marRight w:val="0"/>
          <w:marTop w:val="0"/>
          <w:marBottom w:val="0"/>
          <w:divBdr>
            <w:top w:val="none" w:sz="0" w:space="0" w:color="auto"/>
            <w:left w:val="none" w:sz="0" w:space="0" w:color="auto"/>
            <w:bottom w:val="none" w:sz="0" w:space="0" w:color="auto"/>
            <w:right w:val="none" w:sz="0" w:space="0" w:color="auto"/>
          </w:divBdr>
        </w:div>
        <w:div w:id="204878989">
          <w:marLeft w:val="0"/>
          <w:marRight w:val="0"/>
          <w:marTop w:val="0"/>
          <w:marBottom w:val="0"/>
          <w:divBdr>
            <w:top w:val="none" w:sz="0" w:space="0" w:color="auto"/>
            <w:left w:val="none" w:sz="0" w:space="0" w:color="auto"/>
            <w:bottom w:val="none" w:sz="0" w:space="0" w:color="auto"/>
            <w:right w:val="none" w:sz="0" w:space="0" w:color="auto"/>
          </w:divBdr>
        </w:div>
        <w:div w:id="698433970">
          <w:marLeft w:val="0"/>
          <w:marRight w:val="0"/>
          <w:marTop w:val="0"/>
          <w:marBottom w:val="0"/>
          <w:divBdr>
            <w:top w:val="none" w:sz="0" w:space="0" w:color="auto"/>
            <w:left w:val="none" w:sz="0" w:space="0" w:color="auto"/>
            <w:bottom w:val="none" w:sz="0" w:space="0" w:color="auto"/>
            <w:right w:val="none" w:sz="0" w:space="0" w:color="auto"/>
          </w:divBdr>
        </w:div>
        <w:div w:id="1601068101">
          <w:marLeft w:val="0"/>
          <w:marRight w:val="0"/>
          <w:marTop w:val="0"/>
          <w:marBottom w:val="0"/>
          <w:divBdr>
            <w:top w:val="none" w:sz="0" w:space="0" w:color="auto"/>
            <w:left w:val="none" w:sz="0" w:space="0" w:color="auto"/>
            <w:bottom w:val="none" w:sz="0" w:space="0" w:color="auto"/>
            <w:right w:val="none" w:sz="0" w:space="0" w:color="auto"/>
          </w:divBdr>
        </w:div>
        <w:div w:id="1677801362">
          <w:marLeft w:val="0"/>
          <w:marRight w:val="0"/>
          <w:marTop w:val="0"/>
          <w:marBottom w:val="0"/>
          <w:divBdr>
            <w:top w:val="none" w:sz="0" w:space="0" w:color="auto"/>
            <w:left w:val="none" w:sz="0" w:space="0" w:color="auto"/>
            <w:bottom w:val="none" w:sz="0" w:space="0" w:color="auto"/>
            <w:right w:val="none" w:sz="0" w:space="0" w:color="auto"/>
          </w:divBdr>
        </w:div>
        <w:div w:id="1998723548">
          <w:marLeft w:val="0"/>
          <w:marRight w:val="0"/>
          <w:marTop w:val="0"/>
          <w:marBottom w:val="0"/>
          <w:divBdr>
            <w:top w:val="none" w:sz="0" w:space="0" w:color="auto"/>
            <w:left w:val="none" w:sz="0" w:space="0" w:color="auto"/>
            <w:bottom w:val="none" w:sz="0" w:space="0" w:color="auto"/>
            <w:right w:val="none" w:sz="0" w:space="0" w:color="auto"/>
          </w:divBdr>
        </w:div>
        <w:div w:id="298532567">
          <w:marLeft w:val="0"/>
          <w:marRight w:val="0"/>
          <w:marTop w:val="0"/>
          <w:marBottom w:val="0"/>
          <w:divBdr>
            <w:top w:val="none" w:sz="0" w:space="0" w:color="auto"/>
            <w:left w:val="none" w:sz="0" w:space="0" w:color="auto"/>
            <w:bottom w:val="none" w:sz="0" w:space="0" w:color="auto"/>
            <w:right w:val="none" w:sz="0" w:space="0" w:color="auto"/>
          </w:divBdr>
        </w:div>
        <w:div w:id="1378309810">
          <w:marLeft w:val="0"/>
          <w:marRight w:val="0"/>
          <w:marTop w:val="0"/>
          <w:marBottom w:val="0"/>
          <w:divBdr>
            <w:top w:val="none" w:sz="0" w:space="0" w:color="auto"/>
            <w:left w:val="none" w:sz="0" w:space="0" w:color="auto"/>
            <w:bottom w:val="none" w:sz="0" w:space="0" w:color="auto"/>
            <w:right w:val="none" w:sz="0" w:space="0" w:color="auto"/>
          </w:divBdr>
        </w:div>
        <w:div w:id="370155000">
          <w:marLeft w:val="0"/>
          <w:marRight w:val="0"/>
          <w:marTop w:val="0"/>
          <w:marBottom w:val="0"/>
          <w:divBdr>
            <w:top w:val="none" w:sz="0" w:space="0" w:color="auto"/>
            <w:left w:val="none" w:sz="0" w:space="0" w:color="auto"/>
            <w:bottom w:val="none" w:sz="0" w:space="0" w:color="auto"/>
            <w:right w:val="none" w:sz="0" w:space="0" w:color="auto"/>
          </w:divBdr>
        </w:div>
        <w:div w:id="1261452342">
          <w:marLeft w:val="0"/>
          <w:marRight w:val="0"/>
          <w:marTop w:val="0"/>
          <w:marBottom w:val="0"/>
          <w:divBdr>
            <w:top w:val="none" w:sz="0" w:space="0" w:color="auto"/>
            <w:left w:val="none" w:sz="0" w:space="0" w:color="auto"/>
            <w:bottom w:val="none" w:sz="0" w:space="0" w:color="auto"/>
            <w:right w:val="none" w:sz="0" w:space="0" w:color="auto"/>
          </w:divBdr>
        </w:div>
        <w:div w:id="1963725282">
          <w:marLeft w:val="0"/>
          <w:marRight w:val="0"/>
          <w:marTop w:val="0"/>
          <w:marBottom w:val="0"/>
          <w:divBdr>
            <w:top w:val="none" w:sz="0" w:space="0" w:color="auto"/>
            <w:left w:val="none" w:sz="0" w:space="0" w:color="auto"/>
            <w:bottom w:val="none" w:sz="0" w:space="0" w:color="auto"/>
            <w:right w:val="none" w:sz="0" w:space="0" w:color="auto"/>
          </w:divBdr>
        </w:div>
        <w:div w:id="236868487">
          <w:marLeft w:val="0"/>
          <w:marRight w:val="0"/>
          <w:marTop w:val="0"/>
          <w:marBottom w:val="0"/>
          <w:divBdr>
            <w:top w:val="none" w:sz="0" w:space="0" w:color="auto"/>
            <w:left w:val="none" w:sz="0" w:space="0" w:color="auto"/>
            <w:bottom w:val="none" w:sz="0" w:space="0" w:color="auto"/>
            <w:right w:val="none" w:sz="0" w:space="0" w:color="auto"/>
          </w:divBdr>
        </w:div>
        <w:div w:id="2138140896">
          <w:marLeft w:val="0"/>
          <w:marRight w:val="0"/>
          <w:marTop w:val="0"/>
          <w:marBottom w:val="0"/>
          <w:divBdr>
            <w:top w:val="none" w:sz="0" w:space="0" w:color="auto"/>
            <w:left w:val="none" w:sz="0" w:space="0" w:color="auto"/>
            <w:bottom w:val="none" w:sz="0" w:space="0" w:color="auto"/>
            <w:right w:val="none" w:sz="0" w:space="0" w:color="auto"/>
          </w:divBdr>
        </w:div>
        <w:div w:id="1544514638">
          <w:marLeft w:val="0"/>
          <w:marRight w:val="0"/>
          <w:marTop w:val="0"/>
          <w:marBottom w:val="0"/>
          <w:divBdr>
            <w:top w:val="none" w:sz="0" w:space="0" w:color="auto"/>
            <w:left w:val="none" w:sz="0" w:space="0" w:color="auto"/>
            <w:bottom w:val="none" w:sz="0" w:space="0" w:color="auto"/>
            <w:right w:val="none" w:sz="0" w:space="0" w:color="auto"/>
          </w:divBdr>
        </w:div>
        <w:div w:id="545987327">
          <w:marLeft w:val="0"/>
          <w:marRight w:val="0"/>
          <w:marTop w:val="0"/>
          <w:marBottom w:val="0"/>
          <w:divBdr>
            <w:top w:val="none" w:sz="0" w:space="0" w:color="auto"/>
            <w:left w:val="none" w:sz="0" w:space="0" w:color="auto"/>
            <w:bottom w:val="none" w:sz="0" w:space="0" w:color="auto"/>
            <w:right w:val="none" w:sz="0" w:space="0" w:color="auto"/>
          </w:divBdr>
        </w:div>
        <w:div w:id="693842600">
          <w:marLeft w:val="0"/>
          <w:marRight w:val="0"/>
          <w:marTop w:val="0"/>
          <w:marBottom w:val="0"/>
          <w:divBdr>
            <w:top w:val="none" w:sz="0" w:space="0" w:color="auto"/>
            <w:left w:val="none" w:sz="0" w:space="0" w:color="auto"/>
            <w:bottom w:val="none" w:sz="0" w:space="0" w:color="auto"/>
            <w:right w:val="none" w:sz="0" w:space="0" w:color="auto"/>
          </w:divBdr>
        </w:div>
        <w:div w:id="1896429795">
          <w:marLeft w:val="0"/>
          <w:marRight w:val="0"/>
          <w:marTop w:val="0"/>
          <w:marBottom w:val="0"/>
          <w:divBdr>
            <w:top w:val="none" w:sz="0" w:space="0" w:color="auto"/>
            <w:left w:val="none" w:sz="0" w:space="0" w:color="auto"/>
            <w:bottom w:val="none" w:sz="0" w:space="0" w:color="auto"/>
            <w:right w:val="none" w:sz="0" w:space="0" w:color="auto"/>
          </w:divBdr>
        </w:div>
        <w:div w:id="1718505254">
          <w:marLeft w:val="0"/>
          <w:marRight w:val="0"/>
          <w:marTop w:val="0"/>
          <w:marBottom w:val="0"/>
          <w:divBdr>
            <w:top w:val="none" w:sz="0" w:space="0" w:color="auto"/>
            <w:left w:val="none" w:sz="0" w:space="0" w:color="auto"/>
            <w:bottom w:val="none" w:sz="0" w:space="0" w:color="auto"/>
            <w:right w:val="none" w:sz="0" w:space="0" w:color="auto"/>
          </w:divBdr>
        </w:div>
        <w:div w:id="1965194654">
          <w:marLeft w:val="0"/>
          <w:marRight w:val="0"/>
          <w:marTop w:val="0"/>
          <w:marBottom w:val="0"/>
          <w:divBdr>
            <w:top w:val="none" w:sz="0" w:space="0" w:color="auto"/>
            <w:left w:val="none" w:sz="0" w:space="0" w:color="auto"/>
            <w:bottom w:val="none" w:sz="0" w:space="0" w:color="auto"/>
            <w:right w:val="none" w:sz="0" w:space="0" w:color="auto"/>
          </w:divBdr>
        </w:div>
        <w:div w:id="1103695268">
          <w:marLeft w:val="0"/>
          <w:marRight w:val="0"/>
          <w:marTop w:val="0"/>
          <w:marBottom w:val="0"/>
          <w:divBdr>
            <w:top w:val="none" w:sz="0" w:space="0" w:color="auto"/>
            <w:left w:val="none" w:sz="0" w:space="0" w:color="auto"/>
            <w:bottom w:val="none" w:sz="0" w:space="0" w:color="auto"/>
            <w:right w:val="none" w:sz="0" w:space="0" w:color="auto"/>
          </w:divBdr>
        </w:div>
        <w:div w:id="1767916716">
          <w:marLeft w:val="0"/>
          <w:marRight w:val="0"/>
          <w:marTop w:val="0"/>
          <w:marBottom w:val="0"/>
          <w:divBdr>
            <w:top w:val="none" w:sz="0" w:space="0" w:color="auto"/>
            <w:left w:val="none" w:sz="0" w:space="0" w:color="auto"/>
            <w:bottom w:val="none" w:sz="0" w:space="0" w:color="auto"/>
            <w:right w:val="none" w:sz="0" w:space="0" w:color="auto"/>
          </w:divBdr>
        </w:div>
        <w:div w:id="168061433">
          <w:marLeft w:val="0"/>
          <w:marRight w:val="0"/>
          <w:marTop w:val="0"/>
          <w:marBottom w:val="0"/>
          <w:divBdr>
            <w:top w:val="none" w:sz="0" w:space="0" w:color="auto"/>
            <w:left w:val="none" w:sz="0" w:space="0" w:color="auto"/>
            <w:bottom w:val="none" w:sz="0" w:space="0" w:color="auto"/>
            <w:right w:val="none" w:sz="0" w:space="0" w:color="auto"/>
          </w:divBdr>
        </w:div>
        <w:div w:id="645092698">
          <w:marLeft w:val="0"/>
          <w:marRight w:val="0"/>
          <w:marTop w:val="0"/>
          <w:marBottom w:val="0"/>
          <w:divBdr>
            <w:top w:val="none" w:sz="0" w:space="0" w:color="auto"/>
            <w:left w:val="none" w:sz="0" w:space="0" w:color="auto"/>
            <w:bottom w:val="none" w:sz="0" w:space="0" w:color="auto"/>
            <w:right w:val="none" w:sz="0" w:space="0" w:color="auto"/>
          </w:divBdr>
        </w:div>
        <w:div w:id="2115207002">
          <w:marLeft w:val="0"/>
          <w:marRight w:val="0"/>
          <w:marTop w:val="0"/>
          <w:marBottom w:val="0"/>
          <w:divBdr>
            <w:top w:val="none" w:sz="0" w:space="0" w:color="auto"/>
            <w:left w:val="none" w:sz="0" w:space="0" w:color="auto"/>
            <w:bottom w:val="none" w:sz="0" w:space="0" w:color="auto"/>
            <w:right w:val="none" w:sz="0" w:space="0" w:color="auto"/>
          </w:divBdr>
        </w:div>
        <w:div w:id="1376809580">
          <w:marLeft w:val="0"/>
          <w:marRight w:val="0"/>
          <w:marTop w:val="0"/>
          <w:marBottom w:val="0"/>
          <w:divBdr>
            <w:top w:val="none" w:sz="0" w:space="0" w:color="auto"/>
            <w:left w:val="none" w:sz="0" w:space="0" w:color="auto"/>
            <w:bottom w:val="none" w:sz="0" w:space="0" w:color="auto"/>
            <w:right w:val="none" w:sz="0" w:space="0" w:color="auto"/>
          </w:divBdr>
        </w:div>
        <w:div w:id="1113523295">
          <w:marLeft w:val="0"/>
          <w:marRight w:val="0"/>
          <w:marTop w:val="0"/>
          <w:marBottom w:val="0"/>
          <w:divBdr>
            <w:top w:val="none" w:sz="0" w:space="0" w:color="auto"/>
            <w:left w:val="none" w:sz="0" w:space="0" w:color="auto"/>
            <w:bottom w:val="none" w:sz="0" w:space="0" w:color="auto"/>
            <w:right w:val="none" w:sz="0" w:space="0" w:color="auto"/>
          </w:divBdr>
        </w:div>
        <w:div w:id="954563368">
          <w:marLeft w:val="0"/>
          <w:marRight w:val="0"/>
          <w:marTop w:val="0"/>
          <w:marBottom w:val="0"/>
          <w:divBdr>
            <w:top w:val="none" w:sz="0" w:space="0" w:color="auto"/>
            <w:left w:val="none" w:sz="0" w:space="0" w:color="auto"/>
            <w:bottom w:val="none" w:sz="0" w:space="0" w:color="auto"/>
            <w:right w:val="none" w:sz="0" w:space="0" w:color="auto"/>
          </w:divBdr>
        </w:div>
        <w:div w:id="1410032621">
          <w:marLeft w:val="0"/>
          <w:marRight w:val="0"/>
          <w:marTop w:val="0"/>
          <w:marBottom w:val="0"/>
          <w:divBdr>
            <w:top w:val="none" w:sz="0" w:space="0" w:color="auto"/>
            <w:left w:val="none" w:sz="0" w:space="0" w:color="auto"/>
            <w:bottom w:val="none" w:sz="0" w:space="0" w:color="auto"/>
            <w:right w:val="none" w:sz="0" w:space="0" w:color="auto"/>
          </w:divBdr>
        </w:div>
        <w:div w:id="711542667">
          <w:marLeft w:val="0"/>
          <w:marRight w:val="0"/>
          <w:marTop w:val="0"/>
          <w:marBottom w:val="0"/>
          <w:divBdr>
            <w:top w:val="none" w:sz="0" w:space="0" w:color="auto"/>
            <w:left w:val="none" w:sz="0" w:space="0" w:color="auto"/>
            <w:bottom w:val="none" w:sz="0" w:space="0" w:color="auto"/>
            <w:right w:val="none" w:sz="0" w:space="0" w:color="auto"/>
          </w:divBdr>
        </w:div>
        <w:div w:id="927467893">
          <w:marLeft w:val="0"/>
          <w:marRight w:val="0"/>
          <w:marTop w:val="0"/>
          <w:marBottom w:val="0"/>
          <w:divBdr>
            <w:top w:val="none" w:sz="0" w:space="0" w:color="auto"/>
            <w:left w:val="none" w:sz="0" w:space="0" w:color="auto"/>
            <w:bottom w:val="none" w:sz="0" w:space="0" w:color="auto"/>
            <w:right w:val="none" w:sz="0" w:space="0" w:color="auto"/>
          </w:divBdr>
        </w:div>
        <w:div w:id="1473593911">
          <w:marLeft w:val="0"/>
          <w:marRight w:val="0"/>
          <w:marTop w:val="0"/>
          <w:marBottom w:val="0"/>
          <w:divBdr>
            <w:top w:val="none" w:sz="0" w:space="0" w:color="auto"/>
            <w:left w:val="none" w:sz="0" w:space="0" w:color="auto"/>
            <w:bottom w:val="none" w:sz="0" w:space="0" w:color="auto"/>
            <w:right w:val="none" w:sz="0" w:space="0" w:color="auto"/>
          </w:divBdr>
        </w:div>
        <w:div w:id="1231312538">
          <w:marLeft w:val="0"/>
          <w:marRight w:val="0"/>
          <w:marTop w:val="0"/>
          <w:marBottom w:val="0"/>
          <w:divBdr>
            <w:top w:val="none" w:sz="0" w:space="0" w:color="auto"/>
            <w:left w:val="none" w:sz="0" w:space="0" w:color="auto"/>
            <w:bottom w:val="none" w:sz="0" w:space="0" w:color="auto"/>
            <w:right w:val="none" w:sz="0" w:space="0" w:color="auto"/>
          </w:divBdr>
        </w:div>
        <w:div w:id="1908950186">
          <w:marLeft w:val="0"/>
          <w:marRight w:val="0"/>
          <w:marTop w:val="0"/>
          <w:marBottom w:val="0"/>
          <w:divBdr>
            <w:top w:val="none" w:sz="0" w:space="0" w:color="auto"/>
            <w:left w:val="none" w:sz="0" w:space="0" w:color="auto"/>
            <w:bottom w:val="none" w:sz="0" w:space="0" w:color="auto"/>
            <w:right w:val="none" w:sz="0" w:space="0" w:color="auto"/>
          </w:divBdr>
        </w:div>
        <w:div w:id="1077216367">
          <w:marLeft w:val="0"/>
          <w:marRight w:val="0"/>
          <w:marTop w:val="0"/>
          <w:marBottom w:val="0"/>
          <w:divBdr>
            <w:top w:val="none" w:sz="0" w:space="0" w:color="auto"/>
            <w:left w:val="none" w:sz="0" w:space="0" w:color="auto"/>
            <w:bottom w:val="none" w:sz="0" w:space="0" w:color="auto"/>
            <w:right w:val="none" w:sz="0" w:space="0" w:color="auto"/>
          </w:divBdr>
        </w:div>
        <w:div w:id="493229507">
          <w:marLeft w:val="0"/>
          <w:marRight w:val="0"/>
          <w:marTop w:val="0"/>
          <w:marBottom w:val="0"/>
          <w:divBdr>
            <w:top w:val="none" w:sz="0" w:space="0" w:color="auto"/>
            <w:left w:val="none" w:sz="0" w:space="0" w:color="auto"/>
            <w:bottom w:val="none" w:sz="0" w:space="0" w:color="auto"/>
            <w:right w:val="none" w:sz="0" w:space="0" w:color="auto"/>
          </w:divBdr>
        </w:div>
        <w:div w:id="1976330533">
          <w:marLeft w:val="0"/>
          <w:marRight w:val="0"/>
          <w:marTop w:val="0"/>
          <w:marBottom w:val="0"/>
          <w:divBdr>
            <w:top w:val="none" w:sz="0" w:space="0" w:color="auto"/>
            <w:left w:val="none" w:sz="0" w:space="0" w:color="auto"/>
            <w:bottom w:val="none" w:sz="0" w:space="0" w:color="auto"/>
            <w:right w:val="none" w:sz="0" w:space="0" w:color="auto"/>
          </w:divBdr>
        </w:div>
        <w:div w:id="1767268678">
          <w:marLeft w:val="0"/>
          <w:marRight w:val="0"/>
          <w:marTop w:val="0"/>
          <w:marBottom w:val="0"/>
          <w:divBdr>
            <w:top w:val="none" w:sz="0" w:space="0" w:color="auto"/>
            <w:left w:val="none" w:sz="0" w:space="0" w:color="auto"/>
            <w:bottom w:val="none" w:sz="0" w:space="0" w:color="auto"/>
            <w:right w:val="none" w:sz="0" w:space="0" w:color="auto"/>
          </w:divBdr>
        </w:div>
        <w:div w:id="1575703704">
          <w:marLeft w:val="0"/>
          <w:marRight w:val="0"/>
          <w:marTop w:val="0"/>
          <w:marBottom w:val="0"/>
          <w:divBdr>
            <w:top w:val="none" w:sz="0" w:space="0" w:color="auto"/>
            <w:left w:val="none" w:sz="0" w:space="0" w:color="auto"/>
            <w:bottom w:val="none" w:sz="0" w:space="0" w:color="auto"/>
            <w:right w:val="none" w:sz="0" w:space="0" w:color="auto"/>
          </w:divBdr>
        </w:div>
        <w:div w:id="2128113181">
          <w:marLeft w:val="0"/>
          <w:marRight w:val="0"/>
          <w:marTop w:val="0"/>
          <w:marBottom w:val="0"/>
          <w:divBdr>
            <w:top w:val="none" w:sz="0" w:space="0" w:color="auto"/>
            <w:left w:val="none" w:sz="0" w:space="0" w:color="auto"/>
            <w:bottom w:val="none" w:sz="0" w:space="0" w:color="auto"/>
            <w:right w:val="none" w:sz="0" w:space="0" w:color="auto"/>
          </w:divBdr>
        </w:div>
        <w:div w:id="125900427">
          <w:marLeft w:val="0"/>
          <w:marRight w:val="0"/>
          <w:marTop w:val="0"/>
          <w:marBottom w:val="0"/>
          <w:divBdr>
            <w:top w:val="none" w:sz="0" w:space="0" w:color="auto"/>
            <w:left w:val="none" w:sz="0" w:space="0" w:color="auto"/>
            <w:bottom w:val="none" w:sz="0" w:space="0" w:color="auto"/>
            <w:right w:val="none" w:sz="0" w:space="0" w:color="auto"/>
          </w:divBdr>
        </w:div>
        <w:div w:id="1819803787">
          <w:marLeft w:val="0"/>
          <w:marRight w:val="0"/>
          <w:marTop w:val="0"/>
          <w:marBottom w:val="0"/>
          <w:divBdr>
            <w:top w:val="none" w:sz="0" w:space="0" w:color="auto"/>
            <w:left w:val="none" w:sz="0" w:space="0" w:color="auto"/>
            <w:bottom w:val="none" w:sz="0" w:space="0" w:color="auto"/>
            <w:right w:val="none" w:sz="0" w:space="0" w:color="auto"/>
          </w:divBdr>
        </w:div>
        <w:div w:id="1258517983">
          <w:marLeft w:val="0"/>
          <w:marRight w:val="0"/>
          <w:marTop w:val="0"/>
          <w:marBottom w:val="0"/>
          <w:divBdr>
            <w:top w:val="none" w:sz="0" w:space="0" w:color="auto"/>
            <w:left w:val="none" w:sz="0" w:space="0" w:color="auto"/>
            <w:bottom w:val="none" w:sz="0" w:space="0" w:color="auto"/>
            <w:right w:val="none" w:sz="0" w:space="0" w:color="auto"/>
          </w:divBdr>
        </w:div>
        <w:div w:id="610476589">
          <w:marLeft w:val="0"/>
          <w:marRight w:val="0"/>
          <w:marTop w:val="0"/>
          <w:marBottom w:val="0"/>
          <w:divBdr>
            <w:top w:val="none" w:sz="0" w:space="0" w:color="auto"/>
            <w:left w:val="none" w:sz="0" w:space="0" w:color="auto"/>
            <w:bottom w:val="none" w:sz="0" w:space="0" w:color="auto"/>
            <w:right w:val="none" w:sz="0" w:space="0" w:color="auto"/>
          </w:divBdr>
        </w:div>
        <w:div w:id="623586209">
          <w:marLeft w:val="0"/>
          <w:marRight w:val="0"/>
          <w:marTop w:val="0"/>
          <w:marBottom w:val="0"/>
          <w:divBdr>
            <w:top w:val="none" w:sz="0" w:space="0" w:color="auto"/>
            <w:left w:val="none" w:sz="0" w:space="0" w:color="auto"/>
            <w:bottom w:val="none" w:sz="0" w:space="0" w:color="auto"/>
            <w:right w:val="none" w:sz="0" w:space="0" w:color="auto"/>
          </w:divBdr>
        </w:div>
        <w:div w:id="1178621841">
          <w:marLeft w:val="0"/>
          <w:marRight w:val="0"/>
          <w:marTop w:val="0"/>
          <w:marBottom w:val="0"/>
          <w:divBdr>
            <w:top w:val="none" w:sz="0" w:space="0" w:color="auto"/>
            <w:left w:val="none" w:sz="0" w:space="0" w:color="auto"/>
            <w:bottom w:val="none" w:sz="0" w:space="0" w:color="auto"/>
            <w:right w:val="none" w:sz="0" w:space="0" w:color="auto"/>
          </w:divBdr>
        </w:div>
        <w:div w:id="1776055051">
          <w:marLeft w:val="0"/>
          <w:marRight w:val="0"/>
          <w:marTop w:val="0"/>
          <w:marBottom w:val="0"/>
          <w:divBdr>
            <w:top w:val="none" w:sz="0" w:space="0" w:color="auto"/>
            <w:left w:val="none" w:sz="0" w:space="0" w:color="auto"/>
            <w:bottom w:val="none" w:sz="0" w:space="0" w:color="auto"/>
            <w:right w:val="none" w:sz="0" w:space="0" w:color="auto"/>
          </w:divBdr>
        </w:div>
        <w:div w:id="701318575">
          <w:marLeft w:val="0"/>
          <w:marRight w:val="0"/>
          <w:marTop w:val="0"/>
          <w:marBottom w:val="0"/>
          <w:divBdr>
            <w:top w:val="none" w:sz="0" w:space="0" w:color="auto"/>
            <w:left w:val="none" w:sz="0" w:space="0" w:color="auto"/>
            <w:bottom w:val="none" w:sz="0" w:space="0" w:color="auto"/>
            <w:right w:val="none" w:sz="0" w:space="0" w:color="auto"/>
          </w:divBdr>
        </w:div>
        <w:div w:id="1750151473">
          <w:marLeft w:val="0"/>
          <w:marRight w:val="0"/>
          <w:marTop w:val="0"/>
          <w:marBottom w:val="0"/>
          <w:divBdr>
            <w:top w:val="none" w:sz="0" w:space="0" w:color="auto"/>
            <w:left w:val="none" w:sz="0" w:space="0" w:color="auto"/>
            <w:bottom w:val="none" w:sz="0" w:space="0" w:color="auto"/>
            <w:right w:val="none" w:sz="0" w:space="0" w:color="auto"/>
          </w:divBdr>
        </w:div>
        <w:div w:id="817262410">
          <w:marLeft w:val="0"/>
          <w:marRight w:val="0"/>
          <w:marTop w:val="0"/>
          <w:marBottom w:val="0"/>
          <w:divBdr>
            <w:top w:val="none" w:sz="0" w:space="0" w:color="auto"/>
            <w:left w:val="none" w:sz="0" w:space="0" w:color="auto"/>
            <w:bottom w:val="none" w:sz="0" w:space="0" w:color="auto"/>
            <w:right w:val="none" w:sz="0" w:space="0" w:color="auto"/>
          </w:divBdr>
        </w:div>
        <w:div w:id="141042842">
          <w:marLeft w:val="0"/>
          <w:marRight w:val="0"/>
          <w:marTop w:val="0"/>
          <w:marBottom w:val="0"/>
          <w:divBdr>
            <w:top w:val="none" w:sz="0" w:space="0" w:color="auto"/>
            <w:left w:val="none" w:sz="0" w:space="0" w:color="auto"/>
            <w:bottom w:val="none" w:sz="0" w:space="0" w:color="auto"/>
            <w:right w:val="none" w:sz="0" w:space="0" w:color="auto"/>
          </w:divBdr>
        </w:div>
        <w:div w:id="672954289">
          <w:marLeft w:val="0"/>
          <w:marRight w:val="0"/>
          <w:marTop w:val="0"/>
          <w:marBottom w:val="0"/>
          <w:divBdr>
            <w:top w:val="none" w:sz="0" w:space="0" w:color="auto"/>
            <w:left w:val="none" w:sz="0" w:space="0" w:color="auto"/>
            <w:bottom w:val="none" w:sz="0" w:space="0" w:color="auto"/>
            <w:right w:val="none" w:sz="0" w:space="0" w:color="auto"/>
          </w:divBdr>
        </w:div>
        <w:div w:id="1686323970">
          <w:marLeft w:val="0"/>
          <w:marRight w:val="0"/>
          <w:marTop w:val="0"/>
          <w:marBottom w:val="0"/>
          <w:divBdr>
            <w:top w:val="none" w:sz="0" w:space="0" w:color="auto"/>
            <w:left w:val="none" w:sz="0" w:space="0" w:color="auto"/>
            <w:bottom w:val="none" w:sz="0" w:space="0" w:color="auto"/>
            <w:right w:val="none" w:sz="0" w:space="0" w:color="auto"/>
          </w:divBdr>
        </w:div>
        <w:div w:id="807094353">
          <w:marLeft w:val="0"/>
          <w:marRight w:val="0"/>
          <w:marTop w:val="0"/>
          <w:marBottom w:val="0"/>
          <w:divBdr>
            <w:top w:val="none" w:sz="0" w:space="0" w:color="auto"/>
            <w:left w:val="none" w:sz="0" w:space="0" w:color="auto"/>
            <w:bottom w:val="none" w:sz="0" w:space="0" w:color="auto"/>
            <w:right w:val="none" w:sz="0" w:space="0" w:color="auto"/>
          </w:divBdr>
        </w:div>
        <w:div w:id="1623488685">
          <w:marLeft w:val="0"/>
          <w:marRight w:val="0"/>
          <w:marTop w:val="0"/>
          <w:marBottom w:val="0"/>
          <w:divBdr>
            <w:top w:val="none" w:sz="0" w:space="0" w:color="auto"/>
            <w:left w:val="none" w:sz="0" w:space="0" w:color="auto"/>
            <w:bottom w:val="none" w:sz="0" w:space="0" w:color="auto"/>
            <w:right w:val="none" w:sz="0" w:space="0" w:color="auto"/>
          </w:divBdr>
        </w:div>
        <w:div w:id="550774572">
          <w:marLeft w:val="0"/>
          <w:marRight w:val="0"/>
          <w:marTop w:val="0"/>
          <w:marBottom w:val="0"/>
          <w:divBdr>
            <w:top w:val="none" w:sz="0" w:space="0" w:color="auto"/>
            <w:left w:val="none" w:sz="0" w:space="0" w:color="auto"/>
            <w:bottom w:val="none" w:sz="0" w:space="0" w:color="auto"/>
            <w:right w:val="none" w:sz="0" w:space="0" w:color="auto"/>
          </w:divBdr>
        </w:div>
        <w:div w:id="1701277428">
          <w:marLeft w:val="0"/>
          <w:marRight w:val="0"/>
          <w:marTop w:val="0"/>
          <w:marBottom w:val="0"/>
          <w:divBdr>
            <w:top w:val="none" w:sz="0" w:space="0" w:color="auto"/>
            <w:left w:val="none" w:sz="0" w:space="0" w:color="auto"/>
            <w:bottom w:val="none" w:sz="0" w:space="0" w:color="auto"/>
            <w:right w:val="none" w:sz="0" w:space="0" w:color="auto"/>
          </w:divBdr>
        </w:div>
        <w:div w:id="1012100137">
          <w:marLeft w:val="0"/>
          <w:marRight w:val="0"/>
          <w:marTop w:val="0"/>
          <w:marBottom w:val="0"/>
          <w:divBdr>
            <w:top w:val="none" w:sz="0" w:space="0" w:color="auto"/>
            <w:left w:val="none" w:sz="0" w:space="0" w:color="auto"/>
            <w:bottom w:val="none" w:sz="0" w:space="0" w:color="auto"/>
            <w:right w:val="none" w:sz="0" w:space="0" w:color="auto"/>
          </w:divBdr>
        </w:div>
        <w:div w:id="66389828">
          <w:marLeft w:val="0"/>
          <w:marRight w:val="0"/>
          <w:marTop w:val="0"/>
          <w:marBottom w:val="0"/>
          <w:divBdr>
            <w:top w:val="none" w:sz="0" w:space="0" w:color="auto"/>
            <w:left w:val="none" w:sz="0" w:space="0" w:color="auto"/>
            <w:bottom w:val="none" w:sz="0" w:space="0" w:color="auto"/>
            <w:right w:val="none" w:sz="0" w:space="0" w:color="auto"/>
          </w:divBdr>
        </w:div>
        <w:div w:id="1045446472">
          <w:marLeft w:val="0"/>
          <w:marRight w:val="0"/>
          <w:marTop w:val="0"/>
          <w:marBottom w:val="0"/>
          <w:divBdr>
            <w:top w:val="none" w:sz="0" w:space="0" w:color="auto"/>
            <w:left w:val="none" w:sz="0" w:space="0" w:color="auto"/>
            <w:bottom w:val="none" w:sz="0" w:space="0" w:color="auto"/>
            <w:right w:val="none" w:sz="0" w:space="0" w:color="auto"/>
          </w:divBdr>
        </w:div>
        <w:div w:id="1403335306">
          <w:marLeft w:val="0"/>
          <w:marRight w:val="0"/>
          <w:marTop w:val="0"/>
          <w:marBottom w:val="0"/>
          <w:divBdr>
            <w:top w:val="none" w:sz="0" w:space="0" w:color="auto"/>
            <w:left w:val="none" w:sz="0" w:space="0" w:color="auto"/>
            <w:bottom w:val="none" w:sz="0" w:space="0" w:color="auto"/>
            <w:right w:val="none" w:sz="0" w:space="0" w:color="auto"/>
          </w:divBdr>
        </w:div>
        <w:div w:id="1816220425">
          <w:marLeft w:val="0"/>
          <w:marRight w:val="0"/>
          <w:marTop w:val="0"/>
          <w:marBottom w:val="0"/>
          <w:divBdr>
            <w:top w:val="none" w:sz="0" w:space="0" w:color="auto"/>
            <w:left w:val="none" w:sz="0" w:space="0" w:color="auto"/>
            <w:bottom w:val="none" w:sz="0" w:space="0" w:color="auto"/>
            <w:right w:val="none" w:sz="0" w:space="0" w:color="auto"/>
          </w:divBdr>
        </w:div>
        <w:div w:id="360136129">
          <w:marLeft w:val="0"/>
          <w:marRight w:val="0"/>
          <w:marTop w:val="0"/>
          <w:marBottom w:val="0"/>
          <w:divBdr>
            <w:top w:val="none" w:sz="0" w:space="0" w:color="auto"/>
            <w:left w:val="none" w:sz="0" w:space="0" w:color="auto"/>
            <w:bottom w:val="none" w:sz="0" w:space="0" w:color="auto"/>
            <w:right w:val="none" w:sz="0" w:space="0" w:color="auto"/>
          </w:divBdr>
        </w:div>
        <w:div w:id="569274227">
          <w:marLeft w:val="0"/>
          <w:marRight w:val="0"/>
          <w:marTop w:val="0"/>
          <w:marBottom w:val="0"/>
          <w:divBdr>
            <w:top w:val="none" w:sz="0" w:space="0" w:color="auto"/>
            <w:left w:val="none" w:sz="0" w:space="0" w:color="auto"/>
            <w:bottom w:val="none" w:sz="0" w:space="0" w:color="auto"/>
            <w:right w:val="none" w:sz="0" w:space="0" w:color="auto"/>
          </w:divBdr>
        </w:div>
        <w:div w:id="1099446518">
          <w:marLeft w:val="0"/>
          <w:marRight w:val="0"/>
          <w:marTop w:val="0"/>
          <w:marBottom w:val="0"/>
          <w:divBdr>
            <w:top w:val="none" w:sz="0" w:space="0" w:color="auto"/>
            <w:left w:val="none" w:sz="0" w:space="0" w:color="auto"/>
            <w:bottom w:val="none" w:sz="0" w:space="0" w:color="auto"/>
            <w:right w:val="none" w:sz="0" w:space="0" w:color="auto"/>
          </w:divBdr>
        </w:div>
        <w:div w:id="1417478624">
          <w:marLeft w:val="0"/>
          <w:marRight w:val="0"/>
          <w:marTop w:val="0"/>
          <w:marBottom w:val="0"/>
          <w:divBdr>
            <w:top w:val="none" w:sz="0" w:space="0" w:color="auto"/>
            <w:left w:val="none" w:sz="0" w:space="0" w:color="auto"/>
            <w:bottom w:val="none" w:sz="0" w:space="0" w:color="auto"/>
            <w:right w:val="none" w:sz="0" w:space="0" w:color="auto"/>
          </w:divBdr>
        </w:div>
        <w:div w:id="2130197670">
          <w:marLeft w:val="0"/>
          <w:marRight w:val="0"/>
          <w:marTop w:val="0"/>
          <w:marBottom w:val="0"/>
          <w:divBdr>
            <w:top w:val="none" w:sz="0" w:space="0" w:color="auto"/>
            <w:left w:val="none" w:sz="0" w:space="0" w:color="auto"/>
            <w:bottom w:val="none" w:sz="0" w:space="0" w:color="auto"/>
            <w:right w:val="none" w:sz="0" w:space="0" w:color="auto"/>
          </w:divBdr>
        </w:div>
        <w:div w:id="1197162330">
          <w:marLeft w:val="0"/>
          <w:marRight w:val="0"/>
          <w:marTop w:val="0"/>
          <w:marBottom w:val="0"/>
          <w:divBdr>
            <w:top w:val="none" w:sz="0" w:space="0" w:color="auto"/>
            <w:left w:val="none" w:sz="0" w:space="0" w:color="auto"/>
            <w:bottom w:val="none" w:sz="0" w:space="0" w:color="auto"/>
            <w:right w:val="none" w:sz="0" w:space="0" w:color="auto"/>
          </w:divBdr>
        </w:div>
        <w:div w:id="1848516914">
          <w:marLeft w:val="0"/>
          <w:marRight w:val="0"/>
          <w:marTop w:val="0"/>
          <w:marBottom w:val="0"/>
          <w:divBdr>
            <w:top w:val="none" w:sz="0" w:space="0" w:color="auto"/>
            <w:left w:val="none" w:sz="0" w:space="0" w:color="auto"/>
            <w:bottom w:val="none" w:sz="0" w:space="0" w:color="auto"/>
            <w:right w:val="none" w:sz="0" w:space="0" w:color="auto"/>
          </w:divBdr>
        </w:div>
        <w:div w:id="9568432">
          <w:marLeft w:val="0"/>
          <w:marRight w:val="0"/>
          <w:marTop w:val="0"/>
          <w:marBottom w:val="0"/>
          <w:divBdr>
            <w:top w:val="none" w:sz="0" w:space="0" w:color="auto"/>
            <w:left w:val="none" w:sz="0" w:space="0" w:color="auto"/>
            <w:bottom w:val="none" w:sz="0" w:space="0" w:color="auto"/>
            <w:right w:val="none" w:sz="0" w:space="0" w:color="auto"/>
          </w:divBdr>
        </w:div>
        <w:div w:id="1513837336">
          <w:marLeft w:val="0"/>
          <w:marRight w:val="0"/>
          <w:marTop w:val="0"/>
          <w:marBottom w:val="0"/>
          <w:divBdr>
            <w:top w:val="none" w:sz="0" w:space="0" w:color="auto"/>
            <w:left w:val="none" w:sz="0" w:space="0" w:color="auto"/>
            <w:bottom w:val="none" w:sz="0" w:space="0" w:color="auto"/>
            <w:right w:val="none" w:sz="0" w:space="0" w:color="auto"/>
          </w:divBdr>
        </w:div>
        <w:div w:id="1849371636">
          <w:marLeft w:val="0"/>
          <w:marRight w:val="0"/>
          <w:marTop w:val="0"/>
          <w:marBottom w:val="0"/>
          <w:divBdr>
            <w:top w:val="none" w:sz="0" w:space="0" w:color="auto"/>
            <w:left w:val="none" w:sz="0" w:space="0" w:color="auto"/>
            <w:bottom w:val="none" w:sz="0" w:space="0" w:color="auto"/>
            <w:right w:val="none" w:sz="0" w:space="0" w:color="auto"/>
          </w:divBdr>
        </w:div>
        <w:div w:id="1281254913">
          <w:marLeft w:val="0"/>
          <w:marRight w:val="0"/>
          <w:marTop w:val="0"/>
          <w:marBottom w:val="0"/>
          <w:divBdr>
            <w:top w:val="none" w:sz="0" w:space="0" w:color="auto"/>
            <w:left w:val="none" w:sz="0" w:space="0" w:color="auto"/>
            <w:bottom w:val="none" w:sz="0" w:space="0" w:color="auto"/>
            <w:right w:val="none" w:sz="0" w:space="0" w:color="auto"/>
          </w:divBdr>
        </w:div>
        <w:div w:id="1361201721">
          <w:marLeft w:val="0"/>
          <w:marRight w:val="0"/>
          <w:marTop w:val="0"/>
          <w:marBottom w:val="0"/>
          <w:divBdr>
            <w:top w:val="none" w:sz="0" w:space="0" w:color="auto"/>
            <w:left w:val="none" w:sz="0" w:space="0" w:color="auto"/>
            <w:bottom w:val="none" w:sz="0" w:space="0" w:color="auto"/>
            <w:right w:val="none" w:sz="0" w:space="0" w:color="auto"/>
          </w:divBdr>
        </w:div>
        <w:div w:id="158080743">
          <w:marLeft w:val="0"/>
          <w:marRight w:val="0"/>
          <w:marTop w:val="0"/>
          <w:marBottom w:val="0"/>
          <w:divBdr>
            <w:top w:val="none" w:sz="0" w:space="0" w:color="auto"/>
            <w:left w:val="none" w:sz="0" w:space="0" w:color="auto"/>
            <w:bottom w:val="none" w:sz="0" w:space="0" w:color="auto"/>
            <w:right w:val="none" w:sz="0" w:space="0" w:color="auto"/>
          </w:divBdr>
        </w:div>
        <w:div w:id="607202355">
          <w:marLeft w:val="0"/>
          <w:marRight w:val="0"/>
          <w:marTop w:val="0"/>
          <w:marBottom w:val="0"/>
          <w:divBdr>
            <w:top w:val="none" w:sz="0" w:space="0" w:color="auto"/>
            <w:left w:val="none" w:sz="0" w:space="0" w:color="auto"/>
            <w:bottom w:val="none" w:sz="0" w:space="0" w:color="auto"/>
            <w:right w:val="none" w:sz="0" w:space="0" w:color="auto"/>
          </w:divBdr>
        </w:div>
        <w:div w:id="695041647">
          <w:marLeft w:val="0"/>
          <w:marRight w:val="0"/>
          <w:marTop w:val="0"/>
          <w:marBottom w:val="0"/>
          <w:divBdr>
            <w:top w:val="none" w:sz="0" w:space="0" w:color="auto"/>
            <w:left w:val="none" w:sz="0" w:space="0" w:color="auto"/>
            <w:bottom w:val="none" w:sz="0" w:space="0" w:color="auto"/>
            <w:right w:val="none" w:sz="0" w:space="0" w:color="auto"/>
          </w:divBdr>
        </w:div>
        <w:div w:id="364327903">
          <w:marLeft w:val="0"/>
          <w:marRight w:val="0"/>
          <w:marTop w:val="0"/>
          <w:marBottom w:val="0"/>
          <w:divBdr>
            <w:top w:val="none" w:sz="0" w:space="0" w:color="auto"/>
            <w:left w:val="none" w:sz="0" w:space="0" w:color="auto"/>
            <w:bottom w:val="none" w:sz="0" w:space="0" w:color="auto"/>
            <w:right w:val="none" w:sz="0" w:space="0" w:color="auto"/>
          </w:divBdr>
        </w:div>
        <w:div w:id="415367975">
          <w:marLeft w:val="0"/>
          <w:marRight w:val="0"/>
          <w:marTop w:val="0"/>
          <w:marBottom w:val="0"/>
          <w:divBdr>
            <w:top w:val="none" w:sz="0" w:space="0" w:color="auto"/>
            <w:left w:val="none" w:sz="0" w:space="0" w:color="auto"/>
            <w:bottom w:val="none" w:sz="0" w:space="0" w:color="auto"/>
            <w:right w:val="none" w:sz="0" w:space="0" w:color="auto"/>
          </w:divBdr>
        </w:div>
        <w:div w:id="2013218206">
          <w:marLeft w:val="0"/>
          <w:marRight w:val="0"/>
          <w:marTop w:val="0"/>
          <w:marBottom w:val="0"/>
          <w:divBdr>
            <w:top w:val="none" w:sz="0" w:space="0" w:color="auto"/>
            <w:left w:val="none" w:sz="0" w:space="0" w:color="auto"/>
            <w:bottom w:val="none" w:sz="0" w:space="0" w:color="auto"/>
            <w:right w:val="none" w:sz="0" w:space="0" w:color="auto"/>
          </w:divBdr>
        </w:div>
        <w:div w:id="1786845545">
          <w:marLeft w:val="0"/>
          <w:marRight w:val="0"/>
          <w:marTop w:val="0"/>
          <w:marBottom w:val="0"/>
          <w:divBdr>
            <w:top w:val="none" w:sz="0" w:space="0" w:color="auto"/>
            <w:left w:val="none" w:sz="0" w:space="0" w:color="auto"/>
            <w:bottom w:val="none" w:sz="0" w:space="0" w:color="auto"/>
            <w:right w:val="none" w:sz="0" w:space="0" w:color="auto"/>
          </w:divBdr>
        </w:div>
        <w:div w:id="1905485657">
          <w:marLeft w:val="0"/>
          <w:marRight w:val="0"/>
          <w:marTop w:val="0"/>
          <w:marBottom w:val="0"/>
          <w:divBdr>
            <w:top w:val="none" w:sz="0" w:space="0" w:color="auto"/>
            <w:left w:val="none" w:sz="0" w:space="0" w:color="auto"/>
            <w:bottom w:val="none" w:sz="0" w:space="0" w:color="auto"/>
            <w:right w:val="none" w:sz="0" w:space="0" w:color="auto"/>
          </w:divBdr>
        </w:div>
        <w:div w:id="1648051303">
          <w:marLeft w:val="0"/>
          <w:marRight w:val="0"/>
          <w:marTop w:val="0"/>
          <w:marBottom w:val="0"/>
          <w:divBdr>
            <w:top w:val="none" w:sz="0" w:space="0" w:color="auto"/>
            <w:left w:val="none" w:sz="0" w:space="0" w:color="auto"/>
            <w:bottom w:val="none" w:sz="0" w:space="0" w:color="auto"/>
            <w:right w:val="none" w:sz="0" w:space="0" w:color="auto"/>
          </w:divBdr>
        </w:div>
        <w:div w:id="907836942">
          <w:marLeft w:val="0"/>
          <w:marRight w:val="0"/>
          <w:marTop w:val="0"/>
          <w:marBottom w:val="0"/>
          <w:divBdr>
            <w:top w:val="none" w:sz="0" w:space="0" w:color="auto"/>
            <w:left w:val="none" w:sz="0" w:space="0" w:color="auto"/>
            <w:bottom w:val="none" w:sz="0" w:space="0" w:color="auto"/>
            <w:right w:val="none" w:sz="0" w:space="0" w:color="auto"/>
          </w:divBdr>
        </w:div>
        <w:div w:id="317073932">
          <w:marLeft w:val="0"/>
          <w:marRight w:val="0"/>
          <w:marTop w:val="0"/>
          <w:marBottom w:val="0"/>
          <w:divBdr>
            <w:top w:val="none" w:sz="0" w:space="0" w:color="auto"/>
            <w:left w:val="none" w:sz="0" w:space="0" w:color="auto"/>
            <w:bottom w:val="none" w:sz="0" w:space="0" w:color="auto"/>
            <w:right w:val="none" w:sz="0" w:space="0" w:color="auto"/>
          </w:divBdr>
        </w:div>
        <w:div w:id="645864232">
          <w:marLeft w:val="0"/>
          <w:marRight w:val="0"/>
          <w:marTop w:val="0"/>
          <w:marBottom w:val="0"/>
          <w:divBdr>
            <w:top w:val="none" w:sz="0" w:space="0" w:color="auto"/>
            <w:left w:val="none" w:sz="0" w:space="0" w:color="auto"/>
            <w:bottom w:val="none" w:sz="0" w:space="0" w:color="auto"/>
            <w:right w:val="none" w:sz="0" w:space="0" w:color="auto"/>
          </w:divBdr>
        </w:div>
        <w:div w:id="1395616051">
          <w:marLeft w:val="0"/>
          <w:marRight w:val="0"/>
          <w:marTop w:val="0"/>
          <w:marBottom w:val="0"/>
          <w:divBdr>
            <w:top w:val="none" w:sz="0" w:space="0" w:color="auto"/>
            <w:left w:val="none" w:sz="0" w:space="0" w:color="auto"/>
            <w:bottom w:val="none" w:sz="0" w:space="0" w:color="auto"/>
            <w:right w:val="none" w:sz="0" w:space="0" w:color="auto"/>
          </w:divBdr>
        </w:div>
        <w:div w:id="1833524692">
          <w:marLeft w:val="0"/>
          <w:marRight w:val="0"/>
          <w:marTop w:val="0"/>
          <w:marBottom w:val="0"/>
          <w:divBdr>
            <w:top w:val="none" w:sz="0" w:space="0" w:color="auto"/>
            <w:left w:val="none" w:sz="0" w:space="0" w:color="auto"/>
            <w:bottom w:val="none" w:sz="0" w:space="0" w:color="auto"/>
            <w:right w:val="none" w:sz="0" w:space="0" w:color="auto"/>
          </w:divBdr>
        </w:div>
        <w:div w:id="958071374">
          <w:marLeft w:val="0"/>
          <w:marRight w:val="0"/>
          <w:marTop w:val="0"/>
          <w:marBottom w:val="0"/>
          <w:divBdr>
            <w:top w:val="none" w:sz="0" w:space="0" w:color="auto"/>
            <w:left w:val="none" w:sz="0" w:space="0" w:color="auto"/>
            <w:bottom w:val="none" w:sz="0" w:space="0" w:color="auto"/>
            <w:right w:val="none" w:sz="0" w:space="0" w:color="auto"/>
          </w:divBdr>
        </w:div>
        <w:div w:id="1720669563">
          <w:marLeft w:val="0"/>
          <w:marRight w:val="0"/>
          <w:marTop w:val="0"/>
          <w:marBottom w:val="0"/>
          <w:divBdr>
            <w:top w:val="none" w:sz="0" w:space="0" w:color="auto"/>
            <w:left w:val="none" w:sz="0" w:space="0" w:color="auto"/>
            <w:bottom w:val="none" w:sz="0" w:space="0" w:color="auto"/>
            <w:right w:val="none" w:sz="0" w:space="0" w:color="auto"/>
          </w:divBdr>
        </w:div>
        <w:div w:id="2020307526">
          <w:marLeft w:val="0"/>
          <w:marRight w:val="0"/>
          <w:marTop w:val="0"/>
          <w:marBottom w:val="0"/>
          <w:divBdr>
            <w:top w:val="none" w:sz="0" w:space="0" w:color="auto"/>
            <w:left w:val="none" w:sz="0" w:space="0" w:color="auto"/>
            <w:bottom w:val="none" w:sz="0" w:space="0" w:color="auto"/>
            <w:right w:val="none" w:sz="0" w:space="0" w:color="auto"/>
          </w:divBdr>
        </w:div>
        <w:div w:id="286744349">
          <w:marLeft w:val="0"/>
          <w:marRight w:val="0"/>
          <w:marTop w:val="0"/>
          <w:marBottom w:val="0"/>
          <w:divBdr>
            <w:top w:val="none" w:sz="0" w:space="0" w:color="auto"/>
            <w:left w:val="none" w:sz="0" w:space="0" w:color="auto"/>
            <w:bottom w:val="none" w:sz="0" w:space="0" w:color="auto"/>
            <w:right w:val="none" w:sz="0" w:space="0" w:color="auto"/>
          </w:divBdr>
        </w:div>
        <w:div w:id="317732231">
          <w:marLeft w:val="0"/>
          <w:marRight w:val="0"/>
          <w:marTop w:val="0"/>
          <w:marBottom w:val="0"/>
          <w:divBdr>
            <w:top w:val="none" w:sz="0" w:space="0" w:color="auto"/>
            <w:left w:val="none" w:sz="0" w:space="0" w:color="auto"/>
            <w:bottom w:val="none" w:sz="0" w:space="0" w:color="auto"/>
            <w:right w:val="none" w:sz="0" w:space="0" w:color="auto"/>
          </w:divBdr>
        </w:div>
        <w:div w:id="597257706">
          <w:marLeft w:val="0"/>
          <w:marRight w:val="0"/>
          <w:marTop w:val="0"/>
          <w:marBottom w:val="0"/>
          <w:divBdr>
            <w:top w:val="none" w:sz="0" w:space="0" w:color="auto"/>
            <w:left w:val="none" w:sz="0" w:space="0" w:color="auto"/>
            <w:bottom w:val="none" w:sz="0" w:space="0" w:color="auto"/>
            <w:right w:val="none" w:sz="0" w:space="0" w:color="auto"/>
          </w:divBdr>
        </w:div>
        <w:div w:id="1476873307">
          <w:marLeft w:val="0"/>
          <w:marRight w:val="0"/>
          <w:marTop w:val="0"/>
          <w:marBottom w:val="0"/>
          <w:divBdr>
            <w:top w:val="none" w:sz="0" w:space="0" w:color="auto"/>
            <w:left w:val="none" w:sz="0" w:space="0" w:color="auto"/>
            <w:bottom w:val="none" w:sz="0" w:space="0" w:color="auto"/>
            <w:right w:val="none" w:sz="0" w:space="0" w:color="auto"/>
          </w:divBdr>
        </w:div>
        <w:div w:id="1377467413">
          <w:marLeft w:val="0"/>
          <w:marRight w:val="0"/>
          <w:marTop w:val="0"/>
          <w:marBottom w:val="0"/>
          <w:divBdr>
            <w:top w:val="none" w:sz="0" w:space="0" w:color="auto"/>
            <w:left w:val="none" w:sz="0" w:space="0" w:color="auto"/>
            <w:bottom w:val="none" w:sz="0" w:space="0" w:color="auto"/>
            <w:right w:val="none" w:sz="0" w:space="0" w:color="auto"/>
          </w:divBdr>
        </w:div>
        <w:div w:id="1799495510">
          <w:marLeft w:val="0"/>
          <w:marRight w:val="0"/>
          <w:marTop w:val="0"/>
          <w:marBottom w:val="0"/>
          <w:divBdr>
            <w:top w:val="none" w:sz="0" w:space="0" w:color="auto"/>
            <w:left w:val="none" w:sz="0" w:space="0" w:color="auto"/>
            <w:bottom w:val="none" w:sz="0" w:space="0" w:color="auto"/>
            <w:right w:val="none" w:sz="0" w:space="0" w:color="auto"/>
          </w:divBdr>
        </w:div>
        <w:div w:id="746803430">
          <w:marLeft w:val="0"/>
          <w:marRight w:val="0"/>
          <w:marTop w:val="0"/>
          <w:marBottom w:val="0"/>
          <w:divBdr>
            <w:top w:val="none" w:sz="0" w:space="0" w:color="auto"/>
            <w:left w:val="none" w:sz="0" w:space="0" w:color="auto"/>
            <w:bottom w:val="none" w:sz="0" w:space="0" w:color="auto"/>
            <w:right w:val="none" w:sz="0" w:space="0" w:color="auto"/>
          </w:divBdr>
        </w:div>
        <w:div w:id="784272799">
          <w:marLeft w:val="0"/>
          <w:marRight w:val="0"/>
          <w:marTop w:val="0"/>
          <w:marBottom w:val="0"/>
          <w:divBdr>
            <w:top w:val="none" w:sz="0" w:space="0" w:color="auto"/>
            <w:left w:val="none" w:sz="0" w:space="0" w:color="auto"/>
            <w:bottom w:val="none" w:sz="0" w:space="0" w:color="auto"/>
            <w:right w:val="none" w:sz="0" w:space="0" w:color="auto"/>
          </w:divBdr>
        </w:div>
        <w:div w:id="125054926">
          <w:marLeft w:val="0"/>
          <w:marRight w:val="0"/>
          <w:marTop w:val="0"/>
          <w:marBottom w:val="0"/>
          <w:divBdr>
            <w:top w:val="none" w:sz="0" w:space="0" w:color="auto"/>
            <w:left w:val="none" w:sz="0" w:space="0" w:color="auto"/>
            <w:bottom w:val="none" w:sz="0" w:space="0" w:color="auto"/>
            <w:right w:val="none" w:sz="0" w:space="0" w:color="auto"/>
          </w:divBdr>
        </w:div>
        <w:div w:id="200635884">
          <w:marLeft w:val="0"/>
          <w:marRight w:val="0"/>
          <w:marTop w:val="0"/>
          <w:marBottom w:val="0"/>
          <w:divBdr>
            <w:top w:val="none" w:sz="0" w:space="0" w:color="auto"/>
            <w:left w:val="none" w:sz="0" w:space="0" w:color="auto"/>
            <w:bottom w:val="none" w:sz="0" w:space="0" w:color="auto"/>
            <w:right w:val="none" w:sz="0" w:space="0" w:color="auto"/>
          </w:divBdr>
        </w:div>
        <w:div w:id="211767899">
          <w:marLeft w:val="0"/>
          <w:marRight w:val="0"/>
          <w:marTop w:val="0"/>
          <w:marBottom w:val="0"/>
          <w:divBdr>
            <w:top w:val="none" w:sz="0" w:space="0" w:color="auto"/>
            <w:left w:val="none" w:sz="0" w:space="0" w:color="auto"/>
            <w:bottom w:val="none" w:sz="0" w:space="0" w:color="auto"/>
            <w:right w:val="none" w:sz="0" w:space="0" w:color="auto"/>
          </w:divBdr>
        </w:div>
        <w:div w:id="151724006">
          <w:marLeft w:val="0"/>
          <w:marRight w:val="0"/>
          <w:marTop w:val="0"/>
          <w:marBottom w:val="0"/>
          <w:divBdr>
            <w:top w:val="none" w:sz="0" w:space="0" w:color="auto"/>
            <w:left w:val="none" w:sz="0" w:space="0" w:color="auto"/>
            <w:bottom w:val="none" w:sz="0" w:space="0" w:color="auto"/>
            <w:right w:val="none" w:sz="0" w:space="0" w:color="auto"/>
          </w:divBdr>
        </w:div>
        <w:div w:id="1154226691">
          <w:marLeft w:val="0"/>
          <w:marRight w:val="0"/>
          <w:marTop w:val="0"/>
          <w:marBottom w:val="0"/>
          <w:divBdr>
            <w:top w:val="none" w:sz="0" w:space="0" w:color="auto"/>
            <w:left w:val="none" w:sz="0" w:space="0" w:color="auto"/>
            <w:bottom w:val="none" w:sz="0" w:space="0" w:color="auto"/>
            <w:right w:val="none" w:sz="0" w:space="0" w:color="auto"/>
          </w:divBdr>
        </w:div>
        <w:div w:id="1755930134">
          <w:marLeft w:val="0"/>
          <w:marRight w:val="0"/>
          <w:marTop w:val="0"/>
          <w:marBottom w:val="0"/>
          <w:divBdr>
            <w:top w:val="none" w:sz="0" w:space="0" w:color="auto"/>
            <w:left w:val="none" w:sz="0" w:space="0" w:color="auto"/>
            <w:bottom w:val="none" w:sz="0" w:space="0" w:color="auto"/>
            <w:right w:val="none" w:sz="0" w:space="0" w:color="auto"/>
          </w:divBdr>
        </w:div>
        <w:div w:id="162358386">
          <w:marLeft w:val="0"/>
          <w:marRight w:val="0"/>
          <w:marTop w:val="0"/>
          <w:marBottom w:val="0"/>
          <w:divBdr>
            <w:top w:val="none" w:sz="0" w:space="0" w:color="auto"/>
            <w:left w:val="none" w:sz="0" w:space="0" w:color="auto"/>
            <w:bottom w:val="none" w:sz="0" w:space="0" w:color="auto"/>
            <w:right w:val="none" w:sz="0" w:space="0" w:color="auto"/>
          </w:divBdr>
        </w:div>
        <w:div w:id="227039277">
          <w:marLeft w:val="0"/>
          <w:marRight w:val="0"/>
          <w:marTop w:val="0"/>
          <w:marBottom w:val="0"/>
          <w:divBdr>
            <w:top w:val="none" w:sz="0" w:space="0" w:color="auto"/>
            <w:left w:val="none" w:sz="0" w:space="0" w:color="auto"/>
            <w:bottom w:val="none" w:sz="0" w:space="0" w:color="auto"/>
            <w:right w:val="none" w:sz="0" w:space="0" w:color="auto"/>
          </w:divBdr>
        </w:div>
        <w:div w:id="1777870833">
          <w:marLeft w:val="0"/>
          <w:marRight w:val="0"/>
          <w:marTop w:val="0"/>
          <w:marBottom w:val="0"/>
          <w:divBdr>
            <w:top w:val="none" w:sz="0" w:space="0" w:color="auto"/>
            <w:left w:val="none" w:sz="0" w:space="0" w:color="auto"/>
            <w:bottom w:val="none" w:sz="0" w:space="0" w:color="auto"/>
            <w:right w:val="none" w:sz="0" w:space="0" w:color="auto"/>
          </w:divBdr>
        </w:div>
        <w:div w:id="1476026928">
          <w:marLeft w:val="0"/>
          <w:marRight w:val="0"/>
          <w:marTop w:val="0"/>
          <w:marBottom w:val="0"/>
          <w:divBdr>
            <w:top w:val="none" w:sz="0" w:space="0" w:color="auto"/>
            <w:left w:val="none" w:sz="0" w:space="0" w:color="auto"/>
            <w:bottom w:val="none" w:sz="0" w:space="0" w:color="auto"/>
            <w:right w:val="none" w:sz="0" w:space="0" w:color="auto"/>
          </w:divBdr>
        </w:div>
        <w:div w:id="1655833891">
          <w:marLeft w:val="0"/>
          <w:marRight w:val="0"/>
          <w:marTop w:val="0"/>
          <w:marBottom w:val="0"/>
          <w:divBdr>
            <w:top w:val="none" w:sz="0" w:space="0" w:color="auto"/>
            <w:left w:val="none" w:sz="0" w:space="0" w:color="auto"/>
            <w:bottom w:val="none" w:sz="0" w:space="0" w:color="auto"/>
            <w:right w:val="none" w:sz="0" w:space="0" w:color="auto"/>
          </w:divBdr>
        </w:div>
        <w:div w:id="611742674">
          <w:marLeft w:val="0"/>
          <w:marRight w:val="0"/>
          <w:marTop w:val="0"/>
          <w:marBottom w:val="0"/>
          <w:divBdr>
            <w:top w:val="none" w:sz="0" w:space="0" w:color="auto"/>
            <w:left w:val="none" w:sz="0" w:space="0" w:color="auto"/>
            <w:bottom w:val="none" w:sz="0" w:space="0" w:color="auto"/>
            <w:right w:val="none" w:sz="0" w:space="0" w:color="auto"/>
          </w:divBdr>
        </w:div>
        <w:div w:id="1521318604">
          <w:marLeft w:val="0"/>
          <w:marRight w:val="0"/>
          <w:marTop w:val="0"/>
          <w:marBottom w:val="0"/>
          <w:divBdr>
            <w:top w:val="none" w:sz="0" w:space="0" w:color="auto"/>
            <w:left w:val="none" w:sz="0" w:space="0" w:color="auto"/>
            <w:bottom w:val="none" w:sz="0" w:space="0" w:color="auto"/>
            <w:right w:val="none" w:sz="0" w:space="0" w:color="auto"/>
          </w:divBdr>
        </w:div>
        <w:div w:id="392891337">
          <w:marLeft w:val="0"/>
          <w:marRight w:val="0"/>
          <w:marTop w:val="0"/>
          <w:marBottom w:val="0"/>
          <w:divBdr>
            <w:top w:val="none" w:sz="0" w:space="0" w:color="auto"/>
            <w:left w:val="none" w:sz="0" w:space="0" w:color="auto"/>
            <w:bottom w:val="none" w:sz="0" w:space="0" w:color="auto"/>
            <w:right w:val="none" w:sz="0" w:space="0" w:color="auto"/>
          </w:divBdr>
        </w:div>
        <w:div w:id="782991278">
          <w:marLeft w:val="0"/>
          <w:marRight w:val="0"/>
          <w:marTop w:val="0"/>
          <w:marBottom w:val="0"/>
          <w:divBdr>
            <w:top w:val="none" w:sz="0" w:space="0" w:color="auto"/>
            <w:left w:val="none" w:sz="0" w:space="0" w:color="auto"/>
            <w:bottom w:val="none" w:sz="0" w:space="0" w:color="auto"/>
            <w:right w:val="none" w:sz="0" w:space="0" w:color="auto"/>
          </w:divBdr>
        </w:div>
        <w:div w:id="1949313002">
          <w:marLeft w:val="0"/>
          <w:marRight w:val="0"/>
          <w:marTop w:val="0"/>
          <w:marBottom w:val="0"/>
          <w:divBdr>
            <w:top w:val="none" w:sz="0" w:space="0" w:color="auto"/>
            <w:left w:val="none" w:sz="0" w:space="0" w:color="auto"/>
            <w:bottom w:val="none" w:sz="0" w:space="0" w:color="auto"/>
            <w:right w:val="none" w:sz="0" w:space="0" w:color="auto"/>
          </w:divBdr>
        </w:div>
        <w:div w:id="1055201952">
          <w:marLeft w:val="0"/>
          <w:marRight w:val="0"/>
          <w:marTop w:val="0"/>
          <w:marBottom w:val="0"/>
          <w:divBdr>
            <w:top w:val="none" w:sz="0" w:space="0" w:color="auto"/>
            <w:left w:val="none" w:sz="0" w:space="0" w:color="auto"/>
            <w:bottom w:val="none" w:sz="0" w:space="0" w:color="auto"/>
            <w:right w:val="none" w:sz="0" w:space="0" w:color="auto"/>
          </w:divBdr>
        </w:div>
        <w:div w:id="2141068019">
          <w:marLeft w:val="0"/>
          <w:marRight w:val="0"/>
          <w:marTop w:val="0"/>
          <w:marBottom w:val="0"/>
          <w:divBdr>
            <w:top w:val="none" w:sz="0" w:space="0" w:color="auto"/>
            <w:left w:val="none" w:sz="0" w:space="0" w:color="auto"/>
            <w:bottom w:val="none" w:sz="0" w:space="0" w:color="auto"/>
            <w:right w:val="none" w:sz="0" w:space="0" w:color="auto"/>
          </w:divBdr>
        </w:div>
        <w:div w:id="2019119083">
          <w:marLeft w:val="0"/>
          <w:marRight w:val="0"/>
          <w:marTop w:val="0"/>
          <w:marBottom w:val="0"/>
          <w:divBdr>
            <w:top w:val="none" w:sz="0" w:space="0" w:color="auto"/>
            <w:left w:val="none" w:sz="0" w:space="0" w:color="auto"/>
            <w:bottom w:val="none" w:sz="0" w:space="0" w:color="auto"/>
            <w:right w:val="none" w:sz="0" w:space="0" w:color="auto"/>
          </w:divBdr>
        </w:div>
        <w:div w:id="383527464">
          <w:marLeft w:val="0"/>
          <w:marRight w:val="0"/>
          <w:marTop w:val="0"/>
          <w:marBottom w:val="0"/>
          <w:divBdr>
            <w:top w:val="none" w:sz="0" w:space="0" w:color="auto"/>
            <w:left w:val="none" w:sz="0" w:space="0" w:color="auto"/>
            <w:bottom w:val="none" w:sz="0" w:space="0" w:color="auto"/>
            <w:right w:val="none" w:sz="0" w:space="0" w:color="auto"/>
          </w:divBdr>
        </w:div>
        <w:div w:id="1302659754">
          <w:marLeft w:val="0"/>
          <w:marRight w:val="0"/>
          <w:marTop w:val="0"/>
          <w:marBottom w:val="0"/>
          <w:divBdr>
            <w:top w:val="none" w:sz="0" w:space="0" w:color="auto"/>
            <w:left w:val="none" w:sz="0" w:space="0" w:color="auto"/>
            <w:bottom w:val="none" w:sz="0" w:space="0" w:color="auto"/>
            <w:right w:val="none" w:sz="0" w:space="0" w:color="auto"/>
          </w:divBdr>
        </w:div>
        <w:div w:id="900288019">
          <w:marLeft w:val="0"/>
          <w:marRight w:val="0"/>
          <w:marTop w:val="0"/>
          <w:marBottom w:val="0"/>
          <w:divBdr>
            <w:top w:val="none" w:sz="0" w:space="0" w:color="auto"/>
            <w:left w:val="none" w:sz="0" w:space="0" w:color="auto"/>
            <w:bottom w:val="none" w:sz="0" w:space="0" w:color="auto"/>
            <w:right w:val="none" w:sz="0" w:space="0" w:color="auto"/>
          </w:divBdr>
        </w:div>
        <w:div w:id="1042943003">
          <w:marLeft w:val="0"/>
          <w:marRight w:val="0"/>
          <w:marTop w:val="0"/>
          <w:marBottom w:val="0"/>
          <w:divBdr>
            <w:top w:val="none" w:sz="0" w:space="0" w:color="auto"/>
            <w:left w:val="none" w:sz="0" w:space="0" w:color="auto"/>
            <w:bottom w:val="none" w:sz="0" w:space="0" w:color="auto"/>
            <w:right w:val="none" w:sz="0" w:space="0" w:color="auto"/>
          </w:divBdr>
        </w:div>
        <w:div w:id="1623420711">
          <w:marLeft w:val="0"/>
          <w:marRight w:val="0"/>
          <w:marTop w:val="0"/>
          <w:marBottom w:val="0"/>
          <w:divBdr>
            <w:top w:val="none" w:sz="0" w:space="0" w:color="auto"/>
            <w:left w:val="none" w:sz="0" w:space="0" w:color="auto"/>
            <w:bottom w:val="none" w:sz="0" w:space="0" w:color="auto"/>
            <w:right w:val="none" w:sz="0" w:space="0" w:color="auto"/>
          </w:divBdr>
        </w:div>
        <w:div w:id="1683043916">
          <w:marLeft w:val="0"/>
          <w:marRight w:val="0"/>
          <w:marTop w:val="0"/>
          <w:marBottom w:val="0"/>
          <w:divBdr>
            <w:top w:val="none" w:sz="0" w:space="0" w:color="auto"/>
            <w:left w:val="none" w:sz="0" w:space="0" w:color="auto"/>
            <w:bottom w:val="none" w:sz="0" w:space="0" w:color="auto"/>
            <w:right w:val="none" w:sz="0" w:space="0" w:color="auto"/>
          </w:divBdr>
        </w:div>
        <w:div w:id="212081701">
          <w:marLeft w:val="0"/>
          <w:marRight w:val="0"/>
          <w:marTop w:val="0"/>
          <w:marBottom w:val="0"/>
          <w:divBdr>
            <w:top w:val="none" w:sz="0" w:space="0" w:color="auto"/>
            <w:left w:val="none" w:sz="0" w:space="0" w:color="auto"/>
            <w:bottom w:val="none" w:sz="0" w:space="0" w:color="auto"/>
            <w:right w:val="none" w:sz="0" w:space="0" w:color="auto"/>
          </w:divBdr>
        </w:div>
        <w:div w:id="905605350">
          <w:marLeft w:val="0"/>
          <w:marRight w:val="0"/>
          <w:marTop w:val="0"/>
          <w:marBottom w:val="0"/>
          <w:divBdr>
            <w:top w:val="none" w:sz="0" w:space="0" w:color="auto"/>
            <w:left w:val="none" w:sz="0" w:space="0" w:color="auto"/>
            <w:bottom w:val="none" w:sz="0" w:space="0" w:color="auto"/>
            <w:right w:val="none" w:sz="0" w:space="0" w:color="auto"/>
          </w:divBdr>
        </w:div>
        <w:div w:id="1054815367">
          <w:marLeft w:val="0"/>
          <w:marRight w:val="0"/>
          <w:marTop w:val="0"/>
          <w:marBottom w:val="0"/>
          <w:divBdr>
            <w:top w:val="none" w:sz="0" w:space="0" w:color="auto"/>
            <w:left w:val="none" w:sz="0" w:space="0" w:color="auto"/>
            <w:bottom w:val="none" w:sz="0" w:space="0" w:color="auto"/>
            <w:right w:val="none" w:sz="0" w:space="0" w:color="auto"/>
          </w:divBdr>
        </w:div>
        <w:div w:id="633214482">
          <w:marLeft w:val="0"/>
          <w:marRight w:val="0"/>
          <w:marTop w:val="0"/>
          <w:marBottom w:val="0"/>
          <w:divBdr>
            <w:top w:val="none" w:sz="0" w:space="0" w:color="auto"/>
            <w:left w:val="none" w:sz="0" w:space="0" w:color="auto"/>
            <w:bottom w:val="none" w:sz="0" w:space="0" w:color="auto"/>
            <w:right w:val="none" w:sz="0" w:space="0" w:color="auto"/>
          </w:divBdr>
        </w:div>
        <w:div w:id="887689992">
          <w:marLeft w:val="0"/>
          <w:marRight w:val="0"/>
          <w:marTop w:val="0"/>
          <w:marBottom w:val="0"/>
          <w:divBdr>
            <w:top w:val="none" w:sz="0" w:space="0" w:color="auto"/>
            <w:left w:val="none" w:sz="0" w:space="0" w:color="auto"/>
            <w:bottom w:val="none" w:sz="0" w:space="0" w:color="auto"/>
            <w:right w:val="none" w:sz="0" w:space="0" w:color="auto"/>
          </w:divBdr>
        </w:div>
        <w:div w:id="732042752">
          <w:marLeft w:val="0"/>
          <w:marRight w:val="0"/>
          <w:marTop w:val="0"/>
          <w:marBottom w:val="0"/>
          <w:divBdr>
            <w:top w:val="none" w:sz="0" w:space="0" w:color="auto"/>
            <w:left w:val="none" w:sz="0" w:space="0" w:color="auto"/>
            <w:bottom w:val="none" w:sz="0" w:space="0" w:color="auto"/>
            <w:right w:val="none" w:sz="0" w:space="0" w:color="auto"/>
          </w:divBdr>
        </w:div>
        <w:div w:id="2078283733">
          <w:marLeft w:val="0"/>
          <w:marRight w:val="0"/>
          <w:marTop w:val="0"/>
          <w:marBottom w:val="0"/>
          <w:divBdr>
            <w:top w:val="none" w:sz="0" w:space="0" w:color="auto"/>
            <w:left w:val="none" w:sz="0" w:space="0" w:color="auto"/>
            <w:bottom w:val="none" w:sz="0" w:space="0" w:color="auto"/>
            <w:right w:val="none" w:sz="0" w:space="0" w:color="auto"/>
          </w:divBdr>
        </w:div>
        <w:div w:id="1460294643">
          <w:marLeft w:val="0"/>
          <w:marRight w:val="0"/>
          <w:marTop w:val="0"/>
          <w:marBottom w:val="0"/>
          <w:divBdr>
            <w:top w:val="none" w:sz="0" w:space="0" w:color="auto"/>
            <w:left w:val="none" w:sz="0" w:space="0" w:color="auto"/>
            <w:bottom w:val="none" w:sz="0" w:space="0" w:color="auto"/>
            <w:right w:val="none" w:sz="0" w:space="0" w:color="auto"/>
          </w:divBdr>
        </w:div>
        <w:div w:id="1000305268">
          <w:marLeft w:val="0"/>
          <w:marRight w:val="0"/>
          <w:marTop w:val="0"/>
          <w:marBottom w:val="0"/>
          <w:divBdr>
            <w:top w:val="none" w:sz="0" w:space="0" w:color="auto"/>
            <w:left w:val="none" w:sz="0" w:space="0" w:color="auto"/>
            <w:bottom w:val="none" w:sz="0" w:space="0" w:color="auto"/>
            <w:right w:val="none" w:sz="0" w:space="0" w:color="auto"/>
          </w:divBdr>
        </w:div>
        <w:div w:id="1835802285">
          <w:marLeft w:val="0"/>
          <w:marRight w:val="0"/>
          <w:marTop w:val="0"/>
          <w:marBottom w:val="0"/>
          <w:divBdr>
            <w:top w:val="none" w:sz="0" w:space="0" w:color="auto"/>
            <w:left w:val="none" w:sz="0" w:space="0" w:color="auto"/>
            <w:bottom w:val="none" w:sz="0" w:space="0" w:color="auto"/>
            <w:right w:val="none" w:sz="0" w:space="0" w:color="auto"/>
          </w:divBdr>
        </w:div>
        <w:div w:id="1508211206">
          <w:marLeft w:val="0"/>
          <w:marRight w:val="0"/>
          <w:marTop w:val="0"/>
          <w:marBottom w:val="0"/>
          <w:divBdr>
            <w:top w:val="none" w:sz="0" w:space="0" w:color="auto"/>
            <w:left w:val="none" w:sz="0" w:space="0" w:color="auto"/>
            <w:bottom w:val="none" w:sz="0" w:space="0" w:color="auto"/>
            <w:right w:val="none" w:sz="0" w:space="0" w:color="auto"/>
          </w:divBdr>
        </w:div>
        <w:div w:id="1641032321">
          <w:marLeft w:val="0"/>
          <w:marRight w:val="0"/>
          <w:marTop w:val="0"/>
          <w:marBottom w:val="0"/>
          <w:divBdr>
            <w:top w:val="none" w:sz="0" w:space="0" w:color="auto"/>
            <w:left w:val="none" w:sz="0" w:space="0" w:color="auto"/>
            <w:bottom w:val="none" w:sz="0" w:space="0" w:color="auto"/>
            <w:right w:val="none" w:sz="0" w:space="0" w:color="auto"/>
          </w:divBdr>
        </w:div>
        <w:div w:id="819997640">
          <w:marLeft w:val="0"/>
          <w:marRight w:val="0"/>
          <w:marTop w:val="0"/>
          <w:marBottom w:val="0"/>
          <w:divBdr>
            <w:top w:val="none" w:sz="0" w:space="0" w:color="auto"/>
            <w:left w:val="none" w:sz="0" w:space="0" w:color="auto"/>
            <w:bottom w:val="none" w:sz="0" w:space="0" w:color="auto"/>
            <w:right w:val="none" w:sz="0" w:space="0" w:color="auto"/>
          </w:divBdr>
        </w:div>
        <w:div w:id="472210358">
          <w:marLeft w:val="0"/>
          <w:marRight w:val="0"/>
          <w:marTop w:val="0"/>
          <w:marBottom w:val="0"/>
          <w:divBdr>
            <w:top w:val="none" w:sz="0" w:space="0" w:color="auto"/>
            <w:left w:val="none" w:sz="0" w:space="0" w:color="auto"/>
            <w:bottom w:val="none" w:sz="0" w:space="0" w:color="auto"/>
            <w:right w:val="none" w:sz="0" w:space="0" w:color="auto"/>
          </w:divBdr>
        </w:div>
        <w:div w:id="166867341">
          <w:marLeft w:val="0"/>
          <w:marRight w:val="0"/>
          <w:marTop w:val="0"/>
          <w:marBottom w:val="0"/>
          <w:divBdr>
            <w:top w:val="none" w:sz="0" w:space="0" w:color="auto"/>
            <w:left w:val="none" w:sz="0" w:space="0" w:color="auto"/>
            <w:bottom w:val="none" w:sz="0" w:space="0" w:color="auto"/>
            <w:right w:val="none" w:sz="0" w:space="0" w:color="auto"/>
          </w:divBdr>
        </w:div>
        <w:div w:id="177160151">
          <w:marLeft w:val="0"/>
          <w:marRight w:val="0"/>
          <w:marTop w:val="0"/>
          <w:marBottom w:val="0"/>
          <w:divBdr>
            <w:top w:val="none" w:sz="0" w:space="0" w:color="auto"/>
            <w:left w:val="none" w:sz="0" w:space="0" w:color="auto"/>
            <w:bottom w:val="none" w:sz="0" w:space="0" w:color="auto"/>
            <w:right w:val="none" w:sz="0" w:space="0" w:color="auto"/>
          </w:divBdr>
        </w:div>
        <w:div w:id="1196700280">
          <w:marLeft w:val="0"/>
          <w:marRight w:val="0"/>
          <w:marTop w:val="0"/>
          <w:marBottom w:val="0"/>
          <w:divBdr>
            <w:top w:val="none" w:sz="0" w:space="0" w:color="auto"/>
            <w:left w:val="none" w:sz="0" w:space="0" w:color="auto"/>
            <w:bottom w:val="none" w:sz="0" w:space="0" w:color="auto"/>
            <w:right w:val="none" w:sz="0" w:space="0" w:color="auto"/>
          </w:divBdr>
        </w:div>
        <w:div w:id="1140729568">
          <w:marLeft w:val="0"/>
          <w:marRight w:val="0"/>
          <w:marTop w:val="0"/>
          <w:marBottom w:val="0"/>
          <w:divBdr>
            <w:top w:val="none" w:sz="0" w:space="0" w:color="auto"/>
            <w:left w:val="none" w:sz="0" w:space="0" w:color="auto"/>
            <w:bottom w:val="none" w:sz="0" w:space="0" w:color="auto"/>
            <w:right w:val="none" w:sz="0" w:space="0" w:color="auto"/>
          </w:divBdr>
        </w:div>
        <w:div w:id="1999461417">
          <w:marLeft w:val="0"/>
          <w:marRight w:val="0"/>
          <w:marTop w:val="0"/>
          <w:marBottom w:val="0"/>
          <w:divBdr>
            <w:top w:val="none" w:sz="0" w:space="0" w:color="auto"/>
            <w:left w:val="none" w:sz="0" w:space="0" w:color="auto"/>
            <w:bottom w:val="none" w:sz="0" w:space="0" w:color="auto"/>
            <w:right w:val="none" w:sz="0" w:space="0" w:color="auto"/>
          </w:divBdr>
        </w:div>
        <w:div w:id="922181035">
          <w:marLeft w:val="0"/>
          <w:marRight w:val="0"/>
          <w:marTop w:val="0"/>
          <w:marBottom w:val="0"/>
          <w:divBdr>
            <w:top w:val="none" w:sz="0" w:space="0" w:color="auto"/>
            <w:left w:val="none" w:sz="0" w:space="0" w:color="auto"/>
            <w:bottom w:val="none" w:sz="0" w:space="0" w:color="auto"/>
            <w:right w:val="none" w:sz="0" w:space="0" w:color="auto"/>
          </w:divBdr>
        </w:div>
        <w:div w:id="456411629">
          <w:marLeft w:val="0"/>
          <w:marRight w:val="0"/>
          <w:marTop w:val="0"/>
          <w:marBottom w:val="0"/>
          <w:divBdr>
            <w:top w:val="none" w:sz="0" w:space="0" w:color="auto"/>
            <w:left w:val="none" w:sz="0" w:space="0" w:color="auto"/>
            <w:bottom w:val="none" w:sz="0" w:space="0" w:color="auto"/>
            <w:right w:val="none" w:sz="0" w:space="0" w:color="auto"/>
          </w:divBdr>
        </w:div>
        <w:div w:id="896279744">
          <w:marLeft w:val="0"/>
          <w:marRight w:val="0"/>
          <w:marTop w:val="0"/>
          <w:marBottom w:val="0"/>
          <w:divBdr>
            <w:top w:val="none" w:sz="0" w:space="0" w:color="auto"/>
            <w:left w:val="none" w:sz="0" w:space="0" w:color="auto"/>
            <w:bottom w:val="none" w:sz="0" w:space="0" w:color="auto"/>
            <w:right w:val="none" w:sz="0" w:space="0" w:color="auto"/>
          </w:divBdr>
        </w:div>
        <w:div w:id="2034109303">
          <w:marLeft w:val="0"/>
          <w:marRight w:val="0"/>
          <w:marTop w:val="0"/>
          <w:marBottom w:val="0"/>
          <w:divBdr>
            <w:top w:val="none" w:sz="0" w:space="0" w:color="auto"/>
            <w:left w:val="none" w:sz="0" w:space="0" w:color="auto"/>
            <w:bottom w:val="none" w:sz="0" w:space="0" w:color="auto"/>
            <w:right w:val="none" w:sz="0" w:space="0" w:color="auto"/>
          </w:divBdr>
        </w:div>
        <w:div w:id="1678145835">
          <w:marLeft w:val="0"/>
          <w:marRight w:val="0"/>
          <w:marTop w:val="0"/>
          <w:marBottom w:val="0"/>
          <w:divBdr>
            <w:top w:val="none" w:sz="0" w:space="0" w:color="auto"/>
            <w:left w:val="none" w:sz="0" w:space="0" w:color="auto"/>
            <w:bottom w:val="none" w:sz="0" w:space="0" w:color="auto"/>
            <w:right w:val="none" w:sz="0" w:space="0" w:color="auto"/>
          </w:divBdr>
        </w:div>
        <w:div w:id="552161993">
          <w:marLeft w:val="0"/>
          <w:marRight w:val="0"/>
          <w:marTop w:val="0"/>
          <w:marBottom w:val="0"/>
          <w:divBdr>
            <w:top w:val="none" w:sz="0" w:space="0" w:color="auto"/>
            <w:left w:val="none" w:sz="0" w:space="0" w:color="auto"/>
            <w:bottom w:val="none" w:sz="0" w:space="0" w:color="auto"/>
            <w:right w:val="none" w:sz="0" w:space="0" w:color="auto"/>
          </w:divBdr>
        </w:div>
        <w:div w:id="100489800">
          <w:marLeft w:val="0"/>
          <w:marRight w:val="0"/>
          <w:marTop w:val="0"/>
          <w:marBottom w:val="0"/>
          <w:divBdr>
            <w:top w:val="none" w:sz="0" w:space="0" w:color="auto"/>
            <w:left w:val="none" w:sz="0" w:space="0" w:color="auto"/>
            <w:bottom w:val="none" w:sz="0" w:space="0" w:color="auto"/>
            <w:right w:val="none" w:sz="0" w:space="0" w:color="auto"/>
          </w:divBdr>
        </w:div>
        <w:div w:id="601569883">
          <w:marLeft w:val="0"/>
          <w:marRight w:val="0"/>
          <w:marTop w:val="0"/>
          <w:marBottom w:val="0"/>
          <w:divBdr>
            <w:top w:val="none" w:sz="0" w:space="0" w:color="auto"/>
            <w:left w:val="none" w:sz="0" w:space="0" w:color="auto"/>
            <w:bottom w:val="none" w:sz="0" w:space="0" w:color="auto"/>
            <w:right w:val="none" w:sz="0" w:space="0" w:color="auto"/>
          </w:divBdr>
        </w:div>
        <w:div w:id="1306399224">
          <w:marLeft w:val="0"/>
          <w:marRight w:val="0"/>
          <w:marTop w:val="0"/>
          <w:marBottom w:val="0"/>
          <w:divBdr>
            <w:top w:val="none" w:sz="0" w:space="0" w:color="auto"/>
            <w:left w:val="none" w:sz="0" w:space="0" w:color="auto"/>
            <w:bottom w:val="none" w:sz="0" w:space="0" w:color="auto"/>
            <w:right w:val="none" w:sz="0" w:space="0" w:color="auto"/>
          </w:divBdr>
        </w:div>
        <w:div w:id="1678537280">
          <w:marLeft w:val="0"/>
          <w:marRight w:val="0"/>
          <w:marTop w:val="0"/>
          <w:marBottom w:val="0"/>
          <w:divBdr>
            <w:top w:val="none" w:sz="0" w:space="0" w:color="auto"/>
            <w:left w:val="none" w:sz="0" w:space="0" w:color="auto"/>
            <w:bottom w:val="none" w:sz="0" w:space="0" w:color="auto"/>
            <w:right w:val="none" w:sz="0" w:space="0" w:color="auto"/>
          </w:divBdr>
        </w:div>
        <w:div w:id="1046023614">
          <w:marLeft w:val="0"/>
          <w:marRight w:val="0"/>
          <w:marTop w:val="0"/>
          <w:marBottom w:val="0"/>
          <w:divBdr>
            <w:top w:val="none" w:sz="0" w:space="0" w:color="auto"/>
            <w:left w:val="none" w:sz="0" w:space="0" w:color="auto"/>
            <w:bottom w:val="none" w:sz="0" w:space="0" w:color="auto"/>
            <w:right w:val="none" w:sz="0" w:space="0" w:color="auto"/>
          </w:divBdr>
        </w:div>
        <w:div w:id="782576878">
          <w:marLeft w:val="0"/>
          <w:marRight w:val="0"/>
          <w:marTop w:val="0"/>
          <w:marBottom w:val="0"/>
          <w:divBdr>
            <w:top w:val="none" w:sz="0" w:space="0" w:color="auto"/>
            <w:left w:val="none" w:sz="0" w:space="0" w:color="auto"/>
            <w:bottom w:val="none" w:sz="0" w:space="0" w:color="auto"/>
            <w:right w:val="none" w:sz="0" w:space="0" w:color="auto"/>
          </w:divBdr>
        </w:div>
        <w:div w:id="915360216">
          <w:marLeft w:val="0"/>
          <w:marRight w:val="0"/>
          <w:marTop w:val="0"/>
          <w:marBottom w:val="0"/>
          <w:divBdr>
            <w:top w:val="none" w:sz="0" w:space="0" w:color="auto"/>
            <w:left w:val="none" w:sz="0" w:space="0" w:color="auto"/>
            <w:bottom w:val="none" w:sz="0" w:space="0" w:color="auto"/>
            <w:right w:val="none" w:sz="0" w:space="0" w:color="auto"/>
          </w:divBdr>
        </w:div>
        <w:div w:id="1872302480">
          <w:marLeft w:val="0"/>
          <w:marRight w:val="0"/>
          <w:marTop w:val="0"/>
          <w:marBottom w:val="0"/>
          <w:divBdr>
            <w:top w:val="none" w:sz="0" w:space="0" w:color="auto"/>
            <w:left w:val="none" w:sz="0" w:space="0" w:color="auto"/>
            <w:bottom w:val="none" w:sz="0" w:space="0" w:color="auto"/>
            <w:right w:val="none" w:sz="0" w:space="0" w:color="auto"/>
          </w:divBdr>
        </w:div>
        <w:div w:id="1622685482">
          <w:marLeft w:val="0"/>
          <w:marRight w:val="0"/>
          <w:marTop w:val="0"/>
          <w:marBottom w:val="0"/>
          <w:divBdr>
            <w:top w:val="none" w:sz="0" w:space="0" w:color="auto"/>
            <w:left w:val="none" w:sz="0" w:space="0" w:color="auto"/>
            <w:bottom w:val="none" w:sz="0" w:space="0" w:color="auto"/>
            <w:right w:val="none" w:sz="0" w:space="0" w:color="auto"/>
          </w:divBdr>
        </w:div>
        <w:div w:id="1324507642">
          <w:marLeft w:val="0"/>
          <w:marRight w:val="0"/>
          <w:marTop w:val="0"/>
          <w:marBottom w:val="0"/>
          <w:divBdr>
            <w:top w:val="none" w:sz="0" w:space="0" w:color="auto"/>
            <w:left w:val="none" w:sz="0" w:space="0" w:color="auto"/>
            <w:bottom w:val="none" w:sz="0" w:space="0" w:color="auto"/>
            <w:right w:val="none" w:sz="0" w:space="0" w:color="auto"/>
          </w:divBdr>
        </w:div>
        <w:div w:id="1639611027">
          <w:marLeft w:val="0"/>
          <w:marRight w:val="0"/>
          <w:marTop w:val="0"/>
          <w:marBottom w:val="0"/>
          <w:divBdr>
            <w:top w:val="none" w:sz="0" w:space="0" w:color="auto"/>
            <w:left w:val="none" w:sz="0" w:space="0" w:color="auto"/>
            <w:bottom w:val="none" w:sz="0" w:space="0" w:color="auto"/>
            <w:right w:val="none" w:sz="0" w:space="0" w:color="auto"/>
          </w:divBdr>
        </w:div>
        <w:div w:id="1935166135">
          <w:marLeft w:val="0"/>
          <w:marRight w:val="0"/>
          <w:marTop w:val="0"/>
          <w:marBottom w:val="0"/>
          <w:divBdr>
            <w:top w:val="none" w:sz="0" w:space="0" w:color="auto"/>
            <w:left w:val="none" w:sz="0" w:space="0" w:color="auto"/>
            <w:bottom w:val="none" w:sz="0" w:space="0" w:color="auto"/>
            <w:right w:val="none" w:sz="0" w:space="0" w:color="auto"/>
          </w:divBdr>
        </w:div>
        <w:div w:id="1606420613">
          <w:marLeft w:val="0"/>
          <w:marRight w:val="0"/>
          <w:marTop w:val="0"/>
          <w:marBottom w:val="0"/>
          <w:divBdr>
            <w:top w:val="none" w:sz="0" w:space="0" w:color="auto"/>
            <w:left w:val="none" w:sz="0" w:space="0" w:color="auto"/>
            <w:bottom w:val="none" w:sz="0" w:space="0" w:color="auto"/>
            <w:right w:val="none" w:sz="0" w:space="0" w:color="auto"/>
          </w:divBdr>
        </w:div>
        <w:div w:id="1485663679">
          <w:marLeft w:val="0"/>
          <w:marRight w:val="0"/>
          <w:marTop w:val="0"/>
          <w:marBottom w:val="0"/>
          <w:divBdr>
            <w:top w:val="none" w:sz="0" w:space="0" w:color="auto"/>
            <w:left w:val="none" w:sz="0" w:space="0" w:color="auto"/>
            <w:bottom w:val="none" w:sz="0" w:space="0" w:color="auto"/>
            <w:right w:val="none" w:sz="0" w:space="0" w:color="auto"/>
          </w:divBdr>
        </w:div>
        <w:div w:id="1737893727">
          <w:marLeft w:val="0"/>
          <w:marRight w:val="0"/>
          <w:marTop w:val="0"/>
          <w:marBottom w:val="0"/>
          <w:divBdr>
            <w:top w:val="none" w:sz="0" w:space="0" w:color="auto"/>
            <w:left w:val="none" w:sz="0" w:space="0" w:color="auto"/>
            <w:bottom w:val="none" w:sz="0" w:space="0" w:color="auto"/>
            <w:right w:val="none" w:sz="0" w:space="0" w:color="auto"/>
          </w:divBdr>
        </w:div>
        <w:div w:id="160390534">
          <w:marLeft w:val="0"/>
          <w:marRight w:val="0"/>
          <w:marTop w:val="0"/>
          <w:marBottom w:val="0"/>
          <w:divBdr>
            <w:top w:val="none" w:sz="0" w:space="0" w:color="auto"/>
            <w:left w:val="none" w:sz="0" w:space="0" w:color="auto"/>
            <w:bottom w:val="none" w:sz="0" w:space="0" w:color="auto"/>
            <w:right w:val="none" w:sz="0" w:space="0" w:color="auto"/>
          </w:divBdr>
        </w:div>
        <w:div w:id="1885093881">
          <w:marLeft w:val="0"/>
          <w:marRight w:val="0"/>
          <w:marTop w:val="0"/>
          <w:marBottom w:val="0"/>
          <w:divBdr>
            <w:top w:val="none" w:sz="0" w:space="0" w:color="auto"/>
            <w:left w:val="none" w:sz="0" w:space="0" w:color="auto"/>
            <w:bottom w:val="none" w:sz="0" w:space="0" w:color="auto"/>
            <w:right w:val="none" w:sz="0" w:space="0" w:color="auto"/>
          </w:divBdr>
        </w:div>
        <w:div w:id="1535075783">
          <w:marLeft w:val="0"/>
          <w:marRight w:val="0"/>
          <w:marTop w:val="0"/>
          <w:marBottom w:val="0"/>
          <w:divBdr>
            <w:top w:val="none" w:sz="0" w:space="0" w:color="auto"/>
            <w:left w:val="none" w:sz="0" w:space="0" w:color="auto"/>
            <w:bottom w:val="none" w:sz="0" w:space="0" w:color="auto"/>
            <w:right w:val="none" w:sz="0" w:space="0" w:color="auto"/>
          </w:divBdr>
        </w:div>
        <w:div w:id="417291101">
          <w:marLeft w:val="0"/>
          <w:marRight w:val="0"/>
          <w:marTop w:val="0"/>
          <w:marBottom w:val="0"/>
          <w:divBdr>
            <w:top w:val="none" w:sz="0" w:space="0" w:color="auto"/>
            <w:left w:val="none" w:sz="0" w:space="0" w:color="auto"/>
            <w:bottom w:val="none" w:sz="0" w:space="0" w:color="auto"/>
            <w:right w:val="none" w:sz="0" w:space="0" w:color="auto"/>
          </w:divBdr>
        </w:div>
        <w:div w:id="860777309">
          <w:marLeft w:val="0"/>
          <w:marRight w:val="0"/>
          <w:marTop w:val="0"/>
          <w:marBottom w:val="0"/>
          <w:divBdr>
            <w:top w:val="none" w:sz="0" w:space="0" w:color="auto"/>
            <w:left w:val="none" w:sz="0" w:space="0" w:color="auto"/>
            <w:bottom w:val="none" w:sz="0" w:space="0" w:color="auto"/>
            <w:right w:val="none" w:sz="0" w:space="0" w:color="auto"/>
          </w:divBdr>
        </w:div>
        <w:div w:id="1775396687">
          <w:marLeft w:val="0"/>
          <w:marRight w:val="0"/>
          <w:marTop w:val="0"/>
          <w:marBottom w:val="0"/>
          <w:divBdr>
            <w:top w:val="none" w:sz="0" w:space="0" w:color="auto"/>
            <w:left w:val="none" w:sz="0" w:space="0" w:color="auto"/>
            <w:bottom w:val="none" w:sz="0" w:space="0" w:color="auto"/>
            <w:right w:val="none" w:sz="0" w:space="0" w:color="auto"/>
          </w:divBdr>
        </w:div>
        <w:div w:id="1655139042">
          <w:marLeft w:val="0"/>
          <w:marRight w:val="0"/>
          <w:marTop w:val="0"/>
          <w:marBottom w:val="0"/>
          <w:divBdr>
            <w:top w:val="none" w:sz="0" w:space="0" w:color="auto"/>
            <w:left w:val="none" w:sz="0" w:space="0" w:color="auto"/>
            <w:bottom w:val="none" w:sz="0" w:space="0" w:color="auto"/>
            <w:right w:val="none" w:sz="0" w:space="0" w:color="auto"/>
          </w:divBdr>
        </w:div>
        <w:div w:id="167715158">
          <w:marLeft w:val="0"/>
          <w:marRight w:val="0"/>
          <w:marTop w:val="0"/>
          <w:marBottom w:val="0"/>
          <w:divBdr>
            <w:top w:val="none" w:sz="0" w:space="0" w:color="auto"/>
            <w:left w:val="none" w:sz="0" w:space="0" w:color="auto"/>
            <w:bottom w:val="none" w:sz="0" w:space="0" w:color="auto"/>
            <w:right w:val="none" w:sz="0" w:space="0" w:color="auto"/>
          </w:divBdr>
        </w:div>
        <w:div w:id="2053798230">
          <w:marLeft w:val="0"/>
          <w:marRight w:val="0"/>
          <w:marTop w:val="0"/>
          <w:marBottom w:val="0"/>
          <w:divBdr>
            <w:top w:val="none" w:sz="0" w:space="0" w:color="auto"/>
            <w:left w:val="none" w:sz="0" w:space="0" w:color="auto"/>
            <w:bottom w:val="none" w:sz="0" w:space="0" w:color="auto"/>
            <w:right w:val="none" w:sz="0" w:space="0" w:color="auto"/>
          </w:divBdr>
        </w:div>
        <w:div w:id="2067600390">
          <w:marLeft w:val="0"/>
          <w:marRight w:val="0"/>
          <w:marTop w:val="0"/>
          <w:marBottom w:val="0"/>
          <w:divBdr>
            <w:top w:val="none" w:sz="0" w:space="0" w:color="auto"/>
            <w:left w:val="none" w:sz="0" w:space="0" w:color="auto"/>
            <w:bottom w:val="none" w:sz="0" w:space="0" w:color="auto"/>
            <w:right w:val="none" w:sz="0" w:space="0" w:color="auto"/>
          </w:divBdr>
        </w:div>
        <w:div w:id="1153375845">
          <w:marLeft w:val="0"/>
          <w:marRight w:val="0"/>
          <w:marTop w:val="0"/>
          <w:marBottom w:val="0"/>
          <w:divBdr>
            <w:top w:val="none" w:sz="0" w:space="0" w:color="auto"/>
            <w:left w:val="none" w:sz="0" w:space="0" w:color="auto"/>
            <w:bottom w:val="none" w:sz="0" w:space="0" w:color="auto"/>
            <w:right w:val="none" w:sz="0" w:space="0" w:color="auto"/>
          </w:divBdr>
        </w:div>
        <w:div w:id="746802609">
          <w:marLeft w:val="0"/>
          <w:marRight w:val="0"/>
          <w:marTop w:val="0"/>
          <w:marBottom w:val="0"/>
          <w:divBdr>
            <w:top w:val="none" w:sz="0" w:space="0" w:color="auto"/>
            <w:left w:val="none" w:sz="0" w:space="0" w:color="auto"/>
            <w:bottom w:val="none" w:sz="0" w:space="0" w:color="auto"/>
            <w:right w:val="none" w:sz="0" w:space="0" w:color="auto"/>
          </w:divBdr>
        </w:div>
        <w:div w:id="639190940">
          <w:marLeft w:val="0"/>
          <w:marRight w:val="0"/>
          <w:marTop w:val="0"/>
          <w:marBottom w:val="0"/>
          <w:divBdr>
            <w:top w:val="none" w:sz="0" w:space="0" w:color="auto"/>
            <w:left w:val="none" w:sz="0" w:space="0" w:color="auto"/>
            <w:bottom w:val="none" w:sz="0" w:space="0" w:color="auto"/>
            <w:right w:val="none" w:sz="0" w:space="0" w:color="auto"/>
          </w:divBdr>
        </w:div>
        <w:div w:id="1430270107">
          <w:marLeft w:val="0"/>
          <w:marRight w:val="0"/>
          <w:marTop w:val="0"/>
          <w:marBottom w:val="0"/>
          <w:divBdr>
            <w:top w:val="none" w:sz="0" w:space="0" w:color="auto"/>
            <w:left w:val="none" w:sz="0" w:space="0" w:color="auto"/>
            <w:bottom w:val="none" w:sz="0" w:space="0" w:color="auto"/>
            <w:right w:val="none" w:sz="0" w:space="0" w:color="auto"/>
          </w:divBdr>
        </w:div>
        <w:div w:id="1368142778">
          <w:marLeft w:val="0"/>
          <w:marRight w:val="0"/>
          <w:marTop w:val="0"/>
          <w:marBottom w:val="0"/>
          <w:divBdr>
            <w:top w:val="none" w:sz="0" w:space="0" w:color="auto"/>
            <w:left w:val="none" w:sz="0" w:space="0" w:color="auto"/>
            <w:bottom w:val="none" w:sz="0" w:space="0" w:color="auto"/>
            <w:right w:val="none" w:sz="0" w:space="0" w:color="auto"/>
          </w:divBdr>
        </w:div>
        <w:div w:id="66609331">
          <w:marLeft w:val="0"/>
          <w:marRight w:val="0"/>
          <w:marTop w:val="0"/>
          <w:marBottom w:val="0"/>
          <w:divBdr>
            <w:top w:val="none" w:sz="0" w:space="0" w:color="auto"/>
            <w:left w:val="none" w:sz="0" w:space="0" w:color="auto"/>
            <w:bottom w:val="none" w:sz="0" w:space="0" w:color="auto"/>
            <w:right w:val="none" w:sz="0" w:space="0" w:color="auto"/>
          </w:divBdr>
        </w:div>
        <w:div w:id="1686205093">
          <w:marLeft w:val="0"/>
          <w:marRight w:val="0"/>
          <w:marTop w:val="0"/>
          <w:marBottom w:val="0"/>
          <w:divBdr>
            <w:top w:val="none" w:sz="0" w:space="0" w:color="auto"/>
            <w:left w:val="none" w:sz="0" w:space="0" w:color="auto"/>
            <w:bottom w:val="none" w:sz="0" w:space="0" w:color="auto"/>
            <w:right w:val="none" w:sz="0" w:space="0" w:color="auto"/>
          </w:divBdr>
        </w:div>
        <w:div w:id="1585334463">
          <w:marLeft w:val="0"/>
          <w:marRight w:val="0"/>
          <w:marTop w:val="0"/>
          <w:marBottom w:val="0"/>
          <w:divBdr>
            <w:top w:val="none" w:sz="0" w:space="0" w:color="auto"/>
            <w:left w:val="none" w:sz="0" w:space="0" w:color="auto"/>
            <w:bottom w:val="none" w:sz="0" w:space="0" w:color="auto"/>
            <w:right w:val="none" w:sz="0" w:space="0" w:color="auto"/>
          </w:divBdr>
        </w:div>
        <w:div w:id="1960837911">
          <w:marLeft w:val="0"/>
          <w:marRight w:val="0"/>
          <w:marTop w:val="0"/>
          <w:marBottom w:val="0"/>
          <w:divBdr>
            <w:top w:val="none" w:sz="0" w:space="0" w:color="auto"/>
            <w:left w:val="none" w:sz="0" w:space="0" w:color="auto"/>
            <w:bottom w:val="none" w:sz="0" w:space="0" w:color="auto"/>
            <w:right w:val="none" w:sz="0" w:space="0" w:color="auto"/>
          </w:divBdr>
        </w:div>
        <w:div w:id="456685888">
          <w:marLeft w:val="0"/>
          <w:marRight w:val="0"/>
          <w:marTop w:val="0"/>
          <w:marBottom w:val="0"/>
          <w:divBdr>
            <w:top w:val="none" w:sz="0" w:space="0" w:color="auto"/>
            <w:left w:val="none" w:sz="0" w:space="0" w:color="auto"/>
            <w:bottom w:val="none" w:sz="0" w:space="0" w:color="auto"/>
            <w:right w:val="none" w:sz="0" w:space="0" w:color="auto"/>
          </w:divBdr>
        </w:div>
        <w:div w:id="643706417">
          <w:marLeft w:val="0"/>
          <w:marRight w:val="0"/>
          <w:marTop w:val="0"/>
          <w:marBottom w:val="0"/>
          <w:divBdr>
            <w:top w:val="none" w:sz="0" w:space="0" w:color="auto"/>
            <w:left w:val="none" w:sz="0" w:space="0" w:color="auto"/>
            <w:bottom w:val="none" w:sz="0" w:space="0" w:color="auto"/>
            <w:right w:val="none" w:sz="0" w:space="0" w:color="auto"/>
          </w:divBdr>
        </w:div>
        <w:div w:id="773594178">
          <w:marLeft w:val="0"/>
          <w:marRight w:val="0"/>
          <w:marTop w:val="0"/>
          <w:marBottom w:val="0"/>
          <w:divBdr>
            <w:top w:val="none" w:sz="0" w:space="0" w:color="auto"/>
            <w:left w:val="none" w:sz="0" w:space="0" w:color="auto"/>
            <w:bottom w:val="none" w:sz="0" w:space="0" w:color="auto"/>
            <w:right w:val="none" w:sz="0" w:space="0" w:color="auto"/>
          </w:divBdr>
        </w:div>
        <w:div w:id="671565407">
          <w:marLeft w:val="0"/>
          <w:marRight w:val="0"/>
          <w:marTop w:val="0"/>
          <w:marBottom w:val="0"/>
          <w:divBdr>
            <w:top w:val="none" w:sz="0" w:space="0" w:color="auto"/>
            <w:left w:val="none" w:sz="0" w:space="0" w:color="auto"/>
            <w:bottom w:val="none" w:sz="0" w:space="0" w:color="auto"/>
            <w:right w:val="none" w:sz="0" w:space="0" w:color="auto"/>
          </w:divBdr>
        </w:div>
        <w:div w:id="1506508605">
          <w:marLeft w:val="0"/>
          <w:marRight w:val="0"/>
          <w:marTop w:val="0"/>
          <w:marBottom w:val="0"/>
          <w:divBdr>
            <w:top w:val="none" w:sz="0" w:space="0" w:color="auto"/>
            <w:left w:val="none" w:sz="0" w:space="0" w:color="auto"/>
            <w:bottom w:val="none" w:sz="0" w:space="0" w:color="auto"/>
            <w:right w:val="none" w:sz="0" w:space="0" w:color="auto"/>
          </w:divBdr>
        </w:div>
        <w:div w:id="1785078051">
          <w:marLeft w:val="0"/>
          <w:marRight w:val="0"/>
          <w:marTop w:val="0"/>
          <w:marBottom w:val="0"/>
          <w:divBdr>
            <w:top w:val="none" w:sz="0" w:space="0" w:color="auto"/>
            <w:left w:val="none" w:sz="0" w:space="0" w:color="auto"/>
            <w:bottom w:val="none" w:sz="0" w:space="0" w:color="auto"/>
            <w:right w:val="none" w:sz="0" w:space="0" w:color="auto"/>
          </w:divBdr>
        </w:div>
        <w:div w:id="1549489427">
          <w:marLeft w:val="0"/>
          <w:marRight w:val="0"/>
          <w:marTop w:val="0"/>
          <w:marBottom w:val="0"/>
          <w:divBdr>
            <w:top w:val="none" w:sz="0" w:space="0" w:color="auto"/>
            <w:left w:val="none" w:sz="0" w:space="0" w:color="auto"/>
            <w:bottom w:val="none" w:sz="0" w:space="0" w:color="auto"/>
            <w:right w:val="none" w:sz="0" w:space="0" w:color="auto"/>
          </w:divBdr>
        </w:div>
        <w:div w:id="1686207277">
          <w:marLeft w:val="0"/>
          <w:marRight w:val="0"/>
          <w:marTop w:val="0"/>
          <w:marBottom w:val="0"/>
          <w:divBdr>
            <w:top w:val="none" w:sz="0" w:space="0" w:color="auto"/>
            <w:left w:val="none" w:sz="0" w:space="0" w:color="auto"/>
            <w:bottom w:val="none" w:sz="0" w:space="0" w:color="auto"/>
            <w:right w:val="none" w:sz="0" w:space="0" w:color="auto"/>
          </w:divBdr>
        </w:div>
        <w:div w:id="343096812">
          <w:marLeft w:val="0"/>
          <w:marRight w:val="0"/>
          <w:marTop w:val="0"/>
          <w:marBottom w:val="0"/>
          <w:divBdr>
            <w:top w:val="none" w:sz="0" w:space="0" w:color="auto"/>
            <w:left w:val="none" w:sz="0" w:space="0" w:color="auto"/>
            <w:bottom w:val="none" w:sz="0" w:space="0" w:color="auto"/>
            <w:right w:val="none" w:sz="0" w:space="0" w:color="auto"/>
          </w:divBdr>
        </w:div>
        <w:div w:id="865404984">
          <w:marLeft w:val="0"/>
          <w:marRight w:val="0"/>
          <w:marTop w:val="0"/>
          <w:marBottom w:val="0"/>
          <w:divBdr>
            <w:top w:val="none" w:sz="0" w:space="0" w:color="auto"/>
            <w:left w:val="none" w:sz="0" w:space="0" w:color="auto"/>
            <w:bottom w:val="none" w:sz="0" w:space="0" w:color="auto"/>
            <w:right w:val="none" w:sz="0" w:space="0" w:color="auto"/>
          </w:divBdr>
        </w:div>
        <w:div w:id="1600524388">
          <w:marLeft w:val="0"/>
          <w:marRight w:val="0"/>
          <w:marTop w:val="0"/>
          <w:marBottom w:val="0"/>
          <w:divBdr>
            <w:top w:val="none" w:sz="0" w:space="0" w:color="auto"/>
            <w:left w:val="none" w:sz="0" w:space="0" w:color="auto"/>
            <w:bottom w:val="none" w:sz="0" w:space="0" w:color="auto"/>
            <w:right w:val="none" w:sz="0" w:space="0" w:color="auto"/>
          </w:divBdr>
        </w:div>
        <w:div w:id="1247112878">
          <w:marLeft w:val="0"/>
          <w:marRight w:val="0"/>
          <w:marTop w:val="0"/>
          <w:marBottom w:val="0"/>
          <w:divBdr>
            <w:top w:val="none" w:sz="0" w:space="0" w:color="auto"/>
            <w:left w:val="none" w:sz="0" w:space="0" w:color="auto"/>
            <w:bottom w:val="none" w:sz="0" w:space="0" w:color="auto"/>
            <w:right w:val="none" w:sz="0" w:space="0" w:color="auto"/>
          </w:divBdr>
        </w:div>
        <w:div w:id="522010706">
          <w:marLeft w:val="0"/>
          <w:marRight w:val="0"/>
          <w:marTop w:val="0"/>
          <w:marBottom w:val="0"/>
          <w:divBdr>
            <w:top w:val="none" w:sz="0" w:space="0" w:color="auto"/>
            <w:left w:val="none" w:sz="0" w:space="0" w:color="auto"/>
            <w:bottom w:val="none" w:sz="0" w:space="0" w:color="auto"/>
            <w:right w:val="none" w:sz="0" w:space="0" w:color="auto"/>
          </w:divBdr>
        </w:div>
        <w:div w:id="561254561">
          <w:marLeft w:val="0"/>
          <w:marRight w:val="0"/>
          <w:marTop w:val="0"/>
          <w:marBottom w:val="0"/>
          <w:divBdr>
            <w:top w:val="none" w:sz="0" w:space="0" w:color="auto"/>
            <w:left w:val="none" w:sz="0" w:space="0" w:color="auto"/>
            <w:bottom w:val="none" w:sz="0" w:space="0" w:color="auto"/>
            <w:right w:val="none" w:sz="0" w:space="0" w:color="auto"/>
          </w:divBdr>
        </w:div>
        <w:div w:id="2126271291">
          <w:marLeft w:val="0"/>
          <w:marRight w:val="0"/>
          <w:marTop w:val="0"/>
          <w:marBottom w:val="0"/>
          <w:divBdr>
            <w:top w:val="none" w:sz="0" w:space="0" w:color="auto"/>
            <w:left w:val="none" w:sz="0" w:space="0" w:color="auto"/>
            <w:bottom w:val="none" w:sz="0" w:space="0" w:color="auto"/>
            <w:right w:val="none" w:sz="0" w:space="0" w:color="auto"/>
          </w:divBdr>
        </w:div>
        <w:div w:id="206454865">
          <w:marLeft w:val="0"/>
          <w:marRight w:val="0"/>
          <w:marTop w:val="0"/>
          <w:marBottom w:val="0"/>
          <w:divBdr>
            <w:top w:val="none" w:sz="0" w:space="0" w:color="auto"/>
            <w:left w:val="none" w:sz="0" w:space="0" w:color="auto"/>
            <w:bottom w:val="none" w:sz="0" w:space="0" w:color="auto"/>
            <w:right w:val="none" w:sz="0" w:space="0" w:color="auto"/>
          </w:divBdr>
        </w:div>
        <w:div w:id="2121492256">
          <w:marLeft w:val="0"/>
          <w:marRight w:val="0"/>
          <w:marTop w:val="0"/>
          <w:marBottom w:val="0"/>
          <w:divBdr>
            <w:top w:val="none" w:sz="0" w:space="0" w:color="auto"/>
            <w:left w:val="none" w:sz="0" w:space="0" w:color="auto"/>
            <w:bottom w:val="none" w:sz="0" w:space="0" w:color="auto"/>
            <w:right w:val="none" w:sz="0" w:space="0" w:color="auto"/>
          </w:divBdr>
        </w:div>
        <w:div w:id="1435980255">
          <w:marLeft w:val="0"/>
          <w:marRight w:val="0"/>
          <w:marTop w:val="0"/>
          <w:marBottom w:val="0"/>
          <w:divBdr>
            <w:top w:val="none" w:sz="0" w:space="0" w:color="auto"/>
            <w:left w:val="none" w:sz="0" w:space="0" w:color="auto"/>
            <w:bottom w:val="none" w:sz="0" w:space="0" w:color="auto"/>
            <w:right w:val="none" w:sz="0" w:space="0" w:color="auto"/>
          </w:divBdr>
        </w:div>
        <w:div w:id="2112238686">
          <w:marLeft w:val="0"/>
          <w:marRight w:val="0"/>
          <w:marTop w:val="0"/>
          <w:marBottom w:val="0"/>
          <w:divBdr>
            <w:top w:val="none" w:sz="0" w:space="0" w:color="auto"/>
            <w:left w:val="none" w:sz="0" w:space="0" w:color="auto"/>
            <w:bottom w:val="none" w:sz="0" w:space="0" w:color="auto"/>
            <w:right w:val="none" w:sz="0" w:space="0" w:color="auto"/>
          </w:divBdr>
        </w:div>
        <w:div w:id="611858577">
          <w:marLeft w:val="0"/>
          <w:marRight w:val="0"/>
          <w:marTop w:val="0"/>
          <w:marBottom w:val="0"/>
          <w:divBdr>
            <w:top w:val="none" w:sz="0" w:space="0" w:color="auto"/>
            <w:left w:val="none" w:sz="0" w:space="0" w:color="auto"/>
            <w:bottom w:val="none" w:sz="0" w:space="0" w:color="auto"/>
            <w:right w:val="none" w:sz="0" w:space="0" w:color="auto"/>
          </w:divBdr>
        </w:div>
        <w:div w:id="812716990">
          <w:marLeft w:val="0"/>
          <w:marRight w:val="0"/>
          <w:marTop w:val="0"/>
          <w:marBottom w:val="0"/>
          <w:divBdr>
            <w:top w:val="none" w:sz="0" w:space="0" w:color="auto"/>
            <w:left w:val="none" w:sz="0" w:space="0" w:color="auto"/>
            <w:bottom w:val="none" w:sz="0" w:space="0" w:color="auto"/>
            <w:right w:val="none" w:sz="0" w:space="0" w:color="auto"/>
          </w:divBdr>
        </w:div>
        <w:div w:id="1834756714">
          <w:marLeft w:val="0"/>
          <w:marRight w:val="0"/>
          <w:marTop w:val="0"/>
          <w:marBottom w:val="0"/>
          <w:divBdr>
            <w:top w:val="none" w:sz="0" w:space="0" w:color="auto"/>
            <w:left w:val="none" w:sz="0" w:space="0" w:color="auto"/>
            <w:bottom w:val="none" w:sz="0" w:space="0" w:color="auto"/>
            <w:right w:val="none" w:sz="0" w:space="0" w:color="auto"/>
          </w:divBdr>
        </w:div>
        <w:div w:id="1105228291">
          <w:marLeft w:val="0"/>
          <w:marRight w:val="0"/>
          <w:marTop w:val="0"/>
          <w:marBottom w:val="0"/>
          <w:divBdr>
            <w:top w:val="none" w:sz="0" w:space="0" w:color="auto"/>
            <w:left w:val="none" w:sz="0" w:space="0" w:color="auto"/>
            <w:bottom w:val="none" w:sz="0" w:space="0" w:color="auto"/>
            <w:right w:val="none" w:sz="0" w:space="0" w:color="auto"/>
          </w:divBdr>
        </w:div>
        <w:div w:id="42949888">
          <w:marLeft w:val="0"/>
          <w:marRight w:val="0"/>
          <w:marTop w:val="0"/>
          <w:marBottom w:val="0"/>
          <w:divBdr>
            <w:top w:val="none" w:sz="0" w:space="0" w:color="auto"/>
            <w:left w:val="none" w:sz="0" w:space="0" w:color="auto"/>
            <w:bottom w:val="none" w:sz="0" w:space="0" w:color="auto"/>
            <w:right w:val="none" w:sz="0" w:space="0" w:color="auto"/>
          </w:divBdr>
        </w:div>
        <w:div w:id="1655261613">
          <w:marLeft w:val="0"/>
          <w:marRight w:val="0"/>
          <w:marTop w:val="0"/>
          <w:marBottom w:val="0"/>
          <w:divBdr>
            <w:top w:val="none" w:sz="0" w:space="0" w:color="auto"/>
            <w:left w:val="none" w:sz="0" w:space="0" w:color="auto"/>
            <w:bottom w:val="none" w:sz="0" w:space="0" w:color="auto"/>
            <w:right w:val="none" w:sz="0" w:space="0" w:color="auto"/>
          </w:divBdr>
        </w:div>
        <w:div w:id="278996327">
          <w:marLeft w:val="0"/>
          <w:marRight w:val="0"/>
          <w:marTop w:val="0"/>
          <w:marBottom w:val="0"/>
          <w:divBdr>
            <w:top w:val="none" w:sz="0" w:space="0" w:color="auto"/>
            <w:left w:val="none" w:sz="0" w:space="0" w:color="auto"/>
            <w:bottom w:val="none" w:sz="0" w:space="0" w:color="auto"/>
            <w:right w:val="none" w:sz="0" w:space="0" w:color="auto"/>
          </w:divBdr>
        </w:div>
        <w:div w:id="1990132267">
          <w:marLeft w:val="0"/>
          <w:marRight w:val="0"/>
          <w:marTop w:val="0"/>
          <w:marBottom w:val="0"/>
          <w:divBdr>
            <w:top w:val="none" w:sz="0" w:space="0" w:color="auto"/>
            <w:left w:val="none" w:sz="0" w:space="0" w:color="auto"/>
            <w:bottom w:val="none" w:sz="0" w:space="0" w:color="auto"/>
            <w:right w:val="none" w:sz="0" w:space="0" w:color="auto"/>
          </w:divBdr>
        </w:div>
        <w:div w:id="974914313">
          <w:marLeft w:val="0"/>
          <w:marRight w:val="0"/>
          <w:marTop w:val="0"/>
          <w:marBottom w:val="0"/>
          <w:divBdr>
            <w:top w:val="none" w:sz="0" w:space="0" w:color="auto"/>
            <w:left w:val="none" w:sz="0" w:space="0" w:color="auto"/>
            <w:bottom w:val="none" w:sz="0" w:space="0" w:color="auto"/>
            <w:right w:val="none" w:sz="0" w:space="0" w:color="auto"/>
          </w:divBdr>
        </w:div>
        <w:div w:id="62877172">
          <w:marLeft w:val="0"/>
          <w:marRight w:val="0"/>
          <w:marTop w:val="0"/>
          <w:marBottom w:val="0"/>
          <w:divBdr>
            <w:top w:val="none" w:sz="0" w:space="0" w:color="auto"/>
            <w:left w:val="none" w:sz="0" w:space="0" w:color="auto"/>
            <w:bottom w:val="none" w:sz="0" w:space="0" w:color="auto"/>
            <w:right w:val="none" w:sz="0" w:space="0" w:color="auto"/>
          </w:divBdr>
        </w:div>
        <w:div w:id="1416197935">
          <w:marLeft w:val="0"/>
          <w:marRight w:val="0"/>
          <w:marTop w:val="0"/>
          <w:marBottom w:val="0"/>
          <w:divBdr>
            <w:top w:val="none" w:sz="0" w:space="0" w:color="auto"/>
            <w:left w:val="none" w:sz="0" w:space="0" w:color="auto"/>
            <w:bottom w:val="none" w:sz="0" w:space="0" w:color="auto"/>
            <w:right w:val="none" w:sz="0" w:space="0" w:color="auto"/>
          </w:divBdr>
        </w:div>
        <w:div w:id="1847817966">
          <w:marLeft w:val="0"/>
          <w:marRight w:val="0"/>
          <w:marTop w:val="0"/>
          <w:marBottom w:val="0"/>
          <w:divBdr>
            <w:top w:val="none" w:sz="0" w:space="0" w:color="auto"/>
            <w:left w:val="none" w:sz="0" w:space="0" w:color="auto"/>
            <w:bottom w:val="none" w:sz="0" w:space="0" w:color="auto"/>
            <w:right w:val="none" w:sz="0" w:space="0" w:color="auto"/>
          </w:divBdr>
        </w:div>
        <w:div w:id="554238079">
          <w:marLeft w:val="0"/>
          <w:marRight w:val="0"/>
          <w:marTop w:val="0"/>
          <w:marBottom w:val="0"/>
          <w:divBdr>
            <w:top w:val="none" w:sz="0" w:space="0" w:color="auto"/>
            <w:left w:val="none" w:sz="0" w:space="0" w:color="auto"/>
            <w:bottom w:val="none" w:sz="0" w:space="0" w:color="auto"/>
            <w:right w:val="none" w:sz="0" w:space="0" w:color="auto"/>
          </w:divBdr>
        </w:div>
        <w:div w:id="82848744">
          <w:marLeft w:val="0"/>
          <w:marRight w:val="0"/>
          <w:marTop w:val="0"/>
          <w:marBottom w:val="0"/>
          <w:divBdr>
            <w:top w:val="none" w:sz="0" w:space="0" w:color="auto"/>
            <w:left w:val="none" w:sz="0" w:space="0" w:color="auto"/>
            <w:bottom w:val="none" w:sz="0" w:space="0" w:color="auto"/>
            <w:right w:val="none" w:sz="0" w:space="0" w:color="auto"/>
          </w:divBdr>
        </w:div>
        <w:div w:id="69087104">
          <w:marLeft w:val="0"/>
          <w:marRight w:val="0"/>
          <w:marTop w:val="0"/>
          <w:marBottom w:val="0"/>
          <w:divBdr>
            <w:top w:val="none" w:sz="0" w:space="0" w:color="auto"/>
            <w:left w:val="none" w:sz="0" w:space="0" w:color="auto"/>
            <w:bottom w:val="none" w:sz="0" w:space="0" w:color="auto"/>
            <w:right w:val="none" w:sz="0" w:space="0" w:color="auto"/>
          </w:divBdr>
        </w:div>
        <w:div w:id="1496143075">
          <w:marLeft w:val="0"/>
          <w:marRight w:val="0"/>
          <w:marTop w:val="0"/>
          <w:marBottom w:val="0"/>
          <w:divBdr>
            <w:top w:val="none" w:sz="0" w:space="0" w:color="auto"/>
            <w:left w:val="none" w:sz="0" w:space="0" w:color="auto"/>
            <w:bottom w:val="none" w:sz="0" w:space="0" w:color="auto"/>
            <w:right w:val="none" w:sz="0" w:space="0" w:color="auto"/>
          </w:divBdr>
        </w:div>
        <w:div w:id="807358959">
          <w:marLeft w:val="0"/>
          <w:marRight w:val="0"/>
          <w:marTop w:val="0"/>
          <w:marBottom w:val="0"/>
          <w:divBdr>
            <w:top w:val="none" w:sz="0" w:space="0" w:color="auto"/>
            <w:left w:val="none" w:sz="0" w:space="0" w:color="auto"/>
            <w:bottom w:val="none" w:sz="0" w:space="0" w:color="auto"/>
            <w:right w:val="none" w:sz="0" w:space="0" w:color="auto"/>
          </w:divBdr>
        </w:div>
        <w:div w:id="1612206828">
          <w:marLeft w:val="0"/>
          <w:marRight w:val="0"/>
          <w:marTop w:val="0"/>
          <w:marBottom w:val="0"/>
          <w:divBdr>
            <w:top w:val="none" w:sz="0" w:space="0" w:color="auto"/>
            <w:left w:val="none" w:sz="0" w:space="0" w:color="auto"/>
            <w:bottom w:val="none" w:sz="0" w:space="0" w:color="auto"/>
            <w:right w:val="none" w:sz="0" w:space="0" w:color="auto"/>
          </w:divBdr>
        </w:div>
        <w:div w:id="964233631">
          <w:marLeft w:val="0"/>
          <w:marRight w:val="0"/>
          <w:marTop w:val="0"/>
          <w:marBottom w:val="0"/>
          <w:divBdr>
            <w:top w:val="none" w:sz="0" w:space="0" w:color="auto"/>
            <w:left w:val="none" w:sz="0" w:space="0" w:color="auto"/>
            <w:bottom w:val="none" w:sz="0" w:space="0" w:color="auto"/>
            <w:right w:val="none" w:sz="0" w:space="0" w:color="auto"/>
          </w:divBdr>
        </w:div>
        <w:div w:id="675114306">
          <w:marLeft w:val="0"/>
          <w:marRight w:val="0"/>
          <w:marTop w:val="0"/>
          <w:marBottom w:val="0"/>
          <w:divBdr>
            <w:top w:val="none" w:sz="0" w:space="0" w:color="auto"/>
            <w:left w:val="none" w:sz="0" w:space="0" w:color="auto"/>
            <w:bottom w:val="none" w:sz="0" w:space="0" w:color="auto"/>
            <w:right w:val="none" w:sz="0" w:space="0" w:color="auto"/>
          </w:divBdr>
        </w:div>
        <w:div w:id="499808545">
          <w:marLeft w:val="0"/>
          <w:marRight w:val="0"/>
          <w:marTop w:val="0"/>
          <w:marBottom w:val="0"/>
          <w:divBdr>
            <w:top w:val="none" w:sz="0" w:space="0" w:color="auto"/>
            <w:left w:val="none" w:sz="0" w:space="0" w:color="auto"/>
            <w:bottom w:val="none" w:sz="0" w:space="0" w:color="auto"/>
            <w:right w:val="none" w:sz="0" w:space="0" w:color="auto"/>
          </w:divBdr>
        </w:div>
        <w:div w:id="638192869">
          <w:marLeft w:val="0"/>
          <w:marRight w:val="0"/>
          <w:marTop w:val="0"/>
          <w:marBottom w:val="0"/>
          <w:divBdr>
            <w:top w:val="none" w:sz="0" w:space="0" w:color="auto"/>
            <w:left w:val="none" w:sz="0" w:space="0" w:color="auto"/>
            <w:bottom w:val="none" w:sz="0" w:space="0" w:color="auto"/>
            <w:right w:val="none" w:sz="0" w:space="0" w:color="auto"/>
          </w:divBdr>
        </w:div>
        <w:div w:id="1106735667">
          <w:marLeft w:val="0"/>
          <w:marRight w:val="0"/>
          <w:marTop w:val="0"/>
          <w:marBottom w:val="0"/>
          <w:divBdr>
            <w:top w:val="none" w:sz="0" w:space="0" w:color="auto"/>
            <w:left w:val="none" w:sz="0" w:space="0" w:color="auto"/>
            <w:bottom w:val="none" w:sz="0" w:space="0" w:color="auto"/>
            <w:right w:val="none" w:sz="0" w:space="0" w:color="auto"/>
          </w:divBdr>
        </w:div>
        <w:div w:id="674384591">
          <w:marLeft w:val="0"/>
          <w:marRight w:val="0"/>
          <w:marTop w:val="0"/>
          <w:marBottom w:val="0"/>
          <w:divBdr>
            <w:top w:val="none" w:sz="0" w:space="0" w:color="auto"/>
            <w:left w:val="none" w:sz="0" w:space="0" w:color="auto"/>
            <w:bottom w:val="none" w:sz="0" w:space="0" w:color="auto"/>
            <w:right w:val="none" w:sz="0" w:space="0" w:color="auto"/>
          </w:divBdr>
        </w:div>
        <w:div w:id="1939874818">
          <w:marLeft w:val="0"/>
          <w:marRight w:val="0"/>
          <w:marTop w:val="0"/>
          <w:marBottom w:val="0"/>
          <w:divBdr>
            <w:top w:val="none" w:sz="0" w:space="0" w:color="auto"/>
            <w:left w:val="none" w:sz="0" w:space="0" w:color="auto"/>
            <w:bottom w:val="none" w:sz="0" w:space="0" w:color="auto"/>
            <w:right w:val="none" w:sz="0" w:space="0" w:color="auto"/>
          </w:divBdr>
        </w:div>
        <w:div w:id="14430698">
          <w:marLeft w:val="0"/>
          <w:marRight w:val="0"/>
          <w:marTop w:val="0"/>
          <w:marBottom w:val="0"/>
          <w:divBdr>
            <w:top w:val="none" w:sz="0" w:space="0" w:color="auto"/>
            <w:left w:val="none" w:sz="0" w:space="0" w:color="auto"/>
            <w:bottom w:val="none" w:sz="0" w:space="0" w:color="auto"/>
            <w:right w:val="none" w:sz="0" w:space="0" w:color="auto"/>
          </w:divBdr>
        </w:div>
        <w:div w:id="1999377154">
          <w:marLeft w:val="0"/>
          <w:marRight w:val="0"/>
          <w:marTop w:val="0"/>
          <w:marBottom w:val="0"/>
          <w:divBdr>
            <w:top w:val="none" w:sz="0" w:space="0" w:color="auto"/>
            <w:left w:val="none" w:sz="0" w:space="0" w:color="auto"/>
            <w:bottom w:val="none" w:sz="0" w:space="0" w:color="auto"/>
            <w:right w:val="none" w:sz="0" w:space="0" w:color="auto"/>
          </w:divBdr>
        </w:div>
        <w:div w:id="1096512117">
          <w:marLeft w:val="0"/>
          <w:marRight w:val="0"/>
          <w:marTop w:val="0"/>
          <w:marBottom w:val="0"/>
          <w:divBdr>
            <w:top w:val="none" w:sz="0" w:space="0" w:color="auto"/>
            <w:left w:val="none" w:sz="0" w:space="0" w:color="auto"/>
            <w:bottom w:val="none" w:sz="0" w:space="0" w:color="auto"/>
            <w:right w:val="none" w:sz="0" w:space="0" w:color="auto"/>
          </w:divBdr>
        </w:div>
        <w:div w:id="441266071">
          <w:marLeft w:val="0"/>
          <w:marRight w:val="0"/>
          <w:marTop w:val="0"/>
          <w:marBottom w:val="0"/>
          <w:divBdr>
            <w:top w:val="none" w:sz="0" w:space="0" w:color="auto"/>
            <w:left w:val="none" w:sz="0" w:space="0" w:color="auto"/>
            <w:bottom w:val="none" w:sz="0" w:space="0" w:color="auto"/>
            <w:right w:val="none" w:sz="0" w:space="0" w:color="auto"/>
          </w:divBdr>
        </w:div>
        <w:div w:id="1056856417">
          <w:marLeft w:val="0"/>
          <w:marRight w:val="0"/>
          <w:marTop w:val="0"/>
          <w:marBottom w:val="0"/>
          <w:divBdr>
            <w:top w:val="none" w:sz="0" w:space="0" w:color="auto"/>
            <w:left w:val="none" w:sz="0" w:space="0" w:color="auto"/>
            <w:bottom w:val="none" w:sz="0" w:space="0" w:color="auto"/>
            <w:right w:val="none" w:sz="0" w:space="0" w:color="auto"/>
          </w:divBdr>
        </w:div>
        <w:div w:id="299726266">
          <w:marLeft w:val="0"/>
          <w:marRight w:val="0"/>
          <w:marTop w:val="0"/>
          <w:marBottom w:val="0"/>
          <w:divBdr>
            <w:top w:val="none" w:sz="0" w:space="0" w:color="auto"/>
            <w:left w:val="none" w:sz="0" w:space="0" w:color="auto"/>
            <w:bottom w:val="none" w:sz="0" w:space="0" w:color="auto"/>
            <w:right w:val="none" w:sz="0" w:space="0" w:color="auto"/>
          </w:divBdr>
        </w:div>
        <w:div w:id="286199860">
          <w:marLeft w:val="0"/>
          <w:marRight w:val="0"/>
          <w:marTop w:val="0"/>
          <w:marBottom w:val="0"/>
          <w:divBdr>
            <w:top w:val="none" w:sz="0" w:space="0" w:color="auto"/>
            <w:left w:val="none" w:sz="0" w:space="0" w:color="auto"/>
            <w:bottom w:val="none" w:sz="0" w:space="0" w:color="auto"/>
            <w:right w:val="none" w:sz="0" w:space="0" w:color="auto"/>
          </w:divBdr>
        </w:div>
        <w:div w:id="637682113">
          <w:marLeft w:val="0"/>
          <w:marRight w:val="0"/>
          <w:marTop w:val="0"/>
          <w:marBottom w:val="0"/>
          <w:divBdr>
            <w:top w:val="none" w:sz="0" w:space="0" w:color="auto"/>
            <w:left w:val="none" w:sz="0" w:space="0" w:color="auto"/>
            <w:bottom w:val="none" w:sz="0" w:space="0" w:color="auto"/>
            <w:right w:val="none" w:sz="0" w:space="0" w:color="auto"/>
          </w:divBdr>
        </w:div>
        <w:div w:id="306787056">
          <w:marLeft w:val="0"/>
          <w:marRight w:val="0"/>
          <w:marTop w:val="0"/>
          <w:marBottom w:val="0"/>
          <w:divBdr>
            <w:top w:val="none" w:sz="0" w:space="0" w:color="auto"/>
            <w:left w:val="none" w:sz="0" w:space="0" w:color="auto"/>
            <w:bottom w:val="none" w:sz="0" w:space="0" w:color="auto"/>
            <w:right w:val="none" w:sz="0" w:space="0" w:color="auto"/>
          </w:divBdr>
        </w:div>
        <w:div w:id="1040973963">
          <w:marLeft w:val="0"/>
          <w:marRight w:val="0"/>
          <w:marTop w:val="0"/>
          <w:marBottom w:val="0"/>
          <w:divBdr>
            <w:top w:val="none" w:sz="0" w:space="0" w:color="auto"/>
            <w:left w:val="none" w:sz="0" w:space="0" w:color="auto"/>
            <w:bottom w:val="none" w:sz="0" w:space="0" w:color="auto"/>
            <w:right w:val="none" w:sz="0" w:space="0" w:color="auto"/>
          </w:divBdr>
        </w:div>
        <w:div w:id="1383166148">
          <w:marLeft w:val="0"/>
          <w:marRight w:val="0"/>
          <w:marTop w:val="0"/>
          <w:marBottom w:val="0"/>
          <w:divBdr>
            <w:top w:val="none" w:sz="0" w:space="0" w:color="auto"/>
            <w:left w:val="none" w:sz="0" w:space="0" w:color="auto"/>
            <w:bottom w:val="none" w:sz="0" w:space="0" w:color="auto"/>
            <w:right w:val="none" w:sz="0" w:space="0" w:color="auto"/>
          </w:divBdr>
        </w:div>
        <w:div w:id="766386225">
          <w:marLeft w:val="0"/>
          <w:marRight w:val="0"/>
          <w:marTop w:val="0"/>
          <w:marBottom w:val="0"/>
          <w:divBdr>
            <w:top w:val="none" w:sz="0" w:space="0" w:color="auto"/>
            <w:left w:val="none" w:sz="0" w:space="0" w:color="auto"/>
            <w:bottom w:val="none" w:sz="0" w:space="0" w:color="auto"/>
            <w:right w:val="none" w:sz="0" w:space="0" w:color="auto"/>
          </w:divBdr>
        </w:div>
        <w:div w:id="183515811">
          <w:marLeft w:val="0"/>
          <w:marRight w:val="0"/>
          <w:marTop w:val="0"/>
          <w:marBottom w:val="0"/>
          <w:divBdr>
            <w:top w:val="none" w:sz="0" w:space="0" w:color="auto"/>
            <w:left w:val="none" w:sz="0" w:space="0" w:color="auto"/>
            <w:bottom w:val="none" w:sz="0" w:space="0" w:color="auto"/>
            <w:right w:val="none" w:sz="0" w:space="0" w:color="auto"/>
          </w:divBdr>
        </w:div>
        <w:div w:id="644285456">
          <w:marLeft w:val="0"/>
          <w:marRight w:val="0"/>
          <w:marTop w:val="0"/>
          <w:marBottom w:val="0"/>
          <w:divBdr>
            <w:top w:val="none" w:sz="0" w:space="0" w:color="auto"/>
            <w:left w:val="none" w:sz="0" w:space="0" w:color="auto"/>
            <w:bottom w:val="none" w:sz="0" w:space="0" w:color="auto"/>
            <w:right w:val="none" w:sz="0" w:space="0" w:color="auto"/>
          </w:divBdr>
        </w:div>
        <w:div w:id="1869878083">
          <w:marLeft w:val="0"/>
          <w:marRight w:val="0"/>
          <w:marTop w:val="0"/>
          <w:marBottom w:val="0"/>
          <w:divBdr>
            <w:top w:val="none" w:sz="0" w:space="0" w:color="auto"/>
            <w:left w:val="none" w:sz="0" w:space="0" w:color="auto"/>
            <w:bottom w:val="none" w:sz="0" w:space="0" w:color="auto"/>
            <w:right w:val="none" w:sz="0" w:space="0" w:color="auto"/>
          </w:divBdr>
        </w:div>
        <w:div w:id="30154073">
          <w:marLeft w:val="0"/>
          <w:marRight w:val="0"/>
          <w:marTop w:val="0"/>
          <w:marBottom w:val="0"/>
          <w:divBdr>
            <w:top w:val="none" w:sz="0" w:space="0" w:color="auto"/>
            <w:left w:val="none" w:sz="0" w:space="0" w:color="auto"/>
            <w:bottom w:val="none" w:sz="0" w:space="0" w:color="auto"/>
            <w:right w:val="none" w:sz="0" w:space="0" w:color="auto"/>
          </w:divBdr>
        </w:div>
        <w:div w:id="1988125672">
          <w:marLeft w:val="0"/>
          <w:marRight w:val="0"/>
          <w:marTop w:val="0"/>
          <w:marBottom w:val="0"/>
          <w:divBdr>
            <w:top w:val="none" w:sz="0" w:space="0" w:color="auto"/>
            <w:left w:val="none" w:sz="0" w:space="0" w:color="auto"/>
            <w:bottom w:val="none" w:sz="0" w:space="0" w:color="auto"/>
            <w:right w:val="none" w:sz="0" w:space="0" w:color="auto"/>
          </w:divBdr>
        </w:div>
        <w:div w:id="1851602848">
          <w:marLeft w:val="0"/>
          <w:marRight w:val="0"/>
          <w:marTop w:val="0"/>
          <w:marBottom w:val="0"/>
          <w:divBdr>
            <w:top w:val="none" w:sz="0" w:space="0" w:color="auto"/>
            <w:left w:val="none" w:sz="0" w:space="0" w:color="auto"/>
            <w:bottom w:val="none" w:sz="0" w:space="0" w:color="auto"/>
            <w:right w:val="none" w:sz="0" w:space="0" w:color="auto"/>
          </w:divBdr>
        </w:div>
        <w:div w:id="2145081585">
          <w:marLeft w:val="0"/>
          <w:marRight w:val="0"/>
          <w:marTop w:val="0"/>
          <w:marBottom w:val="0"/>
          <w:divBdr>
            <w:top w:val="none" w:sz="0" w:space="0" w:color="auto"/>
            <w:left w:val="none" w:sz="0" w:space="0" w:color="auto"/>
            <w:bottom w:val="none" w:sz="0" w:space="0" w:color="auto"/>
            <w:right w:val="none" w:sz="0" w:space="0" w:color="auto"/>
          </w:divBdr>
        </w:div>
        <w:div w:id="829559837">
          <w:marLeft w:val="0"/>
          <w:marRight w:val="0"/>
          <w:marTop w:val="0"/>
          <w:marBottom w:val="0"/>
          <w:divBdr>
            <w:top w:val="none" w:sz="0" w:space="0" w:color="auto"/>
            <w:left w:val="none" w:sz="0" w:space="0" w:color="auto"/>
            <w:bottom w:val="none" w:sz="0" w:space="0" w:color="auto"/>
            <w:right w:val="none" w:sz="0" w:space="0" w:color="auto"/>
          </w:divBdr>
        </w:div>
        <w:div w:id="790250832">
          <w:marLeft w:val="0"/>
          <w:marRight w:val="0"/>
          <w:marTop w:val="0"/>
          <w:marBottom w:val="0"/>
          <w:divBdr>
            <w:top w:val="none" w:sz="0" w:space="0" w:color="auto"/>
            <w:left w:val="none" w:sz="0" w:space="0" w:color="auto"/>
            <w:bottom w:val="none" w:sz="0" w:space="0" w:color="auto"/>
            <w:right w:val="none" w:sz="0" w:space="0" w:color="auto"/>
          </w:divBdr>
        </w:div>
        <w:div w:id="679115429">
          <w:marLeft w:val="0"/>
          <w:marRight w:val="0"/>
          <w:marTop w:val="0"/>
          <w:marBottom w:val="0"/>
          <w:divBdr>
            <w:top w:val="none" w:sz="0" w:space="0" w:color="auto"/>
            <w:left w:val="none" w:sz="0" w:space="0" w:color="auto"/>
            <w:bottom w:val="none" w:sz="0" w:space="0" w:color="auto"/>
            <w:right w:val="none" w:sz="0" w:space="0" w:color="auto"/>
          </w:divBdr>
        </w:div>
        <w:div w:id="1145121426">
          <w:marLeft w:val="0"/>
          <w:marRight w:val="0"/>
          <w:marTop w:val="0"/>
          <w:marBottom w:val="0"/>
          <w:divBdr>
            <w:top w:val="none" w:sz="0" w:space="0" w:color="auto"/>
            <w:left w:val="none" w:sz="0" w:space="0" w:color="auto"/>
            <w:bottom w:val="none" w:sz="0" w:space="0" w:color="auto"/>
            <w:right w:val="none" w:sz="0" w:space="0" w:color="auto"/>
          </w:divBdr>
        </w:div>
        <w:div w:id="1097482407">
          <w:marLeft w:val="0"/>
          <w:marRight w:val="0"/>
          <w:marTop w:val="0"/>
          <w:marBottom w:val="0"/>
          <w:divBdr>
            <w:top w:val="none" w:sz="0" w:space="0" w:color="auto"/>
            <w:left w:val="none" w:sz="0" w:space="0" w:color="auto"/>
            <w:bottom w:val="none" w:sz="0" w:space="0" w:color="auto"/>
            <w:right w:val="none" w:sz="0" w:space="0" w:color="auto"/>
          </w:divBdr>
        </w:div>
        <w:div w:id="1930234752">
          <w:marLeft w:val="0"/>
          <w:marRight w:val="0"/>
          <w:marTop w:val="0"/>
          <w:marBottom w:val="0"/>
          <w:divBdr>
            <w:top w:val="none" w:sz="0" w:space="0" w:color="auto"/>
            <w:left w:val="none" w:sz="0" w:space="0" w:color="auto"/>
            <w:bottom w:val="none" w:sz="0" w:space="0" w:color="auto"/>
            <w:right w:val="none" w:sz="0" w:space="0" w:color="auto"/>
          </w:divBdr>
        </w:div>
        <w:div w:id="1239360112">
          <w:marLeft w:val="0"/>
          <w:marRight w:val="0"/>
          <w:marTop w:val="0"/>
          <w:marBottom w:val="0"/>
          <w:divBdr>
            <w:top w:val="none" w:sz="0" w:space="0" w:color="auto"/>
            <w:left w:val="none" w:sz="0" w:space="0" w:color="auto"/>
            <w:bottom w:val="none" w:sz="0" w:space="0" w:color="auto"/>
            <w:right w:val="none" w:sz="0" w:space="0" w:color="auto"/>
          </w:divBdr>
        </w:div>
        <w:div w:id="987395447">
          <w:marLeft w:val="0"/>
          <w:marRight w:val="0"/>
          <w:marTop w:val="0"/>
          <w:marBottom w:val="0"/>
          <w:divBdr>
            <w:top w:val="none" w:sz="0" w:space="0" w:color="auto"/>
            <w:left w:val="none" w:sz="0" w:space="0" w:color="auto"/>
            <w:bottom w:val="none" w:sz="0" w:space="0" w:color="auto"/>
            <w:right w:val="none" w:sz="0" w:space="0" w:color="auto"/>
          </w:divBdr>
        </w:div>
        <w:div w:id="2099211476">
          <w:marLeft w:val="0"/>
          <w:marRight w:val="0"/>
          <w:marTop w:val="0"/>
          <w:marBottom w:val="0"/>
          <w:divBdr>
            <w:top w:val="none" w:sz="0" w:space="0" w:color="auto"/>
            <w:left w:val="none" w:sz="0" w:space="0" w:color="auto"/>
            <w:bottom w:val="none" w:sz="0" w:space="0" w:color="auto"/>
            <w:right w:val="none" w:sz="0" w:space="0" w:color="auto"/>
          </w:divBdr>
        </w:div>
        <w:div w:id="685638130">
          <w:marLeft w:val="0"/>
          <w:marRight w:val="0"/>
          <w:marTop w:val="0"/>
          <w:marBottom w:val="0"/>
          <w:divBdr>
            <w:top w:val="none" w:sz="0" w:space="0" w:color="auto"/>
            <w:left w:val="none" w:sz="0" w:space="0" w:color="auto"/>
            <w:bottom w:val="none" w:sz="0" w:space="0" w:color="auto"/>
            <w:right w:val="none" w:sz="0" w:space="0" w:color="auto"/>
          </w:divBdr>
        </w:div>
        <w:div w:id="745808721">
          <w:marLeft w:val="0"/>
          <w:marRight w:val="0"/>
          <w:marTop w:val="0"/>
          <w:marBottom w:val="0"/>
          <w:divBdr>
            <w:top w:val="none" w:sz="0" w:space="0" w:color="auto"/>
            <w:left w:val="none" w:sz="0" w:space="0" w:color="auto"/>
            <w:bottom w:val="none" w:sz="0" w:space="0" w:color="auto"/>
            <w:right w:val="none" w:sz="0" w:space="0" w:color="auto"/>
          </w:divBdr>
        </w:div>
        <w:div w:id="1983802180">
          <w:marLeft w:val="0"/>
          <w:marRight w:val="0"/>
          <w:marTop w:val="0"/>
          <w:marBottom w:val="0"/>
          <w:divBdr>
            <w:top w:val="none" w:sz="0" w:space="0" w:color="auto"/>
            <w:left w:val="none" w:sz="0" w:space="0" w:color="auto"/>
            <w:bottom w:val="none" w:sz="0" w:space="0" w:color="auto"/>
            <w:right w:val="none" w:sz="0" w:space="0" w:color="auto"/>
          </w:divBdr>
        </w:div>
        <w:div w:id="898782852">
          <w:marLeft w:val="0"/>
          <w:marRight w:val="0"/>
          <w:marTop w:val="0"/>
          <w:marBottom w:val="0"/>
          <w:divBdr>
            <w:top w:val="none" w:sz="0" w:space="0" w:color="auto"/>
            <w:left w:val="none" w:sz="0" w:space="0" w:color="auto"/>
            <w:bottom w:val="none" w:sz="0" w:space="0" w:color="auto"/>
            <w:right w:val="none" w:sz="0" w:space="0" w:color="auto"/>
          </w:divBdr>
        </w:div>
        <w:div w:id="353073890">
          <w:marLeft w:val="0"/>
          <w:marRight w:val="0"/>
          <w:marTop w:val="0"/>
          <w:marBottom w:val="0"/>
          <w:divBdr>
            <w:top w:val="none" w:sz="0" w:space="0" w:color="auto"/>
            <w:left w:val="none" w:sz="0" w:space="0" w:color="auto"/>
            <w:bottom w:val="none" w:sz="0" w:space="0" w:color="auto"/>
            <w:right w:val="none" w:sz="0" w:space="0" w:color="auto"/>
          </w:divBdr>
        </w:div>
        <w:div w:id="1336808038">
          <w:marLeft w:val="0"/>
          <w:marRight w:val="0"/>
          <w:marTop w:val="0"/>
          <w:marBottom w:val="0"/>
          <w:divBdr>
            <w:top w:val="none" w:sz="0" w:space="0" w:color="auto"/>
            <w:left w:val="none" w:sz="0" w:space="0" w:color="auto"/>
            <w:bottom w:val="none" w:sz="0" w:space="0" w:color="auto"/>
            <w:right w:val="none" w:sz="0" w:space="0" w:color="auto"/>
          </w:divBdr>
        </w:div>
        <w:div w:id="1428037398">
          <w:marLeft w:val="0"/>
          <w:marRight w:val="0"/>
          <w:marTop w:val="0"/>
          <w:marBottom w:val="0"/>
          <w:divBdr>
            <w:top w:val="none" w:sz="0" w:space="0" w:color="auto"/>
            <w:left w:val="none" w:sz="0" w:space="0" w:color="auto"/>
            <w:bottom w:val="none" w:sz="0" w:space="0" w:color="auto"/>
            <w:right w:val="none" w:sz="0" w:space="0" w:color="auto"/>
          </w:divBdr>
        </w:div>
        <w:div w:id="257492528">
          <w:marLeft w:val="0"/>
          <w:marRight w:val="0"/>
          <w:marTop w:val="0"/>
          <w:marBottom w:val="0"/>
          <w:divBdr>
            <w:top w:val="none" w:sz="0" w:space="0" w:color="auto"/>
            <w:left w:val="none" w:sz="0" w:space="0" w:color="auto"/>
            <w:bottom w:val="none" w:sz="0" w:space="0" w:color="auto"/>
            <w:right w:val="none" w:sz="0" w:space="0" w:color="auto"/>
          </w:divBdr>
        </w:div>
        <w:div w:id="1681077316">
          <w:marLeft w:val="0"/>
          <w:marRight w:val="0"/>
          <w:marTop w:val="0"/>
          <w:marBottom w:val="0"/>
          <w:divBdr>
            <w:top w:val="none" w:sz="0" w:space="0" w:color="auto"/>
            <w:left w:val="none" w:sz="0" w:space="0" w:color="auto"/>
            <w:bottom w:val="none" w:sz="0" w:space="0" w:color="auto"/>
            <w:right w:val="none" w:sz="0" w:space="0" w:color="auto"/>
          </w:divBdr>
        </w:div>
        <w:div w:id="991981923">
          <w:marLeft w:val="0"/>
          <w:marRight w:val="0"/>
          <w:marTop w:val="0"/>
          <w:marBottom w:val="0"/>
          <w:divBdr>
            <w:top w:val="none" w:sz="0" w:space="0" w:color="auto"/>
            <w:left w:val="none" w:sz="0" w:space="0" w:color="auto"/>
            <w:bottom w:val="none" w:sz="0" w:space="0" w:color="auto"/>
            <w:right w:val="none" w:sz="0" w:space="0" w:color="auto"/>
          </w:divBdr>
        </w:div>
        <w:div w:id="204023332">
          <w:marLeft w:val="0"/>
          <w:marRight w:val="0"/>
          <w:marTop w:val="0"/>
          <w:marBottom w:val="0"/>
          <w:divBdr>
            <w:top w:val="none" w:sz="0" w:space="0" w:color="auto"/>
            <w:left w:val="none" w:sz="0" w:space="0" w:color="auto"/>
            <w:bottom w:val="none" w:sz="0" w:space="0" w:color="auto"/>
            <w:right w:val="none" w:sz="0" w:space="0" w:color="auto"/>
          </w:divBdr>
        </w:div>
        <w:div w:id="957295322">
          <w:marLeft w:val="0"/>
          <w:marRight w:val="0"/>
          <w:marTop w:val="0"/>
          <w:marBottom w:val="0"/>
          <w:divBdr>
            <w:top w:val="none" w:sz="0" w:space="0" w:color="auto"/>
            <w:left w:val="none" w:sz="0" w:space="0" w:color="auto"/>
            <w:bottom w:val="none" w:sz="0" w:space="0" w:color="auto"/>
            <w:right w:val="none" w:sz="0" w:space="0" w:color="auto"/>
          </w:divBdr>
        </w:div>
        <w:div w:id="155077901">
          <w:marLeft w:val="0"/>
          <w:marRight w:val="0"/>
          <w:marTop w:val="0"/>
          <w:marBottom w:val="0"/>
          <w:divBdr>
            <w:top w:val="none" w:sz="0" w:space="0" w:color="auto"/>
            <w:left w:val="none" w:sz="0" w:space="0" w:color="auto"/>
            <w:bottom w:val="none" w:sz="0" w:space="0" w:color="auto"/>
            <w:right w:val="none" w:sz="0" w:space="0" w:color="auto"/>
          </w:divBdr>
        </w:div>
        <w:div w:id="311762305">
          <w:marLeft w:val="0"/>
          <w:marRight w:val="0"/>
          <w:marTop w:val="0"/>
          <w:marBottom w:val="0"/>
          <w:divBdr>
            <w:top w:val="none" w:sz="0" w:space="0" w:color="auto"/>
            <w:left w:val="none" w:sz="0" w:space="0" w:color="auto"/>
            <w:bottom w:val="none" w:sz="0" w:space="0" w:color="auto"/>
            <w:right w:val="none" w:sz="0" w:space="0" w:color="auto"/>
          </w:divBdr>
        </w:div>
        <w:div w:id="1655177745">
          <w:marLeft w:val="0"/>
          <w:marRight w:val="0"/>
          <w:marTop w:val="0"/>
          <w:marBottom w:val="0"/>
          <w:divBdr>
            <w:top w:val="none" w:sz="0" w:space="0" w:color="auto"/>
            <w:left w:val="none" w:sz="0" w:space="0" w:color="auto"/>
            <w:bottom w:val="none" w:sz="0" w:space="0" w:color="auto"/>
            <w:right w:val="none" w:sz="0" w:space="0" w:color="auto"/>
          </w:divBdr>
        </w:div>
        <w:div w:id="1483236524">
          <w:marLeft w:val="0"/>
          <w:marRight w:val="0"/>
          <w:marTop w:val="0"/>
          <w:marBottom w:val="0"/>
          <w:divBdr>
            <w:top w:val="none" w:sz="0" w:space="0" w:color="auto"/>
            <w:left w:val="none" w:sz="0" w:space="0" w:color="auto"/>
            <w:bottom w:val="none" w:sz="0" w:space="0" w:color="auto"/>
            <w:right w:val="none" w:sz="0" w:space="0" w:color="auto"/>
          </w:divBdr>
        </w:div>
        <w:div w:id="797146554">
          <w:marLeft w:val="0"/>
          <w:marRight w:val="0"/>
          <w:marTop w:val="0"/>
          <w:marBottom w:val="0"/>
          <w:divBdr>
            <w:top w:val="none" w:sz="0" w:space="0" w:color="auto"/>
            <w:left w:val="none" w:sz="0" w:space="0" w:color="auto"/>
            <w:bottom w:val="none" w:sz="0" w:space="0" w:color="auto"/>
            <w:right w:val="none" w:sz="0" w:space="0" w:color="auto"/>
          </w:divBdr>
        </w:div>
        <w:div w:id="1686899857">
          <w:marLeft w:val="0"/>
          <w:marRight w:val="0"/>
          <w:marTop w:val="0"/>
          <w:marBottom w:val="0"/>
          <w:divBdr>
            <w:top w:val="none" w:sz="0" w:space="0" w:color="auto"/>
            <w:left w:val="none" w:sz="0" w:space="0" w:color="auto"/>
            <w:bottom w:val="none" w:sz="0" w:space="0" w:color="auto"/>
            <w:right w:val="none" w:sz="0" w:space="0" w:color="auto"/>
          </w:divBdr>
        </w:div>
        <w:div w:id="668875685">
          <w:marLeft w:val="0"/>
          <w:marRight w:val="0"/>
          <w:marTop w:val="0"/>
          <w:marBottom w:val="0"/>
          <w:divBdr>
            <w:top w:val="none" w:sz="0" w:space="0" w:color="auto"/>
            <w:left w:val="none" w:sz="0" w:space="0" w:color="auto"/>
            <w:bottom w:val="none" w:sz="0" w:space="0" w:color="auto"/>
            <w:right w:val="none" w:sz="0" w:space="0" w:color="auto"/>
          </w:divBdr>
        </w:div>
        <w:div w:id="946280619">
          <w:marLeft w:val="0"/>
          <w:marRight w:val="0"/>
          <w:marTop w:val="0"/>
          <w:marBottom w:val="0"/>
          <w:divBdr>
            <w:top w:val="none" w:sz="0" w:space="0" w:color="auto"/>
            <w:left w:val="none" w:sz="0" w:space="0" w:color="auto"/>
            <w:bottom w:val="none" w:sz="0" w:space="0" w:color="auto"/>
            <w:right w:val="none" w:sz="0" w:space="0" w:color="auto"/>
          </w:divBdr>
        </w:div>
        <w:div w:id="1821192417">
          <w:marLeft w:val="0"/>
          <w:marRight w:val="0"/>
          <w:marTop w:val="0"/>
          <w:marBottom w:val="0"/>
          <w:divBdr>
            <w:top w:val="none" w:sz="0" w:space="0" w:color="auto"/>
            <w:left w:val="none" w:sz="0" w:space="0" w:color="auto"/>
            <w:bottom w:val="none" w:sz="0" w:space="0" w:color="auto"/>
            <w:right w:val="none" w:sz="0" w:space="0" w:color="auto"/>
          </w:divBdr>
        </w:div>
        <w:div w:id="1122573034">
          <w:marLeft w:val="0"/>
          <w:marRight w:val="0"/>
          <w:marTop w:val="0"/>
          <w:marBottom w:val="0"/>
          <w:divBdr>
            <w:top w:val="none" w:sz="0" w:space="0" w:color="auto"/>
            <w:left w:val="none" w:sz="0" w:space="0" w:color="auto"/>
            <w:bottom w:val="none" w:sz="0" w:space="0" w:color="auto"/>
            <w:right w:val="none" w:sz="0" w:space="0" w:color="auto"/>
          </w:divBdr>
        </w:div>
        <w:div w:id="428623353">
          <w:marLeft w:val="0"/>
          <w:marRight w:val="0"/>
          <w:marTop w:val="0"/>
          <w:marBottom w:val="0"/>
          <w:divBdr>
            <w:top w:val="none" w:sz="0" w:space="0" w:color="auto"/>
            <w:left w:val="none" w:sz="0" w:space="0" w:color="auto"/>
            <w:bottom w:val="none" w:sz="0" w:space="0" w:color="auto"/>
            <w:right w:val="none" w:sz="0" w:space="0" w:color="auto"/>
          </w:divBdr>
        </w:div>
        <w:div w:id="1876389270">
          <w:marLeft w:val="0"/>
          <w:marRight w:val="0"/>
          <w:marTop w:val="0"/>
          <w:marBottom w:val="0"/>
          <w:divBdr>
            <w:top w:val="none" w:sz="0" w:space="0" w:color="auto"/>
            <w:left w:val="none" w:sz="0" w:space="0" w:color="auto"/>
            <w:bottom w:val="none" w:sz="0" w:space="0" w:color="auto"/>
            <w:right w:val="none" w:sz="0" w:space="0" w:color="auto"/>
          </w:divBdr>
        </w:div>
        <w:div w:id="975180355">
          <w:marLeft w:val="0"/>
          <w:marRight w:val="0"/>
          <w:marTop w:val="0"/>
          <w:marBottom w:val="0"/>
          <w:divBdr>
            <w:top w:val="none" w:sz="0" w:space="0" w:color="auto"/>
            <w:left w:val="none" w:sz="0" w:space="0" w:color="auto"/>
            <w:bottom w:val="none" w:sz="0" w:space="0" w:color="auto"/>
            <w:right w:val="none" w:sz="0" w:space="0" w:color="auto"/>
          </w:divBdr>
        </w:div>
        <w:div w:id="721638670">
          <w:marLeft w:val="0"/>
          <w:marRight w:val="0"/>
          <w:marTop w:val="0"/>
          <w:marBottom w:val="0"/>
          <w:divBdr>
            <w:top w:val="none" w:sz="0" w:space="0" w:color="auto"/>
            <w:left w:val="none" w:sz="0" w:space="0" w:color="auto"/>
            <w:bottom w:val="none" w:sz="0" w:space="0" w:color="auto"/>
            <w:right w:val="none" w:sz="0" w:space="0" w:color="auto"/>
          </w:divBdr>
        </w:div>
        <w:div w:id="214858987">
          <w:marLeft w:val="0"/>
          <w:marRight w:val="0"/>
          <w:marTop w:val="0"/>
          <w:marBottom w:val="0"/>
          <w:divBdr>
            <w:top w:val="none" w:sz="0" w:space="0" w:color="auto"/>
            <w:left w:val="none" w:sz="0" w:space="0" w:color="auto"/>
            <w:bottom w:val="none" w:sz="0" w:space="0" w:color="auto"/>
            <w:right w:val="none" w:sz="0" w:space="0" w:color="auto"/>
          </w:divBdr>
        </w:div>
        <w:div w:id="1764179455">
          <w:marLeft w:val="0"/>
          <w:marRight w:val="0"/>
          <w:marTop w:val="0"/>
          <w:marBottom w:val="0"/>
          <w:divBdr>
            <w:top w:val="none" w:sz="0" w:space="0" w:color="auto"/>
            <w:left w:val="none" w:sz="0" w:space="0" w:color="auto"/>
            <w:bottom w:val="none" w:sz="0" w:space="0" w:color="auto"/>
            <w:right w:val="none" w:sz="0" w:space="0" w:color="auto"/>
          </w:divBdr>
        </w:div>
        <w:div w:id="58675663">
          <w:marLeft w:val="0"/>
          <w:marRight w:val="0"/>
          <w:marTop w:val="0"/>
          <w:marBottom w:val="0"/>
          <w:divBdr>
            <w:top w:val="none" w:sz="0" w:space="0" w:color="auto"/>
            <w:left w:val="none" w:sz="0" w:space="0" w:color="auto"/>
            <w:bottom w:val="none" w:sz="0" w:space="0" w:color="auto"/>
            <w:right w:val="none" w:sz="0" w:space="0" w:color="auto"/>
          </w:divBdr>
        </w:div>
        <w:div w:id="579872882">
          <w:marLeft w:val="0"/>
          <w:marRight w:val="0"/>
          <w:marTop w:val="0"/>
          <w:marBottom w:val="0"/>
          <w:divBdr>
            <w:top w:val="none" w:sz="0" w:space="0" w:color="auto"/>
            <w:left w:val="none" w:sz="0" w:space="0" w:color="auto"/>
            <w:bottom w:val="none" w:sz="0" w:space="0" w:color="auto"/>
            <w:right w:val="none" w:sz="0" w:space="0" w:color="auto"/>
          </w:divBdr>
        </w:div>
        <w:div w:id="985278981">
          <w:marLeft w:val="0"/>
          <w:marRight w:val="0"/>
          <w:marTop w:val="0"/>
          <w:marBottom w:val="0"/>
          <w:divBdr>
            <w:top w:val="none" w:sz="0" w:space="0" w:color="auto"/>
            <w:left w:val="none" w:sz="0" w:space="0" w:color="auto"/>
            <w:bottom w:val="none" w:sz="0" w:space="0" w:color="auto"/>
            <w:right w:val="none" w:sz="0" w:space="0" w:color="auto"/>
          </w:divBdr>
        </w:div>
        <w:div w:id="203712170">
          <w:marLeft w:val="0"/>
          <w:marRight w:val="0"/>
          <w:marTop w:val="0"/>
          <w:marBottom w:val="0"/>
          <w:divBdr>
            <w:top w:val="none" w:sz="0" w:space="0" w:color="auto"/>
            <w:left w:val="none" w:sz="0" w:space="0" w:color="auto"/>
            <w:bottom w:val="none" w:sz="0" w:space="0" w:color="auto"/>
            <w:right w:val="none" w:sz="0" w:space="0" w:color="auto"/>
          </w:divBdr>
        </w:div>
        <w:div w:id="729305351">
          <w:marLeft w:val="0"/>
          <w:marRight w:val="0"/>
          <w:marTop w:val="0"/>
          <w:marBottom w:val="0"/>
          <w:divBdr>
            <w:top w:val="none" w:sz="0" w:space="0" w:color="auto"/>
            <w:left w:val="none" w:sz="0" w:space="0" w:color="auto"/>
            <w:bottom w:val="none" w:sz="0" w:space="0" w:color="auto"/>
            <w:right w:val="none" w:sz="0" w:space="0" w:color="auto"/>
          </w:divBdr>
        </w:div>
        <w:div w:id="328947315">
          <w:marLeft w:val="0"/>
          <w:marRight w:val="0"/>
          <w:marTop w:val="0"/>
          <w:marBottom w:val="0"/>
          <w:divBdr>
            <w:top w:val="none" w:sz="0" w:space="0" w:color="auto"/>
            <w:left w:val="none" w:sz="0" w:space="0" w:color="auto"/>
            <w:bottom w:val="none" w:sz="0" w:space="0" w:color="auto"/>
            <w:right w:val="none" w:sz="0" w:space="0" w:color="auto"/>
          </w:divBdr>
        </w:div>
        <w:div w:id="343556723">
          <w:marLeft w:val="0"/>
          <w:marRight w:val="0"/>
          <w:marTop w:val="0"/>
          <w:marBottom w:val="0"/>
          <w:divBdr>
            <w:top w:val="none" w:sz="0" w:space="0" w:color="auto"/>
            <w:left w:val="none" w:sz="0" w:space="0" w:color="auto"/>
            <w:bottom w:val="none" w:sz="0" w:space="0" w:color="auto"/>
            <w:right w:val="none" w:sz="0" w:space="0" w:color="auto"/>
          </w:divBdr>
        </w:div>
        <w:div w:id="1587151070">
          <w:marLeft w:val="0"/>
          <w:marRight w:val="0"/>
          <w:marTop w:val="0"/>
          <w:marBottom w:val="0"/>
          <w:divBdr>
            <w:top w:val="none" w:sz="0" w:space="0" w:color="auto"/>
            <w:left w:val="none" w:sz="0" w:space="0" w:color="auto"/>
            <w:bottom w:val="none" w:sz="0" w:space="0" w:color="auto"/>
            <w:right w:val="none" w:sz="0" w:space="0" w:color="auto"/>
          </w:divBdr>
        </w:div>
        <w:div w:id="1061517401">
          <w:marLeft w:val="0"/>
          <w:marRight w:val="0"/>
          <w:marTop w:val="0"/>
          <w:marBottom w:val="0"/>
          <w:divBdr>
            <w:top w:val="none" w:sz="0" w:space="0" w:color="auto"/>
            <w:left w:val="none" w:sz="0" w:space="0" w:color="auto"/>
            <w:bottom w:val="none" w:sz="0" w:space="0" w:color="auto"/>
            <w:right w:val="none" w:sz="0" w:space="0" w:color="auto"/>
          </w:divBdr>
        </w:div>
        <w:div w:id="392893194">
          <w:marLeft w:val="0"/>
          <w:marRight w:val="0"/>
          <w:marTop w:val="0"/>
          <w:marBottom w:val="0"/>
          <w:divBdr>
            <w:top w:val="none" w:sz="0" w:space="0" w:color="auto"/>
            <w:left w:val="none" w:sz="0" w:space="0" w:color="auto"/>
            <w:bottom w:val="none" w:sz="0" w:space="0" w:color="auto"/>
            <w:right w:val="none" w:sz="0" w:space="0" w:color="auto"/>
          </w:divBdr>
        </w:div>
        <w:div w:id="544847">
          <w:marLeft w:val="0"/>
          <w:marRight w:val="0"/>
          <w:marTop w:val="0"/>
          <w:marBottom w:val="0"/>
          <w:divBdr>
            <w:top w:val="none" w:sz="0" w:space="0" w:color="auto"/>
            <w:left w:val="none" w:sz="0" w:space="0" w:color="auto"/>
            <w:bottom w:val="none" w:sz="0" w:space="0" w:color="auto"/>
            <w:right w:val="none" w:sz="0" w:space="0" w:color="auto"/>
          </w:divBdr>
        </w:div>
        <w:div w:id="337004385">
          <w:marLeft w:val="0"/>
          <w:marRight w:val="0"/>
          <w:marTop w:val="0"/>
          <w:marBottom w:val="0"/>
          <w:divBdr>
            <w:top w:val="none" w:sz="0" w:space="0" w:color="auto"/>
            <w:left w:val="none" w:sz="0" w:space="0" w:color="auto"/>
            <w:bottom w:val="none" w:sz="0" w:space="0" w:color="auto"/>
            <w:right w:val="none" w:sz="0" w:space="0" w:color="auto"/>
          </w:divBdr>
        </w:div>
        <w:div w:id="1992060551">
          <w:marLeft w:val="0"/>
          <w:marRight w:val="0"/>
          <w:marTop w:val="0"/>
          <w:marBottom w:val="0"/>
          <w:divBdr>
            <w:top w:val="none" w:sz="0" w:space="0" w:color="auto"/>
            <w:left w:val="none" w:sz="0" w:space="0" w:color="auto"/>
            <w:bottom w:val="none" w:sz="0" w:space="0" w:color="auto"/>
            <w:right w:val="none" w:sz="0" w:space="0" w:color="auto"/>
          </w:divBdr>
        </w:div>
        <w:div w:id="1404257294">
          <w:marLeft w:val="0"/>
          <w:marRight w:val="0"/>
          <w:marTop w:val="0"/>
          <w:marBottom w:val="0"/>
          <w:divBdr>
            <w:top w:val="none" w:sz="0" w:space="0" w:color="auto"/>
            <w:left w:val="none" w:sz="0" w:space="0" w:color="auto"/>
            <w:bottom w:val="none" w:sz="0" w:space="0" w:color="auto"/>
            <w:right w:val="none" w:sz="0" w:space="0" w:color="auto"/>
          </w:divBdr>
        </w:div>
        <w:div w:id="1899434383">
          <w:marLeft w:val="0"/>
          <w:marRight w:val="0"/>
          <w:marTop w:val="0"/>
          <w:marBottom w:val="0"/>
          <w:divBdr>
            <w:top w:val="none" w:sz="0" w:space="0" w:color="auto"/>
            <w:left w:val="none" w:sz="0" w:space="0" w:color="auto"/>
            <w:bottom w:val="none" w:sz="0" w:space="0" w:color="auto"/>
            <w:right w:val="none" w:sz="0" w:space="0" w:color="auto"/>
          </w:divBdr>
        </w:div>
        <w:div w:id="787816841">
          <w:marLeft w:val="0"/>
          <w:marRight w:val="0"/>
          <w:marTop w:val="0"/>
          <w:marBottom w:val="0"/>
          <w:divBdr>
            <w:top w:val="none" w:sz="0" w:space="0" w:color="auto"/>
            <w:left w:val="none" w:sz="0" w:space="0" w:color="auto"/>
            <w:bottom w:val="none" w:sz="0" w:space="0" w:color="auto"/>
            <w:right w:val="none" w:sz="0" w:space="0" w:color="auto"/>
          </w:divBdr>
        </w:div>
        <w:div w:id="170918744">
          <w:marLeft w:val="0"/>
          <w:marRight w:val="0"/>
          <w:marTop w:val="0"/>
          <w:marBottom w:val="0"/>
          <w:divBdr>
            <w:top w:val="none" w:sz="0" w:space="0" w:color="auto"/>
            <w:left w:val="none" w:sz="0" w:space="0" w:color="auto"/>
            <w:bottom w:val="none" w:sz="0" w:space="0" w:color="auto"/>
            <w:right w:val="none" w:sz="0" w:space="0" w:color="auto"/>
          </w:divBdr>
        </w:div>
        <w:div w:id="1635864648">
          <w:marLeft w:val="0"/>
          <w:marRight w:val="0"/>
          <w:marTop w:val="0"/>
          <w:marBottom w:val="0"/>
          <w:divBdr>
            <w:top w:val="none" w:sz="0" w:space="0" w:color="auto"/>
            <w:left w:val="none" w:sz="0" w:space="0" w:color="auto"/>
            <w:bottom w:val="none" w:sz="0" w:space="0" w:color="auto"/>
            <w:right w:val="none" w:sz="0" w:space="0" w:color="auto"/>
          </w:divBdr>
        </w:div>
        <w:div w:id="46078345">
          <w:marLeft w:val="0"/>
          <w:marRight w:val="0"/>
          <w:marTop w:val="0"/>
          <w:marBottom w:val="0"/>
          <w:divBdr>
            <w:top w:val="none" w:sz="0" w:space="0" w:color="auto"/>
            <w:left w:val="none" w:sz="0" w:space="0" w:color="auto"/>
            <w:bottom w:val="none" w:sz="0" w:space="0" w:color="auto"/>
            <w:right w:val="none" w:sz="0" w:space="0" w:color="auto"/>
          </w:divBdr>
        </w:div>
        <w:div w:id="868298862">
          <w:marLeft w:val="0"/>
          <w:marRight w:val="0"/>
          <w:marTop w:val="0"/>
          <w:marBottom w:val="0"/>
          <w:divBdr>
            <w:top w:val="none" w:sz="0" w:space="0" w:color="auto"/>
            <w:left w:val="none" w:sz="0" w:space="0" w:color="auto"/>
            <w:bottom w:val="none" w:sz="0" w:space="0" w:color="auto"/>
            <w:right w:val="none" w:sz="0" w:space="0" w:color="auto"/>
          </w:divBdr>
        </w:div>
        <w:div w:id="67580240">
          <w:marLeft w:val="0"/>
          <w:marRight w:val="0"/>
          <w:marTop w:val="0"/>
          <w:marBottom w:val="0"/>
          <w:divBdr>
            <w:top w:val="none" w:sz="0" w:space="0" w:color="auto"/>
            <w:left w:val="none" w:sz="0" w:space="0" w:color="auto"/>
            <w:bottom w:val="none" w:sz="0" w:space="0" w:color="auto"/>
            <w:right w:val="none" w:sz="0" w:space="0" w:color="auto"/>
          </w:divBdr>
        </w:div>
        <w:div w:id="1806435574">
          <w:marLeft w:val="0"/>
          <w:marRight w:val="0"/>
          <w:marTop w:val="0"/>
          <w:marBottom w:val="0"/>
          <w:divBdr>
            <w:top w:val="none" w:sz="0" w:space="0" w:color="auto"/>
            <w:left w:val="none" w:sz="0" w:space="0" w:color="auto"/>
            <w:bottom w:val="none" w:sz="0" w:space="0" w:color="auto"/>
            <w:right w:val="none" w:sz="0" w:space="0" w:color="auto"/>
          </w:divBdr>
        </w:div>
        <w:div w:id="1312564965">
          <w:marLeft w:val="0"/>
          <w:marRight w:val="0"/>
          <w:marTop w:val="0"/>
          <w:marBottom w:val="0"/>
          <w:divBdr>
            <w:top w:val="none" w:sz="0" w:space="0" w:color="auto"/>
            <w:left w:val="none" w:sz="0" w:space="0" w:color="auto"/>
            <w:bottom w:val="none" w:sz="0" w:space="0" w:color="auto"/>
            <w:right w:val="none" w:sz="0" w:space="0" w:color="auto"/>
          </w:divBdr>
        </w:div>
        <w:div w:id="1046024984">
          <w:marLeft w:val="0"/>
          <w:marRight w:val="0"/>
          <w:marTop w:val="0"/>
          <w:marBottom w:val="0"/>
          <w:divBdr>
            <w:top w:val="none" w:sz="0" w:space="0" w:color="auto"/>
            <w:left w:val="none" w:sz="0" w:space="0" w:color="auto"/>
            <w:bottom w:val="none" w:sz="0" w:space="0" w:color="auto"/>
            <w:right w:val="none" w:sz="0" w:space="0" w:color="auto"/>
          </w:divBdr>
        </w:div>
        <w:div w:id="27680356">
          <w:marLeft w:val="0"/>
          <w:marRight w:val="0"/>
          <w:marTop w:val="0"/>
          <w:marBottom w:val="0"/>
          <w:divBdr>
            <w:top w:val="none" w:sz="0" w:space="0" w:color="auto"/>
            <w:left w:val="none" w:sz="0" w:space="0" w:color="auto"/>
            <w:bottom w:val="none" w:sz="0" w:space="0" w:color="auto"/>
            <w:right w:val="none" w:sz="0" w:space="0" w:color="auto"/>
          </w:divBdr>
        </w:div>
        <w:div w:id="1008605941">
          <w:marLeft w:val="0"/>
          <w:marRight w:val="0"/>
          <w:marTop w:val="0"/>
          <w:marBottom w:val="0"/>
          <w:divBdr>
            <w:top w:val="none" w:sz="0" w:space="0" w:color="auto"/>
            <w:left w:val="none" w:sz="0" w:space="0" w:color="auto"/>
            <w:bottom w:val="none" w:sz="0" w:space="0" w:color="auto"/>
            <w:right w:val="none" w:sz="0" w:space="0" w:color="auto"/>
          </w:divBdr>
        </w:div>
        <w:div w:id="671495193">
          <w:marLeft w:val="0"/>
          <w:marRight w:val="0"/>
          <w:marTop w:val="0"/>
          <w:marBottom w:val="0"/>
          <w:divBdr>
            <w:top w:val="none" w:sz="0" w:space="0" w:color="auto"/>
            <w:left w:val="none" w:sz="0" w:space="0" w:color="auto"/>
            <w:bottom w:val="none" w:sz="0" w:space="0" w:color="auto"/>
            <w:right w:val="none" w:sz="0" w:space="0" w:color="auto"/>
          </w:divBdr>
        </w:div>
        <w:div w:id="1075592014">
          <w:marLeft w:val="0"/>
          <w:marRight w:val="0"/>
          <w:marTop w:val="0"/>
          <w:marBottom w:val="0"/>
          <w:divBdr>
            <w:top w:val="none" w:sz="0" w:space="0" w:color="auto"/>
            <w:left w:val="none" w:sz="0" w:space="0" w:color="auto"/>
            <w:bottom w:val="none" w:sz="0" w:space="0" w:color="auto"/>
            <w:right w:val="none" w:sz="0" w:space="0" w:color="auto"/>
          </w:divBdr>
        </w:div>
        <w:div w:id="696977040">
          <w:marLeft w:val="0"/>
          <w:marRight w:val="0"/>
          <w:marTop w:val="0"/>
          <w:marBottom w:val="0"/>
          <w:divBdr>
            <w:top w:val="none" w:sz="0" w:space="0" w:color="auto"/>
            <w:left w:val="none" w:sz="0" w:space="0" w:color="auto"/>
            <w:bottom w:val="none" w:sz="0" w:space="0" w:color="auto"/>
            <w:right w:val="none" w:sz="0" w:space="0" w:color="auto"/>
          </w:divBdr>
        </w:div>
        <w:div w:id="1553078326">
          <w:marLeft w:val="0"/>
          <w:marRight w:val="0"/>
          <w:marTop w:val="0"/>
          <w:marBottom w:val="0"/>
          <w:divBdr>
            <w:top w:val="none" w:sz="0" w:space="0" w:color="auto"/>
            <w:left w:val="none" w:sz="0" w:space="0" w:color="auto"/>
            <w:bottom w:val="none" w:sz="0" w:space="0" w:color="auto"/>
            <w:right w:val="none" w:sz="0" w:space="0" w:color="auto"/>
          </w:divBdr>
        </w:div>
        <w:div w:id="1596404579">
          <w:marLeft w:val="0"/>
          <w:marRight w:val="0"/>
          <w:marTop w:val="0"/>
          <w:marBottom w:val="0"/>
          <w:divBdr>
            <w:top w:val="none" w:sz="0" w:space="0" w:color="auto"/>
            <w:left w:val="none" w:sz="0" w:space="0" w:color="auto"/>
            <w:bottom w:val="none" w:sz="0" w:space="0" w:color="auto"/>
            <w:right w:val="none" w:sz="0" w:space="0" w:color="auto"/>
          </w:divBdr>
        </w:div>
        <w:div w:id="1833331318">
          <w:marLeft w:val="0"/>
          <w:marRight w:val="0"/>
          <w:marTop w:val="0"/>
          <w:marBottom w:val="0"/>
          <w:divBdr>
            <w:top w:val="none" w:sz="0" w:space="0" w:color="auto"/>
            <w:left w:val="none" w:sz="0" w:space="0" w:color="auto"/>
            <w:bottom w:val="none" w:sz="0" w:space="0" w:color="auto"/>
            <w:right w:val="none" w:sz="0" w:space="0" w:color="auto"/>
          </w:divBdr>
        </w:div>
        <w:div w:id="1216624635">
          <w:marLeft w:val="0"/>
          <w:marRight w:val="0"/>
          <w:marTop w:val="0"/>
          <w:marBottom w:val="0"/>
          <w:divBdr>
            <w:top w:val="none" w:sz="0" w:space="0" w:color="auto"/>
            <w:left w:val="none" w:sz="0" w:space="0" w:color="auto"/>
            <w:bottom w:val="none" w:sz="0" w:space="0" w:color="auto"/>
            <w:right w:val="none" w:sz="0" w:space="0" w:color="auto"/>
          </w:divBdr>
        </w:div>
        <w:div w:id="815268374">
          <w:marLeft w:val="0"/>
          <w:marRight w:val="0"/>
          <w:marTop w:val="0"/>
          <w:marBottom w:val="0"/>
          <w:divBdr>
            <w:top w:val="none" w:sz="0" w:space="0" w:color="auto"/>
            <w:left w:val="none" w:sz="0" w:space="0" w:color="auto"/>
            <w:bottom w:val="none" w:sz="0" w:space="0" w:color="auto"/>
            <w:right w:val="none" w:sz="0" w:space="0" w:color="auto"/>
          </w:divBdr>
        </w:div>
        <w:div w:id="544298121">
          <w:marLeft w:val="0"/>
          <w:marRight w:val="0"/>
          <w:marTop w:val="0"/>
          <w:marBottom w:val="0"/>
          <w:divBdr>
            <w:top w:val="none" w:sz="0" w:space="0" w:color="auto"/>
            <w:left w:val="none" w:sz="0" w:space="0" w:color="auto"/>
            <w:bottom w:val="none" w:sz="0" w:space="0" w:color="auto"/>
            <w:right w:val="none" w:sz="0" w:space="0" w:color="auto"/>
          </w:divBdr>
        </w:div>
        <w:div w:id="655836418">
          <w:marLeft w:val="0"/>
          <w:marRight w:val="0"/>
          <w:marTop w:val="0"/>
          <w:marBottom w:val="0"/>
          <w:divBdr>
            <w:top w:val="none" w:sz="0" w:space="0" w:color="auto"/>
            <w:left w:val="none" w:sz="0" w:space="0" w:color="auto"/>
            <w:bottom w:val="none" w:sz="0" w:space="0" w:color="auto"/>
            <w:right w:val="none" w:sz="0" w:space="0" w:color="auto"/>
          </w:divBdr>
        </w:div>
        <w:div w:id="1915049848">
          <w:marLeft w:val="0"/>
          <w:marRight w:val="0"/>
          <w:marTop w:val="0"/>
          <w:marBottom w:val="0"/>
          <w:divBdr>
            <w:top w:val="none" w:sz="0" w:space="0" w:color="auto"/>
            <w:left w:val="none" w:sz="0" w:space="0" w:color="auto"/>
            <w:bottom w:val="none" w:sz="0" w:space="0" w:color="auto"/>
            <w:right w:val="none" w:sz="0" w:space="0" w:color="auto"/>
          </w:divBdr>
        </w:div>
        <w:div w:id="694304511">
          <w:marLeft w:val="0"/>
          <w:marRight w:val="0"/>
          <w:marTop w:val="0"/>
          <w:marBottom w:val="0"/>
          <w:divBdr>
            <w:top w:val="none" w:sz="0" w:space="0" w:color="auto"/>
            <w:left w:val="none" w:sz="0" w:space="0" w:color="auto"/>
            <w:bottom w:val="none" w:sz="0" w:space="0" w:color="auto"/>
            <w:right w:val="none" w:sz="0" w:space="0" w:color="auto"/>
          </w:divBdr>
        </w:div>
        <w:div w:id="1247574867">
          <w:marLeft w:val="0"/>
          <w:marRight w:val="0"/>
          <w:marTop w:val="0"/>
          <w:marBottom w:val="0"/>
          <w:divBdr>
            <w:top w:val="none" w:sz="0" w:space="0" w:color="auto"/>
            <w:left w:val="none" w:sz="0" w:space="0" w:color="auto"/>
            <w:bottom w:val="none" w:sz="0" w:space="0" w:color="auto"/>
            <w:right w:val="none" w:sz="0" w:space="0" w:color="auto"/>
          </w:divBdr>
        </w:div>
        <w:div w:id="1189487884">
          <w:marLeft w:val="0"/>
          <w:marRight w:val="0"/>
          <w:marTop w:val="0"/>
          <w:marBottom w:val="0"/>
          <w:divBdr>
            <w:top w:val="none" w:sz="0" w:space="0" w:color="auto"/>
            <w:left w:val="none" w:sz="0" w:space="0" w:color="auto"/>
            <w:bottom w:val="none" w:sz="0" w:space="0" w:color="auto"/>
            <w:right w:val="none" w:sz="0" w:space="0" w:color="auto"/>
          </w:divBdr>
        </w:div>
        <w:div w:id="1636913576">
          <w:marLeft w:val="0"/>
          <w:marRight w:val="0"/>
          <w:marTop w:val="0"/>
          <w:marBottom w:val="0"/>
          <w:divBdr>
            <w:top w:val="none" w:sz="0" w:space="0" w:color="auto"/>
            <w:left w:val="none" w:sz="0" w:space="0" w:color="auto"/>
            <w:bottom w:val="none" w:sz="0" w:space="0" w:color="auto"/>
            <w:right w:val="none" w:sz="0" w:space="0" w:color="auto"/>
          </w:divBdr>
        </w:div>
        <w:div w:id="841358257">
          <w:marLeft w:val="0"/>
          <w:marRight w:val="0"/>
          <w:marTop w:val="0"/>
          <w:marBottom w:val="0"/>
          <w:divBdr>
            <w:top w:val="none" w:sz="0" w:space="0" w:color="auto"/>
            <w:left w:val="none" w:sz="0" w:space="0" w:color="auto"/>
            <w:bottom w:val="none" w:sz="0" w:space="0" w:color="auto"/>
            <w:right w:val="none" w:sz="0" w:space="0" w:color="auto"/>
          </w:divBdr>
        </w:div>
        <w:div w:id="1758137064">
          <w:marLeft w:val="0"/>
          <w:marRight w:val="0"/>
          <w:marTop w:val="0"/>
          <w:marBottom w:val="0"/>
          <w:divBdr>
            <w:top w:val="none" w:sz="0" w:space="0" w:color="auto"/>
            <w:left w:val="none" w:sz="0" w:space="0" w:color="auto"/>
            <w:bottom w:val="none" w:sz="0" w:space="0" w:color="auto"/>
            <w:right w:val="none" w:sz="0" w:space="0" w:color="auto"/>
          </w:divBdr>
        </w:div>
        <w:div w:id="76709264">
          <w:marLeft w:val="0"/>
          <w:marRight w:val="0"/>
          <w:marTop w:val="0"/>
          <w:marBottom w:val="0"/>
          <w:divBdr>
            <w:top w:val="none" w:sz="0" w:space="0" w:color="auto"/>
            <w:left w:val="none" w:sz="0" w:space="0" w:color="auto"/>
            <w:bottom w:val="none" w:sz="0" w:space="0" w:color="auto"/>
            <w:right w:val="none" w:sz="0" w:space="0" w:color="auto"/>
          </w:divBdr>
        </w:div>
        <w:div w:id="589966691">
          <w:marLeft w:val="0"/>
          <w:marRight w:val="0"/>
          <w:marTop w:val="0"/>
          <w:marBottom w:val="0"/>
          <w:divBdr>
            <w:top w:val="none" w:sz="0" w:space="0" w:color="auto"/>
            <w:left w:val="none" w:sz="0" w:space="0" w:color="auto"/>
            <w:bottom w:val="none" w:sz="0" w:space="0" w:color="auto"/>
            <w:right w:val="none" w:sz="0" w:space="0" w:color="auto"/>
          </w:divBdr>
        </w:div>
        <w:div w:id="847594885">
          <w:marLeft w:val="0"/>
          <w:marRight w:val="0"/>
          <w:marTop w:val="0"/>
          <w:marBottom w:val="0"/>
          <w:divBdr>
            <w:top w:val="none" w:sz="0" w:space="0" w:color="auto"/>
            <w:left w:val="none" w:sz="0" w:space="0" w:color="auto"/>
            <w:bottom w:val="none" w:sz="0" w:space="0" w:color="auto"/>
            <w:right w:val="none" w:sz="0" w:space="0" w:color="auto"/>
          </w:divBdr>
        </w:div>
        <w:div w:id="624434545">
          <w:marLeft w:val="0"/>
          <w:marRight w:val="0"/>
          <w:marTop w:val="0"/>
          <w:marBottom w:val="0"/>
          <w:divBdr>
            <w:top w:val="none" w:sz="0" w:space="0" w:color="auto"/>
            <w:left w:val="none" w:sz="0" w:space="0" w:color="auto"/>
            <w:bottom w:val="none" w:sz="0" w:space="0" w:color="auto"/>
            <w:right w:val="none" w:sz="0" w:space="0" w:color="auto"/>
          </w:divBdr>
        </w:div>
        <w:div w:id="414518526">
          <w:marLeft w:val="0"/>
          <w:marRight w:val="0"/>
          <w:marTop w:val="0"/>
          <w:marBottom w:val="0"/>
          <w:divBdr>
            <w:top w:val="none" w:sz="0" w:space="0" w:color="auto"/>
            <w:left w:val="none" w:sz="0" w:space="0" w:color="auto"/>
            <w:bottom w:val="none" w:sz="0" w:space="0" w:color="auto"/>
            <w:right w:val="none" w:sz="0" w:space="0" w:color="auto"/>
          </w:divBdr>
        </w:div>
        <w:div w:id="2113546577">
          <w:marLeft w:val="0"/>
          <w:marRight w:val="0"/>
          <w:marTop w:val="0"/>
          <w:marBottom w:val="0"/>
          <w:divBdr>
            <w:top w:val="none" w:sz="0" w:space="0" w:color="auto"/>
            <w:left w:val="none" w:sz="0" w:space="0" w:color="auto"/>
            <w:bottom w:val="none" w:sz="0" w:space="0" w:color="auto"/>
            <w:right w:val="none" w:sz="0" w:space="0" w:color="auto"/>
          </w:divBdr>
        </w:div>
        <w:div w:id="405348291">
          <w:marLeft w:val="0"/>
          <w:marRight w:val="0"/>
          <w:marTop w:val="0"/>
          <w:marBottom w:val="0"/>
          <w:divBdr>
            <w:top w:val="none" w:sz="0" w:space="0" w:color="auto"/>
            <w:left w:val="none" w:sz="0" w:space="0" w:color="auto"/>
            <w:bottom w:val="none" w:sz="0" w:space="0" w:color="auto"/>
            <w:right w:val="none" w:sz="0" w:space="0" w:color="auto"/>
          </w:divBdr>
        </w:div>
        <w:div w:id="81533272">
          <w:marLeft w:val="0"/>
          <w:marRight w:val="0"/>
          <w:marTop w:val="0"/>
          <w:marBottom w:val="0"/>
          <w:divBdr>
            <w:top w:val="none" w:sz="0" w:space="0" w:color="auto"/>
            <w:left w:val="none" w:sz="0" w:space="0" w:color="auto"/>
            <w:bottom w:val="none" w:sz="0" w:space="0" w:color="auto"/>
            <w:right w:val="none" w:sz="0" w:space="0" w:color="auto"/>
          </w:divBdr>
        </w:div>
        <w:div w:id="1115834436">
          <w:marLeft w:val="0"/>
          <w:marRight w:val="0"/>
          <w:marTop w:val="0"/>
          <w:marBottom w:val="0"/>
          <w:divBdr>
            <w:top w:val="none" w:sz="0" w:space="0" w:color="auto"/>
            <w:left w:val="none" w:sz="0" w:space="0" w:color="auto"/>
            <w:bottom w:val="none" w:sz="0" w:space="0" w:color="auto"/>
            <w:right w:val="none" w:sz="0" w:space="0" w:color="auto"/>
          </w:divBdr>
        </w:div>
        <w:div w:id="1934587099">
          <w:marLeft w:val="0"/>
          <w:marRight w:val="0"/>
          <w:marTop w:val="0"/>
          <w:marBottom w:val="0"/>
          <w:divBdr>
            <w:top w:val="none" w:sz="0" w:space="0" w:color="auto"/>
            <w:left w:val="none" w:sz="0" w:space="0" w:color="auto"/>
            <w:bottom w:val="none" w:sz="0" w:space="0" w:color="auto"/>
            <w:right w:val="none" w:sz="0" w:space="0" w:color="auto"/>
          </w:divBdr>
        </w:div>
        <w:div w:id="550306227">
          <w:marLeft w:val="0"/>
          <w:marRight w:val="0"/>
          <w:marTop w:val="0"/>
          <w:marBottom w:val="0"/>
          <w:divBdr>
            <w:top w:val="none" w:sz="0" w:space="0" w:color="auto"/>
            <w:left w:val="none" w:sz="0" w:space="0" w:color="auto"/>
            <w:bottom w:val="none" w:sz="0" w:space="0" w:color="auto"/>
            <w:right w:val="none" w:sz="0" w:space="0" w:color="auto"/>
          </w:divBdr>
        </w:div>
        <w:div w:id="760688653">
          <w:marLeft w:val="0"/>
          <w:marRight w:val="0"/>
          <w:marTop w:val="0"/>
          <w:marBottom w:val="0"/>
          <w:divBdr>
            <w:top w:val="none" w:sz="0" w:space="0" w:color="auto"/>
            <w:left w:val="none" w:sz="0" w:space="0" w:color="auto"/>
            <w:bottom w:val="none" w:sz="0" w:space="0" w:color="auto"/>
            <w:right w:val="none" w:sz="0" w:space="0" w:color="auto"/>
          </w:divBdr>
        </w:div>
        <w:div w:id="2092655614">
          <w:marLeft w:val="0"/>
          <w:marRight w:val="0"/>
          <w:marTop w:val="0"/>
          <w:marBottom w:val="0"/>
          <w:divBdr>
            <w:top w:val="none" w:sz="0" w:space="0" w:color="auto"/>
            <w:left w:val="none" w:sz="0" w:space="0" w:color="auto"/>
            <w:bottom w:val="none" w:sz="0" w:space="0" w:color="auto"/>
            <w:right w:val="none" w:sz="0" w:space="0" w:color="auto"/>
          </w:divBdr>
        </w:div>
        <w:div w:id="562180689">
          <w:marLeft w:val="0"/>
          <w:marRight w:val="0"/>
          <w:marTop w:val="0"/>
          <w:marBottom w:val="0"/>
          <w:divBdr>
            <w:top w:val="none" w:sz="0" w:space="0" w:color="auto"/>
            <w:left w:val="none" w:sz="0" w:space="0" w:color="auto"/>
            <w:bottom w:val="none" w:sz="0" w:space="0" w:color="auto"/>
            <w:right w:val="none" w:sz="0" w:space="0" w:color="auto"/>
          </w:divBdr>
        </w:div>
        <w:div w:id="1398474946">
          <w:marLeft w:val="0"/>
          <w:marRight w:val="0"/>
          <w:marTop w:val="0"/>
          <w:marBottom w:val="0"/>
          <w:divBdr>
            <w:top w:val="none" w:sz="0" w:space="0" w:color="auto"/>
            <w:left w:val="none" w:sz="0" w:space="0" w:color="auto"/>
            <w:bottom w:val="none" w:sz="0" w:space="0" w:color="auto"/>
            <w:right w:val="none" w:sz="0" w:space="0" w:color="auto"/>
          </w:divBdr>
        </w:div>
        <w:div w:id="178202043">
          <w:marLeft w:val="0"/>
          <w:marRight w:val="0"/>
          <w:marTop w:val="0"/>
          <w:marBottom w:val="0"/>
          <w:divBdr>
            <w:top w:val="none" w:sz="0" w:space="0" w:color="auto"/>
            <w:left w:val="none" w:sz="0" w:space="0" w:color="auto"/>
            <w:bottom w:val="none" w:sz="0" w:space="0" w:color="auto"/>
            <w:right w:val="none" w:sz="0" w:space="0" w:color="auto"/>
          </w:divBdr>
        </w:div>
        <w:div w:id="76943041">
          <w:marLeft w:val="0"/>
          <w:marRight w:val="0"/>
          <w:marTop w:val="0"/>
          <w:marBottom w:val="0"/>
          <w:divBdr>
            <w:top w:val="none" w:sz="0" w:space="0" w:color="auto"/>
            <w:left w:val="none" w:sz="0" w:space="0" w:color="auto"/>
            <w:bottom w:val="none" w:sz="0" w:space="0" w:color="auto"/>
            <w:right w:val="none" w:sz="0" w:space="0" w:color="auto"/>
          </w:divBdr>
        </w:div>
        <w:div w:id="33894636">
          <w:marLeft w:val="0"/>
          <w:marRight w:val="0"/>
          <w:marTop w:val="0"/>
          <w:marBottom w:val="0"/>
          <w:divBdr>
            <w:top w:val="none" w:sz="0" w:space="0" w:color="auto"/>
            <w:left w:val="none" w:sz="0" w:space="0" w:color="auto"/>
            <w:bottom w:val="none" w:sz="0" w:space="0" w:color="auto"/>
            <w:right w:val="none" w:sz="0" w:space="0" w:color="auto"/>
          </w:divBdr>
        </w:div>
        <w:div w:id="1624188556">
          <w:marLeft w:val="0"/>
          <w:marRight w:val="0"/>
          <w:marTop w:val="0"/>
          <w:marBottom w:val="0"/>
          <w:divBdr>
            <w:top w:val="none" w:sz="0" w:space="0" w:color="auto"/>
            <w:left w:val="none" w:sz="0" w:space="0" w:color="auto"/>
            <w:bottom w:val="none" w:sz="0" w:space="0" w:color="auto"/>
            <w:right w:val="none" w:sz="0" w:space="0" w:color="auto"/>
          </w:divBdr>
        </w:div>
        <w:div w:id="1490975795">
          <w:marLeft w:val="0"/>
          <w:marRight w:val="0"/>
          <w:marTop w:val="0"/>
          <w:marBottom w:val="0"/>
          <w:divBdr>
            <w:top w:val="none" w:sz="0" w:space="0" w:color="auto"/>
            <w:left w:val="none" w:sz="0" w:space="0" w:color="auto"/>
            <w:bottom w:val="none" w:sz="0" w:space="0" w:color="auto"/>
            <w:right w:val="none" w:sz="0" w:space="0" w:color="auto"/>
          </w:divBdr>
        </w:div>
        <w:div w:id="1579709049">
          <w:marLeft w:val="0"/>
          <w:marRight w:val="0"/>
          <w:marTop w:val="0"/>
          <w:marBottom w:val="0"/>
          <w:divBdr>
            <w:top w:val="none" w:sz="0" w:space="0" w:color="auto"/>
            <w:left w:val="none" w:sz="0" w:space="0" w:color="auto"/>
            <w:bottom w:val="none" w:sz="0" w:space="0" w:color="auto"/>
            <w:right w:val="none" w:sz="0" w:space="0" w:color="auto"/>
          </w:divBdr>
        </w:div>
        <w:div w:id="888996982">
          <w:marLeft w:val="0"/>
          <w:marRight w:val="0"/>
          <w:marTop w:val="0"/>
          <w:marBottom w:val="0"/>
          <w:divBdr>
            <w:top w:val="none" w:sz="0" w:space="0" w:color="auto"/>
            <w:left w:val="none" w:sz="0" w:space="0" w:color="auto"/>
            <w:bottom w:val="none" w:sz="0" w:space="0" w:color="auto"/>
            <w:right w:val="none" w:sz="0" w:space="0" w:color="auto"/>
          </w:divBdr>
        </w:div>
        <w:div w:id="822546151">
          <w:marLeft w:val="0"/>
          <w:marRight w:val="0"/>
          <w:marTop w:val="0"/>
          <w:marBottom w:val="0"/>
          <w:divBdr>
            <w:top w:val="none" w:sz="0" w:space="0" w:color="auto"/>
            <w:left w:val="none" w:sz="0" w:space="0" w:color="auto"/>
            <w:bottom w:val="none" w:sz="0" w:space="0" w:color="auto"/>
            <w:right w:val="none" w:sz="0" w:space="0" w:color="auto"/>
          </w:divBdr>
        </w:div>
        <w:div w:id="899360431">
          <w:marLeft w:val="0"/>
          <w:marRight w:val="0"/>
          <w:marTop w:val="0"/>
          <w:marBottom w:val="0"/>
          <w:divBdr>
            <w:top w:val="none" w:sz="0" w:space="0" w:color="auto"/>
            <w:left w:val="none" w:sz="0" w:space="0" w:color="auto"/>
            <w:bottom w:val="none" w:sz="0" w:space="0" w:color="auto"/>
            <w:right w:val="none" w:sz="0" w:space="0" w:color="auto"/>
          </w:divBdr>
        </w:div>
        <w:div w:id="349912074">
          <w:marLeft w:val="0"/>
          <w:marRight w:val="0"/>
          <w:marTop w:val="0"/>
          <w:marBottom w:val="0"/>
          <w:divBdr>
            <w:top w:val="none" w:sz="0" w:space="0" w:color="auto"/>
            <w:left w:val="none" w:sz="0" w:space="0" w:color="auto"/>
            <w:bottom w:val="none" w:sz="0" w:space="0" w:color="auto"/>
            <w:right w:val="none" w:sz="0" w:space="0" w:color="auto"/>
          </w:divBdr>
        </w:div>
        <w:div w:id="1630744642">
          <w:marLeft w:val="0"/>
          <w:marRight w:val="0"/>
          <w:marTop w:val="0"/>
          <w:marBottom w:val="0"/>
          <w:divBdr>
            <w:top w:val="none" w:sz="0" w:space="0" w:color="auto"/>
            <w:left w:val="none" w:sz="0" w:space="0" w:color="auto"/>
            <w:bottom w:val="none" w:sz="0" w:space="0" w:color="auto"/>
            <w:right w:val="none" w:sz="0" w:space="0" w:color="auto"/>
          </w:divBdr>
        </w:div>
        <w:div w:id="1837067433">
          <w:marLeft w:val="0"/>
          <w:marRight w:val="0"/>
          <w:marTop w:val="0"/>
          <w:marBottom w:val="0"/>
          <w:divBdr>
            <w:top w:val="none" w:sz="0" w:space="0" w:color="auto"/>
            <w:left w:val="none" w:sz="0" w:space="0" w:color="auto"/>
            <w:bottom w:val="none" w:sz="0" w:space="0" w:color="auto"/>
            <w:right w:val="none" w:sz="0" w:space="0" w:color="auto"/>
          </w:divBdr>
        </w:div>
        <w:div w:id="806820233">
          <w:marLeft w:val="0"/>
          <w:marRight w:val="0"/>
          <w:marTop w:val="0"/>
          <w:marBottom w:val="0"/>
          <w:divBdr>
            <w:top w:val="none" w:sz="0" w:space="0" w:color="auto"/>
            <w:left w:val="none" w:sz="0" w:space="0" w:color="auto"/>
            <w:bottom w:val="none" w:sz="0" w:space="0" w:color="auto"/>
            <w:right w:val="none" w:sz="0" w:space="0" w:color="auto"/>
          </w:divBdr>
        </w:div>
        <w:div w:id="958607801">
          <w:marLeft w:val="0"/>
          <w:marRight w:val="0"/>
          <w:marTop w:val="0"/>
          <w:marBottom w:val="0"/>
          <w:divBdr>
            <w:top w:val="none" w:sz="0" w:space="0" w:color="auto"/>
            <w:left w:val="none" w:sz="0" w:space="0" w:color="auto"/>
            <w:bottom w:val="none" w:sz="0" w:space="0" w:color="auto"/>
            <w:right w:val="none" w:sz="0" w:space="0" w:color="auto"/>
          </w:divBdr>
        </w:div>
        <w:div w:id="721833945">
          <w:marLeft w:val="0"/>
          <w:marRight w:val="0"/>
          <w:marTop w:val="0"/>
          <w:marBottom w:val="0"/>
          <w:divBdr>
            <w:top w:val="none" w:sz="0" w:space="0" w:color="auto"/>
            <w:left w:val="none" w:sz="0" w:space="0" w:color="auto"/>
            <w:bottom w:val="none" w:sz="0" w:space="0" w:color="auto"/>
            <w:right w:val="none" w:sz="0" w:space="0" w:color="auto"/>
          </w:divBdr>
        </w:div>
        <w:div w:id="1459493632">
          <w:marLeft w:val="0"/>
          <w:marRight w:val="0"/>
          <w:marTop w:val="0"/>
          <w:marBottom w:val="0"/>
          <w:divBdr>
            <w:top w:val="none" w:sz="0" w:space="0" w:color="auto"/>
            <w:left w:val="none" w:sz="0" w:space="0" w:color="auto"/>
            <w:bottom w:val="none" w:sz="0" w:space="0" w:color="auto"/>
            <w:right w:val="none" w:sz="0" w:space="0" w:color="auto"/>
          </w:divBdr>
        </w:div>
        <w:div w:id="1782919751">
          <w:marLeft w:val="0"/>
          <w:marRight w:val="0"/>
          <w:marTop w:val="0"/>
          <w:marBottom w:val="0"/>
          <w:divBdr>
            <w:top w:val="none" w:sz="0" w:space="0" w:color="auto"/>
            <w:left w:val="none" w:sz="0" w:space="0" w:color="auto"/>
            <w:bottom w:val="none" w:sz="0" w:space="0" w:color="auto"/>
            <w:right w:val="none" w:sz="0" w:space="0" w:color="auto"/>
          </w:divBdr>
        </w:div>
        <w:div w:id="1942643986">
          <w:marLeft w:val="0"/>
          <w:marRight w:val="0"/>
          <w:marTop w:val="0"/>
          <w:marBottom w:val="0"/>
          <w:divBdr>
            <w:top w:val="none" w:sz="0" w:space="0" w:color="auto"/>
            <w:left w:val="none" w:sz="0" w:space="0" w:color="auto"/>
            <w:bottom w:val="none" w:sz="0" w:space="0" w:color="auto"/>
            <w:right w:val="none" w:sz="0" w:space="0" w:color="auto"/>
          </w:divBdr>
        </w:div>
        <w:div w:id="282613115">
          <w:marLeft w:val="0"/>
          <w:marRight w:val="0"/>
          <w:marTop w:val="0"/>
          <w:marBottom w:val="0"/>
          <w:divBdr>
            <w:top w:val="none" w:sz="0" w:space="0" w:color="auto"/>
            <w:left w:val="none" w:sz="0" w:space="0" w:color="auto"/>
            <w:bottom w:val="none" w:sz="0" w:space="0" w:color="auto"/>
            <w:right w:val="none" w:sz="0" w:space="0" w:color="auto"/>
          </w:divBdr>
        </w:div>
        <w:div w:id="1789742272">
          <w:marLeft w:val="0"/>
          <w:marRight w:val="0"/>
          <w:marTop w:val="0"/>
          <w:marBottom w:val="0"/>
          <w:divBdr>
            <w:top w:val="none" w:sz="0" w:space="0" w:color="auto"/>
            <w:left w:val="none" w:sz="0" w:space="0" w:color="auto"/>
            <w:bottom w:val="none" w:sz="0" w:space="0" w:color="auto"/>
            <w:right w:val="none" w:sz="0" w:space="0" w:color="auto"/>
          </w:divBdr>
        </w:div>
        <w:div w:id="1929728406">
          <w:marLeft w:val="0"/>
          <w:marRight w:val="0"/>
          <w:marTop w:val="0"/>
          <w:marBottom w:val="0"/>
          <w:divBdr>
            <w:top w:val="none" w:sz="0" w:space="0" w:color="auto"/>
            <w:left w:val="none" w:sz="0" w:space="0" w:color="auto"/>
            <w:bottom w:val="none" w:sz="0" w:space="0" w:color="auto"/>
            <w:right w:val="none" w:sz="0" w:space="0" w:color="auto"/>
          </w:divBdr>
        </w:div>
        <w:div w:id="273176129">
          <w:marLeft w:val="0"/>
          <w:marRight w:val="0"/>
          <w:marTop w:val="0"/>
          <w:marBottom w:val="0"/>
          <w:divBdr>
            <w:top w:val="none" w:sz="0" w:space="0" w:color="auto"/>
            <w:left w:val="none" w:sz="0" w:space="0" w:color="auto"/>
            <w:bottom w:val="none" w:sz="0" w:space="0" w:color="auto"/>
            <w:right w:val="none" w:sz="0" w:space="0" w:color="auto"/>
          </w:divBdr>
        </w:div>
        <w:div w:id="573659217">
          <w:marLeft w:val="0"/>
          <w:marRight w:val="0"/>
          <w:marTop w:val="0"/>
          <w:marBottom w:val="0"/>
          <w:divBdr>
            <w:top w:val="none" w:sz="0" w:space="0" w:color="auto"/>
            <w:left w:val="none" w:sz="0" w:space="0" w:color="auto"/>
            <w:bottom w:val="none" w:sz="0" w:space="0" w:color="auto"/>
            <w:right w:val="none" w:sz="0" w:space="0" w:color="auto"/>
          </w:divBdr>
        </w:div>
        <w:div w:id="872036279">
          <w:marLeft w:val="0"/>
          <w:marRight w:val="0"/>
          <w:marTop w:val="0"/>
          <w:marBottom w:val="0"/>
          <w:divBdr>
            <w:top w:val="none" w:sz="0" w:space="0" w:color="auto"/>
            <w:left w:val="none" w:sz="0" w:space="0" w:color="auto"/>
            <w:bottom w:val="none" w:sz="0" w:space="0" w:color="auto"/>
            <w:right w:val="none" w:sz="0" w:space="0" w:color="auto"/>
          </w:divBdr>
        </w:div>
        <w:div w:id="2101245331">
          <w:marLeft w:val="0"/>
          <w:marRight w:val="0"/>
          <w:marTop w:val="0"/>
          <w:marBottom w:val="0"/>
          <w:divBdr>
            <w:top w:val="none" w:sz="0" w:space="0" w:color="auto"/>
            <w:left w:val="none" w:sz="0" w:space="0" w:color="auto"/>
            <w:bottom w:val="none" w:sz="0" w:space="0" w:color="auto"/>
            <w:right w:val="none" w:sz="0" w:space="0" w:color="auto"/>
          </w:divBdr>
        </w:div>
        <w:div w:id="984697488">
          <w:marLeft w:val="0"/>
          <w:marRight w:val="0"/>
          <w:marTop w:val="0"/>
          <w:marBottom w:val="0"/>
          <w:divBdr>
            <w:top w:val="none" w:sz="0" w:space="0" w:color="auto"/>
            <w:left w:val="none" w:sz="0" w:space="0" w:color="auto"/>
            <w:bottom w:val="none" w:sz="0" w:space="0" w:color="auto"/>
            <w:right w:val="none" w:sz="0" w:space="0" w:color="auto"/>
          </w:divBdr>
        </w:div>
        <w:div w:id="370303023">
          <w:marLeft w:val="0"/>
          <w:marRight w:val="0"/>
          <w:marTop w:val="0"/>
          <w:marBottom w:val="0"/>
          <w:divBdr>
            <w:top w:val="none" w:sz="0" w:space="0" w:color="auto"/>
            <w:left w:val="none" w:sz="0" w:space="0" w:color="auto"/>
            <w:bottom w:val="none" w:sz="0" w:space="0" w:color="auto"/>
            <w:right w:val="none" w:sz="0" w:space="0" w:color="auto"/>
          </w:divBdr>
        </w:div>
        <w:div w:id="416101573">
          <w:marLeft w:val="0"/>
          <w:marRight w:val="0"/>
          <w:marTop w:val="0"/>
          <w:marBottom w:val="0"/>
          <w:divBdr>
            <w:top w:val="none" w:sz="0" w:space="0" w:color="auto"/>
            <w:left w:val="none" w:sz="0" w:space="0" w:color="auto"/>
            <w:bottom w:val="none" w:sz="0" w:space="0" w:color="auto"/>
            <w:right w:val="none" w:sz="0" w:space="0" w:color="auto"/>
          </w:divBdr>
        </w:div>
        <w:div w:id="173040444">
          <w:marLeft w:val="0"/>
          <w:marRight w:val="0"/>
          <w:marTop w:val="0"/>
          <w:marBottom w:val="0"/>
          <w:divBdr>
            <w:top w:val="none" w:sz="0" w:space="0" w:color="auto"/>
            <w:left w:val="none" w:sz="0" w:space="0" w:color="auto"/>
            <w:bottom w:val="none" w:sz="0" w:space="0" w:color="auto"/>
            <w:right w:val="none" w:sz="0" w:space="0" w:color="auto"/>
          </w:divBdr>
        </w:div>
        <w:div w:id="514655889">
          <w:marLeft w:val="0"/>
          <w:marRight w:val="0"/>
          <w:marTop w:val="0"/>
          <w:marBottom w:val="0"/>
          <w:divBdr>
            <w:top w:val="none" w:sz="0" w:space="0" w:color="auto"/>
            <w:left w:val="none" w:sz="0" w:space="0" w:color="auto"/>
            <w:bottom w:val="none" w:sz="0" w:space="0" w:color="auto"/>
            <w:right w:val="none" w:sz="0" w:space="0" w:color="auto"/>
          </w:divBdr>
        </w:div>
        <w:div w:id="1888032889">
          <w:marLeft w:val="0"/>
          <w:marRight w:val="0"/>
          <w:marTop w:val="0"/>
          <w:marBottom w:val="0"/>
          <w:divBdr>
            <w:top w:val="none" w:sz="0" w:space="0" w:color="auto"/>
            <w:left w:val="none" w:sz="0" w:space="0" w:color="auto"/>
            <w:bottom w:val="none" w:sz="0" w:space="0" w:color="auto"/>
            <w:right w:val="none" w:sz="0" w:space="0" w:color="auto"/>
          </w:divBdr>
        </w:div>
        <w:div w:id="1910994708">
          <w:marLeft w:val="0"/>
          <w:marRight w:val="0"/>
          <w:marTop w:val="0"/>
          <w:marBottom w:val="0"/>
          <w:divBdr>
            <w:top w:val="none" w:sz="0" w:space="0" w:color="auto"/>
            <w:left w:val="none" w:sz="0" w:space="0" w:color="auto"/>
            <w:bottom w:val="none" w:sz="0" w:space="0" w:color="auto"/>
            <w:right w:val="none" w:sz="0" w:space="0" w:color="auto"/>
          </w:divBdr>
        </w:div>
        <w:div w:id="1958759466">
          <w:marLeft w:val="0"/>
          <w:marRight w:val="0"/>
          <w:marTop w:val="0"/>
          <w:marBottom w:val="0"/>
          <w:divBdr>
            <w:top w:val="none" w:sz="0" w:space="0" w:color="auto"/>
            <w:left w:val="none" w:sz="0" w:space="0" w:color="auto"/>
            <w:bottom w:val="none" w:sz="0" w:space="0" w:color="auto"/>
            <w:right w:val="none" w:sz="0" w:space="0" w:color="auto"/>
          </w:divBdr>
        </w:div>
        <w:div w:id="243490889">
          <w:marLeft w:val="0"/>
          <w:marRight w:val="0"/>
          <w:marTop w:val="0"/>
          <w:marBottom w:val="0"/>
          <w:divBdr>
            <w:top w:val="none" w:sz="0" w:space="0" w:color="auto"/>
            <w:left w:val="none" w:sz="0" w:space="0" w:color="auto"/>
            <w:bottom w:val="none" w:sz="0" w:space="0" w:color="auto"/>
            <w:right w:val="none" w:sz="0" w:space="0" w:color="auto"/>
          </w:divBdr>
        </w:div>
        <w:div w:id="1797988255">
          <w:marLeft w:val="0"/>
          <w:marRight w:val="0"/>
          <w:marTop w:val="0"/>
          <w:marBottom w:val="0"/>
          <w:divBdr>
            <w:top w:val="none" w:sz="0" w:space="0" w:color="auto"/>
            <w:left w:val="none" w:sz="0" w:space="0" w:color="auto"/>
            <w:bottom w:val="none" w:sz="0" w:space="0" w:color="auto"/>
            <w:right w:val="none" w:sz="0" w:space="0" w:color="auto"/>
          </w:divBdr>
        </w:div>
        <w:div w:id="708998018">
          <w:marLeft w:val="0"/>
          <w:marRight w:val="0"/>
          <w:marTop w:val="0"/>
          <w:marBottom w:val="0"/>
          <w:divBdr>
            <w:top w:val="none" w:sz="0" w:space="0" w:color="auto"/>
            <w:left w:val="none" w:sz="0" w:space="0" w:color="auto"/>
            <w:bottom w:val="none" w:sz="0" w:space="0" w:color="auto"/>
            <w:right w:val="none" w:sz="0" w:space="0" w:color="auto"/>
          </w:divBdr>
        </w:div>
        <w:div w:id="1511287988">
          <w:marLeft w:val="0"/>
          <w:marRight w:val="0"/>
          <w:marTop w:val="0"/>
          <w:marBottom w:val="0"/>
          <w:divBdr>
            <w:top w:val="none" w:sz="0" w:space="0" w:color="auto"/>
            <w:left w:val="none" w:sz="0" w:space="0" w:color="auto"/>
            <w:bottom w:val="none" w:sz="0" w:space="0" w:color="auto"/>
            <w:right w:val="none" w:sz="0" w:space="0" w:color="auto"/>
          </w:divBdr>
        </w:div>
      </w:divsChild>
    </w:div>
    <w:div w:id="1357269740">
      <w:bodyDiv w:val="1"/>
      <w:marLeft w:val="0"/>
      <w:marRight w:val="0"/>
      <w:marTop w:val="0"/>
      <w:marBottom w:val="0"/>
      <w:divBdr>
        <w:top w:val="none" w:sz="0" w:space="0" w:color="auto"/>
        <w:left w:val="none" w:sz="0" w:space="0" w:color="auto"/>
        <w:bottom w:val="none" w:sz="0" w:space="0" w:color="auto"/>
        <w:right w:val="none" w:sz="0" w:space="0" w:color="auto"/>
      </w:divBdr>
      <w:divsChild>
        <w:div w:id="1060251202">
          <w:marLeft w:val="0"/>
          <w:marRight w:val="0"/>
          <w:marTop w:val="0"/>
          <w:marBottom w:val="0"/>
          <w:divBdr>
            <w:top w:val="none" w:sz="0" w:space="0" w:color="auto"/>
            <w:left w:val="none" w:sz="0" w:space="0" w:color="auto"/>
            <w:bottom w:val="none" w:sz="0" w:space="0" w:color="auto"/>
            <w:right w:val="none" w:sz="0" w:space="0" w:color="auto"/>
          </w:divBdr>
          <w:divsChild>
            <w:div w:id="450243158">
              <w:marLeft w:val="0"/>
              <w:marRight w:val="0"/>
              <w:marTop w:val="0"/>
              <w:marBottom w:val="0"/>
              <w:divBdr>
                <w:top w:val="none" w:sz="0" w:space="0" w:color="auto"/>
                <w:left w:val="none" w:sz="0" w:space="0" w:color="auto"/>
                <w:bottom w:val="none" w:sz="0" w:space="0" w:color="auto"/>
                <w:right w:val="none" w:sz="0" w:space="0" w:color="auto"/>
              </w:divBdr>
              <w:divsChild>
                <w:div w:id="12828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223974">
      <w:bodyDiv w:val="1"/>
      <w:marLeft w:val="0"/>
      <w:marRight w:val="0"/>
      <w:marTop w:val="0"/>
      <w:marBottom w:val="0"/>
      <w:divBdr>
        <w:top w:val="none" w:sz="0" w:space="0" w:color="auto"/>
        <w:left w:val="none" w:sz="0" w:space="0" w:color="auto"/>
        <w:bottom w:val="none" w:sz="0" w:space="0" w:color="auto"/>
        <w:right w:val="none" w:sz="0" w:space="0" w:color="auto"/>
      </w:divBdr>
      <w:divsChild>
        <w:div w:id="1508210803">
          <w:marLeft w:val="0"/>
          <w:marRight w:val="0"/>
          <w:marTop w:val="0"/>
          <w:marBottom w:val="0"/>
          <w:divBdr>
            <w:top w:val="none" w:sz="0" w:space="0" w:color="auto"/>
            <w:left w:val="none" w:sz="0" w:space="0" w:color="auto"/>
            <w:bottom w:val="none" w:sz="0" w:space="0" w:color="auto"/>
            <w:right w:val="none" w:sz="0" w:space="0" w:color="auto"/>
          </w:divBdr>
        </w:div>
        <w:div w:id="1979842856">
          <w:marLeft w:val="0"/>
          <w:marRight w:val="0"/>
          <w:marTop w:val="0"/>
          <w:marBottom w:val="0"/>
          <w:divBdr>
            <w:top w:val="none" w:sz="0" w:space="0" w:color="auto"/>
            <w:left w:val="none" w:sz="0" w:space="0" w:color="auto"/>
            <w:bottom w:val="none" w:sz="0" w:space="0" w:color="auto"/>
            <w:right w:val="none" w:sz="0" w:space="0" w:color="auto"/>
          </w:divBdr>
        </w:div>
        <w:div w:id="1948850277">
          <w:marLeft w:val="0"/>
          <w:marRight w:val="0"/>
          <w:marTop w:val="0"/>
          <w:marBottom w:val="0"/>
          <w:divBdr>
            <w:top w:val="none" w:sz="0" w:space="0" w:color="auto"/>
            <w:left w:val="none" w:sz="0" w:space="0" w:color="auto"/>
            <w:bottom w:val="none" w:sz="0" w:space="0" w:color="auto"/>
            <w:right w:val="none" w:sz="0" w:space="0" w:color="auto"/>
          </w:divBdr>
        </w:div>
        <w:div w:id="1570074384">
          <w:marLeft w:val="0"/>
          <w:marRight w:val="0"/>
          <w:marTop w:val="0"/>
          <w:marBottom w:val="0"/>
          <w:divBdr>
            <w:top w:val="none" w:sz="0" w:space="0" w:color="auto"/>
            <w:left w:val="none" w:sz="0" w:space="0" w:color="auto"/>
            <w:bottom w:val="none" w:sz="0" w:space="0" w:color="auto"/>
            <w:right w:val="none" w:sz="0" w:space="0" w:color="auto"/>
          </w:divBdr>
        </w:div>
        <w:div w:id="1358500817">
          <w:marLeft w:val="0"/>
          <w:marRight w:val="0"/>
          <w:marTop w:val="0"/>
          <w:marBottom w:val="0"/>
          <w:divBdr>
            <w:top w:val="none" w:sz="0" w:space="0" w:color="auto"/>
            <w:left w:val="none" w:sz="0" w:space="0" w:color="auto"/>
            <w:bottom w:val="none" w:sz="0" w:space="0" w:color="auto"/>
            <w:right w:val="none" w:sz="0" w:space="0" w:color="auto"/>
          </w:divBdr>
        </w:div>
        <w:div w:id="1412702940">
          <w:marLeft w:val="0"/>
          <w:marRight w:val="0"/>
          <w:marTop w:val="0"/>
          <w:marBottom w:val="0"/>
          <w:divBdr>
            <w:top w:val="none" w:sz="0" w:space="0" w:color="auto"/>
            <w:left w:val="none" w:sz="0" w:space="0" w:color="auto"/>
            <w:bottom w:val="none" w:sz="0" w:space="0" w:color="auto"/>
            <w:right w:val="none" w:sz="0" w:space="0" w:color="auto"/>
          </w:divBdr>
        </w:div>
      </w:divsChild>
    </w:div>
    <w:div w:id="1390880511">
      <w:bodyDiv w:val="1"/>
      <w:marLeft w:val="0"/>
      <w:marRight w:val="0"/>
      <w:marTop w:val="0"/>
      <w:marBottom w:val="0"/>
      <w:divBdr>
        <w:top w:val="none" w:sz="0" w:space="0" w:color="auto"/>
        <w:left w:val="none" w:sz="0" w:space="0" w:color="auto"/>
        <w:bottom w:val="none" w:sz="0" w:space="0" w:color="auto"/>
        <w:right w:val="none" w:sz="0" w:space="0" w:color="auto"/>
      </w:divBdr>
      <w:divsChild>
        <w:div w:id="604926163">
          <w:marLeft w:val="0"/>
          <w:marRight w:val="0"/>
          <w:marTop w:val="0"/>
          <w:marBottom w:val="0"/>
          <w:divBdr>
            <w:top w:val="none" w:sz="0" w:space="0" w:color="auto"/>
            <w:left w:val="none" w:sz="0" w:space="0" w:color="auto"/>
            <w:bottom w:val="none" w:sz="0" w:space="0" w:color="auto"/>
            <w:right w:val="none" w:sz="0" w:space="0" w:color="auto"/>
          </w:divBdr>
        </w:div>
        <w:div w:id="1932008903">
          <w:marLeft w:val="0"/>
          <w:marRight w:val="0"/>
          <w:marTop w:val="0"/>
          <w:marBottom w:val="0"/>
          <w:divBdr>
            <w:top w:val="none" w:sz="0" w:space="0" w:color="auto"/>
            <w:left w:val="none" w:sz="0" w:space="0" w:color="auto"/>
            <w:bottom w:val="none" w:sz="0" w:space="0" w:color="auto"/>
            <w:right w:val="none" w:sz="0" w:space="0" w:color="auto"/>
          </w:divBdr>
        </w:div>
        <w:div w:id="1632321579">
          <w:marLeft w:val="0"/>
          <w:marRight w:val="0"/>
          <w:marTop w:val="0"/>
          <w:marBottom w:val="0"/>
          <w:divBdr>
            <w:top w:val="none" w:sz="0" w:space="0" w:color="auto"/>
            <w:left w:val="none" w:sz="0" w:space="0" w:color="auto"/>
            <w:bottom w:val="none" w:sz="0" w:space="0" w:color="auto"/>
            <w:right w:val="none" w:sz="0" w:space="0" w:color="auto"/>
          </w:divBdr>
        </w:div>
        <w:div w:id="1011446149">
          <w:marLeft w:val="0"/>
          <w:marRight w:val="0"/>
          <w:marTop w:val="0"/>
          <w:marBottom w:val="0"/>
          <w:divBdr>
            <w:top w:val="none" w:sz="0" w:space="0" w:color="auto"/>
            <w:left w:val="none" w:sz="0" w:space="0" w:color="auto"/>
            <w:bottom w:val="none" w:sz="0" w:space="0" w:color="auto"/>
            <w:right w:val="none" w:sz="0" w:space="0" w:color="auto"/>
          </w:divBdr>
        </w:div>
        <w:div w:id="533419115">
          <w:marLeft w:val="0"/>
          <w:marRight w:val="0"/>
          <w:marTop w:val="0"/>
          <w:marBottom w:val="0"/>
          <w:divBdr>
            <w:top w:val="none" w:sz="0" w:space="0" w:color="auto"/>
            <w:left w:val="none" w:sz="0" w:space="0" w:color="auto"/>
            <w:bottom w:val="none" w:sz="0" w:space="0" w:color="auto"/>
            <w:right w:val="none" w:sz="0" w:space="0" w:color="auto"/>
          </w:divBdr>
        </w:div>
        <w:div w:id="868371330">
          <w:marLeft w:val="0"/>
          <w:marRight w:val="0"/>
          <w:marTop w:val="0"/>
          <w:marBottom w:val="0"/>
          <w:divBdr>
            <w:top w:val="none" w:sz="0" w:space="0" w:color="auto"/>
            <w:left w:val="none" w:sz="0" w:space="0" w:color="auto"/>
            <w:bottom w:val="none" w:sz="0" w:space="0" w:color="auto"/>
            <w:right w:val="none" w:sz="0" w:space="0" w:color="auto"/>
          </w:divBdr>
        </w:div>
      </w:divsChild>
    </w:div>
    <w:div w:id="1414201365">
      <w:bodyDiv w:val="1"/>
      <w:marLeft w:val="0"/>
      <w:marRight w:val="0"/>
      <w:marTop w:val="0"/>
      <w:marBottom w:val="0"/>
      <w:divBdr>
        <w:top w:val="none" w:sz="0" w:space="0" w:color="auto"/>
        <w:left w:val="none" w:sz="0" w:space="0" w:color="auto"/>
        <w:bottom w:val="none" w:sz="0" w:space="0" w:color="auto"/>
        <w:right w:val="none" w:sz="0" w:space="0" w:color="auto"/>
      </w:divBdr>
    </w:div>
    <w:div w:id="1450050833">
      <w:bodyDiv w:val="1"/>
      <w:marLeft w:val="0"/>
      <w:marRight w:val="0"/>
      <w:marTop w:val="0"/>
      <w:marBottom w:val="0"/>
      <w:divBdr>
        <w:top w:val="none" w:sz="0" w:space="0" w:color="auto"/>
        <w:left w:val="none" w:sz="0" w:space="0" w:color="auto"/>
        <w:bottom w:val="none" w:sz="0" w:space="0" w:color="auto"/>
        <w:right w:val="none" w:sz="0" w:space="0" w:color="auto"/>
      </w:divBdr>
      <w:divsChild>
        <w:div w:id="1741101936">
          <w:marLeft w:val="0"/>
          <w:marRight w:val="0"/>
          <w:marTop w:val="0"/>
          <w:marBottom w:val="0"/>
          <w:divBdr>
            <w:top w:val="none" w:sz="0" w:space="0" w:color="auto"/>
            <w:left w:val="none" w:sz="0" w:space="0" w:color="auto"/>
            <w:bottom w:val="none" w:sz="0" w:space="0" w:color="auto"/>
            <w:right w:val="none" w:sz="0" w:space="0" w:color="auto"/>
          </w:divBdr>
        </w:div>
        <w:div w:id="376319876">
          <w:marLeft w:val="0"/>
          <w:marRight w:val="0"/>
          <w:marTop w:val="0"/>
          <w:marBottom w:val="0"/>
          <w:divBdr>
            <w:top w:val="none" w:sz="0" w:space="0" w:color="auto"/>
            <w:left w:val="none" w:sz="0" w:space="0" w:color="auto"/>
            <w:bottom w:val="none" w:sz="0" w:space="0" w:color="auto"/>
            <w:right w:val="none" w:sz="0" w:space="0" w:color="auto"/>
          </w:divBdr>
        </w:div>
        <w:div w:id="1872569826">
          <w:marLeft w:val="0"/>
          <w:marRight w:val="0"/>
          <w:marTop w:val="0"/>
          <w:marBottom w:val="0"/>
          <w:divBdr>
            <w:top w:val="none" w:sz="0" w:space="0" w:color="auto"/>
            <w:left w:val="none" w:sz="0" w:space="0" w:color="auto"/>
            <w:bottom w:val="none" w:sz="0" w:space="0" w:color="auto"/>
            <w:right w:val="none" w:sz="0" w:space="0" w:color="auto"/>
          </w:divBdr>
        </w:div>
        <w:div w:id="1794250843">
          <w:marLeft w:val="0"/>
          <w:marRight w:val="0"/>
          <w:marTop w:val="0"/>
          <w:marBottom w:val="0"/>
          <w:divBdr>
            <w:top w:val="none" w:sz="0" w:space="0" w:color="auto"/>
            <w:left w:val="none" w:sz="0" w:space="0" w:color="auto"/>
            <w:bottom w:val="none" w:sz="0" w:space="0" w:color="auto"/>
            <w:right w:val="none" w:sz="0" w:space="0" w:color="auto"/>
          </w:divBdr>
        </w:div>
        <w:div w:id="1494836733">
          <w:marLeft w:val="0"/>
          <w:marRight w:val="0"/>
          <w:marTop w:val="0"/>
          <w:marBottom w:val="0"/>
          <w:divBdr>
            <w:top w:val="none" w:sz="0" w:space="0" w:color="auto"/>
            <w:left w:val="none" w:sz="0" w:space="0" w:color="auto"/>
            <w:bottom w:val="none" w:sz="0" w:space="0" w:color="auto"/>
            <w:right w:val="none" w:sz="0" w:space="0" w:color="auto"/>
          </w:divBdr>
        </w:div>
        <w:div w:id="977417025">
          <w:marLeft w:val="0"/>
          <w:marRight w:val="0"/>
          <w:marTop w:val="0"/>
          <w:marBottom w:val="0"/>
          <w:divBdr>
            <w:top w:val="none" w:sz="0" w:space="0" w:color="auto"/>
            <w:left w:val="none" w:sz="0" w:space="0" w:color="auto"/>
            <w:bottom w:val="none" w:sz="0" w:space="0" w:color="auto"/>
            <w:right w:val="none" w:sz="0" w:space="0" w:color="auto"/>
          </w:divBdr>
        </w:div>
        <w:div w:id="1751733707">
          <w:marLeft w:val="0"/>
          <w:marRight w:val="0"/>
          <w:marTop w:val="0"/>
          <w:marBottom w:val="0"/>
          <w:divBdr>
            <w:top w:val="none" w:sz="0" w:space="0" w:color="auto"/>
            <w:left w:val="none" w:sz="0" w:space="0" w:color="auto"/>
            <w:bottom w:val="none" w:sz="0" w:space="0" w:color="auto"/>
            <w:right w:val="none" w:sz="0" w:space="0" w:color="auto"/>
          </w:divBdr>
        </w:div>
        <w:div w:id="1839806186">
          <w:marLeft w:val="0"/>
          <w:marRight w:val="0"/>
          <w:marTop w:val="0"/>
          <w:marBottom w:val="0"/>
          <w:divBdr>
            <w:top w:val="none" w:sz="0" w:space="0" w:color="auto"/>
            <w:left w:val="none" w:sz="0" w:space="0" w:color="auto"/>
            <w:bottom w:val="none" w:sz="0" w:space="0" w:color="auto"/>
            <w:right w:val="none" w:sz="0" w:space="0" w:color="auto"/>
          </w:divBdr>
        </w:div>
        <w:div w:id="1247766214">
          <w:marLeft w:val="0"/>
          <w:marRight w:val="0"/>
          <w:marTop w:val="0"/>
          <w:marBottom w:val="0"/>
          <w:divBdr>
            <w:top w:val="none" w:sz="0" w:space="0" w:color="auto"/>
            <w:left w:val="none" w:sz="0" w:space="0" w:color="auto"/>
            <w:bottom w:val="none" w:sz="0" w:space="0" w:color="auto"/>
            <w:right w:val="none" w:sz="0" w:space="0" w:color="auto"/>
          </w:divBdr>
        </w:div>
        <w:div w:id="1746880969">
          <w:marLeft w:val="0"/>
          <w:marRight w:val="0"/>
          <w:marTop w:val="0"/>
          <w:marBottom w:val="0"/>
          <w:divBdr>
            <w:top w:val="none" w:sz="0" w:space="0" w:color="auto"/>
            <w:left w:val="none" w:sz="0" w:space="0" w:color="auto"/>
            <w:bottom w:val="none" w:sz="0" w:space="0" w:color="auto"/>
            <w:right w:val="none" w:sz="0" w:space="0" w:color="auto"/>
          </w:divBdr>
        </w:div>
        <w:div w:id="1083985748">
          <w:marLeft w:val="0"/>
          <w:marRight w:val="0"/>
          <w:marTop w:val="0"/>
          <w:marBottom w:val="0"/>
          <w:divBdr>
            <w:top w:val="none" w:sz="0" w:space="0" w:color="auto"/>
            <w:left w:val="none" w:sz="0" w:space="0" w:color="auto"/>
            <w:bottom w:val="none" w:sz="0" w:space="0" w:color="auto"/>
            <w:right w:val="none" w:sz="0" w:space="0" w:color="auto"/>
          </w:divBdr>
        </w:div>
        <w:div w:id="1808550693">
          <w:marLeft w:val="0"/>
          <w:marRight w:val="0"/>
          <w:marTop w:val="0"/>
          <w:marBottom w:val="0"/>
          <w:divBdr>
            <w:top w:val="none" w:sz="0" w:space="0" w:color="auto"/>
            <w:left w:val="none" w:sz="0" w:space="0" w:color="auto"/>
            <w:bottom w:val="none" w:sz="0" w:space="0" w:color="auto"/>
            <w:right w:val="none" w:sz="0" w:space="0" w:color="auto"/>
          </w:divBdr>
        </w:div>
        <w:div w:id="1839032350">
          <w:marLeft w:val="0"/>
          <w:marRight w:val="0"/>
          <w:marTop w:val="0"/>
          <w:marBottom w:val="0"/>
          <w:divBdr>
            <w:top w:val="none" w:sz="0" w:space="0" w:color="auto"/>
            <w:left w:val="none" w:sz="0" w:space="0" w:color="auto"/>
            <w:bottom w:val="none" w:sz="0" w:space="0" w:color="auto"/>
            <w:right w:val="none" w:sz="0" w:space="0" w:color="auto"/>
          </w:divBdr>
        </w:div>
        <w:div w:id="1799376026">
          <w:marLeft w:val="0"/>
          <w:marRight w:val="0"/>
          <w:marTop w:val="0"/>
          <w:marBottom w:val="0"/>
          <w:divBdr>
            <w:top w:val="none" w:sz="0" w:space="0" w:color="auto"/>
            <w:left w:val="none" w:sz="0" w:space="0" w:color="auto"/>
            <w:bottom w:val="none" w:sz="0" w:space="0" w:color="auto"/>
            <w:right w:val="none" w:sz="0" w:space="0" w:color="auto"/>
          </w:divBdr>
        </w:div>
        <w:div w:id="1161695228">
          <w:marLeft w:val="0"/>
          <w:marRight w:val="0"/>
          <w:marTop w:val="0"/>
          <w:marBottom w:val="0"/>
          <w:divBdr>
            <w:top w:val="none" w:sz="0" w:space="0" w:color="auto"/>
            <w:left w:val="none" w:sz="0" w:space="0" w:color="auto"/>
            <w:bottom w:val="none" w:sz="0" w:space="0" w:color="auto"/>
            <w:right w:val="none" w:sz="0" w:space="0" w:color="auto"/>
          </w:divBdr>
        </w:div>
        <w:div w:id="1279333983">
          <w:marLeft w:val="0"/>
          <w:marRight w:val="0"/>
          <w:marTop w:val="0"/>
          <w:marBottom w:val="0"/>
          <w:divBdr>
            <w:top w:val="none" w:sz="0" w:space="0" w:color="auto"/>
            <w:left w:val="none" w:sz="0" w:space="0" w:color="auto"/>
            <w:bottom w:val="none" w:sz="0" w:space="0" w:color="auto"/>
            <w:right w:val="none" w:sz="0" w:space="0" w:color="auto"/>
          </w:divBdr>
        </w:div>
        <w:div w:id="1440566920">
          <w:marLeft w:val="0"/>
          <w:marRight w:val="0"/>
          <w:marTop w:val="0"/>
          <w:marBottom w:val="0"/>
          <w:divBdr>
            <w:top w:val="none" w:sz="0" w:space="0" w:color="auto"/>
            <w:left w:val="none" w:sz="0" w:space="0" w:color="auto"/>
            <w:bottom w:val="none" w:sz="0" w:space="0" w:color="auto"/>
            <w:right w:val="none" w:sz="0" w:space="0" w:color="auto"/>
          </w:divBdr>
        </w:div>
        <w:div w:id="1295139126">
          <w:marLeft w:val="0"/>
          <w:marRight w:val="0"/>
          <w:marTop w:val="0"/>
          <w:marBottom w:val="0"/>
          <w:divBdr>
            <w:top w:val="none" w:sz="0" w:space="0" w:color="auto"/>
            <w:left w:val="none" w:sz="0" w:space="0" w:color="auto"/>
            <w:bottom w:val="none" w:sz="0" w:space="0" w:color="auto"/>
            <w:right w:val="none" w:sz="0" w:space="0" w:color="auto"/>
          </w:divBdr>
        </w:div>
        <w:div w:id="1120488389">
          <w:marLeft w:val="0"/>
          <w:marRight w:val="0"/>
          <w:marTop w:val="0"/>
          <w:marBottom w:val="0"/>
          <w:divBdr>
            <w:top w:val="none" w:sz="0" w:space="0" w:color="auto"/>
            <w:left w:val="none" w:sz="0" w:space="0" w:color="auto"/>
            <w:bottom w:val="none" w:sz="0" w:space="0" w:color="auto"/>
            <w:right w:val="none" w:sz="0" w:space="0" w:color="auto"/>
          </w:divBdr>
        </w:div>
        <w:div w:id="1526401583">
          <w:marLeft w:val="0"/>
          <w:marRight w:val="0"/>
          <w:marTop w:val="0"/>
          <w:marBottom w:val="0"/>
          <w:divBdr>
            <w:top w:val="none" w:sz="0" w:space="0" w:color="auto"/>
            <w:left w:val="none" w:sz="0" w:space="0" w:color="auto"/>
            <w:bottom w:val="none" w:sz="0" w:space="0" w:color="auto"/>
            <w:right w:val="none" w:sz="0" w:space="0" w:color="auto"/>
          </w:divBdr>
        </w:div>
        <w:div w:id="1005354909">
          <w:marLeft w:val="0"/>
          <w:marRight w:val="0"/>
          <w:marTop w:val="0"/>
          <w:marBottom w:val="0"/>
          <w:divBdr>
            <w:top w:val="none" w:sz="0" w:space="0" w:color="auto"/>
            <w:left w:val="none" w:sz="0" w:space="0" w:color="auto"/>
            <w:bottom w:val="none" w:sz="0" w:space="0" w:color="auto"/>
            <w:right w:val="none" w:sz="0" w:space="0" w:color="auto"/>
          </w:divBdr>
        </w:div>
        <w:div w:id="1191337012">
          <w:marLeft w:val="0"/>
          <w:marRight w:val="0"/>
          <w:marTop w:val="0"/>
          <w:marBottom w:val="0"/>
          <w:divBdr>
            <w:top w:val="none" w:sz="0" w:space="0" w:color="auto"/>
            <w:left w:val="none" w:sz="0" w:space="0" w:color="auto"/>
            <w:bottom w:val="none" w:sz="0" w:space="0" w:color="auto"/>
            <w:right w:val="none" w:sz="0" w:space="0" w:color="auto"/>
          </w:divBdr>
        </w:div>
        <w:div w:id="1252205627">
          <w:marLeft w:val="0"/>
          <w:marRight w:val="0"/>
          <w:marTop w:val="0"/>
          <w:marBottom w:val="0"/>
          <w:divBdr>
            <w:top w:val="none" w:sz="0" w:space="0" w:color="auto"/>
            <w:left w:val="none" w:sz="0" w:space="0" w:color="auto"/>
            <w:bottom w:val="none" w:sz="0" w:space="0" w:color="auto"/>
            <w:right w:val="none" w:sz="0" w:space="0" w:color="auto"/>
          </w:divBdr>
        </w:div>
        <w:div w:id="103185935">
          <w:marLeft w:val="0"/>
          <w:marRight w:val="0"/>
          <w:marTop w:val="0"/>
          <w:marBottom w:val="0"/>
          <w:divBdr>
            <w:top w:val="none" w:sz="0" w:space="0" w:color="auto"/>
            <w:left w:val="none" w:sz="0" w:space="0" w:color="auto"/>
            <w:bottom w:val="none" w:sz="0" w:space="0" w:color="auto"/>
            <w:right w:val="none" w:sz="0" w:space="0" w:color="auto"/>
          </w:divBdr>
        </w:div>
        <w:div w:id="564143413">
          <w:marLeft w:val="0"/>
          <w:marRight w:val="0"/>
          <w:marTop w:val="0"/>
          <w:marBottom w:val="0"/>
          <w:divBdr>
            <w:top w:val="none" w:sz="0" w:space="0" w:color="auto"/>
            <w:left w:val="none" w:sz="0" w:space="0" w:color="auto"/>
            <w:bottom w:val="none" w:sz="0" w:space="0" w:color="auto"/>
            <w:right w:val="none" w:sz="0" w:space="0" w:color="auto"/>
          </w:divBdr>
        </w:div>
        <w:div w:id="1809396385">
          <w:marLeft w:val="0"/>
          <w:marRight w:val="0"/>
          <w:marTop w:val="0"/>
          <w:marBottom w:val="0"/>
          <w:divBdr>
            <w:top w:val="none" w:sz="0" w:space="0" w:color="auto"/>
            <w:left w:val="none" w:sz="0" w:space="0" w:color="auto"/>
            <w:bottom w:val="none" w:sz="0" w:space="0" w:color="auto"/>
            <w:right w:val="none" w:sz="0" w:space="0" w:color="auto"/>
          </w:divBdr>
        </w:div>
        <w:div w:id="1949850300">
          <w:marLeft w:val="0"/>
          <w:marRight w:val="0"/>
          <w:marTop w:val="0"/>
          <w:marBottom w:val="0"/>
          <w:divBdr>
            <w:top w:val="none" w:sz="0" w:space="0" w:color="auto"/>
            <w:left w:val="none" w:sz="0" w:space="0" w:color="auto"/>
            <w:bottom w:val="none" w:sz="0" w:space="0" w:color="auto"/>
            <w:right w:val="none" w:sz="0" w:space="0" w:color="auto"/>
          </w:divBdr>
        </w:div>
        <w:div w:id="2089032671">
          <w:marLeft w:val="0"/>
          <w:marRight w:val="0"/>
          <w:marTop w:val="0"/>
          <w:marBottom w:val="0"/>
          <w:divBdr>
            <w:top w:val="none" w:sz="0" w:space="0" w:color="auto"/>
            <w:left w:val="none" w:sz="0" w:space="0" w:color="auto"/>
            <w:bottom w:val="none" w:sz="0" w:space="0" w:color="auto"/>
            <w:right w:val="none" w:sz="0" w:space="0" w:color="auto"/>
          </w:divBdr>
        </w:div>
        <w:div w:id="1306156337">
          <w:marLeft w:val="0"/>
          <w:marRight w:val="0"/>
          <w:marTop w:val="0"/>
          <w:marBottom w:val="0"/>
          <w:divBdr>
            <w:top w:val="none" w:sz="0" w:space="0" w:color="auto"/>
            <w:left w:val="none" w:sz="0" w:space="0" w:color="auto"/>
            <w:bottom w:val="none" w:sz="0" w:space="0" w:color="auto"/>
            <w:right w:val="none" w:sz="0" w:space="0" w:color="auto"/>
          </w:divBdr>
        </w:div>
        <w:div w:id="973801066">
          <w:marLeft w:val="0"/>
          <w:marRight w:val="0"/>
          <w:marTop w:val="0"/>
          <w:marBottom w:val="0"/>
          <w:divBdr>
            <w:top w:val="none" w:sz="0" w:space="0" w:color="auto"/>
            <w:left w:val="none" w:sz="0" w:space="0" w:color="auto"/>
            <w:bottom w:val="none" w:sz="0" w:space="0" w:color="auto"/>
            <w:right w:val="none" w:sz="0" w:space="0" w:color="auto"/>
          </w:divBdr>
        </w:div>
        <w:div w:id="529732364">
          <w:marLeft w:val="0"/>
          <w:marRight w:val="0"/>
          <w:marTop w:val="0"/>
          <w:marBottom w:val="0"/>
          <w:divBdr>
            <w:top w:val="none" w:sz="0" w:space="0" w:color="auto"/>
            <w:left w:val="none" w:sz="0" w:space="0" w:color="auto"/>
            <w:bottom w:val="none" w:sz="0" w:space="0" w:color="auto"/>
            <w:right w:val="none" w:sz="0" w:space="0" w:color="auto"/>
          </w:divBdr>
        </w:div>
        <w:div w:id="1260875348">
          <w:marLeft w:val="0"/>
          <w:marRight w:val="0"/>
          <w:marTop w:val="0"/>
          <w:marBottom w:val="0"/>
          <w:divBdr>
            <w:top w:val="none" w:sz="0" w:space="0" w:color="auto"/>
            <w:left w:val="none" w:sz="0" w:space="0" w:color="auto"/>
            <w:bottom w:val="none" w:sz="0" w:space="0" w:color="auto"/>
            <w:right w:val="none" w:sz="0" w:space="0" w:color="auto"/>
          </w:divBdr>
        </w:div>
        <w:div w:id="752974398">
          <w:marLeft w:val="0"/>
          <w:marRight w:val="0"/>
          <w:marTop w:val="0"/>
          <w:marBottom w:val="0"/>
          <w:divBdr>
            <w:top w:val="none" w:sz="0" w:space="0" w:color="auto"/>
            <w:left w:val="none" w:sz="0" w:space="0" w:color="auto"/>
            <w:bottom w:val="none" w:sz="0" w:space="0" w:color="auto"/>
            <w:right w:val="none" w:sz="0" w:space="0" w:color="auto"/>
          </w:divBdr>
        </w:div>
      </w:divsChild>
    </w:div>
    <w:div w:id="1487630830">
      <w:bodyDiv w:val="1"/>
      <w:marLeft w:val="0"/>
      <w:marRight w:val="0"/>
      <w:marTop w:val="0"/>
      <w:marBottom w:val="0"/>
      <w:divBdr>
        <w:top w:val="none" w:sz="0" w:space="0" w:color="auto"/>
        <w:left w:val="none" w:sz="0" w:space="0" w:color="auto"/>
        <w:bottom w:val="none" w:sz="0" w:space="0" w:color="auto"/>
        <w:right w:val="none" w:sz="0" w:space="0" w:color="auto"/>
      </w:divBdr>
      <w:divsChild>
        <w:div w:id="354308961">
          <w:marLeft w:val="0"/>
          <w:marRight w:val="0"/>
          <w:marTop w:val="0"/>
          <w:marBottom w:val="0"/>
          <w:divBdr>
            <w:top w:val="none" w:sz="0" w:space="0" w:color="auto"/>
            <w:left w:val="none" w:sz="0" w:space="0" w:color="auto"/>
            <w:bottom w:val="none" w:sz="0" w:space="0" w:color="auto"/>
            <w:right w:val="none" w:sz="0" w:space="0" w:color="auto"/>
          </w:divBdr>
          <w:divsChild>
            <w:div w:id="1120300240">
              <w:marLeft w:val="0"/>
              <w:marRight w:val="0"/>
              <w:marTop w:val="0"/>
              <w:marBottom w:val="0"/>
              <w:divBdr>
                <w:top w:val="none" w:sz="0" w:space="0" w:color="auto"/>
                <w:left w:val="none" w:sz="0" w:space="0" w:color="auto"/>
                <w:bottom w:val="none" w:sz="0" w:space="0" w:color="auto"/>
                <w:right w:val="none" w:sz="0" w:space="0" w:color="auto"/>
              </w:divBdr>
              <w:divsChild>
                <w:div w:id="71874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81225">
      <w:bodyDiv w:val="1"/>
      <w:marLeft w:val="0"/>
      <w:marRight w:val="0"/>
      <w:marTop w:val="0"/>
      <w:marBottom w:val="0"/>
      <w:divBdr>
        <w:top w:val="none" w:sz="0" w:space="0" w:color="auto"/>
        <w:left w:val="none" w:sz="0" w:space="0" w:color="auto"/>
        <w:bottom w:val="none" w:sz="0" w:space="0" w:color="auto"/>
        <w:right w:val="none" w:sz="0" w:space="0" w:color="auto"/>
      </w:divBdr>
    </w:div>
    <w:div w:id="1543596279">
      <w:bodyDiv w:val="1"/>
      <w:marLeft w:val="0"/>
      <w:marRight w:val="0"/>
      <w:marTop w:val="0"/>
      <w:marBottom w:val="0"/>
      <w:divBdr>
        <w:top w:val="none" w:sz="0" w:space="0" w:color="auto"/>
        <w:left w:val="none" w:sz="0" w:space="0" w:color="auto"/>
        <w:bottom w:val="none" w:sz="0" w:space="0" w:color="auto"/>
        <w:right w:val="none" w:sz="0" w:space="0" w:color="auto"/>
      </w:divBdr>
      <w:divsChild>
        <w:div w:id="1282567813">
          <w:marLeft w:val="0"/>
          <w:marRight w:val="0"/>
          <w:marTop w:val="0"/>
          <w:marBottom w:val="0"/>
          <w:divBdr>
            <w:top w:val="none" w:sz="0" w:space="0" w:color="auto"/>
            <w:left w:val="none" w:sz="0" w:space="0" w:color="auto"/>
            <w:bottom w:val="none" w:sz="0" w:space="0" w:color="auto"/>
            <w:right w:val="none" w:sz="0" w:space="0" w:color="auto"/>
          </w:divBdr>
        </w:div>
        <w:div w:id="473068485">
          <w:marLeft w:val="0"/>
          <w:marRight w:val="0"/>
          <w:marTop w:val="0"/>
          <w:marBottom w:val="0"/>
          <w:divBdr>
            <w:top w:val="none" w:sz="0" w:space="0" w:color="auto"/>
            <w:left w:val="none" w:sz="0" w:space="0" w:color="auto"/>
            <w:bottom w:val="none" w:sz="0" w:space="0" w:color="auto"/>
            <w:right w:val="none" w:sz="0" w:space="0" w:color="auto"/>
          </w:divBdr>
        </w:div>
        <w:div w:id="1688942778">
          <w:marLeft w:val="0"/>
          <w:marRight w:val="0"/>
          <w:marTop w:val="0"/>
          <w:marBottom w:val="0"/>
          <w:divBdr>
            <w:top w:val="none" w:sz="0" w:space="0" w:color="auto"/>
            <w:left w:val="none" w:sz="0" w:space="0" w:color="auto"/>
            <w:bottom w:val="none" w:sz="0" w:space="0" w:color="auto"/>
            <w:right w:val="none" w:sz="0" w:space="0" w:color="auto"/>
          </w:divBdr>
        </w:div>
      </w:divsChild>
    </w:div>
    <w:div w:id="1546336918">
      <w:bodyDiv w:val="1"/>
      <w:marLeft w:val="0"/>
      <w:marRight w:val="0"/>
      <w:marTop w:val="0"/>
      <w:marBottom w:val="0"/>
      <w:divBdr>
        <w:top w:val="none" w:sz="0" w:space="0" w:color="auto"/>
        <w:left w:val="none" w:sz="0" w:space="0" w:color="auto"/>
        <w:bottom w:val="none" w:sz="0" w:space="0" w:color="auto"/>
        <w:right w:val="none" w:sz="0" w:space="0" w:color="auto"/>
      </w:divBdr>
      <w:divsChild>
        <w:div w:id="176434338">
          <w:marLeft w:val="0"/>
          <w:marRight w:val="0"/>
          <w:marTop w:val="0"/>
          <w:marBottom w:val="0"/>
          <w:divBdr>
            <w:top w:val="none" w:sz="0" w:space="0" w:color="auto"/>
            <w:left w:val="none" w:sz="0" w:space="0" w:color="auto"/>
            <w:bottom w:val="none" w:sz="0" w:space="0" w:color="auto"/>
            <w:right w:val="none" w:sz="0" w:space="0" w:color="auto"/>
          </w:divBdr>
          <w:divsChild>
            <w:div w:id="270086204">
              <w:marLeft w:val="0"/>
              <w:marRight w:val="0"/>
              <w:marTop w:val="0"/>
              <w:marBottom w:val="0"/>
              <w:divBdr>
                <w:top w:val="none" w:sz="0" w:space="0" w:color="auto"/>
                <w:left w:val="none" w:sz="0" w:space="0" w:color="auto"/>
                <w:bottom w:val="none" w:sz="0" w:space="0" w:color="auto"/>
                <w:right w:val="none" w:sz="0" w:space="0" w:color="auto"/>
              </w:divBdr>
              <w:divsChild>
                <w:div w:id="159331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580397">
      <w:bodyDiv w:val="1"/>
      <w:marLeft w:val="0"/>
      <w:marRight w:val="0"/>
      <w:marTop w:val="0"/>
      <w:marBottom w:val="0"/>
      <w:divBdr>
        <w:top w:val="none" w:sz="0" w:space="0" w:color="auto"/>
        <w:left w:val="none" w:sz="0" w:space="0" w:color="auto"/>
        <w:bottom w:val="none" w:sz="0" w:space="0" w:color="auto"/>
        <w:right w:val="none" w:sz="0" w:space="0" w:color="auto"/>
      </w:divBdr>
      <w:divsChild>
        <w:div w:id="642348312">
          <w:marLeft w:val="0"/>
          <w:marRight w:val="0"/>
          <w:marTop w:val="0"/>
          <w:marBottom w:val="0"/>
          <w:divBdr>
            <w:top w:val="none" w:sz="0" w:space="0" w:color="auto"/>
            <w:left w:val="none" w:sz="0" w:space="0" w:color="auto"/>
            <w:bottom w:val="none" w:sz="0" w:space="0" w:color="auto"/>
            <w:right w:val="none" w:sz="0" w:space="0" w:color="auto"/>
          </w:divBdr>
        </w:div>
        <w:div w:id="1297181953">
          <w:marLeft w:val="0"/>
          <w:marRight w:val="0"/>
          <w:marTop w:val="0"/>
          <w:marBottom w:val="0"/>
          <w:divBdr>
            <w:top w:val="none" w:sz="0" w:space="0" w:color="auto"/>
            <w:left w:val="none" w:sz="0" w:space="0" w:color="auto"/>
            <w:bottom w:val="none" w:sz="0" w:space="0" w:color="auto"/>
            <w:right w:val="none" w:sz="0" w:space="0" w:color="auto"/>
          </w:divBdr>
        </w:div>
        <w:div w:id="1468626077">
          <w:marLeft w:val="0"/>
          <w:marRight w:val="0"/>
          <w:marTop w:val="0"/>
          <w:marBottom w:val="0"/>
          <w:divBdr>
            <w:top w:val="none" w:sz="0" w:space="0" w:color="auto"/>
            <w:left w:val="none" w:sz="0" w:space="0" w:color="auto"/>
            <w:bottom w:val="none" w:sz="0" w:space="0" w:color="auto"/>
            <w:right w:val="none" w:sz="0" w:space="0" w:color="auto"/>
          </w:divBdr>
        </w:div>
        <w:div w:id="1711104444">
          <w:marLeft w:val="0"/>
          <w:marRight w:val="0"/>
          <w:marTop w:val="0"/>
          <w:marBottom w:val="0"/>
          <w:divBdr>
            <w:top w:val="none" w:sz="0" w:space="0" w:color="auto"/>
            <w:left w:val="none" w:sz="0" w:space="0" w:color="auto"/>
            <w:bottom w:val="none" w:sz="0" w:space="0" w:color="auto"/>
            <w:right w:val="none" w:sz="0" w:space="0" w:color="auto"/>
          </w:divBdr>
        </w:div>
        <w:div w:id="436684055">
          <w:marLeft w:val="0"/>
          <w:marRight w:val="0"/>
          <w:marTop w:val="0"/>
          <w:marBottom w:val="0"/>
          <w:divBdr>
            <w:top w:val="none" w:sz="0" w:space="0" w:color="auto"/>
            <w:left w:val="none" w:sz="0" w:space="0" w:color="auto"/>
            <w:bottom w:val="none" w:sz="0" w:space="0" w:color="auto"/>
            <w:right w:val="none" w:sz="0" w:space="0" w:color="auto"/>
          </w:divBdr>
        </w:div>
        <w:div w:id="514610845">
          <w:marLeft w:val="0"/>
          <w:marRight w:val="0"/>
          <w:marTop w:val="0"/>
          <w:marBottom w:val="0"/>
          <w:divBdr>
            <w:top w:val="none" w:sz="0" w:space="0" w:color="auto"/>
            <w:left w:val="none" w:sz="0" w:space="0" w:color="auto"/>
            <w:bottom w:val="none" w:sz="0" w:space="0" w:color="auto"/>
            <w:right w:val="none" w:sz="0" w:space="0" w:color="auto"/>
          </w:divBdr>
        </w:div>
      </w:divsChild>
    </w:div>
    <w:div w:id="1625426903">
      <w:bodyDiv w:val="1"/>
      <w:marLeft w:val="0"/>
      <w:marRight w:val="0"/>
      <w:marTop w:val="0"/>
      <w:marBottom w:val="0"/>
      <w:divBdr>
        <w:top w:val="none" w:sz="0" w:space="0" w:color="auto"/>
        <w:left w:val="none" w:sz="0" w:space="0" w:color="auto"/>
        <w:bottom w:val="none" w:sz="0" w:space="0" w:color="auto"/>
        <w:right w:val="none" w:sz="0" w:space="0" w:color="auto"/>
      </w:divBdr>
      <w:divsChild>
        <w:div w:id="1874229471">
          <w:marLeft w:val="0"/>
          <w:marRight w:val="0"/>
          <w:marTop w:val="0"/>
          <w:marBottom w:val="0"/>
          <w:divBdr>
            <w:top w:val="none" w:sz="0" w:space="0" w:color="auto"/>
            <w:left w:val="none" w:sz="0" w:space="0" w:color="auto"/>
            <w:bottom w:val="none" w:sz="0" w:space="0" w:color="auto"/>
            <w:right w:val="none" w:sz="0" w:space="0" w:color="auto"/>
          </w:divBdr>
        </w:div>
        <w:div w:id="1071469184">
          <w:marLeft w:val="0"/>
          <w:marRight w:val="0"/>
          <w:marTop w:val="0"/>
          <w:marBottom w:val="0"/>
          <w:divBdr>
            <w:top w:val="none" w:sz="0" w:space="0" w:color="auto"/>
            <w:left w:val="none" w:sz="0" w:space="0" w:color="auto"/>
            <w:bottom w:val="none" w:sz="0" w:space="0" w:color="auto"/>
            <w:right w:val="none" w:sz="0" w:space="0" w:color="auto"/>
          </w:divBdr>
        </w:div>
        <w:div w:id="417361139">
          <w:marLeft w:val="0"/>
          <w:marRight w:val="0"/>
          <w:marTop w:val="0"/>
          <w:marBottom w:val="0"/>
          <w:divBdr>
            <w:top w:val="none" w:sz="0" w:space="0" w:color="auto"/>
            <w:left w:val="none" w:sz="0" w:space="0" w:color="auto"/>
            <w:bottom w:val="none" w:sz="0" w:space="0" w:color="auto"/>
            <w:right w:val="none" w:sz="0" w:space="0" w:color="auto"/>
          </w:divBdr>
        </w:div>
      </w:divsChild>
    </w:div>
    <w:div w:id="1627200099">
      <w:bodyDiv w:val="1"/>
      <w:marLeft w:val="0"/>
      <w:marRight w:val="0"/>
      <w:marTop w:val="0"/>
      <w:marBottom w:val="0"/>
      <w:divBdr>
        <w:top w:val="none" w:sz="0" w:space="0" w:color="auto"/>
        <w:left w:val="none" w:sz="0" w:space="0" w:color="auto"/>
        <w:bottom w:val="none" w:sz="0" w:space="0" w:color="auto"/>
        <w:right w:val="none" w:sz="0" w:space="0" w:color="auto"/>
      </w:divBdr>
    </w:div>
    <w:div w:id="1653950744">
      <w:bodyDiv w:val="1"/>
      <w:marLeft w:val="0"/>
      <w:marRight w:val="0"/>
      <w:marTop w:val="0"/>
      <w:marBottom w:val="0"/>
      <w:divBdr>
        <w:top w:val="none" w:sz="0" w:space="0" w:color="auto"/>
        <w:left w:val="none" w:sz="0" w:space="0" w:color="auto"/>
        <w:bottom w:val="none" w:sz="0" w:space="0" w:color="auto"/>
        <w:right w:val="none" w:sz="0" w:space="0" w:color="auto"/>
      </w:divBdr>
      <w:divsChild>
        <w:div w:id="790974973">
          <w:marLeft w:val="0"/>
          <w:marRight w:val="0"/>
          <w:marTop w:val="0"/>
          <w:marBottom w:val="0"/>
          <w:divBdr>
            <w:top w:val="none" w:sz="0" w:space="0" w:color="auto"/>
            <w:left w:val="none" w:sz="0" w:space="0" w:color="auto"/>
            <w:bottom w:val="none" w:sz="0" w:space="0" w:color="auto"/>
            <w:right w:val="none" w:sz="0" w:space="0" w:color="auto"/>
          </w:divBdr>
        </w:div>
        <w:div w:id="109518784">
          <w:marLeft w:val="0"/>
          <w:marRight w:val="0"/>
          <w:marTop w:val="0"/>
          <w:marBottom w:val="0"/>
          <w:divBdr>
            <w:top w:val="none" w:sz="0" w:space="0" w:color="auto"/>
            <w:left w:val="none" w:sz="0" w:space="0" w:color="auto"/>
            <w:bottom w:val="none" w:sz="0" w:space="0" w:color="auto"/>
            <w:right w:val="none" w:sz="0" w:space="0" w:color="auto"/>
          </w:divBdr>
        </w:div>
        <w:div w:id="200552454">
          <w:marLeft w:val="0"/>
          <w:marRight w:val="0"/>
          <w:marTop w:val="0"/>
          <w:marBottom w:val="0"/>
          <w:divBdr>
            <w:top w:val="none" w:sz="0" w:space="0" w:color="auto"/>
            <w:left w:val="none" w:sz="0" w:space="0" w:color="auto"/>
            <w:bottom w:val="none" w:sz="0" w:space="0" w:color="auto"/>
            <w:right w:val="none" w:sz="0" w:space="0" w:color="auto"/>
          </w:divBdr>
        </w:div>
        <w:div w:id="1706176089">
          <w:marLeft w:val="0"/>
          <w:marRight w:val="0"/>
          <w:marTop w:val="0"/>
          <w:marBottom w:val="0"/>
          <w:divBdr>
            <w:top w:val="none" w:sz="0" w:space="0" w:color="auto"/>
            <w:left w:val="none" w:sz="0" w:space="0" w:color="auto"/>
            <w:bottom w:val="none" w:sz="0" w:space="0" w:color="auto"/>
            <w:right w:val="none" w:sz="0" w:space="0" w:color="auto"/>
          </w:divBdr>
        </w:div>
        <w:div w:id="621498580">
          <w:marLeft w:val="0"/>
          <w:marRight w:val="0"/>
          <w:marTop w:val="0"/>
          <w:marBottom w:val="0"/>
          <w:divBdr>
            <w:top w:val="none" w:sz="0" w:space="0" w:color="auto"/>
            <w:left w:val="none" w:sz="0" w:space="0" w:color="auto"/>
            <w:bottom w:val="none" w:sz="0" w:space="0" w:color="auto"/>
            <w:right w:val="none" w:sz="0" w:space="0" w:color="auto"/>
          </w:divBdr>
        </w:div>
        <w:div w:id="1702627148">
          <w:marLeft w:val="0"/>
          <w:marRight w:val="0"/>
          <w:marTop w:val="0"/>
          <w:marBottom w:val="0"/>
          <w:divBdr>
            <w:top w:val="none" w:sz="0" w:space="0" w:color="auto"/>
            <w:left w:val="none" w:sz="0" w:space="0" w:color="auto"/>
            <w:bottom w:val="none" w:sz="0" w:space="0" w:color="auto"/>
            <w:right w:val="none" w:sz="0" w:space="0" w:color="auto"/>
          </w:divBdr>
        </w:div>
        <w:div w:id="155999099">
          <w:marLeft w:val="0"/>
          <w:marRight w:val="0"/>
          <w:marTop w:val="0"/>
          <w:marBottom w:val="0"/>
          <w:divBdr>
            <w:top w:val="none" w:sz="0" w:space="0" w:color="auto"/>
            <w:left w:val="none" w:sz="0" w:space="0" w:color="auto"/>
            <w:bottom w:val="none" w:sz="0" w:space="0" w:color="auto"/>
            <w:right w:val="none" w:sz="0" w:space="0" w:color="auto"/>
          </w:divBdr>
        </w:div>
        <w:div w:id="533227280">
          <w:marLeft w:val="0"/>
          <w:marRight w:val="0"/>
          <w:marTop w:val="0"/>
          <w:marBottom w:val="0"/>
          <w:divBdr>
            <w:top w:val="none" w:sz="0" w:space="0" w:color="auto"/>
            <w:left w:val="none" w:sz="0" w:space="0" w:color="auto"/>
            <w:bottom w:val="none" w:sz="0" w:space="0" w:color="auto"/>
            <w:right w:val="none" w:sz="0" w:space="0" w:color="auto"/>
          </w:divBdr>
        </w:div>
        <w:div w:id="1845902144">
          <w:marLeft w:val="0"/>
          <w:marRight w:val="0"/>
          <w:marTop w:val="0"/>
          <w:marBottom w:val="0"/>
          <w:divBdr>
            <w:top w:val="none" w:sz="0" w:space="0" w:color="auto"/>
            <w:left w:val="none" w:sz="0" w:space="0" w:color="auto"/>
            <w:bottom w:val="none" w:sz="0" w:space="0" w:color="auto"/>
            <w:right w:val="none" w:sz="0" w:space="0" w:color="auto"/>
          </w:divBdr>
        </w:div>
        <w:div w:id="367032426">
          <w:marLeft w:val="0"/>
          <w:marRight w:val="0"/>
          <w:marTop w:val="0"/>
          <w:marBottom w:val="0"/>
          <w:divBdr>
            <w:top w:val="none" w:sz="0" w:space="0" w:color="auto"/>
            <w:left w:val="none" w:sz="0" w:space="0" w:color="auto"/>
            <w:bottom w:val="none" w:sz="0" w:space="0" w:color="auto"/>
            <w:right w:val="none" w:sz="0" w:space="0" w:color="auto"/>
          </w:divBdr>
        </w:div>
        <w:div w:id="660935476">
          <w:marLeft w:val="0"/>
          <w:marRight w:val="0"/>
          <w:marTop w:val="0"/>
          <w:marBottom w:val="0"/>
          <w:divBdr>
            <w:top w:val="none" w:sz="0" w:space="0" w:color="auto"/>
            <w:left w:val="none" w:sz="0" w:space="0" w:color="auto"/>
            <w:bottom w:val="none" w:sz="0" w:space="0" w:color="auto"/>
            <w:right w:val="none" w:sz="0" w:space="0" w:color="auto"/>
          </w:divBdr>
        </w:div>
        <w:div w:id="1167401405">
          <w:marLeft w:val="0"/>
          <w:marRight w:val="0"/>
          <w:marTop w:val="0"/>
          <w:marBottom w:val="0"/>
          <w:divBdr>
            <w:top w:val="none" w:sz="0" w:space="0" w:color="auto"/>
            <w:left w:val="none" w:sz="0" w:space="0" w:color="auto"/>
            <w:bottom w:val="none" w:sz="0" w:space="0" w:color="auto"/>
            <w:right w:val="none" w:sz="0" w:space="0" w:color="auto"/>
          </w:divBdr>
        </w:div>
        <w:div w:id="1792288853">
          <w:marLeft w:val="0"/>
          <w:marRight w:val="0"/>
          <w:marTop w:val="0"/>
          <w:marBottom w:val="0"/>
          <w:divBdr>
            <w:top w:val="none" w:sz="0" w:space="0" w:color="auto"/>
            <w:left w:val="none" w:sz="0" w:space="0" w:color="auto"/>
            <w:bottom w:val="none" w:sz="0" w:space="0" w:color="auto"/>
            <w:right w:val="none" w:sz="0" w:space="0" w:color="auto"/>
          </w:divBdr>
        </w:div>
        <w:div w:id="1317686502">
          <w:marLeft w:val="0"/>
          <w:marRight w:val="0"/>
          <w:marTop w:val="0"/>
          <w:marBottom w:val="0"/>
          <w:divBdr>
            <w:top w:val="none" w:sz="0" w:space="0" w:color="auto"/>
            <w:left w:val="none" w:sz="0" w:space="0" w:color="auto"/>
            <w:bottom w:val="none" w:sz="0" w:space="0" w:color="auto"/>
            <w:right w:val="none" w:sz="0" w:space="0" w:color="auto"/>
          </w:divBdr>
        </w:div>
        <w:div w:id="902374642">
          <w:marLeft w:val="0"/>
          <w:marRight w:val="0"/>
          <w:marTop w:val="0"/>
          <w:marBottom w:val="0"/>
          <w:divBdr>
            <w:top w:val="none" w:sz="0" w:space="0" w:color="auto"/>
            <w:left w:val="none" w:sz="0" w:space="0" w:color="auto"/>
            <w:bottom w:val="none" w:sz="0" w:space="0" w:color="auto"/>
            <w:right w:val="none" w:sz="0" w:space="0" w:color="auto"/>
          </w:divBdr>
        </w:div>
        <w:div w:id="1670986120">
          <w:marLeft w:val="0"/>
          <w:marRight w:val="0"/>
          <w:marTop w:val="0"/>
          <w:marBottom w:val="0"/>
          <w:divBdr>
            <w:top w:val="none" w:sz="0" w:space="0" w:color="auto"/>
            <w:left w:val="none" w:sz="0" w:space="0" w:color="auto"/>
            <w:bottom w:val="none" w:sz="0" w:space="0" w:color="auto"/>
            <w:right w:val="none" w:sz="0" w:space="0" w:color="auto"/>
          </w:divBdr>
        </w:div>
        <w:div w:id="877015683">
          <w:marLeft w:val="0"/>
          <w:marRight w:val="0"/>
          <w:marTop w:val="0"/>
          <w:marBottom w:val="0"/>
          <w:divBdr>
            <w:top w:val="none" w:sz="0" w:space="0" w:color="auto"/>
            <w:left w:val="none" w:sz="0" w:space="0" w:color="auto"/>
            <w:bottom w:val="none" w:sz="0" w:space="0" w:color="auto"/>
            <w:right w:val="none" w:sz="0" w:space="0" w:color="auto"/>
          </w:divBdr>
        </w:div>
        <w:div w:id="1393383263">
          <w:marLeft w:val="0"/>
          <w:marRight w:val="0"/>
          <w:marTop w:val="0"/>
          <w:marBottom w:val="0"/>
          <w:divBdr>
            <w:top w:val="none" w:sz="0" w:space="0" w:color="auto"/>
            <w:left w:val="none" w:sz="0" w:space="0" w:color="auto"/>
            <w:bottom w:val="none" w:sz="0" w:space="0" w:color="auto"/>
            <w:right w:val="none" w:sz="0" w:space="0" w:color="auto"/>
          </w:divBdr>
        </w:div>
        <w:div w:id="46614690">
          <w:marLeft w:val="0"/>
          <w:marRight w:val="0"/>
          <w:marTop w:val="0"/>
          <w:marBottom w:val="0"/>
          <w:divBdr>
            <w:top w:val="none" w:sz="0" w:space="0" w:color="auto"/>
            <w:left w:val="none" w:sz="0" w:space="0" w:color="auto"/>
            <w:bottom w:val="none" w:sz="0" w:space="0" w:color="auto"/>
            <w:right w:val="none" w:sz="0" w:space="0" w:color="auto"/>
          </w:divBdr>
        </w:div>
        <w:div w:id="10769390">
          <w:marLeft w:val="0"/>
          <w:marRight w:val="0"/>
          <w:marTop w:val="0"/>
          <w:marBottom w:val="0"/>
          <w:divBdr>
            <w:top w:val="none" w:sz="0" w:space="0" w:color="auto"/>
            <w:left w:val="none" w:sz="0" w:space="0" w:color="auto"/>
            <w:bottom w:val="none" w:sz="0" w:space="0" w:color="auto"/>
            <w:right w:val="none" w:sz="0" w:space="0" w:color="auto"/>
          </w:divBdr>
        </w:div>
        <w:div w:id="2051763206">
          <w:marLeft w:val="0"/>
          <w:marRight w:val="0"/>
          <w:marTop w:val="0"/>
          <w:marBottom w:val="0"/>
          <w:divBdr>
            <w:top w:val="none" w:sz="0" w:space="0" w:color="auto"/>
            <w:left w:val="none" w:sz="0" w:space="0" w:color="auto"/>
            <w:bottom w:val="none" w:sz="0" w:space="0" w:color="auto"/>
            <w:right w:val="none" w:sz="0" w:space="0" w:color="auto"/>
          </w:divBdr>
        </w:div>
        <w:div w:id="1197162536">
          <w:marLeft w:val="0"/>
          <w:marRight w:val="0"/>
          <w:marTop w:val="0"/>
          <w:marBottom w:val="0"/>
          <w:divBdr>
            <w:top w:val="none" w:sz="0" w:space="0" w:color="auto"/>
            <w:left w:val="none" w:sz="0" w:space="0" w:color="auto"/>
            <w:bottom w:val="none" w:sz="0" w:space="0" w:color="auto"/>
            <w:right w:val="none" w:sz="0" w:space="0" w:color="auto"/>
          </w:divBdr>
        </w:div>
        <w:div w:id="1732390395">
          <w:marLeft w:val="0"/>
          <w:marRight w:val="0"/>
          <w:marTop w:val="0"/>
          <w:marBottom w:val="0"/>
          <w:divBdr>
            <w:top w:val="none" w:sz="0" w:space="0" w:color="auto"/>
            <w:left w:val="none" w:sz="0" w:space="0" w:color="auto"/>
            <w:bottom w:val="none" w:sz="0" w:space="0" w:color="auto"/>
            <w:right w:val="none" w:sz="0" w:space="0" w:color="auto"/>
          </w:divBdr>
        </w:div>
        <w:div w:id="270476143">
          <w:marLeft w:val="0"/>
          <w:marRight w:val="0"/>
          <w:marTop w:val="0"/>
          <w:marBottom w:val="0"/>
          <w:divBdr>
            <w:top w:val="none" w:sz="0" w:space="0" w:color="auto"/>
            <w:left w:val="none" w:sz="0" w:space="0" w:color="auto"/>
            <w:bottom w:val="none" w:sz="0" w:space="0" w:color="auto"/>
            <w:right w:val="none" w:sz="0" w:space="0" w:color="auto"/>
          </w:divBdr>
        </w:div>
      </w:divsChild>
    </w:div>
    <w:div w:id="1720981296">
      <w:bodyDiv w:val="1"/>
      <w:marLeft w:val="0"/>
      <w:marRight w:val="0"/>
      <w:marTop w:val="0"/>
      <w:marBottom w:val="0"/>
      <w:divBdr>
        <w:top w:val="none" w:sz="0" w:space="0" w:color="auto"/>
        <w:left w:val="none" w:sz="0" w:space="0" w:color="auto"/>
        <w:bottom w:val="none" w:sz="0" w:space="0" w:color="auto"/>
        <w:right w:val="none" w:sz="0" w:space="0" w:color="auto"/>
      </w:divBdr>
      <w:divsChild>
        <w:div w:id="804855306">
          <w:marLeft w:val="0"/>
          <w:marRight w:val="0"/>
          <w:marTop w:val="0"/>
          <w:marBottom w:val="0"/>
          <w:divBdr>
            <w:top w:val="none" w:sz="0" w:space="0" w:color="auto"/>
            <w:left w:val="none" w:sz="0" w:space="0" w:color="auto"/>
            <w:bottom w:val="none" w:sz="0" w:space="0" w:color="auto"/>
            <w:right w:val="none" w:sz="0" w:space="0" w:color="auto"/>
          </w:divBdr>
          <w:divsChild>
            <w:div w:id="1846169283">
              <w:marLeft w:val="0"/>
              <w:marRight w:val="0"/>
              <w:marTop w:val="0"/>
              <w:marBottom w:val="0"/>
              <w:divBdr>
                <w:top w:val="none" w:sz="0" w:space="0" w:color="auto"/>
                <w:left w:val="none" w:sz="0" w:space="0" w:color="auto"/>
                <w:bottom w:val="none" w:sz="0" w:space="0" w:color="auto"/>
                <w:right w:val="none" w:sz="0" w:space="0" w:color="auto"/>
              </w:divBdr>
              <w:divsChild>
                <w:div w:id="8673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69895">
      <w:bodyDiv w:val="1"/>
      <w:marLeft w:val="0"/>
      <w:marRight w:val="0"/>
      <w:marTop w:val="0"/>
      <w:marBottom w:val="0"/>
      <w:divBdr>
        <w:top w:val="none" w:sz="0" w:space="0" w:color="auto"/>
        <w:left w:val="none" w:sz="0" w:space="0" w:color="auto"/>
        <w:bottom w:val="none" w:sz="0" w:space="0" w:color="auto"/>
        <w:right w:val="none" w:sz="0" w:space="0" w:color="auto"/>
      </w:divBdr>
    </w:div>
    <w:div w:id="1726835685">
      <w:bodyDiv w:val="1"/>
      <w:marLeft w:val="0"/>
      <w:marRight w:val="0"/>
      <w:marTop w:val="0"/>
      <w:marBottom w:val="0"/>
      <w:divBdr>
        <w:top w:val="none" w:sz="0" w:space="0" w:color="auto"/>
        <w:left w:val="none" w:sz="0" w:space="0" w:color="auto"/>
        <w:bottom w:val="none" w:sz="0" w:space="0" w:color="auto"/>
        <w:right w:val="none" w:sz="0" w:space="0" w:color="auto"/>
      </w:divBdr>
      <w:divsChild>
        <w:div w:id="1127356430">
          <w:marLeft w:val="0"/>
          <w:marRight w:val="0"/>
          <w:marTop w:val="0"/>
          <w:marBottom w:val="0"/>
          <w:divBdr>
            <w:top w:val="none" w:sz="0" w:space="0" w:color="auto"/>
            <w:left w:val="none" w:sz="0" w:space="0" w:color="auto"/>
            <w:bottom w:val="none" w:sz="0" w:space="0" w:color="auto"/>
            <w:right w:val="none" w:sz="0" w:space="0" w:color="auto"/>
          </w:divBdr>
        </w:div>
        <w:div w:id="1384984576">
          <w:marLeft w:val="0"/>
          <w:marRight w:val="0"/>
          <w:marTop w:val="0"/>
          <w:marBottom w:val="0"/>
          <w:divBdr>
            <w:top w:val="none" w:sz="0" w:space="0" w:color="auto"/>
            <w:left w:val="none" w:sz="0" w:space="0" w:color="auto"/>
            <w:bottom w:val="none" w:sz="0" w:space="0" w:color="auto"/>
            <w:right w:val="none" w:sz="0" w:space="0" w:color="auto"/>
          </w:divBdr>
        </w:div>
        <w:div w:id="1933776545">
          <w:marLeft w:val="0"/>
          <w:marRight w:val="0"/>
          <w:marTop w:val="0"/>
          <w:marBottom w:val="0"/>
          <w:divBdr>
            <w:top w:val="none" w:sz="0" w:space="0" w:color="auto"/>
            <w:left w:val="none" w:sz="0" w:space="0" w:color="auto"/>
            <w:bottom w:val="none" w:sz="0" w:space="0" w:color="auto"/>
            <w:right w:val="none" w:sz="0" w:space="0" w:color="auto"/>
          </w:divBdr>
        </w:div>
        <w:div w:id="1061178297">
          <w:marLeft w:val="0"/>
          <w:marRight w:val="0"/>
          <w:marTop w:val="0"/>
          <w:marBottom w:val="0"/>
          <w:divBdr>
            <w:top w:val="none" w:sz="0" w:space="0" w:color="auto"/>
            <w:left w:val="none" w:sz="0" w:space="0" w:color="auto"/>
            <w:bottom w:val="none" w:sz="0" w:space="0" w:color="auto"/>
            <w:right w:val="none" w:sz="0" w:space="0" w:color="auto"/>
          </w:divBdr>
        </w:div>
        <w:div w:id="650789693">
          <w:marLeft w:val="0"/>
          <w:marRight w:val="0"/>
          <w:marTop w:val="0"/>
          <w:marBottom w:val="0"/>
          <w:divBdr>
            <w:top w:val="none" w:sz="0" w:space="0" w:color="auto"/>
            <w:left w:val="none" w:sz="0" w:space="0" w:color="auto"/>
            <w:bottom w:val="none" w:sz="0" w:space="0" w:color="auto"/>
            <w:right w:val="none" w:sz="0" w:space="0" w:color="auto"/>
          </w:divBdr>
        </w:div>
        <w:div w:id="501508944">
          <w:marLeft w:val="0"/>
          <w:marRight w:val="0"/>
          <w:marTop w:val="0"/>
          <w:marBottom w:val="0"/>
          <w:divBdr>
            <w:top w:val="none" w:sz="0" w:space="0" w:color="auto"/>
            <w:left w:val="none" w:sz="0" w:space="0" w:color="auto"/>
            <w:bottom w:val="none" w:sz="0" w:space="0" w:color="auto"/>
            <w:right w:val="none" w:sz="0" w:space="0" w:color="auto"/>
          </w:divBdr>
        </w:div>
        <w:div w:id="29036747">
          <w:marLeft w:val="0"/>
          <w:marRight w:val="0"/>
          <w:marTop w:val="0"/>
          <w:marBottom w:val="0"/>
          <w:divBdr>
            <w:top w:val="none" w:sz="0" w:space="0" w:color="auto"/>
            <w:left w:val="none" w:sz="0" w:space="0" w:color="auto"/>
            <w:bottom w:val="none" w:sz="0" w:space="0" w:color="auto"/>
            <w:right w:val="none" w:sz="0" w:space="0" w:color="auto"/>
          </w:divBdr>
        </w:div>
        <w:div w:id="1141925447">
          <w:marLeft w:val="0"/>
          <w:marRight w:val="0"/>
          <w:marTop w:val="0"/>
          <w:marBottom w:val="0"/>
          <w:divBdr>
            <w:top w:val="none" w:sz="0" w:space="0" w:color="auto"/>
            <w:left w:val="none" w:sz="0" w:space="0" w:color="auto"/>
            <w:bottom w:val="none" w:sz="0" w:space="0" w:color="auto"/>
            <w:right w:val="none" w:sz="0" w:space="0" w:color="auto"/>
          </w:divBdr>
        </w:div>
        <w:div w:id="1596858957">
          <w:marLeft w:val="0"/>
          <w:marRight w:val="0"/>
          <w:marTop w:val="0"/>
          <w:marBottom w:val="0"/>
          <w:divBdr>
            <w:top w:val="none" w:sz="0" w:space="0" w:color="auto"/>
            <w:left w:val="none" w:sz="0" w:space="0" w:color="auto"/>
            <w:bottom w:val="none" w:sz="0" w:space="0" w:color="auto"/>
            <w:right w:val="none" w:sz="0" w:space="0" w:color="auto"/>
          </w:divBdr>
        </w:div>
      </w:divsChild>
    </w:div>
    <w:div w:id="1777286238">
      <w:bodyDiv w:val="1"/>
      <w:marLeft w:val="0"/>
      <w:marRight w:val="0"/>
      <w:marTop w:val="0"/>
      <w:marBottom w:val="0"/>
      <w:divBdr>
        <w:top w:val="none" w:sz="0" w:space="0" w:color="auto"/>
        <w:left w:val="none" w:sz="0" w:space="0" w:color="auto"/>
        <w:bottom w:val="none" w:sz="0" w:space="0" w:color="auto"/>
        <w:right w:val="none" w:sz="0" w:space="0" w:color="auto"/>
      </w:divBdr>
      <w:divsChild>
        <w:div w:id="13864427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9834840">
      <w:bodyDiv w:val="1"/>
      <w:marLeft w:val="0"/>
      <w:marRight w:val="0"/>
      <w:marTop w:val="0"/>
      <w:marBottom w:val="0"/>
      <w:divBdr>
        <w:top w:val="none" w:sz="0" w:space="0" w:color="auto"/>
        <w:left w:val="none" w:sz="0" w:space="0" w:color="auto"/>
        <w:bottom w:val="none" w:sz="0" w:space="0" w:color="auto"/>
        <w:right w:val="none" w:sz="0" w:space="0" w:color="auto"/>
      </w:divBdr>
      <w:divsChild>
        <w:div w:id="764493423">
          <w:marLeft w:val="0"/>
          <w:marRight w:val="0"/>
          <w:marTop w:val="0"/>
          <w:marBottom w:val="0"/>
          <w:divBdr>
            <w:top w:val="none" w:sz="0" w:space="0" w:color="auto"/>
            <w:left w:val="none" w:sz="0" w:space="0" w:color="auto"/>
            <w:bottom w:val="none" w:sz="0" w:space="0" w:color="auto"/>
            <w:right w:val="none" w:sz="0" w:space="0" w:color="auto"/>
          </w:divBdr>
        </w:div>
        <w:div w:id="1407726114">
          <w:marLeft w:val="0"/>
          <w:marRight w:val="0"/>
          <w:marTop w:val="0"/>
          <w:marBottom w:val="0"/>
          <w:divBdr>
            <w:top w:val="none" w:sz="0" w:space="0" w:color="auto"/>
            <w:left w:val="none" w:sz="0" w:space="0" w:color="auto"/>
            <w:bottom w:val="none" w:sz="0" w:space="0" w:color="auto"/>
            <w:right w:val="none" w:sz="0" w:space="0" w:color="auto"/>
          </w:divBdr>
        </w:div>
        <w:div w:id="1795445597">
          <w:marLeft w:val="0"/>
          <w:marRight w:val="0"/>
          <w:marTop w:val="0"/>
          <w:marBottom w:val="0"/>
          <w:divBdr>
            <w:top w:val="none" w:sz="0" w:space="0" w:color="auto"/>
            <w:left w:val="none" w:sz="0" w:space="0" w:color="auto"/>
            <w:bottom w:val="none" w:sz="0" w:space="0" w:color="auto"/>
            <w:right w:val="none" w:sz="0" w:space="0" w:color="auto"/>
          </w:divBdr>
        </w:div>
        <w:div w:id="1171410987">
          <w:marLeft w:val="0"/>
          <w:marRight w:val="0"/>
          <w:marTop w:val="0"/>
          <w:marBottom w:val="0"/>
          <w:divBdr>
            <w:top w:val="none" w:sz="0" w:space="0" w:color="auto"/>
            <w:left w:val="none" w:sz="0" w:space="0" w:color="auto"/>
            <w:bottom w:val="none" w:sz="0" w:space="0" w:color="auto"/>
            <w:right w:val="none" w:sz="0" w:space="0" w:color="auto"/>
          </w:divBdr>
        </w:div>
        <w:div w:id="448167836">
          <w:marLeft w:val="0"/>
          <w:marRight w:val="0"/>
          <w:marTop w:val="0"/>
          <w:marBottom w:val="0"/>
          <w:divBdr>
            <w:top w:val="none" w:sz="0" w:space="0" w:color="auto"/>
            <w:left w:val="none" w:sz="0" w:space="0" w:color="auto"/>
            <w:bottom w:val="none" w:sz="0" w:space="0" w:color="auto"/>
            <w:right w:val="none" w:sz="0" w:space="0" w:color="auto"/>
          </w:divBdr>
        </w:div>
        <w:div w:id="716861043">
          <w:marLeft w:val="0"/>
          <w:marRight w:val="0"/>
          <w:marTop w:val="0"/>
          <w:marBottom w:val="0"/>
          <w:divBdr>
            <w:top w:val="none" w:sz="0" w:space="0" w:color="auto"/>
            <w:left w:val="none" w:sz="0" w:space="0" w:color="auto"/>
            <w:bottom w:val="none" w:sz="0" w:space="0" w:color="auto"/>
            <w:right w:val="none" w:sz="0" w:space="0" w:color="auto"/>
          </w:divBdr>
        </w:div>
        <w:div w:id="1538397675">
          <w:marLeft w:val="0"/>
          <w:marRight w:val="0"/>
          <w:marTop w:val="0"/>
          <w:marBottom w:val="0"/>
          <w:divBdr>
            <w:top w:val="none" w:sz="0" w:space="0" w:color="auto"/>
            <w:left w:val="none" w:sz="0" w:space="0" w:color="auto"/>
            <w:bottom w:val="none" w:sz="0" w:space="0" w:color="auto"/>
            <w:right w:val="none" w:sz="0" w:space="0" w:color="auto"/>
          </w:divBdr>
        </w:div>
      </w:divsChild>
    </w:div>
    <w:div w:id="1887058084">
      <w:bodyDiv w:val="1"/>
      <w:marLeft w:val="0"/>
      <w:marRight w:val="0"/>
      <w:marTop w:val="0"/>
      <w:marBottom w:val="0"/>
      <w:divBdr>
        <w:top w:val="none" w:sz="0" w:space="0" w:color="auto"/>
        <w:left w:val="none" w:sz="0" w:space="0" w:color="auto"/>
        <w:bottom w:val="none" w:sz="0" w:space="0" w:color="auto"/>
        <w:right w:val="none" w:sz="0" w:space="0" w:color="auto"/>
      </w:divBdr>
      <w:divsChild>
        <w:div w:id="1941521617">
          <w:marLeft w:val="0"/>
          <w:marRight w:val="0"/>
          <w:marTop w:val="0"/>
          <w:marBottom w:val="0"/>
          <w:divBdr>
            <w:top w:val="none" w:sz="0" w:space="0" w:color="auto"/>
            <w:left w:val="none" w:sz="0" w:space="0" w:color="auto"/>
            <w:bottom w:val="none" w:sz="0" w:space="0" w:color="auto"/>
            <w:right w:val="none" w:sz="0" w:space="0" w:color="auto"/>
          </w:divBdr>
        </w:div>
        <w:div w:id="465707588">
          <w:marLeft w:val="0"/>
          <w:marRight w:val="0"/>
          <w:marTop w:val="0"/>
          <w:marBottom w:val="0"/>
          <w:divBdr>
            <w:top w:val="none" w:sz="0" w:space="0" w:color="auto"/>
            <w:left w:val="none" w:sz="0" w:space="0" w:color="auto"/>
            <w:bottom w:val="none" w:sz="0" w:space="0" w:color="auto"/>
            <w:right w:val="none" w:sz="0" w:space="0" w:color="auto"/>
          </w:divBdr>
        </w:div>
        <w:div w:id="211700706">
          <w:marLeft w:val="0"/>
          <w:marRight w:val="0"/>
          <w:marTop w:val="0"/>
          <w:marBottom w:val="0"/>
          <w:divBdr>
            <w:top w:val="none" w:sz="0" w:space="0" w:color="auto"/>
            <w:left w:val="none" w:sz="0" w:space="0" w:color="auto"/>
            <w:bottom w:val="none" w:sz="0" w:space="0" w:color="auto"/>
            <w:right w:val="none" w:sz="0" w:space="0" w:color="auto"/>
          </w:divBdr>
        </w:div>
        <w:div w:id="857502362">
          <w:marLeft w:val="0"/>
          <w:marRight w:val="0"/>
          <w:marTop w:val="0"/>
          <w:marBottom w:val="0"/>
          <w:divBdr>
            <w:top w:val="none" w:sz="0" w:space="0" w:color="auto"/>
            <w:left w:val="none" w:sz="0" w:space="0" w:color="auto"/>
            <w:bottom w:val="none" w:sz="0" w:space="0" w:color="auto"/>
            <w:right w:val="none" w:sz="0" w:space="0" w:color="auto"/>
          </w:divBdr>
        </w:div>
        <w:div w:id="744962125">
          <w:marLeft w:val="0"/>
          <w:marRight w:val="0"/>
          <w:marTop w:val="0"/>
          <w:marBottom w:val="0"/>
          <w:divBdr>
            <w:top w:val="none" w:sz="0" w:space="0" w:color="auto"/>
            <w:left w:val="none" w:sz="0" w:space="0" w:color="auto"/>
            <w:bottom w:val="none" w:sz="0" w:space="0" w:color="auto"/>
            <w:right w:val="none" w:sz="0" w:space="0" w:color="auto"/>
          </w:divBdr>
        </w:div>
        <w:div w:id="192308077">
          <w:marLeft w:val="0"/>
          <w:marRight w:val="0"/>
          <w:marTop w:val="0"/>
          <w:marBottom w:val="0"/>
          <w:divBdr>
            <w:top w:val="none" w:sz="0" w:space="0" w:color="auto"/>
            <w:left w:val="none" w:sz="0" w:space="0" w:color="auto"/>
            <w:bottom w:val="none" w:sz="0" w:space="0" w:color="auto"/>
            <w:right w:val="none" w:sz="0" w:space="0" w:color="auto"/>
          </w:divBdr>
        </w:div>
        <w:div w:id="1749570254">
          <w:marLeft w:val="0"/>
          <w:marRight w:val="0"/>
          <w:marTop w:val="0"/>
          <w:marBottom w:val="0"/>
          <w:divBdr>
            <w:top w:val="none" w:sz="0" w:space="0" w:color="auto"/>
            <w:left w:val="none" w:sz="0" w:space="0" w:color="auto"/>
            <w:bottom w:val="none" w:sz="0" w:space="0" w:color="auto"/>
            <w:right w:val="none" w:sz="0" w:space="0" w:color="auto"/>
          </w:divBdr>
        </w:div>
        <w:div w:id="1097168967">
          <w:marLeft w:val="0"/>
          <w:marRight w:val="0"/>
          <w:marTop w:val="0"/>
          <w:marBottom w:val="0"/>
          <w:divBdr>
            <w:top w:val="none" w:sz="0" w:space="0" w:color="auto"/>
            <w:left w:val="none" w:sz="0" w:space="0" w:color="auto"/>
            <w:bottom w:val="none" w:sz="0" w:space="0" w:color="auto"/>
            <w:right w:val="none" w:sz="0" w:space="0" w:color="auto"/>
          </w:divBdr>
        </w:div>
        <w:div w:id="2000112117">
          <w:marLeft w:val="0"/>
          <w:marRight w:val="0"/>
          <w:marTop w:val="0"/>
          <w:marBottom w:val="0"/>
          <w:divBdr>
            <w:top w:val="none" w:sz="0" w:space="0" w:color="auto"/>
            <w:left w:val="none" w:sz="0" w:space="0" w:color="auto"/>
            <w:bottom w:val="none" w:sz="0" w:space="0" w:color="auto"/>
            <w:right w:val="none" w:sz="0" w:space="0" w:color="auto"/>
          </w:divBdr>
        </w:div>
        <w:div w:id="1453478014">
          <w:marLeft w:val="0"/>
          <w:marRight w:val="0"/>
          <w:marTop w:val="0"/>
          <w:marBottom w:val="0"/>
          <w:divBdr>
            <w:top w:val="none" w:sz="0" w:space="0" w:color="auto"/>
            <w:left w:val="none" w:sz="0" w:space="0" w:color="auto"/>
            <w:bottom w:val="none" w:sz="0" w:space="0" w:color="auto"/>
            <w:right w:val="none" w:sz="0" w:space="0" w:color="auto"/>
          </w:divBdr>
        </w:div>
        <w:div w:id="430275936">
          <w:marLeft w:val="0"/>
          <w:marRight w:val="0"/>
          <w:marTop w:val="0"/>
          <w:marBottom w:val="0"/>
          <w:divBdr>
            <w:top w:val="none" w:sz="0" w:space="0" w:color="auto"/>
            <w:left w:val="none" w:sz="0" w:space="0" w:color="auto"/>
            <w:bottom w:val="none" w:sz="0" w:space="0" w:color="auto"/>
            <w:right w:val="none" w:sz="0" w:space="0" w:color="auto"/>
          </w:divBdr>
        </w:div>
        <w:div w:id="1903177501">
          <w:marLeft w:val="0"/>
          <w:marRight w:val="0"/>
          <w:marTop w:val="0"/>
          <w:marBottom w:val="0"/>
          <w:divBdr>
            <w:top w:val="none" w:sz="0" w:space="0" w:color="auto"/>
            <w:left w:val="none" w:sz="0" w:space="0" w:color="auto"/>
            <w:bottom w:val="none" w:sz="0" w:space="0" w:color="auto"/>
            <w:right w:val="none" w:sz="0" w:space="0" w:color="auto"/>
          </w:divBdr>
        </w:div>
        <w:div w:id="209264374">
          <w:marLeft w:val="0"/>
          <w:marRight w:val="0"/>
          <w:marTop w:val="0"/>
          <w:marBottom w:val="0"/>
          <w:divBdr>
            <w:top w:val="none" w:sz="0" w:space="0" w:color="auto"/>
            <w:left w:val="none" w:sz="0" w:space="0" w:color="auto"/>
            <w:bottom w:val="none" w:sz="0" w:space="0" w:color="auto"/>
            <w:right w:val="none" w:sz="0" w:space="0" w:color="auto"/>
          </w:divBdr>
        </w:div>
        <w:div w:id="1114326880">
          <w:marLeft w:val="0"/>
          <w:marRight w:val="0"/>
          <w:marTop w:val="0"/>
          <w:marBottom w:val="0"/>
          <w:divBdr>
            <w:top w:val="none" w:sz="0" w:space="0" w:color="auto"/>
            <w:left w:val="none" w:sz="0" w:space="0" w:color="auto"/>
            <w:bottom w:val="none" w:sz="0" w:space="0" w:color="auto"/>
            <w:right w:val="none" w:sz="0" w:space="0" w:color="auto"/>
          </w:divBdr>
        </w:div>
        <w:div w:id="1501653630">
          <w:marLeft w:val="0"/>
          <w:marRight w:val="0"/>
          <w:marTop w:val="0"/>
          <w:marBottom w:val="0"/>
          <w:divBdr>
            <w:top w:val="none" w:sz="0" w:space="0" w:color="auto"/>
            <w:left w:val="none" w:sz="0" w:space="0" w:color="auto"/>
            <w:bottom w:val="none" w:sz="0" w:space="0" w:color="auto"/>
            <w:right w:val="none" w:sz="0" w:space="0" w:color="auto"/>
          </w:divBdr>
        </w:div>
        <w:div w:id="172107450">
          <w:marLeft w:val="0"/>
          <w:marRight w:val="0"/>
          <w:marTop w:val="0"/>
          <w:marBottom w:val="0"/>
          <w:divBdr>
            <w:top w:val="none" w:sz="0" w:space="0" w:color="auto"/>
            <w:left w:val="none" w:sz="0" w:space="0" w:color="auto"/>
            <w:bottom w:val="none" w:sz="0" w:space="0" w:color="auto"/>
            <w:right w:val="none" w:sz="0" w:space="0" w:color="auto"/>
          </w:divBdr>
        </w:div>
        <w:div w:id="972637129">
          <w:marLeft w:val="0"/>
          <w:marRight w:val="0"/>
          <w:marTop w:val="0"/>
          <w:marBottom w:val="0"/>
          <w:divBdr>
            <w:top w:val="none" w:sz="0" w:space="0" w:color="auto"/>
            <w:left w:val="none" w:sz="0" w:space="0" w:color="auto"/>
            <w:bottom w:val="none" w:sz="0" w:space="0" w:color="auto"/>
            <w:right w:val="none" w:sz="0" w:space="0" w:color="auto"/>
          </w:divBdr>
        </w:div>
        <w:div w:id="613367660">
          <w:marLeft w:val="0"/>
          <w:marRight w:val="0"/>
          <w:marTop w:val="0"/>
          <w:marBottom w:val="0"/>
          <w:divBdr>
            <w:top w:val="none" w:sz="0" w:space="0" w:color="auto"/>
            <w:left w:val="none" w:sz="0" w:space="0" w:color="auto"/>
            <w:bottom w:val="none" w:sz="0" w:space="0" w:color="auto"/>
            <w:right w:val="none" w:sz="0" w:space="0" w:color="auto"/>
          </w:divBdr>
        </w:div>
        <w:div w:id="646205574">
          <w:marLeft w:val="0"/>
          <w:marRight w:val="0"/>
          <w:marTop w:val="0"/>
          <w:marBottom w:val="0"/>
          <w:divBdr>
            <w:top w:val="none" w:sz="0" w:space="0" w:color="auto"/>
            <w:left w:val="none" w:sz="0" w:space="0" w:color="auto"/>
            <w:bottom w:val="none" w:sz="0" w:space="0" w:color="auto"/>
            <w:right w:val="none" w:sz="0" w:space="0" w:color="auto"/>
          </w:divBdr>
        </w:div>
        <w:div w:id="969243149">
          <w:marLeft w:val="0"/>
          <w:marRight w:val="0"/>
          <w:marTop w:val="0"/>
          <w:marBottom w:val="0"/>
          <w:divBdr>
            <w:top w:val="none" w:sz="0" w:space="0" w:color="auto"/>
            <w:left w:val="none" w:sz="0" w:space="0" w:color="auto"/>
            <w:bottom w:val="none" w:sz="0" w:space="0" w:color="auto"/>
            <w:right w:val="none" w:sz="0" w:space="0" w:color="auto"/>
          </w:divBdr>
        </w:div>
        <w:div w:id="1666318604">
          <w:marLeft w:val="0"/>
          <w:marRight w:val="0"/>
          <w:marTop w:val="0"/>
          <w:marBottom w:val="0"/>
          <w:divBdr>
            <w:top w:val="none" w:sz="0" w:space="0" w:color="auto"/>
            <w:left w:val="none" w:sz="0" w:space="0" w:color="auto"/>
            <w:bottom w:val="none" w:sz="0" w:space="0" w:color="auto"/>
            <w:right w:val="none" w:sz="0" w:space="0" w:color="auto"/>
          </w:divBdr>
        </w:div>
        <w:div w:id="977488177">
          <w:marLeft w:val="0"/>
          <w:marRight w:val="0"/>
          <w:marTop w:val="0"/>
          <w:marBottom w:val="0"/>
          <w:divBdr>
            <w:top w:val="none" w:sz="0" w:space="0" w:color="auto"/>
            <w:left w:val="none" w:sz="0" w:space="0" w:color="auto"/>
            <w:bottom w:val="none" w:sz="0" w:space="0" w:color="auto"/>
            <w:right w:val="none" w:sz="0" w:space="0" w:color="auto"/>
          </w:divBdr>
        </w:div>
        <w:div w:id="2057582376">
          <w:marLeft w:val="0"/>
          <w:marRight w:val="0"/>
          <w:marTop w:val="0"/>
          <w:marBottom w:val="0"/>
          <w:divBdr>
            <w:top w:val="none" w:sz="0" w:space="0" w:color="auto"/>
            <w:left w:val="none" w:sz="0" w:space="0" w:color="auto"/>
            <w:bottom w:val="none" w:sz="0" w:space="0" w:color="auto"/>
            <w:right w:val="none" w:sz="0" w:space="0" w:color="auto"/>
          </w:divBdr>
        </w:div>
        <w:div w:id="55055138">
          <w:marLeft w:val="0"/>
          <w:marRight w:val="0"/>
          <w:marTop w:val="0"/>
          <w:marBottom w:val="0"/>
          <w:divBdr>
            <w:top w:val="none" w:sz="0" w:space="0" w:color="auto"/>
            <w:left w:val="none" w:sz="0" w:space="0" w:color="auto"/>
            <w:bottom w:val="none" w:sz="0" w:space="0" w:color="auto"/>
            <w:right w:val="none" w:sz="0" w:space="0" w:color="auto"/>
          </w:divBdr>
        </w:div>
        <w:div w:id="130637892">
          <w:marLeft w:val="0"/>
          <w:marRight w:val="0"/>
          <w:marTop w:val="0"/>
          <w:marBottom w:val="0"/>
          <w:divBdr>
            <w:top w:val="none" w:sz="0" w:space="0" w:color="auto"/>
            <w:left w:val="none" w:sz="0" w:space="0" w:color="auto"/>
            <w:bottom w:val="none" w:sz="0" w:space="0" w:color="auto"/>
            <w:right w:val="none" w:sz="0" w:space="0" w:color="auto"/>
          </w:divBdr>
        </w:div>
        <w:div w:id="620039660">
          <w:marLeft w:val="0"/>
          <w:marRight w:val="0"/>
          <w:marTop w:val="0"/>
          <w:marBottom w:val="0"/>
          <w:divBdr>
            <w:top w:val="none" w:sz="0" w:space="0" w:color="auto"/>
            <w:left w:val="none" w:sz="0" w:space="0" w:color="auto"/>
            <w:bottom w:val="none" w:sz="0" w:space="0" w:color="auto"/>
            <w:right w:val="none" w:sz="0" w:space="0" w:color="auto"/>
          </w:divBdr>
        </w:div>
        <w:div w:id="305014669">
          <w:marLeft w:val="0"/>
          <w:marRight w:val="0"/>
          <w:marTop w:val="0"/>
          <w:marBottom w:val="0"/>
          <w:divBdr>
            <w:top w:val="none" w:sz="0" w:space="0" w:color="auto"/>
            <w:left w:val="none" w:sz="0" w:space="0" w:color="auto"/>
            <w:bottom w:val="none" w:sz="0" w:space="0" w:color="auto"/>
            <w:right w:val="none" w:sz="0" w:space="0" w:color="auto"/>
          </w:divBdr>
        </w:div>
        <w:div w:id="1845699966">
          <w:marLeft w:val="0"/>
          <w:marRight w:val="0"/>
          <w:marTop w:val="0"/>
          <w:marBottom w:val="0"/>
          <w:divBdr>
            <w:top w:val="none" w:sz="0" w:space="0" w:color="auto"/>
            <w:left w:val="none" w:sz="0" w:space="0" w:color="auto"/>
            <w:bottom w:val="none" w:sz="0" w:space="0" w:color="auto"/>
            <w:right w:val="none" w:sz="0" w:space="0" w:color="auto"/>
          </w:divBdr>
        </w:div>
        <w:div w:id="1453474006">
          <w:marLeft w:val="0"/>
          <w:marRight w:val="0"/>
          <w:marTop w:val="0"/>
          <w:marBottom w:val="0"/>
          <w:divBdr>
            <w:top w:val="none" w:sz="0" w:space="0" w:color="auto"/>
            <w:left w:val="none" w:sz="0" w:space="0" w:color="auto"/>
            <w:bottom w:val="none" w:sz="0" w:space="0" w:color="auto"/>
            <w:right w:val="none" w:sz="0" w:space="0" w:color="auto"/>
          </w:divBdr>
        </w:div>
        <w:div w:id="1577667487">
          <w:marLeft w:val="0"/>
          <w:marRight w:val="0"/>
          <w:marTop w:val="0"/>
          <w:marBottom w:val="0"/>
          <w:divBdr>
            <w:top w:val="none" w:sz="0" w:space="0" w:color="auto"/>
            <w:left w:val="none" w:sz="0" w:space="0" w:color="auto"/>
            <w:bottom w:val="none" w:sz="0" w:space="0" w:color="auto"/>
            <w:right w:val="none" w:sz="0" w:space="0" w:color="auto"/>
          </w:divBdr>
        </w:div>
        <w:div w:id="900559612">
          <w:marLeft w:val="0"/>
          <w:marRight w:val="0"/>
          <w:marTop w:val="0"/>
          <w:marBottom w:val="0"/>
          <w:divBdr>
            <w:top w:val="none" w:sz="0" w:space="0" w:color="auto"/>
            <w:left w:val="none" w:sz="0" w:space="0" w:color="auto"/>
            <w:bottom w:val="none" w:sz="0" w:space="0" w:color="auto"/>
            <w:right w:val="none" w:sz="0" w:space="0" w:color="auto"/>
          </w:divBdr>
        </w:div>
        <w:div w:id="1244219902">
          <w:marLeft w:val="0"/>
          <w:marRight w:val="0"/>
          <w:marTop w:val="0"/>
          <w:marBottom w:val="0"/>
          <w:divBdr>
            <w:top w:val="none" w:sz="0" w:space="0" w:color="auto"/>
            <w:left w:val="none" w:sz="0" w:space="0" w:color="auto"/>
            <w:bottom w:val="none" w:sz="0" w:space="0" w:color="auto"/>
            <w:right w:val="none" w:sz="0" w:space="0" w:color="auto"/>
          </w:divBdr>
        </w:div>
        <w:div w:id="754937503">
          <w:marLeft w:val="0"/>
          <w:marRight w:val="0"/>
          <w:marTop w:val="0"/>
          <w:marBottom w:val="0"/>
          <w:divBdr>
            <w:top w:val="none" w:sz="0" w:space="0" w:color="auto"/>
            <w:left w:val="none" w:sz="0" w:space="0" w:color="auto"/>
            <w:bottom w:val="none" w:sz="0" w:space="0" w:color="auto"/>
            <w:right w:val="none" w:sz="0" w:space="0" w:color="auto"/>
          </w:divBdr>
        </w:div>
      </w:divsChild>
    </w:div>
    <w:div w:id="1892887252">
      <w:bodyDiv w:val="1"/>
      <w:marLeft w:val="0"/>
      <w:marRight w:val="0"/>
      <w:marTop w:val="0"/>
      <w:marBottom w:val="0"/>
      <w:divBdr>
        <w:top w:val="none" w:sz="0" w:space="0" w:color="auto"/>
        <w:left w:val="none" w:sz="0" w:space="0" w:color="auto"/>
        <w:bottom w:val="none" w:sz="0" w:space="0" w:color="auto"/>
        <w:right w:val="none" w:sz="0" w:space="0" w:color="auto"/>
      </w:divBdr>
      <w:divsChild>
        <w:div w:id="1527794212">
          <w:marLeft w:val="0"/>
          <w:marRight w:val="0"/>
          <w:marTop w:val="0"/>
          <w:marBottom w:val="0"/>
          <w:divBdr>
            <w:top w:val="none" w:sz="0" w:space="0" w:color="auto"/>
            <w:left w:val="none" w:sz="0" w:space="0" w:color="auto"/>
            <w:bottom w:val="none" w:sz="0" w:space="0" w:color="auto"/>
            <w:right w:val="none" w:sz="0" w:space="0" w:color="auto"/>
          </w:divBdr>
        </w:div>
        <w:div w:id="1600872425">
          <w:marLeft w:val="0"/>
          <w:marRight w:val="0"/>
          <w:marTop w:val="0"/>
          <w:marBottom w:val="0"/>
          <w:divBdr>
            <w:top w:val="none" w:sz="0" w:space="0" w:color="auto"/>
            <w:left w:val="none" w:sz="0" w:space="0" w:color="auto"/>
            <w:bottom w:val="none" w:sz="0" w:space="0" w:color="auto"/>
            <w:right w:val="none" w:sz="0" w:space="0" w:color="auto"/>
          </w:divBdr>
        </w:div>
        <w:div w:id="74866631">
          <w:marLeft w:val="0"/>
          <w:marRight w:val="0"/>
          <w:marTop w:val="0"/>
          <w:marBottom w:val="0"/>
          <w:divBdr>
            <w:top w:val="none" w:sz="0" w:space="0" w:color="auto"/>
            <w:left w:val="none" w:sz="0" w:space="0" w:color="auto"/>
            <w:bottom w:val="none" w:sz="0" w:space="0" w:color="auto"/>
            <w:right w:val="none" w:sz="0" w:space="0" w:color="auto"/>
          </w:divBdr>
        </w:div>
        <w:div w:id="1767921569">
          <w:marLeft w:val="0"/>
          <w:marRight w:val="0"/>
          <w:marTop w:val="0"/>
          <w:marBottom w:val="0"/>
          <w:divBdr>
            <w:top w:val="none" w:sz="0" w:space="0" w:color="auto"/>
            <w:left w:val="none" w:sz="0" w:space="0" w:color="auto"/>
            <w:bottom w:val="none" w:sz="0" w:space="0" w:color="auto"/>
            <w:right w:val="none" w:sz="0" w:space="0" w:color="auto"/>
          </w:divBdr>
        </w:div>
        <w:div w:id="1398699273">
          <w:marLeft w:val="0"/>
          <w:marRight w:val="0"/>
          <w:marTop w:val="0"/>
          <w:marBottom w:val="0"/>
          <w:divBdr>
            <w:top w:val="none" w:sz="0" w:space="0" w:color="auto"/>
            <w:left w:val="none" w:sz="0" w:space="0" w:color="auto"/>
            <w:bottom w:val="none" w:sz="0" w:space="0" w:color="auto"/>
            <w:right w:val="none" w:sz="0" w:space="0" w:color="auto"/>
          </w:divBdr>
        </w:div>
        <w:div w:id="2015717192">
          <w:marLeft w:val="0"/>
          <w:marRight w:val="0"/>
          <w:marTop w:val="0"/>
          <w:marBottom w:val="0"/>
          <w:divBdr>
            <w:top w:val="none" w:sz="0" w:space="0" w:color="auto"/>
            <w:left w:val="none" w:sz="0" w:space="0" w:color="auto"/>
            <w:bottom w:val="none" w:sz="0" w:space="0" w:color="auto"/>
            <w:right w:val="none" w:sz="0" w:space="0" w:color="auto"/>
          </w:divBdr>
        </w:div>
        <w:div w:id="1270552685">
          <w:marLeft w:val="0"/>
          <w:marRight w:val="0"/>
          <w:marTop w:val="0"/>
          <w:marBottom w:val="0"/>
          <w:divBdr>
            <w:top w:val="none" w:sz="0" w:space="0" w:color="auto"/>
            <w:left w:val="none" w:sz="0" w:space="0" w:color="auto"/>
            <w:bottom w:val="none" w:sz="0" w:space="0" w:color="auto"/>
            <w:right w:val="none" w:sz="0" w:space="0" w:color="auto"/>
          </w:divBdr>
        </w:div>
        <w:div w:id="723219633">
          <w:marLeft w:val="0"/>
          <w:marRight w:val="0"/>
          <w:marTop w:val="0"/>
          <w:marBottom w:val="0"/>
          <w:divBdr>
            <w:top w:val="none" w:sz="0" w:space="0" w:color="auto"/>
            <w:left w:val="none" w:sz="0" w:space="0" w:color="auto"/>
            <w:bottom w:val="none" w:sz="0" w:space="0" w:color="auto"/>
            <w:right w:val="none" w:sz="0" w:space="0" w:color="auto"/>
          </w:divBdr>
        </w:div>
        <w:div w:id="1552689088">
          <w:marLeft w:val="0"/>
          <w:marRight w:val="0"/>
          <w:marTop w:val="0"/>
          <w:marBottom w:val="0"/>
          <w:divBdr>
            <w:top w:val="none" w:sz="0" w:space="0" w:color="auto"/>
            <w:left w:val="none" w:sz="0" w:space="0" w:color="auto"/>
            <w:bottom w:val="none" w:sz="0" w:space="0" w:color="auto"/>
            <w:right w:val="none" w:sz="0" w:space="0" w:color="auto"/>
          </w:divBdr>
        </w:div>
        <w:div w:id="1991791271">
          <w:marLeft w:val="0"/>
          <w:marRight w:val="0"/>
          <w:marTop w:val="0"/>
          <w:marBottom w:val="0"/>
          <w:divBdr>
            <w:top w:val="none" w:sz="0" w:space="0" w:color="auto"/>
            <w:left w:val="none" w:sz="0" w:space="0" w:color="auto"/>
            <w:bottom w:val="none" w:sz="0" w:space="0" w:color="auto"/>
            <w:right w:val="none" w:sz="0" w:space="0" w:color="auto"/>
          </w:divBdr>
        </w:div>
        <w:div w:id="1968775772">
          <w:marLeft w:val="0"/>
          <w:marRight w:val="0"/>
          <w:marTop w:val="0"/>
          <w:marBottom w:val="0"/>
          <w:divBdr>
            <w:top w:val="none" w:sz="0" w:space="0" w:color="auto"/>
            <w:left w:val="none" w:sz="0" w:space="0" w:color="auto"/>
            <w:bottom w:val="none" w:sz="0" w:space="0" w:color="auto"/>
            <w:right w:val="none" w:sz="0" w:space="0" w:color="auto"/>
          </w:divBdr>
        </w:div>
        <w:div w:id="1129124581">
          <w:marLeft w:val="0"/>
          <w:marRight w:val="0"/>
          <w:marTop w:val="0"/>
          <w:marBottom w:val="0"/>
          <w:divBdr>
            <w:top w:val="none" w:sz="0" w:space="0" w:color="auto"/>
            <w:left w:val="none" w:sz="0" w:space="0" w:color="auto"/>
            <w:bottom w:val="none" w:sz="0" w:space="0" w:color="auto"/>
            <w:right w:val="none" w:sz="0" w:space="0" w:color="auto"/>
          </w:divBdr>
        </w:div>
        <w:div w:id="1503467179">
          <w:marLeft w:val="0"/>
          <w:marRight w:val="0"/>
          <w:marTop w:val="0"/>
          <w:marBottom w:val="0"/>
          <w:divBdr>
            <w:top w:val="none" w:sz="0" w:space="0" w:color="auto"/>
            <w:left w:val="none" w:sz="0" w:space="0" w:color="auto"/>
            <w:bottom w:val="none" w:sz="0" w:space="0" w:color="auto"/>
            <w:right w:val="none" w:sz="0" w:space="0" w:color="auto"/>
          </w:divBdr>
        </w:div>
        <w:div w:id="805778301">
          <w:marLeft w:val="0"/>
          <w:marRight w:val="0"/>
          <w:marTop w:val="0"/>
          <w:marBottom w:val="0"/>
          <w:divBdr>
            <w:top w:val="none" w:sz="0" w:space="0" w:color="auto"/>
            <w:left w:val="none" w:sz="0" w:space="0" w:color="auto"/>
            <w:bottom w:val="none" w:sz="0" w:space="0" w:color="auto"/>
            <w:right w:val="none" w:sz="0" w:space="0" w:color="auto"/>
          </w:divBdr>
        </w:div>
        <w:div w:id="1190147752">
          <w:marLeft w:val="0"/>
          <w:marRight w:val="0"/>
          <w:marTop w:val="0"/>
          <w:marBottom w:val="0"/>
          <w:divBdr>
            <w:top w:val="none" w:sz="0" w:space="0" w:color="auto"/>
            <w:left w:val="none" w:sz="0" w:space="0" w:color="auto"/>
            <w:bottom w:val="none" w:sz="0" w:space="0" w:color="auto"/>
            <w:right w:val="none" w:sz="0" w:space="0" w:color="auto"/>
          </w:divBdr>
        </w:div>
        <w:div w:id="1393120515">
          <w:marLeft w:val="0"/>
          <w:marRight w:val="0"/>
          <w:marTop w:val="0"/>
          <w:marBottom w:val="0"/>
          <w:divBdr>
            <w:top w:val="none" w:sz="0" w:space="0" w:color="auto"/>
            <w:left w:val="none" w:sz="0" w:space="0" w:color="auto"/>
            <w:bottom w:val="none" w:sz="0" w:space="0" w:color="auto"/>
            <w:right w:val="none" w:sz="0" w:space="0" w:color="auto"/>
          </w:divBdr>
        </w:div>
        <w:div w:id="1845583932">
          <w:marLeft w:val="0"/>
          <w:marRight w:val="0"/>
          <w:marTop w:val="0"/>
          <w:marBottom w:val="0"/>
          <w:divBdr>
            <w:top w:val="none" w:sz="0" w:space="0" w:color="auto"/>
            <w:left w:val="none" w:sz="0" w:space="0" w:color="auto"/>
            <w:bottom w:val="none" w:sz="0" w:space="0" w:color="auto"/>
            <w:right w:val="none" w:sz="0" w:space="0" w:color="auto"/>
          </w:divBdr>
        </w:div>
      </w:divsChild>
    </w:div>
    <w:div w:id="1907064085">
      <w:bodyDiv w:val="1"/>
      <w:marLeft w:val="0"/>
      <w:marRight w:val="0"/>
      <w:marTop w:val="0"/>
      <w:marBottom w:val="0"/>
      <w:divBdr>
        <w:top w:val="none" w:sz="0" w:space="0" w:color="auto"/>
        <w:left w:val="none" w:sz="0" w:space="0" w:color="auto"/>
        <w:bottom w:val="none" w:sz="0" w:space="0" w:color="auto"/>
        <w:right w:val="none" w:sz="0" w:space="0" w:color="auto"/>
      </w:divBdr>
      <w:divsChild>
        <w:div w:id="17783421">
          <w:marLeft w:val="0"/>
          <w:marRight w:val="0"/>
          <w:marTop w:val="0"/>
          <w:marBottom w:val="0"/>
          <w:divBdr>
            <w:top w:val="none" w:sz="0" w:space="0" w:color="auto"/>
            <w:left w:val="none" w:sz="0" w:space="0" w:color="auto"/>
            <w:bottom w:val="none" w:sz="0" w:space="0" w:color="auto"/>
            <w:right w:val="none" w:sz="0" w:space="0" w:color="auto"/>
          </w:divBdr>
        </w:div>
        <w:div w:id="21983995">
          <w:marLeft w:val="0"/>
          <w:marRight w:val="0"/>
          <w:marTop w:val="0"/>
          <w:marBottom w:val="0"/>
          <w:divBdr>
            <w:top w:val="none" w:sz="0" w:space="0" w:color="auto"/>
            <w:left w:val="none" w:sz="0" w:space="0" w:color="auto"/>
            <w:bottom w:val="none" w:sz="0" w:space="0" w:color="auto"/>
            <w:right w:val="none" w:sz="0" w:space="0" w:color="auto"/>
          </w:divBdr>
        </w:div>
        <w:div w:id="1024792241">
          <w:marLeft w:val="0"/>
          <w:marRight w:val="0"/>
          <w:marTop w:val="0"/>
          <w:marBottom w:val="0"/>
          <w:divBdr>
            <w:top w:val="none" w:sz="0" w:space="0" w:color="auto"/>
            <w:left w:val="none" w:sz="0" w:space="0" w:color="auto"/>
            <w:bottom w:val="none" w:sz="0" w:space="0" w:color="auto"/>
            <w:right w:val="none" w:sz="0" w:space="0" w:color="auto"/>
          </w:divBdr>
        </w:div>
        <w:div w:id="118844103">
          <w:marLeft w:val="0"/>
          <w:marRight w:val="0"/>
          <w:marTop w:val="0"/>
          <w:marBottom w:val="0"/>
          <w:divBdr>
            <w:top w:val="none" w:sz="0" w:space="0" w:color="auto"/>
            <w:left w:val="none" w:sz="0" w:space="0" w:color="auto"/>
            <w:bottom w:val="none" w:sz="0" w:space="0" w:color="auto"/>
            <w:right w:val="none" w:sz="0" w:space="0" w:color="auto"/>
          </w:divBdr>
        </w:div>
        <w:div w:id="1995178463">
          <w:marLeft w:val="0"/>
          <w:marRight w:val="0"/>
          <w:marTop w:val="0"/>
          <w:marBottom w:val="0"/>
          <w:divBdr>
            <w:top w:val="none" w:sz="0" w:space="0" w:color="auto"/>
            <w:left w:val="none" w:sz="0" w:space="0" w:color="auto"/>
            <w:bottom w:val="none" w:sz="0" w:space="0" w:color="auto"/>
            <w:right w:val="none" w:sz="0" w:space="0" w:color="auto"/>
          </w:divBdr>
        </w:div>
        <w:div w:id="1255938643">
          <w:marLeft w:val="0"/>
          <w:marRight w:val="0"/>
          <w:marTop w:val="0"/>
          <w:marBottom w:val="0"/>
          <w:divBdr>
            <w:top w:val="none" w:sz="0" w:space="0" w:color="auto"/>
            <w:left w:val="none" w:sz="0" w:space="0" w:color="auto"/>
            <w:bottom w:val="none" w:sz="0" w:space="0" w:color="auto"/>
            <w:right w:val="none" w:sz="0" w:space="0" w:color="auto"/>
          </w:divBdr>
        </w:div>
      </w:divsChild>
    </w:div>
    <w:div w:id="1935359571">
      <w:bodyDiv w:val="1"/>
      <w:marLeft w:val="0"/>
      <w:marRight w:val="0"/>
      <w:marTop w:val="0"/>
      <w:marBottom w:val="0"/>
      <w:divBdr>
        <w:top w:val="none" w:sz="0" w:space="0" w:color="auto"/>
        <w:left w:val="none" w:sz="0" w:space="0" w:color="auto"/>
        <w:bottom w:val="none" w:sz="0" w:space="0" w:color="auto"/>
        <w:right w:val="none" w:sz="0" w:space="0" w:color="auto"/>
      </w:divBdr>
      <w:divsChild>
        <w:div w:id="1981955391">
          <w:marLeft w:val="0"/>
          <w:marRight w:val="0"/>
          <w:marTop w:val="0"/>
          <w:marBottom w:val="0"/>
          <w:divBdr>
            <w:top w:val="none" w:sz="0" w:space="0" w:color="auto"/>
            <w:left w:val="none" w:sz="0" w:space="0" w:color="auto"/>
            <w:bottom w:val="none" w:sz="0" w:space="0" w:color="auto"/>
            <w:right w:val="none" w:sz="0" w:space="0" w:color="auto"/>
          </w:divBdr>
        </w:div>
        <w:div w:id="1189566024">
          <w:marLeft w:val="0"/>
          <w:marRight w:val="0"/>
          <w:marTop w:val="0"/>
          <w:marBottom w:val="0"/>
          <w:divBdr>
            <w:top w:val="none" w:sz="0" w:space="0" w:color="auto"/>
            <w:left w:val="none" w:sz="0" w:space="0" w:color="auto"/>
            <w:bottom w:val="none" w:sz="0" w:space="0" w:color="auto"/>
            <w:right w:val="none" w:sz="0" w:space="0" w:color="auto"/>
          </w:divBdr>
        </w:div>
        <w:div w:id="675428142">
          <w:marLeft w:val="0"/>
          <w:marRight w:val="0"/>
          <w:marTop w:val="0"/>
          <w:marBottom w:val="0"/>
          <w:divBdr>
            <w:top w:val="none" w:sz="0" w:space="0" w:color="auto"/>
            <w:left w:val="none" w:sz="0" w:space="0" w:color="auto"/>
            <w:bottom w:val="none" w:sz="0" w:space="0" w:color="auto"/>
            <w:right w:val="none" w:sz="0" w:space="0" w:color="auto"/>
          </w:divBdr>
        </w:div>
        <w:div w:id="2049598772">
          <w:marLeft w:val="0"/>
          <w:marRight w:val="0"/>
          <w:marTop w:val="0"/>
          <w:marBottom w:val="0"/>
          <w:divBdr>
            <w:top w:val="none" w:sz="0" w:space="0" w:color="auto"/>
            <w:left w:val="none" w:sz="0" w:space="0" w:color="auto"/>
            <w:bottom w:val="none" w:sz="0" w:space="0" w:color="auto"/>
            <w:right w:val="none" w:sz="0" w:space="0" w:color="auto"/>
          </w:divBdr>
        </w:div>
        <w:div w:id="816192017">
          <w:marLeft w:val="0"/>
          <w:marRight w:val="0"/>
          <w:marTop w:val="0"/>
          <w:marBottom w:val="0"/>
          <w:divBdr>
            <w:top w:val="none" w:sz="0" w:space="0" w:color="auto"/>
            <w:left w:val="none" w:sz="0" w:space="0" w:color="auto"/>
            <w:bottom w:val="none" w:sz="0" w:space="0" w:color="auto"/>
            <w:right w:val="none" w:sz="0" w:space="0" w:color="auto"/>
          </w:divBdr>
        </w:div>
        <w:div w:id="2079090002">
          <w:marLeft w:val="0"/>
          <w:marRight w:val="0"/>
          <w:marTop w:val="0"/>
          <w:marBottom w:val="0"/>
          <w:divBdr>
            <w:top w:val="none" w:sz="0" w:space="0" w:color="auto"/>
            <w:left w:val="none" w:sz="0" w:space="0" w:color="auto"/>
            <w:bottom w:val="none" w:sz="0" w:space="0" w:color="auto"/>
            <w:right w:val="none" w:sz="0" w:space="0" w:color="auto"/>
          </w:divBdr>
        </w:div>
        <w:div w:id="695352290">
          <w:marLeft w:val="0"/>
          <w:marRight w:val="0"/>
          <w:marTop w:val="0"/>
          <w:marBottom w:val="0"/>
          <w:divBdr>
            <w:top w:val="none" w:sz="0" w:space="0" w:color="auto"/>
            <w:left w:val="none" w:sz="0" w:space="0" w:color="auto"/>
            <w:bottom w:val="none" w:sz="0" w:space="0" w:color="auto"/>
            <w:right w:val="none" w:sz="0" w:space="0" w:color="auto"/>
          </w:divBdr>
        </w:div>
        <w:div w:id="1820681990">
          <w:marLeft w:val="0"/>
          <w:marRight w:val="0"/>
          <w:marTop w:val="0"/>
          <w:marBottom w:val="0"/>
          <w:divBdr>
            <w:top w:val="none" w:sz="0" w:space="0" w:color="auto"/>
            <w:left w:val="none" w:sz="0" w:space="0" w:color="auto"/>
            <w:bottom w:val="none" w:sz="0" w:space="0" w:color="auto"/>
            <w:right w:val="none" w:sz="0" w:space="0" w:color="auto"/>
          </w:divBdr>
        </w:div>
      </w:divsChild>
    </w:div>
    <w:div w:id="1984003140">
      <w:bodyDiv w:val="1"/>
      <w:marLeft w:val="0"/>
      <w:marRight w:val="0"/>
      <w:marTop w:val="0"/>
      <w:marBottom w:val="0"/>
      <w:divBdr>
        <w:top w:val="none" w:sz="0" w:space="0" w:color="auto"/>
        <w:left w:val="none" w:sz="0" w:space="0" w:color="auto"/>
        <w:bottom w:val="none" w:sz="0" w:space="0" w:color="auto"/>
        <w:right w:val="none" w:sz="0" w:space="0" w:color="auto"/>
      </w:divBdr>
    </w:div>
    <w:div w:id="2042245157">
      <w:bodyDiv w:val="1"/>
      <w:marLeft w:val="0"/>
      <w:marRight w:val="0"/>
      <w:marTop w:val="0"/>
      <w:marBottom w:val="0"/>
      <w:divBdr>
        <w:top w:val="none" w:sz="0" w:space="0" w:color="auto"/>
        <w:left w:val="none" w:sz="0" w:space="0" w:color="auto"/>
        <w:bottom w:val="none" w:sz="0" w:space="0" w:color="auto"/>
        <w:right w:val="none" w:sz="0" w:space="0" w:color="auto"/>
      </w:divBdr>
    </w:div>
    <w:div w:id="2043242275">
      <w:bodyDiv w:val="1"/>
      <w:marLeft w:val="0"/>
      <w:marRight w:val="0"/>
      <w:marTop w:val="0"/>
      <w:marBottom w:val="0"/>
      <w:divBdr>
        <w:top w:val="none" w:sz="0" w:space="0" w:color="auto"/>
        <w:left w:val="none" w:sz="0" w:space="0" w:color="auto"/>
        <w:bottom w:val="none" w:sz="0" w:space="0" w:color="auto"/>
        <w:right w:val="none" w:sz="0" w:space="0" w:color="auto"/>
      </w:divBdr>
      <w:divsChild>
        <w:div w:id="1317494203">
          <w:marLeft w:val="0"/>
          <w:marRight w:val="0"/>
          <w:marTop w:val="0"/>
          <w:marBottom w:val="0"/>
          <w:divBdr>
            <w:top w:val="none" w:sz="0" w:space="0" w:color="auto"/>
            <w:left w:val="none" w:sz="0" w:space="0" w:color="auto"/>
            <w:bottom w:val="none" w:sz="0" w:space="0" w:color="auto"/>
            <w:right w:val="none" w:sz="0" w:space="0" w:color="auto"/>
          </w:divBdr>
        </w:div>
        <w:div w:id="1668437223">
          <w:marLeft w:val="0"/>
          <w:marRight w:val="0"/>
          <w:marTop w:val="0"/>
          <w:marBottom w:val="0"/>
          <w:divBdr>
            <w:top w:val="none" w:sz="0" w:space="0" w:color="auto"/>
            <w:left w:val="none" w:sz="0" w:space="0" w:color="auto"/>
            <w:bottom w:val="none" w:sz="0" w:space="0" w:color="auto"/>
            <w:right w:val="none" w:sz="0" w:space="0" w:color="auto"/>
          </w:divBdr>
        </w:div>
        <w:div w:id="1029142181">
          <w:marLeft w:val="0"/>
          <w:marRight w:val="0"/>
          <w:marTop w:val="0"/>
          <w:marBottom w:val="0"/>
          <w:divBdr>
            <w:top w:val="none" w:sz="0" w:space="0" w:color="auto"/>
            <w:left w:val="none" w:sz="0" w:space="0" w:color="auto"/>
            <w:bottom w:val="none" w:sz="0" w:space="0" w:color="auto"/>
            <w:right w:val="none" w:sz="0" w:space="0" w:color="auto"/>
          </w:divBdr>
        </w:div>
        <w:div w:id="1289320580">
          <w:marLeft w:val="0"/>
          <w:marRight w:val="0"/>
          <w:marTop w:val="0"/>
          <w:marBottom w:val="0"/>
          <w:divBdr>
            <w:top w:val="none" w:sz="0" w:space="0" w:color="auto"/>
            <w:left w:val="none" w:sz="0" w:space="0" w:color="auto"/>
            <w:bottom w:val="none" w:sz="0" w:space="0" w:color="auto"/>
            <w:right w:val="none" w:sz="0" w:space="0" w:color="auto"/>
          </w:divBdr>
        </w:div>
        <w:div w:id="11080508">
          <w:marLeft w:val="0"/>
          <w:marRight w:val="0"/>
          <w:marTop w:val="0"/>
          <w:marBottom w:val="0"/>
          <w:divBdr>
            <w:top w:val="none" w:sz="0" w:space="0" w:color="auto"/>
            <w:left w:val="none" w:sz="0" w:space="0" w:color="auto"/>
            <w:bottom w:val="none" w:sz="0" w:space="0" w:color="auto"/>
            <w:right w:val="none" w:sz="0" w:space="0" w:color="auto"/>
          </w:divBdr>
        </w:div>
      </w:divsChild>
    </w:div>
    <w:div w:id="2115906001">
      <w:bodyDiv w:val="1"/>
      <w:marLeft w:val="0"/>
      <w:marRight w:val="0"/>
      <w:marTop w:val="0"/>
      <w:marBottom w:val="0"/>
      <w:divBdr>
        <w:top w:val="none" w:sz="0" w:space="0" w:color="auto"/>
        <w:left w:val="none" w:sz="0" w:space="0" w:color="auto"/>
        <w:bottom w:val="none" w:sz="0" w:space="0" w:color="auto"/>
        <w:right w:val="none" w:sz="0" w:space="0" w:color="auto"/>
      </w:divBdr>
      <w:divsChild>
        <w:div w:id="1927684165">
          <w:marLeft w:val="0"/>
          <w:marRight w:val="0"/>
          <w:marTop w:val="0"/>
          <w:marBottom w:val="0"/>
          <w:divBdr>
            <w:top w:val="none" w:sz="0" w:space="0" w:color="auto"/>
            <w:left w:val="none" w:sz="0" w:space="0" w:color="auto"/>
            <w:bottom w:val="none" w:sz="0" w:space="0" w:color="auto"/>
            <w:right w:val="none" w:sz="0" w:space="0" w:color="auto"/>
          </w:divBdr>
          <w:divsChild>
            <w:div w:id="234972860">
              <w:marLeft w:val="0"/>
              <w:marRight w:val="0"/>
              <w:marTop w:val="0"/>
              <w:marBottom w:val="0"/>
              <w:divBdr>
                <w:top w:val="none" w:sz="0" w:space="0" w:color="auto"/>
                <w:left w:val="none" w:sz="0" w:space="0" w:color="auto"/>
                <w:bottom w:val="none" w:sz="0" w:space="0" w:color="auto"/>
                <w:right w:val="none" w:sz="0" w:space="0" w:color="auto"/>
              </w:divBdr>
              <w:divsChild>
                <w:div w:id="16116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553757">
      <w:bodyDiv w:val="1"/>
      <w:marLeft w:val="0"/>
      <w:marRight w:val="0"/>
      <w:marTop w:val="0"/>
      <w:marBottom w:val="0"/>
      <w:divBdr>
        <w:top w:val="none" w:sz="0" w:space="0" w:color="auto"/>
        <w:left w:val="none" w:sz="0" w:space="0" w:color="auto"/>
        <w:bottom w:val="none" w:sz="0" w:space="0" w:color="auto"/>
        <w:right w:val="none" w:sz="0" w:space="0" w:color="auto"/>
      </w:divBdr>
      <w:divsChild>
        <w:div w:id="317267434">
          <w:marLeft w:val="0"/>
          <w:marRight w:val="0"/>
          <w:marTop w:val="0"/>
          <w:marBottom w:val="0"/>
          <w:divBdr>
            <w:top w:val="none" w:sz="0" w:space="0" w:color="auto"/>
            <w:left w:val="none" w:sz="0" w:space="0" w:color="auto"/>
            <w:bottom w:val="none" w:sz="0" w:space="0" w:color="auto"/>
            <w:right w:val="none" w:sz="0" w:space="0" w:color="auto"/>
          </w:divBdr>
        </w:div>
        <w:div w:id="535696542">
          <w:marLeft w:val="0"/>
          <w:marRight w:val="0"/>
          <w:marTop w:val="0"/>
          <w:marBottom w:val="0"/>
          <w:divBdr>
            <w:top w:val="none" w:sz="0" w:space="0" w:color="auto"/>
            <w:left w:val="none" w:sz="0" w:space="0" w:color="auto"/>
            <w:bottom w:val="none" w:sz="0" w:space="0" w:color="auto"/>
            <w:right w:val="none" w:sz="0" w:space="0" w:color="auto"/>
          </w:divBdr>
        </w:div>
        <w:div w:id="2019623070">
          <w:marLeft w:val="0"/>
          <w:marRight w:val="0"/>
          <w:marTop w:val="0"/>
          <w:marBottom w:val="0"/>
          <w:divBdr>
            <w:top w:val="none" w:sz="0" w:space="0" w:color="auto"/>
            <w:left w:val="none" w:sz="0" w:space="0" w:color="auto"/>
            <w:bottom w:val="none" w:sz="0" w:space="0" w:color="auto"/>
            <w:right w:val="none" w:sz="0" w:space="0" w:color="auto"/>
          </w:divBdr>
        </w:div>
        <w:div w:id="1184981383">
          <w:marLeft w:val="0"/>
          <w:marRight w:val="0"/>
          <w:marTop w:val="0"/>
          <w:marBottom w:val="0"/>
          <w:divBdr>
            <w:top w:val="none" w:sz="0" w:space="0" w:color="auto"/>
            <w:left w:val="none" w:sz="0" w:space="0" w:color="auto"/>
            <w:bottom w:val="none" w:sz="0" w:space="0" w:color="auto"/>
            <w:right w:val="none" w:sz="0" w:space="0" w:color="auto"/>
          </w:divBdr>
        </w:div>
        <w:div w:id="582688015">
          <w:marLeft w:val="0"/>
          <w:marRight w:val="0"/>
          <w:marTop w:val="0"/>
          <w:marBottom w:val="0"/>
          <w:divBdr>
            <w:top w:val="none" w:sz="0" w:space="0" w:color="auto"/>
            <w:left w:val="none" w:sz="0" w:space="0" w:color="auto"/>
            <w:bottom w:val="none" w:sz="0" w:space="0" w:color="auto"/>
            <w:right w:val="none" w:sz="0" w:space="0" w:color="auto"/>
          </w:divBdr>
        </w:div>
        <w:div w:id="1376854710">
          <w:marLeft w:val="0"/>
          <w:marRight w:val="0"/>
          <w:marTop w:val="0"/>
          <w:marBottom w:val="0"/>
          <w:divBdr>
            <w:top w:val="none" w:sz="0" w:space="0" w:color="auto"/>
            <w:left w:val="none" w:sz="0" w:space="0" w:color="auto"/>
            <w:bottom w:val="none" w:sz="0" w:space="0" w:color="auto"/>
            <w:right w:val="none" w:sz="0" w:space="0" w:color="auto"/>
          </w:divBdr>
        </w:div>
        <w:div w:id="914516610">
          <w:marLeft w:val="0"/>
          <w:marRight w:val="0"/>
          <w:marTop w:val="0"/>
          <w:marBottom w:val="0"/>
          <w:divBdr>
            <w:top w:val="none" w:sz="0" w:space="0" w:color="auto"/>
            <w:left w:val="none" w:sz="0" w:space="0" w:color="auto"/>
            <w:bottom w:val="none" w:sz="0" w:space="0" w:color="auto"/>
            <w:right w:val="none" w:sz="0" w:space="0" w:color="auto"/>
          </w:divBdr>
        </w:div>
        <w:div w:id="671377681">
          <w:marLeft w:val="0"/>
          <w:marRight w:val="0"/>
          <w:marTop w:val="0"/>
          <w:marBottom w:val="0"/>
          <w:divBdr>
            <w:top w:val="none" w:sz="0" w:space="0" w:color="auto"/>
            <w:left w:val="none" w:sz="0" w:space="0" w:color="auto"/>
            <w:bottom w:val="none" w:sz="0" w:space="0" w:color="auto"/>
            <w:right w:val="none" w:sz="0" w:space="0" w:color="auto"/>
          </w:divBdr>
        </w:div>
        <w:div w:id="1566993859">
          <w:marLeft w:val="0"/>
          <w:marRight w:val="0"/>
          <w:marTop w:val="0"/>
          <w:marBottom w:val="0"/>
          <w:divBdr>
            <w:top w:val="none" w:sz="0" w:space="0" w:color="auto"/>
            <w:left w:val="none" w:sz="0" w:space="0" w:color="auto"/>
            <w:bottom w:val="none" w:sz="0" w:space="0" w:color="auto"/>
            <w:right w:val="none" w:sz="0" w:space="0" w:color="auto"/>
          </w:divBdr>
        </w:div>
        <w:div w:id="228687054">
          <w:marLeft w:val="0"/>
          <w:marRight w:val="0"/>
          <w:marTop w:val="0"/>
          <w:marBottom w:val="0"/>
          <w:divBdr>
            <w:top w:val="none" w:sz="0" w:space="0" w:color="auto"/>
            <w:left w:val="none" w:sz="0" w:space="0" w:color="auto"/>
            <w:bottom w:val="none" w:sz="0" w:space="0" w:color="auto"/>
            <w:right w:val="none" w:sz="0" w:space="0" w:color="auto"/>
          </w:divBdr>
        </w:div>
        <w:div w:id="130445697">
          <w:marLeft w:val="0"/>
          <w:marRight w:val="0"/>
          <w:marTop w:val="0"/>
          <w:marBottom w:val="0"/>
          <w:divBdr>
            <w:top w:val="none" w:sz="0" w:space="0" w:color="auto"/>
            <w:left w:val="none" w:sz="0" w:space="0" w:color="auto"/>
            <w:bottom w:val="none" w:sz="0" w:space="0" w:color="auto"/>
            <w:right w:val="none" w:sz="0" w:space="0" w:color="auto"/>
          </w:divBdr>
        </w:div>
        <w:div w:id="375815256">
          <w:marLeft w:val="0"/>
          <w:marRight w:val="0"/>
          <w:marTop w:val="0"/>
          <w:marBottom w:val="0"/>
          <w:divBdr>
            <w:top w:val="none" w:sz="0" w:space="0" w:color="auto"/>
            <w:left w:val="none" w:sz="0" w:space="0" w:color="auto"/>
            <w:bottom w:val="none" w:sz="0" w:space="0" w:color="auto"/>
            <w:right w:val="none" w:sz="0" w:space="0" w:color="auto"/>
          </w:divBdr>
        </w:div>
        <w:div w:id="1887524801">
          <w:marLeft w:val="0"/>
          <w:marRight w:val="0"/>
          <w:marTop w:val="0"/>
          <w:marBottom w:val="0"/>
          <w:divBdr>
            <w:top w:val="none" w:sz="0" w:space="0" w:color="auto"/>
            <w:left w:val="none" w:sz="0" w:space="0" w:color="auto"/>
            <w:bottom w:val="none" w:sz="0" w:space="0" w:color="auto"/>
            <w:right w:val="none" w:sz="0" w:space="0" w:color="auto"/>
          </w:divBdr>
        </w:div>
        <w:div w:id="465512469">
          <w:marLeft w:val="0"/>
          <w:marRight w:val="0"/>
          <w:marTop w:val="0"/>
          <w:marBottom w:val="0"/>
          <w:divBdr>
            <w:top w:val="none" w:sz="0" w:space="0" w:color="auto"/>
            <w:left w:val="none" w:sz="0" w:space="0" w:color="auto"/>
            <w:bottom w:val="none" w:sz="0" w:space="0" w:color="auto"/>
            <w:right w:val="none" w:sz="0" w:space="0" w:color="auto"/>
          </w:divBdr>
        </w:div>
        <w:div w:id="926157513">
          <w:marLeft w:val="0"/>
          <w:marRight w:val="0"/>
          <w:marTop w:val="0"/>
          <w:marBottom w:val="0"/>
          <w:divBdr>
            <w:top w:val="none" w:sz="0" w:space="0" w:color="auto"/>
            <w:left w:val="none" w:sz="0" w:space="0" w:color="auto"/>
            <w:bottom w:val="none" w:sz="0" w:space="0" w:color="auto"/>
            <w:right w:val="none" w:sz="0" w:space="0" w:color="auto"/>
          </w:divBdr>
        </w:div>
        <w:div w:id="1598251329">
          <w:marLeft w:val="0"/>
          <w:marRight w:val="0"/>
          <w:marTop w:val="0"/>
          <w:marBottom w:val="0"/>
          <w:divBdr>
            <w:top w:val="none" w:sz="0" w:space="0" w:color="auto"/>
            <w:left w:val="none" w:sz="0" w:space="0" w:color="auto"/>
            <w:bottom w:val="none" w:sz="0" w:space="0" w:color="auto"/>
            <w:right w:val="none" w:sz="0" w:space="0" w:color="auto"/>
          </w:divBdr>
        </w:div>
        <w:div w:id="309604397">
          <w:marLeft w:val="0"/>
          <w:marRight w:val="0"/>
          <w:marTop w:val="0"/>
          <w:marBottom w:val="0"/>
          <w:divBdr>
            <w:top w:val="none" w:sz="0" w:space="0" w:color="auto"/>
            <w:left w:val="none" w:sz="0" w:space="0" w:color="auto"/>
            <w:bottom w:val="none" w:sz="0" w:space="0" w:color="auto"/>
            <w:right w:val="none" w:sz="0" w:space="0" w:color="auto"/>
          </w:divBdr>
        </w:div>
        <w:div w:id="1416128667">
          <w:marLeft w:val="0"/>
          <w:marRight w:val="0"/>
          <w:marTop w:val="0"/>
          <w:marBottom w:val="0"/>
          <w:divBdr>
            <w:top w:val="none" w:sz="0" w:space="0" w:color="auto"/>
            <w:left w:val="none" w:sz="0" w:space="0" w:color="auto"/>
            <w:bottom w:val="none" w:sz="0" w:space="0" w:color="auto"/>
            <w:right w:val="none" w:sz="0" w:space="0" w:color="auto"/>
          </w:divBdr>
        </w:div>
        <w:div w:id="446700309">
          <w:marLeft w:val="0"/>
          <w:marRight w:val="0"/>
          <w:marTop w:val="0"/>
          <w:marBottom w:val="0"/>
          <w:divBdr>
            <w:top w:val="none" w:sz="0" w:space="0" w:color="auto"/>
            <w:left w:val="none" w:sz="0" w:space="0" w:color="auto"/>
            <w:bottom w:val="none" w:sz="0" w:space="0" w:color="auto"/>
            <w:right w:val="none" w:sz="0" w:space="0" w:color="auto"/>
          </w:divBdr>
        </w:div>
        <w:div w:id="368605844">
          <w:marLeft w:val="0"/>
          <w:marRight w:val="0"/>
          <w:marTop w:val="0"/>
          <w:marBottom w:val="0"/>
          <w:divBdr>
            <w:top w:val="none" w:sz="0" w:space="0" w:color="auto"/>
            <w:left w:val="none" w:sz="0" w:space="0" w:color="auto"/>
            <w:bottom w:val="none" w:sz="0" w:space="0" w:color="auto"/>
            <w:right w:val="none" w:sz="0" w:space="0" w:color="auto"/>
          </w:divBdr>
        </w:div>
        <w:div w:id="991104344">
          <w:marLeft w:val="0"/>
          <w:marRight w:val="0"/>
          <w:marTop w:val="0"/>
          <w:marBottom w:val="0"/>
          <w:divBdr>
            <w:top w:val="none" w:sz="0" w:space="0" w:color="auto"/>
            <w:left w:val="none" w:sz="0" w:space="0" w:color="auto"/>
            <w:bottom w:val="none" w:sz="0" w:space="0" w:color="auto"/>
            <w:right w:val="none" w:sz="0" w:space="0" w:color="auto"/>
          </w:divBdr>
        </w:div>
        <w:div w:id="1691419827">
          <w:marLeft w:val="0"/>
          <w:marRight w:val="0"/>
          <w:marTop w:val="0"/>
          <w:marBottom w:val="0"/>
          <w:divBdr>
            <w:top w:val="none" w:sz="0" w:space="0" w:color="auto"/>
            <w:left w:val="none" w:sz="0" w:space="0" w:color="auto"/>
            <w:bottom w:val="none" w:sz="0" w:space="0" w:color="auto"/>
            <w:right w:val="none" w:sz="0" w:space="0" w:color="auto"/>
          </w:divBdr>
        </w:div>
        <w:div w:id="1446928278">
          <w:marLeft w:val="0"/>
          <w:marRight w:val="0"/>
          <w:marTop w:val="0"/>
          <w:marBottom w:val="0"/>
          <w:divBdr>
            <w:top w:val="none" w:sz="0" w:space="0" w:color="auto"/>
            <w:left w:val="none" w:sz="0" w:space="0" w:color="auto"/>
            <w:bottom w:val="none" w:sz="0" w:space="0" w:color="auto"/>
            <w:right w:val="none" w:sz="0" w:space="0" w:color="auto"/>
          </w:divBdr>
        </w:div>
        <w:div w:id="607196455">
          <w:marLeft w:val="0"/>
          <w:marRight w:val="0"/>
          <w:marTop w:val="0"/>
          <w:marBottom w:val="0"/>
          <w:divBdr>
            <w:top w:val="none" w:sz="0" w:space="0" w:color="auto"/>
            <w:left w:val="none" w:sz="0" w:space="0" w:color="auto"/>
            <w:bottom w:val="none" w:sz="0" w:space="0" w:color="auto"/>
            <w:right w:val="none" w:sz="0" w:space="0" w:color="auto"/>
          </w:divBdr>
        </w:div>
      </w:divsChild>
    </w:div>
    <w:div w:id="2147310676">
      <w:bodyDiv w:val="1"/>
      <w:marLeft w:val="0"/>
      <w:marRight w:val="0"/>
      <w:marTop w:val="0"/>
      <w:marBottom w:val="0"/>
      <w:divBdr>
        <w:top w:val="none" w:sz="0" w:space="0" w:color="auto"/>
        <w:left w:val="none" w:sz="0" w:space="0" w:color="auto"/>
        <w:bottom w:val="none" w:sz="0" w:space="0" w:color="auto"/>
        <w:right w:val="none" w:sz="0" w:space="0" w:color="auto"/>
      </w:divBdr>
      <w:divsChild>
        <w:div w:id="1807579067">
          <w:marLeft w:val="0"/>
          <w:marRight w:val="0"/>
          <w:marTop w:val="0"/>
          <w:marBottom w:val="0"/>
          <w:divBdr>
            <w:top w:val="none" w:sz="0" w:space="0" w:color="auto"/>
            <w:left w:val="none" w:sz="0" w:space="0" w:color="auto"/>
            <w:bottom w:val="none" w:sz="0" w:space="0" w:color="auto"/>
            <w:right w:val="none" w:sz="0" w:space="0" w:color="auto"/>
          </w:divBdr>
        </w:div>
        <w:div w:id="1939171244">
          <w:marLeft w:val="0"/>
          <w:marRight w:val="0"/>
          <w:marTop w:val="0"/>
          <w:marBottom w:val="0"/>
          <w:divBdr>
            <w:top w:val="none" w:sz="0" w:space="0" w:color="auto"/>
            <w:left w:val="none" w:sz="0" w:space="0" w:color="auto"/>
            <w:bottom w:val="none" w:sz="0" w:space="0" w:color="auto"/>
            <w:right w:val="none" w:sz="0" w:space="0" w:color="auto"/>
          </w:divBdr>
        </w:div>
        <w:div w:id="1701473588">
          <w:marLeft w:val="0"/>
          <w:marRight w:val="0"/>
          <w:marTop w:val="0"/>
          <w:marBottom w:val="0"/>
          <w:divBdr>
            <w:top w:val="none" w:sz="0" w:space="0" w:color="auto"/>
            <w:left w:val="none" w:sz="0" w:space="0" w:color="auto"/>
            <w:bottom w:val="none" w:sz="0" w:space="0" w:color="auto"/>
            <w:right w:val="none" w:sz="0" w:space="0" w:color="auto"/>
          </w:divBdr>
        </w:div>
        <w:div w:id="2084793771">
          <w:marLeft w:val="0"/>
          <w:marRight w:val="0"/>
          <w:marTop w:val="0"/>
          <w:marBottom w:val="0"/>
          <w:divBdr>
            <w:top w:val="none" w:sz="0" w:space="0" w:color="auto"/>
            <w:left w:val="none" w:sz="0" w:space="0" w:color="auto"/>
            <w:bottom w:val="none" w:sz="0" w:space="0" w:color="auto"/>
            <w:right w:val="none" w:sz="0" w:space="0" w:color="auto"/>
          </w:divBdr>
        </w:div>
        <w:div w:id="1852262247">
          <w:marLeft w:val="0"/>
          <w:marRight w:val="0"/>
          <w:marTop w:val="0"/>
          <w:marBottom w:val="0"/>
          <w:divBdr>
            <w:top w:val="none" w:sz="0" w:space="0" w:color="auto"/>
            <w:left w:val="none" w:sz="0" w:space="0" w:color="auto"/>
            <w:bottom w:val="none" w:sz="0" w:space="0" w:color="auto"/>
            <w:right w:val="none" w:sz="0" w:space="0" w:color="auto"/>
          </w:divBdr>
        </w:div>
        <w:div w:id="1506748376">
          <w:marLeft w:val="0"/>
          <w:marRight w:val="0"/>
          <w:marTop w:val="0"/>
          <w:marBottom w:val="0"/>
          <w:divBdr>
            <w:top w:val="none" w:sz="0" w:space="0" w:color="auto"/>
            <w:left w:val="none" w:sz="0" w:space="0" w:color="auto"/>
            <w:bottom w:val="none" w:sz="0" w:space="0" w:color="auto"/>
            <w:right w:val="none" w:sz="0" w:space="0" w:color="auto"/>
          </w:divBdr>
        </w:div>
        <w:div w:id="294680860">
          <w:marLeft w:val="0"/>
          <w:marRight w:val="0"/>
          <w:marTop w:val="0"/>
          <w:marBottom w:val="0"/>
          <w:divBdr>
            <w:top w:val="none" w:sz="0" w:space="0" w:color="auto"/>
            <w:left w:val="none" w:sz="0" w:space="0" w:color="auto"/>
            <w:bottom w:val="none" w:sz="0" w:space="0" w:color="auto"/>
            <w:right w:val="none" w:sz="0" w:space="0" w:color="auto"/>
          </w:divBdr>
        </w:div>
        <w:div w:id="1159152927">
          <w:marLeft w:val="0"/>
          <w:marRight w:val="0"/>
          <w:marTop w:val="0"/>
          <w:marBottom w:val="0"/>
          <w:divBdr>
            <w:top w:val="none" w:sz="0" w:space="0" w:color="auto"/>
            <w:left w:val="none" w:sz="0" w:space="0" w:color="auto"/>
            <w:bottom w:val="none" w:sz="0" w:space="0" w:color="auto"/>
            <w:right w:val="none" w:sz="0" w:space="0" w:color="auto"/>
          </w:divBdr>
        </w:div>
        <w:div w:id="1519083321">
          <w:marLeft w:val="0"/>
          <w:marRight w:val="0"/>
          <w:marTop w:val="0"/>
          <w:marBottom w:val="0"/>
          <w:divBdr>
            <w:top w:val="none" w:sz="0" w:space="0" w:color="auto"/>
            <w:left w:val="none" w:sz="0" w:space="0" w:color="auto"/>
            <w:bottom w:val="none" w:sz="0" w:space="0" w:color="auto"/>
            <w:right w:val="none" w:sz="0" w:space="0" w:color="auto"/>
          </w:divBdr>
        </w:div>
        <w:div w:id="1125274162">
          <w:marLeft w:val="0"/>
          <w:marRight w:val="0"/>
          <w:marTop w:val="0"/>
          <w:marBottom w:val="0"/>
          <w:divBdr>
            <w:top w:val="none" w:sz="0" w:space="0" w:color="auto"/>
            <w:left w:val="none" w:sz="0" w:space="0" w:color="auto"/>
            <w:bottom w:val="none" w:sz="0" w:space="0" w:color="auto"/>
            <w:right w:val="none" w:sz="0" w:space="0" w:color="auto"/>
          </w:divBdr>
        </w:div>
        <w:div w:id="1910070084">
          <w:marLeft w:val="0"/>
          <w:marRight w:val="0"/>
          <w:marTop w:val="0"/>
          <w:marBottom w:val="0"/>
          <w:divBdr>
            <w:top w:val="none" w:sz="0" w:space="0" w:color="auto"/>
            <w:left w:val="none" w:sz="0" w:space="0" w:color="auto"/>
            <w:bottom w:val="none" w:sz="0" w:space="0" w:color="auto"/>
            <w:right w:val="none" w:sz="0" w:space="0" w:color="auto"/>
          </w:divBdr>
        </w:div>
        <w:div w:id="1408384416">
          <w:marLeft w:val="0"/>
          <w:marRight w:val="0"/>
          <w:marTop w:val="0"/>
          <w:marBottom w:val="0"/>
          <w:divBdr>
            <w:top w:val="none" w:sz="0" w:space="0" w:color="auto"/>
            <w:left w:val="none" w:sz="0" w:space="0" w:color="auto"/>
            <w:bottom w:val="none" w:sz="0" w:space="0" w:color="auto"/>
            <w:right w:val="none" w:sz="0" w:space="0" w:color="auto"/>
          </w:divBdr>
        </w:div>
        <w:div w:id="1055008119">
          <w:marLeft w:val="0"/>
          <w:marRight w:val="0"/>
          <w:marTop w:val="0"/>
          <w:marBottom w:val="0"/>
          <w:divBdr>
            <w:top w:val="none" w:sz="0" w:space="0" w:color="auto"/>
            <w:left w:val="none" w:sz="0" w:space="0" w:color="auto"/>
            <w:bottom w:val="none" w:sz="0" w:space="0" w:color="auto"/>
            <w:right w:val="none" w:sz="0" w:space="0" w:color="auto"/>
          </w:divBdr>
        </w:div>
        <w:div w:id="1460880404">
          <w:marLeft w:val="0"/>
          <w:marRight w:val="0"/>
          <w:marTop w:val="0"/>
          <w:marBottom w:val="0"/>
          <w:divBdr>
            <w:top w:val="none" w:sz="0" w:space="0" w:color="auto"/>
            <w:left w:val="none" w:sz="0" w:space="0" w:color="auto"/>
            <w:bottom w:val="none" w:sz="0" w:space="0" w:color="auto"/>
            <w:right w:val="none" w:sz="0" w:space="0" w:color="auto"/>
          </w:divBdr>
        </w:div>
        <w:div w:id="1473791320">
          <w:marLeft w:val="0"/>
          <w:marRight w:val="0"/>
          <w:marTop w:val="0"/>
          <w:marBottom w:val="0"/>
          <w:divBdr>
            <w:top w:val="none" w:sz="0" w:space="0" w:color="auto"/>
            <w:left w:val="none" w:sz="0" w:space="0" w:color="auto"/>
            <w:bottom w:val="none" w:sz="0" w:space="0" w:color="auto"/>
            <w:right w:val="none" w:sz="0" w:space="0" w:color="auto"/>
          </w:divBdr>
        </w:div>
        <w:div w:id="1842155987">
          <w:marLeft w:val="0"/>
          <w:marRight w:val="0"/>
          <w:marTop w:val="0"/>
          <w:marBottom w:val="0"/>
          <w:divBdr>
            <w:top w:val="none" w:sz="0" w:space="0" w:color="auto"/>
            <w:left w:val="none" w:sz="0" w:space="0" w:color="auto"/>
            <w:bottom w:val="none" w:sz="0" w:space="0" w:color="auto"/>
            <w:right w:val="none" w:sz="0" w:space="0" w:color="auto"/>
          </w:divBdr>
        </w:div>
        <w:div w:id="1532566529">
          <w:marLeft w:val="0"/>
          <w:marRight w:val="0"/>
          <w:marTop w:val="0"/>
          <w:marBottom w:val="0"/>
          <w:divBdr>
            <w:top w:val="none" w:sz="0" w:space="0" w:color="auto"/>
            <w:left w:val="none" w:sz="0" w:space="0" w:color="auto"/>
            <w:bottom w:val="none" w:sz="0" w:space="0" w:color="auto"/>
            <w:right w:val="none" w:sz="0" w:space="0" w:color="auto"/>
          </w:divBdr>
        </w:div>
        <w:div w:id="1731727589">
          <w:marLeft w:val="0"/>
          <w:marRight w:val="0"/>
          <w:marTop w:val="0"/>
          <w:marBottom w:val="0"/>
          <w:divBdr>
            <w:top w:val="none" w:sz="0" w:space="0" w:color="auto"/>
            <w:left w:val="none" w:sz="0" w:space="0" w:color="auto"/>
            <w:bottom w:val="none" w:sz="0" w:space="0" w:color="auto"/>
            <w:right w:val="none" w:sz="0" w:space="0" w:color="auto"/>
          </w:divBdr>
        </w:div>
        <w:div w:id="1048804160">
          <w:marLeft w:val="0"/>
          <w:marRight w:val="0"/>
          <w:marTop w:val="0"/>
          <w:marBottom w:val="0"/>
          <w:divBdr>
            <w:top w:val="none" w:sz="0" w:space="0" w:color="auto"/>
            <w:left w:val="none" w:sz="0" w:space="0" w:color="auto"/>
            <w:bottom w:val="none" w:sz="0" w:space="0" w:color="auto"/>
            <w:right w:val="none" w:sz="0" w:space="0" w:color="auto"/>
          </w:divBdr>
        </w:div>
        <w:div w:id="21231831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hyperlink" Target="https://periodicos.ufpel.edu.br/ojs2/index.php/searafilosofica/article/view/3027"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jus.com.br/artigos/22348/a-fundamentacao-da-moralidade-kantiana-e-o-seu-correlato-principio-do-direito" TargetMode="External"/><Relationship Id="rId2" Type="http://schemas.openxmlformats.org/officeDocument/2006/relationships/numbering" Target="numbering.xml"/><Relationship Id="rId16" Type="http://schemas.openxmlformats.org/officeDocument/2006/relationships/hyperlink" Target="http://bibliohistorico.juridicas.unam.mx/libros/2/970/7.pdf.%20Acesso%20em%2005/09/2016" TargetMode="Externa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cfh.ufsc.br/ethic@/ethic22ar3.pdf.%20Acesso%20em%2023/07/2009" TargetMode="Externa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FC1D6-795B-4F98-B1E7-80AFFF7A3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195</Pages>
  <Words>56069</Words>
  <Characters>302773</Characters>
  <Application>Microsoft Office Word</Application>
  <DocSecurity>0</DocSecurity>
  <Lines>2523</Lines>
  <Paragraphs>716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358126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Roberto Carlos</dc:creator>
  <cp:lastModifiedBy>Rubin Souza</cp:lastModifiedBy>
  <cp:revision>15</cp:revision>
  <cp:lastPrinted>2019-06-25T17:36:00Z</cp:lastPrinted>
  <dcterms:created xsi:type="dcterms:W3CDTF">2019-06-24T18:32:00Z</dcterms:created>
  <dcterms:modified xsi:type="dcterms:W3CDTF">2019-06-25T17:37:00Z</dcterms:modified>
</cp:coreProperties>
</file>