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A8001" w14:textId="77777777" w:rsidR="00274B7B" w:rsidRDefault="00274B7B">
      <w:pPr>
        <w:rPr>
          <w:lang w:val="fr-FR"/>
        </w:rPr>
      </w:pPr>
      <w:bookmarkStart w:id="0" w:name="_GoBack"/>
      <w:bookmarkEnd w:id="0"/>
      <w:proofErr w:type="spellStart"/>
      <w:r w:rsidRPr="00274B7B">
        <w:rPr>
          <w:lang w:val="fr-FR"/>
        </w:rPr>
        <w:t>Steele,</w:t>
      </w:r>
      <w:proofErr w:type="spellEnd"/>
      <w:proofErr w:type="gramStart"/>
      <w:r w:rsidRPr="00274B7B">
        <w:rPr>
          <w:lang w:val="fr-FR"/>
        </w:rPr>
        <w:t xml:space="preserve"> </w:t>
      </w:r>
      <w:r>
        <w:rPr>
          <w:lang w:val="fr-FR"/>
        </w:rPr>
        <w:t>«Ontologie</w:t>
      </w:r>
      <w:proofErr w:type="gramEnd"/>
      <w:r>
        <w:rPr>
          <w:lang w:val="fr-FR"/>
        </w:rPr>
        <w:t xml:space="preserve"> linguistique et dialogue politique chez Bakhtine, » in </w:t>
      </w:r>
      <w:r w:rsidRPr="00274B7B">
        <w:rPr>
          <w:i/>
          <w:iCs/>
          <w:lang w:val="fr-FR"/>
        </w:rPr>
        <w:t>Bakhtine et la pens</w:t>
      </w:r>
      <w:bookmarkStart w:id="1" w:name="_Hlk500522815"/>
      <w:r w:rsidRPr="00274B7B">
        <w:rPr>
          <w:i/>
          <w:iCs/>
          <w:lang w:val="fr-FR"/>
        </w:rPr>
        <w:t>é</w:t>
      </w:r>
      <w:bookmarkEnd w:id="1"/>
      <w:r w:rsidRPr="00274B7B">
        <w:rPr>
          <w:i/>
          <w:iCs/>
          <w:lang w:val="fr-FR"/>
        </w:rPr>
        <w:t>e</w:t>
      </w:r>
      <w:r>
        <w:rPr>
          <w:lang w:val="fr-FR"/>
        </w:rPr>
        <w:t xml:space="preserve"> </w:t>
      </w:r>
      <w:r w:rsidRPr="00274B7B">
        <w:rPr>
          <w:i/>
          <w:iCs/>
          <w:lang w:val="fr-FR"/>
        </w:rPr>
        <w:t>dialogique</w:t>
      </w:r>
      <w:r>
        <w:rPr>
          <w:lang w:val="fr-FR"/>
        </w:rPr>
        <w:t xml:space="preserve">, </w:t>
      </w:r>
    </w:p>
    <w:p w14:paraId="7ADCD5D1" w14:textId="2AC4EB10" w:rsidR="00274B7B" w:rsidRPr="00274B7B" w:rsidRDefault="00274B7B">
      <w:r w:rsidRPr="00274B7B">
        <w:t>Abstract</w:t>
      </w:r>
    </w:p>
    <w:p w14:paraId="7B698BF9" w14:textId="523DA9EE" w:rsidR="00274B7B" w:rsidRPr="00274B7B" w:rsidRDefault="00274B7B">
      <w:r w:rsidRPr="00274B7B">
        <w:t>This essay looks at t</w:t>
      </w:r>
      <w:r>
        <w:t xml:space="preserve">he strengths and weaknesses of Bakhtin’s dialogical philosophy of language by contrasting it with different “third-person problematics,” whether coming from psychoanalysis or poststructuralists.  </w:t>
      </w:r>
    </w:p>
    <w:p w14:paraId="696A37E1" w14:textId="77777777" w:rsidR="00274B7B" w:rsidRPr="00274B7B" w:rsidRDefault="00274B7B"/>
    <w:sectPr w:rsidR="00274B7B" w:rsidRPr="00274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7B"/>
    <w:rsid w:val="00274B7B"/>
    <w:rsid w:val="009D29A8"/>
    <w:rsid w:val="00F8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C3BA9"/>
  <w15:chartTrackingRefBased/>
  <w15:docId w15:val="{320B5134-653C-4DD4-A13F-3A73CB6B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MEILI</dc:creator>
  <cp:keywords/>
  <dc:description/>
  <cp:lastModifiedBy>STEELE, MEILI</cp:lastModifiedBy>
  <cp:revision>2</cp:revision>
  <dcterms:created xsi:type="dcterms:W3CDTF">2020-02-29T18:53:00Z</dcterms:created>
  <dcterms:modified xsi:type="dcterms:W3CDTF">2020-02-29T18:53:00Z</dcterms:modified>
</cp:coreProperties>
</file>