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0847" w14:textId="038350F3" w:rsidR="00825967" w:rsidRPr="004C3A9D" w:rsidRDefault="001D1630" w:rsidP="001E197B">
      <w:pPr>
        <w:spacing w:after="0" w:line="240" w:lineRule="auto"/>
        <w:rPr>
          <w:rFonts w:ascii="Times New Roman" w:hAnsi="Times New Roman" w:cs="Times New Roman"/>
          <w:b/>
          <w:bCs/>
          <w:sz w:val="24"/>
          <w:szCs w:val="24"/>
        </w:rPr>
      </w:pPr>
      <w:r w:rsidRPr="004C3A9D">
        <w:rPr>
          <w:rFonts w:ascii="Times New Roman" w:hAnsi="Times New Roman" w:cs="Times New Roman"/>
          <w:b/>
          <w:bCs/>
          <w:sz w:val="24"/>
          <w:szCs w:val="24"/>
        </w:rPr>
        <w:t xml:space="preserve">Review: </w:t>
      </w:r>
      <w:r w:rsidRPr="004C3A9D">
        <w:rPr>
          <w:rFonts w:ascii="Times New Roman" w:hAnsi="Times New Roman" w:cs="Times New Roman"/>
          <w:b/>
          <w:bCs/>
          <w:i/>
          <w:iCs/>
          <w:sz w:val="24"/>
          <w:szCs w:val="24"/>
        </w:rPr>
        <w:t>What We Owe to the Future</w:t>
      </w:r>
      <w:r w:rsidRPr="004C3A9D">
        <w:rPr>
          <w:rFonts w:ascii="Times New Roman" w:hAnsi="Times New Roman" w:cs="Times New Roman"/>
          <w:b/>
          <w:bCs/>
          <w:sz w:val="24"/>
          <w:szCs w:val="24"/>
        </w:rPr>
        <w:t>, William MacAskill</w:t>
      </w:r>
    </w:p>
    <w:p w14:paraId="5FC51CAB" w14:textId="56EAE799" w:rsidR="00825967" w:rsidRDefault="001D4489" w:rsidP="001E197B">
      <w:pPr>
        <w:spacing w:after="0" w:line="240" w:lineRule="auto"/>
        <w:rPr>
          <w:rFonts w:ascii="Times New Roman" w:hAnsi="Times New Roman" w:cs="Times New Roman"/>
          <w:sz w:val="24"/>
          <w:szCs w:val="24"/>
        </w:rPr>
      </w:pPr>
      <w:r>
        <w:rPr>
          <w:rFonts w:ascii="Times New Roman" w:hAnsi="Times New Roman" w:cs="Times New Roman"/>
          <w:sz w:val="24"/>
          <w:szCs w:val="24"/>
        </w:rPr>
        <w:t>Joshua Stein, Georgetown University</w:t>
      </w:r>
    </w:p>
    <w:p w14:paraId="44692CEA" w14:textId="77777777" w:rsidR="001D4489" w:rsidRPr="000743EC" w:rsidRDefault="001D4489" w:rsidP="001E197B">
      <w:pPr>
        <w:spacing w:after="0" w:line="240" w:lineRule="auto"/>
        <w:rPr>
          <w:rFonts w:ascii="Times New Roman" w:hAnsi="Times New Roman" w:cs="Times New Roman"/>
          <w:sz w:val="24"/>
          <w:szCs w:val="24"/>
        </w:rPr>
      </w:pPr>
    </w:p>
    <w:p w14:paraId="5F298768" w14:textId="4F474F1A" w:rsidR="00E361E2" w:rsidRDefault="00E361E2" w:rsidP="001E1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its best, </w:t>
      </w:r>
      <w:r w:rsidRPr="00B34D80">
        <w:rPr>
          <w:rFonts w:ascii="Times New Roman" w:hAnsi="Times New Roman" w:cs="Times New Roman"/>
          <w:i/>
          <w:iCs/>
          <w:sz w:val="24"/>
          <w:szCs w:val="24"/>
        </w:rPr>
        <w:t>What We Owe The Future</w:t>
      </w:r>
      <w:r w:rsidR="00825967" w:rsidRPr="000743EC">
        <w:rPr>
          <w:rFonts w:ascii="Times New Roman" w:hAnsi="Times New Roman" w:cs="Times New Roman"/>
          <w:sz w:val="24"/>
          <w:szCs w:val="24"/>
        </w:rPr>
        <w:t xml:space="preserve"> is an exercise in not knowing.</w:t>
      </w:r>
      <w:r w:rsidR="00204737">
        <w:rPr>
          <w:rFonts w:ascii="Times New Roman" w:hAnsi="Times New Roman" w:cs="Times New Roman"/>
          <w:sz w:val="24"/>
          <w:szCs w:val="24"/>
        </w:rPr>
        <w:t xml:space="preserve"> We d</w:t>
      </w:r>
      <w:r w:rsidR="00530461">
        <w:rPr>
          <w:rFonts w:ascii="Times New Roman" w:hAnsi="Times New Roman" w:cs="Times New Roman"/>
          <w:sz w:val="24"/>
          <w:szCs w:val="24"/>
        </w:rPr>
        <w:t xml:space="preserve">on’t </w:t>
      </w:r>
      <w:r w:rsidR="00204737">
        <w:rPr>
          <w:rFonts w:ascii="Times New Roman" w:hAnsi="Times New Roman" w:cs="Times New Roman"/>
          <w:sz w:val="24"/>
          <w:szCs w:val="24"/>
        </w:rPr>
        <w:t xml:space="preserve">know what the future holds or what future people will </w:t>
      </w:r>
      <w:r w:rsidR="00E93BCD">
        <w:rPr>
          <w:rFonts w:ascii="Times New Roman" w:hAnsi="Times New Roman" w:cs="Times New Roman"/>
          <w:sz w:val="24"/>
          <w:szCs w:val="24"/>
        </w:rPr>
        <w:t>want or value</w:t>
      </w:r>
      <w:r w:rsidR="0023295D">
        <w:rPr>
          <w:rFonts w:ascii="Times New Roman" w:hAnsi="Times New Roman" w:cs="Times New Roman"/>
          <w:sz w:val="24"/>
          <w:szCs w:val="24"/>
        </w:rPr>
        <w:t>.</w:t>
      </w:r>
      <w:r w:rsidR="00204737">
        <w:rPr>
          <w:rFonts w:ascii="Times New Roman" w:hAnsi="Times New Roman" w:cs="Times New Roman"/>
          <w:sz w:val="24"/>
          <w:szCs w:val="24"/>
        </w:rPr>
        <w:t xml:space="preserve"> </w:t>
      </w:r>
      <w:r w:rsidR="0023295D">
        <w:rPr>
          <w:rFonts w:ascii="Times New Roman" w:hAnsi="Times New Roman" w:cs="Times New Roman"/>
          <w:sz w:val="24"/>
          <w:szCs w:val="24"/>
        </w:rPr>
        <w:t>T</w:t>
      </w:r>
      <w:r w:rsidR="00204737">
        <w:rPr>
          <w:rFonts w:ascii="Times New Roman" w:hAnsi="Times New Roman" w:cs="Times New Roman"/>
          <w:sz w:val="24"/>
          <w:szCs w:val="24"/>
        </w:rPr>
        <w:t>his uncertainty should condition the way we make decisions which affect future people.</w:t>
      </w:r>
    </w:p>
    <w:p w14:paraId="499BA2A7" w14:textId="5712DFB8" w:rsidR="00255060" w:rsidRPr="000743EC" w:rsidRDefault="00204737" w:rsidP="00B34D8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MacAskill argues we ought not</w:t>
      </w:r>
      <w:r w:rsidR="008A4CD2" w:rsidRPr="000743EC">
        <w:rPr>
          <w:rFonts w:ascii="Times New Roman" w:hAnsi="Times New Roman" w:cs="Times New Roman"/>
          <w:sz w:val="24"/>
          <w:szCs w:val="24"/>
        </w:rPr>
        <w:t xml:space="preserve"> assert our own evaluative judgments on future generations who may disagree and will likely have greater insight than we do</w:t>
      </w:r>
      <w:r>
        <w:rPr>
          <w:rFonts w:ascii="Times New Roman" w:hAnsi="Times New Roman" w:cs="Times New Roman"/>
          <w:sz w:val="24"/>
          <w:szCs w:val="24"/>
        </w:rPr>
        <w:t>, just as our insight and judgment differs from past generations.</w:t>
      </w:r>
      <w:r w:rsidR="00F872FC" w:rsidRPr="000743EC">
        <w:rPr>
          <w:rFonts w:ascii="Times New Roman" w:hAnsi="Times New Roman" w:cs="Times New Roman"/>
          <w:sz w:val="24"/>
          <w:szCs w:val="24"/>
        </w:rPr>
        <w:t xml:space="preserve"> </w:t>
      </w:r>
      <w:r w:rsidR="000857BE">
        <w:rPr>
          <w:rFonts w:ascii="Times New Roman" w:hAnsi="Times New Roman" w:cs="Times New Roman"/>
          <w:sz w:val="24"/>
          <w:szCs w:val="24"/>
        </w:rPr>
        <w:t xml:space="preserve">We should keep future possibilities open for those generations (keep the molten glass fluid, to borrow MacAskill’s central metaphor) and avoid </w:t>
      </w:r>
      <w:r w:rsidR="009D5B8B">
        <w:rPr>
          <w:rFonts w:ascii="Times New Roman" w:hAnsi="Times New Roman" w:cs="Times New Roman"/>
          <w:sz w:val="24"/>
          <w:szCs w:val="24"/>
        </w:rPr>
        <w:t xml:space="preserve">doing things which </w:t>
      </w:r>
      <w:r w:rsidR="00B34D80">
        <w:rPr>
          <w:rFonts w:ascii="Times New Roman" w:hAnsi="Times New Roman" w:cs="Times New Roman"/>
          <w:sz w:val="24"/>
          <w:szCs w:val="24"/>
        </w:rPr>
        <w:t xml:space="preserve">“lock-in” our values </w:t>
      </w:r>
      <w:r w:rsidR="009D5B8B">
        <w:rPr>
          <w:rFonts w:ascii="Times New Roman" w:hAnsi="Times New Roman" w:cs="Times New Roman"/>
          <w:sz w:val="24"/>
          <w:szCs w:val="24"/>
        </w:rPr>
        <w:t xml:space="preserve">for those generations </w:t>
      </w:r>
      <w:r w:rsidR="00B34D80">
        <w:rPr>
          <w:rFonts w:ascii="Times New Roman" w:hAnsi="Times New Roman" w:cs="Times New Roman"/>
          <w:sz w:val="24"/>
          <w:szCs w:val="24"/>
        </w:rPr>
        <w:t>(pg. 92-104)</w:t>
      </w:r>
      <w:r w:rsidR="000857BE">
        <w:rPr>
          <w:rFonts w:ascii="Times New Roman" w:hAnsi="Times New Roman" w:cs="Times New Roman"/>
          <w:sz w:val="24"/>
          <w:szCs w:val="24"/>
        </w:rPr>
        <w:t xml:space="preserve">. Openness and flexibility are themselves values, and often controversial ones, which future generations </w:t>
      </w:r>
      <w:r w:rsidR="00D84561">
        <w:rPr>
          <w:rFonts w:ascii="Times New Roman" w:hAnsi="Times New Roman" w:cs="Times New Roman"/>
          <w:sz w:val="24"/>
          <w:szCs w:val="24"/>
        </w:rPr>
        <w:t xml:space="preserve">may </w:t>
      </w:r>
      <w:r w:rsidR="000857BE">
        <w:rPr>
          <w:rFonts w:ascii="Times New Roman" w:hAnsi="Times New Roman" w:cs="Times New Roman"/>
          <w:sz w:val="24"/>
          <w:szCs w:val="24"/>
        </w:rPr>
        <w:t xml:space="preserve">regret; </w:t>
      </w:r>
      <w:r w:rsidR="00FE77C2">
        <w:rPr>
          <w:rFonts w:ascii="Times New Roman" w:hAnsi="Times New Roman" w:cs="Times New Roman"/>
          <w:sz w:val="24"/>
          <w:szCs w:val="24"/>
        </w:rPr>
        <w:t>perhaps future generations will regret the open society MacAskill advocates, but it's the most prudent option to respect the autonomy of future people.</w:t>
      </w:r>
    </w:p>
    <w:p w14:paraId="6EBB6980" w14:textId="2105901C" w:rsidR="00AE2C21" w:rsidRDefault="001E09E0" w:rsidP="001E197B">
      <w:pPr>
        <w:spacing w:after="0" w:line="240" w:lineRule="auto"/>
        <w:rPr>
          <w:rFonts w:ascii="Times New Roman" w:hAnsi="Times New Roman" w:cs="Times New Roman"/>
          <w:sz w:val="24"/>
          <w:szCs w:val="24"/>
        </w:rPr>
      </w:pPr>
      <w:r w:rsidRPr="000743EC">
        <w:rPr>
          <w:rFonts w:ascii="Times New Roman" w:hAnsi="Times New Roman" w:cs="Times New Roman"/>
          <w:sz w:val="24"/>
          <w:szCs w:val="24"/>
        </w:rPr>
        <w:tab/>
      </w:r>
      <w:r w:rsidR="00DB6757" w:rsidRPr="000743EC">
        <w:rPr>
          <w:rFonts w:ascii="Times New Roman" w:hAnsi="Times New Roman" w:cs="Times New Roman"/>
          <w:sz w:val="24"/>
          <w:szCs w:val="24"/>
        </w:rPr>
        <w:t>MacAskill</w:t>
      </w:r>
      <w:r w:rsidR="000857BE">
        <w:rPr>
          <w:rFonts w:ascii="Times New Roman" w:hAnsi="Times New Roman" w:cs="Times New Roman"/>
          <w:sz w:val="24"/>
          <w:szCs w:val="24"/>
        </w:rPr>
        <w:t>’s book</w:t>
      </w:r>
      <w:r w:rsidR="00DB6757" w:rsidRPr="000743EC">
        <w:rPr>
          <w:rFonts w:ascii="Times New Roman" w:hAnsi="Times New Roman" w:cs="Times New Roman"/>
          <w:sz w:val="24"/>
          <w:szCs w:val="24"/>
        </w:rPr>
        <w:t xml:space="preserve"> </w:t>
      </w:r>
      <w:r w:rsidR="00695D9D">
        <w:rPr>
          <w:rFonts w:ascii="Times New Roman" w:hAnsi="Times New Roman" w:cs="Times New Roman"/>
          <w:sz w:val="24"/>
          <w:szCs w:val="24"/>
        </w:rPr>
        <w:t>is built on a crucial observation</w:t>
      </w:r>
      <w:r w:rsidR="00DB6757" w:rsidRPr="000743EC">
        <w:rPr>
          <w:rFonts w:ascii="Times New Roman" w:hAnsi="Times New Roman" w:cs="Times New Roman"/>
          <w:sz w:val="24"/>
          <w:szCs w:val="24"/>
        </w:rPr>
        <w:t xml:space="preserve">: The most pressing moral </w:t>
      </w:r>
      <w:r w:rsidR="000857BE">
        <w:rPr>
          <w:rFonts w:ascii="Times New Roman" w:hAnsi="Times New Roman" w:cs="Times New Roman"/>
          <w:sz w:val="24"/>
          <w:szCs w:val="24"/>
        </w:rPr>
        <w:t>question</w:t>
      </w:r>
      <w:r w:rsidR="000857BE" w:rsidRPr="000743EC">
        <w:rPr>
          <w:rFonts w:ascii="Times New Roman" w:hAnsi="Times New Roman" w:cs="Times New Roman"/>
          <w:sz w:val="24"/>
          <w:szCs w:val="24"/>
        </w:rPr>
        <w:t xml:space="preserve"> </w:t>
      </w:r>
      <w:r w:rsidR="00DB6757" w:rsidRPr="000743EC">
        <w:rPr>
          <w:rFonts w:ascii="Times New Roman" w:hAnsi="Times New Roman" w:cs="Times New Roman"/>
          <w:sz w:val="24"/>
          <w:szCs w:val="24"/>
        </w:rPr>
        <w:t>of our age is not philosophical</w:t>
      </w:r>
      <w:r w:rsidR="00556D53" w:rsidRPr="000743EC">
        <w:rPr>
          <w:rFonts w:ascii="Times New Roman" w:hAnsi="Times New Roman" w:cs="Times New Roman"/>
          <w:sz w:val="24"/>
          <w:szCs w:val="24"/>
        </w:rPr>
        <w:t>,</w:t>
      </w:r>
      <w:r w:rsidR="00DB6757" w:rsidRPr="000743EC">
        <w:rPr>
          <w:rFonts w:ascii="Times New Roman" w:hAnsi="Times New Roman" w:cs="Times New Roman"/>
          <w:sz w:val="24"/>
          <w:szCs w:val="24"/>
        </w:rPr>
        <w:t xml:space="preserve"> but motivational</w:t>
      </w:r>
      <w:r w:rsidR="000857BE">
        <w:rPr>
          <w:rFonts w:ascii="Times New Roman" w:hAnsi="Times New Roman" w:cs="Times New Roman"/>
          <w:sz w:val="24"/>
          <w:szCs w:val="24"/>
        </w:rPr>
        <w:t xml:space="preserve">. </w:t>
      </w:r>
      <w:r w:rsidR="00C92709" w:rsidRPr="000743EC">
        <w:rPr>
          <w:rFonts w:ascii="Times New Roman" w:hAnsi="Times New Roman" w:cs="Times New Roman"/>
          <w:sz w:val="24"/>
          <w:szCs w:val="24"/>
        </w:rPr>
        <w:t>Regardless of one’s background moral theory, the status quo of severe poverty, lack of access to healthcare</w:t>
      </w:r>
      <w:r w:rsidR="00D43946">
        <w:rPr>
          <w:rFonts w:ascii="Times New Roman" w:hAnsi="Times New Roman" w:cs="Times New Roman"/>
          <w:sz w:val="24"/>
          <w:szCs w:val="24"/>
        </w:rPr>
        <w:t>,</w:t>
      </w:r>
      <w:r w:rsidR="00C92709" w:rsidRPr="000743EC">
        <w:rPr>
          <w:rFonts w:ascii="Times New Roman" w:hAnsi="Times New Roman" w:cs="Times New Roman"/>
          <w:sz w:val="24"/>
          <w:szCs w:val="24"/>
        </w:rPr>
        <w:t xml:space="preserve"> education</w:t>
      </w:r>
      <w:r w:rsidR="00D43946">
        <w:rPr>
          <w:rFonts w:ascii="Times New Roman" w:hAnsi="Times New Roman" w:cs="Times New Roman"/>
          <w:sz w:val="24"/>
          <w:szCs w:val="24"/>
        </w:rPr>
        <w:t>, and economic opportunity throughout the world is not morally defensible</w:t>
      </w:r>
      <w:r w:rsidR="00C92709" w:rsidRPr="000743EC">
        <w:rPr>
          <w:rFonts w:ascii="Times New Roman" w:hAnsi="Times New Roman" w:cs="Times New Roman"/>
          <w:sz w:val="24"/>
          <w:szCs w:val="24"/>
        </w:rPr>
        <w:t xml:space="preserve">. </w:t>
      </w:r>
      <w:r w:rsidR="00B736B5">
        <w:rPr>
          <w:rFonts w:ascii="Times New Roman" w:hAnsi="Times New Roman" w:cs="Times New Roman"/>
          <w:sz w:val="24"/>
          <w:szCs w:val="24"/>
        </w:rPr>
        <w:t xml:space="preserve">Regardless of the </w:t>
      </w:r>
      <w:r w:rsidR="00D43946">
        <w:rPr>
          <w:rFonts w:ascii="Times New Roman" w:hAnsi="Times New Roman" w:cs="Times New Roman"/>
          <w:sz w:val="24"/>
          <w:szCs w:val="24"/>
        </w:rPr>
        <w:t xml:space="preserve">scientific </w:t>
      </w:r>
      <w:r w:rsidR="00B736B5">
        <w:rPr>
          <w:rFonts w:ascii="Times New Roman" w:hAnsi="Times New Roman" w:cs="Times New Roman"/>
          <w:sz w:val="24"/>
          <w:szCs w:val="24"/>
        </w:rPr>
        <w:t>details, the current trajectory</w:t>
      </w:r>
      <w:r w:rsidR="00D43946">
        <w:rPr>
          <w:rFonts w:ascii="Times New Roman" w:hAnsi="Times New Roman" w:cs="Times New Roman"/>
          <w:sz w:val="24"/>
          <w:szCs w:val="24"/>
        </w:rPr>
        <w:t xml:space="preserve"> of our planet is not sustainable.</w:t>
      </w:r>
      <w:r w:rsidR="005F4EC8">
        <w:rPr>
          <w:rFonts w:ascii="Times New Roman" w:hAnsi="Times New Roman" w:cs="Times New Roman"/>
          <w:sz w:val="24"/>
          <w:szCs w:val="24"/>
        </w:rPr>
        <w:t xml:space="preserve"> </w:t>
      </w:r>
      <w:r w:rsidR="00A074AC" w:rsidRPr="000743EC">
        <w:rPr>
          <w:rFonts w:ascii="Times New Roman" w:hAnsi="Times New Roman" w:cs="Times New Roman"/>
          <w:sz w:val="24"/>
          <w:szCs w:val="24"/>
        </w:rPr>
        <w:t>The central lesson of Effective Altruism</w:t>
      </w:r>
      <w:r w:rsidR="00D43946">
        <w:rPr>
          <w:rFonts w:ascii="Times New Roman" w:hAnsi="Times New Roman" w:cs="Times New Roman"/>
          <w:sz w:val="24"/>
          <w:szCs w:val="24"/>
        </w:rPr>
        <w:t xml:space="preserve"> and longtermist varietals</w:t>
      </w:r>
      <w:r w:rsidR="00A074AC" w:rsidRPr="000743EC">
        <w:rPr>
          <w:rFonts w:ascii="Times New Roman" w:hAnsi="Times New Roman" w:cs="Times New Roman"/>
          <w:sz w:val="24"/>
          <w:szCs w:val="24"/>
        </w:rPr>
        <w:t xml:space="preserve"> is </w:t>
      </w:r>
      <w:r w:rsidR="008C0908">
        <w:rPr>
          <w:rFonts w:ascii="Times New Roman" w:hAnsi="Times New Roman" w:cs="Times New Roman"/>
          <w:sz w:val="24"/>
          <w:szCs w:val="24"/>
        </w:rPr>
        <w:t>how they</w:t>
      </w:r>
      <w:r w:rsidR="005F4EC8">
        <w:rPr>
          <w:rFonts w:ascii="Times New Roman" w:hAnsi="Times New Roman" w:cs="Times New Roman"/>
          <w:sz w:val="24"/>
          <w:szCs w:val="24"/>
        </w:rPr>
        <w:t xml:space="preserve"> address</w:t>
      </w:r>
      <w:r w:rsidR="00A074AC" w:rsidRPr="000743EC">
        <w:rPr>
          <w:rFonts w:ascii="Times New Roman" w:hAnsi="Times New Roman" w:cs="Times New Roman"/>
          <w:sz w:val="24"/>
          <w:szCs w:val="24"/>
        </w:rPr>
        <w:t xml:space="preserve"> the motivational problem.</w:t>
      </w:r>
      <w:r w:rsidR="00AE2C21">
        <w:rPr>
          <w:rFonts w:ascii="Times New Roman" w:hAnsi="Times New Roman" w:cs="Times New Roman"/>
          <w:sz w:val="24"/>
          <w:szCs w:val="24"/>
        </w:rPr>
        <w:t xml:space="preserve"> Despite </w:t>
      </w:r>
      <w:r w:rsidR="00A40B9F">
        <w:rPr>
          <w:rFonts w:ascii="Times New Roman" w:hAnsi="Times New Roman" w:cs="Times New Roman"/>
          <w:sz w:val="24"/>
          <w:szCs w:val="24"/>
        </w:rPr>
        <w:t>identifying</w:t>
      </w:r>
      <w:r w:rsidR="00AE2C21">
        <w:rPr>
          <w:rFonts w:ascii="Times New Roman" w:hAnsi="Times New Roman" w:cs="Times New Roman"/>
          <w:sz w:val="24"/>
          <w:szCs w:val="24"/>
        </w:rPr>
        <w:t xml:space="preserve"> clear moral problems like poverty, malaria, and access to education, there is a lack of political will and financial investment from countries and people who have the resources to make a difference.</w:t>
      </w:r>
    </w:p>
    <w:p w14:paraId="1CC4FCB1" w14:textId="5D35A9AE" w:rsidR="00A074AC" w:rsidRPr="000743EC" w:rsidRDefault="00A074AC" w:rsidP="00AE2C21">
      <w:pPr>
        <w:spacing w:after="0" w:line="240" w:lineRule="auto"/>
        <w:ind w:firstLine="720"/>
        <w:rPr>
          <w:rFonts w:ascii="Times New Roman" w:hAnsi="Times New Roman" w:cs="Times New Roman"/>
          <w:sz w:val="24"/>
          <w:szCs w:val="24"/>
        </w:rPr>
      </w:pPr>
      <w:r w:rsidRPr="000743EC">
        <w:rPr>
          <w:rFonts w:ascii="Times New Roman" w:hAnsi="Times New Roman" w:cs="Times New Roman"/>
          <w:sz w:val="24"/>
          <w:szCs w:val="24"/>
        </w:rPr>
        <w:t>Effective Altruism has been extremely effective at raising money from a sector which has historically not been especially philanthropically involved</w:t>
      </w:r>
      <w:r w:rsidR="00436997">
        <w:rPr>
          <w:rFonts w:ascii="Times New Roman" w:hAnsi="Times New Roman" w:cs="Times New Roman"/>
          <w:sz w:val="24"/>
          <w:szCs w:val="24"/>
        </w:rPr>
        <w:t>.</w:t>
      </w:r>
      <w:r w:rsidR="002F59A8">
        <w:rPr>
          <w:rFonts w:ascii="Times New Roman" w:hAnsi="Times New Roman" w:cs="Times New Roman"/>
          <w:sz w:val="24"/>
          <w:szCs w:val="24"/>
        </w:rPr>
        <w:t xml:space="preserve"> MacAskill has been an effective motivator</w:t>
      </w:r>
      <w:r w:rsidR="005F4EC8">
        <w:rPr>
          <w:rFonts w:ascii="Times New Roman" w:hAnsi="Times New Roman" w:cs="Times New Roman"/>
          <w:sz w:val="24"/>
          <w:szCs w:val="24"/>
        </w:rPr>
        <w:t xml:space="preserve">, especially </w:t>
      </w:r>
      <w:r w:rsidR="005220C1">
        <w:rPr>
          <w:rFonts w:ascii="Times New Roman" w:hAnsi="Times New Roman" w:cs="Times New Roman"/>
          <w:sz w:val="24"/>
          <w:szCs w:val="24"/>
        </w:rPr>
        <w:t>for proje</w:t>
      </w:r>
      <w:r w:rsidR="00D20D38">
        <w:rPr>
          <w:rFonts w:ascii="Times New Roman" w:hAnsi="Times New Roman" w:cs="Times New Roman"/>
          <w:sz w:val="24"/>
          <w:szCs w:val="24"/>
        </w:rPr>
        <w:t xml:space="preserve">cts which </w:t>
      </w:r>
      <w:r w:rsidR="002563BF">
        <w:rPr>
          <w:rFonts w:ascii="Times New Roman" w:hAnsi="Times New Roman" w:cs="Times New Roman"/>
          <w:sz w:val="24"/>
          <w:szCs w:val="24"/>
        </w:rPr>
        <w:t xml:space="preserve">are </w:t>
      </w:r>
      <w:r w:rsidR="0058513D">
        <w:rPr>
          <w:rFonts w:ascii="Times New Roman" w:hAnsi="Times New Roman" w:cs="Times New Roman"/>
          <w:sz w:val="24"/>
          <w:szCs w:val="24"/>
        </w:rPr>
        <w:t>morally uncontroversial</w:t>
      </w:r>
      <w:r w:rsidR="00D20D38">
        <w:rPr>
          <w:rFonts w:ascii="Times New Roman" w:hAnsi="Times New Roman" w:cs="Times New Roman"/>
          <w:sz w:val="24"/>
          <w:szCs w:val="24"/>
        </w:rPr>
        <w:t>,</w:t>
      </w:r>
      <w:r w:rsidR="005F4EC8">
        <w:rPr>
          <w:rFonts w:ascii="Times New Roman" w:hAnsi="Times New Roman" w:cs="Times New Roman"/>
          <w:sz w:val="24"/>
          <w:szCs w:val="24"/>
        </w:rPr>
        <w:t xml:space="preserve"> like direct cash transfers</w:t>
      </w:r>
      <w:r w:rsidR="00D20D38">
        <w:rPr>
          <w:rFonts w:ascii="Times New Roman" w:hAnsi="Times New Roman" w:cs="Times New Roman"/>
          <w:sz w:val="24"/>
          <w:szCs w:val="24"/>
        </w:rPr>
        <w:t xml:space="preserve"> (combatting poverty)</w:t>
      </w:r>
      <w:r w:rsidR="005F4EC8">
        <w:rPr>
          <w:rFonts w:ascii="Times New Roman" w:hAnsi="Times New Roman" w:cs="Times New Roman"/>
          <w:sz w:val="24"/>
          <w:szCs w:val="24"/>
        </w:rPr>
        <w:t xml:space="preserve"> and</w:t>
      </w:r>
      <w:r w:rsidR="00D20D38">
        <w:rPr>
          <w:rFonts w:ascii="Times New Roman" w:hAnsi="Times New Roman" w:cs="Times New Roman"/>
          <w:sz w:val="24"/>
          <w:szCs w:val="24"/>
        </w:rPr>
        <w:t xml:space="preserve"> </w:t>
      </w:r>
      <w:r w:rsidR="000930E4">
        <w:rPr>
          <w:rFonts w:ascii="Times New Roman" w:hAnsi="Times New Roman" w:cs="Times New Roman"/>
          <w:sz w:val="24"/>
          <w:szCs w:val="24"/>
        </w:rPr>
        <w:t>insecticidal</w:t>
      </w:r>
      <w:r w:rsidR="00D20D38">
        <w:rPr>
          <w:rFonts w:ascii="Times New Roman" w:hAnsi="Times New Roman" w:cs="Times New Roman"/>
          <w:sz w:val="24"/>
          <w:szCs w:val="24"/>
        </w:rPr>
        <w:t xml:space="preserve"> nets</w:t>
      </w:r>
      <w:r w:rsidR="005F4EC8">
        <w:rPr>
          <w:rFonts w:ascii="Times New Roman" w:hAnsi="Times New Roman" w:cs="Times New Roman"/>
          <w:sz w:val="24"/>
          <w:szCs w:val="24"/>
        </w:rPr>
        <w:t xml:space="preserve"> </w:t>
      </w:r>
      <w:r w:rsidR="00D20D38">
        <w:rPr>
          <w:rFonts w:ascii="Times New Roman" w:hAnsi="Times New Roman" w:cs="Times New Roman"/>
          <w:sz w:val="24"/>
          <w:szCs w:val="24"/>
        </w:rPr>
        <w:t>(</w:t>
      </w:r>
      <w:r w:rsidR="005F4EC8">
        <w:rPr>
          <w:rFonts w:ascii="Times New Roman" w:hAnsi="Times New Roman" w:cs="Times New Roman"/>
          <w:sz w:val="24"/>
          <w:szCs w:val="24"/>
        </w:rPr>
        <w:t>combatting malaria</w:t>
      </w:r>
      <w:r w:rsidR="00D20D38">
        <w:rPr>
          <w:rFonts w:ascii="Times New Roman" w:hAnsi="Times New Roman" w:cs="Times New Roman"/>
          <w:sz w:val="24"/>
          <w:szCs w:val="24"/>
        </w:rPr>
        <w:t>)</w:t>
      </w:r>
      <w:r w:rsidR="005F4EC8">
        <w:rPr>
          <w:rFonts w:ascii="Times New Roman" w:hAnsi="Times New Roman" w:cs="Times New Roman"/>
          <w:sz w:val="24"/>
          <w:szCs w:val="24"/>
        </w:rPr>
        <w:t>.</w:t>
      </w:r>
    </w:p>
    <w:p w14:paraId="164BDBB3" w14:textId="546BEE4F" w:rsidR="002455FC" w:rsidRDefault="002455FC" w:rsidP="001E197B">
      <w:pPr>
        <w:spacing w:after="0" w:line="240" w:lineRule="auto"/>
        <w:rPr>
          <w:rFonts w:ascii="Times New Roman" w:hAnsi="Times New Roman" w:cs="Times New Roman"/>
          <w:sz w:val="24"/>
          <w:szCs w:val="24"/>
        </w:rPr>
      </w:pPr>
      <w:r w:rsidRPr="000743EC">
        <w:rPr>
          <w:rFonts w:ascii="Times New Roman" w:hAnsi="Times New Roman" w:cs="Times New Roman"/>
          <w:sz w:val="24"/>
          <w:szCs w:val="24"/>
        </w:rPr>
        <w:tab/>
      </w:r>
      <w:r w:rsidR="002F59A8">
        <w:rPr>
          <w:rFonts w:ascii="Times New Roman" w:hAnsi="Times New Roman" w:cs="Times New Roman"/>
          <w:sz w:val="24"/>
          <w:szCs w:val="24"/>
        </w:rPr>
        <w:t xml:space="preserve">The book departs from uncertainty by making confident, often ill-informed assertions about </w:t>
      </w:r>
      <w:r w:rsidR="004C4816">
        <w:rPr>
          <w:rFonts w:ascii="Times New Roman" w:hAnsi="Times New Roman" w:cs="Times New Roman"/>
          <w:sz w:val="24"/>
          <w:szCs w:val="24"/>
        </w:rPr>
        <w:t>some policies</w:t>
      </w:r>
      <w:r w:rsidR="002F59A8">
        <w:rPr>
          <w:rFonts w:ascii="Times New Roman" w:hAnsi="Times New Roman" w:cs="Times New Roman"/>
          <w:sz w:val="24"/>
          <w:szCs w:val="24"/>
        </w:rPr>
        <w:t xml:space="preserve"> it seeks to motivate. The book </w:t>
      </w:r>
      <w:r w:rsidR="00DA4B9E">
        <w:rPr>
          <w:rFonts w:ascii="Times New Roman" w:hAnsi="Times New Roman" w:cs="Times New Roman"/>
          <w:sz w:val="24"/>
          <w:szCs w:val="24"/>
        </w:rPr>
        <w:t>surveys and prognosticates on technical issues i</w:t>
      </w:r>
      <w:r w:rsidR="002F59A8">
        <w:rPr>
          <w:rFonts w:ascii="Times New Roman" w:hAnsi="Times New Roman" w:cs="Times New Roman"/>
          <w:sz w:val="24"/>
          <w:szCs w:val="24"/>
        </w:rPr>
        <w:t>n climate change</w:t>
      </w:r>
      <w:r w:rsidR="00DA4B9E">
        <w:rPr>
          <w:rFonts w:ascii="Times New Roman" w:hAnsi="Times New Roman" w:cs="Times New Roman"/>
          <w:sz w:val="24"/>
          <w:szCs w:val="24"/>
        </w:rPr>
        <w:t xml:space="preserve"> mitigation</w:t>
      </w:r>
      <w:r w:rsidR="002F59A8">
        <w:rPr>
          <w:rFonts w:ascii="Times New Roman" w:hAnsi="Times New Roman" w:cs="Times New Roman"/>
          <w:sz w:val="24"/>
          <w:szCs w:val="24"/>
        </w:rPr>
        <w:t xml:space="preserve"> (pgs. 13</w:t>
      </w:r>
      <w:r w:rsidR="00B34D80">
        <w:rPr>
          <w:rFonts w:ascii="Times New Roman" w:hAnsi="Times New Roman" w:cs="Times New Roman"/>
          <w:sz w:val="24"/>
          <w:szCs w:val="24"/>
        </w:rPr>
        <w:t>4</w:t>
      </w:r>
      <w:r w:rsidR="002F59A8">
        <w:rPr>
          <w:rFonts w:ascii="Times New Roman" w:hAnsi="Times New Roman" w:cs="Times New Roman"/>
          <w:sz w:val="24"/>
          <w:szCs w:val="24"/>
        </w:rPr>
        <w:t>-1</w:t>
      </w:r>
      <w:r w:rsidR="00B34D80">
        <w:rPr>
          <w:rFonts w:ascii="Times New Roman" w:hAnsi="Times New Roman" w:cs="Times New Roman"/>
          <w:sz w:val="24"/>
          <w:szCs w:val="24"/>
        </w:rPr>
        <w:t xml:space="preserve">38, </w:t>
      </w:r>
      <w:r w:rsidR="002F59A8">
        <w:rPr>
          <w:rFonts w:ascii="Times New Roman" w:hAnsi="Times New Roman" w:cs="Times New Roman"/>
          <w:sz w:val="24"/>
          <w:szCs w:val="24"/>
        </w:rPr>
        <w:t>230)</w:t>
      </w:r>
      <w:r w:rsidR="00B34D80">
        <w:rPr>
          <w:rFonts w:ascii="Times New Roman" w:hAnsi="Times New Roman" w:cs="Times New Roman"/>
          <w:sz w:val="24"/>
          <w:szCs w:val="24"/>
        </w:rPr>
        <w:t>, artificial intelligence</w:t>
      </w:r>
      <w:r w:rsidR="00563B8A">
        <w:rPr>
          <w:rFonts w:ascii="Times New Roman" w:hAnsi="Times New Roman" w:cs="Times New Roman"/>
          <w:sz w:val="24"/>
          <w:szCs w:val="24"/>
        </w:rPr>
        <w:t xml:space="preserve"> (pgs. 80-91)</w:t>
      </w:r>
      <w:r w:rsidR="00B34D80">
        <w:rPr>
          <w:rFonts w:ascii="Times New Roman" w:hAnsi="Times New Roman" w:cs="Times New Roman"/>
          <w:sz w:val="24"/>
          <w:szCs w:val="24"/>
        </w:rPr>
        <w:t>, global public health</w:t>
      </w:r>
      <w:r w:rsidR="00F315DB">
        <w:rPr>
          <w:rFonts w:ascii="Times New Roman" w:hAnsi="Times New Roman" w:cs="Times New Roman"/>
          <w:sz w:val="24"/>
          <w:szCs w:val="24"/>
        </w:rPr>
        <w:t xml:space="preserve"> (pgs. 107-114)</w:t>
      </w:r>
      <w:r w:rsidR="00B34D80">
        <w:rPr>
          <w:rFonts w:ascii="Times New Roman" w:hAnsi="Times New Roman" w:cs="Times New Roman"/>
          <w:sz w:val="24"/>
          <w:szCs w:val="24"/>
        </w:rPr>
        <w:t>, nuclear catastrophe</w:t>
      </w:r>
      <w:r w:rsidR="00DE1A4C">
        <w:rPr>
          <w:rFonts w:ascii="Times New Roman" w:hAnsi="Times New Roman" w:cs="Times New Roman"/>
          <w:sz w:val="24"/>
          <w:szCs w:val="24"/>
        </w:rPr>
        <w:t xml:space="preserve"> (pgs. 127-131, 22</w:t>
      </w:r>
      <w:r w:rsidR="00FE3427">
        <w:rPr>
          <w:rFonts w:ascii="Times New Roman" w:hAnsi="Times New Roman" w:cs="Times New Roman"/>
          <w:sz w:val="24"/>
          <w:szCs w:val="24"/>
        </w:rPr>
        <w:t>8</w:t>
      </w:r>
      <w:r w:rsidR="00DE1A4C">
        <w:rPr>
          <w:rFonts w:ascii="Times New Roman" w:hAnsi="Times New Roman" w:cs="Times New Roman"/>
          <w:sz w:val="24"/>
          <w:szCs w:val="24"/>
        </w:rPr>
        <w:t>-23</w:t>
      </w:r>
      <w:r w:rsidR="00FE3427">
        <w:rPr>
          <w:rFonts w:ascii="Times New Roman" w:hAnsi="Times New Roman" w:cs="Times New Roman"/>
          <w:sz w:val="24"/>
          <w:szCs w:val="24"/>
        </w:rPr>
        <w:t>0</w:t>
      </w:r>
      <w:r w:rsidR="00DE1A4C">
        <w:rPr>
          <w:rFonts w:ascii="Times New Roman" w:hAnsi="Times New Roman" w:cs="Times New Roman"/>
          <w:sz w:val="24"/>
          <w:szCs w:val="24"/>
        </w:rPr>
        <w:t>)</w:t>
      </w:r>
      <w:r w:rsidR="00B34D80">
        <w:rPr>
          <w:rFonts w:ascii="Times New Roman" w:hAnsi="Times New Roman" w:cs="Times New Roman"/>
          <w:sz w:val="24"/>
          <w:szCs w:val="24"/>
        </w:rPr>
        <w:t>, and so on.</w:t>
      </w:r>
      <w:r w:rsidR="00A92C06">
        <w:rPr>
          <w:rFonts w:ascii="Times New Roman" w:hAnsi="Times New Roman" w:cs="Times New Roman"/>
          <w:sz w:val="24"/>
          <w:szCs w:val="24"/>
        </w:rPr>
        <w:t xml:space="preserve"> These </w:t>
      </w:r>
      <w:r w:rsidR="00DA4B9E">
        <w:rPr>
          <w:rFonts w:ascii="Times New Roman" w:hAnsi="Times New Roman" w:cs="Times New Roman"/>
          <w:sz w:val="24"/>
          <w:szCs w:val="24"/>
        </w:rPr>
        <w:t xml:space="preserve">sections </w:t>
      </w:r>
      <w:r w:rsidR="00A92C06">
        <w:rPr>
          <w:rFonts w:ascii="Times New Roman" w:hAnsi="Times New Roman" w:cs="Times New Roman"/>
          <w:sz w:val="24"/>
          <w:szCs w:val="24"/>
        </w:rPr>
        <w:t xml:space="preserve">simplify aggressively, as one might expect; but more troubling is that many </w:t>
      </w:r>
      <w:r w:rsidR="001475E9">
        <w:rPr>
          <w:rFonts w:ascii="Times New Roman" w:hAnsi="Times New Roman" w:cs="Times New Roman"/>
          <w:sz w:val="24"/>
          <w:szCs w:val="24"/>
        </w:rPr>
        <w:t>claims</w:t>
      </w:r>
      <w:r w:rsidR="00A92C06">
        <w:rPr>
          <w:rFonts w:ascii="Times New Roman" w:hAnsi="Times New Roman" w:cs="Times New Roman"/>
          <w:sz w:val="24"/>
          <w:szCs w:val="24"/>
        </w:rPr>
        <w:t xml:space="preserve"> </w:t>
      </w:r>
      <w:r w:rsidR="00A66F00">
        <w:rPr>
          <w:rFonts w:ascii="Times New Roman" w:hAnsi="Times New Roman" w:cs="Times New Roman"/>
          <w:sz w:val="24"/>
          <w:szCs w:val="24"/>
        </w:rPr>
        <w:t>overstate</w:t>
      </w:r>
      <w:r w:rsidR="00A92C06">
        <w:rPr>
          <w:rFonts w:ascii="Times New Roman" w:hAnsi="Times New Roman" w:cs="Times New Roman"/>
          <w:sz w:val="24"/>
          <w:szCs w:val="24"/>
        </w:rPr>
        <w:t xml:space="preserve"> epistemic authority and </w:t>
      </w:r>
      <w:r w:rsidR="00A66F00">
        <w:rPr>
          <w:rFonts w:ascii="Times New Roman" w:hAnsi="Times New Roman" w:cs="Times New Roman"/>
          <w:sz w:val="24"/>
          <w:szCs w:val="24"/>
        </w:rPr>
        <w:t xml:space="preserve">miss critical </w:t>
      </w:r>
      <w:r w:rsidR="00A92C06">
        <w:rPr>
          <w:rFonts w:ascii="Times New Roman" w:hAnsi="Times New Roman" w:cs="Times New Roman"/>
          <w:sz w:val="24"/>
          <w:szCs w:val="24"/>
        </w:rPr>
        <w:t>underlying facts.</w:t>
      </w:r>
    </w:p>
    <w:p w14:paraId="1A63D5C6" w14:textId="37E5194A" w:rsidR="00A66F00" w:rsidRPr="000743EC" w:rsidRDefault="00A66F00" w:rsidP="001E197B">
      <w:pPr>
        <w:spacing w:after="0" w:line="240" w:lineRule="auto"/>
        <w:rPr>
          <w:rFonts w:ascii="Times New Roman" w:hAnsi="Times New Roman" w:cs="Times New Roman"/>
          <w:sz w:val="24"/>
          <w:szCs w:val="24"/>
        </w:rPr>
      </w:pPr>
      <w:r>
        <w:rPr>
          <w:rFonts w:ascii="Times New Roman" w:hAnsi="Times New Roman" w:cs="Times New Roman"/>
          <w:sz w:val="24"/>
          <w:szCs w:val="24"/>
        </w:rPr>
        <w:tab/>
        <w:t>Global public health is my bailiwick, so I will use that to illustrate.</w:t>
      </w:r>
    </w:p>
    <w:p w14:paraId="7D2B8259" w14:textId="70D72B87" w:rsidR="000F7673" w:rsidRDefault="000743EC" w:rsidP="000743EC">
      <w:pPr>
        <w:spacing w:after="0" w:line="240" w:lineRule="auto"/>
        <w:ind w:firstLine="720"/>
        <w:rPr>
          <w:rFonts w:ascii="Times New Roman" w:hAnsi="Times New Roman" w:cs="Times New Roman"/>
          <w:sz w:val="24"/>
          <w:szCs w:val="24"/>
        </w:rPr>
      </w:pPr>
      <w:r w:rsidRPr="000743EC">
        <w:rPr>
          <w:rFonts w:ascii="Times New Roman" w:hAnsi="Times New Roman" w:cs="Times New Roman"/>
          <w:sz w:val="24"/>
          <w:szCs w:val="24"/>
        </w:rPr>
        <w:t>MacAskill claims the longtermist community was ahead of the game on global pandemics</w:t>
      </w:r>
      <w:r w:rsidR="000F7673">
        <w:rPr>
          <w:rFonts w:ascii="Times New Roman" w:hAnsi="Times New Roman" w:cs="Times New Roman"/>
          <w:sz w:val="24"/>
          <w:szCs w:val="24"/>
        </w:rPr>
        <w:t xml:space="preserve"> (pgs. 113-114)</w:t>
      </w:r>
      <w:r w:rsidRPr="000743EC">
        <w:rPr>
          <w:rFonts w:ascii="Times New Roman" w:hAnsi="Times New Roman" w:cs="Times New Roman"/>
          <w:sz w:val="24"/>
          <w:szCs w:val="24"/>
        </w:rPr>
        <w:t xml:space="preserve">, </w:t>
      </w:r>
      <w:r w:rsidR="00E91D18">
        <w:rPr>
          <w:rFonts w:ascii="Times New Roman" w:hAnsi="Times New Roman" w:cs="Times New Roman"/>
          <w:sz w:val="24"/>
          <w:szCs w:val="24"/>
        </w:rPr>
        <w:t>noting</w:t>
      </w:r>
      <w:r w:rsidRPr="000743EC">
        <w:rPr>
          <w:rFonts w:ascii="Times New Roman" w:hAnsi="Times New Roman" w:cs="Times New Roman"/>
          <w:sz w:val="24"/>
          <w:szCs w:val="24"/>
        </w:rPr>
        <w:t xml:space="preserve"> he raised the issue of a possible global pandemic in 2017. </w:t>
      </w:r>
      <w:r w:rsidR="00774145">
        <w:rPr>
          <w:rFonts w:ascii="Times New Roman" w:hAnsi="Times New Roman" w:cs="Times New Roman"/>
          <w:sz w:val="24"/>
          <w:szCs w:val="24"/>
        </w:rPr>
        <w:t>“</w:t>
      </w:r>
      <w:r w:rsidR="000F7673">
        <w:rPr>
          <w:rFonts w:ascii="Times New Roman" w:hAnsi="Times New Roman" w:cs="Times New Roman"/>
          <w:sz w:val="24"/>
          <w:szCs w:val="24"/>
        </w:rPr>
        <w:t>One of the main longtermist funders, Open Philanthropy, was one of the few pre-COVID funders of pandemic preparedness in the world. It made its first grant in the area in 2015 and has since give out more than $100 million in the area.” (p</w:t>
      </w:r>
      <w:r w:rsidR="0051331C">
        <w:rPr>
          <w:rFonts w:ascii="Times New Roman" w:hAnsi="Times New Roman" w:cs="Times New Roman"/>
          <w:sz w:val="24"/>
          <w:szCs w:val="24"/>
        </w:rPr>
        <w:t>g</w:t>
      </w:r>
      <w:r w:rsidR="000F7673">
        <w:rPr>
          <w:rFonts w:ascii="Times New Roman" w:hAnsi="Times New Roman" w:cs="Times New Roman"/>
          <w:sz w:val="24"/>
          <w:szCs w:val="24"/>
        </w:rPr>
        <w:t>. 113)</w:t>
      </w:r>
    </w:p>
    <w:p w14:paraId="5FA21809" w14:textId="262633E3" w:rsidR="00FC2DA7" w:rsidRDefault="00774145" w:rsidP="00FC2D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To those outside of global public health, this may look impressive. </w:t>
      </w:r>
      <w:r w:rsidR="00051B38">
        <w:rPr>
          <w:rFonts w:ascii="Times New Roman" w:hAnsi="Times New Roman" w:cs="Times New Roman"/>
          <w:sz w:val="24"/>
          <w:szCs w:val="24"/>
        </w:rPr>
        <w:t xml:space="preserve">But it’s </w:t>
      </w:r>
      <w:r w:rsidR="00FC2DA7">
        <w:rPr>
          <w:rFonts w:ascii="Times New Roman" w:hAnsi="Times New Roman" w:cs="Times New Roman"/>
          <w:sz w:val="24"/>
          <w:szCs w:val="24"/>
        </w:rPr>
        <w:t>wrong on several levels</w:t>
      </w:r>
      <w:r w:rsidR="00051B38">
        <w:rPr>
          <w:rFonts w:ascii="Times New Roman" w:hAnsi="Times New Roman" w:cs="Times New Roman"/>
          <w:sz w:val="24"/>
          <w:szCs w:val="24"/>
        </w:rPr>
        <w:t>.</w:t>
      </w:r>
      <w:r w:rsidR="00FC2DA7">
        <w:rPr>
          <w:rFonts w:ascii="Times New Roman" w:hAnsi="Times New Roman" w:cs="Times New Roman"/>
          <w:sz w:val="24"/>
          <w:szCs w:val="24"/>
        </w:rPr>
        <w:t xml:space="preserve">  </w:t>
      </w:r>
      <w:r w:rsidR="006D69FD">
        <w:rPr>
          <w:rFonts w:ascii="Times New Roman" w:hAnsi="Times New Roman" w:cs="Times New Roman"/>
          <w:sz w:val="24"/>
          <w:szCs w:val="24"/>
        </w:rPr>
        <w:t>2015</w:t>
      </w:r>
      <w:r w:rsidR="006D69FD" w:rsidRPr="000743EC">
        <w:rPr>
          <w:rFonts w:ascii="Times New Roman" w:hAnsi="Times New Roman" w:cs="Times New Roman"/>
          <w:sz w:val="24"/>
          <w:szCs w:val="24"/>
        </w:rPr>
        <w:t xml:space="preserve"> </w:t>
      </w:r>
      <w:r w:rsidR="000743EC" w:rsidRPr="000743EC">
        <w:rPr>
          <w:rFonts w:ascii="Times New Roman" w:hAnsi="Times New Roman" w:cs="Times New Roman"/>
          <w:sz w:val="24"/>
          <w:szCs w:val="24"/>
        </w:rPr>
        <w:t>was far behind the ball on pandemic preparedness in global public health</w:t>
      </w:r>
      <w:r w:rsidR="00051B38">
        <w:rPr>
          <w:rFonts w:ascii="Times New Roman" w:hAnsi="Times New Roman" w:cs="Times New Roman"/>
          <w:sz w:val="24"/>
          <w:szCs w:val="24"/>
        </w:rPr>
        <w:t>, many organizations funded pandemic preparedness, and $100 million is not a large amount of funding in that area</w:t>
      </w:r>
      <w:r w:rsidR="000743EC" w:rsidRPr="000743EC">
        <w:rPr>
          <w:rFonts w:ascii="Times New Roman" w:hAnsi="Times New Roman" w:cs="Times New Roman"/>
          <w:sz w:val="24"/>
          <w:szCs w:val="24"/>
        </w:rPr>
        <w:t>.</w:t>
      </w:r>
    </w:p>
    <w:p w14:paraId="5DC426B3" w14:textId="22CE20D6" w:rsidR="00C7651B" w:rsidRDefault="000743EC" w:rsidP="000743EC">
      <w:pPr>
        <w:spacing w:after="0" w:line="240" w:lineRule="auto"/>
        <w:ind w:firstLine="720"/>
        <w:rPr>
          <w:rFonts w:ascii="Times New Roman" w:hAnsi="Times New Roman" w:cs="Times New Roman"/>
          <w:sz w:val="24"/>
          <w:szCs w:val="24"/>
        </w:rPr>
      </w:pPr>
      <w:r w:rsidRPr="000743EC">
        <w:rPr>
          <w:rFonts w:ascii="Times New Roman" w:hAnsi="Times New Roman" w:cs="Times New Roman"/>
          <w:sz w:val="24"/>
          <w:szCs w:val="24"/>
        </w:rPr>
        <w:t xml:space="preserve">Scholars of global public health raised the issue of a severe upper-respiratory pandemic as a major global threat in the </w:t>
      </w:r>
      <w:r w:rsidR="00FC2DA7">
        <w:rPr>
          <w:rFonts w:ascii="Times New Roman" w:hAnsi="Times New Roman" w:cs="Times New Roman"/>
          <w:sz w:val="24"/>
          <w:szCs w:val="24"/>
        </w:rPr>
        <w:t>mid</w:t>
      </w:r>
      <w:r w:rsidRPr="000743EC">
        <w:rPr>
          <w:rFonts w:ascii="Times New Roman" w:hAnsi="Times New Roman" w:cs="Times New Roman"/>
          <w:sz w:val="24"/>
          <w:szCs w:val="24"/>
        </w:rPr>
        <w:t>-‘90s</w:t>
      </w:r>
      <w:r w:rsidR="006D69FD">
        <w:rPr>
          <w:rFonts w:ascii="Times New Roman" w:hAnsi="Times New Roman" w:cs="Times New Roman"/>
          <w:sz w:val="24"/>
          <w:szCs w:val="24"/>
        </w:rPr>
        <w:t xml:space="preserve">. </w:t>
      </w:r>
      <w:r w:rsidR="00A611AE">
        <w:rPr>
          <w:rFonts w:ascii="Times New Roman" w:hAnsi="Times New Roman" w:cs="Times New Roman"/>
          <w:sz w:val="24"/>
          <w:szCs w:val="24"/>
        </w:rPr>
        <w:t>Much of this work fell under “biodefense” and “biosecurity,” which MacAskill (correctly) considers pandemic preparedness</w:t>
      </w:r>
      <w:r w:rsidR="00875052">
        <w:rPr>
          <w:rFonts w:ascii="Times New Roman" w:hAnsi="Times New Roman" w:cs="Times New Roman"/>
          <w:sz w:val="24"/>
          <w:szCs w:val="24"/>
        </w:rPr>
        <w:t xml:space="preserve"> (p</w:t>
      </w:r>
      <w:r w:rsidR="00E204FB">
        <w:rPr>
          <w:rFonts w:ascii="Times New Roman" w:hAnsi="Times New Roman" w:cs="Times New Roman"/>
          <w:sz w:val="24"/>
          <w:szCs w:val="24"/>
        </w:rPr>
        <w:t>g</w:t>
      </w:r>
      <w:r w:rsidR="00875052">
        <w:rPr>
          <w:rFonts w:ascii="Times New Roman" w:hAnsi="Times New Roman" w:cs="Times New Roman"/>
          <w:sz w:val="24"/>
          <w:szCs w:val="24"/>
        </w:rPr>
        <w:t>. 228)</w:t>
      </w:r>
      <w:r w:rsidR="00A611AE">
        <w:rPr>
          <w:rFonts w:ascii="Times New Roman" w:hAnsi="Times New Roman" w:cs="Times New Roman"/>
          <w:sz w:val="24"/>
          <w:szCs w:val="24"/>
        </w:rPr>
        <w:t xml:space="preserve">. </w:t>
      </w:r>
      <w:r w:rsidR="006D69FD">
        <w:rPr>
          <w:rFonts w:ascii="Times New Roman" w:hAnsi="Times New Roman" w:cs="Times New Roman"/>
          <w:sz w:val="24"/>
          <w:szCs w:val="24"/>
        </w:rPr>
        <w:t xml:space="preserve">In 1998, </w:t>
      </w:r>
      <w:r w:rsidR="00B12714">
        <w:rPr>
          <w:rFonts w:ascii="Times New Roman" w:hAnsi="Times New Roman" w:cs="Times New Roman"/>
          <w:sz w:val="24"/>
          <w:szCs w:val="24"/>
        </w:rPr>
        <w:t>President</w:t>
      </w:r>
      <w:r w:rsidR="006D69FD">
        <w:rPr>
          <w:rFonts w:ascii="Times New Roman" w:hAnsi="Times New Roman" w:cs="Times New Roman"/>
          <w:sz w:val="24"/>
          <w:szCs w:val="24"/>
        </w:rPr>
        <w:t xml:space="preserve"> Clinton oversaw substantial expansion of Department of Defense preparedness </w:t>
      </w:r>
      <w:r w:rsidR="006D69FD">
        <w:rPr>
          <w:rFonts w:ascii="Times New Roman" w:hAnsi="Times New Roman" w:cs="Times New Roman"/>
          <w:sz w:val="24"/>
          <w:szCs w:val="24"/>
        </w:rPr>
        <w:lastRenderedPageBreak/>
        <w:t>concerned with biological weapons (including Project Bacchus</w:t>
      </w:r>
      <w:r w:rsidR="00643BA5">
        <w:rPr>
          <w:rFonts w:ascii="Times New Roman" w:hAnsi="Times New Roman" w:cs="Times New Roman"/>
          <w:sz w:val="24"/>
          <w:szCs w:val="24"/>
        </w:rPr>
        <w:t xml:space="preserve">), </w:t>
      </w:r>
      <w:r w:rsidR="006D69FD">
        <w:rPr>
          <w:rFonts w:ascii="Times New Roman" w:hAnsi="Times New Roman" w:cs="Times New Roman"/>
          <w:sz w:val="24"/>
          <w:szCs w:val="24"/>
        </w:rPr>
        <w:t>projects which escalated following the 2001 anthrax attacks</w:t>
      </w:r>
      <w:r w:rsidR="00643BA5">
        <w:rPr>
          <w:rFonts w:ascii="Times New Roman" w:hAnsi="Times New Roman" w:cs="Times New Roman"/>
          <w:sz w:val="24"/>
          <w:szCs w:val="24"/>
        </w:rPr>
        <w:t xml:space="preserve">, but under the Bush administration these projects expanded </w:t>
      </w:r>
      <w:r w:rsidR="00E204FB">
        <w:rPr>
          <w:rFonts w:ascii="Times New Roman" w:hAnsi="Times New Roman" w:cs="Times New Roman"/>
          <w:sz w:val="24"/>
          <w:szCs w:val="24"/>
        </w:rPr>
        <w:t>to</w:t>
      </w:r>
      <w:r w:rsidR="00643BA5">
        <w:rPr>
          <w:rFonts w:ascii="Times New Roman" w:hAnsi="Times New Roman" w:cs="Times New Roman"/>
          <w:sz w:val="24"/>
          <w:szCs w:val="24"/>
        </w:rPr>
        <w:t xml:space="preserve"> </w:t>
      </w:r>
      <w:r w:rsidR="00E204FB">
        <w:rPr>
          <w:rFonts w:ascii="Times New Roman" w:hAnsi="Times New Roman" w:cs="Times New Roman"/>
          <w:sz w:val="24"/>
          <w:szCs w:val="24"/>
        </w:rPr>
        <w:t>non-defense preparedness more broadly</w:t>
      </w:r>
      <w:r w:rsidR="00643BA5">
        <w:rPr>
          <w:rFonts w:ascii="Times New Roman" w:hAnsi="Times New Roman" w:cs="Times New Roman"/>
          <w:sz w:val="24"/>
          <w:szCs w:val="24"/>
        </w:rPr>
        <w:t>.</w:t>
      </w:r>
      <w:r w:rsidR="006D69FD">
        <w:rPr>
          <w:rFonts w:ascii="Times New Roman" w:hAnsi="Times New Roman" w:cs="Times New Roman"/>
          <w:sz w:val="24"/>
          <w:szCs w:val="24"/>
        </w:rPr>
        <w:t xml:space="preserve"> </w:t>
      </w:r>
      <w:r w:rsidR="00643BA5">
        <w:rPr>
          <w:rFonts w:ascii="Times New Roman" w:hAnsi="Times New Roman" w:cs="Times New Roman"/>
          <w:sz w:val="24"/>
          <w:szCs w:val="24"/>
        </w:rPr>
        <w:t>President</w:t>
      </w:r>
      <w:r w:rsidR="006D69FD">
        <w:rPr>
          <w:rFonts w:ascii="Times New Roman" w:hAnsi="Times New Roman" w:cs="Times New Roman"/>
          <w:sz w:val="24"/>
          <w:szCs w:val="24"/>
        </w:rPr>
        <w:t xml:space="preserve"> Bush laid out $7 billion for pandemic preparedness in </w:t>
      </w:r>
      <w:r w:rsidR="00643BA5">
        <w:rPr>
          <w:rFonts w:ascii="Times New Roman" w:hAnsi="Times New Roman" w:cs="Times New Roman"/>
          <w:sz w:val="24"/>
          <w:szCs w:val="24"/>
        </w:rPr>
        <w:t>a speech at the</w:t>
      </w:r>
      <w:r w:rsidR="00654EAA">
        <w:rPr>
          <w:rFonts w:ascii="Times New Roman" w:hAnsi="Times New Roman" w:cs="Times New Roman"/>
          <w:sz w:val="24"/>
          <w:szCs w:val="24"/>
        </w:rPr>
        <w:t xml:space="preserve"> National Institute of Health</w:t>
      </w:r>
      <w:r w:rsidR="00643BA5">
        <w:rPr>
          <w:rFonts w:ascii="Times New Roman" w:hAnsi="Times New Roman" w:cs="Times New Roman"/>
          <w:sz w:val="24"/>
          <w:szCs w:val="24"/>
        </w:rPr>
        <w:t xml:space="preserve"> </w:t>
      </w:r>
      <w:r w:rsidR="00654EAA">
        <w:rPr>
          <w:rFonts w:ascii="Times New Roman" w:hAnsi="Times New Roman" w:cs="Times New Roman"/>
          <w:sz w:val="24"/>
          <w:szCs w:val="24"/>
        </w:rPr>
        <w:t>(</w:t>
      </w:r>
      <w:r w:rsidR="00643BA5">
        <w:rPr>
          <w:rFonts w:ascii="Times New Roman" w:hAnsi="Times New Roman" w:cs="Times New Roman"/>
          <w:sz w:val="24"/>
          <w:szCs w:val="24"/>
        </w:rPr>
        <w:t>NIH</w:t>
      </w:r>
      <w:r w:rsidR="00654EAA">
        <w:rPr>
          <w:rFonts w:ascii="Times New Roman" w:hAnsi="Times New Roman" w:cs="Times New Roman"/>
          <w:sz w:val="24"/>
          <w:szCs w:val="24"/>
        </w:rPr>
        <w:t>)</w:t>
      </w:r>
      <w:r w:rsidR="00643BA5">
        <w:rPr>
          <w:rFonts w:ascii="Times New Roman" w:hAnsi="Times New Roman" w:cs="Times New Roman"/>
          <w:sz w:val="24"/>
          <w:szCs w:val="24"/>
        </w:rPr>
        <w:t xml:space="preserve"> in </w:t>
      </w:r>
      <w:r w:rsidR="006D69FD">
        <w:rPr>
          <w:rFonts w:ascii="Times New Roman" w:hAnsi="Times New Roman" w:cs="Times New Roman"/>
          <w:sz w:val="24"/>
          <w:szCs w:val="24"/>
        </w:rPr>
        <w:t>November 2005</w:t>
      </w:r>
      <w:r w:rsidR="00D278C4">
        <w:rPr>
          <w:rFonts w:ascii="Times New Roman" w:hAnsi="Times New Roman" w:cs="Times New Roman"/>
          <w:sz w:val="24"/>
          <w:szCs w:val="24"/>
        </w:rPr>
        <w:t xml:space="preserve">. </w:t>
      </w:r>
      <w:r w:rsidR="00B12714">
        <w:rPr>
          <w:rFonts w:ascii="Times New Roman" w:hAnsi="Times New Roman" w:cs="Times New Roman"/>
          <w:sz w:val="24"/>
          <w:szCs w:val="24"/>
        </w:rPr>
        <w:t xml:space="preserve">President </w:t>
      </w:r>
      <w:r w:rsidR="00613E87">
        <w:rPr>
          <w:rFonts w:ascii="Times New Roman" w:hAnsi="Times New Roman" w:cs="Times New Roman"/>
          <w:sz w:val="24"/>
          <w:szCs w:val="24"/>
        </w:rPr>
        <w:t>Obama continued this throughout his administration</w:t>
      </w:r>
      <w:r w:rsidR="00D278C4">
        <w:rPr>
          <w:rFonts w:ascii="Times New Roman" w:hAnsi="Times New Roman" w:cs="Times New Roman"/>
          <w:sz w:val="24"/>
          <w:szCs w:val="24"/>
        </w:rPr>
        <w:t xml:space="preserve">, </w:t>
      </w:r>
      <w:r w:rsidR="00613E87">
        <w:rPr>
          <w:rFonts w:ascii="Times New Roman" w:hAnsi="Times New Roman" w:cs="Times New Roman"/>
          <w:sz w:val="24"/>
          <w:szCs w:val="24"/>
        </w:rPr>
        <w:t>including a December 2014 address at the NIH</w:t>
      </w:r>
      <w:r w:rsidR="00D278C4">
        <w:rPr>
          <w:rFonts w:ascii="Times New Roman" w:hAnsi="Times New Roman" w:cs="Times New Roman"/>
          <w:sz w:val="24"/>
          <w:szCs w:val="24"/>
        </w:rPr>
        <w:t xml:space="preserve"> focused on influenza.</w:t>
      </w:r>
    </w:p>
    <w:p w14:paraId="44B76A4E" w14:textId="285F2185" w:rsidR="000743EC" w:rsidRDefault="007F01D0" w:rsidP="000743E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MacAskill treats the longtermist predictions of a global pandemic as evidence of epistemic credibility</w:t>
      </w:r>
      <w:r w:rsidR="0020018C">
        <w:rPr>
          <w:rFonts w:ascii="Times New Roman" w:hAnsi="Times New Roman" w:cs="Times New Roman"/>
          <w:sz w:val="24"/>
          <w:szCs w:val="24"/>
        </w:rPr>
        <w:t>.</w:t>
      </w:r>
      <w:r>
        <w:rPr>
          <w:rFonts w:ascii="Times New Roman" w:hAnsi="Times New Roman" w:cs="Times New Roman"/>
          <w:sz w:val="24"/>
          <w:szCs w:val="24"/>
        </w:rPr>
        <w:t xml:space="preserve"> </w:t>
      </w:r>
      <w:r w:rsidR="0020018C">
        <w:rPr>
          <w:rFonts w:ascii="Times New Roman" w:hAnsi="Times New Roman" w:cs="Times New Roman"/>
          <w:sz w:val="24"/>
          <w:szCs w:val="24"/>
        </w:rPr>
        <w:t>B</w:t>
      </w:r>
      <w:r>
        <w:rPr>
          <w:rFonts w:ascii="Times New Roman" w:hAnsi="Times New Roman" w:cs="Times New Roman"/>
          <w:sz w:val="24"/>
          <w:szCs w:val="24"/>
        </w:rPr>
        <w:t>ut by 2015</w:t>
      </w:r>
      <w:r w:rsidR="0020018C">
        <w:rPr>
          <w:rFonts w:ascii="Times New Roman" w:hAnsi="Times New Roman" w:cs="Times New Roman"/>
          <w:sz w:val="24"/>
          <w:szCs w:val="24"/>
        </w:rPr>
        <w:t xml:space="preserve"> (</w:t>
      </w:r>
      <w:r w:rsidR="00A4634A">
        <w:rPr>
          <w:rFonts w:ascii="Times New Roman" w:hAnsi="Times New Roman" w:cs="Times New Roman"/>
          <w:sz w:val="24"/>
          <w:szCs w:val="24"/>
        </w:rPr>
        <w:t>his dating of their prescient predictions</w:t>
      </w:r>
      <w:r w:rsidR="0020018C">
        <w:rPr>
          <w:rFonts w:ascii="Times New Roman" w:hAnsi="Times New Roman" w:cs="Times New Roman"/>
          <w:sz w:val="24"/>
          <w:szCs w:val="24"/>
        </w:rPr>
        <w:t xml:space="preserve">) </w:t>
      </w:r>
      <w:r w:rsidR="001B5A45">
        <w:rPr>
          <w:rFonts w:ascii="Times New Roman" w:hAnsi="Times New Roman" w:cs="Times New Roman"/>
          <w:sz w:val="24"/>
          <w:szCs w:val="24"/>
        </w:rPr>
        <w:t>this prospect was common knowledge to global public health scholars and major political leaders. Further,</w:t>
      </w:r>
      <w:r>
        <w:rPr>
          <w:rFonts w:ascii="Times New Roman" w:hAnsi="Times New Roman" w:cs="Times New Roman"/>
          <w:sz w:val="24"/>
          <w:szCs w:val="24"/>
        </w:rPr>
        <w:t xml:space="preserve"> the $100 million number is </w:t>
      </w:r>
      <w:r w:rsidR="00711CCB">
        <w:rPr>
          <w:rFonts w:ascii="Times New Roman" w:hAnsi="Times New Roman" w:cs="Times New Roman"/>
          <w:sz w:val="24"/>
          <w:szCs w:val="24"/>
        </w:rPr>
        <w:t>far</w:t>
      </w:r>
      <w:r>
        <w:rPr>
          <w:rFonts w:ascii="Times New Roman" w:hAnsi="Times New Roman" w:cs="Times New Roman"/>
          <w:sz w:val="24"/>
          <w:szCs w:val="24"/>
        </w:rPr>
        <w:t xml:space="preserve"> less</w:t>
      </w:r>
      <w:r w:rsidR="00711CCB">
        <w:rPr>
          <w:rFonts w:ascii="Times New Roman" w:hAnsi="Times New Roman" w:cs="Times New Roman"/>
          <w:sz w:val="24"/>
          <w:szCs w:val="24"/>
        </w:rPr>
        <w:t xml:space="preserve"> than</w:t>
      </w:r>
      <w:r>
        <w:rPr>
          <w:rFonts w:ascii="Times New Roman" w:hAnsi="Times New Roman" w:cs="Times New Roman"/>
          <w:sz w:val="24"/>
          <w:szCs w:val="24"/>
        </w:rPr>
        <w:t xml:space="preserve"> global infrastructure organized through the WHO</w:t>
      </w:r>
      <w:r w:rsidR="00711CCB">
        <w:rPr>
          <w:rFonts w:ascii="Times New Roman" w:hAnsi="Times New Roman" w:cs="Times New Roman"/>
          <w:sz w:val="24"/>
          <w:szCs w:val="24"/>
        </w:rPr>
        <w:t xml:space="preserve"> (annual budget of ~$8 billion) or even private philanthropies like the Bill and Melinda Gates Foundation. By contrast, the Center for Epidemic Preparedness Innovations</w:t>
      </w:r>
      <w:r w:rsidR="0051331C">
        <w:rPr>
          <w:rFonts w:ascii="Times New Roman" w:hAnsi="Times New Roman" w:cs="Times New Roman"/>
          <w:sz w:val="24"/>
          <w:szCs w:val="24"/>
        </w:rPr>
        <w:t xml:space="preserve"> (CEPI)</w:t>
      </w:r>
      <w:r w:rsidR="00711CCB">
        <w:rPr>
          <w:rFonts w:ascii="Times New Roman" w:hAnsi="Times New Roman" w:cs="Times New Roman"/>
          <w:sz w:val="24"/>
          <w:szCs w:val="24"/>
        </w:rPr>
        <w:t xml:space="preserve"> was founded in 2017, the same year MacAskill reports speaking on the issue, with an investment of $460 million. The design for CEPI was laid in 2015 by Jeremy Farrar, Stanley Plotkin, and Adel Mahmoud, all of whom had been working on pandemic preparedness for years.</w:t>
      </w:r>
    </w:p>
    <w:p w14:paraId="0356311A" w14:textId="0439BDB4" w:rsidR="007F01D0" w:rsidRDefault="007F01D0" w:rsidP="000743E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cannot survey all </w:t>
      </w:r>
      <w:r w:rsidR="00CB6A89">
        <w:rPr>
          <w:rFonts w:ascii="Times New Roman" w:hAnsi="Times New Roman" w:cs="Times New Roman"/>
          <w:sz w:val="24"/>
          <w:szCs w:val="24"/>
        </w:rPr>
        <w:t>the problem</w:t>
      </w:r>
      <w:r w:rsidR="00A36782">
        <w:rPr>
          <w:rFonts w:ascii="Times New Roman" w:hAnsi="Times New Roman" w:cs="Times New Roman"/>
          <w:sz w:val="24"/>
          <w:szCs w:val="24"/>
        </w:rPr>
        <w:t>s</w:t>
      </w:r>
      <w:r w:rsidR="00CB6A89">
        <w:rPr>
          <w:rFonts w:ascii="Times New Roman" w:hAnsi="Times New Roman" w:cs="Times New Roman"/>
          <w:sz w:val="24"/>
          <w:szCs w:val="24"/>
        </w:rPr>
        <w:t xml:space="preserve"> </w:t>
      </w:r>
      <w:r w:rsidR="00711CCB">
        <w:rPr>
          <w:rFonts w:ascii="Times New Roman" w:hAnsi="Times New Roman" w:cs="Times New Roman"/>
          <w:sz w:val="24"/>
          <w:szCs w:val="24"/>
        </w:rPr>
        <w:t xml:space="preserve">with MacAskill’s </w:t>
      </w:r>
      <w:r w:rsidR="009D055B">
        <w:rPr>
          <w:rFonts w:ascii="Times New Roman" w:hAnsi="Times New Roman" w:cs="Times New Roman"/>
          <w:sz w:val="24"/>
          <w:szCs w:val="24"/>
        </w:rPr>
        <w:t>book</w:t>
      </w:r>
      <w:r w:rsidR="0026186F">
        <w:rPr>
          <w:rFonts w:ascii="Times New Roman" w:hAnsi="Times New Roman" w:cs="Times New Roman"/>
          <w:sz w:val="24"/>
          <w:szCs w:val="24"/>
        </w:rPr>
        <w:t xml:space="preserve"> </w:t>
      </w:r>
      <w:r>
        <w:rPr>
          <w:rFonts w:ascii="Times New Roman" w:hAnsi="Times New Roman" w:cs="Times New Roman"/>
          <w:sz w:val="24"/>
          <w:szCs w:val="24"/>
        </w:rPr>
        <w:t>here</w:t>
      </w:r>
      <w:r w:rsidR="00FE504F">
        <w:rPr>
          <w:rFonts w:ascii="Times New Roman" w:hAnsi="Times New Roman" w:cs="Times New Roman"/>
          <w:sz w:val="24"/>
          <w:szCs w:val="24"/>
        </w:rPr>
        <w:t>.</w:t>
      </w:r>
      <w:r>
        <w:rPr>
          <w:rFonts w:ascii="Times New Roman" w:hAnsi="Times New Roman" w:cs="Times New Roman"/>
          <w:sz w:val="24"/>
          <w:szCs w:val="24"/>
        </w:rPr>
        <w:t xml:space="preserve"> </w:t>
      </w:r>
      <w:r w:rsidR="00FE504F">
        <w:rPr>
          <w:rFonts w:ascii="Times New Roman" w:hAnsi="Times New Roman" w:cs="Times New Roman"/>
          <w:sz w:val="24"/>
          <w:szCs w:val="24"/>
        </w:rPr>
        <w:t>There are similar problems with MacAskill’s claims</w:t>
      </w:r>
      <w:r w:rsidR="00CB6A89">
        <w:rPr>
          <w:rFonts w:ascii="Times New Roman" w:hAnsi="Times New Roman" w:cs="Times New Roman"/>
          <w:sz w:val="24"/>
          <w:szCs w:val="24"/>
        </w:rPr>
        <w:t xml:space="preserve"> on </w:t>
      </w:r>
      <w:r>
        <w:rPr>
          <w:rFonts w:ascii="Times New Roman" w:hAnsi="Times New Roman" w:cs="Times New Roman"/>
          <w:sz w:val="24"/>
          <w:szCs w:val="24"/>
        </w:rPr>
        <w:t xml:space="preserve">climate change, artificial intelligence, </w:t>
      </w:r>
      <w:r w:rsidR="00CB6A89">
        <w:rPr>
          <w:rFonts w:ascii="Times New Roman" w:hAnsi="Times New Roman" w:cs="Times New Roman"/>
          <w:sz w:val="24"/>
          <w:szCs w:val="24"/>
        </w:rPr>
        <w:t>and so on.</w:t>
      </w:r>
      <w:r w:rsidR="00A66F00">
        <w:rPr>
          <w:rFonts w:ascii="Times New Roman" w:hAnsi="Times New Roman" w:cs="Times New Roman"/>
          <w:sz w:val="24"/>
          <w:szCs w:val="24"/>
        </w:rPr>
        <w:t xml:space="preserve"> Those passages make similar, severe mistakes</w:t>
      </w:r>
      <w:r w:rsidR="00E8355E">
        <w:rPr>
          <w:rFonts w:ascii="Times New Roman" w:hAnsi="Times New Roman" w:cs="Times New Roman"/>
          <w:sz w:val="24"/>
          <w:szCs w:val="24"/>
        </w:rPr>
        <w:t>, both overstating the epistemic credibility of the Effective Altruist movement and misstating the history and state of play in these issues.</w:t>
      </w:r>
    </w:p>
    <w:p w14:paraId="61F168CA" w14:textId="5B05AAFB" w:rsidR="0043795A" w:rsidRDefault="000743EC" w:rsidP="000743E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MacAskill</w:t>
      </w:r>
      <w:r w:rsidR="005216B8">
        <w:rPr>
          <w:rFonts w:ascii="Times New Roman" w:hAnsi="Times New Roman" w:cs="Times New Roman"/>
          <w:sz w:val="24"/>
          <w:szCs w:val="24"/>
        </w:rPr>
        <w:t>’s book</w:t>
      </w:r>
      <w:r>
        <w:rPr>
          <w:rFonts w:ascii="Times New Roman" w:hAnsi="Times New Roman" w:cs="Times New Roman"/>
          <w:sz w:val="24"/>
          <w:szCs w:val="24"/>
        </w:rPr>
        <w:t xml:space="preserve"> is ambitious, but this ambition isn’t circumscribed by appropriate epistemic humility</w:t>
      </w:r>
      <w:r w:rsidR="000A3436">
        <w:rPr>
          <w:rFonts w:ascii="Times New Roman" w:hAnsi="Times New Roman" w:cs="Times New Roman"/>
          <w:sz w:val="24"/>
          <w:szCs w:val="24"/>
        </w:rPr>
        <w:t xml:space="preserve">. </w:t>
      </w:r>
      <w:r w:rsidR="00714EA2">
        <w:rPr>
          <w:rFonts w:ascii="Times New Roman" w:hAnsi="Times New Roman" w:cs="Times New Roman"/>
          <w:sz w:val="24"/>
          <w:szCs w:val="24"/>
        </w:rPr>
        <w:t>These</w:t>
      </w:r>
      <w:r w:rsidR="000A3436">
        <w:rPr>
          <w:rFonts w:ascii="Times New Roman" w:hAnsi="Times New Roman" w:cs="Times New Roman"/>
          <w:sz w:val="24"/>
          <w:szCs w:val="24"/>
        </w:rPr>
        <w:t xml:space="preserve"> areas require </w:t>
      </w:r>
      <w:r>
        <w:rPr>
          <w:rFonts w:ascii="Times New Roman" w:hAnsi="Times New Roman" w:cs="Times New Roman"/>
          <w:sz w:val="24"/>
          <w:szCs w:val="24"/>
        </w:rPr>
        <w:t>subject matter expertise</w:t>
      </w:r>
      <w:r w:rsidR="007A3667">
        <w:rPr>
          <w:rFonts w:ascii="Times New Roman" w:hAnsi="Times New Roman" w:cs="Times New Roman"/>
          <w:sz w:val="24"/>
          <w:szCs w:val="24"/>
        </w:rPr>
        <w:t>; I caught the problems with public health</w:t>
      </w:r>
      <w:r w:rsidR="00AD1A65">
        <w:rPr>
          <w:rFonts w:ascii="Times New Roman" w:hAnsi="Times New Roman" w:cs="Times New Roman"/>
          <w:sz w:val="24"/>
          <w:szCs w:val="24"/>
        </w:rPr>
        <w:t xml:space="preserve">, biosecurity, and pandemic preparedness </w:t>
      </w:r>
      <w:r w:rsidR="007A3667">
        <w:rPr>
          <w:rFonts w:ascii="Times New Roman" w:hAnsi="Times New Roman" w:cs="Times New Roman"/>
          <w:sz w:val="24"/>
          <w:szCs w:val="24"/>
        </w:rPr>
        <w:t>because that is an area in which I had post-graduate training</w:t>
      </w:r>
      <w:r>
        <w:rPr>
          <w:rFonts w:ascii="Times New Roman" w:hAnsi="Times New Roman" w:cs="Times New Roman"/>
          <w:sz w:val="24"/>
          <w:szCs w:val="24"/>
        </w:rPr>
        <w:t>.</w:t>
      </w:r>
      <w:r w:rsidR="00E84322">
        <w:rPr>
          <w:rFonts w:ascii="Times New Roman" w:hAnsi="Times New Roman" w:cs="Times New Roman"/>
          <w:sz w:val="24"/>
          <w:szCs w:val="24"/>
        </w:rPr>
        <w:t xml:space="preserve"> </w:t>
      </w:r>
      <w:r w:rsidR="005D5A53">
        <w:rPr>
          <w:rFonts w:ascii="Times New Roman" w:hAnsi="Times New Roman" w:cs="Times New Roman"/>
          <w:sz w:val="24"/>
          <w:szCs w:val="24"/>
        </w:rPr>
        <w:t>Approaching subject matter experts with his claims on climate mitigation measures and nuclear non-proliferation, those subject matter experts found his analysis similarly deficient.</w:t>
      </w:r>
    </w:p>
    <w:p w14:paraId="23B0EB03" w14:textId="64783883" w:rsidR="000743EC" w:rsidRDefault="000743EC" w:rsidP="0043795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Subject matter expertise matters, and MacAskill is not merely exaggerating his subject matter expertise regarding public health in that passage; he’s attributing a prediction </w:t>
      </w:r>
      <w:r w:rsidR="0068188D">
        <w:rPr>
          <w:rFonts w:ascii="Times New Roman" w:hAnsi="Times New Roman" w:cs="Times New Roman"/>
          <w:sz w:val="24"/>
          <w:szCs w:val="24"/>
        </w:rPr>
        <w:t xml:space="preserve">to </w:t>
      </w:r>
      <w:r>
        <w:rPr>
          <w:rFonts w:ascii="Times New Roman" w:hAnsi="Times New Roman" w:cs="Times New Roman"/>
          <w:sz w:val="24"/>
          <w:szCs w:val="24"/>
        </w:rPr>
        <w:t xml:space="preserve">shore up credibility for “longtermists” despite </w:t>
      </w:r>
      <w:r w:rsidR="0043795A">
        <w:rPr>
          <w:rFonts w:ascii="Times New Roman" w:hAnsi="Times New Roman" w:cs="Times New Roman"/>
          <w:sz w:val="24"/>
          <w:szCs w:val="24"/>
        </w:rPr>
        <w:t xml:space="preserve">(in the case of pandemic predictions) </w:t>
      </w:r>
      <w:r>
        <w:rPr>
          <w:rFonts w:ascii="Times New Roman" w:hAnsi="Times New Roman" w:cs="Times New Roman"/>
          <w:sz w:val="24"/>
          <w:szCs w:val="24"/>
        </w:rPr>
        <w:t>being three decades behind subject matter experts</w:t>
      </w:r>
      <w:r w:rsidR="0043795A">
        <w:rPr>
          <w:rFonts w:ascii="Times New Roman" w:hAnsi="Times New Roman" w:cs="Times New Roman"/>
          <w:sz w:val="24"/>
          <w:szCs w:val="24"/>
        </w:rPr>
        <w:t xml:space="preserve">. </w:t>
      </w:r>
      <w:r>
        <w:rPr>
          <w:rFonts w:ascii="Times New Roman" w:hAnsi="Times New Roman" w:cs="Times New Roman"/>
          <w:sz w:val="24"/>
          <w:szCs w:val="24"/>
        </w:rPr>
        <w:t>This raise</w:t>
      </w:r>
      <w:r w:rsidR="0043795A">
        <w:rPr>
          <w:rFonts w:ascii="Times New Roman" w:hAnsi="Times New Roman" w:cs="Times New Roman"/>
          <w:sz w:val="24"/>
          <w:szCs w:val="24"/>
        </w:rPr>
        <w:t>s</w:t>
      </w:r>
      <w:r>
        <w:rPr>
          <w:rFonts w:ascii="Times New Roman" w:hAnsi="Times New Roman" w:cs="Times New Roman"/>
          <w:sz w:val="24"/>
          <w:szCs w:val="24"/>
        </w:rPr>
        <w:t xml:space="preserve"> concerns about MacAskill’s judgment.</w:t>
      </w:r>
    </w:p>
    <w:p w14:paraId="6B8C0043" w14:textId="350ACE7D" w:rsidR="000A7F81" w:rsidRDefault="00EA7982" w:rsidP="000743E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started writing this review when longtermism’s lessons for business ethics were unclear. MacAskill is an enormously influential </w:t>
      </w:r>
      <w:r w:rsidR="0043795A">
        <w:rPr>
          <w:rFonts w:ascii="Times New Roman" w:hAnsi="Times New Roman" w:cs="Times New Roman"/>
          <w:sz w:val="24"/>
          <w:szCs w:val="24"/>
        </w:rPr>
        <w:t>philosopher</w:t>
      </w:r>
      <w:r>
        <w:rPr>
          <w:rFonts w:ascii="Times New Roman" w:hAnsi="Times New Roman" w:cs="Times New Roman"/>
          <w:sz w:val="24"/>
          <w:szCs w:val="24"/>
        </w:rPr>
        <w:t xml:space="preserve">, one whose views are central to </w:t>
      </w:r>
      <w:r w:rsidR="00374436">
        <w:rPr>
          <w:rFonts w:ascii="Times New Roman" w:hAnsi="Times New Roman" w:cs="Times New Roman"/>
          <w:sz w:val="24"/>
          <w:szCs w:val="24"/>
        </w:rPr>
        <w:t xml:space="preserve">a growing, valuable </w:t>
      </w:r>
      <w:r>
        <w:rPr>
          <w:rFonts w:ascii="Times New Roman" w:hAnsi="Times New Roman" w:cs="Times New Roman"/>
          <w:sz w:val="24"/>
          <w:szCs w:val="24"/>
        </w:rPr>
        <w:t>philanthropic culture.</w:t>
      </w:r>
      <w:r w:rsidR="000A7F81">
        <w:rPr>
          <w:rFonts w:ascii="Times New Roman" w:hAnsi="Times New Roman" w:cs="Times New Roman"/>
          <w:sz w:val="24"/>
          <w:szCs w:val="24"/>
        </w:rPr>
        <w:t xml:space="preserve"> MacAskill has raised an enormous amount of money; he has done an enormous amount of good. That makes mounting a critique (especially an admittedly harsh one above) morally difficult. I want to encourage people to read MacAskill, to find motivation in what he writes and do good.</w:t>
      </w:r>
    </w:p>
    <w:p w14:paraId="2121AF8E" w14:textId="5D22EA99" w:rsidR="00EA7982" w:rsidRDefault="00EA7982" w:rsidP="000743E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collapse of the FTX exchange</w:t>
      </w:r>
      <w:r w:rsidR="0021627D">
        <w:rPr>
          <w:rFonts w:ascii="Times New Roman" w:hAnsi="Times New Roman" w:cs="Times New Roman"/>
          <w:sz w:val="24"/>
          <w:szCs w:val="24"/>
        </w:rPr>
        <w:t xml:space="preserve"> and the steady deterioration of cryptocurrency markets have clarified things. MacAskill was a close associate of Sam Bankman-Fried, the now disgraced founder of FTX, and MacAskill was active in promoting Bankman-Fried as a figure in </w:t>
      </w:r>
      <w:r w:rsidR="005E422F">
        <w:rPr>
          <w:rFonts w:ascii="Times New Roman" w:hAnsi="Times New Roman" w:cs="Times New Roman"/>
          <w:sz w:val="24"/>
          <w:szCs w:val="24"/>
        </w:rPr>
        <w:t>E</w:t>
      </w:r>
      <w:r w:rsidR="0021627D">
        <w:rPr>
          <w:rFonts w:ascii="Times New Roman" w:hAnsi="Times New Roman" w:cs="Times New Roman"/>
          <w:sz w:val="24"/>
          <w:szCs w:val="24"/>
        </w:rPr>
        <w:t xml:space="preserve">ffective </w:t>
      </w:r>
      <w:r w:rsidR="005E422F">
        <w:rPr>
          <w:rFonts w:ascii="Times New Roman" w:hAnsi="Times New Roman" w:cs="Times New Roman"/>
          <w:sz w:val="24"/>
          <w:szCs w:val="24"/>
        </w:rPr>
        <w:t>A</w:t>
      </w:r>
      <w:r w:rsidR="0021627D">
        <w:rPr>
          <w:rFonts w:ascii="Times New Roman" w:hAnsi="Times New Roman" w:cs="Times New Roman"/>
          <w:sz w:val="24"/>
          <w:szCs w:val="24"/>
        </w:rPr>
        <w:t xml:space="preserve">ltruism generally and </w:t>
      </w:r>
      <w:r w:rsidR="005E422F">
        <w:rPr>
          <w:rFonts w:ascii="Times New Roman" w:hAnsi="Times New Roman" w:cs="Times New Roman"/>
          <w:sz w:val="24"/>
          <w:szCs w:val="24"/>
        </w:rPr>
        <w:t>longtermism</w:t>
      </w:r>
      <w:r w:rsidR="0021627D">
        <w:rPr>
          <w:rFonts w:ascii="Times New Roman" w:hAnsi="Times New Roman" w:cs="Times New Roman"/>
          <w:sz w:val="24"/>
          <w:szCs w:val="24"/>
        </w:rPr>
        <w:t xml:space="preserve"> specifically.</w:t>
      </w:r>
    </w:p>
    <w:p w14:paraId="2A742D8E" w14:textId="7F8753B8" w:rsidR="00892F4D" w:rsidRDefault="009C3EF7" w:rsidP="000743E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Epistemic hubris is a feature of many recent scandals in venture capital, frauds which would have been prevented had investors and customers turned to subject matter experts to evaluate claims made by fraudsters like Bankman-Fried (</w:t>
      </w:r>
      <w:r w:rsidR="00BE1F83">
        <w:rPr>
          <w:rFonts w:ascii="Times New Roman" w:hAnsi="Times New Roman" w:cs="Times New Roman"/>
          <w:sz w:val="24"/>
          <w:szCs w:val="24"/>
        </w:rPr>
        <w:t xml:space="preserve">and </w:t>
      </w:r>
      <w:r>
        <w:rPr>
          <w:rFonts w:ascii="Times New Roman" w:hAnsi="Times New Roman" w:cs="Times New Roman"/>
          <w:sz w:val="24"/>
          <w:szCs w:val="24"/>
        </w:rPr>
        <w:t>Elizabeth Holmes,</w:t>
      </w:r>
      <w:r w:rsidR="00BE1F83">
        <w:rPr>
          <w:rFonts w:ascii="Times New Roman" w:hAnsi="Times New Roman" w:cs="Times New Roman"/>
          <w:sz w:val="24"/>
          <w:szCs w:val="24"/>
        </w:rPr>
        <w:t xml:space="preserve"> inter alia</w:t>
      </w:r>
      <w:r>
        <w:rPr>
          <w:rFonts w:ascii="Times New Roman" w:hAnsi="Times New Roman" w:cs="Times New Roman"/>
          <w:sz w:val="24"/>
          <w:szCs w:val="24"/>
        </w:rPr>
        <w:t>). The FTX case is the one which tangled up the Effective Altruist movement, but it is hardly the only case of fraud brought on by epistemic hubris. For this reason, while criticism of MacAskill is appropriate, we should not make those criticisms too harshly.</w:t>
      </w:r>
    </w:p>
    <w:p w14:paraId="71CCD1B2" w14:textId="7904F35D" w:rsidR="008941F3" w:rsidRPr="0021627D" w:rsidRDefault="0021627D" w:rsidP="0068188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“Move fast and break things” started as a Zuckerberg-ism but has become a mantra in technology companies. The focus is on growth and technological investment </w:t>
      </w:r>
      <w:r w:rsidR="00532ACA">
        <w:rPr>
          <w:rFonts w:ascii="Times New Roman" w:hAnsi="Times New Roman" w:cs="Times New Roman"/>
          <w:sz w:val="24"/>
          <w:szCs w:val="24"/>
        </w:rPr>
        <w:t>to establish</w:t>
      </w:r>
      <w:r>
        <w:rPr>
          <w:rFonts w:ascii="Times New Roman" w:hAnsi="Times New Roman" w:cs="Times New Roman"/>
          <w:sz w:val="24"/>
          <w:szCs w:val="24"/>
        </w:rPr>
        <w:t xml:space="preserve"> future</w:t>
      </w:r>
      <w:r w:rsidR="00532ACA">
        <w:rPr>
          <w:rFonts w:ascii="Times New Roman" w:hAnsi="Times New Roman" w:cs="Times New Roman"/>
          <w:sz w:val="24"/>
          <w:szCs w:val="24"/>
        </w:rPr>
        <w:t xml:space="preserve"> benefit</w:t>
      </w:r>
      <w:r>
        <w:rPr>
          <w:rFonts w:ascii="Times New Roman" w:hAnsi="Times New Roman" w:cs="Times New Roman"/>
          <w:sz w:val="24"/>
          <w:szCs w:val="24"/>
        </w:rPr>
        <w:t xml:space="preserve">, addressing harms with other technological solutions </w:t>
      </w:r>
      <w:r w:rsidR="000012EB">
        <w:rPr>
          <w:rFonts w:ascii="Times New Roman" w:hAnsi="Times New Roman" w:cs="Times New Roman"/>
          <w:sz w:val="24"/>
          <w:szCs w:val="24"/>
        </w:rPr>
        <w:t>as they come up</w:t>
      </w:r>
      <w:r>
        <w:rPr>
          <w:rFonts w:ascii="Times New Roman" w:hAnsi="Times New Roman" w:cs="Times New Roman"/>
          <w:sz w:val="24"/>
          <w:szCs w:val="24"/>
        </w:rPr>
        <w:t>. Petrol causes problems in air quality and climate change, so we will address that not with fuel efficiency standards and eventually carbon capture; the problem isn’t the technology, it’s the absence of a new technological solution.</w:t>
      </w:r>
      <w:r w:rsidR="008E3E47">
        <w:rPr>
          <w:rFonts w:ascii="Times New Roman" w:hAnsi="Times New Roman" w:cs="Times New Roman"/>
          <w:sz w:val="24"/>
          <w:szCs w:val="24"/>
        </w:rPr>
        <w:t xml:space="preserve"> This is a symptom of the epistemic hubris</w:t>
      </w:r>
      <w:r w:rsidR="008941F3">
        <w:rPr>
          <w:rFonts w:ascii="Times New Roman" w:hAnsi="Times New Roman" w:cs="Times New Roman"/>
          <w:sz w:val="24"/>
          <w:szCs w:val="24"/>
        </w:rPr>
        <w:t xml:space="preserve"> </w:t>
      </w:r>
      <w:r w:rsidR="008E3E47">
        <w:rPr>
          <w:rFonts w:ascii="Times New Roman" w:hAnsi="Times New Roman" w:cs="Times New Roman"/>
          <w:sz w:val="24"/>
          <w:szCs w:val="24"/>
        </w:rPr>
        <w:t>characterized by many of the proposals in MacAskill’s book</w:t>
      </w:r>
      <w:r w:rsidR="008941F3">
        <w:rPr>
          <w:rFonts w:ascii="Times New Roman" w:hAnsi="Times New Roman" w:cs="Times New Roman"/>
          <w:sz w:val="24"/>
          <w:szCs w:val="24"/>
        </w:rPr>
        <w:t>. We should avoid bringing such hubris to bear and take more seriously the criticisms of subject matter experts within these domains.</w:t>
      </w:r>
    </w:p>
    <w:sectPr w:rsidR="008941F3" w:rsidRPr="002162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3550" w14:textId="77777777" w:rsidR="00FB4247" w:rsidRDefault="00FB4247" w:rsidP="001D4489">
      <w:pPr>
        <w:spacing w:after="0" w:line="240" w:lineRule="auto"/>
      </w:pPr>
      <w:r>
        <w:separator/>
      </w:r>
    </w:p>
  </w:endnote>
  <w:endnote w:type="continuationSeparator" w:id="0">
    <w:p w14:paraId="77F5ECBB" w14:textId="77777777" w:rsidR="00FB4247" w:rsidRDefault="00FB4247" w:rsidP="001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5B6E" w14:textId="77777777" w:rsidR="00FB4247" w:rsidRDefault="00FB4247" w:rsidP="001D4489">
      <w:pPr>
        <w:spacing w:after="0" w:line="240" w:lineRule="auto"/>
      </w:pPr>
      <w:r>
        <w:separator/>
      </w:r>
    </w:p>
  </w:footnote>
  <w:footnote w:type="continuationSeparator" w:id="0">
    <w:p w14:paraId="0CDC1423" w14:textId="77777777" w:rsidR="00FB4247" w:rsidRDefault="00FB4247" w:rsidP="001D4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81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439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00"/>
    <w:rsid w:val="000012EB"/>
    <w:rsid w:val="00051B38"/>
    <w:rsid w:val="000743EC"/>
    <w:rsid w:val="000857BE"/>
    <w:rsid w:val="000930E4"/>
    <w:rsid w:val="000A3436"/>
    <w:rsid w:val="000A7F81"/>
    <w:rsid w:val="000F7673"/>
    <w:rsid w:val="00126144"/>
    <w:rsid w:val="00130BCD"/>
    <w:rsid w:val="001475E9"/>
    <w:rsid w:val="00171F22"/>
    <w:rsid w:val="001A1AC7"/>
    <w:rsid w:val="001A77B5"/>
    <w:rsid w:val="001B5A45"/>
    <w:rsid w:val="001C1F3A"/>
    <w:rsid w:val="001D1630"/>
    <w:rsid w:val="001D4489"/>
    <w:rsid w:val="001E09E0"/>
    <w:rsid w:val="001E197B"/>
    <w:rsid w:val="0020018C"/>
    <w:rsid w:val="00204737"/>
    <w:rsid w:val="0021627D"/>
    <w:rsid w:val="0023295D"/>
    <w:rsid w:val="002455FC"/>
    <w:rsid w:val="00255060"/>
    <w:rsid w:val="002563BF"/>
    <w:rsid w:val="0026186F"/>
    <w:rsid w:val="0026591D"/>
    <w:rsid w:val="002A3C16"/>
    <w:rsid w:val="002F59A8"/>
    <w:rsid w:val="00374436"/>
    <w:rsid w:val="00436997"/>
    <w:rsid w:val="0043795A"/>
    <w:rsid w:val="00444123"/>
    <w:rsid w:val="00452029"/>
    <w:rsid w:val="00482AC4"/>
    <w:rsid w:val="004C3A9D"/>
    <w:rsid w:val="004C4816"/>
    <w:rsid w:val="0051331C"/>
    <w:rsid w:val="005216B8"/>
    <w:rsid w:val="005220C1"/>
    <w:rsid w:val="00530461"/>
    <w:rsid w:val="00532ACA"/>
    <w:rsid w:val="00556D53"/>
    <w:rsid w:val="00563B8A"/>
    <w:rsid w:val="00584320"/>
    <w:rsid w:val="0058513D"/>
    <w:rsid w:val="005D5A53"/>
    <w:rsid w:val="005E422F"/>
    <w:rsid w:val="005F4EC8"/>
    <w:rsid w:val="00613E87"/>
    <w:rsid w:val="00643BA5"/>
    <w:rsid w:val="00644400"/>
    <w:rsid w:val="00654EAA"/>
    <w:rsid w:val="00655ADD"/>
    <w:rsid w:val="0068188D"/>
    <w:rsid w:val="00695D9D"/>
    <w:rsid w:val="006B779D"/>
    <w:rsid w:val="006D69FD"/>
    <w:rsid w:val="006E3A0A"/>
    <w:rsid w:val="00711CCB"/>
    <w:rsid w:val="00714EA2"/>
    <w:rsid w:val="00774145"/>
    <w:rsid w:val="007A3667"/>
    <w:rsid w:val="007F01D0"/>
    <w:rsid w:val="00825967"/>
    <w:rsid w:val="00834437"/>
    <w:rsid w:val="008461D7"/>
    <w:rsid w:val="00875052"/>
    <w:rsid w:val="00892F4D"/>
    <w:rsid w:val="008941F3"/>
    <w:rsid w:val="008A4CD2"/>
    <w:rsid w:val="008C0908"/>
    <w:rsid w:val="008E3E47"/>
    <w:rsid w:val="00916F3E"/>
    <w:rsid w:val="009C3EF7"/>
    <w:rsid w:val="009D055B"/>
    <w:rsid w:val="009D5B8B"/>
    <w:rsid w:val="00A074AC"/>
    <w:rsid w:val="00A36782"/>
    <w:rsid w:val="00A40844"/>
    <w:rsid w:val="00A40B9F"/>
    <w:rsid w:val="00A4634A"/>
    <w:rsid w:val="00A611AE"/>
    <w:rsid w:val="00A6192E"/>
    <w:rsid w:val="00A66F00"/>
    <w:rsid w:val="00A92C06"/>
    <w:rsid w:val="00AD1A65"/>
    <w:rsid w:val="00AD2898"/>
    <w:rsid w:val="00AE2C21"/>
    <w:rsid w:val="00B12714"/>
    <w:rsid w:val="00B26841"/>
    <w:rsid w:val="00B34D80"/>
    <w:rsid w:val="00B5263B"/>
    <w:rsid w:val="00B67977"/>
    <w:rsid w:val="00B736B5"/>
    <w:rsid w:val="00BA71CD"/>
    <w:rsid w:val="00BE1F83"/>
    <w:rsid w:val="00C41013"/>
    <w:rsid w:val="00C56A7A"/>
    <w:rsid w:val="00C65947"/>
    <w:rsid w:val="00C7651B"/>
    <w:rsid w:val="00C92709"/>
    <w:rsid w:val="00CB1ED7"/>
    <w:rsid w:val="00CB523C"/>
    <w:rsid w:val="00CB6A89"/>
    <w:rsid w:val="00CE4BFA"/>
    <w:rsid w:val="00D20D38"/>
    <w:rsid w:val="00D278C4"/>
    <w:rsid w:val="00D43946"/>
    <w:rsid w:val="00D65457"/>
    <w:rsid w:val="00D807C3"/>
    <w:rsid w:val="00D84561"/>
    <w:rsid w:val="00D97DC9"/>
    <w:rsid w:val="00DA4B9E"/>
    <w:rsid w:val="00DB6757"/>
    <w:rsid w:val="00DE1A4C"/>
    <w:rsid w:val="00E204FB"/>
    <w:rsid w:val="00E361E2"/>
    <w:rsid w:val="00E43389"/>
    <w:rsid w:val="00E8355E"/>
    <w:rsid w:val="00E84322"/>
    <w:rsid w:val="00E91D18"/>
    <w:rsid w:val="00E93BCD"/>
    <w:rsid w:val="00EA7982"/>
    <w:rsid w:val="00F315DB"/>
    <w:rsid w:val="00F5690D"/>
    <w:rsid w:val="00F872FC"/>
    <w:rsid w:val="00FB4247"/>
    <w:rsid w:val="00FC2DA7"/>
    <w:rsid w:val="00FE3427"/>
    <w:rsid w:val="00FE504F"/>
    <w:rsid w:val="00FE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7645"/>
  <w15:chartTrackingRefBased/>
  <w15:docId w15:val="{492B5726-F838-437D-8C70-6DC3DD67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F3A"/>
    <w:pPr>
      <w:ind w:left="720"/>
      <w:contextualSpacing/>
    </w:pPr>
  </w:style>
  <w:style w:type="paragraph" w:styleId="Revision">
    <w:name w:val="Revision"/>
    <w:hidden/>
    <w:uiPriority w:val="99"/>
    <w:semiHidden/>
    <w:rsid w:val="0021627D"/>
    <w:pPr>
      <w:spacing w:after="0" w:line="240" w:lineRule="auto"/>
    </w:pPr>
  </w:style>
  <w:style w:type="paragraph" w:styleId="Header">
    <w:name w:val="header"/>
    <w:basedOn w:val="Normal"/>
    <w:link w:val="HeaderChar"/>
    <w:uiPriority w:val="99"/>
    <w:unhideWhenUsed/>
    <w:rsid w:val="001D4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489"/>
  </w:style>
  <w:style w:type="paragraph" w:styleId="Footer">
    <w:name w:val="footer"/>
    <w:basedOn w:val="Normal"/>
    <w:link w:val="FooterChar"/>
    <w:uiPriority w:val="99"/>
    <w:unhideWhenUsed/>
    <w:rsid w:val="001D4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531C-36C0-41F9-903B-1E41D01D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Stein</dc:creator>
  <cp:keywords/>
  <dc:description/>
  <cp:lastModifiedBy>Joshua Stein</cp:lastModifiedBy>
  <cp:revision>130</cp:revision>
  <dcterms:created xsi:type="dcterms:W3CDTF">2022-12-13T14:50:00Z</dcterms:created>
  <dcterms:modified xsi:type="dcterms:W3CDTF">2023-01-09T14:01:00Z</dcterms:modified>
</cp:coreProperties>
</file>