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0A" w:rsidRPr="00F74736" w:rsidRDefault="008B440A" w:rsidP="008B440A">
      <w:pPr>
        <w:outlineLvl w:val="0"/>
        <w:rPr>
          <w:b/>
          <w:lang w:val="en-US"/>
        </w:rPr>
      </w:pPr>
      <w:r w:rsidRPr="00F74736">
        <w:rPr>
          <w:b/>
          <w:lang w:val="en-US"/>
        </w:rPr>
        <w:t>God’s Goodness and God’s Evil</w:t>
      </w:r>
    </w:p>
    <w:p w:rsidR="008B440A" w:rsidRPr="00F74736" w:rsidRDefault="008B440A" w:rsidP="008B440A">
      <w:pPr>
        <w:outlineLvl w:val="0"/>
        <w:rPr>
          <w:lang w:val="en-US"/>
        </w:rPr>
      </w:pPr>
      <w:r w:rsidRPr="00F74736">
        <w:rPr>
          <w:lang w:val="en-US"/>
        </w:rPr>
        <w:t xml:space="preserve">James </w:t>
      </w:r>
      <w:proofErr w:type="spellStart"/>
      <w:r w:rsidRPr="00F74736">
        <w:rPr>
          <w:lang w:val="en-US"/>
        </w:rPr>
        <w:t>Kellenberger</w:t>
      </w:r>
      <w:proofErr w:type="spellEnd"/>
    </w:p>
    <w:p w:rsidR="008B440A" w:rsidRPr="00F74736" w:rsidRDefault="008B440A" w:rsidP="008B440A">
      <w:pPr>
        <w:rPr>
          <w:lang w:val="en-US"/>
        </w:rPr>
      </w:pPr>
      <w:r w:rsidRPr="00F74736">
        <w:rPr>
          <w:lang w:val="en-US"/>
        </w:rPr>
        <w:t>Lanham, MD: Lexington Books, 2017. 147 pages. Hardback. ISBN 978-1498547512.</w:t>
      </w:r>
    </w:p>
    <w:p w:rsidR="008B440A" w:rsidRPr="00F74736" w:rsidRDefault="008B440A" w:rsidP="008B440A">
      <w:pPr>
        <w:rPr>
          <w:lang w:val="en-US"/>
        </w:rPr>
      </w:pPr>
    </w:p>
    <w:p w:rsidR="008B440A" w:rsidRPr="00F74736" w:rsidRDefault="008B440A" w:rsidP="008B440A">
      <w:pPr>
        <w:rPr>
          <w:lang w:val="en-US"/>
        </w:rPr>
      </w:pPr>
      <w:r w:rsidRPr="00F74736">
        <w:rPr>
          <w:lang w:val="en-US"/>
        </w:rPr>
        <w:t xml:space="preserve">In </w:t>
      </w:r>
      <w:r w:rsidR="00085CC9">
        <w:rPr>
          <w:i/>
          <w:lang w:val="en-US"/>
        </w:rPr>
        <w:t>God’s Goodness and God’s Evil</w:t>
      </w:r>
      <w:r w:rsidRPr="00F74736">
        <w:rPr>
          <w:lang w:val="en-US"/>
        </w:rPr>
        <w:t xml:space="preserve">, James </w:t>
      </w:r>
      <w:proofErr w:type="spellStart"/>
      <w:r w:rsidRPr="00F74736">
        <w:rPr>
          <w:lang w:val="en-US"/>
        </w:rPr>
        <w:t>Kellenberger</w:t>
      </w:r>
      <w:proofErr w:type="spellEnd"/>
      <w:r w:rsidRPr="00F74736">
        <w:rPr>
          <w:lang w:val="en-US"/>
        </w:rPr>
        <w:t xml:space="preserve"> seeks to devise an </w:t>
      </w:r>
      <w:r w:rsidR="002F5E39" w:rsidRPr="00F74736">
        <w:rPr>
          <w:lang w:val="en-US"/>
        </w:rPr>
        <w:t>“</w:t>
      </w:r>
      <w:r w:rsidR="00B9028E">
        <w:rPr>
          <w:lang w:val="en-US"/>
        </w:rPr>
        <w:t>approach to evil</w:t>
      </w:r>
      <w:r w:rsidR="002F5E39" w:rsidRPr="00F74736">
        <w:rPr>
          <w:lang w:val="en-US"/>
        </w:rPr>
        <w:t>”</w:t>
      </w:r>
      <w:r w:rsidRPr="00F74736">
        <w:rPr>
          <w:lang w:val="en-US"/>
        </w:rPr>
        <w:t xml:space="preserve"> </w:t>
      </w:r>
      <w:r w:rsidR="00DA1B5B" w:rsidRPr="00F74736">
        <w:rPr>
          <w:lang w:val="en-US"/>
        </w:rPr>
        <w:t>that involve</w:t>
      </w:r>
      <w:r w:rsidR="00B9028E">
        <w:rPr>
          <w:lang w:val="en-US"/>
        </w:rPr>
        <w:t>s adopting a particular attitude towards evil rather than attempting to explain it.</w:t>
      </w:r>
      <w:r w:rsidR="00DA1B5B" w:rsidRPr="00F74736">
        <w:rPr>
          <w:lang w:val="en-US"/>
        </w:rPr>
        <w:t xml:space="preserve"> </w:t>
      </w:r>
      <w:r w:rsidR="006129F8">
        <w:rPr>
          <w:lang w:val="en-US"/>
        </w:rPr>
        <w:t>Of t</w:t>
      </w:r>
      <w:r w:rsidR="00595AD1" w:rsidRPr="00F74736">
        <w:rPr>
          <w:lang w:val="en-US"/>
        </w:rPr>
        <w:t>he</w:t>
      </w:r>
      <w:r w:rsidR="00DA1B5B" w:rsidRPr="00F74736">
        <w:rPr>
          <w:lang w:val="en-US"/>
        </w:rPr>
        <w:t xml:space="preserve"> book</w:t>
      </w:r>
      <w:r w:rsidR="006129F8">
        <w:rPr>
          <w:lang w:val="en-US"/>
        </w:rPr>
        <w:t>’s</w:t>
      </w:r>
      <w:r w:rsidR="00DA1B5B" w:rsidRPr="00F74736">
        <w:rPr>
          <w:lang w:val="en-US"/>
        </w:rPr>
        <w:t xml:space="preserve"> two parts</w:t>
      </w:r>
      <w:r w:rsidR="006129F8">
        <w:rPr>
          <w:lang w:val="en-US"/>
        </w:rPr>
        <w:t>,</w:t>
      </w:r>
      <w:r w:rsidR="00DA1B5B" w:rsidRPr="00F74736">
        <w:rPr>
          <w:lang w:val="en-US"/>
        </w:rPr>
        <w:t xml:space="preserve"> part </w:t>
      </w:r>
      <w:r w:rsidR="00085CC9">
        <w:rPr>
          <w:lang w:val="en-US"/>
        </w:rPr>
        <w:t>1</w:t>
      </w:r>
      <w:r w:rsidR="00085CC9" w:rsidRPr="00F74736">
        <w:rPr>
          <w:lang w:val="en-US"/>
        </w:rPr>
        <w:t xml:space="preserve"> </w:t>
      </w:r>
      <w:r w:rsidR="00DA1B5B" w:rsidRPr="00F74736">
        <w:rPr>
          <w:lang w:val="en-US"/>
        </w:rPr>
        <w:t xml:space="preserve">broadly concerns the problem of evil and the failure of attempts to resolve it through theodicy, while part </w:t>
      </w:r>
      <w:r w:rsidR="00085CC9">
        <w:rPr>
          <w:lang w:val="en-US"/>
        </w:rPr>
        <w:t>2</w:t>
      </w:r>
      <w:r w:rsidR="00085CC9" w:rsidRPr="00F74736">
        <w:rPr>
          <w:lang w:val="en-US"/>
        </w:rPr>
        <w:t xml:space="preserve"> </w:t>
      </w:r>
      <w:r w:rsidR="00DA1B5B" w:rsidRPr="00F74736">
        <w:rPr>
          <w:lang w:val="en-US"/>
        </w:rPr>
        <w:t xml:space="preserve">is devoted to outlining </w:t>
      </w:r>
      <w:proofErr w:type="spellStart"/>
      <w:r w:rsidR="00F165BE" w:rsidRPr="00F74736">
        <w:rPr>
          <w:lang w:val="en-US"/>
        </w:rPr>
        <w:t>Kellenberger’s</w:t>
      </w:r>
      <w:proofErr w:type="spellEnd"/>
      <w:r w:rsidR="00F165BE" w:rsidRPr="00F74736">
        <w:rPr>
          <w:lang w:val="en-US"/>
        </w:rPr>
        <w:t xml:space="preserve"> </w:t>
      </w:r>
      <w:r w:rsidR="00DA1B5B" w:rsidRPr="00F74736">
        <w:rPr>
          <w:lang w:val="en-US"/>
        </w:rPr>
        <w:t xml:space="preserve">own approach to evil, </w:t>
      </w:r>
      <w:r w:rsidR="00F165BE" w:rsidRPr="00F74736">
        <w:rPr>
          <w:lang w:val="en-US"/>
        </w:rPr>
        <w:t>based on</w:t>
      </w:r>
      <w:r w:rsidR="00DA1B5B" w:rsidRPr="00F74736">
        <w:rPr>
          <w:lang w:val="en-US"/>
        </w:rPr>
        <w:t xml:space="preserve"> what he calls “Job-like belief.”</w:t>
      </w:r>
    </w:p>
    <w:p w:rsidR="006D50DD" w:rsidRDefault="008B440A" w:rsidP="006D50DD">
      <w:pPr>
        <w:rPr>
          <w:lang w:val="en-US"/>
        </w:rPr>
      </w:pPr>
      <w:r w:rsidRPr="00F74736">
        <w:rPr>
          <w:lang w:val="en-US"/>
        </w:rPr>
        <w:tab/>
      </w:r>
      <w:r w:rsidR="00B9028E">
        <w:rPr>
          <w:lang w:val="en-US"/>
        </w:rPr>
        <w:t>Among other things, i</w:t>
      </w:r>
      <w:r w:rsidR="009D5A87" w:rsidRPr="00F74736">
        <w:rPr>
          <w:lang w:val="en-US"/>
        </w:rPr>
        <w:t>n</w:t>
      </w:r>
      <w:r w:rsidRPr="00F74736">
        <w:rPr>
          <w:lang w:val="en-US"/>
        </w:rPr>
        <w:t xml:space="preserve"> part </w:t>
      </w:r>
      <w:r w:rsidR="00085CC9">
        <w:rPr>
          <w:lang w:val="en-US"/>
        </w:rPr>
        <w:t>1</w:t>
      </w:r>
      <w:r w:rsidRPr="00F74736">
        <w:rPr>
          <w:lang w:val="en-US"/>
        </w:rPr>
        <w:t xml:space="preserve"> </w:t>
      </w:r>
      <w:proofErr w:type="spellStart"/>
      <w:r w:rsidR="009D5A87" w:rsidRPr="00F74736">
        <w:rPr>
          <w:lang w:val="en-US"/>
        </w:rPr>
        <w:t>Kellenberger</w:t>
      </w:r>
      <w:proofErr w:type="spellEnd"/>
      <w:r w:rsidRPr="00F74736">
        <w:rPr>
          <w:lang w:val="en-US"/>
        </w:rPr>
        <w:t xml:space="preserve"> consider</w:t>
      </w:r>
      <w:r w:rsidR="009D5A87" w:rsidRPr="00F74736">
        <w:rPr>
          <w:lang w:val="en-US"/>
        </w:rPr>
        <w:t>s</w:t>
      </w:r>
      <w:r w:rsidRPr="00F74736">
        <w:rPr>
          <w:lang w:val="en-US"/>
        </w:rPr>
        <w:t xml:space="preserve"> three different theodicies</w:t>
      </w:r>
      <w:r w:rsidR="00085CC9">
        <w:rPr>
          <w:lang w:val="en-US"/>
        </w:rPr>
        <w:t>:</w:t>
      </w:r>
      <w:r w:rsidRPr="00F74736">
        <w:rPr>
          <w:lang w:val="en-US"/>
        </w:rPr>
        <w:t xml:space="preserve"> Leibniz’s theodicy, the free will theodicy, and the </w:t>
      </w:r>
      <w:proofErr w:type="spellStart"/>
      <w:r w:rsidRPr="00F74736">
        <w:rPr>
          <w:lang w:val="en-US"/>
        </w:rPr>
        <w:t>Irenaean</w:t>
      </w:r>
      <w:proofErr w:type="spellEnd"/>
      <w:r w:rsidRPr="00F74736">
        <w:rPr>
          <w:lang w:val="en-US"/>
        </w:rPr>
        <w:t xml:space="preserve"> theodicy. Given the </w:t>
      </w:r>
      <w:r w:rsidR="00526CFC">
        <w:rPr>
          <w:lang w:val="en-US"/>
        </w:rPr>
        <w:t>vast literature</w:t>
      </w:r>
      <w:r w:rsidRPr="00F74736">
        <w:rPr>
          <w:lang w:val="en-US"/>
        </w:rPr>
        <w:t xml:space="preserve"> on these </w:t>
      </w:r>
      <w:r w:rsidR="009D5A87" w:rsidRPr="00F74736">
        <w:rPr>
          <w:lang w:val="en-US"/>
        </w:rPr>
        <w:t>theodicies</w:t>
      </w:r>
      <w:r w:rsidRPr="00F74736">
        <w:rPr>
          <w:lang w:val="en-US"/>
        </w:rPr>
        <w:t xml:space="preserve"> it would be a very tall order to </w:t>
      </w:r>
      <w:r w:rsidR="00E442FD" w:rsidRPr="00F74736">
        <w:rPr>
          <w:lang w:val="en-US"/>
        </w:rPr>
        <w:t>do justice to them</w:t>
      </w:r>
      <w:r w:rsidRPr="00F74736">
        <w:rPr>
          <w:lang w:val="en-US"/>
        </w:rPr>
        <w:t xml:space="preserve"> </w:t>
      </w:r>
      <w:r w:rsidR="00315520" w:rsidRPr="00F74736">
        <w:rPr>
          <w:lang w:val="en-US"/>
        </w:rPr>
        <w:t xml:space="preserve">all </w:t>
      </w:r>
      <w:r w:rsidRPr="00F74736">
        <w:rPr>
          <w:lang w:val="en-US"/>
        </w:rPr>
        <w:t xml:space="preserve">in </w:t>
      </w:r>
      <w:r w:rsidR="00315520" w:rsidRPr="00F74736">
        <w:rPr>
          <w:lang w:val="en-US"/>
        </w:rPr>
        <w:t>the</w:t>
      </w:r>
      <w:r w:rsidR="009D5A87" w:rsidRPr="00F74736">
        <w:rPr>
          <w:lang w:val="en-US"/>
        </w:rPr>
        <w:t xml:space="preserve"> </w:t>
      </w:r>
      <w:r w:rsidR="00085CC9">
        <w:rPr>
          <w:lang w:val="en-US"/>
        </w:rPr>
        <w:t>twenty</w:t>
      </w:r>
      <w:r w:rsidR="00085CC9" w:rsidRPr="00F74736">
        <w:rPr>
          <w:lang w:val="en-US"/>
        </w:rPr>
        <w:t xml:space="preserve"> </w:t>
      </w:r>
      <w:r w:rsidRPr="00F74736">
        <w:rPr>
          <w:lang w:val="en-US"/>
        </w:rPr>
        <w:t xml:space="preserve">pages </w:t>
      </w:r>
      <w:proofErr w:type="spellStart"/>
      <w:r w:rsidRPr="00F74736">
        <w:rPr>
          <w:lang w:val="en-US"/>
        </w:rPr>
        <w:t>Kellenberger</w:t>
      </w:r>
      <w:proofErr w:type="spellEnd"/>
      <w:r w:rsidRPr="00F74736">
        <w:rPr>
          <w:lang w:val="en-US"/>
        </w:rPr>
        <w:t xml:space="preserve"> devotes to the</w:t>
      </w:r>
      <w:r w:rsidR="009D5A87" w:rsidRPr="00F74736">
        <w:rPr>
          <w:lang w:val="en-US"/>
        </w:rPr>
        <w:t>m here</w:t>
      </w:r>
      <w:r w:rsidRPr="00F74736">
        <w:rPr>
          <w:lang w:val="en-US"/>
        </w:rPr>
        <w:t xml:space="preserve">, and </w:t>
      </w:r>
      <w:r w:rsidR="00E442FD" w:rsidRPr="00F74736">
        <w:rPr>
          <w:lang w:val="en-US"/>
        </w:rPr>
        <w:t xml:space="preserve">not </w:t>
      </w:r>
      <w:r w:rsidRPr="00F74736">
        <w:rPr>
          <w:lang w:val="en-US"/>
        </w:rPr>
        <w:t xml:space="preserve">surprisingly his treatment often falls short. </w:t>
      </w:r>
    </w:p>
    <w:p w:rsidR="008B440A" w:rsidRPr="00F74736" w:rsidRDefault="008B440A" w:rsidP="00085CC9">
      <w:pPr>
        <w:ind w:firstLine="720"/>
        <w:rPr>
          <w:lang w:val="en-US"/>
        </w:rPr>
      </w:pPr>
      <w:r w:rsidRPr="00F74736">
        <w:rPr>
          <w:lang w:val="en-US"/>
        </w:rPr>
        <w:t>I mention three obvious shortcomings</w:t>
      </w:r>
      <w:r w:rsidR="00085CC9">
        <w:rPr>
          <w:lang w:val="en-US"/>
        </w:rPr>
        <w:t xml:space="preserve">: </w:t>
      </w:r>
      <w:r w:rsidRPr="00F74736">
        <w:rPr>
          <w:lang w:val="en-US"/>
        </w:rPr>
        <w:t xml:space="preserve">First, the exposition of the theodicies is </w:t>
      </w:r>
      <w:r w:rsidR="00F74736" w:rsidRPr="00F74736">
        <w:rPr>
          <w:lang w:val="en-US"/>
        </w:rPr>
        <w:t>overly brief</w:t>
      </w:r>
      <w:r w:rsidRPr="00F74736">
        <w:rPr>
          <w:lang w:val="en-US"/>
        </w:rPr>
        <w:t xml:space="preserve">; Leibniz’s theodicy, for example, is sketched out in two pages. While the sketch is accurate as far as it goes, it omits a great deal that is </w:t>
      </w:r>
      <w:r w:rsidR="00085CC9">
        <w:rPr>
          <w:lang w:val="en-US"/>
        </w:rPr>
        <w:t>both</w:t>
      </w:r>
      <w:r w:rsidRPr="00F74736">
        <w:rPr>
          <w:lang w:val="en-US"/>
        </w:rPr>
        <w:t xml:space="preserve"> clearly important for understanding Leibniz’s theodicy and highly relevant to </w:t>
      </w:r>
      <w:proofErr w:type="spellStart"/>
      <w:r w:rsidRPr="00F74736">
        <w:rPr>
          <w:lang w:val="en-US"/>
        </w:rPr>
        <w:t>Kellenberger’s</w:t>
      </w:r>
      <w:proofErr w:type="spellEnd"/>
      <w:r w:rsidRPr="00F74736">
        <w:rPr>
          <w:lang w:val="en-US"/>
        </w:rPr>
        <w:t xml:space="preserve"> own </w:t>
      </w:r>
      <w:r w:rsidR="009D5A87" w:rsidRPr="00F74736">
        <w:rPr>
          <w:lang w:val="en-US"/>
        </w:rPr>
        <w:t>concerns</w:t>
      </w:r>
      <w:r w:rsidRPr="00F74736">
        <w:rPr>
          <w:lang w:val="en-US"/>
        </w:rPr>
        <w:t xml:space="preserve">; </w:t>
      </w:r>
      <w:r w:rsidR="00E442FD" w:rsidRPr="00F74736">
        <w:rPr>
          <w:lang w:val="en-US"/>
        </w:rPr>
        <w:t>specifically</w:t>
      </w:r>
      <w:r w:rsidRPr="00F74736">
        <w:rPr>
          <w:lang w:val="en-US"/>
        </w:rPr>
        <w:t>, nothing at all is said about the practical side of Leibniz’s theodicy</w:t>
      </w:r>
      <w:r w:rsidR="00E442FD" w:rsidRPr="00F74736">
        <w:rPr>
          <w:lang w:val="en-US"/>
        </w:rPr>
        <w:t xml:space="preserve">, that is, how </w:t>
      </w:r>
      <w:r w:rsidR="00006A52" w:rsidRPr="00F74736">
        <w:rPr>
          <w:lang w:val="en-US"/>
        </w:rPr>
        <w:t xml:space="preserve">Leibniz thought </w:t>
      </w:r>
      <w:r w:rsidR="00085CC9">
        <w:rPr>
          <w:lang w:val="en-US"/>
        </w:rPr>
        <w:t>his theodicy</w:t>
      </w:r>
      <w:r w:rsidR="00085CC9" w:rsidRPr="00F74736">
        <w:rPr>
          <w:lang w:val="en-US"/>
        </w:rPr>
        <w:t xml:space="preserve"> </w:t>
      </w:r>
      <w:r w:rsidR="00006A52" w:rsidRPr="00F74736">
        <w:rPr>
          <w:lang w:val="en-US"/>
        </w:rPr>
        <w:t xml:space="preserve">could </w:t>
      </w:r>
      <w:r w:rsidR="00E442FD" w:rsidRPr="00F74736">
        <w:rPr>
          <w:lang w:val="en-US"/>
        </w:rPr>
        <w:t>help us orientate ourselves in the face of evil</w:t>
      </w:r>
      <w:r w:rsidRPr="00F74736">
        <w:rPr>
          <w:lang w:val="en-US"/>
        </w:rPr>
        <w:t xml:space="preserve">. </w:t>
      </w:r>
      <w:r w:rsidR="00E442FD" w:rsidRPr="00F74736">
        <w:rPr>
          <w:lang w:val="en-US"/>
        </w:rPr>
        <w:t xml:space="preserve">As we shall see, </w:t>
      </w:r>
      <w:r w:rsidR="00085CC9" w:rsidRPr="00F74736">
        <w:rPr>
          <w:lang w:val="en-US"/>
        </w:rPr>
        <w:t>th</w:t>
      </w:r>
      <w:r w:rsidR="00085CC9">
        <w:rPr>
          <w:lang w:val="en-US"/>
        </w:rPr>
        <w:t>is</w:t>
      </w:r>
      <w:r w:rsidR="00085CC9" w:rsidRPr="00F74736">
        <w:rPr>
          <w:lang w:val="en-US"/>
        </w:rPr>
        <w:t xml:space="preserve"> </w:t>
      </w:r>
      <w:r w:rsidRPr="00F74736">
        <w:rPr>
          <w:lang w:val="en-US"/>
        </w:rPr>
        <w:t xml:space="preserve">omission is especially unfortunate given </w:t>
      </w:r>
      <w:r w:rsidR="009D5A87" w:rsidRPr="00F74736">
        <w:rPr>
          <w:lang w:val="en-US"/>
        </w:rPr>
        <w:t>the clear overlap</w:t>
      </w:r>
      <w:r w:rsidRPr="00F74736">
        <w:rPr>
          <w:lang w:val="en-US"/>
        </w:rPr>
        <w:t xml:space="preserve"> </w:t>
      </w:r>
      <w:r w:rsidR="00E442FD" w:rsidRPr="00F74736">
        <w:rPr>
          <w:lang w:val="en-US"/>
        </w:rPr>
        <w:t>with</w:t>
      </w:r>
      <w:r w:rsidRPr="00F74736">
        <w:rPr>
          <w:lang w:val="en-US"/>
        </w:rPr>
        <w:t xml:space="preserve"> </w:t>
      </w:r>
      <w:r w:rsidR="00096B91" w:rsidRPr="00F74736">
        <w:rPr>
          <w:lang w:val="en-US"/>
        </w:rPr>
        <w:t>the position</w:t>
      </w:r>
      <w:r w:rsidRPr="00F74736">
        <w:rPr>
          <w:lang w:val="en-US"/>
        </w:rPr>
        <w:t xml:space="preserve"> </w:t>
      </w:r>
      <w:proofErr w:type="spellStart"/>
      <w:r w:rsidRPr="00F74736">
        <w:rPr>
          <w:lang w:val="en-US"/>
        </w:rPr>
        <w:t>Kellenberger</w:t>
      </w:r>
      <w:proofErr w:type="spellEnd"/>
      <w:r w:rsidRPr="00F74736">
        <w:rPr>
          <w:lang w:val="en-US"/>
        </w:rPr>
        <w:t xml:space="preserve"> </w:t>
      </w:r>
      <w:r w:rsidR="00096B91" w:rsidRPr="00F74736">
        <w:rPr>
          <w:lang w:val="en-US"/>
        </w:rPr>
        <w:t>develops</w:t>
      </w:r>
      <w:r w:rsidRPr="00F74736">
        <w:rPr>
          <w:lang w:val="en-US"/>
        </w:rPr>
        <w:t xml:space="preserve"> in part </w:t>
      </w:r>
      <w:r w:rsidR="00085CC9">
        <w:rPr>
          <w:lang w:val="en-US"/>
        </w:rPr>
        <w:t>2</w:t>
      </w:r>
      <w:r w:rsidR="00085CC9" w:rsidRPr="00F74736">
        <w:rPr>
          <w:lang w:val="en-US"/>
        </w:rPr>
        <w:t xml:space="preserve"> </w:t>
      </w:r>
      <w:r w:rsidRPr="00F74736">
        <w:rPr>
          <w:lang w:val="en-US"/>
        </w:rPr>
        <w:t>of his book.</w:t>
      </w:r>
      <w:r w:rsidR="00085CC9">
        <w:rPr>
          <w:lang w:val="en-US"/>
        </w:rPr>
        <w:t xml:space="preserve"> </w:t>
      </w:r>
      <w:r w:rsidRPr="00F74736">
        <w:rPr>
          <w:lang w:val="en-US"/>
        </w:rPr>
        <w:t xml:space="preserve">Second, the outline of each theodicy is followed by a summary of some objections, but no attempt is made to assess the </w:t>
      </w:r>
      <w:r w:rsidR="00096B91" w:rsidRPr="00F74736">
        <w:rPr>
          <w:lang w:val="en-US"/>
        </w:rPr>
        <w:t>strength</w:t>
      </w:r>
      <w:r w:rsidRPr="00F74736">
        <w:rPr>
          <w:lang w:val="en-US"/>
        </w:rPr>
        <w:t xml:space="preserve"> of the objections or </w:t>
      </w:r>
      <w:r w:rsidR="002E22D4">
        <w:rPr>
          <w:lang w:val="en-US"/>
        </w:rPr>
        <w:t xml:space="preserve">to </w:t>
      </w:r>
      <w:r w:rsidRPr="00F74736">
        <w:rPr>
          <w:lang w:val="en-US"/>
        </w:rPr>
        <w:t>consider responses to them.</w:t>
      </w:r>
      <w:r w:rsidR="00085CC9">
        <w:rPr>
          <w:lang w:val="en-US"/>
        </w:rPr>
        <w:t xml:space="preserve"> </w:t>
      </w:r>
      <w:r w:rsidRPr="00F74736">
        <w:rPr>
          <w:lang w:val="en-US"/>
        </w:rPr>
        <w:t xml:space="preserve">Third, </w:t>
      </w:r>
      <w:proofErr w:type="spellStart"/>
      <w:r w:rsidRPr="00F74736">
        <w:rPr>
          <w:lang w:val="en-US"/>
        </w:rPr>
        <w:t>Kellenberger</w:t>
      </w:r>
      <w:proofErr w:type="spellEnd"/>
      <w:r w:rsidRPr="00F74736">
        <w:rPr>
          <w:lang w:val="en-US"/>
        </w:rPr>
        <w:t xml:space="preserve"> does not utilize the recent literature on the problem of </w:t>
      </w:r>
      <w:proofErr w:type="gramStart"/>
      <w:r w:rsidRPr="00F74736">
        <w:rPr>
          <w:lang w:val="en-US"/>
        </w:rPr>
        <w:t>evil</w:t>
      </w:r>
      <w:proofErr w:type="gramEnd"/>
      <w:r w:rsidR="00096B91" w:rsidRPr="00F74736">
        <w:rPr>
          <w:lang w:val="en-US"/>
        </w:rPr>
        <w:t xml:space="preserve">, often relying on the work of </w:t>
      </w:r>
      <w:r w:rsidR="0055328F">
        <w:rPr>
          <w:lang w:val="en-US"/>
        </w:rPr>
        <w:t xml:space="preserve">John </w:t>
      </w:r>
      <w:r w:rsidR="00096B91" w:rsidRPr="00F74736">
        <w:rPr>
          <w:lang w:val="en-US"/>
        </w:rPr>
        <w:t xml:space="preserve">Mackie, </w:t>
      </w:r>
      <w:r w:rsidR="0055328F">
        <w:rPr>
          <w:lang w:val="en-US"/>
        </w:rPr>
        <w:t xml:space="preserve">H. J. </w:t>
      </w:r>
      <w:r w:rsidR="00096B91" w:rsidRPr="00F74736">
        <w:rPr>
          <w:lang w:val="en-US"/>
        </w:rPr>
        <w:t xml:space="preserve">McCloskey, and </w:t>
      </w:r>
      <w:r w:rsidR="0055328F">
        <w:rPr>
          <w:lang w:val="en-US"/>
        </w:rPr>
        <w:t xml:space="preserve">John </w:t>
      </w:r>
      <w:r w:rsidR="00096B91" w:rsidRPr="00F74736">
        <w:rPr>
          <w:lang w:val="en-US"/>
        </w:rPr>
        <w:t xml:space="preserve">Hick, much of which is more than </w:t>
      </w:r>
      <w:r w:rsidR="00085CC9">
        <w:rPr>
          <w:lang w:val="en-US"/>
        </w:rPr>
        <w:t>fifty</w:t>
      </w:r>
      <w:r w:rsidR="00085CC9" w:rsidRPr="00F74736">
        <w:rPr>
          <w:lang w:val="en-US"/>
        </w:rPr>
        <w:t xml:space="preserve"> </w:t>
      </w:r>
      <w:r w:rsidR="00096B91" w:rsidRPr="00F74736">
        <w:rPr>
          <w:lang w:val="en-US"/>
        </w:rPr>
        <w:t>years old</w:t>
      </w:r>
      <w:r w:rsidRPr="00F74736">
        <w:rPr>
          <w:lang w:val="en-US"/>
        </w:rPr>
        <w:t xml:space="preserve">. Indeed, throughout the entire book, </w:t>
      </w:r>
      <w:proofErr w:type="spellStart"/>
      <w:r w:rsidR="00096B91" w:rsidRPr="00F74736">
        <w:rPr>
          <w:lang w:val="en-US"/>
        </w:rPr>
        <w:t>Kellenberger</w:t>
      </w:r>
      <w:proofErr w:type="spellEnd"/>
      <w:r w:rsidR="00096B91" w:rsidRPr="00F74736">
        <w:rPr>
          <w:lang w:val="en-US"/>
        </w:rPr>
        <w:t xml:space="preserve"> </w:t>
      </w:r>
      <w:r w:rsidRPr="00F74736">
        <w:rPr>
          <w:lang w:val="en-US"/>
        </w:rPr>
        <w:t xml:space="preserve">cites only two items published in the last </w:t>
      </w:r>
      <w:r w:rsidR="00085CC9">
        <w:rPr>
          <w:lang w:val="en-US"/>
        </w:rPr>
        <w:t>ten</w:t>
      </w:r>
      <w:r w:rsidR="00085CC9" w:rsidRPr="00F74736">
        <w:rPr>
          <w:lang w:val="en-US"/>
        </w:rPr>
        <w:t xml:space="preserve"> </w:t>
      </w:r>
      <w:r w:rsidRPr="00F74736">
        <w:rPr>
          <w:lang w:val="en-US"/>
        </w:rPr>
        <w:t>years, one of which is another of his own works.</w:t>
      </w:r>
    </w:p>
    <w:p w:rsidR="008B440A" w:rsidRPr="00F74736" w:rsidRDefault="008B440A" w:rsidP="00DB4B53">
      <w:pPr>
        <w:ind w:firstLine="720"/>
        <w:rPr>
          <w:lang w:val="en-US"/>
        </w:rPr>
      </w:pPr>
      <w:r w:rsidRPr="00F74736">
        <w:rPr>
          <w:lang w:val="en-US"/>
        </w:rPr>
        <w:t xml:space="preserve">As a result of these issues, part </w:t>
      </w:r>
      <w:r w:rsidR="00085CC9">
        <w:rPr>
          <w:lang w:val="en-US"/>
        </w:rPr>
        <w:t>1</w:t>
      </w:r>
      <w:r w:rsidR="00085CC9" w:rsidRPr="00F74736">
        <w:rPr>
          <w:lang w:val="en-US"/>
        </w:rPr>
        <w:t xml:space="preserve"> </w:t>
      </w:r>
      <w:r w:rsidRPr="00F74736">
        <w:rPr>
          <w:lang w:val="en-US"/>
        </w:rPr>
        <w:t>of</w:t>
      </w:r>
      <w:r w:rsidR="00F76D71">
        <w:rPr>
          <w:lang w:val="en-US"/>
        </w:rPr>
        <w:t xml:space="preserve"> </w:t>
      </w:r>
      <w:proofErr w:type="spellStart"/>
      <w:r w:rsidR="00F76D71" w:rsidRPr="00F74736">
        <w:rPr>
          <w:lang w:val="en-US"/>
        </w:rPr>
        <w:t>Kellenberger’s</w:t>
      </w:r>
      <w:proofErr w:type="spellEnd"/>
      <w:r w:rsidR="00F76D71">
        <w:rPr>
          <w:lang w:val="en-US"/>
        </w:rPr>
        <w:t xml:space="preserve"> book</w:t>
      </w:r>
      <w:r w:rsidRPr="00F74736">
        <w:rPr>
          <w:lang w:val="en-US"/>
        </w:rPr>
        <w:t xml:space="preserve"> reads </w:t>
      </w:r>
      <w:r w:rsidR="002E22D4">
        <w:rPr>
          <w:lang w:val="en-US"/>
        </w:rPr>
        <w:t>more</w:t>
      </w:r>
      <w:r w:rsidRPr="00F74736">
        <w:rPr>
          <w:lang w:val="en-US"/>
        </w:rPr>
        <w:t xml:space="preserve"> as a set of (outdated) lectures for a survey course on the problem of evil than </w:t>
      </w:r>
      <w:r w:rsidR="001478AD" w:rsidRPr="00F74736">
        <w:rPr>
          <w:lang w:val="en-US"/>
        </w:rPr>
        <w:t xml:space="preserve">as a serious attempt to </w:t>
      </w:r>
      <w:r w:rsidR="002F5E39" w:rsidRPr="00F74736">
        <w:rPr>
          <w:lang w:val="en-US"/>
        </w:rPr>
        <w:t>show the failure of the project of theodicy, which</w:t>
      </w:r>
      <w:r w:rsidR="00B72ABB" w:rsidRPr="00F74736">
        <w:rPr>
          <w:lang w:val="en-US"/>
        </w:rPr>
        <w:t xml:space="preserve"> appears to have been </w:t>
      </w:r>
      <w:r w:rsidR="00D47197">
        <w:rPr>
          <w:lang w:val="en-US"/>
        </w:rPr>
        <w:t>his</w:t>
      </w:r>
      <w:r w:rsidR="002F5E39" w:rsidRPr="00F74736">
        <w:rPr>
          <w:lang w:val="en-US"/>
        </w:rPr>
        <w:t xml:space="preserve"> aim. </w:t>
      </w:r>
      <w:r w:rsidRPr="00F74736">
        <w:rPr>
          <w:lang w:val="en-US"/>
        </w:rPr>
        <w:t xml:space="preserve">For as he explains, the </w:t>
      </w:r>
      <w:r w:rsidR="00A86AB8">
        <w:rPr>
          <w:lang w:val="en-US"/>
        </w:rPr>
        <w:t xml:space="preserve">aforementioned </w:t>
      </w:r>
      <w:r w:rsidRPr="00F74736">
        <w:rPr>
          <w:lang w:val="en-US"/>
        </w:rPr>
        <w:t xml:space="preserve">three theodicies </w:t>
      </w:r>
      <w:r w:rsidR="00AD5FB7" w:rsidRPr="00F74736">
        <w:rPr>
          <w:lang w:val="en-US"/>
        </w:rPr>
        <w:t xml:space="preserve">have attracted objections, which in turn </w:t>
      </w:r>
      <w:r w:rsidR="00D47197" w:rsidRPr="00F74736">
        <w:rPr>
          <w:lang w:val="en-US"/>
        </w:rPr>
        <w:t xml:space="preserve">have </w:t>
      </w:r>
      <w:r w:rsidR="00AD5FB7" w:rsidRPr="00F74736">
        <w:rPr>
          <w:lang w:val="en-US"/>
        </w:rPr>
        <w:t xml:space="preserve">elicited replies, </w:t>
      </w:r>
      <w:r w:rsidRPr="00F74736">
        <w:rPr>
          <w:lang w:val="en-US"/>
        </w:rPr>
        <w:t>but</w:t>
      </w:r>
      <w:r w:rsidR="00085CC9">
        <w:rPr>
          <w:lang w:val="en-US"/>
        </w:rPr>
        <w:t xml:space="preserve">, says </w:t>
      </w:r>
      <w:proofErr w:type="spellStart"/>
      <w:r w:rsidR="00085CC9">
        <w:rPr>
          <w:lang w:val="en-US"/>
        </w:rPr>
        <w:t>Kellenberger</w:t>
      </w:r>
      <w:proofErr w:type="spellEnd"/>
      <w:r w:rsidR="00085CC9">
        <w:rPr>
          <w:lang w:val="en-US"/>
        </w:rPr>
        <w:t>, “</w:t>
      </w:r>
      <w:r w:rsidRPr="00F74736">
        <w:rPr>
          <w:lang w:val="en-US"/>
        </w:rPr>
        <w:t xml:space="preserve">such replies do not end the controversy. </w:t>
      </w:r>
      <w:proofErr w:type="gramStart"/>
      <w:r w:rsidRPr="00F74736">
        <w:rPr>
          <w:lang w:val="en-US"/>
        </w:rPr>
        <w:t>In fact the intellectual exchange between the defenders and the opponents of these theodicies holds no promise of a terminus with an agreed-upon resolution” (135)</w:t>
      </w:r>
      <w:r w:rsidR="002F5E39" w:rsidRPr="00F74736">
        <w:rPr>
          <w:lang w:val="en-US"/>
        </w:rPr>
        <w:t>.</w:t>
      </w:r>
      <w:proofErr w:type="gramEnd"/>
      <w:r w:rsidRPr="00F74736">
        <w:rPr>
          <w:lang w:val="en-US"/>
        </w:rPr>
        <w:t xml:space="preserve"> </w:t>
      </w:r>
      <w:r w:rsidR="002F5E39" w:rsidRPr="00F74736">
        <w:rPr>
          <w:lang w:val="en-US"/>
        </w:rPr>
        <w:t>His concern with the pr</w:t>
      </w:r>
      <w:r w:rsidR="00DB4B53" w:rsidRPr="00F74736">
        <w:rPr>
          <w:lang w:val="en-US"/>
        </w:rPr>
        <w:t>oject</w:t>
      </w:r>
      <w:r w:rsidR="002F5E39" w:rsidRPr="00F74736">
        <w:rPr>
          <w:lang w:val="en-US"/>
        </w:rPr>
        <w:t xml:space="preserve"> of theodicy is therefore that it has not yielded “a definitive resolution of the religious problem of evil” (136). </w:t>
      </w:r>
      <w:r w:rsidR="00B72ABB" w:rsidRPr="00F74736">
        <w:rPr>
          <w:lang w:val="en-US"/>
        </w:rPr>
        <w:t>But to require there to be a definitive, universally</w:t>
      </w:r>
      <w:r w:rsidR="00085CC9">
        <w:rPr>
          <w:lang w:val="en-US"/>
        </w:rPr>
        <w:t xml:space="preserve"> </w:t>
      </w:r>
      <w:r w:rsidR="00B72ABB" w:rsidRPr="00F74736">
        <w:rPr>
          <w:lang w:val="en-US"/>
        </w:rPr>
        <w:t xml:space="preserve">accepted answer to </w:t>
      </w:r>
      <w:r w:rsidR="00B72ABB" w:rsidRPr="00F74736">
        <w:rPr>
          <w:i/>
          <w:lang w:val="en-US"/>
        </w:rPr>
        <w:t>any</w:t>
      </w:r>
      <w:r w:rsidR="00B72ABB" w:rsidRPr="00F74736">
        <w:rPr>
          <w:lang w:val="en-US"/>
        </w:rPr>
        <w:t xml:space="preserve"> philosophical or theological problem is </w:t>
      </w:r>
      <w:r w:rsidR="00AD5FB7" w:rsidRPr="00F74736">
        <w:rPr>
          <w:lang w:val="en-US"/>
        </w:rPr>
        <w:t xml:space="preserve">surely </w:t>
      </w:r>
      <w:r w:rsidR="00B72ABB" w:rsidRPr="00F74736">
        <w:rPr>
          <w:lang w:val="en-US"/>
        </w:rPr>
        <w:t xml:space="preserve">to set the bar </w:t>
      </w:r>
      <w:r w:rsidR="00AD5FB7" w:rsidRPr="00F74736">
        <w:rPr>
          <w:lang w:val="en-US"/>
        </w:rPr>
        <w:t>unrealistically</w:t>
      </w:r>
      <w:r w:rsidR="00B72ABB" w:rsidRPr="00F74736">
        <w:rPr>
          <w:lang w:val="en-US"/>
        </w:rPr>
        <w:t xml:space="preserve"> high</w:t>
      </w:r>
      <w:r w:rsidR="00B4634E" w:rsidRPr="00F74736">
        <w:rPr>
          <w:lang w:val="en-US"/>
        </w:rPr>
        <w:t>, especially when one has not even mentioned—let alone assessed—the replies t</w:t>
      </w:r>
      <w:r w:rsidR="00B960B0" w:rsidRPr="00F74736">
        <w:rPr>
          <w:lang w:val="en-US"/>
        </w:rPr>
        <w:t>hat have been made to the</w:t>
      </w:r>
      <w:r w:rsidR="00B4634E" w:rsidRPr="00F74736">
        <w:rPr>
          <w:lang w:val="en-US"/>
        </w:rPr>
        <w:t xml:space="preserve"> objections</w:t>
      </w:r>
      <w:r w:rsidR="00085CC9">
        <w:rPr>
          <w:lang w:val="en-US"/>
        </w:rPr>
        <w:t xml:space="preserve"> to these theodicies</w:t>
      </w:r>
      <w:r w:rsidR="00B72ABB" w:rsidRPr="00F74736">
        <w:rPr>
          <w:lang w:val="en-US"/>
        </w:rPr>
        <w:t xml:space="preserve">. </w:t>
      </w:r>
      <w:r w:rsidR="00DB4B53" w:rsidRPr="00F74736">
        <w:rPr>
          <w:lang w:val="en-US"/>
        </w:rPr>
        <w:t xml:space="preserve">As it </w:t>
      </w:r>
      <w:r w:rsidR="00085CC9">
        <w:rPr>
          <w:lang w:val="en-US"/>
        </w:rPr>
        <w:t>turns out</w:t>
      </w:r>
      <w:r w:rsidR="00DB4B53" w:rsidRPr="00F74736">
        <w:rPr>
          <w:lang w:val="en-US"/>
        </w:rPr>
        <w:t xml:space="preserve">, part </w:t>
      </w:r>
      <w:r w:rsidR="00085CC9">
        <w:rPr>
          <w:lang w:val="en-US"/>
        </w:rPr>
        <w:t>1</w:t>
      </w:r>
      <w:r w:rsidR="00085CC9" w:rsidRPr="00F74736">
        <w:rPr>
          <w:lang w:val="en-US"/>
        </w:rPr>
        <w:t xml:space="preserve"> </w:t>
      </w:r>
      <w:r w:rsidR="00DB4B53" w:rsidRPr="00F74736">
        <w:rPr>
          <w:lang w:val="en-US"/>
        </w:rPr>
        <w:t xml:space="preserve">of the book </w:t>
      </w:r>
      <w:r w:rsidR="00B960B0" w:rsidRPr="00F74736">
        <w:rPr>
          <w:lang w:val="en-US"/>
        </w:rPr>
        <w:t>wa</w:t>
      </w:r>
      <w:r w:rsidR="00DB4B53" w:rsidRPr="00F74736">
        <w:rPr>
          <w:lang w:val="en-US"/>
        </w:rPr>
        <w:t xml:space="preserve">s unnecessary, as the “approach to evil” </w:t>
      </w:r>
      <w:proofErr w:type="spellStart"/>
      <w:r w:rsidR="00B960B0" w:rsidRPr="00F74736">
        <w:rPr>
          <w:lang w:val="en-US"/>
        </w:rPr>
        <w:t>Kellenberger</w:t>
      </w:r>
      <w:proofErr w:type="spellEnd"/>
      <w:r w:rsidR="00B960B0" w:rsidRPr="00F74736">
        <w:rPr>
          <w:lang w:val="en-US"/>
        </w:rPr>
        <w:t xml:space="preserve"> </w:t>
      </w:r>
      <w:r w:rsidR="00DB4B53" w:rsidRPr="00F74736">
        <w:rPr>
          <w:lang w:val="en-US"/>
        </w:rPr>
        <w:t xml:space="preserve">develops in part </w:t>
      </w:r>
      <w:r w:rsidR="00085CC9">
        <w:rPr>
          <w:lang w:val="en-US"/>
        </w:rPr>
        <w:t>2</w:t>
      </w:r>
      <w:r w:rsidR="00085CC9" w:rsidRPr="00F74736">
        <w:rPr>
          <w:lang w:val="en-US"/>
        </w:rPr>
        <w:t xml:space="preserve"> </w:t>
      </w:r>
      <w:r w:rsidR="00B960B0" w:rsidRPr="00F74736">
        <w:rPr>
          <w:lang w:val="en-US"/>
        </w:rPr>
        <w:t>does not require the rejection of theodicy</w:t>
      </w:r>
      <w:r w:rsidR="00573E07" w:rsidRPr="00F74736">
        <w:rPr>
          <w:lang w:val="en-US"/>
        </w:rPr>
        <w:t xml:space="preserve"> at all</w:t>
      </w:r>
      <w:r w:rsidR="00B95262" w:rsidRPr="00F74736">
        <w:rPr>
          <w:lang w:val="en-US"/>
        </w:rPr>
        <w:t xml:space="preserve"> but arguably is </w:t>
      </w:r>
      <w:r w:rsidR="00D47197">
        <w:rPr>
          <w:lang w:val="en-US"/>
        </w:rPr>
        <w:t xml:space="preserve">itself </w:t>
      </w:r>
      <w:r w:rsidR="00085CC9">
        <w:rPr>
          <w:lang w:val="en-US"/>
        </w:rPr>
        <w:t xml:space="preserve">a </w:t>
      </w:r>
      <w:r w:rsidR="00370B45">
        <w:rPr>
          <w:lang w:val="en-US"/>
        </w:rPr>
        <w:t xml:space="preserve">version of Leibniz’s </w:t>
      </w:r>
      <w:r w:rsidR="00085CC9">
        <w:rPr>
          <w:lang w:val="en-US"/>
        </w:rPr>
        <w:t>theodicy</w:t>
      </w:r>
      <w:r w:rsidR="00B960B0" w:rsidRPr="00F74736">
        <w:rPr>
          <w:lang w:val="en-US"/>
        </w:rPr>
        <w:t xml:space="preserve">, </w:t>
      </w:r>
      <w:r w:rsidR="00DB4B53" w:rsidRPr="00F74736">
        <w:rPr>
          <w:lang w:val="en-US"/>
        </w:rPr>
        <w:t>as we shall see.</w:t>
      </w:r>
    </w:p>
    <w:p w:rsidR="008B440A" w:rsidRPr="00F74736" w:rsidRDefault="001B1B99" w:rsidP="0022463C">
      <w:pPr>
        <w:ind w:firstLine="720"/>
        <w:rPr>
          <w:lang w:val="en-US"/>
        </w:rPr>
      </w:pPr>
      <w:r w:rsidRPr="00F74736">
        <w:rPr>
          <w:lang w:val="en-US"/>
        </w:rPr>
        <w:t xml:space="preserve">The heart of </w:t>
      </w:r>
      <w:proofErr w:type="spellStart"/>
      <w:r w:rsidRPr="00F74736">
        <w:rPr>
          <w:lang w:val="en-US"/>
        </w:rPr>
        <w:t>Kellenberger’s</w:t>
      </w:r>
      <w:proofErr w:type="spellEnd"/>
      <w:r w:rsidRPr="00F74736">
        <w:rPr>
          <w:lang w:val="en-US"/>
        </w:rPr>
        <w:t xml:space="preserve"> “approach to evil” is </w:t>
      </w:r>
      <w:r w:rsidR="0022463C" w:rsidRPr="00F74736">
        <w:rPr>
          <w:lang w:val="en-US"/>
        </w:rPr>
        <w:t xml:space="preserve">adopting </w:t>
      </w:r>
      <w:r w:rsidRPr="00F74736">
        <w:rPr>
          <w:lang w:val="en-US"/>
        </w:rPr>
        <w:t xml:space="preserve">what he calls </w:t>
      </w:r>
      <w:r w:rsidR="00DB4B53" w:rsidRPr="00F74736">
        <w:rPr>
          <w:lang w:val="en-US"/>
        </w:rPr>
        <w:t>“Job-like belief</w:t>
      </w:r>
      <w:r w:rsidRPr="00F74736">
        <w:rPr>
          <w:lang w:val="en-US"/>
        </w:rPr>
        <w:t>,</w:t>
      </w:r>
      <w:r w:rsidR="00DB4B53" w:rsidRPr="00F74736">
        <w:rPr>
          <w:lang w:val="en-US"/>
        </w:rPr>
        <w:t>”</w:t>
      </w:r>
      <w:r w:rsidRPr="00F74736">
        <w:rPr>
          <w:lang w:val="en-US"/>
        </w:rPr>
        <w:t xml:space="preserve"> which </w:t>
      </w:r>
      <w:r w:rsidR="00B95262" w:rsidRPr="00F74736">
        <w:rPr>
          <w:lang w:val="en-US"/>
        </w:rPr>
        <w:t>consists of</w:t>
      </w:r>
      <w:r w:rsidR="00DB4B53" w:rsidRPr="00F74736">
        <w:rPr>
          <w:lang w:val="en-US"/>
        </w:rPr>
        <w:t>:</w:t>
      </w:r>
      <w:r w:rsidRPr="00F74736">
        <w:rPr>
          <w:lang w:val="en-US"/>
        </w:rPr>
        <w:t xml:space="preserve"> (1) the recognition that t</w:t>
      </w:r>
      <w:r w:rsidR="00DB4B53" w:rsidRPr="00F74736">
        <w:rPr>
          <w:lang w:val="en-US"/>
        </w:rPr>
        <w:t>here is great evil i</w:t>
      </w:r>
      <w:r w:rsidRPr="00F74736">
        <w:rPr>
          <w:lang w:val="en-US"/>
        </w:rPr>
        <w:t xml:space="preserve">n the world (moral and natural); (2) the conviction that God and his creation are good, which underwrites an unwavering </w:t>
      </w:r>
      <w:r w:rsidR="00B960B0" w:rsidRPr="00F74736">
        <w:rPr>
          <w:lang w:val="en-US"/>
        </w:rPr>
        <w:t>trust</w:t>
      </w:r>
      <w:r w:rsidRPr="00F74736">
        <w:rPr>
          <w:lang w:val="en-US"/>
        </w:rPr>
        <w:t xml:space="preserve"> in God; (3) the belief that God’s goodness can be experienced in his creation (78).</w:t>
      </w:r>
      <w:r w:rsidR="00D511C7" w:rsidRPr="00F74736">
        <w:rPr>
          <w:lang w:val="en-US"/>
        </w:rPr>
        <w:t xml:space="preserve"> </w:t>
      </w:r>
      <w:r w:rsidR="0022463C" w:rsidRPr="00F74736">
        <w:rPr>
          <w:lang w:val="en-US"/>
        </w:rPr>
        <w:t xml:space="preserve">According to </w:t>
      </w:r>
      <w:proofErr w:type="spellStart"/>
      <w:r w:rsidR="0022463C" w:rsidRPr="00F74736">
        <w:rPr>
          <w:lang w:val="en-US"/>
        </w:rPr>
        <w:t>Kellenberger</w:t>
      </w:r>
      <w:proofErr w:type="spellEnd"/>
      <w:r w:rsidR="0022463C" w:rsidRPr="00F74736">
        <w:rPr>
          <w:lang w:val="en-US"/>
        </w:rPr>
        <w:t>, w</w:t>
      </w:r>
      <w:r w:rsidR="007C52DD" w:rsidRPr="00F74736">
        <w:rPr>
          <w:lang w:val="en-US"/>
        </w:rPr>
        <w:t>hile t</w:t>
      </w:r>
      <w:r w:rsidR="0089585D" w:rsidRPr="00F74736">
        <w:rPr>
          <w:lang w:val="en-US"/>
        </w:rPr>
        <w:t xml:space="preserve">he Job-like believer </w:t>
      </w:r>
      <w:r w:rsidR="0022463C" w:rsidRPr="00F74736">
        <w:rPr>
          <w:lang w:val="en-US"/>
        </w:rPr>
        <w:t>is convinced of</w:t>
      </w:r>
      <w:r w:rsidR="0089585D" w:rsidRPr="00F74736">
        <w:rPr>
          <w:lang w:val="en-US"/>
        </w:rPr>
        <w:t xml:space="preserve"> God’s goodness</w:t>
      </w:r>
      <w:r w:rsidR="007C52DD" w:rsidRPr="00F74736">
        <w:rPr>
          <w:lang w:val="en-US"/>
        </w:rPr>
        <w:t>, she also</w:t>
      </w:r>
      <w:r w:rsidR="0089585D" w:rsidRPr="00F74736">
        <w:rPr>
          <w:lang w:val="en-US"/>
        </w:rPr>
        <w:t xml:space="preserve"> accepts that </w:t>
      </w:r>
      <w:r w:rsidR="00B95262" w:rsidRPr="00F74736">
        <w:rPr>
          <w:lang w:val="en-US"/>
        </w:rPr>
        <w:t xml:space="preserve">some </w:t>
      </w:r>
      <w:r w:rsidR="0089585D" w:rsidRPr="00F74736">
        <w:rPr>
          <w:lang w:val="en-US"/>
        </w:rPr>
        <w:t>evil comes from God</w:t>
      </w:r>
      <w:r w:rsidR="0022463C" w:rsidRPr="00F74736">
        <w:rPr>
          <w:lang w:val="en-US"/>
        </w:rPr>
        <w:t>. R</w:t>
      </w:r>
      <w:r w:rsidR="007C52DD" w:rsidRPr="00F74736">
        <w:rPr>
          <w:lang w:val="en-US"/>
        </w:rPr>
        <w:t xml:space="preserve">ather than seek to </w:t>
      </w:r>
      <w:r w:rsidR="0022463C" w:rsidRPr="00F74736">
        <w:rPr>
          <w:lang w:val="en-US"/>
        </w:rPr>
        <w:t>explain this, she accepts</w:t>
      </w:r>
      <w:r w:rsidR="0089585D" w:rsidRPr="00F74736">
        <w:rPr>
          <w:lang w:val="en-US"/>
        </w:rPr>
        <w:t xml:space="preserve"> that God’s </w:t>
      </w:r>
      <w:r w:rsidR="0022463C" w:rsidRPr="00F74736">
        <w:rPr>
          <w:lang w:val="en-US"/>
        </w:rPr>
        <w:t>goodness</w:t>
      </w:r>
      <w:r w:rsidR="007C52DD" w:rsidRPr="00F74736">
        <w:rPr>
          <w:lang w:val="en-US"/>
        </w:rPr>
        <w:t xml:space="preserve"> </w:t>
      </w:r>
      <w:r w:rsidR="0022463C" w:rsidRPr="00F74736">
        <w:rPr>
          <w:lang w:val="en-US"/>
        </w:rPr>
        <w:t>is a mystery</w:t>
      </w:r>
      <w:r w:rsidR="00F74736" w:rsidRPr="00F74736">
        <w:rPr>
          <w:lang w:val="en-US"/>
        </w:rPr>
        <w:t>, which has dimensions beyond our understanding (131)</w:t>
      </w:r>
      <w:r w:rsidR="0089585D" w:rsidRPr="00F74736">
        <w:rPr>
          <w:lang w:val="en-US"/>
        </w:rPr>
        <w:t xml:space="preserve">. Accordingly, the Job-like believer does not seek an explanation for the evil she encounters but </w:t>
      </w:r>
      <w:r w:rsidR="00F74736" w:rsidRPr="00F74736">
        <w:rPr>
          <w:lang w:val="en-US"/>
        </w:rPr>
        <w:t xml:space="preserve">simply </w:t>
      </w:r>
      <w:r w:rsidR="0089585D" w:rsidRPr="00F74736">
        <w:rPr>
          <w:lang w:val="en-US"/>
        </w:rPr>
        <w:t>maintains her trust in God and his goodness</w:t>
      </w:r>
      <w:r w:rsidR="00D511C7" w:rsidRPr="00F74736">
        <w:rPr>
          <w:lang w:val="en-US"/>
        </w:rPr>
        <w:t xml:space="preserve">: “Job-like believers…can maintain their faith and the joyfulness of faith in the face of evil and accept all </w:t>
      </w:r>
      <w:r w:rsidR="00D511C7" w:rsidRPr="00F74736">
        <w:rPr>
          <w:lang w:val="en-US"/>
        </w:rPr>
        <w:lastRenderedPageBreak/>
        <w:t>that comes, the good and the evil they receive from God, as the best and be fully at peace, as long as they remain Job-like believers” (89).</w:t>
      </w:r>
      <w:r w:rsidR="007C52DD" w:rsidRPr="00F74736">
        <w:rPr>
          <w:lang w:val="en-US"/>
        </w:rPr>
        <w:t xml:space="preserve"> </w:t>
      </w:r>
      <w:proofErr w:type="spellStart"/>
      <w:r w:rsidR="007C52DD" w:rsidRPr="00F74736">
        <w:rPr>
          <w:lang w:val="en-US"/>
        </w:rPr>
        <w:t>Kellenberger</w:t>
      </w:r>
      <w:proofErr w:type="spellEnd"/>
      <w:r w:rsidR="007C52DD" w:rsidRPr="00F74736">
        <w:rPr>
          <w:lang w:val="en-US"/>
        </w:rPr>
        <w:t xml:space="preserve"> further notes that accepting that what come</w:t>
      </w:r>
      <w:r w:rsidR="00F74736" w:rsidRPr="00F74736">
        <w:rPr>
          <w:lang w:val="en-US"/>
        </w:rPr>
        <w:t>s</w:t>
      </w:r>
      <w:r w:rsidR="007C52DD" w:rsidRPr="00F74736">
        <w:rPr>
          <w:lang w:val="en-US"/>
        </w:rPr>
        <w:t xml:space="preserve"> from God is the best does not </w:t>
      </w:r>
      <w:r w:rsidR="0022463C" w:rsidRPr="00F74736">
        <w:rPr>
          <w:lang w:val="en-US"/>
        </w:rPr>
        <w:t>license</w:t>
      </w:r>
      <w:r w:rsidR="007C52DD" w:rsidRPr="00F74736">
        <w:rPr>
          <w:lang w:val="en-US"/>
        </w:rPr>
        <w:t xml:space="preserve"> passivity: the Job-like believer should still have projects and a desire to reduce or remove evil. Moreover, she may also approach evil by </w:t>
      </w:r>
      <w:r w:rsidR="00F74736" w:rsidRPr="00F74736">
        <w:rPr>
          <w:lang w:val="en-US"/>
        </w:rPr>
        <w:t>practicing</w:t>
      </w:r>
      <w:r w:rsidR="007C52DD" w:rsidRPr="00F74736">
        <w:rPr>
          <w:lang w:val="en-US"/>
        </w:rPr>
        <w:t xml:space="preserve"> forgiveness.</w:t>
      </w:r>
    </w:p>
    <w:p w:rsidR="008B440A" w:rsidRPr="00F74736" w:rsidRDefault="00085CC9" w:rsidP="00234BBE">
      <w:pPr>
        <w:ind w:firstLine="720"/>
        <w:rPr>
          <w:lang w:val="en-US"/>
        </w:rPr>
      </w:pPr>
      <w:r>
        <w:rPr>
          <w:lang w:val="en-US"/>
        </w:rPr>
        <w:t>A</w:t>
      </w:r>
      <w:r w:rsidR="008B440A" w:rsidRPr="00F74736">
        <w:rPr>
          <w:lang w:val="en-US"/>
        </w:rPr>
        <w:t xml:space="preserve">lthough </w:t>
      </w:r>
      <w:proofErr w:type="spellStart"/>
      <w:r w:rsidR="008B440A" w:rsidRPr="00F74736">
        <w:rPr>
          <w:lang w:val="en-US"/>
        </w:rPr>
        <w:t>Kellenberger</w:t>
      </w:r>
      <w:proofErr w:type="spellEnd"/>
      <w:r w:rsidR="008B440A" w:rsidRPr="00F74736">
        <w:rPr>
          <w:lang w:val="en-US"/>
        </w:rPr>
        <w:t xml:space="preserve"> does not envisage his “approach to evil” </w:t>
      </w:r>
      <w:r w:rsidR="00B960B0" w:rsidRPr="00F74736">
        <w:rPr>
          <w:lang w:val="en-US"/>
        </w:rPr>
        <w:t>as</w:t>
      </w:r>
      <w:r w:rsidR="008B440A" w:rsidRPr="00F74736">
        <w:rPr>
          <w:lang w:val="en-US"/>
        </w:rPr>
        <w:t xml:space="preserve"> a theodicy, it </w:t>
      </w:r>
      <w:r w:rsidR="00234BBE" w:rsidRPr="00F74736">
        <w:rPr>
          <w:lang w:val="en-US"/>
        </w:rPr>
        <w:t>can be</w:t>
      </w:r>
      <w:r w:rsidR="008B440A" w:rsidRPr="00F74736">
        <w:rPr>
          <w:lang w:val="en-US"/>
        </w:rPr>
        <w:t xml:space="preserve"> see</w:t>
      </w:r>
      <w:r w:rsidR="00234BBE" w:rsidRPr="00F74736">
        <w:rPr>
          <w:lang w:val="en-US"/>
        </w:rPr>
        <w:t>n in precisely</w:t>
      </w:r>
      <w:r w:rsidR="008B440A" w:rsidRPr="00F74736">
        <w:rPr>
          <w:lang w:val="en-US"/>
        </w:rPr>
        <w:t xml:space="preserve"> that way. After all, h</w:t>
      </w:r>
      <w:r w:rsidR="00234BBE" w:rsidRPr="00F74736">
        <w:rPr>
          <w:lang w:val="en-US"/>
        </w:rPr>
        <w:t xml:space="preserve">is claim that </w:t>
      </w:r>
      <w:r w:rsidR="008B440A" w:rsidRPr="00F74736">
        <w:rPr>
          <w:lang w:val="en-US"/>
        </w:rPr>
        <w:t>whatever comes from God is the best</w:t>
      </w:r>
      <w:r w:rsidR="00234BBE" w:rsidRPr="00F74736">
        <w:rPr>
          <w:lang w:val="en-US"/>
        </w:rPr>
        <w:t xml:space="preserve"> </w:t>
      </w:r>
      <w:r w:rsidR="000B4694" w:rsidRPr="00F74736">
        <w:rPr>
          <w:lang w:val="en-US"/>
        </w:rPr>
        <w:t>is the cornerstone of</w:t>
      </w:r>
      <w:r w:rsidR="00234BBE" w:rsidRPr="00F74736">
        <w:rPr>
          <w:lang w:val="en-US"/>
        </w:rPr>
        <w:t xml:space="preserve"> Leibniz</w:t>
      </w:r>
      <w:r w:rsidR="000B4694" w:rsidRPr="00F74736">
        <w:rPr>
          <w:lang w:val="en-US"/>
        </w:rPr>
        <w:t>’s</w:t>
      </w:r>
      <w:r w:rsidR="00234BBE" w:rsidRPr="00F74736">
        <w:rPr>
          <w:lang w:val="en-US"/>
        </w:rPr>
        <w:t xml:space="preserve"> theodicy. </w:t>
      </w:r>
      <w:r w:rsidR="007B230C" w:rsidRPr="00F74736">
        <w:rPr>
          <w:lang w:val="en-US"/>
        </w:rPr>
        <w:t xml:space="preserve">Moreover, </w:t>
      </w:r>
      <w:r w:rsidR="008B440A" w:rsidRPr="00F74736">
        <w:rPr>
          <w:lang w:val="en-US"/>
        </w:rPr>
        <w:t xml:space="preserve">Leibniz insisted that </w:t>
      </w:r>
      <w:r w:rsidR="00F11369" w:rsidRPr="00F74736">
        <w:rPr>
          <w:lang w:val="en-US"/>
        </w:rPr>
        <w:t>it is not possible for human</w:t>
      </w:r>
      <w:r w:rsidR="00B9191D">
        <w:rPr>
          <w:lang w:val="en-US"/>
        </w:rPr>
        <w:t>s</w:t>
      </w:r>
      <w:r w:rsidR="00F11369" w:rsidRPr="00F74736">
        <w:rPr>
          <w:lang w:val="en-US"/>
        </w:rPr>
        <w:t xml:space="preserve"> to determine the reason for </w:t>
      </w:r>
      <w:r w:rsidR="008B440A" w:rsidRPr="00F74736">
        <w:rPr>
          <w:lang w:val="en-US"/>
        </w:rPr>
        <w:t>any given evil</w:t>
      </w:r>
      <w:r w:rsidR="00551F8B" w:rsidRPr="00F74736">
        <w:rPr>
          <w:lang w:val="en-US"/>
        </w:rPr>
        <w:t xml:space="preserve"> (because of the complexity of the world rather than the inscrutability of God’s goodness)</w:t>
      </w:r>
      <w:r w:rsidR="008B440A" w:rsidRPr="00F74736">
        <w:rPr>
          <w:lang w:val="en-US"/>
        </w:rPr>
        <w:t xml:space="preserve">, and </w:t>
      </w:r>
      <w:r w:rsidR="007B230C" w:rsidRPr="00F74736">
        <w:rPr>
          <w:lang w:val="en-US"/>
        </w:rPr>
        <w:t xml:space="preserve">that we </w:t>
      </w:r>
      <w:r w:rsidR="008B440A" w:rsidRPr="00F74736">
        <w:rPr>
          <w:lang w:val="en-US"/>
        </w:rPr>
        <w:t xml:space="preserve">have to trust that whatever God </w:t>
      </w:r>
      <w:r w:rsidR="00B9191D">
        <w:rPr>
          <w:lang w:val="en-US"/>
        </w:rPr>
        <w:t>does is</w:t>
      </w:r>
      <w:r w:rsidR="008B440A" w:rsidRPr="00F74736">
        <w:rPr>
          <w:lang w:val="en-US"/>
        </w:rPr>
        <w:t xml:space="preserve"> ultimately for the best even if it </w:t>
      </w:r>
      <w:r w:rsidRPr="00F74736">
        <w:rPr>
          <w:lang w:val="en-US"/>
        </w:rPr>
        <w:t>does</w:t>
      </w:r>
      <w:r>
        <w:rPr>
          <w:lang w:val="en-US"/>
        </w:rPr>
        <w:t xml:space="preserve"> no</w:t>
      </w:r>
      <w:r w:rsidRPr="00F74736">
        <w:rPr>
          <w:lang w:val="en-US"/>
        </w:rPr>
        <w:t xml:space="preserve">t </w:t>
      </w:r>
      <w:r w:rsidR="008B440A" w:rsidRPr="00F74736">
        <w:rPr>
          <w:lang w:val="en-US"/>
        </w:rPr>
        <w:t xml:space="preserve">appear that way. Indeed, the parallels between </w:t>
      </w:r>
      <w:proofErr w:type="spellStart"/>
      <w:r w:rsidR="008B440A" w:rsidRPr="00F74736">
        <w:rPr>
          <w:lang w:val="en-US"/>
        </w:rPr>
        <w:t>Kellenberger</w:t>
      </w:r>
      <w:proofErr w:type="spellEnd"/>
      <w:r w:rsidR="008B440A" w:rsidRPr="00F74736">
        <w:rPr>
          <w:lang w:val="en-US"/>
        </w:rPr>
        <w:t xml:space="preserve"> and Leibniz </w:t>
      </w:r>
      <w:r w:rsidR="00F11369" w:rsidRPr="00F74736">
        <w:rPr>
          <w:lang w:val="en-US"/>
        </w:rPr>
        <w:t>go</w:t>
      </w:r>
      <w:r w:rsidR="008B440A" w:rsidRPr="00F74736">
        <w:rPr>
          <w:lang w:val="en-US"/>
        </w:rPr>
        <w:t xml:space="preserve"> even </w:t>
      </w:r>
      <w:r w:rsidR="00F11369" w:rsidRPr="00F74736">
        <w:rPr>
          <w:lang w:val="en-US"/>
        </w:rPr>
        <w:t>further</w:t>
      </w:r>
      <w:r w:rsidR="008B440A" w:rsidRPr="00F74736">
        <w:rPr>
          <w:lang w:val="en-US"/>
        </w:rPr>
        <w:t xml:space="preserve">, as Leibniz also </w:t>
      </w:r>
      <w:r w:rsidR="00861A3E" w:rsidRPr="00F74736">
        <w:rPr>
          <w:lang w:val="en-US"/>
        </w:rPr>
        <w:t>insist</w:t>
      </w:r>
      <w:r w:rsidR="008B440A" w:rsidRPr="00F74736">
        <w:rPr>
          <w:lang w:val="en-US"/>
        </w:rPr>
        <w:t xml:space="preserve">ed that </w:t>
      </w:r>
      <w:r w:rsidR="00D07F05">
        <w:rPr>
          <w:lang w:val="en-US"/>
        </w:rPr>
        <w:t>w</w:t>
      </w:r>
      <w:r w:rsidR="008B440A" w:rsidRPr="00F74736">
        <w:rPr>
          <w:lang w:val="en-US"/>
        </w:rPr>
        <w:t xml:space="preserve">e should pursue goals </w:t>
      </w:r>
      <w:r w:rsidR="00551F8B" w:rsidRPr="00F74736">
        <w:rPr>
          <w:lang w:val="en-US"/>
        </w:rPr>
        <w:t>and seek to</w:t>
      </w:r>
      <w:r w:rsidR="008B440A" w:rsidRPr="00F74736">
        <w:rPr>
          <w:lang w:val="en-US"/>
        </w:rPr>
        <w:t xml:space="preserve"> reduce evil but be content whatever the outcome, secure in the belief that God acts for the best</w:t>
      </w:r>
      <w:r w:rsidR="00370B45">
        <w:rPr>
          <w:lang w:val="en-US"/>
        </w:rPr>
        <w:t>;</w:t>
      </w:r>
      <w:r>
        <w:rPr>
          <w:lang w:val="en-US"/>
        </w:rPr>
        <w:t xml:space="preserve"> as he wrote to </w:t>
      </w:r>
      <w:hyperlink r:id="rId5" w:history="1">
        <w:r w:rsidRPr="00085CC9">
          <w:rPr>
            <w:rStyle w:val="Hyperlink"/>
            <w:lang w:val="en-US"/>
          </w:rPr>
          <w:t xml:space="preserve">Marie de </w:t>
        </w:r>
        <w:proofErr w:type="spellStart"/>
        <w:r w:rsidRPr="00085CC9">
          <w:rPr>
            <w:rStyle w:val="Hyperlink"/>
            <w:lang w:val="en-US"/>
          </w:rPr>
          <w:t>Brinon</w:t>
        </w:r>
        <w:proofErr w:type="spellEnd"/>
        <w:r w:rsidRPr="00085CC9">
          <w:rPr>
            <w:rStyle w:val="Hyperlink"/>
            <w:lang w:val="en-US"/>
          </w:rPr>
          <w:t xml:space="preserve"> in 1699</w:t>
        </w:r>
      </w:hyperlink>
      <w:r w:rsidR="00370B45">
        <w:rPr>
          <w:lang w:val="en-US"/>
        </w:rPr>
        <w:t>,</w:t>
      </w:r>
      <w:r w:rsidR="008B440A" w:rsidRPr="00F74736">
        <w:rPr>
          <w:lang w:val="en-US"/>
        </w:rPr>
        <w:t xml:space="preserve"> </w:t>
      </w:r>
      <w:r w:rsidR="006D50DD" w:rsidRPr="006D50DD">
        <w:t>“For my part, I have two maxims: one, to make use of everything in order to contribute towards some good, the other to be perfectly content when I am not successful, being persuaded that in the latter case it is for the best, as currently God does not want it. I do my part so long as there is hope, and I am pleased with his part when there is hope no longer.”</w:t>
      </w:r>
      <w:r w:rsidR="008B440A" w:rsidRPr="00F74736">
        <w:rPr>
          <w:lang w:val="en-US"/>
        </w:rPr>
        <w:t xml:space="preserve"> Accordingly, in its essentials, </w:t>
      </w:r>
      <w:proofErr w:type="spellStart"/>
      <w:r w:rsidR="008B440A" w:rsidRPr="00F74736">
        <w:rPr>
          <w:lang w:val="en-US"/>
        </w:rPr>
        <w:t>Kellenberger’s</w:t>
      </w:r>
      <w:proofErr w:type="spellEnd"/>
      <w:r w:rsidR="008B440A" w:rsidRPr="00F74736">
        <w:rPr>
          <w:lang w:val="en-US"/>
        </w:rPr>
        <w:t xml:space="preserve"> “approach to evil” is sufficiently similar to Leibniz’s theodicy </w:t>
      </w:r>
      <w:r w:rsidR="00B9191D">
        <w:rPr>
          <w:lang w:val="en-US"/>
        </w:rPr>
        <w:t>to</w:t>
      </w:r>
      <w:r w:rsidR="00F11369" w:rsidRPr="00F74736">
        <w:rPr>
          <w:lang w:val="en-US"/>
        </w:rPr>
        <w:t xml:space="preserve"> be</w:t>
      </w:r>
      <w:r w:rsidR="008B440A" w:rsidRPr="00F74736">
        <w:rPr>
          <w:lang w:val="en-US"/>
        </w:rPr>
        <w:t xml:space="preserve"> </w:t>
      </w:r>
      <w:r w:rsidR="00D07F05">
        <w:rPr>
          <w:lang w:val="en-US"/>
        </w:rPr>
        <w:t xml:space="preserve">reasonably </w:t>
      </w:r>
      <w:r w:rsidR="00B9191D">
        <w:rPr>
          <w:lang w:val="en-US"/>
        </w:rPr>
        <w:t>constru</w:t>
      </w:r>
      <w:r w:rsidR="008B440A" w:rsidRPr="00F74736">
        <w:rPr>
          <w:lang w:val="en-US"/>
        </w:rPr>
        <w:t>ed as a variation thereof, one that lays more stress on mystery than does Leibniz’s and makes more explicit claims about the</w:t>
      </w:r>
      <w:r w:rsidR="00B960B0" w:rsidRPr="00F74736">
        <w:rPr>
          <w:lang w:val="en-US"/>
        </w:rPr>
        <w:t xml:space="preserve"> positive value of forgiveness.</w:t>
      </w:r>
    </w:p>
    <w:p w:rsidR="008B440A" w:rsidRPr="00F74736" w:rsidRDefault="008B440A" w:rsidP="008B440A">
      <w:pPr>
        <w:rPr>
          <w:lang w:val="en-US"/>
        </w:rPr>
      </w:pPr>
    </w:p>
    <w:p w:rsidR="008B440A" w:rsidRPr="00F74736" w:rsidRDefault="006D50DD" w:rsidP="008B440A">
      <w:pPr>
        <w:rPr>
          <w:rFonts w:cs="Times New Roman"/>
          <w:szCs w:val="24"/>
          <w:lang w:val="en-US"/>
        </w:rPr>
      </w:pPr>
      <w:hyperlink r:id="rId6" w:history="1">
        <w:r w:rsidR="008B440A" w:rsidRPr="00F74736">
          <w:rPr>
            <w:rStyle w:val="Hyperlink"/>
            <w:rFonts w:cs="Times New Roman"/>
            <w:b/>
            <w:bCs/>
            <w:szCs w:val="24"/>
            <w:u w:color="0000FF"/>
            <w:lang w:val="en-US"/>
          </w:rPr>
          <w:t>Dr Lloyd Strickland</w:t>
        </w:r>
      </w:hyperlink>
      <w:r w:rsidR="008B440A" w:rsidRPr="00F74736">
        <w:rPr>
          <w:rFonts w:cs="Times New Roman"/>
          <w:szCs w:val="24"/>
          <w:lang w:val="en-US"/>
        </w:rPr>
        <w:t xml:space="preserve"> is Reader in Philosophy at Manchester Metropolitan University.</w:t>
      </w:r>
    </w:p>
    <w:p w:rsidR="006E2D90" w:rsidRPr="00F74736" w:rsidRDefault="006E2D90">
      <w:pPr>
        <w:rPr>
          <w:lang w:val="en-US"/>
        </w:rPr>
      </w:pPr>
      <w:bookmarkStart w:id="0" w:name="_GoBack"/>
      <w:bookmarkEnd w:id="0"/>
    </w:p>
    <w:sectPr w:rsidR="006E2D90" w:rsidRPr="00F74736" w:rsidSect="006E2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6C753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870"/>
    <w:multiLevelType w:val="hybridMultilevel"/>
    <w:tmpl w:val="A2985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440A"/>
    <w:rsid w:val="00006A52"/>
    <w:rsid w:val="00085CC9"/>
    <w:rsid w:val="00090292"/>
    <w:rsid w:val="00096B91"/>
    <w:rsid w:val="000B4694"/>
    <w:rsid w:val="001478AD"/>
    <w:rsid w:val="001519FC"/>
    <w:rsid w:val="001B1B99"/>
    <w:rsid w:val="001F4E25"/>
    <w:rsid w:val="002000C1"/>
    <w:rsid w:val="0022463C"/>
    <w:rsid w:val="00234BBE"/>
    <w:rsid w:val="002C5D89"/>
    <w:rsid w:val="002E22D4"/>
    <w:rsid w:val="002F5E39"/>
    <w:rsid w:val="00315520"/>
    <w:rsid w:val="00370B45"/>
    <w:rsid w:val="00526CFC"/>
    <w:rsid w:val="00551F8B"/>
    <w:rsid w:val="0055328F"/>
    <w:rsid w:val="00573E07"/>
    <w:rsid w:val="00595AD1"/>
    <w:rsid w:val="006129F8"/>
    <w:rsid w:val="006D50DD"/>
    <w:rsid w:val="006E2D90"/>
    <w:rsid w:val="007B230C"/>
    <w:rsid w:val="007C52DD"/>
    <w:rsid w:val="00861A3E"/>
    <w:rsid w:val="0089585D"/>
    <w:rsid w:val="008B440A"/>
    <w:rsid w:val="00917BDD"/>
    <w:rsid w:val="00994612"/>
    <w:rsid w:val="009C5406"/>
    <w:rsid w:val="009D5A87"/>
    <w:rsid w:val="00A05BCC"/>
    <w:rsid w:val="00A20C50"/>
    <w:rsid w:val="00A77E14"/>
    <w:rsid w:val="00A86AB8"/>
    <w:rsid w:val="00AD5FB7"/>
    <w:rsid w:val="00B4634E"/>
    <w:rsid w:val="00B72ABB"/>
    <w:rsid w:val="00B9028E"/>
    <w:rsid w:val="00B9191D"/>
    <w:rsid w:val="00B95262"/>
    <w:rsid w:val="00B960B0"/>
    <w:rsid w:val="00D07F05"/>
    <w:rsid w:val="00D47197"/>
    <w:rsid w:val="00D511C7"/>
    <w:rsid w:val="00DA1B5B"/>
    <w:rsid w:val="00DB4B53"/>
    <w:rsid w:val="00E442FD"/>
    <w:rsid w:val="00EE7012"/>
    <w:rsid w:val="00F0308C"/>
    <w:rsid w:val="00F11369"/>
    <w:rsid w:val="00F165BE"/>
    <w:rsid w:val="00F275D2"/>
    <w:rsid w:val="00F74736"/>
    <w:rsid w:val="00F7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0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4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B5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85CC9"/>
    <w:rPr>
      <w:rFonts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5CC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C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C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C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CC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CC9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C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CC9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5CC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mmu.ac.uk/hpp/staff/profile/index.php?profile_id=90" TargetMode="External"/><Relationship Id="rId5" Type="http://schemas.openxmlformats.org/officeDocument/2006/relationships/hyperlink" Target="http://www.leibniz-translations.com/brinon1699.htm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Lloyd</cp:lastModifiedBy>
  <cp:revision>5</cp:revision>
  <dcterms:created xsi:type="dcterms:W3CDTF">2017-10-06T08:10:00Z</dcterms:created>
  <dcterms:modified xsi:type="dcterms:W3CDTF">2017-10-06T16:26:00Z</dcterms:modified>
</cp:coreProperties>
</file>