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48" w:rsidRDefault="00EF720E">
      <w:r>
        <w:t>Book Review</w:t>
      </w:r>
    </w:p>
    <w:p w:rsidR="00EF720E" w:rsidRDefault="00EF720E"/>
    <w:p w:rsidR="00EF720E" w:rsidRDefault="00EF720E">
      <w:r>
        <w:t xml:space="preserve">Mikel Burley, </w:t>
      </w:r>
      <w:r>
        <w:rPr>
          <w:i/>
        </w:rPr>
        <w:t>Rebirth and the Stream of Life: A Philosophical Study of Reincarnation, Karma and Ethics</w:t>
      </w:r>
      <w:r>
        <w:t>. London and New York: Bloomsbury, 2016, pp. viii + 202, ISBN: 978-1-62892-226-4 (Pbk).</w:t>
      </w:r>
    </w:p>
    <w:p w:rsidR="00EF720E" w:rsidRDefault="00EF720E"/>
    <w:p w:rsidR="00EF720E" w:rsidRDefault="00F20016">
      <w:r>
        <w:t>In recent</w:t>
      </w:r>
      <w:r w:rsidR="009D1C71">
        <w:t xml:space="preserve"> decades, </w:t>
      </w:r>
      <w:r>
        <w:t xml:space="preserve">western </w:t>
      </w:r>
      <w:r w:rsidR="009D1C71">
        <w:t>philosoph</w:t>
      </w:r>
      <w:r>
        <w:t>ers</w:t>
      </w:r>
      <w:r w:rsidR="009D1C71">
        <w:t xml:space="preserve"> of religion </w:t>
      </w:r>
      <w:r>
        <w:t>have</w:t>
      </w:r>
      <w:r w:rsidR="009D1C71">
        <w:t xml:space="preserve"> taken an increasing interest in non-Western religions and the ideas found therein.</w:t>
      </w:r>
      <w:r>
        <w:t xml:space="preserve"> </w:t>
      </w:r>
      <w:r w:rsidR="00326EFC">
        <w:t xml:space="preserve">In </w:t>
      </w:r>
      <w:r w:rsidR="00326EFC">
        <w:rPr>
          <w:i/>
        </w:rPr>
        <w:t>Rebirth and the Stream of Life</w:t>
      </w:r>
      <w:r w:rsidR="00326EFC">
        <w:t xml:space="preserve">, Mikel Burley seeks to contribute to the aim of expanding philosophy of religion beyond the three Abrahamic faiths by undertaking a detailed study of the idea of rebirth </w:t>
      </w:r>
      <w:r w:rsidR="004C67E7">
        <w:t>(</w:t>
      </w:r>
      <w:r w:rsidR="00326EFC">
        <w:t>and to a lesser extent the doctrine of karma</w:t>
      </w:r>
      <w:r w:rsidR="004C67E7">
        <w:t xml:space="preserve">). Burley’s aim is not to defend rebirth but to explore the implications of what it means to believe in it, thus making his book a work of philosophical hermeneutics which attempts to analyse and elucidate </w:t>
      </w:r>
      <w:r w:rsidR="00753E78">
        <w:t>its subject matter</w:t>
      </w:r>
      <w:r w:rsidR="004C67E7">
        <w:t xml:space="preserve"> without advocating or </w:t>
      </w:r>
      <w:r w:rsidR="006A6BA7">
        <w:t>reject</w:t>
      </w:r>
      <w:r w:rsidR="004C67E7">
        <w:t xml:space="preserve">ing </w:t>
      </w:r>
      <w:r w:rsidR="00753E78">
        <w:t>it</w:t>
      </w:r>
      <w:r w:rsidR="004C67E7">
        <w:t>.</w:t>
      </w:r>
      <w:r w:rsidR="00651051">
        <w:t xml:space="preserve"> In this it succeeds admirably.</w:t>
      </w:r>
    </w:p>
    <w:p w:rsidR="00431C39" w:rsidRDefault="00431C39" w:rsidP="00431C39">
      <w:r>
        <w:tab/>
        <w:t xml:space="preserve">The first chapter (“Varieties of rebirth”) presents an overview of various rebirth theories and charts their similarities and differences. Burley here provides a useful typology of his own devising. Those rebirth theories which have “soteriological orientations” (18), that is, which conceive life as having a </w:t>
      </w:r>
      <w:r w:rsidR="00D32DC0">
        <w:t xml:space="preserve">goal or </w:t>
      </w:r>
      <w:r>
        <w:t>direction, are divided into two main types: cessative, when there is a final spiritual goal such as the release from the cycle of rebirth, and affirmative, wh</w:t>
      </w:r>
      <w:r w:rsidR="007335CC">
        <w:t>en</w:t>
      </w:r>
      <w:r>
        <w:t xml:space="preserve"> </w:t>
      </w:r>
      <w:r w:rsidR="00864DF8">
        <w:t xml:space="preserve">there is </w:t>
      </w:r>
      <w:r w:rsidR="00CE6332">
        <w:t xml:space="preserve">incremental </w:t>
      </w:r>
      <w:r>
        <w:t>spiritual evolution</w:t>
      </w:r>
      <w:r w:rsidR="00CE6332">
        <w:t xml:space="preserve"> without a definite endpoint</w:t>
      </w:r>
      <w:r>
        <w:t>.</w:t>
      </w:r>
      <w:r w:rsidR="00D32DC0">
        <w:t xml:space="preserve"> Rebirth theories are also divided into retributive and non-retributive</w:t>
      </w:r>
      <w:r w:rsidR="007335CC">
        <w:t>. T</w:t>
      </w:r>
      <w:r w:rsidR="00D32DC0">
        <w:t xml:space="preserve">he </w:t>
      </w:r>
      <w:r w:rsidR="00303688">
        <w:t>retributive theories are typically interw</w:t>
      </w:r>
      <w:r w:rsidR="00C901AC">
        <w:t>oven</w:t>
      </w:r>
      <w:r w:rsidR="00303688">
        <w:t xml:space="preserve"> with the doctrine of karma, which holds that our good or bad actions will have good or bad consequences for us, which may be felt in this lifetime or a future one. The non-retributive rebirth theories are divided into two kinds: those that envisage “affinitive continuities” between lives, such that one’s knowledge and personality traits in this life are carried over to the next incarnation, and those that acknowledge “consanguineous continuities,” where one is thought to be reborn within one’s own family, immediate or extended (33). </w:t>
      </w:r>
      <w:r w:rsidR="007335CC">
        <w:t xml:space="preserve">By </w:t>
      </w:r>
      <w:r w:rsidR="001C55F1">
        <w:t>outlin</w:t>
      </w:r>
      <w:r w:rsidR="007335CC">
        <w:t xml:space="preserve">ing </w:t>
      </w:r>
      <w:r w:rsidR="001C55F1">
        <w:t xml:space="preserve">some of the </w:t>
      </w:r>
      <w:r w:rsidR="007335CC">
        <w:t>many different ways in which rebirth can and has been understood, t</w:t>
      </w:r>
      <w:r w:rsidR="0099711A">
        <w:t xml:space="preserve">he opening chapter succeeds in its aim of showing how problematic it is to suppose that there is a classical or paradigmatic conception of rebirth theory, and </w:t>
      </w:r>
      <w:r w:rsidR="007335CC">
        <w:t>accordingly it</w:t>
      </w:r>
      <w:r w:rsidR="0099711A">
        <w:t xml:space="preserve"> serves as a </w:t>
      </w:r>
      <w:r w:rsidR="001C55F1">
        <w:t xml:space="preserve">useful </w:t>
      </w:r>
      <w:r w:rsidR="0099711A">
        <w:t xml:space="preserve">corrective </w:t>
      </w:r>
      <w:r>
        <w:t>against simplistic or one-dimensional presumptions about wha</w:t>
      </w:r>
      <w:r w:rsidR="00045313">
        <w:t>t rebirth beliefs must be like.</w:t>
      </w:r>
    </w:p>
    <w:p w:rsidR="00417E01" w:rsidRPr="00417E01" w:rsidRDefault="002104E8">
      <w:pPr>
        <w:rPr>
          <w:szCs w:val="24"/>
        </w:rPr>
      </w:pPr>
      <w:r>
        <w:tab/>
      </w:r>
      <w:r w:rsidR="00A62E48">
        <w:t xml:space="preserve">In the chapters that follow, Burley seeks to </w:t>
      </w:r>
      <w:r w:rsidR="00B850D5">
        <w:t>show</w:t>
      </w:r>
      <w:r w:rsidR="00A62E48">
        <w:t xml:space="preserve"> how </w:t>
      </w:r>
      <w:r w:rsidR="001C55F1">
        <w:t>theorie</w:t>
      </w:r>
      <w:r w:rsidR="00A62E48">
        <w:t xml:space="preserve">s of rebirth </w:t>
      </w:r>
      <w:r w:rsidR="004D0802">
        <w:t xml:space="preserve">(and the claims bound up with them) </w:t>
      </w:r>
      <w:r w:rsidR="00A62E48">
        <w:t xml:space="preserve">might be intelligible in spite of the </w:t>
      </w:r>
      <w:r w:rsidR="003D288A">
        <w:t>attempts</w:t>
      </w:r>
      <w:r w:rsidR="00A62E48">
        <w:t xml:space="preserve"> of some philosophers to categorically rule them out as absurd</w:t>
      </w:r>
      <w:r w:rsidR="00E02474">
        <w:t xml:space="preserve">, usually on the grounds that </w:t>
      </w:r>
      <w:r w:rsidR="002B2EB3">
        <w:t xml:space="preserve">such </w:t>
      </w:r>
      <w:r w:rsidR="001C55F1">
        <w:t>theories</w:t>
      </w:r>
      <w:r w:rsidR="002B2EB3">
        <w:t xml:space="preserve"> conflict with certain </w:t>
      </w:r>
      <w:r w:rsidR="00B850D5">
        <w:t>conception</w:t>
      </w:r>
      <w:r w:rsidR="002B2EB3">
        <w:t>s of personal identity or memory claims.</w:t>
      </w:r>
      <w:r w:rsidR="003D288A">
        <w:t xml:space="preserve"> Burley </w:t>
      </w:r>
      <w:r w:rsidR="00B850D5">
        <w:t xml:space="preserve">notes that such philosophers typically make unwarranted presumptions, such as that personal identity claims can be </w:t>
      </w:r>
      <w:r w:rsidR="004645D0">
        <w:t xml:space="preserve">made on the basis of thinly-described thought experiments </w:t>
      </w:r>
      <w:r w:rsidR="00045313">
        <w:t xml:space="preserve">devised </w:t>
      </w:r>
      <w:r w:rsidR="00B850D5">
        <w:t xml:space="preserve">in isolation of specific cultural contexts, and that there is one true conception of “remembering” that is somehow independent of all cultural contexts in which the concept of “remembering” is employed. </w:t>
      </w:r>
      <w:r w:rsidR="00B0368A">
        <w:t>Hi</w:t>
      </w:r>
      <w:r w:rsidR="00B850D5">
        <w:t xml:space="preserve">s view is that once these presumptions are identified and their reasonableness challenged, the objections built </w:t>
      </w:r>
      <w:r w:rsidR="001D6D82">
        <w:t>there</w:t>
      </w:r>
      <w:r w:rsidR="00B850D5">
        <w:t>on seem much less definitive</w:t>
      </w:r>
      <w:r w:rsidR="00B0368A">
        <w:t xml:space="preserve"> than they otherwise would</w:t>
      </w:r>
      <w:r w:rsidR="00B850D5">
        <w:t xml:space="preserve">. </w:t>
      </w:r>
      <w:r w:rsidR="004645D0">
        <w:t xml:space="preserve">Moreover, </w:t>
      </w:r>
      <w:r w:rsidR="003E47CE">
        <w:t xml:space="preserve">being aware of </w:t>
      </w:r>
      <w:r w:rsidR="004645D0">
        <w:t xml:space="preserve">certain distinctive forms of rebirth theory, such as the </w:t>
      </w:r>
      <w:r w:rsidR="00B0368A">
        <w:t xml:space="preserve">idea of </w:t>
      </w:r>
      <w:r w:rsidR="004645D0">
        <w:t>multiple simultaneous rebirth</w:t>
      </w:r>
      <w:r w:rsidR="00B0368A">
        <w:t xml:space="preserve"> (</w:t>
      </w:r>
      <w:r w:rsidR="004645D0">
        <w:t>in which it is possible for a soul to be reborn in two bodies at the same time</w:t>
      </w:r>
      <w:r w:rsidR="00B0368A">
        <w:t>)</w:t>
      </w:r>
      <w:r w:rsidR="003E47CE">
        <w:t xml:space="preserve">, </w:t>
      </w:r>
      <w:r w:rsidR="00B0368A">
        <w:t xml:space="preserve">and the metaphysics that underpin them, </w:t>
      </w:r>
      <w:r w:rsidR="003E47CE">
        <w:t xml:space="preserve">makes it less easy to </w:t>
      </w:r>
      <w:r w:rsidR="00BC3D2F">
        <w:t>assume that abstract logical principles such as the transitivity of identity apply in actual cases of belief in rebirth.</w:t>
      </w:r>
    </w:p>
    <w:p w:rsidR="00B0368A" w:rsidRDefault="002104E8" w:rsidP="004645D0">
      <w:pPr>
        <w:rPr>
          <w:szCs w:val="24"/>
        </w:rPr>
      </w:pPr>
      <w:r>
        <w:rPr>
          <w:szCs w:val="24"/>
        </w:rPr>
        <w:tab/>
        <w:t xml:space="preserve">This epitomizes Burley’s approach throughout the book, to tackle potential misunderstandings of rebirth theory by showing its multifarious forms, the complexity of the </w:t>
      </w:r>
      <w:r w:rsidR="00C60BA4">
        <w:rPr>
          <w:szCs w:val="24"/>
        </w:rPr>
        <w:t xml:space="preserve">these </w:t>
      </w:r>
      <w:r>
        <w:rPr>
          <w:szCs w:val="24"/>
        </w:rPr>
        <w:t xml:space="preserve">forms, and, above all, the importance of </w:t>
      </w:r>
      <w:r w:rsidR="00A54EDE">
        <w:rPr>
          <w:szCs w:val="24"/>
        </w:rPr>
        <w:t>locat</w:t>
      </w:r>
      <w:r>
        <w:rPr>
          <w:szCs w:val="24"/>
        </w:rPr>
        <w:t xml:space="preserve">ing </w:t>
      </w:r>
      <w:r w:rsidR="00A54EDE">
        <w:rPr>
          <w:szCs w:val="24"/>
        </w:rPr>
        <w:t>these forms</w:t>
      </w:r>
      <w:r>
        <w:rPr>
          <w:szCs w:val="24"/>
        </w:rPr>
        <w:t xml:space="preserve"> within the cultural </w:t>
      </w:r>
      <w:r>
        <w:rPr>
          <w:szCs w:val="24"/>
        </w:rPr>
        <w:lastRenderedPageBreak/>
        <w:t xml:space="preserve">contexts in which they are found. </w:t>
      </w:r>
      <w:r w:rsidR="000240FE">
        <w:rPr>
          <w:szCs w:val="24"/>
        </w:rPr>
        <w:t>While the</w:t>
      </w:r>
      <w:r w:rsidR="005B51BD">
        <w:rPr>
          <w:szCs w:val="24"/>
        </w:rPr>
        <w:t>se are important</w:t>
      </w:r>
      <w:r w:rsidR="000240FE">
        <w:rPr>
          <w:szCs w:val="24"/>
        </w:rPr>
        <w:t xml:space="preserve"> point</w:t>
      </w:r>
      <w:r w:rsidR="005B51BD">
        <w:rPr>
          <w:szCs w:val="24"/>
        </w:rPr>
        <w:t>s</w:t>
      </w:r>
      <w:r w:rsidR="000240FE">
        <w:rPr>
          <w:szCs w:val="24"/>
        </w:rPr>
        <w:t xml:space="preserve"> </w:t>
      </w:r>
      <w:r w:rsidR="001E0442">
        <w:rPr>
          <w:szCs w:val="24"/>
        </w:rPr>
        <w:t xml:space="preserve">and are often very </w:t>
      </w:r>
      <w:r w:rsidR="000240FE">
        <w:rPr>
          <w:szCs w:val="24"/>
        </w:rPr>
        <w:t>well</w:t>
      </w:r>
      <w:r w:rsidR="001E0442">
        <w:rPr>
          <w:szCs w:val="24"/>
        </w:rPr>
        <w:t xml:space="preserve"> </w:t>
      </w:r>
      <w:r w:rsidR="000240FE">
        <w:rPr>
          <w:szCs w:val="24"/>
        </w:rPr>
        <w:t xml:space="preserve">made, </w:t>
      </w:r>
      <w:r w:rsidR="005B51BD">
        <w:rPr>
          <w:szCs w:val="24"/>
        </w:rPr>
        <w:t>they do</w:t>
      </w:r>
      <w:r w:rsidR="000240FE">
        <w:rPr>
          <w:szCs w:val="24"/>
        </w:rPr>
        <w:t xml:space="preserve"> sometimes limit the way Burley engages with </w:t>
      </w:r>
      <w:r w:rsidR="001C094E">
        <w:rPr>
          <w:szCs w:val="24"/>
        </w:rPr>
        <w:t>his subject matter</w:t>
      </w:r>
      <w:r w:rsidR="000240FE">
        <w:rPr>
          <w:szCs w:val="24"/>
        </w:rPr>
        <w:t xml:space="preserve">. In chapter 6, for example, he considers a series of moral objections levelled against the doctrine of karma, the second of which charges that karma involves a kind of morally </w:t>
      </w:r>
      <w:r w:rsidR="007D381A">
        <w:rPr>
          <w:szCs w:val="24"/>
        </w:rPr>
        <w:t>offensive</w:t>
      </w:r>
      <w:r w:rsidR="000240FE">
        <w:rPr>
          <w:szCs w:val="24"/>
        </w:rPr>
        <w:t xml:space="preserve"> victim-blaming</w:t>
      </w:r>
      <w:r w:rsidR="003574C3">
        <w:rPr>
          <w:szCs w:val="24"/>
        </w:rPr>
        <w:t xml:space="preserve">. The objection goes like this: </w:t>
      </w:r>
      <w:r w:rsidR="007D381A">
        <w:rPr>
          <w:szCs w:val="24"/>
        </w:rPr>
        <w:t xml:space="preserve">to hold </w:t>
      </w:r>
      <w:r w:rsidR="00417E01" w:rsidRPr="00417E01">
        <w:rPr>
          <w:szCs w:val="24"/>
        </w:rPr>
        <w:t xml:space="preserve">that </w:t>
      </w:r>
      <w:r w:rsidR="005B51BD">
        <w:rPr>
          <w:szCs w:val="24"/>
        </w:rPr>
        <w:t xml:space="preserve">those who experience </w:t>
      </w:r>
      <w:r w:rsidR="00417E01" w:rsidRPr="00417E01">
        <w:rPr>
          <w:szCs w:val="24"/>
        </w:rPr>
        <w:t xml:space="preserve">misfortune </w:t>
      </w:r>
      <w:r w:rsidR="005B51BD">
        <w:rPr>
          <w:szCs w:val="24"/>
        </w:rPr>
        <w:t xml:space="preserve">have </w:t>
      </w:r>
      <w:r w:rsidR="00417E01" w:rsidRPr="00417E01">
        <w:rPr>
          <w:szCs w:val="24"/>
        </w:rPr>
        <w:t xml:space="preserve">quite literally brought </w:t>
      </w:r>
      <w:r w:rsidR="005B51BD">
        <w:rPr>
          <w:szCs w:val="24"/>
        </w:rPr>
        <w:t xml:space="preserve">this </w:t>
      </w:r>
      <w:r w:rsidR="00417E01" w:rsidRPr="00417E01">
        <w:rPr>
          <w:szCs w:val="24"/>
        </w:rPr>
        <w:t>misfortune upon themselves by some past misdeed</w:t>
      </w:r>
      <w:r w:rsidR="00C60BA4">
        <w:rPr>
          <w:szCs w:val="24"/>
        </w:rPr>
        <w:t>(s)</w:t>
      </w:r>
      <w:r w:rsidR="007D381A">
        <w:rPr>
          <w:szCs w:val="24"/>
        </w:rPr>
        <w:t xml:space="preserve"> </w:t>
      </w:r>
      <w:r w:rsidR="00417E01" w:rsidRPr="00417E01">
        <w:rPr>
          <w:szCs w:val="24"/>
        </w:rPr>
        <w:t xml:space="preserve">is tantamount to blaming the victims for their own ills, </w:t>
      </w:r>
      <w:r w:rsidR="00E62276">
        <w:rPr>
          <w:szCs w:val="24"/>
        </w:rPr>
        <w:t>which is a</w:t>
      </w:r>
      <w:r w:rsidR="00417E01" w:rsidRPr="00417E01">
        <w:rPr>
          <w:szCs w:val="24"/>
        </w:rPr>
        <w:t xml:space="preserve"> morally offensive</w:t>
      </w:r>
      <w:r w:rsidR="00E62276">
        <w:rPr>
          <w:szCs w:val="24"/>
        </w:rPr>
        <w:t xml:space="preserve"> thing to do</w:t>
      </w:r>
      <w:r w:rsidR="00417E01" w:rsidRPr="00417E01">
        <w:rPr>
          <w:szCs w:val="24"/>
        </w:rPr>
        <w:t xml:space="preserve">. </w:t>
      </w:r>
      <w:r w:rsidR="00417E01">
        <w:rPr>
          <w:szCs w:val="24"/>
        </w:rPr>
        <w:t xml:space="preserve">Burley’s response is not to tackle the objection per se, but to </w:t>
      </w:r>
      <w:r w:rsidR="00ED5F69">
        <w:rPr>
          <w:szCs w:val="24"/>
        </w:rPr>
        <w:t>claim that the</w:t>
      </w:r>
      <w:r w:rsidR="005D3334">
        <w:rPr>
          <w:szCs w:val="24"/>
        </w:rPr>
        <w:t xml:space="preserve">re is a considerable “divergence in perspectives on the world” (146) between a believer in retributive karma and the one who would raise this objection, </w:t>
      </w:r>
      <w:r w:rsidR="00D62321">
        <w:rPr>
          <w:szCs w:val="24"/>
        </w:rPr>
        <w:t xml:space="preserve">and that </w:t>
      </w:r>
      <w:r w:rsidR="00417E01">
        <w:rPr>
          <w:szCs w:val="24"/>
        </w:rPr>
        <w:t xml:space="preserve">as a result one cannot expect a neat solution acceptable to both parties since “the starting assumptions are too disparate” (148). But </w:t>
      </w:r>
      <w:r w:rsidR="002F5A32">
        <w:rPr>
          <w:szCs w:val="24"/>
        </w:rPr>
        <w:t xml:space="preserve">treating the objection as irresolvable in this way strikes me as </w:t>
      </w:r>
      <w:r w:rsidR="00052D9F">
        <w:rPr>
          <w:szCs w:val="24"/>
        </w:rPr>
        <w:t>un</w:t>
      </w:r>
      <w:r w:rsidR="002F5A32">
        <w:rPr>
          <w:szCs w:val="24"/>
        </w:rPr>
        <w:t xml:space="preserve">necessary </w:t>
      </w:r>
      <w:r w:rsidR="00052D9F">
        <w:rPr>
          <w:szCs w:val="24"/>
        </w:rPr>
        <w:t xml:space="preserve">given that a little analysis shows </w:t>
      </w:r>
      <w:r w:rsidR="00F93E78">
        <w:rPr>
          <w:szCs w:val="24"/>
        </w:rPr>
        <w:t>the objection</w:t>
      </w:r>
      <w:r w:rsidR="00052D9F">
        <w:rPr>
          <w:szCs w:val="24"/>
        </w:rPr>
        <w:t xml:space="preserve"> to be rather toothless</w:t>
      </w:r>
      <w:r w:rsidR="002F5A32">
        <w:rPr>
          <w:szCs w:val="24"/>
        </w:rPr>
        <w:t xml:space="preserve">. </w:t>
      </w:r>
      <w:r w:rsidR="001C55F1">
        <w:rPr>
          <w:szCs w:val="24"/>
        </w:rPr>
        <w:t xml:space="preserve">To </w:t>
      </w:r>
      <w:r w:rsidR="002F5A32">
        <w:rPr>
          <w:szCs w:val="24"/>
        </w:rPr>
        <w:t>see this</w:t>
      </w:r>
      <w:r w:rsidR="00672D36">
        <w:rPr>
          <w:szCs w:val="24"/>
        </w:rPr>
        <w:t xml:space="preserve">, </w:t>
      </w:r>
      <w:r w:rsidR="00052D9F">
        <w:rPr>
          <w:szCs w:val="24"/>
        </w:rPr>
        <w:t>let’s consider</w:t>
      </w:r>
      <w:r w:rsidR="00672D36">
        <w:rPr>
          <w:szCs w:val="24"/>
        </w:rPr>
        <w:t xml:space="preserve"> what, exactly, </w:t>
      </w:r>
      <w:r w:rsidR="00052D9F">
        <w:rPr>
          <w:szCs w:val="24"/>
        </w:rPr>
        <w:t>the objector takes</w:t>
      </w:r>
      <w:r w:rsidR="002F5A32">
        <w:rPr>
          <w:szCs w:val="24"/>
        </w:rPr>
        <w:t xml:space="preserve"> to be </w:t>
      </w:r>
      <w:r w:rsidR="00672D36">
        <w:rPr>
          <w:szCs w:val="24"/>
        </w:rPr>
        <w:t xml:space="preserve">morally objectionable </w:t>
      </w:r>
      <w:r w:rsidR="004B187E">
        <w:rPr>
          <w:szCs w:val="24"/>
        </w:rPr>
        <w:t>about</w:t>
      </w:r>
      <w:r w:rsidR="00672D36">
        <w:rPr>
          <w:szCs w:val="24"/>
        </w:rPr>
        <w:t xml:space="preserve"> blam</w:t>
      </w:r>
      <w:r w:rsidR="004B187E">
        <w:rPr>
          <w:szCs w:val="24"/>
        </w:rPr>
        <w:t>ing</w:t>
      </w:r>
      <w:r w:rsidR="00052D9F">
        <w:rPr>
          <w:szCs w:val="24"/>
        </w:rPr>
        <w:t xml:space="preserve"> victims for their misfortunes. U</w:t>
      </w:r>
      <w:r w:rsidR="00672D36">
        <w:rPr>
          <w:szCs w:val="24"/>
        </w:rPr>
        <w:t xml:space="preserve">nfortunately here Burley </w:t>
      </w:r>
      <w:r w:rsidR="004B187E">
        <w:rPr>
          <w:szCs w:val="24"/>
        </w:rPr>
        <w:t>isn’t explicit</w:t>
      </w:r>
      <w:r w:rsidR="00052D9F">
        <w:rPr>
          <w:szCs w:val="24"/>
        </w:rPr>
        <w:t xml:space="preserve"> and leaves it to his reader to fill in the blanks</w:t>
      </w:r>
      <w:r w:rsidR="00672D36">
        <w:rPr>
          <w:szCs w:val="24"/>
        </w:rPr>
        <w:t xml:space="preserve">. </w:t>
      </w:r>
      <w:r w:rsidR="002F5A32">
        <w:rPr>
          <w:szCs w:val="24"/>
        </w:rPr>
        <w:t>As far as I can tell,</w:t>
      </w:r>
      <w:r w:rsidR="004B187E">
        <w:rPr>
          <w:szCs w:val="24"/>
        </w:rPr>
        <w:t xml:space="preserve"> </w:t>
      </w:r>
      <w:r w:rsidR="002F5A32">
        <w:rPr>
          <w:szCs w:val="24"/>
        </w:rPr>
        <w:t xml:space="preserve">there are </w:t>
      </w:r>
      <w:r w:rsidR="004B187E">
        <w:rPr>
          <w:szCs w:val="24"/>
        </w:rPr>
        <w:t xml:space="preserve">three </w:t>
      </w:r>
      <w:r w:rsidR="002F5A32">
        <w:rPr>
          <w:szCs w:val="24"/>
        </w:rPr>
        <w:t xml:space="preserve">possibilities. </w:t>
      </w:r>
      <w:r w:rsidR="004B187E">
        <w:rPr>
          <w:szCs w:val="24"/>
        </w:rPr>
        <w:t xml:space="preserve">First, we might suppose that victim-blaming is morally objectionable because it </w:t>
      </w:r>
      <w:r w:rsidR="00F93E78">
        <w:rPr>
          <w:szCs w:val="24"/>
        </w:rPr>
        <w:t>is thought to entail</w:t>
      </w:r>
      <w:r w:rsidR="004B187E">
        <w:rPr>
          <w:szCs w:val="24"/>
        </w:rPr>
        <w:t xml:space="preserve"> </w:t>
      </w:r>
      <w:r w:rsidR="004B187E" w:rsidRPr="002F5A32">
        <w:rPr>
          <w:i/>
          <w:szCs w:val="24"/>
        </w:rPr>
        <w:t>a refusal to assist</w:t>
      </w:r>
      <w:r w:rsidR="004B187E">
        <w:rPr>
          <w:szCs w:val="24"/>
        </w:rPr>
        <w:t xml:space="preserve"> the victim</w:t>
      </w:r>
      <w:r w:rsidR="00102CCB">
        <w:rPr>
          <w:szCs w:val="24"/>
        </w:rPr>
        <w:t xml:space="preserve">. But such a refusal </w:t>
      </w:r>
      <w:r w:rsidR="004B187E">
        <w:rPr>
          <w:szCs w:val="24"/>
        </w:rPr>
        <w:t xml:space="preserve">doesn’t follow at all: it is perfectly possible to believe that a victim has caused her own misfortune while </w:t>
      </w:r>
      <w:r w:rsidR="00102CCB">
        <w:rPr>
          <w:szCs w:val="24"/>
        </w:rPr>
        <w:t>doing one’s utmost</w:t>
      </w:r>
      <w:r w:rsidR="004B187E">
        <w:rPr>
          <w:szCs w:val="24"/>
        </w:rPr>
        <w:t xml:space="preserve"> to alleviate her suffering</w:t>
      </w:r>
      <w:r w:rsidR="00052D9F">
        <w:rPr>
          <w:szCs w:val="24"/>
        </w:rPr>
        <w:t xml:space="preserve"> (as Burley a</w:t>
      </w:r>
      <w:r w:rsidR="00A54EDE">
        <w:rPr>
          <w:szCs w:val="24"/>
        </w:rPr>
        <w:t>cknowledge</w:t>
      </w:r>
      <w:r w:rsidR="00052D9F">
        <w:rPr>
          <w:szCs w:val="24"/>
        </w:rPr>
        <w:t>s on 144)</w:t>
      </w:r>
      <w:r w:rsidR="004B187E">
        <w:rPr>
          <w:szCs w:val="24"/>
        </w:rPr>
        <w:t xml:space="preserve">. Second, we might suppose that victim-blaming is morally objectionable because it involves </w:t>
      </w:r>
      <w:r w:rsidR="004B187E" w:rsidRPr="002F5A32">
        <w:rPr>
          <w:i/>
          <w:szCs w:val="24"/>
        </w:rPr>
        <w:t>passing judgement</w:t>
      </w:r>
      <w:r w:rsidR="004B187E">
        <w:rPr>
          <w:szCs w:val="24"/>
        </w:rPr>
        <w:t xml:space="preserve"> on the victim. But again, it is perfectly possible to believe </w:t>
      </w:r>
      <w:r w:rsidR="00417E01" w:rsidRPr="00417E01">
        <w:rPr>
          <w:szCs w:val="24"/>
        </w:rPr>
        <w:t>that a victim has caused h</w:t>
      </w:r>
      <w:r w:rsidR="001C094E">
        <w:rPr>
          <w:szCs w:val="24"/>
        </w:rPr>
        <w:t>er</w:t>
      </w:r>
      <w:r w:rsidR="00417E01" w:rsidRPr="00417E01">
        <w:rPr>
          <w:szCs w:val="24"/>
        </w:rPr>
        <w:t xml:space="preserve"> own misfortune without thereby judging </w:t>
      </w:r>
      <w:r w:rsidR="004B187E">
        <w:rPr>
          <w:szCs w:val="24"/>
        </w:rPr>
        <w:t>her</w:t>
      </w:r>
      <w:r w:rsidR="00417E01" w:rsidRPr="00417E01">
        <w:rPr>
          <w:szCs w:val="24"/>
        </w:rPr>
        <w:t>, or condemning h</w:t>
      </w:r>
      <w:r w:rsidR="001C094E">
        <w:rPr>
          <w:szCs w:val="24"/>
        </w:rPr>
        <w:t>er</w:t>
      </w:r>
      <w:r w:rsidR="00417E01" w:rsidRPr="00417E01">
        <w:rPr>
          <w:szCs w:val="24"/>
        </w:rPr>
        <w:t>, or morally evaluating h</w:t>
      </w:r>
      <w:r w:rsidR="001C094E">
        <w:rPr>
          <w:szCs w:val="24"/>
        </w:rPr>
        <w:t>er</w:t>
      </w:r>
      <w:r w:rsidR="004B187E">
        <w:rPr>
          <w:szCs w:val="24"/>
        </w:rPr>
        <w:t xml:space="preserve"> in any way</w:t>
      </w:r>
      <w:r w:rsidR="00246D64">
        <w:rPr>
          <w:szCs w:val="24"/>
        </w:rPr>
        <w:t xml:space="preserve"> (as Burley notes on 142)</w:t>
      </w:r>
      <w:r w:rsidR="004B187E">
        <w:rPr>
          <w:szCs w:val="24"/>
        </w:rPr>
        <w:t xml:space="preserve">. Third, we might suppose that victim-blaming is morally objectionable simply because it involves </w:t>
      </w:r>
      <w:r w:rsidR="004B187E" w:rsidRPr="0008256D">
        <w:rPr>
          <w:i/>
          <w:szCs w:val="24"/>
        </w:rPr>
        <w:t>holding the view</w:t>
      </w:r>
      <w:r w:rsidR="004B187E">
        <w:rPr>
          <w:szCs w:val="24"/>
        </w:rPr>
        <w:t xml:space="preserve"> that the victim is responsible for her own misfortune. </w:t>
      </w:r>
      <w:r w:rsidR="005548A5">
        <w:rPr>
          <w:szCs w:val="24"/>
        </w:rPr>
        <w:t xml:space="preserve">But </w:t>
      </w:r>
      <w:r w:rsidR="009E1B0E">
        <w:rPr>
          <w:szCs w:val="24"/>
        </w:rPr>
        <w:t xml:space="preserve">there is nothing objectionable </w:t>
      </w:r>
      <w:r w:rsidR="009016EF">
        <w:rPr>
          <w:szCs w:val="24"/>
        </w:rPr>
        <w:t>about holding such a view</w:t>
      </w:r>
      <w:r w:rsidR="009E1B0E">
        <w:rPr>
          <w:szCs w:val="24"/>
        </w:rPr>
        <w:t xml:space="preserve"> if it is true; for example, i</w:t>
      </w:r>
      <w:r w:rsidR="005548A5">
        <w:rPr>
          <w:szCs w:val="24"/>
        </w:rPr>
        <w:t xml:space="preserve">f someone were to fall down a flight of stairs while drunk, there </w:t>
      </w:r>
      <w:r w:rsidR="009E1B0E">
        <w:rPr>
          <w:szCs w:val="24"/>
        </w:rPr>
        <w:t>is</w:t>
      </w:r>
      <w:r w:rsidR="005548A5">
        <w:rPr>
          <w:szCs w:val="24"/>
        </w:rPr>
        <w:t xml:space="preserve"> nothing objectionable in </w:t>
      </w:r>
      <w:r w:rsidR="00102CCB">
        <w:rPr>
          <w:szCs w:val="24"/>
        </w:rPr>
        <w:t>holding the view</w:t>
      </w:r>
      <w:r w:rsidR="005548A5">
        <w:rPr>
          <w:szCs w:val="24"/>
        </w:rPr>
        <w:t xml:space="preserve"> that the victim brought the misfortune upon herself </w:t>
      </w:r>
      <w:r w:rsidR="009E1B0E">
        <w:rPr>
          <w:szCs w:val="24"/>
        </w:rPr>
        <w:t>because clearly she did</w:t>
      </w:r>
      <w:r w:rsidR="005548A5">
        <w:rPr>
          <w:szCs w:val="24"/>
        </w:rPr>
        <w:t>.</w:t>
      </w:r>
      <w:r w:rsidR="00F93E78">
        <w:rPr>
          <w:szCs w:val="24"/>
        </w:rPr>
        <w:t xml:space="preserve"> T</w:t>
      </w:r>
      <w:r w:rsidR="009E1B0E">
        <w:rPr>
          <w:szCs w:val="24"/>
        </w:rPr>
        <w:t>he only scenario in which it does seem morally objectionable to hold the view that victim</w:t>
      </w:r>
      <w:r w:rsidR="001E0442">
        <w:rPr>
          <w:szCs w:val="24"/>
        </w:rPr>
        <w:t>s are</w:t>
      </w:r>
      <w:r w:rsidR="009E1B0E">
        <w:rPr>
          <w:szCs w:val="24"/>
        </w:rPr>
        <w:t xml:space="preserve"> responsible for </w:t>
      </w:r>
      <w:r w:rsidR="001E0442">
        <w:rPr>
          <w:szCs w:val="24"/>
        </w:rPr>
        <w:t>t</w:t>
      </w:r>
      <w:r w:rsidR="009E1B0E">
        <w:rPr>
          <w:szCs w:val="24"/>
        </w:rPr>
        <w:t>he</w:t>
      </w:r>
      <w:r w:rsidR="001E0442">
        <w:rPr>
          <w:szCs w:val="24"/>
        </w:rPr>
        <w:t>i</w:t>
      </w:r>
      <w:r w:rsidR="009E1B0E">
        <w:rPr>
          <w:szCs w:val="24"/>
        </w:rPr>
        <w:t>r own misfortune</w:t>
      </w:r>
      <w:r w:rsidR="001E0442">
        <w:rPr>
          <w:szCs w:val="24"/>
        </w:rPr>
        <w:t>s</w:t>
      </w:r>
      <w:r w:rsidR="009E1B0E">
        <w:rPr>
          <w:szCs w:val="24"/>
        </w:rPr>
        <w:t xml:space="preserve"> is if this view happens to be false, </w:t>
      </w:r>
      <w:r w:rsidR="008931D2">
        <w:rPr>
          <w:szCs w:val="24"/>
        </w:rPr>
        <w:t xml:space="preserve">which would only be the case if the doctrine of karma is false. The upshot is that the objection presupposes </w:t>
      </w:r>
      <w:r w:rsidR="009E1B0E">
        <w:rPr>
          <w:szCs w:val="24"/>
        </w:rPr>
        <w:t xml:space="preserve">the </w:t>
      </w:r>
      <w:r w:rsidR="008931D2">
        <w:rPr>
          <w:szCs w:val="24"/>
        </w:rPr>
        <w:t xml:space="preserve">falsity of the very </w:t>
      </w:r>
      <w:r w:rsidR="009E1B0E">
        <w:rPr>
          <w:szCs w:val="24"/>
        </w:rPr>
        <w:t xml:space="preserve">doctrine </w:t>
      </w:r>
      <w:r w:rsidR="008931D2">
        <w:rPr>
          <w:szCs w:val="24"/>
        </w:rPr>
        <w:t>it is trying to prove</w:t>
      </w:r>
      <w:r w:rsidR="009E1B0E">
        <w:rPr>
          <w:szCs w:val="24"/>
        </w:rPr>
        <w:t xml:space="preserve"> false</w:t>
      </w:r>
      <w:r w:rsidR="008931D2">
        <w:rPr>
          <w:szCs w:val="24"/>
        </w:rPr>
        <w:t xml:space="preserve">. </w:t>
      </w:r>
      <w:r w:rsidR="0008256D">
        <w:rPr>
          <w:szCs w:val="24"/>
        </w:rPr>
        <w:t xml:space="preserve">Consequently, a deeper examination of the objection suggests </w:t>
      </w:r>
      <w:r w:rsidR="009D150F">
        <w:rPr>
          <w:szCs w:val="24"/>
        </w:rPr>
        <w:t xml:space="preserve">that </w:t>
      </w:r>
      <w:r w:rsidR="0008256D">
        <w:rPr>
          <w:szCs w:val="24"/>
        </w:rPr>
        <w:t xml:space="preserve">it </w:t>
      </w:r>
      <w:r w:rsidR="00FF7087">
        <w:rPr>
          <w:szCs w:val="24"/>
        </w:rPr>
        <w:t xml:space="preserve">ought to be rejected </w:t>
      </w:r>
      <w:r w:rsidR="00246D64">
        <w:rPr>
          <w:szCs w:val="24"/>
        </w:rPr>
        <w:t xml:space="preserve">on the grounds </w:t>
      </w:r>
      <w:r w:rsidR="00F93E78">
        <w:rPr>
          <w:szCs w:val="24"/>
        </w:rPr>
        <w:t xml:space="preserve">that it begs the question </w:t>
      </w:r>
      <w:r w:rsidR="00FF7087">
        <w:rPr>
          <w:szCs w:val="24"/>
        </w:rPr>
        <w:t xml:space="preserve">rather than treated as something that is irresolvable due to </w:t>
      </w:r>
      <w:r w:rsidR="0008256D">
        <w:rPr>
          <w:szCs w:val="24"/>
        </w:rPr>
        <w:t xml:space="preserve">the differing </w:t>
      </w:r>
      <w:r w:rsidR="00FF7087">
        <w:rPr>
          <w:szCs w:val="24"/>
        </w:rPr>
        <w:t>worldviews</w:t>
      </w:r>
      <w:r w:rsidR="0008256D">
        <w:rPr>
          <w:szCs w:val="24"/>
        </w:rPr>
        <w:t xml:space="preserve"> </w:t>
      </w:r>
      <w:r w:rsidR="001C55F1">
        <w:rPr>
          <w:szCs w:val="24"/>
        </w:rPr>
        <w:t>held by</w:t>
      </w:r>
      <w:r w:rsidR="0008256D">
        <w:rPr>
          <w:szCs w:val="24"/>
        </w:rPr>
        <w:t xml:space="preserve"> the objector and the believer in karma.</w:t>
      </w:r>
    </w:p>
    <w:p w:rsidR="00825E6C" w:rsidRDefault="00825E6C" w:rsidP="004645D0">
      <w:pPr>
        <w:rPr>
          <w:szCs w:val="24"/>
        </w:rPr>
      </w:pPr>
    </w:p>
    <w:p w:rsidR="00825E6C" w:rsidRDefault="00825E6C" w:rsidP="004645D0">
      <w:pPr>
        <w:rPr>
          <w:szCs w:val="24"/>
        </w:rPr>
      </w:pPr>
      <w:r>
        <w:rPr>
          <w:szCs w:val="24"/>
        </w:rPr>
        <w:t>Lloyd Strickland</w:t>
      </w:r>
    </w:p>
    <w:p w:rsidR="00825E6C" w:rsidRPr="002F5A32" w:rsidRDefault="00825E6C" w:rsidP="004645D0">
      <w:pPr>
        <w:rPr>
          <w:szCs w:val="24"/>
        </w:rPr>
      </w:pPr>
      <w:r>
        <w:rPr>
          <w:szCs w:val="24"/>
        </w:rPr>
        <w:t>Manchester Metropolitan University</w:t>
      </w:r>
    </w:p>
    <w:sectPr w:rsidR="00825E6C" w:rsidRPr="002F5A32" w:rsidSect="00BC4130">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D92" w:rsidRDefault="00F80D92" w:rsidP="002104E8">
      <w:r>
        <w:separator/>
      </w:r>
    </w:p>
  </w:endnote>
  <w:endnote w:type="continuationSeparator" w:id="0">
    <w:p w:rsidR="00F80D92" w:rsidRDefault="00F80D92" w:rsidP="00210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15626"/>
      <w:docPartObj>
        <w:docPartGallery w:val="Page Numbers (Bottom of Page)"/>
        <w:docPartUnique/>
      </w:docPartObj>
    </w:sdtPr>
    <w:sdtContent>
      <w:p w:rsidR="00864DF8" w:rsidRDefault="00864DF8">
        <w:pPr>
          <w:pStyle w:val="Footer"/>
          <w:jc w:val="center"/>
        </w:pPr>
        <w:fldSimple w:instr=" PAGE   \* MERGEFORMAT ">
          <w:r w:rsidR="00825E6C">
            <w:rPr>
              <w:noProof/>
            </w:rPr>
            <w:t>1</w:t>
          </w:r>
        </w:fldSimple>
      </w:p>
    </w:sdtContent>
  </w:sdt>
  <w:p w:rsidR="00864DF8" w:rsidRDefault="00864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D92" w:rsidRDefault="00F80D92" w:rsidP="002104E8">
      <w:r>
        <w:separator/>
      </w:r>
    </w:p>
  </w:footnote>
  <w:footnote w:type="continuationSeparator" w:id="0">
    <w:p w:rsidR="00F80D92" w:rsidRDefault="00F80D92" w:rsidP="002104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70ED"/>
    <w:multiLevelType w:val="hybridMultilevel"/>
    <w:tmpl w:val="C396F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EF720E"/>
    <w:rsid w:val="000240FE"/>
    <w:rsid w:val="00026056"/>
    <w:rsid w:val="00045313"/>
    <w:rsid w:val="00052D9F"/>
    <w:rsid w:val="0008256D"/>
    <w:rsid w:val="00082B9A"/>
    <w:rsid w:val="00102CCB"/>
    <w:rsid w:val="001C094E"/>
    <w:rsid w:val="001C55F1"/>
    <w:rsid w:val="001D6D82"/>
    <w:rsid w:val="001E0442"/>
    <w:rsid w:val="002104E8"/>
    <w:rsid w:val="00246D64"/>
    <w:rsid w:val="002B2EB3"/>
    <w:rsid w:val="002F5A32"/>
    <w:rsid w:val="00303688"/>
    <w:rsid w:val="00326EFC"/>
    <w:rsid w:val="003574C3"/>
    <w:rsid w:val="003D288A"/>
    <w:rsid w:val="003E47CE"/>
    <w:rsid w:val="00417E01"/>
    <w:rsid w:val="00431C39"/>
    <w:rsid w:val="00441006"/>
    <w:rsid w:val="004645D0"/>
    <w:rsid w:val="004B187E"/>
    <w:rsid w:val="004C67E7"/>
    <w:rsid w:val="004D0802"/>
    <w:rsid w:val="005548A5"/>
    <w:rsid w:val="005B51BD"/>
    <w:rsid w:val="005C60D7"/>
    <w:rsid w:val="005D3334"/>
    <w:rsid w:val="00651051"/>
    <w:rsid w:val="00672D36"/>
    <w:rsid w:val="006A6BA7"/>
    <w:rsid w:val="006A70CF"/>
    <w:rsid w:val="007335CC"/>
    <w:rsid w:val="007457A8"/>
    <w:rsid w:val="00753E78"/>
    <w:rsid w:val="007D381A"/>
    <w:rsid w:val="007E570D"/>
    <w:rsid w:val="00825E6C"/>
    <w:rsid w:val="008425DE"/>
    <w:rsid w:val="008643F7"/>
    <w:rsid w:val="00864DF8"/>
    <w:rsid w:val="008931D2"/>
    <w:rsid w:val="009016EF"/>
    <w:rsid w:val="00910051"/>
    <w:rsid w:val="00936523"/>
    <w:rsid w:val="0099711A"/>
    <w:rsid w:val="009B2FEB"/>
    <w:rsid w:val="009D150F"/>
    <w:rsid w:val="009D1C71"/>
    <w:rsid w:val="009E1B0E"/>
    <w:rsid w:val="00A54EDE"/>
    <w:rsid w:val="00A62E48"/>
    <w:rsid w:val="00B0368A"/>
    <w:rsid w:val="00B6597E"/>
    <w:rsid w:val="00B850D5"/>
    <w:rsid w:val="00BC3D2F"/>
    <w:rsid w:val="00BC4130"/>
    <w:rsid w:val="00C60BA4"/>
    <w:rsid w:val="00C901AC"/>
    <w:rsid w:val="00CC0ED6"/>
    <w:rsid w:val="00CE6332"/>
    <w:rsid w:val="00D32DC0"/>
    <w:rsid w:val="00D62321"/>
    <w:rsid w:val="00DE39A3"/>
    <w:rsid w:val="00E02474"/>
    <w:rsid w:val="00E62276"/>
    <w:rsid w:val="00E8066D"/>
    <w:rsid w:val="00ED5F69"/>
    <w:rsid w:val="00EF720E"/>
    <w:rsid w:val="00F20016"/>
    <w:rsid w:val="00F80D92"/>
    <w:rsid w:val="00F93E78"/>
    <w:rsid w:val="00FB04C2"/>
    <w:rsid w:val="00FF70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E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C39"/>
    <w:pPr>
      <w:ind w:left="720"/>
      <w:contextualSpacing/>
    </w:pPr>
  </w:style>
  <w:style w:type="paragraph" w:styleId="Header">
    <w:name w:val="header"/>
    <w:basedOn w:val="Normal"/>
    <w:link w:val="HeaderChar"/>
    <w:uiPriority w:val="99"/>
    <w:semiHidden/>
    <w:unhideWhenUsed/>
    <w:rsid w:val="002104E8"/>
    <w:pPr>
      <w:tabs>
        <w:tab w:val="center" w:pos="4513"/>
        <w:tab w:val="right" w:pos="9026"/>
      </w:tabs>
    </w:pPr>
  </w:style>
  <w:style w:type="character" w:customStyle="1" w:styleId="HeaderChar">
    <w:name w:val="Header Char"/>
    <w:basedOn w:val="DefaultParagraphFont"/>
    <w:link w:val="Header"/>
    <w:uiPriority w:val="99"/>
    <w:semiHidden/>
    <w:rsid w:val="002104E8"/>
    <w:rPr>
      <w:rFonts w:ascii="Times New Roman" w:hAnsi="Times New Roman"/>
      <w:sz w:val="24"/>
    </w:rPr>
  </w:style>
  <w:style w:type="paragraph" w:styleId="Footer">
    <w:name w:val="footer"/>
    <w:basedOn w:val="Normal"/>
    <w:link w:val="FooterChar"/>
    <w:uiPriority w:val="99"/>
    <w:unhideWhenUsed/>
    <w:rsid w:val="002104E8"/>
    <w:pPr>
      <w:tabs>
        <w:tab w:val="center" w:pos="4513"/>
        <w:tab w:val="right" w:pos="9026"/>
      </w:tabs>
    </w:pPr>
  </w:style>
  <w:style w:type="character" w:customStyle="1" w:styleId="FooterChar">
    <w:name w:val="Footer Char"/>
    <w:basedOn w:val="DefaultParagraphFont"/>
    <w:link w:val="Footer"/>
    <w:uiPriority w:val="99"/>
    <w:rsid w:val="002104E8"/>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dc:creator>
  <cp:keywords/>
  <dc:description/>
  <cp:lastModifiedBy>Lloyd</cp:lastModifiedBy>
  <cp:revision>3</cp:revision>
  <dcterms:created xsi:type="dcterms:W3CDTF">2017-12-27T21:44:00Z</dcterms:created>
  <dcterms:modified xsi:type="dcterms:W3CDTF">2017-12-27T22:11:00Z</dcterms:modified>
</cp:coreProperties>
</file>