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CF" w:rsidRPr="000019CF" w:rsidRDefault="000019CF" w:rsidP="00516DE1">
      <w:pPr>
        <w:outlineLvl w:val="0"/>
        <w:rPr>
          <w:b/>
        </w:rPr>
      </w:pPr>
      <w:r w:rsidRPr="000019CF">
        <w:rPr>
          <w:b/>
        </w:rPr>
        <w:t>Heaven, Hell, and Purgatory: Rethinking The Things That Matter Most</w:t>
      </w:r>
    </w:p>
    <w:p w:rsidR="000019CF" w:rsidRDefault="000019CF" w:rsidP="00516DE1">
      <w:pPr>
        <w:outlineLvl w:val="0"/>
      </w:pPr>
      <w:r>
        <w:t>Jerry L. Walls</w:t>
      </w:r>
    </w:p>
    <w:p w:rsidR="009F34D7" w:rsidRDefault="000019CF" w:rsidP="000019CF">
      <w:r>
        <w:t xml:space="preserve">Grand Rapids, MI: </w:t>
      </w:r>
      <w:proofErr w:type="spellStart"/>
      <w:r>
        <w:t>Brazos</w:t>
      </w:r>
      <w:proofErr w:type="spellEnd"/>
      <w:r>
        <w:t xml:space="preserve"> Press, 2015. 235 pages. Paperback. ISBN 978-1587433566.</w:t>
      </w:r>
    </w:p>
    <w:p w:rsidR="000019CF" w:rsidRDefault="000019CF"/>
    <w:p w:rsidR="000019CF" w:rsidRDefault="000019CF"/>
    <w:p w:rsidR="0054305E" w:rsidRDefault="0054305E">
      <w:r>
        <w:t>The Christian vision of the afterlife is far from uniform across branches and denominations of the religion</w:t>
      </w:r>
      <w:r w:rsidR="003858B1">
        <w:t xml:space="preserve">, </w:t>
      </w:r>
      <w:r w:rsidR="006875B1">
        <w:t>but</w:t>
      </w:r>
      <w:r w:rsidR="003858B1">
        <w:t xml:space="preserve"> in this </w:t>
      </w:r>
      <w:r w:rsidR="008B60E6">
        <w:t xml:space="preserve">apologetic </w:t>
      </w:r>
      <w:r w:rsidR="003858B1">
        <w:t>book</w:t>
      </w:r>
      <w:r w:rsidR="00516DE1">
        <w:t xml:space="preserve">, Jerry L. </w:t>
      </w:r>
      <w:r w:rsidR="003858B1">
        <w:t xml:space="preserve">Walls seeks to </w:t>
      </w:r>
      <w:r w:rsidR="006875B1">
        <w:t xml:space="preserve">outline a </w:t>
      </w:r>
      <w:r w:rsidR="003858B1">
        <w:t xml:space="preserve">philosophically-informed </w:t>
      </w:r>
      <w:r w:rsidR="006875B1">
        <w:t>account</w:t>
      </w:r>
      <w:r w:rsidR="003858B1">
        <w:t xml:space="preserve"> </w:t>
      </w:r>
      <w:r w:rsidR="00C71051">
        <w:t xml:space="preserve">that has the potential to </w:t>
      </w:r>
      <w:r w:rsidR="003858B1">
        <w:t>appeal</w:t>
      </w:r>
      <w:r w:rsidR="00C71051">
        <w:t xml:space="preserve"> </w:t>
      </w:r>
      <w:r w:rsidR="00516DE1">
        <w:t xml:space="preserve">to those </w:t>
      </w:r>
      <w:r w:rsidR="00C71051">
        <w:t>across the Christian spectrum</w:t>
      </w:r>
      <w:r w:rsidR="00BB3165">
        <w:t>. In addition</w:t>
      </w:r>
      <w:r w:rsidR="003858B1">
        <w:t xml:space="preserve"> to chapters on heaven, hell, and purgatory, Walls examines related topics such as personal identity, the problem of evil, and morality. The part of the book that will garner the most attention is </w:t>
      </w:r>
      <w:r w:rsidR="006875B1">
        <w:t xml:space="preserve">surely </w:t>
      </w:r>
      <w:r w:rsidR="00BB3165">
        <w:t>the</w:t>
      </w:r>
      <w:r w:rsidR="003858B1">
        <w:t xml:space="preserve"> defense of a version of the doctrine of purgatory</w:t>
      </w:r>
      <w:r w:rsidR="00A03BCB">
        <w:t xml:space="preserve">, since </w:t>
      </w:r>
      <w:r w:rsidR="009F34D7">
        <w:t xml:space="preserve">the Protestant </w:t>
      </w:r>
      <w:r w:rsidR="00A03BCB">
        <w:t>Walls</w:t>
      </w:r>
      <w:r w:rsidR="003858B1">
        <w:t xml:space="preserve"> might reasonably be expected to reject the doctrine, as most Protestants do.</w:t>
      </w:r>
    </w:p>
    <w:p w:rsidR="00516DE1" w:rsidRDefault="003858B1">
      <w:r>
        <w:tab/>
      </w:r>
      <w:r w:rsidR="00F75FFB">
        <w:t>The</w:t>
      </w:r>
      <w:r w:rsidR="001F4064">
        <w:t xml:space="preserve"> defense of purgatory</w:t>
      </w:r>
      <w:r w:rsidR="00F75FFB">
        <w:t xml:space="preserve"> Walls offers here is a popular presentation of the argument developed </w:t>
      </w:r>
      <w:r w:rsidR="00410B2C">
        <w:t>at much greater length</w:t>
      </w:r>
      <w:r w:rsidR="009F34D7">
        <w:t>,</w:t>
      </w:r>
      <w:r w:rsidR="00410B2C">
        <w:t xml:space="preserve"> and in much greater depth</w:t>
      </w:r>
      <w:r w:rsidR="009F34D7">
        <w:t>,</w:t>
      </w:r>
      <w:r w:rsidR="00410B2C">
        <w:t xml:space="preserve"> </w:t>
      </w:r>
      <w:r w:rsidR="00F75FFB">
        <w:t xml:space="preserve">in his </w:t>
      </w:r>
      <w:r w:rsidR="00410B2C">
        <w:t xml:space="preserve">earlier book, </w:t>
      </w:r>
      <w:r w:rsidR="00F75FFB">
        <w:rPr>
          <w:i/>
        </w:rPr>
        <w:t xml:space="preserve">Purgatory: The Logic of </w:t>
      </w:r>
      <w:r w:rsidR="00105A9E">
        <w:rPr>
          <w:i/>
        </w:rPr>
        <w:t xml:space="preserve">Total </w:t>
      </w:r>
      <w:r w:rsidR="00F75FFB">
        <w:rPr>
          <w:i/>
        </w:rPr>
        <w:t>Transformation</w:t>
      </w:r>
      <w:r w:rsidR="00F75FFB">
        <w:t xml:space="preserve"> (</w:t>
      </w:r>
      <w:r w:rsidR="00410B2C">
        <w:t>Oxford University Press, 2012</w:t>
      </w:r>
      <w:r w:rsidR="00F75FFB">
        <w:t>).</w:t>
      </w:r>
      <w:r w:rsidR="009A53E2">
        <w:t xml:space="preserve"> </w:t>
      </w:r>
      <w:r w:rsidR="00C62ED3">
        <w:t>At t</w:t>
      </w:r>
      <w:r w:rsidR="009A53E2">
        <w:t xml:space="preserve">he heart of </w:t>
      </w:r>
      <w:r w:rsidR="00C62ED3">
        <w:t>the argument is</w:t>
      </w:r>
      <w:r w:rsidR="009A53E2">
        <w:t xml:space="preserve"> a distinction between two different models of </w:t>
      </w:r>
      <w:r w:rsidR="00A03BCB">
        <w:t>p</w:t>
      </w:r>
      <w:r w:rsidR="009A53E2">
        <w:t>urgatory</w:t>
      </w:r>
      <w:r w:rsidR="00516DE1">
        <w:t xml:space="preserve">: </w:t>
      </w:r>
      <w:r w:rsidR="009A53E2">
        <w:t xml:space="preserve">the satisfaction model and the sanctification model. On the satisfaction model, humans are required to be punished for every sin </w:t>
      </w:r>
      <w:r w:rsidR="00105A9E">
        <w:t xml:space="preserve">they have committed </w:t>
      </w:r>
      <w:r w:rsidR="00253CE1">
        <w:t>before they can</w:t>
      </w:r>
      <w:r w:rsidR="009A53E2">
        <w:t xml:space="preserve"> enter heaven</w:t>
      </w:r>
      <w:r w:rsidR="005D4790">
        <w:t xml:space="preserve"> </w:t>
      </w:r>
      <w:r w:rsidR="00516DE1">
        <w:t xml:space="preserve">in order </w:t>
      </w:r>
      <w:r w:rsidR="005D4790">
        <w:t>to satisfy divine justice</w:t>
      </w:r>
      <w:r w:rsidR="009A53E2">
        <w:t xml:space="preserve">. On the sanctification model, humans must be fully sanctified and holy </w:t>
      </w:r>
      <w:r w:rsidR="00253CE1">
        <w:t>before they can</w:t>
      </w:r>
      <w:r w:rsidR="009A53E2">
        <w:t xml:space="preserve"> enter heaven. </w:t>
      </w:r>
      <w:r w:rsidR="00C62ED3">
        <w:t>B</w:t>
      </w:r>
      <w:r w:rsidR="009A53E2">
        <w:t xml:space="preserve">oth </w:t>
      </w:r>
      <w:r w:rsidR="00C62ED3">
        <w:t xml:space="preserve">models underwrite the doctrine of purgatory inasmuch as neither satisfaction nor sanctification </w:t>
      </w:r>
      <w:r w:rsidR="00253CE1">
        <w:t>is typically</w:t>
      </w:r>
      <w:r w:rsidR="00C62ED3">
        <w:t xml:space="preserve"> completed in this life, suggesting that </w:t>
      </w:r>
      <w:r w:rsidR="00516DE1">
        <w:t>their</w:t>
      </w:r>
      <w:r w:rsidR="00F43530">
        <w:t xml:space="preserve"> work </w:t>
      </w:r>
      <w:r w:rsidR="00C62ED3">
        <w:t xml:space="preserve">must </w:t>
      </w:r>
      <w:r w:rsidR="009A53E2">
        <w:t xml:space="preserve">continue after death. Walls notes that it is the satisfaction model that attracts most of the Protestant opposition to purgatory, largely because it conflicts with the </w:t>
      </w:r>
      <w:r w:rsidR="009514EC">
        <w:t xml:space="preserve">widespread </w:t>
      </w:r>
      <w:r w:rsidR="009A53E2">
        <w:t xml:space="preserve">belief that Christ’s sacrifice </w:t>
      </w:r>
      <w:r w:rsidR="009514EC">
        <w:t>for us is satisfaction enough for God</w:t>
      </w:r>
      <w:r w:rsidR="009A53E2">
        <w:t xml:space="preserve">. </w:t>
      </w:r>
      <w:r w:rsidR="00C62ED3">
        <w:t>But</w:t>
      </w:r>
      <w:r w:rsidR="00516DE1">
        <w:t>,</w:t>
      </w:r>
      <w:r w:rsidR="00C62ED3">
        <w:t xml:space="preserve"> according to Walls, </w:t>
      </w:r>
      <w:r w:rsidR="004C2EA6">
        <w:t xml:space="preserve">even if there is no need </w:t>
      </w:r>
      <w:r w:rsidR="00FB471B">
        <w:t xml:space="preserve">for us </w:t>
      </w:r>
      <w:r w:rsidR="009514EC">
        <w:t>to further</w:t>
      </w:r>
      <w:r w:rsidR="00C62ED3">
        <w:t xml:space="preserve"> </w:t>
      </w:r>
      <w:r w:rsidR="004C2EA6">
        <w:t>satisf</w:t>
      </w:r>
      <w:r w:rsidR="009514EC">
        <w:t>y God for the</w:t>
      </w:r>
      <w:r w:rsidR="004C2EA6">
        <w:t xml:space="preserve"> sins we have committed, there is still a need </w:t>
      </w:r>
      <w:r w:rsidR="00C62ED3">
        <w:t>for our sanctification</w:t>
      </w:r>
      <w:r w:rsidR="00516DE1">
        <w:t>. A</w:t>
      </w:r>
      <w:r w:rsidR="004C2EA6">
        <w:t xml:space="preserve">s he puts it, even if we have been forgiven for what we have done, this still leaves us with the problem of what we are, namely creatures with a tendency to sin, and </w:t>
      </w:r>
      <w:r w:rsidR="004C2EA6">
        <w:rPr>
          <w:i/>
        </w:rPr>
        <w:t>this</w:t>
      </w:r>
      <w:r w:rsidR="004C2EA6">
        <w:t xml:space="preserve"> needs to be fixed in order for us to be worthy of fellowship with God</w:t>
      </w:r>
      <w:r w:rsidR="00C62ED3">
        <w:t xml:space="preserve"> (111)</w:t>
      </w:r>
      <w:r w:rsidR="004C2EA6">
        <w:t xml:space="preserve">. </w:t>
      </w:r>
    </w:p>
    <w:p w:rsidR="004057C8" w:rsidRDefault="001C5B34">
      <w:pPr>
        <w:ind w:firstLine="720"/>
      </w:pPr>
      <w:r>
        <w:t>Walls takes</w:t>
      </w:r>
      <w:r w:rsidR="00516DE1">
        <w:t xml:space="preserve"> this view</w:t>
      </w:r>
      <w:r>
        <w:t xml:space="preserve"> to be broadly accepted by all Protestants. The bone of contention</w:t>
      </w:r>
      <w:r w:rsidR="00516DE1">
        <w:t xml:space="preserve"> instead</w:t>
      </w:r>
      <w:r>
        <w:t xml:space="preserve"> </w:t>
      </w:r>
      <w:r w:rsidR="00C62ED3">
        <w:t>concerns</w:t>
      </w:r>
      <w:r>
        <w:t xml:space="preserve"> </w:t>
      </w:r>
      <w:r w:rsidR="00394E50">
        <w:t>the speed with which</w:t>
      </w:r>
      <w:r>
        <w:t xml:space="preserve"> </w:t>
      </w:r>
      <w:r w:rsidR="00C62ED3">
        <w:t xml:space="preserve">our characters </w:t>
      </w:r>
      <w:r w:rsidR="001261EA">
        <w:t>get fixed</w:t>
      </w:r>
      <w:r w:rsidR="007D378C">
        <w:t xml:space="preserve"> and </w:t>
      </w:r>
      <w:r w:rsidR="00E57025">
        <w:t>the role we play in its happening</w:t>
      </w:r>
      <w:r>
        <w:t>. Protestants commonly insist that those individuals bound for heaven are perfected in an instant at the point of death, by a “zap”</w:t>
      </w:r>
      <w:r w:rsidR="001261EA">
        <w:t xml:space="preserve"> from God</w:t>
      </w:r>
      <w:r w:rsidR="00516DE1">
        <w:t>,</w:t>
      </w:r>
      <w:r>
        <w:t xml:space="preserve"> as Walls colorfully puts it (94). Against this, Walls argues that sanctification must be a process rather than a zap, something that takes time to complete</w:t>
      </w:r>
      <w:r w:rsidR="00516DE1">
        <w:t>,</w:t>
      </w:r>
      <w:r>
        <w:t xml:space="preserve"> and also requires our free cooperation if it is to succeed at all</w:t>
      </w:r>
      <w:r w:rsidR="001261EA">
        <w:t xml:space="preserve"> (112-15)</w:t>
      </w:r>
      <w:r>
        <w:t xml:space="preserve">. </w:t>
      </w:r>
      <w:r w:rsidR="00225854">
        <w:t xml:space="preserve">The point is illustrated with the </w:t>
      </w:r>
      <w:r w:rsidR="005D4790">
        <w:t xml:space="preserve">fictional </w:t>
      </w:r>
      <w:r w:rsidR="00225854">
        <w:t xml:space="preserve">example of </w:t>
      </w:r>
      <w:r w:rsidR="005D4790">
        <w:t xml:space="preserve">Ebenezer </w:t>
      </w:r>
      <w:r w:rsidR="00225854">
        <w:t xml:space="preserve">Scrooge (134-37), </w:t>
      </w:r>
      <w:r w:rsidR="0010310B">
        <w:t>whose transformation in character would have come across as wholly implausible if it had been achieved in an instant and without his knowledge or consent.</w:t>
      </w:r>
      <w:r w:rsidR="00DE1958">
        <w:t xml:space="preserve"> Accordingly, Walls concludes that purgatory, when understood as a post-mortem process of character transformation undertaken freely, not </w:t>
      </w:r>
      <w:r w:rsidR="00FB471B">
        <w:t>only</w:t>
      </w:r>
      <w:r w:rsidR="00105A9E">
        <w:t xml:space="preserve"> make</w:t>
      </w:r>
      <w:r w:rsidR="00FB471B">
        <w:t>s</w:t>
      </w:r>
      <w:r w:rsidR="00DE1958">
        <w:t xml:space="preserve"> more sense than the alternatives (e.g.</w:t>
      </w:r>
      <w:r w:rsidR="00516DE1">
        <w:t>,</w:t>
      </w:r>
      <w:r w:rsidR="00DE1958">
        <w:t xml:space="preserve"> a zap from God), but is </w:t>
      </w:r>
      <w:r w:rsidR="00FB471B">
        <w:t xml:space="preserve">also </w:t>
      </w:r>
      <w:r w:rsidR="00DE1958">
        <w:t xml:space="preserve">a doctrine that every </w:t>
      </w:r>
      <w:r w:rsidR="00516DE1">
        <w:t xml:space="preserve">Christian </w:t>
      </w:r>
      <w:r w:rsidR="00DE1958">
        <w:t>theology requires.</w:t>
      </w:r>
    </w:p>
    <w:p w:rsidR="00E47403" w:rsidRDefault="00DE1958" w:rsidP="00E47403">
      <w:r>
        <w:tab/>
      </w:r>
      <w:r w:rsidR="006875B1">
        <w:t>While the germ of this</w:t>
      </w:r>
      <w:r w:rsidR="002C5957">
        <w:t xml:space="preserve"> argument can be found in a book written by the eighteenth century </w:t>
      </w:r>
      <w:r w:rsidR="00EB2993">
        <w:t xml:space="preserve">Catholic convert Isaac </w:t>
      </w:r>
      <w:proofErr w:type="spellStart"/>
      <w:r w:rsidR="00EB2993">
        <w:t>Papin</w:t>
      </w:r>
      <w:proofErr w:type="spellEnd"/>
      <w:r w:rsidR="002C5957">
        <w:t xml:space="preserve"> </w:t>
      </w:r>
      <w:r w:rsidR="00EB2993">
        <w:t>(see his</w:t>
      </w:r>
      <w:r w:rsidR="001F4064">
        <w:t xml:space="preserve"> </w:t>
      </w:r>
      <w:r w:rsidR="001F4064" w:rsidRPr="002C5957">
        <w:rPr>
          <w:i/>
        </w:rPr>
        <w:t xml:space="preserve">Les </w:t>
      </w:r>
      <w:proofErr w:type="spellStart"/>
      <w:r w:rsidR="001F4064" w:rsidRPr="002C5957">
        <w:rPr>
          <w:i/>
        </w:rPr>
        <w:t>deux</w:t>
      </w:r>
      <w:proofErr w:type="spellEnd"/>
      <w:r w:rsidR="001F4064" w:rsidRPr="002C5957">
        <w:rPr>
          <w:i/>
        </w:rPr>
        <w:t xml:space="preserve"> </w:t>
      </w:r>
      <w:proofErr w:type="spellStart"/>
      <w:r w:rsidR="001F4064" w:rsidRPr="002C5957">
        <w:rPr>
          <w:i/>
        </w:rPr>
        <w:t>voies</w:t>
      </w:r>
      <w:proofErr w:type="spellEnd"/>
      <w:r w:rsidR="001F4064" w:rsidRPr="002C5957">
        <w:rPr>
          <w:i/>
        </w:rPr>
        <w:t xml:space="preserve"> </w:t>
      </w:r>
      <w:proofErr w:type="spellStart"/>
      <w:r w:rsidR="001F4064" w:rsidRPr="002C5957">
        <w:rPr>
          <w:i/>
        </w:rPr>
        <w:t>opposées</w:t>
      </w:r>
      <w:proofErr w:type="spellEnd"/>
      <w:r w:rsidR="001F4064" w:rsidRPr="002C5957">
        <w:rPr>
          <w:i/>
        </w:rPr>
        <w:t xml:space="preserve"> en</w:t>
      </w:r>
      <w:r w:rsidR="002C5957">
        <w:rPr>
          <w:i/>
        </w:rPr>
        <w:t xml:space="preserve"> </w:t>
      </w:r>
      <w:proofErr w:type="spellStart"/>
      <w:r w:rsidR="001F4064" w:rsidRPr="002C5957">
        <w:rPr>
          <w:i/>
        </w:rPr>
        <w:t>matière</w:t>
      </w:r>
      <w:proofErr w:type="spellEnd"/>
      <w:r w:rsidR="001F4064" w:rsidRPr="002C5957">
        <w:rPr>
          <w:i/>
        </w:rPr>
        <w:t xml:space="preserve"> de religion</w:t>
      </w:r>
      <w:r w:rsidR="001F4064">
        <w:t xml:space="preserve">, </w:t>
      </w:r>
      <w:proofErr w:type="spellStart"/>
      <w:r w:rsidR="001F4064">
        <w:t>Liége</w:t>
      </w:r>
      <w:proofErr w:type="spellEnd"/>
      <w:r w:rsidR="001F4064">
        <w:t>, 1713</w:t>
      </w:r>
      <w:r w:rsidR="002C5957">
        <w:t xml:space="preserve">, </w:t>
      </w:r>
      <w:r w:rsidR="00EB2993">
        <w:t>336</w:t>
      </w:r>
      <w:r w:rsidR="002C5957">
        <w:t>)</w:t>
      </w:r>
      <w:r w:rsidR="006875B1">
        <w:t xml:space="preserve">, </w:t>
      </w:r>
      <w:r w:rsidR="00EB2993">
        <w:t>Walls’</w:t>
      </w:r>
      <w:r w:rsidR="00516DE1">
        <w:t>s</w:t>
      </w:r>
      <w:r w:rsidR="00EB2993">
        <w:t xml:space="preserve"> principal </w:t>
      </w:r>
      <w:r w:rsidR="00AC4FAC">
        <w:t>inspiration</w:t>
      </w:r>
      <w:r w:rsidR="00EB2993">
        <w:t xml:space="preserve"> is not </w:t>
      </w:r>
      <w:proofErr w:type="spellStart"/>
      <w:r w:rsidR="00EB2993">
        <w:t>Papin</w:t>
      </w:r>
      <w:proofErr w:type="spellEnd"/>
      <w:r w:rsidR="00EB2993">
        <w:t xml:space="preserve"> but C. S. Lewis</w:t>
      </w:r>
      <w:r w:rsidR="0096670D">
        <w:t xml:space="preserve">, who is the source for a good many of the ideas in </w:t>
      </w:r>
      <w:r w:rsidR="00FD371B">
        <w:t>Walls’</w:t>
      </w:r>
      <w:r w:rsidR="00516DE1">
        <w:t>s</w:t>
      </w:r>
      <w:r w:rsidR="0096670D">
        <w:t xml:space="preserve"> book</w:t>
      </w:r>
      <w:r w:rsidR="00EB2993">
        <w:t>.</w:t>
      </w:r>
      <w:r w:rsidR="005F0BAA">
        <w:t xml:space="preserve"> A</w:t>
      </w:r>
      <w:r w:rsidR="00CB5CA1">
        <w:t>lthough I am</w:t>
      </w:r>
      <w:r w:rsidR="005F0BAA">
        <w:t xml:space="preserve"> an agnostic with no dog in this fight, </w:t>
      </w:r>
      <w:r w:rsidR="00AC4FAC">
        <w:t>Walls</w:t>
      </w:r>
      <w:r w:rsidR="00394E50">
        <w:t>’</w:t>
      </w:r>
      <w:r w:rsidR="00516DE1">
        <w:t>s</w:t>
      </w:r>
      <w:r w:rsidR="000F1A2F">
        <w:t xml:space="preserve"> </w:t>
      </w:r>
      <w:r w:rsidR="005F0BAA">
        <w:t xml:space="preserve">argument </w:t>
      </w:r>
      <w:r w:rsidR="000F1A2F">
        <w:t xml:space="preserve">for purgatory </w:t>
      </w:r>
      <w:r w:rsidR="00394E50">
        <w:t>strikes me a</w:t>
      </w:r>
      <w:r w:rsidR="00EB2993">
        <w:t xml:space="preserve">s </w:t>
      </w:r>
      <w:r w:rsidR="00394E50">
        <w:t xml:space="preserve">philosophically </w:t>
      </w:r>
      <w:r w:rsidR="00EB2993">
        <w:t>defensible</w:t>
      </w:r>
      <w:r w:rsidR="005F0BAA">
        <w:t>, even if there is something of a</w:t>
      </w:r>
      <w:r w:rsidR="00FD371B">
        <w:t xml:space="preserve"> </w:t>
      </w:r>
      <w:r w:rsidR="005F0BAA">
        <w:t xml:space="preserve">lacuna </w:t>
      </w:r>
      <w:r w:rsidR="00FD371B">
        <w:t xml:space="preserve">on the matters of </w:t>
      </w:r>
      <w:r w:rsidR="005F0BAA">
        <w:t xml:space="preserve">where and how the purgatorial transformation </w:t>
      </w:r>
      <w:r w:rsidR="00CB5CA1">
        <w:t>is supposed to take</w:t>
      </w:r>
      <w:r w:rsidR="00FD371B">
        <w:t xml:space="preserve"> place</w:t>
      </w:r>
      <w:r w:rsidR="005F0BAA">
        <w:t xml:space="preserve">. </w:t>
      </w:r>
      <w:r w:rsidR="00CB5CA1">
        <w:t xml:space="preserve">But given </w:t>
      </w:r>
      <w:r w:rsidR="00FB471B">
        <w:t xml:space="preserve">that </w:t>
      </w:r>
      <w:r w:rsidR="00CB5CA1">
        <w:t xml:space="preserve">the target audience of the book </w:t>
      </w:r>
      <w:r w:rsidR="00437802">
        <w:t xml:space="preserve">is surely </w:t>
      </w:r>
      <w:r w:rsidR="00CB5CA1">
        <w:t>reflective Christians</w:t>
      </w:r>
      <w:r w:rsidR="00437802">
        <w:t xml:space="preserve"> rather than agnostic philosophers</w:t>
      </w:r>
      <w:r w:rsidR="00FB471B">
        <w:t xml:space="preserve"> such as myself</w:t>
      </w:r>
      <w:r w:rsidR="00CB5CA1">
        <w:t>, a more pertinent question is whether</w:t>
      </w:r>
      <w:r w:rsidR="00EB2993">
        <w:t xml:space="preserve"> </w:t>
      </w:r>
      <w:r w:rsidR="00AC4FAC">
        <w:t>Walls’</w:t>
      </w:r>
      <w:r w:rsidR="00516DE1">
        <w:t>s</w:t>
      </w:r>
      <w:r w:rsidR="000F1A2F">
        <w:t xml:space="preserve"> position</w:t>
      </w:r>
      <w:r w:rsidR="00EB2993">
        <w:t xml:space="preserve"> is </w:t>
      </w:r>
      <w:r w:rsidR="00AC4FAC">
        <w:t>scripturally defensible</w:t>
      </w:r>
      <w:r w:rsidR="00EB2993">
        <w:t xml:space="preserve">. </w:t>
      </w:r>
      <w:r w:rsidR="00437802">
        <w:t xml:space="preserve">Here, I think, there may be a problem. </w:t>
      </w:r>
      <w:r w:rsidR="005D4790">
        <w:t>F</w:t>
      </w:r>
      <w:r w:rsidR="00AC4FAC">
        <w:t xml:space="preserve">or example, </w:t>
      </w:r>
      <w:r w:rsidR="005D4790">
        <w:t xml:space="preserve">how </w:t>
      </w:r>
      <w:r w:rsidR="00AC4FAC">
        <w:t>does Walls’</w:t>
      </w:r>
      <w:r w:rsidR="00516DE1">
        <w:t>s</w:t>
      </w:r>
      <w:r w:rsidR="00277C1C">
        <w:t xml:space="preserve"> understanding of purgatory square with </w:t>
      </w:r>
      <w:r w:rsidR="00EB2993">
        <w:t>Luke 23.43</w:t>
      </w:r>
      <w:r w:rsidR="00437802">
        <w:t>,</w:t>
      </w:r>
      <w:r w:rsidR="00EB2993">
        <w:t xml:space="preserve"> in which </w:t>
      </w:r>
      <w:r w:rsidR="00EB2993">
        <w:lastRenderedPageBreak/>
        <w:t xml:space="preserve">Jesus tells a </w:t>
      </w:r>
      <w:r w:rsidR="00253CE1">
        <w:t>criminal</w:t>
      </w:r>
      <w:r w:rsidR="00EB2993">
        <w:t xml:space="preserve"> being crucified that</w:t>
      </w:r>
      <w:r w:rsidR="00AD2B57">
        <w:t>,</w:t>
      </w:r>
      <w:r w:rsidR="00EB2993">
        <w:t xml:space="preserve"> </w:t>
      </w:r>
      <w:r w:rsidR="00277C1C">
        <w:t>“</w:t>
      </w:r>
      <w:r w:rsidR="00277C1C">
        <w:rPr>
          <w:rStyle w:val="woj"/>
        </w:rPr>
        <w:t>today you will be with me in paradise</w:t>
      </w:r>
      <w:r w:rsidR="00987C49">
        <w:rPr>
          <w:rStyle w:val="woj"/>
        </w:rPr>
        <w:t>.</w:t>
      </w:r>
      <w:r w:rsidR="00277C1C">
        <w:rPr>
          <w:rStyle w:val="woj"/>
        </w:rPr>
        <w:t>”</w:t>
      </w:r>
      <w:r w:rsidR="00EB2993">
        <w:t xml:space="preserve"> This certainly </w:t>
      </w:r>
      <w:r w:rsidR="00277C1C">
        <w:t xml:space="preserve">looks to be </w:t>
      </w:r>
      <w:r w:rsidR="00EB2993" w:rsidRPr="00277C1C">
        <w:rPr>
          <w:i/>
        </w:rPr>
        <w:t>prima facie</w:t>
      </w:r>
      <w:r w:rsidR="00EB2993">
        <w:t xml:space="preserve"> evidence against the </w:t>
      </w:r>
      <w:r w:rsidR="000F1A2F">
        <w:t>idea of</w:t>
      </w:r>
      <w:r w:rsidR="00EB2993">
        <w:t xml:space="preserve"> </w:t>
      </w:r>
      <w:r w:rsidR="000F1A2F">
        <w:t>a post-mortem sanctification process</w:t>
      </w:r>
      <w:r w:rsidR="00EB2993">
        <w:t>, and Walls acknowledges that his opponents often raise it as such</w:t>
      </w:r>
      <w:r w:rsidR="00277C1C">
        <w:t xml:space="preserve"> (114)</w:t>
      </w:r>
      <w:r w:rsidR="0096670D">
        <w:t>. Accordingly,</w:t>
      </w:r>
      <w:r w:rsidR="00277C1C">
        <w:t xml:space="preserve"> the reader might reasonably expect a robust account </w:t>
      </w:r>
      <w:r w:rsidR="00EB2993">
        <w:t xml:space="preserve">of how </w:t>
      </w:r>
      <w:r w:rsidR="00CB5CA1">
        <w:t>this</w:t>
      </w:r>
      <w:r w:rsidR="00EB2993">
        <w:t xml:space="preserve"> passage is consistent with the doctrine of purgatory, </w:t>
      </w:r>
      <w:r w:rsidR="00277C1C">
        <w:t>yet none is offered</w:t>
      </w:r>
      <w:r w:rsidR="000F1A2F">
        <w:t xml:space="preserve">. </w:t>
      </w:r>
      <w:r w:rsidR="00277C1C">
        <w:t xml:space="preserve">Walls simply states that he doesn’t see the passage as a problem for his account, but </w:t>
      </w:r>
      <w:r w:rsidR="00CB5CA1">
        <w:t xml:space="preserve">as </w:t>
      </w:r>
      <w:r w:rsidR="00277C1C">
        <w:t>his opponents clearly do</w:t>
      </w:r>
      <w:r w:rsidR="00987C49">
        <w:t>,</w:t>
      </w:r>
      <w:r w:rsidR="00277C1C">
        <w:t xml:space="preserve"> </w:t>
      </w:r>
      <w:r w:rsidR="00CB5CA1">
        <w:t xml:space="preserve">I imagine </w:t>
      </w:r>
      <w:r w:rsidR="00277C1C">
        <w:t xml:space="preserve">they are unlikely to be assuaged by his </w:t>
      </w:r>
      <w:r w:rsidR="00253CE1">
        <w:t>assurances that it is not</w:t>
      </w:r>
      <w:r w:rsidR="00277C1C">
        <w:t>.</w:t>
      </w:r>
    </w:p>
    <w:p w:rsidR="00490E0C" w:rsidRDefault="0096670D" w:rsidP="00CB5CA1">
      <w:pPr>
        <w:ind w:firstLine="720"/>
      </w:pPr>
      <w:r>
        <w:t xml:space="preserve">This is a pattern repeated over the course of the book: Walls is much more </w:t>
      </w:r>
      <w:r w:rsidR="006875B1">
        <w:t>convincing when</w:t>
      </w:r>
      <w:r>
        <w:t xml:space="preserve"> defending his doctrines philosophically than he is </w:t>
      </w:r>
      <w:r w:rsidR="006875B1">
        <w:t xml:space="preserve">when trying to show their consistency with scripture. </w:t>
      </w:r>
      <w:r w:rsidR="00E548F9">
        <w:t xml:space="preserve">To give a further example, Walls suggests that God will not give up on any of his creatures, even after judgment, and will </w:t>
      </w:r>
      <w:r w:rsidR="00516DE1">
        <w:t xml:space="preserve">thus </w:t>
      </w:r>
      <w:r w:rsidR="00E548F9">
        <w:t xml:space="preserve">extend to those in hell the opportunity to be saved, </w:t>
      </w:r>
      <w:r w:rsidR="00105A9E">
        <w:t xml:space="preserve">which they may seize if they so </w:t>
      </w:r>
      <w:r w:rsidR="00E548F9">
        <w:t>wish (200</w:t>
      </w:r>
      <w:r w:rsidR="00987C49">
        <w:t xml:space="preserve"> </w:t>
      </w:r>
      <w:r w:rsidR="00E548F9">
        <w:t xml:space="preserve">ff). The philosophical grounds for </w:t>
      </w:r>
      <w:r w:rsidR="00E47403">
        <w:t>allowing such post-mortem conversion</w:t>
      </w:r>
      <w:r w:rsidR="00105A9E">
        <w:t>s</w:t>
      </w:r>
      <w:r w:rsidR="00E548F9">
        <w:t xml:space="preserve"> are indeed strong, at least if one considers God to be a God of love, as Walls clearly does. </w:t>
      </w:r>
      <w:r w:rsidR="00BA655D">
        <w:t xml:space="preserve">Scriptural support for the idea </w:t>
      </w:r>
      <w:r w:rsidR="008E6D60">
        <w:t xml:space="preserve">of </w:t>
      </w:r>
      <w:r w:rsidR="00E47403">
        <w:t>post-mortem conversion</w:t>
      </w:r>
      <w:r w:rsidR="00105A9E">
        <w:t>s</w:t>
      </w:r>
      <w:r w:rsidR="00E47403">
        <w:t xml:space="preserve"> </w:t>
      </w:r>
      <w:r w:rsidR="005D4790">
        <w:t>is thin on the ground, however. E</w:t>
      </w:r>
      <w:r w:rsidR="00A47310">
        <w:t>ven worse,</w:t>
      </w:r>
      <w:r w:rsidR="008E6D60">
        <w:t xml:space="preserve"> passages such as </w:t>
      </w:r>
      <w:r w:rsidR="00E47403" w:rsidRPr="00E47403">
        <w:t>Matthew 7</w:t>
      </w:r>
      <w:r w:rsidR="00E47403">
        <w:t>.</w:t>
      </w:r>
      <w:r w:rsidR="00E47403" w:rsidRPr="00E47403">
        <w:t>21</w:t>
      </w:r>
      <w:r w:rsidR="00E47403">
        <w:t>-23</w:t>
      </w:r>
      <w:r w:rsidR="00516DE1">
        <w:t xml:space="preserve">, </w:t>
      </w:r>
      <w:r w:rsidR="00E47403">
        <w:t>13.</w:t>
      </w:r>
      <w:r w:rsidR="00E47403" w:rsidRPr="00E47403">
        <w:t>36</w:t>
      </w:r>
      <w:r w:rsidR="00E47403">
        <w:t>-</w:t>
      </w:r>
      <w:r w:rsidR="005D4790">
        <w:t>43;</w:t>
      </w:r>
      <w:r w:rsidR="00E47403" w:rsidRPr="00E47403">
        <w:t xml:space="preserve"> </w:t>
      </w:r>
      <w:r w:rsidR="00E47403">
        <w:t xml:space="preserve">Luke </w:t>
      </w:r>
      <w:r w:rsidR="005D4790">
        <w:t>13.23-30</w:t>
      </w:r>
      <w:r w:rsidR="00516DE1">
        <w:t xml:space="preserve">, </w:t>
      </w:r>
      <w:r w:rsidR="00E47403">
        <w:t>16.19-</w:t>
      </w:r>
      <w:r w:rsidR="00E47403" w:rsidRPr="00E47403">
        <w:t>31</w:t>
      </w:r>
      <w:r w:rsidR="00E47403">
        <w:t xml:space="preserve">; </w:t>
      </w:r>
      <w:r w:rsidR="00E47403" w:rsidRPr="00E47403">
        <w:t>John 5</w:t>
      </w:r>
      <w:r w:rsidR="00E47403">
        <w:t>.28-29; Revelation 20.11-</w:t>
      </w:r>
      <w:r w:rsidR="00E47403" w:rsidRPr="00E47403">
        <w:t>15</w:t>
      </w:r>
      <w:r w:rsidR="00987C49">
        <w:t>;</w:t>
      </w:r>
      <w:r w:rsidR="00E47403">
        <w:t xml:space="preserve"> and Hebrews 9.27-28</w:t>
      </w:r>
      <w:r w:rsidR="00E47403" w:rsidRPr="00E47403">
        <w:t xml:space="preserve"> </w:t>
      </w:r>
      <w:r w:rsidR="00A47310">
        <w:t xml:space="preserve">seem </w:t>
      </w:r>
      <w:r w:rsidR="008E6D60">
        <w:t xml:space="preserve">to </w:t>
      </w:r>
      <w:r w:rsidR="00E47403">
        <w:t>rule it out altogether</w:t>
      </w:r>
      <w:r w:rsidR="008E6D60">
        <w:t xml:space="preserve">. </w:t>
      </w:r>
      <w:r w:rsidR="00E47403">
        <w:t>Unfortunately</w:t>
      </w:r>
      <w:r w:rsidR="00516DE1">
        <w:t>,</w:t>
      </w:r>
      <w:r w:rsidR="00E47403">
        <w:t xml:space="preserve"> Walls </w:t>
      </w:r>
      <w:r w:rsidR="008B60E6">
        <w:t>mentions</w:t>
      </w:r>
      <w:r w:rsidR="00E47403">
        <w:t xml:space="preserve"> only two of these</w:t>
      </w:r>
      <w:r w:rsidR="008B60E6">
        <w:t>, and his discussion of them is rather more cursory than one might expect in a work of apologetics</w:t>
      </w:r>
      <w:r w:rsidR="008E6D60">
        <w:t>.</w:t>
      </w:r>
      <w:r w:rsidR="00E47403">
        <w:t xml:space="preserve"> </w:t>
      </w:r>
      <w:r w:rsidR="008B60E6">
        <w:t xml:space="preserve">The target audience of </w:t>
      </w:r>
      <w:r w:rsidR="008B60E6">
        <w:rPr>
          <w:i/>
        </w:rPr>
        <w:t>Heaven, Hell, and Purgatory</w:t>
      </w:r>
      <w:r w:rsidR="008B60E6">
        <w:t xml:space="preserve"> is thus likely to rue that there is not a greater engagement with the biblical data to support </w:t>
      </w:r>
      <w:r w:rsidR="008C5F24">
        <w:t xml:space="preserve">the </w:t>
      </w:r>
      <w:r w:rsidR="00C412D5">
        <w:t xml:space="preserve">fine </w:t>
      </w:r>
      <w:r w:rsidR="008C5F24">
        <w:t>philosophical thinking that constitutes the heart of the book.</w:t>
      </w:r>
    </w:p>
    <w:p w:rsidR="0084605A" w:rsidRDefault="0084605A" w:rsidP="0084605A"/>
    <w:p w:rsidR="0084605A" w:rsidRDefault="0084605A" w:rsidP="0084605A">
      <w:bookmarkStart w:id="0" w:name="_GoBack"/>
      <w:bookmarkEnd w:id="0"/>
    </w:p>
    <w:p w:rsidR="0084605A" w:rsidRPr="0084605A" w:rsidRDefault="00CC1516" w:rsidP="0084605A">
      <w:pPr>
        <w:rPr>
          <w:rFonts w:cs="Times New Roman"/>
          <w:szCs w:val="24"/>
        </w:rPr>
      </w:pPr>
      <w:hyperlink r:id="rId4" w:history="1">
        <w:r w:rsidRPr="00CC1516">
          <w:rPr>
            <w:rStyle w:val="Hyperlink"/>
            <w:rFonts w:cs="Times New Roman"/>
            <w:b/>
            <w:bCs/>
            <w:szCs w:val="24"/>
            <w:u w:color="0000FF"/>
            <w:lang w:val="en-US"/>
          </w:rPr>
          <w:t>Dr Lloy</w:t>
        </w:r>
        <w:r w:rsidRPr="00CC1516">
          <w:rPr>
            <w:rStyle w:val="Hyperlink"/>
            <w:rFonts w:cs="Times New Roman"/>
            <w:b/>
            <w:bCs/>
            <w:szCs w:val="24"/>
            <w:u w:color="0000FF"/>
            <w:lang w:val="en-US"/>
          </w:rPr>
          <w:t>d</w:t>
        </w:r>
        <w:r w:rsidRPr="00CC1516">
          <w:rPr>
            <w:rStyle w:val="Hyperlink"/>
            <w:rFonts w:cs="Times New Roman"/>
            <w:b/>
            <w:bCs/>
            <w:szCs w:val="24"/>
            <w:u w:color="0000FF"/>
            <w:lang w:val="en-US"/>
          </w:rPr>
          <w:t xml:space="preserve"> Strickland</w:t>
        </w:r>
      </w:hyperlink>
      <w:r w:rsidR="0084605A" w:rsidRPr="0084605A">
        <w:rPr>
          <w:rFonts w:cs="Times New Roman"/>
          <w:szCs w:val="24"/>
          <w:lang w:val="en-US"/>
        </w:rPr>
        <w:t xml:space="preserve"> is Reader in Philosophy at Manchester Metropolitan University. </w:t>
      </w:r>
    </w:p>
    <w:sectPr w:rsidR="0084605A" w:rsidRPr="0084605A" w:rsidSect="00BC413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3FE806"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ynthia Eller">
    <w15:presenceInfo w15:providerId="None" w15:userId="Cynthia Ell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trackRevisions/>
  <w:defaultTabStop w:val="720"/>
  <w:characterSpacingControl w:val="doNotCompress"/>
  <w:compat/>
  <w:rsids>
    <w:rsidRoot w:val="000C0C33"/>
    <w:rsid w:val="000019CF"/>
    <w:rsid w:val="00082B9A"/>
    <w:rsid w:val="000C0C33"/>
    <w:rsid w:val="000F1A2F"/>
    <w:rsid w:val="0010310B"/>
    <w:rsid w:val="00105A9E"/>
    <w:rsid w:val="001261EA"/>
    <w:rsid w:val="001475FC"/>
    <w:rsid w:val="00177982"/>
    <w:rsid w:val="001C5B34"/>
    <w:rsid w:val="001E0CC8"/>
    <w:rsid w:val="001F4064"/>
    <w:rsid w:val="00225854"/>
    <w:rsid w:val="00253CE1"/>
    <w:rsid w:val="00277C1C"/>
    <w:rsid w:val="002C5957"/>
    <w:rsid w:val="003858B1"/>
    <w:rsid w:val="00394E50"/>
    <w:rsid w:val="004057C8"/>
    <w:rsid w:val="00406E3D"/>
    <w:rsid w:val="00410B2C"/>
    <w:rsid w:val="00437802"/>
    <w:rsid w:val="00490E0C"/>
    <w:rsid w:val="004C2EA6"/>
    <w:rsid w:val="00501241"/>
    <w:rsid w:val="00516DE1"/>
    <w:rsid w:val="0054305E"/>
    <w:rsid w:val="005D4790"/>
    <w:rsid w:val="005F0BAA"/>
    <w:rsid w:val="006875B1"/>
    <w:rsid w:val="007877B8"/>
    <w:rsid w:val="007D378C"/>
    <w:rsid w:val="0084605A"/>
    <w:rsid w:val="008643F7"/>
    <w:rsid w:val="008907B2"/>
    <w:rsid w:val="008B60E6"/>
    <w:rsid w:val="008C5F24"/>
    <w:rsid w:val="008E6D60"/>
    <w:rsid w:val="00936523"/>
    <w:rsid w:val="009514EC"/>
    <w:rsid w:val="0096670D"/>
    <w:rsid w:val="00987C49"/>
    <w:rsid w:val="009A53E2"/>
    <w:rsid w:val="009B2FEB"/>
    <w:rsid w:val="009F34D7"/>
    <w:rsid w:val="00A03BCB"/>
    <w:rsid w:val="00A47310"/>
    <w:rsid w:val="00AC0718"/>
    <w:rsid w:val="00AC4FAC"/>
    <w:rsid w:val="00AD2B57"/>
    <w:rsid w:val="00B52CCB"/>
    <w:rsid w:val="00BA655D"/>
    <w:rsid w:val="00BB3165"/>
    <w:rsid w:val="00BC4130"/>
    <w:rsid w:val="00C412D5"/>
    <w:rsid w:val="00C62ED3"/>
    <w:rsid w:val="00C71051"/>
    <w:rsid w:val="00CB5CA1"/>
    <w:rsid w:val="00CC1516"/>
    <w:rsid w:val="00DE1958"/>
    <w:rsid w:val="00E47403"/>
    <w:rsid w:val="00E548F9"/>
    <w:rsid w:val="00E57025"/>
    <w:rsid w:val="00E572DC"/>
    <w:rsid w:val="00EB2993"/>
    <w:rsid w:val="00F43530"/>
    <w:rsid w:val="00F75FFB"/>
    <w:rsid w:val="00FB04C2"/>
    <w:rsid w:val="00FB471B"/>
    <w:rsid w:val="00FD371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E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0E0C"/>
    <w:rPr>
      <w:b/>
      <w:bCs/>
    </w:rPr>
  </w:style>
  <w:style w:type="character" w:customStyle="1" w:styleId="woj">
    <w:name w:val="woj"/>
    <w:basedOn w:val="DefaultParagraphFont"/>
    <w:rsid w:val="00277C1C"/>
  </w:style>
  <w:style w:type="paragraph" w:styleId="BalloonText">
    <w:name w:val="Balloon Text"/>
    <w:basedOn w:val="Normal"/>
    <w:link w:val="BalloonTextChar"/>
    <w:uiPriority w:val="99"/>
    <w:semiHidden/>
    <w:unhideWhenUsed/>
    <w:rsid w:val="00516DE1"/>
    <w:rPr>
      <w:rFonts w:cs="Times New Roman"/>
      <w:sz w:val="18"/>
      <w:szCs w:val="18"/>
    </w:rPr>
  </w:style>
  <w:style w:type="character" w:customStyle="1" w:styleId="BalloonTextChar">
    <w:name w:val="Balloon Text Char"/>
    <w:basedOn w:val="DefaultParagraphFont"/>
    <w:link w:val="BalloonText"/>
    <w:uiPriority w:val="99"/>
    <w:semiHidden/>
    <w:rsid w:val="00516DE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16DE1"/>
    <w:rPr>
      <w:sz w:val="18"/>
      <w:szCs w:val="18"/>
    </w:rPr>
  </w:style>
  <w:style w:type="paragraph" w:styleId="CommentText">
    <w:name w:val="annotation text"/>
    <w:basedOn w:val="Normal"/>
    <w:link w:val="CommentTextChar"/>
    <w:uiPriority w:val="99"/>
    <w:semiHidden/>
    <w:unhideWhenUsed/>
    <w:rsid w:val="00516DE1"/>
    <w:rPr>
      <w:szCs w:val="24"/>
    </w:rPr>
  </w:style>
  <w:style w:type="character" w:customStyle="1" w:styleId="CommentTextChar">
    <w:name w:val="Comment Text Char"/>
    <w:basedOn w:val="DefaultParagraphFont"/>
    <w:link w:val="CommentText"/>
    <w:uiPriority w:val="99"/>
    <w:semiHidden/>
    <w:rsid w:val="00516DE1"/>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516DE1"/>
    <w:rPr>
      <w:b/>
      <w:bCs/>
      <w:sz w:val="20"/>
      <w:szCs w:val="20"/>
    </w:rPr>
  </w:style>
  <w:style w:type="character" w:customStyle="1" w:styleId="CommentSubjectChar">
    <w:name w:val="Comment Subject Char"/>
    <w:basedOn w:val="CommentTextChar"/>
    <w:link w:val="CommentSubject"/>
    <w:uiPriority w:val="99"/>
    <w:semiHidden/>
    <w:rsid w:val="00516DE1"/>
    <w:rPr>
      <w:rFonts w:ascii="Times New Roman" w:hAnsi="Times New Roman"/>
      <w:b/>
      <w:bCs/>
      <w:sz w:val="20"/>
      <w:szCs w:val="20"/>
    </w:rPr>
  </w:style>
  <w:style w:type="character" w:styleId="Hyperlink">
    <w:name w:val="Hyperlink"/>
    <w:basedOn w:val="DefaultParagraphFont"/>
    <w:uiPriority w:val="99"/>
    <w:unhideWhenUsed/>
    <w:rsid w:val="00CC1516"/>
    <w:rPr>
      <w:color w:val="0563C1" w:themeColor="hyperlink"/>
      <w:u w:val="single"/>
    </w:rPr>
  </w:style>
  <w:style w:type="character" w:styleId="FollowedHyperlink">
    <w:name w:val="FollowedHyperlink"/>
    <w:basedOn w:val="DefaultParagraphFont"/>
    <w:uiPriority w:val="99"/>
    <w:semiHidden/>
    <w:unhideWhenUsed/>
    <w:rsid w:val="00CC151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people" Target="people.xml"/><Relationship Id="rId4" Type="http://schemas.openxmlformats.org/officeDocument/2006/relationships/hyperlink" Target="https://www2.mmu.ac.uk/hpp/staff/profile/index.php?profile_id=90" TargetMode="Externa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dc:creator>
  <cp:keywords/>
  <dc:description/>
  <cp:lastModifiedBy>Lloyd</cp:lastModifiedBy>
  <cp:revision>2</cp:revision>
  <dcterms:created xsi:type="dcterms:W3CDTF">2016-10-12T08:17:00Z</dcterms:created>
  <dcterms:modified xsi:type="dcterms:W3CDTF">2016-10-12T08:17:00Z</dcterms:modified>
</cp:coreProperties>
</file>