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5B95" w14:textId="795638AB" w:rsidR="008B616B" w:rsidRDefault="008B616B" w:rsidP="008B616B">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Conor Sullivan </w:t>
      </w:r>
    </w:p>
    <w:p w14:paraId="7BC8F014" w14:textId="0ABA40B3" w:rsidR="008B616B" w:rsidRDefault="008B616B" w:rsidP="008B616B">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Creighton University </w:t>
      </w:r>
    </w:p>
    <w:p w14:paraId="4456010E" w14:textId="13B6CC2F" w:rsidR="008B616B" w:rsidRDefault="008B616B" w:rsidP="008B616B">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1/29/23</w:t>
      </w:r>
    </w:p>
    <w:p w14:paraId="05465A2C" w14:textId="527BEF5B" w:rsidR="00581028" w:rsidRDefault="009B1258" w:rsidP="00F23420">
      <w:pPr>
        <w:spacing w:line="48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Moral Judgements: The </w:t>
      </w:r>
      <w:r w:rsidR="00AC1A9F">
        <w:rPr>
          <w:rFonts w:ascii="Times New Roman" w:eastAsia="Times New Roman" w:hAnsi="Times New Roman" w:cs="Times New Roman"/>
          <w:color w:val="000000"/>
          <w:shd w:val="clear" w:color="auto" w:fill="FFFFFF"/>
        </w:rPr>
        <w:t xml:space="preserve">Pursuit </w:t>
      </w:r>
      <w:r>
        <w:rPr>
          <w:rFonts w:ascii="Times New Roman" w:eastAsia="Times New Roman" w:hAnsi="Times New Roman" w:cs="Times New Roman"/>
          <w:color w:val="000000"/>
          <w:shd w:val="clear" w:color="auto" w:fill="FFFFFF"/>
        </w:rPr>
        <w:t xml:space="preserve">of Comfort </w:t>
      </w:r>
      <w:r w:rsidR="007D219D">
        <w:rPr>
          <w:rFonts w:ascii="Times New Roman" w:eastAsia="Times New Roman" w:hAnsi="Times New Roman" w:cs="Times New Roman"/>
          <w:color w:val="000000"/>
          <w:shd w:val="clear" w:color="auto" w:fill="FFFFFF"/>
        </w:rPr>
        <w:t>and its Justification</w:t>
      </w:r>
    </w:p>
    <w:p w14:paraId="66C373A4" w14:textId="723EC1C9" w:rsidR="00701F25" w:rsidRPr="007F7626" w:rsidRDefault="000A618B" w:rsidP="00701F25">
      <w:pPr>
        <w:spacing w:line="480" w:lineRule="auto"/>
        <w:ind w:firstLine="720"/>
        <w:rPr>
          <w:rFonts w:ascii="Times New Roman" w:eastAsia="Times New Roman" w:hAnsi="Times New Roman" w:cs="Times New Roman"/>
          <w:color w:val="000000"/>
          <w:shd w:val="clear" w:color="auto" w:fill="FFFFFF"/>
        </w:rPr>
      </w:pPr>
      <w:r w:rsidRPr="000A618B">
        <w:rPr>
          <w:rFonts w:ascii="Times New Roman" w:eastAsia="Times New Roman" w:hAnsi="Times New Roman" w:cs="Times New Roman"/>
          <w:color w:val="000000"/>
          <w:shd w:val="clear" w:color="auto" w:fill="FFFFFF"/>
        </w:rPr>
        <w:t>The three most common theories of morality</w:t>
      </w:r>
      <w:r w:rsidR="007D219D">
        <w:rPr>
          <w:rFonts w:ascii="Times New Roman" w:eastAsia="Times New Roman" w:hAnsi="Times New Roman" w:cs="Times New Roman"/>
          <w:color w:val="000000"/>
          <w:shd w:val="clear" w:color="auto" w:fill="FFFFFF"/>
        </w:rPr>
        <w:t xml:space="preserve"> </w:t>
      </w:r>
      <w:r w:rsidRPr="000A618B">
        <w:rPr>
          <w:rFonts w:ascii="Times New Roman" w:eastAsia="Times New Roman" w:hAnsi="Times New Roman" w:cs="Times New Roman"/>
          <w:color w:val="000000"/>
          <w:shd w:val="clear" w:color="auto" w:fill="FFFFFF"/>
        </w:rPr>
        <w:t>are utilitarianism, deontology (specifically Kantianism), and Aristotelian virtue ethics</w:t>
      </w:r>
      <w:r w:rsidR="003729FA">
        <w:rPr>
          <w:rFonts w:ascii="Times New Roman" w:eastAsia="Times New Roman" w:hAnsi="Times New Roman" w:cs="Times New Roman"/>
          <w:color w:val="000000"/>
          <w:shd w:val="clear" w:color="auto" w:fill="FFFFFF"/>
        </w:rPr>
        <w:t>.</w:t>
      </w:r>
      <w:r w:rsidR="007D219D">
        <w:rPr>
          <w:rFonts w:ascii="Times New Roman" w:eastAsia="Times New Roman" w:hAnsi="Times New Roman" w:cs="Times New Roman"/>
          <w:color w:val="000000"/>
          <w:shd w:val="clear" w:color="auto" w:fill="FFFFFF"/>
        </w:rPr>
        <w:t xml:space="preserve"> </w:t>
      </w:r>
      <w:r w:rsidR="003729FA">
        <w:rPr>
          <w:rFonts w:ascii="Times New Roman" w:eastAsia="Times New Roman" w:hAnsi="Times New Roman" w:cs="Times New Roman"/>
          <w:color w:val="000000"/>
          <w:shd w:val="clear" w:color="auto" w:fill="FFFFFF"/>
        </w:rPr>
        <w:t>W</w:t>
      </w:r>
      <w:r w:rsidR="007D219D">
        <w:rPr>
          <w:rFonts w:ascii="Times New Roman" w:eastAsia="Times New Roman" w:hAnsi="Times New Roman" w:cs="Times New Roman"/>
          <w:color w:val="000000"/>
          <w:shd w:val="clear" w:color="auto" w:fill="FFFFFF"/>
        </w:rPr>
        <w:t xml:space="preserve">hich </w:t>
      </w:r>
      <w:r w:rsidR="00E46547">
        <w:rPr>
          <w:rFonts w:ascii="Times New Roman" w:eastAsia="Times New Roman" w:hAnsi="Times New Roman" w:cs="Times New Roman"/>
          <w:color w:val="000000"/>
          <w:shd w:val="clear" w:color="auto" w:fill="FFFFFF"/>
        </w:rPr>
        <w:t xml:space="preserve">are </w:t>
      </w:r>
      <w:r w:rsidRPr="000A618B">
        <w:rPr>
          <w:rFonts w:ascii="Times New Roman" w:eastAsia="Times New Roman" w:hAnsi="Times New Roman" w:cs="Times New Roman"/>
          <w:color w:val="000000"/>
          <w:shd w:val="clear" w:color="auto" w:fill="FFFFFF"/>
        </w:rPr>
        <w:t xml:space="preserve">all </w:t>
      </w:r>
      <w:r w:rsidR="00E46547" w:rsidRPr="000A618B">
        <w:rPr>
          <w:rFonts w:ascii="Times New Roman" w:eastAsia="Times New Roman" w:hAnsi="Times New Roman" w:cs="Times New Roman"/>
          <w:color w:val="000000"/>
          <w:shd w:val="clear" w:color="auto" w:fill="FFFFFF"/>
        </w:rPr>
        <w:t>attemp</w:t>
      </w:r>
      <w:r w:rsidR="00E46547">
        <w:rPr>
          <w:rFonts w:ascii="Times New Roman" w:eastAsia="Times New Roman" w:hAnsi="Times New Roman" w:cs="Times New Roman"/>
          <w:color w:val="000000"/>
          <w:shd w:val="clear" w:color="auto" w:fill="FFFFFF"/>
        </w:rPr>
        <w:t>t</w:t>
      </w:r>
      <w:r w:rsidR="00E46547" w:rsidRPr="000A618B">
        <w:rPr>
          <w:rFonts w:ascii="Times New Roman" w:eastAsia="Times New Roman" w:hAnsi="Times New Roman" w:cs="Times New Roman"/>
          <w:color w:val="000000"/>
          <w:shd w:val="clear" w:color="auto" w:fill="FFFFFF"/>
        </w:rPr>
        <w:t>s</w:t>
      </w:r>
      <w:r w:rsidRPr="000A618B">
        <w:rPr>
          <w:rFonts w:ascii="Times New Roman" w:eastAsia="Times New Roman" w:hAnsi="Times New Roman" w:cs="Times New Roman"/>
          <w:color w:val="000000"/>
          <w:shd w:val="clear" w:color="auto" w:fill="FFFFFF"/>
        </w:rPr>
        <w:t xml:space="preserve"> to </w:t>
      </w:r>
      <w:r w:rsidR="00E46547">
        <w:rPr>
          <w:rFonts w:ascii="Times New Roman" w:eastAsia="Times New Roman" w:hAnsi="Times New Roman" w:cs="Times New Roman"/>
          <w:color w:val="000000"/>
          <w:shd w:val="clear" w:color="auto" w:fill="FFFFFF"/>
        </w:rPr>
        <w:t>explain</w:t>
      </w:r>
      <w:r w:rsidRPr="000A618B">
        <w:rPr>
          <w:rFonts w:ascii="Times New Roman" w:eastAsia="Times New Roman" w:hAnsi="Times New Roman" w:cs="Times New Roman"/>
          <w:color w:val="000000"/>
          <w:shd w:val="clear" w:color="auto" w:fill="FFFFFF"/>
        </w:rPr>
        <w:t xml:space="preserve"> our moral decision-making process, </w:t>
      </w:r>
      <w:r w:rsidR="00E46547">
        <w:rPr>
          <w:rFonts w:ascii="Times New Roman" w:eastAsia="Times New Roman" w:hAnsi="Times New Roman" w:cs="Times New Roman"/>
          <w:color w:val="000000"/>
          <w:shd w:val="clear" w:color="auto" w:fill="FFFFFF"/>
        </w:rPr>
        <w:t>while offering a method for determining</w:t>
      </w:r>
      <w:r w:rsidR="00164D7F">
        <w:rPr>
          <w:rFonts w:ascii="Times New Roman" w:eastAsia="Times New Roman" w:hAnsi="Times New Roman" w:cs="Times New Roman"/>
          <w:color w:val="000000"/>
          <w:shd w:val="clear" w:color="auto" w:fill="FFFFFF"/>
        </w:rPr>
        <w:t xml:space="preserve"> </w:t>
      </w:r>
      <w:r w:rsidR="00E46547">
        <w:rPr>
          <w:rFonts w:ascii="Times New Roman" w:eastAsia="Times New Roman" w:hAnsi="Times New Roman" w:cs="Times New Roman"/>
          <w:color w:val="000000"/>
          <w:shd w:val="clear" w:color="auto" w:fill="FFFFFF"/>
        </w:rPr>
        <w:t xml:space="preserve">what </w:t>
      </w:r>
      <w:r w:rsidR="00164D7F">
        <w:rPr>
          <w:rFonts w:ascii="Times New Roman" w:eastAsia="Times New Roman" w:hAnsi="Times New Roman" w:cs="Times New Roman"/>
          <w:color w:val="000000"/>
          <w:shd w:val="clear" w:color="auto" w:fill="FFFFFF"/>
        </w:rPr>
        <w:t>makes one’s</w:t>
      </w:r>
      <w:r w:rsidR="0037027A">
        <w:rPr>
          <w:rFonts w:ascii="Times New Roman" w:eastAsia="Times New Roman" w:hAnsi="Times New Roman" w:cs="Times New Roman"/>
          <w:color w:val="000000"/>
          <w:shd w:val="clear" w:color="auto" w:fill="FFFFFF"/>
        </w:rPr>
        <w:t xml:space="preserve"> moral</w:t>
      </w:r>
      <w:r w:rsidR="00164D7F">
        <w:rPr>
          <w:rFonts w:ascii="Times New Roman" w:eastAsia="Times New Roman" w:hAnsi="Times New Roman" w:cs="Times New Roman"/>
          <w:color w:val="000000"/>
          <w:shd w:val="clear" w:color="auto" w:fill="FFFFFF"/>
        </w:rPr>
        <w:t xml:space="preserve"> actions correct</w:t>
      </w:r>
      <w:r w:rsidRPr="000A618B">
        <w:rPr>
          <w:rFonts w:ascii="Times New Roman" w:eastAsia="Times New Roman" w:hAnsi="Times New Roman" w:cs="Times New Roman"/>
          <w:color w:val="000000"/>
          <w:shd w:val="clear" w:color="auto" w:fill="FFFFFF"/>
        </w:rPr>
        <w:t>. However, when these theories are applied to real life situations</w:t>
      </w:r>
      <w:r w:rsidR="00164D7F">
        <w:rPr>
          <w:rFonts w:ascii="Times New Roman" w:eastAsia="Times New Roman" w:hAnsi="Times New Roman" w:cs="Times New Roman"/>
          <w:color w:val="000000"/>
          <w:shd w:val="clear" w:color="auto" w:fill="FFFFFF"/>
        </w:rPr>
        <w:t>,</w:t>
      </w:r>
      <w:r w:rsidRPr="000A618B">
        <w:rPr>
          <w:rFonts w:ascii="Times New Roman" w:eastAsia="Times New Roman" w:hAnsi="Times New Roman" w:cs="Times New Roman"/>
          <w:color w:val="000000"/>
          <w:shd w:val="clear" w:color="auto" w:fill="FFFFFF"/>
        </w:rPr>
        <w:t xml:space="preserve"> </w:t>
      </w:r>
      <w:r w:rsidR="00164D7F">
        <w:rPr>
          <w:rFonts w:ascii="Times New Roman" w:eastAsia="Times New Roman" w:hAnsi="Times New Roman" w:cs="Times New Roman"/>
          <w:color w:val="000000"/>
          <w:shd w:val="clear" w:color="auto" w:fill="FFFFFF"/>
        </w:rPr>
        <w:t xml:space="preserve">or </w:t>
      </w:r>
      <w:r w:rsidRPr="000A618B">
        <w:rPr>
          <w:rFonts w:ascii="Times New Roman" w:eastAsia="Times New Roman" w:hAnsi="Times New Roman" w:cs="Times New Roman"/>
          <w:color w:val="000000"/>
          <w:shd w:val="clear" w:color="auto" w:fill="FFFFFF"/>
        </w:rPr>
        <w:t xml:space="preserve">altered for the sake of practicality, they all collapse into </w:t>
      </w:r>
      <w:r w:rsidR="00164D7F">
        <w:rPr>
          <w:rFonts w:ascii="Times New Roman" w:eastAsia="Times New Roman" w:hAnsi="Times New Roman" w:cs="Times New Roman"/>
          <w:color w:val="000000"/>
          <w:shd w:val="clear" w:color="auto" w:fill="FFFFFF"/>
        </w:rPr>
        <w:t>a single</w:t>
      </w:r>
      <w:r w:rsidRPr="000A618B">
        <w:rPr>
          <w:rFonts w:ascii="Times New Roman" w:eastAsia="Times New Roman" w:hAnsi="Times New Roman" w:cs="Times New Roman"/>
          <w:color w:val="000000"/>
          <w:shd w:val="clear" w:color="auto" w:fill="FFFFFF"/>
        </w:rPr>
        <w:t xml:space="preserve"> theory of </w:t>
      </w:r>
      <w:r w:rsidR="005701BD">
        <w:rPr>
          <w:rFonts w:ascii="Times New Roman" w:eastAsia="Times New Roman" w:hAnsi="Times New Roman" w:cs="Times New Roman"/>
          <w:color w:val="000000"/>
          <w:shd w:val="clear" w:color="auto" w:fill="FFFFFF"/>
        </w:rPr>
        <w:t xml:space="preserve">how and why </w:t>
      </w:r>
      <w:r w:rsidRPr="000A618B">
        <w:rPr>
          <w:rFonts w:ascii="Times New Roman" w:eastAsia="Times New Roman" w:hAnsi="Times New Roman" w:cs="Times New Roman"/>
          <w:color w:val="000000"/>
          <w:shd w:val="clear" w:color="auto" w:fill="FFFFFF"/>
        </w:rPr>
        <w:t>one should act</w:t>
      </w:r>
      <w:r w:rsidR="00164D7F">
        <w:rPr>
          <w:rFonts w:ascii="Times New Roman" w:eastAsia="Times New Roman" w:hAnsi="Times New Roman" w:cs="Times New Roman"/>
          <w:color w:val="000000"/>
          <w:shd w:val="clear" w:color="auto" w:fill="FFFFFF"/>
        </w:rPr>
        <w:t>.</w:t>
      </w:r>
      <w:r w:rsidRPr="000A618B">
        <w:rPr>
          <w:rFonts w:ascii="Times New Roman" w:eastAsia="Times New Roman" w:hAnsi="Times New Roman" w:cs="Times New Roman"/>
          <w:color w:val="000000"/>
          <w:shd w:val="clear" w:color="auto" w:fill="FFFFFF"/>
        </w:rPr>
        <w:t xml:space="preserve"> </w:t>
      </w:r>
      <w:r w:rsidR="00164D7F">
        <w:rPr>
          <w:rFonts w:ascii="Times New Roman" w:eastAsia="Times New Roman" w:hAnsi="Times New Roman" w:cs="Times New Roman"/>
          <w:color w:val="000000"/>
          <w:shd w:val="clear" w:color="auto" w:fill="FFFFFF"/>
        </w:rPr>
        <w:t>W</w:t>
      </w:r>
      <w:r w:rsidRPr="000A618B">
        <w:rPr>
          <w:rFonts w:ascii="Times New Roman" w:eastAsia="Times New Roman" w:hAnsi="Times New Roman" w:cs="Times New Roman"/>
          <w:color w:val="000000"/>
          <w:shd w:val="clear" w:color="auto" w:fill="FFFFFF"/>
        </w:rPr>
        <w:t xml:space="preserve">hich is </w:t>
      </w:r>
      <w:r w:rsidR="005701BD">
        <w:rPr>
          <w:rFonts w:ascii="Times New Roman" w:eastAsia="Times New Roman" w:hAnsi="Times New Roman" w:cs="Times New Roman"/>
          <w:color w:val="000000"/>
          <w:shd w:val="clear" w:color="auto" w:fill="FFFFFF"/>
        </w:rPr>
        <w:t xml:space="preserve">taking </w:t>
      </w:r>
      <w:r w:rsidRPr="000A618B">
        <w:rPr>
          <w:rFonts w:ascii="Times New Roman" w:eastAsia="Times New Roman" w:hAnsi="Times New Roman" w:cs="Times New Roman"/>
          <w:color w:val="000000"/>
          <w:shd w:val="clear" w:color="auto" w:fill="FFFFFF"/>
        </w:rPr>
        <w:t xml:space="preserve">whatever </w:t>
      </w:r>
      <w:r w:rsidR="00164D7F">
        <w:rPr>
          <w:rFonts w:ascii="Times New Roman" w:eastAsia="Times New Roman" w:hAnsi="Times New Roman" w:cs="Times New Roman"/>
          <w:color w:val="000000"/>
          <w:shd w:val="clear" w:color="auto" w:fill="FFFFFF"/>
        </w:rPr>
        <w:t>action</w:t>
      </w:r>
      <w:r w:rsidRPr="000A618B">
        <w:rPr>
          <w:rFonts w:ascii="Times New Roman" w:eastAsia="Times New Roman" w:hAnsi="Times New Roman" w:cs="Times New Roman"/>
          <w:color w:val="000000"/>
          <w:shd w:val="clear" w:color="auto" w:fill="FFFFFF"/>
        </w:rPr>
        <w:t xml:space="preserve"> makes </w:t>
      </w:r>
      <w:r w:rsidR="0037027A">
        <w:rPr>
          <w:rFonts w:ascii="Times New Roman" w:eastAsia="Times New Roman" w:hAnsi="Times New Roman" w:cs="Times New Roman"/>
          <w:color w:val="000000"/>
          <w:shd w:val="clear" w:color="auto" w:fill="FFFFFF"/>
        </w:rPr>
        <w:t>an individual</w:t>
      </w:r>
      <w:r w:rsidRPr="000A618B">
        <w:rPr>
          <w:rFonts w:ascii="Times New Roman" w:eastAsia="Times New Roman" w:hAnsi="Times New Roman" w:cs="Times New Roman"/>
          <w:color w:val="000000"/>
          <w:shd w:val="clear" w:color="auto" w:fill="FFFFFF"/>
        </w:rPr>
        <w:t xml:space="preserve"> comfortable</w:t>
      </w:r>
      <w:r w:rsidR="003C0D8C">
        <w:rPr>
          <w:rFonts w:ascii="Times New Roman" w:eastAsia="Times New Roman" w:hAnsi="Times New Roman" w:cs="Times New Roman"/>
          <w:color w:val="000000"/>
          <w:shd w:val="clear" w:color="auto" w:fill="FFFFFF"/>
        </w:rPr>
        <w:t>, meaning</w:t>
      </w:r>
      <w:r w:rsidRPr="000A618B">
        <w:rPr>
          <w:rFonts w:ascii="Times New Roman" w:eastAsia="Times New Roman" w:hAnsi="Times New Roman" w:cs="Times New Roman"/>
          <w:color w:val="000000"/>
          <w:shd w:val="clear" w:color="auto" w:fill="FFFFFF"/>
        </w:rPr>
        <w:t xml:space="preserve"> that they can both live with their actions </w:t>
      </w:r>
      <w:r w:rsidR="00164D7F">
        <w:rPr>
          <w:rFonts w:ascii="Times New Roman" w:eastAsia="Times New Roman" w:hAnsi="Times New Roman" w:cs="Times New Roman"/>
          <w:color w:val="000000"/>
          <w:shd w:val="clear" w:color="auto" w:fill="FFFFFF"/>
        </w:rPr>
        <w:t>as well as</w:t>
      </w:r>
      <w:r w:rsidRPr="000A618B">
        <w:rPr>
          <w:rFonts w:ascii="Times New Roman" w:eastAsia="Times New Roman" w:hAnsi="Times New Roman" w:cs="Times New Roman"/>
          <w:color w:val="000000"/>
          <w:shd w:val="clear" w:color="auto" w:fill="FFFFFF"/>
        </w:rPr>
        <w:t xml:space="preserve"> justify </w:t>
      </w:r>
      <w:r w:rsidR="00E46547">
        <w:rPr>
          <w:rFonts w:ascii="Times New Roman" w:eastAsia="Times New Roman" w:hAnsi="Times New Roman" w:cs="Times New Roman"/>
          <w:color w:val="000000"/>
          <w:shd w:val="clear" w:color="auto" w:fill="FFFFFF"/>
        </w:rPr>
        <w:t xml:space="preserve">these </w:t>
      </w:r>
      <w:r w:rsidR="007D219D">
        <w:rPr>
          <w:rFonts w:ascii="Times New Roman" w:eastAsia="Times New Roman" w:hAnsi="Times New Roman" w:cs="Times New Roman"/>
          <w:color w:val="000000"/>
          <w:shd w:val="clear" w:color="auto" w:fill="FFFFFF"/>
        </w:rPr>
        <w:t>actions</w:t>
      </w:r>
      <w:r w:rsidRPr="000A618B">
        <w:rPr>
          <w:rFonts w:ascii="Times New Roman" w:eastAsia="Times New Roman" w:hAnsi="Times New Roman" w:cs="Times New Roman"/>
          <w:color w:val="000000"/>
          <w:shd w:val="clear" w:color="auto" w:fill="FFFFFF"/>
        </w:rPr>
        <w:t xml:space="preserve"> to themselves. Thus, these three moral theories all explain the same reason that moral judgements exist, and why they are sufficiently </w:t>
      </w:r>
      <w:r w:rsidR="007D219D">
        <w:rPr>
          <w:rFonts w:ascii="Times New Roman" w:eastAsia="Times New Roman" w:hAnsi="Times New Roman" w:cs="Times New Roman"/>
          <w:color w:val="000000"/>
          <w:shd w:val="clear" w:color="auto" w:fill="FFFFFF"/>
        </w:rPr>
        <w:t>motivating</w:t>
      </w:r>
      <w:r w:rsidRPr="000A618B">
        <w:rPr>
          <w:rFonts w:ascii="Times New Roman" w:eastAsia="Times New Roman" w:hAnsi="Times New Roman" w:cs="Times New Roman"/>
          <w:color w:val="000000"/>
          <w:shd w:val="clear" w:color="auto" w:fill="FFFFFF"/>
        </w:rPr>
        <w:t xml:space="preserve">, but </w:t>
      </w:r>
      <w:r w:rsidR="00164D7F">
        <w:rPr>
          <w:rFonts w:ascii="Times New Roman" w:eastAsia="Times New Roman" w:hAnsi="Times New Roman" w:cs="Times New Roman"/>
          <w:color w:val="000000"/>
          <w:shd w:val="clear" w:color="auto" w:fill="FFFFFF"/>
        </w:rPr>
        <w:t xml:space="preserve">they each </w:t>
      </w:r>
      <w:r w:rsidRPr="000A618B">
        <w:rPr>
          <w:rFonts w:ascii="Times New Roman" w:eastAsia="Times New Roman" w:hAnsi="Times New Roman" w:cs="Times New Roman"/>
          <w:color w:val="000000"/>
          <w:shd w:val="clear" w:color="auto" w:fill="FFFFFF"/>
        </w:rPr>
        <w:t xml:space="preserve">justify </w:t>
      </w:r>
      <w:r w:rsidR="001C7DD3">
        <w:rPr>
          <w:rFonts w:ascii="Times New Roman" w:eastAsia="Times New Roman" w:hAnsi="Times New Roman" w:cs="Times New Roman"/>
          <w:color w:val="000000"/>
          <w:shd w:val="clear" w:color="auto" w:fill="FFFFFF"/>
        </w:rPr>
        <w:t xml:space="preserve">this </w:t>
      </w:r>
      <w:r w:rsidR="00E46547">
        <w:rPr>
          <w:rFonts w:ascii="Times New Roman" w:eastAsia="Times New Roman" w:hAnsi="Times New Roman" w:cs="Times New Roman"/>
          <w:color w:val="000000"/>
          <w:shd w:val="clear" w:color="auto" w:fill="FFFFFF"/>
        </w:rPr>
        <w:t>through different methods</w:t>
      </w:r>
      <w:r w:rsidRPr="000A618B">
        <w:rPr>
          <w:rFonts w:ascii="Times New Roman" w:eastAsia="Times New Roman" w:hAnsi="Times New Roman" w:cs="Times New Roman"/>
          <w:color w:val="000000"/>
          <w:shd w:val="clear" w:color="auto" w:fill="FFFFFF"/>
        </w:rPr>
        <w:t xml:space="preserve"> </w:t>
      </w:r>
      <w:r w:rsidR="0037027A">
        <w:rPr>
          <w:rFonts w:ascii="Times New Roman" w:eastAsia="Times New Roman" w:hAnsi="Times New Roman" w:cs="Times New Roman"/>
          <w:color w:val="000000"/>
          <w:shd w:val="clear" w:color="auto" w:fill="FFFFFF"/>
        </w:rPr>
        <w:t xml:space="preserve">in order to </w:t>
      </w:r>
      <w:r w:rsidR="00E46547">
        <w:rPr>
          <w:rFonts w:ascii="Times New Roman" w:eastAsia="Times New Roman" w:hAnsi="Times New Roman" w:cs="Times New Roman"/>
          <w:color w:val="000000"/>
          <w:shd w:val="clear" w:color="auto" w:fill="FFFFFF"/>
        </w:rPr>
        <w:t>ensure</w:t>
      </w:r>
      <w:r w:rsidR="0037027A">
        <w:rPr>
          <w:rFonts w:ascii="Times New Roman" w:eastAsia="Times New Roman" w:hAnsi="Times New Roman" w:cs="Times New Roman"/>
          <w:color w:val="000000"/>
          <w:shd w:val="clear" w:color="auto" w:fill="FFFFFF"/>
        </w:rPr>
        <w:t xml:space="preserve"> one the most comfort </w:t>
      </w:r>
      <w:r w:rsidR="001C7DD3">
        <w:rPr>
          <w:rFonts w:ascii="Times New Roman" w:eastAsia="Times New Roman" w:hAnsi="Times New Roman" w:cs="Times New Roman"/>
          <w:color w:val="000000"/>
          <w:shd w:val="clear" w:color="auto" w:fill="FFFFFF"/>
        </w:rPr>
        <w:t>when</w:t>
      </w:r>
      <w:r w:rsidR="00E46547">
        <w:rPr>
          <w:rFonts w:ascii="Times New Roman" w:eastAsia="Times New Roman" w:hAnsi="Times New Roman" w:cs="Times New Roman"/>
          <w:color w:val="000000"/>
          <w:shd w:val="clear" w:color="auto" w:fill="FFFFFF"/>
        </w:rPr>
        <w:t xml:space="preserve"> acting</w:t>
      </w:r>
      <w:r w:rsidR="007D219D">
        <w:rPr>
          <w:rFonts w:ascii="Times New Roman" w:eastAsia="Times New Roman" w:hAnsi="Times New Roman" w:cs="Times New Roman"/>
          <w:color w:val="000000"/>
          <w:shd w:val="clear" w:color="auto" w:fill="FFFFFF"/>
        </w:rPr>
        <w:t>.</w:t>
      </w:r>
    </w:p>
    <w:p w14:paraId="00AACE8C" w14:textId="302B1FD5" w:rsidR="000A618B" w:rsidRPr="000A618B" w:rsidRDefault="000A618B" w:rsidP="007F7626">
      <w:pPr>
        <w:spacing w:line="480" w:lineRule="auto"/>
        <w:ind w:firstLine="720"/>
        <w:rPr>
          <w:rFonts w:ascii="Times New Roman" w:eastAsia="Times New Roman" w:hAnsi="Times New Roman" w:cs="Times New Roman"/>
        </w:rPr>
      </w:pPr>
      <w:r w:rsidRPr="000A618B">
        <w:rPr>
          <w:rFonts w:ascii="Times New Roman" w:eastAsia="Times New Roman" w:hAnsi="Times New Roman" w:cs="Times New Roman"/>
          <w:color w:val="000000"/>
          <w:shd w:val="clear" w:color="auto" w:fill="FFFFFF"/>
        </w:rPr>
        <w:t xml:space="preserve">The goal of utilitarianism is the promotion of the most overall happiness </w:t>
      </w:r>
      <w:r w:rsidR="009809D6">
        <w:rPr>
          <w:rFonts w:ascii="Times New Roman" w:eastAsia="Times New Roman" w:hAnsi="Times New Roman" w:cs="Times New Roman"/>
          <w:color w:val="000000"/>
          <w:shd w:val="clear" w:color="auto" w:fill="FFFFFF"/>
        </w:rPr>
        <w:t>in an impartial manner</w:t>
      </w:r>
      <w:r w:rsidRPr="000A618B">
        <w:rPr>
          <w:rFonts w:ascii="Times New Roman" w:eastAsia="Times New Roman" w:hAnsi="Times New Roman" w:cs="Times New Roman"/>
          <w:color w:val="000000"/>
          <w:shd w:val="clear" w:color="auto" w:fill="FFFFFF"/>
        </w:rPr>
        <w:t>. In Joshua Greene’s Moral Tribes, he explains this as the promotion of the most “common currency,” which is the title he gives to overall happiness.</w:t>
      </w:r>
      <w:r w:rsidRPr="007F7626">
        <w:rPr>
          <w:rStyle w:val="FootnoteReference"/>
          <w:rFonts w:ascii="Times New Roman" w:eastAsia="Times New Roman" w:hAnsi="Times New Roman" w:cs="Times New Roman"/>
          <w:color w:val="000000"/>
          <w:shd w:val="clear" w:color="auto" w:fill="FFFFFF"/>
        </w:rPr>
        <w:footnoteReference w:id="1"/>
      </w:r>
      <w:r w:rsidRPr="000A618B">
        <w:rPr>
          <w:rFonts w:ascii="Times New Roman" w:eastAsia="Times New Roman" w:hAnsi="Times New Roman" w:cs="Times New Roman"/>
          <w:color w:val="000000"/>
          <w:shd w:val="clear" w:color="auto" w:fill="FFFFFF"/>
        </w:rPr>
        <w:t xml:space="preserve"> </w:t>
      </w:r>
      <w:r w:rsidR="00423701">
        <w:rPr>
          <w:rFonts w:ascii="Times New Roman" w:eastAsia="Times New Roman" w:hAnsi="Times New Roman" w:cs="Times New Roman"/>
          <w:color w:val="000000"/>
          <w:shd w:val="clear" w:color="auto" w:fill="FFFFFF"/>
        </w:rPr>
        <w:t>Utilitarian action, however, often requires the sacrifice of one’s individual aims in order to promote the most overall happiness. This sacrifice</w:t>
      </w:r>
      <w:r w:rsidRPr="000A618B">
        <w:rPr>
          <w:rFonts w:ascii="Times New Roman" w:eastAsia="Times New Roman" w:hAnsi="Times New Roman" w:cs="Times New Roman"/>
          <w:color w:val="000000"/>
          <w:shd w:val="clear" w:color="auto" w:fill="FFFFFF"/>
        </w:rPr>
        <w:t xml:space="preserve"> is criticized by Bernard Williams as being unfair </w:t>
      </w:r>
      <w:r w:rsidR="00423701">
        <w:rPr>
          <w:rFonts w:ascii="Times New Roman" w:eastAsia="Times New Roman" w:hAnsi="Times New Roman" w:cs="Times New Roman"/>
          <w:color w:val="000000"/>
          <w:shd w:val="clear" w:color="auto" w:fill="FFFFFF"/>
        </w:rPr>
        <w:t>as it requires</w:t>
      </w:r>
      <w:r w:rsidRPr="000A618B">
        <w:rPr>
          <w:rFonts w:ascii="Times New Roman" w:eastAsia="Times New Roman" w:hAnsi="Times New Roman" w:cs="Times New Roman"/>
          <w:color w:val="000000"/>
          <w:shd w:val="clear" w:color="auto" w:fill="FFFFFF"/>
        </w:rPr>
        <w:t xml:space="preserve"> </w:t>
      </w:r>
      <w:r w:rsidR="009809D6">
        <w:rPr>
          <w:rFonts w:ascii="Times New Roman" w:eastAsia="Times New Roman" w:hAnsi="Times New Roman" w:cs="Times New Roman"/>
          <w:color w:val="000000"/>
          <w:shd w:val="clear" w:color="auto" w:fill="FFFFFF"/>
        </w:rPr>
        <w:t xml:space="preserve">the </w:t>
      </w:r>
      <w:r w:rsidRPr="000A618B">
        <w:rPr>
          <w:rFonts w:ascii="Times New Roman" w:eastAsia="Times New Roman" w:hAnsi="Times New Roman" w:cs="Times New Roman"/>
          <w:color w:val="000000"/>
          <w:shd w:val="clear" w:color="auto" w:fill="FFFFFF"/>
        </w:rPr>
        <w:t xml:space="preserve">loss of consideration </w:t>
      </w:r>
      <w:r w:rsidR="00423701">
        <w:rPr>
          <w:rFonts w:ascii="Times New Roman" w:eastAsia="Times New Roman" w:hAnsi="Times New Roman" w:cs="Times New Roman"/>
          <w:color w:val="000000"/>
          <w:shd w:val="clear" w:color="auto" w:fill="FFFFFF"/>
        </w:rPr>
        <w:t>for</w:t>
      </w:r>
      <w:r w:rsidRPr="000A618B">
        <w:rPr>
          <w:rFonts w:ascii="Times New Roman" w:eastAsia="Times New Roman" w:hAnsi="Times New Roman" w:cs="Times New Roman"/>
          <w:color w:val="000000"/>
          <w:shd w:val="clear" w:color="auto" w:fill="FFFFFF"/>
        </w:rPr>
        <w:t xml:space="preserve"> the individual,</w:t>
      </w:r>
      <w:r w:rsidR="00F3084C">
        <w:rPr>
          <w:rFonts w:ascii="Times New Roman" w:eastAsia="Times New Roman" w:hAnsi="Times New Roman" w:cs="Times New Roman"/>
          <w:color w:val="000000"/>
          <w:shd w:val="clear" w:color="auto" w:fill="FFFFFF"/>
        </w:rPr>
        <w:t xml:space="preserve"> such as goals and desires,</w:t>
      </w:r>
      <w:r w:rsidRPr="000A618B">
        <w:rPr>
          <w:rFonts w:ascii="Times New Roman" w:eastAsia="Times New Roman" w:hAnsi="Times New Roman" w:cs="Times New Roman"/>
          <w:color w:val="000000"/>
          <w:shd w:val="clear" w:color="auto" w:fill="FFFFFF"/>
        </w:rPr>
        <w:t xml:space="preserve"> which Williams claims </w:t>
      </w:r>
      <w:r w:rsidR="009809D6">
        <w:rPr>
          <w:rFonts w:ascii="Times New Roman" w:eastAsia="Times New Roman" w:hAnsi="Times New Roman" w:cs="Times New Roman"/>
          <w:color w:val="000000"/>
          <w:shd w:val="clear" w:color="auto" w:fill="FFFFFF"/>
        </w:rPr>
        <w:t>is</w:t>
      </w:r>
      <w:r w:rsidRPr="000A618B">
        <w:rPr>
          <w:rFonts w:ascii="Times New Roman" w:eastAsia="Times New Roman" w:hAnsi="Times New Roman" w:cs="Times New Roman"/>
          <w:color w:val="000000"/>
          <w:shd w:val="clear" w:color="auto" w:fill="FFFFFF"/>
        </w:rPr>
        <w:t xml:space="preserve"> a great loss of integrity</w:t>
      </w:r>
      <w:r w:rsidR="00423701">
        <w:rPr>
          <w:rFonts w:ascii="Times New Roman" w:eastAsia="Times New Roman" w:hAnsi="Times New Roman" w:cs="Times New Roman"/>
          <w:color w:val="000000"/>
          <w:shd w:val="clear" w:color="auto" w:fill="FFFFFF"/>
        </w:rPr>
        <w:t xml:space="preserve"> on the individual level</w:t>
      </w:r>
      <w:r w:rsidRPr="000A618B">
        <w:rPr>
          <w:rFonts w:ascii="Times New Roman" w:eastAsia="Times New Roman" w:hAnsi="Times New Roman" w:cs="Times New Roman"/>
          <w:color w:val="000000"/>
          <w:shd w:val="clear" w:color="auto" w:fill="FFFFFF"/>
        </w:rPr>
        <w:t xml:space="preserve">. Williams </w:t>
      </w:r>
      <w:r w:rsidR="00423701">
        <w:rPr>
          <w:rFonts w:ascii="Times New Roman" w:eastAsia="Times New Roman" w:hAnsi="Times New Roman" w:cs="Times New Roman"/>
          <w:color w:val="000000"/>
          <w:shd w:val="clear" w:color="auto" w:fill="FFFFFF"/>
        </w:rPr>
        <w:t>states</w:t>
      </w:r>
      <w:r w:rsidRPr="000A618B">
        <w:rPr>
          <w:rFonts w:ascii="Times New Roman" w:eastAsia="Times New Roman" w:hAnsi="Times New Roman" w:cs="Times New Roman"/>
          <w:color w:val="000000"/>
          <w:shd w:val="clear" w:color="auto" w:fill="FFFFFF"/>
        </w:rPr>
        <w:t xml:space="preserve">, “It is absurd to demand of such a man, when the sums come in from the utility network which the projects of others have in part determined, that he should just step aside from his own project and decision and acknowledge </w:t>
      </w:r>
      <w:r w:rsidRPr="000A618B">
        <w:rPr>
          <w:rFonts w:ascii="Times New Roman" w:eastAsia="Times New Roman" w:hAnsi="Times New Roman" w:cs="Times New Roman"/>
          <w:color w:val="000000"/>
          <w:shd w:val="clear" w:color="auto" w:fill="FFFFFF"/>
        </w:rPr>
        <w:lastRenderedPageBreak/>
        <w:t>the decision which utilitarian calculation requires.”</w:t>
      </w:r>
      <w:r w:rsidRPr="007F7626">
        <w:rPr>
          <w:rStyle w:val="FootnoteReference"/>
          <w:rFonts w:ascii="Times New Roman" w:eastAsia="Times New Roman" w:hAnsi="Times New Roman" w:cs="Times New Roman"/>
          <w:color w:val="000000"/>
          <w:shd w:val="clear" w:color="auto" w:fill="FFFFFF"/>
        </w:rPr>
        <w:footnoteReference w:id="2"/>
      </w:r>
      <w:r w:rsidRPr="000A618B">
        <w:rPr>
          <w:rFonts w:ascii="Times New Roman" w:eastAsia="Times New Roman" w:hAnsi="Times New Roman" w:cs="Times New Roman"/>
          <w:color w:val="000000"/>
          <w:shd w:val="clear" w:color="auto" w:fill="FFFFFF"/>
        </w:rPr>
        <w:t xml:space="preserve"> In this, Williams criticizes utilitarianism, or as he puts it eudemonistic consequentialism, as taking away one's connection to their desires in the decision-making process in favor of the calculation that comes with utilitarian action. However, this sacrifice, or at least the apparent sacrifice of one's desires may be no sacrifice to many – especially those who consider themselves utilitarian. This is because they feel </w:t>
      </w:r>
      <w:r w:rsidR="005240A6">
        <w:rPr>
          <w:rFonts w:ascii="Times New Roman" w:eastAsia="Times New Roman" w:hAnsi="Times New Roman" w:cs="Times New Roman"/>
          <w:color w:val="000000"/>
          <w:shd w:val="clear" w:color="auto" w:fill="FFFFFF"/>
        </w:rPr>
        <w:t xml:space="preserve">that they are </w:t>
      </w:r>
      <w:r w:rsidRPr="000A618B">
        <w:rPr>
          <w:rFonts w:ascii="Times New Roman" w:eastAsia="Times New Roman" w:hAnsi="Times New Roman" w:cs="Times New Roman"/>
          <w:color w:val="000000"/>
          <w:shd w:val="clear" w:color="auto" w:fill="FFFFFF"/>
        </w:rPr>
        <w:t>obligated</w:t>
      </w:r>
      <w:r w:rsidR="009809D6">
        <w:rPr>
          <w:rFonts w:ascii="Times New Roman" w:eastAsia="Times New Roman" w:hAnsi="Times New Roman" w:cs="Times New Roman"/>
          <w:color w:val="000000"/>
          <w:shd w:val="clear" w:color="auto" w:fill="FFFFFF"/>
        </w:rPr>
        <w:t xml:space="preserve">, whether </w:t>
      </w:r>
      <w:r w:rsidR="0048785B">
        <w:rPr>
          <w:rFonts w:ascii="Times New Roman" w:eastAsia="Times New Roman" w:hAnsi="Times New Roman" w:cs="Times New Roman"/>
          <w:color w:val="000000"/>
          <w:shd w:val="clear" w:color="auto" w:fill="FFFFFF"/>
        </w:rPr>
        <w:t xml:space="preserve">by </w:t>
      </w:r>
      <w:r w:rsidR="00F3084C">
        <w:rPr>
          <w:rFonts w:ascii="Times New Roman" w:eastAsia="Times New Roman" w:hAnsi="Times New Roman" w:cs="Times New Roman"/>
          <w:color w:val="000000"/>
          <w:shd w:val="clear" w:color="auto" w:fill="FFFFFF"/>
        </w:rPr>
        <w:t>internal</w:t>
      </w:r>
      <w:r w:rsidR="009809D6">
        <w:rPr>
          <w:rFonts w:ascii="Times New Roman" w:eastAsia="Times New Roman" w:hAnsi="Times New Roman" w:cs="Times New Roman"/>
          <w:color w:val="000000"/>
          <w:shd w:val="clear" w:color="auto" w:fill="FFFFFF"/>
        </w:rPr>
        <w:t xml:space="preserve"> or </w:t>
      </w:r>
      <w:r w:rsidR="0048785B">
        <w:rPr>
          <w:rFonts w:ascii="Times New Roman" w:eastAsia="Times New Roman" w:hAnsi="Times New Roman" w:cs="Times New Roman"/>
          <w:color w:val="000000"/>
          <w:shd w:val="clear" w:color="auto" w:fill="FFFFFF"/>
        </w:rPr>
        <w:t>external</w:t>
      </w:r>
      <w:r w:rsidR="009809D6">
        <w:rPr>
          <w:rFonts w:ascii="Times New Roman" w:eastAsia="Times New Roman" w:hAnsi="Times New Roman" w:cs="Times New Roman"/>
          <w:color w:val="000000"/>
          <w:shd w:val="clear" w:color="auto" w:fill="FFFFFF"/>
        </w:rPr>
        <w:t xml:space="preserve"> forces,</w:t>
      </w:r>
      <w:r w:rsidRPr="000A618B">
        <w:rPr>
          <w:rFonts w:ascii="Times New Roman" w:eastAsia="Times New Roman" w:hAnsi="Times New Roman" w:cs="Times New Roman"/>
          <w:color w:val="000000"/>
          <w:shd w:val="clear" w:color="auto" w:fill="FFFFFF"/>
        </w:rPr>
        <w:t xml:space="preserve"> </w:t>
      </w:r>
      <w:r w:rsidR="003257D3">
        <w:rPr>
          <w:rFonts w:ascii="Times New Roman" w:eastAsia="Times New Roman" w:hAnsi="Times New Roman" w:cs="Times New Roman"/>
          <w:color w:val="000000"/>
          <w:shd w:val="clear" w:color="auto" w:fill="FFFFFF"/>
        </w:rPr>
        <w:t xml:space="preserve">that their actions should appear to </w:t>
      </w:r>
      <w:r w:rsidRPr="000A618B">
        <w:rPr>
          <w:rFonts w:ascii="Times New Roman" w:eastAsia="Times New Roman" w:hAnsi="Times New Roman" w:cs="Times New Roman"/>
          <w:color w:val="000000"/>
          <w:shd w:val="clear" w:color="auto" w:fill="FFFFFF"/>
        </w:rPr>
        <w:t xml:space="preserve">promote the most </w:t>
      </w:r>
      <w:r w:rsidR="009809D6">
        <w:rPr>
          <w:rFonts w:ascii="Times New Roman" w:eastAsia="Times New Roman" w:hAnsi="Times New Roman" w:cs="Times New Roman"/>
          <w:color w:val="000000"/>
          <w:shd w:val="clear" w:color="auto" w:fill="FFFFFF"/>
        </w:rPr>
        <w:t>overall</w:t>
      </w:r>
      <w:r w:rsidRPr="000A618B">
        <w:rPr>
          <w:rFonts w:ascii="Times New Roman" w:eastAsia="Times New Roman" w:hAnsi="Times New Roman" w:cs="Times New Roman"/>
          <w:color w:val="000000"/>
          <w:shd w:val="clear" w:color="auto" w:fill="FFFFFF"/>
        </w:rPr>
        <w:t xml:space="preserve"> happiness. The question, then, becomes what exactly is this obligation, and </w:t>
      </w:r>
      <w:r w:rsidR="003257D3">
        <w:rPr>
          <w:rFonts w:ascii="Times New Roman" w:eastAsia="Times New Roman" w:hAnsi="Times New Roman" w:cs="Times New Roman"/>
          <w:color w:val="000000"/>
          <w:shd w:val="clear" w:color="auto" w:fill="FFFFFF"/>
        </w:rPr>
        <w:t>what makes</w:t>
      </w:r>
      <w:r w:rsidRPr="000A618B">
        <w:rPr>
          <w:rFonts w:ascii="Times New Roman" w:eastAsia="Times New Roman" w:hAnsi="Times New Roman" w:cs="Times New Roman"/>
          <w:color w:val="000000"/>
          <w:shd w:val="clear" w:color="auto" w:fill="FFFFFF"/>
        </w:rPr>
        <w:t xml:space="preserve"> it obligating in the first place? Greene argues th</w:t>
      </w:r>
      <w:r w:rsidR="003257D3">
        <w:rPr>
          <w:rFonts w:ascii="Times New Roman" w:eastAsia="Times New Roman" w:hAnsi="Times New Roman" w:cs="Times New Roman"/>
          <w:color w:val="000000"/>
          <w:shd w:val="clear" w:color="auto" w:fill="FFFFFF"/>
        </w:rPr>
        <w:t>at</w:t>
      </w:r>
      <w:r w:rsidRPr="000A618B">
        <w:rPr>
          <w:rFonts w:ascii="Times New Roman" w:eastAsia="Times New Roman" w:hAnsi="Times New Roman" w:cs="Times New Roman"/>
          <w:color w:val="000000"/>
          <w:shd w:val="clear" w:color="auto" w:fill="FFFFFF"/>
        </w:rPr>
        <w:t xml:space="preserve"> this obligation to sacrifice one’s personal desires is the only rational decision when one switches into “manual mode,” which is </w:t>
      </w:r>
      <w:r w:rsidR="003257D3">
        <w:rPr>
          <w:rFonts w:ascii="Times New Roman" w:eastAsia="Times New Roman" w:hAnsi="Times New Roman" w:cs="Times New Roman"/>
          <w:color w:val="000000"/>
          <w:shd w:val="clear" w:color="auto" w:fill="FFFFFF"/>
        </w:rPr>
        <w:t xml:space="preserve">what he calls </w:t>
      </w:r>
      <w:r w:rsidRPr="000A618B">
        <w:rPr>
          <w:rFonts w:ascii="Times New Roman" w:eastAsia="Times New Roman" w:hAnsi="Times New Roman" w:cs="Times New Roman"/>
          <w:color w:val="000000"/>
          <w:shd w:val="clear" w:color="auto" w:fill="FFFFFF"/>
        </w:rPr>
        <w:t xml:space="preserve">the evaluative level of moral </w:t>
      </w:r>
      <w:r w:rsidR="0028119F">
        <w:rPr>
          <w:rFonts w:ascii="Times New Roman" w:eastAsia="Times New Roman" w:hAnsi="Times New Roman" w:cs="Times New Roman"/>
          <w:color w:val="000000"/>
          <w:shd w:val="clear" w:color="auto" w:fill="FFFFFF"/>
        </w:rPr>
        <w:t>consideration</w:t>
      </w:r>
      <w:r w:rsidRPr="000A618B">
        <w:rPr>
          <w:rFonts w:ascii="Times New Roman" w:eastAsia="Times New Roman" w:hAnsi="Times New Roman" w:cs="Times New Roman"/>
          <w:color w:val="000000"/>
          <w:shd w:val="clear" w:color="auto" w:fill="FFFFFF"/>
        </w:rPr>
        <w:t>.</w:t>
      </w:r>
      <w:r w:rsidRPr="007F7626">
        <w:rPr>
          <w:rStyle w:val="FootnoteReference"/>
          <w:rFonts w:ascii="Times New Roman" w:eastAsia="Times New Roman" w:hAnsi="Times New Roman" w:cs="Times New Roman"/>
          <w:color w:val="000000"/>
          <w:shd w:val="clear" w:color="auto" w:fill="FFFFFF"/>
        </w:rPr>
        <w:footnoteReference w:id="3"/>
      </w:r>
      <w:r w:rsidRPr="000A618B">
        <w:rPr>
          <w:rFonts w:ascii="Times New Roman" w:eastAsia="Times New Roman" w:hAnsi="Times New Roman" w:cs="Times New Roman"/>
          <w:color w:val="000000"/>
          <w:shd w:val="clear" w:color="auto" w:fill="FFFFFF"/>
        </w:rPr>
        <w:t xml:space="preserve"> However, t</w:t>
      </w:r>
      <w:r w:rsidR="001C7DD3">
        <w:rPr>
          <w:rFonts w:ascii="Times New Roman" w:eastAsia="Times New Roman" w:hAnsi="Times New Roman" w:cs="Times New Roman"/>
          <w:color w:val="000000"/>
          <w:shd w:val="clear" w:color="auto" w:fill="FFFFFF"/>
        </w:rPr>
        <w:t>his</w:t>
      </w:r>
      <w:r w:rsidRPr="000A618B">
        <w:rPr>
          <w:rFonts w:ascii="Times New Roman" w:eastAsia="Times New Roman" w:hAnsi="Times New Roman" w:cs="Times New Roman"/>
          <w:color w:val="000000"/>
          <w:shd w:val="clear" w:color="auto" w:fill="FFFFFF"/>
        </w:rPr>
        <w:t xml:space="preserve"> rational sacrifice sounds eerily </w:t>
      </w:r>
      <w:r w:rsidR="004D275A">
        <w:rPr>
          <w:rFonts w:ascii="Times New Roman" w:eastAsia="Times New Roman" w:hAnsi="Times New Roman" w:cs="Times New Roman"/>
          <w:color w:val="000000"/>
          <w:shd w:val="clear" w:color="auto" w:fill="FFFFFF"/>
        </w:rPr>
        <w:t>similar to</w:t>
      </w:r>
      <w:r w:rsidRPr="000A618B">
        <w:rPr>
          <w:rFonts w:ascii="Times New Roman" w:eastAsia="Times New Roman" w:hAnsi="Times New Roman" w:cs="Times New Roman"/>
          <w:color w:val="000000"/>
          <w:shd w:val="clear" w:color="auto" w:fill="FFFFFF"/>
        </w:rPr>
        <w:t xml:space="preserve"> </w:t>
      </w:r>
      <w:r w:rsidR="009809D6">
        <w:rPr>
          <w:rFonts w:ascii="Times New Roman" w:eastAsia="Times New Roman" w:hAnsi="Times New Roman" w:cs="Times New Roman"/>
          <w:color w:val="000000"/>
          <w:shd w:val="clear" w:color="auto" w:fill="FFFFFF"/>
        </w:rPr>
        <w:t>the form of</w:t>
      </w:r>
      <w:r w:rsidR="0028119F">
        <w:rPr>
          <w:rFonts w:ascii="Times New Roman" w:eastAsia="Times New Roman" w:hAnsi="Times New Roman" w:cs="Times New Roman"/>
          <w:color w:val="000000"/>
          <w:shd w:val="clear" w:color="auto" w:fill="FFFFFF"/>
        </w:rPr>
        <w:t xml:space="preserve"> </w:t>
      </w:r>
      <w:r w:rsidRPr="000A618B">
        <w:rPr>
          <w:rFonts w:ascii="Times New Roman" w:eastAsia="Times New Roman" w:hAnsi="Times New Roman" w:cs="Times New Roman"/>
          <w:color w:val="000000"/>
          <w:shd w:val="clear" w:color="auto" w:fill="FFFFFF"/>
        </w:rPr>
        <w:t>Kantianism Christine Korsgaard argues</w:t>
      </w:r>
      <w:r w:rsidR="0028119F">
        <w:rPr>
          <w:rFonts w:ascii="Times New Roman" w:eastAsia="Times New Roman" w:hAnsi="Times New Roman" w:cs="Times New Roman"/>
          <w:color w:val="000000"/>
          <w:shd w:val="clear" w:color="auto" w:fill="FFFFFF"/>
        </w:rPr>
        <w:t xml:space="preserve"> </w:t>
      </w:r>
      <w:r w:rsidR="001C7DD3">
        <w:rPr>
          <w:rFonts w:ascii="Times New Roman" w:eastAsia="Times New Roman" w:hAnsi="Times New Roman" w:cs="Times New Roman"/>
          <w:color w:val="000000"/>
          <w:shd w:val="clear" w:color="auto" w:fill="FFFFFF"/>
        </w:rPr>
        <w:t>in favor of</w:t>
      </w:r>
      <w:r w:rsidRPr="000A618B">
        <w:rPr>
          <w:rFonts w:ascii="Times New Roman" w:eastAsia="Times New Roman" w:hAnsi="Times New Roman" w:cs="Times New Roman"/>
          <w:color w:val="000000"/>
          <w:shd w:val="clear" w:color="auto" w:fill="FFFFFF"/>
        </w:rPr>
        <w:t>. </w:t>
      </w:r>
    </w:p>
    <w:p w14:paraId="000761D6" w14:textId="530B6F7C" w:rsidR="007F7626" w:rsidRPr="003E4F98" w:rsidRDefault="000A618B" w:rsidP="003E4F98">
      <w:pPr>
        <w:spacing w:line="480" w:lineRule="auto"/>
        <w:ind w:firstLine="720"/>
        <w:rPr>
          <w:rFonts w:ascii="Times New Roman" w:eastAsia="Times New Roman" w:hAnsi="Times New Roman" w:cs="Times New Roman"/>
        </w:rPr>
      </w:pPr>
      <w:r w:rsidRPr="000A618B">
        <w:rPr>
          <w:rFonts w:ascii="Times New Roman" w:eastAsia="Times New Roman" w:hAnsi="Times New Roman" w:cs="Times New Roman"/>
          <w:color w:val="000000"/>
          <w:shd w:val="clear" w:color="auto" w:fill="FFFFFF"/>
        </w:rPr>
        <w:t xml:space="preserve">In Kantianism, the </w:t>
      </w:r>
      <w:r w:rsidR="003257D3">
        <w:rPr>
          <w:rFonts w:ascii="Times New Roman" w:eastAsia="Times New Roman" w:hAnsi="Times New Roman" w:cs="Times New Roman"/>
          <w:color w:val="000000"/>
          <w:shd w:val="clear" w:color="auto" w:fill="FFFFFF"/>
        </w:rPr>
        <w:t>“</w:t>
      </w:r>
      <w:r w:rsidRPr="000A618B">
        <w:rPr>
          <w:rFonts w:ascii="Times New Roman" w:eastAsia="Times New Roman" w:hAnsi="Times New Roman" w:cs="Times New Roman"/>
          <w:color w:val="000000"/>
          <w:shd w:val="clear" w:color="auto" w:fill="FFFFFF"/>
        </w:rPr>
        <w:t>ought,</w:t>
      </w:r>
      <w:r w:rsidR="003257D3">
        <w:rPr>
          <w:rFonts w:ascii="Times New Roman" w:eastAsia="Times New Roman" w:hAnsi="Times New Roman" w:cs="Times New Roman"/>
          <w:color w:val="000000"/>
          <w:shd w:val="clear" w:color="auto" w:fill="FFFFFF"/>
        </w:rPr>
        <w:t>”</w:t>
      </w:r>
      <w:r w:rsidRPr="000A618B">
        <w:rPr>
          <w:rFonts w:ascii="Times New Roman" w:eastAsia="Times New Roman" w:hAnsi="Times New Roman" w:cs="Times New Roman"/>
          <w:color w:val="000000"/>
          <w:shd w:val="clear" w:color="auto" w:fill="FFFFFF"/>
        </w:rPr>
        <w:t xml:space="preserve"> or obligation to act, </w:t>
      </w:r>
      <w:r w:rsidR="0028119F">
        <w:rPr>
          <w:rFonts w:ascii="Times New Roman" w:eastAsia="Times New Roman" w:hAnsi="Times New Roman" w:cs="Times New Roman"/>
          <w:color w:val="000000"/>
          <w:shd w:val="clear" w:color="auto" w:fill="FFFFFF"/>
        </w:rPr>
        <w:t xml:space="preserve">is the primary consideration of whether an action is morally correct. </w:t>
      </w:r>
      <w:r w:rsidRPr="000A618B">
        <w:rPr>
          <w:rFonts w:ascii="Times New Roman" w:eastAsia="Times New Roman" w:hAnsi="Times New Roman" w:cs="Times New Roman"/>
          <w:color w:val="000000"/>
          <w:shd w:val="clear" w:color="auto" w:fill="FFFFFF"/>
        </w:rPr>
        <w:t>Obligations</w:t>
      </w:r>
      <w:r w:rsidR="003E4F98">
        <w:rPr>
          <w:rFonts w:ascii="Times New Roman" w:eastAsia="Times New Roman" w:hAnsi="Times New Roman" w:cs="Times New Roman"/>
          <w:color w:val="000000"/>
          <w:shd w:val="clear" w:color="auto" w:fill="FFFFFF"/>
        </w:rPr>
        <w:t>, then,</w:t>
      </w:r>
      <w:r w:rsidRPr="000A618B">
        <w:rPr>
          <w:rFonts w:ascii="Times New Roman" w:eastAsia="Times New Roman" w:hAnsi="Times New Roman" w:cs="Times New Roman"/>
          <w:color w:val="000000"/>
          <w:shd w:val="clear" w:color="auto" w:fill="FFFFFF"/>
        </w:rPr>
        <w:t xml:space="preserve"> are central to this concept of rationality, because</w:t>
      </w:r>
      <w:r w:rsidR="003257D3">
        <w:rPr>
          <w:rFonts w:ascii="Times New Roman" w:eastAsia="Times New Roman" w:hAnsi="Times New Roman" w:cs="Times New Roman"/>
          <w:color w:val="000000"/>
          <w:shd w:val="clear" w:color="auto" w:fill="FFFFFF"/>
        </w:rPr>
        <w:t xml:space="preserve"> the</w:t>
      </w:r>
      <w:r w:rsidRPr="000A618B">
        <w:rPr>
          <w:rFonts w:ascii="Times New Roman" w:eastAsia="Times New Roman" w:hAnsi="Times New Roman" w:cs="Times New Roman"/>
          <w:color w:val="000000"/>
          <w:shd w:val="clear" w:color="auto" w:fill="FFFFFF"/>
        </w:rPr>
        <w:t xml:space="preserve"> obligation</w:t>
      </w:r>
      <w:r w:rsidR="001B2CD4">
        <w:rPr>
          <w:rFonts w:ascii="Times New Roman" w:eastAsia="Times New Roman" w:hAnsi="Times New Roman" w:cs="Times New Roman"/>
          <w:color w:val="000000"/>
          <w:shd w:val="clear" w:color="auto" w:fill="FFFFFF"/>
        </w:rPr>
        <w:t xml:space="preserve"> to</w:t>
      </w:r>
      <w:r w:rsidRPr="000A618B">
        <w:rPr>
          <w:rFonts w:ascii="Times New Roman" w:eastAsia="Times New Roman" w:hAnsi="Times New Roman" w:cs="Times New Roman"/>
          <w:color w:val="000000"/>
          <w:shd w:val="clear" w:color="auto" w:fill="FFFFFF"/>
        </w:rPr>
        <w:t xml:space="preserve"> act towards the good arise</w:t>
      </w:r>
      <w:r w:rsidR="001B2CD4">
        <w:rPr>
          <w:rFonts w:ascii="Times New Roman" w:eastAsia="Times New Roman" w:hAnsi="Times New Roman" w:cs="Times New Roman"/>
          <w:color w:val="000000"/>
          <w:shd w:val="clear" w:color="auto" w:fill="FFFFFF"/>
        </w:rPr>
        <w:t>s</w:t>
      </w:r>
      <w:r w:rsidRPr="000A618B">
        <w:rPr>
          <w:rFonts w:ascii="Times New Roman" w:eastAsia="Times New Roman" w:hAnsi="Times New Roman" w:cs="Times New Roman"/>
          <w:color w:val="000000"/>
          <w:shd w:val="clear" w:color="auto" w:fill="FFFFFF"/>
        </w:rPr>
        <w:t xml:space="preserve"> from th</w:t>
      </w:r>
      <w:r w:rsidR="001B2CD4">
        <w:rPr>
          <w:rFonts w:ascii="Times New Roman" w:eastAsia="Times New Roman" w:hAnsi="Times New Roman" w:cs="Times New Roman"/>
          <w:color w:val="000000"/>
          <w:shd w:val="clear" w:color="auto" w:fill="FFFFFF"/>
        </w:rPr>
        <w:t>e</w:t>
      </w:r>
      <w:r w:rsidRPr="000A618B">
        <w:rPr>
          <w:rFonts w:ascii="Times New Roman" w:eastAsia="Times New Roman" w:hAnsi="Times New Roman" w:cs="Times New Roman"/>
          <w:color w:val="000000"/>
          <w:shd w:val="clear" w:color="auto" w:fill="FFFFFF"/>
        </w:rPr>
        <w:t xml:space="preserve"> rationality that is imposed on the world by humans.</w:t>
      </w:r>
      <w:r w:rsidR="007F7626" w:rsidRPr="007F7626">
        <w:rPr>
          <w:rStyle w:val="FootnoteReference"/>
          <w:rFonts w:ascii="Times New Roman" w:eastAsia="Times New Roman" w:hAnsi="Times New Roman" w:cs="Times New Roman"/>
          <w:color w:val="000000"/>
          <w:shd w:val="clear" w:color="auto" w:fill="FFFFFF"/>
        </w:rPr>
        <w:footnoteReference w:id="4"/>
      </w:r>
      <w:r w:rsidRPr="000A618B">
        <w:rPr>
          <w:rFonts w:ascii="Times New Roman" w:eastAsia="Times New Roman" w:hAnsi="Times New Roman" w:cs="Times New Roman"/>
          <w:color w:val="000000"/>
          <w:shd w:val="clear" w:color="auto" w:fill="FFFFFF"/>
        </w:rPr>
        <w:t> Korsgaard further argues that this form of ethic</w:t>
      </w:r>
      <w:r w:rsidR="001B2CD4">
        <w:rPr>
          <w:rFonts w:ascii="Times New Roman" w:eastAsia="Times New Roman" w:hAnsi="Times New Roman" w:cs="Times New Roman"/>
          <w:color w:val="000000"/>
          <w:shd w:val="clear" w:color="auto" w:fill="FFFFFF"/>
        </w:rPr>
        <w:t>s is</w:t>
      </w:r>
      <w:r w:rsidRPr="000A618B">
        <w:rPr>
          <w:rFonts w:ascii="Times New Roman" w:eastAsia="Times New Roman" w:hAnsi="Times New Roman" w:cs="Times New Roman"/>
          <w:color w:val="000000"/>
          <w:shd w:val="clear" w:color="auto" w:fill="FFFFFF"/>
        </w:rPr>
        <w:t xml:space="preserve"> the only form of ethics that is “consistent with the metaphysics of the modern world, and the ethics of autonomy is an ethics of obligation.”</w:t>
      </w:r>
      <w:r w:rsidR="007F7626" w:rsidRPr="007F7626">
        <w:rPr>
          <w:rStyle w:val="FootnoteReference"/>
          <w:rFonts w:ascii="Times New Roman" w:eastAsia="Times New Roman" w:hAnsi="Times New Roman" w:cs="Times New Roman"/>
          <w:color w:val="000000"/>
          <w:shd w:val="clear" w:color="auto" w:fill="FFFFFF"/>
        </w:rPr>
        <w:footnoteReference w:id="5"/>
      </w:r>
      <w:r w:rsidRPr="000A618B">
        <w:rPr>
          <w:rFonts w:ascii="Times New Roman" w:eastAsia="Times New Roman" w:hAnsi="Times New Roman" w:cs="Times New Roman"/>
          <w:color w:val="000000"/>
          <w:shd w:val="clear" w:color="auto" w:fill="FFFFFF"/>
        </w:rPr>
        <w:t xml:space="preserve"> This emphasis of obligation to act </w:t>
      </w:r>
      <w:r w:rsidR="0041166A">
        <w:rPr>
          <w:rFonts w:ascii="Times New Roman" w:eastAsia="Times New Roman" w:hAnsi="Times New Roman" w:cs="Times New Roman"/>
          <w:color w:val="000000"/>
          <w:shd w:val="clear" w:color="auto" w:fill="FFFFFF"/>
        </w:rPr>
        <w:t xml:space="preserve">out of one’s autonomy </w:t>
      </w:r>
      <w:r w:rsidRPr="000A618B">
        <w:rPr>
          <w:rFonts w:ascii="Times New Roman" w:eastAsia="Times New Roman" w:hAnsi="Times New Roman" w:cs="Times New Roman"/>
          <w:color w:val="000000"/>
          <w:shd w:val="clear" w:color="auto" w:fill="FFFFFF"/>
        </w:rPr>
        <w:t xml:space="preserve">is the essence of Kantianism, </w:t>
      </w:r>
      <w:r w:rsidR="001B2CD4">
        <w:rPr>
          <w:rFonts w:ascii="Times New Roman" w:eastAsia="Times New Roman" w:hAnsi="Times New Roman" w:cs="Times New Roman"/>
          <w:color w:val="000000"/>
          <w:shd w:val="clear" w:color="auto" w:fill="FFFFFF"/>
        </w:rPr>
        <w:t xml:space="preserve">which </w:t>
      </w:r>
      <w:r w:rsidRPr="000A618B">
        <w:rPr>
          <w:rFonts w:ascii="Times New Roman" w:eastAsia="Times New Roman" w:hAnsi="Times New Roman" w:cs="Times New Roman"/>
          <w:color w:val="000000"/>
          <w:shd w:val="clear" w:color="auto" w:fill="FFFFFF"/>
        </w:rPr>
        <w:t xml:space="preserve">basically is the </w:t>
      </w:r>
      <w:r w:rsidR="003874D3">
        <w:rPr>
          <w:rFonts w:ascii="Times New Roman" w:eastAsia="Times New Roman" w:hAnsi="Times New Roman" w:cs="Times New Roman"/>
          <w:color w:val="000000"/>
          <w:shd w:val="clear" w:color="auto" w:fill="FFFFFF"/>
        </w:rPr>
        <w:t>argument</w:t>
      </w:r>
      <w:r w:rsidRPr="000A618B">
        <w:rPr>
          <w:rFonts w:ascii="Times New Roman" w:eastAsia="Times New Roman" w:hAnsi="Times New Roman" w:cs="Times New Roman"/>
          <w:color w:val="000000"/>
          <w:shd w:val="clear" w:color="auto" w:fill="FFFFFF"/>
        </w:rPr>
        <w:t xml:space="preserve"> that</w:t>
      </w:r>
      <w:r w:rsidR="003874D3">
        <w:rPr>
          <w:rFonts w:ascii="Times New Roman" w:eastAsia="Times New Roman" w:hAnsi="Times New Roman" w:cs="Times New Roman"/>
          <w:color w:val="000000"/>
          <w:shd w:val="clear" w:color="auto" w:fill="FFFFFF"/>
        </w:rPr>
        <w:t>,</w:t>
      </w:r>
      <w:r w:rsidRPr="000A618B">
        <w:rPr>
          <w:rFonts w:ascii="Times New Roman" w:eastAsia="Times New Roman" w:hAnsi="Times New Roman" w:cs="Times New Roman"/>
          <w:color w:val="000000"/>
          <w:shd w:val="clear" w:color="auto" w:fill="FFFFFF"/>
        </w:rPr>
        <w:t xml:space="preserve"> </w:t>
      </w:r>
      <w:r w:rsidR="003874D3">
        <w:rPr>
          <w:rFonts w:ascii="Times New Roman" w:eastAsia="Times New Roman" w:hAnsi="Times New Roman" w:cs="Times New Roman"/>
          <w:color w:val="000000"/>
          <w:shd w:val="clear" w:color="auto" w:fill="FFFFFF"/>
        </w:rPr>
        <w:t>due to our</w:t>
      </w:r>
      <w:r w:rsidR="00F3084C">
        <w:rPr>
          <w:rFonts w:ascii="Times New Roman" w:eastAsia="Times New Roman" w:hAnsi="Times New Roman" w:cs="Times New Roman"/>
          <w:color w:val="000000"/>
          <w:shd w:val="clear" w:color="auto" w:fill="FFFFFF"/>
        </w:rPr>
        <w:t xml:space="preserve"> autonom</w:t>
      </w:r>
      <w:r w:rsidR="003874D3">
        <w:rPr>
          <w:rFonts w:ascii="Times New Roman" w:eastAsia="Times New Roman" w:hAnsi="Times New Roman" w:cs="Times New Roman"/>
          <w:color w:val="000000"/>
          <w:shd w:val="clear" w:color="auto" w:fill="FFFFFF"/>
        </w:rPr>
        <w:t>y</w:t>
      </w:r>
      <w:r w:rsidR="00F3084C">
        <w:rPr>
          <w:rFonts w:ascii="Times New Roman" w:eastAsia="Times New Roman" w:hAnsi="Times New Roman" w:cs="Times New Roman"/>
          <w:color w:val="000000"/>
          <w:shd w:val="clear" w:color="auto" w:fill="FFFFFF"/>
        </w:rPr>
        <w:t xml:space="preserve">, </w:t>
      </w:r>
      <w:r w:rsidRPr="000A618B">
        <w:rPr>
          <w:rFonts w:ascii="Times New Roman" w:eastAsia="Times New Roman" w:hAnsi="Times New Roman" w:cs="Times New Roman"/>
          <w:color w:val="000000"/>
          <w:shd w:val="clear" w:color="auto" w:fill="FFFFFF"/>
        </w:rPr>
        <w:t xml:space="preserve">our moral judgements obligate us to act because they arise from our rationality, which is – as Korsgaard </w:t>
      </w:r>
      <w:r w:rsidR="003C57CD">
        <w:rPr>
          <w:rFonts w:ascii="Times New Roman" w:eastAsia="Times New Roman" w:hAnsi="Times New Roman" w:cs="Times New Roman"/>
          <w:color w:val="000000"/>
          <w:shd w:val="clear" w:color="auto" w:fill="FFFFFF"/>
        </w:rPr>
        <w:t>claims</w:t>
      </w:r>
      <w:r w:rsidRPr="000A618B">
        <w:rPr>
          <w:rFonts w:ascii="Times New Roman" w:eastAsia="Times New Roman" w:hAnsi="Times New Roman" w:cs="Times New Roman"/>
          <w:color w:val="000000"/>
          <w:shd w:val="clear" w:color="auto" w:fill="FFFFFF"/>
        </w:rPr>
        <w:t xml:space="preserve"> – w</w:t>
      </w:r>
      <w:r w:rsidR="003874D3">
        <w:rPr>
          <w:rFonts w:ascii="Times New Roman" w:eastAsia="Times New Roman" w:hAnsi="Times New Roman" w:cs="Times New Roman"/>
          <w:color w:val="000000"/>
          <w:shd w:val="clear" w:color="auto" w:fill="FFFFFF"/>
        </w:rPr>
        <w:t>hat</w:t>
      </w:r>
      <w:r w:rsidRPr="000A618B">
        <w:rPr>
          <w:rFonts w:ascii="Times New Roman" w:eastAsia="Times New Roman" w:hAnsi="Times New Roman" w:cs="Times New Roman"/>
          <w:color w:val="000000"/>
          <w:shd w:val="clear" w:color="auto" w:fill="FFFFFF"/>
        </w:rPr>
        <w:t xml:space="preserve"> </w:t>
      </w:r>
      <w:r w:rsidR="003874D3">
        <w:rPr>
          <w:rFonts w:ascii="Times New Roman" w:eastAsia="Times New Roman" w:hAnsi="Times New Roman" w:cs="Times New Roman"/>
          <w:color w:val="000000"/>
          <w:shd w:val="clear" w:color="auto" w:fill="FFFFFF"/>
        </w:rPr>
        <w:lastRenderedPageBreak/>
        <w:t>a person really is</w:t>
      </w:r>
      <w:r w:rsidRPr="000A618B">
        <w:rPr>
          <w:rFonts w:ascii="Times New Roman" w:eastAsia="Times New Roman" w:hAnsi="Times New Roman" w:cs="Times New Roman"/>
          <w:color w:val="000000"/>
          <w:shd w:val="clear" w:color="auto" w:fill="FFFFFF"/>
        </w:rPr>
        <w:t xml:space="preserve"> at a fundamental level</w:t>
      </w:r>
      <w:r w:rsidR="004D275A">
        <w:rPr>
          <w:rFonts w:ascii="Times New Roman" w:eastAsia="Times New Roman" w:hAnsi="Times New Roman" w:cs="Times New Roman"/>
          <w:color w:val="000000"/>
          <w:shd w:val="clear" w:color="auto" w:fill="FFFFFF"/>
        </w:rPr>
        <w:t>.</w:t>
      </w:r>
      <w:r w:rsidR="004D275A">
        <w:rPr>
          <w:rStyle w:val="FootnoteReference"/>
          <w:rFonts w:ascii="Times New Roman" w:eastAsia="Times New Roman" w:hAnsi="Times New Roman" w:cs="Times New Roman"/>
          <w:color w:val="000000"/>
          <w:shd w:val="clear" w:color="auto" w:fill="FFFFFF"/>
        </w:rPr>
        <w:footnoteReference w:id="6"/>
      </w:r>
      <w:r w:rsidR="003E4F98">
        <w:rPr>
          <w:rFonts w:ascii="Times New Roman" w:eastAsia="Times New Roman" w:hAnsi="Times New Roman" w:cs="Times New Roman"/>
          <w:color w:val="000000"/>
          <w:shd w:val="clear" w:color="auto" w:fill="FFFFFF"/>
        </w:rPr>
        <w:t xml:space="preserve"> Meaning our obligations stem from our existence as rational beings.</w:t>
      </w:r>
    </w:p>
    <w:p w14:paraId="3640F5EE" w14:textId="0CB935A2" w:rsidR="007F7626" w:rsidRPr="007F7626" w:rsidRDefault="00EC36AD" w:rsidP="007F7626">
      <w:pPr>
        <w:pStyle w:val="paragraph"/>
        <w:spacing w:before="0" w:beforeAutospacing="0" w:after="0" w:afterAutospacing="0" w:line="480" w:lineRule="auto"/>
        <w:ind w:firstLine="720"/>
        <w:textAlignment w:val="baseline"/>
      </w:pPr>
      <w:r>
        <w:rPr>
          <w:rStyle w:val="normaltextrun"/>
        </w:rPr>
        <w:t>Both</w:t>
      </w:r>
      <w:r w:rsidR="007F7626" w:rsidRPr="007F7626">
        <w:rPr>
          <w:rStyle w:val="normaltextrun"/>
        </w:rPr>
        <w:t xml:space="preserve"> </w:t>
      </w:r>
      <w:r w:rsidR="000762B1">
        <w:rPr>
          <w:rStyle w:val="normaltextrun"/>
        </w:rPr>
        <w:t xml:space="preserve">of these </w:t>
      </w:r>
      <w:r w:rsidR="007F7626" w:rsidRPr="007F7626">
        <w:rPr>
          <w:rStyle w:val="normaltextrun"/>
        </w:rPr>
        <w:t>moral theories</w:t>
      </w:r>
      <w:r w:rsidR="003E4F98">
        <w:rPr>
          <w:rStyle w:val="normaltextrun"/>
        </w:rPr>
        <w:t xml:space="preserve"> </w:t>
      </w:r>
      <w:r w:rsidR="007F7626" w:rsidRPr="007F7626">
        <w:rPr>
          <w:rStyle w:val="normaltextrun"/>
        </w:rPr>
        <w:t>rest on obligation</w:t>
      </w:r>
      <w:r w:rsidR="003E4F98">
        <w:rPr>
          <w:rStyle w:val="normaltextrun"/>
        </w:rPr>
        <w:t>s</w:t>
      </w:r>
      <w:r w:rsidR="007F7626" w:rsidRPr="007F7626">
        <w:rPr>
          <w:rStyle w:val="normaltextrun"/>
        </w:rPr>
        <w:t xml:space="preserve"> to act, but they differ on </w:t>
      </w:r>
      <w:r w:rsidR="001B2CD4">
        <w:rPr>
          <w:rStyle w:val="normaltextrun"/>
        </w:rPr>
        <w:t>why</w:t>
      </w:r>
      <w:r w:rsidR="007F7626" w:rsidRPr="007F7626">
        <w:rPr>
          <w:rStyle w:val="normaltextrun"/>
        </w:rPr>
        <w:t xml:space="preserve"> one is obligated to act, or at least where this </w:t>
      </w:r>
      <w:r w:rsidR="003E4F98">
        <w:rPr>
          <w:rStyle w:val="normaltextrun"/>
        </w:rPr>
        <w:t xml:space="preserve">sense of </w:t>
      </w:r>
      <w:r w:rsidR="004436D0">
        <w:rPr>
          <w:rStyle w:val="normaltextrun"/>
        </w:rPr>
        <w:t>obligation</w:t>
      </w:r>
      <w:r w:rsidR="007F7626" w:rsidRPr="007F7626">
        <w:rPr>
          <w:rStyle w:val="normaltextrun"/>
        </w:rPr>
        <w:t xml:space="preserve"> comes from. Utilitarian’s, such as Greene, argue that </w:t>
      </w:r>
      <w:r w:rsidR="008F0A76" w:rsidRPr="007F7626">
        <w:rPr>
          <w:rStyle w:val="normaltextrun"/>
        </w:rPr>
        <w:t>these obligations</w:t>
      </w:r>
      <w:r w:rsidR="007F7626" w:rsidRPr="007F7626">
        <w:rPr>
          <w:rStyle w:val="normaltextrun"/>
        </w:rPr>
        <w:t xml:space="preserve"> arise from one's duty to promote the most overall happiness, while Kantians, such as Korsgaard, argue that the </w:t>
      </w:r>
      <w:r w:rsidR="000762B1">
        <w:rPr>
          <w:rStyle w:val="normaltextrun"/>
        </w:rPr>
        <w:t>obligation</w:t>
      </w:r>
      <w:r w:rsidR="00F3084C">
        <w:rPr>
          <w:rStyle w:val="normaltextrun"/>
        </w:rPr>
        <w:t>s</w:t>
      </w:r>
      <w:r w:rsidR="000762B1">
        <w:rPr>
          <w:rStyle w:val="normaltextrun"/>
        </w:rPr>
        <w:t xml:space="preserve"> </w:t>
      </w:r>
      <w:r w:rsidR="007F7626" w:rsidRPr="007F7626">
        <w:rPr>
          <w:rStyle w:val="normaltextrun"/>
        </w:rPr>
        <w:t>come from one's rationality, as one's rationality tells them</w:t>
      </w:r>
      <w:r w:rsidR="003E4F98">
        <w:rPr>
          <w:rStyle w:val="normaltextrun"/>
        </w:rPr>
        <w:t xml:space="preserve"> that</w:t>
      </w:r>
      <w:r w:rsidR="007F7626" w:rsidRPr="007F7626">
        <w:rPr>
          <w:rStyle w:val="normaltextrun"/>
        </w:rPr>
        <w:t xml:space="preserve"> the correct way to act. Both </w:t>
      </w:r>
      <w:r w:rsidR="001B2CD4">
        <w:rPr>
          <w:rStyle w:val="normaltextrun"/>
        </w:rPr>
        <w:t xml:space="preserve">of </w:t>
      </w:r>
      <w:r w:rsidR="00EA46E8">
        <w:rPr>
          <w:rStyle w:val="normaltextrun"/>
        </w:rPr>
        <w:t>these</w:t>
      </w:r>
      <w:r w:rsidR="00EA46E8" w:rsidRPr="007F7626">
        <w:rPr>
          <w:rStyle w:val="normaltextrun"/>
        </w:rPr>
        <w:t xml:space="preserve"> </w:t>
      </w:r>
      <w:r w:rsidR="000762B1">
        <w:rPr>
          <w:rStyle w:val="normaltextrun"/>
        </w:rPr>
        <w:t>obligations</w:t>
      </w:r>
      <w:r w:rsidR="007F7626" w:rsidRPr="007F7626">
        <w:rPr>
          <w:rStyle w:val="normaltextrun"/>
        </w:rPr>
        <w:t xml:space="preserve"> require </w:t>
      </w:r>
      <w:r w:rsidR="001B2CD4">
        <w:rPr>
          <w:rStyle w:val="normaltextrun"/>
        </w:rPr>
        <w:t xml:space="preserve">their own different </w:t>
      </w:r>
      <w:r w:rsidR="007F7626" w:rsidRPr="007F7626">
        <w:rPr>
          <w:rStyle w:val="normaltextrun"/>
        </w:rPr>
        <w:t xml:space="preserve">sacrifice. The </w:t>
      </w:r>
      <w:r w:rsidR="003E4F98">
        <w:rPr>
          <w:rStyle w:val="normaltextrun"/>
        </w:rPr>
        <w:t>obligation in</w:t>
      </w:r>
      <w:r w:rsidR="007F7626" w:rsidRPr="007F7626">
        <w:rPr>
          <w:rStyle w:val="normaltextrun"/>
        </w:rPr>
        <w:t xml:space="preserve"> utilitarianism obviously requires sacrifice but, the sacrifice of Kantianism is not as obvious as it arises from the full commitment to what one determines to be rational, rather than </w:t>
      </w:r>
      <w:r w:rsidR="001B2CD4">
        <w:rPr>
          <w:rStyle w:val="normaltextrun"/>
        </w:rPr>
        <w:t>how one wishes to act</w:t>
      </w:r>
      <w:r w:rsidR="007F7626" w:rsidRPr="007F7626">
        <w:rPr>
          <w:rStyle w:val="normaltextrun"/>
        </w:rPr>
        <w:t xml:space="preserve">. But both sacrifices </w:t>
      </w:r>
      <w:r w:rsidR="003E4F98">
        <w:rPr>
          <w:rStyle w:val="normaltextrun"/>
        </w:rPr>
        <w:t>are no</w:t>
      </w:r>
      <w:r w:rsidR="007F7626" w:rsidRPr="007F7626">
        <w:rPr>
          <w:rStyle w:val="normaltextrun"/>
        </w:rPr>
        <w:t>t</w:t>
      </w:r>
      <w:r w:rsidR="003E4F98">
        <w:rPr>
          <w:rStyle w:val="normaltextrun"/>
        </w:rPr>
        <w:t xml:space="preserve"> really</w:t>
      </w:r>
      <w:r w:rsidR="007F7626" w:rsidRPr="007F7626">
        <w:rPr>
          <w:rStyle w:val="normaltextrun"/>
        </w:rPr>
        <w:t xml:space="preserve"> sacrifices at all but</w:t>
      </w:r>
      <w:r w:rsidR="001B2CD4">
        <w:rPr>
          <w:rStyle w:val="normaltextrun"/>
        </w:rPr>
        <w:t>, instead,</w:t>
      </w:r>
      <w:r w:rsidR="007F7626" w:rsidRPr="007F7626">
        <w:rPr>
          <w:rStyle w:val="normaltextrun"/>
        </w:rPr>
        <w:t xml:space="preserve"> are manifestations of how one thinks they should act, or</w:t>
      </w:r>
      <w:r w:rsidR="003874D3">
        <w:rPr>
          <w:rStyle w:val="normaltextrun"/>
        </w:rPr>
        <w:t xml:space="preserve"> specifically</w:t>
      </w:r>
      <w:r w:rsidR="007F7626" w:rsidRPr="007F7626">
        <w:rPr>
          <w:rStyle w:val="normaltextrun"/>
        </w:rPr>
        <w:t xml:space="preserve"> what action makes them the most comfortable – in the sense of whether </w:t>
      </w:r>
      <w:r w:rsidR="000762B1">
        <w:rPr>
          <w:rStyle w:val="normaltextrun"/>
        </w:rPr>
        <w:t>an individual</w:t>
      </w:r>
      <w:r w:rsidR="007F7626" w:rsidRPr="007F7626">
        <w:rPr>
          <w:rStyle w:val="normaltextrun"/>
        </w:rPr>
        <w:t xml:space="preserve"> can live with their actions. The utilitarian is someone who finds comfort in the fact that their actions</w:t>
      </w:r>
      <w:r w:rsidR="0047635C">
        <w:rPr>
          <w:rStyle w:val="normaltextrun"/>
        </w:rPr>
        <w:t>, allegedly</w:t>
      </w:r>
      <w:r w:rsidR="0048785B">
        <w:rPr>
          <w:rStyle w:val="normaltextrun"/>
        </w:rPr>
        <w:t>,</w:t>
      </w:r>
      <w:r w:rsidR="007F7626" w:rsidRPr="007F7626">
        <w:rPr>
          <w:rStyle w:val="normaltextrun"/>
        </w:rPr>
        <w:t xml:space="preserve"> </w:t>
      </w:r>
      <w:r w:rsidR="003E4F98">
        <w:rPr>
          <w:rStyle w:val="normaltextrun"/>
        </w:rPr>
        <w:t>promote</w:t>
      </w:r>
      <w:r w:rsidR="007F7626" w:rsidRPr="007F7626">
        <w:rPr>
          <w:rStyle w:val="normaltextrun"/>
        </w:rPr>
        <w:t xml:space="preserve"> the most overall happiness</w:t>
      </w:r>
      <w:r w:rsidR="0047635C">
        <w:rPr>
          <w:rStyle w:val="normaltextrun"/>
        </w:rPr>
        <w:t xml:space="preserve">. Thus, </w:t>
      </w:r>
      <w:r w:rsidR="007F7626" w:rsidRPr="007F7626">
        <w:rPr>
          <w:rStyle w:val="normaltextrun"/>
        </w:rPr>
        <w:t>their actions are the ones that they are comfortable living</w:t>
      </w:r>
      <w:r w:rsidR="0047635C">
        <w:rPr>
          <w:rStyle w:val="normaltextrun"/>
        </w:rPr>
        <w:t xml:space="preserve"> with</w:t>
      </w:r>
      <w:r w:rsidR="001B2CD4">
        <w:rPr>
          <w:rStyle w:val="normaltextrun"/>
        </w:rPr>
        <w:t>.</w:t>
      </w:r>
      <w:r w:rsidR="007F7626" w:rsidRPr="007F7626">
        <w:rPr>
          <w:rStyle w:val="normaltextrun"/>
        </w:rPr>
        <w:t xml:space="preserve"> This same idea of comfort rings true for the Kantian, who </w:t>
      </w:r>
      <w:r w:rsidR="0047635C">
        <w:rPr>
          <w:rStyle w:val="normaltextrun"/>
        </w:rPr>
        <w:t>claims to</w:t>
      </w:r>
      <w:r w:rsidR="000762B1">
        <w:rPr>
          <w:rStyle w:val="normaltextrun"/>
        </w:rPr>
        <w:t xml:space="preserve"> act</w:t>
      </w:r>
      <w:r w:rsidR="007F7626" w:rsidRPr="007F7626">
        <w:rPr>
          <w:rStyle w:val="normaltextrun"/>
        </w:rPr>
        <w:t xml:space="preserve"> out of pure rationality and reason. However, this focus on reason for reason</w:t>
      </w:r>
      <w:r w:rsidR="00C11137">
        <w:rPr>
          <w:rStyle w:val="normaltextrun"/>
        </w:rPr>
        <w:t>’</w:t>
      </w:r>
      <w:r w:rsidR="007F7626" w:rsidRPr="007F7626">
        <w:rPr>
          <w:rStyle w:val="normaltextrun"/>
        </w:rPr>
        <w:t xml:space="preserve">s sake alone </w:t>
      </w:r>
      <w:r w:rsidR="0047635C">
        <w:rPr>
          <w:rStyle w:val="normaltextrun"/>
        </w:rPr>
        <w:t>is</w:t>
      </w:r>
      <w:r w:rsidR="007F7626" w:rsidRPr="007F7626">
        <w:rPr>
          <w:rStyle w:val="normaltextrun"/>
        </w:rPr>
        <w:t xml:space="preserve"> a self-serving, and self-reassuring concept for rationalizing how one acts, so </w:t>
      </w:r>
      <w:r w:rsidR="00C11137">
        <w:rPr>
          <w:rStyle w:val="normaltextrun"/>
        </w:rPr>
        <w:t xml:space="preserve">that one </w:t>
      </w:r>
      <w:r w:rsidR="00C11137" w:rsidRPr="007F7626">
        <w:rPr>
          <w:rStyle w:val="normaltextrun"/>
        </w:rPr>
        <w:t xml:space="preserve">can </w:t>
      </w:r>
      <w:r w:rsidR="00C11137">
        <w:rPr>
          <w:rStyle w:val="normaltextrun"/>
        </w:rPr>
        <w:t>justify their actions to themselves.</w:t>
      </w:r>
      <w:r w:rsidR="00D30623" w:rsidRPr="007F7626">
        <w:rPr>
          <w:rStyle w:val="normaltextrun"/>
        </w:rPr>
        <w:t xml:space="preserve"> </w:t>
      </w:r>
      <w:r w:rsidR="007F7626" w:rsidRPr="007F7626">
        <w:rPr>
          <w:rStyle w:val="normaltextrun"/>
        </w:rPr>
        <w:t>From this, it appears that the obligation</w:t>
      </w:r>
      <w:r w:rsidR="0047635C">
        <w:rPr>
          <w:rStyle w:val="normaltextrun"/>
        </w:rPr>
        <w:t>s</w:t>
      </w:r>
      <w:r w:rsidR="007F7626" w:rsidRPr="007F7626">
        <w:rPr>
          <w:rStyle w:val="normaltextrun"/>
        </w:rPr>
        <w:t xml:space="preserve"> of both utilitarianism and Kantianism arise from the pursuit of one's comfort, or at least the pursuit of </w:t>
      </w:r>
      <w:r w:rsidR="000762B1">
        <w:rPr>
          <w:rStyle w:val="normaltextrun"/>
        </w:rPr>
        <w:t>an individual’s</w:t>
      </w:r>
      <w:r w:rsidR="007F7626" w:rsidRPr="007F7626">
        <w:rPr>
          <w:rStyle w:val="normaltextrun"/>
        </w:rPr>
        <w:t xml:space="preserve"> ability to live with </w:t>
      </w:r>
      <w:r w:rsidR="0047635C">
        <w:rPr>
          <w:rStyle w:val="normaltextrun"/>
        </w:rPr>
        <w:t>their actions</w:t>
      </w:r>
      <w:r w:rsidR="007F7626" w:rsidRPr="007F7626">
        <w:rPr>
          <w:rStyle w:val="normaltextrun"/>
        </w:rPr>
        <w:t>.</w:t>
      </w:r>
      <w:r w:rsidR="007F7626" w:rsidRPr="007F7626">
        <w:rPr>
          <w:rStyle w:val="eop"/>
        </w:rPr>
        <w:t> </w:t>
      </w:r>
    </w:p>
    <w:p w14:paraId="75278539" w14:textId="404C3A76" w:rsidR="007F7626" w:rsidRPr="007F7626" w:rsidRDefault="007F7626" w:rsidP="00AB332B">
      <w:pPr>
        <w:pStyle w:val="paragraph"/>
        <w:spacing w:before="0" w:beforeAutospacing="0" w:after="0" w:afterAutospacing="0" w:line="480" w:lineRule="auto"/>
        <w:ind w:firstLine="720"/>
        <w:textAlignment w:val="baseline"/>
      </w:pPr>
      <w:r w:rsidRPr="007F7626">
        <w:rPr>
          <w:rStyle w:val="normaltextrun"/>
        </w:rPr>
        <w:t>Aristotelian virtue ethicists however do not ascribe to the same sense of obligation as utilitarian</w:t>
      </w:r>
      <w:r w:rsidR="009503B6">
        <w:rPr>
          <w:rStyle w:val="normaltextrun"/>
        </w:rPr>
        <w:t>s</w:t>
      </w:r>
      <w:r w:rsidRPr="007F7626">
        <w:rPr>
          <w:rStyle w:val="normaltextrun"/>
        </w:rPr>
        <w:t xml:space="preserve"> and Kantian</w:t>
      </w:r>
      <w:r w:rsidR="009503B6">
        <w:rPr>
          <w:rStyle w:val="normaltextrun"/>
        </w:rPr>
        <w:t>s</w:t>
      </w:r>
      <w:r w:rsidRPr="007F7626">
        <w:rPr>
          <w:rStyle w:val="normaltextrun"/>
        </w:rPr>
        <w:t xml:space="preserve">. This is explained by Phillipa Foot, who argues that moral judgements </w:t>
      </w:r>
      <w:r w:rsidRPr="007F7626">
        <w:rPr>
          <w:rStyle w:val="normaltextrun"/>
        </w:rPr>
        <w:lastRenderedPageBreak/>
        <w:t>are not obligating in any sense</w:t>
      </w:r>
      <w:r w:rsidR="0047635C">
        <w:rPr>
          <w:rStyle w:val="normaltextrun"/>
        </w:rPr>
        <w:t xml:space="preserve"> and are not the categorical imperatives </w:t>
      </w:r>
      <w:r w:rsidR="00E85CA2">
        <w:rPr>
          <w:rStyle w:val="normaltextrun"/>
        </w:rPr>
        <w:t xml:space="preserve">that </w:t>
      </w:r>
      <w:r w:rsidR="0047635C">
        <w:rPr>
          <w:rStyle w:val="normaltextrun"/>
        </w:rPr>
        <w:t xml:space="preserve">Kant claims they are, </w:t>
      </w:r>
      <w:r w:rsidR="000762B1">
        <w:rPr>
          <w:rStyle w:val="normaltextrun"/>
        </w:rPr>
        <w:t>but</w:t>
      </w:r>
      <w:r w:rsidR="0047635C">
        <w:rPr>
          <w:rStyle w:val="normaltextrun"/>
        </w:rPr>
        <w:t xml:space="preserve"> instead </w:t>
      </w:r>
      <w:r w:rsidR="000762B1">
        <w:rPr>
          <w:rStyle w:val="normaltextrun"/>
        </w:rPr>
        <w:t xml:space="preserve">they </w:t>
      </w:r>
      <w:r w:rsidR="0047635C">
        <w:rPr>
          <w:rStyle w:val="normaltextrun"/>
        </w:rPr>
        <w:t>are hypothetical imperatives.</w:t>
      </w:r>
      <w:r w:rsidRPr="007F7626">
        <w:rPr>
          <w:rStyle w:val="normaltextrun"/>
        </w:rPr>
        <w:t xml:space="preserve"> </w:t>
      </w:r>
      <w:r w:rsidR="0047635C">
        <w:rPr>
          <w:rStyle w:val="normaltextrun"/>
        </w:rPr>
        <w:t>She</w:t>
      </w:r>
      <w:r w:rsidRPr="007F7626">
        <w:rPr>
          <w:rStyle w:val="normaltextrun"/>
        </w:rPr>
        <w:t xml:space="preserve"> does</w:t>
      </w:r>
      <w:r w:rsidR="0047635C">
        <w:rPr>
          <w:rStyle w:val="normaltextrun"/>
        </w:rPr>
        <w:t xml:space="preserve"> this</w:t>
      </w:r>
      <w:r w:rsidRPr="007F7626">
        <w:rPr>
          <w:rStyle w:val="normaltextrun"/>
        </w:rPr>
        <w:t xml:space="preserve"> through a comparison of moral judgements to other non-obligating practices such as etiquette, which are good to follow but </w:t>
      </w:r>
      <w:r w:rsidR="00C11137">
        <w:rPr>
          <w:rStyle w:val="normaltextrun"/>
        </w:rPr>
        <w:t>still,</w:t>
      </w:r>
      <w:r w:rsidR="00C11137" w:rsidRPr="007F7626">
        <w:rPr>
          <w:rStyle w:val="normaltextrun"/>
        </w:rPr>
        <w:t xml:space="preserve"> </w:t>
      </w:r>
      <w:r w:rsidRPr="007F7626">
        <w:rPr>
          <w:rStyle w:val="normaltextrun"/>
        </w:rPr>
        <w:t>they are</w:t>
      </w:r>
      <w:r w:rsidR="0047635C">
        <w:rPr>
          <w:rStyle w:val="normaltextrun"/>
        </w:rPr>
        <w:t xml:space="preserve"> not </w:t>
      </w:r>
      <w:r w:rsidRPr="007F7626">
        <w:rPr>
          <w:rStyle w:val="normaltextrun"/>
        </w:rPr>
        <w:t>obligating.</w:t>
      </w:r>
      <w:r>
        <w:rPr>
          <w:rStyle w:val="FootnoteReference"/>
        </w:rPr>
        <w:footnoteReference w:id="7"/>
      </w:r>
      <w:r w:rsidRPr="007F7626">
        <w:rPr>
          <w:rStyle w:val="normaltextrun"/>
        </w:rPr>
        <w:t xml:space="preserve"> Moral </w:t>
      </w:r>
      <w:r w:rsidR="009503B6">
        <w:rPr>
          <w:rStyle w:val="normaltextrun"/>
        </w:rPr>
        <w:t>judgements</w:t>
      </w:r>
      <w:r w:rsidRPr="007F7626">
        <w:rPr>
          <w:rStyle w:val="normaltextrun"/>
        </w:rPr>
        <w:t xml:space="preserve"> in this tradition are</w:t>
      </w:r>
      <w:r w:rsidR="009503B6">
        <w:rPr>
          <w:rStyle w:val="normaltextrun"/>
        </w:rPr>
        <w:t>,</w:t>
      </w:r>
      <w:r w:rsidRPr="007F7626">
        <w:rPr>
          <w:rStyle w:val="normaltextrun"/>
        </w:rPr>
        <w:t xml:space="preserve"> then</w:t>
      </w:r>
      <w:r w:rsidR="009503B6">
        <w:rPr>
          <w:rStyle w:val="normaltextrun"/>
        </w:rPr>
        <w:t>,</w:t>
      </w:r>
      <w:r w:rsidRPr="007F7626">
        <w:rPr>
          <w:rStyle w:val="normaltextrun"/>
        </w:rPr>
        <w:t xml:space="preserve"> combinations of the particulars of a situation with </w:t>
      </w:r>
      <w:r w:rsidR="00C11137">
        <w:rPr>
          <w:rStyle w:val="normaltextrun"/>
        </w:rPr>
        <w:t xml:space="preserve">the </w:t>
      </w:r>
      <w:r w:rsidRPr="007F7626">
        <w:rPr>
          <w:rStyle w:val="normaltextrun"/>
        </w:rPr>
        <w:t xml:space="preserve">possession </w:t>
      </w:r>
      <w:r w:rsidR="00E85CA2">
        <w:rPr>
          <w:rStyle w:val="normaltextrun"/>
        </w:rPr>
        <w:t xml:space="preserve">of </w:t>
      </w:r>
      <w:r w:rsidRPr="007F7626">
        <w:rPr>
          <w:rStyle w:val="normaltextrun"/>
        </w:rPr>
        <w:t>virtues, which allegedly guide one to</w:t>
      </w:r>
      <w:r w:rsidR="00C461CB">
        <w:rPr>
          <w:rStyle w:val="normaltextrun"/>
        </w:rPr>
        <w:t>wards</w:t>
      </w:r>
      <w:r w:rsidRPr="007F7626">
        <w:rPr>
          <w:rStyle w:val="normaltextrun"/>
        </w:rPr>
        <w:t xml:space="preserve"> </w:t>
      </w:r>
      <w:r w:rsidR="009503B6">
        <w:rPr>
          <w:rStyle w:val="normaltextrun"/>
        </w:rPr>
        <w:t>correct action</w:t>
      </w:r>
      <w:r w:rsidRPr="007F7626">
        <w:rPr>
          <w:rStyle w:val="normaltextrun"/>
        </w:rPr>
        <w:t xml:space="preserve">. The particulars of these situations still take priority as Martha Nussbaum argues </w:t>
      </w:r>
      <w:r w:rsidR="00C11137">
        <w:rPr>
          <w:rStyle w:val="normaltextrun"/>
        </w:rPr>
        <w:t>by</w:t>
      </w:r>
      <w:r w:rsidRPr="007F7626">
        <w:rPr>
          <w:rStyle w:val="normaltextrun"/>
        </w:rPr>
        <w:t xml:space="preserve"> claiming that particulars are more morally relevant than the seemingly objective virtues</w:t>
      </w:r>
      <w:r w:rsidR="00C461CB">
        <w:rPr>
          <w:rStyle w:val="normaltextrun"/>
        </w:rPr>
        <w:t xml:space="preserve">, as they better explain moral judgements than their </w:t>
      </w:r>
      <w:r w:rsidR="00E85CA2">
        <w:rPr>
          <w:rStyle w:val="normaltextrun"/>
        </w:rPr>
        <w:t>objective</w:t>
      </w:r>
      <w:r w:rsidR="00C461CB">
        <w:rPr>
          <w:rStyle w:val="normaltextrun"/>
        </w:rPr>
        <w:t xml:space="preserve"> counterparts</w:t>
      </w:r>
      <w:r w:rsidRPr="007F7626">
        <w:rPr>
          <w:rStyle w:val="normaltextrun"/>
        </w:rPr>
        <w:t>.</w:t>
      </w:r>
      <w:r>
        <w:rPr>
          <w:rStyle w:val="FootnoteReference"/>
        </w:rPr>
        <w:footnoteReference w:id="8"/>
      </w:r>
      <w:r w:rsidRPr="007F7626">
        <w:rPr>
          <w:rStyle w:val="normaltextrun"/>
        </w:rPr>
        <w:t xml:space="preserve"> Nussbaum</w:t>
      </w:r>
      <w:r w:rsidR="00C461CB">
        <w:rPr>
          <w:rStyle w:val="normaltextrun"/>
        </w:rPr>
        <w:t xml:space="preserve"> further</w:t>
      </w:r>
      <w:r w:rsidRPr="007F7626">
        <w:rPr>
          <w:rStyle w:val="normaltextrun"/>
        </w:rPr>
        <w:t xml:space="preserve"> argues that virtues are objective in that th</w:t>
      </w:r>
      <w:r w:rsidR="009503B6">
        <w:rPr>
          <w:rStyle w:val="normaltextrun"/>
        </w:rPr>
        <w:t>ey</w:t>
      </w:r>
      <w:r w:rsidRPr="007F7626">
        <w:rPr>
          <w:rStyle w:val="normaltextrun"/>
        </w:rPr>
        <w:t xml:space="preserve"> come from a connection to “spheres of experience.” The goal of these </w:t>
      </w:r>
      <w:r w:rsidR="009503B6">
        <w:rPr>
          <w:rStyle w:val="normaltextrun"/>
        </w:rPr>
        <w:t>“</w:t>
      </w:r>
      <w:r w:rsidRPr="007F7626">
        <w:rPr>
          <w:rStyle w:val="normaltextrun"/>
        </w:rPr>
        <w:t>spheres of experience,</w:t>
      </w:r>
      <w:r w:rsidR="009503B6">
        <w:rPr>
          <w:rStyle w:val="normaltextrun"/>
        </w:rPr>
        <w:t>”</w:t>
      </w:r>
      <w:r w:rsidRPr="007F7626">
        <w:rPr>
          <w:rStyle w:val="normaltextrun"/>
        </w:rPr>
        <w:t xml:space="preserve"> “is to isolate a sphere of human experience that figures in more or less any human life, and in which more or less any human being will have to make </w:t>
      </w:r>
      <w:r w:rsidRPr="007F7626">
        <w:rPr>
          <w:rStyle w:val="normaltextrun"/>
          <w:i/>
          <w:iCs/>
        </w:rPr>
        <w:t>some</w:t>
      </w:r>
      <w:r w:rsidRPr="007F7626">
        <w:rPr>
          <w:rStyle w:val="normaltextrun"/>
        </w:rPr>
        <w:t xml:space="preserve"> choices rather than others and act in </w:t>
      </w:r>
      <w:r w:rsidRPr="007F7626">
        <w:rPr>
          <w:rStyle w:val="normaltextrun"/>
          <w:i/>
          <w:iCs/>
        </w:rPr>
        <w:t>some</w:t>
      </w:r>
      <w:r w:rsidRPr="007F7626">
        <w:rPr>
          <w:rStyle w:val="normaltextrun"/>
        </w:rPr>
        <w:t xml:space="preserve"> way rather than some other.”</w:t>
      </w:r>
      <w:r>
        <w:rPr>
          <w:rStyle w:val="FootnoteReference"/>
        </w:rPr>
        <w:footnoteReference w:id="9"/>
      </w:r>
      <w:r w:rsidRPr="007F7626">
        <w:rPr>
          <w:rStyle w:val="normaltextrun"/>
        </w:rPr>
        <w:t xml:space="preserve"> From this, it is clear that moral judgments</w:t>
      </w:r>
      <w:r w:rsidR="009503B6">
        <w:rPr>
          <w:rStyle w:val="normaltextrun"/>
        </w:rPr>
        <w:t xml:space="preserve"> in this tradition </w:t>
      </w:r>
      <w:r w:rsidRPr="007F7626">
        <w:rPr>
          <w:rStyle w:val="normaltextrun"/>
        </w:rPr>
        <w:t xml:space="preserve">are objective in the sense that there is a correct way to act within the particulars of </w:t>
      </w:r>
      <w:r w:rsidR="002B4A28">
        <w:rPr>
          <w:rStyle w:val="normaltextrun"/>
        </w:rPr>
        <w:t>any</w:t>
      </w:r>
      <w:r w:rsidRPr="007F7626">
        <w:rPr>
          <w:rStyle w:val="normaltextrun"/>
        </w:rPr>
        <w:t xml:space="preserve"> situation, and one is aided in acting correctly when they possess the virtues.</w:t>
      </w:r>
      <w:r w:rsidR="00AB332B">
        <w:rPr>
          <w:rStyle w:val="normaltextrun"/>
        </w:rPr>
        <w:t xml:space="preserve"> </w:t>
      </w:r>
      <w:r w:rsidRPr="007F7626">
        <w:rPr>
          <w:rStyle w:val="normaltextrun"/>
        </w:rPr>
        <w:t xml:space="preserve">However, the attainment of these virtues is a lifelong journey of learning with the goal </w:t>
      </w:r>
      <w:r w:rsidR="00C11137">
        <w:rPr>
          <w:rStyle w:val="normaltextrun"/>
        </w:rPr>
        <w:t xml:space="preserve">that </w:t>
      </w:r>
      <w:r w:rsidR="009503B6">
        <w:rPr>
          <w:rStyle w:val="normaltextrun"/>
        </w:rPr>
        <w:t xml:space="preserve">one </w:t>
      </w:r>
      <w:r w:rsidR="00E85CA2">
        <w:rPr>
          <w:rStyle w:val="normaltextrun"/>
        </w:rPr>
        <w:t>will be able to</w:t>
      </w:r>
      <w:r w:rsidR="009503B6">
        <w:rPr>
          <w:rStyle w:val="normaltextrun"/>
        </w:rPr>
        <w:t xml:space="preserve"> act morally </w:t>
      </w:r>
      <w:r w:rsidR="00E85CA2">
        <w:rPr>
          <w:rStyle w:val="normaltextrun"/>
        </w:rPr>
        <w:t xml:space="preserve">correctly </w:t>
      </w:r>
      <w:r w:rsidR="00C461CB">
        <w:rPr>
          <w:rStyle w:val="normaltextrun"/>
        </w:rPr>
        <w:t xml:space="preserve">without </w:t>
      </w:r>
      <w:r w:rsidR="00E85CA2">
        <w:rPr>
          <w:rStyle w:val="normaltextrun"/>
        </w:rPr>
        <w:t>thinking about</w:t>
      </w:r>
      <w:r w:rsidR="00C461CB">
        <w:rPr>
          <w:rStyle w:val="normaltextrun"/>
        </w:rPr>
        <w:t xml:space="preserve"> how they should act. </w:t>
      </w:r>
      <w:r w:rsidR="00F3084C">
        <w:rPr>
          <w:rStyle w:val="normaltextrun"/>
        </w:rPr>
        <w:t>Meaning,</w:t>
      </w:r>
      <w:r w:rsidR="002B4A28">
        <w:rPr>
          <w:rStyle w:val="normaltextrun"/>
        </w:rPr>
        <w:t xml:space="preserve"> i</w:t>
      </w:r>
      <w:r w:rsidRPr="007F7626">
        <w:rPr>
          <w:rStyle w:val="normaltextrun"/>
        </w:rPr>
        <w:t>t can be said that acting moral</w:t>
      </w:r>
      <w:r w:rsidR="002B4A28">
        <w:rPr>
          <w:rStyle w:val="normaltextrun"/>
        </w:rPr>
        <w:t>ly correctly</w:t>
      </w:r>
      <w:r w:rsidRPr="007F7626">
        <w:rPr>
          <w:rStyle w:val="normaltextrun"/>
        </w:rPr>
        <w:t xml:space="preserve"> is a state of possessing and learning the virtues. Thus, acting </w:t>
      </w:r>
      <w:r w:rsidR="009503B6">
        <w:rPr>
          <w:rStyle w:val="normaltextrun"/>
        </w:rPr>
        <w:t>rightly</w:t>
      </w:r>
      <w:r w:rsidRPr="007F7626">
        <w:rPr>
          <w:rStyle w:val="normaltextrun"/>
        </w:rPr>
        <w:t xml:space="preserve"> is acting as a virtuous person would. The comfort in this, is that one can still act based on the particulars of their situation, such as their emotions or other specific parts of </w:t>
      </w:r>
      <w:r w:rsidR="00C461CB">
        <w:rPr>
          <w:rStyle w:val="normaltextrun"/>
        </w:rPr>
        <w:t>their</w:t>
      </w:r>
      <w:r w:rsidRPr="007F7626">
        <w:rPr>
          <w:rStyle w:val="normaltextrun"/>
        </w:rPr>
        <w:t xml:space="preserve"> </w:t>
      </w:r>
      <w:r w:rsidR="002B4A28">
        <w:rPr>
          <w:rStyle w:val="normaltextrun"/>
        </w:rPr>
        <w:t>lives</w:t>
      </w:r>
      <w:r w:rsidRPr="007F7626">
        <w:rPr>
          <w:rStyle w:val="normaltextrun"/>
        </w:rPr>
        <w:t xml:space="preserve">, that universal moral theories ignore, while also </w:t>
      </w:r>
      <w:r w:rsidR="009503B6">
        <w:rPr>
          <w:rStyle w:val="normaltextrun"/>
        </w:rPr>
        <w:t>having</w:t>
      </w:r>
      <w:r w:rsidRPr="007F7626">
        <w:rPr>
          <w:rStyle w:val="normaltextrun"/>
        </w:rPr>
        <w:t xml:space="preserve"> a semi-universal justification for </w:t>
      </w:r>
      <w:r w:rsidR="00AB332B">
        <w:rPr>
          <w:rStyle w:val="normaltextrun"/>
        </w:rPr>
        <w:t>acting</w:t>
      </w:r>
      <w:r w:rsidRPr="007F7626">
        <w:rPr>
          <w:rStyle w:val="normaltextrun"/>
        </w:rPr>
        <w:t xml:space="preserve">, which </w:t>
      </w:r>
      <w:r w:rsidR="00C461CB">
        <w:rPr>
          <w:rStyle w:val="normaltextrun"/>
        </w:rPr>
        <w:t xml:space="preserve">is the </w:t>
      </w:r>
      <w:r w:rsidR="00AB332B">
        <w:rPr>
          <w:rStyle w:val="normaltextrun"/>
        </w:rPr>
        <w:t xml:space="preserve">alleged </w:t>
      </w:r>
      <w:r w:rsidR="00C461CB">
        <w:rPr>
          <w:rStyle w:val="normaltextrun"/>
        </w:rPr>
        <w:t xml:space="preserve">existence of </w:t>
      </w:r>
      <w:r w:rsidR="00E85CA2">
        <w:rPr>
          <w:rStyle w:val="normaltextrun"/>
        </w:rPr>
        <w:t>objective</w:t>
      </w:r>
      <w:r w:rsidR="00C461CB">
        <w:rPr>
          <w:rStyle w:val="normaltextrun"/>
        </w:rPr>
        <w:t xml:space="preserve"> virtues</w:t>
      </w:r>
      <w:r w:rsidRPr="007F7626">
        <w:rPr>
          <w:rStyle w:val="normaltextrun"/>
        </w:rPr>
        <w:t xml:space="preserve">. </w:t>
      </w:r>
      <w:r w:rsidR="002B4A28">
        <w:rPr>
          <w:rStyle w:val="normaltextrun"/>
        </w:rPr>
        <w:t>This</w:t>
      </w:r>
      <w:r w:rsidRPr="007F7626">
        <w:rPr>
          <w:rStyle w:val="normaltextrun"/>
        </w:rPr>
        <w:t xml:space="preserve"> again relates to </w:t>
      </w:r>
      <w:r w:rsidRPr="007F7626">
        <w:rPr>
          <w:rStyle w:val="normaltextrun"/>
        </w:rPr>
        <w:lastRenderedPageBreak/>
        <w:t>the pursuit of comfort in acting because in Aristotelian virtue ethics, one can act in a way th</w:t>
      </w:r>
      <w:r w:rsidR="00064E23">
        <w:rPr>
          <w:rStyle w:val="normaltextrun"/>
        </w:rPr>
        <w:t>at they are comfortable living</w:t>
      </w:r>
      <w:r w:rsidRPr="007F7626">
        <w:rPr>
          <w:rStyle w:val="normaltextrun"/>
        </w:rPr>
        <w:t xml:space="preserve"> with </w:t>
      </w:r>
      <w:r w:rsidR="00AB332B">
        <w:rPr>
          <w:rStyle w:val="normaltextrun"/>
        </w:rPr>
        <w:t>as</w:t>
      </w:r>
      <w:r w:rsidRPr="007F7626">
        <w:rPr>
          <w:rStyle w:val="normaltextrun"/>
        </w:rPr>
        <w:t xml:space="preserve"> they are supposedly guided by “virtue,” </w:t>
      </w:r>
      <w:r w:rsidR="00E85CA2">
        <w:rPr>
          <w:rStyle w:val="normaltextrun"/>
        </w:rPr>
        <w:t xml:space="preserve">which </w:t>
      </w:r>
      <w:r w:rsidR="00AB332B">
        <w:rPr>
          <w:rStyle w:val="normaltextrun"/>
        </w:rPr>
        <w:t xml:space="preserve">allegedly </w:t>
      </w:r>
      <w:r w:rsidR="00E85CA2">
        <w:rPr>
          <w:rStyle w:val="normaltextrun"/>
        </w:rPr>
        <w:t>means</w:t>
      </w:r>
      <w:r w:rsidR="00AB332B">
        <w:rPr>
          <w:rStyle w:val="normaltextrun"/>
        </w:rPr>
        <w:t xml:space="preserve"> that</w:t>
      </w:r>
      <w:r w:rsidRPr="007F7626">
        <w:rPr>
          <w:rStyle w:val="normaltextrun"/>
        </w:rPr>
        <w:t xml:space="preserve"> every action they take is either excellent or in the pursuit of excellence.</w:t>
      </w:r>
      <w:r w:rsidRPr="007F7626">
        <w:rPr>
          <w:rStyle w:val="eop"/>
        </w:rPr>
        <w:t> </w:t>
      </w:r>
    </w:p>
    <w:p w14:paraId="082EDA6A" w14:textId="2DDA776F" w:rsidR="007F7626" w:rsidRPr="007F7626" w:rsidRDefault="007F7626" w:rsidP="007F7626">
      <w:pPr>
        <w:pStyle w:val="paragraph"/>
        <w:spacing w:before="0" w:beforeAutospacing="0" w:after="0" w:afterAutospacing="0" w:line="480" w:lineRule="auto"/>
        <w:ind w:firstLine="720"/>
        <w:textAlignment w:val="baseline"/>
      </w:pPr>
      <w:r w:rsidRPr="007F7626">
        <w:rPr>
          <w:rStyle w:val="normaltextrun"/>
        </w:rPr>
        <w:t>These three moral theories all collapse into the same concept of comfort – or, more specifically, the ability</w:t>
      </w:r>
      <w:r w:rsidR="00064E23">
        <w:rPr>
          <w:rStyle w:val="normaltextrun"/>
        </w:rPr>
        <w:t xml:space="preserve"> for one to</w:t>
      </w:r>
      <w:r w:rsidRPr="007F7626">
        <w:rPr>
          <w:rStyle w:val="normaltextrun"/>
        </w:rPr>
        <w:t xml:space="preserve"> live with</w:t>
      </w:r>
      <w:r w:rsidR="00064E23">
        <w:rPr>
          <w:rStyle w:val="normaltextrun"/>
        </w:rPr>
        <w:t xml:space="preserve"> </w:t>
      </w:r>
      <w:r w:rsidR="00C461CB">
        <w:rPr>
          <w:rStyle w:val="normaltextrun"/>
        </w:rPr>
        <w:t xml:space="preserve">and justify </w:t>
      </w:r>
      <w:r w:rsidR="00064E23">
        <w:rPr>
          <w:rStyle w:val="normaltextrun"/>
        </w:rPr>
        <w:t xml:space="preserve">their </w:t>
      </w:r>
      <w:r w:rsidRPr="007F7626">
        <w:rPr>
          <w:rStyle w:val="normaltextrun"/>
        </w:rPr>
        <w:t>actions. Each theory justifies this comfort in a different way, but they all are in pursuit of this comfort</w:t>
      </w:r>
      <w:r w:rsidR="002B4A28">
        <w:rPr>
          <w:rStyle w:val="normaltextrun"/>
        </w:rPr>
        <w:t xml:space="preserve">. </w:t>
      </w:r>
      <w:r w:rsidR="00E85CA2">
        <w:rPr>
          <w:rStyle w:val="normaltextrun"/>
        </w:rPr>
        <w:t>T</w:t>
      </w:r>
      <w:r w:rsidRPr="007F7626">
        <w:rPr>
          <w:rStyle w:val="normaltextrun"/>
        </w:rPr>
        <w:t>he question</w:t>
      </w:r>
      <w:r w:rsidR="00E85CA2">
        <w:rPr>
          <w:rStyle w:val="normaltextrun"/>
        </w:rPr>
        <w:t>, then,</w:t>
      </w:r>
      <w:r w:rsidRPr="007F7626">
        <w:rPr>
          <w:rStyle w:val="normaltextrun"/>
        </w:rPr>
        <w:t xml:space="preserve"> arises, why </w:t>
      </w:r>
      <w:r w:rsidR="002B4A28">
        <w:rPr>
          <w:rStyle w:val="normaltextrun"/>
        </w:rPr>
        <w:t>do people only act in pursuit of their own comfort and</w:t>
      </w:r>
      <w:r w:rsidRPr="007F7626">
        <w:rPr>
          <w:rStyle w:val="normaltextrun"/>
        </w:rPr>
        <w:t xml:space="preserve"> search for a justification </w:t>
      </w:r>
      <w:r w:rsidR="00AB332B">
        <w:rPr>
          <w:rStyle w:val="normaltextrun"/>
        </w:rPr>
        <w:t xml:space="preserve">for </w:t>
      </w:r>
      <w:r w:rsidR="002B4A28">
        <w:rPr>
          <w:rStyle w:val="normaltextrun"/>
        </w:rPr>
        <w:t>this</w:t>
      </w:r>
      <w:r w:rsidRPr="007F7626">
        <w:rPr>
          <w:rStyle w:val="normaltextrun"/>
        </w:rPr>
        <w:t xml:space="preserve"> pursuit of comfort?</w:t>
      </w:r>
      <w:r w:rsidRPr="007F7626">
        <w:rPr>
          <w:rStyle w:val="eop"/>
        </w:rPr>
        <w:t> </w:t>
      </w:r>
    </w:p>
    <w:p w14:paraId="087DCDFB" w14:textId="7F475ACC" w:rsidR="007F7626" w:rsidRPr="007F7626" w:rsidRDefault="007F7626" w:rsidP="00AB332B">
      <w:pPr>
        <w:pStyle w:val="paragraph"/>
        <w:spacing w:before="0" w:beforeAutospacing="0" w:after="0" w:afterAutospacing="0" w:line="480" w:lineRule="auto"/>
        <w:ind w:firstLine="720"/>
        <w:textAlignment w:val="baseline"/>
      </w:pPr>
      <w:r w:rsidRPr="007F7626">
        <w:rPr>
          <w:rStyle w:val="normaltextrun"/>
        </w:rPr>
        <w:t xml:space="preserve">It feels wrong for one to only act out of </w:t>
      </w:r>
      <w:r w:rsidR="00064E23">
        <w:rPr>
          <w:rStyle w:val="normaltextrun"/>
        </w:rPr>
        <w:t>care</w:t>
      </w:r>
      <w:r w:rsidRPr="007F7626">
        <w:rPr>
          <w:rStyle w:val="normaltextrun"/>
        </w:rPr>
        <w:t xml:space="preserve"> for themselves, or value things only based on </w:t>
      </w:r>
      <w:r w:rsidR="00D958A0">
        <w:rPr>
          <w:rStyle w:val="normaltextrun"/>
        </w:rPr>
        <w:t>their</w:t>
      </w:r>
      <w:r w:rsidRPr="007F7626">
        <w:rPr>
          <w:rStyle w:val="normaltextrun"/>
        </w:rPr>
        <w:t xml:space="preserve"> own situation, but this is the condition that all humans find themselves in. This is because as humans, we </w:t>
      </w:r>
      <w:r w:rsidR="00064E23">
        <w:rPr>
          <w:rStyle w:val="normaltextrun"/>
        </w:rPr>
        <w:t>possess</w:t>
      </w:r>
      <w:r w:rsidRPr="007F7626">
        <w:rPr>
          <w:rStyle w:val="normaltextrun"/>
        </w:rPr>
        <w:t xml:space="preserve"> an inescapable and individualistic perspective on the world that is not only held by us, but also forces us to believe that we deserve premium treatment. In his</w:t>
      </w:r>
      <w:r w:rsidR="005F2F9D">
        <w:rPr>
          <w:rStyle w:val="normaltextrun"/>
        </w:rPr>
        <w:t xml:space="preserve"> phenomenological</w:t>
      </w:r>
      <w:r w:rsidRPr="007F7626">
        <w:rPr>
          <w:rStyle w:val="normaltextrun"/>
        </w:rPr>
        <w:t xml:space="preserve"> naturalization of The Fall, Mark Johnston </w:t>
      </w:r>
      <w:r w:rsidR="003E635A">
        <w:rPr>
          <w:rStyle w:val="normaltextrun"/>
        </w:rPr>
        <w:t>labels</w:t>
      </w:r>
      <w:r w:rsidRPr="007F7626">
        <w:rPr>
          <w:rStyle w:val="normaltextrun"/>
        </w:rPr>
        <w:t xml:space="preserve"> this human condition as the “arena of presence.”</w:t>
      </w:r>
      <w:r>
        <w:rPr>
          <w:rStyle w:val="FootnoteReference"/>
        </w:rPr>
        <w:footnoteReference w:id="10"/>
      </w:r>
      <w:r w:rsidRPr="007F7626">
        <w:rPr>
          <w:rStyle w:val="normaltextrun"/>
        </w:rPr>
        <w:t xml:space="preserve"> This </w:t>
      </w:r>
      <w:r w:rsidR="003E635A">
        <w:rPr>
          <w:rStyle w:val="normaltextrun"/>
        </w:rPr>
        <w:t>“</w:t>
      </w:r>
      <w:r w:rsidRPr="007F7626">
        <w:rPr>
          <w:rStyle w:val="normaltextrun"/>
        </w:rPr>
        <w:t>arena of presence</w:t>
      </w:r>
      <w:r w:rsidR="003E635A">
        <w:rPr>
          <w:rStyle w:val="normaltextrun"/>
        </w:rPr>
        <w:t>”</w:t>
      </w:r>
      <w:r w:rsidRPr="007F7626">
        <w:rPr>
          <w:rStyle w:val="normaltextrun"/>
        </w:rPr>
        <w:t xml:space="preserve"> can be understood as separating the world into two </w:t>
      </w:r>
      <w:r w:rsidR="00064E23">
        <w:rPr>
          <w:rStyle w:val="normaltextrun"/>
        </w:rPr>
        <w:t>locations:</w:t>
      </w:r>
      <w:r w:rsidRPr="007F7626">
        <w:rPr>
          <w:rStyle w:val="normaltextrun"/>
        </w:rPr>
        <w:t xml:space="preserve"> the HERE and the THERE. The HERE is our consciousness and who humans are as individuals, while the THERE is everything else. Because we, as </w:t>
      </w:r>
      <w:r w:rsidR="00BE1B28">
        <w:rPr>
          <w:rStyle w:val="normaltextrun"/>
        </w:rPr>
        <w:t xml:space="preserve">individual </w:t>
      </w:r>
      <w:r w:rsidRPr="007F7626">
        <w:rPr>
          <w:rStyle w:val="normaltextrun"/>
        </w:rPr>
        <w:t>humans, are the HERE, we possess the inescapable concept that we deserve premium treatment</w:t>
      </w:r>
      <w:r w:rsidR="00BE1B28">
        <w:rPr>
          <w:rStyle w:val="normaltextrun"/>
        </w:rPr>
        <w:t xml:space="preserve"> compared to the THERE</w:t>
      </w:r>
      <w:r w:rsidRPr="007F7626">
        <w:rPr>
          <w:rStyle w:val="normaltextrun"/>
        </w:rPr>
        <w:t>, from a deity in the case of Johnston, or</w:t>
      </w:r>
      <w:r w:rsidR="00064E23">
        <w:rPr>
          <w:rStyle w:val="normaltextrun"/>
        </w:rPr>
        <w:t xml:space="preserve"> </w:t>
      </w:r>
      <w:r w:rsidRPr="007F7626">
        <w:rPr>
          <w:rStyle w:val="normaltextrun"/>
        </w:rPr>
        <w:t>in a more general sense</w:t>
      </w:r>
      <w:r w:rsidR="00064E23">
        <w:rPr>
          <w:rStyle w:val="normaltextrun"/>
        </w:rPr>
        <w:t>,</w:t>
      </w:r>
      <w:r w:rsidRPr="007F7626">
        <w:rPr>
          <w:rStyle w:val="normaltextrun"/>
        </w:rPr>
        <w:t xml:space="preserve"> regarding morality</w:t>
      </w:r>
      <w:r w:rsidR="00C13296">
        <w:rPr>
          <w:rStyle w:val="normaltextrun"/>
        </w:rPr>
        <w:t>, which takes the form of extreme self-love</w:t>
      </w:r>
      <w:r w:rsidR="00BE1B28">
        <w:rPr>
          <w:rStyle w:val="normaltextrun"/>
        </w:rPr>
        <w:t>.</w:t>
      </w:r>
      <w:r>
        <w:rPr>
          <w:rStyle w:val="FootnoteReference"/>
        </w:rPr>
        <w:footnoteReference w:id="11"/>
      </w:r>
      <w:r w:rsidRPr="007F7626">
        <w:rPr>
          <w:rStyle w:val="normaltextrun"/>
        </w:rPr>
        <w:t xml:space="preserve"> However, an anxiety arises in us due to the existence of the THERE, </w:t>
      </w:r>
      <w:r w:rsidR="00AB332B">
        <w:rPr>
          <w:rStyle w:val="normaltextrun"/>
        </w:rPr>
        <w:t>which</w:t>
      </w:r>
      <w:r w:rsidRPr="007F7626">
        <w:rPr>
          <w:rStyle w:val="normaltextrun"/>
        </w:rPr>
        <w:t xml:space="preserve"> is because the THERE generates its own sense of the good</w:t>
      </w:r>
      <w:r w:rsidR="00064E23">
        <w:rPr>
          <w:rStyle w:val="normaltextrun"/>
        </w:rPr>
        <w:t>.</w:t>
      </w:r>
      <w:r w:rsidRPr="007F7626">
        <w:rPr>
          <w:rStyle w:val="normaltextrun"/>
        </w:rPr>
        <w:t xml:space="preserve"> </w:t>
      </w:r>
      <w:r w:rsidR="00064E23">
        <w:rPr>
          <w:rStyle w:val="normaltextrun"/>
        </w:rPr>
        <w:t xml:space="preserve">So, </w:t>
      </w:r>
      <w:r w:rsidRPr="007F7626">
        <w:rPr>
          <w:rStyle w:val="normaltextrun"/>
        </w:rPr>
        <w:t>when one acts in their own, inescapable, self-interest they feel guilt</w:t>
      </w:r>
      <w:r w:rsidR="0048785B">
        <w:rPr>
          <w:rStyle w:val="normaltextrun"/>
        </w:rPr>
        <w:t>y</w:t>
      </w:r>
      <w:r w:rsidRPr="007F7626">
        <w:rPr>
          <w:rStyle w:val="normaltextrun"/>
        </w:rPr>
        <w:t xml:space="preserve"> for not conforming to</w:t>
      </w:r>
      <w:r w:rsidR="00064E23">
        <w:rPr>
          <w:rStyle w:val="normaltextrun"/>
        </w:rPr>
        <w:t xml:space="preserve"> </w:t>
      </w:r>
      <w:r w:rsidRPr="007F7626">
        <w:rPr>
          <w:rStyle w:val="normaltextrun"/>
        </w:rPr>
        <w:t xml:space="preserve">the </w:t>
      </w:r>
      <w:r w:rsidRPr="007F7626">
        <w:rPr>
          <w:rStyle w:val="normaltextrun"/>
        </w:rPr>
        <w:lastRenderedPageBreak/>
        <w:t xml:space="preserve">concept of the good </w:t>
      </w:r>
      <w:r w:rsidR="00064E23">
        <w:rPr>
          <w:rStyle w:val="normaltextrun"/>
        </w:rPr>
        <w:t xml:space="preserve">that is present </w:t>
      </w:r>
      <w:r w:rsidR="003E635A">
        <w:rPr>
          <w:rStyle w:val="normaltextrun"/>
        </w:rPr>
        <w:t>within</w:t>
      </w:r>
      <w:r w:rsidRPr="007F7626">
        <w:rPr>
          <w:rStyle w:val="normaltextrun"/>
        </w:rPr>
        <w:t xml:space="preserve"> the THERE.</w:t>
      </w:r>
      <w:r>
        <w:rPr>
          <w:rStyle w:val="FootnoteReference"/>
        </w:rPr>
        <w:footnoteReference w:id="12"/>
      </w:r>
      <w:r w:rsidRPr="007F7626">
        <w:rPr>
          <w:rStyle w:val="normaltextrun"/>
        </w:rPr>
        <w:t xml:space="preserve"> Following this, another potential source of obligation is revealed, but rather than being from utility</w:t>
      </w:r>
      <w:r w:rsidR="00BA184A">
        <w:rPr>
          <w:rStyle w:val="normaltextrun"/>
        </w:rPr>
        <w:t xml:space="preserve"> or reason, </w:t>
      </w:r>
      <w:r w:rsidRPr="007F7626">
        <w:rPr>
          <w:rStyle w:val="normaltextrun"/>
        </w:rPr>
        <w:t xml:space="preserve">it arises from one's obligation to the THERE, the wider world and specifically the culture in which </w:t>
      </w:r>
      <w:r w:rsidR="003E635A">
        <w:rPr>
          <w:rStyle w:val="normaltextrun"/>
        </w:rPr>
        <w:t>one</w:t>
      </w:r>
      <w:r w:rsidRPr="007F7626">
        <w:rPr>
          <w:rStyle w:val="normaltextrun"/>
        </w:rPr>
        <w:t xml:space="preserve"> live</w:t>
      </w:r>
      <w:r w:rsidR="003E635A">
        <w:rPr>
          <w:rStyle w:val="normaltextrun"/>
        </w:rPr>
        <w:t>s</w:t>
      </w:r>
      <w:r w:rsidRPr="007F7626">
        <w:rPr>
          <w:rStyle w:val="normaltextrun"/>
        </w:rPr>
        <w:t>, as well as the wider culture of humanity.</w:t>
      </w:r>
      <w:r w:rsidRPr="007F7626">
        <w:rPr>
          <w:rStyle w:val="eop"/>
        </w:rPr>
        <w:t> </w:t>
      </w:r>
    </w:p>
    <w:p w14:paraId="5D53D5DF" w14:textId="2287957C" w:rsidR="007F7626" w:rsidRPr="007F7626" w:rsidRDefault="007F7626" w:rsidP="007F7626">
      <w:pPr>
        <w:pStyle w:val="paragraph"/>
        <w:spacing w:before="0" w:beforeAutospacing="0" w:after="0" w:afterAutospacing="0" w:line="480" w:lineRule="auto"/>
        <w:ind w:firstLine="720"/>
        <w:textAlignment w:val="baseline"/>
      </w:pPr>
      <w:r w:rsidRPr="007F7626">
        <w:rPr>
          <w:rStyle w:val="normaltextrun"/>
        </w:rPr>
        <w:t xml:space="preserve">This obligation to the THERE seems initially to be similar to the value of humanity – or more specifically, rational beings – that </w:t>
      </w:r>
      <w:r w:rsidR="00D52069">
        <w:rPr>
          <w:rStyle w:val="normaltextrun"/>
        </w:rPr>
        <w:t>appears in the form of Kantianism Korsgaard argues</w:t>
      </w:r>
      <w:r w:rsidR="000C7947">
        <w:rPr>
          <w:rStyle w:val="normaltextrun"/>
        </w:rPr>
        <w:t xml:space="preserve"> for,</w:t>
      </w:r>
      <w:r w:rsidRPr="007F7626">
        <w:rPr>
          <w:rStyle w:val="normaltextrun"/>
        </w:rPr>
        <w:t xml:space="preserve"> or from </w:t>
      </w:r>
      <w:r w:rsidR="0093558E" w:rsidRPr="007F7626">
        <w:rPr>
          <w:rStyle w:val="normaltextrun"/>
        </w:rPr>
        <w:t>utilitarian</w:t>
      </w:r>
      <w:r w:rsidR="0093558E">
        <w:rPr>
          <w:rStyle w:val="normaltextrun"/>
        </w:rPr>
        <w:t>s</w:t>
      </w:r>
      <w:r w:rsidRPr="007F7626">
        <w:rPr>
          <w:rStyle w:val="normaltextrun"/>
        </w:rPr>
        <w:t xml:space="preserve"> who wish to promote the most general happiness.</w:t>
      </w:r>
      <w:r>
        <w:rPr>
          <w:rStyle w:val="FootnoteReference"/>
        </w:rPr>
        <w:footnoteReference w:id="13"/>
      </w:r>
      <w:r w:rsidRPr="007F7626">
        <w:rPr>
          <w:rStyle w:val="normaltextrun"/>
        </w:rPr>
        <w:t xml:space="preserve"> T</w:t>
      </w:r>
      <w:r w:rsidR="00B36E1F">
        <w:rPr>
          <w:rStyle w:val="normaltextrun"/>
        </w:rPr>
        <w:t>h</w:t>
      </w:r>
      <w:r w:rsidR="000C7947">
        <w:rPr>
          <w:rStyle w:val="normaltextrun"/>
        </w:rPr>
        <w:t>e</w:t>
      </w:r>
      <w:r w:rsidR="00B36E1F">
        <w:rPr>
          <w:rStyle w:val="normaltextrun"/>
        </w:rPr>
        <w:t xml:space="preserve"> care for others in these theories</w:t>
      </w:r>
      <w:r w:rsidRPr="007F7626">
        <w:rPr>
          <w:rStyle w:val="normaltextrun"/>
        </w:rPr>
        <w:t>, however, do</w:t>
      </w:r>
      <w:r w:rsidR="003E635A">
        <w:rPr>
          <w:rStyle w:val="normaltextrun"/>
        </w:rPr>
        <w:t>es</w:t>
      </w:r>
      <w:r w:rsidRPr="007F7626">
        <w:rPr>
          <w:rStyle w:val="normaltextrun"/>
        </w:rPr>
        <w:t xml:space="preserve"> not arise exclusively </w:t>
      </w:r>
      <w:r w:rsidR="003E635A">
        <w:rPr>
          <w:rStyle w:val="normaltextrun"/>
        </w:rPr>
        <w:t>from</w:t>
      </w:r>
      <w:r w:rsidRPr="007F7626">
        <w:rPr>
          <w:rStyle w:val="normaltextrun"/>
        </w:rPr>
        <w:t xml:space="preserve"> </w:t>
      </w:r>
      <w:r w:rsidR="00D52069">
        <w:rPr>
          <w:rStyle w:val="normaltextrun"/>
        </w:rPr>
        <w:t>simply caring about other people</w:t>
      </w:r>
      <w:r w:rsidRPr="007F7626">
        <w:rPr>
          <w:rStyle w:val="normaltextrun"/>
        </w:rPr>
        <w:t>, but</w:t>
      </w:r>
      <w:r w:rsidR="00D52069">
        <w:rPr>
          <w:rStyle w:val="normaltextrun"/>
        </w:rPr>
        <w:t xml:space="preserve"> instead, </w:t>
      </w:r>
      <w:r w:rsidRPr="007F7626">
        <w:rPr>
          <w:rStyle w:val="normaltextrun"/>
        </w:rPr>
        <w:t>concern</w:t>
      </w:r>
      <w:r w:rsidR="0048785B">
        <w:rPr>
          <w:rStyle w:val="normaltextrun"/>
        </w:rPr>
        <w:t>s</w:t>
      </w:r>
      <w:r w:rsidRPr="007F7626">
        <w:rPr>
          <w:rStyle w:val="normaltextrun"/>
        </w:rPr>
        <w:t xml:space="preserve"> one's fear of being ostracized for not </w:t>
      </w:r>
      <w:r w:rsidR="00B36E1F">
        <w:rPr>
          <w:rStyle w:val="normaltextrun"/>
        </w:rPr>
        <w:t>conforming</w:t>
      </w:r>
      <w:r w:rsidRPr="007F7626">
        <w:rPr>
          <w:rStyle w:val="normaltextrun"/>
        </w:rPr>
        <w:t xml:space="preserve"> to societal norms</w:t>
      </w:r>
      <w:r w:rsidR="000C7947">
        <w:rPr>
          <w:rStyle w:val="normaltextrun"/>
        </w:rPr>
        <w:t>,</w:t>
      </w:r>
      <w:r w:rsidRPr="007F7626">
        <w:rPr>
          <w:rStyle w:val="normaltextrun"/>
        </w:rPr>
        <w:t xml:space="preserve"> such </w:t>
      </w:r>
      <w:r w:rsidR="003E635A">
        <w:rPr>
          <w:rStyle w:val="normaltextrun"/>
        </w:rPr>
        <w:t xml:space="preserve">as </w:t>
      </w:r>
      <w:r w:rsidR="00B36E1F">
        <w:rPr>
          <w:rStyle w:val="normaltextrun"/>
        </w:rPr>
        <w:t>the</w:t>
      </w:r>
      <w:r w:rsidRPr="007F7626">
        <w:rPr>
          <w:rStyle w:val="normaltextrun"/>
        </w:rPr>
        <w:t xml:space="preserve"> standards </w:t>
      </w:r>
      <w:r w:rsidR="00B36E1F">
        <w:rPr>
          <w:rStyle w:val="normaltextrun"/>
        </w:rPr>
        <w:t xml:space="preserve">for </w:t>
      </w:r>
      <w:r w:rsidRPr="007F7626">
        <w:rPr>
          <w:rStyle w:val="normaltextrun"/>
        </w:rPr>
        <w:t>how one is expected to live</w:t>
      </w:r>
      <w:r w:rsidR="00F3084C">
        <w:rPr>
          <w:rStyle w:val="normaltextrun"/>
        </w:rPr>
        <w:t>,</w:t>
      </w:r>
      <w:r w:rsidR="000C7947">
        <w:rPr>
          <w:rStyle w:val="normaltextrun"/>
        </w:rPr>
        <w:t xml:space="preserve"> </w:t>
      </w:r>
      <w:r w:rsidR="00F3084C">
        <w:rPr>
          <w:rStyle w:val="normaltextrun"/>
        </w:rPr>
        <w:t>that arise from the THERE</w:t>
      </w:r>
      <w:r w:rsidRPr="007F7626">
        <w:rPr>
          <w:rStyle w:val="normaltextrun"/>
        </w:rPr>
        <w:t>. Thus, these anxieties again arise from the inescapable self-love that one possesse</w:t>
      </w:r>
      <w:r w:rsidR="00D52069">
        <w:rPr>
          <w:rStyle w:val="normaltextrun"/>
        </w:rPr>
        <w:t>s, as it is difficult to garner premium treatment if one is ostracized from society</w:t>
      </w:r>
      <w:r w:rsidRPr="007F7626">
        <w:rPr>
          <w:rStyle w:val="normaltextrun"/>
        </w:rPr>
        <w:t>. In Aristotelian virtue ethics, th</w:t>
      </w:r>
      <w:r w:rsidR="00D52069">
        <w:rPr>
          <w:rStyle w:val="normaltextrun"/>
        </w:rPr>
        <w:t xml:space="preserve">is </w:t>
      </w:r>
      <w:r w:rsidRPr="007F7626">
        <w:rPr>
          <w:rStyle w:val="normaltextrun"/>
        </w:rPr>
        <w:t xml:space="preserve">same concern for </w:t>
      </w:r>
      <w:r w:rsidR="00D52069">
        <w:rPr>
          <w:rStyle w:val="normaltextrun"/>
        </w:rPr>
        <w:t>conformality arises</w:t>
      </w:r>
      <w:r w:rsidRPr="007F7626">
        <w:rPr>
          <w:rStyle w:val="normaltextrun"/>
        </w:rPr>
        <w:t xml:space="preserve">, but </w:t>
      </w:r>
      <w:r w:rsidR="00D52069">
        <w:rPr>
          <w:rStyle w:val="normaltextrun"/>
        </w:rPr>
        <w:t>one’s</w:t>
      </w:r>
      <w:r w:rsidRPr="007F7626">
        <w:rPr>
          <w:rStyle w:val="normaltextrun"/>
        </w:rPr>
        <w:t xml:space="preserve"> relentless self-love is justified by the concept that there are virtues that make one excellent</w:t>
      </w:r>
      <w:r w:rsidR="00B36E1F">
        <w:rPr>
          <w:rStyle w:val="normaltextrun"/>
        </w:rPr>
        <w:t>, meaning that</w:t>
      </w:r>
      <w:r w:rsidRPr="007F7626">
        <w:rPr>
          <w:rStyle w:val="normaltextrun"/>
        </w:rPr>
        <w:t xml:space="preserve"> one </w:t>
      </w:r>
      <w:r w:rsidR="00B36E1F">
        <w:rPr>
          <w:rStyle w:val="normaltextrun"/>
        </w:rPr>
        <w:t>possessing the virtues, allegedly</w:t>
      </w:r>
      <w:r w:rsidR="000C7947">
        <w:rPr>
          <w:rStyle w:val="normaltextrun"/>
        </w:rPr>
        <w:t>,</w:t>
      </w:r>
      <w:r w:rsidR="00B36E1F">
        <w:rPr>
          <w:rStyle w:val="normaltextrun"/>
        </w:rPr>
        <w:t xml:space="preserve"> </w:t>
      </w:r>
      <w:r w:rsidRPr="007F7626">
        <w:rPr>
          <w:rStyle w:val="normaltextrun"/>
        </w:rPr>
        <w:t xml:space="preserve">can </w:t>
      </w:r>
      <w:r w:rsidR="00B36E1F">
        <w:rPr>
          <w:rStyle w:val="normaltextrun"/>
        </w:rPr>
        <w:t xml:space="preserve">act </w:t>
      </w:r>
      <w:r w:rsidRPr="007F7626">
        <w:rPr>
          <w:rStyle w:val="normaltextrun"/>
        </w:rPr>
        <w:t>wholly excellent</w:t>
      </w:r>
      <w:r w:rsidR="00B36E1F">
        <w:rPr>
          <w:rStyle w:val="normaltextrun"/>
        </w:rPr>
        <w:t xml:space="preserve">ly, even if they are </w:t>
      </w:r>
      <w:r w:rsidRPr="007F7626">
        <w:rPr>
          <w:rStyle w:val="normaltextrun"/>
        </w:rPr>
        <w:t xml:space="preserve">solely </w:t>
      </w:r>
      <w:r w:rsidR="00B36E1F">
        <w:rPr>
          <w:rStyle w:val="normaltextrun"/>
        </w:rPr>
        <w:t xml:space="preserve">acting </w:t>
      </w:r>
      <w:r w:rsidRPr="007F7626">
        <w:rPr>
          <w:rStyle w:val="normaltextrun"/>
        </w:rPr>
        <w:t>on account of their self-</w:t>
      </w:r>
      <w:r w:rsidR="00BA184A">
        <w:rPr>
          <w:rStyle w:val="normaltextrun"/>
        </w:rPr>
        <w:t>love</w:t>
      </w:r>
      <w:r w:rsidRPr="007F7626">
        <w:rPr>
          <w:rStyle w:val="normaltextrun"/>
        </w:rPr>
        <w:t>.</w:t>
      </w:r>
      <w:r w:rsidRPr="007F7626">
        <w:rPr>
          <w:rStyle w:val="eop"/>
        </w:rPr>
        <w:t> </w:t>
      </w:r>
    </w:p>
    <w:p w14:paraId="7440B4FC" w14:textId="729E7589" w:rsidR="007F7626" w:rsidRPr="007F7626" w:rsidRDefault="007F7626" w:rsidP="007F7626">
      <w:pPr>
        <w:pStyle w:val="paragraph"/>
        <w:spacing w:before="0" w:beforeAutospacing="0" w:after="0" w:afterAutospacing="0" w:line="480" w:lineRule="auto"/>
        <w:ind w:firstLine="720"/>
        <w:textAlignment w:val="baseline"/>
      </w:pPr>
      <w:r w:rsidRPr="007F7626">
        <w:rPr>
          <w:rStyle w:val="normaltextrun"/>
        </w:rPr>
        <w:t>This inescapability of self-</w:t>
      </w:r>
      <w:r w:rsidR="00BA184A">
        <w:rPr>
          <w:rStyle w:val="normaltextrun"/>
        </w:rPr>
        <w:t>love</w:t>
      </w:r>
      <w:r w:rsidRPr="007F7626">
        <w:rPr>
          <w:rStyle w:val="normaltextrun"/>
        </w:rPr>
        <w:t xml:space="preserve"> </w:t>
      </w:r>
      <w:r w:rsidR="00B36E1F">
        <w:rPr>
          <w:rStyle w:val="normaltextrun"/>
        </w:rPr>
        <w:t>appears</w:t>
      </w:r>
      <w:r w:rsidRPr="007F7626">
        <w:rPr>
          <w:rStyle w:val="normaltextrun"/>
        </w:rPr>
        <w:t xml:space="preserve"> to parallel Simon Blackburn’s projectionism, which is the idea that moral judgments </w:t>
      </w:r>
      <w:r w:rsidR="00373BA2">
        <w:rPr>
          <w:rStyle w:val="normaltextrun"/>
        </w:rPr>
        <w:t>are</w:t>
      </w:r>
      <w:r w:rsidRPr="007F7626">
        <w:rPr>
          <w:rStyle w:val="normaltextrun"/>
        </w:rPr>
        <w:t xml:space="preserve"> the projection of one’s emotions and other </w:t>
      </w:r>
      <w:r w:rsidR="00373BA2">
        <w:rPr>
          <w:rStyle w:val="normaltextrun"/>
        </w:rPr>
        <w:t xml:space="preserve">internal </w:t>
      </w:r>
      <w:r w:rsidR="000C7947">
        <w:rPr>
          <w:rStyle w:val="normaltextrun"/>
        </w:rPr>
        <w:t>sentiments</w:t>
      </w:r>
      <w:r w:rsidR="00373BA2">
        <w:rPr>
          <w:rStyle w:val="normaltextrun"/>
        </w:rPr>
        <w:t xml:space="preserve"> </w:t>
      </w:r>
      <w:r w:rsidR="00D52069">
        <w:rPr>
          <w:rStyle w:val="normaltextrun"/>
        </w:rPr>
        <w:t>onto the world</w:t>
      </w:r>
      <w:r w:rsidRPr="007F7626">
        <w:rPr>
          <w:rStyle w:val="normaltextrun"/>
        </w:rPr>
        <w:t xml:space="preserve">. Blackburn </w:t>
      </w:r>
      <w:r w:rsidR="00BA184A">
        <w:rPr>
          <w:rStyle w:val="normaltextrun"/>
        </w:rPr>
        <w:t>claims that</w:t>
      </w:r>
      <w:r w:rsidRPr="007F7626">
        <w:rPr>
          <w:rStyle w:val="normaltextrun"/>
        </w:rPr>
        <w:t xml:space="preserve"> the reason these projections exist is because they promote collaboration </w:t>
      </w:r>
      <w:r w:rsidR="0093558E">
        <w:rPr>
          <w:rStyle w:val="normaltextrun"/>
        </w:rPr>
        <w:t>amongst</w:t>
      </w:r>
      <w:r w:rsidRPr="007F7626">
        <w:rPr>
          <w:rStyle w:val="normaltextrun"/>
        </w:rPr>
        <w:t xml:space="preserve"> humans, thus making this system of projecting one's internal sentiments onto the world evolutionarily useful.</w:t>
      </w:r>
      <w:r>
        <w:rPr>
          <w:rStyle w:val="FootnoteReference"/>
        </w:rPr>
        <w:footnoteReference w:id="14"/>
      </w:r>
      <w:r w:rsidRPr="007F7626">
        <w:rPr>
          <w:rStyle w:val="normaltextrun"/>
        </w:rPr>
        <w:t xml:space="preserve"> This parallels the unapologetic</w:t>
      </w:r>
      <w:r w:rsidR="00F3084C">
        <w:rPr>
          <w:rStyle w:val="normaltextrun"/>
        </w:rPr>
        <w:t xml:space="preserve"> an</w:t>
      </w:r>
      <w:r w:rsidR="0048785B">
        <w:rPr>
          <w:rStyle w:val="normaltextrun"/>
        </w:rPr>
        <w:t>d</w:t>
      </w:r>
      <w:r w:rsidR="00F3084C">
        <w:rPr>
          <w:rStyle w:val="normaltextrun"/>
        </w:rPr>
        <w:t xml:space="preserve"> inescapable</w:t>
      </w:r>
      <w:r w:rsidRPr="007F7626">
        <w:rPr>
          <w:rStyle w:val="normaltextrun"/>
        </w:rPr>
        <w:t xml:space="preserve"> </w:t>
      </w:r>
      <w:r w:rsidRPr="007F7626">
        <w:rPr>
          <w:rStyle w:val="normaltextrun"/>
        </w:rPr>
        <w:lastRenderedPageBreak/>
        <w:t xml:space="preserve">pursuit of comfort, or livability with one's actions, because both this pursuit of comfort and projectionism come from one's internal </w:t>
      </w:r>
      <w:r w:rsidR="00B36E1F" w:rsidRPr="007F7626">
        <w:rPr>
          <w:rStyle w:val="normaltextrun"/>
        </w:rPr>
        <w:t>conscious</w:t>
      </w:r>
      <w:r w:rsidR="00B36E1F">
        <w:rPr>
          <w:rStyle w:val="normaltextrun"/>
        </w:rPr>
        <w:t>ness</w:t>
      </w:r>
      <w:r w:rsidRPr="007F7626">
        <w:rPr>
          <w:rStyle w:val="normaltextrun"/>
        </w:rPr>
        <w:t xml:space="preserve">. </w:t>
      </w:r>
      <w:r w:rsidR="00373BA2">
        <w:rPr>
          <w:rStyle w:val="normaltextrun"/>
        </w:rPr>
        <w:t>B</w:t>
      </w:r>
      <w:r w:rsidRPr="007F7626">
        <w:rPr>
          <w:rStyle w:val="normaltextrun"/>
        </w:rPr>
        <w:t xml:space="preserve">ut </w:t>
      </w:r>
      <w:r w:rsidR="00BA184A">
        <w:rPr>
          <w:rStyle w:val="normaltextrun"/>
        </w:rPr>
        <w:t>pursuing</w:t>
      </w:r>
      <w:r w:rsidRPr="007F7626">
        <w:rPr>
          <w:rStyle w:val="normaltextrun"/>
        </w:rPr>
        <w:t xml:space="preserve"> comfort in one’s actions differs significantly from projecting one’s emotions onto the world</w:t>
      </w:r>
      <w:r w:rsidR="0074565E">
        <w:rPr>
          <w:rStyle w:val="normaltextrun"/>
        </w:rPr>
        <w:t xml:space="preserve"> because </w:t>
      </w:r>
      <w:r w:rsidR="005737BD">
        <w:rPr>
          <w:rStyle w:val="normaltextrun"/>
        </w:rPr>
        <w:t>even though both come from internal reflection, projecting one</w:t>
      </w:r>
      <w:r w:rsidR="0048785B">
        <w:rPr>
          <w:rStyle w:val="normaltextrun"/>
        </w:rPr>
        <w:t>’</w:t>
      </w:r>
      <w:r w:rsidR="005737BD">
        <w:rPr>
          <w:rStyle w:val="normaltextrun"/>
        </w:rPr>
        <w:t>s emotions does not require that emotions be part of one’s rational</w:t>
      </w:r>
      <w:r w:rsidR="0093558E">
        <w:rPr>
          <w:rStyle w:val="normaltextrun"/>
        </w:rPr>
        <w:t xml:space="preserve"> faculty</w:t>
      </w:r>
      <w:r w:rsidR="005737BD">
        <w:rPr>
          <w:rStyle w:val="normaltextrun"/>
        </w:rPr>
        <w:t>, while comfort does</w:t>
      </w:r>
      <w:r w:rsidRPr="007F7626">
        <w:rPr>
          <w:rStyle w:val="normaltextrun"/>
        </w:rPr>
        <w:t xml:space="preserve">. </w:t>
      </w:r>
      <w:r w:rsidR="005737BD">
        <w:rPr>
          <w:rStyle w:val="normaltextrun"/>
        </w:rPr>
        <w:t>So, because t</w:t>
      </w:r>
      <w:r w:rsidRPr="007F7626">
        <w:rPr>
          <w:rStyle w:val="normaltextrun"/>
        </w:rPr>
        <w:t>h</w:t>
      </w:r>
      <w:r w:rsidR="00762673">
        <w:rPr>
          <w:rStyle w:val="normaltextrun"/>
        </w:rPr>
        <w:t>e difference between the two</w:t>
      </w:r>
      <w:r w:rsidRPr="007F7626">
        <w:rPr>
          <w:rStyle w:val="normaltextrun"/>
        </w:rPr>
        <w:t xml:space="preserve"> </w:t>
      </w:r>
      <w:r w:rsidR="00BA184A">
        <w:rPr>
          <w:rStyle w:val="normaltextrun"/>
        </w:rPr>
        <w:t>concerns</w:t>
      </w:r>
      <w:r w:rsidRPr="007F7626">
        <w:rPr>
          <w:rStyle w:val="normaltextrun"/>
        </w:rPr>
        <w:t xml:space="preserve"> whether one's emotions </w:t>
      </w:r>
      <w:r w:rsidR="005701BD">
        <w:rPr>
          <w:rStyle w:val="normaltextrun"/>
        </w:rPr>
        <w:t xml:space="preserve">are part of </w:t>
      </w:r>
      <w:r w:rsidR="0093558E">
        <w:rPr>
          <w:rStyle w:val="normaltextrun"/>
        </w:rPr>
        <w:t>their</w:t>
      </w:r>
      <w:r w:rsidRPr="007F7626">
        <w:rPr>
          <w:rStyle w:val="normaltextrun"/>
        </w:rPr>
        <w:t xml:space="preserve"> rational</w:t>
      </w:r>
      <w:r w:rsidR="005701BD">
        <w:rPr>
          <w:rStyle w:val="normaltextrun"/>
        </w:rPr>
        <w:t xml:space="preserve"> faculty</w:t>
      </w:r>
      <w:r w:rsidRPr="007F7626">
        <w:rPr>
          <w:rStyle w:val="normaltextrun"/>
        </w:rPr>
        <w:t xml:space="preserve">, if emotions are not </w:t>
      </w:r>
      <w:r w:rsidR="005701BD">
        <w:rPr>
          <w:rStyle w:val="normaltextrun"/>
        </w:rPr>
        <w:t>part of one’s rational faculty</w:t>
      </w:r>
      <w:r w:rsidR="005737BD">
        <w:rPr>
          <w:rStyle w:val="normaltextrun"/>
        </w:rPr>
        <w:t xml:space="preserve">, </w:t>
      </w:r>
      <w:r w:rsidRPr="007F7626">
        <w:rPr>
          <w:rStyle w:val="normaltextrun"/>
        </w:rPr>
        <w:t>projectionism must be the accepted theory for where moral judgements arise</w:t>
      </w:r>
      <w:r w:rsidR="005737BD">
        <w:rPr>
          <w:rStyle w:val="normaltextrun"/>
        </w:rPr>
        <w:t xml:space="preserve"> – </w:t>
      </w:r>
      <w:r w:rsidRPr="007F7626">
        <w:rPr>
          <w:rStyle w:val="normaltextrun"/>
        </w:rPr>
        <w:t xml:space="preserve">and not from </w:t>
      </w:r>
      <w:r w:rsidR="00BA184A">
        <w:rPr>
          <w:rStyle w:val="normaltextrun"/>
        </w:rPr>
        <w:t>self-love</w:t>
      </w:r>
      <w:r w:rsidRPr="007F7626">
        <w:rPr>
          <w:rStyle w:val="normaltextrun"/>
        </w:rPr>
        <w:t xml:space="preserve">. But if </w:t>
      </w:r>
      <w:r w:rsidR="005701BD">
        <w:rPr>
          <w:rStyle w:val="normaltextrun"/>
        </w:rPr>
        <w:t>one’s</w:t>
      </w:r>
      <w:r w:rsidRPr="007F7626">
        <w:rPr>
          <w:rStyle w:val="normaltextrun"/>
        </w:rPr>
        <w:t xml:space="preserve"> emotions are part of </w:t>
      </w:r>
      <w:r w:rsidR="00BA184A">
        <w:rPr>
          <w:rStyle w:val="normaltextrun"/>
        </w:rPr>
        <w:t>their</w:t>
      </w:r>
      <w:r w:rsidRPr="007F7626">
        <w:rPr>
          <w:rStyle w:val="normaltextrun"/>
        </w:rPr>
        <w:t xml:space="preserve"> rational faculty, this pursuit of comfort</w:t>
      </w:r>
      <w:r w:rsidR="00BA184A">
        <w:rPr>
          <w:rStyle w:val="normaltextrun"/>
        </w:rPr>
        <w:t xml:space="preserve"> –stemming from unrelenting self-love</w:t>
      </w:r>
      <w:r w:rsidRPr="007F7626">
        <w:rPr>
          <w:rStyle w:val="normaltextrun"/>
        </w:rPr>
        <w:t xml:space="preserve"> </w:t>
      </w:r>
      <w:r w:rsidR="00373BA2">
        <w:rPr>
          <w:rStyle w:val="normaltextrun"/>
        </w:rPr>
        <w:t xml:space="preserve">and </w:t>
      </w:r>
      <w:r w:rsidR="00BA184A">
        <w:rPr>
          <w:rStyle w:val="normaltextrun"/>
        </w:rPr>
        <w:t>the</w:t>
      </w:r>
      <w:r w:rsidRPr="007F7626">
        <w:rPr>
          <w:rStyle w:val="normaltextrun"/>
        </w:rPr>
        <w:t xml:space="preserve"> livability with one’s actions</w:t>
      </w:r>
      <w:r w:rsidR="00BA184A">
        <w:rPr>
          <w:rStyle w:val="normaltextrun"/>
        </w:rPr>
        <w:t xml:space="preserve"> – must</w:t>
      </w:r>
      <w:r w:rsidRPr="007F7626">
        <w:rPr>
          <w:rStyle w:val="normaltextrun"/>
        </w:rPr>
        <w:t xml:space="preserve"> be accepted.</w:t>
      </w:r>
      <w:r w:rsidRPr="007F7626">
        <w:rPr>
          <w:rStyle w:val="eop"/>
        </w:rPr>
        <w:t> </w:t>
      </w:r>
    </w:p>
    <w:p w14:paraId="0EC3AF52" w14:textId="77777777" w:rsidR="00980A5D" w:rsidRDefault="007F7626" w:rsidP="007F7626">
      <w:pPr>
        <w:pStyle w:val="paragraph"/>
        <w:spacing w:before="0" w:beforeAutospacing="0" w:after="0" w:afterAutospacing="0" w:line="480" w:lineRule="auto"/>
        <w:ind w:firstLine="720"/>
        <w:textAlignment w:val="baseline"/>
        <w:rPr>
          <w:rStyle w:val="normaltextrun"/>
        </w:rPr>
      </w:pPr>
      <w:r w:rsidRPr="007F7626">
        <w:rPr>
          <w:rStyle w:val="normaltextrun"/>
        </w:rPr>
        <w:t xml:space="preserve">Emotions are mechanisms by which one values something, or interpretations of how something is valued. Aristotelian virtue </w:t>
      </w:r>
      <w:r w:rsidR="000C7947" w:rsidRPr="007F7626">
        <w:rPr>
          <w:rStyle w:val="normaltextrun"/>
        </w:rPr>
        <w:t>ethi</w:t>
      </w:r>
      <w:r w:rsidR="000C7947">
        <w:rPr>
          <w:rStyle w:val="normaltextrun"/>
        </w:rPr>
        <w:t>c</w:t>
      </w:r>
      <w:r w:rsidR="000C7947" w:rsidRPr="007F7626">
        <w:rPr>
          <w:rStyle w:val="normaltextrun"/>
        </w:rPr>
        <w:t>ists</w:t>
      </w:r>
      <w:r w:rsidRPr="007F7626">
        <w:rPr>
          <w:rStyle w:val="normaltextrun"/>
        </w:rPr>
        <w:t xml:space="preserve">, such as Rosalind Hursthouse claim that these emotions are part </w:t>
      </w:r>
      <w:r w:rsidR="00762673">
        <w:rPr>
          <w:rStyle w:val="normaltextrun"/>
        </w:rPr>
        <w:t xml:space="preserve">of </w:t>
      </w:r>
      <w:r w:rsidR="000C7947">
        <w:rPr>
          <w:rStyle w:val="normaltextrun"/>
        </w:rPr>
        <w:t xml:space="preserve">one’s </w:t>
      </w:r>
      <w:r w:rsidR="00762673">
        <w:rPr>
          <w:rStyle w:val="normaltextrun"/>
        </w:rPr>
        <w:t>moral judgements</w:t>
      </w:r>
      <w:r w:rsidRPr="007F7626">
        <w:rPr>
          <w:rStyle w:val="normaltextrun"/>
        </w:rPr>
        <w:t xml:space="preserve"> in that they are part of one’s rational faculty and can be correct or incorrect in how they value things. This is because emotions are necessarily tied to one’s conceptions of good and evil, which are two of the primary factors that one is concerned with when faced with a moral judgement.</w:t>
      </w:r>
      <w:r>
        <w:rPr>
          <w:rStyle w:val="FootnoteReference"/>
        </w:rPr>
        <w:footnoteReference w:id="15"/>
      </w:r>
      <w:r w:rsidRPr="007F7626">
        <w:rPr>
          <w:rStyle w:val="normaltextrun"/>
        </w:rPr>
        <w:t xml:space="preserve"> </w:t>
      </w:r>
      <w:r w:rsidR="005737BD">
        <w:rPr>
          <w:rStyle w:val="normaltextrun"/>
        </w:rPr>
        <w:t xml:space="preserve">Thus, emotions must be part of our rational faculty, even if they are incorrect. </w:t>
      </w:r>
    </w:p>
    <w:p w14:paraId="716C13BE" w14:textId="41C5BABF" w:rsidR="007F7626" w:rsidRPr="007F7626" w:rsidRDefault="007F7626" w:rsidP="007F7626">
      <w:pPr>
        <w:pStyle w:val="paragraph"/>
        <w:spacing w:before="0" w:beforeAutospacing="0" w:after="0" w:afterAutospacing="0" w:line="480" w:lineRule="auto"/>
        <w:ind w:firstLine="720"/>
        <w:textAlignment w:val="baseline"/>
      </w:pPr>
      <w:r w:rsidRPr="007F7626">
        <w:rPr>
          <w:rStyle w:val="normaltextrun"/>
        </w:rPr>
        <w:t>An Aristotelian would further explain these emotions as being trainable, or educated, so</w:t>
      </w:r>
      <w:r w:rsidR="00980A5D">
        <w:rPr>
          <w:rStyle w:val="normaltextrun"/>
        </w:rPr>
        <w:t xml:space="preserve"> that</w:t>
      </w:r>
      <w:r w:rsidRPr="007F7626">
        <w:rPr>
          <w:rStyle w:val="normaltextrun"/>
        </w:rPr>
        <w:t xml:space="preserve"> they can value things more correctly</w:t>
      </w:r>
      <w:r w:rsidR="00446F7D">
        <w:rPr>
          <w:rStyle w:val="normaltextrun"/>
        </w:rPr>
        <w:t xml:space="preserve">. </w:t>
      </w:r>
      <w:r w:rsidRPr="007F7626">
        <w:rPr>
          <w:rStyle w:val="normaltextrun"/>
        </w:rPr>
        <w:t xml:space="preserve">However, this process of learning emotions can be corrupted, or one can be taught how to value things incorrectly, and these incorrect evaluations continue to persist even </w:t>
      </w:r>
      <w:r w:rsidR="00762673">
        <w:rPr>
          <w:rStyle w:val="normaltextrun"/>
        </w:rPr>
        <w:t>if one is</w:t>
      </w:r>
      <w:r w:rsidRPr="007F7626">
        <w:rPr>
          <w:rStyle w:val="normaltextrun"/>
        </w:rPr>
        <w:t xml:space="preserve"> doing everything within their capacity to escape these incorrect evaluations. Hursthouse uses the example of racism to communicate this concept as she claims </w:t>
      </w:r>
      <w:r w:rsidRPr="007F7626">
        <w:rPr>
          <w:rStyle w:val="normaltextrun"/>
        </w:rPr>
        <w:lastRenderedPageBreak/>
        <w:t xml:space="preserve">that one who has been inculcated with racism </w:t>
      </w:r>
      <w:r w:rsidR="00762673">
        <w:rPr>
          <w:rStyle w:val="normaltextrun"/>
        </w:rPr>
        <w:t>can never</w:t>
      </w:r>
      <w:r w:rsidRPr="007F7626">
        <w:rPr>
          <w:rStyle w:val="normaltextrun"/>
        </w:rPr>
        <w:t xml:space="preserve"> fully escape </w:t>
      </w:r>
      <w:r w:rsidR="00762673">
        <w:rPr>
          <w:rStyle w:val="normaltextrun"/>
        </w:rPr>
        <w:t>the racism they possess</w:t>
      </w:r>
      <w:r w:rsidRPr="007F7626">
        <w:rPr>
          <w:rStyle w:val="normaltextrun"/>
        </w:rPr>
        <w:t>, but they nonetheless should strive towards eliminating this racism from their rational, and emotional, faculty so that they can become a better person.</w:t>
      </w:r>
      <w:r>
        <w:rPr>
          <w:rStyle w:val="FootnoteReference"/>
        </w:rPr>
        <w:footnoteReference w:id="16"/>
      </w:r>
      <w:r w:rsidRPr="007F7626">
        <w:rPr>
          <w:rStyle w:val="normaltextrun"/>
        </w:rPr>
        <w:t xml:space="preserve"> From this, however, it can be concluded that one’s emotions, which are part of their rational evaluative process will always be partially incorrect in evaluating situations if one is not trained from birth to have correctly evaluative emotions. </w:t>
      </w:r>
      <w:r w:rsidR="004A2750">
        <w:rPr>
          <w:rStyle w:val="normaltextrun"/>
        </w:rPr>
        <w:t xml:space="preserve">From this, it is fair to assume </w:t>
      </w:r>
      <w:r w:rsidRPr="007F7626">
        <w:rPr>
          <w:rStyle w:val="normaltextrun"/>
        </w:rPr>
        <w:t xml:space="preserve">that all people's emotions are </w:t>
      </w:r>
      <w:r w:rsidR="00446F7D">
        <w:rPr>
          <w:rStyle w:val="normaltextrun"/>
        </w:rPr>
        <w:t>trained incorrectly</w:t>
      </w:r>
      <w:r w:rsidRPr="007F7626">
        <w:rPr>
          <w:rStyle w:val="normaltextrun"/>
        </w:rPr>
        <w:t xml:space="preserve"> in some capacity</w:t>
      </w:r>
      <w:r w:rsidR="00980A5D">
        <w:rPr>
          <w:rStyle w:val="normaltextrun"/>
        </w:rPr>
        <w:t>. Meaning that</w:t>
      </w:r>
      <w:r w:rsidR="004A2750">
        <w:rPr>
          <w:rStyle w:val="normaltextrun"/>
        </w:rPr>
        <w:t>,</w:t>
      </w:r>
      <w:r w:rsidRPr="007F7626">
        <w:rPr>
          <w:rStyle w:val="normaltextrun"/>
        </w:rPr>
        <w:t xml:space="preserve"> one’s emotions will always be at least partially incorrect, thus making the evaluative nature of their rationality partially incorrect. It appears that the most </w:t>
      </w:r>
      <w:r w:rsidR="00446F7D">
        <w:rPr>
          <w:rStyle w:val="normaltextrun"/>
        </w:rPr>
        <w:t>obvious</w:t>
      </w:r>
      <w:r w:rsidRPr="007F7626">
        <w:rPr>
          <w:rStyle w:val="normaltextrun"/>
        </w:rPr>
        <w:t xml:space="preserve"> thing that would cause one’s emotions to be incorrectly trained would be </w:t>
      </w:r>
      <w:r w:rsidR="00980A5D">
        <w:rPr>
          <w:rStyle w:val="normaltextrun"/>
        </w:rPr>
        <w:t>one’s</w:t>
      </w:r>
      <w:r w:rsidRPr="007F7626">
        <w:rPr>
          <w:rStyle w:val="normaltextrun"/>
        </w:rPr>
        <w:t xml:space="preserve"> bias towards </w:t>
      </w:r>
      <w:r w:rsidR="009116AF">
        <w:rPr>
          <w:rStyle w:val="normaltextrun"/>
        </w:rPr>
        <w:t>their own</w:t>
      </w:r>
      <w:r w:rsidR="00507B83">
        <w:rPr>
          <w:rStyle w:val="normaltextrun"/>
        </w:rPr>
        <w:t xml:space="preserve"> individual</w:t>
      </w:r>
      <w:r w:rsidRPr="007F7626">
        <w:rPr>
          <w:rStyle w:val="normaltextrun"/>
        </w:rPr>
        <w:t xml:space="preserve"> </w:t>
      </w:r>
      <w:r w:rsidR="00507B83">
        <w:rPr>
          <w:rStyle w:val="normaltextrun"/>
        </w:rPr>
        <w:t>comfort</w:t>
      </w:r>
      <w:r w:rsidRPr="007F7626">
        <w:rPr>
          <w:rStyle w:val="normaltextrun"/>
        </w:rPr>
        <w:t xml:space="preserve"> that persists</w:t>
      </w:r>
      <w:r w:rsidR="004A2750">
        <w:rPr>
          <w:rStyle w:val="normaltextrun"/>
        </w:rPr>
        <w:t xml:space="preserve"> from the inescapable self-love</w:t>
      </w:r>
      <w:r w:rsidRPr="007F7626">
        <w:rPr>
          <w:rStyle w:val="normaltextrun"/>
        </w:rPr>
        <w:t xml:space="preserve"> </w:t>
      </w:r>
      <w:r w:rsidR="004A2750">
        <w:rPr>
          <w:rStyle w:val="normaltextrun"/>
        </w:rPr>
        <w:t xml:space="preserve">that is present in </w:t>
      </w:r>
      <w:r w:rsidRPr="007F7626">
        <w:rPr>
          <w:rStyle w:val="normaltextrun"/>
        </w:rPr>
        <w:t xml:space="preserve">humanity. </w:t>
      </w:r>
      <w:r w:rsidR="004A2750">
        <w:rPr>
          <w:rStyle w:val="normaltextrun"/>
        </w:rPr>
        <w:t>T</w:t>
      </w:r>
      <w:r w:rsidRPr="007F7626">
        <w:rPr>
          <w:rStyle w:val="normaltextrun"/>
        </w:rPr>
        <w:t>his expectation is something that would need to be remedied if one were to be able to possess unbiased</w:t>
      </w:r>
      <w:r w:rsidR="009116AF">
        <w:rPr>
          <w:rStyle w:val="normaltextrun"/>
        </w:rPr>
        <w:t>, and correct,</w:t>
      </w:r>
      <w:r w:rsidRPr="007F7626">
        <w:rPr>
          <w:rStyle w:val="normaltextrun"/>
        </w:rPr>
        <w:t xml:space="preserve"> emotions. But again, this expectation</w:t>
      </w:r>
      <w:r w:rsidR="00507B83">
        <w:rPr>
          <w:rStyle w:val="normaltextrun"/>
        </w:rPr>
        <w:t xml:space="preserve"> of premium treatment</w:t>
      </w:r>
      <w:r w:rsidRPr="007F7626">
        <w:rPr>
          <w:rStyle w:val="normaltextrun"/>
        </w:rPr>
        <w:t xml:space="preserve"> has no remedy as it is part of the structure of how humans perceive the world. Thus, one’s moral judgements, and the emotions that </w:t>
      </w:r>
      <w:r w:rsidR="004A2750">
        <w:rPr>
          <w:rStyle w:val="normaltextrun"/>
        </w:rPr>
        <w:t>are</w:t>
      </w:r>
      <w:r w:rsidRPr="007F7626">
        <w:rPr>
          <w:rStyle w:val="normaltextrun"/>
        </w:rPr>
        <w:t xml:space="preserve"> tied to these judgements will always be biased by one’s worldview concerning </w:t>
      </w:r>
      <w:r w:rsidR="00855901">
        <w:rPr>
          <w:rStyle w:val="normaltextrun"/>
        </w:rPr>
        <w:t>their</w:t>
      </w:r>
      <w:r w:rsidRPr="007F7626">
        <w:rPr>
          <w:rStyle w:val="normaltextrun"/>
        </w:rPr>
        <w:t xml:space="preserve"> comfort</w:t>
      </w:r>
      <w:r w:rsidR="00EC386D">
        <w:rPr>
          <w:rStyle w:val="normaltextrun"/>
        </w:rPr>
        <w:t>.</w:t>
      </w:r>
      <w:r w:rsidRPr="007F7626">
        <w:rPr>
          <w:rStyle w:val="normaltextrun"/>
        </w:rPr>
        <w:t xml:space="preserve"> So, one’s moral judgments are the manifestations of </w:t>
      </w:r>
      <w:r w:rsidR="00710B35">
        <w:rPr>
          <w:rStyle w:val="normaltextrun"/>
        </w:rPr>
        <w:t>the</w:t>
      </w:r>
      <w:r w:rsidRPr="007F7626">
        <w:rPr>
          <w:rStyle w:val="normaltextrun"/>
        </w:rPr>
        <w:t xml:space="preserve"> actions that one believes that they can live</w:t>
      </w:r>
      <w:r w:rsidR="00507B83">
        <w:rPr>
          <w:rStyle w:val="normaltextrun"/>
        </w:rPr>
        <w:t xml:space="preserve"> with</w:t>
      </w:r>
      <w:r w:rsidRPr="007F7626">
        <w:rPr>
          <w:rStyle w:val="normaltextrun"/>
        </w:rPr>
        <w:t xml:space="preserve">, especially regarding what makes one comfortable with how they present themselves </w:t>
      </w:r>
      <w:r w:rsidR="00710B35">
        <w:rPr>
          <w:rStyle w:val="normaltextrun"/>
        </w:rPr>
        <w:t>to</w:t>
      </w:r>
      <w:r w:rsidR="00507B83">
        <w:rPr>
          <w:rStyle w:val="normaltextrun"/>
        </w:rPr>
        <w:t xml:space="preserve"> the </w:t>
      </w:r>
      <w:r w:rsidRPr="007F7626">
        <w:rPr>
          <w:rStyle w:val="normaltextrun"/>
        </w:rPr>
        <w:t>world</w:t>
      </w:r>
      <w:r w:rsidR="00507B83">
        <w:rPr>
          <w:rStyle w:val="eop"/>
        </w:rPr>
        <w:t>.</w:t>
      </w:r>
    </w:p>
    <w:p w14:paraId="5A3E44F3" w14:textId="16D3DF30" w:rsidR="007F7626" w:rsidRPr="007F7626" w:rsidRDefault="007F7626" w:rsidP="007F7626">
      <w:pPr>
        <w:pStyle w:val="paragraph"/>
        <w:spacing w:before="0" w:beforeAutospacing="0" w:after="0" w:afterAutospacing="0" w:line="480" w:lineRule="auto"/>
        <w:ind w:firstLine="720"/>
        <w:textAlignment w:val="baseline"/>
      </w:pPr>
      <w:r w:rsidRPr="007F7626">
        <w:rPr>
          <w:rStyle w:val="normaltextrun"/>
        </w:rPr>
        <w:t>This theory</w:t>
      </w:r>
      <w:r w:rsidR="00710B35">
        <w:rPr>
          <w:rStyle w:val="normaltextrun"/>
        </w:rPr>
        <w:t>, thus,</w:t>
      </w:r>
      <w:r w:rsidRPr="007F7626">
        <w:rPr>
          <w:rStyle w:val="normaltextrun"/>
        </w:rPr>
        <w:t xml:space="preserve"> sidesteps John McDowell’s criticism of projectionism</w:t>
      </w:r>
      <w:r w:rsidR="00EC386D">
        <w:rPr>
          <w:rStyle w:val="normaltextrun"/>
        </w:rPr>
        <w:t xml:space="preserve">. </w:t>
      </w:r>
      <w:r w:rsidRPr="007F7626">
        <w:rPr>
          <w:rStyle w:val="normaltextrun"/>
        </w:rPr>
        <w:t xml:space="preserve">McDowell argues that projectionism does not account for the existence of intersubjective agreement, nor does it account for why </w:t>
      </w:r>
      <w:r w:rsidR="00855901">
        <w:rPr>
          <w:rStyle w:val="normaltextrun"/>
        </w:rPr>
        <w:t xml:space="preserve">some </w:t>
      </w:r>
      <w:r w:rsidRPr="007F7626">
        <w:rPr>
          <w:rStyle w:val="normaltextrun"/>
        </w:rPr>
        <w:t xml:space="preserve">people agree that moral judgements are objective if they are merely projections of one’s </w:t>
      </w:r>
      <w:r w:rsidR="00710B35">
        <w:rPr>
          <w:rStyle w:val="normaltextrun"/>
        </w:rPr>
        <w:t>emotion</w:t>
      </w:r>
      <w:r w:rsidR="00855901">
        <w:rPr>
          <w:rStyle w:val="normaltextrun"/>
        </w:rPr>
        <w:t>s and internal sentiments</w:t>
      </w:r>
      <w:r w:rsidRPr="007F7626">
        <w:rPr>
          <w:rStyle w:val="normaltextrun"/>
        </w:rPr>
        <w:t xml:space="preserve">. </w:t>
      </w:r>
      <w:r w:rsidR="00EC386D">
        <w:rPr>
          <w:rStyle w:val="normaltextrun"/>
        </w:rPr>
        <w:t>He</w:t>
      </w:r>
      <w:r w:rsidRPr="007F7626">
        <w:rPr>
          <w:rStyle w:val="normaltextrun"/>
        </w:rPr>
        <w:t xml:space="preserve"> expresses th</w:t>
      </w:r>
      <w:r w:rsidR="00980A5D">
        <w:rPr>
          <w:rStyle w:val="normaltextrun"/>
        </w:rPr>
        <w:t>ese objections</w:t>
      </w:r>
      <w:r w:rsidRPr="007F7626">
        <w:rPr>
          <w:rStyle w:val="normaltextrun"/>
        </w:rPr>
        <w:t xml:space="preserve"> </w:t>
      </w:r>
      <w:r w:rsidR="00710B35">
        <w:rPr>
          <w:rStyle w:val="normaltextrun"/>
        </w:rPr>
        <w:t>by arguing</w:t>
      </w:r>
      <w:r w:rsidRPr="007F7626">
        <w:rPr>
          <w:rStyle w:val="normaltextrun"/>
        </w:rPr>
        <w:t xml:space="preserve"> that </w:t>
      </w:r>
      <w:r w:rsidR="00507B83">
        <w:rPr>
          <w:rStyle w:val="normaltextrun"/>
        </w:rPr>
        <w:t>if one</w:t>
      </w:r>
      <w:r w:rsidRPr="007F7626">
        <w:rPr>
          <w:rStyle w:val="normaltextrun"/>
        </w:rPr>
        <w:t xml:space="preserve"> can learn what </w:t>
      </w:r>
      <w:r w:rsidR="00507B83">
        <w:rPr>
          <w:rStyle w:val="normaltextrun"/>
        </w:rPr>
        <w:t>acting</w:t>
      </w:r>
      <w:r w:rsidRPr="007F7626">
        <w:rPr>
          <w:rStyle w:val="normaltextrun"/>
        </w:rPr>
        <w:t xml:space="preserve"> moral</w:t>
      </w:r>
      <w:r w:rsidR="00507B83">
        <w:rPr>
          <w:rStyle w:val="normaltextrun"/>
        </w:rPr>
        <w:t>ly correctly</w:t>
      </w:r>
      <w:r w:rsidRPr="007F7626">
        <w:rPr>
          <w:rStyle w:val="normaltextrun"/>
        </w:rPr>
        <w:t xml:space="preserve"> means</w:t>
      </w:r>
      <w:r w:rsidR="00507B83">
        <w:rPr>
          <w:rStyle w:val="normaltextrun"/>
        </w:rPr>
        <w:t>,</w:t>
      </w:r>
      <w:r w:rsidRPr="007F7626">
        <w:rPr>
          <w:rStyle w:val="normaltextrun"/>
        </w:rPr>
        <w:t xml:space="preserve"> morality cannot be merely an </w:t>
      </w:r>
      <w:r w:rsidRPr="007F7626">
        <w:rPr>
          <w:rStyle w:val="normaltextrun"/>
        </w:rPr>
        <w:lastRenderedPageBreak/>
        <w:t>expression of one’s emotions.</w:t>
      </w:r>
      <w:r w:rsidR="000F4F2E">
        <w:rPr>
          <w:rStyle w:val="FootnoteReference"/>
        </w:rPr>
        <w:footnoteReference w:id="17"/>
      </w:r>
      <w:r w:rsidRPr="007F7626">
        <w:rPr>
          <w:rStyle w:val="normaltextrun"/>
        </w:rPr>
        <w:t xml:space="preserve"> This</w:t>
      </w:r>
      <w:r w:rsidR="00855901">
        <w:rPr>
          <w:rStyle w:val="normaltextrun"/>
        </w:rPr>
        <w:t xml:space="preserve"> ability to learn,</w:t>
      </w:r>
      <w:r w:rsidRPr="007F7626">
        <w:rPr>
          <w:rStyle w:val="normaltextrun"/>
        </w:rPr>
        <w:t xml:space="preserve"> is a concern that Blackburn does not directly address, </w:t>
      </w:r>
      <w:r w:rsidR="00507B83">
        <w:rPr>
          <w:rStyle w:val="normaltextrun"/>
        </w:rPr>
        <w:t xml:space="preserve">and </w:t>
      </w:r>
      <w:r w:rsidRPr="007F7626">
        <w:rPr>
          <w:rStyle w:val="normaltextrun"/>
        </w:rPr>
        <w:t xml:space="preserve">applies to the three major theories previously </w:t>
      </w:r>
      <w:r w:rsidR="00EC386D">
        <w:rPr>
          <w:rStyle w:val="normaltextrun"/>
        </w:rPr>
        <w:t>stated</w:t>
      </w:r>
      <w:r w:rsidR="00710B35">
        <w:rPr>
          <w:rStyle w:val="normaltextrun"/>
        </w:rPr>
        <w:t>,</w:t>
      </w:r>
      <w:r w:rsidRPr="007F7626">
        <w:rPr>
          <w:rStyle w:val="normaltextrun"/>
        </w:rPr>
        <w:t xml:space="preserve"> because they all fail to account for, or sidestep, the importance of obligations that</w:t>
      </w:r>
      <w:r w:rsidR="00507B83">
        <w:rPr>
          <w:rStyle w:val="normaltextrun"/>
        </w:rPr>
        <w:t xml:space="preserve"> come from the</w:t>
      </w:r>
      <w:r w:rsidRPr="007F7626">
        <w:rPr>
          <w:rStyle w:val="normaltextrun"/>
        </w:rPr>
        <w:t xml:space="preserve"> culture </w:t>
      </w:r>
      <w:r w:rsidR="004D44B3">
        <w:rPr>
          <w:rStyle w:val="normaltextrun"/>
        </w:rPr>
        <w:t>in which one lives</w:t>
      </w:r>
      <w:r w:rsidR="00855901">
        <w:rPr>
          <w:rStyle w:val="normaltextrun"/>
        </w:rPr>
        <w:t>, which is where th</w:t>
      </w:r>
      <w:r w:rsidR="00980A5D">
        <w:rPr>
          <w:rStyle w:val="normaltextrun"/>
        </w:rPr>
        <w:t>is l</w:t>
      </w:r>
      <w:r w:rsidR="00855901">
        <w:rPr>
          <w:rStyle w:val="normaltextrun"/>
        </w:rPr>
        <w:t>earning arises from</w:t>
      </w:r>
      <w:r w:rsidRPr="007F7626">
        <w:rPr>
          <w:rStyle w:val="normaltextrun"/>
        </w:rPr>
        <w:t>. Greene claim</w:t>
      </w:r>
      <w:r w:rsidR="00507B83">
        <w:rPr>
          <w:rStyle w:val="normaltextrun"/>
        </w:rPr>
        <w:t>s</w:t>
      </w:r>
      <w:r w:rsidRPr="007F7626">
        <w:rPr>
          <w:rStyle w:val="normaltextrun"/>
        </w:rPr>
        <w:t xml:space="preserve"> that this is a fault in the human condition that utilitarianism </w:t>
      </w:r>
      <w:r w:rsidR="00710B35">
        <w:rPr>
          <w:rStyle w:val="normaltextrun"/>
        </w:rPr>
        <w:t xml:space="preserve">allegedly </w:t>
      </w:r>
      <w:r w:rsidRPr="007F7626">
        <w:rPr>
          <w:rStyle w:val="normaltextrun"/>
        </w:rPr>
        <w:t xml:space="preserve">solves, Korsgaard and Kant fully ignore this, </w:t>
      </w:r>
      <w:r w:rsidR="00855901">
        <w:rPr>
          <w:rStyle w:val="normaltextrun"/>
        </w:rPr>
        <w:t xml:space="preserve">and </w:t>
      </w:r>
      <w:r w:rsidRPr="007F7626">
        <w:rPr>
          <w:rStyle w:val="normaltextrun"/>
        </w:rPr>
        <w:t xml:space="preserve">Nussbaum and other Aristotelian virtue ethicists attempt to address this through the existence of objective virtues that are tied to universal human experiences but because </w:t>
      </w:r>
      <w:r w:rsidR="00B64DF5">
        <w:rPr>
          <w:rStyle w:val="normaltextrun"/>
        </w:rPr>
        <w:t>one does not learn the virtues is not from their given culture, virtue ethicists ignore the obligations that arise from one’s particular culture</w:t>
      </w:r>
      <w:r w:rsidR="00855901">
        <w:rPr>
          <w:rStyle w:val="normaltextrun"/>
        </w:rPr>
        <w:t xml:space="preserve">. </w:t>
      </w:r>
      <w:r w:rsidRPr="007F7626">
        <w:rPr>
          <w:rStyle w:val="normaltextrun"/>
        </w:rPr>
        <w:t xml:space="preserve">However, the pursuit of comfort and livability with one’s own actions </w:t>
      </w:r>
      <w:r w:rsidR="000C2D4B">
        <w:rPr>
          <w:rStyle w:val="normaltextrun"/>
        </w:rPr>
        <w:t xml:space="preserve">is the only moral theory that </w:t>
      </w:r>
      <w:r w:rsidR="00EA46E8">
        <w:rPr>
          <w:rStyle w:val="normaltextrun"/>
        </w:rPr>
        <w:t>accounts</w:t>
      </w:r>
      <w:r w:rsidRPr="007F7626">
        <w:rPr>
          <w:rStyle w:val="normaltextrun"/>
        </w:rPr>
        <w:t xml:space="preserve"> for this societal obligation. It accounts for this obligation because if one were to be ostracized by their culture for not acting in accordance with the societal expectations of that culture, they would experience great discomfort and it </w:t>
      </w:r>
      <w:r w:rsidR="00EA46E8">
        <w:rPr>
          <w:rStyle w:val="normaltextrun"/>
        </w:rPr>
        <w:t xml:space="preserve">would be </w:t>
      </w:r>
      <w:r w:rsidRPr="007F7626">
        <w:rPr>
          <w:rStyle w:val="normaltextrun"/>
        </w:rPr>
        <w:t xml:space="preserve">difficult for </w:t>
      </w:r>
      <w:r w:rsidR="004D44B3">
        <w:rPr>
          <w:rStyle w:val="normaltextrun"/>
        </w:rPr>
        <w:t>them</w:t>
      </w:r>
      <w:r w:rsidRPr="007F7626">
        <w:rPr>
          <w:rStyle w:val="normaltextrun"/>
        </w:rPr>
        <w:t xml:space="preserve"> to live with their actions. So, conforming to one’s culture is part of this </w:t>
      </w:r>
      <w:r w:rsidR="00B64DF5">
        <w:rPr>
          <w:rStyle w:val="normaltextrun"/>
        </w:rPr>
        <w:t>expectance of</w:t>
      </w:r>
      <w:r w:rsidRPr="007F7626">
        <w:rPr>
          <w:rStyle w:val="normaltextrun"/>
        </w:rPr>
        <w:t xml:space="preserve"> premium treatment because </w:t>
      </w:r>
      <w:r w:rsidR="00EA46E8">
        <w:rPr>
          <w:rStyle w:val="normaltextrun"/>
        </w:rPr>
        <w:t>one</w:t>
      </w:r>
      <w:r w:rsidRPr="007F7626">
        <w:rPr>
          <w:rStyle w:val="normaltextrun"/>
        </w:rPr>
        <w:t xml:space="preserve"> will only have the capacity to experience this premium treatment if they conform to </w:t>
      </w:r>
      <w:r w:rsidR="00710B35">
        <w:rPr>
          <w:rStyle w:val="normaltextrun"/>
        </w:rPr>
        <w:t xml:space="preserve">the </w:t>
      </w:r>
      <w:r w:rsidRPr="007F7626">
        <w:rPr>
          <w:rStyle w:val="normaltextrun"/>
        </w:rPr>
        <w:t xml:space="preserve">moral standards of their culture </w:t>
      </w:r>
      <w:r w:rsidR="00855901">
        <w:rPr>
          <w:rStyle w:val="normaltextrun"/>
        </w:rPr>
        <w:t>so</w:t>
      </w:r>
      <w:r w:rsidRPr="007F7626">
        <w:rPr>
          <w:rStyle w:val="normaltextrun"/>
        </w:rPr>
        <w:t xml:space="preserve"> that they can live comfortabl</w:t>
      </w:r>
      <w:r w:rsidR="00B64DF5">
        <w:rPr>
          <w:rStyle w:val="normaltextrun"/>
        </w:rPr>
        <w:t>y</w:t>
      </w:r>
      <w:r w:rsidRPr="007F7626">
        <w:rPr>
          <w:rStyle w:val="normaltextrun"/>
        </w:rPr>
        <w:t xml:space="preserve"> </w:t>
      </w:r>
      <w:r w:rsidR="00EA46E8">
        <w:rPr>
          <w:rStyle w:val="normaltextrun"/>
        </w:rPr>
        <w:t xml:space="preserve">within </w:t>
      </w:r>
      <w:r w:rsidR="00B64DF5">
        <w:rPr>
          <w:rStyle w:val="normaltextrun"/>
        </w:rPr>
        <w:t>that</w:t>
      </w:r>
      <w:r w:rsidR="00710B35">
        <w:rPr>
          <w:rStyle w:val="normaltextrun"/>
        </w:rPr>
        <w:t xml:space="preserve"> given culture</w:t>
      </w:r>
      <w:r w:rsidRPr="007F7626">
        <w:rPr>
          <w:rStyle w:val="normaltextrun"/>
        </w:rPr>
        <w:t>.</w:t>
      </w:r>
      <w:r w:rsidRPr="007F7626">
        <w:rPr>
          <w:rStyle w:val="eop"/>
        </w:rPr>
        <w:t> </w:t>
      </w:r>
    </w:p>
    <w:p w14:paraId="28E94784" w14:textId="301EB098" w:rsidR="008A17B7" w:rsidRPr="00094031" w:rsidRDefault="00710B35" w:rsidP="008A17B7">
      <w:pPr>
        <w:pStyle w:val="paragraph"/>
        <w:spacing w:before="0" w:beforeAutospacing="0" w:after="0" w:afterAutospacing="0" w:line="480" w:lineRule="auto"/>
        <w:ind w:firstLine="720"/>
        <w:textAlignment w:val="baseline"/>
      </w:pPr>
      <w:r>
        <w:rPr>
          <w:rStyle w:val="normaltextrun"/>
        </w:rPr>
        <w:t>Thus, m</w:t>
      </w:r>
      <w:r w:rsidR="007C2E39">
        <w:rPr>
          <w:rStyle w:val="normaltextrun"/>
        </w:rPr>
        <w:t>oral judgements</w:t>
      </w:r>
      <w:r w:rsidR="007F7626" w:rsidRPr="007F7626">
        <w:rPr>
          <w:rStyle w:val="normaltextrun"/>
        </w:rPr>
        <w:t xml:space="preserve"> </w:t>
      </w:r>
      <w:r w:rsidR="00EA46E8">
        <w:rPr>
          <w:rStyle w:val="normaltextrun"/>
        </w:rPr>
        <w:t>are</w:t>
      </w:r>
      <w:r w:rsidR="007F7626" w:rsidRPr="007F7626">
        <w:rPr>
          <w:rStyle w:val="normaltextrun"/>
        </w:rPr>
        <w:t xml:space="preserve"> the balancing act done by one’s consciousness so that one can garner the premium treatment that </w:t>
      </w:r>
      <w:r w:rsidR="00855901">
        <w:rPr>
          <w:rStyle w:val="normaltextrun"/>
        </w:rPr>
        <w:t>they</w:t>
      </w:r>
      <w:r w:rsidR="00EA46E8">
        <w:rPr>
          <w:rStyle w:val="normaltextrun"/>
        </w:rPr>
        <w:t xml:space="preserve"> believe</w:t>
      </w:r>
      <w:r w:rsidR="00855901">
        <w:rPr>
          <w:rStyle w:val="normaltextrun"/>
        </w:rPr>
        <w:t xml:space="preserve"> </w:t>
      </w:r>
      <w:r w:rsidR="007F7626" w:rsidRPr="007F7626">
        <w:rPr>
          <w:rStyle w:val="normaltextrun"/>
        </w:rPr>
        <w:t>they deserve</w:t>
      </w:r>
      <w:r w:rsidR="00814A4A">
        <w:rPr>
          <w:rStyle w:val="normaltextrun"/>
        </w:rPr>
        <w:t xml:space="preserve"> th</w:t>
      </w:r>
      <w:r w:rsidR="00855901">
        <w:rPr>
          <w:rStyle w:val="normaltextrun"/>
        </w:rPr>
        <w:t>r</w:t>
      </w:r>
      <w:r w:rsidR="00814A4A">
        <w:rPr>
          <w:rStyle w:val="normaltextrun"/>
        </w:rPr>
        <w:t>ough their inescapable self-love</w:t>
      </w:r>
      <w:r w:rsidR="007F7626" w:rsidRPr="007F7626">
        <w:rPr>
          <w:rStyle w:val="normaltextrun"/>
        </w:rPr>
        <w:t xml:space="preserve"> </w:t>
      </w:r>
      <w:r w:rsidR="00814A4A">
        <w:rPr>
          <w:rStyle w:val="normaltextrun"/>
        </w:rPr>
        <w:t xml:space="preserve">as well as conform </w:t>
      </w:r>
      <w:r w:rsidR="00855901">
        <w:rPr>
          <w:rStyle w:val="normaltextrun"/>
        </w:rPr>
        <w:t>to</w:t>
      </w:r>
      <w:r w:rsidR="007F7626" w:rsidRPr="007F7626">
        <w:rPr>
          <w:rStyle w:val="normaltextrun"/>
        </w:rPr>
        <w:t xml:space="preserve"> the cultural </w:t>
      </w:r>
      <w:r w:rsidR="009C1C3C">
        <w:rPr>
          <w:rStyle w:val="normaltextrun"/>
        </w:rPr>
        <w:t>obligations</w:t>
      </w:r>
      <w:r w:rsidR="007F7626" w:rsidRPr="007F7626">
        <w:rPr>
          <w:rStyle w:val="normaltextrun"/>
        </w:rPr>
        <w:t xml:space="preserve"> that are created by those who hold the most power </w:t>
      </w:r>
      <w:r w:rsidR="00AD5B98">
        <w:rPr>
          <w:rStyle w:val="normaltextrun"/>
        </w:rPr>
        <w:t>or who</w:t>
      </w:r>
      <w:r w:rsidR="007F7626" w:rsidRPr="007F7626">
        <w:rPr>
          <w:rStyle w:val="normaltextrun"/>
        </w:rPr>
        <w:t xml:space="preserve"> project their wishes the loudest. </w:t>
      </w:r>
      <w:r w:rsidR="00AD5B98">
        <w:rPr>
          <w:rStyle w:val="normaltextrun"/>
        </w:rPr>
        <w:t>Moral judgements</w:t>
      </w:r>
      <w:r w:rsidR="007F7626" w:rsidRPr="007F7626">
        <w:rPr>
          <w:rStyle w:val="normaltextrun"/>
        </w:rPr>
        <w:t xml:space="preserve">, then, concern two things: </w:t>
      </w:r>
      <w:r w:rsidR="00814A4A">
        <w:rPr>
          <w:rStyle w:val="normaltextrun"/>
        </w:rPr>
        <w:t>self-love</w:t>
      </w:r>
      <w:r w:rsidR="007F7626" w:rsidRPr="007F7626">
        <w:rPr>
          <w:rStyle w:val="normaltextrun"/>
        </w:rPr>
        <w:t xml:space="preserve">, in that one’s premium treatment forces them to act in a way that promotes their </w:t>
      </w:r>
      <w:r w:rsidR="00BC5322">
        <w:rPr>
          <w:rStyle w:val="normaltextrun"/>
        </w:rPr>
        <w:t>comfort</w:t>
      </w:r>
      <w:r w:rsidR="007F7626" w:rsidRPr="007F7626">
        <w:rPr>
          <w:rStyle w:val="normaltextrun"/>
        </w:rPr>
        <w:t xml:space="preserve">, and </w:t>
      </w:r>
      <w:r w:rsidR="009C1C3C">
        <w:rPr>
          <w:rStyle w:val="normaltextrun"/>
        </w:rPr>
        <w:t xml:space="preserve">obligation of </w:t>
      </w:r>
      <w:r w:rsidR="007F7626" w:rsidRPr="007F7626">
        <w:rPr>
          <w:rStyle w:val="normaltextrun"/>
        </w:rPr>
        <w:t>conformity to commonly held moral judgements, to reassure on</w:t>
      </w:r>
      <w:r w:rsidR="00EA46E8">
        <w:rPr>
          <w:rStyle w:val="normaltextrun"/>
        </w:rPr>
        <w:t>e</w:t>
      </w:r>
      <w:r w:rsidR="007F7626" w:rsidRPr="007F7626">
        <w:rPr>
          <w:rStyle w:val="normaltextrun"/>
        </w:rPr>
        <w:t xml:space="preserve"> that they will </w:t>
      </w:r>
      <w:r w:rsidR="007F7626" w:rsidRPr="007F7626">
        <w:rPr>
          <w:rStyle w:val="normaltextrun"/>
        </w:rPr>
        <w:lastRenderedPageBreak/>
        <w:t>be able to continue</w:t>
      </w:r>
      <w:r w:rsidR="00EA46E8">
        <w:rPr>
          <w:rStyle w:val="normaltextrun"/>
        </w:rPr>
        <w:t xml:space="preserve"> to</w:t>
      </w:r>
      <w:r w:rsidR="007F7626" w:rsidRPr="007F7626">
        <w:rPr>
          <w:rStyle w:val="normaltextrun"/>
        </w:rPr>
        <w:t xml:space="preserve"> receive premium treatment, and not </w:t>
      </w:r>
      <w:r w:rsidR="00EA46E8">
        <w:rPr>
          <w:rStyle w:val="normaltextrun"/>
        </w:rPr>
        <w:t>be</w:t>
      </w:r>
      <w:r w:rsidR="007F7626" w:rsidRPr="007F7626">
        <w:rPr>
          <w:rStyle w:val="normaltextrun"/>
        </w:rPr>
        <w:t xml:space="preserve"> ostracized </w:t>
      </w:r>
      <w:r w:rsidR="00AD5B98">
        <w:rPr>
          <w:rStyle w:val="normaltextrun"/>
        </w:rPr>
        <w:t>from</w:t>
      </w:r>
      <w:r w:rsidR="007F7626" w:rsidRPr="007F7626">
        <w:rPr>
          <w:rStyle w:val="normaltextrun"/>
        </w:rPr>
        <w:t xml:space="preserve"> </w:t>
      </w:r>
      <w:r w:rsidR="00EA46E8">
        <w:rPr>
          <w:rStyle w:val="normaltextrun"/>
        </w:rPr>
        <w:t>their culture</w:t>
      </w:r>
      <w:r w:rsidR="00AD5B98">
        <w:rPr>
          <w:rStyle w:val="normaltextrun"/>
        </w:rPr>
        <w:t>.</w:t>
      </w:r>
      <w:r w:rsidR="007F7626" w:rsidRPr="007F7626">
        <w:rPr>
          <w:rStyle w:val="normaltextrun"/>
        </w:rPr>
        <w:t xml:space="preserve"> </w:t>
      </w:r>
      <w:r w:rsidR="00B64DF5">
        <w:rPr>
          <w:rStyle w:val="normaltextrun"/>
        </w:rPr>
        <w:t xml:space="preserve">Thus, </w:t>
      </w:r>
      <w:r w:rsidR="00C61CA0">
        <w:rPr>
          <w:rStyle w:val="normaltextrun"/>
        </w:rPr>
        <w:t xml:space="preserve">these </w:t>
      </w:r>
      <w:r w:rsidR="00B64DF5">
        <w:rPr>
          <w:rStyle w:val="normaltextrun"/>
        </w:rPr>
        <w:t>m</w:t>
      </w:r>
      <w:r w:rsidR="007F7626" w:rsidRPr="007F7626">
        <w:rPr>
          <w:rStyle w:val="normaltextrun"/>
        </w:rPr>
        <w:t>oral judgements</w:t>
      </w:r>
      <w:r w:rsidR="00B64DF5">
        <w:rPr>
          <w:rStyle w:val="normaltextrun"/>
        </w:rPr>
        <w:t xml:space="preserve"> </w:t>
      </w:r>
      <w:r w:rsidR="006F09A9">
        <w:rPr>
          <w:rStyle w:val="normaltextrun"/>
        </w:rPr>
        <w:t xml:space="preserve">must be </w:t>
      </w:r>
      <w:r w:rsidR="007F7626" w:rsidRPr="007F7626">
        <w:rPr>
          <w:rStyle w:val="normaltextrun"/>
        </w:rPr>
        <w:t>objective on a personal and psychological level in that they are correct if they promote one’s self-interest</w:t>
      </w:r>
      <w:r w:rsidR="00BC5322">
        <w:rPr>
          <w:rStyle w:val="normaltextrun"/>
        </w:rPr>
        <w:t>, and comfort,</w:t>
      </w:r>
      <w:r w:rsidR="007F7626" w:rsidRPr="007F7626">
        <w:rPr>
          <w:rStyle w:val="normaltextrun"/>
        </w:rPr>
        <w:t xml:space="preserve"> while also conforming </w:t>
      </w:r>
      <w:r w:rsidR="00112A5E">
        <w:rPr>
          <w:rStyle w:val="normaltextrun"/>
        </w:rPr>
        <w:t xml:space="preserve">to a </w:t>
      </w:r>
      <w:r w:rsidR="007F7626" w:rsidRPr="007F7626">
        <w:rPr>
          <w:rStyle w:val="normaltextrun"/>
        </w:rPr>
        <w:t>wider cultur</w:t>
      </w:r>
      <w:r w:rsidR="00112A5E">
        <w:rPr>
          <w:rStyle w:val="normaltextrun"/>
        </w:rPr>
        <w:t>e</w:t>
      </w:r>
      <w:r w:rsidR="00BC5322">
        <w:rPr>
          <w:rStyle w:val="normaltextrun"/>
        </w:rPr>
        <w:t>.</w:t>
      </w:r>
    </w:p>
    <w:sdt>
      <w:sdtPr>
        <w:rPr>
          <w:rFonts w:asciiTheme="minorHAnsi" w:eastAsiaTheme="minorHAnsi" w:hAnsiTheme="minorHAnsi" w:cstheme="minorBidi"/>
          <w:b w:val="0"/>
          <w:bCs w:val="0"/>
          <w:color w:val="auto"/>
          <w:sz w:val="24"/>
          <w:szCs w:val="24"/>
          <w:lang w:bidi="ar-SA"/>
        </w:rPr>
        <w:id w:val="8180999"/>
        <w:docPartObj>
          <w:docPartGallery w:val="Bibliographies"/>
          <w:docPartUnique/>
        </w:docPartObj>
      </w:sdtPr>
      <w:sdtContent>
        <w:p w14:paraId="18696634" w14:textId="724FF385" w:rsidR="008A17B7" w:rsidRPr="00D30623" w:rsidRDefault="008A17B7">
          <w:pPr>
            <w:pStyle w:val="Heading1"/>
            <w:rPr>
              <w:rFonts w:ascii="Times New Roman" w:hAnsi="Times New Roman" w:cs="Times New Roman"/>
            </w:rPr>
          </w:pPr>
          <w:r w:rsidRPr="00D30623">
            <w:rPr>
              <w:rFonts w:ascii="Times New Roman" w:hAnsi="Times New Roman" w:cs="Times New Roman"/>
            </w:rPr>
            <w:t>Bibliography</w:t>
          </w:r>
        </w:p>
        <w:sdt>
          <w:sdtPr>
            <w:rPr>
              <w:rFonts w:ascii="Times New Roman" w:hAnsi="Times New Roman" w:cs="Times New Roman"/>
            </w:rPr>
            <w:id w:val="111145805"/>
            <w:bibliography/>
          </w:sdtPr>
          <w:sdtEndPr>
            <w:rPr>
              <w:rFonts w:asciiTheme="minorHAnsi" w:hAnsiTheme="minorHAnsi" w:cstheme="minorBidi"/>
            </w:rPr>
          </w:sdtEndPr>
          <w:sdtContent>
            <w:p w14:paraId="38C1C4F5" w14:textId="3F926B22"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rPr>
                <w:fldChar w:fldCharType="begin"/>
              </w:r>
              <w:r w:rsidRPr="00D30623">
                <w:rPr>
                  <w:rFonts w:ascii="Times New Roman" w:hAnsi="Times New Roman" w:cs="Times New Roman"/>
                </w:rPr>
                <w:instrText xml:space="preserve"> BIBLIOGRAPHY </w:instrText>
              </w:r>
              <w:r w:rsidRPr="00D30623">
                <w:rPr>
                  <w:rFonts w:ascii="Times New Roman" w:hAnsi="Times New Roman" w:cs="Times New Roman"/>
                </w:rPr>
                <w:fldChar w:fldCharType="separate"/>
              </w:r>
              <w:r w:rsidRPr="00D30623">
                <w:rPr>
                  <w:rFonts w:ascii="Times New Roman" w:hAnsi="Times New Roman" w:cs="Times New Roman"/>
                  <w:noProof/>
                </w:rPr>
                <w:t xml:space="preserve">Blackburn, Simon. </w:t>
              </w:r>
              <w:r w:rsidRPr="00D30623">
                <w:rPr>
                  <w:rFonts w:ascii="Times New Roman" w:hAnsi="Times New Roman" w:cs="Times New Roman"/>
                  <w:i/>
                  <w:iCs/>
                  <w:noProof/>
                </w:rPr>
                <w:t>Essays in Quazi-Realism: How To Be an Ethical Anti-Realist.</w:t>
              </w:r>
              <w:r w:rsidRPr="00D30623">
                <w:rPr>
                  <w:rFonts w:ascii="Times New Roman" w:hAnsi="Times New Roman" w:cs="Times New Roman"/>
                  <w:noProof/>
                </w:rPr>
                <w:t xml:space="preserve"> New York : Oxford University Press.</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1993.</w:t>
              </w:r>
            </w:p>
            <w:p w14:paraId="7CADC12B" w14:textId="3ACD46A8"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Foot, Philippa. </w:t>
              </w:r>
              <w:r w:rsidRPr="00D30623">
                <w:rPr>
                  <w:rFonts w:ascii="Times New Roman" w:hAnsi="Times New Roman" w:cs="Times New Roman"/>
                  <w:i/>
                  <w:iCs/>
                  <w:noProof/>
                </w:rPr>
                <w:t>Morality as a System of Hypothetical Imperatives .</w:t>
              </w:r>
              <w:r w:rsidRPr="00D30623">
                <w:rPr>
                  <w:rFonts w:ascii="Times New Roman" w:hAnsi="Times New Roman" w:cs="Times New Roman"/>
                  <w:noProof/>
                </w:rPr>
                <w:t xml:space="preserve"> Durham : Duke University Press.</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1972.</w:t>
              </w:r>
            </w:p>
            <w:p w14:paraId="30D88A7B" w14:textId="65862005"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Greene, Joshua. </w:t>
              </w:r>
              <w:r w:rsidRPr="00D30623">
                <w:rPr>
                  <w:rFonts w:ascii="Times New Roman" w:hAnsi="Times New Roman" w:cs="Times New Roman"/>
                  <w:i/>
                  <w:iCs/>
                  <w:noProof/>
                </w:rPr>
                <w:t>Moral Tribes: Emotion, Reason, and the Gap Between Us and Them.</w:t>
              </w:r>
              <w:r w:rsidRPr="00D30623">
                <w:rPr>
                  <w:rFonts w:ascii="Times New Roman" w:hAnsi="Times New Roman" w:cs="Times New Roman"/>
                  <w:noProof/>
                </w:rPr>
                <w:t xml:space="preserve"> New York : Penguin Books .</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2014.</w:t>
              </w:r>
            </w:p>
            <w:p w14:paraId="7E454DE6" w14:textId="424BFEBB"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Hursthouse, Rosalind. </w:t>
              </w:r>
              <w:r w:rsidRPr="00D30623">
                <w:rPr>
                  <w:rFonts w:ascii="Times New Roman" w:hAnsi="Times New Roman" w:cs="Times New Roman"/>
                  <w:i/>
                  <w:iCs/>
                  <w:noProof/>
                </w:rPr>
                <w:t>"Virtue and the Emotions" In On Virtue Ethics .</w:t>
              </w:r>
              <w:r w:rsidRPr="00D30623">
                <w:rPr>
                  <w:rFonts w:ascii="Times New Roman" w:hAnsi="Times New Roman" w:cs="Times New Roman"/>
                  <w:noProof/>
                </w:rPr>
                <w:t xml:space="preserve"> Oxford: Oxford University Press.</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2001.</w:t>
              </w:r>
            </w:p>
            <w:p w14:paraId="43CA59C1" w14:textId="2441170A"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Johnston, Mark. </w:t>
              </w:r>
              <w:r w:rsidRPr="00D30623">
                <w:rPr>
                  <w:rFonts w:ascii="Times New Roman" w:hAnsi="Times New Roman" w:cs="Times New Roman"/>
                  <w:i/>
                  <w:iCs/>
                  <w:noProof/>
                </w:rPr>
                <w:t>Saving God: Religon After Idolotry.</w:t>
              </w:r>
              <w:r w:rsidRPr="00D30623">
                <w:rPr>
                  <w:rFonts w:ascii="Times New Roman" w:hAnsi="Times New Roman" w:cs="Times New Roman"/>
                  <w:noProof/>
                </w:rPr>
                <w:t xml:space="preserve"> Princeton : Princeton University Press.</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2009 .</w:t>
              </w:r>
            </w:p>
            <w:p w14:paraId="44E21BDA" w14:textId="1EB0E551"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Korsgaard, Christine. </w:t>
              </w:r>
              <w:r w:rsidRPr="00D30623">
                <w:rPr>
                  <w:rFonts w:ascii="Times New Roman" w:hAnsi="Times New Roman" w:cs="Times New Roman"/>
                  <w:i/>
                  <w:iCs/>
                  <w:noProof/>
                </w:rPr>
                <w:t>The Right to Lie: Kant on Dealing With Evil .</w:t>
              </w:r>
              <w:r w:rsidRPr="00D30623">
                <w:rPr>
                  <w:rFonts w:ascii="Times New Roman" w:hAnsi="Times New Roman" w:cs="Times New Roman"/>
                  <w:noProof/>
                </w:rPr>
                <w:t xml:space="preserve"> Cambridge: Cambridge University Press .</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1996.</w:t>
              </w:r>
            </w:p>
            <w:p w14:paraId="315352C3" w14:textId="19493731"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w:t>
              </w:r>
              <w:r w:rsidRPr="00D30623">
                <w:rPr>
                  <w:rFonts w:ascii="Times New Roman" w:hAnsi="Times New Roman" w:cs="Times New Roman"/>
                  <w:i/>
                  <w:iCs/>
                  <w:noProof/>
                </w:rPr>
                <w:t>The Sources of Normativity .</w:t>
              </w:r>
              <w:r w:rsidRPr="00D30623">
                <w:rPr>
                  <w:rFonts w:ascii="Times New Roman" w:hAnsi="Times New Roman" w:cs="Times New Roman"/>
                  <w:noProof/>
                </w:rPr>
                <w:t xml:space="preserve"> Cambridge : Cambridge University Press .</w:t>
              </w:r>
              <w:r w:rsidR="000B4584" w:rsidRPr="000B4584">
                <w:rPr>
                  <w:rFonts w:ascii="Times New Roman" w:hAnsi="Times New Roman" w:cs="Times New Roman"/>
                  <w:noProof/>
                </w:rPr>
                <w:t xml:space="preserve"> </w:t>
              </w:r>
              <w:r w:rsidR="000B4584" w:rsidRPr="00D30623">
                <w:rPr>
                  <w:rFonts w:ascii="Times New Roman" w:hAnsi="Times New Roman" w:cs="Times New Roman"/>
                  <w:noProof/>
                </w:rPr>
                <w:t>1996.</w:t>
              </w:r>
            </w:p>
            <w:p w14:paraId="649AD123" w14:textId="569FEB0F"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Mackie, J. L. "Can There Be a Right-Based Moral Theory ." </w:t>
              </w:r>
              <w:r w:rsidRPr="00D30623">
                <w:rPr>
                  <w:rFonts w:ascii="Times New Roman" w:hAnsi="Times New Roman" w:cs="Times New Roman"/>
                  <w:i/>
                  <w:iCs/>
                  <w:noProof/>
                </w:rPr>
                <w:t xml:space="preserve">Midwest Studies in Philosophy </w:t>
              </w:r>
              <w:r w:rsidRPr="00D30623">
                <w:rPr>
                  <w:rFonts w:ascii="Times New Roman" w:hAnsi="Times New Roman" w:cs="Times New Roman"/>
                  <w:noProof/>
                </w:rPr>
                <w:t>350-359.</w:t>
              </w:r>
              <w:r w:rsidR="00D30623" w:rsidRPr="00D30623">
                <w:rPr>
                  <w:rFonts w:ascii="Times New Roman" w:hAnsi="Times New Roman" w:cs="Times New Roman"/>
                  <w:noProof/>
                </w:rPr>
                <w:t xml:space="preserve"> 1978 .</w:t>
              </w:r>
            </w:p>
            <w:p w14:paraId="225624CD" w14:textId="4D068256"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McDowell, John. </w:t>
              </w:r>
              <w:r w:rsidRPr="00D30623">
                <w:rPr>
                  <w:rFonts w:ascii="Times New Roman" w:hAnsi="Times New Roman" w:cs="Times New Roman"/>
                  <w:i/>
                  <w:iCs/>
                  <w:noProof/>
                </w:rPr>
                <w:t>The Lindley Lecture, University of Kansas: Projection and Truth in Ethics .</w:t>
              </w:r>
              <w:r w:rsidRPr="00D30623">
                <w:rPr>
                  <w:rFonts w:ascii="Times New Roman" w:hAnsi="Times New Roman" w:cs="Times New Roman"/>
                  <w:noProof/>
                </w:rPr>
                <w:t xml:space="preserve"> </w:t>
              </w:r>
              <w:r w:rsidR="000B4584" w:rsidRPr="00D30623">
                <w:rPr>
                  <w:rFonts w:ascii="Times New Roman" w:hAnsi="Times New Roman" w:cs="Times New Roman"/>
                  <w:noProof/>
                </w:rPr>
                <w:t>1987.</w:t>
              </w:r>
            </w:p>
            <w:p w14:paraId="5DCE9454" w14:textId="5F8BA88D"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Nussbaum, Martha. </w:t>
              </w:r>
              <w:r w:rsidRPr="00D30623">
                <w:rPr>
                  <w:rFonts w:ascii="Times New Roman" w:hAnsi="Times New Roman" w:cs="Times New Roman"/>
                  <w:i/>
                  <w:iCs/>
                  <w:noProof/>
                </w:rPr>
                <w:t>Non-Relative Virtues: An Aristotelian Approach .</w:t>
              </w:r>
              <w:r w:rsidRPr="00D30623">
                <w:rPr>
                  <w:rFonts w:ascii="Times New Roman" w:hAnsi="Times New Roman" w:cs="Times New Roman"/>
                  <w:noProof/>
                </w:rPr>
                <w:t xml:space="preserve"> </w:t>
              </w:r>
              <w:r w:rsidR="000B4584" w:rsidRPr="00D30623">
                <w:rPr>
                  <w:rFonts w:ascii="Times New Roman" w:hAnsi="Times New Roman" w:cs="Times New Roman"/>
                  <w:noProof/>
                </w:rPr>
                <w:t>1988.</w:t>
              </w:r>
            </w:p>
            <w:p w14:paraId="591D3BC5" w14:textId="61FD32D6" w:rsidR="008A17B7" w:rsidRPr="00D30623" w:rsidRDefault="008A17B7" w:rsidP="008A17B7">
              <w:pPr>
                <w:pStyle w:val="Bibliography"/>
                <w:ind w:left="720" w:hanging="720"/>
                <w:rPr>
                  <w:rFonts w:ascii="Times New Roman" w:hAnsi="Times New Roman" w:cs="Times New Roman"/>
                  <w:noProof/>
                </w:rPr>
              </w:pPr>
              <w:r w:rsidRPr="00D30623">
                <w:rPr>
                  <w:rFonts w:ascii="Times New Roman" w:hAnsi="Times New Roman" w:cs="Times New Roman"/>
                  <w:noProof/>
                </w:rPr>
                <w:t xml:space="preserve">Williams, Bernard. </w:t>
              </w:r>
              <w:r w:rsidRPr="00D30623">
                <w:rPr>
                  <w:rFonts w:ascii="Times New Roman" w:hAnsi="Times New Roman" w:cs="Times New Roman"/>
                  <w:i/>
                  <w:iCs/>
                  <w:noProof/>
                </w:rPr>
                <w:t>A Critique of Utilitarianism .</w:t>
              </w:r>
              <w:r w:rsidRPr="00D30623">
                <w:rPr>
                  <w:rFonts w:ascii="Times New Roman" w:hAnsi="Times New Roman" w:cs="Times New Roman"/>
                  <w:noProof/>
                </w:rPr>
                <w:t xml:space="preserve"> </w:t>
              </w:r>
              <w:r w:rsidR="000B4584" w:rsidRPr="00D30623">
                <w:rPr>
                  <w:rFonts w:ascii="Times New Roman" w:hAnsi="Times New Roman" w:cs="Times New Roman"/>
                  <w:noProof/>
                </w:rPr>
                <w:t>1985.</w:t>
              </w:r>
            </w:p>
            <w:p w14:paraId="39C87C8F" w14:textId="77777777" w:rsidR="00FD1E99" w:rsidRDefault="008A17B7" w:rsidP="00FD1E99">
              <w:pPr>
                <w:rPr>
                  <w:rFonts w:ascii="Times New Roman" w:hAnsi="Times New Roman" w:cs="Times New Roman"/>
                  <w:b/>
                  <w:bCs/>
                  <w:noProof/>
                </w:rPr>
              </w:pPr>
              <w:r w:rsidRPr="00D30623">
                <w:rPr>
                  <w:rFonts w:ascii="Times New Roman" w:hAnsi="Times New Roman" w:cs="Times New Roman"/>
                  <w:b/>
                  <w:bCs/>
                  <w:noProof/>
                </w:rPr>
                <w:fldChar w:fldCharType="end"/>
              </w:r>
            </w:p>
            <w:p w14:paraId="71A71EF7" w14:textId="77777777" w:rsidR="00FD1E99" w:rsidRDefault="00FD1E99" w:rsidP="00FD1E99">
              <w:pPr>
                <w:rPr>
                  <w:rFonts w:ascii="Times New Roman" w:hAnsi="Times New Roman" w:cs="Times New Roman"/>
                  <w:b/>
                  <w:bCs/>
                  <w:noProof/>
                </w:rPr>
              </w:pPr>
            </w:p>
            <w:p w14:paraId="60F9CF58" w14:textId="5B5F4A02" w:rsidR="00094031" w:rsidRPr="00094031" w:rsidRDefault="00000000" w:rsidP="00FD1E99"/>
          </w:sdtContent>
        </w:sdt>
      </w:sdtContent>
    </w:sdt>
    <w:sectPr w:rsidR="00094031" w:rsidRPr="0009403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1268" w14:textId="77777777" w:rsidR="00E01899" w:rsidRDefault="00E01899" w:rsidP="000A618B">
      <w:r>
        <w:separator/>
      </w:r>
    </w:p>
  </w:endnote>
  <w:endnote w:type="continuationSeparator" w:id="0">
    <w:p w14:paraId="5DF47182" w14:textId="77777777" w:rsidR="00E01899" w:rsidRDefault="00E01899" w:rsidP="000A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5FEB" w14:textId="77777777" w:rsidR="00E01899" w:rsidRDefault="00E01899" w:rsidP="000A618B">
      <w:r>
        <w:separator/>
      </w:r>
    </w:p>
  </w:footnote>
  <w:footnote w:type="continuationSeparator" w:id="0">
    <w:p w14:paraId="1F0A44BD" w14:textId="77777777" w:rsidR="00E01899" w:rsidRDefault="00E01899" w:rsidP="000A618B">
      <w:r>
        <w:continuationSeparator/>
      </w:r>
    </w:p>
  </w:footnote>
  <w:footnote w:id="1">
    <w:p w14:paraId="2A831B87" w14:textId="308F8D8A" w:rsidR="000A618B" w:rsidRPr="00DF1EF8" w:rsidRDefault="000A618B">
      <w:pPr>
        <w:pStyle w:val="FootnoteText"/>
        <w:rPr>
          <w:rFonts w:ascii="Times New Roman" w:hAnsi="Times New Roman" w:cs="Times New Roman"/>
        </w:rPr>
      </w:pPr>
      <w:r>
        <w:rPr>
          <w:rStyle w:val="FootnoteReference"/>
        </w:rPr>
        <w:footnoteRef/>
      </w:r>
      <w:r>
        <w:t xml:space="preserve"> </w:t>
      </w:r>
      <w:r w:rsidRPr="00CB4ACC">
        <w:rPr>
          <w:rFonts w:ascii="Times New Roman" w:hAnsi="Times New Roman" w:cs="Times New Roman"/>
        </w:rPr>
        <w:t>Joshua Greene</w:t>
      </w:r>
      <w:r>
        <w:rPr>
          <w:rFonts w:ascii="Times New Roman" w:hAnsi="Times New Roman" w:cs="Times New Roman"/>
        </w:rPr>
        <w:t xml:space="preserve">, </w:t>
      </w:r>
      <w:r w:rsidRPr="00CB4ACC">
        <w:rPr>
          <w:rFonts w:ascii="Times New Roman" w:hAnsi="Times New Roman" w:cs="Times New Roman"/>
          <w:i/>
          <w:iCs/>
        </w:rPr>
        <w:t>Moral Tribes: Emotion, Reason, and the Gap Between Us and Them</w:t>
      </w:r>
      <w:r>
        <w:rPr>
          <w:rFonts w:ascii="Times New Roman" w:hAnsi="Times New Roman" w:cs="Times New Roman"/>
        </w:rPr>
        <w:t>, (New York: Penguin Books, 2014) 203</w:t>
      </w:r>
    </w:p>
  </w:footnote>
  <w:footnote w:id="2">
    <w:p w14:paraId="650B215D" w14:textId="6925003A" w:rsidR="000A618B" w:rsidRDefault="000A618B">
      <w:pPr>
        <w:pStyle w:val="FootnoteText"/>
      </w:pPr>
      <w:r>
        <w:rPr>
          <w:rStyle w:val="FootnoteReference"/>
        </w:rPr>
        <w:footnoteRef/>
      </w:r>
      <w:r>
        <w:t xml:space="preserve"> </w:t>
      </w:r>
      <w:r w:rsidRPr="00CB4ACC">
        <w:rPr>
          <w:rFonts w:ascii="Times New Roman" w:hAnsi="Times New Roman" w:cs="Times New Roman"/>
        </w:rPr>
        <w:t>Bernard Williams, A Critique of Utilitarianism, 1985. 116</w:t>
      </w:r>
    </w:p>
  </w:footnote>
  <w:footnote w:id="3">
    <w:p w14:paraId="031FB484" w14:textId="00C4B0E0" w:rsidR="000A618B" w:rsidRPr="000762B1" w:rsidRDefault="000A618B">
      <w:pPr>
        <w:pStyle w:val="FootnoteText"/>
        <w:rPr>
          <w:rFonts w:ascii="Times New Roman" w:hAnsi="Times New Roman" w:cs="Times New Roman"/>
        </w:rPr>
      </w:pPr>
      <w:r w:rsidRPr="000762B1">
        <w:rPr>
          <w:rStyle w:val="FootnoteReference"/>
          <w:rFonts w:ascii="Times New Roman" w:hAnsi="Times New Roman" w:cs="Times New Roman"/>
        </w:rPr>
        <w:footnoteRef/>
      </w:r>
      <w:r w:rsidRPr="000762B1">
        <w:rPr>
          <w:rFonts w:ascii="Times New Roman" w:hAnsi="Times New Roman" w:cs="Times New Roman"/>
        </w:rPr>
        <w:t xml:space="preserve"> Joshua Greene, 207-208</w:t>
      </w:r>
    </w:p>
  </w:footnote>
  <w:footnote w:id="4">
    <w:p w14:paraId="0425A53A" w14:textId="18A9D6B1" w:rsidR="007F7626" w:rsidRPr="000762B1" w:rsidRDefault="007F7626">
      <w:pPr>
        <w:pStyle w:val="FootnoteText"/>
        <w:rPr>
          <w:rFonts w:ascii="Times New Roman" w:hAnsi="Times New Roman" w:cs="Times New Roman"/>
        </w:rPr>
      </w:pPr>
      <w:r w:rsidRPr="000762B1">
        <w:rPr>
          <w:rStyle w:val="FootnoteReference"/>
          <w:rFonts w:ascii="Times New Roman" w:hAnsi="Times New Roman" w:cs="Times New Roman"/>
        </w:rPr>
        <w:footnoteRef/>
      </w:r>
      <w:r w:rsidRPr="000762B1">
        <w:rPr>
          <w:rFonts w:ascii="Times New Roman" w:hAnsi="Times New Roman" w:cs="Times New Roman"/>
        </w:rPr>
        <w:t xml:space="preserve"> Christine Korsgaard, The Sources of Normativity, (Cambridge: Cambridge University Press. 1996) 5</w:t>
      </w:r>
    </w:p>
  </w:footnote>
  <w:footnote w:id="5">
    <w:p w14:paraId="65C1A545" w14:textId="7233E7EA" w:rsidR="007F7626" w:rsidRPr="000762B1" w:rsidRDefault="007F7626">
      <w:pPr>
        <w:pStyle w:val="FootnoteText"/>
        <w:rPr>
          <w:rFonts w:ascii="Times New Roman" w:hAnsi="Times New Roman" w:cs="Times New Roman"/>
        </w:rPr>
      </w:pPr>
      <w:r w:rsidRPr="000762B1">
        <w:rPr>
          <w:rStyle w:val="FootnoteReference"/>
          <w:rFonts w:ascii="Times New Roman" w:hAnsi="Times New Roman" w:cs="Times New Roman"/>
        </w:rPr>
        <w:footnoteRef/>
      </w:r>
      <w:r w:rsidRPr="000762B1">
        <w:rPr>
          <w:rFonts w:ascii="Times New Roman" w:hAnsi="Times New Roman" w:cs="Times New Roman"/>
        </w:rPr>
        <w:t xml:space="preserve"> Christine Korsgaard, 5</w:t>
      </w:r>
    </w:p>
  </w:footnote>
  <w:footnote w:id="6">
    <w:p w14:paraId="25915078" w14:textId="4EC30125" w:rsidR="004D275A" w:rsidRPr="00D30623" w:rsidRDefault="004D275A">
      <w:pPr>
        <w:pStyle w:val="FootnoteText"/>
        <w:rPr>
          <w:rFonts w:ascii="Times New Roman" w:hAnsi="Times New Roman" w:cs="Times New Roman"/>
        </w:rPr>
      </w:pPr>
      <w:r w:rsidRPr="00D30623">
        <w:rPr>
          <w:rStyle w:val="FootnoteReference"/>
          <w:rFonts w:ascii="Times New Roman" w:hAnsi="Times New Roman" w:cs="Times New Roman"/>
        </w:rPr>
        <w:footnoteRef/>
      </w:r>
      <w:r w:rsidRPr="00D30623">
        <w:rPr>
          <w:rFonts w:ascii="Times New Roman" w:hAnsi="Times New Roman" w:cs="Times New Roman"/>
        </w:rPr>
        <w:t xml:space="preserve"> Christine Korsgaard, 109</w:t>
      </w:r>
    </w:p>
  </w:footnote>
  <w:footnote w:id="7">
    <w:p w14:paraId="7AAC9878" w14:textId="436CCDF8" w:rsidR="007F7626" w:rsidRDefault="007F7626">
      <w:pPr>
        <w:pStyle w:val="FootnoteText"/>
      </w:pPr>
      <w:r>
        <w:rPr>
          <w:rStyle w:val="FootnoteReference"/>
        </w:rPr>
        <w:footnoteRef/>
      </w:r>
      <w:r>
        <w:t xml:space="preserve"> </w:t>
      </w:r>
      <w:r w:rsidRPr="00DA6EB9">
        <w:rPr>
          <w:rFonts w:ascii="Times New Roman" w:hAnsi="Times New Roman" w:cs="Times New Roman"/>
        </w:rPr>
        <w:t>Philippa Foot, Morality as a System of Hypothetical Imperatives, (Durham, Duke University Press, 1972)</w:t>
      </w:r>
      <w:r w:rsidR="005712C5">
        <w:rPr>
          <w:rFonts w:ascii="Times New Roman" w:hAnsi="Times New Roman" w:cs="Times New Roman"/>
        </w:rPr>
        <w:t xml:space="preserve"> 310-311</w:t>
      </w:r>
    </w:p>
  </w:footnote>
  <w:footnote w:id="8">
    <w:p w14:paraId="04EF300F" w14:textId="4FD372CA" w:rsidR="007F7626" w:rsidRDefault="007F7626">
      <w:pPr>
        <w:pStyle w:val="FootnoteText"/>
      </w:pPr>
      <w:r>
        <w:rPr>
          <w:rStyle w:val="FootnoteReference"/>
        </w:rPr>
        <w:footnoteRef/>
      </w:r>
      <w:r>
        <w:t xml:space="preserve"> </w:t>
      </w:r>
      <w:r w:rsidRPr="00896CBE">
        <w:rPr>
          <w:rFonts w:ascii="Times New Roman" w:hAnsi="Times New Roman" w:cs="Times New Roman"/>
        </w:rPr>
        <w:t>Martha Nussbaum, Non-Relative Virtues: An Aristotelian Approach (1988)</w:t>
      </w:r>
      <w:r>
        <w:rPr>
          <w:rFonts w:ascii="Times New Roman" w:hAnsi="Times New Roman" w:cs="Times New Roman"/>
        </w:rPr>
        <w:t>, 247-248</w:t>
      </w:r>
    </w:p>
  </w:footnote>
  <w:footnote w:id="9">
    <w:p w14:paraId="0886DA03" w14:textId="69F2EBCC" w:rsidR="007F7626" w:rsidRPr="007F7626" w:rsidRDefault="007F7626">
      <w:pPr>
        <w:pStyle w:val="FootnoteText"/>
        <w:rPr>
          <w:rFonts w:ascii="Times New Roman" w:hAnsi="Times New Roman" w:cs="Times New Roman"/>
        </w:rPr>
      </w:pPr>
      <w:r>
        <w:rPr>
          <w:rStyle w:val="FootnoteReference"/>
        </w:rPr>
        <w:footnoteRef/>
      </w:r>
      <w:r>
        <w:t xml:space="preserve"> </w:t>
      </w:r>
      <w:r w:rsidRPr="00896CBE">
        <w:rPr>
          <w:rFonts w:ascii="Times New Roman" w:hAnsi="Times New Roman" w:cs="Times New Roman"/>
        </w:rPr>
        <w:t xml:space="preserve">Martha Nussbaum, </w:t>
      </w:r>
      <w:r>
        <w:rPr>
          <w:rFonts w:ascii="Times New Roman" w:hAnsi="Times New Roman" w:cs="Times New Roman"/>
        </w:rPr>
        <w:t>245</w:t>
      </w:r>
    </w:p>
  </w:footnote>
  <w:footnote w:id="10">
    <w:p w14:paraId="59F09DDC" w14:textId="7EE4F7C1" w:rsidR="007F7626" w:rsidRPr="007F7626" w:rsidRDefault="007F7626">
      <w:pPr>
        <w:pStyle w:val="FootnoteText"/>
        <w:rPr>
          <w:rFonts w:ascii="Times New Roman" w:hAnsi="Times New Roman" w:cs="Times New Roman"/>
        </w:rPr>
      </w:pPr>
      <w:r>
        <w:rPr>
          <w:rStyle w:val="FootnoteReference"/>
        </w:rPr>
        <w:footnoteRef/>
      </w:r>
      <w:r>
        <w:t xml:space="preserve"> </w:t>
      </w:r>
      <w:r w:rsidRPr="00CE44B2">
        <w:rPr>
          <w:rFonts w:ascii="Times New Roman" w:hAnsi="Times New Roman" w:cs="Times New Roman"/>
        </w:rPr>
        <w:t>Mark Johnston, Saving God: Religion After Idolatry (Princeton: Princeton University Press, 2009) 83</w:t>
      </w:r>
    </w:p>
  </w:footnote>
  <w:footnote w:id="11">
    <w:p w14:paraId="27F55ABE" w14:textId="3FD0F88D" w:rsidR="007F7626" w:rsidRDefault="007F7626">
      <w:pPr>
        <w:pStyle w:val="FootnoteText"/>
      </w:pPr>
      <w:r>
        <w:rPr>
          <w:rStyle w:val="FootnoteReference"/>
        </w:rPr>
        <w:footnoteRef/>
      </w:r>
      <w:r>
        <w:t xml:space="preserve"> </w:t>
      </w:r>
      <w:r w:rsidRPr="00E62ED6">
        <w:rPr>
          <w:rFonts w:ascii="Times New Roman" w:hAnsi="Times New Roman" w:cs="Times New Roman"/>
        </w:rPr>
        <w:t>Mark Johnston, 84</w:t>
      </w:r>
    </w:p>
  </w:footnote>
  <w:footnote w:id="12">
    <w:p w14:paraId="598334CB" w14:textId="62DF7F7E" w:rsidR="007F7626" w:rsidRDefault="007F7626">
      <w:pPr>
        <w:pStyle w:val="FootnoteText"/>
      </w:pPr>
      <w:r>
        <w:rPr>
          <w:rStyle w:val="FootnoteReference"/>
        </w:rPr>
        <w:footnoteRef/>
      </w:r>
      <w:r>
        <w:t xml:space="preserve"> </w:t>
      </w:r>
      <w:r w:rsidRPr="002126E8">
        <w:rPr>
          <w:rFonts w:ascii="Times New Roman" w:hAnsi="Times New Roman" w:cs="Times New Roman"/>
        </w:rPr>
        <w:t>Mark Johnston, 86</w:t>
      </w:r>
    </w:p>
  </w:footnote>
  <w:footnote w:id="13">
    <w:p w14:paraId="65BC3714" w14:textId="1E50E927" w:rsidR="007F7626" w:rsidRDefault="007F7626">
      <w:pPr>
        <w:pStyle w:val="FootnoteText"/>
      </w:pPr>
      <w:r>
        <w:rPr>
          <w:rStyle w:val="FootnoteReference"/>
        </w:rPr>
        <w:footnoteRef/>
      </w:r>
      <w:r>
        <w:t xml:space="preserve"> </w:t>
      </w:r>
      <w:r w:rsidRPr="0055017B">
        <w:rPr>
          <w:rFonts w:ascii="Times New Roman" w:hAnsi="Times New Roman" w:cs="Times New Roman"/>
        </w:rPr>
        <w:t>Christine Korsgaard</w:t>
      </w:r>
      <w:r>
        <w:rPr>
          <w:rFonts w:ascii="Times New Roman" w:hAnsi="Times New Roman" w:cs="Times New Roman"/>
        </w:rPr>
        <w:t>, The Right to Lie: Kant on Dealing with Evil (Cambridge: Cambridge University Press, 1996) 291</w:t>
      </w:r>
    </w:p>
  </w:footnote>
  <w:footnote w:id="14">
    <w:p w14:paraId="526A68A7" w14:textId="6A7D13C9" w:rsidR="007F7626" w:rsidRDefault="007F7626">
      <w:pPr>
        <w:pStyle w:val="FootnoteText"/>
      </w:pPr>
      <w:r>
        <w:rPr>
          <w:rStyle w:val="FootnoteReference"/>
        </w:rPr>
        <w:footnoteRef/>
      </w:r>
      <w:r>
        <w:t xml:space="preserve"> </w:t>
      </w:r>
      <w:r w:rsidRPr="006161B4">
        <w:rPr>
          <w:rFonts w:ascii="Times New Roman" w:hAnsi="Times New Roman" w:cs="Times New Roman"/>
        </w:rPr>
        <w:t>S</w:t>
      </w:r>
      <w:r>
        <w:rPr>
          <w:rFonts w:ascii="Times New Roman" w:hAnsi="Times New Roman" w:cs="Times New Roman"/>
        </w:rPr>
        <w:t>imon Blackburn, Essays in Quazi-Realism: How To Be an Ethical Anti-Realist (New York: Oxford University Press, 1993) 168.</w:t>
      </w:r>
    </w:p>
  </w:footnote>
  <w:footnote w:id="15">
    <w:p w14:paraId="707CE933" w14:textId="407692E4" w:rsidR="007F7626" w:rsidRDefault="007F7626">
      <w:pPr>
        <w:pStyle w:val="FootnoteText"/>
      </w:pPr>
      <w:r>
        <w:rPr>
          <w:rStyle w:val="FootnoteReference"/>
        </w:rPr>
        <w:footnoteRef/>
      </w:r>
      <w:r>
        <w:t xml:space="preserve"> </w:t>
      </w:r>
      <w:r w:rsidRPr="00664232">
        <w:rPr>
          <w:rFonts w:ascii="Times New Roman" w:hAnsi="Times New Roman" w:cs="Times New Roman"/>
        </w:rPr>
        <w:t>Rosalind Hursthouse, “Virtue and the Emotions” In On Virtue Ethics, (Oxford: Oxford University Press, 2001) 113</w:t>
      </w:r>
    </w:p>
  </w:footnote>
  <w:footnote w:id="16">
    <w:p w14:paraId="4EE6D993" w14:textId="77777777" w:rsidR="007F7626" w:rsidRPr="00BA2826" w:rsidRDefault="007F7626" w:rsidP="007F7626">
      <w:pPr>
        <w:pStyle w:val="FootnoteText"/>
        <w:rPr>
          <w:rFonts w:ascii="Times New Roman" w:hAnsi="Times New Roman" w:cs="Times New Roman"/>
        </w:rPr>
      </w:pPr>
      <w:r>
        <w:rPr>
          <w:rStyle w:val="FootnoteReference"/>
        </w:rPr>
        <w:footnoteRef/>
      </w:r>
      <w:r>
        <w:t xml:space="preserve"> </w:t>
      </w:r>
      <w:r w:rsidRPr="00BA2826">
        <w:rPr>
          <w:rFonts w:ascii="Times New Roman" w:hAnsi="Times New Roman" w:cs="Times New Roman"/>
        </w:rPr>
        <w:t>Rosalind Hursthouse, 117-118</w:t>
      </w:r>
    </w:p>
    <w:p w14:paraId="5DE28170" w14:textId="0935CBD3" w:rsidR="007F7626" w:rsidRDefault="007F7626">
      <w:pPr>
        <w:pStyle w:val="FootnoteText"/>
      </w:pPr>
    </w:p>
  </w:footnote>
  <w:footnote w:id="17">
    <w:p w14:paraId="6D187428" w14:textId="77777777" w:rsidR="000F4F2E" w:rsidRDefault="000F4F2E" w:rsidP="000F4F2E">
      <w:pPr>
        <w:pStyle w:val="FootnoteText"/>
      </w:pPr>
      <w:r>
        <w:rPr>
          <w:rStyle w:val="FootnoteReference"/>
        </w:rPr>
        <w:footnoteRef/>
      </w:r>
      <w:r>
        <w:t xml:space="preserve"> J</w:t>
      </w:r>
      <w:r w:rsidRPr="008336D9">
        <w:rPr>
          <w:rFonts w:ascii="Times New Roman" w:hAnsi="Times New Roman" w:cs="Times New Roman"/>
        </w:rPr>
        <w:t>ohn McDowell The Lindley Lecture, University of Kansas: Projection and Truth in Ethics (1987) 6-7</w:t>
      </w:r>
    </w:p>
    <w:p w14:paraId="0EE7D44E" w14:textId="5E2D19AA" w:rsidR="000F4F2E" w:rsidRDefault="000F4F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91290"/>
      <w:docPartObj>
        <w:docPartGallery w:val="Page Numbers (Top of Page)"/>
        <w:docPartUnique/>
      </w:docPartObj>
    </w:sdtPr>
    <w:sdtContent>
      <w:p w14:paraId="1AE92CD4" w14:textId="2E8A18BD" w:rsidR="00184874" w:rsidRDefault="00184874" w:rsidP="00977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B34F9C" w14:textId="77777777" w:rsidR="00184874" w:rsidRDefault="00184874" w:rsidP="001848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7424"/>
      <w:docPartObj>
        <w:docPartGallery w:val="Page Numbers (Top of Page)"/>
        <w:docPartUnique/>
      </w:docPartObj>
    </w:sdtPr>
    <w:sdtEndPr>
      <w:rPr>
        <w:rStyle w:val="PageNumber"/>
        <w:rFonts w:ascii="Times New Roman" w:hAnsi="Times New Roman" w:cs="Times New Roman"/>
      </w:rPr>
    </w:sdtEndPr>
    <w:sdtContent>
      <w:p w14:paraId="1EC2B1E1" w14:textId="56E87D1E" w:rsidR="00184874" w:rsidRPr="00184874" w:rsidRDefault="00184874" w:rsidP="00977E17">
        <w:pPr>
          <w:pStyle w:val="Header"/>
          <w:framePr w:wrap="none" w:vAnchor="text" w:hAnchor="margin" w:xAlign="right" w:y="1"/>
          <w:rPr>
            <w:rStyle w:val="PageNumber"/>
            <w:rFonts w:ascii="Times New Roman" w:hAnsi="Times New Roman" w:cs="Times New Roman"/>
          </w:rPr>
        </w:pPr>
        <w:r w:rsidRPr="00184874">
          <w:rPr>
            <w:rStyle w:val="PageNumber"/>
            <w:rFonts w:ascii="Times New Roman" w:hAnsi="Times New Roman" w:cs="Times New Roman"/>
          </w:rPr>
          <w:fldChar w:fldCharType="begin"/>
        </w:r>
        <w:r w:rsidRPr="00184874">
          <w:rPr>
            <w:rStyle w:val="PageNumber"/>
            <w:rFonts w:ascii="Times New Roman" w:hAnsi="Times New Roman" w:cs="Times New Roman"/>
          </w:rPr>
          <w:instrText xml:space="preserve"> PAGE </w:instrText>
        </w:r>
        <w:r w:rsidRPr="00184874">
          <w:rPr>
            <w:rStyle w:val="PageNumber"/>
            <w:rFonts w:ascii="Times New Roman" w:hAnsi="Times New Roman" w:cs="Times New Roman"/>
          </w:rPr>
          <w:fldChar w:fldCharType="separate"/>
        </w:r>
        <w:r w:rsidRPr="00184874">
          <w:rPr>
            <w:rStyle w:val="PageNumber"/>
            <w:rFonts w:ascii="Times New Roman" w:hAnsi="Times New Roman" w:cs="Times New Roman"/>
            <w:noProof/>
          </w:rPr>
          <w:t>1</w:t>
        </w:r>
        <w:r w:rsidRPr="00184874">
          <w:rPr>
            <w:rStyle w:val="PageNumber"/>
            <w:rFonts w:ascii="Times New Roman" w:hAnsi="Times New Roman" w:cs="Times New Roman"/>
          </w:rPr>
          <w:fldChar w:fldCharType="end"/>
        </w:r>
      </w:p>
    </w:sdtContent>
  </w:sdt>
  <w:p w14:paraId="54B6FB22" w14:textId="77777777" w:rsidR="00184874" w:rsidRPr="00184874" w:rsidRDefault="00184874" w:rsidP="00184874">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8B"/>
    <w:rsid w:val="000108C1"/>
    <w:rsid w:val="00050F33"/>
    <w:rsid w:val="00063227"/>
    <w:rsid w:val="00064E23"/>
    <w:rsid w:val="000762B1"/>
    <w:rsid w:val="00083157"/>
    <w:rsid w:val="00094031"/>
    <w:rsid w:val="000A618B"/>
    <w:rsid w:val="000B4584"/>
    <w:rsid w:val="000B48F7"/>
    <w:rsid w:val="000C2D4B"/>
    <w:rsid w:val="000C7947"/>
    <w:rsid w:val="000E68D9"/>
    <w:rsid w:val="000F4F2E"/>
    <w:rsid w:val="00112A5E"/>
    <w:rsid w:val="00137264"/>
    <w:rsid w:val="00164D7F"/>
    <w:rsid w:val="00184874"/>
    <w:rsid w:val="001B2CD4"/>
    <w:rsid w:val="001C7DD3"/>
    <w:rsid w:val="001D3790"/>
    <w:rsid w:val="00255091"/>
    <w:rsid w:val="002658CD"/>
    <w:rsid w:val="002669BC"/>
    <w:rsid w:val="0028119F"/>
    <w:rsid w:val="002823FE"/>
    <w:rsid w:val="002B4A28"/>
    <w:rsid w:val="002C4D72"/>
    <w:rsid w:val="002D3826"/>
    <w:rsid w:val="002E4C20"/>
    <w:rsid w:val="002F0AF1"/>
    <w:rsid w:val="00304D00"/>
    <w:rsid w:val="00304E34"/>
    <w:rsid w:val="003257D3"/>
    <w:rsid w:val="0033089C"/>
    <w:rsid w:val="003616F5"/>
    <w:rsid w:val="0037027A"/>
    <w:rsid w:val="003729FA"/>
    <w:rsid w:val="00373BA2"/>
    <w:rsid w:val="003874D3"/>
    <w:rsid w:val="003C0D8C"/>
    <w:rsid w:val="003C57CD"/>
    <w:rsid w:val="003E4F98"/>
    <w:rsid w:val="003E635A"/>
    <w:rsid w:val="003F4C17"/>
    <w:rsid w:val="0041166A"/>
    <w:rsid w:val="00423701"/>
    <w:rsid w:val="004436D0"/>
    <w:rsid w:val="00446F7D"/>
    <w:rsid w:val="00462EA1"/>
    <w:rsid w:val="0047635C"/>
    <w:rsid w:val="0048785B"/>
    <w:rsid w:val="004A2750"/>
    <w:rsid w:val="004D275A"/>
    <w:rsid w:val="004D44B3"/>
    <w:rsid w:val="004F5EBA"/>
    <w:rsid w:val="00507B83"/>
    <w:rsid w:val="005240A6"/>
    <w:rsid w:val="00554B1C"/>
    <w:rsid w:val="005701BD"/>
    <w:rsid w:val="005712C5"/>
    <w:rsid w:val="00571C95"/>
    <w:rsid w:val="005737BD"/>
    <w:rsid w:val="00581028"/>
    <w:rsid w:val="00587392"/>
    <w:rsid w:val="00587A67"/>
    <w:rsid w:val="005B3A23"/>
    <w:rsid w:val="005F2F9D"/>
    <w:rsid w:val="006652E5"/>
    <w:rsid w:val="0067146B"/>
    <w:rsid w:val="006832B4"/>
    <w:rsid w:val="00686EF7"/>
    <w:rsid w:val="006F09A9"/>
    <w:rsid w:val="00701F25"/>
    <w:rsid w:val="00710B35"/>
    <w:rsid w:val="00734B64"/>
    <w:rsid w:val="0074565E"/>
    <w:rsid w:val="007555D8"/>
    <w:rsid w:val="00762673"/>
    <w:rsid w:val="007951E8"/>
    <w:rsid w:val="007C2E39"/>
    <w:rsid w:val="007D219D"/>
    <w:rsid w:val="007F7626"/>
    <w:rsid w:val="00814A4A"/>
    <w:rsid w:val="00821216"/>
    <w:rsid w:val="00855901"/>
    <w:rsid w:val="00873CDA"/>
    <w:rsid w:val="008A17B7"/>
    <w:rsid w:val="008B616B"/>
    <w:rsid w:val="008F0A76"/>
    <w:rsid w:val="00905295"/>
    <w:rsid w:val="009116AF"/>
    <w:rsid w:val="0093558E"/>
    <w:rsid w:val="009375AC"/>
    <w:rsid w:val="009432CC"/>
    <w:rsid w:val="009503B6"/>
    <w:rsid w:val="00966192"/>
    <w:rsid w:val="009809D6"/>
    <w:rsid w:val="00980A5D"/>
    <w:rsid w:val="009B1258"/>
    <w:rsid w:val="009C1C3C"/>
    <w:rsid w:val="00A02B0E"/>
    <w:rsid w:val="00A65F2F"/>
    <w:rsid w:val="00AB332B"/>
    <w:rsid w:val="00AC1A9F"/>
    <w:rsid w:val="00AD5B98"/>
    <w:rsid w:val="00B36E1F"/>
    <w:rsid w:val="00B64DF5"/>
    <w:rsid w:val="00B771FE"/>
    <w:rsid w:val="00B97F5E"/>
    <w:rsid w:val="00BA184A"/>
    <w:rsid w:val="00BC2AC0"/>
    <w:rsid w:val="00BC5322"/>
    <w:rsid w:val="00BE1B28"/>
    <w:rsid w:val="00BE763E"/>
    <w:rsid w:val="00BF326C"/>
    <w:rsid w:val="00C058C9"/>
    <w:rsid w:val="00C11137"/>
    <w:rsid w:val="00C13296"/>
    <w:rsid w:val="00C461CB"/>
    <w:rsid w:val="00C46F9F"/>
    <w:rsid w:val="00C61CA0"/>
    <w:rsid w:val="00CE0F57"/>
    <w:rsid w:val="00D30623"/>
    <w:rsid w:val="00D52069"/>
    <w:rsid w:val="00D958A0"/>
    <w:rsid w:val="00DA3496"/>
    <w:rsid w:val="00DA4714"/>
    <w:rsid w:val="00DB0B70"/>
    <w:rsid w:val="00DF1EF8"/>
    <w:rsid w:val="00E01899"/>
    <w:rsid w:val="00E3596C"/>
    <w:rsid w:val="00E46547"/>
    <w:rsid w:val="00E756AD"/>
    <w:rsid w:val="00E85CA2"/>
    <w:rsid w:val="00EA46E8"/>
    <w:rsid w:val="00EB2AD6"/>
    <w:rsid w:val="00EB5B46"/>
    <w:rsid w:val="00EC36AD"/>
    <w:rsid w:val="00EC386D"/>
    <w:rsid w:val="00ED28CB"/>
    <w:rsid w:val="00F23420"/>
    <w:rsid w:val="00F3084C"/>
    <w:rsid w:val="00F8120F"/>
    <w:rsid w:val="00FB17B4"/>
    <w:rsid w:val="00FD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83BE5"/>
  <w15:chartTrackingRefBased/>
  <w15:docId w15:val="{C2E250B9-FECE-0244-BFCD-78D4704F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9B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A618B"/>
  </w:style>
  <w:style w:type="character" w:customStyle="1" w:styleId="eop">
    <w:name w:val="eop"/>
    <w:basedOn w:val="DefaultParagraphFont"/>
    <w:rsid w:val="000A618B"/>
  </w:style>
  <w:style w:type="paragraph" w:styleId="FootnoteText">
    <w:name w:val="footnote text"/>
    <w:basedOn w:val="Normal"/>
    <w:link w:val="FootnoteTextChar"/>
    <w:uiPriority w:val="99"/>
    <w:unhideWhenUsed/>
    <w:rsid w:val="000A618B"/>
    <w:rPr>
      <w:sz w:val="20"/>
      <w:szCs w:val="20"/>
    </w:rPr>
  </w:style>
  <w:style w:type="character" w:customStyle="1" w:styleId="FootnoteTextChar">
    <w:name w:val="Footnote Text Char"/>
    <w:basedOn w:val="DefaultParagraphFont"/>
    <w:link w:val="FootnoteText"/>
    <w:uiPriority w:val="99"/>
    <w:rsid w:val="000A618B"/>
    <w:rPr>
      <w:sz w:val="20"/>
      <w:szCs w:val="20"/>
    </w:rPr>
  </w:style>
  <w:style w:type="character" w:styleId="FootnoteReference">
    <w:name w:val="footnote reference"/>
    <w:basedOn w:val="DefaultParagraphFont"/>
    <w:uiPriority w:val="99"/>
    <w:semiHidden/>
    <w:unhideWhenUsed/>
    <w:rsid w:val="000A618B"/>
    <w:rPr>
      <w:vertAlign w:val="superscript"/>
    </w:rPr>
  </w:style>
  <w:style w:type="paragraph" w:customStyle="1" w:styleId="paragraph">
    <w:name w:val="paragraph"/>
    <w:basedOn w:val="Normal"/>
    <w:rsid w:val="007F762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669BC"/>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966192"/>
  </w:style>
  <w:style w:type="paragraph" w:styleId="Header">
    <w:name w:val="header"/>
    <w:basedOn w:val="Normal"/>
    <w:link w:val="HeaderChar"/>
    <w:uiPriority w:val="99"/>
    <w:unhideWhenUsed/>
    <w:rsid w:val="00184874"/>
    <w:pPr>
      <w:tabs>
        <w:tab w:val="center" w:pos="4680"/>
        <w:tab w:val="right" w:pos="9360"/>
      </w:tabs>
    </w:pPr>
  </w:style>
  <w:style w:type="character" w:customStyle="1" w:styleId="HeaderChar">
    <w:name w:val="Header Char"/>
    <w:basedOn w:val="DefaultParagraphFont"/>
    <w:link w:val="Header"/>
    <w:uiPriority w:val="99"/>
    <w:rsid w:val="00184874"/>
  </w:style>
  <w:style w:type="paragraph" w:styleId="Footer">
    <w:name w:val="footer"/>
    <w:basedOn w:val="Normal"/>
    <w:link w:val="FooterChar"/>
    <w:uiPriority w:val="99"/>
    <w:unhideWhenUsed/>
    <w:rsid w:val="00184874"/>
    <w:pPr>
      <w:tabs>
        <w:tab w:val="center" w:pos="4680"/>
        <w:tab w:val="right" w:pos="9360"/>
      </w:tabs>
    </w:pPr>
  </w:style>
  <w:style w:type="character" w:customStyle="1" w:styleId="FooterChar">
    <w:name w:val="Footer Char"/>
    <w:basedOn w:val="DefaultParagraphFont"/>
    <w:link w:val="Footer"/>
    <w:uiPriority w:val="99"/>
    <w:rsid w:val="00184874"/>
  </w:style>
  <w:style w:type="character" w:styleId="PageNumber">
    <w:name w:val="page number"/>
    <w:basedOn w:val="DefaultParagraphFont"/>
    <w:uiPriority w:val="99"/>
    <w:semiHidden/>
    <w:unhideWhenUsed/>
    <w:rsid w:val="0018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8464">
      <w:bodyDiv w:val="1"/>
      <w:marLeft w:val="0"/>
      <w:marRight w:val="0"/>
      <w:marTop w:val="0"/>
      <w:marBottom w:val="0"/>
      <w:divBdr>
        <w:top w:val="none" w:sz="0" w:space="0" w:color="auto"/>
        <w:left w:val="none" w:sz="0" w:space="0" w:color="auto"/>
        <w:bottom w:val="none" w:sz="0" w:space="0" w:color="auto"/>
        <w:right w:val="none" w:sz="0" w:space="0" w:color="auto"/>
      </w:divBdr>
    </w:div>
    <w:div w:id="271399504">
      <w:bodyDiv w:val="1"/>
      <w:marLeft w:val="0"/>
      <w:marRight w:val="0"/>
      <w:marTop w:val="0"/>
      <w:marBottom w:val="0"/>
      <w:divBdr>
        <w:top w:val="none" w:sz="0" w:space="0" w:color="auto"/>
        <w:left w:val="none" w:sz="0" w:space="0" w:color="auto"/>
        <w:bottom w:val="none" w:sz="0" w:space="0" w:color="auto"/>
        <w:right w:val="none" w:sz="0" w:space="0" w:color="auto"/>
      </w:divBdr>
    </w:div>
    <w:div w:id="322045968">
      <w:bodyDiv w:val="1"/>
      <w:marLeft w:val="0"/>
      <w:marRight w:val="0"/>
      <w:marTop w:val="0"/>
      <w:marBottom w:val="0"/>
      <w:divBdr>
        <w:top w:val="none" w:sz="0" w:space="0" w:color="auto"/>
        <w:left w:val="none" w:sz="0" w:space="0" w:color="auto"/>
        <w:bottom w:val="none" w:sz="0" w:space="0" w:color="auto"/>
        <w:right w:val="none" w:sz="0" w:space="0" w:color="auto"/>
      </w:divBdr>
    </w:div>
    <w:div w:id="323628884">
      <w:bodyDiv w:val="1"/>
      <w:marLeft w:val="0"/>
      <w:marRight w:val="0"/>
      <w:marTop w:val="0"/>
      <w:marBottom w:val="0"/>
      <w:divBdr>
        <w:top w:val="none" w:sz="0" w:space="0" w:color="auto"/>
        <w:left w:val="none" w:sz="0" w:space="0" w:color="auto"/>
        <w:bottom w:val="none" w:sz="0" w:space="0" w:color="auto"/>
        <w:right w:val="none" w:sz="0" w:space="0" w:color="auto"/>
      </w:divBdr>
    </w:div>
    <w:div w:id="396827235">
      <w:bodyDiv w:val="1"/>
      <w:marLeft w:val="0"/>
      <w:marRight w:val="0"/>
      <w:marTop w:val="0"/>
      <w:marBottom w:val="0"/>
      <w:divBdr>
        <w:top w:val="none" w:sz="0" w:space="0" w:color="auto"/>
        <w:left w:val="none" w:sz="0" w:space="0" w:color="auto"/>
        <w:bottom w:val="none" w:sz="0" w:space="0" w:color="auto"/>
        <w:right w:val="none" w:sz="0" w:space="0" w:color="auto"/>
      </w:divBdr>
    </w:div>
    <w:div w:id="429817489">
      <w:bodyDiv w:val="1"/>
      <w:marLeft w:val="0"/>
      <w:marRight w:val="0"/>
      <w:marTop w:val="0"/>
      <w:marBottom w:val="0"/>
      <w:divBdr>
        <w:top w:val="none" w:sz="0" w:space="0" w:color="auto"/>
        <w:left w:val="none" w:sz="0" w:space="0" w:color="auto"/>
        <w:bottom w:val="none" w:sz="0" w:space="0" w:color="auto"/>
        <w:right w:val="none" w:sz="0" w:space="0" w:color="auto"/>
      </w:divBdr>
    </w:div>
    <w:div w:id="614142223">
      <w:bodyDiv w:val="1"/>
      <w:marLeft w:val="0"/>
      <w:marRight w:val="0"/>
      <w:marTop w:val="0"/>
      <w:marBottom w:val="0"/>
      <w:divBdr>
        <w:top w:val="none" w:sz="0" w:space="0" w:color="auto"/>
        <w:left w:val="none" w:sz="0" w:space="0" w:color="auto"/>
        <w:bottom w:val="none" w:sz="0" w:space="0" w:color="auto"/>
        <w:right w:val="none" w:sz="0" w:space="0" w:color="auto"/>
      </w:divBdr>
    </w:div>
    <w:div w:id="728455600">
      <w:bodyDiv w:val="1"/>
      <w:marLeft w:val="0"/>
      <w:marRight w:val="0"/>
      <w:marTop w:val="0"/>
      <w:marBottom w:val="0"/>
      <w:divBdr>
        <w:top w:val="none" w:sz="0" w:space="0" w:color="auto"/>
        <w:left w:val="none" w:sz="0" w:space="0" w:color="auto"/>
        <w:bottom w:val="none" w:sz="0" w:space="0" w:color="auto"/>
        <w:right w:val="none" w:sz="0" w:space="0" w:color="auto"/>
      </w:divBdr>
    </w:div>
    <w:div w:id="874079902">
      <w:bodyDiv w:val="1"/>
      <w:marLeft w:val="0"/>
      <w:marRight w:val="0"/>
      <w:marTop w:val="0"/>
      <w:marBottom w:val="0"/>
      <w:divBdr>
        <w:top w:val="none" w:sz="0" w:space="0" w:color="auto"/>
        <w:left w:val="none" w:sz="0" w:space="0" w:color="auto"/>
        <w:bottom w:val="none" w:sz="0" w:space="0" w:color="auto"/>
        <w:right w:val="none" w:sz="0" w:space="0" w:color="auto"/>
      </w:divBdr>
    </w:div>
    <w:div w:id="881945049">
      <w:bodyDiv w:val="1"/>
      <w:marLeft w:val="0"/>
      <w:marRight w:val="0"/>
      <w:marTop w:val="0"/>
      <w:marBottom w:val="0"/>
      <w:divBdr>
        <w:top w:val="none" w:sz="0" w:space="0" w:color="auto"/>
        <w:left w:val="none" w:sz="0" w:space="0" w:color="auto"/>
        <w:bottom w:val="none" w:sz="0" w:space="0" w:color="auto"/>
        <w:right w:val="none" w:sz="0" w:space="0" w:color="auto"/>
      </w:divBdr>
    </w:div>
    <w:div w:id="1060245960">
      <w:bodyDiv w:val="1"/>
      <w:marLeft w:val="0"/>
      <w:marRight w:val="0"/>
      <w:marTop w:val="0"/>
      <w:marBottom w:val="0"/>
      <w:divBdr>
        <w:top w:val="none" w:sz="0" w:space="0" w:color="auto"/>
        <w:left w:val="none" w:sz="0" w:space="0" w:color="auto"/>
        <w:bottom w:val="none" w:sz="0" w:space="0" w:color="auto"/>
        <w:right w:val="none" w:sz="0" w:space="0" w:color="auto"/>
      </w:divBdr>
    </w:div>
    <w:div w:id="1080641127">
      <w:bodyDiv w:val="1"/>
      <w:marLeft w:val="0"/>
      <w:marRight w:val="0"/>
      <w:marTop w:val="0"/>
      <w:marBottom w:val="0"/>
      <w:divBdr>
        <w:top w:val="none" w:sz="0" w:space="0" w:color="auto"/>
        <w:left w:val="none" w:sz="0" w:space="0" w:color="auto"/>
        <w:bottom w:val="none" w:sz="0" w:space="0" w:color="auto"/>
        <w:right w:val="none" w:sz="0" w:space="0" w:color="auto"/>
      </w:divBdr>
      <w:divsChild>
        <w:div w:id="1746486353">
          <w:marLeft w:val="0"/>
          <w:marRight w:val="0"/>
          <w:marTop w:val="0"/>
          <w:marBottom w:val="0"/>
          <w:divBdr>
            <w:top w:val="none" w:sz="0" w:space="0" w:color="auto"/>
            <w:left w:val="none" w:sz="0" w:space="0" w:color="auto"/>
            <w:bottom w:val="none" w:sz="0" w:space="0" w:color="auto"/>
            <w:right w:val="none" w:sz="0" w:space="0" w:color="auto"/>
          </w:divBdr>
        </w:div>
        <w:div w:id="2094936601">
          <w:marLeft w:val="0"/>
          <w:marRight w:val="0"/>
          <w:marTop w:val="0"/>
          <w:marBottom w:val="0"/>
          <w:divBdr>
            <w:top w:val="none" w:sz="0" w:space="0" w:color="auto"/>
            <w:left w:val="none" w:sz="0" w:space="0" w:color="auto"/>
            <w:bottom w:val="none" w:sz="0" w:space="0" w:color="auto"/>
            <w:right w:val="none" w:sz="0" w:space="0" w:color="auto"/>
          </w:divBdr>
        </w:div>
        <w:div w:id="261112436">
          <w:marLeft w:val="0"/>
          <w:marRight w:val="0"/>
          <w:marTop w:val="0"/>
          <w:marBottom w:val="0"/>
          <w:divBdr>
            <w:top w:val="none" w:sz="0" w:space="0" w:color="auto"/>
            <w:left w:val="none" w:sz="0" w:space="0" w:color="auto"/>
            <w:bottom w:val="none" w:sz="0" w:space="0" w:color="auto"/>
            <w:right w:val="none" w:sz="0" w:space="0" w:color="auto"/>
          </w:divBdr>
        </w:div>
        <w:div w:id="113990286">
          <w:marLeft w:val="0"/>
          <w:marRight w:val="0"/>
          <w:marTop w:val="0"/>
          <w:marBottom w:val="0"/>
          <w:divBdr>
            <w:top w:val="none" w:sz="0" w:space="0" w:color="auto"/>
            <w:left w:val="none" w:sz="0" w:space="0" w:color="auto"/>
            <w:bottom w:val="none" w:sz="0" w:space="0" w:color="auto"/>
            <w:right w:val="none" w:sz="0" w:space="0" w:color="auto"/>
          </w:divBdr>
        </w:div>
        <w:div w:id="692925372">
          <w:marLeft w:val="0"/>
          <w:marRight w:val="0"/>
          <w:marTop w:val="0"/>
          <w:marBottom w:val="0"/>
          <w:divBdr>
            <w:top w:val="none" w:sz="0" w:space="0" w:color="auto"/>
            <w:left w:val="none" w:sz="0" w:space="0" w:color="auto"/>
            <w:bottom w:val="none" w:sz="0" w:space="0" w:color="auto"/>
            <w:right w:val="none" w:sz="0" w:space="0" w:color="auto"/>
          </w:divBdr>
        </w:div>
        <w:div w:id="1456673211">
          <w:marLeft w:val="0"/>
          <w:marRight w:val="0"/>
          <w:marTop w:val="0"/>
          <w:marBottom w:val="0"/>
          <w:divBdr>
            <w:top w:val="none" w:sz="0" w:space="0" w:color="auto"/>
            <w:left w:val="none" w:sz="0" w:space="0" w:color="auto"/>
            <w:bottom w:val="none" w:sz="0" w:space="0" w:color="auto"/>
            <w:right w:val="none" w:sz="0" w:space="0" w:color="auto"/>
          </w:divBdr>
        </w:div>
        <w:div w:id="1168058463">
          <w:marLeft w:val="0"/>
          <w:marRight w:val="0"/>
          <w:marTop w:val="0"/>
          <w:marBottom w:val="0"/>
          <w:divBdr>
            <w:top w:val="none" w:sz="0" w:space="0" w:color="auto"/>
            <w:left w:val="none" w:sz="0" w:space="0" w:color="auto"/>
            <w:bottom w:val="none" w:sz="0" w:space="0" w:color="auto"/>
            <w:right w:val="none" w:sz="0" w:space="0" w:color="auto"/>
          </w:divBdr>
        </w:div>
        <w:div w:id="1374191575">
          <w:marLeft w:val="0"/>
          <w:marRight w:val="0"/>
          <w:marTop w:val="0"/>
          <w:marBottom w:val="0"/>
          <w:divBdr>
            <w:top w:val="none" w:sz="0" w:space="0" w:color="auto"/>
            <w:left w:val="none" w:sz="0" w:space="0" w:color="auto"/>
            <w:bottom w:val="none" w:sz="0" w:space="0" w:color="auto"/>
            <w:right w:val="none" w:sz="0" w:space="0" w:color="auto"/>
          </w:divBdr>
        </w:div>
        <w:div w:id="237132309">
          <w:marLeft w:val="0"/>
          <w:marRight w:val="0"/>
          <w:marTop w:val="0"/>
          <w:marBottom w:val="0"/>
          <w:divBdr>
            <w:top w:val="none" w:sz="0" w:space="0" w:color="auto"/>
            <w:left w:val="none" w:sz="0" w:space="0" w:color="auto"/>
            <w:bottom w:val="none" w:sz="0" w:space="0" w:color="auto"/>
            <w:right w:val="none" w:sz="0" w:space="0" w:color="auto"/>
          </w:divBdr>
        </w:div>
        <w:div w:id="229198318">
          <w:marLeft w:val="0"/>
          <w:marRight w:val="0"/>
          <w:marTop w:val="0"/>
          <w:marBottom w:val="0"/>
          <w:divBdr>
            <w:top w:val="none" w:sz="0" w:space="0" w:color="auto"/>
            <w:left w:val="none" w:sz="0" w:space="0" w:color="auto"/>
            <w:bottom w:val="none" w:sz="0" w:space="0" w:color="auto"/>
            <w:right w:val="none" w:sz="0" w:space="0" w:color="auto"/>
          </w:divBdr>
        </w:div>
      </w:divsChild>
    </w:div>
    <w:div w:id="1137140006">
      <w:bodyDiv w:val="1"/>
      <w:marLeft w:val="0"/>
      <w:marRight w:val="0"/>
      <w:marTop w:val="0"/>
      <w:marBottom w:val="0"/>
      <w:divBdr>
        <w:top w:val="none" w:sz="0" w:space="0" w:color="auto"/>
        <w:left w:val="none" w:sz="0" w:space="0" w:color="auto"/>
        <w:bottom w:val="none" w:sz="0" w:space="0" w:color="auto"/>
        <w:right w:val="none" w:sz="0" w:space="0" w:color="auto"/>
      </w:divBdr>
    </w:div>
    <w:div w:id="1213931103">
      <w:bodyDiv w:val="1"/>
      <w:marLeft w:val="0"/>
      <w:marRight w:val="0"/>
      <w:marTop w:val="0"/>
      <w:marBottom w:val="0"/>
      <w:divBdr>
        <w:top w:val="none" w:sz="0" w:space="0" w:color="auto"/>
        <w:left w:val="none" w:sz="0" w:space="0" w:color="auto"/>
        <w:bottom w:val="none" w:sz="0" w:space="0" w:color="auto"/>
        <w:right w:val="none" w:sz="0" w:space="0" w:color="auto"/>
      </w:divBdr>
    </w:div>
    <w:div w:id="1256398737">
      <w:bodyDiv w:val="1"/>
      <w:marLeft w:val="0"/>
      <w:marRight w:val="0"/>
      <w:marTop w:val="0"/>
      <w:marBottom w:val="0"/>
      <w:divBdr>
        <w:top w:val="none" w:sz="0" w:space="0" w:color="auto"/>
        <w:left w:val="none" w:sz="0" w:space="0" w:color="auto"/>
        <w:bottom w:val="none" w:sz="0" w:space="0" w:color="auto"/>
        <w:right w:val="none" w:sz="0" w:space="0" w:color="auto"/>
      </w:divBdr>
    </w:div>
    <w:div w:id="1496649626">
      <w:bodyDiv w:val="1"/>
      <w:marLeft w:val="0"/>
      <w:marRight w:val="0"/>
      <w:marTop w:val="0"/>
      <w:marBottom w:val="0"/>
      <w:divBdr>
        <w:top w:val="none" w:sz="0" w:space="0" w:color="auto"/>
        <w:left w:val="none" w:sz="0" w:space="0" w:color="auto"/>
        <w:bottom w:val="none" w:sz="0" w:space="0" w:color="auto"/>
        <w:right w:val="none" w:sz="0" w:space="0" w:color="auto"/>
      </w:divBdr>
    </w:div>
    <w:div w:id="1692300147">
      <w:bodyDiv w:val="1"/>
      <w:marLeft w:val="0"/>
      <w:marRight w:val="0"/>
      <w:marTop w:val="0"/>
      <w:marBottom w:val="0"/>
      <w:divBdr>
        <w:top w:val="none" w:sz="0" w:space="0" w:color="auto"/>
        <w:left w:val="none" w:sz="0" w:space="0" w:color="auto"/>
        <w:bottom w:val="none" w:sz="0" w:space="0" w:color="auto"/>
        <w:right w:val="none" w:sz="0" w:space="0" w:color="auto"/>
      </w:divBdr>
    </w:div>
    <w:div w:id="1894467777">
      <w:bodyDiv w:val="1"/>
      <w:marLeft w:val="0"/>
      <w:marRight w:val="0"/>
      <w:marTop w:val="0"/>
      <w:marBottom w:val="0"/>
      <w:divBdr>
        <w:top w:val="none" w:sz="0" w:space="0" w:color="auto"/>
        <w:left w:val="none" w:sz="0" w:space="0" w:color="auto"/>
        <w:bottom w:val="none" w:sz="0" w:space="0" w:color="auto"/>
        <w:right w:val="none" w:sz="0" w:space="0" w:color="auto"/>
      </w:divBdr>
    </w:div>
    <w:div w:id="1929076327">
      <w:bodyDiv w:val="1"/>
      <w:marLeft w:val="0"/>
      <w:marRight w:val="0"/>
      <w:marTop w:val="0"/>
      <w:marBottom w:val="0"/>
      <w:divBdr>
        <w:top w:val="none" w:sz="0" w:space="0" w:color="auto"/>
        <w:left w:val="none" w:sz="0" w:space="0" w:color="auto"/>
        <w:bottom w:val="none" w:sz="0" w:space="0" w:color="auto"/>
        <w:right w:val="none" w:sz="0" w:space="0" w:color="auto"/>
      </w:divBdr>
    </w:div>
    <w:div w:id="2058116589">
      <w:bodyDiv w:val="1"/>
      <w:marLeft w:val="0"/>
      <w:marRight w:val="0"/>
      <w:marTop w:val="0"/>
      <w:marBottom w:val="0"/>
      <w:divBdr>
        <w:top w:val="none" w:sz="0" w:space="0" w:color="auto"/>
        <w:left w:val="none" w:sz="0" w:space="0" w:color="auto"/>
        <w:bottom w:val="none" w:sz="0" w:space="0" w:color="auto"/>
        <w:right w:val="none" w:sz="0" w:space="0" w:color="auto"/>
      </w:divBdr>
    </w:div>
    <w:div w:id="20704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Jos141</b:Tag>
    <b:SourceType>Book</b:SourceType>
    <b:Guid>{A5F8893A-651E-384E-93C6-C58DAA33D8E8}</b:Guid>
    <b:Author>
      <b:Author>
        <b:NameList>
          <b:Person>
            <b:Last>Greene</b:Last>
            <b:First>Joshua</b:First>
          </b:Person>
        </b:NameList>
      </b:Author>
    </b:Author>
    <b:Title>Moral Tribes: Emotion, Reason, and the Gap Between Us and Them</b:Title>
    <b:City>New York </b:City>
    <b:Publisher>Penguin Books </b:Publisher>
    <b:Year>2014</b:Year>
    <b:RefOrder>1</b:RefOrder>
  </b:Source>
  <b:Source>
    <b:Tag>Ber852</b:Tag>
    <b:SourceType>Book</b:SourceType>
    <b:Guid>{E39AB5E8-2BF4-A64E-8851-AACAE01DADCA}</b:Guid>
    <b:Author>
      <b:Author>
        <b:NameList>
          <b:Person>
            <b:Last>Williams</b:Last>
            <b:First>Bernard</b:First>
          </b:Person>
        </b:NameList>
      </b:Author>
    </b:Author>
    <b:Title>A Critique of Utilitarianism </b:Title>
    <b:Year>1985</b:Year>
    <b:RefOrder>2</b:RefOrder>
  </b:Source>
  <b:Source>
    <b:Tag>Chr96</b:Tag>
    <b:SourceType>Book</b:SourceType>
    <b:Guid>{937CF657-957D-F14B-AFA5-21A95206DBD3}</b:Guid>
    <b:Author>
      <b:Author>
        <b:NameList>
          <b:Person>
            <b:Last>Korsgaard</b:Last>
            <b:First>Christine</b:First>
          </b:Person>
        </b:NameList>
      </b:Author>
    </b:Author>
    <b:Title>The Sources of Normativity </b:Title>
    <b:City>Cambridge </b:City>
    <b:Publisher>Cambridge University Press </b:Publisher>
    <b:Year>1996</b:Year>
    <b:RefOrder>3</b:RefOrder>
  </b:Source>
  <b:Source>
    <b:Tag>Phi72</b:Tag>
    <b:SourceType>Book</b:SourceType>
    <b:Guid>{25D4034F-BD67-8843-B48C-BF307592E1D8}</b:Guid>
    <b:Author>
      <b:Author>
        <b:NameList>
          <b:Person>
            <b:Last>Foot</b:Last>
            <b:First>Philippa</b:First>
          </b:Person>
        </b:NameList>
      </b:Author>
    </b:Author>
    <b:Title>Morality as a System of Hypothetical Imperatives </b:Title>
    <b:City>Durham </b:City>
    <b:Publisher>Duke University Press</b:Publisher>
    <b:Year>1972</b:Year>
    <b:RefOrder>4</b:RefOrder>
  </b:Source>
  <b:Source>
    <b:Tag>Mar88</b:Tag>
    <b:SourceType>Book</b:SourceType>
    <b:Guid>{AA61CE0D-0E6F-504B-A24E-8A2D65FC0AF1}</b:Guid>
    <b:Author>
      <b:Author>
        <b:NameList>
          <b:Person>
            <b:Last>Nussbaum</b:Last>
            <b:First>Martha</b:First>
          </b:Person>
        </b:NameList>
      </b:Author>
    </b:Author>
    <b:Title>Non-Relative Virtues: An Aristotelian Approach </b:Title>
    <b:Year>1988</b:Year>
    <b:RefOrder>5</b:RefOrder>
  </b:Source>
  <b:Source>
    <b:Tag>Mar09</b:Tag>
    <b:SourceType>Book</b:SourceType>
    <b:Guid>{9117F92B-2271-8F4C-8451-CAC641901C8A}</b:Guid>
    <b:Author>
      <b:Author>
        <b:NameList>
          <b:Person>
            <b:Last>Johnston</b:Last>
            <b:First>Mark</b:First>
          </b:Person>
        </b:NameList>
      </b:Author>
    </b:Author>
    <b:Title>Saving God: Religon After Idolotry</b:Title>
    <b:City>Princeton </b:City>
    <b:Publisher>Princeton University Press</b:Publisher>
    <b:Year>2009 </b:Year>
    <b:RefOrder>6</b:RefOrder>
  </b:Source>
  <b:Source>
    <b:Tag>Chr961</b:Tag>
    <b:SourceType>Book</b:SourceType>
    <b:Guid>{4C200ECE-7375-8542-8974-E131EAC2BDFB}</b:Guid>
    <b:Author>
      <b:Author>
        <b:NameList>
          <b:Person>
            <b:Last>Korsgaard</b:Last>
            <b:First>Christine</b:First>
          </b:Person>
        </b:NameList>
      </b:Author>
    </b:Author>
    <b:Title>The Right to Lie: Kant on Dealing With Evil </b:Title>
    <b:City>Cambridge</b:City>
    <b:Publisher>Cambridge University Press </b:Publisher>
    <b:Year>1996</b:Year>
    <b:RefOrder>7</b:RefOrder>
  </b:Source>
  <b:Source>
    <b:Tag>Sim93</b:Tag>
    <b:SourceType>Book</b:SourceType>
    <b:Guid>{F983C6AB-2910-484C-9CDA-31A5159731AC}</b:Guid>
    <b:Author>
      <b:Author>
        <b:NameList>
          <b:Person>
            <b:Last>Blackburn</b:Last>
            <b:First>Simon</b:First>
          </b:Person>
        </b:NameList>
      </b:Author>
    </b:Author>
    <b:Title>Essays in Quazi-Realism: How To Be an Ethical Anti-Realist</b:Title>
    <b:City>New York </b:City>
    <b:Publisher>Oxford University Press</b:Publisher>
    <b:Year>1993</b:Year>
    <b:RefOrder>8</b:RefOrder>
  </b:Source>
  <b:Source>
    <b:Tag>Ros01</b:Tag>
    <b:SourceType>Book</b:SourceType>
    <b:Guid>{2F65D7D1-F160-934C-AB6F-D3B234288ECF}</b:Guid>
    <b:Author>
      <b:Author>
        <b:NameList>
          <b:Person>
            <b:Last>Hursthouse</b:Last>
            <b:First>Rosalind</b:First>
          </b:Person>
        </b:NameList>
      </b:Author>
    </b:Author>
    <b:Title>"Virtue and the Emotions" In On Virtue Ethics </b:Title>
    <b:City>Oxford</b:City>
    <b:Publisher>Oxford University Press</b:Publisher>
    <b:Year>2001</b:Year>
    <b:RefOrder>9</b:RefOrder>
  </b:Source>
  <b:Source>
    <b:Tag>Joh87</b:Tag>
    <b:SourceType>Book</b:SourceType>
    <b:Guid>{D5F16EBC-C189-7D4E-81D4-5287CBD65A89}</b:Guid>
    <b:Author>
      <b:Author>
        <b:NameList>
          <b:Person>
            <b:Last>McDowell</b:Last>
            <b:First>John</b:First>
          </b:Person>
        </b:NameList>
      </b:Author>
    </b:Author>
    <b:Title>The Lindley Lecture, University of Kansas: Projection and Truth in Ethics </b:Title>
    <b:Year>1987</b:Year>
    <b:RefOrder>10</b:RefOrder>
  </b:Source>
  <b:Source>
    <b:Tag>JLM78</b:Tag>
    <b:SourceType>JournalArticle</b:SourceType>
    <b:Guid>{CE18B4FC-422E-7540-B716-93D35A2CBEAD}</b:Guid>
    <b:Title>Can There Be a Right-Based Moral Theory </b:Title>
    <b:Year>1978 </b:Year>
    <b:Author>
      <b:Author>
        <b:NameList>
          <b:Person>
            <b:Last>Mackie</b:Last>
            <b:First>J.</b:First>
            <b:Middle>L.</b:Middle>
          </b:Person>
        </b:NameList>
      </b:Author>
    </b:Author>
    <b:JournalName>Midwest Studies in Philosophy </b:JournalName>
    <b:Pages>350-359</b:Pages>
    <b:RefOrder>11</b:RefOrder>
  </b:Source>
</b:Sources>
</file>

<file path=customXml/itemProps1.xml><?xml version="1.0" encoding="utf-8"?>
<ds:datastoreItem xmlns:ds="http://schemas.openxmlformats.org/officeDocument/2006/customXml" ds:itemID="{B05D2FFE-7814-7C46-ADFB-8CC8D4FEC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Sullivan</dc:creator>
  <cp:keywords/>
  <dc:description/>
  <cp:lastModifiedBy>Conor Sullivan</cp:lastModifiedBy>
  <cp:revision>4</cp:revision>
  <dcterms:created xsi:type="dcterms:W3CDTF">2023-01-10T20:31:00Z</dcterms:created>
  <dcterms:modified xsi:type="dcterms:W3CDTF">2023-03-01T17:34:00Z</dcterms:modified>
</cp:coreProperties>
</file>