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3AE" w:rsidRPr="00E11EFB" w:rsidRDefault="006063AE" w:rsidP="006063AE">
      <w:pPr>
        <w:tabs>
          <w:tab w:val="left" w:pos="3860"/>
        </w:tabs>
        <w:rPr>
          <w:rFonts w:ascii="Times New Roman" w:hAnsi="Times New Roman"/>
          <w:noProof w:val="0"/>
          <w:szCs w:val="24"/>
        </w:rPr>
      </w:pPr>
      <w:r w:rsidRPr="00E11EFB">
        <w:rPr>
          <w:rFonts w:ascii="Times New Roman" w:hAnsi="Times New Roman"/>
          <w:noProof w:val="0"/>
          <w:szCs w:val="24"/>
        </w:rPr>
        <w:t xml:space="preserve">Christopher Preston, ed. </w:t>
      </w:r>
      <w:r w:rsidR="00C623EC" w:rsidRPr="00E11EFB">
        <w:rPr>
          <w:rFonts w:ascii="Times New Roman" w:hAnsi="Times New Roman"/>
          <w:i/>
          <w:noProof w:val="0"/>
          <w:szCs w:val="24"/>
        </w:rPr>
        <w:t>Engineering the Climate: T</w:t>
      </w:r>
      <w:r w:rsidRPr="00E11EFB">
        <w:rPr>
          <w:rFonts w:ascii="Times New Roman" w:hAnsi="Times New Roman"/>
          <w:i/>
          <w:noProof w:val="0"/>
          <w:szCs w:val="24"/>
        </w:rPr>
        <w:t>he Ethics of Solar Radiation Management</w:t>
      </w:r>
      <w:r w:rsidR="003F63BA" w:rsidRPr="00E11EFB">
        <w:rPr>
          <w:rFonts w:ascii="Times New Roman" w:hAnsi="Times New Roman"/>
          <w:noProof w:val="0"/>
          <w:szCs w:val="24"/>
        </w:rPr>
        <w:t xml:space="preserve">. Lanham: </w:t>
      </w:r>
      <w:r w:rsidRPr="00E11EFB">
        <w:rPr>
          <w:rFonts w:ascii="Times New Roman" w:hAnsi="Times New Roman"/>
          <w:noProof w:val="0"/>
          <w:szCs w:val="24"/>
        </w:rPr>
        <w:t>Lexington</w:t>
      </w:r>
      <w:r w:rsidR="003F63BA" w:rsidRPr="00E11EFB">
        <w:rPr>
          <w:rFonts w:ascii="Times New Roman" w:hAnsi="Times New Roman"/>
          <w:noProof w:val="0"/>
          <w:szCs w:val="24"/>
        </w:rPr>
        <w:t xml:space="preserve"> Books</w:t>
      </w:r>
      <w:r w:rsidR="00C623EC" w:rsidRPr="00E11EFB">
        <w:rPr>
          <w:rFonts w:ascii="Times New Roman" w:hAnsi="Times New Roman"/>
          <w:noProof w:val="0"/>
          <w:szCs w:val="24"/>
        </w:rPr>
        <w:t>,</w:t>
      </w:r>
      <w:r w:rsidRPr="00E11EFB">
        <w:rPr>
          <w:rFonts w:ascii="Times New Roman" w:hAnsi="Times New Roman"/>
          <w:noProof w:val="0"/>
          <w:szCs w:val="24"/>
        </w:rPr>
        <w:t xml:space="preserve"> 2012</w:t>
      </w:r>
      <w:r w:rsidR="003F63BA" w:rsidRPr="00E11EFB">
        <w:rPr>
          <w:rFonts w:ascii="Times New Roman" w:hAnsi="Times New Roman"/>
          <w:noProof w:val="0"/>
          <w:szCs w:val="24"/>
        </w:rPr>
        <w:t>. ix, 267 pages.</w:t>
      </w:r>
    </w:p>
    <w:p w:rsidR="000221CF" w:rsidRDefault="000221CF">
      <w:pPr>
        <w:rPr>
          <w:rFonts w:ascii="Times New Roman" w:hAnsi="Times New Roman"/>
          <w:szCs w:val="24"/>
        </w:rPr>
      </w:pPr>
    </w:p>
    <w:p w:rsidR="0038480C" w:rsidRPr="00E11EFB" w:rsidRDefault="0038480C">
      <w:pPr>
        <w:rPr>
          <w:rFonts w:ascii="Times New Roman" w:hAnsi="Times New Roman"/>
          <w:szCs w:val="24"/>
        </w:rPr>
      </w:pPr>
    </w:p>
    <w:p w:rsidR="007D0FBC" w:rsidRPr="00E11EFB" w:rsidRDefault="00FD1CAC">
      <w:pPr>
        <w:rPr>
          <w:rFonts w:ascii="Times New Roman" w:hAnsi="Times New Roman"/>
          <w:szCs w:val="24"/>
        </w:rPr>
      </w:pPr>
      <w:r w:rsidRPr="00E11EFB">
        <w:rPr>
          <w:rFonts w:ascii="Times New Roman" w:hAnsi="Times New Roman"/>
          <w:szCs w:val="24"/>
        </w:rPr>
        <w:t>This important edited collection addresses ethical issues associated with s</w:t>
      </w:r>
      <w:r w:rsidR="009C42A1" w:rsidRPr="00E11EFB">
        <w:rPr>
          <w:rFonts w:ascii="Times New Roman" w:hAnsi="Times New Roman"/>
          <w:szCs w:val="24"/>
        </w:rPr>
        <w:t>olar radiation management (SRM)</w:t>
      </w:r>
      <w:r w:rsidRPr="00E11EFB">
        <w:rPr>
          <w:rFonts w:ascii="Times New Roman" w:hAnsi="Times New Roman"/>
          <w:szCs w:val="24"/>
        </w:rPr>
        <w:t xml:space="preserve">, </w:t>
      </w:r>
      <w:r w:rsidR="00896CAD">
        <w:rPr>
          <w:rFonts w:ascii="Times New Roman" w:hAnsi="Times New Roman"/>
          <w:szCs w:val="24"/>
        </w:rPr>
        <w:t>a category of</w:t>
      </w:r>
      <w:r w:rsidRPr="00E11EFB">
        <w:rPr>
          <w:rFonts w:ascii="Times New Roman" w:hAnsi="Times New Roman"/>
          <w:szCs w:val="24"/>
        </w:rPr>
        <w:t xml:space="preserve"> climate engineering techniques that would </w:t>
      </w:r>
      <w:r w:rsidR="00C531F0" w:rsidRPr="00E11EFB">
        <w:rPr>
          <w:rFonts w:ascii="Times New Roman" w:hAnsi="Times New Roman"/>
          <w:szCs w:val="24"/>
        </w:rPr>
        <w:t xml:space="preserve">increase the planet’s reflectivity in order to offset some of the impacts of anthropogenic </w:t>
      </w:r>
      <w:r w:rsidR="00F017CC" w:rsidRPr="00E11EFB">
        <w:rPr>
          <w:rFonts w:ascii="Times New Roman" w:hAnsi="Times New Roman"/>
          <w:szCs w:val="24"/>
        </w:rPr>
        <w:t>climate change</w:t>
      </w:r>
      <w:r w:rsidR="009C42A1" w:rsidRPr="00E11EFB">
        <w:rPr>
          <w:rFonts w:ascii="Times New Roman" w:hAnsi="Times New Roman"/>
          <w:szCs w:val="24"/>
        </w:rPr>
        <w:t>.</w:t>
      </w:r>
      <w:r w:rsidR="00C531F0" w:rsidRPr="00E11EFB">
        <w:rPr>
          <w:rFonts w:ascii="Times New Roman" w:hAnsi="Times New Roman"/>
          <w:szCs w:val="24"/>
        </w:rPr>
        <w:t xml:space="preserve"> Such techniques include injecting sulfate aerosols into the stratosphere </w:t>
      </w:r>
      <w:r w:rsidR="00F017CC" w:rsidRPr="00E11EFB">
        <w:rPr>
          <w:rFonts w:ascii="Times New Roman" w:hAnsi="Times New Roman"/>
          <w:szCs w:val="24"/>
        </w:rPr>
        <w:t xml:space="preserve">or brightening marine clouds with seawater. Although SRM has the potential to cool the planet by </w:t>
      </w:r>
      <w:r w:rsidR="00896CAD">
        <w:rPr>
          <w:rFonts w:ascii="Times New Roman" w:hAnsi="Times New Roman"/>
          <w:szCs w:val="24"/>
        </w:rPr>
        <w:t>reducing the amount of</w:t>
      </w:r>
      <w:r w:rsidR="00F017CC" w:rsidRPr="00E11EFB">
        <w:rPr>
          <w:rFonts w:ascii="Times New Roman" w:hAnsi="Times New Roman"/>
          <w:szCs w:val="24"/>
        </w:rPr>
        <w:t xml:space="preserve"> incoming solar radiation </w:t>
      </w:r>
      <w:r w:rsidR="00896CAD">
        <w:rPr>
          <w:rFonts w:ascii="Times New Roman" w:hAnsi="Times New Roman"/>
          <w:szCs w:val="24"/>
        </w:rPr>
        <w:t>absorbed by the planet</w:t>
      </w:r>
      <w:r w:rsidR="00F017CC" w:rsidRPr="00E11EFB">
        <w:rPr>
          <w:rFonts w:ascii="Times New Roman" w:hAnsi="Times New Roman"/>
          <w:szCs w:val="24"/>
        </w:rPr>
        <w:t xml:space="preserve">, it raises a </w:t>
      </w:r>
      <w:r w:rsidR="00486796" w:rsidRPr="00E11EFB">
        <w:rPr>
          <w:rFonts w:ascii="Times New Roman" w:hAnsi="Times New Roman"/>
          <w:szCs w:val="24"/>
        </w:rPr>
        <w:t>wide array</w:t>
      </w:r>
      <w:r w:rsidR="00F017CC" w:rsidRPr="00E11EFB">
        <w:rPr>
          <w:rFonts w:ascii="Times New Roman" w:hAnsi="Times New Roman"/>
          <w:szCs w:val="24"/>
        </w:rPr>
        <w:t xml:space="preserve"> </w:t>
      </w:r>
      <w:r w:rsidR="005639C6" w:rsidRPr="00E11EFB">
        <w:rPr>
          <w:rFonts w:ascii="Times New Roman" w:hAnsi="Times New Roman"/>
          <w:szCs w:val="24"/>
        </w:rPr>
        <w:t xml:space="preserve">of difficult and interesting ethical issues. </w:t>
      </w:r>
      <w:r w:rsidR="005639C6" w:rsidRPr="00E11EFB">
        <w:rPr>
          <w:rFonts w:ascii="Times New Roman" w:hAnsi="Times New Roman"/>
          <w:i/>
          <w:szCs w:val="24"/>
        </w:rPr>
        <w:t xml:space="preserve">Engineering the Climate </w:t>
      </w:r>
      <w:r w:rsidR="00486796" w:rsidRPr="00E11EFB">
        <w:rPr>
          <w:rFonts w:ascii="Times New Roman" w:hAnsi="Times New Roman"/>
          <w:szCs w:val="24"/>
        </w:rPr>
        <w:t xml:space="preserve">makes an important contribution to addressing many </w:t>
      </w:r>
      <w:r w:rsidR="00F652E8">
        <w:rPr>
          <w:rFonts w:ascii="Times New Roman" w:hAnsi="Times New Roman"/>
          <w:szCs w:val="24"/>
        </w:rPr>
        <w:t>of these issues</w:t>
      </w:r>
      <w:r w:rsidR="005639C6" w:rsidRPr="00E11EFB">
        <w:rPr>
          <w:rFonts w:ascii="Times New Roman" w:hAnsi="Times New Roman"/>
          <w:szCs w:val="24"/>
        </w:rPr>
        <w:t>.</w:t>
      </w:r>
      <w:bookmarkStart w:id="0" w:name="_GoBack"/>
      <w:bookmarkEnd w:id="0"/>
    </w:p>
    <w:p w:rsidR="007D0FBC" w:rsidRPr="00E11EFB" w:rsidRDefault="007D0FBC">
      <w:pPr>
        <w:rPr>
          <w:rFonts w:ascii="Times New Roman" w:hAnsi="Times New Roman"/>
          <w:szCs w:val="24"/>
        </w:rPr>
      </w:pPr>
    </w:p>
    <w:p w:rsidR="00AA428B" w:rsidRPr="00E11EFB" w:rsidRDefault="00AA428B">
      <w:pPr>
        <w:rPr>
          <w:rFonts w:ascii="Times New Roman" w:hAnsi="Times New Roman"/>
          <w:szCs w:val="24"/>
        </w:rPr>
      </w:pPr>
      <w:r w:rsidRPr="00E11EFB">
        <w:rPr>
          <w:rFonts w:ascii="Times New Roman" w:hAnsi="Times New Roman"/>
          <w:szCs w:val="24"/>
        </w:rPr>
        <w:t xml:space="preserve">The </w:t>
      </w:r>
      <w:r w:rsidR="00DC62FB" w:rsidRPr="00E11EFB">
        <w:rPr>
          <w:rFonts w:ascii="Times New Roman" w:hAnsi="Times New Roman"/>
          <w:szCs w:val="24"/>
        </w:rPr>
        <w:t>collection</w:t>
      </w:r>
      <w:r w:rsidRPr="00E11EFB">
        <w:rPr>
          <w:rFonts w:ascii="Times New Roman" w:hAnsi="Times New Roman"/>
          <w:szCs w:val="24"/>
        </w:rPr>
        <w:t xml:space="preserve"> is composed of an introduction and thirteen </w:t>
      </w:r>
      <w:r w:rsidR="00370DE7" w:rsidRPr="00A123C3">
        <w:rPr>
          <w:rFonts w:ascii="Times New Roman" w:hAnsi="Times New Roman"/>
          <w:szCs w:val="24"/>
        </w:rPr>
        <w:t>original</w:t>
      </w:r>
      <w:r w:rsidR="00370DE7" w:rsidRPr="00E11EFB">
        <w:rPr>
          <w:rFonts w:ascii="Times New Roman" w:hAnsi="Times New Roman"/>
          <w:szCs w:val="24"/>
        </w:rPr>
        <w:t xml:space="preserve"> </w:t>
      </w:r>
      <w:r w:rsidRPr="00E11EFB">
        <w:rPr>
          <w:rFonts w:ascii="Times New Roman" w:hAnsi="Times New Roman"/>
          <w:szCs w:val="24"/>
        </w:rPr>
        <w:t xml:space="preserve">contributions from various authors. </w:t>
      </w:r>
      <w:r w:rsidR="0064642F" w:rsidRPr="00E11EFB">
        <w:rPr>
          <w:rFonts w:ascii="Times New Roman" w:hAnsi="Times New Roman"/>
          <w:szCs w:val="24"/>
        </w:rPr>
        <w:t>S</w:t>
      </w:r>
      <w:r w:rsidR="002950D5" w:rsidRPr="00E11EFB">
        <w:rPr>
          <w:rFonts w:ascii="Times New Roman" w:hAnsi="Times New Roman"/>
          <w:szCs w:val="24"/>
        </w:rPr>
        <w:t>pace limi</w:t>
      </w:r>
      <w:r w:rsidR="0064642F" w:rsidRPr="00E11EFB">
        <w:rPr>
          <w:rFonts w:ascii="Times New Roman" w:hAnsi="Times New Roman"/>
          <w:szCs w:val="24"/>
        </w:rPr>
        <w:t xml:space="preserve">tations make it impossible </w:t>
      </w:r>
      <w:r w:rsidR="002950D5" w:rsidRPr="00E11EFB">
        <w:rPr>
          <w:rFonts w:ascii="Times New Roman" w:hAnsi="Times New Roman"/>
          <w:szCs w:val="24"/>
        </w:rPr>
        <w:t>to discuss each essay in detail</w:t>
      </w:r>
      <w:r w:rsidRPr="00E11EFB">
        <w:rPr>
          <w:rFonts w:ascii="Times New Roman" w:hAnsi="Times New Roman"/>
          <w:szCs w:val="24"/>
        </w:rPr>
        <w:t>,</w:t>
      </w:r>
      <w:r w:rsidR="0064642F" w:rsidRPr="00E11EFB">
        <w:rPr>
          <w:rFonts w:ascii="Times New Roman" w:hAnsi="Times New Roman"/>
          <w:szCs w:val="24"/>
        </w:rPr>
        <w:t xml:space="preserve"> so</w:t>
      </w:r>
      <w:r w:rsidRPr="00E11EFB">
        <w:rPr>
          <w:rFonts w:ascii="Times New Roman" w:hAnsi="Times New Roman"/>
          <w:szCs w:val="24"/>
        </w:rPr>
        <w:t xml:space="preserve"> I </w:t>
      </w:r>
      <w:r w:rsidR="00486796" w:rsidRPr="00E11EFB">
        <w:rPr>
          <w:rFonts w:ascii="Times New Roman" w:hAnsi="Times New Roman"/>
          <w:szCs w:val="24"/>
        </w:rPr>
        <w:t>shall</w:t>
      </w:r>
      <w:r w:rsidR="0064642F" w:rsidRPr="00E11EFB">
        <w:rPr>
          <w:rFonts w:ascii="Times New Roman" w:hAnsi="Times New Roman"/>
          <w:szCs w:val="24"/>
        </w:rPr>
        <w:t xml:space="preserve"> instead</w:t>
      </w:r>
      <w:r w:rsidR="00486796" w:rsidRPr="00E11EFB">
        <w:rPr>
          <w:rFonts w:ascii="Times New Roman" w:hAnsi="Times New Roman"/>
          <w:szCs w:val="24"/>
        </w:rPr>
        <w:t xml:space="preserve"> </w:t>
      </w:r>
      <w:r w:rsidR="009C42A1" w:rsidRPr="00E11EFB">
        <w:rPr>
          <w:rFonts w:ascii="Times New Roman" w:hAnsi="Times New Roman"/>
          <w:szCs w:val="24"/>
        </w:rPr>
        <w:t>focus my remarks on those contributions I suspect would be of most interest to</w:t>
      </w:r>
      <w:r w:rsidR="005639C6" w:rsidRPr="00E11EFB">
        <w:rPr>
          <w:rFonts w:ascii="Times New Roman" w:hAnsi="Times New Roman"/>
          <w:szCs w:val="24"/>
        </w:rPr>
        <w:t xml:space="preserve"> likely</w:t>
      </w:r>
      <w:r w:rsidR="00486796" w:rsidRPr="00E11EFB">
        <w:rPr>
          <w:rFonts w:ascii="Times New Roman" w:hAnsi="Times New Roman"/>
          <w:szCs w:val="24"/>
        </w:rPr>
        <w:t xml:space="preserve"> readers of this journal, although I will mention all the essays in the book.</w:t>
      </w:r>
    </w:p>
    <w:p w:rsidR="007D0FBC" w:rsidRPr="00E11EFB" w:rsidRDefault="007D0FBC">
      <w:pPr>
        <w:rPr>
          <w:rFonts w:ascii="Times New Roman" w:hAnsi="Times New Roman"/>
          <w:szCs w:val="24"/>
        </w:rPr>
      </w:pPr>
    </w:p>
    <w:p w:rsidR="00A0058F" w:rsidRDefault="00486796">
      <w:pPr>
        <w:rPr>
          <w:rFonts w:ascii="Times New Roman" w:hAnsi="Times New Roman"/>
          <w:szCs w:val="24"/>
        </w:rPr>
      </w:pPr>
      <w:r w:rsidRPr="00E11EFB">
        <w:rPr>
          <w:rFonts w:ascii="Times New Roman" w:hAnsi="Times New Roman"/>
          <w:szCs w:val="24"/>
        </w:rPr>
        <w:t>Apart from</w:t>
      </w:r>
      <w:r w:rsidR="00750E55" w:rsidRPr="00E11EFB">
        <w:rPr>
          <w:rFonts w:ascii="Times New Roman" w:hAnsi="Times New Roman"/>
          <w:szCs w:val="24"/>
        </w:rPr>
        <w:t xml:space="preserve"> the introduction, </w:t>
      </w:r>
      <w:r w:rsidR="00E11EFB">
        <w:rPr>
          <w:rFonts w:ascii="Times New Roman" w:hAnsi="Times New Roman"/>
          <w:szCs w:val="24"/>
        </w:rPr>
        <w:t xml:space="preserve"> in which Christopher Preston offers a helpful overview of the “ethical terrain” of SRM and concisely sketches each contribution, </w:t>
      </w:r>
      <w:r w:rsidR="00750E55" w:rsidRPr="00E11EFB">
        <w:rPr>
          <w:rFonts w:ascii="Times New Roman" w:hAnsi="Times New Roman"/>
          <w:szCs w:val="24"/>
        </w:rPr>
        <w:t xml:space="preserve">the book is divided into </w:t>
      </w:r>
      <w:r w:rsidR="00C422B4" w:rsidRPr="00E11EFB">
        <w:rPr>
          <w:rFonts w:ascii="Times New Roman" w:hAnsi="Times New Roman"/>
          <w:szCs w:val="24"/>
        </w:rPr>
        <w:t>five</w:t>
      </w:r>
      <w:r w:rsidR="00750E55" w:rsidRPr="00E11EFB">
        <w:rPr>
          <w:rFonts w:ascii="Times New Roman" w:hAnsi="Times New Roman"/>
          <w:szCs w:val="24"/>
        </w:rPr>
        <w:t xml:space="preserve"> sections. The first of these, “Present and Future Generations,” includes essays by </w:t>
      </w:r>
      <w:r w:rsidR="00A0058F" w:rsidRPr="00E11EFB">
        <w:rPr>
          <w:rFonts w:ascii="Times New Roman" w:hAnsi="Times New Roman"/>
          <w:szCs w:val="24"/>
        </w:rPr>
        <w:t>Marion Hourdequin</w:t>
      </w:r>
      <w:r w:rsidR="00B67B4C">
        <w:rPr>
          <w:rFonts w:ascii="Times New Roman" w:hAnsi="Times New Roman"/>
          <w:szCs w:val="24"/>
        </w:rPr>
        <w:t xml:space="preserve"> (“</w:t>
      </w:r>
      <w:r w:rsidR="00B67B4C" w:rsidRPr="00E11EFB">
        <w:rPr>
          <w:rFonts w:ascii="Times New Roman" w:hAnsi="Times New Roman"/>
          <w:szCs w:val="24"/>
        </w:rPr>
        <w:t>Geoengineering, Solidarity, and Moral Risk</w:t>
      </w:r>
      <w:r w:rsidR="00B67B4C">
        <w:rPr>
          <w:rFonts w:ascii="Times New Roman" w:hAnsi="Times New Roman"/>
          <w:szCs w:val="24"/>
        </w:rPr>
        <w:t>”)</w:t>
      </w:r>
      <w:r w:rsidR="002C1446" w:rsidRPr="00E11EFB">
        <w:rPr>
          <w:rFonts w:ascii="Times New Roman" w:hAnsi="Times New Roman"/>
          <w:szCs w:val="24"/>
        </w:rPr>
        <w:t>,</w:t>
      </w:r>
      <w:r w:rsidRPr="00E11EFB">
        <w:rPr>
          <w:rFonts w:ascii="Times New Roman" w:hAnsi="Times New Roman"/>
          <w:szCs w:val="24"/>
        </w:rPr>
        <w:t xml:space="preserve"> </w:t>
      </w:r>
      <w:r w:rsidR="00A0058F" w:rsidRPr="00E11EFB">
        <w:rPr>
          <w:rFonts w:ascii="Times New Roman" w:hAnsi="Times New Roman"/>
          <w:szCs w:val="24"/>
        </w:rPr>
        <w:t>Konrad Ott</w:t>
      </w:r>
      <w:r w:rsidR="00B67B4C">
        <w:rPr>
          <w:rFonts w:ascii="Times New Roman" w:hAnsi="Times New Roman"/>
          <w:szCs w:val="24"/>
        </w:rPr>
        <w:t xml:space="preserve"> (“</w:t>
      </w:r>
      <w:r w:rsidR="00B67B4C" w:rsidRPr="00E11EFB">
        <w:rPr>
          <w:rFonts w:ascii="Times New Roman" w:hAnsi="Times New Roman"/>
          <w:szCs w:val="24"/>
        </w:rPr>
        <w:t>Might Solar Radiation Management Constitute a Dilemma</w:t>
      </w:r>
      <w:r w:rsidR="00B67B4C">
        <w:rPr>
          <w:rFonts w:ascii="Times New Roman" w:hAnsi="Times New Roman"/>
          <w:szCs w:val="24"/>
        </w:rPr>
        <w:t>?”)</w:t>
      </w:r>
      <w:r w:rsidR="00BE0E7F" w:rsidRPr="00E11EFB">
        <w:rPr>
          <w:rFonts w:ascii="Times New Roman" w:hAnsi="Times New Roman"/>
          <w:szCs w:val="24"/>
        </w:rPr>
        <w:t xml:space="preserve">, and </w:t>
      </w:r>
      <w:r w:rsidR="00A0058F" w:rsidRPr="00E11EFB">
        <w:rPr>
          <w:rFonts w:ascii="Times New Roman" w:hAnsi="Times New Roman"/>
          <w:szCs w:val="24"/>
        </w:rPr>
        <w:t>Patrick Taylor Smith</w:t>
      </w:r>
      <w:r w:rsidR="00B67B4C">
        <w:rPr>
          <w:rFonts w:ascii="Times New Roman" w:hAnsi="Times New Roman"/>
          <w:szCs w:val="24"/>
        </w:rPr>
        <w:t xml:space="preserve"> (“</w:t>
      </w:r>
      <w:r w:rsidR="00B67B4C" w:rsidRPr="00E11EFB">
        <w:rPr>
          <w:rFonts w:ascii="Times New Roman" w:hAnsi="Times New Roman"/>
          <w:szCs w:val="24"/>
        </w:rPr>
        <w:t>Domination and the Ethics of Solar Radiation Management</w:t>
      </w:r>
      <w:r w:rsidR="00B67B4C">
        <w:rPr>
          <w:rFonts w:ascii="Times New Roman" w:hAnsi="Times New Roman"/>
          <w:szCs w:val="24"/>
        </w:rPr>
        <w:t>”)</w:t>
      </w:r>
      <w:r w:rsidR="00BE0E7F" w:rsidRPr="00E11EFB">
        <w:rPr>
          <w:rFonts w:ascii="Times New Roman" w:hAnsi="Times New Roman"/>
          <w:szCs w:val="24"/>
        </w:rPr>
        <w:t>.</w:t>
      </w:r>
    </w:p>
    <w:p w:rsidR="0007586F" w:rsidRDefault="0007586F">
      <w:pPr>
        <w:rPr>
          <w:rFonts w:ascii="Times New Roman" w:hAnsi="Times New Roman"/>
          <w:szCs w:val="24"/>
        </w:rPr>
      </w:pPr>
    </w:p>
    <w:p w:rsidR="0007586F" w:rsidRDefault="0007586F" w:rsidP="000C7DC5">
      <w:pPr>
        <w:rPr>
          <w:rFonts w:ascii="Times New Roman" w:hAnsi="Times New Roman"/>
          <w:szCs w:val="24"/>
        </w:rPr>
      </w:pPr>
      <w:r>
        <w:rPr>
          <w:rFonts w:ascii="Times New Roman" w:hAnsi="Times New Roman"/>
          <w:szCs w:val="24"/>
        </w:rPr>
        <w:t>Hourdequin argues that SRM poses a particularly worrisome threat to climate justice, namely that it could undermine moral solidarity, thus making a just, long-term solution to climate ch</w:t>
      </w:r>
      <w:r w:rsidR="00783EA2">
        <w:rPr>
          <w:rFonts w:ascii="Times New Roman" w:hAnsi="Times New Roman"/>
          <w:szCs w:val="24"/>
        </w:rPr>
        <w:t xml:space="preserve">ange more difficult to achieve. </w:t>
      </w:r>
      <w:r w:rsidR="009C33ED">
        <w:rPr>
          <w:rFonts w:ascii="Times New Roman" w:hAnsi="Times New Roman"/>
          <w:szCs w:val="24"/>
        </w:rPr>
        <w:t xml:space="preserve">This is so for three reasons. First, SRM could diffuse </w:t>
      </w:r>
      <w:r w:rsidR="00D4489A">
        <w:rPr>
          <w:rFonts w:ascii="Times New Roman" w:hAnsi="Times New Roman"/>
          <w:szCs w:val="24"/>
        </w:rPr>
        <w:t>the energy, attention, and resources</w:t>
      </w:r>
      <w:r w:rsidR="009C33ED">
        <w:rPr>
          <w:rFonts w:ascii="Times New Roman" w:hAnsi="Times New Roman"/>
          <w:szCs w:val="24"/>
        </w:rPr>
        <w:t xml:space="preserve"> we have available to spend</w:t>
      </w:r>
      <w:r w:rsidR="00D4489A">
        <w:rPr>
          <w:rFonts w:ascii="Times New Roman" w:hAnsi="Times New Roman"/>
          <w:szCs w:val="24"/>
        </w:rPr>
        <w:t xml:space="preserve"> on solutions to climate change. Second, SRM could in</w:t>
      </w:r>
      <w:r w:rsidR="009C33ED">
        <w:rPr>
          <w:rFonts w:ascii="Times New Roman" w:hAnsi="Times New Roman"/>
          <w:szCs w:val="24"/>
        </w:rPr>
        <w:t xml:space="preserve">troduce new inequities disfavorable to </w:t>
      </w:r>
      <w:r w:rsidR="00D4489A">
        <w:rPr>
          <w:rFonts w:ascii="Times New Roman" w:hAnsi="Times New Roman"/>
          <w:szCs w:val="24"/>
        </w:rPr>
        <w:t>parties</w:t>
      </w:r>
      <w:r w:rsidR="00514700">
        <w:rPr>
          <w:rFonts w:ascii="Times New Roman" w:hAnsi="Times New Roman"/>
          <w:szCs w:val="24"/>
        </w:rPr>
        <w:t xml:space="preserve"> who are</w:t>
      </w:r>
      <w:r w:rsidR="009C33ED">
        <w:rPr>
          <w:rFonts w:ascii="Times New Roman" w:hAnsi="Times New Roman"/>
          <w:szCs w:val="24"/>
        </w:rPr>
        <w:t xml:space="preserve"> already disadvantaged</w:t>
      </w:r>
      <w:r w:rsidR="00F652E8">
        <w:rPr>
          <w:rFonts w:ascii="Times New Roman" w:hAnsi="Times New Roman"/>
          <w:szCs w:val="24"/>
        </w:rPr>
        <w:t xml:space="preserve"> in other repsects</w:t>
      </w:r>
      <w:r w:rsidR="00D4489A">
        <w:rPr>
          <w:rFonts w:ascii="Times New Roman" w:hAnsi="Times New Roman"/>
          <w:szCs w:val="24"/>
        </w:rPr>
        <w:t xml:space="preserve">, </w:t>
      </w:r>
      <w:r w:rsidR="000C7DC5">
        <w:rPr>
          <w:rFonts w:ascii="Times New Roman" w:hAnsi="Times New Roman"/>
          <w:szCs w:val="24"/>
        </w:rPr>
        <w:t>thus creating additional divides between currently existing groups</w:t>
      </w:r>
      <w:r w:rsidR="00D4489A">
        <w:rPr>
          <w:rFonts w:ascii="Times New Roman" w:hAnsi="Times New Roman"/>
          <w:szCs w:val="24"/>
        </w:rPr>
        <w:t>. Third, SRM could</w:t>
      </w:r>
      <w:r w:rsidR="009C33ED">
        <w:rPr>
          <w:rFonts w:ascii="Times New Roman" w:hAnsi="Times New Roman"/>
          <w:szCs w:val="24"/>
        </w:rPr>
        <w:t xml:space="preserve"> exacerbate intergenerational </w:t>
      </w:r>
      <w:r w:rsidR="00D4489A">
        <w:rPr>
          <w:rFonts w:ascii="Times New Roman" w:hAnsi="Times New Roman"/>
          <w:szCs w:val="24"/>
        </w:rPr>
        <w:t>injustice, potentially harming future persons by committing them to</w:t>
      </w:r>
      <w:r w:rsidR="00D30820">
        <w:rPr>
          <w:rFonts w:ascii="Times New Roman" w:hAnsi="Times New Roman"/>
          <w:szCs w:val="24"/>
        </w:rPr>
        <w:t xml:space="preserve"> the risks of both SRM and past greenhouse gas emissions</w:t>
      </w:r>
      <w:r w:rsidR="000C7DC5">
        <w:rPr>
          <w:rFonts w:ascii="Times New Roman" w:hAnsi="Times New Roman"/>
          <w:szCs w:val="24"/>
        </w:rPr>
        <w:t xml:space="preserve">, thereby </w:t>
      </w:r>
      <w:r w:rsidR="00514700">
        <w:rPr>
          <w:rFonts w:ascii="Times New Roman" w:hAnsi="Times New Roman"/>
          <w:szCs w:val="24"/>
        </w:rPr>
        <w:t xml:space="preserve">producing </w:t>
      </w:r>
      <w:r w:rsidR="000C7DC5">
        <w:rPr>
          <w:rFonts w:ascii="Times New Roman" w:hAnsi="Times New Roman"/>
          <w:szCs w:val="24"/>
        </w:rPr>
        <w:t>a divide between present and future generations</w:t>
      </w:r>
      <w:r w:rsidR="00D30820">
        <w:rPr>
          <w:rFonts w:ascii="Times New Roman" w:hAnsi="Times New Roman"/>
          <w:szCs w:val="24"/>
        </w:rPr>
        <w:t xml:space="preserve">. Hourdequin advocates cultivating moral solidarity “through a sense of our common humanity and an empathetic understanding of one another as living beings with interests, needs, and vulnerabilities” (p. 30). If SRM indeed threatens such </w:t>
      </w:r>
      <w:r w:rsidR="00943977">
        <w:rPr>
          <w:rFonts w:ascii="Times New Roman" w:hAnsi="Times New Roman"/>
          <w:szCs w:val="24"/>
        </w:rPr>
        <w:t>endeavors</w:t>
      </w:r>
      <w:r w:rsidR="00D30820">
        <w:rPr>
          <w:rFonts w:ascii="Times New Roman" w:hAnsi="Times New Roman"/>
          <w:szCs w:val="24"/>
        </w:rPr>
        <w:t xml:space="preserve">, then </w:t>
      </w:r>
      <w:r w:rsidR="00F652E8">
        <w:rPr>
          <w:rFonts w:ascii="Times New Roman" w:hAnsi="Times New Roman"/>
          <w:szCs w:val="24"/>
        </w:rPr>
        <w:t>w</w:t>
      </w:r>
      <w:r w:rsidR="00D30820">
        <w:rPr>
          <w:rFonts w:ascii="Times New Roman" w:hAnsi="Times New Roman"/>
          <w:szCs w:val="24"/>
        </w:rPr>
        <w:t>e have</w:t>
      </w:r>
      <w:r w:rsidR="00514700">
        <w:rPr>
          <w:rFonts w:ascii="Times New Roman" w:hAnsi="Times New Roman"/>
          <w:szCs w:val="24"/>
        </w:rPr>
        <w:t xml:space="preserve"> some</w:t>
      </w:r>
      <w:r w:rsidR="00D30820">
        <w:rPr>
          <w:rFonts w:ascii="Times New Roman" w:hAnsi="Times New Roman"/>
          <w:szCs w:val="24"/>
        </w:rPr>
        <w:t xml:space="preserve"> ethical reason </w:t>
      </w:r>
      <w:r w:rsidR="00514700">
        <w:rPr>
          <w:rFonts w:ascii="Times New Roman" w:hAnsi="Times New Roman"/>
          <w:szCs w:val="24"/>
        </w:rPr>
        <w:t>to be wary of</w:t>
      </w:r>
      <w:r w:rsidR="00052DFA">
        <w:rPr>
          <w:rFonts w:ascii="Times New Roman" w:hAnsi="Times New Roman"/>
          <w:szCs w:val="24"/>
        </w:rPr>
        <w:t xml:space="preserve"> SRM.</w:t>
      </w:r>
      <w:r w:rsidR="003417E9" w:rsidRPr="00F652E8">
        <w:rPr>
          <w:rFonts w:ascii="Times New Roman" w:hAnsi="Times New Roman"/>
          <w:szCs w:val="24"/>
        </w:rPr>
        <w:t xml:space="preserve"> I do wonder</w:t>
      </w:r>
      <w:r w:rsidR="00F652E8" w:rsidRPr="00F652E8">
        <w:rPr>
          <w:rFonts w:ascii="Times New Roman" w:hAnsi="Times New Roman"/>
          <w:szCs w:val="24"/>
        </w:rPr>
        <w:t>, however,</w:t>
      </w:r>
      <w:r w:rsidR="003417E9" w:rsidRPr="00F652E8">
        <w:rPr>
          <w:rFonts w:ascii="Times New Roman" w:hAnsi="Times New Roman"/>
          <w:szCs w:val="24"/>
        </w:rPr>
        <w:t xml:space="preserve"> how strong this objection to SRM is in practice. Arguably, humanity’s </w:t>
      </w:r>
      <w:r w:rsidR="00F652E8">
        <w:rPr>
          <w:rFonts w:ascii="Times New Roman" w:hAnsi="Times New Roman"/>
          <w:szCs w:val="24"/>
        </w:rPr>
        <w:t xml:space="preserve">current </w:t>
      </w:r>
      <w:r w:rsidR="003417E9" w:rsidRPr="00F652E8">
        <w:rPr>
          <w:rFonts w:ascii="Times New Roman" w:hAnsi="Times New Roman"/>
          <w:szCs w:val="24"/>
        </w:rPr>
        <w:t xml:space="preserve">moral solidarity is </w:t>
      </w:r>
      <w:r w:rsidR="00F652E8">
        <w:rPr>
          <w:rFonts w:ascii="Times New Roman" w:hAnsi="Times New Roman"/>
          <w:szCs w:val="24"/>
        </w:rPr>
        <w:t>regrettab</w:t>
      </w:r>
      <w:r w:rsidR="003417E9" w:rsidRPr="00F652E8">
        <w:rPr>
          <w:rFonts w:ascii="Times New Roman" w:hAnsi="Times New Roman"/>
          <w:szCs w:val="24"/>
        </w:rPr>
        <w:t>ly rather weak, and so further threats to it might be less worrisome than they would be if our solidarity was currently robust. Still, it might be reasonable to hope that we can</w:t>
      </w:r>
      <w:r w:rsidR="00F652E8">
        <w:rPr>
          <w:rFonts w:ascii="Times New Roman" w:hAnsi="Times New Roman"/>
          <w:szCs w:val="24"/>
        </w:rPr>
        <w:t xml:space="preserve"> substantially</w:t>
      </w:r>
      <w:r w:rsidR="003417E9" w:rsidRPr="00F652E8">
        <w:rPr>
          <w:rFonts w:ascii="Times New Roman" w:hAnsi="Times New Roman"/>
          <w:szCs w:val="24"/>
        </w:rPr>
        <w:t xml:space="preserve"> enhance moral solidarity in the future, and in that case we would have reason to avoid new pursuits that threaten this project.</w:t>
      </w:r>
    </w:p>
    <w:p w:rsidR="009C33ED" w:rsidRDefault="009C33ED">
      <w:pPr>
        <w:rPr>
          <w:rFonts w:ascii="Times New Roman" w:hAnsi="Times New Roman"/>
          <w:szCs w:val="24"/>
        </w:rPr>
      </w:pPr>
    </w:p>
    <w:p w:rsidR="003417E9" w:rsidRPr="00BE121C" w:rsidRDefault="0060739B" w:rsidP="003417E9">
      <w:pPr>
        <w:rPr>
          <w:rFonts w:ascii="Times New Roman" w:hAnsi="Times New Roman"/>
          <w:szCs w:val="24"/>
        </w:rPr>
      </w:pPr>
      <w:r>
        <w:rPr>
          <w:rFonts w:ascii="Times New Roman" w:hAnsi="Times New Roman"/>
          <w:szCs w:val="24"/>
        </w:rPr>
        <w:t xml:space="preserve">Konrad Ott argues that SRM deployment would impose a moral dilemma on future generations, because future persons may have strong moral reasons both to stop SRM (e.g., to avert harmful side-effects of it) and to continue SRM (e.g., to avoid the risks tied to the rapid global warming </w:t>
      </w:r>
      <w:r>
        <w:rPr>
          <w:rFonts w:ascii="Times New Roman" w:hAnsi="Times New Roman"/>
          <w:szCs w:val="24"/>
        </w:rPr>
        <w:lastRenderedPageBreak/>
        <w:t>that would result from discontinuing SRM). He reasons that it is “morally repugnant” to pursue actions that risk imposing</w:t>
      </w:r>
      <w:r w:rsidR="00514700">
        <w:rPr>
          <w:rFonts w:ascii="Times New Roman" w:hAnsi="Times New Roman"/>
          <w:szCs w:val="24"/>
        </w:rPr>
        <w:t xml:space="preserve"> </w:t>
      </w:r>
      <w:r>
        <w:rPr>
          <w:rFonts w:ascii="Times New Roman" w:hAnsi="Times New Roman"/>
          <w:szCs w:val="24"/>
        </w:rPr>
        <w:t>dilemma</w:t>
      </w:r>
      <w:r w:rsidR="00514700">
        <w:rPr>
          <w:rFonts w:ascii="Times New Roman" w:hAnsi="Times New Roman"/>
          <w:szCs w:val="24"/>
        </w:rPr>
        <w:t>s</w:t>
      </w:r>
      <w:r>
        <w:rPr>
          <w:rFonts w:ascii="Times New Roman" w:hAnsi="Times New Roman"/>
          <w:szCs w:val="24"/>
        </w:rPr>
        <w:t xml:space="preserve"> on others, and so it would be morally repugnant for the present generation to deploy SRM. Ott acknowledges that SRM might not yield a genuine moral dilemma in the sense understood by many moral philosophers, for it might turn out </w:t>
      </w:r>
      <w:r w:rsidR="00BE121C">
        <w:rPr>
          <w:rFonts w:ascii="Times New Roman" w:hAnsi="Times New Roman"/>
          <w:szCs w:val="24"/>
        </w:rPr>
        <w:t xml:space="preserve">that some future generation has an all-things-considered reason to opt for either continuing or stopping SRM </w:t>
      </w:r>
      <w:r>
        <w:rPr>
          <w:rFonts w:ascii="Times New Roman" w:hAnsi="Times New Roman"/>
          <w:szCs w:val="24"/>
        </w:rPr>
        <w:t>(p. 40).</w:t>
      </w:r>
      <w:r w:rsidR="00BE121C">
        <w:rPr>
          <w:rFonts w:ascii="Times New Roman" w:hAnsi="Times New Roman"/>
          <w:szCs w:val="24"/>
        </w:rPr>
        <w:t xml:space="preserve"> I would add that genuine moral dilemmas are usually understood to be cases in which it is impossible to avoid moral wrong-doing, and it is not clear that some future generation would act wrongly in either stopping or continuing </w:t>
      </w:r>
      <w:r w:rsidR="00514700">
        <w:rPr>
          <w:rFonts w:ascii="Times New Roman" w:hAnsi="Times New Roman"/>
          <w:szCs w:val="24"/>
        </w:rPr>
        <w:t>a project to which they did not consent</w:t>
      </w:r>
      <w:r w:rsidR="00BE121C">
        <w:rPr>
          <w:rFonts w:ascii="Times New Roman" w:hAnsi="Times New Roman"/>
          <w:szCs w:val="24"/>
        </w:rPr>
        <w:t>. Nonetheless,</w:t>
      </w:r>
      <w:r w:rsidR="0004491C">
        <w:rPr>
          <w:rFonts w:ascii="Times New Roman" w:hAnsi="Times New Roman"/>
          <w:szCs w:val="24"/>
        </w:rPr>
        <w:t xml:space="preserve"> should humanity opt to deploy SRM,</w:t>
      </w:r>
      <w:r w:rsidR="00BE121C">
        <w:rPr>
          <w:rFonts w:ascii="Times New Roman" w:hAnsi="Times New Roman"/>
          <w:szCs w:val="24"/>
        </w:rPr>
        <w:t xml:space="preserve"> Ott makes a plausible case that future generations would </w:t>
      </w:r>
      <w:r w:rsidR="0004491C">
        <w:rPr>
          <w:rFonts w:ascii="Times New Roman" w:hAnsi="Times New Roman"/>
          <w:szCs w:val="24"/>
        </w:rPr>
        <w:t xml:space="preserve">then </w:t>
      </w:r>
      <w:r w:rsidR="00514700">
        <w:rPr>
          <w:rFonts w:ascii="Times New Roman" w:hAnsi="Times New Roman"/>
          <w:szCs w:val="24"/>
        </w:rPr>
        <w:t xml:space="preserve">face </w:t>
      </w:r>
      <w:r w:rsidR="00BE121C">
        <w:rPr>
          <w:rFonts w:ascii="Times New Roman" w:hAnsi="Times New Roman"/>
          <w:szCs w:val="24"/>
        </w:rPr>
        <w:t>a very</w:t>
      </w:r>
      <w:r w:rsidR="00514700">
        <w:rPr>
          <w:rFonts w:ascii="Times New Roman" w:hAnsi="Times New Roman"/>
          <w:szCs w:val="24"/>
        </w:rPr>
        <w:t xml:space="preserve"> difficult choice</w:t>
      </w:r>
      <w:r w:rsidR="00167114">
        <w:rPr>
          <w:rFonts w:ascii="Times New Roman" w:hAnsi="Times New Roman"/>
          <w:szCs w:val="24"/>
        </w:rPr>
        <w:t>.</w:t>
      </w:r>
    </w:p>
    <w:p w:rsidR="0007586F" w:rsidRPr="00BE121C" w:rsidRDefault="0007586F">
      <w:pPr>
        <w:rPr>
          <w:rFonts w:ascii="Times New Roman" w:hAnsi="Times New Roman"/>
          <w:szCs w:val="24"/>
        </w:rPr>
      </w:pPr>
    </w:p>
    <w:p w:rsidR="00745B9E" w:rsidRPr="00A06FE4" w:rsidRDefault="00E11EFB">
      <w:pPr>
        <w:rPr>
          <w:rFonts w:ascii="Times New Roman" w:hAnsi="Times New Roman"/>
          <w:szCs w:val="24"/>
        </w:rPr>
      </w:pPr>
      <w:r>
        <w:rPr>
          <w:rFonts w:ascii="Times New Roman" w:hAnsi="Times New Roman"/>
          <w:szCs w:val="24"/>
        </w:rPr>
        <w:t xml:space="preserve">Taylor Smith </w:t>
      </w:r>
      <w:r w:rsidR="0004491C">
        <w:rPr>
          <w:rFonts w:ascii="Times New Roman" w:hAnsi="Times New Roman"/>
          <w:szCs w:val="24"/>
        </w:rPr>
        <w:t xml:space="preserve">contends </w:t>
      </w:r>
      <w:r>
        <w:rPr>
          <w:rFonts w:ascii="Times New Roman" w:hAnsi="Times New Roman"/>
          <w:szCs w:val="24"/>
        </w:rPr>
        <w:t>that “SRM as the sole or primary response to climate change” would be “deeply problematic” because it would exacerbate the present generation’s domination of future generations (p. 59).</w:t>
      </w:r>
      <w:r w:rsidR="00137A49">
        <w:rPr>
          <w:rFonts w:ascii="Times New Roman" w:hAnsi="Times New Roman"/>
          <w:szCs w:val="24"/>
        </w:rPr>
        <w:t xml:space="preserve"> Domination occurs when one party arbitrarily exercises superior power over another party and thereby constrains the options available to the latter. If </w:t>
      </w:r>
      <w:r w:rsidR="00ED1497">
        <w:rPr>
          <w:rFonts w:ascii="Times New Roman" w:hAnsi="Times New Roman"/>
          <w:szCs w:val="24"/>
        </w:rPr>
        <w:t xml:space="preserve">the present generation </w:t>
      </w:r>
      <w:r w:rsidR="00137A49">
        <w:rPr>
          <w:rFonts w:ascii="Times New Roman" w:hAnsi="Times New Roman"/>
          <w:szCs w:val="24"/>
        </w:rPr>
        <w:t xml:space="preserve">deployed </w:t>
      </w:r>
      <w:r w:rsidR="00ED1497">
        <w:rPr>
          <w:rFonts w:ascii="Times New Roman" w:hAnsi="Times New Roman"/>
          <w:szCs w:val="24"/>
        </w:rPr>
        <w:t xml:space="preserve">SRM </w:t>
      </w:r>
      <w:r w:rsidR="00137A49">
        <w:rPr>
          <w:rFonts w:ascii="Times New Roman" w:hAnsi="Times New Roman"/>
          <w:szCs w:val="24"/>
        </w:rPr>
        <w:t>without accompanying emissions mitigation</w:t>
      </w:r>
      <w:r w:rsidR="006008D3">
        <w:rPr>
          <w:rFonts w:ascii="Times New Roman" w:hAnsi="Times New Roman"/>
          <w:szCs w:val="24"/>
        </w:rPr>
        <w:t xml:space="preserve"> and adaptation</w:t>
      </w:r>
      <w:r w:rsidR="00137A49">
        <w:rPr>
          <w:rFonts w:ascii="Times New Roman" w:hAnsi="Times New Roman"/>
          <w:szCs w:val="24"/>
        </w:rPr>
        <w:t xml:space="preserve">, </w:t>
      </w:r>
      <w:r w:rsidR="00ED1497">
        <w:rPr>
          <w:rFonts w:ascii="Times New Roman" w:hAnsi="Times New Roman"/>
          <w:szCs w:val="24"/>
        </w:rPr>
        <w:t>they would dominate the future</w:t>
      </w:r>
      <w:r w:rsidR="004C0DBD">
        <w:rPr>
          <w:rFonts w:ascii="Times New Roman" w:hAnsi="Times New Roman"/>
          <w:szCs w:val="24"/>
        </w:rPr>
        <w:t>. This is because</w:t>
      </w:r>
      <w:r w:rsidR="00514700">
        <w:rPr>
          <w:rFonts w:ascii="Times New Roman" w:hAnsi="Times New Roman"/>
          <w:szCs w:val="24"/>
        </w:rPr>
        <w:t xml:space="preserve">, as we have already seen in Ott’s </w:t>
      </w:r>
      <w:r w:rsidR="00167114">
        <w:rPr>
          <w:rFonts w:ascii="Times New Roman" w:hAnsi="Times New Roman"/>
          <w:szCs w:val="24"/>
        </w:rPr>
        <w:t>contribution</w:t>
      </w:r>
      <w:r w:rsidR="00514700">
        <w:rPr>
          <w:rFonts w:ascii="Times New Roman" w:hAnsi="Times New Roman"/>
          <w:szCs w:val="24"/>
        </w:rPr>
        <w:t>,</w:t>
      </w:r>
      <w:r w:rsidR="004C0DBD">
        <w:rPr>
          <w:rFonts w:ascii="Times New Roman" w:hAnsi="Times New Roman"/>
          <w:szCs w:val="24"/>
        </w:rPr>
        <w:t xml:space="preserve"> future persons</w:t>
      </w:r>
      <w:r w:rsidR="00ED1497">
        <w:rPr>
          <w:rFonts w:ascii="Times New Roman" w:hAnsi="Times New Roman"/>
          <w:szCs w:val="24"/>
        </w:rPr>
        <w:t xml:space="preserve"> </w:t>
      </w:r>
      <w:r w:rsidR="004C0DBD">
        <w:rPr>
          <w:rFonts w:ascii="Times New Roman" w:hAnsi="Times New Roman"/>
          <w:szCs w:val="24"/>
        </w:rPr>
        <w:t>would be faced with either maintaining SRM (and tolerating any ills associated with it)</w:t>
      </w:r>
      <w:r w:rsidR="00ED1497">
        <w:rPr>
          <w:rFonts w:ascii="Times New Roman" w:hAnsi="Times New Roman"/>
          <w:szCs w:val="24"/>
        </w:rPr>
        <w:t xml:space="preserve"> </w:t>
      </w:r>
      <w:r w:rsidR="004C0DBD">
        <w:rPr>
          <w:rFonts w:ascii="Times New Roman" w:hAnsi="Times New Roman"/>
          <w:szCs w:val="24"/>
        </w:rPr>
        <w:t xml:space="preserve">or stopping SRM (and facing the severe risks of abrupt warming in the wake of cessation). </w:t>
      </w:r>
      <w:r w:rsidR="00ED1497">
        <w:rPr>
          <w:rFonts w:ascii="Times New Roman" w:hAnsi="Times New Roman"/>
          <w:szCs w:val="24"/>
        </w:rPr>
        <w:t xml:space="preserve">Importantly, this would still count as domination even if we </w:t>
      </w:r>
      <w:r w:rsidR="004C0DBD">
        <w:rPr>
          <w:rFonts w:ascii="Times New Roman" w:hAnsi="Times New Roman"/>
          <w:szCs w:val="24"/>
        </w:rPr>
        <w:t xml:space="preserve">assume that SRM would secure a decent standard of living for those future persons, for this </w:t>
      </w:r>
      <w:r w:rsidR="00745B9E">
        <w:rPr>
          <w:rFonts w:ascii="Times New Roman" w:hAnsi="Times New Roman"/>
          <w:szCs w:val="24"/>
        </w:rPr>
        <w:t xml:space="preserve">would simply be a fortunate outcome of the </w:t>
      </w:r>
      <w:r w:rsidR="00167114">
        <w:rPr>
          <w:rFonts w:ascii="Times New Roman" w:hAnsi="Times New Roman"/>
          <w:szCs w:val="24"/>
        </w:rPr>
        <w:t>past</w:t>
      </w:r>
      <w:r w:rsidR="00745B9E">
        <w:rPr>
          <w:rFonts w:ascii="Times New Roman" w:hAnsi="Times New Roman"/>
          <w:szCs w:val="24"/>
        </w:rPr>
        <w:t xml:space="preserve"> generation’s arbitrary exercise of power</w:t>
      </w:r>
      <w:r w:rsidR="00052DFA">
        <w:rPr>
          <w:rFonts w:ascii="Times New Roman" w:hAnsi="Times New Roman"/>
          <w:szCs w:val="24"/>
        </w:rPr>
        <w:t xml:space="preserve">. </w:t>
      </w:r>
      <w:r w:rsidR="0099095B">
        <w:rPr>
          <w:rFonts w:ascii="Times New Roman" w:hAnsi="Times New Roman"/>
          <w:szCs w:val="24"/>
        </w:rPr>
        <w:t xml:space="preserve">However, </w:t>
      </w:r>
      <w:r w:rsidR="00A06FE4">
        <w:rPr>
          <w:rFonts w:ascii="Times New Roman" w:hAnsi="Times New Roman"/>
          <w:szCs w:val="24"/>
        </w:rPr>
        <w:t xml:space="preserve">Taylor Smith rightly notes that these considerations do not entail that SRM could never be ethically permissible, for </w:t>
      </w:r>
      <w:r w:rsidR="0007586F">
        <w:rPr>
          <w:rFonts w:ascii="Times New Roman" w:hAnsi="Times New Roman"/>
          <w:szCs w:val="24"/>
        </w:rPr>
        <w:t>“</w:t>
      </w:r>
      <w:r w:rsidR="00A06FE4">
        <w:rPr>
          <w:rFonts w:ascii="Times New Roman" w:hAnsi="Times New Roman"/>
          <w:szCs w:val="24"/>
        </w:rPr>
        <w:t xml:space="preserve">a limited use of SRM </w:t>
      </w:r>
      <w:r w:rsidR="00A06FE4">
        <w:rPr>
          <w:rFonts w:ascii="Times New Roman" w:hAnsi="Times New Roman"/>
          <w:i/>
          <w:szCs w:val="24"/>
        </w:rPr>
        <w:t xml:space="preserve">might </w:t>
      </w:r>
      <w:r w:rsidR="00A06FE4">
        <w:rPr>
          <w:rFonts w:ascii="Times New Roman" w:hAnsi="Times New Roman"/>
          <w:szCs w:val="24"/>
        </w:rPr>
        <w:t xml:space="preserve">make it easier to mitigate or adapt and could be </w:t>
      </w:r>
      <w:r w:rsidR="00A06FE4">
        <w:rPr>
          <w:rFonts w:ascii="Times New Roman" w:hAnsi="Times New Roman"/>
          <w:i/>
          <w:szCs w:val="24"/>
        </w:rPr>
        <w:t xml:space="preserve">temporarily </w:t>
      </w:r>
      <w:r w:rsidR="00A06FE4">
        <w:rPr>
          <w:rFonts w:ascii="Times New Roman" w:hAnsi="Times New Roman"/>
          <w:szCs w:val="24"/>
        </w:rPr>
        <w:t>justified on those grounds,</w:t>
      </w:r>
      <w:r w:rsidR="0007586F">
        <w:rPr>
          <w:rFonts w:ascii="Times New Roman" w:hAnsi="Times New Roman"/>
          <w:szCs w:val="24"/>
        </w:rPr>
        <w:t xml:space="preserve">” but we would </w:t>
      </w:r>
      <w:r w:rsidR="0004491C">
        <w:rPr>
          <w:rFonts w:ascii="Times New Roman" w:hAnsi="Times New Roman"/>
          <w:szCs w:val="24"/>
        </w:rPr>
        <w:t xml:space="preserve">first </w:t>
      </w:r>
      <w:r w:rsidR="0007586F">
        <w:rPr>
          <w:rFonts w:ascii="Times New Roman" w:hAnsi="Times New Roman"/>
          <w:szCs w:val="24"/>
        </w:rPr>
        <w:t>need to be “</w:t>
      </w:r>
      <w:r w:rsidR="00A06FE4">
        <w:rPr>
          <w:rFonts w:ascii="Times New Roman" w:hAnsi="Times New Roman"/>
          <w:szCs w:val="24"/>
        </w:rPr>
        <w:t>reasonably confident that its temporary use as a part of the solution would not evolve into something more permanent and all-encompassing” (p. 59).</w:t>
      </w:r>
    </w:p>
    <w:p w:rsidR="00BE0E7F" w:rsidRPr="00E11EFB" w:rsidRDefault="00BE0E7F">
      <w:pPr>
        <w:rPr>
          <w:rFonts w:ascii="Times New Roman" w:hAnsi="Times New Roman"/>
          <w:szCs w:val="24"/>
        </w:rPr>
      </w:pPr>
    </w:p>
    <w:p w:rsidR="00DD69DA" w:rsidRDefault="00BE0E7F">
      <w:pPr>
        <w:rPr>
          <w:rFonts w:ascii="Times New Roman" w:hAnsi="Times New Roman"/>
          <w:szCs w:val="24"/>
        </w:rPr>
      </w:pPr>
      <w:r w:rsidRPr="00E11EFB">
        <w:rPr>
          <w:rFonts w:ascii="Times New Roman" w:hAnsi="Times New Roman"/>
          <w:szCs w:val="24"/>
        </w:rPr>
        <w:t>The next section, “</w:t>
      </w:r>
      <w:r w:rsidR="00C623EC" w:rsidRPr="00E11EFB">
        <w:rPr>
          <w:rFonts w:ascii="Times New Roman" w:hAnsi="Times New Roman"/>
          <w:szCs w:val="24"/>
        </w:rPr>
        <w:t>Marginalized, Vulnerable, and Voiceless Populations</w:t>
      </w:r>
      <w:r w:rsidRPr="00E11EFB">
        <w:rPr>
          <w:rFonts w:ascii="Times New Roman" w:hAnsi="Times New Roman"/>
          <w:szCs w:val="24"/>
        </w:rPr>
        <w:t>,” includes</w:t>
      </w:r>
      <w:r w:rsidR="00A123C3">
        <w:rPr>
          <w:rFonts w:ascii="Times New Roman" w:hAnsi="Times New Roman"/>
          <w:szCs w:val="24"/>
        </w:rPr>
        <w:t xml:space="preserve"> essays by</w:t>
      </w:r>
      <w:r w:rsidRPr="00E11EFB">
        <w:rPr>
          <w:rFonts w:ascii="Times New Roman" w:hAnsi="Times New Roman"/>
          <w:szCs w:val="24"/>
        </w:rPr>
        <w:t xml:space="preserve"> </w:t>
      </w:r>
      <w:r w:rsidR="00A0058F" w:rsidRPr="00E11EFB">
        <w:rPr>
          <w:rFonts w:ascii="Times New Roman" w:hAnsi="Times New Roman"/>
          <w:szCs w:val="24"/>
        </w:rPr>
        <w:t>Kyle Powys Whyte</w:t>
      </w:r>
      <w:r w:rsidR="00B67B4C">
        <w:rPr>
          <w:rFonts w:ascii="Times New Roman" w:hAnsi="Times New Roman"/>
          <w:szCs w:val="24"/>
        </w:rPr>
        <w:t xml:space="preserve"> (“</w:t>
      </w:r>
      <w:r w:rsidR="00B67B4C" w:rsidRPr="00E11EFB">
        <w:rPr>
          <w:rFonts w:ascii="Times New Roman" w:hAnsi="Times New Roman"/>
          <w:szCs w:val="24"/>
        </w:rPr>
        <w:t>Indigenous Peoples, Solar Radiation Management, and Consent</w:t>
      </w:r>
      <w:r w:rsidR="00B67B4C">
        <w:rPr>
          <w:rFonts w:ascii="Times New Roman" w:hAnsi="Times New Roman"/>
          <w:szCs w:val="24"/>
        </w:rPr>
        <w:t>”)</w:t>
      </w:r>
      <w:r w:rsidRPr="00E11EFB">
        <w:rPr>
          <w:rFonts w:ascii="Times New Roman" w:hAnsi="Times New Roman"/>
          <w:szCs w:val="24"/>
        </w:rPr>
        <w:t xml:space="preserve">, </w:t>
      </w:r>
      <w:r w:rsidR="00A0058F" w:rsidRPr="00E11EFB">
        <w:rPr>
          <w:rFonts w:ascii="Times New Roman" w:hAnsi="Times New Roman"/>
          <w:szCs w:val="24"/>
        </w:rPr>
        <w:t>Christopher Preston</w:t>
      </w:r>
      <w:r w:rsidR="00B67B4C">
        <w:rPr>
          <w:rFonts w:ascii="Times New Roman" w:hAnsi="Times New Roman"/>
          <w:szCs w:val="24"/>
        </w:rPr>
        <w:t xml:space="preserve"> (“</w:t>
      </w:r>
      <w:r w:rsidR="00B67B4C" w:rsidRPr="00DC7202">
        <w:rPr>
          <w:rFonts w:ascii="Times New Roman" w:hAnsi="Times New Roman"/>
          <w:szCs w:val="24"/>
        </w:rPr>
        <w:t>Solar Radiation Management and Vulnerable Populations: The Moral Deficit and its Prospects</w:t>
      </w:r>
      <w:r w:rsidR="00B67B4C">
        <w:rPr>
          <w:rFonts w:ascii="Times New Roman" w:hAnsi="Times New Roman"/>
          <w:szCs w:val="24"/>
        </w:rPr>
        <w:t>”)</w:t>
      </w:r>
      <w:r w:rsidRPr="00E11EFB">
        <w:rPr>
          <w:rFonts w:ascii="Times New Roman" w:hAnsi="Times New Roman"/>
          <w:szCs w:val="24"/>
        </w:rPr>
        <w:t xml:space="preserve">, and </w:t>
      </w:r>
      <w:r w:rsidR="00A0058F" w:rsidRPr="00E11EFB">
        <w:rPr>
          <w:rFonts w:ascii="Times New Roman" w:hAnsi="Times New Roman"/>
          <w:szCs w:val="24"/>
        </w:rPr>
        <w:t>Ronald Sandler</w:t>
      </w:r>
      <w:r w:rsidR="00B67B4C">
        <w:rPr>
          <w:rFonts w:ascii="Times New Roman" w:hAnsi="Times New Roman"/>
          <w:szCs w:val="24"/>
        </w:rPr>
        <w:t xml:space="preserve"> (“</w:t>
      </w:r>
      <w:r w:rsidR="00B67B4C" w:rsidRPr="00E11EFB">
        <w:rPr>
          <w:rFonts w:ascii="Times New Roman" w:hAnsi="Times New Roman"/>
          <w:szCs w:val="24"/>
        </w:rPr>
        <w:t>Solar Radiation Man</w:t>
      </w:r>
      <w:r w:rsidR="00B67B4C">
        <w:rPr>
          <w:rFonts w:ascii="Times New Roman" w:hAnsi="Times New Roman"/>
          <w:szCs w:val="24"/>
        </w:rPr>
        <w:t>agement and Nonhuman Species”)</w:t>
      </w:r>
      <w:r w:rsidR="00A123C3">
        <w:rPr>
          <w:rFonts w:ascii="Times New Roman" w:hAnsi="Times New Roman"/>
          <w:szCs w:val="24"/>
        </w:rPr>
        <w:t>.</w:t>
      </w:r>
    </w:p>
    <w:p w:rsidR="00A123C3" w:rsidRDefault="00A123C3">
      <w:pPr>
        <w:rPr>
          <w:rFonts w:ascii="Times New Roman" w:hAnsi="Times New Roman"/>
          <w:szCs w:val="24"/>
        </w:rPr>
      </w:pPr>
    </w:p>
    <w:p w:rsidR="00A30CE6" w:rsidRDefault="00A123C3">
      <w:pPr>
        <w:rPr>
          <w:rFonts w:ascii="Times New Roman" w:hAnsi="Times New Roman"/>
          <w:szCs w:val="24"/>
        </w:rPr>
      </w:pPr>
      <w:r w:rsidRPr="0004491C">
        <w:rPr>
          <w:rFonts w:ascii="Times New Roman" w:hAnsi="Times New Roman"/>
          <w:szCs w:val="24"/>
        </w:rPr>
        <w:t>Powys</w:t>
      </w:r>
      <w:r>
        <w:rPr>
          <w:rFonts w:ascii="Times New Roman" w:hAnsi="Times New Roman"/>
          <w:szCs w:val="24"/>
        </w:rPr>
        <w:t xml:space="preserve"> Whyte</w:t>
      </w:r>
      <w:r w:rsidR="00B67B4C">
        <w:rPr>
          <w:rFonts w:ascii="Times New Roman" w:hAnsi="Times New Roman"/>
          <w:szCs w:val="24"/>
        </w:rPr>
        <w:t xml:space="preserve"> </w:t>
      </w:r>
      <w:r w:rsidR="000E0EAF">
        <w:rPr>
          <w:rFonts w:ascii="Times New Roman" w:hAnsi="Times New Roman"/>
          <w:szCs w:val="24"/>
        </w:rPr>
        <w:t>argues that the consent of In</w:t>
      </w:r>
      <w:r w:rsidR="003338B3">
        <w:rPr>
          <w:rFonts w:ascii="Times New Roman" w:hAnsi="Times New Roman"/>
          <w:szCs w:val="24"/>
        </w:rPr>
        <w:t>d</w:t>
      </w:r>
      <w:r w:rsidR="000E0EAF">
        <w:rPr>
          <w:rFonts w:ascii="Times New Roman" w:hAnsi="Times New Roman"/>
          <w:szCs w:val="24"/>
        </w:rPr>
        <w:t xml:space="preserve">igenous peoples should be sought in advance of conducting SRM research. </w:t>
      </w:r>
      <w:r w:rsidR="00A30CE6">
        <w:rPr>
          <w:rFonts w:ascii="Times New Roman" w:hAnsi="Times New Roman"/>
          <w:szCs w:val="24"/>
        </w:rPr>
        <w:t xml:space="preserve">Historically, </w:t>
      </w:r>
      <w:r w:rsidR="000E0EAF">
        <w:rPr>
          <w:rFonts w:ascii="Times New Roman" w:hAnsi="Times New Roman"/>
          <w:szCs w:val="24"/>
        </w:rPr>
        <w:t xml:space="preserve">many </w:t>
      </w:r>
      <w:r w:rsidR="00A30CE6">
        <w:rPr>
          <w:rFonts w:ascii="Times New Roman" w:hAnsi="Times New Roman"/>
          <w:szCs w:val="24"/>
        </w:rPr>
        <w:t>advocates of projects having a substantial environmental impact (e.g., dam-building</w:t>
      </w:r>
      <w:r w:rsidR="00196B94">
        <w:rPr>
          <w:rFonts w:ascii="Times New Roman" w:hAnsi="Times New Roman"/>
          <w:szCs w:val="24"/>
        </w:rPr>
        <w:t xml:space="preserve"> in the United States</w:t>
      </w:r>
      <w:r w:rsidR="00A30CE6">
        <w:rPr>
          <w:rFonts w:ascii="Times New Roman" w:hAnsi="Times New Roman"/>
          <w:szCs w:val="24"/>
        </w:rPr>
        <w:t xml:space="preserve">) have not sought the consent of Indigenous </w:t>
      </w:r>
      <w:r w:rsidR="000E0EAF">
        <w:rPr>
          <w:rFonts w:ascii="Times New Roman" w:hAnsi="Times New Roman"/>
          <w:szCs w:val="24"/>
        </w:rPr>
        <w:t xml:space="preserve">stakeholders. Powys Whyte worries that this may also occur with research and development of SRM projects. For example, </w:t>
      </w:r>
      <w:r w:rsidR="00D10628">
        <w:rPr>
          <w:rFonts w:ascii="Times New Roman" w:hAnsi="Times New Roman"/>
          <w:szCs w:val="24"/>
        </w:rPr>
        <w:t xml:space="preserve">some </w:t>
      </w:r>
      <w:r w:rsidR="00AA199D">
        <w:rPr>
          <w:rFonts w:ascii="Times New Roman" w:hAnsi="Times New Roman"/>
          <w:szCs w:val="24"/>
        </w:rPr>
        <w:t xml:space="preserve">proponents of SRM research might favor seeking </w:t>
      </w:r>
      <w:r w:rsidR="00F20054">
        <w:rPr>
          <w:rFonts w:ascii="Times New Roman" w:hAnsi="Times New Roman"/>
          <w:szCs w:val="24"/>
        </w:rPr>
        <w:t>Indigenous peoples’ consent</w:t>
      </w:r>
      <w:r w:rsidR="00AA199D">
        <w:rPr>
          <w:rFonts w:ascii="Times New Roman" w:hAnsi="Times New Roman"/>
          <w:szCs w:val="24"/>
        </w:rPr>
        <w:t xml:space="preserve"> only</w:t>
      </w:r>
      <w:r w:rsidR="00F20054">
        <w:rPr>
          <w:rFonts w:ascii="Times New Roman" w:hAnsi="Times New Roman"/>
          <w:szCs w:val="24"/>
        </w:rPr>
        <w:t xml:space="preserve"> after research has been planned and begun</w:t>
      </w:r>
      <w:r w:rsidR="00196B94">
        <w:rPr>
          <w:rFonts w:ascii="Times New Roman" w:hAnsi="Times New Roman"/>
          <w:szCs w:val="24"/>
        </w:rPr>
        <w:t xml:space="preserve">, but </w:t>
      </w:r>
      <w:r w:rsidR="00F20054">
        <w:rPr>
          <w:rFonts w:ascii="Times New Roman" w:hAnsi="Times New Roman"/>
          <w:szCs w:val="24"/>
        </w:rPr>
        <w:t xml:space="preserve">Powys Whyte says that consent </w:t>
      </w:r>
      <w:r w:rsidR="00196B94">
        <w:rPr>
          <w:rFonts w:ascii="Times New Roman" w:hAnsi="Times New Roman"/>
          <w:szCs w:val="24"/>
        </w:rPr>
        <w:t>(</w:t>
      </w:r>
      <w:r w:rsidR="00F20054">
        <w:rPr>
          <w:rFonts w:ascii="Times New Roman" w:hAnsi="Times New Roman"/>
          <w:szCs w:val="24"/>
        </w:rPr>
        <w:t>or dissent</w:t>
      </w:r>
      <w:r w:rsidR="00196B94">
        <w:rPr>
          <w:rFonts w:ascii="Times New Roman" w:hAnsi="Times New Roman"/>
          <w:szCs w:val="24"/>
        </w:rPr>
        <w:t>)</w:t>
      </w:r>
      <w:r w:rsidR="00F20054">
        <w:rPr>
          <w:rFonts w:ascii="Times New Roman" w:hAnsi="Times New Roman"/>
          <w:szCs w:val="24"/>
        </w:rPr>
        <w:t xml:space="preserve"> </w:t>
      </w:r>
      <w:r w:rsidR="00196B94">
        <w:rPr>
          <w:rFonts w:ascii="Times New Roman" w:hAnsi="Times New Roman"/>
          <w:szCs w:val="24"/>
        </w:rPr>
        <w:t>at that stage would be</w:t>
      </w:r>
      <w:r w:rsidR="00F20054">
        <w:rPr>
          <w:rFonts w:ascii="Times New Roman" w:hAnsi="Times New Roman"/>
          <w:szCs w:val="24"/>
        </w:rPr>
        <w:t xml:space="preserve"> “meaningless” (p. 66).</w:t>
      </w:r>
      <w:r w:rsidR="00196B94">
        <w:rPr>
          <w:rFonts w:ascii="Times New Roman" w:hAnsi="Times New Roman"/>
          <w:szCs w:val="24"/>
        </w:rPr>
        <w:t xml:space="preserve"> </w:t>
      </w:r>
      <w:r w:rsidR="00D10628">
        <w:rPr>
          <w:rFonts w:ascii="Times New Roman" w:hAnsi="Times New Roman"/>
          <w:szCs w:val="24"/>
        </w:rPr>
        <w:t xml:space="preserve">To avert </w:t>
      </w:r>
      <w:r w:rsidR="00F20054">
        <w:rPr>
          <w:rFonts w:ascii="Times New Roman" w:hAnsi="Times New Roman"/>
          <w:szCs w:val="24"/>
        </w:rPr>
        <w:t>a situation like this,</w:t>
      </w:r>
      <w:r w:rsidR="00D10628">
        <w:rPr>
          <w:rFonts w:ascii="Times New Roman" w:hAnsi="Times New Roman"/>
          <w:szCs w:val="24"/>
        </w:rPr>
        <w:t xml:space="preserve"> Powys Whyte argues for</w:t>
      </w:r>
      <w:r w:rsidR="003338B3">
        <w:rPr>
          <w:rFonts w:ascii="Times New Roman" w:hAnsi="Times New Roman"/>
          <w:szCs w:val="24"/>
        </w:rPr>
        <w:t xml:space="preserve"> a</w:t>
      </w:r>
      <w:r w:rsidR="00D10628">
        <w:rPr>
          <w:rFonts w:ascii="Times New Roman" w:hAnsi="Times New Roman"/>
          <w:szCs w:val="24"/>
        </w:rPr>
        <w:t xml:space="preserve"> free, prior, and informed con</w:t>
      </w:r>
      <w:r w:rsidR="00F20054">
        <w:rPr>
          <w:rFonts w:ascii="Times New Roman" w:hAnsi="Times New Roman"/>
          <w:szCs w:val="24"/>
        </w:rPr>
        <w:t>sent model when it comes to SR</w:t>
      </w:r>
      <w:r w:rsidR="003338B3">
        <w:rPr>
          <w:rFonts w:ascii="Times New Roman" w:hAnsi="Times New Roman"/>
          <w:szCs w:val="24"/>
        </w:rPr>
        <w:t>M research</w:t>
      </w:r>
      <w:r w:rsidR="006F5A42">
        <w:rPr>
          <w:rFonts w:ascii="Times New Roman" w:hAnsi="Times New Roman"/>
          <w:szCs w:val="24"/>
        </w:rPr>
        <w:t xml:space="preserve"> planning</w:t>
      </w:r>
      <w:r w:rsidR="003338B3">
        <w:rPr>
          <w:rFonts w:ascii="Times New Roman" w:hAnsi="Times New Roman"/>
          <w:szCs w:val="24"/>
        </w:rPr>
        <w:t>, one in accordance with Indigenous peoples’ “customary laws and decision-making processes”</w:t>
      </w:r>
      <w:r w:rsidR="006F5A42">
        <w:rPr>
          <w:rFonts w:ascii="Times New Roman" w:hAnsi="Times New Roman"/>
          <w:szCs w:val="24"/>
        </w:rPr>
        <w:t xml:space="preserve"> (p. 75).</w:t>
      </w:r>
    </w:p>
    <w:p w:rsidR="00B67B4C" w:rsidRDefault="00B67B4C">
      <w:pPr>
        <w:rPr>
          <w:rFonts w:ascii="Times New Roman" w:hAnsi="Times New Roman"/>
          <w:szCs w:val="24"/>
        </w:rPr>
      </w:pPr>
    </w:p>
    <w:p w:rsidR="003C27B6" w:rsidRPr="003C27B6" w:rsidRDefault="00BE0E7F" w:rsidP="00AA199D">
      <w:pPr>
        <w:rPr>
          <w:rFonts w:ascii="Times New Roman" w:hAnsi="Times New Roman"/>
          <w:szCs w:val="24"/>
        </w:rPr>
      </w:pPr>
      <w:r w:rsidRPr="00E11EFB">
        <w:rPr>
          <w:rFonts w:ascii="Times New Roman" w:hAnsi="Times New Roman"/>
          <w:szCs w:val="24"/>
        </w:rPr>
        <w:t>Sandler’s contribution</w:t>
      </w:r>
      <w:r w:rsidR="00B67B4C">
        <w:rPr>
          <w:rFonts w:ascii="Times New Roman" w:hAnsi="Times New Roman"/>
          <w:szCs w:val="24"/>
        </w:rPr>
        <w:t xml:space="preserve"> </w:t>
      </w:r>
      <w:r w:rsidR="00DD69DA" w:rsidRPr="00E11EFB">
        <w:rPr>
          <w:rFonts w:ascii="Times New Roman" w:hAnsi="Times New Roman"/>
          <w:szCs w:val="24"/>
        </w:rPr>
        <w:t>will</w:t>
      </w:r>
      <w:r w:rsidRPr="00E11EFB">
        <w:rPr>
          <w:rFonts w:ascii="Times New Roman" w:hAnsi="Times New Roman"/>
          <w:szCs w:val="24"/>
        </w:rPr>
        <w:t xml:space="preserve"> be of particular interest to</w:t>
      </w:r>
      <w:r w:rsidR="00DD69DA" w:rsidRPr="00E11EFB">
        <w:rPr>
          <w:rFonts w:ascii="Times New Roman" w:hAnsi="Times New Roman"/>
          <w:szCs w:val="24"/>
        </w:rPr>
        <w:t xml:space="preserve"> many</w:t>
      </w:r>
      <w:r w:rsidRPr="00E11EFB">
        <w:rPr>
          <w:rFonts w:ascii="Times New Roman" w:hAnsi="Times New Roman"/>
          <w:szCs w:val="24"/>
        </w:rPr>
        <w:t xml:space="preserve"> readers of</w:t>
      </w:r>
      <w:r w:rsidR="00AA199D">
        <w:rPr>
          <w:rFonts w:ascii="Times New Roman" w:hAnsi="Times New Roman"/>
          <w:szCs w:val="24"/>
        </w:rPr>
        <w:t xml:space="preserve"> this journal, given how</w:t>
      </w:r>
      <w:r w:rsidRPr="00E11EFB">
        <w:rPr>
          <w:rFonts w:ascii="Times New Roman" w:hAnsi="Times New Roman"/>
          <w:szCs w:val="24"/>
        </w:rPr>
        <w:t xml:space="preserve"> little has been written on SRM from an explicitly non-anthropocentric perspective. He argues </w:t>
      </w:r>
      <w:r w:rsidRPr="00E11EFB">
        <w:rPr>
          <w:rFonts w:ascii="Times New Roman" w:hAnsi="Times New Roman"/>
          <w:szCs w:val="24"/>
        </w:rPr>
        <w:lastRenderedPageBreak/>
        <w:t xml:space="preserve">that </w:t>
      </w:r>
      <w:r w:rsidR="00FB3D16" w:rsidRPr="00E11EFB">
        <w:rPr>
          <w:rFonts w:ascii="Times New Roman" w:hAnsi="Times New Roman"/>
          <w:szCs w:val="24"/>
        </w:rPr>
        <w:t>we have good moral reason both to value non-human species in their own right and to work to preserve them. Sandler contends that “the value of species” supports</w:t>
      </w:r>
      <w:r w:rsidR="00486406" w:rsidRPr="00E11EFB">
        <w:rPr>
          <w:rFonts w:ascii="Times New Roman" w:hAnsi="Times New Roman"/>
          <w:szCs w:val="24"/>
        </w:rPr>
        <w:t xml:space="preserve"> aggressive emissions mitgation but does not support SRM, given that the latter does not address </w:t>
      </w:r>
      <w:r w:rsidR="00F67468" w:rsidRPr="00E11EFB">
        <w:rPr>
          <w:rFonts w:ascii="Times New Roman" w:hAnsi="Times New Roman"/>
          <w:szCs w:val="24"/>
        </w:rPr>
        <w:t>some of the ecological harms driven by greenhouse gas emissions (e.g., ocean acidification) and is likely to be hard to predict and control. Interestingly, he also argues that the value of species does not</w:t>
      </w:r>
      <w:r w:rsidR="006F5A42">
        <w:rPr>
          <w:rFonts w:ascii="Times New Roman" w:hAnsi="Times New Roman"/>
          <w:szCs w:val="24"/>
        </w:rPr>
        <w:t xml:space="preserve"> necessarily</w:t>
      </w:r>
      <w:r w:rsidR="00F67468" w:rsidRPr="00E11EFB">
        <w:rPr>
          <w:rFonts w:ascii="Times New Roman" w:hAnsi="Times New Roman"/>
          <w:szCs w:val="24"/>
        </w:rPr>
        <w:t xml:space="preserve"> </w:t>
      </w:r>
      <w:r w:rsidR="00F67468" w:rsidRPr="006C58EA">
        <w:rPr>
          <w:rFonts w:ascii="Times New Roman" w:hAnsi="Times New Roman"/>
          <w:i/>
          <w:szCs w:val="24"/>
        </w:rPr>
        <w:t>oppose</w:t>
      </w:r>
      <w:r w:rsidR="00F67468" w:rsidRPr="00E11EFB">
        <w:rPr>
          <w:rFonts w:ascii="Times New Roman" w:hAnsi="Times New Roman"/>
          <w:szCs w:val="24"/>
        </w:rPr>
        <w:t xml:space="preserve"> SRM, because “there may be contexts that would already be sufficiently bleak from the perspective of the value of nonhuman species that SRM would not pose a significant further threat to their value” (p. 108). </w:t>
      </w:r>
      <w:r w:rsidR="003417E9" w:rsidRPr="00AA199D">
        <w:rPr>
          <w:rFonts w:ascii="Times New Roman" w:hAnsi="Times New Roman"/>
          <w:szCs w:val="24"/>
        </w:rPr>
        <w:t xml:space="preserve">However, it seems </w:t>
      </w:r>
      <w:r w:rsidR="00AA199D">
        <w:rPr>
          <w:rFonts w:ascii="Times New Roman" w:hAnsi="Times New Roman"/>
          <w:szCs w:val="24"/>
        </w:rPr>
        <w:t xml:space="preserve">that whether </w:t>
      </w:r>
      <w:r w:rsidR="003417E9" w:rsidRPr="00AA199D">
        <w:rPr>
          <w:rFonts w:ascii="Times New Roman" w:hAnsi="Times New Roman"/>
          <w:szCs w:val="24"/>
        </w:rPr>
        <w:t xml:space="preserve">the value of species supports or opposes SRM would depend crucially on the context in which SRM might be pursued. Sandler writes that SRM “would not be an effective approach to preserving the human independent natural historical value of species” (p. 107). This is very plausible </w:t>
      </w:r>
      <w:r w:rsidR="00AA199D">
        <w:rPr>
          <w:rFonts w:ascii="Times New Roman" w:hAnsi="Times New Roman"/>
          <w:szCs w:val="24"/>
        </w:rPr>
        <w:t>if we compare an “</w:t>
      </w:r>
      <w:r w:rsidR="003417E9" w:rsidRPr="00AA199D">
        <w:rPr>
          <w:rFonts w:ascii="Times New Roman" w:hAnsi="Times New Roman"/>
          <w:szCs w:val="24"/>
        </w:rPr>
        <w:t xml:space="preserve">SRM </w:t>
      </w:r>
      <w:r w:rsidR="00AA199D">
        <w:rPr>
          <w:rFonts w:ascii="Times New Roman" w:hAnsi="Times New Roman"/>
          <w:szCs w:val="24"/>
        </w:rPr>
        <w:t>world”</w:t>
      </w:r>
      <w:r w:rsidR="003417E9" w:rsidRPr="00AA199D">
        <w:rPr>
          <w:rFonts w:ascii="Times New Roman" w:hAnsi="Times New Roman"/>
          <w:szCs w:val="24"/>
        </w:rPr>
        <w:t xml:space="preserve"> to a pre-industrial one, but SRM is on the table precisely because we are missing our opportunity to maintain something close to the pre-industrial climate. That being the case, perhaps in the future no feasible climate policy will do well when it comes to preserving the value of species, but it would be surprising if some approaches were not significantly be</w:t>
      </w:r>
      <w:r w:rsidR="00AA199D" w:rsidRPr="00AA199D">
        <w:rPr>
          <w:rFonts w:ascii="Times New Roman" w:hAnsi="Times New Roman"/>
          <w:szCs w:val="24"/>
        </w:rPr>
        <w:t>tter (or less bad) than others.</w:t>
      </w:r>
    </w:p>
    <w:p w:rsidR="00A123C3" w:rsidRPr="00E11EFB" w:rsidRDefault="00A123C3">
      <w:pPr>
        <w:rPr>
          <w:rFonts w:ascii="Times New Roman" w:hAnsi="Times New Roman"/>
          <w:szCs w:val="24"/>
        </w:rPr>
      </w:pPr>
    </w:p>
    <w:p w:rsidR="00A123C3" w:rsidRDefault="00BE0E7F">
      <w:pPr>
        <w:rPr>
          <w:rFonts w:ascii="Times New Roman" w:hAnsi="Times New Roman"/>
          <w:szCs w:val="24"/>
        </w:rPr>
      </w:pPr>
      <w:r w:rsidRPr="00E11EFB">
        <w:rPr>
          <w:rFonts w:ascii="Times New Roman" w:hAnsi="Times New Roman"/>
          <w:szCs w:val="24"/>
        </w:rPr>
        <w:t>The volume’s third section, “</w:t>
      </w:r>
      <w:r w:rsidR="00C623EC" w:rsidRPr="00E11EFB">
        <w:rPr>
          <w:rFonts w:ascii="Times New Roman" w:hAnsi="Times New Roman"/>
          <w:szCs w:val="24"/>
        </w:rPr>
        <w:t>Moral Hazards and Hidden Benefits</w:t>
      </w:r>
      <w:r w:rsidRPr="00E11EFB">
        <w:rPr>
          <w:rFonts w:ascii="Times New Roman" w:hAnsi="Times New Roman"/>
          <w:szCs w:val="24"/>
        </w:rPr>
        <w:t>,” include</w:t>
      </w:r>
      <w:r w:rsidR="00A123C3">
        <w:rPr>
          <w:rFonts w:ascii="Times New Roman" w:hAnsi="Times New Roman"/>
          <w:szCs w:val="24"/>
        </w:rPr>
        <w:t>s contributions from Ben Hale</w:t>
      </w:r>
      <w:r w:rsidRPr="00E11EFB">
        <w:rPr>
          <w:rFonts w:ascii="Times New Roman" w:hAnsi="Times New Roman"/>
          <w:szCs w:val="24"/>
        </w:rPr>
        <w:t xml:space="preserve"> </w:t>
      </w:r>
      <w:r w:rsidR="00B67B4C">
        <w:rPr>
          <w:rFonts w:ascii="Times New Roman" w:hAnsi="Times New Roman"/>
          <w:szCs w:val="24"/>
        </w:rPr>
        <w:t>(“</w:t>
      </w:r>
      <w:r w:rsidR="00B67B4C" w:rsidRPr="00E11EFB">
        <w:rPr>
          <w:rFonts w:ascii="Times New Roman" w:hAnsi="Times New Roman"/>
          <w:szCs w:val="24"/>
        </w:rPr>
        <w:t>The World that Would Have Been: Moral Hazard Arguments Against Geoengineering</w:t>
      </w:r>
      <w:r w:rsidR="00B67B4C" w:rsidRPr="004B3438">
        <w:rPr>
          <w:rFonts w:ascii="Times New Roman" w:hAnsi="Times New Roman"/>
          <w:szCs w:val="24"/>
        </w:rPr>
        <w:t>”</w:t>
      </w:r>
      <w:r w:rsidR="00B67B4C">
        <w:rPr>
          <w:rFonts w:ascii="Times New Roman" w:hAnsi="Times New Roman"/>
          <w:szCs w:val="24"/>
        </w:rPr>
        <w:t>)</w:t>
      </w:r>
      <w:r w:rsidR="00B67B4C" w:rsidRPr="004B3438">
        <w:rPr>
          <w:rFonts w:ascii="Times New Roman" w:hAnsi="Times New Roman"/>
          <w:szCs w:val="24"/>
        </w:rPr>
        <w:t xml:space="preserve"> </w:t>
      </w:r>
      <w:r w:rsidRPr="00E11EFB">
        <w:rPr>
          <w:rFonts w:ascii="Times New Roman" w:hAnsi="Times New Roman"/>
          <w:szCs w:val="24"/>
        </w:rPr>
        <w:t>and Holly Jean Buck (“Climate Remediation to Address Social Development Challenges</w:t>
      </w:r>
      <w:r w:rsidR="00F86297" w:rsidRPr="00E11EFB">
        <w:rPr>
          <w:rFonts w:ascii="Times New Roman" w:hAnsi="Times New Roman"/>
          <w:szCs w:val="24"/>
        </w:rPr>
        <w:t>: Going Beyond Cost-Benefit and Risk Approaches to Assessing Solar Radiation Management</w:t>
      </w:r>
      <w:r w:rsidRPr="00E11EFB">
        <w:rPr>
          <w:rFonts w:ascii="Times New Roman" w:hAnsi="Times New Roman"/>
          <w:szCs w:val="24"/>
        </w:rPr>
        <w:t>”).</w:t>
      </w:r>
    </w:p>
    <w:p w:rsidR="00F44637" w:rsidRDefault="00F44637">
      <w:pPr>
        <w:rPr>
          <w:rFonts w:ascii="Times New Roman" w:hAnsi="Times New Roman"/>
          <w:szCs w:val="24"/>
        </w:rPr>
      </w:pPr>
    </w:p>
    <w:p w:rsidR="004B3438" w:rsidRPr="008325E8" w:rsidRDefault="00BC1C40" w:rsidP="004B3438">
      <w:pPr>
        <w:rPr>
          <w:rFonts w:ascii="Times New Roman" w:hAnsi="Times New Roman"/>
          <w:szCs w:val="24"/>
        </w:rPr>
      </w:pPr>
      <w:r w:rsidRPr="004B3438">
        <w:rPr>
          <w:rFonts w:ascii="Times New Roman" w:hAnsi="Times New Roman"/>
          <w:szCs w:val="24"/>
        </w:rPr>
        <w:t>Hale addresses the idea t</w:t>
      </w:r>
      <w:r w:rsidR="003A4F52" w:rsidRPr="004B3438">
        <w:rPr>
          <w:rFonts w:ascii="Times New Roman" w:hAnsi="Times New Roman"/>
          <w:szCs w:val="24"/>
        </w:rPr>
        <w:t xml:space="preserve">hat </w:t>
      </w:r>
      <w:r w:rsidR="004B3438">
        <w:rPr>
          <w:rFonts w:ascii="Times New Roman" w:hAnsi="Times New Roman"/>
          <w:szCs w:val="24"/>
        </w:rPr>
        <w:t xml:space="preserve">succesful deployment of SRM, </w:t>
      </w:r>
      <w:r w:rsidR="00BA2B9A">
        <w:rPr>
          <w:rFonts w:ascii="Times New Roman" w:hAnsi="Times New Roman"/>
          <w:szCs w:val="24"/>
        </w:rPr>
        <w:t>and</w:t>
      </w:r>
      <w:r w:rsidR="004B3438">
        <w:rPr>
          <w:rFonts w:ascii="Times New Roman" w:hAnsi="Times New Roman"/>
          <w:szCs w:val="24"/>
        </w:rPr>
        <w:t xml:space="preserve"> perhaps merely the prospect thereof, </w:t>
      </w:r>
      <w:r w:rsidR="0058084C" w:rsidRPr="004B3438">
        <w:rPr>
          <w:rFonts w:ascii="Times New Roman" w:hAnsi="Times New Roman"/>
          <w:szCs w:val="24"/>
        </w:rPr>
        <w:t xml:space="preserve">would pose a </w:t>
      </w:r>
      <w:r w:rsidR="003A4F52" w:rsidRPr="004B3438">
        <w:rPr>
          <w:rFonts w:ascii="Times New Roman" w:hAnsi="Times New Roman"/>
          <w:szCs w:val="24"/>
        </w:rPr>
        <w:t>moral hazard</w:t>
      </w:r>
      <w:r w:rsidR="0058084C" w:rsidRPr="004B3438">
        <w:rPr>
          <w:rFonts w:ascii="Times New Roman" w:hAnsi="Times New Roman"/>
          <w:szCs w:val="24"/>
        </w:rPr>
        <w:t>,</w:t>
      </w:r>
      <w:r w:rsidR="004B3438">
        <w:rPr>
          <w:rFonts w:ascii="Times New Roman" w:hAnsi="Times New Roman"/>
          <w:szCs w:val="24"/>
        </w:rPr>
        <w:t xml:space="preserve"> </w:t>
      </w:r>
      <w:r w:rsidR="00774D5D">
        <w:rPr>
          <w:rFonts w:ascii="Times New Roman" w:hAnsi="Times New Roman"/>
          <w:szCs w:val="24"/>
        </w:rPr>
        <w:t>or</w:t>
      </w:r>
      <w:r w:rsidR="004B3438">
        <w:rPr>
          <w:rFonts w:ascii="Times New Roman" w:hAnsi="Times New Roman"/>
          <w:szCs w:val="24"/>
        </w:rPr>
        <w:t xml:space="preserve"> “the danger that, in the face of insurance, an agent will increase her exposure to risk” (116). He successfully argues that appeals to an SRM-induced moral hazard </w:t>
      </w:r>
      <w:r w:rsidR="008325E8">
        <w:rPr>
          <w:rFonts w:ascii="Times New Roman" w:hAnsi="Times New Roman"/>
          <w:szCs w:val="24"/>
        </w:rPr>
        <w:t xml:space="preserve">are indeterminate. First, such appeals are ambiguous in that they could express any of three distinct worries: that SRM would allow us to avoid making changes to our emissions-intensive behavior, that SRM will inevitably become part of business as usual, or that SRM would encourage certain “perverse” behavior (e.g., </w:t>
      </w:r>
      <w:r w:rsidR="008325E8" w:rsidRPr="00AA199D">
        <w:rPr>
          <w:rFonts w:ascii="Times New Roman" w:hAnsi="Times New Roman"/>
          <w:szCs w:val="24"/>
        </w:rPr>
        <w:t>increasing</w:t>
      </w:r>
      <w:r w:rsidR="008325E8">
        <w:rPr>
          <w:rFonts w:ascii="Times New Roman" w:hAnsi="Times New Roman"/>
          <w:i/>
          <w:szCs w:val="24"/>
        </w:rPr>
        <w:t xml:space="preserve"> </w:t>
      </w:r>
      <w:r w:rsidR="00996E75">
        <w:rPr>
          <w:rFonts w:ascii="Times New Roman" w:hAnsi="Times New Roman"/>
          <w:szCs w:val="24"/>
        </w:rPr>
        <w:t>our emissions). Second, appeals to an SRM moral hazard are vague, because they can be formulated in many ways. Hale discusses sixteen such formulations, which fit into three categories: considerations of efficiency (e.g., that SRM will be militarized), of res</w:t>
      </w:r>
      <w:r w:rsidR="00AA199D">
        <w:rPr>
          <w:rFonts w:ascii="Times New Roman" w:hAnsi="Times New Roman"/>
          <w:szCs w:val="24"/>
        </w:rPr>
        <w:t>p</w:t>
      </w:r>
      <w:r w:rsidR="00996E75">
        <w:rPr>
          <w:rFonts w:ascii="Times New Roman" w:hAnsi="Times New Roman"/>
          <w:szCs w:val="24"/>
        </w:rPr>
        <w:t>onsibility (e.g., that SRM will encourage free-riding), and of vice (</w:t>
      </w:r>
      <w:r w:rsidR="00AA199D">
        <w:rPr>
          <w:rFonts w:ascii="Times New Roman" w:hAnsi="Times New Roman"/>
          <w:szCs w:val="24"/>
        </w:rPr>
        <w:t xml:space="preserve">e.g., </w:t>
      </w:r>
      <w:r w:rsidR="00996E75">
        <w:rPr>
          <w:rFonts w:ascii="Times New Roman" w:hAnsi="Times New Roman"/>
          <w:szCs w:val="24"/>
        </w:rPr>
        <w:t>that SRM will invite hubris). Because of the many different things that someone might have in mind when claiming that SRM poses a moral hazard, Hale argues</w:t>
      </w:r>
      <w:r w:rsidR="00774D5D">
        <w:rPr>
          <w:rFonts w:ascii="Times New Roman" w:hAnsi="Times New Roman"/>
          <w:szCs w:val="24"/>
        </w:rPr>
        <w:t xml:space="preserve"> that general appeals to it are </w:t>
      </w:r>
      <w:r w:rsidR="00996E75">
        <w:rPr>
          <w:rFonts w:ascii="Times New Roman" w:hAnsi="Times New Roman"/>
          <w:szCs w:val="24"/>
        </w:rPr>
        <w:t>not helpful and that we should instead attend to specific arguments regarding t</w:t>
      </w:r>
      <w:r w:rsidR="00774D5D">
        <w:rPr>
          <w:rFonts w:ascii="Times New Roman" w:hAnsi="Times New Roman"/>
          <w:szCs w:val="24"/>
        </w:rPr>
        <w:t>he moral problems SRM might carry</w:t>
      </w:r>
      <w:r w:rsidR="00996E75">
        <w:rPr>
          <w:rFonts w:ascii="Times New Roman" w:hAnsi="Times New Roman"/>
          <w:szCs w:val="24"/>
        </w:rPr>
        <w:t>.</w:t>
      </w:r>
    </w:p>
    <w:p w:rsidR="004B3438" w:rsidRDefault="004B3438">
      <w:pPr>
        <w:rPr>
          <w:rFonts w:ascii="Times New Roman" w:hAnsi="Times New Roman"/>
          <w:szCs w:val="24"/>
        </w:rPr>
      </w:pPr>
    </w:p>
    <w:p w:rsidR="00A0058F" w:rsidRPr="00E11EFB" w:rsidRDefault="003678B1">
      <w:pPr>
        <w:rPr>
          <w:rFonts w:ascii="Times New Roman" w:hAnsi="Times New Roman"/>
          <w:szCs w:val="24"/>
        </w:rPr>
      </w:pPr>
      <w:r w:rsidRPr="00B67B4C">
        <w:rPr>
          <w:rFonts w:ascii="Times New Roman" w:hAnsi="Times New Roman"/>
          <w:szCs w:val="24"/>
        </w:rPr>
        <w:t xml:space="preserve">Sections four and five speak less </w:t>
      </w:r>
      <w:r w:rsidR="00D30820" w:rsidRPr="00B67B4C">
        <w:rPr>
          <w:rFonts w:ascii="Times New Roman" w:hAnsi="Times New Roman"/>
          <w:szCs w:val="24"/>
        </w:rPr>
        <w:t xml:space="preserve">obviously and </w:t>
      </w:r>
      <w:r w:rsidRPr="00B67B4C">
        <w:rPr>
          <w:rFonts w:ascii="Times New Roman" w:hAnsi="Times New Roman"/>
          <w:szCs w:val="24"/>
        </w:rPr>
        <w:t>directly to</w:t>
      </w:r>
      <w:r w:rsidR="00AA199D">
        <w:rPr>
          <w:rFonts w:ascii="Times New Roman" w:hAnsi="Times New Roman"/>
          <w:szCs w:val="24"/>
        </w:rPr>
        <w:t xml:space="preserve"> many of</w:t>
      </w:r>
      <w:r w:rsidRPr="00B67B4C">
        <w:rPr>
          <w:rFonts w:ascii="Times New Roman" w:hAnsi="Times New Roman"/>
          <w:szCs w:val="24"/>
        </w:rPr>
        <w:t xml:space="preserve"> the concerns of environmental philosophers, but</w:t>
      </w:r>
      <w:r w:rsidR="00FF2E20" w:rsidRPr="00B67B4C">
        <w:rPr>
          <w:rFonts w:ascii="Times New Roman" w:hAnsi="Times New Roman"/>
          <w:szCs w:val="24"/>
        </w:rPr>
        <w:t xml:space="preserve"> the contributions therein are both interesting and of a high quality.</w:t>
      </w:r>
      <w:r w:rsidR="00FF2E20">
        <w:rPr>
          <w:rFonts w:ascii="Times New Roman" w:hAnsi="Times New Roman"/>
          <w:szCs w:val="24"/>
        </w:rPr>
        <w:t xml:space="preserve"> </w:t>
      </w:r>
      <w:r w:rsidR="0058084C" w:rsidRPr="00E11EFB">
        <w:rPr>
          <w:rFonts w:ascii="Times New Roman" w:hAnsi="Times New Roman"/>
          <w:szCs w:val="24"/>
        </w:rPr>
        <w:t>The fourth section, “</w:t>
      </w:r>
      <w:r w:rsidR="00C623EC" w:rsidRPr="00E11EFB">
        <w:rPr>
          <w:rFonts w:ascii="Times New Roman" w:hAnsi="Times New Roman"/>
          <w:szCs w:val="24"/>
        </w:rPr>
        <w:t>Ethics of Framing and Rhetoric</w:t>
      </w:r>
      <w:r w:rsidR="0058084C" w:rsidRPr="00E11EFB">
        <w:rPr>
          <w:rFonts w:ascii="Times New Roman" w:hAnsi="Times New Roman"/>
          <w:szCs w:val="24"/>
        </w:rPr>
        <w:t xml:space="preserve">,” features </w:t>
      </w:r>
      <w:r w:rsidR="00A0058F" w:rsidRPr="00E11EFB">
        <w:rPr>
          <w:rFonts w:ascii="Times New Roman" w:hAnsi="Times New Roman"/>
          <w:szCs w:val="24"/>
        </w:rPr>
        <w:t>Dane Scott</w:t>
      </w:r>
      <w:r w:rsidR="0058084C" w:rsidRPr="00E11EFB">
        <w:rPr>
          <w:rFonts w:ascii="Times New Roman" w:hAnsi="Times New Roman"/>
          <w:szCs w:val="24"/>
        </w:rPr>
        <w:t xml:space="preserve"> (“Insurance Policy or Technological Fix?</w:t>
      </w:r>
      <w:r w:rsidR="00F86297" w:rsidRPr="00E11EFB">
        <w:rPr>
          <w:rFonts w:ascii="Times New Roman" w:hAnsi="Times New Roman"/>
          <w:szCs w:val="24"/>
        </w:rPr>
        <w:t xml:space="preserve"> The Ethical Implications of Framing Solar Radiation Management</w:t>
      </w:r>
      <w:r w:rsidR="0058084C" w:rsidRPr="00E11EFB">
        <w:rPr>
          <w:rFonts w:ascii="Times New Roman" w:hAnsi="Times New Roman"/>
          <w:szCs w:val="24"/>
        </w:rPr>
        <w:t xml:space="preserve">”) and </w:t>
      </w:r>
      <w:r w:rsidR="00A0058F" w:rsidRPr="00E11EFB">
        <w:rPr>
          <w:rFonts w:ascii="Times New Roman" w:hAnsi="Times New Roman"/>
          <w:szCs w:val="24"/>
        </w:rPr>
        <w:t>Wylie Carr, Ashley Mercer, and Clare Palmer</w:t>
      </w:r>
      <w:r w:rsidR="0058084C" w:rsidRPr="00E11EFB">
        <w:rPr>
          <w:rFonts w:ascii="Times New Roman" w:hAnsi="Times New Roman"/>
          <w:szCs w:val="24"/>
        </w:rPr>
        <w:t xml:space="preserve"> (“Public Concerns about the Ethics of Solar Radiation Management”</w:t>
      </w:r>
      <w:r w:rsidR="0064642F" w:rsidRPr="00E11EFB">
        <w:rPr>
          <w:rFonts w:ascii="Times New Roman" w:hAnsi="Times New Roman"/>
          <w:szCs w:val="24"/>
        </w:rPr>
        <w:t>).</w:t>
      </w:r>
      <w:r w:rsidR="00F44637">
        <w:rPr>
          <w:rFonts w:ascii="Times New Roman" w:hAnsi="Times New Roman"/>
          <w:szCs w:val="24"/>
        </w:rPr>
        <w:t xml:space="preserve"> </w:t>
      </w:r>
      <w:r w:rsidR="00F44637" w:rsidRPr="00996E75">
        <w:rPr>
          <w:rFonts w:ascii="Times New Roman" w:hAnsi="Times New Roman"/>
          <w:szCs w:val="24"/>
        </w:rPr>
        <w:t xml:space="preserve">The piece by Carr et al. </w:t>
      </w:r>
      <w:r w:rsidR="00996E75" w:rsidRPr="00996E75">
        <w:rPr>
          <w:rFonts w:ascii="Times New Roman" w:hAnsi="Times New Roman"/>
          <w:szCs w:val="24"/>
        </w:rPr>
        <w:t xml:space="preserve">presents and </w:t>
      </w:r>
      <w:r w:rsidR="00F44637" w:rsidRPr="00996E75">
        <w:rPr>
          <w:rFonts w:ascii="Times New Roman" w:hAnsi="Times New Roman"/>
          <w:szCs w:val="24"/>
        </w:rPr>
        <w:t xml:space="preserve">explores </w:t>
      </w:r>
      <w:r w:rsidR="00996E75" w:rsidRPr="00996E75">
        <w:rPr>
          <w:rFonts w:ascii="Times New Roman" w:hAnsi="Times New Roman"/>
          <w:szCs w:val="24"/>
        </w:rPr>
        <w:t>empirical evidence</w:t>
      </w:r>
      <w:r w:rsidR="00996E75">
        <w:rPr>
          <w:rFonts w:ascii="Times New Roman" w:hAnsi="Times New Roman"/>
          <w:szCs w:val="24"/>
        </w:rPr>
        <w:t xml:space="preserve"> </w:t>
      </w:r>
      <w:r w:rsidR="00774D5D">
        <w:rPr>
          <w:rFonts w:ascii="Times New Roman" w:hAnsi="Times New Roman"/>
          <w:szCs w:val="24"/>
        </w:rPr>
        <w:t>from a survey of public</w:t>
      </w:r>
      <w:r w:rsidR="00996E75">
        <w:rPr>
          <w:rFonts w:ascii="Times New Roman" w:hAnsi="Times New Roman"/>
          <w:szCs w:val="24"/>
        </w:rPr>
        <w:t xml:space="preserve"> attitudes toward </w:t>
      </w:r>
      <w:r w:rsidR="00774D5D">
        <w:rPr>
          <w:rFonts w:ascii="Times New Roman" w:hAnsi="Times New Roman"/>
          <w:szCs w:val="24"/>
        </w:rPr>
        <w:t>SRM, including evidence that the general public is concerned about a range of ethical issues.</w:t>
      </w:r>
    </w:p>
    <w:p w:rsidR="00C623EC" w:rsidRPr="00E11EFB" w:rsidRDefault="00C623EC">
      <w:pPr>
        <w:rPr>
          <w:rFonts w:ascii="Times New Roman" w:hAnsi="Times New Roman"/>
          <w:szCs w:val="24"/>
        </w:rPr>
      </w:pPr>
    </w:p>
    <w:p w:rsidR="006063AE" w:rsidRDefault="0058084C">
      <w:pPr>
        <w:rPr>
          <w:rFonts w:ascii="Times New Roman" w:hAnsi="Times New Roman"/>
          <w:szCs w:val="24"/>
        </w:rPr>
      </w:pPr>
      <w:r w:rsidRPr="00E11EFB">
        <w:rPr>
          <w:rFonts w:ascii="Times New Roman" w:hAnsi="Times New Roman"/>
          <w:szCs w:val="24"/>
        </w:rPr>
        <w:t xml:space="preserve">The last section of the volume, “The </w:t>
      </w:r>
      <w:r w:rsidR="00A0058F" w:rsidRPr="00E11EFB">
        <w:rPr>
          <w:rFonts w:ascii="Times New Roman" w:hAnsi="Times New Roman"/>
          <w:szCs w:val="24"/>
        </w:rPr>
        <w:t>Cultural Milieu</w:t>
      </w:r>
      <w:r w:rsidRPr="00E11EFB">
        <w:rPr>
          <w:rFonts w:ascii="Times New Roman" w:hAnsi="Times New Roman"/>
          <w:szCs w:val="24"/>
        </w:rPr>
        <w:t xml:space="preserve">,” </w:t>
      </w:r>
      <w:r w:rsidR="00D97FCE" w:rsidRPr="00E11EFB">
        <w:rPr>
          <w:rFonts w:ascii="Times New Roman" w:hAnsi="Times New Roman"/>
          <w:szCs w:val="24"/>
        </w:rPr>
        <w:t>includes</w:t>
      </w:r>
      <w:r w:rsidR="00C422B4" w:rsidRPr="00E11EFB">
        <w:rPr>
          <w:rFonts w:ascii="Times New Roman" w:hAnsi="Times New Roman"/>
          <w:szCs w:val="24"/>
        </w:rPr>
        <w:t xml:space="preserve"> essays by</w:t>
      </w:r>
      <w:r w:rsidR="00D97FCE" w:rsidRPr="00E11EFB">
        <w:rPr>
          <w:rFonts w:ascii="Times New Roman" w:hAnsi="Times New Roman"/>
          <w:szCs w:val="24"/>
        </w:rPr>
        <w:t xml:space="preserve"> </w:t>
      </w:r>
      <w:r w:rsidRPr="00E11EFB">
        <w:rPr>
          <w:rFonts w:ascii="Times New Roman" w:hAnsi="Times New Roman"/>
          <w:szCs w:val="24"/>
        </w:rPr>
        <w:t xml:space="preserve">Albert </w:t>
      </w:r>
      <w:r w:rsidR="00A0058F" w:rsidRPr="00E11EFB">
        <w:rPr>
          <w:rFonts w:ascii="Times New Roman" w:hAnsi="Times New Roman"/>
          <w:szCs w:val="24"/>
        </w:rPr>
        <w:t>Borgmann</w:t>
      </w:r>
      <w:r w:rsidR="00D97FCE" w:rsidRPr="00E11EFB">
        <w:rPr>
          <w:rFonts w:ascii="Times New Roman" w:hAnsi="Times New Roman"/>
          <w:szCs w:val="24"/>
        </w:rPr>
        <w:t xml:space="preserve"> (“The Setting of the Scene</w:t>
      </w:r>
      <w:r w:rsidR="00F86297" w:rsidRPr="00E11EFB">
        <w:rPr>
          <w:rFonts w:ascii="Times New Roman" w:hAnsi="Times New Roman"/>
          <w:szCs w:val="24"/>
        </w:rPr>
        <w:t>: Technological Fixes and the Design of the Good Life</w:t>
      </w:r>
      <w:r w:rsidR="00D97FCE" w:rsidRPr="00E11EFB">
        <w:rPr>
          <w:rFonts w:ascii="Times New Roman" w:hAnsi="Times New Roman"/>
          <w:szCs w:val="24"/>
        </w:rPr>
        <w:t xml:space="preserve">”), </w:t>
      </w:r>
      <w:r w:rsidR="00A0058F" w:rsidRPr="00E11EFB">
        <w:rPr>
          <w:rFonts w:ascii="Times New Roman" w:hAnsi="Times New Roman"/>
          <w:szCs w:val="24"/>
        </w:rPr>
        <w:t>Forrest Clingerman</w:t>
      </w:r>
      <w:r w:rsidR="00D97FCE" w:rsidRPr="00E11EFB">
        <w:rPr>
          <w:rFonts w:ascii="Times New Roman" w:hAnsi="Times New Roman"/>
          <w:szCs w:val="24"/>
        </w:rPr>
        <w:t xml:space="preserve"> (“Between Babel and Pelagius</w:t>
      </w:r>
      <w:r w:rsidR="00F86297" w:rsidRPr="00E11EFB">
        <w:rPr>
          <w:rFonts w:ascii="Times New Roman" w:hAnsi="Times New Roman"/>
          <w:szCs w:val="24"/>
        </w:rPr>
        <w:t>: Religion, Theology, and Geoengineering</w:t>
      </w:r>
      <w:r w:rsidR="00D97FCE" w:rsidRPr="00E11EFB">
        <w:rPr>
          <w:rFonts w:ascii="Times New Roman" w:hAnsi="Times New Roman"/>
          <w:szCs w:val="24"/>
        </w:rPr>
        <w:t xml:space="preserve">”), and </w:t>
      </w:r>
      <w:r w:rsidR="00A0058F" w:rsidRPr="00E11EFB">
        <w:rPr>
          <w:rFonts w:ascii="Times New Roman" w:hAnsi="Times New Roman"/>
          <w:szCs w:val="24"/>
        </w:rPr>
        <w:t>Maialen Galarraga and Bronislaw Szerszynski</w:t>
      </w:r>
      <w:r w:rsidR="00D97FCE" w:rsidRPr="00E11EFB">
        <w:rPr>
          <w:rFonts w:ascii="Times New Roman" w:hAnsi="Times New Roman"/>
          <w:szCs w:val="24"/>
        </w:rPr>
        <w:t xml:space="preserve"> (“Making Climates</w:t>
      </w:r>
      <w:r w:rsidR="00F86297" w:rsidRPr="00E11EFB">
        <w:rPr>
          <w:rFonts w:ascii="Times New Roman" w:hAnsi="Times New Roman"/>
          <w:szCs w:val="24"/>
        </w:rPr>
        <w:t>: Solar Radiation Management and the Ethics of Fabrication</w:t>
      </w:r>
      <w:r w:rsidR="00D97FCE" w:rsidRPr="00E11EFB">
        <w:rPr>
          <w:rFonts w:ascii="Times New Roman" w:hAnsi="Times New Roman"/>
          <w:szCs w:val="24"/>
        </w:rPr>
        <w:t xml:space="preserve">”). </w:t>
      </w:r>
      <w:r w:rsidR="00774D5D">
        <w:rPr>
          <w:rFonts w:ascii="Times New Roman" w:hAnsi="Times New Roman"/>
          <w:szCs w:val="24"/>
        </w:rPr>
        <w:t xml:space="preserve"> Clingerman’s piece will be of particular interest to those interested in religious ap</w:t>
      </w:r>
      <w:r w:rsidR="00AA199D">
        <w:rPr>
          <w:rFonts w:ascii="Times New Roman" w:hAnsi="Times New Roman"/>
          <w:szCs w:val="24"/>
        </w:rPr>
        <w:t>proaches to the ethics of SRM.</w:t>
      </w:r>
    </w:p>
    <w:p w:rsidR="00AA199D" w:rsidRDefault="00AA199D">
      <w:pPr>
        <w:rPr>
          <w:rFonts w:ascii="Times New Roman" w:hAnsi="Times New Roman"/>
          <w:szCs w:val="24"/>
        </w:rPr>
      </w:pPr>
    </w:p>
    <w:p w:rsidR="006063AE" w:rsidRPr="00E11EFB" w:rsidRDefault="003417E9">
      <w:pPr>
        <w:rPr>
          <w:rFonts w:ascii="Times New Roman" w:hAnsi="Times New Roman"/>
          <w:szCs w:val="24"/>
        </w:rPr>
      </w:pPr>
      <w:r>
        <w:rPr>
          <w:rFonts w:ascii="Times New Roman" w:hAnsi="Times New Roman"/>
          <w:szCs w:val="24"/>
        </w:rPr>
        <w:t>A</w:t>
      </w:r>
      <w:r w:rsidR="0038480C" w:rsidRPr="00E11EFB">
        <w:rPr>
          <w:rFonts w:ascii="Times New Roman" w:hAnsi="Times New Roman"/>
          <w:szCs w:val="24"/>
        </w:rPr>
        <w:t xml:space="preserve">lthough research on SRM in the humanities and </w:t>
      </w:r>
      <w:r w:rsidR="0038480C">
        <w:rPr>
          <w:rFonts w:ascii="Times New Roman" w:hAnsi="Times New Roman"/>
          <w:szCs w:val="24"/>
        </w:rPr>
        <w:t xml:space="preserve">in the </w:t>
      </w:r>
      <w:r w:rsidR="0038480C" w:rsidRPr="00E11EFB">
        <w:rPr>
          <w:rFonts w:ascii="Times New Roman" w:hAnsi="Times New Roman"/>
          <w:szCs w:val="24"/>
        </w:rPr>
        <w:t xml:space="preserve">natural and social sciences has steadily grown since the book’s publication in 2012, the volume is not outdated. This is partly because many of the basic ethical issues surrounding SRM remain unresolved or under-explored. Moreover, </w:t>
      </w:r>
      <w:r w:rsidR="0038480C" w:rsidRPr="00E11EFB">
        <w:rPr>
          <w:rFonts w:ascii="Times New Roman" w:hAnsi="Times New Roman"/>
          <w:i/>
          <w:szCs w:val="24"/>
        </w:rPr>
        <w:t xml:space="preserve">Engineering the Climate </w:t>
      </w:r>
      <w:r w:rsidR="0038480C" w:rsidRPr="00E11EFB">
        <w:rPr>
          <w:rFonts w:ascii="Times New Roman" w:hAnsi="Times New Roman"/>
          <w:szCs w:val="24"/>
        </w:rPr>
        <w:t>is currently the only book wholly devoted to the ethics</w:t>
      </w:r>
      <w:r w:rsidR="0038480C" w:rsidRPr="00E11EFB">
        <w:rPr>
          <w:rFonts w:ascii="Times New Roman" w:hAnsi="Times New Roman"/>
          <w:i/>
          <w:szCs w:val="24"/>
        </w:rPr>
        <w:t xml:space="preserve"> </w:t>
      </w:r>
      <w:r w:rsidR="0038480C" w:rsidRPr="00E11EFB">
        <w:rPr>
          <w:rFonts w:ascii="Times New Roman" w:hAnsi="Times New Roman"/>
          <w:szCs w:val="24"/>
        </w:rPr>
        <w:t xml:space="preserve">of SRM. Combined with the fact that the contributions in this volume are consistently of high quality, this makes </w:t>
      </w:r>
      <w:r w:rsidR="0038480C">
        <w:rPr>
          <w:rFonts w:ascii="Times New Roman" w:hAnsi="Times New Roman"/>
          <w:szCs w:val="24"/>
        </w:rPr>
        <w:t>the book</w:t>
      </w:r>
      <w:r w:rsidR="0038480C" w:rsidRPr="00E11EFB">
        <w:rPr>
          <w:rFonts w:ascii="Times New Roman" w:hAnsi="Times New Roman"/>
          <w:szCs w:val="24"/>
        </w:rPr>
        <w:t xml:space="preserve"> essential reading for any researcher interested in the ethics of climate engi</w:t>
      </w:r>
      <w:r w:rsidR="00AA199D">
        <w:rPr>
          <w:rFonts w:ascii="Times New Roman" w:hAnsi="Times New Roman"/>
          <w:szCs w:val="24"/>
        </w:rPr>
        <w:t>neering</w:t>
      </w:r>
      <w:r w:rsidR="0038480C" w:rsidRPr="00E11EFB">
        <w:rPr>
          <w:rFonts w:ascii="Times New Roman" w:hAnsi="Times New Roman"/>
          <w:szCs w:val="24"/>
        </w:rPr>
        <w:t xml:space="preserve">. It </w:t>
      </w:r>
      <w:r>
        <w:rPr>
          <w:rFonts w:ascii="Times New Roman" w:hAnsi="Times New Roman"/>
          <w:szCs w:val="24"/>
        </w:rPr>
        <w:t>will</w:t>
      </w:r>
      <w:r w:rsidR="0038480C" w:rsidRPr="00E11EFB">
        <w:rPr>
          <w:rFonts w:ascii="Times New Roman" w:hAnsi="Times New Roman"/>
          <w:szCs w:val="24"/>
        </w:rPr>
        <w:t xml:space="preserve"> also appeal to those interested in climate ethics more broadly. </w:t>
      </w:r>
      <w:r w:rsidR="00B96E2C" w:rsidRPr="00402AA4">
        <w:rPr>
          <w:rFonts w:ascii="Times New Roman" w:hAnsi="Times New Roman"/>
          <w:szCs w:val="24"/>
        </w:rPr>
        <w:t xml:space="preserve">I highly recommend this volume to anyone sharing </w:t>
      </w:r>
      <w:r w:rsidR="00402AA4" w:rsidRPr="00402AA4">
        <w:rPr>
          <w:rFonts w:ascii="Times New Roman" w:hAnsi="Times New Roman"/>
          <w:szCs w:val="24"/>
        </w:rPr>
        <w:t>these</w:t>
      </w:r>
      <w:r w:rsidR="00B96E2C" w:rsidRPr="00402AA4">
        <w:rPr>
          <w:rFonts w:ascii="Times New Roman" w:hAnsi="Times New Roman"/>
          <w:szCs w:val="24"/>
        </w:rPr>
        <w:t xml:space="preserve"> interests.</w:t>
      </w:r>
    </w:p>
    <w:p w:rsidR="006063AE" w:rsidRPr="00E11EFB" w:rsidRDefault="006063AE">
      <w:pPr>
        <w:rPr>
          <w:rFonts w:ascii="Times New Roman" w:hAnsi="Times New Roman"/>
          <w:szCs w:val="24"/>
        </w:rPr>
      </w:pPr>
    </w:p>
    <w:p w:rsidR="006063AE" w:rsidRPr="00E11EFB" w:rsidRDefault="006063AE">
      <w:pPr>
        <w:rPr>
          <w:rFonts w:ascii="Times New Roman" w:hAnsi="Times New Roman"/>
          <w:szCs w:val="24"/>
        </w:rPr>
      </w:pPr>
    </w:p>
    <w:p w:rsidR="006063AE" w:rsidRPr="00E11EFB" w:rsidRDefault="006063AE">
      <w:pPr>
        <w:rPr>
          <w:rFonts w:ascii="Times New Roman" w:hAnsi="Times New Roman"/>
          <w:szCs w:val="24"/>
        </w:rPr>
      </w:pPr>
      <w:r w:rsidRPr="00E11EFB">
        <w:rPr>
          <w:rFonts w:ascii="Times New Roman" w:hAnsi="Times New Roman"/>
          <w:szCs w:val="24"/>
        </w:rPr>
        <w:t>Toby Svoboda</w:t>
      </w:r>
    </w:p>
    <w:p w:rsidR="00C623EC" w:rsidRPr="00E11EFB" w:rsidRDefault="00C623EC" w:rsidP="00C623EC">
      <w:pPr>
        <w:tabs>
          <w:tab w:val="left" w:pos="3860"/>
        </w:tabs>
        <w:rPr>
          <w:rFonts w:ascii="Times New Roman" w:hAnsi="Times New Roman"/>
          <w:color w:val="000000"/>
          <w:szCs w:val="24"/>
        </w:rPr>
      </w:pPr>
      <w:r w:rsidRPr="00E11EFB">
        <w:rPr>
          <w:rFonts w:ascii="Times New Roman" w:hAnsi="Times New Roman"/>
          <w:color w:val="000000"/>
          <w:szCs w:val="24"/>
        </w:rPr>
        <w:t>Department of Philosophy</w:t>
      </w:r>
    </w:p>
    <w:p w:rsidR="00C623EC" w:rsidRPr="00E11EFB" w:rsidRDefault="00C623EC" w:rsidP="00C623EC">
      <w:pPr>
        <w:tabs>
          <w:tab w:val="left" w:pos="3860"/>
        </w:tabs>
        <w:rPr>
          <w:rFonts w:ascii="Times New Roman" w:hAnsi="Times New Roman"/>
          <w:color w:val="000000"/>
          <w:szCs w:val="24"/>
        </w:rPr>
      </w:pPr>
      <w:r w:rsidRPr="00E11EFB">
        <w:rPr>
          <w:rFonts w:ascii="Times New Roman" w:hAnsi="Times New Roman"/>
          <w:color w:val="000000"/>
          <w:szCs w:val="24"/>
        </w:rPr>
        <w:t>Fairfield University</w:t>
      </w:r>
    </w:p>
    <w:p w:rsidR="00C623EC" w:rsidRPr="00E11EFB" w:rsidRDefault="00C623EC" w:rsidP="00C623EC">
      <w:pPr>
        <w:tabs>
          <w:tab w:val="left" w:pos="3860"/>
        </w:tabs>
        <w:rPr>
          <w:rFonts w:ascii="Times New Roman" w:hAnsi="Times New Roman"/>
          <w:color w:val="000000"/>
          <w:szCs w:val="24"/>
        </w:rPr>
      </w:pPr>
      <w:r w:rsidRPr="00E11EFB">
        <w:rPr>
          <w:rFonts w:ascii="Times New Roman" w:hAnsi="Times New Roman"/>
          <w:color w:val="000000"/>
          <w:szCs w:val="24"/>
        </w:rPr>
        <w:t>1073 N. Benson Rd.</w:t>
      </w:r>
    </w:p>
    <w:p w:rsidR="00C623EC" w:rsidRPr="00E11EFB" w:rsidRDefault="00C623EC" w:rsidP="00C623EC">
      <w:pPr>
        <w:tabs>
          <w:tab w:val="left" w:pos="3860"/>
        </w:tabs>
        <w:rPr>
          <w:rFonts w:ascii="Times New Roman" w:hAnsi="Times New Roman"/>
          <w:color w:val="000000"/>
          <w:szCs w:val="24"/>
        </w:rPr>
      </w:pPr>
      <w:r w:rsidRPr="00E11EFB">
        <w:rPr>
          <w:rFonts w:ascii="Times New Roman" w:hAnsi="Times New Roman"/>
          <w:color w:val="000000"/>
          <w:szCs w:val="24"/>
        </w:rPr>
        <w:t>Fairfield, CT 06824</w:t>
      </w:r>
    </w:p>
    <w:p w:rsidR="006063AE" w:rsidRPr="00E11EFB" w:rsidRDefault="00B86EF7">
      <w:pPr>
        <w:rPr>
          <w:rFonts w:ascii="Times New Roman" w:hAnsi="Times New Roman"/>
          <w:szCs w:val="24"/>
        </w:rPr>
      </w:pPr>
      <w:hyperlink r:id="rId6" w:history="1">
        <w:r w:rsidR="006063AE" w:rsidRPr="00E11EFB">
          <w:rPr>
            <w:rStyle w:val="Hyperlink"/>
            <w:rFonts w:ascii="Times New Roman" w:hAnsi="Times New Roman"/>
            <w:szCs w:val="24"/>
          </w:rPr>
          <w:t>tsvoboda@fairfield.edu</w:t>
        </w:r>
      </w:hyperlink>
    </w:p>
    <w:p w:rsidR="00486796" w:rsidRPr="00E11EFB" w:rsidRDefault="00486796">
      <w:pPr>
        <w:rPr>
          <w:rFonts w:ascii="Times New Roman" w:hAnsi="Times New Roman"/>
          <w:szCs w:val="24"/>
        </w:rPr>
      </w:pPr>
    </w:p>
    <w:sectPr w:rsidR="00486796" w:rsidRPr="00E11E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0AF"/>
    <w:rsid w:val="000221CF"/>
    <w:rsid w:val="0004491C"/>
    <w:rsid w:val="00052DFA"/>
    <w:rsid w:val="0006669A"/>
    <w:rsid w:val="0007586F"/>
    <w:rsid w:val="000C7DC5"/>
    <w:rsid w:val="000E0EAF"/>
    <w:rsid w:val="00135524"/>
    <w:rsid w:val="00137A49"/>
    <w:rsid w:val="00167114"/>
    <w:rsid w:val="00196B94"/>
    <w:rsid w:val="001B76CA"/>
    <w:rsid w:val="001C34C5"/>
    <w:rsid w:val="00225343"/>
    <w:rsid w:val="00240FA7"/>
    <w:rsid w:val="002509E4"/>
    <w:rsid w:val="00272FC8"/>
    <w:rsid w:val="002950D5"/>
    <w:rsid w:val="002C1446"/>
    <w:rsid w:val="002E79EA"/>
    <w:rsid w:val="002F3040"/>
    <w:rsid w:val="003338B3"/>
    <w:rsid w:val="003417E9"/>
    <w:rsid w:val="0035765F"/>
    <w:rsid w:val="00365608"/>
    <w:rsid w:val="003678B1"/>
    <w:rsid w:val="00370DE7"/>
    <w:rsid w:val="0038480C"/>
    <w:rsid w:val="003A4F52"/>
    <w:rsid w:val="003B61BA"/>
    <w:rsid w:val="003C27B6"/>
    <w:rsid w:val="003D7A74"/>
    <w:rsid w:val="003F63BA"/>
    <w:rsid w:val="003F6FB2"/>
    <w:rsid w:val="00402AA4"/>
    <w:rsid w:val="00442F60"/>
    <w:rsid w:val="00454C0F"/>
    <w:rsid w:val="00486406"/>
    <w:rsid w:val="00486796"/>
    <w:rsid w:val="004B3438"/>
    <w:rsid w:val="004C0DBD"/>
    <w:rsid w:val="004D5440"/>
    <w:rsid w:val="004E4490"/>
    <w:rsid w:val="00514700"/>
    <w:rsid w:val="00557641"/>
    <w:rsid w:val="005639C6"/>
    <w:rsid w:val="0058084C"/>
    <w:rsid w:val="006008D3"/>
    <w:rsid w:val="006063AE"/>
    <w:rsid w:val="0060739B"/>
    <w:rsid w:val="0064642F"/>
    <w:rsid w:val="0066095F"/>
    <w:rsid w:val="006C50AF"/>
    <w:rsid w:val="006C58EA"/>
    <w:rsid w:val="006D279F"/>
    <w:rsid w:val="006F5A42"/>
    <w:rsid w:val="00745B9E"/>
    <w:rsid w:val="00750E55"/>
    <w:rsid w:val="00774D5D"/>
    <w:rsid w:val="0077653F"/>
    <w:rsid w:val="007772B0"/>
    <w:rsid w:val="00783EA2"/>
    <w:rsid w:val="007A73E3"/>
    <w:rsid w:val="007D0FBC"/>
    <w:rsid w:val="008325E8"/>
    <w:rsid w:val="0088749C"/>
    <w:rsid w:val="00896CAD"/>
    <w:rsid w:val="00913052"/>
    <w:rsid w:val="00943977"/>
    <w:rsid w:val="00943A6B"/>
    <w:rsid w:val="009770E2"/>
    <w:rsid w:val="0099095B"/>
    <w:rsid w:val="00996E75"/>
    <w:rsid w:val="009C33ED"/>
    <w:rsid w:val="009C42A1"/>
    <w:rsid w:val="009F311D"/>
    <w:rsid w:val="00A0058F"/>
    <w:rsid w:val="00A06FE4"/>
    <w:rsid w:val="00A123C3"/>
    <w:rsid w:val="00A30CE6"/>
    <w:rsid w:val="00A81444"/>
    <w:rsid w:val="00AA199D"/>
    <w:rsid w:val="00AA428B"/>
    <w:rsid w:val="00AE59B1"/>
    <w:rsid w:val="00B07E85"/>
    <w:rsid w:val="00B32530"/>
    <w:rsid w:val="00B46CA7"/>
    <w:rsid w:val="00B67B4C"/>
    <w:rsid w:val="00B86EF7"/>
    <w:rsid w:val="00B96E2C"/>
    <w:rsid w:val="00BA2B9A"/>
    <w:rsid w:val="00BC1C40"/>
    <w:rsid w:val="00BE0E7F"/>
    <w:rsid w:val="00BE121C"/>
    <w:rsid w:val="00C422B4"/>
    <w:rsid w:val="00C531F0"/>
    <w:rsid w:val="00C623EC"/>
    <w:rsid w:val="00D04530"/>
    <w:rsid w:val="00D10628"/>
    <w:rsid w:val="00D30820"/>
    <w:rsid w:val="00D4489A"/>
    <w:rsid w:val="00D5489D"/>
    <w:rsid w:val="00D97FCE"/>
    <w:rsid w:val="00DA015F"/>
    <w:rsid w:val="00DC62FB"/>
    <w:rsid w:val="00DC7202"/>
    <w:rsid w:val="00DD69DA"/>
    <w:rsid w:val="00E11EFB"/>
    <w:rsid w:val="00E1297A"/>
    <w:rsid w:val="00E26BEC"/>
    <w:rsid w:val="00E54588"/>
    <w:rsid w:val="00E5755A"/>
    <w:rsid w:val="00E656BD"/>
    <w:rsid w:val="00EB7EA5"/>
    <w:rsid w:val="00ED1497"/>
    <w:rsid w:val="00F0037E"/>
    <w:rsid w:val="00F017CC"/>
    <w:rsid w:val="00F14D12"/>
    <w:rsid w:val="00F17E9C"/>
    <w:rsid w:val="00F20054"/>
    <w:rsid w:val="00F4298A"/>
    <w:rsid w:val="00F44637"/>
    <w:rsid w:val="00F652E8"/>
    <w:rsid w:val="00F67468"/>
    <w:rsid w:val="00F86297"/>
    <w:rsid w:val="00FB3D16"/>
    <w:rsid w:val="00FD1CAC"/>
    <w:rsid w:val="00FE3462"/>
    <w:rsid w:val="00FF2E20"/>
    <w:rsid w:val="00FF2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3AE"/>
    <w:rPr>
      <w:rFonts w:ascii="New York" w:eastAsia="Times New Roman" w:hAnsi="New York"/>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63AE"/>
    <w:rPr>
      <w:color w:val="0000FF" w:themeColor="hyperlink"/>
      <w:u w:val="single"/>
    </w:rPr>
  </w:style>
  <w:style w:type="character" w:styleId="CommentReference">
    <w:name w:val="annotation reference"/>
    <w:basedOn w:val="DefaultParagraphFont"/>
    <w:uiPriority w:val="99"/>
    <w:semiHidden/>
    <w:unhideWhenUsed/>
    <w:rsid w:val="00F67468"/>
    <w:rPr>
      <w:sz w:val="16"/>
      <w:szCs w:val="16"/>
    </w:rPr>
  </w:style>
  <w:style w:type="paragraph" w:styleId="CommentText">
    <w:name w:val="annotation text"/>
    <w:basedOn w:val="Normal"/>
    <w:link w:val="CommentTextChar"/>
    <w:uiPriority w:val="99"/>
    <w:semiHidden/>
    <w:unhideWhenUsed/>
    <w:rsid w:val="00F67468"/>
    <w:rPr>
      <w:sz w:val="20"/>
    </w:rPr>
  </w:style>
  <w:style w:type="character" w:customStyle="1" w:styleId="CommentTextChar">
    <w:name w:val="Comment Text Char"/>
    <w:basedOn w:val="DefaultParagraphFont"/>
    <w:link w:val="CommentText"/>
    <w:uiPriority w:val="99"/>
    <w:semiHidden/>
    <w:rsid w:val="00F67468"/>
    <w:rPr>
      <w:rFonts w:ascii="New York" w:eastAsia="Times New Roman" w:hAnsi="New York"/>
      <w:noProof/>
    </w:rPr>
  </w:style>
  <w:style w:type="paragraph" w:styleId="CommentSubject">
    <w:name w:val="annotation subject"/>
    <w:basedOn w:val="CommentText"/>
    <w:next w:val="CommentText"/>
    <w:link w:val="CommentSubjectChar"/>
    <w:uiPriority w:val="99"/>
    <w:semiHidden/>
    <w:unhideWhenUsed/>
    <w:rsid w:val="00F67468"/>
    <w:rPr>
      <w:b/>
      <w:bCs/>
    </w:rPr>
  </w:style>
  <w:style w:type="character" w:customStyle="1" w:styleId="CommentSubjectChar">
    <w:name w:val="Comment Subject Char"/>
    <w:basedOn w:val="CommentTextChar"/>
    <w:link w:val="CommentSubject"/>
    <w:uiPriority w:val="99"/>
    <w:semiHidden/>
    <w:rsid w:val="00F67468"/>
    <w:rPr>
      <w:rFonts w:ascii="New York" w:eastAsia="Times New Roman" w:hAnsi="New York"/>
      <w:b/>
      <w:bCs/>
      <w:noProof/>
    </w:rPr>
  </w:style>
  <w:style w:type="paragraph" w:styleId="BalloonText">
    <w:name w:val="Balloon Text"/>
    <w:basedOn w:val="Normal"/>
    <w:link w:val="BalloonTextChar"/>
    <w:uiPriority w:val="99"/>
    <w:semiHidden/>
    <w:unhideWhenUsed/>
    <w:rsid w:val="00F67468"/>
    <w:rPr>
      <w:rFonts w:ascii="Tahoma" w:hAnsi="Tahoma" w:cs="Tahoma"/>
      <w:sz w:val="16"/>
      <w:szCs w:val="16"/>
    </w:rPr>
  </w:style>
  <w:style w:type="character" w:customStyle="1" w:styleId="BalloonTextChar">
    <w:name w:val="Balloon Text Char"/>
    <w:basedOn w:val="DefaultParagraphFont"/>
    <w:link w:val="BalloonText"/>
    <w:uiPriority w:val="99"/>
    <w:semiHidden/>
    <w:rsid w:val="00F67468"/>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3AE"/>
    <w:rPr>
      <w:rFonts w:ascii="New York" w:eastAsia="Times New Roman" w:hAnsi="New York"/>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63AE"/>
    <w:rPr>
      <w:color w:val="0000FF" w:themeColor="hyperlink"/>
      <w:u w:val="single"/>
    </w:rPr>
  </w:style>
  <w:style w:type="character" w:styleId="CommentReference">
    <w:name w:val="annotation reference"/>
    <w:basedOn w:val="DefaultParagraphFont"/>
    <w:uiPriority w:val="99"/>
    <w:semiHidden/>
    <w:unhideWhenUsed/>
    <w:rsid w:val="00F67468"/>
    <w:rPr>
      <w:sz w:val="16"/>
      <w:szCs w:val="16"/>
    </w:rPr>
  </w:style>
  <w:style w:type="paragraph" w:styleId="CommentText">
    <w:name w:val="annotation text"/>
    <w:basedOn w:val="Normal"/>
    <w:link w:val="CommentTextChar"/>
    <w:uiPriority w:val="99"/>
    <w:semiHidden/>
    <w:unhideWhenUsed/>
    <w:rsid w:val="00F67468"/>
    <w:rPr>
      <w:sz w:val="20"/>
    </w:rPr>
  </w:style>
  <w:style w:type="character" w:customStyle="1" w:styleId="CommentTextChar">
    <w:name w:val="Comment Text Char"/>
    <w:basedOn w:val="DefaultParagraphFont"/>
    <w:link w:val="CommentText"/>
    <w:uiPriority w:val="99"/>
    <w:semiHidden/>
    <w:rsid w:val="00F67468"/>
    <w:rPr>
      <w:rFonts w:ascii="New York" w:eastAsia="Times New Roman" w:hAnsi="New York"/>
      <w:noProof/>
    </w:rPr>
  </w:style>
  <w:style w:type="paragraph" w:styleId="CommentSubject">
    <w:name w:val="annotation subject"/>
    <w:basedOn w:val="CommentText"/>
    <w:next w:val="CommentText"/>
    <w:link w:val="CommentSubjectChar"/>
    <w:uiPriority w:val="99"/>
    <w:semiHidden/>
    <w:unhideWhenUsed/>
    <w:rsid w:val="00F67468"/>
    <w:rPr>
      <w:b/>
      <w:bCs/>
    </w:rPr>
  </w:style>
  <w:style w:type="character" w:customStyle="1" w:styleId="CommentSubjectChar">
    <w:name w:val="Comment Subject Char"/>
    <w:basedOn w:val="CommentTextChar"/>
    <w:link w:val="CommentSubject"/>
    <w:uiPriority w:val="99"/>
    <w:semiHidden/>
    <w:rsid w:val="00F67468"/>
    <w:rPr>
      <w:rFonts w:ascii="New York" w:eastAsia="Times New Roman" w:hAnsi="New York"/>
      <w:b/>
      <w:bCs/>
      <w:noProof/>
    </w:rPr>
  </w:style>
  <w:style w:type="paragraph" w:styleId="BalloonText">
    <w:name w:val="Balloon Text"/>
    <w:basedOn w:val="Normal"/>
    <w:link w:val="BalloonTextChar"/>
    <w:uiPriority w:val="99"/>
    <w:semiHidden/>
    <w:unhideWhenUsed/>
    <w:rsid w:val="00F67468"/>
    <w:rPr>
      <w:rFonts w:ascii="Tahoma" w:hAnsi="Tahoma" w:cs="Tahoma"/>
      <w:sz w:val="16"/>
      <w:szCs w:val="16"/>
    </w:rPr>
  </w:style>
  <w:style w:type="character" w:customStyle="1" w:styleId="BalloonTextChar">
    <w:name w:val="Balloon Text Char"/>
    <w:basedOn w:val="DefaultParagraphFont"/>
    <w:link w:val="BalloonText"/>
    <w:uiPriority w:val="99"/>
    <w:semiHidden/>
    <w:rsid w:val="00F67468"/>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svoboda@fairfield.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DEB13-50DB-4F77-94E4-E9F85A255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1839</Words>
  <Characters>10485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Fairfield University</Company>
  <LinksUpToDate>false</LinksUpToDate>
  <CharactersWithSpaces>12300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Svoboda, Toby</dc:creator>
  <cp:lastModifiedBy>Svoboda, Toby</cp:lastModifiedBy>
  <cp:revision>2</cp:revision>
  <dcterms:created xsi:type="dcterms:W3CDTF">2015-12-18T17:05:00Z</dcterms:created>
  <dcterms:modified xsi:type="dcterms:W3CDTF">2015-12-18T17:05:00Z</dcterms:modified>
</cp:coreProperties>
</file>