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6C7E" w14:textId="4A393589" w:rsidR="001D1E64" w:rsidRPr="00F0166A" w:rsidRDefault="001D1E64" w:rsidP="00776839">
      <w:pPr>
        <w:spacing w:after="0" w:line="240" w:lineRule="auto"/>
        <w:jc w:val="center"/>
        <w:rPr>
          <w:rFonts w:ascii="Times New Roman" w:hAnsi="Times New Roman" w:cs="Times New Roman"/>
          <w:b/>
          <w:bCs/>
          <w:sz w:val="32"/>
          <w:szCs w:val="32"/>
        </w:rPr>
      </w:pPr>
      <w:r w:rsidRPr="00F0166A">
        <w:rPr>
          <w:rFonts w:ascii="Times New Roman" w:hAnsi="Times New Roman" w:cs="Times New Roman"/>
          <w:b/>
          <w:bCs/>
          <w:sz w:val="32"/>
          <w:szCs w:val="32"/>
        </w:rPr>
        <w:t xml:space="preserve">The </w:t>
      </w:r>
      <w:r w:rsidR="000049D3" w:rsidRPr="00F0166A">
        <w:rPr>
          <w:rFonts w:ascii="Times New Roman" w:hAnsi="Times New Roman" w:cs="Times New Roman"/>
          <w:b/>
          <w:bCs/>
          <w:sz w:val="32"/>
          <w:szCs w:val="32"/>
        </w:rPr>
        <w:t xml:space="preserve">Eclipse of Instrumental </w:t>
      </w:r>
      <w:r w:rsidR="00157BDD" w:rsidRPr="00F0166A">
        <w:rPr>
          <w:rFonts w:ascii="Times New Roman" w:hAnsi="Times New Roman" w:cs="Times New Roman"/>
          <w:b/>
          <w:bCs/>
          <w:sz w:val="32"/>
          <w:szCs w:val="32"/>
        </w:rPr>
        <w:t>Rationality</w:t>
      </w:r>
    </w:p>
    <w:p w14:paraId="4D80F577" w14:textId="77777777" w:rsidR="008E4D67" w:rsidRPr="00F0166A" w:rsidRDefault="008E4D67" w:rsidP="00776839">
      <w:pPr>
        <w:spacing w:after="0" w:line="240" w:lineRule="auto"/>
        <w:rPr>
          <w:rFonts w:ascii="Times New Roman" w:hAnsi="Times New Roman" w:cs="Times New Roman"/>
          <w:b/>
          <w:bCs/>
        </w:rPr>
      </w:pPr>
    </w:p>
    <w:p w14:paraId="22A9A97D" w14:textId="6D43879A" w:rsidR="006E0362" w:rsidRPr="00F0166A" w:rsidRDefault="00CE1FA4" w:rsidP="00776839">
      <w:pPr>
        <w:spacing w:after="0" w:line="240" w:lineRule="auto"/>
        <w:jc w:val="center"/>
        <w:rPr>
          <w:rFonts w:ascii="Times New Roman" w:hAnsi="Times New Roman" w:cs="Times New Roman"/>
        </w:rPr>
      </w:pPr>
      <w:r w:rsidRPr="00F0166A">
        <w:rPr>
          <w:rFonts w:ascii="Times New Roman" w:hAnsi="Times New Roman" w:cs="Times New Roman"/>
        </w:rPr>
        <w:t>K. L. Sylvan</w:t>
      </w:r>
    </w:p>
    <w:p w14:paraId="0E4732E2" w14:textId="52B6127C" w:rsidR="006231C4" w:rsidRPr="00F0166A" w:rsidRDefault="006231C4" w:rsidP="00776839">
      <w:pPr>
        <w:spacing w:after="0" w:line="240" w:lineRule="auto"/>
        <w:rPr>
          <w:rFonts w:ascii="Times New Roman" w:hAnsi="Times New Roman" w:cs="Times New Roman"/>
          <w:b/>
          <w:bCs/>
        </w:rPr>
      </w:pPr>
    </w:p>
    <w:p w14:paraId="2DEFFC7C" w14:textId="77777777" w:rsidR="00CE1FA4" w:rsidRPr="00F0166A" w:rsidRDefault="00CE1FA4" w:rsidP="00776839">
      <w:pPr>
        <w:spacing w:after="0" w:line="240" w:lineRule="auto"/>
        <w:rPr>
          <w:rFonts w:ascii="Times New Roman" w:hAnsi="Times New Roman" w:cs="Times New Roman"/>
          <w:b/>
          <w:bCs/>
        </w:rPr>
      </w:pPr>
    </w:p>
    <w:p w14:paraId="1E099369" w14:textId="5899BE0F" w:rsidR="00056D65" w:rsidRPr="00F0166A" w:rsidRDefault="00056D65" w:rsidP="00776839">
      <w:pPr>
        <w:spacing w:after="0" w:line="240" w:lineRule="auto"/>
        <w:ind w:left="720"/>
        <w:rPr>
          <w:rFonts w:ascii="Times New Roman" w:hAnsi="Times New Roman" w:cs="Times New Roman"/>
          <w:sz w:val="20"/>
          <w:szCs w:val="20"/>
        </w:rPr>
      </w:pPr>
      <w:r w:rsidRPr="00F0166A">
        <w:rPr>
          <w:rFonts w:ascii="Times New Roman" w:hAnsi="Times New Roman" w:cs="Times New Roman"/>
          <w:sz w:val="20"/>
          <w:szCs w:val="20"/>
        </w:rPr>
        <w:t xml:space="preserve">[T]he ideal of usefulness permeating a society of craftsmen—like the ideal of comfort in a society of laborers or the ideal of acquisition ruling commercial societies—is actually no longer a matter of utility but of meaning.  It is ‘for the sake of’ usefulness in general that </w:t>
      </w:r>
      <w:r w:rsidRPr="00F0166A">
        <w:rPr>
          <w:rFonts w:ascii="Times New Roman" w:hAnsi="Times New Roman" w:cs="Times New Roman"/>
          <w:i/>
          <w:iCs/>
          <w:sz w:val="20"/>
          <w:szCs w:val="20"/>
        </w:rPr>
        <w:t>homo faber</w:t>
      </w:r>
      <w:r w:rsidRPr="00F0166A">
        <w:rPr>
          <w:rFonts w:ascii="Times New Roman" w:hAnsi="Times New Roman" w:cs="Times New Roman"/>
          <w:sz w:val="20"/>
          <w:szCs w:val="20"/>
        </w:rPr>
        <w:t xml:space="preserve"> judges and does everything in terms of ‘in order to.’ […]  [But] utility established as meaning generates meaninglessness.  </w:t>
      </w:r>
    </w:p>
    <w:p w14:paraId="12EB86F3" w14:textId="77777777" w:rsidR="00BE3B5D" w:rsidRPr="00F0166A" w:rsidRDefault="00BE3B5D" w:rsidP="00776839">
      <w:pPr>
        <w:spacing w:after="0" w:line="240" w:lineRule="auto"/>
        <w:ind w:left="720"/>
        <w:rPr>
          <w:rFonts w:ascii="Times New Roman" w:hAnsi="Times New Roman" w:cs="Times New Roman"/>
          <w:sz w:val="20"/>
          <w:szCs w:val="20"/>
        </w:rPr>
      </w:pPr>
    </w:p>
    <w:p w14:paraId="486519F2" w14:textId="0073B6E6" w:rsidR="00BE3B5D" w:rsidRPr="00F0166A" w:rsidRDefault="00BE3B5D" w:rsidP="00776839">
      <w:pPr>
        <w:spacing w:after="0" w:line="240" w:lineRule="auto"/>
        <w:ind w:left="720"/>
        <w:rPr>
          <w:rFonts w:ascii="Times New Roman" w:hAnsi="Times New Roman" w:cs="Times New Roman"/>
          <w:sz w:val="20"/>
          <w:szCs w:val="20"/>
        </w:rPr>
      </w:pPr>
      <w:r w:rsidRPr="00F0166A">
        <w:rPr>
          <w:rFonts w:ascii="Times New Roman" w:hAnsi="Times New Roman" w:cs="Times New Roman"/>
          <w:sz w:val="20"/>
          <w:szCs w:val="20"/>
        </w:rPr>
        <w:sym w:font="Symbol" w:char="F02D"/>
      </w:r>
      <w:r w:rsidRPr="00F0166A">
        <w:rPr>
          <w:rFonts w:ascii="Times New Roman" w:hAnsi="Times New Roman" w:cs="Times New Roman"/>
          <w:sz w:val="20"/>
          <w:szCs w:val="20"/>
        </w:rPr>
        <w:t>Arendt (1958: 154)</w:t>
      </w:r>
    </w:p>
    <w:p w14:paraId="680DE8D1" w14:textId="73AB638D" w:rsidR="00BE3B5D" w:rsidRPr="00F0166A" w:rsidRDefault="00BE3B5D" w:rsidP="00776839">
      <w:pPr>
        <w:spacing w:after="0" w:line="240" w:lineRule="auto"/>
        <w:rPr>
          <w:rFonts w:ascii="Times New Roman" w:hAnsi="Times New Roman" w:cs="Times New Roman"/>
          <w:b/>
          <w:bCs/>
        </w:rPr>
      </w:pPr>
    </w:p>
    <w:p w14:paraId="11170373" w14:textId="77777777" w:rsidR="00830E6F" w:rsidRPr="00F0166A" w:rsidRDefault="00830E6F" w:rsidP="00776839">
      <w:pPr>
        <w:spacing w:after="0" w:line="240" w:lineRule="auto"/>
        <w:rPr>
          <w:rFonts w:ascii="Times New Roman" w:hAnsi="Times New Roman" w:cs="Times New Roman"/>
          <w:b/>
          <w:bCs/>
        </w:rPr>
      </w:pPr>
    </w:p>
    <w:p w14:paraId="2E45ED3C" w14:textId="77777777" w:rsidR="006231C4" w:rsidRPr="00F0166A" w:rsidRDefault="006231C4" w:rsidP="00776839">
      <w:pPr>
        <w:spacing w:after="0" w:line="240" w:lineRule="auto"/>
        <w:rPr>
          <w:rFonts w:ascii="Times New Roman" w:hAnsi="Times New Roman" w:cs="Times New Roman"/>
          <w:b/>
          <w:bCs/>
        </w:rPr>
      </w:pPr>
    </w:p>
    <w:p w14:paraId="707F7BBD" w14:textId="1D5853A4" w:rsidR="00FE7913" w:rsidRPr="00F0166A" w:rsidRDefault="00513F09" w:rsidP="00776839">
      <w:pPr>
        <w:spacing w:after="0" w:line="240" w:lineRule="auto"/>
        <w:rPr>
          <w:rFonts w:ascii="Times New Roman" w:hAnsi="Times New Roman" w:cs="Times New Roman"/>
          <w:b/>
          <w:bCs/>
        </w:rPr>
      </w:pPr>
      <w:r w:rsidRPr="00F0166A">
        <w:rPr>
          <w:rFonts w:ascii="Times New Roman" w:hAnsi="Times New Roman" w:cs="Times New Roman"/>
          <w:b/>
          <w:bCs/>
        </w:rPr>
        <w:t>Introduction</w:t>
      </w:r>
    </w:p>
    <w:p w14:paraId="7B71074D" w14:textId="77777777" w:rsidR="006759D4" w:rsidRPr="00F0166A" w:rsidRDefault="006759D4" w:rsidP="00776839">
      <w:pPr>
        <w:spacing w:after="0" w:line="240" w:lineRule="auto"/>
        <w:rPr>
          <w:rFonts w:ascii="Times New Roman" w:hAnsi="Times New Roman" w:cs="Times New Roman"/>
        </w:rPr>
      </w:pPr>
    </w:p>
    <w:p w14:paraId="5703AAD5" w14:textId="038DB14E" w:rsidR="00FD2DA6" w:rsidRPr="00F0166A" w:rsidRDefault="002330F3" w:rsidP="00776839">
      <w:pPr>
        <w:spacing w:after="0" w:line="240" w:lineRule="auto"/>
        <w:rPr>
          <w:rFonts w:ascii="Times New Roman" w:hAnsi="Times New Roman" w:cs="Times New Roman"/>
        </w:rPr>
      </w:pPr>
      <w:r w:rsidRPr="00F0166A">
        <w:rPr>
          <w:rFonts w:ascii="Times New Roman" w:hAnsi="Times New Roman" w:cs="Times New Roman"/>
        </w:rPr>
        <w:t>Many philosophers of practical reason assume</w:t>
      </w:r>
      <w:r w:rsidR="00B57672" w:rsidRPr="00F0166A">
        <w:rPr>
          <w:rFonts w:ascii="Times New Roman" w:hAnsi="Times New Roman" w:cs="Times New Roman"/>
        </w:rPr>
        <w:t xml:space="preserve"> that </w:t>
      </w:r>
      <w:r w:rsidR="00952E72" w:rsidRPr="00F0166A">
        <w:rPr>
          <w:rFonts w:ascii="Times New Roman" w:hAnsi="Times New Roman" w:cs="Times New Roman"/>
        </w:rPr>
        <w:t>p</w:t>
      </w:r>
      <w:r w:rsidR="008E64EA" w:rsidRPr="00F0166A">
        <w:rPr>
          <w:rFonts w:ascii="Times New Roman" w:hAnsi="Times New Roman" w:cs="Times New Roman"/>
        </w:rPr>
        <w:t>ractical rationality is</w:t>
      </w:r>
      <w:r w:rsidR="00E8104D" w:rsidRPr="00F0166A">
        <w:rPr>
          <w:rFonts w:ascii="Times New Roman" w:hAnsi="Times New Roman" w:cs="Times New Roman"/>
        </w:rPr>
        <w:t xml:space="preserve"> </w:t>
      </w:r>
      <w:r w:rsidR="00A250BC" w:rsidRPr="00F0166A">
        <w:rPr>
          <w:rFonts w:ascii="Times New Roman" w:hAnsi="Times New Roman" w:cs="Times New Roman"/>
        </w:rPr>
        <w:t>partly</w:t>
      </w:r>
      <w:r w:rsidR="008E64EA" w:rsidRPr="00F0166A">
        <w:rPr>
          <w:rFonts w:ascii="Times New Roman" w:hAnsi="Times New Roman" w:cs="Times New Roman"/>
        </w:rPr>
        <w:t xml:space="preserve"> constituted by the suitable coordination of</w:t>
      </w:r>
      <w:r w:rsidR="003640F9" w:rsidRPr="00F0166A">
        <w:rPr>
          <w:rFonts w:ascii="Times New Roman" w:hAnsi="Times New Roman" w:cs="Times New Roman"/>
        </w:rPr>
        <w:t xml:space="preserve"> </w:t>
      </w:r>
      <w:r w:rsidR="008E64EA" w:rsidRPr="00F0166A">
        <w:rPr>
          <w:rFonts w:ascii="Times New Roman" w:hAnsi="Times New Roman" w:cs="Times New Roman"/>
        </w:rPr>
        <w:t xml:space="preserve">means </w:t>
      </w:r>
      <w:r w:rsidR="000642E6" w:rsidRPr="00F0166A">
        <w:rPr>
          <w:rFonts w:ascii="Times New Roman" w:hAnsi="Times New Roman" w:cs="Times New Roman"/>
        </w:rPr>
        <w:t>and</w:t>
      </w:r>
      <w:r w:rsidR="000A259A" w:rsidRPr="00F0166A">
        <w:rPr>
          <w:rFonts w:ascii="Times New Roman" w:hAnsi="Times New Roman" w:cs="Times New Roman"/>
        </w:rPr>
        <w:t xml:space="preserve"> </w:t>
      </w:r>
      <w:r w:rsidR="008E64EA" w:rsidRPr="00F0166A">
        <w:rPr>
          <w:rFonts w:ascii="Times New Roman" w:hAnsi="Times New Roman" w:cs="Times New Roman"/>
        </w:rPr>
        <w:t>ends</w:t>
      </w:r>
      <w:r w:rsidR="00F1378C" w:rsidRPr="00F0166A">
        <w:rPr>
          <w:rFonts w:ascii="Times New Roman" w:hAnsi="Times New Roman" w:cs="Times New Roman"/>
        </w:rPr>
        <w:t xml:space="preserve">—i.e., by </w:t>
      </w:r>
      <w:r w:rsidR="00F1378C" w:rsidRPr="00F0166A">
        <w:rPr>
          <w:rFonts w:ascii="Times New Roman" w:hAnsi="Times New Roman" w:cs="Times New Roman"/>
          <w:i/>
          <w:iCs/>
        </w:rPr>
        <w:t>instrumental rationality</w:t>
      </w:r>
      <w:r w:rsidR="008E64EA" w:rsidRPr="00F0166A">
        <w:rPr>
          <w:rFonts w:ascii="Times New Roman" w:hAnsi="Times New Roman" w:cs="Times New Roman"/>
        </w:rPr>
        <w:t>.</w:t>
      </w:r>
      <w:r w:rsidR="00732CDE" w:rsidRPr="00F0166A">
        <w:rPr>
          <w:rStyle w:val="FootnoteReference"/>
          <w:rFonts w:ascii="Times New Roman" w:hAnsi="Times New Roman" w:cs="Times New Roman"/>
        </w:rPr>
        <w:footnoteReference w:id="1"/>
      </w:r>
      <w:r w:rsidR="00513F09" w:rsidRPr="00F0166A">
        <w:rPr>
          <w:rFonts w:ascii="Times New Roman" w:hAnsi="Times New Roman" w:cs="Times New Roman"/>
        </w:rPr>
        <w:t xml:space="preserve">  This assumption is </w:t>
      </w:r>
      <w:r w:rsidR="004928F2" w:rsidRPr="00F0166A">
        <w:rPr>
          <w:rFonts w:ascii="Times New Roman" w:hAnsi="Times New Roman" w:cs="Times New Roman"/>
        </w:rPr>
        <w:t>clear</w:t>
      </w:r>
      <w:r w:rsidR="00513F09" w:rsidRPr="00F0166A">
        <w:rPr>
          <w:rFonts w:ascii="Times New Roman" w:hAnsi="Times New Roman" w:cs="Times New Roman"/>
        </w:rPr>
        <w:t xml:space="preserve"> in m</w:t>
      </w:r>
      <w:r w:rsidR="004928F2" w:rsidRPr="00F0166A">
        <w:rPr>
          <w:rFonts w:ascii="Times New Roman" w:hAnsi="Times New Roman" w:cs="Times New Roman"/>
        </w:rPr>
        <w:t>uch</w:t>
      </w:r>
      <w:r w:rsidR="00513F09" w:rsidRPr="00F0166A">
        <w:rPr>
          <w:rFonts w:ascii="Times New Roman" w:hAnsi="Times New Roman" w:cs="Times New Roman"/>
        </w:rPr>
        <w:t xml:space="preserve"> of the literature on requirements of </w:t>
      </w:r>
      <w:r w:rsidR="005B1D14" w:rsidRPr="00F0166A">
        <w:rPr>
          <w:rFonts w:ascii="Times New Roman" w:hAnsi="Times New Roman" w:cs="Times New Roman"/>
        </w:rPr>
        <w:t>rationality</w:t>
      </w:r>
      <w:r w:rsidR="00513F09" w:rsidRPr="00F0166A">
        <w:rPr>
          <w:rFonts w:ascii="Times New Roman" w:hAnsi="Times New Roman" w:cs="Times New Roman"/>
        </w:rPr>
        <w:t xml:space="preserve">, in which </w:t>
      </w:r>
      <w:r w:rsidR="0001585B" w:rsidRPr="00F0166A">
        <w:rPr>
          <w:rFonts w:ascii="Times New Roman" w:hAnsi="Times New Roman" w:cs="Times New Roman"/>
        </w:rPr>
        <w:t xml:space="preserve">means-end coherence </w:t>
      </w:r>
      <w:r w:rsidR="004928F2" w:rsidRPr="00F0166A">
        <w:rPr>
          <w:rFonts w:ascii="Times New Roman" w:hAnsi="Times New Roman" w:cs="Times New Roman"/>
        </w:rPr>
        <w:t xml:space="preserve">remains a standard example of what </w:t>
      </w:r>
      <w:r w:rsidR="0001585B" w:rsidRPr="00F0166A">
        <w:rPr>
          <w:rFonts w:ascii="Times New Roman" w:hAnsi="Times New Roman" w:cs="Times New Roman"/>
        </w:rPr>
        <w:t>rationality</w:t>
      </w:r>
      <w:r w:rsidR="004928F2" w:rsidRPr="00F0166A">
        <w:rPr>
          <w:rFonts w:ascii="Times New Roman" w:hAnsi="Times New Roman" w:cs="Times New Roman"/>
        </w:rPr>
        <w:t xml:space="preserve"> requires</w:t>
      </w:r>
      <w:r w:rsidR="005B1D14" w:rsidRPr="00F0166A">
        <w:rPr>
          <w:rFonts w:ascii="Times New Roman" w:hAnsi="Times New Roman" w:cs="Times New Roman"/>
        </w:rPr>
        <w:t>,</w:t>
      </w:r>
      <w:r w:rsidR="004928F2" w:rsidRPr="00F0166A">
        <w:rPr>
          <w:rFonts w:ascii="Times New Roman" w:hAnsi="Times New Roman" w:cs="Times New Roman"/>
        </w:rPr>
        <w:t xml:space="preserve"> alongside </w:t>
      </w:r>
      <w:r w:rsidR="003E5608" w:rsidRPr="00F0166A">
        <w:rPr>
          <w:rFonts w:ascii="Times New Roman" w:hAnsi="Times New Roman" w:cs="Times New Roman"/>
        </w:rPr>
        <w:t>coherence between one’s normative beliefs and one’s intentions</w:t>
      </w:r>
      <w:r w:rsidR="00E21BDD" w:rsidRPr="00F0166A">
        <w:rPr>
          <w:rFonts w:ascii="Times New Roman" w:hAnsi="Times New Roman" w:cs="Times New Roman"/>
        </w:rPr>
        <w:t xml:space="preserve"> (‘Enkrasia’)</w:t>
      </w:r>
      <w:r w:rsidR="003E5608" w:rsidRPr="00F0166A">
        <w:rPr>
          <w:rFonts w:ascii="Times New Roman" w:hAnsi="Times New Roman" w:cs="Times New Roman"/>
        </w:rPr>
        <w:t>, and consistency between one’s intentions</w:t>
      </w:r>
      <w:r w:rsidR="004928F2" w:rsidRPr="00F0166A">
        <w:rPr>
          <w:rFonts w:ascii="Times New Roman" w:hAnsi="Times New Roman" w:cs="Times New Roman"/>
        </w:rPr>
        <w:t>.</w:t>
      </w:r>
      <w:r w:rsidR="00952E72" w:rsidRPr="00F0166A">
        <w:rPr>
          <w:rFonts w:ascii="Times New Roman" w:hAnsi="Times New Roman" w:cs="Times New Roman"/>
        </w:rPr>
        <w:t xml:space="preserve">  The assumption is also clear in much of the literature on practical reasoning</w:t>
      </w:r>
      <w:r w:rsidR="003E6564" w:rsidRPr="00F0166A">
        <w:rPr>
          <w:rFonts w:ascii="Times New Roman" w:hAnsi="Times New Roman" w:cs="Times New Roman"/>
        </w:rPr>
        <w:t>: w</w:t>
      </w:r>
      <w:r w:rsidR="00952E72" w:rsidRPr="00F0166A">
        <w:rPr>
          <w:rFonts w:ascii="Times New Roman" w:hAnsi="Times New Roman" w:cs="Times New Roman"/>
        </w:rPr>
        <w:t>hile many</w:t>
      </w:r>
      <w:r w:rsidR="00FE0FBD" w:rsidRPr="00F0166A">
        <w:rPr>
          <w:rFonts w:ascii="Times New Roman" w:hAnsi="Times New Roman" w:cs="Times New Roman"/>
        </w:rPr>
        <w:t xml:space="preserve"> </w:t>
      </w:r>
      <w:r w:rsidR="00952E72" w:rsidRPr="00F0166A">
        <w:rPr>
          <w:rFonts w:ascii="Times New Roman" w:hAnsi="Times New Roman" w:cs="Times New Roman"/>
        </w:rPr>
        <w:t>reject the instrumentalist view that practical reasoning is always of means and never of ends, m</w:t>
      </w:r>
      <w:r w:rsidR="005F51C6" w:rsidRPr="00F0166A">
        <w:rPr>
          <w:rFonts w:ascii="Times New Roman" w:hAnsi="Times New Roman" w:cs="Times New Roman"/>
        </w:rPr>
        <w:t>any</w:t>
      </w:r>
      <w:r w:rsidR="00666F9F" w:rsidRPr="00F0166A">
        <w:rPr>
          <w:rFonts w:ascii="Times New Roman" w:hAnsi="Times New Roman" w:cs="Times New Roman"/>
        </w:rPr>
        <w:t xml:space="preserve"> also</w:t>
      </w:r>
      <w:r w:rsidR="005F51C6" w:rsidRPr="00F0166A">
        <w:rPr>
          <w:rFonts w:ascii="Times New Roman" w:hAnsi="Times New Roman" w:cs="Times New Roman"/>
        </w:rPr>
        <w:t xml:space="preserve"> </w:t>
      </w:r>
      <w:r w:rsidR="00952E72" w:rsidRPr="00F0166A">
        <w:rPr>
          <w:rFonts w:ascii="Times New Roman" w:hAnsi="Times New Roman" w:cs="Times New Roman"/>
        </w:rPr>
        <w:t>grant that coordinating our means to our ends is a central case of practical reasoning.</w:t>
      </w:r>
      <w:r w:rsidR="00E55D14" w:rsidRPr="00F0166A">
        <w:rPr>
          <w:rStyle w:val="FootnoteReference"/>
          <w:rFonts w:ascii="Times New Roman" w:hAnsi="Times New Roman" w:cs="Times New Roman"/>
        </w:rPr>
        <w:footnoteReference w:id="2"/>
      </w:r>
      <w:r w:rsidR="00952E72" w:rsidRPr="00F0166A">
        <w:rPr>
          <w:rFonts w:ascii="Times New Roman" w:hAnsi="Times New Roman" w:cs="Times New Roman"/>
        </w:rPr>
        <w:t xml:space="preserve"> </w:t>
      </w:r>
      <w:r w:rsidR="004928F2" w:rsidRPr="00F0166A">
        <w:rPr>
          <w:rFonts w:ascii="Times New Roman" w:hAnsi="Times New Roman" w:cs="Times New Roman"/>
        </w:rPr>
        <w:t xml:space="preserve">  </w:t>
      </w:r>
    </w:p>
    <w:p w14:paraId="2B44150C" w14:textId="347A9560" w:rsidR="006759D4" w:rsidRPr="00F0166A" w:rsidRDefault="003B3107" w:rsidP="00776839">
      <w:pPr>
        <w:spacing w:after="0" w:line="240" w:lineRule="auto"/>
        <w:ind w:firstLine="720"/>
        <w:rPr>
          <w:rFonts w:ascii="Times New Roman" w:hAnsi="Times New Roman" w:cs="Times New Roman"/>
        </w:rPr>
      </w:pPr>
      <w:r w:rsidRPr="00F0166A">
        <w:rPr>
          <w:rFonts w:ascii="Times New Roman" w:hAnsi="Times New Roman" w:cs="Times New Roman"/>
        </w:rPr>
        <w:t>I</w:t>
      </w:r>
      <w:r w:rsidR="004928F2" w:rsidRPr="00F0166A">
        <w:rPr>
          <w:rFonts w:ascii="Times New Roman" w:hAnsi="Times New Roman" w:cs="Times New Roman"/>
        </w:rPr>
        <w:t>nstrumental rationality was</w:t>
      </w:r>
      <w:r w:rsidR="00EE4602" w:rsidRPr="00F0166A">
        <w:rPr>
          <w:rFonts w:ascii="Times New Roman" w:hAnsi="Times New Roman" w:cs="Times New Roman"/>
        </w:rPr>
        <w:t xml:space="preserve"> </w:t>
      </w:r>
      <w:r w:rsidR="004928F2" w:rsidRPr="00F0166A">
        <w:rPr>
          <w:rFonts w:ascii="Times New Roman" w:hAnsi="Times New Roman" w:cs="Times New Roman"/>
        </w:rPr>
        <w:t>argued to be a myth in Raz (2005)</w:t>
      </w:r>
      <w:r w:rsidR="00EE4602" w:rsidRPr="00F0166A">
        <w:rPr>
          <w:rFonts w:ascii="Times New Roman" w:hAnsi="Times New Roman" w:cs="Times New Roman"/>
        </w:rPr>
        <w:t>.  B</w:t>
      </w:r>
      <w:r w:rsidR="00246AF7" w:rsidRPr="00F0166A">
        <w:rPr>
          <w:rFonts w:ascii="Times New Roman" w:hAnsi="Times New Roman" w:cs="Times New Roman"/>
        </w:rPr>
        <w:t>ut</w:t>
      </w:r>
      <w:r w:rsidR="004928F2" w:rsidRPr="00F0166A">
        <w:rPr>
          <w:rFonts w:ascii="Times New Roman" w:hAnsi="Times New Roman" w:cs="Times New Roman"/>
        </w:rPr>
        <w:t xml:space="preserve"> the </w:t>
      </w:r>
      <w:r w:rsidR="005B1D14" w:rsidRPr="00F0166A">
        <w:rPr>
          <w:rFonts w:ascii="Times New Roman" w:hAnsi="Times New Roman" w:cs="Times New Roman"/>
        </w:rPr>
        <w:t>objections</w:t>
      </w:r>
      <w:r w:rsidR="004928F2" w:rsidRPr="00F0166A">
        <w:rPr>
          <w:rFonts w:ascii="Times New Roman" w:hAnsi="Times New Roman" w:cs="Times New Roman"/>
        </w:rPr>
        <w:t xml:space="preserve"> he</w:t>
      </w:r>
      <w:r w:rsidR="00E81DBF" w:rsidRPr="00F0166A">
        <w:rPr>
          <w:rFonts w:ascii="Times New Roman" w:hAnsi="Times New Roman" w:cs="Times New Roman"/>
        </w:rPr>
        <w:t xml:space="preserve"> </w:t>
      </w:r>
      <w:r w:rsidR="004928F2" w:rsidRPr="00F0166A">
        <w:rPr>
          <w:rFonts w:ascii="Times New Roman" w:hAnsi="Times New Roman" w:cs="Times New Roman"/>
        </w:rPr>
        <w:t xml:space="preserve">raised </w:t>
      </w:r>
      <w:r w:rsidR="005B1D14" w:rsidRPr="00F0166A">
        <w:rPr>
          <w:rFonts w:ascii="Times New Roman" w:hAnsi="Times New Roman" w:cs="Times New Roman"/>
        </w:rPr>
        <w:t>to</w:t>
      </w:r>
      <w:r w:rsidR="004928F2" w:rsidRPr="00F0166A">
        <w:rPr>
          <w:rFonts w:ascii="Times New Roman" w:hAnsi="Times New Roman" w:cs="Times New Roman"/>
        </w:rPr>
        <w:t xml:space="preserve"> the normativity of instrumental rationality </w:t>
      </w:r>
      <w:r w:rsidR="004F66A8" w:rsidRPr="00F0166A">
        <w:rPr>
          <w:rFonts w:ascii="Times New Roman" w:hAnsi="Times New Roman" w:cs="Times New Roman"/>
        </w:rPr>
        <w:t>turned out to be</w:t>
      </w:r>
      <w:r w:rsidR="005B1D14" w:rsidRPr="00F0166A">
        <w:rPr>
          <w:rFonts w:ascii="Times New Roman" w:hAnsi="Times New Roman" w:cs="Times New Roman"/>
        </w:rPr>
        <w:t xml:space="preserve"> special cases of broader worries about the normativity of coherence explored by Kolodny</w:t>
      </w:r>
      <w:r w:rsidR="00A170F7" w:rsidRPr="00F0166A">
        <w:rPr>
          <w:rFonts w:ascii="Times New Roman" w:hAnsi="Times New Roman" w:cs="Times New Roman"/>
        </w:rPr>
        <w:t xml:space="preserve"> (2005, 2007)</w:t>
      </w:r>
      <w:r w:rsidR="005B1D14" w:rsidRPr="00F0166A">
        <w:rPr>
          <w:rFonts w:ascii="Times New Roman" w:hAnsi="Times New Roman" w:cs="Times New Roman"/>
        </w:rPr>
        <w:t xml:space="preserve"> and Broome</w:t>
      </w:r>
      <w:r w:rsidR="00A170F7" w:rsidRPr="00F0166A">
        <w:rPr>
          <w:rFonts w:ascii="Times New Roman" w:hAnsi="Times New Roman" w:cs="Times New Roman"/>
        </w:rPr>
        <w:t xml:space="preserve"> (2005, 2007)</w:t>
      </w:r>
      <w:r w:rsidR="00312622" w:rsidRPr="00F0166A">
        <w:rPr>
          <w:rFonts w:ascii="Times New Roman" w:hAnsi="Times New Roman" w:cs="Times New Roman"/>
        </w:rPr>
        <w:t>.</w:t>
      </w:r>
      <w:r w:rsidR="00312622" w:rsidRPr="00F0166A">
        <w:rPr>
          <w:rStyle w:val="FootnoteReference"/>
          <w:rFonts w:ascii="Times New Roman" w:hAnsi="Times New Roman" w:cs="Times New Roman"/>
        </w:rPr>
        <w:footnoteReference w:id="3"/>
      </w:r>
      <w:r w:rsidR="00312622" w:rsidRPr="00F0166A">
        <w:rPr>
          <w:rFonts w:ascii="Times New Roman" w:hAnsi="Times New Roman" w:cs="Times New Roman"/>
        </w:rPr>
        <w:t xml:space="preserve">  </w:t>
      </w:r>
      <w:r w:rsidR="005B1D14" w:rsidRPr="00F0166A">
        <w:rPr>
          <w:rFonts w:ascii="Times New Roman" w:hAnsi="Times New Roman" w:cs="Times New Roman"/>
        </w:rPr>
        <w:t xml:space="preserve">Hence, it </w:t>
      </w:r>
      <w:r w:rsidR="004B4C0D" w:rsidRPr="00F0166A">
        <w:rPr>
          <w:rFonts w:ascii="Times New Roman" w:hAnsi="Times New Roman" w:cs="Times New Roman"/>
        </w:rPr>
        <w:t>seems</w:t>
      </w:r>
      <w:r w:rsidR="005B1D14" w:rsidRPr="00F0166A">
        <w:rPr>
          <w:rFonts w:ascii="Times New Roman" w:hAnsi="Times New Roman" w:cs="Times New Roman"/>
        </w:rPr>
        <w:t xml:space="preserve"> fair to say that most in the </w:t>
      </w:r>
      <w:r w:rsidR="00C75426" w:rsidRPr="00F0166A">
        <w:rPr>
          <w:rFonts w:ascii="Times New Roman" w:hAnsi="Times New Roman" w:cs="Times New Roman"/>
        </w:rPr>
        <w:t xml:space="preserve">current </w:t>
      </w:r>
      <w:r w:rsidR="005B1D14" w:rsidRPr="00F0166A">
        <w:rPr>
          <w:rFonts w:ascii="Times New Roman" w:hAnsi="Times New Roman" w:cs="Times New Roman"/>
        </w:rPr>
        <w:t>literature</w:t>
      </w:r>
      <w:r w:rsidR="00317745" w:rsidRPr="00F0166A">
        <w:rPr>
          <w:rFonts w:ascii="Times New Roman" w:hAnsi="Times New Roman" w:cs="Times New Roman"/>
        </w:rPr>
        <w:t xml:space="preserve"> see</w:t>
      </w:r>
      <w:r w:rsidR="005B1D14" w:rsidRPr="00F0166A">
        <w:rPr>
          <w:rFonts w:ascii="Times New Roman" w:hAnsi="Times New Roman" w:cs="Times New Roman"/>
        </w:rPr>
        <w:t xml:space="preserve"> </w:t>
      </w:r>
      <w:r w:rsidR="00317745" w:rsidRPr="00F0166A">
        <w:rPr>
          <w:rFonts w:ascii="Times New Roman" w:hAnsi="Times New Roman" w:cs="Times New Roman"/>
        </w:rPr>
        <w:t>no</w:t>
      </w:r>
      <w:r w:rsidR="005B1D14" w:rsidRPr="00F0166A">
        <w:rPr>
          <w:rFonts w:ascii="Times New Roman" w:hAnsi="Times New Roman" w:cs="Times New Roman"/>
        </w:rPr>
        <w:t xml:space="preserve"> </w:t>
      </w:r>
      <w:r w:rsidR="005B1D14" w:rsidRPr="00F0166A">
        <w:rPr>
          <w:rFonts w:ascii="Times New Roman" w:hAnsi="Times New Roman" w:cs="Times New Roman"/>
          <w:i/>
          <w:iCs/>
        </w:rPr>
        <w:t>special</w:t>
      </w:r>
      <w:r w:rsidR="005B1D14" w:rsidRPr="00F0166A">
        <w:rPr>
          <w:rFonts w:ascii="Times New Roman" w:hAnsi="Times New Roman" w:cs="Times New Roman"/>
        </w:rPr>
        <w:t xml:space="preserve"> problem about instrumental rationality</w:t>
      </w:r>
      <w:r w:rsidR="004F66A8" w:rsidRPr="00F0166A">
        <w:rPr>
          <w:rFonts w:ascii="Times New Roman" w:hAnsi="Times New Roman" w:cs="Times New Roman"/>
        </w:rPr>
        <w:t>.  Most</w:t>
      </w:r>
      <w:r w:rsidR="005B1D14" w:rsidRPr="00F0166A">
        <w:rPr>
          <w:rFonts w:ascii="Times New Roman" w:hAnsi="Times New Roman" w:cs="Times New Roman"/>
        </w:rPr>
        <w:t xml:space="preserve"> agree that </w:t>
      </w:r>
      <w:r w:rsidR="005B1D14" w:rsidRPr="00F0166A">
        <w:rPr>
          <w:rFonts w:ascii="Times New Roman" w:hAnsi="Times New Roman" w:cs="Times New Roman"/>
          <w:i/>
          <w:iCs/>
        </w:rPr>
        <w:t>if</w:t>
      </w:r>
      <w:r w:rsidR="005B1D14" w:rsidRPr="00F0166A">
        <w:rPr>
          <w:rFonts w:ascii="Times New Roman" w:hAnsi="Times New Roman" w:cs="Times New Roman"/>
        </w:rPr>
        <w:t xml:space="preserve"> there are any</w:t>
      </w:r>
      <w:r w:rsidR="004F66A8" w:rsidRPr="00F0166A">
        <w:rPr>
          <w:rFonts w:ascii="Times New Roman" w:hAnsi="Times New Roman" w:cs="Times New Roman"/>
        </w:rPr>
        <w:t xml:space="preserve"> fundamental</w:t>
      </w:r>
      <w:r w:rsidR="005B1D14" w:rsidRPr="00F0166A">
        <w:rPr>
          <w:rFonts w:ascii="Times New Roman" w:hAnsi="Times New Roman" w:cs="Times New Roman"/>
        </w:rPr>
        <w:t xml:space="preserve"> requirements of coherence, </w:t>
      </w:r>
      <w:r w:rsidR="00AD7C32" w:rsidRPr="00F0166A">
        <w:rPr>
          <w:rFonts w:ascii="Times New Roman" w:hAnsi="Times New Roman" w:cs="Times New Roman"/>
        </w:rPr>
        <w:t>an</w:t>
      </w:r>
      <w:r w:rsidR="005B1D14" w:rsidRPr="00F0166A">
        <w:rPr>
          <w:rFonts w:ascii="Times New Roman" w:hAnsi="Times New Roman" w:cs="Times New Roman"/>
        </w:rPr>
        <w:t xml:space="preserve"> instrumental </w:t>
      </w:r>
      <w:r w:rsidR="00762B71" w:rsidRPr="00F0166A">
        <w:rPr>
          <w:rFonts w:ascii="Times New Roman" w:hAnsi="Times New Roman" w:cs="Times New Roman"/>
        </w:rPr>
        <w:t>principle</w:t>
      </w:r>
      <w:r w:rsidR="005B1D14" w:rsidRPr="00F0166A">
        <w:rPr>
          <w:rFonts w:ascii="Times New Roman" w:hAnsi="Times New Roman" w:cs="Times New Roman"/>
        </w:rPr>
        <w:t xml:space="preserve"> is among them</w:t>
      </w:r>
      <w:r w:rsidR="004F66A8" w:rsidRPr="00F0166A">
        <w:rPr>
          <w:rFonts w:ascii="Times New Roman" w:hAnsi="Times New Roman" w:cs="Times New Roman"/>
        </w:rPr>
        <w:t>; those who follow in the footsteps of Raz</w:t>
      </w:r>
      <w:r w:rsidR="004663C4" w:rsidRPr="00F0166A">
        <w:rPr>
          <w:rFonts w:ascii="Times New Roman" w:hAnsi="Times New Roman" w:cs="Times New Roman"/>
        </w:rPr>
        <w:t xml:space="preserve">—e.g., </w:t>
      </w:r>
      <w:r w:rsidR="000D2AFE" w:rsidRPr="00F0166A">
        <w:rPr>
          <w:rFonts w:ascii="Times New Roman" w:hAnsi="Times New Roman" w:cs="Times New Roman"/>
        </w:rPr>
        <w:t xml:space="preserve">Kiesewetter (2017) and </w:t>
      </w:r>
      <w:r w:rsidR="004F66A8" w:rsidRPr="00F0166A">
        <w:rPr>
          <w:rFonts w:ascii="Times New Roman" w:hAnsi="Times New Roman" w:cs="Times New Roman"/>
        </w:rPr>
        <w:t xml:space="preserve">Lord </w:t>
      </w:r>
      <w:r w:rsidR="000D2AFE" w:rsidRPr="00F0166A">
        <w:rPr>
          <w:rFonts w:ascii="Times New Roman" w:hAnsi="Times New Roman" w:cs="Times New Roman"/>
        </w:rPr>
        <w:t>(2018)</w:t>
      </w:r>
      <w:r w:rsidR="004663C4" w:rsidRPr="00F0166A">
        <w:rPr>
          <w:rFonts w:ascii="Times New Roman" w:hAnsi="Times New Roman" w:cs="Times New Roman"/>
        </w:rPr>
        <w:t>—</w:t>
      </w:r>
      <w:r w:rsidR="00FB2B29" w:rsidRPr="00F0166A">
        <w:rPr>
          <w:rFonts w:ascii="Times New Roman" w:hAnsi="Times New Roman" w:cs="Times New Roman"/>
        </w:rPr>
        <w:t>are best understood as denying that there are fundamental requirements of coherence</w:t>
      </w:r>
      <w:r w:rsidR="004F66A8" w:rsidRPr="00F0166A">
        <w:rPr>
          <w:rFonts w:ascii="Times New Roman" w:hAnsi="Times New Roman" w:cs="Times New Roman"/>
        </w:rPr>
        <w:t>.</w:t>
      </w:r>
    </w:p>
    <w:p w14:paraId="2D265A48" w14:textId="06FCBEE3" w:rsidR="003B5C32" w:rsidRPr="00F0166A" w:rsidRDefault="00D145BD"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In this paper, </w:t>
      </w:r>
      <w:r w:rsidR="00C75426" w:rsidRPr="00F0166A">
        <w:rPr>
          <w:rFonts w:ascii="Times New Roman" w:hAnsi="Times New Roman" w:cs="Times New Roman"/>
        </w:rPr>
        <w:t xml:space="preserve">I want to </w:t>
      </w:r>
      <w:r w:rsidR="00234C6C" w:rsidRPr="00F0166A">
        <w:rPr>
          <w:rFonts w:ascii="Times New Roman" w:hAnsi="Times New Roman" w:cs="Times New Roman"/>
        </w:rPr>
        <w:t>question</w:t>
      </w:r>
      <w:r w:rsidR="00C75426" w:rsidRPr="00F0166A">
        <w:rPr>
          <w:rFonts w:ascii="Times New Roman" w:hAnsi="Times New Roman" w:cs="Times New Roman"/>
        </w:rPr>
        <w:t xml:space="preserve"> this</w:t>
      </w:r>
      <w:r w:rsidR="006231C4" w:rsidRPr="00F0166A">
        <w:rPr>
          <w:rFonts w:ascii="Times New Roman" w:hAnsi="Times New Roman" w:cs="Times New Roman"/>
        </w:rPr>
        <w:t xml:space="preserve"> lingering</w:t>
      </w:r>
      <w:r w:rsidR="00C75426" w:rsidRPr="00F0166A">
        <w:rPr>
          <w:rFonts w:ascii="Times New Roman" w:hAnsi="Times New Roman" w:cs="Times New Roman"/>
        </w:rPr>
        <w:t xml:space="preserve"> consensus.  I think there </w:t>
      </w:r>
      <w:r w:rsidR="00671C86" w:rsidRPr="00F0166A">
        <w:rPr>
          <w:rFonts w:ascii="Times New Roman" w:hAnsi="Times New Roman" w:cs="Times New Roman"/>
        </w:rPr>
        <w:t>are</w:t>
      </w:r>
      <w:r w:rsidR="00C75426" w:rsidRPr="00F0166A">
        <w:rPr>
          <w:rFonts w:ascii="Times New Roman" w:hAnsi="Times New Roman" w:cs="Times New Roman"/>
        </w:rPr>
        <w:t xml:space="preserve"> </w:t>
      </w:r>
      <w:r w:rsidR="00C75426" w:rsidRPr="00F0166A">
        <w:rPr>
          <w:rFonts w:ascii="Times New Roman" w:hAnsi="Times New Roman" w:cs="Times New Roman"/>
          <w:i/>
          <w:iCs/>
        </w:rPr>
        <w:t>special</w:t>
      </w:r>
      <w:r w:rsidR="00C75426" w:rsidRPr="00F0166A">
        <w:rPr>
          <w:rFonts w:ascii="Times New Roman" w:hAnsi="Times New Roman" w:cs="Times New Roman"/>
        </w:rPr>
        <w:t xml:space="preserve"> problem</w:t>
      </w:r>
      <w:r w:rsidR="00671C86" w:rsidRPr="00F0166A">
        <w:rPr>
          <w:rFonts w:ascii="Times New Roman" w:hAnsi="Times New Roman" w:cs="Times New Roman"/>
        </w:rPr>
        <w:t>s</w:t>
      </w:r>
      <w:r w:rsidR="00C75426" w:rsidRPr="00F0166A">
        <w:rPr>
          <w:rFonts w:ascii="Times New Roman" w:hAnsi="Times New Roman" w:cs="Times New Roman"/>
        </w:rPr>
        <w:t xml:space="preserve"> about the normativity of instrumental rationality</w:t>
      </w:r>
      <w:r w:rsidR="00D11A31" w:rsidRPr="00F0166A">
        <w:rPr>
          <w:rFonts w:ascii="Times New Roman" w:hAnsi="Times New Roman" w:cs="Times New Roman"/>
        </w:rPr>
        <w:t xml:space="preserve"> which </w:t>
      </w:r>
      <w:r w:rsidR="00866281" w:rsidRPr="00F0166A">
        <w:rPr>
          <w:rFonts w:ascii="Times New Roman" w:hAnsi="Times New Roman" w:cs="Times New Roman"/>
        </w:rPr>
        <w:t>don’t merely reflect broader problem</w:t>
      </w:r>
      <w:r w:rsidR="00713EC6" w:rsidRPr="00F0166A">
        <w:rPr>
          <w:rFonts w:ascii="Times New Roman" w:hAnsi="Times New Roman" w:cs="Times New Roman"/>
        </w:rPr>
        <w:t>s</w:t>
      </w:r>
      <w:r w:rsidR="00866281" w:rsidRPr="00F0166A">
        <w:rPr>
          <w:rFonts w:ascii="Times New Roman" w:hAnsi="Times New Roman" w:cs="Times New Roman"/>
        </w:rPr>
        <w:t xml:space="preserve"> </w:t>
      </w:r>
      <w:r w:rsidR="00174E08" w:rsidRPr="00F0166A">
        <w:rPr>
          <w:rFonts w:ascii="Times New Roman" w:hAnsi="Times New Roman" w:cs="Times New Roman"/>
        </w:rPr>
        <w:t>about</w:t>
      </w:r>
      <w:r w:rsidR="00D11A31" w:rsidRPr="00F0166A">
        <w:rPr>
          <w:rFonts w:ascii="Times New Roman" w:hAnsi="Times New Roman" w:cs="Times New Roman"/>
        </w:rPr>
        <w:t xml:space="preserve"> </w:t>
      </w:r>
      <w:r w:rsidR="00935F13" w:rsidRPr="00F0166A">
        <w:rPr>
          <w:rFonts w:ascii="Times New Roman" w:hAnsi="Times New Roman" w:cs="Times New Roman"/>
        </w:rPr>
        <w:t>the normativity of coherence requirements</w:t>
      </w:r>
      <w:r w:rsidR="00C75426" w:rsidRPr="00F0166A">
        <w:rPr>
          <w:rFonts w:ascii="Times New Roman" w:hAnsi="Times New Roman" w:cs="Times New Roman"/>
        </w:rPr>
        <w:t xml:space="preserve">.  But I </w:t>
      </w:r>
      <w:r w:rsidR="003E6169" w:rsidRPr="00F0166A">
        <w:rPr>
          <w:rFonts w:ascii="Times New Roman" w:hAnsi="Times New Roman" w:cs="Times New Roman"/>
        </w:rPr>
        <w:t>think we needn’t</w:t>
      </w:r>
      <w:r w:rsidR="00C75426" w:rsidRPr="00F0166A">
        <w:rPr>
          <w:rFonts w:ascii="Times New Roman" w:hAnsi="Times New Roman" w:cs="Times New Roman"/>
        </w:rPr>
        <w:t xml:space="preserve"> fret</w:t>
      </w:r>
      <w:r w:rsidR="00471D7E" w:rsidRPr="00F0166A">
        <w:rPr>
          <w:rFonts w:ascii="Times New Roman" w:hAnsi="Times New Roman" w:cs="Times New Roman"/>
        </w:rPr>
        <w:t xml:space="preserve">, since </w:t>
      </w:r>
      <w:r w:rsidR="00C75426" w:rsidRPr="00F0166A">
        <w:rPr>
          <w:rFonts w:ascii="Times New Roman" w:hAnsi="Times New Roman" w:cs="Times New Roman"/>
        </w:rPr>
        <w:t xml:space="preserve">the patterns of reasoning that the instrumental principle </w:t>
      </w:r>
      <w:r w:rsidR="00393118" w:rsidRPr="00F0166A">
        <w:rPr>
          <w:rFonts w:ascii="Times New Roman" w:hAnsi="Times New Roman" w:cs="Times New Roman"/>
        </w:rPr>
        <w:t>allegedly</w:t>
      </w:r>
      <w:r w:rsidR="00C75426" w:rsidRPr="00F0166A">
        <w:rPr>
          <w:rFonts w:ascii="Times New Roman" w:hAnsi="Times New Roman" w:cs="Times New Roman"/>
        </w:rPr>
        <w:t xml:space="preserve"> underwrite</w:t>
      </w:r>
      <w:r w:rsidR="00393118" w:rsidRPr="00F0166A">
        <w:rPr>
          <w:rFonts w:ascii="Times New Roman" w:hAnsi="Times New Roman" w:cs="Times New Roman"/>
        </w:rPr>
        <w:t>s</w:t>
      </w:r>
      <w:r w:rsidR="00C75426" w:rsidRPr="00F0166A">
        <w:rPr>
          <w:rFonts w:ascii="Times New Roman" w:hAnsi="Times New Roman" w:cs="Times New Roman"/>
        </w:rPr>
        <w:t xml:space="preserve"> </w:t>
      </w:r>
      <w:r w:rsidR="00D721F7" w:rsidRPr="00F0166A">
        <w:rPr>
          <w:rFonts w:ascii="Times New Roman" w:hAnsi="Times New Roman" w:cs="Times New Roman"/>
        </w:rPr>
        <w:t>should</w:t>
      </w:r>
      <w:r w:rsidR="00393118" w:rsidRPr="00F0166A">
        <w:rPr>
          <w:rFonts w:ascii="Times New Roman" w:hAnsi="Times New Roman" w:cs="Times New Roman"/>
        </w:rPr>
        <w:t>n’t</w:t>
      </w:r>
      <w:r w:rsidR="00D721F7" w:rsidRPr="00F0166A">
        <w:rPr>
          <w:rFonts w:ascii="Times New Roman" w:hAnsi="Times New Roman" w:cs="Times New Roman"/>
        </w:rPr>
        <w:t xml:space="preserve"> have been regarded as instrumental</w:t>
      </w:r>
      <w:r w:rsidR="0098529F" w:rsidRPr="00F0166A">
        <w:rPr>
          <w:rFonts w:ascii="Times New Roman" w:hAnsi="Times New Roman" w:cs="Times New Roman"/>
        </w:rPr>
        <w:t xml:space="preserve"> </w:t>
      </w:r>
      <w:r w:rsidR="00393118" w:rsidRPr="00F0166A">
        <w:rPr>
          <w:rFonts w:ascii="Times New Roman" w:hAnsi="Times New Roman" w:cs="Times New Roman"/>
        </w:rPr>
        <w:t>from the outset</w:t>
      </w:r>
      <w:r w:rsidR="00D721F7" w:rsidRPr="00F0166A">
        <w:rPr>
          <w:rFonts w:ascii="Times New Roman" w:hAnsi="Times New Roman" w:cs="Times New Roman"/>
        </w:rPr>
        <w:t xml:space="preserve">.  </w:t>
      </w:r>
      <w:r w:rsidR="00234C6C" w:rsidRPr="00F0166A">
        <w:rPr>
          <w:rFonts w:ascii="Times New Roman" w:hAnsi="Times New Roman" w:cs="Times New Roman"/>
        </w:rPr>
        <w:t xml:space="preserve">Hence, </w:t>
      </w:r>
      <w:r w:rsidR="00D721F7" w:rsidRPr="00F0166A">
        <w:rPr>
          <w:rFonts w:ascii="Times New Roman" w:hAnsi="Times New Roman" w:cs="Times New Roman"/>
        </w:rPr>
        <w:t>I will</w:t>
      </w:r>
      <w:r w:rsidR="00217428" w:rsidRPr="00F0166A">
        <w:rPr>
          <w:rFonts w:ascii="Times New Roman" w:hAnsi="Times New Roman" w:cs="Times New Roman"/>
        </w:rPr>
        <w:t xml:space="preserve"> argue</w:t>
      </w:r>
      <w:r w:rsidR="00D721F7" w:rsidRPr="00F0166A">
        <w:rPr>
          <w:rFonts w:ascii="Times New Roman" w:hAnsi="Times New Roman" w:cs="Times New Roman"/>
        </w:rPr>
        <w:t xml:space="preserve"> that </w:t>
      </w:r>
      <w:r w:rsidR="00234C6C" w:rsidRPr="00F0166A">
        <w:rPr>
          <w:rFonts w:ascii="Times New Roman" w:hAnsi="Times New Roman" w:cs="Times New Roman"/>
        </w:rPr>
        <w:t xml:space="preserve">we can </w:t>
      </w:r>
      <w:r w:rsidR="00BA406E">
        <w:rPr>
          <w:rFonts w:ascii="Times New Roman" w:hAnsi="Times New Roman" w:cs="Times New Roman"/>
        </w:rPr>
        <w:t>do</w:t>
      </w:r>
      <w:r w:rsidR="00234C6C" w:rsidRPr="00F0166A">
        <w:rPr>
          <w:rFonts w:ascii="Times New Roman" w:hAnsi="Times New Roman" w:cs="Times New Roman"/>
        </w:rPr>
        <w:t xml:space="preserve"> without instrumental rationality</w:t>
      </w:r>
      <w:r w:rsidR="00B93A30" w:rsidRPr="00F0166A">
        <w:rPr>
          <w:rFonts w:ascii="Times New Roman" w:hAnsi="Times New Roman" w:cs="Times New Roman"/>
        </w:rPr>
        <w:t xml:space="preserve">.  </w:t>
      </w:r>
      <w:r w:rsidR="00EF1B35" w:rsidRPr="00F0166A">
        <w:rPr>
          <w:rFonts w:ascii="Times New Roman" w:hAnsi="Times New Roman" w:cs="Times New Roman"/>
        </w:rPr>
        <w:t>This</w:t>
      </w:r>
      <w:r w:rsidR="00D721F7" w:rsidRPr="00F0166A">
        <w:rPr>
          <w:rFonts w:ascii="Times New Roman" w:hAnsi="Times New Roman" w:cs="Times New Roman"/>
        </w:rPr>
        <w:t xml:space="preserve"> eclipse of instrumental rationality</w:t>
      </w:r>
      <w:r w:rsidR="00F13BBA" w:rsidRPr="00F0166A">
        <w:rPr>
          <w:rFonts w:ascii="Times New Roman" w:hAnsi="Times New Roman" w:cs="Times New Roman"/>
        </w:rPr>
        <w:t xml:space="preserve"> </w:t>
      </w:r>
      <w:r w:rsidR="00C75426" w:rsidRPr="00F0166A">
        <w:rPr>
          <w:rFonts w:ascii="Times New Roman" w:hAnsi="Times New Roman" w:cs="Times New Roman"/>
        </w:rPr>
        <w:t>is</w:t>
      </w:r>
      <w:r w:rsidR="00EF1B35" w:rsidRPr="00F0166A">
        <w:rPr>
          <w:rFonts w:ascii="Times New Roman" w:hAnsi="Times New Roman" w:cs="Times New Roman"/>
        </w:rPr>
        <w:t>, I believe,</w:t>
      </w:r>
      <w:r w:rsidR="00C75426" w:rsidRPr="00F0166A">
        <w:rPr>
          <w:rFonts w:ascii="Times New Roman" w:hAnsi="Times New Roman" w:cs="Times New Roman"/>
        </w:rPr>
        <w:t xml:space="preserve"> </w:t>
      </w:r>
      <w:r w:rsidR="00234C6C" w:rsidRPr="00F0166A">
        <w:rPr>
          <w:rFonts w:ascii="Times New Roman" w:hAnsi="Times New Roman" w:cs="Times New Roman"/>
        </w:rPr>
        <w:t>good</w:t>
      </w:r>
      <w:r w:rsidR="00C75426" w:rsidRPr="00F0166A">
        <w:rPr>
          <w:rFonts w:ascii="Times New Roman" w:hAnsi="Times New Roman" w:cs="Times New Roman"/>
        </w:rPr>
        <w:t xml:space="preserve"> news for the unity of reason</w:t>
      </w:r>
      <w:r w:rsidR="00234C6C" w:rsidRPr="00F0166A">
        <w:rPr>
          <w:rFonts w:ascii="Times New Roman" w:hAnsi="Times New Roman" w:cs="Times New Roman"/>
        </w:rPr>
        <w:t xml:space="preserve">.  </w:t>
      </w:r>
      <w:r w:rsidR="00471D7E" w:rsidRPr="00F0166A">
        <w:rPr>
          <w:rFonts w:ascii="Times New Roman" w:hAnsi="Times New Roman" w:cs="Times New Roman"/>
        </w:rPr>
        <w:t>I</w:t>
      </w:r>
      <w:r w:rsidR="005447D7" w:rsidRPr="00F0166A">
        <w:rPr>
          <w:rFonts w:ascii="Times New Roman" w:hAnsi="Times New Roman" w:cs="Times New Roman"/>
        </w:rPr>
        <w:t xml:space="preserve"> ha</w:t>
      </w:r>
      <w:r w:rsidR="00471D7E" w:rsidRPr="00F0166A">
        <w:rPr>
          <w:rFonts w:ascii="Times New Roman" w:hAnsi="Times New Roman" w:cs="Times New Roman"/>
        </w:rPr>
        <w:t>ve argued elsewhere that</w:t>
      </w:r>
      <w:r w:rsidR="00D721F7" w:rsidRPr="00F0166A">
        <w:rPr>
          <w:rFonts w:ascii="Times New Roman" w:hAnsi="Times New Roman" w:cs="Times New Roman"/>
        </w:rPr>
        <w:t xml:space="preserve"> </w:t>
      </w:r>
      <w:r w:rsidR="00C75426" w:rsidRPr="00F0166A">
        <w:rPr>
          <w:rFonts w:ascii="Times New Roman" w:hAnsi="Times New Roman" w:cs="Times New Roman"/>
        </w:rPr>
        <w:t xml:space="preserve">epistemic rationality is </w:t>
      </w:r>
      <w:r w:rsidR="00202C07" w:rsidRPr="00F0166A">
        <w:rPr>
          <w:rFonts w:ascii="Times New Roman" w:hAnsi="Times New Roman" w:cs="Times New Roman"/>
        </w:rPr>
        <w:t>wholly</w:t>
      </w:r>
      <w:r w:rsidR="00471D7E" w:rsidRPr="00F0166A">
        <w:rPr>
          <w:rFonts w:ascii="Times New Roman" w:hAnsi="Times New Roman" w:cs="Times New Roman"/>
        </w:rPr>
        <w:t xml:space="preserve"> </w:t>
      </w:r>
      <w:r w:rsidR="00C75426" w:rsidRPr="00F0166A">
        <w:rPr>
          <w:rFonts w:ascii="Times New Roman" w:hAnsi="Times New Roman" w:cs="Times New Roman"/>
        </w:rPr>
        <w:t>non-instrumental</w:t>
      </w:r>
      <w:r w:rsidR="00234C6C" w:rsidRPr="00F0166A">
        <w:rPr>
          <w:rFonts w:ascii="Times New Roman" w:hAnsi="Times New Roman" w:cs="Times New Roman"/>
        </w:rPr>
        <w:t>.</w:t>
      </w:r>
      <w:r w:rsidR="005447D7" w:rsidRPr="00F0166A">
        <w:rPr>
          <w:rStyle w:val="FootnoteReference"/>
          <w:rFonts w:ascii="Times New Roman" w:hAnsi="Times New Roman" w:cs="Times New Roman"/>
        </w:rPr>
        <w:footnoteReference w:id="4"/>
      </w:r>
      <w:r w:rsidR="00234C6C" w:rsidRPr="00F0166A">
        <w:rPr>
          <w:rFonts w:ascii="Times New Roman" w:hAnsi="Times New Roman" w:cs="Times New Roman"/>
        </w:rPr>
        <w:t xml:space="preserve"> </w:t>
      </w:r>
      <w:r w:rsidR="00C75426" w:rsidRPr="00F0166A">
        <w:rPr>
          <w:rFonts w:ascii="Times New Roman" w:hAnsi="Times New Roman" w:cs="Times New Roman"/>
        </w:rPr>
        <w:t xml:space="preserve"> </w:t>
      </w:r>
      <w:r w:rsidR="00234C6C" w:rsidRPr="00F0166A">
        <w:rPr>
          <w:rFonts w:ascii="Times New Roman" w:hAnsi="Times New Roman" w:cs="Times New Roman"/>
        </w:rPr>
        <w:t>T</w:t>
      </w:r>
      <w:r w:rsidR="00C75426" w:rsidRPr="00F0166A">
        <w:rPr>
          <w:rFonts w:ascii="Times New Roman" w:hAnsi="Times New Roman" w:cs="Times New Roman"/>
        </w:rPr>
        <w:t xml:space="preserve">he story about practical rationality I </w:t>
      </w:r>
      <w:r w:rsidR="00AA41E7" w:rsidRPr="00F0166A">
        <w:rPr>
          <w:rFonts w:ascii="Times New Roman" w:hAnsi="Times New Roman" w:cs="Times New Roman"/>
        </w:rPr>
        <w:t>give</w:t>
      </w:r>
      <w:r w:rsidR="00C75426" w:rsidRPr="00F0166A">
        <w:rPr>
          <w:rFonts w:ascii="Times New Roman" w:hAnsi="Times New Roman" w:cs="Times New Roman"/>
        </w:rPr>
        <w:t xml:space="preserve"> here </w:t>
      </w:r>
      <w:r w:rsidR="00C53B05" w:rsidRPr="00F0166A">
        <w:rPr>
          <w:rFonts w:ascii="Times New Roman" w:hAnsi="Times New Roman" w:cs="Times New Roman"/>
        </w:rPr>
        <w:t>contributes to</w:t>
      </w:r>
      <w:r w:rsidR="00972F66" w:rsidRPr="00F0166A">
        <w:rPr>
          <w:rFonts w:ascii="Times New Roman" w:hAnsi="Times New Roman" w:cs="Times New Roman"/>
        </w:rPr>
        <w:t xml:space="preserve"> a</w:t>
      </w:r>
      <w:r w:rsidR="007F3E73" w:rsidRPr="00F0166A">
        <w:rPr>
          <w:rFonts w:ascii="Times New Roman" w:hAnsi="Times New Roman" w:cs="Times New Roman"/>
        </w:rPr>
        <w:t xml:space="preserve"> unified picture of</w:t>
      </w:r>
      <w:r w:rsidR="00D721F7" w:rsidRPr="00F0166A">
        <w:rPr>
          <w:rFonts w:ascii="Times New Roman" w:hAnsi="Times New Roman" w:cs="Times New Roman"/>
        </w:rPr>
        <w:t xml:space="preserve"> </w:t>
      </w:r>
      <w:r w:rsidR="00EF1B35" w:rsidRPr="00F0166A">
        <w:rPr>
          <w:rFonts w:ascii="Times New Roman" w:hAnsi="Times New Roman" w:cs="Times New Roman"/>
        </w:rPr>
        <w:t xml:space="preserve">the </w:t>
      </w:r>
      <w:r w:rsidR="00D721F7" w:rsidRPr="00F0166A">
        <w:rPr>
          <w:rFonts w:ascii="Times New Roman" w:hAnsi="Times New Roman" w:cs="Times New Roman"/>
        </w:rPr>
        <w:t>epistemic and practical</w:t>
      </w:r>
      <w:r w:rsidR="00471D7E" w:rsidRPr="00F0166A">
        <w:rPr>
          <w:rFonts w:ascii="Times New Roman" w:hAnsi="Times New Roman" w:cs="Times New Roman"/>
        </w:rPr>
        <w:t>.</w:t>
      </w:r>
    </w:p>
    <w:p w14:paraId="04510F91" w14:textId="5FB22265" w:rsidR="000E2B35" w:rsidRPr="00F0166A" w:rsidRDefault="00DE35C8" w:rsidP="00776839">
      <w:pPr>
        <w:spacing w:after="0" w:line="240" w:lineRule="auto"/>
        <w:ind w:firstLine="720"/>
        <w:rPr>
          <w:rFonts w:ascii="Times New Roman" w:hAnsi="Times New Roman" w:cs="Times New Roman"/>
        </w:rPr>
      </w:pPr>
      <w:r w:rsidRPr="00F0166A">
        <w:rPr>
          <w:rFonts w:ascii="Times New Roman" w:hAnsi="Times New Roman" w:cs="Times New Roman"/>
        </w:rPr>
        <w:t>I</w:t>
      </w:r>
      <w:r w:rsidR="008A7A13" w:rsidRPr="00F0166A">
        <w:rPr>
          <w:rFonts w:ascii="Times New Roman" w:hAnsi="Times New Roman" w:cs="Times New Roman"/>
        </w:rPr>
        <w:t xml:space="preserve">t is worth </w:t>
      </w:r>
      <w:r w:rsidR="008E3461" w:rsidRPr="00F0166A">
        <w:rPr>
          <w:rFonts w:ascii="Times New Roman" w:hAnsi="Times New Roman" w:cs="Times New Roman"/>
        </w:rPr>
        <w:t>emphasizing</w:t>
      </w:r>
      <w:r w:rsidR="008A7A13" w:rsidRPr="00F0166A">
        <w:rPr>
          <w:rFonts w:ascii="Times New Roman" w:hAnsi="Times New Roman" w:cs="Times New Roman"/>
        </w:rPr>
        <w:t xml:space="preserve"> that </w:t>
      </w:r>
      <w:r w:rsidR="000E2B35" w:rsidRPr="00F0166A">
        <w:rPr>
          <w:rFonts w:ascii="Times New Roman" w:hAnsi="Times New Roman" w:cs="Times New Roman"/>
        </w:rPr>
        <w:t xml:space="preserve">I will </w:t>
      </w:r>
      <w:r w:rsidR="008451B5" w:rsidRPr="00F0166A">
        <w:rPr>
          <w:rFonts w:ascii="Times New Roman" w:hAnsi="Times New Roman" w:cs="Times New Roman"/>
        </w:rPr>
        <w:t>defend</w:t>
      </w:r>
      <w:r w:rsidR="000E2B35" w:rsidRPr="00F0166A">
        <w:rPr>
          <w:rFonts w:ascii="Times New Roman" w:hAnsi="Times New Roman" w:cs="Times New Roman"/>
        </w:rPr>
        <w:t xml:space="preserve"> this view </w:t>
      </w:r>
      <w:r w:rsidR="000E56E4" w:rsidRPr="00F0166A">
        <w:rPr>
          <w:rFonts w:ascii="Times New Roman" w:hAnsi="Times New Roman" w:cs="Times New Roman"/>
        </w:rPr>
        <w:t>while accepting</w:t>
      </w:r>
      <w:r w:rsidR="00D17513" w:rsidRPr="00F0166A">
        <w:rPr>
          <w:rFonts w:ascii="Times New Roman" w:hAnsi="Times New Roman" w:cs="Times New Roman"/>
        </w:rPr>
        <w:t xml:space="preserve"> th</w:t>
      </w:r>
      <w:r w:rsidR="000E2B35" w:rsidRPr="00F0166A">
        <w:rPr>
          <w:rFonts w:ascii="Times New Roman" w:hAnsi="Times New Roman" w:cs="Times New Roman"/>
        </w:rPr>
        <w:t xml:space="preserve">at practical rationality has a significant </w:t>
      </w:r>
      <w:r w:rsidR="000E2B35" w:rsidRPr="00F0166A">
        <w:rPr>
          <w:rFonts w:ascii="Times New Roman" w:hAnsi="Times New Roman" w:cs="Times New Roman"/>
          <w:i/>
          <w:iCs/>
        </w:rPr>
        <w:t>structural</w:t>
      </w:r>
      <w:r w:rsidR="000E2B35" w:rsidRPr="00F0166A">
        <w:rPr>
          <w:rFonts w:ascii="Times New Roman" w:hAnsi="Times New Roman" w:cs="Times New Roman"/>
        </w:rPr>
        <w:t xml:space="preserve"> component </w:t>
      </w:r>
      <w:r w:rsidR="00343749" w:rsidRPr="00F0166A">
        <w:rPr>
          <w:rFonts w:ascii="Times New Roman" w:hAnsi="Times New Roman" w:cs="Times New Roman"/>
        </w:rPr>
        <w:t>not</w:t>
      </w:r>
      <w:r w:rsidR="000E2B35" w:rsidRPr="00F0166A">
        <w:rPr>
          <w:rFonts w:ascii="Times New Roman" w:hAnsi="Times New Roman" w:cs="Times New Roman"/>
        </w:rPr>
        <w:t xml:space="preserve"> reducible to either (i) the pressures of </w:t>
      </w:r>
      <w:r w:rsidR="000E2B35" w:rsidRPr="00F0166A">
        <w:rPr>
          <w:rFonts w:ascii="Times New Roman" w:hAnsi="Times New Roman" w:cs="Times New Roman"/>
          <w:i/>
          <w:iCs/>
        </w:rPr>
        <w:t>apparent reasons</w:t>
      </w:r>
      <w:r w:rsidR="000E2B35" w:rsidRPr="00F0166A">
        <w:rPr>
          <w:rFonts w:ascii="Times New Roman" w:hAnsi="Times New Roman" w:cs="Times New Roman"/>
        </w:rPr>
        <w:t xml:space="preserve"> </w:t>
      </w:r>
      <w:r w:rsidR="000E2B35" w:rsidRPr="00F0166A">
        <w:rPr>
          <w:rFonts w:ascii="Times New Roman" w:hAnsi="Times New Roman" w:cs="Times New Roman"/>
        </w:rPr>
        <w:lastRenderedPageBreak/>
        <w:t>(</w:t>
      </w:r>
      <w:r w:rsidR="000E2B35" w:rsidRPr="00F0166A">
        <w:rPr>
          <w:rFonts w:ascii="Times New Roman" w:hAnsi="Times New Roman" w:cs="Times New Roman"/>
          <w:i/>
          <w:iCs/>
        </w:rPr>
        <w:t xml:space="preserve">pace </w:t>
      </w:r>
      <w:r w:rsidR="000E2B35" w:rsidRPr="00F0166A">
        <w:rPr>
          <w:rFonts w:ascii="Times New Roman" w:hAnsi="Times New Roman" w:cs="Times New Roman"/>
        </w:rPr>
        <w:t>Kiesewetter (2017),</w:t>
      </w:r>
      <w:r w:rsidR="000A5B2C" w:rsidRPr="00F0166A">
        <w:rPr>
          <w:rFonts w:ascii="Times New Roman" w:hAnsi="Times New Roman" w:cs="Times New Roman"/>
        </w:rPr>
        <w:t xml:space="preserve"> Kolodny (2005),</w:t>
      </w:r>
      <w:r w:rsidR="000E2B35" w:rsidRPr="00F0166A">
        <w:rPr>
          <w:rFonts w:ascii="Times New Roman" w:hAnsi="Times New Roman" w:cs="Times New Roman"/>
        </w:rPr>
        <w:t xml:space="preserve"> and Lord (201</w:t>
      </w:r>
      <w:r w:rsidR="00624D47" w:rsidRPr="00F0166A">
        <w:rPr>
          <w:rFonts w:ascii="Times New Roman" w:hAnsi="Times New Roman" w:cs="Times New Roman"/>
        </w:rPr>
        <w:t>8</w:t>
      </w:r>
      <w:r w:rsidR="000E2B35" w:rsidRPr="00F0166A">
        <w:rPr>
          <w:rFonts w:ascii="Times New Roman" w:hAnsi="Times New Roman" w:cs="Times New Roman"/>
        </w:rPr>
        <w:t>)</w:t>
      </w:r>
      <w:r w:rsidR="00AC0233" w:rsidRPr="00F0166A">
        <w:rPr>
          <w:rFonts w:ascii="Times New Roman" w:hAnsi="Times New Roman" w:cs="Times New Roman"/>
        </w:rPr>
        <w:t>)</w:t>
      </w:r>
      <w:r w:rsidR="000E2B35" w:rsidRPr="00F0166A">
        <w:rPr>
          <w:rFonts w:ascii="Times New Roman" w:hAnsi="Times New Roman" w:cs="Times New Roman"/>
        </w:rPr>
        <w:t>, (ii) requirements of theoretical rationality (</w:t>
      </w:r>
      <w:r w:rsidR="000E2B35" w:rsidRPr="00F0166A">
        <w:rPr>
          <w:rFonts w:ascii="Times New Roman" w:hAnsi="Times New Roman" w:cs="Times New Roman"/>
          <w:i/>
          <w:iCs/>
        </w:rPr>
        <w:t xml:space="preserve">pace </w:t>
      </w:r>
      <w:r w:rsidR="000E2B35" w:rsidRPr="00F0166A">
        <w:rPr>
          <w:rFonts w:ascii="Times New Roman" w:hAnsi="Times New Roman" w:cs="Times New Roman"/>
        </w:rPr>
        <w:t>cognitivists like Setiya (2007)</w:t>
      </w:r>
      <w:r w:rsidR="005F53ED" w:rsidRPr="00F0166A">
        <w:rPr>
          <w:rFonts w:ascii="Times New Roman" w:hAnsi="Times New Roman" w:cs="Times New Roman"/>
        </w:rPr>
        <w:t xml:space="preserve"> and Wallace (2001)</w:t>
      </w:r>
      <w:r w:rsidR="000E2B35" w:rsidRPr="00F0166A">
        <w:rPr>
          <w:rFonts w:ascii="Times New Roman" w:hAnsi="Times New Roman" w:cs="Times New Roman"/>
        </w:rPr>
        <w:t>) or (iii) to a categorical imperative (</w:t>
      </w:r>
      <w:r w:rsidR="000E2B35" w:rsidRPr="00F0166A">
        <w:rPr>
          <w:rFonts w:ascii="Times New Roman" w:hAnsi="Times New Roman" w:cs="Times New Roman"/>
          <w:i/>
          <w:iCs/>
        </w:rPr>
        <w:t>pace</w:t>
      </w:r>
      <w:r w:rsidR="000E2B35" w:rsidRPr="00F0166A">
        <w:rPr>
          <w:rFonts w:ascii="Times New Roman" w:hAnsi="Times New Roman" w:cs="Times New Roman"/>
        </w:rPr>
        <w:t xml:space="preserve"> Hampton (</w:t>
      </w:r>
      <w:r w:rsidR="00026714" w:rsidRPr="00F0166A">
        <w:rPr>
          <w:rFonts w:ascii="Times New Roman" w:hAnsi="Times New Roman" w:cs="Times New Roman"/>
        </w:rPr>
        <w:t>1998</w:t>
      </w:r>
      <w:r w:rsidR="000E2B35" w:rsidRPr="00F0166A">
        <w:rPr>
          <w:rFonts w:ascii="Times New Roman" w:hAnsi="Times New Roman" w:cs="Times New Roman"/>
        </w:rPr>
        <w:t>) and</w:t>
      </w:r>
      <w:r w:rsidR="00C51D34" w:rsidRPr="00F0166A">
        <w:rPr>
          <w:rFonts w:ascii="Times New Roman" w:hAnsi="Times New Roman" w:cs="Times New Roman"/>
        </w:rPr>
        <w:t xml:space="preserve"> Korsgaard</w:t>
      </w:r>
      <w:r w:rsidR="000E2B35" w:rsidRPr="00F0166A">
        <w:rPr>
          <w:rFonts w:ascii="Times New Roman" w:hAnsi="Times New Roman" w:cs="Times New Roman"/>
        </w:rPr>
        <w:t xml:space="preserve"> (2009)).</w:t>
      </w:r>
      <w:r w:rsidR="00D17513" w:rsidRPr="00F0166A">
        <w:rPr>
          <w:rFonts w:ascii="Times New Roman" w:hAnsi="Times New Roman" w:cs="Times New Roman"/>
        </w:rPr>
        <w:t xml:space="preserve">  </w:t>
      </w:r>
      <w:r w:rsidR="00CE4527" w:rsidRPr="00F0166A">
        <w:rPr>
          <w:rFonts w:ascii="Times New Roman" w:hAnsi="Times New Roman" w:cs="Times New Roman"/>
        </w:rPr>
        <w:t xml:space="preserve">I </w:t>
      </w:r>
      <w:r w:rsidR="00B21F25" w:rsidRPr="00F0166A">
        <w:rPr>
          <w:rFonts w:ascii="Times New Roman" w:hAnsi="Times New Roman" w:cs="Times New Roman"/>
        </w:rPr>
        <w:t xml:space="preserve">agree with </w:t>
      </w:r>
      <w:r w:rsidR="003D50DC" w:rsidRPr="00F0166A">
        <w:rPr>
          <w:rFonts w:ascii="Times New Roman" w:hAnsi="Times New Roman" w:cs="Times New Roman"/>
        </w:rPr>
        <w:t xml:space="preserve">Vogler (2002) </w:t>
      </w:r>
      <w:r w:rsidR="002446D4" w:rsidRPr="00F0166A">
        <w:rPr>
          <w:rFonts w:ascii="Times New Roman" w:hAnsi="Times New Roman" w:cs="Times New Roman"/>
        </w:rPr>
        <w:t>that there is</w:t>
      </w:r>
      <w:r w:rsidR="00F63AB4" w:rsidRPr="00F0166A">
        <w:rPr>
          <w:rFonts w:ascii="Times New Roman" w:hAnsi="Times New Roman" w:cs="Times New Roman"/>
        </w:rPr>
        <w:t xml:space="preserve"> a fine-grained</w:t>
      </w:r>
      <w:r w:rsidR="002446D4" w:rsidRPr="00F0166A">
        <w:rPr>
          <w:rFonts w:ascii="Times New Roman" w:hAnsi="Times New Roman" w:cs="Times New Roman"/>
        </w:rPr>
        <w:t xml:space="preserve"> order </w:t>
      </w:r>
      <w:r w:rsidR="00736B5E" w:rsidRPr="00F0166A">
        <w:rPr>
          <w:rFonts w:ascii="Times New Roman" w:hAnsi="Times New Roman" w:cs="Times New Roman"/>
        </w:rPr>
        <w:t>to</w:t>
      </w:r>
      <w:r w:rsidR="002446D4" w:rsidRPr="00F0166A">
        <w:rPr>
          <w:rFonts w:ascii="Times New Roman" w:hAnsi="Times New Roman" w:cs="Times New Roman"/>
        </w:rPr>
        <w:t xml:space="preserve"> practical reasoning</w:t>
      </w:r>
      <w:r w:rsidR="006A552B" w:rsidRPr="00F0166A">
        <w:rPr>
          <w:rFonts w:ascii="Times New Roman" w:hAnsi="Times New Roman" w:cs="Times New Roman"/>
        </w:rPr>
        <w:t xml:space="preserve"> that </w:t>
      </w:r>
      <w:r w:rsidR="0025244A" w:rsidRPr="00F0166A">
        <w:rPr>
          <w:rFonts w:ascii="Times New Roman" w:hAnsi="Times New Roman" w:cs="Times New Roman"/>
        </w:rPr>
        <w:t>is</w:t>
      </w:r>
      <w:r w:rsidR="004A1DF5" w:rsidRPr="00F0166A">
        <w:rPr>
          <w:rFonts w:ascii="Times New Roman" w:hAnsi="Times New Roman" w:cs="Times New Roman"/>
        </w:rPr>
        <w:t xml:space="preserve"> </w:t>
      </w:r>
      <w:r w:rsidR="009677BC" w:rsidRPr="00F0166A">
        <w:rPr>
          <w:rFonts w:ascii="Times New Roman" w:hAnsi="Times New Roman" w:cs="Times New Roman"/>
        </w:rPr>
        <w:t xml:space="preserve">omitted </w:t>
      </w:r>
      <w:r w:rsidR="006A552B" w:rsidRPr="00F0166A">
        <w:rPr>
          <w:rFonts w:ascii="Times New Roman" w:hAnsi="Times New Roman" w:cs="Times New Roman"/>
        </w:rPr>
        <w:t>on</w:t>
      </w:r>
      <w:r w:rsidR="002446D4" w:rsidRPr="00F0166A">
        <w:rPr>
          <w:rFonts w:ascii="Times New Roman" w:hAnsi="Times New Roman" w:cs="Times New Roman"/>
        </w:rPr>
        <w:t xml:space="preserve"> </w:t>
      </w:r>
      <w:r w:rsidR="00A86D31" w:rsidRPr="00F0166A">
        <w:rPr>
          <w:rFonts w:ascii="Times New Roman" w:hAnsi="Times New Roman" w:cs="Times New Roman"/>
        </w:rPr>
        <w:t xml:space="preserve">views which </w:t>
      </w:r>
      <w:r w:rsidR="00F5295E" w:rsidRPr="00F0166A">
        <w:rPr>
          <w:rFonts w:ascii="Times New Roman" w:hAnsi="Times New Roman" w:cs="Times New Roman"/>
        </w:rPr>
        <w:t>regard</w:t>
      </w:r>
      <w:r w:rsidR="00A86D31" w:rsidRPr="00F0166A">
        <w:rPr>
          <w:rFonts w:ascii="Times New Roman" w:hAnsi="Times New Roman" w:cs="Times New Roman"/>
        </w:rPr>
        <w:t xml:space="preserve"> all</w:t>
      </w:r>
      <w:r w:rsidR="000953F5" w:rsidRPr="00F0166A">
        <w:rPr>
          <w:rFonts w:ascii="Times New Roman" w:hAnsi="Times New Roman" w:cs="Times New Roman"/>
        </w:rPr>
        <w:t xml:space="preserve"> </w:t>
      </w:r>
      <w:r w:rsidR="005F00B5" w:rsidRPr="00F0166A">
        <w:rPr>
          <w:rFonts w:ascii="Times New Roman" w:hAnsi="Times New Roman" w:cs="Times New Roman"/>
        </w:rPr>
        <w:t xml:space="preserve">practical </w:t>
      </w:r>
      <w:r w:rsidR="000953F5" w:rsidRPr="00F0166A">
        <w:rPr>
          <w:rFonts w:ascii="Times New Roman" w:hAnsi="Times New Roman" w:cs="Times New Roman"/>
        </w:rPr>
        <w:t xml:space="preserve">reasoning </w:t>
      </w:r>
      <w:r w:rsidR="00F5295E" w:rsidRPr="00F0166A">
        <w:rPr>
          <w:rFonts w:ascii="Times New Roman" w:hAnsi="Times New Roman" w:cs="Times New Roman"/>
        </w:rPr>
        <w:t>as</w:t>
      </w:r>
      <w:r w:rsidR="000953F5" w:rsidRPr="00F0166A">
        <w:rPr>
          <w:rFonts w:ascii="Times New Roman" w:hAnsi="Times New Roman" w:cs="Times New Roman"/>
        </w:rPr>
        <w:t xml:space="preserve"> reasoning of ends</w:t>
      </w:r>
      <w:r w:rsidR="00C219A1" w:rsidRPr="00F0166A">
        <w:rPr>
          <w:rFonts w:ascii="Times New Roman" w:hAnsi="Times New Roman" w:cs="Times New Roman"/>
        </w:rPr>
        <w:t xml:space="preserve">.  I </w:t>
      </w:r>
      <w:r w:rsidR="00013FE3" w:rsidRPr="00F0166A">
        <w:rPr>
          <w:rFonts w:ascii="Times New Roman" w:hAnsi="Times New Roman" w:cs="Times New Roman"/>
        </w:rPr>
        <w:t>merely</w:t>
      </w:r>
      <w:r w:rsidR="00C219A1" w:rsidRPr="00F0166A">
        <w:rPr>
          <w:rFonts w:ascii="Times New Roman" w:hAnsi="Times New Roman" w:cs="Times New Roman"/>
        </w:rPr>
        <w:t xml:space="preserve"> deny </w:t>
      </w:r>
      <w:r w:rsidR="005F00B5" w:rsidRPr="00F0166A">
        <w:rPr>
          <w:rFonts w:ascii="Times New Roman" w:hAnsi="Times New Roman" w:cs="Times New Roman"/>
        </w:rPr>
        <w:t xml:space="preserve">that this order is a </w:t>
      </w:r>
      <w:r w:rsidR="005F00B5" w:rsidRPr="00F0166A">
        <w:rPr>
          <w:rFonts w:ascii="Times New Roman" w:hAnsi="Times New Roman" w:cs="Times New Roman"/>
          <w:i/>
          <w:iCs/>
        </w:rPr>
        <w:t xml:space="preserve">calculative </w:t>
      </w:r>
      <w:r w:rsidR="005F00B5" w:rsidRPr="00F0166A">
        <w:rPr>
          <w:rFonts w:ascii="Times New Roman" w:hAnsi="Times New Roman" w:cs="Times New Roman"/>
        </w:rPr>
        <w:t>order</w:t>
      </w:r>
      <w:r w:rsidR="00D65F9A" w:rsidRPr="00F0166A">
        <w:rPr>
          <w:rFonts w:ascii="Times New Roman" w:hAnsi="Times New Roman" w:cs="Times New Roman"/>
        </w:rPr>
        <w:t xml:space="preserve">, </w:t>
      </w:r>
      <w:r w:rsidR="00FE60B4" w:rsidRPr="00F0166A">
        <w:rPr>
          <w:rFonts w:ascii="Times New Roman" w:hAnsi="Times New Roman" w:cs="Times New Roman"/>
        </w:rPr>
        <w:t>as</w:t>
      </w:r>
      <w:r w:rsidR="00D17513" w:rsidRPr="00F0166A">
        <w:rPr>
          <w:rFonts w:ascii="Times New Roman" w:hAnsi="Times New Roman" w:cs="Times New Roman"/>
        </w:rPr>
        <w:t xml:space="preserve"> Anscombe (1957)</w:t>
      </w:r>
      <w:r w:rsidR="00FE60B4" w:rsidRPr="00F0166A">
        <w:rPr>
          <w:rFonts w:ascii="Times New Roman" w:hAnsi="Times New Roman" w:cs="Times New Roman"/>
        </w:rPr>
        <w:t xml:space="preserve"> </w:t>
      </w:r>
      <w:r w:rsidR="00006F32" w:rsidRPr="00F0166A">
        <w:rPr>
          <w:rFonts w:ascii="Times New Roman" w:hAnsi="Times New Roman" w:cs="Times New Roman"/>
        </w:rPr>
        <w:t>said</w:t>
      </w:r>
      <w:r w:rsidR="00D17513" w:rsidRPr="00F0166A">
        <w:rPr>
          <w:rFonts w:ascii="Times New Roman" w:hAnsi="Times New Roman" w:cs="Times New Roman"/>
        </w:rPr>
        <w:t>.</w:t>
      </w:r>
      <w:r w:rsidR="009104D0" w:rsidRPr="00F0166A">
        <w:rPr>
          <w:rFonts w:ascii="Times New Roman" w:hAnsi="Times New Roman" w:cs="Times New Roman"/>
        </w:rPr>
        <w:t xml:space="preserve">  </w:t>
      </w:r>
      <w:r w:rsidR="00D17513" w:rsidRPr="00F0166A">
        <w:rPr>
          <w:rFonts w:ascii="Times New Roman" w:hAnsi="Times New Roman" w:cs="Times New Roman"/>
        </w:rPr>
        <w:t>In</w:t>
      </w:r>
      <w:r w:rsidR="001B1174" w:rsidRPr="00F0166A">
        <w:rPr>
          <w:rFonts w:ascii="Times New Roman" w:hAnsi="Times New Roman" w:cs="Times New Roman"/>
        </w:rPr>
        <w:t xml:space="preserve"> particular, in</w:t>
      </w:r>
      <w:r w:rsidR="00D17513" w:rsidRPr="00F0166A">
        <w:rPr>
          <w:rFonts w:ascii="Times New Roman" w:hAnsi="Times New Roman" w:cs="Times New Roman"/>
        </w:rPr>
        <w:t xml:space="preserve"> place of the </w:t>
      </w:r>
      <w:r w:rsidR="00BA4E93" w:rsidRPr="00F0166A">
        <w:rPr>
          <w:rFonts w:ascii="Times New Roman" w:hAnsi="Times New Roman" w:cs="Times New Roman"/>
        </w:rPr>
        <w:t>calculative</w:t>
      </w:r>
      <w:r w:rsidR="00D17513" w:rsidRPr="00F0166A">
        <w:rPr>
          <w:rFonts w:ascii="Times New Roman" w:hAnsi="Times New Roman" w:cs="Times New Roman"/>
        </w:rPr>
        <w:t xml:space="preserve"> </w:t>
      </w:r>
      <w:r w:rsidR="00935E1C" w:rsidRPr="00F0166A">
        <w:rPr>
          <w:rFonts w:ascii="Times New Roman" w:hAnsi="Times New Roman" w:cs="Times New Roman"/>
        </w:rPr>
        <w:t>structure</w:t>
      </w:r>
      <w:r w:rsidR="007626FA" w:rsidRPr="00F0166A">
        <w:rPr>
          <w:rFonts w:ascii="Times New Roman" w:hAnsi="Times New Roman" w:cs="Times New Roman"/>
        </w:rPr>
        <w:t xml:space="preserve"> established </w:t>
      </w:r>
      <w:r w:rsidR="003E70C9" w:rsidRPr="00F0166A">
        <w:rPr>
          <w:rFonts w:ascii="Times New Roman" w:hAnsi="Times New Roman" w:cs="Times New Roman"/>
        </w:rPr>
        <w:t xml:space="preserve">by </w:t>
      </w:r>
      <w:r w:rsidR="00D17513" w:rsidRPr="00F0166A">
        <w:rPr>
          <w:rFonts w:ascii="Times New Roman" w:hAnsi="Times New Roman" w:cs="Times New Roman"/>
        </w:rPr>
        <w:t>‘in order to’ relation</w:t>
      </w:r>
      <w:r w:rsidR="00461E9A" w:rsidRPr="00F0166A">
        <w:rPr>
          <w:rFonts w:ascii="Times New Roman" w:hAnsi="Times New Roman" w:cs="Times New Roman"/>
        </w:rPr>
        <w:t>s</w:t>
      </w:r>
      <w:r w:rsidR="00DF39C9" w:rsidRPr="00F0166A">
        <w:rPr>
          <w:rFonts w:ascii="Times New Roman" w:hAnsi="Times New Roman" w:cs="Times New Roman"/>
        </w:rPr>
        <w:t xml:space="preserve"> holding between intentions</w:t>
      </w:r>
      <w:r w:rsidR="003373F1" w:rsidRPr="00F0166A">
        <w:rPr>
          <w:rFonts w:ascii="Times New Roman" w:hAnsi="Times New Roman" w:cs="Times New Roman"/>
        </w:rPr>
        <w:t xml:space="preserve"> and acts</w:t>
      </w:r>
      <w:r w:rsidR="00D17513" w:rsidRPr="00F0166A">
        <w:rPr>
          <w:rFonts w:ascii="Times New Roman" w:hAnsi="Times New Roman" w:cs="Times New Roman"/>
        </w:rPr>
        <w:t xml:space="preserve">, I substitute </w:t>
      </w:r>
      <w:r w:rsidR="005414C6" w:rsidRPr="00F0166A">
        <w:rPr>
          <w:rFonts w:ascii="Times New Roman" w:hAnsi="Times New Roman" w:cs="Times New Roman"/>
        </w:rPr>
        <w:t>an</w:t>
      </w:r>
      <w:r w:rsidR="00D17513" w:rsidRPr="00F0166A">
        <w:rPr>
          <w:rFonts w:ascii="Times New Roman" w:hAnsi="Times New Roman" w:cs="Times New Roman"/>
        </w:rPr>
        <w:t xml:space="preserve"> order</w:t>
      </w:r>
      <w:r w:rsidR="005414C6" w:rsidRPr="00F0166A">
        <w:rPr>
          <w:rFonts w:ascii="Times New Roman" w:hAnsi="Times New Roman" w:cs="Times New Roman"/>
        </w:rPr>
        <w:t xml:space="preserve"> of meaning</w:t>
      </w:r>
      <w:r w:rsidR="00D65F9A" w:rsidRPr="00F0166A">
        <w:rPr>
          <w:rFonts w:ascii="Times New Roman" w:hAnsi="Times New Roman" w:cs="Times New Roman"/>
        </w:rPr>
        <w:t xml:space="preserve"> better</w:t>
      </w:r>
      <w:r w:rsidR="00D17513" w:rsidRPr="00F0166A">
        <w:rPr>
          <w:rFonts w:ascii="Times New Roman" w:hAnsi="Times New Roman" w:cs="Times New Roman"/>
        </w:rPr>
        <w:t xml:space="preserve"> </w:t>
      </w:r>
      <w:r w:rsidR="00BA4E93" w:rsidRPr="00F0166A">
        <w:rPr>
          <w:rFonts w:ascii="Times New Roman" w:hAnsi="Times New Roman" w:cs="Times New Roman"/>
        </w:rPr>
        <w:t>captured</w:t>
      </w:r>
      <w:r w:rsidR="00D17513" w:rsidRPr="00F0166A">
        <w:rPr>
          <w:rFonts w:ascii="Times New Roman" w:hAnsi="Times New Roman" w:cs="Times New Roman"/>
        </w:rPr>
        <w:t xml:space="preserve"> by ‘for the sake of’ relation</w:t>
      </w:r>
      <w:r w:rsidR="001C5162" w:rsidRPr="00F0166A">
        <w:rPr>
          <w:rFonts w:ascii="Times New Roman" w:hAnsi="Times New Roman" w:cs="Times New Roman"/>
        </w:rPr>
        <w:t>s</w:t>
      </w:r>
      <w:r w:rsidR="004843BF" w:rsidRPr="00F0166A">
        <w:rPr>
          <w:rFonts w:ascii="Times New Roman" w:hAnsi="Times New Roman" w:cs="Times New Roman"/>
        </w:rPr>
        <w:t xml:space="preserve"> holding between intentions</w:t>
      </w:r>
      <w:r w:rsidR="0075021F" w:rsidRPr="00F0166A">
        <w:rPr>
          <w:rFonts w:ascii="Times New Roman" w:hAnsi="Times New Roman" w:cs="Times New Roman"/>
        </w:rPr>
        <w:t>/acts</w:t>
      </w:r>
      <w:r w:rsidR="004843BF" w:rsidRPr="00F0166A">
        <w:rPr>
          <w:rFonts w:ascii="Times New Roman" w:hAnsi="Times New Roman" w:cs="Times New Roman"/>
        </w:rPr>
        <w:t xml:space="preserve"> and values</w:t>
      </w:r>
      <w:r w:rsidR="001C5162" w:rsidRPr="00F0166A">
        <w:rPr>
          <w:rFonts w:ascii="Times New Roman" w:hAnsi="Times New Roman" w:cs="Times New Roman"/>
        </w:rPr>
        <w:t>.</w:t>
      </w:r>
      <w:r w:rsidR="00682BA2" w:rsidRPr="00F0166A">
        <w:rPr>
          <w:rStyle w:val="FootnoteReference"/>
          <w:rFonts w:ascii="Times New Roman" w:hAnsi="Times New Roman" w:cs="Times New Roman"/>
        </w:rPr>
        <w:footnoteReference w:id="5"/>
      </w:r>
      <w:r w:rsidR="001C5162" w:rsidRPr="00F0166A">
        <w:rPr>
          <w:rFonts w:ascii="Times New Roman" w:hAnsi="Times New Roman" w:cs="Times New Roman"/>
        </w:rPr>
        <w:t xml:space="preserve"> </w:t>
      </w:r>
      <w:r w:rsidR="007626FA" w:rsidRPr="00F0166A">
        <w:rPr>
          <w:rFonts w:ascii="Times New Roman" w:hAnsi="Times New Roman" w:cs="Times New Roman"/>
        </w:rPr>
        <w:t xml:space="preserve"> </w:t>
      </w:r>
      <w:r w:rsidR="00C21EF5" w:rsidRPr="00F0166A">
        <w:rPr>
          <w:rFonts w:ascii="Times New Roman" w:hAnsi="Times New Roman" w:cs="Times New Roman"/>
        </w:rPr>
        <w:t xml:space="preserve">I </w:t>
      </w:r>
      <w:r w:rsidR="0075021F" w:rsidRPr="00F0166A">
        <w:rPr>
          <w:rFonts w:ascii="Times New Roman" w:hAnsi="Times New Roman" w:cs="Times New Roman"/>
        </w:rPr>
        <w:t xml:space="preserve">swap </w:t>
      </w:r>
      <w:r w:rsidR="008B699D" w:rsidRPr="00F0166A">
        <w:rPr>
          <w:rFonts w:ascii="Times New Roman" w:hAnsi="Times New Roman" w:cs="Times New Roman"/>
        </w:rPr>
        <w:t xml:space="preserve">ends </w:t>
      </w:r>
      <w:r w:rsidR="0075021F" w:rsidRPr="00F0166A">
        <w:rPr>
          <w:rFonts w:ascii="Times New Roman" w:hAnsi="Times New Roman" w:cs="Times New Roman"/>
        </w:rPr>
        <w:t>for</w:t>
      </w:r>
      <w:r w:rsidR="008B699D" w:rsidRPr="00F0166A">
        <w:rPr>
          <w:rFonts w:ascii="Times New Roman" w:hAnsi="Times New Roman" w:cs="Times New Roman"/>
        </w:rPr>
        <w:t xml:space="preserve"> </w:t>
      </w:r>
      <w:r w:rsidR="00BB1454" w:rsidRPr="00F0166A">
        <w:rPr>
          <w:rFonts w:ascii="Times New Roman" w:hAnsi="Times New Roman" w:cs="Times New Roman"/>
        </w:rPr>
        <w:t>values</w:t>
      </w:r>
      <w:r w:rsidR="004901D3" w:rsidRPr="00F0166A">
        <w:rPr>
          <w:rFonts w:ascii="Times New Roman" w:hAnsi="Times New Roman" w:cs="Times New Roman"/>
          <w:i/>
          <w:iCs/>
        </w:rPr>
        <w:t xml:space="preserve"> </w:t>
      </w:r>
      <w:r w:rsidR="004901D3" w:rsidRPr="00F0166A">
        <w:rPr>
          <w:rFonts w:ascii="Times New Roman" w:hAnsi="Times New Roman" w:cs="Times New Roman"/>
        </w:rPr>
        <w:t>which are not merely ‘to be promoted’,</w:t>
      </w:r>
      <w:r w:rsidR="00881540" w:rsidRPr="00F0166A">
        <w:rPr>
          <w:rFonts w:ascii="Times New Roman" w:hAnsi="Times New Roman" w:cs="Times New Roman"/>
        </w:rPr>
        <w:t xml:space="preserve"> and</w:t>
      </w:r>
      <w:r w:rsidR="00C906F0" w:rsidRPr="00F0166A">
        <w:rPr>
          <w:rFonts w:ascii="Times New Roman" w:hAnsi="Times New Roman" w:cs="Times New Roman"/>
        </w:rPr>
        <w:t xml:space="preserve"> </w:t>
      </w:r>
      <w:r w:rsidR="00881540" w:rsidRPr="00F0166A">
        <w:rPr>
          <w:rFonts w:ascii="Times New Roman" w:hAnsi="Times New Roman" w:cs="Times New Roman"/>
        </w:rPr>
        <w:t>replace</w:t>
      </w:r>
      <w:r w:rsidR="0028574D" w:rsidRPr="00F0166A">
        <w:rPr>
          <w:rFonts w:ascii="Times New Roman" w:hAnsi="Times New Roman" w:cs="Times New Roman"/>
        </w:rPr>
        <w:t xml:space="preserve"> </w:t>
      </w:r>
      <w:r w:rsidR="00C906F0" w:rsidRPr="00F0166A">
        <w:rPr>
          <w:rFonts w:ascii="Times New Roman" w:hAnsi="Times New Roman" w:cs="Times New Roman"/>
        </w:rPr>
        <w:t>means-end</w:t>
      </w:r>
      <w:r w:rsidR="00C906F0" w:rsidRPr="00F0166A">
        <w:rPr>
          <w:rFonts w:ascii="Times New Roman" w:hAnsi="Times New Roman" w:cs="Times New Roman"/>
          <w:i/>
          <w:iCs/>
        </w:rPr>
        <w:t xml:space="preserve"> </w:t>
      </w:r>
      <w:r w:rsidR="00C906F0" w:rsidRPr="00F0166A">
        <w:rPr>
          <w:rFonts w:ascii="Times New Roman" w:hAnsi="Times New Roman" w:cs="Times New Roman"/>
        </w:rPr>
        <w:t>relations</w:t>
      </w:r>
      <w:r w:rsidR="00881540" w:rsidRPr="00F0166A">
        <w:rPr>
          <w:rFonts w:ascii="Times New Roman" w:hAnsi="Times New Roman" w:cs="Times New Roman"/>
        </w:rPr>
        <w:t xml:space="preserve"> with </w:t>
      </w:r>
      <w:r w:rsidR="003C04BF" w:rsidRPr="00F0166A">
        <w:rPr>
          <w:rFonts w:ascii="Times New Roman" w:hAnsi="Times New Roman" w:cs="Times New Roman"/>
        </w:rPr>
        <w:t>relations reflect</w:t>
      </w:r>
      <w:r w:rsidR="00497799" w:rsidRPr="00F0166A">
        <w:rPr>
          <w:rFonts w:ascii="Times New Roman" w:hAnsi="Times New Roman" w:cs="Times New Roman"/>
        </w:rPr>
        <w:t>ing</w:t>
      </w:r>
      <w:r w:rsidR="003C04BF" w:rsidRPr="00F0166A">
        <w:rPr>
          <w:rFonts w:ascii="Times New Roman" w:hAnsi="Times New Roman" w:cs="Times New Roman"/>
        </w:rPr>
        <w:t xml:space="preserve"> the </w:t>
      </w:r>
      <w:r w:rsidR="001B234C" w:rsidRPr="00F0166A">
        <w:rPr>
          <w:rFonts w:ascii="Times New Roman" w:hAnsi="Times New Roman" w:cs="Times New Roman"/>
        </w:rPr>
        <w:t xml:space="preserve">internal </w:t>
      </w:r>
      <w:r w:rsidR="003C04BF" w:rsidRPr="00F0166A">
        <w:rPr>
          <w:rFonts w:ascii="Times New Roman" w:hAnsi="Times New Roman" w:cs="Times New Roman"/>
        </w:rPr>
        <w:t>structure of the values for</w:t>
      </w:r>
      <w:r w:rsidR="0075021F" w:rsidRPr="00F0166A">
        <w:rPr>
          <w:rFonts w:ascii="Times New Roman" w:hAnsi="Times New Roman" w:cs="Times New Roman"/>
        </w:rPr>
        <w:t xml:space="preserve"> the sake of which one</w:t>
      </w:r>
      <w:r w:rsidR="003C04BF" w:rsidRPr="00F0166A">
        <w:rPr>
          <w:rFonts w:ascii="Times New Roman" w:hAnsi="Times New Roman" w:cs="Times New Roman"/>
        </w:rPr>
        <w:t xml:space="preserve"> acts</w:t>
      </w:r>
      <w:r w:rsidR="004901D3" w:rsidRPr="00F0166A">
        <w:rPr>
          <w:rFonts w:ascii="Times New Roman" w:hAnsi="Times New Roman" w:cs="Times New Roman"/>
        </w:rPr>
        <w:t xml:space="preserve">.  </w:t>
      </w:r>
      <w:r w:rsidR="004E093F" w:rsidRPr="00F0166A">
        <w:rPr>
          <w:rFonts w:ascii="Times New Roman" w:hAnsi="Times New Roman" w:cs="Times New Roman"/>
        </w:rPr>
        <w:t>Hence</w:t>
      </w:r>
      <w:r w:rsidR="00E352E6" w:rsidRPr="00F0166A">
        <w:rPr>
          <w:rFonts w:ascii="Times New Roman" w:hAnsi="Times New Roman" w:cs="Times New Roman"/>
        </w:rPr>
        <w:t xml:space="preserve"> instrumental </w:t>
      </w:r>
      <w:r w:rsidR="008B699D" w:rsidRPr="00F0166A">
        <w:rPr>
          <w:rFonts w:ascii="Times New Roman" w:hAnsi="Times New Roman" w:cs="Times New Roman"/>
        </w:rPr>
        <w:t>structure</w:t>
      </w:r>
      <w:r w:rsidR="00E352E6" w:rsidRPr="00F0166A">
        <w:rPr>
          <w:rFonts w:ascii="Times New Roman" w:hAnsi="Times New Roman" w:cs="Times New Roman"/>
        </w:rPr>
        <w:t xml:space="preserve"> </w:t>
      </w:r>
      <w:r w:rsidR="008D5C56" w:rsidRPr="00F0166A">
        <w:rPr>
          <w:rFonts w:ascii="Times New Roman" w:hAnsi="Times New Roman" w:cs="Times New Roman"/>
        </w:rPr>
        <w:t>is eclipsed by</w:t>
      </w:r>
      <w:r w:rsidR="00E352E6" w:rsidRPr="00F0166A">
        <w:rPr>
          <w:rFonts w:ascii="Times New Roman" w:hAnsi="Times New Roman" w:cs="Times New Roman"/>
        </w:rPr>
        <w:t xml:space="preserve"> subjective axiological structure</w:t>
      </w:r>
      <w:r w:rsidR="00EE09E4" w:rsidRPr="00F0166A">
        <w:rPr>
          <w:rFonts w:ascii="Times New Roman" w:hAnsi="Times New Roman" w:cs="Times New Roman"/>
        </w:rPr>
        <w:t xml:space="preserve">, </w:t>
      </w:r>
      <w:r w:rsidR="003D47C0" w:rsidRPr="00F0166A">
        <w:rPr>
          <w:rFonts w:ascii="Times New Roman" w:hAnsi="Times New Roman" w:cs="Times New Roman"/>
        </w:rPr>
        <w:t>with</w:t>
      </w:r>
      <w:r w:rsidR="00EE09E4" w:rsidRPr="00F0166A">
        <w:rPr>
          <w:rFonts w:ascii="Times New Roman" w:hAnsi="Times New Roman" w:cs="Times New Roman"/>
        </w:rPr>
        <w:t xml:space="preserve"> th</w:t>
      </w:r>
      <w:r w:rsidR="00826D16" w:rsidRPr="00F0166A">
        <w:rPr>
          <w:rFonts w:ascii="Times New Roman" w:hAnsi="Times New Roman" w:cs="Times New Roman"/>
        </w:rPr>
        <w:t xml:space="preserve">e latter </w:t>
      </w:r>
      <w:r w:rsidR="00C12084" w:rsidRPr="00F0166A">
        <w:rPr>
          <w:rFonts w:ascii="Times New Roman" w:hAnsi="Times New Roman" w:cs="Times New Roman"/>
        </w:rPr>
        <w:t xml:space="preserve">understood </w:t>
      </w:r>
      <w:r w:rsidR="00A065FE" w:rsidRPr="00F0166A">
        <w:rPr>
          <w:rFonts w:ascii="Times New Roman" w:hAnsi="Times New Roman" w:cs="Times New Roman"/>
        </w:rPr>
        <w:t>in a non-consequentialist way</w:t>
      </w:r>
      <w:r w:rsidR="00E352E6" w:rsidRPr="00F0166A">
        <w:rPr>
          <w:rFonts w:ascii="Times New Roman" w:hAnsi="Times New Roman" w:cs="Times New Roman"/>
        </w:rPr>
        <w:t>.</w:t>
      </w:r>
      <w:r w:rsidR="0049392C" w:rsidRPr="00F0166A">
        <w:rPr>
          <w:rStyle w:val="FootnoteReference"/>
          <w:rFonts w:ascii="Times New Roman" w:hAnsi="Times New Roman" w:cs="Times New Roman"/>
        </w:rPr>
        <w:footnoteReference w:id="6"/>
      </w:r>
      <w:r w:rsidR="00E352E6" w:rsidRPr="00F0166A">
        <w:rPr>
          <w:rFonts w:ascii="Times New Roman" w:hAnsi="Times New Roman" w:cs="Times New Roman"/>
        </w:rPr>
        <w:t xml:space="preserve"> </w:t>
      </w:r>
      <w:r w:rsidR="009B6855" w:rsidRPr="00F0166A">
        <w:rPr>
          <w:rFonts w:ascii="Times New Roman" w:hAnsi="Times New Roman" w:cs="Times New Roman"/>
        </w:rPr>
        <w:t xml:space="preserve"> </w:t>
      </w:r>
    </w:p>
    <w:p w14:paraId="7FBFD24E" w14:textId="4F16608D" w:rsidR="00471D7E" w:rsidRPr="00F0166A" w:rsidRDefault="00471D7E"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With these </w:t>
      </w:r>
      <w:r w:rsidR="003C1B50" w:rsidRPr="00F0166A">
        <w:rPr>
          <w:rFonts w:ascii="Times New Roman" w:hAnsi="Times New Roman" w:cs="Times New Roman"/>
        </w:rPr>
        <w:t>ideas</w:t>
      </w:r>
      <w:r w:rsidRPr="00F0166A">
        <w:rPr>
          <w:rFonts w:ascii="Times New Roman" w:hAnsi="Times New Roman" w:cs="Times New Roman"/>
        </w:rPr>
        <w:t xml:space="preserve"> in mind, here is the plan.  I begin in </w:t>
      </w:r>
      <w:r w:rsidR="00AD79C3" w:rsidRPr="00F0166A">
        <w:rPr>
          <w:rFonts w:ascii="Times New Roman" w:hAnsi="Times New Roman" w:cs="Times New Roman"/>
        </w:rPr>
        <w:t>§</w:t>
      </w:r>
      <w:r w:rsidRPr="00F0166A">
        <w:rPr>
          <w:rFonts w:ascii="Times New Roman" w:hAnsi="Times New Roman" w:cs="Times New Roman"/>
        </w:rPr>
        <w:t xml:space="preserve">1 with </w:t>
      </w:r>
      <w:r w:rsidR="003358F3" w:rsidRPr="00F0166A">
        <w:rPr>
          <w:rFonts w:ascii="Times New Roman" w:hAnsi="Times New Roman" w:cs="Times New Roman"/>
        </w:rPr>
        <w:t xml:space="preserve">some terminological </w:t>
      </w:r>
      <w:r w:rsidRPr="00F0166A">
        <w:rPr>
          <w:rFonts w:ascii="Times New Roman" w:hAnsi="Times New Roman" w:cs="Times New Roman"/>
        </w:rPr>
        <w:t xml:space="preserve">clarifications and a more precise statement of my main </w:t>
      </w:r>
      <w:r w:rsidR="004E276C" w:rsidRPr="00F0166A">
        <w:rPr>
          <w:rFonts w:ascii="Times New Roman" w:hAnsi="Times New Roman" w:cs="Times New Roman"/>
        </w:rPr>
        <w:t>claims</w:t>
      </w:r>
      <w:r w:rsidRPr="00F0166A">
        <w:rPr>
          <w:rFonts w:ascii="Times New Roman" w:hAnsi="Times New Roman" w:cs="Times New Roman"/>
        </w:rPr>
        <w:t xml:space="preserve">, together with some disclaimers.  I turn in </w:t>
      </w:r>
      <w:r w:rsidR="00AD79C3" w:rsidRPr="00F0166A">
        <w:rPr>
          <w:rFonts w:ascii="Times New Roman" w:hAnsi="Times New Roman" w:cs="Times New Roman"/>
        </w:rPr>
        <w:t>§</w:t>
      </w:r>
      <w:r w:rsidRPr="00F0166A">
        <w:rPr>
          <w:rFonts w:ascii="Times New Roman" w:hAnsi="Times New Roman" w:cs="Times New Roman"/>
        </w:rPr>
        <w:t xml:space="preserve">2 to </w:t>
      </w:r>
      <w:r w:rsidR="0098529F" w:rsidRPr="00F0166A">
        <w:rPr>
          <w:rFonts w:ascii="Times New Roman" w:hAnsi="Times New Roman" w:cs="Times New Roman"/>
        </w:rPr>
        <w:t xml:space="preserve">give special reasons for skepticism about instrumental rationality.  </w:t>
      </w:r>
      <w:r w:rsidR="00AD79C3" w:rsidRPr="00F0166A">
        <w:rPr>
          <w:rFonts w:ascii="Times New Roman" w:hAnsi="Times New Roman" w:cs="Times New Roman"/>
        </w:rPr>
        <w:t>§</w:t>
      </w:r>
      <w:r w:rsidR="0098529F" w:rsidRPr="00F0166A">
        <w:rPr>
          <w:rFonts w:ascii="Times New Roman" w:hAnsi="Times New Roman" w:cs="Times New Roman"/>
        </w:rPr>
        <w:t xml:space="preserve">3 </w:t>
      </w:r>
      <w:r w:rsidR="0070524D" w:rsidRPr="00F0166A">
        <w:rPr>
          <w:rFonts w:ascii="Times New Roman" w:hAnsi="Times New Roman" w:cs="Times New Roman"/>
        </w:rPr>
        <w:t>show</w:t>
      </w:r>
      <w:r w:rsidR="00123B74" w:rsidRPr="00F0166A">
        <w:rPr>
          <w:rFonts w:ascii="Times New Roman" w:hAnsi="Times New Roman" w:cs="Times New Roman"/>
        </w:rPr>
        <w:t>s</w:t>
      </w:r>
      <w:r w:rsidR="0070524D" w:rsidRPr="00F0166A">
        <w:rPr>
          <w:rFonts w:ascii="Times New Roman" w:hAnsi="Times New Roman" w:cs="Times New Roman"/>
        </w:rPr>
        <w:t xml:space="preserve"> </w:t>
      </w:r>
      <w:r w:rsidR="0098529F" w:rsidRPr="00F0166A">
        <w:rPr>
          <w:rFonts w:ascii="Times New Roman" w:hAnsi="Times New Roman" w:cs="Times New Roman"/>
        </w:rPr>
        <w:t xml:space="preserve">that the practical phenomena commonly assumed to be underpinned by instrumental rationality </w:t>
      </w:r>
      <w:r w:rsidR="00A11F05" w:rsidRPr="00F0166A">
        <w:rPr>
          <w:rFonts w:ascii="Times New Roman" w:hAnsi="Times New Roman" w:cs="Times New Roman"/>
        </w:rPr>
        <w:t>can be</w:t>
      </w:r>
      <w:r w:rsidR="0040740B" w:rsidRPr="00F0166A">
        <w:rPr>
          <w:rFonts w:ascii="Times New Roman" w:hAnsi="Times New Roman" w:cs="Times New Roman"/>
        </w:rPr>
        <w:t xml:space="preserve"> better explained</w:t>
      </w:r>
      <w:r w:rsidR="00A11F05" w:rsidRPr="00F0166A">
        <w:rPr>
          <w:rFonts w:ascii="Times New Roman" w:hAnsi="Times New Roman" w:cs="Times New Roman"/>
        </w:rPr>
        <w:t xml:space="preserve"> </w:t>
      </w:r>
      <w:r w:rsidR="008D5AD0" w:rsidRPr="00F0166A">
        <w:rPr>
          <w:rFonts w:ascii="Times New Roman" w:hAnsi="Times New Roman" w:cs="Times New Roman"/>
        </w:rPr>
        <w:t>by</w:t>
      </w:r>
      <w:r w:rsidR="00A11F05" w:rsidRPr="00F0166A">
        <w:rPr>
          <w:rFonts w:ascii="Times New Roman" w:hAnsi="Times New Roman" w:cs="Times New Roman"/>
        </w:rPr>
        <w:t xml:space="preserve"> non-instrumental </w:t>
      </w:r>
      <w:r w:rsidR="00D80413" w:rsidRPr="00F0166A">
        <w:rPr>
          <w:rFonts w:ascii="Times New Roman" w:hAnsi="Times New Roman" w:cs="Times New Roman"/>
        </w:rPr>
        <w:t>structural rationality</w:t>
      </w:r>
      <w:r w:rsidR="0098529F" w:rsidRPr="00F0166A">
        <w:rPr>
          <w:rFonts w:ascii="Times New Roman" w:hAnsi="Times New Roman" w:cs="Times New Roman"/>
        </w:rPr>
        <w:t xml:space="preserve">.  </w:t>
      </w:r>
      <w:r w:rsidR="00AD79C3" w:rsidRPr="00F0166A">
        <w:rPr>
          <w:rFonts w:ascii="Times New Roman" w:hAnsi="Times New Roman" w:cs="Times New Roman"/>
        </w:rPr>
        <w:t>§</w:t>
      </w:r>
      <w:r w:rsidR="0098529F" w:rsidRPr="00F0166A">
        <w:rPr>
          <w:rFonts w:ascii="Times New Roman" w:hAnsi="Times New Roman" w:cs="Times New Roman"/>
        </w:rPr>
        <w:t xml:space="preserve">4 </w:t>
      </w:r>
      <w:r w:rsidR="0009279F" w:rsidRPr="00F0166A">
        <w:rPr>
          <w:rFonts w:ascii="Times New Roman" w:hAnsi="Times New Roman" w:cs="Times New Roman"/>
        </w:rPr>
        <w:t>sketch</w:t>
      </w:r>
      <w:r w:rsidR="00BD771B" w:rsidRPr="00F0166A">
        <w:rPr>
          <w:rFonts w:ascii="Times New Roman" w:hAnsi="Times New Roman" w:cs="Times New Roman"/>
        </w:rPr>
        <w:t>es</w:t>
      </w:r>
      <w:r w:rsidR="0098529F" w:rsidRPr="00F0166A">
        <w:rPr>
          <w:rFonts w:ascii="Times New Roman" w:hAnsi="Times New Roman" w:cs="Times New Roman"/>
        </w:rPr>
        <w:t xml:space="preserve"> a</w:t>
      </w:r>
      <w:r w:rsidR="00A11F05" w:rsidRPr="00F0166A">
        <w:rPr>
          <w:rFonts w:ascii="Times New Roman" w:hAnsi="Times New Roman" w:cs="Times New Roman"/>
        </w:rPr>
        <w:t xml:space="preserve"> more specific</w:t>
      </w:r>
      <w:r w:rsidR="0098529F" w:rsidRPr="00F0166A">
        <w:rPr>
          <w:rFonts w:ascii="Times New Roman" w:hAnsi="Times New Roman" w:cs="Times New Roman"/>
        </w:rPr>
        <w:t xml:space="preserve"> </w:t>
      </w:r>
      <w:r w:rsidR="0048661E" w:rsidRPr="00F0166A">
        <w:rPr>
          <w:rFonts w:ascii="Times New Roman" w:hAnsi="Times New Roman" w:cs="Times New Roman"/>
        </w:rPr>
        <w:t>non-instrumental</w:t>
      </w:r>
      <w:r w:rsidR="0098529F" w:rsidRPr="00F0166A">
        <w:rPr>
          <w:rFonts w:ascii="Times New Roman" w:hAnsi="Times New Roman" w:cs="Times New Roman"/>
        </w:rPr>
        <w:t xml:space="preserve"> account</w:t>
      </w:r>
      <w:r w:rsidR="00A11F05" w:rsidRPr="00F0166A">
        <w:rPr>
          <w:rFonts w:ascii="Times New Roman" w:hAnsi="Times New Roman" w:cs="Times New Roman"/>
        </w:rPr>
        <w:t xml:space="preserve"> which better captures the order the instrumental principle was meant to capture</w:t>
      </w:r>
      <w:r w:rsidR="0098529F" w:rsidRPr="00F0166A">
        <w:rPr>
          <w:rFonts w:ascii="Times New Roman" w:hAnsi="Times New Roman" w:cs="Times New Roman"/>
        </w:rPr>
        <w:t xml:space="preserve">.  I conclude in </w:t>
      </w:r>
      <w:r w:rsidR="00AD79C3" w:rsidRPr="00F0166A">
        <w:rPr>
          <w:rFonts w:ascii="Times New Roman" w:hAnsi="Times New Roman" w:cs="Times New Roman"/>
        </w:rPr>
        <w:t>§</w:t>
      </w:r>
      <w:r w:rsidR="0098529F" w:rsidRPr="00F0166A">
        <w:rPr>
          <w:rFonts w:ascii="Times New Roman" w:hAnsi="Times New Roman" w:cs="Times New Roman"/>
        </w:rPr>
        <w:t xml:space="preserve">5 by </w:t>
      </w:r>
      <w:r w:rsidR="00992EF8" w:rsidRPr="00F0166A">
        <w:rPr>
          <w:rFonts w:ascii="Times New Roman" w:hAnsi="Times New Roman" w:cs="Times New Roman"/>
        </w:rPr>
        <w:t>showing how this picture fits nicely with a</w:t>
      </w:r>
      <w:r w:rsidR="007A351B" w:rsidRPr="00F0166A">
        <w:rPr>
          <w:rFonts w:ascii="Times New Roman" w:hAnsi="Times New Roman" w:cs="Times New Roman"/>
        </w:rPr>
        <w:t xml:space="preserve"> wider strategy for vindicating the normativity of rationality that I</w:t>
      </w:r>
      <w:r w:rsidR="002F65B8" w:rsidRPr="00F0166A">
        <w:rPr>
          <w:rFonts w:ascii="Times New Roman" w:hAnsi="Times New Roman" w:cs="Times New Roman"/>
        </w:rPr>
        <w:t xml:space="preserve"> ha</w:t>
      </w:r>
      <w:r w:rsidR="007A351B" w:rsidRPr="00F0166A">
        <w:rPr>
          <w:rFonts w:ascii="Times New Roman" w:hAnsi="Times New Roman" w:cs="Times New Roman"/>
        </w:rPr>
        <w:t xml:space="preserve">ve developed </w:t>
      </w:r>
      <w:r w:rsidR="00C55CE0">
        <w:rPr>
          <w:rFonts w:ascii="Times New Roman" w:hAnsi="Times New Roman" w:cs="Times New Roman"/>
        </w:rPr>
        <w:t>elsewhere.</w:t>
      </w:r>
    </w:p>
    <w:p w14:paraId="34BA4A82" w14:textId="77777777" w:rsidR="00471D7E" w:rsidRPr="00F0166A" w:rsidRDefault="00471D7E" w:rsidP="00776839">
      <w:pPr>
        <w:spacing w:after="0" w:line="240" w:lineRule="auto"/>
        <w:rPr>
          <w:rFonts w:ascii="Times New Roman" w:hAnsi="Times New Roman" w:cs="Times New Roman"/>
        </w:rPr>
      </w:pPr>
    </w:p>
    <w:p w14:paraId="096E8E50" w14:textId="4ECC87F7" w:rsidR="007F3E73" w:rsidRPr="00F0166A" w:rsidRDefault="00BB0D4B" w:rsidP="00776839">
      <w:pPr>
        <w:spacing w:after="0" w:line="240" w:lineRule="auto"/>
        <w:rPr>
          <w:rFonts w:ascii="Times New Roman" w:hAnsi="Times New Roman" w:cs="Times New Roman"/>
          <w:b/>
          <w:bCs/>
        </w:rPr>
      </w:pPr>
      <w:r w:rsidRPr="00F0166A">
        <w:rPr>
          <w:rFonts w:ascii="Times New Roman" w:hAnsi="Times New Roman" w:cs="Times New Roman"/>
          <w:b/>
          <w:bCs/>
        </w:rPr>
        <w:t>1.</w:t>
      </w:r>
      <w:r w:rsidRPr="00F0166A">
        <w:rPr>
          <w:rFonts w:ascii="Times New Roman" w:hAnsi="Times New Roman" w:cs="Times New Roman"/>
          <w:b/>
          <w:bCs/>
        </w:rPr>
        <w:tab/>
      </w:r>
      <w:r w:rsidR="002126AC" w:rsidRPr="00F0166A">
        <w:rPr>
          <w:rFonts w:ascii="Times New Roman" w:hAnsi="Times New Roman" w:cs="Times New Roman"/>
          <w:b/>
          <w:bCs/>
        </w:rPr>
        <w:t>Instrumental Rationality: Some Preliminaries and Disclaimers</w:t>
      </w:r>
    </w:p>
    <w:p w14:paraId="179372C3" w14:textId="7C69BE1E" w:rsidR="00911DDE" w:rsidRPr="00F0166A" w:rsidRDefault="00911DDE" w:rsidP="00776839">
      <w:pPr>
        <w:spacing w:after="0" w:line="240" w:lineRule="auto"/>
        <w:rPr>
          <w:rFonts w:ascii="Times New Roman" w:hAnsi="Times New Roman" w:cs="Times New Roman"/>
        </w:rPr>
      </w:pPr>
    </w:p>
    <w:p w14:paraId="7FAF8805" w14:textId="4723DEE7" w:rsidR="00911DDE" w:rsidRPr="00F0166A" w:rsidRDefault="00911DDE" w:rsidP="00776839">
      <w:pPr>
        <w:spacing w:after="0" w:line="240" w:lineRule="auto"/>
        <w:rPr>
          <w:rFonts w:ascii="Times New Roman" w:hAnsi="Times New Roman" w:cs="Times New Roman"/>
          <w:i/>
          <w:iCs/>
        </w:rPr>
      </w:pPr>
      <w:r w:rsidRPr="00F0166A">
        <w:rPr>
          <w:rFonts w:ascii="Times New Roman" w:hAnsi="Times New Roman" w:cs="Times New Roman"/>
        </w:rPr>
        <w:t>1.1.</w:t>
      </w:r>
      <w:r w:rsidRPr="00F0166A">
        <w:rPr>
          <w:rFonts w:ascii="Times New Roman" w:hAnsi="Times New Roman" w:cs="Times New Roman"/>
        </w:rPr>
        <w:tab/>
      </w:r>
      <w:r w:rsidR="00640CAB" w:rsidRPr="00F0166A">
        <w:rPr>
          <w:rFonts w:ascii="Times New Roman" w:hAnsi="Times New Roman" w:cs="Times New Roman"/>
          <w:i/>
          <w:iCs/>
        </w:rPr>
        <w:t>The Face-Value Understanding</w:t>
      </w:r>
      <w:r w:rsidR="002A4086" w:rsidRPr="00F0166A">
        <w:rPr>
          <w:rFonts w:ascii="Times New Roman" w:hAnsi="Times New Roman" w:cs="Times New Roman"/>
          <w:i/>
          <w:iCs/>
        </w:rPr>
        <w:t xml:space="preserve"> of Instrumental Rationality and Reasoning</w:t>
      </w:r>
    </w:p>
    <w:p w14:paraId="490E21D7" w14:textId="77777777" w:rsidR="00911DDE" w:rsidRPr="00F0166A" w:rsidRDefault="00911DDE" w:rsidP="00776839">
      <w:pPr>
        <w:spacing w:after="0" w:line="240" w:lineRule="auto"/>
        <w:rPr>
          <w:rFonts w:ascii="Times New Roman" w:hAnsi="Times New Roman" w:cs="Times New Roman"/>
        </w:rPr>
      </w:pPr>
    </w:p>
    <w:p w14:paraId="3511434B" w14:textId="5CCC971B" w:rsidR="00344976" w:rsidRPr="00F0166A" w:rsidRDefault="006C4F6B" w:rsidP="00776839">
      <w:pPr>
        <w:spacing w:after="0" w:line="240" w:lineRule="auto"/>
        <w:rPr>
          <w:rFonts w:ascii="Times New Roman" w:hAnsi="Times New Roman" w:cs="Times New Roman"/>
        </w:rPr>
      </w:pPr>
      <w:r w:rsidRPr="00F0166A">
        <w:rPr>
          <w:rFonts w:ascii="Times New Roman" w:hAnsi="Times New Roman" w:cs="Times New Roman"/>
        </w:rPr>
        <w:t>What is instrumental rationality?</w:t>
      </w:r>
      <w:r w:rsidR="00911DDE" w:rsidRPr="00F0166A">
        <w:rPr>
          <w:rFonts w:ascii="Times New Roman" w:hAnsi="Times New Roman" w:cs="Times New Roman"/>
        </w:rPr>
        <w:t xml:space="preserve"> </w:t>
      </w:r>
      <w:r w:rsidR="007F5EC6" w:rsidRPr="00F0166A">
        <w:rPr>
          <w:rFonts w:ascii="Times New Roman" w:hAnsi="Times New Roman" w:cs="Times New Roman"/>
        </w:rPr>
        <w:t xml:space="preserve"> </w:t>
      </w:r>
      <w:r w:rsidR="00911DDE" w:rsidRPr="00F0166A">
        <w:rPr>
          <w:rFonts w:ascii="Times New Roman" w:hAnsi="Times New Roman" w:cs="Times New Roman"/>
        </w:rPr>
        <w:t xml:space="preserve"> I </w:t>
      </w:r>
      <w:r w:rsidR="00E325A3" w:rsidRPr="00F0166A">
        <w:rPr>
          <w:rFonts w:ascii="Times New Roman" w:hAnsi="Times New Roman" w:cs="Times New Roman"/>
        </w:rPr>
        <w:t>work with</w:t>
      </w:r>
      <w:r w:rsidR="00911DDE" w:rsidRPr="00F0166A">
        <w:rPr>
          <w:rFonts w:ascii="Times New Roman" w:hAnsi="Times New Roman" w:cs="Times New Roman"/>
        </w:rPr>
        <w:t xml:space="preserve"> a </w:t>
      </w:r>
      <w:r w:rsidR="00AB2888" w:rsidRPr="00F0166A">
        <w:rPr>
          <w:rFonts w:ascii="Times New Roman" w:hAnsi="Times New Roman" w:cs="Times New Roman"/>
        </w:rPr>
        <w:t xml:space="preserve">face-value understanding </w:t>
      </w:r>
      <w:r w:rsidR="004337D2" w:rsidRPr="00F0166A">
        <w:rPr>
          <w:rFonts w:ascii="Times New Roman" w:hAnsi="Times New Roman" w:cs="Times New Roman"/>
        </w:rPr>
        <w:t>that</w:t>
      </w:r>
      <w:r w:rsidR="00BF33D7" w:rsidRPr="00F0166A">
        <w:rPr>
          <w:rFonts w:ascii="Times New Roman" w:hAnsi="Times New Roman" w:cs="Times New Roman"/>
        </w:rPr>
        <w:t xml:space="preserve"> </w:t>
      </w:r>
      <w:r w:rsidR="00911DDE" w:rsidRPr="00F0166A">
        <w:rPr>
          <w:rFonts w:ascii="Times New Roman" w:hAnsi="Times New Roman" w:cs="Times New Roman"/>
        </w:rPr>
        <w:t xml:space="preserve">takes the word ‘instrumental’ </w:t>
      </w:r>
      <w:r w:rsidR="00E5172E" w:rsidRPr="00F0166A">
        <w:rPr>
          <w:rFonts w:ascii="Times New Roman" w:hAnsi="Times New Roman" w:cs="Times New Roman"/>
        </w:rPr>
        <w:t>in its ordinary sense</w:t>
      </w:r>
      <w:r w:rsidR="009D61D2" w:rsidRPr="00F0166A">
        <w:rPr>
          <w:rFonts w:ascii="Times New Roman" w:hAnsi="Times New Roman" w:cs="Times New Roman"/>
        </w:rPr>
        <w:t>, not</w:t>
      </w:r>
      <w:r w:rsidR="00911DDE" w:rsidRPr="00F0166A">
        <w:rPr>
          <w:rFonts w:ascii="Times New Roman" w:hAnsi="Times New Roman" w:cs="Times New Roman"/>
        </w:rPr>
        <w:t xml:space="preserve"> </w:t>
      </w:r>
      <w:r w:rsidR="00F8296F" w:rsidRPr="00F0166A">
        <w:rPr>
          <w:rFonts w:ascii="Times New Roman" w:hAnsi="Times New Roman" w:cs="Times New Roman"/>
        </w:rPr>
        <w:t>as</w:t>
      </w:r>
      <w:r w:rsidR="00746EE9" w:rsidRPr="00F0166A">
        <w:rPr>
          <w:rFonts w:ascii="Times New Roman" w:hAnsi="Times New Roman" w:cs="Times New Roman"/>
        </w:rPr>
        <w:t xml:space="preserve"> </w:t>
      </w:r>
      <w:r w:rsidR="00911DDE" w:rsidRPr="00F0166A">
        <w:rPr>
          <w:rFonts w:ascii="Times New Roman" w:hAnsi="Times New Roman" w:cs="Times New Roman"/>
        </w:rPr>
        <w:t xml:space="preserve">shorthand for </w:t>
      </w:r>
      <w:r w:rsidR="004337D2" w:rsidRPr="00F0166A">
        <w:rPr>
          <w:rFonts w:ascii="Times New Roman" w:hAnsi="Times New Roman" w:cs="Times New Roman"/>
        </w:rPr>
        <w:t>an</w:t>
      </w:r>
      <w:r w:rsidR="00456B15" w:rsidRPr="00F0166A">
        <w:rPr>
          <w:rFonts w:ascii="Times New Roman" w:hAnsi="Times New Roman" w:cs="Times New Roman"/>
        </w:rPr>
        <w:t xml:space="preserve"> intuitively</w:t>
      </w:r>
      <w:r w:rsidR="00E5172E" w:rsidRPr="00F0166A">
        <w:rPr>
          <w:rFonts w:ascii="Times New Roman" w:hAnsi="Times New Roman" w:cs="Times New Roman"/>
        </w:rPr>
        <w:t xml:space="preserve"> broader concept</w:t>
      </w:r>
      <w:r w:rsidR="00E45546" w:rsidRPr="00F0166A">
        <w:rPr>
          <w:rFonts w:ascii="Times New Roman" w:hAnsi="Times New Roman" w:cs="Times New Roman"/>
        </w:rPr>
        <w:t xml:space="preserve"> or </w:t>
      </w:r>
      <w:r w:rsidR="004337D2" w:rsidRPr="00F0166A">
        <w:rPr>
          <w:rFonts w:ascii="Times New Roman" w:hAnsi="Times New Roman" w:cs="Times New Roman"/>
        </w:rPr>
        <w:t>a</w:t>
      </w:r>
      <w:r w:rsidR="00E45546" w:rsidRPr="00F0166A">
        <w:rPr>
          <w:rFonts w:ascii="Times New Roman" w:hAnsi="Times New Roman" w:cs="Times New Roman"/>
        </w:rPr>
        <w:t xml:space="preserve"> technical concept</w:t>
      </w:r>
      <w:r w:rsidR="00911DDE" w:rsidRPr="00F0166A">
        <w:rPr>
          <w:rFonts w:ascii="Times New Roman" w:hAnsi="Times New Roman" w:cs="Times New Roman"/>
        </w:rPr>
        <w:t>.</w:t>
      </w:r>
      <w:r w:rsidR="007974F0" w:rsidRPr="00F0166A">
        <w:rPr>
          <w:rStyle w:val="FootnoteReference"/>
          <w:rFonts w:ascii="Times New Roman" w:hAnsi="Times New Roman" w:cs="Times New Roman"/>
        </w:rPr>
        <w:footnoteReference w:id="7"/>
      </w:r>
      <w:r w:rsidR="00911DDE" w:rsidRPr="00F0166A">
        <w:rPr>
          <w:rFonts w:ascii="Times New Roman" w:hAnsi="Times New Roman" w:cs="Times New Roman"/>
        </w:rPr>
        <w:t xml:space="preserve">  </w:t>
      </w:r>
      <w:r w:rsidR="00A91838" w:rsidRPr="00F0166A">
        <w:rPr>
          <w:rFonts w:ascii="Times New Roman" w:hAnsi="Times New Roman" w:cs="Times New Roman"/>
        </w:rPr>
        <w:t xml:space="preserve"> </w:t>
      </w:r>
      <w:r w:rsidR="00796B4C" w:rsidRPr="00F0166A">
        <w:rPr>
          <w:rFonts w:ascii="Times New Roman" w:hAnsi="Times New Roman" w:cs="Times New Roman"/>
        </w:rPr>
        <w:t>Hence</w:t>
      </w:r>
      <w:r w:rsidR="001C65C5" w:rsidRPr="00F0166A">
        <w:rPr>
          <w:rFonts w:ascii="Times New Roman" w:hAnsi="Times New Roman" w:cs="Times New Roman"/>
        </w:rPr>
        <w:t>,</w:t>
      </w:r>
      <w:r w:rsidR="00C64075" w:rsidRPr="00F0166A">
        <w:rPr>
          <w:rFonts w:ascii="Times New Roman" w:hAnsi="Times New Roman" w:cs="Times New Roman"/>
        </w:rPr>
        <w:t xml:space="preserve"> </w:t>
      </w:r>
      <w:r w:rsidR="00FB2AFF" w:rsidRPr="00F0166A">
        <w:rPr>
          <w:rFonts w:ascii="Times New Roman" w:hAnsi="Times New Roman" w:cs="Times New Roman"/>
        </w:rPr>
        <w:t>I</w:t>
      </w:r>
      <w:r w:rsidR="00A91838" w:rsidRPr="00F0166A">
        <w:rPr>
          <w:rFonts w:ascii="Times New Roman" w:hAnsi="Times New Roman" w:cs="Times New Roman"/>
        </w:rPr>
        <w:t xml:space="preserve"> </w:t>
      </w:r>
      <w:r w:rsidR="00C558A4" w:rsidRPr="00F0166A">
        <w:rPr>
          <w:rFonts w:ascii="Times New Roman" w:hAnsi="Times New Roman" w:cs="Times New Roman"/>
        </w:rPr>
        <w:t>assume</w:t>
      </w:r>
      <w:r w:rsidR="00A91838" w:rsidRPr="00F0166A">
        <w:rPr>
          <w:rFonts w:ascii="Times New Roman" w:hAnsi="Times New Roman" w:cs="Times New Roman"/>
        </w:rPr>
        <w:t xml:space="preserve"> that if a form of reasoning does not conclude </w:t>
      </w:r>
      <w:r w:rsidR="00C64075" w:rsidRPr="00F0166A">
        <w:rPr>
          <w:rFonts w:ascii="Times New Roman" w:hAnsi="Times New Roman" w:cs="Times New Roman"/>
        </w:rPr>
        <w:t>with the reasoner’s</w:t>
      </w:r>
      <w:r w:rsidR="00A91838" w:rsidRPr="00F0166A">
        <w:rPr>
          <w:rFonts w:ascii="Times New Roman" w:hAnsi="Times New Roman" w:cs="Times New Roman"/>
        </w:rPr>
        <w:t xml:space="preserve"> </w:t>
      </w:r>
      <w:r w:rsidR="00A91838" w:rsidRPr="00F0166A">
        <w:rPr>
          <w:rFonts w:ascii="Times New Roman" w:hAnsi="Times New Roman" w:cs="Times New Roman"/>
          <w:i/>
          <w:iCs/>
        </w:rPr>
        <w:t xml:space="preserve">intending to </w:t>
      </w:r>
      <w:r w:rsidR="00591564" w:rsidRPr="00F0166A">
        <w:rPr>
          <w:rFonts w:ascii="Times New Roman" w:hAnsi="Times New Roman" w:cs="Times New Roman"/>
          <w:i/>
          <w:iCs/>
        </w:rPr>
        <w:t>use</w:t>
      </w:r>
      <w:r w:rsidR="00A91838" w:rsidRPr="00F0166A">
        <w:rPr>
          <w:rFonts w:ascii="Times New Roman" w:hAnsi="Times New Roman" w:cs="Times New Roman"/>
          <w:i/>
          <w:iCs/>
        </w:rPr>
        <w:t xml:space="preserve"> something as a means </w:t>
      </w:r>
      <w:r w:rsidR="00A91838" w:rsidRPr="00F0166A">
        <w:rPr>
          <w:rFonts w:ascii="Times New Roman" w:hAnsi="Times New Roman" w:cs="Times New Roman"/>
        </w:rPr>
        <w:t xml:space="preserve">in any pretheoretically recognizable sense of ‘means’, we </w:t>
      </w:r>
      <w:r w:rsidR="00344976" w:rsidRPr="00F0166A">
        <w:rPr>
          <w:rFonts w:ascii="Times New Roman" w:hAnsi="Times New Roman" w:cs="Times New Roman"/>
        </w:rPr>
        <w:t>lack</w:t>
      </w:r>
      <w:r w:rsidR="00A91838" w:rsidRPr="00F0166A">
        <w:rPr>
          <w:rFonts w:ascii="Times New Roman" w:hAnsi="Times New Roman" w:cs="Times New Roman"/>
        </w:rPr>
        <w:t xml:space="preserve"> good reason to call it ‘instrumental’.  </w:t>
      </w:r>
      <w:r w:rsidR="00B36FCD" w:rsidRPr="00F0166A">
        <w:rPr>
          <w:rFonts w:ascii="Times New Roman" w:hAnsi="Times New Roman" w:cs="Times New Roman"/>
        </w:rPr>
        <w:t>As we will see, t</w:t>
      </w:r>
      <w:r w:rsidR="00333CCA" w:rsidRPr="00F0166A">
        <w:rPr>
          <w:rFonts w:ascii="Times New Roman" w:hAnsi="Times New Roman" w:cs="Times New Roman"/>
        </w:rPr>
        <w:t xml:space="preserve">here are </w:t>
      </w:r>
      <w:r w:rsidR="005966DD" w:rsidRPr="00F0166A">
        <w:rPr>
          <w:rFonts w:ascii="Times New Roman" w:hAnsi="Times New Roman" w:cs="Times New Roman"/>
        </w:rPr>
        <w:t xml:space="preserve">many </w:t>
      </w:r>
      <w:r w:rsidR="00333CCA" w:rsidRPr="00F0166A">
        <w:rPr>
          <w:rFonts w:ascii="Times New Roman" w:hAnsi="Times New Roman" w:cs="Times New Roman"/>
        </w:rPr>
        <w:t>patterns of reasoning which don’t conclude in</w:t>
      </w:r>
      <w:r w:rsidR="008068F8" w:rsidRPr="00F0166A">
        <w:rPr>
          <w:rFonts w:ascii="Times New Roman" w:hAnsi="Times New Roman" w:cs="Times New Roman"/>
        </w:rPr>
        <w:t xml:space="preserve"> such</w:t>
      </w:r>
      <w:r w:rsidR="00333CCA" w:rsidRPr="00F0166A">
        <w:rPr>
          <w:rFonts w:ascii="Times New Roman" w:hAnsi="Times New Roman" w:cs="Times New Roman"/>
        </w:rPr>
        <w:t xml:space="preserve"> instrumental intentions</w:t>
      </w:r>
      <w:r w:rsidR="00B36FCD" w:rsidRPr="00F0166A">
        <w:rPr>
          <w:rFonts w:ascii="Times New Roman" w:hAnsi="Times New Roman" w:cs="Times New Roman"/>
        </w:rPr>
        <w:t xml:space="preserve"> that</w:t>
      </w:r>
      <w:r w:rsidR="00ED4868" w:rsidRPr="00F0166A">
        <w:rPr>
          <w:rFonts w:ascii="Times New Roman" w:hAnsi="Times New Roman" w:cs="Times New Roman"/>
        </w:rPr>
        <w:t xml:space="preserve"> </w:t>
      </w:r>
      <w:r w:rsidR="005966DD" w:rsidRPr="00F0166A">
        <w:rPr>
          <w:rFonts w:ascii="Times New Roman" w:hAnsi="Times New Roman" w:cs="Times New Roman"/>
        </w:rPr>
        <w:t>o</w:t>
      </w:r>
      <w:r w:rsidR="00333CCA" w:rsidRPr="00F0166A">
        <w:rPr>
          <w:rFonts w:ascii="Times New Roman" w:hAnsi="Times New Roman" w:cs="Times New Roman"/>
        </w:rPr>
        <w:t xml:space="preserve">ught to be distinguished from instrumental reasoning.  </w:t>
      </w:r>
      <w:r w:rsidR="005966DD" w:rsidRPr="00F0166A">
        <w:rPr>
          <w:rFonts w:ascii="Times New Roman" w:hAnsi="Times New Roman" w:cs="Times New Roman"/>
        </w:rPr>
        <w:t xml:space="preserve">By correctly distinguishing these forms of reasoning from instrumental reasoning, the face-value understanding </w:t>
      </w:r>
      <w:r w:rsidR="0009206C" w:rsidRPr="00F0166A">
        <w:rPr>
          <w:rFonts w:ascii="Times New Roman" w:hAnsi="Times New Roman" w:cs="Times New Roman"/>
        </w:rPr>
        <w:t>helps to carve</w:t>
      </w:r>
      <w:r w:rsidR="005966DD" w:rsidRPr="00F0166A">
        <w:rPr>
          <w:rFonts w:ascii="Times New Roman" w:hAnsi="Times New Roman" w:cs="Times New Roman"/>
        </w:rPr>
        <w:t xml:space="preserve"> </w:t>
      </w:r>
      <w:r w:rsidR="000168BB" w:rsidRPr="00F0166A">
        <w:rPr>
          <w:rFonts w:ascii="Times New Roman" w:hAnsi="Times New Roman" w:cs="Times New Roman"/>
        </w:rPr>
        <w:t>practical reason</w:t>
      </w:r>
      <w:r w:rsidR="005966DD" w:rsidRPr="00F0166A">
        <w:rPr>
          <w:rFonts w:ascii="Times New Roman" w:hAnsi="Times New Roman" w:cs="Times New Roman"/>
        </w:rPr>
        <w:t xml:space="preserve"> at its joints.</w:t>
      </w:r>
    </w:p>
    <w:p w14:paraId="137B3286" w14:textId="661D4858" w:rsidR="00640CAB" w:rsidRPr="00F0166A" w:rsidRDefault="00756E38" w:rsidP="00776839">
      <w:pPr>
        <w:spacing w:after="0" w:line="240" w:lineRule="auto"/>
        <w:ind w:firstLine="720"/>
        <w:rPr>
          <w:rFonts w:ascii="Times New Roman" w:hAnsi="Times New Roman" w:cs="Times New Roman"/>
        </w:rPr>
      </w:pPr>
      <w:r w:rsidRPr="00F0166A">
        <w:rPr>
          <w:rFonts w:ascii="Times New Roman" w:hAnsi="Times New Roman" w:cs="Times New Roman"/>
        </w:rPr>
        <w:t>To be more precise</w:t>
      </w:r>
      <w:r w:rsidR="00A26F64" w:rsidRPr="00F0166A">
        <w:rPr>
          <w:rFonts w:ascii="Times New Roman" w:hAnsi="Times New Roman" w:cs="Times New Roman"/>
        </w:rPr>
        <w:t xml:space="preserve">, </w:t>
      </w:r>
      <w:r w:rsidR="007F286D" w:rsidRPr="00F0166A">
        <w:rPr>
          <w:rFonts w:ascii="Times New Roman" w:hAnsi="Times New Roman" w:cs="Times New Roman"/>
        </w:rPr>
        <w:t>the</w:t>
      </w:r>
      <w:r w:rsidR="00A26F64" w:rsidRPr="00F0166A">
        <w:rPr>
          <w:rFonts w:ascii="Times New Roman" w:hAnsi="Times New Roman" w:cs="Times New Roman"/>
        </w:rPr>
        <w:t xml:space="preserve"> face-value understanding</w:t>
      </w:r>
      <w:r w:rsidR="006B44DB" w:rsidRPr="00F0166A">
        <w:rPr>
          <w:rFonts w:ascii="Times New Roman" w:hAnsi="Times New Roman" w:cs="Times New Roman"/>
        </w:rPr>
        <w:t xml:space="preserve"> </w:t>
      </w:r>
      <w:r w:rsidR="00A26F64" w:rsidRPr="00F0166A">
        <w:rPr>
          <w:rFonts w:ascii="Times New Roman" w:hAnsi="Times New Roman" w:cs="Times New Roman"/>
        </w:rPr>
        <w:t xml:space="preserve">assumes that </w:t>
      </w:r>
      <w:r w:rsidR="00002755" w:rsidRPr="00F0166A">
        <w:rPr>
          <w:rFonts w:ascii="Times New Roman" w:hAnsi="Times New Roman" w:cs="Times New Roman"/>
        </w:rPr>
        <w:t xml:space="preserve">instrumental rationality is characteristically manifest in reasoning which moves </w:t>
      </w:r>
      <w:r w:rsidR="00AB2888" w:rsidRPr="00F0166A">
        <w:rPr>
          <w:rFonts w:ascii="Times New Roman" w:hAnsi="Times New Roman" w:cs="Times New Roman"/>
        </w:rPr>
        <w:t>toward the intention to use an apparent means to bring about an end</w:t>
      </w:r>
      <w:r w:rsidR="00CA313F" w:rsidRPr="00F0166A">
        <w:rPr>
          <w:rFonts w:ascii="Times New Roman" w:hAnsi="Times New Roman" w:cs="Times New Roman"/>
        </w:rPr>
        <w:t>,</w:t>
      </w:r>
      <w:r w:rsidR="00AB2888" w:rsidRPr="00F0166A">
        <w:rPr>
          <w:rFonts w:ascii="Times New Roman" w:hAnsi="Times New Roman" w:cs="Times New Roman"/>
        </w:rPr>
        <w:t xml:space="preserve"> where th</w:t>
      </w:r>
      <w:r w:rsidR="009C3AE7" w:rsidRPr="00F0166A">
        <w:rPr>
          <w:rFonts w:ascii="Times New Roman" w:hAnsi="Times New Roman" w:cs="Times New Roman"/>
        </w:rPr>
        <w:t>e</w:t>
      </w:r>
      <w:r w:rsidR="00AB2888" w:rsidRPr="00F0166A">
        <w:rPr>
          <w:rFonts w:ascii="Times New Roman" w:hAnsi="Times New Roman" w:cs="Times New Roman"/>
        </w:rPr>
        <w:t xml:space="preserve"> end is </w:t>
      </w:r>
      <w:r w:rsidR="002B0416" w:rsidRPr="00F0166A">
        <w:rPr>
          <w:rFonts w:ascii="Times New Roman" w:hAnsi="Times New Roman" w:cs="Times New Roman"/>
        </w:rPr>
        <w:t>treated by the agent</w:t>
      </w:r>
      <w:r w:rsidR="00AB2888" w:rsidRPr="00F0166A">
        <w:rPr>
          <w:rFonts w:ascii="Times New Roman" w:hAnsi="Times New Roman" w:cs="Times New Roman"/>
        </w:rPr>
        <w:t xml:space="preserve"> as</w:t>
      </w:r>
      <w:r w:rsidR="00F93572" w:rsidRPr="00F0166A">
        <w:rPr>
          <w:rFonts w:ascii="Times New Roman" w:hAnsi="Times New Roman" w:cs="Times New Roman"/>
        </w:rPr>
        <w:t xml:space="preserve"> having</w:t>
      </w:r>
      <w:r w:rsidR="00AB2888" w:rsidRPr="00F0166A">
        <w:rPr>
          <w:rFonts w:ascii="Times New Roman" w:hAnsi="Times New Roman" w:cs="Times New Roman"/>
        </w:rPr>
        <w:t xml:space="preserve"> a value that is ‘to be promoted’</w:t>
      </w:r>
      <w:r w:rsidR="00906E14" w:rsidRPr="00F0166A">
        <w:rPr>
          <w:rFonts w:ascii="Times New Roman" w:hAnsi="Times New Roman" w:cs="Times New Roman"/>
        </w:rPr>
        <w:t xml:space="preserve"> (i.e., to be brought about for its own sake)</w:t>
      </w:r>
      <w:r w:rsidR="00AB2888" w:rsidRPr="00F0166A">
        <w:rPr>
          <w:rFonts w:ascii="Times New Roman" w:hAnsi="Times New Roman" w:cs="Times New Roman"/>
        </w:rPr>
        <w:t>.</w:t>
      </w:r>
      <w:r w:rsidR="003D0636" w:rsidRPr="00F0166A">
        <w:rPr>
          <w:rStyle w:val="FootnoteReference"/>
          <w:rFonts w:ascii="Times New Roman" w:hAnsi="Times New Roman" w:cs="Times New Roman"/>
        </w:rPr>
        <w:footnoteReference w:id="8"/>
      </w:r>
      <w:r w:rsidR="00AB2888" w:rsidRPr="00F0166A">
        <w:rPr>
          <w:rFonts w:ascii="Times New Roman" w:hAnsi="Times New Roman" w:cs="Times New Roman"/>
        </w:rPr>
        <w:t xml:space="preserve">  </w:t>
      </w:r>
      <w:r w:rsidR="00F93572" w:rsidRPr="00F0166A">
        <w:rPr>
          <w:rFonts w:ascii="Times New Roman" w:hAnsi="Times New Roman" w:cs="Times New Roman"/>
        </w:rPr>
        <w:t xml:space="preserve"> </w:t>
      </w:r>
      <w:r w:rsidR="00957227" w:rsidRPr="00F0166A">
        <w:rPr>
          <w:rFonts w:ascii="Times New Roman" w:hAnsi="Times New Roman" w:cs="Times New Roman"/>
        </w:rPr>
        <w:t>T</w:t>
      </w:r>
      <w:r w:rsidR="00535350" w:rsidRPr="00F0166A">
        <w:rPr>
          <w:rFonts w:ascii="Times New Roman" w:hAnsi="Times New Roman" w:cs="Times New Roman"/>
        </w:rPr>
        <w:t>he understanding</w:t>
      </w:r>
      <w:r w:rsidR="00957227" w:rsidRPr="00F0166A">
        <w:rPr>
          <w:rFonts w:ascii="Times New Roman" w:hAnsi="Times New Roman" w:cs="Times New Roman"/>
        </w:rPr>
        <w:t xml:space="preserve"> hence takes</w:t>
      </w:r>
      <w:r w:rsidR="00535350" w:rsidRPr="00F0166A">
        <w:rPr>
          <w:rFonts w:ascii="Times New Roman" w:hAnsi="Times New Roman" w:cs="Times New Roman"/>
        </w:rPr>
        <w:t xml:space="preserve"> </w:t>
      </w:r>
      <w:r w:rsidR="00F93572" w:rsidRPr="00F0166A">
        <w:rPr>
          <w:rFonts w:ascii="Times New Roman" w:hAnsi="Times New Roman" w:cs="Times New Roman"/>
        </w:rPr>
        <w:t>the premise-attitudes of</w:t>
      </w:r>
      <w:r w:rsidR="00E625A6" w:rsidRPr="00F0166A">
        <w:rPr>
          <w:rFonts w:ascii="Times New Roman" w:hAnsi="Times New Roman" w:cs="Times New Roman"/>
        </w:rPr>
        <w:t xml:space="preserve"> </w:t>
      </w:r>
      <w:r w:rsidR="00475A1E" w:rsidRPr="00F0166A">
        <w:rPr>
          <w:rFonts w:ascii="Times New Roman" w:hAnsi="Times New Roman" w:cs="Times New Roman"/>
        </w:rPr>
        <w:t xml:space="preserve">properly </w:t>
      </w:r>
      <w:r w:rsidR="00F93572" w:rsidRPr="00F0166A">
        <w:rPr>
          <w:rFonts w:ascii="Times New Roman" w:hAnsi="Times New Roman" w:cs="Times New Roman"/>
        </w:rPr>
        <w:t xml:space="preserve">instrumental reasoning </w:t>
      </w:r>
      <w:r w:rsidR="00957227" w:rsidRPr="00F0166A">
        <w:rPr>
          <w:rFonts w:ascii="Times New Roman" w:hAnsi="Times New Roman" w:cs="Times New Roman"/>
        </w:rPr>
        <w:t>to be</w:t>
      </w:r>
      <w:r w:rsidR="00F93572" w:rsidRPr="00F0166A">
        <w:rPr>
          <w:rFonts w:ascii="Times New Roman" w:hAnsi="Times New Roman" w:cs="Times New Roman"/>
        </w:rPr>
        <w:t xml:space="preserve"> </w:t>
      </w:r>
    </w:p>
    <w:p w14:paraId="10AA8CCB" w14:textId="77777777" w:rsidR="00640CAB" w:rsidRPr="00F0166A" w:rsidRDefault="00640CAB" w:rsidP="00776839">
      <w:pPr>
        <w:spacing w:after="0" w:line="240" w:lineRule="auto"/>
        <w:ind w:firstLine="720"/>
        <w:rPr>
          <w:rFonts w:ascii="Times New Roman" w:hAnsi="Times New Roman" w:cs="Times New Roman"/>
        </w:rPr>
      </w:pPr>
    </w:p>
    <w:p w14:paraId="714A20B6" w14:textId="356ED971" w:rsidR="005D55BB" w:rsidRPr="00F0166A" w:rsidRDefault="00F93572" w:rsidP="00776839">
      <w:pPr>
        <w:pStyle w:val="ListParagraph"/>
        <w:numPr>
          <w:ilvl w:val="0"/>
          <w:numId w:val="4"/>
        </w:numPr>
        <w:spacing w:after="0" w:line="240" w:lineRule="auto"/>
        <w:rPr>
          <w:rFonts w:ascii="Times New Roman" w:hAnsi="Times New Roman" w:cs="Times New Roman"/>
        </w:rPr>
      </w:pPr>
      <w:r w:rsidRPr="00F0166A">
        <w:rPr>
          <w:rFonts w:ascii="Times New Roman" w:hAnsi="Times New Roman" w:cs="Times New Roman"/>
        </w:rPr>
        <w:lastRenderedPageBreak/>
        <w:t>intention</w:t>
      </w:r>
      <w:r w:rsidR="00E625A6" w:rsidRPr="00F0166A">
        <w:rPr>
          <w:rFonts w:ascii="Times New Roman" w:hAnsi="Times New Roman" w:cs="Times New Roman"/>
        </w:rPr>
        <w:t>s</w:t>
      </w:r>
      <w:r w:rsidRPr="00F0166A">
        <w:rPr>
          <w:rFonts w:ascii="Times New Roman" w:hAnsi="Times New Roman" w:cs="Times New Roman"/>
        </w:rPr>
        <w:t xml:space="preserve"> to bring about </w:t>
      </w:r>
      <w:r w:rsidR="007C6897" w:rsidRPr="00F0166A">
        <w:rPr>
          <w:rFonts w:ascii="Times New Roman" w:hAnsi="Times New Roman" w:cs="Times New Roman"/>
        </w:rPr>
        <w:t>certain</w:t>
      </w:r>
      <w:r w:rsidRPr="00F0166A">
        <w:rPr>
          <w:rFonts w:ascii="Times New Roman" w:hAnsi="Times New Roman" w:cs="Times New Roman"/>
        </w:rPr>
        <w:t xml:space="preserve"> state</w:t>
      </w:r>
      <w:r w:rsidR="00E625A6" w:rsidRPr="00F0166A">
        <w:rPr>
          <w:rFonts w:ascii="Times New Roman" w:hAnsi="Times New Roman" w:cs="Times New Roman"/>
        </w:rPr>
        <w:t>s</w:t>
      </w:r>
      <w:r w:rsidRPr="00F0166A">
        <w:rPr>
          <w:rFonts w:ascii="Times New Roman" w:hAnsi="Times New Roman" w:cs="Times New Roman"/>
        </w:rPr>
        <w:t xml:space="preserve"> of affairs</w:t>
      </w:r>
      <w:r w:rsidR="000E6C6B" w:rsidRPr="00F0166A">
        <w:rPr>
          <w:rFonts w:ascii="Times New Roman" w:hAnsi="Times New Roman" w:cs="Times New Roman"/>
        </w:rPr>
        <w:t xml:space="preserve"> </w:t>
      </w:r>
      <w:r w:rsidR="00942325" w:rsidRPr="00F0166A">
        <w:rPr>
          <w:rFonts w:ascii="Times New Roman" w:hAnsi="Times New Roman" w:cs="Times New Roman"/>
        </w:rPr>
        <w:t>(the</w:t>
      </w:r>
      <w:r w:rsidR="00C14087" w:rsidRPr="00F0166A">
        <w:rPr>
          <w:rFonts w:ascii="Times New Roman" w:hAnsi="Times New Roman" w:cs="Times New Roman"/>
        </w:rPr>
        <w:t xml:space="preserve"> agent’s</w:t>
      </w:r>
      <w:r w:rsidR="00942325" w:rsidRPr="00F0166A">
        <w:rPr>
          <w:rFonts w:ascii="Times New Roman" w:hAnsi="Times New Roman" w:cs="Times New Roman"/>
        </w:rPr>
        <w:t xml:space="preserve"> ends)</w:t>
      </w:r>
      <w:r w:rsidR="00DA4746" w:rsidRPr="00F0166A">
        <w:rPr>
          <w:rFonts w:ascii="Times New Roman" w:hAnsi="Times New Roman" w:cs="Times New Roman"/>
        </w:rPr>
        <w:t>,</w:t>
      </w:r>
    </w:p>
    <w:p w14:paraId="2A20DB4E" w14:textId="77777777" w:rsidR="005D55BB" w:rsidRPr="00F0166A" w:rsidRDefault="005D55BB" w:rsidP="00776839">
      <w:pPr>
        <w:spacing w:after="0" w:line="240" w:lineRule="auto"/>
        <w:rPr>
          <w:rFonts w:ascii="Times New Roman" w:hAnsi="Times New Roman" w:cs="Times New Roman"/>
        </w:rPr>
      </w:pPr>
    </w:p>
    <w:p w14:paraId="64F8D00A" w14:textId="2899AA23" w:rsidR="00640CAB" w:rsidRPr="00F0166A" w:rsidRDefault="000E6C6B" w:rsidP="00776839">
      <w:pPr>
        <w:spacing w:after="0" w:line="240" w:lineRule="auto"/>
        <w:rPr>
          <w:rFonts w:ascii="Times New Roman" w:hAnsi="Times New Roman" w:cs="Times New Roman"/>
        </w:rPr>
      </w:pPr>
      <w:r w:rsidRPr="00F0166A">
        <w:rPr>
          <w:rFonts w:ascii="Times New Roman" w:hAnsi="Times New Roman" w:cs="Times New Roman"/>
        </w:rPr>
        <w:t xml:space="preserve">and </w:t>
      </w:r>
    </w:p>
    <w:p w14:paraId="7C60D6AD" w14:textId="02DF05EA" w:rsidR="00640CAB" w:rsidRPr="00F0166A" w:rsidRDefault="000E6C6B" w:rsidP="00776839">
      <w:pPr>
        <w:pStyle w:val="ListParagraph"/>
        <w:numPr>
          <w:ilvl w:val="0"/>
          <w:numId w:val="4"/>
        </w:numPr>
        <w:spacing w:after="0" w:line="240" w:lineRule="auto"/>
        <w:rPr>
          <w:rFonts w:ascii="Times New Roman" w:hAnsi="Times New Roman" w:cs="Times New Roman"/>
        </w:rPr>
      </w:pPr>
      <w:r w:rsidRPr="00F0166A">
        <w:rPr>
          <w:rFonts w:ascii="Times New Roman" w:hAnsi="Times New Roman" w:cs="Times New Roman"/>
        </w:rPr>
        <w:t>belief</w:t>
      </w:r>
      <w:r w:rsidR="00E625A6" w:rsidRPr="00F0166A">
        <w:rPr>
          <w:rFonts w:ascii="Times New Roman" w:hAnsi="Times New Roman" w:cs="Times New Roman"/>
        </w:rPr>
        <w:t>s</w:t>
      </w:r>
      <w:r w:rsidRPr="00F0166A">
        <w:rPr>
          <w:rFonts w:ascii="Times New Roman" w:hAnsi="Times New Roman" w:cs="Times New Roman"/>
        </w:rPr>
        <w:t xml:space="preserve"> that</w:t>
      </w:r>
      <w:r w:rsidR="00942325" w:rsidRPr="00F0166A">
        <w:rPr>
          <w:rFonts w:ascii="Times New Roman" w:hAnsi="Times New Roman" w:cs="Times New Roman"/>
        </w:rPr>
        <w:t xml:space="preserve"> performing</w:t>
      </w:r>
      <w:r w:rsidRPr="00F0166A">
        <w:rPr>
          <w:rFonts w:ascii="Times New Roman" w:hAnsi="Times New Roman" w:cs="Times New Roman"/>
        </w:rPr>
        <w:t xml:space="preserve"> </w:t>
      </w:r>
      <w:r w:rsidR="005D55BB" w:rsidRPr="00F0166A">
        <w:rPr>
          <w:rFonts w:ascii="Times New Roman" w:hAnsi="Times New Roman" w:cs="Times New Roman"/>
        </w:rPr>
        <w:t>certain</w:t>
      </w:r>
      <w:r w:rsidRPr="00F0166A">
        <w:rPr>
          <w:rFonts w:ascii="Times New Roman" w:hAnsi="Times New Roman" w:cs="Times New Roman"/>
        </w:rPr>
        <w:t xml:space="preserve"> act</w:t>
      </w:r>
      <w:r w:rsidR="005D55BB" w:rsidRPr="00F0166A">
        <w:rPr>
          <w:rFonts w:ascii="Times New Roman" w:hAnsi="Times New Roman" w:cs="Times New Roman"/>
        </w:rPr>
        <w:t>ions</w:t>
      </w:r>
      <w:r w:rsidR="00942325" w:rsidRPr="00F0166A">
        <w:rPr>
          <w:rFonts w:ascii="Times New Roman" w:hAnsi="Times New Roman" w:cs="Times New Roman"/>
        </w:rPr>
        <w:t xml:space="preserve"> or using certain resources (</w:t>
      </w:r>
      <w:r w:rsidR="00C14087" w:rsidRPr="00F0166A">
        <w:rPr>
          <w:rFonts w:ascii="Times New Roman" w:hAnsi="Times New Roman" w:cs="Times New Roman"/>
        </w:rPr>
        <w:t xml:space="preserve">the agent’s </w:t>
      </w:r>
      <w:r w:rsidR="00942325" w:rsidRPr="00F0166A">
        <w:rPr>
          <w:rFonts w:ascii="Times New Roman" w:hAnsi="Times New Roman" w:cs="Times New Roman"/>
        </w:rPr>
        <w:t>means)</w:t>
      </w:r>
      <w:r w:rsidRPr="00F0166A">
        <w:rPr>
          <w:rFonts w:ascii="Times New Roman" w:hAnsi="Times New Roman" w:cs="Times New Roman"/>
        </w:rPr>
        <w:t xml:space="preserve"> would help to bring about th</w:t>
      </w:r>
      <w:r w:rsidR="00E625A6" w:rsidRPr="00F0166A">
        <w:rPr>
          <w:rFonts w:ascii="Times New Roman" w:hAnsi="Times New Roman" w:cs="Times New Roman"/>
        </w:rPr>
        <w:t>ese</w:t>
      </w:r>
      <w:r w:rsidRPr="00F0166A">
        <w:rPr>
          <w:rFonts w:ascii="Times New Roman" w:hAnsi="Times New Roman" w:cs="Times New Roman"/>
        </w:rPr>
        <w:t xml:space="preserve"> state</w:t>
      </w:r>
      <w:r w:rsidR="00E625A6" w:rsidRPr="00F0166A">
        <w:rPr>
          <w:rFonts w:ascii="Times New Roman" w:hAnsi="Times New Roman" w:cs="Times New Roman"/>
        </w:rPr>
        <w:t>s</w:t>
      </w:r>
      <w:r w:rsidRPr="00F0166A">
        <w:rPr>
          <w:rFonts w:ascii="Times New Roman" w:hAnsi="Times New Roman" w:cs="Times New Roman"/>
        </w:rPr>
        <w:t xml:space="preserve"> of affairs</w:t>
      </w:r>
      <w:r w:rsidR="00942325" w:rsidRPr="00F0166A">
        <w:rPr>
          <w:rFonts w:ascii="Times New Roman" w:hAnsi="Times New Roman" w:cs="Times New Roman"/>
        </w:rPr>
        <w:t>,</w:t>
      </w:r>
    </w:p>
    <w:p w14:paraId="431A653C" w14:textId="77777777" w:rsidR="00640CAB" w:rsidRPr="00F0166A" w:rsidRDefault="00640CAB" w:rsidP="00776839">
      <w:pPr>
        <w:spacing w:after="0" w:line="240" w:lineRule="auto"/>
        <w:rPr>
          <w:rFonts w:ascii="Times New Roman" w:hAnsi="Times New Roman" w:cs="Times New Roman"/>
        </w:rPr>
      </w:pPr>
    </w:p>
    <w:p w14:paraId="1CB42401" w14:textId="3B0EF02F" w:rsidR="00640CAB" w:rsidRPr="00F0166A" w:rsidRDefault="00942325" w:rsidP="00776839">
      <w:pPr>
        <w:spacing w:after="0" w:line="240" w:lineRule="auto"/>
        <w:rPr>
          <w:rFonts w:ascii="Times New Roman" w:hAnsi="Times New Roman" w:cs="Times New Roman"/>
        </w:rPr>
      </w:pPr>
      <w:r w:rsidRPr="00F0166A">
        <w:rPr>
          <w:rFonts w:ascii="Times New Roman" w:hAnsi="Times New Roman" w:cs="Times New Roman"/>
        </w:rPr>
        <w:t>and it takes</w:t>
      </w:r>
      <w:r w:rsidR="00E625A6" w:rsidRPr="00F0166A">
        <w:rPr>
          <w:rFonts w:ascii="Times New Roman" w:hAnsi="Times New Roman" w:cs="Times New Roman"/>
        </w:rPr>
        <w:t xml:space="preserve"> the conclusion-attitudes </w:t>
      </w:r>
      <w:r w:rsidRPr="00F0166A">
        <w:rPr>
          <w:rFonts w:ascii="Times New Roman" w:hAnsi="Times New Roman" w:cs="Times New Roman"/>
        </w:rPr>
        <w:t>to be</w:t>
      </w:r>
    </w:p>
    <w:p w14:paraId="3B1502A6" w14:textId="77777777" w:rsidR="00640CAB" w:rsidRPr="00F0166A" w:rsidRDefault="00640CAB" w:rsidP="00776839">
      <w:pPr>
        <w:spacing w:after="0" w:line="240" w:lineRule="auto"/>
        <w:rPr>
          <w:rFonts w:ascii="Times New Roman" w:hAnsi="Times New Roman" w:cs="Times New Roman"/>
        </w:rPr>
      </w:pPr>
    </w:p>
    <w:p w14:paraId="22004607" w14:textId="3EEDC482" w:rsidR="00640CAB" w:rsidRPr="00F0166A" w:rsidRDefault="000E6C6B" w:rsidP="00776839">
      <w:pPr>
        <w:pStyle w:val="ListParagraph"/>
        <w:numPr>
          <w:ilvl w:val="0"/>
          <w:numId w:val="4"/>
        </w:numPr>
        <w:spacing w:after="0" w:line="240" w:lineRule="auto"/>
        <w:rPr>
          <w:rFonts w:ascii="Times New Roman" w:hAnsi="Times New Roman" w:cs="Times New Roman"/>
        </w:rPr>
      </w:pPr>
      <w:r w:rsidRPr="00F0166A">
        <w:rPr>
          <w:rFonts w:ascii="Times New Roman" w:hAnsi="Times New Roman" w:cs="Times New Roman"/>
          <w:i/>
          <w:iCs/>
        </w:rPr>
        <w:t>instrumental intention</w:t>
      </w:r>
      <w:r w:rsidR="00E625A6" w:rsidRPr="00F0166A">
        <w:rPr>
          <w:rFonts w:ascii="Times New Roman" w:hAnsi="Times New Roman" w:cs="Times New Roman"/>
          <w:i/>
          <w:iCs/>
        </w:rPr>
        <w:t>s</w:t>
      </w:r>
      <w:r w:rsidRPr="00F0166A">
        <w:rPr>
          <w:rFonts w:ascii="Times New Roman" w:hAnsi="Times New Roman" w:cs="Times New Roman"/>
        </w:rPr>
        <w:t xml:space="preserve"> to perform </w:t>
      </w:r>
      <w:r w:rsidR="00E625A6" w:rsidRPr="00F0166A">
        <w:rPr>
          <w:rFonts w:ascii="Times New Roman" w:hAnsi="Times New Roman" w:cs="Times New Roman"/>
        </w:rPr>
        <w:t>certain</w:t>
      </w:r>
      <w:r w:rsidRPr="00F0166A">
        <w:rPr>
          <w:rFonts w:ascii="Times New Roman" w:hAnsi="Times New Roman" w:cs="Times New Roman"/>
        </w:rPr>
        <w:t xml:space="preserve"> action</w:t>
      </w:r>
      <w:r w:rsidR="00AD7671" w:rsidRPr="00F0166A">
        <w:rPr>
          <w:rFonts w:ascii="Times New Roman" w:hAnsi="Times New Roman" w:cs="Times New Roman"/>
        </w:rPr>
        <w:t>s</w:t>
      </w:r>
      <w:r w:rsidRPr="00F0166A">
        <w:rPr>
          <w:rFonts w:ascii="Times New Roman" w:hAnsi="Times New Roman" w:cs="Times New Roman"/>
        </w:rPr>
        <w:t xml:space="preserve"> </w:t>
      </w:r>
      <w:r w:rsidRPr="00F0166A">
        <w:rPr>
          <w:rFonts w:ascii="Times New Roman" w:hAnsi="Times New Roman" w:cs="Times New Roman"/>
          <w:i/>
          <w:iCs/>
        </w:rPr>
        <w:t xml:space="preserve">in order to </w:t>
      </w:r>
      <w:r w:rsidRPr="00F0166A">
        <w:rPr>
          <w:rFonts w:ascii="Times New Roman" w:hAnsi="Times New Roman" w:cs="Times New Roman"/>
        </w:rPr>
        <w:t xml:space="preserve">bring about </w:t>
      </w:r>
      <w:r w:rsidR="000B3319" w:rsidRPr="00F0166A">
        <w:rPr>
          <w:rFonts w:ascii="Times New Roman" w:hAnsi="Times New Roman" w:cs="Times New Roman"/>
        </w:rPr>
        <w:t>the states of affairs targeted by the premise-attitudes.</w:t>
      </w:r>
    </w:p>
    <w:p w14:paraId="2EA44F22" w14:textId="4431D62D" w:rsidR="00A0739F" w:rsidRPr="00F0166A" w:rsidRDefault="00A0739F" w:rsidP="00776839">
      <w:pPr>
        <w:pStyle w:val="ListParagraph"/>
        <w:spacing w:after="0" w:line="240" w:lineRule="auto"/>
        <w:ind w:left="1440"/>
        <w:rPr>
          <w:rFonts w:ascii="Times New Roman" w:hAnsi="Times New Roman" w:cs="Times New Roman"/>
        </w:rPr>
      </w:pPr>
    </w:p>
    <w:p w14:paraId="59EFA076" w14:textId="75975A83" w:rsidR="00E134B4" w:rsidRPr="00F0166A" w:rsidRDefault="00E134B4" w:rsidP="00776839">
      <w:pPr>
        <w:spacing w:after="0" w:line="240" w:lineRule="auto"/>
        <w:rPr>
          <w:rFonts w:ascii="Times New Roman" w:hAnsi="Times New Roman" w:cs="Times New Roman"/>
        </w:rPr>
      </w:pPr>
      <w:r w:rsidRPr="00F0166A">
        <w:rPr>
          <w:rFonts w:ascii="Times New Roman" w:hAnsi="Times New Roman" w:cs="Times New Roman"/>
        </w:rPr>
        <w:t>A</w:t>
      </w:r>
      <w:r w:rsidR="005A5FC5">
        <w:rPr>
          <w:rFonts w:ascii="Times New Roman" w:hAnsi="Times New Roman" w:cs="Times New Roman"/>
        </w:rPr>
        <w:t>n</w:t>
      </w:r>
      <w:r w:rsidRPr="00F0166A">
        <w:rPr>
          <w:rFonts w:ascii="Times New Roman" w:hAnsi="Times New Roman" w:cs="Times New Roman"/>
        </w:rPr>
        <w:t xml:space="preserve"> </w:t>
      </w:r>
      <w:r w:rsidR="00942325" w:rsidRPr="00F0166A">
        <w:rPr>
          <w:rFonts w:ascii="Times New Roman" w:hAnsi="Times New Roman" w:cs="Times New Roman"/>
        </w:rPr>
        <w:t>example</w:t>
      </w:r>
      <w:r w:rsidRPr="00F0166A">
        <w:rPr>
          <w:rFonts w:ascii="Times New Roman" w:hAnsi="Times New Roman" w:cs="Times New Roman"/>
        </w:rPr>
        <w:t xml:space="preserve"> would be reasoning from</w:t>
      </w:r>
      <w:r w:rsidR="00F70E0F" w:rsidRPr="00F0166A">
        <w:rPr>
          <w:rFonts w:ascii="Times New Roman" w:hAnsi="Times New Roman" w:cs="Times New Roman"/>
        </w:rPr>
        <w:t xml:space="preserve"> (i)</w:t>
      </w:r>
      <w:r w:rsidRPr="00F0166A">
        <w:rPr>
          <w:rFonts w:ascii="Times New Roman" w:hAnsi="Times New Roman" w:cs="Times New Roman"/>
        </w:rPr>
        <w:t xml:space="preserve"> the intention to bring about</w:t>
      </w:r>
      <w:r w:rsidR="00A10DD4" w:rsidRPr="00F0166A">
        <w:rPr>
          <w:rFonts w:ascii="Times New Roman" w:hAnsi="Times New Roman" w:cs="Times New Roman"/>
        </w:rPr>
        <w:t xml:space="preserve"> </w:t>
      </w:r>
      <w:r w:rsidRPr="00F0166A">
        <w:rPr>
          <w:rFonts w:ascii="Times New Roman" w:hAnsi="Times New Roman" w:cs="Times New Roman"/>
        </w:rPr>
        <w:t>peace and</w:t>
      </w:r>
      <w:r w:rsidR="00F70E0F" w:rsidRPr="00F0166A">
        <w:rPr>
          <w:rFonts w:ascii="Times New Roman" w:hAnsi="Times New Roman" w:cs="Times New Roman"/>
        </w:rPr>
        <w:t xml:space="preserve"> (ii)</w:t>
      </w:r>
      <w:r w:rsidRPr="00F0166A">
        <w:rPr>
          <w:rFonts w:ascii="Times New Roman" w:hAnsi="Times New Roman" w:cs="Times New Roman"/>
        </w:rPr>
        <w:t xml:space="preserve"> the belief that disarmament would </w:t>
      </w:r>
      <w:r w:rsidR="005E2C75" w:rsidRPr="00F0166A">
        <w:rPr>
          <w:rFonts w:ascii="Times New Roman" w:hAnsi="Times New Roman" w:cs="Times New Roman"/>
        </w:rPr>
        <w:t>help</w:t>
      </w:r>
      <w:r w:rsidR="004C720F" w:rsidRPr="00F0166A">
        <w:rPr>
          <w:rFonts w:ascii="Times New Roman" w:hAnsi="Times New Roman" w:cs="Times New Roman"/>
        </w:rPr>
        <w:t xml:space="preserve"> to bring about</w:t>
      </w:r>
      <w:r w:rsidR="00DC1F13" w:rsidRPr="00F0166A">
        <w:rPr>
          <w:rFonts w:ascii="Times New Roman" w:hAnsi="Times New Roman" w:cs="Times New Roman"/>
        </w:rPr>
        <w:t xml:space="preserve"> peace</w:t>
      </w:r>
      <w:r w:rsidR="009B39DA" w:rsidRPr="00F0166A">
        <w:rPr>
          <w:rFonts w:ascii="Times New Roman" w:hAnsi="Times New Roman" w:cs="Times New Roman"/>
        </w:rPr>
        <w:t>, to</w:t>
      </w:r>
      <w:r w:rsidR="00F70E0F" w:rsidRPr="00F0166A">
        <w:rPr>
          <w:rFonts w:ascii="Times New Roman" w:hAnsi="Times New Roman" w:cs="Times New Roman"/>
        </w:rPr>
        <w:t xml:space="preserve"> (iii)</w:t>
      </w:r>
      <w:r w:rsidRPr="00F0166A">
        <w:rPr>
          <w:rFonts w:ascii="Times New Roman" w:hAnsi="Times New Roman" w:cs="Times New Roman"/>
        </w:rPr>
        <w:t xml:space="preserve"> the intention to </w:t>
      </w:r>
      <w:r w:rsidR="005E2C75" w:rsidRPr="00F0166A">
        <w:rPr>
          <w:rFonts w:ascii="Times New Roman" w:hAnsi="Times New Roman" w:cs="Times New Roman"/>
        </w:rPr>
        <w:t>pursue</w:t>
      </w:r>
      <w:r w:rsidRPr="00F0166A">
        <w:rPr>
          <w:rFonts w:ascii="Times New Roman" w:hAnsi="Times New Roman" w:cs="Times New Roman"/>
        </w:rPr>
        <w:t xml:space="preserve"> disarmament</w:t>
      </w:r>
      <w:r w:rsidR="005F0210" w:rsidRPr="00F0166A">
        <w:rPr>
          <w:rFonts w:ascii="Times New Roman" w:hAnsi="Times New Roman" w:cs="Times New Roman"/>
        </w:rPr>
        <w:t xml:space="preserve"> </w:t>
      </w:r>
      <w:r w:rsidR="00C47698" w:rsidRPr="00F0166A">
        <w:rPr>
          <w:rFonts w:ascii="Times New Roman" w:hAnsi="Times New Roman" w:cs="Times New Roman"/>
        </w:rPr>
        <w:t xml:space="preserve">in order </w:t>
      </w:r>
      <w:r w:rsidR="00F16B8F" w:rsidRPr="00F0166A">
        <w:rPr>
          <w:rFonts w:ascii="Times New Roman" w:hAnsi="Times New Roman" w:cs="Times New Roman"/>
        </w:rPr>
        <w:t xml:space="preserve">to </w:t>
      </w:r>
      <w:r w:rsidR="005E2C75" w:rsidRPr="00F0166A">
        <w:rPr>
          <w:rFonts w:ascii="Times New Roman" w:hAnsi="Times New Roman" w:cs="Times New Roman"/>
        </w:rPr>
        <w:t>promote</w:t>
      </w:r>
      <w:r w:rsidR="00F16B8F" w:rsidRPr="00F0166A">
        <w:rPr>
          <w:rFonts w:ascii="Times New Roman" w:hAnsi="Times New Roman" w:cs="Times New Roman"/>
        </w:rPr>
        <w:t xml:space="preserve"> peace</w:t>
      </w:r>
      <w:r w:rsidRPr="00F0166A">
        <w:rPr>
          <w:rFonts w:ascii="Times New Roman" w:hAnsi="Times New Roman" w:cs="Times New Roman"/>
        </w:rPr>
        <w:t>.</w:t>
      </w:r>
      <w:r w:rsidR="000346C6" w:rsidRPr="00F0166A">
        <w:rPr>
          <w:rFonts w:ascii="Times New Roman" w:hAnsi="Times New Roman" w:cs="Times New Roman"/>
        </w:rPr>
        <w:t xml:space="preserve">  </w:t>
      </w:r>
      <w:r w:rsidR="000050A2" w:rsidRPr="00F0166A">
        <w:rPr>
          <w:rFonts w:ascii="Times New Roman" w:hAnsi="Times New Roman" w:cs="Times New Roman"/>
        </w:rPr>
        <w:t>Here</w:t>
      </w:r>
      <w:r w:rsidR="000346C6" w:rsidRPr="00F0166A">
        <w:rPr>
          <w:rFonts w:ascii="Times New Roman" w:hAnsi="Times New Roman" w:cs="Times New Roman"/>
        </w:rPr>
        <w:t xml:space="preserve"> the conclusion</w:t>
      </w:r>
      <w:r w:rsidR="005B1A3C" w:rsidRPr="00F0166A">
        <w:rPr>
          <w:rFonts w:ascii="Times New Roman" w:hAnsi="Times New Roman" w:cs="Times New Roman"/>
        </w:rPr>
        <w:t xml:space="preserve"> </w:t>
      </w:r>
      <w:r w:rsidR="000346C6" w:rsidRPr="00F0166A">
        <w:rPr>
          <w:rFonts w:ascii="Times New Roman" w:hAnsi="Times New Roman" w:cs="Times New Roman"/>
        </w:rPr>
        <w:t>intention</w:t>
      </w:r>
      <w:r w:rsidR="00A1234D" w:rsidRPr="00F0166A">
        <w:rPr>
          <w:rFonts w:ascii="Times New Roman" w:hAnsi="Times New Roman" w:cs="Times New Roman"/>
        </w:rPr>
        <w:t xml:space="preserve"> apparently</w:t>
      </w:r>
      <w:r w:rsidR="000346C6" w:rsidRPr="00F0166A">
        <w:rPr>
          <w:rFonts w:ascii="Times New Roman" w:hAnsi="Times New Roman" w:cs="Times New Roman"/>
        </w:rPr>
        <w:t xml:space="preserve"> </w:t>
      </w:r>
      <w:r w:rsidR="00E444D8" w:rsidRPr="00F0166A">
        <w:rPr>
          <w:rFonts w:ascii="Times New Roman" w:hAnsi="Times New Roman" w:cs="Times New Roman"/>
        </w:rPr>
        <w:t>has a</w:t>
      </w:r>
      <w:r w:rsidR="000346C6" w:rsidRPr="00F0166A">
        <w:rPr>
          <w:rFonts w:ascii="Times New Roman" w:hAnsi="Times New Roman" w:cs="Times New Roman"/>
        </w:rPr>
        <w:t xml:space="preserve"> kind of structural rationality relative to the premise attitudes</w:t>
      </w:r>
      <w:r w:rsidR="00615E91" w:rsidRPr="00F0166A">
        <w:rPr>
          <w:rFonts w:ascii="Times New Roman" w:hAnsi="Times New Roman" w:cs="Times New Roman"/>
        </w:rPr>
        <w:t xml:space="preserve">.  </w:t>
      </w:r>
      <w:r w:rsidR="003537D2" w:rsidRPr="00F0166A">
        <w:rPr>
          <w:rFonts w:ascii="Times New Roman" w:hAnsi="Times New Roman" w:cs="Times New Roman"/>
        </w:rPr>
        <w:t xml:space="preserve">If there </w:t>
      </w:r>
      <w:r w:rsidR="00202FDD" w:rsidRPr="00F0166A">
        <w:rPr>
          <w:rFonts w:ascii="Times New Roman" w:hAnsi="Times New Roman" w:cs="Times New Roman"/>
        </w:rPr>
        <w:t xml:space="preserve">is </w:t>
      </w:r>
      <w:r w:rsidR="003537D2" w:rsidRPr="00F0166A">
        <w:rPr>
          <w:rFonts w:ascii="Times New Roman" w:hAnsi="Times New Roman" w:cs="Times New Roman"/>
        </w:rPr>
        <w:t xml:space="preserve">such a thing as instrumental rationality, </w:t>
      </w:r>
      <w:r w:rsidR="00A91DDE" w:rsidRPr="00F0166A">
        <w:rPr>
          <w:rFonts w:ascii="Times New Roman" w:hAnsi="Times New Roman" w:cs="Times New Roman"/>
        </w:rPr>
        <w:t xml:space="preserve">this </w:t>
      </w:r>
      <w:r w:rsidR="00202FDD" w:rsidRPr="00F0166A">
        <w:rPr>
          <w:rFonts w:ascii="Times New Roman" w:hAnsi="Times New Roman" w:cs="Times New Roman"/>
        </w:rPr>
        <w:t xml:space="preserve">is </w:t>
      </w:r>
      <w:r w:rsidR="00DE6896" w:rsidRPr="00F0166A">
        <w:rPr>
          <w:rFonts w:ascii="Times New Roman" w:hAnsi="Times New Roman" w:cs="Times New Roman"/>
        </w:rPr>
        <w:t>a paradigm</w:t>
      </w:r>
      <w:r w:rsidR="00202FDD" w:rsidRPr="00F0166A">
        <w:rPr>
          <w:rFonts w:ascii="Times New Roman" w:hAnsi="Times New Roman" w:cs="Times New Roman"/>
        </w:rPr>
        <w:t xml:space="preserve"> </w:t>
      </w:r>
      <w:r w:rsidR="005A5FC5">
        <w:rPr>
          <w:rFonts w:ascii="Times New Roman" w:hAnsi="Times New Roman" w:cs="Times New Roman"/>
        </w:rPr>
        <w:t>case</w:t>
      </w:r>
      <w:r w:rsidR="00DE6896" w:rsidRPr="00F0166A">
        <w:rPr>
          <w:rFonts w:ascii="Times New Roman" w:hAnsi="Times New Roman" w:cs="Times New Roman"/>
        </w:rPr>
        <w:t>.</w:t>
      </w:r>
    </w:p>
    <w:p w14:paraId="664BFB8D" w14:textId="77777777" w:rsidR="00E134B4" w:rsidRPr="00F0166A" w:rsidRDefault="00E134B4" w:rsidP="00776839">
      <w:pPr>
        <w:spacing w:after="0" w:line="240" w:lineRule="auto"/>
        <w:rPr>
          <w:rFonts w:ascii="Times New Roman" w:hAnsi="Times New Roman" w:cs="Times New Roman"/>
          <w:i/>
          <w:iCs/>
        </w:rPr>
      </w:pPr>
    </w:p>
    <w:p w14:paraId="4B838BA3" w14:textId="70CF4DC5" w:rsidR="00023FD0" w:rsidRPr="00F0166A" w:rsidRDefault="00023FD0" w:rsidP="00776839">
      <w:pPr>
        <w:spacing w:after="0" w:line="240" w:lineRule="auto"/>
        <w:rPr>
          <w:rFonts w:ascii="Times New Roman" w:hAnsi="Times New Roman" w:cs="Times New Roman"/>
          <w:i/>
          <w:iCs/>
        </w:rPr>
      </w:pPr>
      <w:r w:rsidRPr="00F0166A">
        <w:rPr>
          <w:rFonts w:ascii="Times New Roman" w:hAnsi="Times New Roman" w:cs="Times New Roman"/>
        </w:rPr>
        <w:t>1.2.</w:t>
      </w:r>
      <w:r w:rsidRPr="00F0166A">
        <w:rPr>
          <w:rFonts w:ascii="Times New Roman" w:hAnsi="Times New Roman" w:cs="Times New Roman"/>
        </w:rPr>
        <w:tab/>
      </w:r>
      <w:r w:rsidR="00AE7532" w:rsidRPr="00F0166A">
        <w:rPr>
          <w:rFonts w:ascii="Times New Roman" w:hAnsi="Times New Roman" w:cs="Times New Roman"/>
          <w:i/>
          <w:iCs/>
        </w:rPr>
        <w:t>Some Contrasting Phenomena</w:t>
      </w:r>
    </w:p>
    <w:p w14:paraId="1FB41A1C" w14:textId="77777777" w:rsidR="00023FD0" w:rsidRPr="00F0166A" w:rsidRDefault="00023FD0" w:rsidP="00776839">
      <w:pPr>
        <w:spacing w:after="0" w:line="240" w:lineRule="auto"/>
        <w:rPr>
          <w:rFonts w:ascii="Times New Roman" w:hAnsi="Times New Roman" w:cs="Times New Roman"/>
          <w:i/>
          <w:iCs/>
        </w:rPr>
      </w:pPr>
    </w:p>
    <w:p w14:paraId="65D2F53C" w14:textId="470FA0F8" w:rsidR="006177AF" w:rsidRPr="00F0166A" w:rsidRDefault="009F065C" w:rsidP="00776839">
      <w:pPr>
        <w:spacing w:after="0" w:line="240" w:lineRule="auto"/>
        <w:rPr>
          <w:rFonts w:ascii="Times New Roman" w:hAnsi="Times New Roman" w:cs="Times New Roman"/>
        </w:rPr>
      </w:pPr>
      <w:r w:rsidRPr="00F0166A">
        <w:rPr>
          <w:rFonts w:ascii="Times New Roman" w:hAnsi="Times New Roman" w:cs="Times New Roman"/>
        </w:rPr>
        <w:t>Surprisingly</w:t>
      </w:r>
      <w:r w:rsidR="00025303" w:rsidRPr="00F0166A">
        <w:rPr>
          <w:rFonts w:ascii="Times New Roman" w:hAnsi="Times New Roman" w:cs="Times New Roman"/>
        </w:rPr>
        <w:t xml:space="preserve"> enough</w:t>
      </w:r>
      <w:r w:rsidRPr="00F0166A">
        <w:rPr>
          <w:rFonts w:ascii="Times New Roman" w:hAnsi="Times New Roman" w:cs="Times New Roman"/>
        </w:rPr>
        <w:t>, t</w:t>
      </w:r>
      <w:r w:rsidR="002D72CF" w:rsidRPr="00F0166A">
        <w:rPr>
          <w:rFonts w:ascii="Times New Roman" w:hAnsi="Times New Roman" w:cs="Times New Roman"/>
        </w:rPr>
        <w:t>h</w:t>
      </w:r>
      <w:r w:rsidR="001849B6" w:rsidRPr="00F0166A">
        <w:rPr>
          <w:rFonts w:ascii="Times New Roman" w:hAnsi="Times New Roman" w:cs="Times New Roman"/>
        </w:rPr>
        <w:t>e</w:t>
      </w:r>
      <w:r w:rsidR="002D72CF" w:rsidRPr="00F0166A">
        <w:rPr>
          <w:rFonts w:ascii="Times New Roman" w:hAnsi="Times New Roman" w:cs="Times New Roman"/>
        </w:rPr>
        <w:t xml:space="preserve"> face-value understanding</w:t>
      </w:r>
      <w:r w:rsidR="00A0739F" w:rsidRPr="00F0166A">
        <w:rPr>
          <w:rFonts w:ascii="Times New Roman" w:hAnsi="Times New Roman" w:cs="Times New Roman"/>
        </w:rPr>
        <w:t xml:space="preserve"> is more fine-grained than </w:t>
      </w:r>
      <w:r w:rsidR="00BE1169" w:rsidRPr="00F0166A">
        <w:rPr>
          <w:rFonts w:ascii="Times New Roman" w:hAnsi="Times New Roman" w:cs="Times New Roman"/>
        </w:rPr>
        <w:t>many</w:t>
      </w:r>
      <w:r w:rsidR="00A0739F" w:rsidRPr="00F0166A">
        <w:rPr>
          <w:rFonts w:ascii="Times New Roman" w:hAnsi="Times New Roman" w:cs="Times New Roman"/>
        </w:rPr>
        <w:t xml:space="preserve"> in the literature</w:t>
      </w:r>
      <w:r w:rsidR="00C66CEB" w:rsidRPr="00F0166A">
        <w:rPr>
          <w:rFonts w:ascii="Times New Roman" w:hAnsi="Times New Roman" w:cs="Times New Roman"/>
        </w:rPr>
        <w:t>,</w:t>
      </w:r>
      <w:r w:rsidR="00D303CB" w:rsidRPr="00F0166A">
        <w:rPr>
          <w:rFonts w:ascii="Times New Roman" w:hAnsi="Times New Roman" w:cs="Times New Roman"/>
        </w:rPr>
        <w:t xml:space="preserve"> and</w:t>
      </w:r>
      <w:r w:rsidR="00D0021B" w:rsidRPr="00F0166A">
        <w:rPr>
          <w:rFonts w:ascii="Times New Roman" w:hAnsi="Times New Roman" w:cs="Times New Roman"/>
        </w:rPr>
        <w:t xml:space="preserve"> helps to</w:t>
      </w:r>
      <w:r w:rsidR="00BE1169" w:rsidRPr="00F0166A">
        <w:rPr>
          <w:rFonts w:ascii="Times New Roman" w:hAnsi="Times New Roman" w:cs="Times New Roman"/>
        </w:rPr>
        <w:t xml:space="preserve"> </w:t>
      </w:r>
      <w:r w:rsidR="0007273F" w:rsidRPr="00F0166A">
        <w:rPr>
          <w:rFonts w:ascii="Times New Roman" w:hAnsi="Times New Roman" w:cs="Times New Roman"/>
        </w:rPr>
        <w:t>contrast</w:t>
      </w:r>
      <w:r w:rsidR="002D72CF" w:rsidRPr="00F0166A">
        <w:rPr>
          <w:rFonts w:ascii="Times New Roman" w:hAnsi="Times New Roman" w:cs="Times New Roman"/>
        </w:rPr>
        <w:t xml:space="preserve"> instrumental rationality </w:t>
      </w:r>
      <w:r w:rsidR="0007273F" w:rsidRPr="00F0166A">
        <w:rPr>
          <w:rFonts w:ascii="Times New Roman" w:hAnsi="Times New Roman" w:cs="Times New Roman"/>
        </w:rPr>
        <w:t>with</w:t>
      </w:r>
      <w:r w:rsidR="002D72CF" w:rsidRPr="00F0166A">
        <w:rPr>
          <w:rFonts w:ascii="Times New Roman" w:hAnsi="Times New Roman" w:cs="Times New Roman"/>
        </w:rPr>
        <w:t xml:space="preserve"> </w:t>
      </w:r>
      <w:r w:rsidR="00A0739F" w:rsidRPr="00F0166A">
        <w:rPr>
          <w:rFonts w:ascii="Times New Roman" w:hAnsi="Times New Roman" w:cs="Times New Roman"/>
        </w:rPr>
        <w:t>several</w:t>
      </w:r>
      <w:r w:rsidR="002D72CF" w:rsidRPr="00F0166A">
        <w:rPr>
          <w:rFonts w:ascii="Times New Roman" w:hAnsi="Times New Roman" w:cs="Times New Roman"/>
        </w:rPr>
        <w:t xml:space="preserve"> phenomena often conflated with it.</w:t>
      </w:r>
      <w:r w:rsidR="00BF3224" w:rsidRPr="00F0166A">
        <w:rPr>
          <w:rStyle w:val="FootnoteReference"/>
          <w:rFonts w:ascii="Times New Roman" w:hAnsi="Times New Roman" w:cs="Times New Roman"/>
        </w:rPr>
        <w:footnoteReference w:id="9"/>
      </w:r>
      <w:r w:rsidR="002D72CF" w:rsidRPr="00F0166A">
        <w:rPr>
          <w:rFonts w:ascii="Times New Roman" w:hAnsi="Times New Roman" w:cs="Times New Roman"/>
        </w:rPr>
        <w:t xml:space="preserve">  </w:t>
      </w:r>
    </w:p>
    <w:p w14:paraId="7AF222FE" w14:textId="308A3D8E" w:rsidR="00E660B2" w:rsidRPr="00F0166A" w:rsidRDefault="004631F6" w:rsidP="00776839">
      <w:pPr>
        <w:spacing w:after="0" w:line="240" w:lineRule="auto"/>
        <w:ind w:firstLine="720"/>
        <w:rPr>
          <w:rFonts w:ascii="Times New Roman" w:hAnsi="Times New Roman" w:cs="Times New Roman"/>
        </w:rPr>
      </w:pPr>
      <w:r w:rsidRPr="00F0166A">
        <w:rPr>
          <w:rFonts w:ascii="Times New Roman" w:hAnsi="Times New Roman" w:cs="Times New Roman"/>
        </w:rPr>
        <w:t>To begin to see why</w:t>
      </w:r>
      <w:r w:rsidR="000F0D01" w:rsidRPr="00F0166A">
        <w:rPr>
          <w:rFonts w:ascii="Times New Roman" w:hAnsi="Times New Roman" w:cs="Times New Roman"/>
        </w:rPr>
        <w:t>,</w:t>
      </w:r>
      <w:r w:rsidRPr="00F0166A">
        <w:rPr>
          <w:rFonts w:ascii="Times New Roman" w:hAnsi="Times New Roman" w:cs="Times New Roman"/>
        </w:rPr>
        <w:t xml:space="preserve"> note that</w:t>
      </w:r>
      <w:r w:rsidR="000F0D01" w:rsidRPr="00F0166A">
        <w:rPr>
          <w:rFonts w:ascii="Times New Roman" w:hAnsi="Times New Roman" w:cs="Times New Roman"/>
        </w:rPr>
        <w:t xml:space="preserve"> the instrumental intentions with which instrumental reasoning ends are a</w:t>
      </w:r>
      <w:r w:rsidR="00DC0352" w:rsidRPr="00F0166A">
        <w:rPr>
          <w:rFonts w:ascii="Times New Roman" w:hAnsi="Times New Roman" w:cs="Times New Roman"/>
        </w:rPr>
        <w:t xml:space="preserve"> </w:t>
      </w:r>
      <w:r w:rsidR="000F0D01" w:rsidRPr="00F0166A">
        <w:rPr>
          <w:rFonts w:ascii="Times New Roman" w:hAnsi="Times New Roman" w:cs="Times New Roman"/>
        </w:rPr>
        <w:t xml:space="preserve">special case of </w:t>
      </w:r>
      <w:r w:rsidR="000F0D01" w:rsidRPr="00F0166A">
        <w:rPr>
          <w:rFonts w:ascii="Times New Roman" w:hAnsi="Times New Roman" w:cs="Times New Roman"/>
          <w:i/>
          <w:iCs/>
        </w:rPr>
        <w:t>derivative pro-attitude</w:t>
      </w:r>
      <w:r w:rsidR="002A48E3" w:rsidRPr="00F0166A">
        <w:rPr>
          <w:rFonts w:ascii="Times New Roman" w:hAnsi="Times New Roman" w:cs="Times New Roman"/>
          <w:i/>
          <w:iCs/>
        </w:rPr>
        <w:t>s</w:t>
      </w:r>
      <w:r w:rsidR="00EF4893" w:rsidRPr="00F0166A">
        <w:rPr>
          <w:rFonts w:ascii="Times New Roman" w:hAnsi="Times New Roman" w:cs="Times New Roman"/>
        </w:rPr>
        <w:t xml:space="preserve">.  </w:t>
      </w:r>
      <w:r w:rsidR="006C4A03">
        <w:rPr>
          <w:rFonts w:ascii="Times New Roman" w:hAnsi="Times New Roman" w:cs="Times New Roman"/>
        </w:rPr>
        <w:t xml:space="preserve">If we are interested in carving </w:t>
      </w:r>
      <w:r w:rsidR="00F865CB" w:rsidRPr="00F0166A">
        <w:rPr>
          <w:rFonts w:ascii="Times New Roman" w:hAnsi="Times New Roman" w:cs="Times New Roman"/>
        </w:rPr>
        <w:t>at the joints of</w:t>
      </w:r>
      <w:r w:rsidR="00EF4893" w:rsidRPr="00F0166A">
        <w:rPr>
          <w:rFonts w:ascii="Times New Roman" w:hAnsi="Times New Roman" w:cs="Times New Roman"/>
        </w:rPr>
        <w:t xml:space="preserve"> practical reasoning, </w:t>
      </w:r>
      <w:r w:rsidR="009C6776" w:rsidRPr="00F0166A">
        <w:rPr>
          <w:rFonts w:ascii="Times New Roman" w:hAnsi="Times New Roman" w:cs="Times New Roman"/>
        </w:rPr>
        <w:t>we</w:t>
      </w:r>
      <w:r w:rsidR="00B56CF0" w:rsidRPr="00F0166A">
        <w:rPr>
          <w:rFonts w:ascii="Times New Roman" w:hAnsi="Times New Roman" w:cs="Times New Roman"/>
        </w:rPr>
        <w:t xml:space="preserve"> </w:t>
      </w:r>
      <w:r w:rsidR="004D7054" w:rsidRPr="00F0166A">
        <w:rPr>
          <w:rFonts w:ascii="Times New Roman" w:hAnsi="Times New Roman" w:cs="Times New Roman"/>
        </w:rPr>
        <w:t>should</w:t>
      </w:r>
      <w:r w:rsidR="002A48E3" w:rsidRPr="00F0166A">
        <w:rPr>
          <w:rFonts w:ascii="Times New Roman" w:hAnsi="Times New Roman" w:cs="Times New Roman"/>
        </w:rPr>
        <w:t xml:space="preserve"> </w:t>
      </w:r>
      <w:r w:rsidR="009F3378">
        <w:rPr>
          <w:rFonts w:ascii="Times New Roman" w:hAnsi="Times New Roman" w:cs="Times New Roman"/>
        </w:rPr>
        <w:t>pay attention</w:t>
      </w:r>
      <w:r w:rsidR="00B56CF0" w:rsidRPr="00F0166A">
        <w:rPr>
          <w:rFonts w:ascii="Times New Roman" w:hAnsi="Times New Roman" w:cs="Times New Roman"/>
        </w:rPr>
        <w:t xml:space="preserve"> to forms of reasoning which end in </w:t>
      </w:r>
      <w:r w:rsidR="002A48E3" w:rsidRPr="00F0166A">
        <w:rPr>
          <w:rFonts w:ascii="Times New Roman" w:hAnsi="Times New Roman" w:cs="Times New Roman"/>
        </w:rPr>
        <w:t>other</w:t>
      </w:r>
      <w:r w:rsidR="0059322A" w:rsidRPr="00F0166A">
        <w:rPr>
          <w:rFonts w:ascii="Times New Roman" w:hAnsi="Times New Roman" w:cs="Times New Roman"/>
        </w:rPr>
        <w:t xml:space="preserve"> kinds of</w:t>
      </w:r>
      <w:r w:rsidR="00B56CF0" w:rsidRPr="00F0166A">
        <w:rPr>
          <w:rFonts w:ascii="Times New Roman" w:hAnsi="Times New Roman" w:cs="Times New Roman"/>
        </w:rPr>
        <w:t xml:space="preserve"> derivative pro-attitudes</w:t>
      </w:r>
      <w:r w:rsidR="000F0D01" w:rsidRPr="00F0166A">
        <w:rPr>
          <w:rFonts w:ascii="Times New Roman" w:hAnsi="Times New Roman" w:cs="Times New Roman"/>
        </w:rPr>
        <w:t xml:space="preserve">. </w:t>
      </w:r>
      <w:r w:rsidR="00C66CEB" w:rsidRPr="00F0166A">
        <w:rPr>
          <w:rFonts w:ascii="Times New Roman" w:hAnsi="Times New Roman" w:cs="Times New Roman"/>
        </w:rPr>
        <w:t xml:space="preserve"> </w:t>
      </w:r>
      <w:r w:rsidR="00617874" w:rsidRPr="00F0166A">
        <w:rPr>
          <w:rFonts w:ascii="Times New Roman" w:hAnsi="Times New Roman" w:cs="Times New Roman"/>
        </w:rPr>
        <w:t>In parallel to the</w:t>
      </w:r>
      <w:r w:rsidR="00C66CEB" w:rsidRPr="00F0166A">
        <w:rPr>
          <w:rFonts w:ascii="Times New Roman" w:hAnsi="Times New Roman" w:cs="Times New Roman"/>
        </w:rPr>
        <w:t xml:space="preserve"> distinction</w:t>
      </w:r>
      <w:r w:rsidR="00FF285F" w:rsidRPr="00F0166A">
        <w:rPr>
          <w:rFonts w:ascii="Times New Roman" w:hAnsi="Times New Roman" w:cs="Times New Roman"/>
        </w:rPr>
        <w:t xml:space="preserve"> between </w:t>
      </w:r>
      <w:r w:rsidR="008F0A1C" w:rsidRPr="00F0166A">
        <w:rPr>
          <w:rFonts w:ascii="Times New Roman" w:hAnsi="Times New Roman" w:cs="Times New Roman"/>
        </w:rPr>
        <w:t>non-instrumental</w:t>
      </w:r>
      <w:r w:rsidR="00FF285F" w:rsidRPr="00F0166A">
        <w:rPr>
          <w:rFonts w:ascii="Times New Roman" w:hAnsi="Times New Roman" w:cs="Times New Roman"/>
        </w:rPr>
        <w:t xml:space="preserve"> value and</w:t>
      </w:r>
      <w:r w:rsidR="008F0A1C" w:rsidRPr="00F0166A">
        <w:rPr>
          <w:rFonts w:ascii="Times New Roman" w:hAnsi="Times New Roman" w:cs="Times New Roman"/>
        </w:rPr>
        <w:t xml:space="preserve"> fundamental</w:t>
      </w:r>
      <w:r w:rsidR="00FF285F" w:rsidRPr="00F0166A">
        <w:rPr>
          <w:rFonts w:ascii="Times New Roman" w:hAnsi="Times New Roman" w:cs="Times New Roman"/>
        </w:rPr>
        <w:t xml:space="preserve"> value (</w:t>
      </w:r>
      <w:r w:rsidR="008F0A1C" w:rsidRPr="00F0166A">
        <w:rPr>
          <w:rFonts w:ascii="Times New Roman" w:hAnsi="Times New Roman" w:cs="Times New Roman"/>
        </w:rPr>
        <w:t>which</w:t>
      </w:r>
      <w:r w:rsidR="00C66CEB" w:rsidRPr="00F0166A">
        <w:rPr>
          <w:rFonts w:ascii="Times New Roman" w:hAnsi="Times New Roman" w:cs="Times New Roman"/>
        </w:rPr>
        <w:t xml:space="preserve"> aligns with</w:t>
      </w:r>
      <w:r w:rsidR="008F0A1C" w:rsidRPr="00F0166A">
        <w:rPr>
          <w:rFonts w:ascii="Times New Roman" w:hAnsi="Times New Roman" w:cs="Times New Roman"/>
        </w:rPr>
        <w:t xml:space="preserve"> </w:t>
      </w:r>
      <w:r w:rsidR="00C66CEB" w:rsidRPr="00F0166A">
        <w:rPr>
          <w:rFonts w:ascii="Times New Roman" w:hAnsi="Times New Roman" w:cs="Times New Roman"/>
        </w:rPr>
        <w:t>the</w:t>
      </w:r>
      <w:r w:rsidR="008F0A1C" w:rsidRPr="00F0166A">
        <w:rPr>
          <w:rFonts w:ascii="Times New Roman" w:hAnsi="Times New Roman" w:cs="Times New Roman"/>
        </w:rPr>
        <w:t xml:space="preserve"> more familiar distinction </w:t>
      </w:r>
      <w:r w:rsidR="00FF285F" w:rsidRPr="00F0166A">
        <w:rPr>
          <w:rFonts w:ascii="Times New Roman" w:hAnsi="Times New Roman" w:cs="Times New Roman"/>
        </w:rPr>
        <w:t>between instrumental and derivative value),</w:t>
      </w:r>
      <w:r w:rsidR="00E45C61" w:rsidRPr="00F0166A">
        <w:rPr>
          <w:rStyle w:val="FootnoteReference"/>
          <w:rFonts w:ascii="Times New Roman" w:hAnsi="Times New Roman" w:cs="Times New Roman"/>
        </w:rPr>
        <w:footnoteReference w:id="10"/>
      </w:r>
      <w:r w:rsidR="00FF285F" w:rsidRPr="00F0166A">
        <w:rPr>
          <w:rFonts w:ascii="Times New Roman" w:hAnsi="Times New Roman" w:cs="Times New Roman"/>
        </w:rPr>
        <w:t xml:space="preserve"> </w:t>
      </w:r>
      <w:r w:rsidR="008F0A1C" w:rsidRPr="00F0166A">
        <w:rPr>
          <w:rFonts w:ascii="Times New Roman" w:hAnsi="Times New Roman" w:cs="Times New Roman"/>
        </w:rPr>
        <w:t xml:space="preserve">we should allow </w:t>
      </w:r>
      <w:r w:rsidR="004D5533" w:rsidRPr="00F0166A">
        <w:rPr>
          <w:rFonts w:ascii="Times New Roman" w:hAnsi="Times New Roman" w:cs="Times New Roman"/>
        </w:rPr>
        <w:t>for valuing which is non-instrumental but derivative.</w:t>
      </w:r>
      <w:r w:rsidR="0038126F" w:rsidRPr="00F0166A">
        <w:rPr>
          <w:rFonts w:ascii="Times New Roman" w:hAnsi="Times New Roman" w:cs="Times New Roman"/>
        </w:rPr>
        <w:t xml:space="preserve">  </w:t>
      </w:r>
      <w:r w:rsidR="007D30D3" w:rsidRPr="00F0166A">
        <w:rPr>
          <w:rFonts w:ascii="Times New Roman" w:hAnsi="Times New Roman" w:cs="Times New Roman"/>
        </w:rPr>
        <w:t>R</w:t>
      </w:r>
      <w:r w:rsidR="0098546A" w:rsidRPr="00F0166A">
        <w:rPr>
          <w:rFonts w:ascii="Times New Roman" w:hAnsi="Times New Roman" w:cs="Times New Roman"/>
        </w:rPr>
        <w:t xml:space="preserve">easoning guided by </w:t>
      </w:r>
      <w:r w:rsidR="00277F17" w:rsidRPr="00F0166A">
        <w:rPr>
          <w:rFonts w:ascii="Times New Roman" w:hAnsi="Times New Roman" w:cs="Times New Roman"/>
        </w:rPr>
        <w:t>such</w:t>
      </w:r>
      <w:r w:rsidR="0098546A" w:rsidRPr="00F0166A">
        <w:rPr>
          <w:rFonts w:ascii="Times New Roman" w:hAnsi="Times New Roman" w:cs="Times New Roman"/>
        </w:rPr>
        <w:t xml:space="preserve"> valuing</w:t>
      </w:r>
      <w:r w:rsidR="00AC25C3" w:rsidRPr="00F0166A">
        <w:rPr>
          <w:rFonts w:ascii="Times New Roman" w:hAnsi="Times New Roman" w:cs="Times New Roman"/>
        </w:rPr>
        <w:t xml:space="preserve"> </w:t>
      </w:r>
      <w:r w:rsidR="007D30D3" w:rsidRPr="00F0166A">
        <w:rPr>
          <w:rFonts w:ascii="Times New Roman" w:hAnsi="Times New Roman" w:cs="Times New Roman"/>
        </w:rPr>
        <w:t>is not ‘calculative’.</w:t>
      </w:r>
    </w:p>
    <w:p w14:paraId="62C46766" w14:textId="310BA834" w:rsidR="00407CCF" w:rsidRPr="00F0166A" w:rsidRDefault="00F865CB" w:rsidP="00776839">
      <w:pPr>
        <w:spacing w:after="0" w:line="240" w:lineRule="auto"/>
        <w:ind w:firstLine="720"/>
        <w:rPr>
          <w:rFonts w:ascii="Times New Roman" w:hAnsi="Times New Roman" w:cs="Times New Roman"/>
        </w:rPr>
      </w:pPr>
      <w:r w:rsidRPr="00F0166A">
        <w:rPr>
          <w:rFonts w:ascii="Times New Roman" w:hAnsi="Times New Roman" w:cs="Times New Roman"/>
        </w:rPr>
        <w:t>To see non-instrumental but</w:t>
      </w:r>
      <w:r w:rsidR="00822839" w:rsidRPr="00F0166A">
        <w:rPr>
          <w:rFonts w:ascii="Times New Roman" w:hAnsi="Times New Roman" w:cs="Times New Roman"/>
        </w:rPr>
        <w:t xml:space="preserve"> derivative pro-attitudes</w:t>
      </w:r>
      <w:r w:rsidRPr="00F0166A">
        <w:rPr>
          <w:rFonts w:ascii="Times New Roman" w:hAnsi="Times New Roman" w:cs="Times New Roman"/>
        </w:rPr>
        <w:t xml:space="preserve"> in action</w:t>
      </w:r>
      <w:r w:rsidR="00822839" w:rsidRPr="00F0166A">
        <w:rPr>
          <w:rFonts w:ascii="Times New Roman" w:hAnsi="Times New Roman" w:cs="Times New Roman"/>
        </w:rPr>
        <w:t xml:space="preserve">, </w:t>
      </w:r>
      <w:r w:rsidR="00DC01C5" w:rsidRPr="00F0166A">
        <w:rPr>
          <w:rFonts w:ascii="Times New Roman" w:hAnsi="Times New Roman" w:cs="Times New Roman"/>
        </w:rPr>
        <w:t>consider</w:t>
      </w:r>
      <w:r w:rsidR="00BD464B" w:rsidRPr="00F0166A">
        <w:rPr>
          <w:rFonts w:ascii="Times New Roman" w:hAnsi="Times New Roman" w:cs="Times New Roman"/>
        </w:rPr>
        <w:t xml:space="preserve"> a</w:t>
      </w:r>
      <w:r w:rsidR="00DC01C5" w:rsidRPr="00F0166A">
        <w:rPr>
          <w:rFonts w:ascii="Times New Roman" w:hAnsi="Times New Roman" w:cs="Times New Roman"/>
        </w:rPr>
        <w:t xml:space="preserve">n example </w:t>
      </w:r>
      <w:r w:rsidR="00FB5A21" w:rsidRPr="00F0166A">
        <w:rPr>
          <w:rFonts w:ascii="Times New Roman" w:hAnsi="Times New Roman" w:cs="Times New Roman"/>
        </w:rPr>
        <w:t>inspired by</w:t>
      </w:r>
      <w:r w:rsidR="0038126F" w:rsidRPr="00F0166A">
        <w:rPr>
          <w:rFonts w:ascii="Times New Roman" w:hAnsi="Times New Roman" w:cs="Times New Roman"/>
        </w:rPr>
        <w:t xml:space="preserve"> Korsgaard (1988)</w:t>
      </w:r>
      <w:r w:rsidR="00822839" w:rsidRPr="00F0166A">
        <w:rPr>
          <w:rFonts w:ascii="Times New Roman" w:hAnsi="Times New Roman" w:cs="Times New Roman"/>
        </w:rPr>
        <w:t xml:space="preserve">. </w:t>
      </w:r>
      <w:r w:rsidR="0038126F" w:rsidRPr="00F0166A">
        <w:rPr>
          <w:rFonts w:ascii="Times New Roman" w:hAnsi="Times New Roman" w:cs="Times New Roman"/>
        </w:rPr>
        <w:t xml:space="preserve"> I assign special value to the scarf you gave me</w:t>
      </w:r>
      <w:r w:rsidR="00D22173" w:rsidRPr="00F0166A">
        <w:rPr>
          <w:rFonts w:ascii="Times New Roman" w:hAnsi="Times New Roman" w:cs="Times New Roman"/>
        </w:rPr>
        <w:t>,</w:t>
      </w:r>
      <w:r w:rsidR="0038126F" w:rsidRPr="00F0166A">
        <w:rPr>
          <w:rFonts w:ascii="Times New Roman" w:hAnsi="Times New Roman" w:cs="Times New Roman"/>
        </w:rPr>
        <w:t xml:space="preserve"> even </w:t>
      </w:r>
      <w:r w:rsidR="00D22173" w:rsidRPr="00F0166A">
        <w:rPr>
          <w:rFonts w:ascii="Times New Roman" w:hAnsi="Times New Roman" w:cs="Times New Roman"/>
        </w:rPr>
        <w:t>though</w:t>
      </w:r>
      <w:r w:rsidR="004B45A8" w:rsidRPr="00F0166A">
        <w:rPr>
          <w:rFonts w:ascii="Times New Roman" w:hAnsi="Times New Roman" w:cs="Times New Roman"/>
        </w:rPr>
        <w:t xml:space="preserve"> I</w:t>
      </w:r>
      <w:r w:rsidR="0038126F" w:rsidRPr="00F0166A">
        <w:rPr>
          <w:rFonts w:ascii="Times New Roman" w:hAnsi="Times New Roman" w:cs="Times New Roman"/>
        </w:rPr>
        <w:t xml:space="preserve"> </w:t>
      </w:r>
      <w:r w:rsidR="00147AC9" w:rsidRPr="00F0166A">
        <w:rPr>
          <w:rFonts w:ascii="Times New Roman" w:hAnsi="Times New Roman" w:cs="Times New Roman"/>
        </w:rPr>
        <w:t>rarely wear it and</w:t>
      </w:r>
      <w:r w:rsidR="00381535" w:rsidRPr="00F0166A">
        <w:rPr>
          <w:rFonts w:ascii="Times New Roman" w:hAnsi="Times New Roman" w:cs="Times New Roman"/>
        </w:rPr>
        <w:t xml:space="preserve"> I</w:t>
      </w:r>
      <w:r w:rsidR="00637D6F" w:rsidRPr="00F0166A">
        <w:rPr>
          <w:rFonts w:ascii="Times New Roman" w:hAnsi="Times New Roman" w:cs="Times New Roman"/>
        </w:rPr>
        <w:t xml:space="preserve"> </w:t>
      </w:r>
      <w:r w:rsidR="0038126F" w:rsidRPr="00F0166A">
        <w:rPr>
          <w:rFonts w:ascii="Times New Roman" w:hAnsi="Times New Roman" w:cs="Times New Roman"/>
        </w:rPr>
        <w:t xml:space="preserve">have </w:t>
      </w:r>
      <w:r w:rsidR="002161D5" w:rsidRPr="00F0166A">
        <w:rPr>
          <w:rFonts w:ascii="Times New Roman" w:hAnsi="Times New Roman" w:cs="Times New Roman"/>
        </w:rPr>
        <w:t xml:space="preserve">other </w:t>
      </w:r>
      <w:r w:rsidR="0038126F" w:rsidRPr="00F0166A">
        <w:rPr>
          <w:rFonts w:ascii="Times New Roman" w:hAnsi="Times New Roman" w:cs="Times New Roman"/>
        </w:rPr>
        <w:t xml:space="preserve">scarves </w:t>
      </w:r>
      <w:r w:rsidR="00AC4D07" w:rsidRPr="00F0166A">
        <w:rPr>
          <w:rFonts w:ascii="Times New Roman" w:hAnsi="Times New Roman" w:cs="Times New Roman"/>
        </w:rPr>
        <w:t>that</w:t>
      </w:r>
      <w:r w:rsidR="0038126F" w:rsidRPr="00F0166A">
        <w:rPr>
          <w:rFonts w:ascii="Times New Roman" w:hAnsi="Times New Roman" w:cs="Times New Roman"/>
        </w:rPr>
        <w:t xml:space="preserve"> keep me warmer</w:t>
      </w:r>
      <w:r w:rsidR="0049217B" w:rsidRPr="00F0166A">
        <w:rPr>
          <w:rFonts w:ascii="Times New Roman" w:hAnsi="Times New Roman" w:cs="Times New Roman"/>
        </w:rPr>
        <w:t xml:space="preserve">.  </w:t>
      </w:r>
      <w:r w:rsidR="00C02913" w:rsidRPr="00F0166A">
        <w:rPr>
          <w:rFonts w:ascii="Times New Roman" w:hAnsi="Times New Roman" w:cs="Times New Roman"/>
        </w:rPr>
        <w:t>My</w:t>
      </w:r>
      <w:r w:rsidR="00C14A67" w:rsidRPr="00F0166A">
        <w:rPr>
          <w:rFonts w:ascii="Times New Roman" w:hAnsi="Times New Roman" w:cs="Times New Roman"/>
        </w:rPr>
        <w:t xml:space="preserve"> valuing is not instrumental.</w:t>
      </w:r>
      <w:r w:rsidR="006D01FB" w:rsidRPr="00F0166A">
        <w:rPr>
          <w:rFonts w:ascii="Times New Roman" w:hAnsi="Times New Roman" w:cs="Times New Roman"/>
        </w:rPr>
        <w:t xml:space="preserve">  </w:t>
      </w:r>
      <w:r w:rsidR="00617874" w:rsidRPr="00F0166A">
        <w:rPr>
          <w:rFonts w:ascii="Times New Roman" w:hAnsi="Times New Roman" w:cs="Times New Roman"/>
        </w:rPr>
        <w:t>I</w:t>
      </w:r>
      <w:r w:rsidR="006D01FB" w:rsidRPr="00F0166A">
        <w:rPr>
          <w:rFonts w:ascii="Times New Roman" w:hAnsi="Times New Roman" w:cs="Times New Roman"/>
        </w:rPr>
        <w:t>t is derivative</w:t>
      </w:r>
      <w:r w:rsidR="00617874" w:rsidRPr="00F0166A">
        <w:rPr>
          <w:rFonts w:ascii="Times New Roman" w:hAnsi="Times New Roman" w:cs="Times New Roman"/>
        </w:rPr>
        <w:t xml:space="preserve">, however: </w:t>
      </w:r>
      <w:r w:rsidR="004E0AE2" w:rsidRPr="00F0166A">
        <w:rPr>
          <w:rFonts w:ascii="Times New Roman" w:hAnsi="Times New Roman" w:cs="Times New Roman"/>
        </w:rPr>
        <w:t>I</w:t>
      </w:r>
      <w:r w:rsidR="009F0AD0" w:rsidRPr="00F0166A">
        <w:rPr>
          <w:rFonts w:ascii="Times New Roman" w:hAnsi="Times New Roman" w:cs="Times New Roman"/>
        </w:rPr>
        <w:t xml:space="preserve"> don’t treat</w:t>
      </w:r>
      <w:r w:rsidR="00C14A67" w:rsidRPr="00F0166A">
        <w:rPr>
          <w:rFonts w:ascii="Times New Roman" w:hAnsi="Times New Roman" w:cs="Times New Roman"/>
        </w:rPr>
        <w:t xml:space="preserve"> the scarf as </w:t>
      </w:r>
      <w:r w:rsidR="009459B3" w:rsidRPr="00F0166A">
        <w:rPr>
          <w:rFonts w:ascii="Times New Roman" w:hAnsi="Times New Roman" w:cs="Times New Roman"/>
        </w:rPr>
        <w:t xml:space="preserve">having </w:t>
      </w:r>
      <w:r w:rsidR="009459B3" w:rsidRPr="00F0166A">
        <w:rPr>
          <w:rFonts w:ascii="Times New Roman" w:hAnsi="Times New Roman" w:cs="Times New Roman"/>
          <w:i/>
          <w:iCs/>
        </w:rPr>
        <w:t xml:space="preserve">ultimate </w:t>
      </w:r>
      <w:r w:rsidR="009459B3" w:rsidRPr="00F0166A">
        <w:rPr>
          <w:rFonts w:ascii="Times New Roman" w:hAnsi="Times New Roman" w:cs="Times New Roman"/>
        </w:rPr>
        <w:t>value</w:t>
      </w:r>
      <w:r w:rsidR="00C02913" w:rsidRPr="00F0166A">
        <w:rPr>
          <w:rFonts w:ascii="Times New Roman" w:hAnsi="Times New Roman" w:cs="Times New Roman"/>
        </w:rPr>
        <w:t xml:space="preserve">.  Instead, </w:t>
      </w:r>
      <w:r w:rsidR="009459B3" w:rsidRPr="00F0166A">
        <w:rPr>
          <w:rFonts w:ascii="Times New Roman" w:hAnsi="Times New Roman" w:cs="Times New Roman"/>
        </w:rPr>
        <w:t xml:space="preserve">I value </w:t>
      </w:r>
      <w:r w:rsidR="00977634" w:rsidRPr="00F0166A">
        <w:rPr>
          <w:rFonts w:ascii="Times New Roman" w:hAnsi="Times New Roman" w:cs="Times New Roman"/>
        </w:rPr>
        <w:t>the scarf</w:t>
      </w:r>
      <w:r w:rsidR="009459B3" w:rsidRPr="00F0166A">
        <w:rPr>
          <w:rFonts w:ascii="Times New Roman" w:hAnsi="Times New Roman" w:cs="Times New Roman"/>
        </w:rPr>
        <w:t xml:space="preserve"> </w:t>
      </w:r>
      <w:r w:rsidR="00C14A67" w:rsidRPr="00F0166A">
        <w:rPr>
          <w:rFonts w:ascii="Times New Roman" w:hAnsi="Times New Roman" w:cs="Times New Roman"/>
          <w:i/>
          <w:iCs/>
        </w:rPr>
        <w:t>because</w:t>
      </w:r>
      <w:r w:rsidR="00C14A67" w:rsidRPr="00F0166A">
        <w:rPr>
          <w:rFonts w:ascii="Times New Roman" w:hAnsi="Times New Roman" w:cs="Times New Roman"/>
        </w:rPr>
        <w:t xml:space="preserve"> </w:t>
      </w:r>
      <w:r w:rsidR="004D4A4B" w:rsidRPr="00F0166A">
        <w:rPr>
          <w:rFonts w:ascii="Times New Roman" w:hAnsi="Times New Roman" w:cs="Times New Roman"/>
        </w:rPr>
        <w:t xml:space="preserve">it is a </w:t>
      </w:r>
      <w:r w:rsidR="006B1EBE" w:rsidRPr="00F0166A">
        <w:rPr>
          <w:rFonts w:ascii="Times New Roman" w:hAnsi="Times New Roman" w:cs="Times New Roman"/>
        </w:rPr>
        <w:t>token</w:t>
      </w:r>
      <w:r w:rsidR="004D4A4B" w:rsidRPr="00F0166A">
        <w:rPr>
          <w:rFonts w:ascii="Times New Roman" w:hAnsi="Times New Roman" w:cs="Times New Roman"/>
        </w:rPr>
        <w:t xml:space="preserve"> of your friendship</w:t>
      </w:r>
      <w:r w:rsidR="009F0AD0" w:rsidRPr="00F0166A">
        <w:rPr>
          <w:rFonts w:ascii="Times New Roman" w:hAnsi="Times New Roman" w:cs="Times New Roman"/>
        </w:rPr>
        <w:t>.  I</w:t>
      </w:r>
      <w:r w:rsidR="004E0AE2" w:rsidRPr="00F0166A">
        <w:rPr>
          <w:rFonts w:ascii="Times New Roman" w:hAnsi="Times New Roman" w:cs="Times New Roman"/>
        </w:rPr>
        <w:t>t is just that the ‘because’ here</w:t>
      </w:r>
      <w:r w:rsidR="006B7EBD" w:rsidRPr="00F0166A">
        <w:rPr>
          <w:rFonts w:ascii="Times New Roman" w:hAnsi="Times New Roman" w:cs="Times New Roman"/>
        </w:rPr>
        <w:t xml:space="preserve"> signals no instrumental relation</w:t>
      </w:r>
      <w:r w:rsidR="004D4A4B" w:rsidRPr="00F0166A">
        <w:rPr>
          <w:rFonts w:ascii="Times New Roman" w:hAnsi="Times New Roman" w:cs="Times New Roman"/>
        </w:rPr>
        <w:t xml:space="preserve">.  </w:t>
      </w:r>
      <w:r w:rsidR="00D41A2B" w:rsidRPr="00F0166A">
        <w:rPr>
          <w:rFonts w:ascii="Times New Roman" w:hAnsi="Times New Roman" w:cs="Times New Roman"/>
        </w:rPr>
        <w:t xml:space="preserve">To use a different example </w:t>
      </w:r>
      <w:r w:rsidR="00F067D1" w:rsidRPr="00F0166A">
        <w:rPr>
          <w:rFonts w:ascii="Times New Roman" w:hAnsi="Times New Roman" w:cs="Times New Roman"/>
        </w:rPr>
        <w:t>which applies a model from</w:t>
      </w:r>
      <w:r w:rsidR="00D41A2B" w:rsidRPr="00F0166A">
        <w:rPr>
          <w:rFonts w:ascii="Times New Roman" w:hAnsi="Times New Roman" w:cs="Times New Roman"/>
        </w:rPr>
        <w:t xml:space="preserve"> Hurka (2001),</w:t>
      </w:r>
      <w:r w:rsidR="006C5B40" w:rsidRPr="00F0166A">
        <w:rPr>
          <w:rFonts w:ascii="Times New Roman" w:hAnsi="Times New Roman" w:cs="Times New Roman"/>
        </w:rPr>
        <w:t xml:space="preserve"> </w:t>
      </w:r>
      <w:r w:rsidR="001549C0" w:rsidRPr="00F0166A">
        <w:rPr>
          <w:rFonts w:ascii="Times New Roman" w:hAnsi="Times New Roman" w:cs="Times New Roman"/>
        </w:rPr>
        <w:t>I value art-appreciation</w:t>
      </w:r>
      <w:r w:rsidR="006C5B40" w:rsidRPr="00F0166A">
        <w:rPr>
          <w:rFonts w:ascii="Times New Roman" w:hAnsi="Times New Roman" w:cs="Times New Roman"/>
        </w:rPr>
        <w:t xml:space="preserve">, and my valuing of </w:t>
      </w:r>
      <w:r w:rsidR="006E3DF1" w:rsidRPr="00F0166A">
        <w:rPr>
          <w:rFonts w:ascii="Times New Roman" w:hAnsi="Times New Roman" w:cs="Times New Roman"/>
        </w:rPr>
        <w:t>it</w:t>
      </w:r>
      <w:r w:rsidR="006C5B40" w:rsidRPr="00F0166A">
        <w:rPr>
          <w:rFonts w:ascii="Times New Roman" w:hAnsi="Times New Roman" w:cs="Times New Roman"/>
        </w:rPr>
        <w:t xml:space="preserve"> is not instrumental.  </w:t>
      </w:r>
      <w:r w:rsidR="00145586" w:rsidRPr="00F0166A">
        <w:rPr>
          <w:rFonts w:ascii="Times New Roman" w:hAnsi="Times New Roman" w:cs="Times New Roman"/>
        </w:rPr>
        <w:t>But</w:t>
      </w:r>
      <w:r w:rsidR="001549C0" w:rsidRPr="00F0166A">
        <w:rPr>
          <w:rFonts w:ascii="Times New Roman" w:hAnsi="Times New Roman" w:cs="Times New Roman"/>
        </w:rPr>
        <w:t xml:space="preserve"> </w:t>
      </w:r>
      <w:r w:rsidR="00DD6046" w:rsidRPr="00F0166A">
        <w:rPr>
          <w:rFonts w:ascii="Times New Roman" w:hAnsi="Times New Roman" w:cs="Times New Roman"/>
        </w:rPr>
        <w:t>this</w:t>
      </w:r>
      <w:r w:rsidR="001549C0" w:rsidRPr="00F0166A">
        <w:rPr>
          <w:rFonts w:ascii="Times New Roman" w:hAnsi="Times New Roman" w:cs="Times New Roman"/>
        </w:rPr>
        <w:t xml:space="preserve"> valuing is</w:t>
      </w:r>
      <w:r w:rsidR="00145586" w:rsidRPr="00F0166A">
        <w:rPr>
          <w:rFonts w:ascii="Times New Roman" w:hAnsi="Times New Roman" w:cs="Times New Roman"/>
        </w:rPr>
        <w:t xml:space="preserve"> also</w:t>
      </w:r>
      <w:r w:rsidR="001549C0" w:rsidRPr="00F0166A">
        <w:rPr>
          <w:rFonts w:ascii="Times New Roman" w:hAnsi="Times New Roman" w:cs="Times New Roman"/>
        </w:rPr>
        <w:t xml:space="preserve"> </w:t>
      </w:r>
      <w:r w:rsidR="006D01FB" w:rsidRPr="00F0166A">
        <w:rPr>
          <w:rFonts w:ascii="Times New Roman" w:hAnsi="Times New Roman" w:cs="Times New Roman"/>
        </w:rPr>
        <w:t xml:space="preserve">not </w:t>
      </w:r>
      <w:r w:rsidR="001549C0" w:rsidRPr="00F0166A">
        <w:rPr>
          <w:rFonts w:ascii="Times New Roman" w:hAnsi="Times New Roman" w:cs="Times New Roman"/>
        </w:rPr>
        <w:t>bedrock</w:t>
      </w:r>
      <w:r w:rsidR="00BE22C5" w:rsidRPr="00F0166A">
        <w:rPr>
          <w:rFonts w:ascii="Times New Roman" w:hAnsi="Times New Roman" w:cs="Times New Roman"/>
        </w:rPr>
        <w:t>:</w:t>
      </w:r>
      <w:r w:rsidR="001549C0" w:rsidRPr="00F0166A">
        <w:rPr>
          <w:rFonts w:ascii="Times New Roman" w:hAnsi="Times New Roman" w:cs="Times New Roman"/>
        </w:rPr>
        <w:t xml:space="preserve"> I value art-appreciation </w:t>
      </w:r>
      <w:r w:rsidR="001549C0" w:rsidRPr="00F0166A">
        <w:rPr>
          <w:rFonts w:ascii="Times New Roman" w:hAnsi="Times New Roman" w:cs="Times New Roman"/>
          <w:i/>
          <w:iCs/>
        </w:rPr>
        <w:t>because</w:t>
      </w:r>
      <w:r w:rsidR="001549C0" w:rsidRPr="00F0166A">
        <w:rPr>
          <w:rFonts w:ascii="Times New Roman" w:hAnsi="Times New Roman" w:cs="Times New Roman"/>
        </w:rPr>
        <w:t xml:space="preserve"> I value art and I think appreciation is the fitting response to art. </w:t>
      </w:r>
      <w:r w:rsidR="00224D06" w:rsidRPr="00F0166A">
        <w:rPr>
          <w:rFonts w:ascii="Times New Roman" w:hAnsi="Times New Roman" w:cs="Times New Roman"/>
        </w:rPr>
        <w:t xml:space="preserve"> </w:t>
      </w:r>
    </w:p>
    <w:p w14:paraId="3A685C39" w14:textId="4DCD1C33" w:rsidR="00EB76C4" w:rsidRPr="00F0166A" w:rsidRDefault="0015185D" w:rsidP="00776839">
      <w:pPr>
        <w:spacing w:after="0" w:line="240" w:lineRule="auto"/>
        <w:ind w:firstLine="720"/>
        <w:rPr>
          <w:rFonts w:ascii="Times New Roman" w:hAnsi="Times New Roman" w:cs="Times New Roman"/>
        </w:rPr>
      </w:pPr>
      <w:r w:rsidRPr="00F0166A">
        <w:rPr>
          <w:rFonts w:ascii="Times New Roman" w:hAnsi="Times New Roman" w:cs="Times New Roman"/>
        </w:rPr>
        <w:t>I</w:t>
      </w:r>
      <w:r w:rsidR="00224D06" w:rsidRPr="00F0166A">
        <w:rPr>
          <w:rFonts w:ascii="Times New Roman" w:hAnsi="Times New Roman" w:cs="Times New Roman"/>
        </w:rPr>
        <w:t>ntentions are pro-attitudes</w:t>
      </w:r>
      <w:r w:rsidR="006D01FB" w:rsidRPr="00F0166A">
        <w:rPr>
          <w:rFonts w:ascii="Times New Roman" w:hAnsi="Times New Roman" w:cs="Times New Roman"/>
        </w:rPr>
        <w:t xml:space="preserve"> that can manifest </w:t>
      </w:r>
      <w:r w:rsidR="006A57A0" w:rsidRPr="00F0166A">
        <w:rPr>
          <w:rFonts w:ascii="Times New Roman" w:hAnsi="Times New Roman" w:cs="Times New Roman"/>
        </w:rPr>
        <w:t>non-instrumental</w:t>
      </w:r>
      <w:r w:rsidR="006D01FB" w:rsidRPr="00F0166A">
        <w:rPr>
          <w:rFonts w:ascii="Times New Roman" w:hAnsi="Times New Roman" w:cs="Times New Roman"/>
        </w:rPr>
        <w:t xml:space="preserve"> ways of valuing</w:t>
      </w:r>
      <w:r w:rsidRPr="00F0166A">
        <w:rPr>
          <w:rFonts w:ascii="Times New Roman" w:hAnsi="Times New Roman" w:cs="Times New Roman"/>
        </w:rPr>
        <w:t xml:space="preserve">.  </w:t>
      </w:r>
      <w:r w:rsidR="00F6464D" w:rsidRPr="00F0166A">
        <w:rPr>
          <w:rFonts w:ascii="Times New Roman" w:hAnsi="Times New Roman" w:cs="Times New Roman"/>
        </w:rPr>
        <w:t>Hence</w:t>
      </w:r>
      <w:r w:rsidR="00224D06" w:rsidRPr="00F0166A">
        <w:rPr>
          <w:rFonts w:ascii="Times New Roman" w:hAnsi="Times New Roman" w:cs="Times New Roman"/>
        </w:rPr>
        <w:t xml:space="preserve"> they can be derivative</w:t>
      </w:r>
      <w:r w:rsidR="00344FE9" w:rsidRPr="00F0166A">
        <w:rPr>
          <w:rFonts w:ascii="Times New Roman" w:hAnsi="Times New Roman" w:cs="Times New Roman"/>
        </w:rPr>
        <w:t>ly</w:t>
      </w:r>
      <w:r w:rsidR="00224D06" w:rsidRPr="00F0166A">
        <w:rPr>
          <w:rFonts w:ascii="Times New Roman" w:hAnsi="Times New Roman" w:cs="Times New Roman"/>
        </w:rPr>
        <w:t xml:space="preserve"> </w:t>
      </w:r>
      <w:r w:rsidR="00D7720B" w:rsidRPr="00F0166A">
        <w:rPr>
          <w:rFonts w:ascii="Times New Roman" w:hAnsi="Times New Roman" w:cs="Times New Roman"/>
        </w:rPr>
        <w:t>yet</w:t>
      </w:r>
      <w:r w:rsidR="00224D06" w:rsidRPr="00F0166A">
        <w:rPr>
          <w:rFonts w:ascii="Times New Roman" w:hAnsi="Times New Roman" w:cs="Times New Roman"/>
        </w:rPr>
        <w:t xml:space="preserve"> non-instrumental</w:t>
      </w:r>
      <w:r w:rsidR="00CE5A80" w:rsidRPr="00F0166A">
        <w:rPr>
          <w:rFonts w:ascii="Times New Roman" w:hAnsi="Times New Roman" w:cs="Times New Roman"/>
        </w:rPr>
        <w:t>ly rational</w:t>
      </w:r>
      <w:r w:rsidR="00224D06" w:rsidRPr="00F0166A">
        <w:rPr>
          <w:rFonts w:ascii="Times New Roman" w:hAnsi="Times New Roman" w:cs="Times New Roman"/>
        </w:rPr>
        <w:t xml:space="preserve"> in th</w:t>
      </w:r>
      <w:r w:rsidR="006D01FB" w:rsidRPr="00F0166A">
        <w:rPr>
          <w:rFonts w:ascii="Times New Roman" w:hAnsi="Times New Roman" w:cs="Times New Roman"/>
        </w:rPr>
        <w:t>e same</w:t>
      </w:r>
      <w:r w:rsidR="00224D06" w:rsidRPr="00F0166A">
        <w:rPr>
          <w:rFonts w:ascii="Times New Roman" w:hAnsi="Times New Roman" w:cs="Times New Roman"/>
        </w:rPr>
        <w:t xml:space="preserve"> way.  </w:t>
      </w:r>
      <w:r w:rsidR="00052187" w:rsidRPr="00F0166A">
        <w:rPr>
          <w:rFonts w:ascii="Times New Roman" w:hAnsi="Times New Roman" w:cs="Times New Roman"/>
        </w:rPr>
        <w:t>T</w:t>
      </w:r>
      <w:r w:rsidR="009542D6" w:rsidRPr="00F0166A">
        <w:rPr>
          <w:rFonts w:ascii="Times New Roman" w:hAnsi="Times New Roman" w:cs="Times New Roman"/>
        </w:rPr>
        <w:t>his</w:t>
      </w:r>
      <w:r w:rsidR="00F265BD" w:rsidRPr="00F0166A">
        <w:rPr>
          <w:rFonts w:ascii="Times New Roman" w:hAnsi="Times New Roman" w:cs="Times New Roman"/>
        </w:rPr>
        <w:t xml:space="preserve"> point</w:t>
      </w:r>
      <w:r w:rsidR="009542D6" w:rsidRPr="00F0166A">
        <w:rPr>
          <w:rFonts w:ascii="Times New Roman" w:hAnsi="Times New Roman" w:cs="Times New Roman"/>
        </w:rPr>
        <w:t xml:space="preserve"> matters</w:t>
      </w:r>
      <w:r w:rsidR="00CE652C" w:rsidRPr="00F0166A">
        <w:rPr>
          <w:rFonts w:ascii="Times New Roman" w:hAnsi="Times New Roman" w:cs="Times New Roman"/>
        </w:rPr>
        <w:t>, because it</w:t>
      </w:r>
      <w:r w:rsidR="00ED18C0" w:rsidRPr="00F0166A">
        <w:rPr>
          <w:rFonts w:ascii="Times New Roman" w:hAnsi="Times New Roman" w:cs="Times New Roman"/>
        </w:rPr>
        <w:t xml:space="preserve"> suggests</w:t>
      </w:r>
      <w:r w:rsidR="00CE652C" w:rsidRPr="00F0166A">
        <w:rPr>
          <w:rFonts w:ascii="Times New Roman" w:hAnsi="Times New Roman" w:cs="Times New Roman"/>
        </w:rPr>
        <w:t xml:space="preserve"> that </w:t>
      </w:r>
      <w:r w:rsidR="006028D2" w:rsidRPr="00F0166A">
        <w:rPr>
          <w:rFonts w:ascii="Times New Roman" w:hAnsi="Times New Roman" w:cs="Times New Roman"/>
        </w:rPr>
        <w:t>processes</w:t>
      </w:r>
      <w:r w:rsidR="00795895" w:rsidRPr="00F0166A">
        <w:rPr>
          <w:rFonts w:ascii="Times New Roman" w:hAnsi="Times New Roman" w:cs="Times New Roman"/>
        </w:rPr>
        <w:t xml:space="preserve"> of reasoning that </w:t>
      </w:r>
      <w:r w:rsidR="00CE652C" w:rsidRPr="00F0166A">
        <w:rPr>
          <w:rFonts w:ascii="Times New Roman" w:hAnsi="Times New Roman" w:cs="Times New Roman"/>
        </w:rPr>
        <w:t>have been</w:t>
      </w:r>
      <w:r w:rsidR="00795895" w:rsidRPr="00F0166A">
        <w:rPr>
          <w:rFonts w:ascii="Times New Roman" w:hAnsi="Times New Roman" w:cs="Times New Roman"/>
        </w:rPr>
        <w:t xml:space="preserve"> </w:t>
      </w:r>
      <w:r w:rsidR="00795895" w:rsidRPr="00F0166A">
        <w:rPr>
          <w:rFonts w:ascii="Times New Roman" w:hAnsi="Times New Roman" w:cs="Times New Roman"/>
          <w:i/>
          <w:iCs/>
        </w:rPr>
        <w:t xml:space="preserve">modeled </w:t>
      </w:r>
      <w:r w:rsidR="00795895" w:rsidRPr="00F0166A">
        <w:rPr>
          <w:rFonts w:ascii="Times New Roman" w:hAnsi="Times New Roman" w:cs="Times New Roman"/>
        </w:rPr>
        <w:t>instrumental</w:t>
      </w:r>
      <w:r w:rsidR="00EC4DDE" w:rsidRPr="00F0166A">
        <w:rPr>
          <w:rFonts w:ascii="Times New Roman" w:hAnsi="Times New Roman" w:cs="Times New Roman"/>
        </w:rPr>
        <w:t>ly</w:t>
      </w:r>
      <w:r w:rsidR="00795895" w:rsidRPr="00F0166A">
        <w:rPr>
          <w:rFonts w:ascii="Times New Roman" w:hAnsi="Times New Roman" w:cs="Times New Roman"/>
        </w:rPr>
        <w:t xml:space="preserve"> </w:t>
      </w:r>
      <w:r w:rsidR="00ED18C0" w:rsidRPr="00F0166A">
        <w:rPr>
          <w:rFonts w:ascii="Times New Roman" w:hAnsi="Times New Roman" w:cs="Times New Roman"/>
        </w:rPr>
        <w:t>might well</w:t>
      </w:r>
      <w:r w:rsidR="000C120C" w:rsidRPr="00F0166A">
        <w:rPr>
          <w:rFonts w:ascii="Times New Roman" w:hAnsi="Times New Roman" w:cs="Times New Roman"/>
        </w:rPr>
        <w:t xml:space="preserve"> be</w:t>
      </w:r>
      <w:r w:rsidR="00795895" w:rsidRPr="00F0166A">
        <w:rPr>
          <w:rFonts w:ascii="Times New Roman" w:hAnsi="Times New Roman" w:cs="Times New Roman"/>
        </w:rPr>
        <w:t xml:space="preserve"> better understood as </w:t>
      </w:r>
      <w:r w:rsidR="006028D2" w:rsidRPr="00F0166A">
        <w:rPr>
          <w:rFonts w:ascii="Times New Roman" w:hAnsi="Times New Roman" w:cs="Times New Roman"/>
        </w:rPr>
        <w:t>concluding in</w:t>
      </w:r>
      <w:r w:rsidR="00795895" w:rsidRPr="00F0166A">
        <w:rPr>
          <w:rFonts w:ascii="Times New Roman" w:hAnsi="Times New Roman" w:cs="Times New Roman"/>
        </w:rPr>
        <w:t xml:space="preserve"> different kinds of derivatively rational intentions.</w:t>
      </w:r>
    </w:p>
    <w:p w14:paraId="681AF9D9" w14:textId="19508468" w:rsidR="004156EC" w:rsidRPr="00F0166A" w:rsidRDefault="003358A7"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Another contrast that the face-value understanding </w:t>
      </w:r>
      <w:r w:rsidR="00481326" w:rsidRPr="00F0166A">
        <w:rPr>
          <w:rFonts w:ascii="Times New Roman" w:hAnsi="Times New Roman" w:cs="Times New Roman"/>
        </w:rPr>
        <w:t>supports</w:t>
      </w:r>
      <w:r w:rsidRPr="00F0166A">
        <w:rPr>
          <w:rFonts w:ascii="Times New Roman" w:hAnsi="Times New Roman" w:cs="Times New Roman"/>
        </w:rPr>
        <w:t xml:space="preserve"> is between </w:t>
      </w:r>
      <w:r w:rsidR="00A0739F" w:rsidRPr="00F0166A">
        <w:rPr>
          <w:rFonts w:ascii="Times New Roman" w:hAnsi="Times New Roman" w:cs="Times New Roman"/>
        </w:rPr>
        <w:t xml:space="preserve">instrumental reasoning </w:t>
      </w:r>
      <w:r w:rsidRPr="00F0166A">
        <w:rPr>
          <w:rFonts w:ascii="Times New Roman" w:hAnsi="Times New Roman" w:cs="Times New Roman"/>
        </w:rPr>
        <w:t>and what I</w:t>
      </w:r>
      <w:r w:rsidR="00ED18C0" w:rsidRPr="00F0166A">
        <w:rPr>
          <w:rFonts w:ascii="Times New Roman" w:hAnsi="Times New Roman" w:cs="Times New Roman"/>
        </w:rPr>
        <w:t>’</w:t>
      </w:r>
      <w:r w:rsidRPr="00F0166A">
        <w:rPr>
          <w:rFonts w:ascii="Times New Roman" w:hAnsi="Times New Roman" w:cs="Times New Roman"/>
        </w:rPr>
        <w:t>ll call</w:t>
      </w:r>
      <w:r w:rsidR="00A0739F" w:rsidRPr="00F0166A">
        <w:rPr>
          <w:rFonts w:ascii="Times New Roman" w:hAnsi="Times New Roman" w:cs="Times New Roman"/>
        </w:rPr>
        <w:t xml:space="preserve"> </w:t>
      </w:r>
      <w:r w:rsidR="00A0739F" w:rsidRPr="00F0166A">
        <w:rPr>
          <w:rFonts w:ascii="Times New Roman" w:hAnsi="Times New Roman" w:cs="Times New Roman"/>
          <w:i/>
          <w:iCs/>
        </w:rPr>
        <w:t xml:space="preserve">constitutive </w:t>
      </w:r>
      <w:r w:rsidR="00A0739F" w:rsidRPr="00F0166A">
        <w:rPr>
          <w:rFonts w:ascii="Times New Roman" w:hAnsi="Times New Roman" w:cs="Times New Roman"/>
        </w:rPr>
        <w:t>reasoning</w:t>
      </w:r>
      <w:r w:rsidR="00C25245" w:rsidRPr="00F0166A">
        <w:rPr>
          <w:rFonts w:ascii="Times New Roman" w:hAnsi="Times New Roman" w:cs="Times New Roman"/>
        </w:rPr>
        <w:t xml:space="preserve"> </w:t>
      </w:r>
      <w:r w:rsidR="00332B7D">
        <w:rPr>
          <w:rFonts w:ascii="Times New Roman" w:hAnsi="Times New Roman" w:cs="Times New Roman"/>
        </w:rPr>
        <w:t>(which</w:t>
      </w:r>
      <w:r w:rsidR="00A0739F" w:rsidRPr="00F0166A">
        <w:rPr>
          <w:rFonts w:ascii="Times New Roman" w:hAnsi="Times New Roman" w:cs="Times New Roman"/>
        </w:rPr>
        <w:t xml:space="preserve"> Millgram</w:t>
      </w:r>
      <w:r w:rsidR="00951D06" w:rsidRPr="00F0166A">
        <w:rPr>
          <w:rFonts w:ascii="Times New Roman" w:hAnsi="Times New Roman" w:cs="Times New Roman"/>
        </w:rPr>
        <w:t xml:space="preserve"> (2001)</w:t>
      </w:r>
      <w:r w:rsidR="00A0739F" w:rsidRPr="00F0166A">
        <w:rPr>
          <w:rFonts w:ascii="Times New Roman" w:hAnsi="Times New Roman" w:cs="Times New Roman"/>
        </w:rPr>
        <w:t xml:space="preserve"> called </w:t>
      </w:r>
      <w:r w:rsidR="00A0739F" w:rsidRPr="00F0166A">
        <w:rPr>
          <w:rFonts w:ascii="Times New Roman" w:hAnsi="Times New Roman" w:cs="Times New Roman"/>
          <w:i/>
          <w:iCs/>
        </w:rPr>
        <w:t>specificatio</w:t>
      </w:r>
      <w:r w:rsidR="004156EC" w:rsidRPr="00F0166A">
        <w:rPr>
          <w:rFonts w:ascii="Times New Roman" w:hAnsi="Times New Roman" w:cs="Times New Roman"/>
          <w:i/>
          <w:iCs/>
        </w:rPr>
        <w:t>nist</w:t>
      </w:r>
      <w:r w:rsidR="00A0739F" w:rsidRPr="00F0166A">
        <w:rPr>
          <w:rFonts w:ascii="Times New Roman" w:hAnsi="Times New Roman" w:cs="Times New Roman"/>
          <w:i/>
          <w:iCs/>
        </w:rPr>
        <w:t xml:space="preserve"> </w:t>
      </w:r>
      <w:r w:rsidR="00A0739F" w:rsidRPr="00F0166A">
        <w:rPr>
          <w:rFonts w:ascii="Times New Roman" w:hAnsi="Times New Roman" w:cs="Times New Roman"/>
        </w:rPr>
        <w:t>reasoning</w:t>
      </w:r>
      <w:r w:rsidR="00332B7D">
        <w:rPr>
          <w:rFonts w:ascii="Times New Roman" w:hAnsi="Times New Roman" w:cs="Times New Roman"/>
        </w:rPr>
        <w:t>)</w:t>
      </w:r>
      <w:r w:rsidR="00A0739F" w:rsidRPr="00F0166A">
        <w:rPr>
          <w:rFonts w:ascii="Times New Roman" w:hAnsi="Times New Roman" w:cs="Times New Roman"/>
        </w:rPr>
        <w:t xml:space="preserve">.  </w:t>
      </w:r>
      <w:r w:rsidR="00605679" w:rsidRPr="00F0166A">
        <w:rPr>
          <w:rFonts w:ascii="Times New Roman" w:hAnsi="Times New Roman" w:cs="Times New Roman"/>
        </w:rPr>
        <w:t>S</w:t>
      </w:r>
      <w:r w:rsidR="00131054" w:rsidRPr="00F0166A">
        <w:rPr>
          <w:rFonts w:ascii="Times New Roman" w:hAnsi="Times New Roman" w:cs="Times New Roman"/>
        </w:rPr>
        <w:t xml:space="preserve">uppose I think </w:t>
      </w:r>
      <w:r w:rsidR="00B55076" w:rsidRPr="00F0166A">
        <w:rPr>
          <w:rFonts w:ascii="Times New Roman" w:hAnsi="Times New Roman" w:cs="Times New Roman"/>
        </w:rPr>
        <w:t xml:space="preserve">I </w:t>
      </w:r>
      <w:r w:rsidR="005267BD" w:rsidRPr="00F0166A">
        <w:rPr>
          <w:rFonts w:ascii="Times New Roman" w:hAnsi="Times New Roman" w:cs="Times New Roman"/>
        </w:rPr>
        <w:t>should</w:t>
      </w:r>
      <w:r w:rsidR="00B55076" w:rsidRPr="00F0166A">
        <w:rPr>
          <w:rFonts w:ascii="Times New Roman" w:hAnsi="Times New Roman" w:cs="Times New Roman"/>
        </w:rPr>
        <w:t xml:space="preserve"> respect your privacy</w:t>
      </w:r>
      <w:r w:rsidR="00903EE6" w:rsidRPr="00F0166A">
        <w:rPr>
          <w:rFonts w:ascii="Times New Roman" w:hAnsi="Times New Roman" w:cs="Times New Roman"/>
        </w:rPr>
        <w:t xml:space="preserve">.  I think about what would be involved in doing this </w:t>
      </w:r>
      <w:r w:rsidR="00187EAC" w:rsidRPr="00F0166A">
        <w:rPr>
          <w:rFonts w:ascii="Times New Roman" w:hAnsi="Times New Roman" w:cs="Times New Roman"/>
        </w:rPr>
        <w:t>now</w:t>
      </w:r>
      <w:r w:rsidR="00903EE6" w:rsidRPr="00F0166A">
        <w:rPr>
          <w:rFonts w:ascii="Times New Roman" w:hAnsi="Times New Roman" w:cs="Times New Roman"/>
        </w:rPr>
        <w:t>.  I</w:t>
      </w:r>
      <w:r w:rsidR="00B55076" w:rsidRPr="00F0166A">
        <w:rPr>
          <w:rFonts w:ascii="Times New Roman" w:hAnsi="Times New Roman" w:cs="Times New Roman"/>
        </w:rPr>
        <w:t xml:space="preserve"> decide not to enter your room without knocking and hearing you say it is OK to enter.  </w:t>
      </w:r>
      <w:r w:rsidR="00C7774D" w:rsidRPr="00F0166A">
        <w:rPr>
          <w:rFonts w:ascii="Times New Roman" w:hAnsi="Times New Roman" w:cs="Times New Roman"/>
        </w:rPr>
        <w:t>Here it would misrepresent me to regard</w:t>
      </w:r>
      <w:r w:rsidR="00B55076" w:rsidRPr="00F0166A">
        <w:rPr>
          <w:rFonts w:ascii="Times New Roman" w:hAnsi="Times New Roman" w:cs="Times New Roman"/>
        </w:rPr>
        <w:t xml:space="preserve"> </w:t>
      </w:r>
      <w:r w:rsidR="00B55076" w:rsidRPr="00F0166A">
        <w:rPr>
          <w:rFonts w:ascii="Times New Roman" w:hAnsi="Times New Roman" w:cs="Times New Roman"/>
          <w:i/>
          <w:iCs/>
        </w:rPr>
        <w:t>promoting respect for privacy</w:t>
      </w:r>
      <w:r w:rsidR="00B55076" w:rsidRPr="00F0166A">
        <w:rPr>
          <w:rFonts w:ascii="Times New Roman" w:hAnsi="Times New Roman" w:cs="Times New Roman"/>
        </w:rPr>
        <w:t xml:space="preserve"> as an end that I have, and to </w:t>
      </w:r>
      <w:r w:rsidR="00CA0A30" w:rsidRPr="00F0166A">
        <w:rPr>
          <w:rFonts w:ascii="Times New Roman" w:hAnsi="Times New Roman" w:cs="Times New Roman"/>
        </w:rPr>
        <w:t>regard</w:t>
      </w:r>
      <w:r w:rsidR="00B55076" w:rsidRPr="00F0166A">
        <w:rPr>
          <w:rFonts w:ascii="Times New Roman" w:hAnsi="Times New Roman" w:cs="Times New Roman"/>
        </w:rPr>
        <w:t xml:space="preserve"> knocking and waiting as a means to bringing about</w:t>
      </w:r>
      <w:r w:rsidR="00063E71" w:rsidRPr="00F0166A">
        <w:rPr>
          <w:rFonts w:ascii="Times New Roman" w:hAnsi="Times New Roman" w:cs="Times New Roman"/>
        </w:rPr>
        <w:t xml:space="preserve"> this end</w:t>
      </w:r>
      <w:r w:rsidR="00B55076" w:rsidRPr="00F0166A">
        <w:rPr>
          <w:rFonts w:ascii="Times New Roman" w:hAnsi="Times New Roman" w:cs="Times New Roman"/>
        </w:rPr>
        <w:t>.</w:t>
      </w:r>
      <w:r w:rsidR="00E93860" w:rsidRPr="00F0166A">
        <w:rPr>
          <w:rFonts w:ascii="Times New Roman" w:hAnsi="Times New Roman" w:cs="Times New Roman"/>
        </w:rPr>
        <w:t xml:space="preserve">  I just intend to respect your privacy</w:t>
      </w:r>
      <w:r w:rsidR="00AD7827" w:rsidRPr="00F0166A">
        <w:rPr>
          <w:rFonts w:ascii="Times New Roman" w:hAnsi="Times New Roman" w:cs="Times New Roman"/>
        </w:rPr>
        <w:t>, and</w:t>
      </w:r>
      <w:r w:rsidR="004E1AAD" w:rsidRPr="00F0166A">
        <w:rPr>
          <w:rFonts w:ascii="Times New Roman" w:hAnsi="Times New Roman" w:cs="Times New Roman"/>
        </w:rPr>
        <w:t xml:space="preserve"> I</w:t>
      </w:r>
      <w:r w:rsidR="00E93860" w:rsidRPr="00F0166A">
        <w:rPr>
          <w:rFonts w:ascii="Times New Roman" w:hAnsi="Times New Roman" w:cs="Times New Roman"/>
        </w:rPr>
        <w:t xml:space="preserve"> intend to knock because that is </w:t>
      </w:r>
      <w:r w:rsidR="002C368B" w:rsidRPr="00F0166A">
        <w:rPr>
          <w:rFonts w:ascii="Times New Roman" w:hAnsi="Times New Roman" w:cs="Times New Roman"/>
        </w:rPr>
        <w:t>what it</w:t>
      </w:r>
      <w:r w:rsidR="00EF163D" w:rsidRPr="00F0166A">
        <w:rPr>
          <w:rFonts w:ascii="Times New Roman" w:hAnsi="Times New Roman" w:cs="Times New Roman"/>
        </w:rPr>
        <w:t xml:space="preserve"> is</w:t>
      </w:r>
      <w:r w:rsidR="002C368B" w:rsidRPr="00F0166A">
        <w:rPr>
          <w:rFonts w:ascii="Times New Roman" w:hAnsi="Times New Roman" w:cs="Times New Roman"/>
        </w:rPr>
        <w:t xml:space="preserve"> to respect your privacy</w:t>
      </w:r>
      <w:r w:rsidR="00EF163D" w:rsidRPr="00F0166A">
        <w:rPr>
          <w:rFonts w:ascii="Times New Roman" w:hAnsi="Times New Roman" w:cs="Times New Roman"/>
        </w:rPr>
        <w:t xml:space="preserve"> on this occasion</w:t>
      </w:r>
      <w:r w:rsidR="00E93860" w:rsidRPr="00F0166A">
        <w:rPr>
          <w:rFonts w:ascii="Times New Roman" w:hAnsi="Times New Roman" w:cs="Times New Roman"/>
        </w:rPr>
        <w:t>.</w:t>
      </w:r>
      <w:r w:rsidR="003A573A" w:rsidRPr="00F0166A">
        <w:rPr>
          <w:rStyle w:val="FootnoteReference"/>
          <w:rFonts w:ascii="Times New Roman" w:hAnsi="Times New Roman" w:cs="Times New Roman"/>
        </w:rPr>
        <w:footnoteReference w:id="11"/>
      </w:r>
      <w:r w:rsidR="00B55076" w:rsidRPr="00F0166A">
        <w:rPr>
          <w:rFonts w:ascii="Times New Roman" w:hAnsi="Times New Roman" w:cs="Times New Roman"/>
        </w:rPr>
        <w:t xml:space="preserve">  </w:t>
      </w:r>
      <w:r w:rsidR="00336D0E" w:rsidRPr="00F0166A">
        <w:rPr>
          <w:rFonts w:ascii="Times New Roman" w:hAnsi="Times New Roman" w:cs="Times New Roman"/>
        </w:rPr>
        <w:t>To be sure</w:t>
      </w:r>
      <w:r w:rsidR="00144BE2" w:rsidRPr="00F0166A">
        <w:rPr>
          <w:rFonts w:ascii="Times New Roman" w:hAnsi="Times New Roman" w:cs="Times New Roman"/>
        </w:rPr>
        <w:t xml:space="preserve">, </w:t>
      </w:r>
      <w:r w:rsidR="00B55076" w:rsidRPr="00F0166A">
        <w:rPr>
          <w:rFonts w:ascii="Times New Roman" w:hAnsi="Times New Roman" w:cs="Times New Roman"/>
        </w:rPr>
        <w:t xml:space="preserve">I </w:t>
      </w:r>
      <w:r w:rsidR="00144BE2" w:rsidRPr="00F0166A">
        <w:rPr>
          <w:rFonts w:ascii="Times New Roman" w:hAnsi="Times New Roman" w:cs="Times New Roman"/>
        </w:rPr>
        <w:t>will</w:t>
      </w:r>
      <w:r w:rsidR="0007273F" w:rsidRPr="00F0166A">
        <w:rPr>
          <w:rFonts w:ascii="Times New Roman" w:hAnsi="Times New Roman" w:cs="Times New Roman"/>
        </w:rPr>
        <w:t xml:space="preserve"> </w:t>
      </w:r>
      <w:r w:rsidR="00B55076" w:rsidRPr="00F0166A">
        <w:rPr>
          <w:rFonts w:ascii="Times New Roman" w:hAnsi="Times New Roman" w:cs="Times New Roman"/>
        </w:rPr>
        <w:t>bring about th</w:t>
      </w:r>
      <w:r w:rsidR="00F91E08" w:rsidRPr="00F0166A">
        <w:rPr>
          <w:rFonts w:ascii="Times New Roman" w:hAnsi="Times New Roman" w:cs="Times New Roman"/>
        </w:rPr>
        <w:t>e</w:t>
      </w:r>
      <w:r w:rsidR="00B55076" w:rsidRPr="00F0166A">
        <w:rPr>
          <w:rFonts w:ascii="Times New Roman" w:hAnsi="Times New Roman" w:cs="Times New Roman"/>
        </w:rPr>
        <w:t xml:space="preserve"> state of affairs</w:t>
      </w:r>
      <w:r w:rsidR="00F91E08" w:rsidRPr="00F0166A">
        <w:rPr>
          <w:rFonts w:ascii="Times New Roman" w:hAnsi="Times New Roman" w:cs="Times New Roman"/>
        </w:rPr>
        <w:t xml:space="preserve"> in which your privacy is respected</w:t>
      </w:r>
      <w:r w:rsidR="0007273F" w:rsidRPr="00F0166A">
        <w:rPr>
          <w:rFonts w:ascii="Times New Roman" w:hAnsi="Times New Roman" w:cs="Times New Roman"/>
        </w:rPr>
        <w:t xml:space="preserve">.  </w:t>
      </w:r>
      <w:r w:rsidR="00336D0E" w:rsidRPr="00F0166A">
        <w:rPr>
          <w:rFonts w:ascii="Times New Roman" w:hAnsi="Times New Roman" w:cs="Times New Roman"/>
        </w:rPr>
        <w:t>Hence</w:t>
      </w:r>
      <w:r w:rsidR="0007273F" w:rsidRPr="00F0166A">
        <w:rPr>
          <w:rFonts w:ascii="Times New Roman" w:hAnsi="Times New Roman" w:cs="Times New Roman"/>
        </w:rPr>
        <w:t xml:space="preserve"> we can</w:t>
      </w:r>
      <w:r w:rsidR="00B55076" w:rsidRPr="00F0166A">
        <w:rPr>
          <w:rFonts w:ascii="Times New Roman" w:hAnsi="Times New Roman" w:cs="Times New Roman"/>
        </w:rPr>
        <w:t xml:space="preserve"> </w:t>
      </w:r>
      <w:r w:rsidR="00B55076" w:rsidRPr="00F0166A">
        <w:rPr>
          <w:rFonts w:ascii="Times New Roman" w:hAnsi="Times New Roman" w:cs="Times New Roman"/>
          <w:i/>
          <w:iCs/>
        </w:rPr>
        <w:t>model</w:t>
      </w:r>
      <w:r w:rsidR="00B55076" w:rsidRPr="00F0166A">
        <w:rPr>
          <w:rFonts w:ascii="Times New Roman" w:hAnsi="Times New Roman" w:cs="Times New Roman"/>
        </w:rPr>
        <w:t xml:space="preserve"> </w:t>
      </w:r>
      <w:r w:rsidR="00B55076" w:rsidRPr="00F0166A">
        <w:rPr>
          <w:rFonts w:ascii="Times New Roman" w:hAnsi="Times New Roman" w:cs="Times New Roman"/>
        </w:rPr>
        <w:lastRenderedPageBreak/>
        <w:t>my action as a</w:t>
      </w:r>
      <w:r w:rsidR="0007273F" w:rsidRPr="00F0166A">
        <w:rPr>
          <w:rFonts w:ascii="Times New Roman" w:hAnsi="Times New Roman" w:cs="Times New Roman"/>
        </w:rPr>
        <w:t xml:space="preserve"> </w:t>
      </w:r>
      <w:r w:rsidR="001A032C" w:rsidRPr="00F0166A">
        <w:rPr>
          <w:rFonts w:ascii="Times New Roman" w:hAnsi="Times New Roman" w:cs="Times New Roman"/>
        </w:rPr>
        <w:t>‘</w:t>
      </w:r>
      <w:r w:rsidR="0007273F" w:rsidRPr="00F0166A">
        <w:rPr>
          <w:rFonts w:ascii="Times New Roman" w:hAnsi="Times New Roman" w:cs="Times New Roman"/>
        </w:rPr>
        <w:t>constitutive</w:t>
      </w:r>
      <w:r w:rsidR="00B55076" w:rsidRPr="00F0166A">
        <w:rPr>
          <w:rFonts w:ascii="Times New Roman" w:hAnsi="Times New Roman" w:cs="Times New Roman"/>
        </w:rPr>
        <w:t xml:space="preserve"> means</w:t>
      </w:r>
      <w:r w:rsidR="001A032C" w:rsidRPr="00F0166A">
        <w:rPr>
          <w:rFonts w:ascii="Times New Roman" w:hAnsi="Times New Roman" w:cs="Times New Roman"/>
        </w:rPr>
        <w:t>’</w:t>
      </w:r>
      <w:r w:rsidR="00B55076" w:rsidRPr="00F0166A">
        <w:rPr>
          <w:rFonts w:ascii="Times New Roman" w:hAnsi="Times New Roman" w:cs="Times New Roman"/>
        </w:rPr>
        <w:t xml:space="preserve"> to bringing about this state of affairs.  But we would not correctly describ</w:t>
      </w:r>
      <w:r w:rsidR="004156EC" w:rsidRPr="00F0166A">
        <w:rPr>
          <w:rFonts w:ascii="Times New Roman" w:hAnsi="Times New Roman" w:cs="Times New Roman"/>
        </w:rPr>
        <w:t>e</w:t>
      </w:r>
      <w:r w:rsidR="00B55076" w:rsidRPr="00F0166A">
        <w:rPr>
          <w:rFonts w:ascii="Times New Roman" w:hAnsi="Times New Roman" w:cs="Times New Roman"/>
        </w:rPr>
        <w:t xml:space="preserve"> </w:t>
      </w:r>
      <w:r w:rsidR="00B55076" w:rsidRPr="00F0166A">
        <w:rPr>
          <w:rFonts w:ascii="Times New Roman" w:hAnsi="Times New Roman" w:cs="Times New Roman"/>
          <w:i/>
          <w:iCs/>
        </w:rPr>
        <w:t>my reasoning</w:t>
      </w:r>
      <w:r w:rsidR="00B55076" w:rsidRPr="00F0166A">
        <w:rPr>
          <w:rFonts w:ascii="Times New Roman" w:hAnsi="Times New Roman" w:cs="Times New Roman"/>
        </w:rPr>
        <w:t xml:space="preserve"> if we portrayed it in this way</w:t>
      </w:r>
      <w:r w:rsidR="00336D0E" w:rsidRPr="00F0166A">
        <w:rPr>
          <w:rFonts w:ascii="Times New Roman" w:hAnsi="Times New Roman" w:cs="Times New Roman"/>
        </w:rPr>
        <w:t>.</w:t>
      </w:r>
    </w:p>
    <w:p w14:paraId="31F6E13B" w14:textId="3198B820" w:rsidR="00B55076" w:rsidRPr="00F0166A" w:rsidRDefault="00B55076"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If </w:t>
      </w:r>
      <w:r w:rsidR="00992560" w:rsidRPr="00F0166A">
        <w:rPr>
          <w:rFonts w:ascii="Times New Roman" w:hAnsi="Times New Roman" w:cs="Times New Roman"/>
        </w:rPr>
        <w:t>this is right</w:t>
      </w:r>
      <w:r w:rsidRPr="00F0166A">
        <w:rPr>
          <w:rFonts w:ascii="Times New Roman" w:hAnsi="Times New Roman" w:cs="Times New Roman"/>
        </w:rPr>
        <w:t>, we should not think that patterns of reasoning such as the following necessarily involve instrumental rationality:</w:t>
      </w:r>
    </w:p>
    <w:p w14:paraId="062CDC62" w14:textId="77777777" w:rsidR="00B55076" w:rsidRPr="00F0166A" w:rsidRDefault="00B55076" w:rsidP="00776839">
      <w:pPr>
        <w:spacing w:after="0" w:line="240" w:lineRule="auto"/>
        <w:rPr>
          <w:rFonts w:ascii="Times New Roman" w:hAnsi="Times New Roman" w:cs="Times New Roman"/>
        </w:rPr>
      </w:pPr>
    </w:p>
    <w:p w14:paraId="2236AE79" w14:textId="2A20260B" w:rsidR="00B55076" w:rsidRPr="00F0166A" w:rsidRDefault="00B55076" w:rsidP="00776839">
      <w:pPr>
        <w:spacing w:after="0" w:line="240" w:lineRule="auto"/>
        <w:ind w:left="720" w:firstLine="720"/>
        <w:rPr>
          <w:rFonts w:ascii="Times New Roman" w:hAnsi="Times New Roman" w:cs="Times New Roman"/>
        </w:rPr>
      </w:pPr>
      <w:r w:rsidRPr="00F0166A">
        <w:rPr>
          <w:rFonts w:ascii="Times New Roman" w:hAnsi="Times New Roman" w:cs="Times New Roman"/>
        </w:rPr>
        <w:t>I intend to X</w:t>
      </w:r>
    </w:p>
    <w:p w14:paraId="2E603CE7" w14:textId="71F9C1C8" w:rsidR="00B55076" w:rsidRPr="00F0166A" w:rsidRDefault="00B55076" w:rsidP="00776839">
      <w:pPr>
        <w:spacing w:after="0" w:line="240" w:lineRule="auto"/>
        <w:ind w:left="720" w:firstLine="720"/>
        <w:rPr>
          <w:rFonts w:ascii="Times New Roman" w:hAnsi="Times New Roman" w:cs="Times New Roman"/>
        </w:rPr>
      </w:pPr>
      <w:r w:rsidRPr="00F0166A">
        <w:rPr>
          <w:rFonts w:ascii="Times New Roman" w:hAnsi="Times New Roman" w:cs="Times New Roman"/>
        </w:rPr>
        <w:t>I believe that Y-ing would constitute X-ing in this case</w:t>
      </w:r>
    </w:p>
    <w:p w14:paraId="569D728A" w14:textId="30A6B702" w:rsidR="00B55076" w:rsidRPr="00F0166A" w:rsidRDefault="004C7982" w:rsidP="00776839">
      <w:pPr>
        <w:spacing w:after="0" w:line="240" w:lineRule="auto"/>
        <w:ind w:left="720"/>
        <w:rPr>
          <w:rFonts w:ascii="Times New Roman" w:hAnsi="Times New Roman" w:cs="Times New Roman"/>
        </w:rPr>
      </w:pPr>
      <w:r w:rsidRPr="00F0166A">
        <w:rPr>
          <w:rFonts w:ascii="Times New Roman" w:hAnsi="Times New Roman" w:cs="Times New Roman"/>
        </w:rPr>
        <w:t xml:space="preserve">So </w:t>
      </w:r>
      <w:r w:rsidRPr="00F0166A">
        <w:rPr>
          <w:rFonts w:ascii="Times New Roman" w:hAnsi="Times New Roman" w:cs="Times New Roman"/>
        </w:rPr>
        <w:tab/>
      </w:r>
      <w:r w:rsidR="00B55076" w:rsidRPr="00F0166A">
        <w:rPr>
          <w:rFonts w:ascii="Times New Roman" w:hAnsi="Times New Roman" w:cs="Times New Roman"/>
        </w:rPr>
        <w:t>I intend to Y</w:t>
      </w:r>
    </w:p>
    <w:p w14:paraId="542F1868" w14:textId="038E3FAB" w:rsidR="00A0739F" w:rsidRPr="00F0166A" w:rsidRDefault="00B55076" w:rsidP="00776839">
      <w:pPr>
        <w:spacing w:after="0" w:line="240" w:lineRule="auto"/>
        <w:rPr>
          <w:rFonts w:ascii="Times New Roman" w:hAnsi="Times New Roman" w:cs="Times New Roman"/>
        </w:rPr>
      </w:pPr>
      <w:r w:rsidRPr="00F0166A">
        <w:rPr>
          <w:rFonts w:ascii="Times New Roman" w:hAnsi="Times New Roman" w:cs="Times New Roman"/>
        </w:rPr>
        <w:t xml:space="preserve"> </w:t>
      </w:r>
    </w:p>
    <w:p w14:paraId="19CA0A39" w14:textId="26DE8CAC" w:rsidR="00032952" w:rsidRPr="00F0166A" w:rsidRDefault="0007273F" w:rsidP="00776839">
      <w:pPr>
        <w:spacing w:after="0" w:line="240" w:lineRule="auto"/>
        <w:rPr>
          <w:rFonts w:ascii="Times New Roman" w:hAnsi="Times New Roman" w:cs="Times New Roman"/>
        </w:rPr>
      </w:pPr>
      <w:r w:rsidRPr="00F0166A">
        <w:rPr>
          <w:rFonts w:ascii="Times New Roman" w:hAnsi="Times New Roman" w:cs="Times New Roman"/>
        </w:rPr>
        <w:t>I</w:t>
      </w:r>
      <w:r w:rsidR="00B55076" w:rsidRPr="00F0166A">
        <w:rPr>
          <w:rFonts w:ascii="Times New Roman" w:hAnsi="Times New Roman" w:cs="Times New Roman"/>
        </w:rPr>
        <w:t xml:space="preserve">f the background belief which leads me to the intention to </w:t>
      </w:r>
      <w:r w:rsidR="00F50466" w:rsidRPr="00F0166A">
        <w:rPr>
          <w:rFonts w:ascii="Times New Roman" w:hAnsi="Times New Roman" w:cs="Times New Roman"/>
        </w:rPr>
        <w:t>Y</w:t>
      </w:r>
      <w:r w:rsidR="00B55076" w:rsidRPr="00F0166A">
        <w:rPr>
          <w:rFonts w:ascii="Times New Roman" w:hAnsi="Times New Roman" w:cs="Times New Roman"/>
        </w:rPr>
        <w:t xml:space="preserve"> is </w:t>
      </w:r>
      <w:r w:rsidR="00E97F99" w:rsidRPr="00F0166A">
        <w:rPr>
          <w:rFonts w:ascii="Times New Roman" w:hAnsi="Times New Roman" w:cs="Times New Roman"/>
        </w:rPr>
        <w:t xml:space="preserve">the belief that </w:t>
      </w:r>
      <w:r w:rsidR="00F27B77" w:rsidRPr="00F0166A">
        <w:rPr>
          <w:rFonts w:ascii="Times New Roman" w:hAnsi="Times New Roman" w:cs="Times New Roman"/>
        </w:rPr>
        <w:t xml:space="preserve">I ought to respect your privacy, then it would </w:t>
      </w:r>
      <w:r w:rsidRPr="00F0166A">
        <w:rPr>
          <w:rFonts w:ascii="Times New Roman" w:hAnsi="Times New Roman" w:cs="Times New Roman"/>
        </w:rPr>
        <w:t>be a misrepresentation</w:t>
      </w:r>
      <w:r w:rsidR="00F27B77" w:rsidRPr="00F0166A">
        <w:rPr>
          <w:rFonts w:ascii="Times New Roman" w:hAnsi="Times New Roman" w:cs="Times New Roman"/>
        </w:rPr>
        <w:t xml:space="preserve"> to portray me as thinking that privacy is an end to be promoted, </w:t>
      </w:r>
      <w:r w:rsidRPr="00F0166A">
        <w:rPr>
          <w:rFonts w:ascii="Times New Roman" w:hAnsi="Times New Roman" w:cs="Times New Roman"/>
        </w:rPr>
        <w:t>with my action understood as</w:t>
      </w:r>
      <w:r w:rsidR="00F27B77" w:rsidRPr="00F0166A">
        <w:rPr>
          <w:rFonts w:ascii="Times New Roman" w:hAnsi="Times New Roman" w:cs="Times New Roman"/>
        </w:rPr>
        <w:t xml:space="preserve"> a means to bringing about this state of affairs.  </w:t>
      </w:r>
      <w:r w:rsidR="00C50808" w:rsidRPr="00F0166A">
        <w:rPr>
          <w:rFonts w:ascii="Times New Roman" w:hAnsi="Times New Roman" w:cs="Times New Roman"/>
        </w:rPr>
        <w:t>For t</w:t>
      </w:r>
      <w:r w:rsidR="00F27B77" w:rsidRPr="00F0166A">
        <w:rPr>
          <w:rFonts w:ascii="Times New Roman" w:hAnsi="Times New Roman" w:cs="Times New Roman"/>
        </w:rPr>
        <w:t xml:space="preserve">here </w:t>
      </w:r>
      <w:r w:rsidR="00087DC5" w:rsidRPr="00F0166A">
        <w:rPr>
          <w:rFonts w:ascii="Times New Roman" w:hAnsi="Times New Roman" w:cs="Times New Roman"/>
        </w:rPr>
        <w:t>must be</w:t>
      </w:r>
      <w:r w:rsidR="00F27B77" w:rsidRPr="00F0166A">
        <w:rPr>
          <w:rFonts w:ascii="Times New Roman" w:hAnsi="Times New Roman" w:cs="Times New Roman"/>
        </w:rPr>
        <w:t xml:space="preserve"> a form of reasoning that enables </w:t>
      </w:r>
      <w:r w:rsidR="00087DC5" w:rsidRPr="00F0166A">
        <w:rPr>
          <w:rFonts w:ascii="Times New Roman" w:hAnsi="Times New Roman" w:cs="Times New Roman"/>
        </w:rPr>
        <w:t>one</w:t>
      </w:r>
      <w:r w:rsidR="00F27B77" w:rsidRPr="00F0166A">
        <w:rPr>
          <w:rFonts w:ascii="Times New Roman" w:hAnsi="Times New Roman" w:cs="Times New Roman"/>
        </w:rPr>
        <w:t xml:space="preserve"> to properly respond to values to be respected, by determining what respect consists in on the occasion and then leading me intend to do that thing.</w:t>
      </w:r>
    </w:p>
    <w:p w14:paraId="6673ECBE" w14:textId="147C34B9" w:rsidR="00055260" w:rsidRPr="00F0166A" w:rsidRDefault="0007273F" w:rsidP="00776839">
      <w:pPr>
        <w:spacing w:after="0" w:line="240" w:lineRule="auto"/>
        <w:ind w:firstLine="720"/>
        <w:rPr>
          <w:rFonts w:ascii="Times New Roman" w:hAnsi="Times New Roman" w:cs="Times New Roman"/>
        </w:rPr>
      </w:pPr>
      <w:r w:rsidRPr="00F0166A">
        <w:rPr>
          <w:rFonts w:ascii="Times New Roman" w:hAnsi="Times New Roman" w:cs="Times New Roman"/>
        </w:rPr>
        <w:t>T</w:t>
      </w:r>
      <w:r w:rsidR="00F27B77" w:rsidRPr="00F0166A">
        <w:rPr>
          <w:rFonts w:ascii="Times New Roman" w:hAnsi="Times New Roman" w:cs="Times New Roman"/>
        </w:rPr>
        <w:t>his is not</w:t>
      </w:r>
      <w:r w:rsidR="00824D77" w:rsidRPr="00F0166A">
        <w:rPr>
          <w:rFonts w:ascii="Times New Roman" w:hAnsi="Times New Roman" w:cs="Times New Roman"/>
        </w:rPr>
        <w:t xml:space="preserve"> yet</w:t>
      </w:r>
      <w:r w:rsidR="00F27B77" w:rsidRPr="00F0166A">
        <w:rPr>
          <w:rFonts w:ascii="Times New Roman" w:hAnsi="Times New Roman" w:cs="Times New Roman"/>
        </w:rPr>
        <w:t xml:space="preserve"> to </w:t>
      </w:r>
      <w:r w:rsidR="00824D77" w:rsidRPr="00F0166A">
        <w:rPr>
          <w:rFonts w:ascii="Times New Roman" w:hAnsi="Times New Roman" w:cs="Times New Roman"/>
        </w:rPr>
        <w:t>pass judgment on</w:t>
      </w:r>
      <w:r w:rsidR="00F27B77" w:rsidRPr="00F0166A">
        <w:rPr>
          <w:rFonts w:ascii="Times New Roman" w:hAnsi="Times New Roman" w:cs="Times New Roman"/>
        </w:rPr>
        <w:t xml:space="preserve"> consequentialism or</w:t>
      </w:r>
      <w:r w:rsidRPr="00F0166A">
        <w:rPr>
          <w:rFonts w:ascii="Times New Roman" w:hAnsi="Times New Roman" w:cs="Times New Roman"/>
        </w:rPr>
        <w:t xml:space="preserve"> the</w:t>
      </w:r>
      <w:r w:rsidR="00F27B77" w:rsidRPr="00F0166A">
        <w:rPr>
          <w:rFonts w:ascii="Times New Roman" w:hAnsi="Times New Roman" w:cs="Times New Roman"/>
        </w:rPr>
        <w:t xml:space="preserve"> consequentializing</w:t>
      </w:r>
      <w:r w:rsidRPr="00F0166A">
        <w:rPr>
          <w:rFonts w:ascii="Times New Roman" w:hAnsi="Times New Roman" w:cs="Times New Roman"/>
        </w:rPr>
        <w:t xml:space="preserve"> project</w:t>
      </w:r>
      <w:r w:rsidR="00F27B77" w:rsidRPr="00F0166A">
        <w:rPr>
          <w:rFonts w:ascii="Times New Roman" w:hAnsi="Times New Roman" w:cs="Times New Roman"/>
        </w:rPr>
        <w:t>,</w:t>
      </w:r>
      <w:r w:rsidR="009C5AAD" w:rsidRPr="00F0166A">
        <w:rPr>
          <w:rStyle w:val="FootnoteReference"/>
          <w:rFonts w:ascii="Times New Roman" w:hAnsi="Times New Roman" w:cs="Times New Roman"/>
        </w:rPr>
        <w:footnoteReference w:id="12"/>
      </w:r>
      <w:r w:rsidR="00F27B77" w:rsidRPr="00F0166A">
        <w:rPr>
          <w:rFonts w:ascii="Times New Roman" w:hAnsi="Times New Roman" w:cs="Times New Roman"/>
        </w:rPr>
        <w:t xml:space="preserve"> or to stack the deck in favor of non-consequentialism.</w:t>
      </w:r>
      <w:r w:rsidR="00C938CE" w:rsidRPr="00F0166A">
        <w:rPr>
          <w:rStyle w:val="FootnoteReference"/>
          <w:rFonts w:ascii="Times New Roman" w:hAnsi="Times New Roman" w:cs="Times New Roman"/>
        </w:rPr>
        <w:footnoteReference w:id="13"/>
      </w:r>
      <w:r w:rsidR="00F27B77" w:rsidRPr="00F0166A">
        <w:rPr>
          <w:rFonts w:ascii="Times New Roman" w:hAnsi="Times New Roman" w:cs="Times New Roman"/>
        </w:rPr>
        <w:t xml:space="preserve">  </w:t>
      </w:r>
      <w:r w:rsidR="000D1DEB" w:rsidRPr="00F0166A">
        <w:rPr>
          <w:rFonts w:ascii="Times New Roman" w:hAnsi="Times New Roman" w:cs="Times New Roman"/>
        </w:rPr>
        <w:t>My minimal suggestion</w:t>
      </w:r>
      <w:r w:rsidR="00746E82" w:rsidRPr="00F0166A">
        <w:rPr>
          <w:rFonts w:ascii="Times New Roman" w:hAnsi="Times New Roman" w:cs="Times New Roman"/>
        </w:rPr>
        <w:t xml:space="preserve"> </w:t>
      </w:r>
      <w:r w:rsidR="00243E85" w:rsidRPr="00F0166A">
        <w:rPr>
          <w:rFonts w:ascii="Times New Roman" w:hAnsi="Times New Roman" w:cs="Times New Roman"/>
        </w:rPr>
        <w:t>at this stage</w:t>
      </w:r>
      <w:r w:rsidR="00F27B77" w:rsidRPr="00F0166A">
        <w:rPr>
          <w:rFonts w:ascii="Times New Roman" w:hAnsi="Times New Roman" w:cs="Times New Roman"/>
        </w:rPr>
        <w:t xml:space="preserve"> is that it is possible to think like a non-consequentialist, and to </w:t>
      </w:r>
      <w:r w:rsidR="0000754F" w:rsidRPr="00F0166A">
        <w:rPr>
          <w:rFonts w:ascii="Times New Roman" w:hAnsi="Times New Roman" w:cs="Times New Roman"/>
        </w:rPr>
        <w:t xml:space="preserve">reach </w:t>
      </w:r>
      <w:r w:rsidR="00087DC5" w:rsidRPr="00F0166A">
        <w:rPr>
          <w:rFonts w:ascii="Times New Roman" w:hAnsi="Times New Roman" w:cs="Times New Roman"/>
        </w:rPr>
        <w:t>intention</w:t>
      </w:r>
      <w:r w:rsidR="0000754F" w:rsidRPr="00F0166A">
        <w:rPr>
          <w:rFonts w:ascii="Times New Roman" w:hAnsi="Times New Roman" w:cs="Times New Roman"/>
        </w:rPr>
        <w:t>s</w:t>
      </w:r>
      <w:r w:rsidR="00087DC5" w:rsidRPr="00F0166A">
        <w:rPr>
          <w:rFonts w:ascii="Times New Roman" w:hAnsi="Times New Roman" w:cs="Times New Roman"/>
        </w:rPr>
        <w:t xml:space="preserve"> by reasoning</w:t>
      </w:r>
      <w:r w:rsidR="00F56E61" w:rsidRPr="00F0166A">
        <w:rPr>
          <w:rFonts w:ascii="Times New Roman" w:hAnsi="Times New Roman" w:cs="Times New Roman"/>
        </w:rPr>
        <w:t xml:space="preserve"> </w:t>
      </w:r>
      <w:r w:rsidR="00180C4C" w:rsidRPr="00F0166A">
        <w:rPr>
          <w:rFonts w:ascii="Times New Roman" w:hAnsi="Times New Roman" w:cs="Times New Roman"/>
        </w:rPr>
        <w:t>that</w:t>
      </w:r>
      <w:r w:rsidR="00F56E61" w:rsidRPr="00F0166A">
        <w:rPr>
          <w:rFonts w:ascii="Times New Roman" w:hAnsi="Times New Roman" w:cs="Times New Roman"/>
        </w:rPr>
        <w:t xml:space="preserve"> </w:t>
      </w:r>
      <w:r w:rsidR="000D1DEB" w:rsidRPr="00F0166A">
        <w:rPr>
          <w:rFonts w:ascii="Times New Roman" w:hAnsi="Times New Roman" w:cs="Times New Roman"/>
        </w:rPr>
        <w:t>embodies</w:t>
      </w:r>
      <w:r w:rsidR="00F56E61" w:rsidRPr="00F0166A">
        <w:rPr>
          <w:rFonts w:ascii="Times New Roman" w:hAnsi="Times New Roman" w:cs="Times New Roman"/>
        </w:rPr>
        <w:t xml:space="preserve"> non-consequentialist way</w:t>
      </w:r>
      <w:r w:rsidR="0000754F" w:rsidRPr="00F0166A">
        <w:rPr>
          <w:rFonts w:ascii="Times New Roman" w:hAnsi="Times New Roman" w:cs="Times New Roman"/>
        </w:rPr>
        <w:t>s</w:t>
      </w:r>
      <w:r w:rsidR="00F56E61" w:rsidRPr="00F0166A">
        <w:rPr>
          <w:rFonts w:ascii="Times New Roman" w:hAnsi="Times New Roman" w:cs="Times New Roman"/>
        </w:rPr>
        <w:t xml:space="preserve"> of valuing</w:t>
      </w:r>
      <w:r w:rsidR="00F27B77" w:rsidRPr="00F0166A">
        <w:rPr>
          <w:rFonts w:ascii="Times New Roman" w:hAnsi="Times New Roman" w:cs="Times New Roman"/>
        </w:rPr>
        <w:t>.  This is a</w:t>
      </w:r>
      <w:r w:rsidR="00087DC5" w:rsidRPr="00F0166A">
        <w:rPr>
          <w:rFonts w:ascii="Times New Roman" w:hAnsi="Times New Roman" w:cs="Times New Roman"/>
        </w:rPr>
        <w:t xml:space="preserve"> </w:t>
      </w:r>
      <w:r w:rsidR="00F27B77" w:rsidRPr="00F0166A">
        <w:rPr>
          <w:rFonts w:ascii="Times New Roman" w:hAnsi="Times New Roman" w:cs="Times New Roman"/>
        </w:rPr>
        <w:t>modest claim.  It is consistent with th</w:t>
      </w:r>
      <w:r w:rsidR="00605679" w:rsidRPr="00F0166A">
        <w:rPr>
          <w:rFonts w:ascii="Times New Roman" w:hAnsi="Times New Roman" w:cs="Times New Roman"/>
        </w:rPr>
        <w:t>is</w:t>
      </w:r>
      <w:r w:rsidR="00F27B77" w:rsidRPr="00F0166A">
        <w:rPr>
          <w:rFonts w:ascii="Times New Roman" w:hAnsi="Times New Roman" w:cs="Times New Roman"/>
        </w:rPr>
        <w:t xml:space="preserve"> claim that</w:t>
      </w:r>
      <w:r w:rsidR="000D1DEB" w:rsidRPr="00F0166A">
        <w:rPr>
          <w:rFonts w:ascii="Times New Roman" w:hAnsi="Times New Roman" w:cs="Times New Roman"/>
        </w:rPr>
        <w:t xml:space="preserve"> such reasoning doesn’t</w:t>
      </w:r>
      <w:r w:rsidR="00F27B77" w:rsidRPr="00F0166A">
        <w:rPr>
          <w:rFonts w:ascii="Times New Roman" w:hAnsi="Times New Roman" w:cs="Times New Roman"/>
        </w:rPr>
        <w:t xml:space="preserve"> track the objective norms, </w:t>
      </w:r>
      <w:r w:rsidR="00605679" w:rsidRPr="00F0166A">
        <w:rPr>
          <w:rFonts w:ascii="Times New Roman" w:hAnsi="Times New Roman" w:cs="Times New Roman"/>
        </w:rPr>
        <w:t>and</w:t>
      </w:r>
      <w:r w:rsidR="00F27B77" w:rsidRPr="00F0166A">
        <w:rPr>
          <w:rFonts w:ascii="Times New Roman" w:hAnsi="Times New Roman" w:cs="Times New Roman"/>
        </w:rPr>
        <w:t xml:space="preserve"> that I shouldn’t </w:t>
      </w:r>
      <w:r w:rsidR="000D1DEB" w:rsidRPr="00F0166A">
        <w:rPr>
          <w:rFonts w:ascii="Times New Roman" w:hAnsi="Times New Roman" w:cs="Times New Roman"/>
        </w:rPr>
        <w:t>reason</w:t>
      </w:r>
      <w:r w:rsidR="00F27B77" w:rsidRPr="00F0166A">
        <w:rPr>
          <w:rFonts w:ascii="Times New Roman" w:hAnsi="Times New Roman" w:cs="Times New Roman"/>
        </w:rPr>
        <w:t xml:space="preserve"> in this way.  </w:t>
      </w:r>
      <w:r w:rsidR="00F56E61" w:rsidRPr="00F0166A">
        <w:rPr>
          <w:rFonts w:ascii="Times New Roman" w:hAnsi="Times New Roman" w:cs="Times New Roman"/>
        </w:rPr>
        <w:t>It is also consistent with</w:t>
      </w:r>
      <w:r w:rsidR="00605679" w:rsidRPr="00F0166A">
        <w:rPr>
          <w:rFonts w:ascii="Times New Roman" w:hAnsi="Times New Roman" w:cs="Times New Roman"/>
        </w:rPr>
        <w:t xml:space="preserve"> this claim that this way of</w:t>
      </w:r>
      <w:r w:rsidR="00F56E61" w:rsidRPr="00F0166A">
        <w:rPr>
          <w:rFonts w:ascii="Times New Roman" w:hAnsi="Times New Roman" w:cs="Times New Roman"/>
        </w:rPr>
        <w:t xml:space="preserve"> thinking </w:t>
      </w:r>
      <w:r w:rsidR="00605679" w:rsidRPr="00F0166A">
        <w:rPr>
          <w:rFonts w:ascii="Times New Roman" w:hAnsi="Times New Roman" w:cs="Times New Roman"/>
        </w:rPr>
        <w:t>is right because it promotes the good</w:t>
      </w:r>
      <w:r w:rsidR="00F56E61" w:rsidRPr="00F0166A">
        <w:rPr>
          <w:rFonts w:ascii="Times New Roman" w:hAnsi="Times New Roman" w:cs="Times New Roman"/>
        </w:rPr>
        <w:t>.  All</w:t>
      </w:r>
      <w:r w:rsidR="000E43E8" w:rsidRPr="00F0166A">
        <w:rPr>
          <w:rFonts w:ascii="Times New Roman" w:hAnsi="Times New Roman" w:cs="Times New Roman"/>
        </w:rPr>
        <w:t xml:space="preserve"> I </w:t>
      </w:r>
      <w:r w:rsidR="000D1DEB" w:rsidRPr="00F0166A">
        <w:rPr>
          <w:rFonts w:ascii="Times New Roman" w:hAnsi="Times New Roman" w:cs="Times New Roman"/>
        </w:rPr>
        <w:t>say</w:t>
      </w:r>
      <w:r w:rsidR="000E43E8" w:rsidRPr="00F0166A">
        <w:rPr>
          <w:rFonts w:ascii="Times New Roman" w:hAnsi="Times New Roman" w:cs="Times New Roman"/>
        </w:rPr>
        <w:t xml:space="preserve"> </w:t>
      </w:r>
      <w:r w:rsidR="0022480B" w:rsidRPr="00F0166A">
        <w:rPr>
          <w:rFonts w:ascii="Times New Roman" w:hAnsi="Times New Roman" w:cs="Times New Roman"/>
        </w:rPr>
        <w:t>so far</w:t>
      </w:r>
      <w:r w:rsidR="00605679" w:rsidRPr="00F0166A">
        <w:rPr>
          <w:rFonts w:ascii="Times New Roman" w:hAnsi="Times New Roman" w:cs="Times New Roman"/>
        </w:rPr>
        <w:t xml:space="preserve"> is this</w:t>
      </w:r>
      <w:r w:rsidR="00F56E61" w:rsidRPr="00F0166A">
        <w:rPr>
          <w:rFonts w:ascii="Times New Roman" w:hAnsi="Times New Roman" w:cs="Times New Roman"/>
        </w:rPr>
        <w:t xml:space="preserve">: (1) it is possible to </w:t>
      </w:r>
      <w:r w:rsidR="000C5F05" w:rsidRPr="00F0166A">
        <w:rPr>
          <w:rFonts w:ascii="Times New Roman" w:hAnsi="Times New Roman" w:cs="Times New Roman"/>
        </w:rPr>
        <w:t>treat</w:t>
      </w:r>
      <w:r w:rsidR="00F56E61" w:rsidRPr="00F0166A">
        <w:rPr>
          <w:rFonts w:ascii="Times New Roman" w:hAnsi="Times New Roman" w:cs="Times New Roman"/>
        </w:rPr>
        <w:t xml:space="preserve"> something as a value</w:t>
      </w:r>
      <w:r w:rsidR="00E92F90" w:rsidRPr="00F0166A">
        <w:rPr>
          <w:rFonts w:ascii="Times New Roman" w:hAnsi="Times New Roman" w:cs="Times New Roman"/>
        </w:rPr>
        <w:t xml:space="preserve"> </w:t>
      </w:r>
      <w:r w:rsidR="00F56E61" w:rsidRPr="00F0166A">
        <w:rPr>
          <w:rFonts w:ascii="Times New Roman" w:hAnsi="Times New Roman" w:cs="Times New Roman"/>
        </w:rPr>
        <w:t>to</w:t>
      </w:r>
      <w:r w:rsidR="00E92F90" w:rsidRPr="00F0166A">
        <w:rPr>
          <w:rFonts w:ascii="Times New Roman" w:hAnsi="Times New Roman" w:cs="Times New Roman"/>
        </w:rPr>
        <w:t xml:space="preserve"> </w:t>
      </w:r>
      <w:r w:rsidR="00F56E61" w:rsidRPr="00F0166A">
        <w:rPr>
          <w:rFonts w:ascii="Times New Roman" w:hAnsi="Times New Roman" w:cs="Times New Roman"/>
        </w:rPr>
        <w:t>be</w:t>
      </w:r>
      <w:r w:rsidR="00E92F90" w:rsidRPr="00F0166A">
        <w:rPr>
          <w:rFonts w:ascii="Times New Roman" w:hAnsi="Times New Roman" w:cs="Times New Roman"/>
        </w:rPr>
        <w:t xml:space="preserve"> </w:t>
      </w:r>
      <w:r w:rsidR="00F56E61" w:rsidRPr="00F0166A">
        <w:rPr>
          <w:rFonts w:ascii="Times New Roman" w:hAnsi="Times New Roman" w:cs="Times New Roman"/>
        </w:rPr>
        <w:t>respected and not</w:t>
      </w:r>
      <w:r w:rsidR="009267F9" w:rsidRPr="00F0166A">
        <w:rPr>
          <w:rFonts w:ascii="Times New Roman" w:hAnsi="Times New Roman" w:cs="Times New Roman"/>
        </w:rPr>
        <w:t xml:space="preserve"> (</w:t>
      </w:r>
      <w:r w:rsidR="00F56E61" w:rsidRPr="00F0166A">
        <w:rPr>
          <w:rFonts w:ascii="Times New Roman" w:hAnsi="Times New Roman" w:cs="Times New Roman"/>
        </w:rPr>
        <w:t>merel</w:t>
      </w:r>
      <w:r w:rsidR="009267F9" w:rsidRPr="00F0166A">
        <w:rPr>
          <w:rFonts w:ascii="Times New Roman" w:hAnsi="Times New Roman" w:cs="Times New Roman"/>
        </w:rPr>
        <w:t xml:space="preserve">y) </w:t>
      </w:r>
      <w:r w:rsidR="00F56E61" w:rsidRPr="00F0166A">
        <w:rPr>
          <w:rFonts w:ascii="Times New Roman" w:hAnsi="Times New Roman" w:cs="Times New Roman"/>
        </w:rPr>
        <w:t>to be promoted</w:t>
      </w:r>
      <w:r w:rsidR="009267F9" w:rsidRPr="00F0166A">
        <w:rPr>
          <w:rFonts w:ascii="Times New Roman" w:hAnsi="Times New Roman" w:cs="Times New Roman"/>
        </w:rPr>
        <w:t xml:space="preserve">, </w:t>
      </w:r>
      <w:r w:rsidR="00F56E61" w:rsidRPr="00F0166A">
        <w:rPr>
          <w:rFonts w:ascii="Times New Roman" w:hAnsi="Times New Roman" w:cs="Times New Roman"/>
        </w:rPr>
        <w:t>and (2) there is a form of reasoning from more general to more specific intention</w:t>
      </w:r>
      <w:r w:rsidR="000C5F05" w:rsidRPr="00F0166A">
        <w:rPr>
          <w:rFonts w:ascii="Times New Roman" w:hAnsi="Times New Roman" w:cs="Times New Roman"/>
        </w:rPr>
        <w:t>s</w:t>
      </w:r>
      <w:r w:rsidR="00F56E61" w:rsidRPr="00F0166A">
        <w:rPr>
          <w:rFonts w:ascii="Times New Roman" w:hAnsi="Times New Roman" w:cs="Times New Roman"/>
        </w:rPr>
        <w:t xml:space="preserve"> which embodies</w:t>
      </w:r>
      <w:r w:rsidR="00132AFE" w:rsidRPr="00F0166A">
        <w:rPr>
          <w:rFonts w:ascii="Times New Roman" w:hAnsi="Times New Roman" w:cs="Times New Roman"/>
        </w:rPr>
        <w:t xml:space="preserve"> such</w:t>
      </w:r>
      <w:r w:rsidR="00F56E61" w:rsidRPr="00F0166A">
        <w:rPr>
          <w:rFonts w:ascii="Times New Roman" w:hAnsi="Times New Roman" w:cs="Times New Roman"/>
        </w:rPr>
        <w:t xml:space="preserve"> </w:t>
      </w:r>
      <w:r w:rsidR="00605679" w:rsidRPr="00F0166A">
        <w:rPr>
          <w:rFonts w:ascii="Times New Roman" w:hAnsi="Times New Roman" w:cs="Times New Roman"/>
        </w:rPr>
        <w:t>valuing.</w:t>
      </w:r>
      <w:r w:rsidR="00C32773" w:rsidRPr="00F0166A">
        <w:rPr>
          <w:rStyle w:val="FootnoteReference"/>
          <w:rFonts w:ascii="Times New Roman" w:hAnsi="Times New Roman" w:cs="Times New Roman"/>
        </w:rPr>
        <w:footnoteReference w:id="14"/>
      </w:r>
      <w:r w:rsidR="00605679" w:rsidRPr="00F0166A">
        <w:rPr>
          <w:rFonts w:ascii="Times New Roman" w:hAnsi="Times New Roman" w:cs="Times New Roman"/>
        </w:rPr>
        <w:t xml:space="preserve">  </w:t>
      </w:r>
    </w:p>
    <w:p w14:paraId="539CC2FA" w14:textId="64BD6627" w:rsidR="00533D86" w:rsidRPr="00F0166A" w:rsidRDefault="00533D86" w:rsidP="00776839">
      <w:pPr>
        <w:spacing w:after="0" w:line="240" w:lineRule="auto"/>
        <w:ind w:firstLine="720"/>
        <w:rPr>
          <w:rFonts w:ascii="Times New Roman" w:hAnsi="Times New Roman" w:cs="Times New Roman"/>
        </w:rPr>
      </w:pPr>
      <w:r w:rsidRPr="00F0166A">
        <w:rPr>
          <w:rFonts w:ascii="Times New Roman" w:hAnsi="Times New Roman" w:cs="Times New Roman"/>
        </w:rPr>
        <w:t>Even if X is an end to</w:t>
      </w:r>
      <w:r w:rsidR="00132E4E">
        <w:rPr>
          <w:rFonts w:ascii="Times New Roman" w:hAnsi="Times New Roman" w:cs="Times New Roman"/>
        </w:rPr>
        <w:t xml:space="preserve"> </w:t>
      </w:r>
      <w:r w:rsidRPr="00F0166A">
        <w:rPr>
          <w:rFonts w:ascii="Times New Roman" w:hAnsi="Times New Roman" w:cs="Times New Roman"/>
        </w:rPr>
        <w:t>be</w:t>
      </w:r>
      <w:r w:rsidR="00132E4E">
        <w:rPr>
          <w:rFonts w:ascii="Times New Roman" w:hAnsi="Times New Roman" w:cs="Times New Roman"/>
        </w:rPr>
        <w:t xml:space="preserve"> </w:t>
      </w:r>
      <w:r w:rsidRPr="00F0166A">
        <w:rPr>
          <w:rFonts w:ascii="Times New Roman" w:hAnsi="Times New Roman" w:cs="Times New Roman"/>
        </w:rPr>
        <w:t>promoted, the move to a more specific intention won’t be instrumental</w:t>
      </w:r>
      <w:r w:rsidR="00F969BE">
        <w:rPr>
          <w:rFonts w:ascii="Times New Roman" w:hAnsi="Times New Roman" w:cs="Times New Roman"/>
        </w:rPr>
        <w:t xml:space="preserve"> </w:t>
      </w:r>
      <w:r w:rsidRPr="00F0166A">
        <w:rPr>
          <w:rFonts w:ascii="Times New Roman" w:hAnsi="Times New Roman" w:cs="Times New Roman"/>
        </w:rPr>
        <w:t xml:space="preserve">if it </w:t>
      </w:r>
      <w:r w:rsidR="00F071DC" w:rsidRPr="00F0166A">
        <w:rPr>
          <w:rFonts w:ascii="Times New Roman" w:hAnsi="Times New Roman" w:cs="Times New Roman"/>
        </w:rPr>
        <w:t>only</w:t>
      </w:r>
      <w:r w:rsidRPr="00F0166A">
        <w:rPr>
          <w:rFonts w:ascii="Times New Roman" w:hAnsi="Times New Roman" w:cs="Times New Roman"/>
        </w:rPr>
        <w:t xml:space="preserve"> involves specification.  </w:t>
      </w:r>
      <w:r w:rsidR="00D22AFD" w:rsidRPr="00F0166A">
        <w:rPr>
          <w:rFonts w:ascii="Times New Roman" w:hAnsi="Times New Roman" w:cs="Times New Roman"/>
        </w:rPr>
        <w:t>Consider a kind of</w:t>
      </w:r>
      <w:r w:rsidR="00466A95" w:rsidRPr="00F0166A">
        <w:rPr>
          <w:rFonts w:ascii="Times New Roman" w:hAnsi="Times New Roman" w:cs="Times New Roman"/>
        </w:rPr>
        <w:t xml:space="preserve"> example</w:t>
      </w:r>
      <w:r w:rsidR="008C404C" w:rsidRPr="00F0166A">
        <w:rPr>
          <w:rFonts w:ascii="Times New Roman" w:hAnsi="Times New Roman" w:cs="Times New Roman"/>
        </w:rPr>
        <w:t xml:space="preserve"> from Richardson (1994: 77)</w:t>
      </w:r>
      <w:r w:rsidR="00D22AFD" w:rsidRPr="00F0166A">
        <w:rPr>
          <w:rFonts w:ascii="Times New Roman" w:hAnsi="Times New Roman" w:cs="Times New Roman"/>
        </w:rPr>
        <w:t xml:space="preserve">.  </w:t>
      </w:r>
      <w:r w:rsidR="008C404C" w:rsidRPr="00F0166A">
        <w:rPr>
          <w:rFonts w:ascii="Times New Roman" w:hAnsi="Times New Roman" w:cs="Times New Roman"/>
        </w:rPr>
        <w:t>I want</w:t>
      </w:r>
      <w:r w:rsidR="00D22AFD" w:rsidRPr="00F0166A">
        <w:rPr>
          <w:rFonts w:ascii="Times New Roman" w:hAnsi="Times New Roman" w:cs="Times New Roman"/>
        </w:rPr>
        <w:t xml:space="preserve"> to order</w:t>
      </w:r>
      <w:r w:rsidR="008C404C" w:rsidRPr="00F0166A">
        <w:rPr>
          <w:rFonts w:ascii="Times New Roman" w:hAnsi="Times New Roman" w:cs="Times New Roman"/>
        </w:rPr>
        <w:t xml:space="preserve"> something light and vegetarian</w:t>
      </w:r>
      <w:r w:rsidR="00D22AFD" w:rsidRPr="00F0166A">
        <w:rPr>
          <w:rFonts w:ascii="Times New Roman" w:hAnsi="Times New Roman" w:cs="Times New Roman"/>
        </w:rPr>
        <w:t>.  I</w:t>
      </w:r>
      <w:r w:rsidR="008C404C" w:rsidRPr="00F0166A">
        <w:rPr>
          <w:rFonts w:ascii="Times New Roman" w:hAnsi="Times New Roman" w:cs="Times New Roman"/>
        </w:rPr>
        <w:t xml:space="preserve"> see that there is only one option (th</w:t>
      </w:r>
      <w:r w:rsidR="00160AEB">
        <w:rPr>
          <w:rFonts w:ascii="Times New Roman" w:hAnsi="Times New Roman" w:cs="Times New Roman"/>
        </w:rPr>
        <w:t>at</w:t>
      </w:r>
      <w:r w:rsidR="008C404C" w:rsidRPr="00F0166A">
        <w:rPr>
          <w:rFonts w:ascii="Times New Roman" w:hAnsi="Times New Roman" w:cs="Times New Roman"/>
        </w:rPr>
        <w:t xml:space="preserve"> salad)</w:t>
      </w:r>
      <w:r w:rsidR="00D22AFD" w:rsidRPr="00F0166A">
        <w:rPr>
          <w:rFonts w:ascii="Times New Roman" w:hAnsi="Times New Roman" w:cs="Times New Roman"/>
        </w:rPr>
        <w:t>.  I</w:t>
      </w:r>
      <w:r w:rsidR="008C404C" w:rsidRPr="00F0166A">
        <w:rPr>
          <w:rFonts w:ascii="Times New Roman" w:hAnsi="Times New Roman" w:cs="Times New Roman"/>
        </w:rPr>
        <w:t xml:space="preserve"> </w:t>
      </w:r>
      <w:r w:rsidR="00FA3659" w:rsidRPr="00F0166A">
        <w:rPr>
          <w:rFonts w:ascii="Times New Roman" w:hAnsi="Times New Roman" w:cs="Times New Roman"/>
        </w:rPr>
        <w:t>think</w:t>
      </w:r>
      <w:r w:rsidR="00807ADA" w:rsidRPr="00F0166A">
        <w:rPr>
          <w:rFonts w:ascii="Times New Roman" w:hAnsi="Times New Roman" w:cs="Times New Roman"/>
        </w:rPr>
        <w:t>: ‘Actually,</w:t>
      </w:r>
      <w:r w:rsidR="008C404C" w:rsidRPr="00F0166A">
        <w:rPr>
          <w:rFonts w:ascii="Times New Roman" w:hAnsi="Times New Roman" w:cs="Times New Roman"/>
        </w:rPr>
        <w:t xml:space="preserve"> </w:t>
      </w:r>
      <w:r w:rsidR="00807ADA" w:rsidRPr="00F0166A">
        <w:rPr>
          <w:rFonts w:ascii="Times New Roman" w:hAnsi="Times New Roman" w:cs="Times New Roman"/>
        </w:rPr>
        <w:t>that</w:t>
      </w:r>
      <w:r w:rsidR="008C404C" w:rsidRPr="00F0166A">
        <w:rPr>
          <w:rFonts w:ascii="Times New Roman" w:hAnsi="Times New Roman" w:cs="Times New Roman"/>
        </w:rPr>
        <w:t xml:space="preserve"> would be </w:t>
      </w:r>
      <w:r w:rsidR="00807ADA" w:rsidRPr="00F0166A">
        <w:rPr>
          <w:rFonts w:ascii="Times New Roman" w:hAnsi="Times New Roman" w:cs="Times New Roman"/>
        </w:rPr>
        <w:t>very</w:t>
      </w:r>
      <w:r w:rsidR="008C404C" w:rsidRPr="00F0166A">
        <w:rPr>
          <w:rFonts w:ascii="Times New Roman" w:hAnsi="Times New Roman" w:cs="Times New Roman"/>
        </w:rPr>
        <w:t xml:space="preserve"> nice</w:t>
      </w:r>
      <w:r w:rsidR="00807ADA" w:rsidRPr="00F0166A">
        <w:rPr>
          <w:rFonts w:ascii="Times New Roman" w:hAnsi="Times New Roman" w:cs="Times New Roman"/>
        </w:rPr>
        <w:t>.’</w:t>
      </w:r>
      <w:r w:rsidR="008C404C" w:rsidRPr="00F0166A">
        <w:rPr>
          <w:rFonts w:ascii="Times New Roman" w:hAnsi="Times New Roman" w:cs="Times New Roman"/>
        </w:rPr>
        <w:t xml:space="preserve"> </w:t>
      </w:r>
      <w:r w:rsidR="00807ADA" w:rsidRPr="00F0166A">
        <w:rPr>
          <w:rFonts w:ascii="Times New Roman" w:hAnsi="Times New Roman" w:cs="Times New Roman"/>
        </w:rPr>
        <w:t xml:space="preserve"> I</w:t>
      </w:r>
      <w:r w:rsidR="008C404C" w:rsidRPr="00F0166A">
        <w:rPr>
          <w:rFonts w:ascii="Times New Roman" w:hAnsi="Times New Roman" w:cs="Times New Roman"/>
        </w:rPr>
        <w:t xml:space="preserve"> form the intention to </w:t>
      </w:r>
      <w:r w:rsidR="00FA3659" w:rsidRPr="00F0166A">
        <w:rPr>
          <w:rFonts w:ascii="Times New Roman" w:hAnsi="Times New Roman" w:cs="Times New Roman"/>
        </w:rPr>
        <w:t xml:space="preserve">have it.  </w:t>
      </w:r>
      <w:r w:rsidR="00FE3670">
        <w:rPr>
          <w:rFonts w:ascii="Times New Roman" w:hAnsi="Times New Roman" w:cs="Times New Roman"/>
        </w:rPr>
        <w:t xml:space="preserve">Here </w:t>
      </w:r>
      <w:r w:rsidR="00FA3659" w:rsidRPr="00F0166A">
        <w:rPr>
          <w:rFonts w:ascii="Times New Roman" w:hAnsi="Times New Roman" w:cs="Times New Roman"/>
        </w:rPr>
        <w:t xml:space="preserve">I won’t be eating </w:t>
      </w:r>
      <w:r w:rsidR="00807ADA" w:rsidRPr="00F0166A">
        <w:rPr>
          <w:rFonts w:ascii="Times New Roman" w:hAnsi="Times New Roman" w:cs="Times New Roman"/>
        </w:rPr>
        <w:t>the salad</w:t>
      </w:r>
      <w:r w:rsidR="00FA3659" w:rsidRPr="00F0166A">
        <w:rPr>
          <w:rFonts w:ascii="Times New Roman" w:hAnsi="Times New Roman" w:cs="Times New Roman"/>
        </w:rPr>
        <w:t xml:space="preserve"> as a means to the more general end of eating something light and vegetarian.  I want to eat it for its own sake.  </w:t>
      </w:r>
      <w:r w:rsidR="009708E2" w:rsidRPr="00F0166A">
        <w:rPr>
          <w:rFonts w:ascii="Times New Roman" w:hAnsi="Times New Roman" w:cs="Times New Roman"/>
        </w:rPr>
        <w:t xml:space="preserve">Still, I </w:t>
      </w:r>
      <w:r w:rsidR="00160AEB">
        <w:rPr>
          <w:rFonts w:ascii="Times New Roman" w:hAnsi="Times New Roman" w:cs="Times New Roman"/>
        </w:rPr>
        <w:t>concluded</w:t>
      </w:r>
      <w:r w:rsidR="009708E2" w:rsidRPr="00F0166A">
        <w:rPr>
          <w:rFonts w:ascii="Times New Roman" w:hAnsi="Times New Roman" w:cs="Times New Roman"/>
        </w:rPr>
        <w:t xml:space="preserve"> that I will eat it</w:t>
      </w:r>
      <w:r w:rsidR="00E30DFB" w:rsidRPr="00F0166A">
        <w:rPr>
          <w:rFonts w:ascii="Times New Roman" w:hAnsi="Times New Roman" w:cs="Times New Roman"/>
        </w:rPr>
        <w:t xml:space="preserve"> on the basis of practical </w:t>
      </w:r>
      <w:r w:rsidR="00160AEB">
        <w:rPr>
          <w:rFonts w:ascii="Times New Roman" w:hAnsi="Times New Roman" w:cs="Times New Roman"/>
        </w:rPr>
        <w:t>reasoning that moved from</w:t>
      </w:r>
      <w:r w:rsidR="00A11E7B" w:rsidRPr="00F0166A">
        <w:rPr>
          <w:rFonts w:ascii="Times New Roman" w:hAnsi="Times New Roman" w:cs="Times New Roman"/>
        </w:rPr>
        <w:t xml:space="preserve"> a more general to a more specific intention.  </w:t>
      </w:r>
      <w:r w:rsidR="006726B4" w:rsidRPr="00F0166A">
        <w:rPr>
          <w:rFonts w:ascii="Times New Roman" w:hAnsi="Times New Roman" w:cs="Times New Roman"/>
        </w:rPr>
        <w:t xml:space="preserve">If I merely </w:t>
      </w:r>
      <w:r w:rsidR="00B531B8">
        <w:rPr>
          <w:rFonts w:ascii="Times New Roman" w:hAnsi="Times New Roman" w:cs="Times New Roman"/>
        </w:rPr>
        <w:t>needed</w:t>
      </w:r>
      <w:r w:rsidR="006726B4" w:rsidRPr="00F0166A">
        <w:rPr>
          <w:rFonts w:ascii="Times New Roman" w:hAnsi="Times New Roman" w:cs="Times New Roman"/>
        </w:rPr>
        <w:t xml:space="preserve"> to eat </w:t>
      </w:r>
      <w:r w:rsidR="006726B4" w:rsidRPr="00F0166A">
        <w:rPr>
          <w:rFonts w:ascii="Times New Roman" w:hAnsi="Times New Roman" w:cs="Times New Roman"/>
          <w:i/>
          <w:iCs/>
        </w:rPr>
        <w:t xml:space="preserve">something </w:t>
      </w:r>
      <w:r w:rsidR="006726B4" w:rsidRPr="00F0166A">
        <w:rPr>
          <w:rFonts w:ascii="Times New Roman" w:hAnsi="Times New Roman" w:cs="Times New Roman"/>
        </w:rPr>
        <w:t>vegetarian and th</w:t>
      </w:r>
      <w:r w:rsidR="000D0A69" w:rsidRPr="00F0166A">
        <w:rPr>
          <w:rFonts w:ascii="Times New Roman" w:hAnsi="Times New Roman" w:cs="Times New Roman"/>
        </w:rPr>
        <w:t xml:space="preserve">e salad seemed </w:t>
      </w:r>
      <w:r w:rsidR="00B531B8">
        <w:rPr>
          <w:rFonts w:ascii="Times New Roman" w:hAnsi="Times New Roman" w:cs="Times New Roman"/>
        </w:rPr>
        <w:t>tolerable</w:t>
      </w:r>
      <w:r w:rsidR="000D0A69" w:rsidRPr="00F0166A">
        <w:rPr>
          <w:rFonts w:ascii="Times New Roman" w:hAnsi="Times New Roman" w:cs="Times New Roman"/>
        </w:rPr>
        <w:t>,</w:t>
      </w:r>
      <w:r w:rsidR="006726B4" w:rsidRPr="00F0166A">
        <w:rPr>
          <w:rFonts w:ascii="Times New Roman" w:hAnsi="Times New Roman" w:cs="Times New Roman"/>
        </w:rPr>
        <w:t xml:space="preserve"> perhaps we could imagine that I order it as a means to eating something vegetarian.  </w:t>
      </w:r>
      <w:r w:rsidR="00036E3E" w:rsidRPr="00F0166A">
        <w:rPr>
          <w:rFonts w:ascii="Times New Roman" w:hAnsi="Times New Roman" w:cs="Times New Roman"/>
        </w:rPr>
        <w:t xml:space="preserve">But my reasoning </w:t>
      </w:r>
      <w:r w:rsidR="00413B05" w:rsidRPr="00F0166A">
        <w:rPr>
          <w:rFonts w:ascii="Times New Roman" w:hAnsi="Times New Roman" w:cs="Times New Roman"/>
        </w:rPr>
        <w:t>is</w:t>
      </w:r>
      <w:r w:rsidR="00036E3E" w:rsidRPr="00F0166A">
        <w:rPr>
          <w:rFonts w:ascii="Times New Roman" w:hAnsi="Times New Roman" w:cs="Times New Roman"/>
        </w:rPr>
        <w:t xml:space="preserve"> not </w:t>
      </w:r>
      <w:r w:rsidR="00036E3E" w:rsidRPr="00B531B8">
        <w:rPr>
          <w:rFonts w:ascii="Times New Roman" w:hAnsi="Times New Roman" w:cs="Times New Roman"/>
        </w:rPr>
        <w:t>always</w:t>
      </w:r>
      <w:r w:rsidR="00036E3E" w:rsidRPr="00F0166A">
        <w:rPr>
          <w:rFonts w:ascii="Times New Roman" w:hAnsi="Times New Roman" w:cs="Times New Roman"/>
        </w:rPr>
        <w:t xml:space="preserve"> correctly portrayed in this way</w:t>
      </w:r>
      <w:r w:rsidR="007F0B2F" w:rsidRPr="00F0166A">
        <w:rPr>
          <w:rFonts w:ascii="Times New Roman" w:hAnsi="Times New Roman" w:cs="Times New Roman"/>
        </w:rPr>
        <w:t xml:space="preserve">.  </w:t>
      </w:r>
      <w:r w:rsidR="00FE3670">
        <w:rPr>
          <w:rFonts w:ascii="Times New Roman" w:hAnsi="Times New Roman" w:cs="Times New Roman"/>
        </w:rPr>
        <w:t>T</w:t>
      </w:r>
      <w:r w:rsidR="00DB788A" w:rsidRPr="00F0166A">
        <w:rPr>
          <w:rFonts w:ascii="Times New Roman" w:hAnsi="Times New Roman" w:cs="Times New Roman"/>
        </w:rPr>
        <w:t>here are many</w:t>
      </w:r>
      <w:r w:rsidR="00502B01" w:rsidRPr="00F0166A">
        <w:rPr>
          <w:rFonts w:ascii="Times New Roman" w:hAnsi="Times New Roman" w:cs="Times New Roman"/>
        </w:rPr>
        <w:t xml:space="preserve"> </w:t>
      </w:r>
      <w:r w:rsidR="007474F9">
        <w:rPr>
          <w:rFonts w:ascii="Times New Roman" w:hAnsi="Times New Roman" w:cs="Times New Roman"/>
        </w:rPr>
        <w:t xml:space="preserve">permissible </w:t>
      </w:r>
      <w:r w:rsidR="00DB788A" w:rsidRPr="00F0166A">
        <w:rPr>
          <w:rFonts w:ascii="Times New Roman" w:hAnsi="Times New Roman" w:cs="Times New Roman"/>
        </w:rPr>
        <w:t>ways of transitioning from</w:t>
      </w:r>
      <w:r w:rsidR="00FE3670">
        <w:rPr>
          <w:rFonts w:ascii="Times New Roman" w:hAnsi="Times New Roman" w:cs="Times New Roman"/>
        </w:rPr>
        <w:t xml:space="preserve"> an</w:t>
      </w:r>
      <w:r w:rsidR="00DB788A" w:rsidRPr="00F0166A">
        <w:rPr>
          <w:rFonts w:ascii="Times New Roman" w:hAnsi="Times New Roman" w:cs="Times New Roman"/>
        </w:rPr>
        <w:t xml:space="preserve"> intention</w:t>
      </w:r>
      <w:r w:rsidR="00FE3670">
        <w:rPr>
          <w:rFonts w:ascii="Times New Roman" w:hAnsi="Times New Roman" w:cs="Times New Roman"/>
        </w:rPr>
        <w:t>/</w:t>
      </w:r>
      <w:r w:rsidR="00DB788A" w:rsidRPr="00F0166A">
        <w:rPr>
          <w:rFonts w:ascii="Times New Roman" w:hAnsi="Times New Roman" w:cs="Times New Roman"/>
        </w:rPr>
        <w:t>belief</w:t>
      </w:r>
      <w:r w:rsidR="00FE3670">
        <w:rPr>
          <w:rFonts w:ascii="Times New Roman" w:hAnsi="Times New Roman" w:cs="Times New Roman"/>
        </w:rPr>
        <w:t xml:space="preserve"> pair</w:t>
      </w:r>
      <w:r w:rsidR="00DB788A" w:rsidRPr="00F0166A">
        <w:rPr>
          <w:rFonts w:ascii="Times New Roman" w:hAnsi="Times New Roman" w:cs="Times New Roman"/>
        </w:rPr>
        <w:t xml:space="preserve"> to a further intention </w:t>
      </w:r>
      <w:r w:rsidR="00FE3670">
        <w:rPr>
          <w:rFonts w:ascii="Times New Roman" w:hAnsi="Times New Roman" w:cs="Times New Roman"/>
        </w:rPr>
        <w:t>that</w:t>
      </w:r>
      <w:r w:rsidR="00DB788A" w:rsidRPr="00F0166A">
        <w:rPr>
          <w:rFonts w:ascii="Times New Roman" w:hAnsi="Times New Roman" w:cs="Times New Roman"/>
        </w:rPr>
        <w:t xml:space="preserve"> are not instrumental.  </w:t>
      </w:r>
    </w:p>
    <w:p w14:paraId="34AF60CF" w14:textId="4721AE8E" w:rsidR="003A2ECD" w:rsidRPr="00F0166A" w:rsidRDefault="003A2ECD" w:rsidP="00776839">
      <w:pPr>
        <w:spacing w:after="0" w:line="240" w:lineRule="auto"/>
        <w:rPr>
          <w:rFonts w:ascii="Times New Roman" w:hAnsi="Times New Roman" w:cs="Times New Roman"/>
        </w:rPr>
      </w:pPr>
    </w:p>
    <w:p w14:paraId="085E3BE7" w14:textId="4F3F7211" w:rsidR="00A34932" w:rsidRPr="00F0166A" w:rsidRDefault="00A34932" w:rsidP="00776839">
      <w:pPr>
        <w:spacing w:after="0" w:line="240" w:lineRule="auto"/>
        <w:rPr>
          <w:rFonts w:ascii="Times New Roman" w:hAnsi="Times New Roman" w:cs="Times New Roman"/>
        </w:rPr>
      </w:pPr>
      <w:r w:rsidRPr="00F0166A">
        <w:rPr>
          <w:rFonts w:ascii="Times New Roman" w:hAnsi="Times New Roman" w:cs="Times New Roman"/>
        </w:rPr>
        <w:t>1.3.</w:t>
      </w:r>
      <w:r w:rsidRPr="00F0166A">
        <w:rPr>
          <w:rFonts w:ascii="Times New Roman" w:hAnsi="Times New Roman" w:cs="Times New Roman"/>
        </w:rPr>
        <w:tab/>
      </w:r>
      <w:r w:rsidR="003A2ECD" w:rsidRPr="00F0166A">
        <w:rPr>
          <w:rFonts w:ascii="Times New Roman" w:hAnsi="Times New Roman" w:cs="Times New Roman"/>
          <w:i/>
          <w:iCs/>
        </w:rPr>
        <w:t xml:space="preserve">Face-Value </w:t>
      </w:r>
      <w:r w:rsidR="00DB28A5" w:rsidRPr="00F0166A">
        <w:rPr>
          <w:rFonts w:ascii="Times New Roman" w:hAnsi="Times New Roman" w:cs="Times New Roman"/>
          <w:i/>
          <w:iCs/>
        </w:rPr>
        <w:t>Instrumental Reasoning and Rationality</w:t>
      </w:r>
      <w:r w:rsidR="003A2ECD" w:rsidRPr="00F0166A">
        <w:rPr>
          <w:rFonts w:ascii="Times New Roman" w:hAnsi="Times New Roman" w:cs="Times New Roman"/>
          <w:i/>
          <w:iCs/>
        </w:rPr>
        <w:t xml:space="preserve"> in More Detail</w:t>
      </w:r>
    </w:p>
    <w:p w14:paraId="2BB7FF07" w14:textId="77777777" w:rsidR="00A34932" w:rsidRPr="00F0166A" w:rsidRDefault="00A34932" w:rsidP="00776839">
      <w:pPr>
        <w:spacing w:after="0" w:line="240" w:lineRule="auto"/>
        <w:rPr>
          <w:rFonts w:ascii="Times New Roman" w:hAnsi="Times New Roman" w:cs="Times New Roman"/>
        </w:rPr>
      </w:pPr>
    </w:p>
    <w:p w14:paraId="4F7B9FCC" w14:textId="4FDEF007" w:rsidR="003C0D36" w:rsidRPr="00F0166A" w:rsidRDefault="00D078D6" w:rsidP="00776839">
      <w:pPr>
        <w:spacing w:after="0" w:line="240" w:lineRule="auto"/>
        <w:rPr>
          <w:rFonts w:ascii="Times New Roman" w:hAnsi="Times New Roman" w:cs="Times New Roman"/>
        </w:rPr>
      </w:pPr>
      <w:r w:rsidRPr="00F0166A">
        <w:rPr>
          <w:rFonts w:ascii="Times New Roman" w:hAnsi="Times New Roman" w:cs="Times New Roman"/>
        </w:rPr>
        <w:t xml:space="preserve">With those contrasts made, </w:t>
      </w:r>
      <w:r w:rsidR="003C0D36" w:rsidRPr="00F0166A">
        <w:rPr>
          <w:rFonts w:ascii="Times New Roman" w:hAnsi="Times New Roman" w:cs="Times New Roman"/>
        </w:rPr>
        <w:t>let’s consider</w:t>
      </w:r>
      <w:r w:rsidR="00A94939" w:rsidRPr="00F0166A">
        <w:rPr>
          <w:rFonts w:ascii="Times New Roman" w:hAnsi="Times New Roman" w:cs="Times New Roman"/>
        </w:rPr>
        <w:t xml:space="preserve"> a</w:t>
      </w:r>
      <w:r w:rsidR="00A34932" w:rsidRPr="00F0166A">
        <w:rPr>
          <w:rFonts w:ascii="Times New Roman" w:hAnsi="Times New Roman" w:cs="Times New Roman"/>
        </w:rPr>
        <w:t xml:space="preserve"> fuller statement of</w:t>
      </w:r>
      <w:r w:rsidRPr="00F0166A">
        <w:rPr>
          <w:rFonts w:ascii="Times New Roman" w:hAnsi="Times New Roman" w:cs="Times New Roman"/>
        </w:rPr>
        <w:t xml:space="preserve"> the face-value understanding</w:t>
      </w:r>
      <w:r w:rsidR="008D4727" w:rsidRPr="00F0166A">
        <w:rPr>
          <w:rFonts w:ascii="Times New Roman" w:hAnsi="Times New Roman" w:cs="Times New Roman"/>
        </w:rPr>
        <w:t>:</w:t>
      </w:r>
      <w:r w:rsidR="004B4263" w:rsidRPr="00F0166A">
        <w:rPr>
          <w:rFonts w:ascii="Times New Roman" w:hAnsi="Times New Roman" w:cs="Times New Roman"/>
        </w:rPr>
        <w:t xml:space="preserve"> </w:t>
      </w:r>
    </w:p>
    <w:p w14:paraId="4EEF520D" w14:textId="25E70529" w:rsidR="00E06022" w:rsidRPr="00F0166A" w:rsidRDefault="004B4263" w:rsidP="00776839">
      <w:pPr>
        <w:spacing w:after="0" w:line="240" w:lineRule="auto"/>
        <w:ind w:firstLine="720"/>
        <w:rPr>
          <w:rFonts w:ascii="Times New Roman" w:hAnsi="Times New Roman" w:cs="Times New Roman"/>
        </w:rPr>
      </w:pPr>
      <w:r w:rsidRPr="00F0166A">
        <w:rPr>
          <w:rFonts w:ascii="Times New Roman" w:hAnsi="Times New Roman" w:cs="Times New Roman"/>
          <w:i/>
          <w:iCs/>
        </w:rPr>
        <w:t>I</w:t>
      </w:r>
      <w:r w:rsidR="00AA56B2" w:rsidRPr="00F0166A">
        <w:rPr>
          <w:rFonts w:ascii="Times New Roman" w:hAnsi="Times New Roman" w:cs="Times New Roman"/>
          <w:i/>
          <w:iCs/>
        </w:rPr>
        <w:t>nstrumental</w:t>
      </w:r>
      <w:r w:rsidR="00AA56B2" w:rsidRPr="00F0166A">
        <w:rPr>
          <w:rFonts w:ascii="Times New Roman" w:hAnsi="Times New Roman" w:cs="Times New Roman"/>
          <w:b/>
          <w:bCs/>
          <w:i/>
          <w:iCs/>
        </w:rPr>
        <w:t xml:space="preserve"> </w:t>
      </w:r>
      <w:r w:rsidR="00AA56B2" w:rsidRPr="00F0166A">
        <w:rPr>
          <w:rFonts w:ascii="Times New Roman" w:hAnsi="Times New Roman" w:cs="Times New Roman"/>
          <w:i/>
          <w:iCs/>
        </w:rPr>
        <w:t>reasoning</w:t>
      </w:r>
      <w:r w:rsidR="00AA56B2" w:rsidRPr="00F0166A">
        <w:rPr>
          <w:rFonts w:ascii="Times New Roman" w:hAnsi="Times New Roman" w:cs="Times New Roman"/>
        </w:rPr>
        <w:t xml:space="preserve"> is reasoning from an end to-be-promoted and the belief that X</w:t>
      </w:r>
      <w:r w:rsidR="00B17526" w:rsidRPr="00F0166A">
        <w:rPr>
          <w:rFonts w:ascii="Times New Roman" w:hAnsi="Times New Roman" w:cs="Times New Roman"/>
        </w:rPr>
        <w:t>-ing</w:t>
      </w:r>
      <w:r w:rsidR="00847071" w:rsidRPr="00F0166A">
        <w:rPr>
          <w:rFonts w:ascii="Times New Roman" w:hAnsi="Times New Roman" w:cs="Times New Roman"/>
        </w:rPr>
        <w:t xml:space="preserve"> is a means to promoting that end</w:t>
      </w:r>
      <w:r w:rsidR="00E06022" w:rsidRPr="00F0166A">
        <w:rPr>
          <w:rFonts w:ascii="Times New Roman" w:hAnsi="Times New Roman" w:cs="Times New Roman"/>
        </w:rPr>
        <w:t xml:space="preserve"> to the intention to do X </w:t>
      </w:r>
      <w:r w:rsidR="00847071" w:rsidRPr="00F0166A">
        <w:rPr>
          <w:rFonts w:ascii="Times New Roman" w:hAnsi="Times New Roman" w:cs="Times New Roman"/>
        </w:rPr>
        <w:t xml:space="preserve">at least partly </w:t>
      </w:r>
      <w:r w:rsidR="00E06022" w:rsidRPr="00F0166A">
        <w:rPr>
          <w:rFonts w:ascii="Times New Roman" w:hAnsi="Times New Roman" w:cs="Times New Roman"/>
        </w:rPr>
        <w:t>for the reason that it would help to promote the end.</w:t>
      </w:r>
      <w:r w:rsidR="0031492F" w:rsidRPr="00F0166A">
        <w:rPr>
          <w:rFonts w:ascii="Times New Roman" w:hAnsi="Times New Roman" w:cs="Times New Roman"/>
        </w:rPr>
        <w:t xml:space="preserve">  Ends-to-be-promoted are naturally embodied in intentions</w:t>
      </w:r>
      <w:r w:rsidR="00986579" w:rsidRPr="00F0166A">
        <w:rPr>
          <w:rFonts w:ascii="Times New Roman" w:hAnsi="Times New Roman" w:cs="Times New Roman"/>
        </w:rPr>
        <w:t>.  O</w:t>
      </w:r>
      <w:r w:rsidR="0031492F" w:rsidRPr="00F0166A">
        <w:rPr>
          <w:rFonts w:ascii="Times New Roman" w:hAnsi="Times New Roman" w:cs="Times New Roman"/>
        </w:rPr>
        <w:t>ther motivational pro-attitudes within our rational control could embody ends-to-be-promoted</w:t>
      </w:r>
      <w:r w:rsidR="00503F7B" w:rsidRPr="00F0166A">
        <w:rPr>
          <w:rFonts w:ascii="Times New Roman" w:hAnsi="Times New Roman" w:cs="Times New Roman"/>
        </w:rPr>
        <w:t xml:space="preserve"> (e.g., desires)</w:t>
      </w:r>
      <w:r w:rsidR="0031492F" w:rsidRPr="00F0166A">
        <w:rPr>
          <w:rFonts w:ascii="Times New Roman" w:hAnsi="Times New Roman" w:cs="Times New Roman"/>
        </w:rPr>
        <w:t>.</w:t>
      </w:r>
      <w:r w:rsidR="00DB28A5" w:rsidRPr="00F0166A">
        <w:rPr>
          <w:rFonts w:ascii="Times New Roman" w:hAnsi="Times New Roman" w:cs="Times New Roman"/>
        </w:rPr>
        <w:t xml:space="preserve">  </w:t>
      </w:r>
      <w:r w:rsidR="004767F6" w:rsidRPr="00F0166A">
        <w:rPr>
          <w:rFonts w:ascii="Times New Roman" w:hAnsi="Times New Roman" w:cs="Times New Roman"/>
        </w:rPr>
        <w:t xml:space="preserve">What is </w:t>
      </w:r>
      <w:r w:rsidR="00E06022" w:rsidRPr="00F0166A">
        <w:rPr>
          <w:rFonts w:ascii="Times New Roman" w:hAnsi="Times New Roman" w:cs="Times New Roman"/>
        </w:rPr>
        <w:t>essential</w:t>
      </w:r>
      <w:r w:rsidR="004767F6" w:rsidRPr="00F0166A">
        <w:rPr>
          <w:rFonts w:ascii="Times New Roman" w:hAnsi="Times New Roman" w:cs="Times New Roman"/>
        </w:rPr>
        <w:t xml:space="preserve"> is</w:t>
      </w:r>
      <w:r w:rsidR="00E06022" w:rsidRPr="00F0166A">
        <w:rPr>
          <w:rFonts w:ascii="Times New Roman" w:hAnsi="Times New Roman" w:cs="Times New Roman"/>
        </w:rPr>
        <w:t xml:space="preserve"> that the reasoning ends with an</w:t>
      </w:r>
      <w:r w:rsidR="008C2B87" w:rsidRPr="00F0166A">
        <w:rPr>
          <w:rFonts w:ascii="Times New Roman" w:hAnsi="Times New Roman" w:cs="Times New Roman"/>
        </w:rPr>
        <w:t xml:space="preserve"> at least partly</w:t>
      </w:r>
      <w:r w:rsidR="00E06022" w:rsidRPr="00F0166A">
        <w:rPr>
          <w:rFonts w:ascii="Times New Roman" w:hAnsi="Times New Roman" w:cs="Times New Roman"/>
        </w:rPr>
        <w:t xml:space="preserve"> </w:t>
      </w:r>
      <w:r w:rsidR="00E06022" w:rsidRPr="00F0166A">
        <w:rPr>
          <w:rFonts w:ascii="Times New Roman" w:hAnsi="Times New Roman" w:cs="Times New Roman"/>
          <w:i/>
          <w:iCs/>
        </w:rPr>
        <w:t xml:space="preserve">instrumental </w:t>
      </w:r>
      <w:r w:rsidR="00823FFB" w:rsidRPr="00F0166A">
        <w:rPr>
          <w:rFonts w:ascii="Times New Roman" w:hAnsi="Times New Roman" w:cs="Times New Roman"/>
          <w:i/>
          <w:iCs/>
        </w:rPr>
        <w:t>pro-attitude</w:t>
      </w:r>
      <w:r w:rsidR="00E06022" w:rsidRPr="00F0166A">
        <w:rPr>
          <w:rFonts w:ascii="Times New Roman" w:hAnsi="Times New Roman" w:cs="Times New Roman"/>
        </w:rPr>
        <w:t>.  It cannot end with an intention to X</w:t>
      </w:r>
      <w:r w:rsidR="00C357AF" w:rsidRPr="00F0166A">
        <w:rPr>
          <w:rFonts w:ascii="Times New Roman" w:hAnsi="Times New Roman" w:cs="Times New Roman"/>
        </w:rPr>
        <w:t xml:space="preserve"> just</w:t>
      </w:r>
      <w:r w:rsidR="00E06022" w:rsidRPr="00F0166A">
        <w:rPr>
          <w:rFonts w:ascii="Times New Roman" w:hAnsi="Times New Roman" w:cs="Times New Roman"/>
        </w:rPr>
        <w:t xml:space="preserve"> for the sake of X-ing.</w:t>
      </w:r>
      <w:r w:rsidR="00DB28A5" w:rsidRPr="00F0166A">
        <w:rPr>
          <w:rFonts w:ascii="Times New Roman" w:hAnsi="Times New Roman" w:cs="Times New Roman"/>
        </w:rPr>
        <w:t xml:space="preserve">  It also cannot intend with an intention to X for the sake of Y, where Y is not</w:t>
      </w:r>
      <w:r w:rsidRPr="00F0166A">
        <w:rPr>
          <w:rFonts w:ascii="Times New Roman" w:hAnsi="Times New Roman" w:cs="Times New Roman"/>
        </w:rPr>
        <w:t xml:space="preserve"> understood as</w:t>
      </w:r>
      <w:r w:rsidR="00DB28A5" w:rsidRPr="00F0166A">
        <w:rPr>
          <w:rFonts w:ascii="Times New Roman" w:hAnsi="Times New Roman" w:cs="Times New Roman"/>
        </w:rPr>
        <w:t xml:space="preserve"> a value to be promoted.   </w:t>
      </w:r>
      <w:r w:rsidR="009D1C88" w:rsidRPr="00F0166A">
        <w:rPr>
          <w:rFonts w:ascii="Times New Roman" w:hAnsi="Times New Roman" w:cs="Times New Roman"/>
        </w:rPr>
        <w:t xml:space="preserve">It also cannot end with an intention to do </w:t>
      </w:r>
      <w:r w:rsidR="00E250AB" w:rsidRPr="00F0166A">
        <w:rPr>
          <w:rFonts w:ascii="Times New Roman" w:hAnsi="Times New Roman" w:cs="Times New Roman"/>
        </w:rPr>
        <w:t>an action that includes an instrument</w:t>
      </w:r>
      <w:r w:rsidR="00AC2A5D" w:rsidRPr="00F0166A">
        <w:rPr>
          <w:rFonts w:ascii="Times New Roman" w:hAnsi="Times New Roman" w:cs="Times New Roman"/>
        </w:rPr>
        <w:t xml:space="preserve"> (a piano)</w:t>
      </w:r>
      <w:r w:rsidR="00E250AB" w:rsidRPr="00F0166A">
        <w:rPr>
          <w:rFonts w:ascii="Times New Roman" w:hAnsi="Times New Roman" w:cs="Times New Roman"/>
        </w:rPr>
        <w:t xml:space="preserve"> but </w:t>
      </w:r>
      <w:r w:rsidR="009D1C88" w:rsidRPr="00F0166A">
        <w:rPr>
          <w:rFonts w:ascii="Times New Roman" w:hAnsi="Times New Roman" w:cs="Times New Roman"/>
        </w:rPr>
        <w:t xml:space="preserve">constitutes </w:t>
      </w:r>
      <w:r w:rsidR="00E250AB" w:rsidRPr="00F0166A">
        <w:rPr>
          <w:rFonts w:ascii="Times New Roman" w:hAnsi="Times New Roman" w:cs="Times New Roman"/>
        </w:rPr>
        <w:t>a larger intrinsically valuable activity</w:t>
      </w:r>
      <w:r w:rsidR="009D1C88" w:rsidRPr="00F0166A">
        <w:rPr>
          <w:rFonts w:ascii="Times New Roman" w:hAnsi="Times New Roman" w:cs="Times New Roman"/>
        </w:rPr>
        <w:t xml:space="preserve"> (playing beautiful</w:t>
      </w:r>
      <w:r w:rsidR="00DE1C3E" w:rsidRPr="00F0166A">
        <w:rPr>
          <w:rFonts w:ascii="Times New Roman" w:hAnsi="Times New Roman" w:cs="Times New Roman"/>
        </w:rPr>
        <w:t xml:space="preserve"> piano</w:t>
      </w:r>
      <w:r w:rsidR="00B94844" w:rsidRPr="00F0166A">
        <w:rPr>
          <w:rFonts w:ascii="Times New Roman" w:hAnsi="Times New Roman" w:cs="Times New Roman"/>
        </w:rPr>
        <w:t xml:space="preserve"> music</w:t>
      </w:r>
      <w:r w:rsidR="009D1C88" w:rsidRPr="00F0166A">
        <w:rPr>
          <w:rFonts w:ascii="Times New Roman" w:hAnsi="Times New Roman" w:cs="Times New Roman"/>
        </w:rPr>
        <w:t xml:space="preserve">).  It must end with an intention to use a means to </w:t>
      </w:r>
      <w:r w:rsidR="0017393C" w:rsidRPr="00F0166A">
        <w:rPr>
          <w:rFonts w:ascii="Times New Roman" w:hAnsi="Times New Roman" w:cs="Times New Roman"/>
        </w:rPr>
        <w:t xml:space="preserve">bring about an </w:t>
      </w:r>
      <w:r w:rsidR="008D4727" w:rsidRPr="00F0166A">
        <w:rPr>
          <w:rFonts w:ascii="Times New Roman" w:hAnsi="Times New Roman" w:cs="Times New Roman"/>
        </w:rPr>
        <w:t>end</w:t>
      </w:r>
      <w:r w:rsidR="0017393C" w:rsidRPr="00F0166A">
        <w:rPr>
          <w:rFonts w:ascii="Times New Roman" w:hAnsi="Times New Roman" w:cs="Times New Roman"/>
        </w:rPr>
        <w:t>.</w:t>
      </w:r>
    </w:p>
    <w:p w14:paraId="33640F9C" w14:textId="4D88358A" w:rsidR="00AA56B2" w:rsidRPr="00F0166A" w:rsidRDefault="00E20C28" w:rsidP="00776839">
      <w:pPr>
        <w:spacing w:after="0" w:line="240" w:lineRule="auto"/>
        <w:ind w:firstLine="720"/>
        <w:rPr>
          <w:rFonts w:ascii="Times New Roman" w:hAnsi="Times New Roman" w:cs="Times New Roman"/>
        </w:rPr>
      </w:pPr>
      <w:r w:rsidRPr="00F0166A">
        <w:rPr>
          <w:rFonts w:ascii="Times New Roman" w:hAnsi="Times New Roman" w:cs="Times New Roman"/>
        </w:rPr>
        <w:lastRenderedPageBreak/>
        <w:t xml:space="preserve">We can then distinguish between </w:t>
      </w:r>
      <w:r w:rsidR="005D1318" w:rsidRPr="00F0166A">
        <w:rPr>
          <w:rFonts w:ascii="Times New Roman" w:hAnsi="Times New Roman" w:cs="Times New Roman"/>
        </w:rPr>
        <w:t xml:space="preserve">(i) </w:t>
      </w:r>
      <w:r w:rsidRPr="00F0166A">
        <w:rPr>
          <w:rFonts w:ascii="Times New Roman" w:hAnsi="Times New Roman" w:cs="Times New Roman"/>
        </w:rPr>
        <w:t xml:space="preserve">sufficient means, which </w:t>
      </w:r>
      <w:r w:rsidR="004767F6" w:rsidRPr="00F0166A">
        <w:rPr>
          <w:rFonts w:ascii="Times New Roman" w:hAnsi="Times New Roman" w:cs="Times New Roman"/>
        </w:rPr>
        <w:t>are</w:t>
      </w:r>
      <w:r w:rsidRPr="00F0166A">
        <w:rPr>
          <w:rFonts w:ascii="Times New Roman" w:hAnsi="Times New Roman" w:cs="Times New Roman"/>
        </w:rPr>
        <w:t xml:space="preserve"> X</w:t>
      </w:r>
      <w:r w:rsidR="00B83A1A" w:rsidRPr="00F0166A">
        <w:rPr>
          <w:rFonts w:ascii="Times New Roman" w:hAnsi="Times New Roman" w:cs="Times New Roman"/>
        </w:rPr>
        <w:t>-ing</w:t>
      </w:r>
      <w:r w:rsidR="004767F6" w:rsidRPr="00F0166A">
        <w:rPr>
          <w:rFonts w:ascii="Times New Roman" w:hAnsi="Times New Roman" w:cs="Times New Roman"/>
        </w:rPr>
        <w:t>s</w:t>
      </w:r>
      <w:r w:rsidRPr="00F0166A">
        <w:rPr>
          <w:rFonts w:ascii="Times New Roman" w:hAnsi="Times New Roman" w:cs="Times New Roman"/>
        </w:rPr>
        <w:t xml:space="preserve"> that will </w:t>
      </w:r>
      <w:r w:rsidR="004767F6" w:rsidRPr="00F0166A">
        <w:rPr>
          <w:rFonts w:ascii="Times New Roman" w:hAnsi="Times New Roman" w:cs="Times New Roman"/>
        </w:rPr>
        <w:t>alone</w:t>
      </w:r>
      <w:r w:rsidRPr="00F0166A">
        <w:rPr>
          <w:rFonts w:ascii="Times New Roman" w:hAnsi="Times New Roman" w:cs="Times New Roman"/>
        </w:rPr>
        <w:t xml:space="preserve"> produce the end,</w:t>
      </w:r>
      <w:r w:rsidR="005D1318" w:rsidRPr="00F0166A">
        <w:rPr>
          <w:rFonts w:ascii="Times New Roman" w:hAnsi="Times New Roman" w:cs="Times New Roman"/>
        </w:rPr>
        <w:t xml:space="preserve"> (ii)</w:t>
      </w:r>
      <w:r w:rsidRPr="00F0166A">
        <w:rPr>
          <w:rFonts w:ascii="Times New Roman" w:hAnsi="Times New Roman" w:cs="Times New Roman"/>
        </w:rPr>
        <w:t xml:space="preserve"> partial means, which </w:t>
      </w:r>
      <w:r w:rsidR="004767F6" w:rsidRPr="00F0166A">
        <w:rPr>
          <w:rFonts w:ascii="Times New Roman" w:hAnsi="Times New Roman" w:cs="Times New Roman"/>
        </w:rPr>
        <w:t>are</w:t>
      </w:r>
      <w:r w:rsidRPr="00F0166A">
        <w:rPr>
          <w:rFonts w:ascii="Times New Roman" w:hAnsi="Times New Roman" w:cs="Times New Roman"/>
        </w:rPr>
        <w:t xml:space="preserve"> X</w:t>
      </w:r>
      <w:r w:rsidR="00C83F37" w:rsidRPr="00F0166A">
        <w:rPr>
          <w:rFonts w:ascii="Times New Roman" w:hAnsi="Times New Roman" w:cs="Times New Roman"/>
        </w:rPr>
        <w:t>-ing</w:t>
      </w:r>
      <w:r w:rsidR="004767F6" w:rsidRPr="00F0166A">
        <w:rPr>
          <w:rFonts w:ascii="Times New Roman" w:hAnsi="Times New Roman" w:cs="Times New Roman"/>
        </w:rPr>
        <w:t>s</w:t>
      </w:r>
      <w:r w:rsidRPr="00F0166A">
        <w:rPr>
          <w:rFonts w:ascii="Times New Roman" w:hAnsi="Times New Roman" w:cs="Times New Roman"/>
        </w:rPr>
        <w:t xml:space="preserve"> that will </w:t>
      </w:r>
      <w:r w:rsidRPr="00F0166A">
        <w:rPr>
          <w:rFonts w:ascii="Times New Roman" w:hAnsi="Times New Roman" w:cs="Times New Roman"/>
          <w:i/>
          <w:iCs/>
        </w:rPr>
        <w:t>help</w:t>
      </w:r>
      <w:r w:rsidRPr="00F0166A">
        <w:rPr>
          <w:rFonts w:ascii="Times New Roman" w:hAnsi="Times New Roman" w:cs="Times New Roman"/>
        </w:rPr>
        <w:t xml:space="preserve"> to produce the end, and</w:t>
      </w:r>
      <w:r w:rsidR="005D1318" w:rsidRPr="00F0166A">
        <w:rPr>
          <w:rFonts w:ascii="Times New Roman" w:hAnsi="Times New Roman" w:cs="Times New Roman"/>
        </w:rPr>
        <w:t xml:space="preserve"> (iii)</w:t>
      </w:r>
      <w:r w:rsidRPr="00F0166A">
        <w:rPr>
          <w:rFonts w:ascii="Times New Roman" w:hAnsi="Times New Roman" w:cs="Times New Roman"/>
        </w:rPr>
        <w:t xml:space="preserve"> necessary means, which </w:t>
      </w:r>
      <w:r w:rsidR="004767F6" w:rsidRPr="00F0166A">
        <w:rPr>
          <w:rFonts w:ascii="Times New Roman" w:hAnsi="Times New Roman" w:cs="Times New Roman"/>
        </w:rPr>
        <w:t>are</w:t>
      </w:r>
      <w:r w:rsidRPr="00F0166A">
        <w:rPr>
          <w:rFonts w:ascii="Times New Roman" w:hAnsi="Times New Roman" w:cs="Times New Roman"/>
        </w:rPr>
        <w:t xml:space="preserve"> essential step</w:t>
      </w:r>
      <w:r w:rsidR="004767F6" w:rsidRPr="00F0166A">
        <w:rPr>
          <w:rFonts w:ascii="Times New Roman" w:hAnsi="Times New Roman" w:cs="Times New Roman"/>
        </w:rPr>
        <w:t>s</w:t>
      </w:r>
      <w:r w:rsidRPr="00F0166A">
        <w:rPr>
          <w:rFonts w:ascii="Times New Roman" w:hAnsi="Times New Roman" w:cs="Times New Roman"/>
        </w:rPr>
        <w:t xml:space="preserve"> in the process of </w:t>
      </w:r>
      <w:r w:rsidR="008A6C56" w:rsidRPr="00F0166A">
        <w:rPr>
          <w:rFonts w:ascii="Times New Roman" w:hAnsi="Times New Roman" w:cs="Times New Roman"/>
        </w:rPr>
        <w:t xml:space="preserve">producing the end-state.  </w:t>
      </w:r>
      <w:r w:rsidR="005D1318" w:rsidRPr="00F0166A">
        <w:rPr>
          <w:rFonts w:ascii="Times New Roman" w:hAnsi="Times New Roman" w:cs="Times New Roman"/>
        </w:rPr>
        <w:t>(iii)</w:t>
      </w:r>
      <w:r w:rsidR="00731060" w:rsidRPr="00F0166A">
        <w:rPr>
          <w:rFonts w:ascii="Times New Roman" w:hAnsi="Times New Roman" w:cs="Times New Roman"/>
        </w:rPr>
        <w:t>, it is worth noting,</w:t>
      </w:r>
      <w:r w:rsidR="00D24418" w:rsidRPr="00F0166A">
        <w:rPr>
          <w:rFonts w:ascii="Times New Roman" w:hAnsi="Times New Roman" w:cs="Times New Roman"/>
        </w:rPr>
        <w:t xml:space="preserve"> excludes </w:t>
      </w:r>
      <w:r w:rsidR="00D24418" w:rsidRPr="00F0166A">
        <w:rPr>
          <w:rFonts w:ascii="Times New Roman" w:hAnsi="Times New Roman" w:cs="Times New Roman"/>
          <w:i/>
          <w:iCs/>
        </w:rPr>
        <w:t>preconditions</w:t>
      </w:r>
      <w:r w:rsidR="00D24418" w:rsidRPr="00F0166A">
        <w:rPr>
          <w:rFonts w:ascii="Times New Roman" w:hAnsi="Times New Roman" w:cs="Times New Roman"/>
        </w:rPr>
        <w:t xml:space="preserve">, since </w:t>
      </w:r>
      <w:r w:rsidR="005D1318" w:rsidRPr="00F0166A">
        <w:rPr>
          <w:rFonts w:ascii="Times New Roman" w:hAnsi="Times New Roman" w:cs="Times New Roman"/>
        </w:rPr>
        <w:t>they are undertaken</w:t>
      </w:r>
      <w:r w:rsidR="00D24418" w:rsidRPr="00F0166A">
        <w:rPr>
          <w:rFonts w:ascii="Times New Roman" w:hAnsi="Times New Roman" w:cs="Times New Roman"/>
        </w:rPr>
        <w:t xml:space="preserve"> </w:t>
      </w:r>
      <w:r w:rsidR="00D24418" w:rsidRPr="00F0166A">
        <w:rPr>
          <w:rFonts w:ascii="Times New Roman" w:hAnsi="Times New Roman" w:cs="Times New Roman"/>
          <w:i/>
          <w:iCs/>
        </w:rPr>
        <w:t>before</w:t>
      </w:r>
      <w:r w:rsidR="00D24418" w:rsidRPr="00F0166A">
        <w:rPr>
          <w:rFonts w:ascii="Times New Roman" w:hAnsi="Times New Roman" w:cs="Times New Roman"/>
        </w:rPr>
        <w:t xml:space="preserve"> the process of producing the end-state </w:t>
      </w:r>
      <w:r w:rsidR="005D1318" w:rsidRPr="00F0166A">
        <w:rPr>
          <w:rFonts w:ascii="Times New Roman" w:hAnsi="Times New Roman" w:cs="Times New Roman"/>
        </w:rPr>
        <w:t>starts</w:t>
      </w:r>
      <w:r w:rsidR="00D24418" w:rsidRPr="00F0166A">
        <w:rPr>
          <w:rFonts w:ascii="Times New Roman" w:hAnsi="Times New Roman" w:cs="Times New Roman"/>
        </w:rPr>
        <w:t xml:space="preserve">.  </w:t>
      </w:r>
      <w:r w:rsidR="00835FF5" w:rsidRPr="00F0166A">
        <w:rPr>
          <w:rFonts w:ascii="Times New Roman" w:hAnsi="Times New Roman" w:cs="Times New Roman"/>
        </w:rPr>
        <w:t xml:space="preserve">Eating breakfast </w:t>
      </w:r>
      <w:r w:rsidR="00DC7C22" w:rsidRPr="00F0166A">
        <w:rPr>
          <w:rFonts w:ascii="Times New Roman" w:hAnsi="Times New Roman" w:cs="Times New Roman"/>
        </w:rPr>
        <w:t>is</w:t>
      </w:r>
      <w:r w:rsidR="00835FF5" w:rsidRPr="00F0166A">
        <w:rPr>
          <w:rFonts w:ascii="Times New Roman" w:hAnsi="Times New Roman" w:cs="Times New Roman"/>
        </w:rPr>
        <w:t xml:space="preserve"> not part of writing a paper </w:t>
      </w:r>
      <w:r w:rsidR="000226F0" w:rsidRPr="00F0166A">
        <w:rPr>
          <w:rFonts w:ascii="Times New Roman" w:hAnsi="Times New Roman" w:cs="Times New Roman"/>
        </w:rPr>
        <w:t xml:space="preserve">in the afternoon, though </w:t>
      </w:r>
      <w:r w:rsidR="00C00785" w:rsidRPr="00F0166A">
        <w:rPr>
          <w:rFonts w:ascii="Times New Roman" w:hAnsi="Times New Roman" w:cs="Times New Roman"/>
        </w:rPr>
        <w:t>it may be a</w:t>
      </w:r>
      <w:r w:rsidR="000226F0" w:rsidRPr="00F0166A">
        <w:rPr>
          <w:rFonts w:ascii="Times New Roman" w:hAnsi="Times New Roman" w:cs="Times New Roman"/>
        </w:rPr>
        <w:t xml:space="preserve"> causally necessary precondition.</w:t>
      </w:r>
      <w:r w:rsidR="004C3A5D" w:rsidRPr="00F0166A">
        <w:rPr>
          <w:rFonts w:ascii="Times New Roman" w:hAnsi="Times New Roman" w:cs="Times New Roman"/>
        </w:rPr>
        <w:t xml:space="preserve">  The distinc</w:t>
      </w:r>
      <w:r w:rsidR="00F858C1" w:rsidRPr="00F0166A">
        <w:rPr>
          <w:rFonts w:ascii="Times New Roman" w:hAnsi="Times New Roman" w:cs="Times New Roman"/>
        </w:rPr>
        <w:t xml:space="preserve">tion here seems </w:t>
      </w:r>
      <w:r w:rsidR="004767F6" w:rsidRPr="00F0166A">
        <w:rPr>
          <w:rFonts w:ascii="Times New Roman" w:hAnsi="Times New Roman" w:cs="Times New Roman"/>
        </w:rPr>
        <w:t>worthwhile</w:t>
      </w:r>
      <w:r w:rsidR="004C3A5D" w:rsidRPr="00F0166A">
        <w:rPr>
          <w:rFonts w:ascii="Times New Roman" w:hAnsi="Times New Roman" w:cs="Times New Roman"/>
        </w:rPr>
        <w:t xml:space="preserve">.  Preconditional actions are distinct from means in the same way that enabling conditions (e.g., oxygen) are distinct from causes (e.g., fire).  </w:t>
      </w:r>
      <w:r w:rsidR="00786DCD" w:rsidRPr="00F0166A">
        <w:rPr>
          <w:rFonts w:ascii="Times New Roman" w:hAnsi="Times New Roman" w:cs="Times New Roman"/>
        </w:rPr>
        <w:t>To take another example, w</w:t>
      </w:r>
      <w:r w:rsidR="004C3A5D" w:rsidRPr="00F0166A">
        <w:rPr>
          <w:rFonts w:ascii="Times New Roman" w:hAnsi="Times New Roman" w:cs="Times New Roman"/>
        </w:rPr>
        <w:t xml:space="preserve">hen I say that I am going to the park to fly a kite, I don’t regard going to the park as a </w:t>
      </w:r>
      <w:r w:rsidR="004C3A5D" w:rsidRPr="00F0166A">
        <w:rPr>
          <w:rFonts w:ascii="Times New Roman" w:hAnsi="Times New Roman" w:cs="Times New Roman"/>
          <w:i/>
          <w:iCs/>
        </w:rPr>
        <w:t>means</w:t>
      </w:r>
      <w:r w:rsidR="004C3A5D" w:rsidRPr="00F0166A">
        <w:rPr>
          <w:rFonts w:ascii="Times New Roman" w:hAnsi="Times New Roman" w:cs="Times New Roman"/>
        </w:rPr>
        <w:t xml:space="preserve"> of flying the kite.  I regard </w:t>
      </w:r>
      <w:r w:rsidR="00B8146F" w:rsidRPr="00F0166A">
        <w:rPr>
          <w:rFonts w:ascii="Times New Roman" w:hAnsi="Times New Roman" w:cs="Times New Roman"/>
        </w:rPr>
        <w:t>it</w:t>
      </w:r>
      <w:r w:rsidR="004C3A5D" w:rsidRPr="00F0166A">
        <w:rPr>
          <w:rFonts w:ascii="Times New Roman" w:hAnsi="Times New Roman" w:cs="Times New Roman"/>
        </w:rPr>
        <w:t xml:space="preserve"> as </w:t>
      </w:r>
      <w:r w:rsidR="004C3A5D" w:rsidRPr="00F0166A">
        <w:rPr>
          <w:rFonts w:ascii="Times New Roman" w:hAnsi="Times New Roman" w:cs="Times New Roman"/>
          <w:i/>
          <w:iCs/>
        </w:rPr>
        <w:t>putting me in a position</w:t>
      </w:r>
      <w:r w:rsidR="004C3A5D" w:rsidRPr="00F0166A">
        <w:rPr>
          <w:rFonts w:ascii="Times New Roman" w:hAnsi="Times New Roman" w:cs="Times New Roman"/>
        </w:rPr>
        <w:t xml:space="preserve"> to </w:t>
      </w:r>
      <w:r w:rsidR="00B8146F" w:rsidRPr="00F0166A">
        <w:rPr>
          <w:rFonts w:ascii="Times New Roman" w:hAnsi="Times New Roman" w:cs="Times New Roman"/>
        </w:rPr>
        <w:t>do so</w:t>
      </w:r>
      <w:r w:rsidR="004C3A5D" w:rsidRPr="00F0166A">
        <w:rPr>
          <w:rFonts w:ascii="Times New Roman" w:hAnsi="Times New Roman" w:cs="Times New Roman"/>
        </w:rPr>
        <w:t>.</w:t>
      </w:r>
    </w:p>
    <w:p w14:paraId="73B4AC96" w14:textId="6ADA291D" w:rsidR="00542D20" w:rsidRPr="00F0166A" w:rsidRDefault="0079104C" w:rsidP="00776839">
      <w:pPr>
        <w:spacing w:after="0" w:line="240" w:lineRule="auto"/>
        <w:ind w:firstLine="720"/>
        <w:rPr>
          <w:rFonts w:ascii="Times New Roman" w:hAnsi="Times New Roman" w:cs="Times New Roman"/>
        </w:rPr>
      </w:pPr>
      <w:r w:rsidRPr="00F0166A">
        <w:rPr>
          <w:rFonts w:ascii="Times New Roman" w:hAnsi="Times New Roman" w:cs="Times New Roman"/>
        </w:rPr>
        <w:t>An</w:t>
      </w:r>
      <w:r w:rsidR="00F825B6" w:rsidRPr="00F0166A">
        <w:rPr>
          <w:rFonts w:ascii="Times New Roman" w:hAnsi="Times New Roman" w:cs="Times New Roman"/>
        </w:rPr>
        <w:t xml:space="preserve"> </w:t>
      </w:r>
      <w:r w:rsidR="00F825B6" w:rsidRPr="00F0166A">
        <w:rPr>
          <w:rFonts w:ascii="Times New Roman" w:hAnsi="Times New Roman" w:cs="Times New Roman"/>
          <w:i/>
          <w:iCs/>
        </w:rPr>
        <w:t>instrumental requirement</w:t>
      </w:r>
      <w:r w:rsidRPr="00F0166A">
        <w:rPr>
          <w:rFonts w:ascii="Times New Roman" w:hAnsi="Times New Roman" w:cs="Times New Roman"/>
          <w:i/>
          <w:iCs/>
        </w:rPr>
        <w:t xml:space="preserve"> of rationality</w:t>
      </w:r>
      <w:r w:rsidR="00F825B6" w:rsidRPr="00F0166A">
        <w:rPr>
          <w:rFonts w:ascii="Times New Roman" w:hAnsi="Times New Roman" w:cs="Times New Roman"/>
        </w:rPr>
        <w:t xml:space="preserve"> </w:t>
      </w:r>
      <w:r w:rsidR="00823FFB" w:rsidRPr="00F0166A">
        <w:rPr>
          <w:rFonts w:ascii="Times New Roman" w:hAnsi="Times New Roman" w:cs="Times New Roman"/>
        </w:rPr>
        <w:t>will</w:t>
      </w:r>
      <w:r w:rsidR="00D943A3" w:rsidRPr="00F0166A">
        <w:rPr>
          <w:rFonts w:ascii="Times New Roman" w:hAnsi="Times New Roman" w:cs="Times New Roman"/>
        </w:rPr>
        <w:t xml:space="preserve"> then</w:t>
      </w:r>
      <w:r w:rsidR="00EC2A38" w:rsidRPr="00F0166A">
        <w:rPr>
          <w:rFonts w:ascii="Times New Roman" w:hAnsi="Times New Roman" w:cs="Times New Roman"/>
        </w:rPr>
        <w:t xml:space="preserve"> be any ‘iffy’ principle that says that you are rationally required to have a certain instrumental intention </w:t>
      </w:r>
      <w:r w:rsidR="00EC2A38" w:rsidRPr="00F0166A">
        <w:rPr>
          <w:rFonts w:ascii="Times New Roman" w:hAnsi="Times New Roman" w:cs="Times New Roman"/>
          <w:i/>
          <w:iCs/>
        </w:rPr>
        <w:t>if</w:t>
      </w:r>
      <w:r w:rsidR="00EC2A38" w:rsidRPr="00F0166A">
        <w:rPr>
          <w:rFonts w:ascii="Times New Roman" w:hAnsi="Times New Roman" w:cs="Times New Roman"/>
        </w:rPr>
        <w:t xml:space="preserve"> and </w:t>
      </w:r>
      <w:r w:rsidR="00EC2A38" w:rsidRPr="00F0166A">
        <w:rPr>
          <w:rFonts w:ascii="Times New Roman" w:hAnsi="Times New Roman" w:cs="Times New Roman"/>
          <w:i/>
          <w:iCs/>
        </w:rPr>
        <w:t>because</w:t>
      </w:r>
      <w:r w:rsidR="00EC2A38" w:rsidRPr="00F0166A">
        <w:rPr>
          <w:rFonts w:ascii="Times New Roman" w:hAnsi="Times New Roman" w:cs="Times New Roman"/>
        </w:rPr>
        <w:t xml:space="preserve"> you have a certain end-to-be-promoted </w:t>
      </w:r>
      <w:r w:rsidR="008A59D5" w:rsidRPr="00F0166A">
        <w:rPr>
          <w:rFonts w:ascii="Times New Roman" w:hAnsi="Times New Roman" w:cs="Times New Roman"/>
        </w:rPr>
        <w:t xml:space="preserve">and </w:t>
      </w:r>
      <w:r w:rsidR="00A913D4" w:rsidRPr="00F0166A">
        <w:rPr>
          <w:rFonts w:ascii="Times New Roman" w:hAnsi="Times New Roman" w:cs="Times New Roman"/>
        </w:rPr>
        <w:t xml:space="preserve">a certain instrumental belief.  </w:t>
      </w:r>
      <w:r w:rsidR="00542D20" w:rsidRPr="00F0166A">
        <w:rPr>
          <w:rFonts w:ascii="Times New Roman" w:hAnsi="Times New Roman" w:cs="Times New Roman"/>
        </w:rPr>
        <w:t xml:space="preserve">A </w:t>
      </w:r>
      <w:r w:rsidR="00542D20" w:rsidRPr="00F0166A">
        <w:rPr>
          <w:rFonts w:ascii="Times New Roman" w:hAnsi="Times New Roman" w:cs="Times New Roman"/>
          <w:i/>
          <w:iCs/>
        </w:rPr>
        <w:t>pressure of instrumental rationality</w:t>
      </w:r>
      <w:r w:rsidR="00542D20" w:rsidRPr="00F0166A">
        <w:rPr>
          <w:rFonts w:ascii="Times New Roman" w:hAnsi="Times New Roman" w:cs="Times New Roman"/>
        </w:rPr>
        <w:t xml:space="preserve"> </w:t>
      </w:r>
      <w:r w:rsidR="00565EC0" w:rsidRPr="00F0166A">
        <w:rPr>
          <w:rFonts w:ascii="Times New Roman" w:hAnsi="Times New Roman" w:cs="Times New Roman"/>
        </w:rPr>
        <w:t>will be</w:t>
      </w:r>
      <w:r w:rsidR="00542D20" w:rsidRPr="00F0166A">
        <w:rPr>
          <w:rFonts w:ascii="Times New Roman" w:hAnsi="Times New Roman" w:cs="Times New Roman"/>
        </w:rPr>
        <w:t xml:space="preserve"> any </w:t>
      </w:r>
      <w:r w:rsidR="00542D20" w:rsidRPr="00F0166A">
        <w:rPr>
          <w:rFonts w:ascii="Times New Roman" w:hAnsi="Times New Roman" w:cs="Times New Roman"/>
          <w:i/>
          <w:iCs/>
        </w:rPr>
        <w:t>apparent reason</w:t>
      </w:r>
      <w:r w:rsidR="00542D20" w:rsidRPr="00F0166A">
        <w:rPr>
          <w:rFonts w:ascii="Times New Roman" w:hAnsi="Times New Roman" w:cs="Times New Roman"/>
        </w:rPr>
        <w:t xml:space="preserve"> to have an instrumental intention generated by the appearance that certain instrumental facts hold and one’s having an end-to-be-promoted</w:t>
      </w:r>
      <w:r w:rsidR="0089441C" w:rsidRPr="00F0166A">
        <w:rPr>
          <w:rFonts w:ascii="Times New Roman" w:hAnsi="Times New Roman" w:cs="Times New Roman"/>
        </w:rPr>
        <w:t>.</w:t>
      </w:r>
      <w:r w:rsidR="0089441C" w:rsidRPr="00F0166A">
        <w:rPr>
          <w:rStyle w:val="FootnoteReference"/>
          <w:rFonts w:ascii="Times New Roman" w:hAnsi="Times New Roman" w:cs="Times New Roman"/>
        </w:rPr>
        <w:footnoteReference w:id="15"/>
      </w:r>
    </w:p>
    <w:p w14:paraId="19CCB90D" w14:textId="4015E140" w:rsidR="00CE4CED" w:rsidRPr="00F0166A" w:rsidRDefault="00856A80"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Although it is not normally stated in the literature on requirements of rationality, </w:t>
      </w:r>
      <w:r w:rsidR="00B05C6E" w:rsidRPr="00F0166A">
        <w:rPr>
          <w:rFonts w:ascii="Times New Roman" w:hAnsi="Times New Roman" w:cs="Times New Roman"/>
        </w:rPr>
        <w:t>it is crucial</w:t>
      </w:r>
      <w:r w:rsidR="00CE4CED" w:rsidRPr="00F0166A">
        <w:rPr>
          <w:rFonts w:ascii="Times New Roman" w:hAnsi="Times New Roman" w:cs="Times New Roman"/>
        </w:rPr>
        <w:t xml:space="preserve"> to add the ‘and because</w:t>
      </w:r>
      <w:r w:rsidR="00C014BD" w:rsidRPr="00F0166A">
        <w:rPr>
          <w:rFonts w:ascii="Times New Roman" w:hAnsi="Times New Roman" w:cs="Times New Roman"/>
        </w:rPr>
        <w:t>’ clause</w:t>
      </w:r>
      <w:r w:rsidR="00AA566E" w:rsidRPr="00F0166A">
        <w:rPr>
          <w:rFonts w:ascii="Times New Roman" w:hAnsi="Times New Roman" w:cs="Times New Roman"/>
        </w:rPr>
        <w:t xml:space="preserve"> to a candidate principle of instrumental rationality</w:t>
      </w:r>
      <w:r w:rsidR="00C014BD" w:rsidRPr="00F0166A">
        <w:rPr>
          <w:rFonts w:ascii="Times New Roman" w:hAnsi="Times New Roman" w:cs="Times New Roman"/>
        </w:rPr>
        <w:t xml:space="preserve">.  </w:t>
      </w:r>
      <w:r w:rsidR="004053D6" w:rsidRPr="00F0166A">
        <w:rPr>
          <w:rFonts w:ascii="Times New Roman" w:hAnsi="Times New Roman" w:cs="Times New Roman"/>
        </w:rPr>
        <w:t>W</w:t>
      </w:r>
      <w:r w:rsidR="00AA566E" w:rsidRPr="00F0166A">
        <w:rPr>
          <w:rFonts w:ascii="Times New Roman" w:hAnsi="Times New Roman" w:cs="Times New Roman"/>
        </w:rPr>
        <w:t>e</w:t>
      </w:r>
      <w:r w:rsidR="00CE4CED" w:rsidRPr="00F0166A">
        <w:rPr>
          <w:rFonts w:ascii="Times New Roman" w:hAnsi="Times New Roman" w:cs="Times New Roman"/>
        </w:rPr>
        <w:t xml:space="preserve"> </w:t>
      </w:r>
      <w:r w:rsidR="00881B27" w:rsidRPr="00F0166A">
        <w:rPr>
          <w:rFonts w:ascii="Times New Roman" w:hAnsi="Times New Roman" w:cs="Times New Roman"/>
        </w:rPr>
        <w:t>must</w:t>
      </w:r>
      <w:r w:rsidR="00CE4CED" w:rsidRPr="00F0166A">
        <w:rPr>
          <w:rFonts w:ascii="Times New Roman" w:hAnsi="Times New Roman" w:cs="Times New Roman"/>
        </w:rPr>
        <w:t xml:space="preserve"> allow that there might be </w:t>
      </w:r>
      <w:r w:rsidR="00CE4CED" w:rsidRPr="00F0166A">
        <w:rPr>
          <w:rFonts w:ascii="Times New Roman" w:hAnsi="Times New Roman" w:cs="Times New Roman"/>
          <w:i/>
          <w:iCs/>
        </w:rPr>
        <w:t xml:space="preserve">other </w:t>
      </w:r>
      <w:r w:rsidR="00CE4CED" w:rsidRPr="00F0166A">
        <w:rPr>
          <w:rFonts w:ascii="Times New Roman" w:hAnsi="Times New Roman" w:cs="Times New Roman"/>
        </w:rPr>
        <w:t xml:space="preserve">reasons why you could be rationally required to have an instrumental intention given certain other mental states </w:t>
      </w:r>
      <w:r w:rsidR="009478C3" w:rsidRPr="00F0166A">
        <w:rPr>
          <w:rFonts w:ascii="Times New Roman" w:hAnsi="Times New Roman" w:cs="Times New Roman"/>
        </w:rPr>
        <w:t>on some occasion</w:t>
      </w:r>
      <w:r w:rsidR="0064007C" w:rsidRPr="00F0166A">
        <w:rPr>
          <w:rFonts w:ascii="Times New Roman" w:hAnsi="Times New Roman" w:cs="Times New Roman"/>
        </w:rPr>
        <w:t xml:space="preserve">, and these reasons </w:t>
      </w:r>
      <w:r w:rsidR="0064007C" w:rsidRPr="00F0166A">
        <w:rPr>
          <w:rFonts w:ascii="Times New Roman" w:hAnsi="Times New Roman" w:cs="Times New Roman"/>
          <w:i/>
          <w:iCs/>
        </w:rPr>
        <w:t>might not support belief in any instrumental requirement</w:t>
      </w:r>
      <w:r w:rsidR="0064007C" w:rsidRPr="00F0166A">
        <w:rPr>
          <w:rFonts w:ascii="Times New Roman" w:hAnsi="Times New Roman" w:cs="Times New Roman"/>
        </w:rPr>
        <w:t>.</w:t>
      </w:r>
      <w:r w:rsidR="00823FFB" w:rsidRPr="00F0166A">
        <w:rPr>
          <w:rFonts w:ascii="Times New Roman" w:hAnsi="Times New Roman" w:cs="Times New Roman"/>
        </w:rPr>
        <w:t xml:space="preserve">  </w:t>
      </w:r>
      <w:r w:rsidR="003E0AD7" w:rsidRPr="00F0166A">
        <w:rPr>
          <w:rFonts w:ascii="Times New Roman" w:hAnsi="Times New Roman" w:cs="Times New Roman"/>
        </w:rPr>
        <w:t>H</w:t>
      </w:r>
      <w:r w:rsidR="00307A9F" w:rsidRPr="00F0166A">
        <w:rPr>
          <w:rFonts w:ascii="Times New Roman" w:hAnsi="Times New Roman" w:cs="Times New Roman"/>
        </w:rPr>
        <w:t xml:space="preserve">ere we should compare principles of rationality with other explanatory normative principles.  </w:t>
      </w:r>
      <w:r w:rsidR="00DC33C2" w:rsidRPr="00F0166A">
        <w:rPr>
          <w:rFonts w:ascii="Times New Roman" w:hAnsi="Times New Roman" w:cs="Times New Roman"/>
        </w:rPr>
        <w:t>C</w:t>
      </w:r>
      <w:r w:rsidR="003E0AD7" w:rsidRPr="00F0166A">
        <w:rPr>
          <w:rFonts w:ascii="Times New Roman" w:hAnsi="Times New Roman" w:cs="Times New Roman"/>
        </w:rPr>
        <w:t xml:space="preserve">ompare an unexplanatory principle which says that it is right to do X if C with an explanatory principle which says that it is right to do X if C </w:t>
      </w:r>
      <w:r w:rsidR="003E0AD7" w:rsidRPr="00F0166A">
        <w:rPr>
          <w:rFonts w:ascii="Times New Roman" w:hAnsi="Times New Roman" w:cs="Times New Roman"/>
          <w:i/>
          <w:iCs/>
        </w:rPr>
        <w:t>because</w:t>
      </w:r>
      <w:r w:rsidR="003E0AD7" w:rsidRPr="00F0166A">
        <w:rPr>
          <w:rFonts w:ascii="Times New Roman" w:hAnsi="Times New Roman" w:cs="Times New Roman"/>
        </w:rPr>
        <w:t xml:space="preserve"> C.  </w:t>
      </w:r>
      <w:r w:rsidR="00496904" w:rsidRPr="00F0166A">
        <w:rPr>
          <w:rFonts w:ascii="Times New Roman" w:hAnsi="Times New Roman" w:cs="Times New Roman"/>
        </w:rPr>
        <w:t>It is, for example, right to be nice to the people next to you if you</w:t>
      </w:r>
      <w:r w:rsidR="0000230D" w:rsidRPr="00F0166A">
        <w:rPr>
          <w:rFonts w:ascii="Times New Roman" w:hAnsi="Times New Roman" w:cs="Times New Roman"/>
        </w:rPr>
        <w:t>’</w:t>
      </w:r>
      <w:r w:rsidR="00496904" w:rsidRPr="00F0166A">
        <w:rPr>
          <w:rFonts w:ascii="Times New Roman" w:hAnsi="Times New Roman" w:cs="Times New Roman"/>
        </w:rPr>
        <w:t>re on a plane.  But it is not right to be nice to the</w:t>
      </w:r>
      <w:r w:rsidR="007471B5">
        <w:rPr>
          <w:rFonts w:ascii="Times New Roman" w:hAnsi="Times New Roman" w:cs="Times New Roman"/>
        </w:rPr>
        <w:t xml:space="preserve">m </w:t>
      </w:r>
      <w:r w:rsidR="00496904" w:rsidRPr="00F0166A">
        <w:rPr>
          <w:rFonts w:ascii="Times New Roman" w:hAnsi="Times New Roman" w:cs="Times New Roman"/>
          <w:i/>
          <w:iCs/>
        </w:rPr>
        <w:t>because</w:t>
      </w:r>
      <w:r w:rsidR="00496904" w:rsidRPr="00F0166A">
        <w:rPr>
          <w:rFonts w:ascii="Times New Roman" w:hAnsi="Times New Roman" w:cs="Times New Roman"/>
        </w:rPr>
        <w:t xml:space="preserve"> you</w:t>
      </w:r>
      <w:r w:rsidR="0000230D" w:rsidRPr="00F0166A">
        <w:rPr>
          <w:rFonts w:ascii="Times New Roman" w:hAnsi="Times New Roman" w:cs="Times New Roman"/>
        </w:rPr>
        <w:t>’</w:t>
      </w:r>
      <w:r w:rsidR="00496904" w:rsidRPr="00F0166A">
        <w:rPr>
          <w:rFonts w:ascii="Times New Roman" w:hAnsi="Times New Roman" w:cs="Times New Roman"/>
        </w:rPr>
        <w:t xml:space="preserve">re on the plane.  </w:t>
      </w:r>
    </w:p>
    <w:p w14:paraId="2B0B156E" w14:textId="1FD27487" w:rsidR="001363F8" w:rsidRPr="00F0166A" w:rsidRDefault="00AC4D85"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Finally, </w:t>
      </w:r>
      <w:r w:rsidR="0079104C" w:rsidRPr="00F0166A">
        <w:rPr>
          <w:rFonts w:ascii="Times New Roman" w:hAnsi="Times New Roman" w:cs="Times New Roman"/>
        </w:rPr>
        <w:t xml:space="preserve">I leave open whether </w:t>
      </w:r>
      <w:r w:rsidR="00F4663F" w:rsidRPr="00F0166A">
        <w:rPr>
          <w:rFonts w:ascii="Times New Roman" w:hAnsi="Times New Roman" w:cs="Times New Roman"/>
        </w:rPr>
        <w:t>instrumental requirements are</w:t>
      </w:r>
      <w:r w:rsidR="0079104C" w:rsidRPr="00F0166A">
        <w:rPr>
          <w:rFonts w:ascii="Times New Roman" w:hAnsi="Times New Roman" w:cs="Times New Roman"/>
        </w:rPr>
        <w:t xml:space="preserve"> to be formulated in a wide-scope</w:t>
      </w:r>
      <w:r w:rsidR="00F4663F" w:rsidRPr="00F0166A">
        <w:rPr>
          <w:rFonts w:ascii="Times New Roman" w:hAnsi="Times New Roman" w:cs="Times New Roman"/>
        </w:rPr>
        <w:t xml:space="preserve"> way</w:t>
      </w:r>
      <w:r w:rsidR="0079104C" w:rsidRPr="00F0166A">
        <w:rPr>
          <w:rFonts w:ascii="Times New Roman" w:hAnsi="Times New Roman" w:cs="Times New Roman"/>
        </w:rPr>
        <w:t xml:space="preserve"> or a narrow-scope way</w:t>
      </w:r>
      <w:r w:rsidR="0076474D" w:rsidRPr="00F0166A">
        <w:rPr>
          <w:rFonts w:ascii="Times New Roman" w:hAnsi="Times New Roman" w:cs="Times New Roman"/>
        </w:rPr>
        <w:t>.</w:t>
      </w:r>
      <w:r w:rsidR="0076474D" w:rsidRPr="00F0166A">
        <w:rPr>
          <w:rStyle w:val="FootnoteReference"/>
          <w:rFonts w:ascii="Times New Roman" w:hAnsi="Times New Roman" w:cs="Times New Roman"/>
        </w:rPr>
        <w:footnoteReference w:id="16"/>
      </w:r>
      <w:r w:rsidR="0079104C" w:rsidRPr="00F0166A">
        <w:rPr>
          <w:rFonts w:ascii="Times New Roman" w:hAnsi="Times New Roman" w:cs="Times New Roman"/>
        </w:rPr>
        <w:t xml:space="preserve">  </w:t>
      </w:r>
      <w:r w:rsidR="008C29B2" w:rsidRPr="00F0166A">
        <w:rPr>
          <w:rFonts w:ascii="Times New Roman" w:hAnsi="Times New Roman" w:cs="Times New Roman"/>
        </w:rPr>
        <w:t xml:space="preserve">I </w:t>
      </w:r>
      <w:r w:rsidR="00983126">
        <w:rPr>
          <w:rFonts w:ascii="Times New Roman" w:hAnsi="Times New Roman" w:cs="Times New Roman"/>
        </w:rPr>
        <w:t>just</w:t>
      </w:r>
      <w:r w:rsidR="008C29B2" w:rsidRPr="00F0166A">
        <w:rPr>
          <w:rFonts w:ascii="Times New Roman" w:hAnsi="Times New Roman" w:cs="Times New Roman"/>
        </w:rPr>
        <w:t xml:space="preserve"> assume that coming to have an instrumental intention </w:t>
      </w:r>
      <w:r w:rsidR="008C29B2" w:rsidRPr="00C07263">
        <w:rPr>
          <w:rFonts w:ascii="Times New Roman" w:hAnsi="Times New Roman" w:cs="Times New Roman"/>
        </w:rPr>
        <w:t>on the basis of</w:t>
      </w:r>
      <w:r w:rsidR="008C29B2" w:rsidRPr="00F0166A">
        <w:rPr>
          <w:rFonts w:ascii="Times New Roman" w:hAnsi="Times New Roman" w:cs="Times New Roman"/>
        </w:rPr>
        <w:t xml:space="preserve"> an end-to-be-promoted and </w:t>
      </w:r>
      <w:r w:rsidR="000927AB" w:rsidRPr="00F0166A">
        <w:rPr>
          <w:rFonts w:ascii="Times New Roman" w:hAnsi="Times New Roman" w:cs="Times New Roman"/>
        </w:rPr>
        <w:t>a</w:t>
      </w:r>
      <w:r w:rsidR="00EC2A38" w:rsidRPr="00F0166A">
        <w:rPr>
          <w:rFonts w:ascii="Times New Roman" w:hAnsi="Times New Roman" w:cs="Times New Roman"/>
        </w:rPr>
        <w:t>n instrumental belief which coheres with that instrumental intention</w:t>
      </w:r>
      <w:r w:rsidR="00C07263">
        <w:rPr>
          <w:rFonts w:ascii="Times New Roman" w:hAnsi="Times New Roman" w:cs="Times New Roman"/>
        </w:rPr>
        <w:t xml:space="preserve"> is what</w:t>
      </w:r>
      <w:r w:rsidR="00EC2A38" w:rsidRPr="00F0166A">
        <w:rPr>
          <w:rFonts w:ascii="Times New Roman" w:hAnsi="Times New Roman" w:cs="Times New Roman"/>
        </w:rPr>
        <w:t xml:space="preserve"> counts as </w:t>
      </w:r>
      <w:r w:rsidR="00EC2A38" w:rsidRPr="007471B5">
        <w:rPr>
          <w:rFonts w:ascii="Times New Roman" w:hAnsi="Times New Roman" w:cs="Times New Roman"/>
        </w:rPr>
        <w:t>complying</w:t>
      </w:r>
      <w:r w:rsidR="00EC2A38" w:rsidRPr="00F0166A">
        <w:rPr>
          <w:rFonts w:ascii="Times New Roman" w:hAnsi="Times New Roman" w:cs="Times New Roman"/>
        </w:rPr>
        <w:t xml:space="preserve"> with </w:t>
      </w:r>
      <w:r w:rsidR="008A0913">
        <w:rPr>
          <w:rFonts w:ascii="Times New Roman" w:hAnsi="Times New Roman" w:cs="Times New Roman"/>
        </w:rPr>
        <w:t>the alleged</w:t>
      </w:r>
      <w:r w:rsidR="004A5181" w:rsidRPr="00F0166A">
        <w:rPr>
          <w:rFonts w:ascii="Times New Roman" w:hAnsi="Times New Roman" w:cs="Times New Roman"/>
        </w:rPr>
        <w:t xml:space="preserve"> instrumental</w:t>
      </w:r>
      <w:r w:rsidR="00EC2A38" w:rsidRPr="00F0166A">
        <w:rPr>
          <w:rFonts w:ascii="Times New Roman" w:hAnsi="Times New Roman" w:cs="Times New Roman"/>
        </w:rPr>
        <w:t xml:space="preserve"> requirement</w:t>
      </w:r>
      <w:r w:rsidR="00823FFB" w:rsidRPr="00F0166A">
        <w:rPr>
          <w:rFonts w:ascii="Times New Roman" w:hAnsi="Times New Roman" w:cs="Times New Roman"/>
        </w:rPr>
        <w:t>.</w:t>
      </w:r>
    </w:p>
    <w:p w14:paraId="5EBC38A5" w14:textId="77777777" w:rsidR="004C3A5D" w:rsidRPr="00F0166A" w:rsidRDefault="004C3A5D" w:rsidP="00776839">
      <w:pPr>
        <w:spacing w:after="0" w:line="240" w:lineRule="auto"/>
        <w:ind w:firstLine="720"/>
        <w:rPr>
          <w:rFonts w:ascii="Times New Roman" w:hAnsi="Times New Roman" w:cs="Times New Roman"/>
        </w:rPr>
      </w:pPr>
    </w:p>
    <w:p w14:paraId="6FC7C4D5" w14:textId="2B4E426D" w:rsidR="007270A3" w:rsidRPr="00F0166A" w:rsidRDefault="007270A3" w:rsidP="00776839">
      <w:pPr>
        <w:spacing w:after="0" w:line="240" w:lineRule="auto"/>
        <w:rPr>
          <w:rFonts w:ascii="Times New Roman" w:hAnsi="Times New Roman" w:cs="Times New Roman"/>
        </w:rPr>
      </w:pPr>
      <w:r w:rsidRPr="00F0166A">
        <w:rPr>
          <w:rFonts w:ascii="Times New Roman" w:hAnsi="Times New Roman" w:cs="Times New Roman"/>
        </w:rPr>
        <w:t>1.4.</w:t>
      </w:r>
      <w:r w:rsidRPr="00F0166A">
        <w:rPr>
          <w:rFonts w:ascii="Times New Roman" w:hAnsi="Times New Roman" w:cs="Times New Roman"/>
        </w:rPr>
        <w:tab/>
      </w:r>
      <w:r w:rsidRPr="00F0166A">
        <w:rPr>
          <w:rFonts w:ascii="Times New Roman" w:hAnsi="Times New Roman" w:cs="Times New Roman"/>
          <w:i/>
          <w:iCs/>
        </w:rPr>
        <w:t>Claims and Disclaimers</w:t>
      </w:r>
    </w:p>
    <w:p w14:paraId="1F0BFE16" w14:textId="77777777" w:rsidR="007270A3" w:rsidRPr="00F0166A" w:rsidRDefault="007270A3" w:rsidP="00776839">
      <w:pPr>
        <w:spacing w:after="0" w:line="240" w:lineRule="auto"/>
        <w:rPr>
          <w:rFonts w:ascii="Times New Roman" w:hAnsi="Times New Roman" w:cs="Times New Roman"/>
        </w:rPr>
      </w:pPr>
    </w:p>
    <w:p w14:paraId="7132EE80" w14:textId="3AC8DA2B" w:rsidR="001363F8" w:rsidRPr="00F0166A" w:rsidRDefault="001363F8" w:rsidP="00776839">
      <w:pPr>
        <w:spacing w:after="0" w:line="240" w:lineRule="auto"/>
        <w:rPr>
          <w:rFonts w:ascii="Times New Roman" w:hAnsi="Times New Roman" w:cs="Times New Roman"/>
        </w:rPr>
      </w:pPr>
      <w:r w:rsidRPr="00F0166A">
        <w:rPr>
          <w:rFonts w:ascii="Times New Roman" w:hAnsi="Times New Roman" w:cs="Times New Roman"/>
        </w:rPr>
        <w:t>With the</w:t>
      </w:r>
      <w:r w:rsidR="00CD534F" w:rsidRPr="00F0166A">
        <w:rPr>
          <w:rFonts w:ascii="Times New Roman" w:hAnsi="Times New Roman" w:cs="Times New Roman"/>
        </w:rPr>
        <w:t xml:space="preserve"> foregoing </w:t>
      </w:r>
      <w:r w:rsidR="00EE5886" w:rsidRPr="00F0166A">
        <w:rPr>
          <w:rFonts w:ascii="Times New Roman" w:hAnsi="Times New Roman" w:cs="Times New Roman"/>
        </w:rPr>
        <w:t>clarifications</w:t>
      </w:r>
      <w:r w:rsidRPr="00F0166A">
        <w:rPr>
          <w:rFonts w:ascii="Times New Roman" w:hAnsi="Times New Roman" w:cs="Times New Roman"/>
        </w:rPr>
        <w:t xml:space="preserve"> in the background, I can now state the two main claims I</w:t>
      </w:r>
      <w:r w:rsidR="003A0328" w:rsidRPr="00F0166A">
        <w:rPr>
          <w:rFonts w:ascii="Times New Roman" w:hAnsi="Times New Roman" w:cs="Times New Roman"/>
        </w:rPr>
        <w:t xml:space="preserve"> </w:t>
      </w:r>
      <w:r w:rsidRPr="00F0166A">
        <w:rPr>
          <w:rFonts w:ascii="Times New Roman" w:hAnsi="Times New Roman" w:cs="Times New Roman"/>
        </w:rPr>
        <w:t>oppose:</w:t>
      </w:r>
    </w:p>
    <w:p w14:paraId="253AC24E" w14:textId="77777777" w:rsidR="001A015A" w:rsidRPr="00F0166A" w:rsidRDefault="001A015A" w:rsidP="00776839">
      <w:pPr>
        <w:spacing w:after="0" w:line="240" w:lineRule="auto"/>
        <w:ind w:left="720"/>
        <w:rPr>
          <w:rFonts w:ascii="Times New Roman" w:hAnsi="Times New Roman" w:cs="Times New Roman"/>
          <w:b/>
          <w:bCs/>
        </w:rPr>
      </w:pPr>
    </w:p>
    <w:p w14:paraId="470F39C7" w14:textId="637B0E93" w:rsidR="001363F8" w:rsidRPr="00F0166A" w:rsidRDefault="001363F8" w:rsidP="00776839">
      <w:pPr>
        <w:spacing w:after="0" w:line="240" w:lineRule="auto"/>
        <w:ind w:left="720"/>
        <w:rPr>
          <w:rFonts w:ascii="Times New Roman" w:hAnsi="Times New Roman" w:cs="Times New Roman"/>
        </w:rPr>
      </w:pPr>
      <w:r w:rsidRPr="00F0166A">
        <w:rPr>
          <w:rFonts w:ascii="Times New Roman" w:hAnsi="Times New Roman" w:cs="Times New Roman"/>
          <w:b/>
          <w:bCs/>
        </w:rPr>
        <w:t>The Status</w:t>
      </w:r>
      <w:r w:rsidR="00BB6786" w:rsidRPr="00F0166A">
        <w:rPr>
          <w:rFonts w:ascii="Times New Roman" w:hAnsi="Times New Roman" w:cs="Times New Roman"/>
          <w:b/>
          <w:bCs/>
        </w:rPr>
        <w:t xml:space="preserve"> </w:t>
      </w:r>
      <w:r w:rsidRPr="00F0166A">
        <w:rPr>
          <w:rFonts w:ascii="Times New Roman" w:hAnsi="Times New Roman" w:cs="Times New Roman"/>
          <w:b/>
          <w:bCs/>
        </w:rPr>
        <w:t>Explanation Claim</w:t>
      </w:r>
      <w:r w:rsidRPr="00F0166A">
        <w:rPr>
          <w:rFonts w:ascii="Times New Roman" w:hAnsi="Times New Roman" w:cs="Times New Roman"/>
        </w:rPr>
        <w:t xml:space="preserve">: </w:t>
      </w:r>
      <w:r w:rsidR="00F44C20" w:rsidRPr="00F0166A">
        <w:rPr>
          <w:rFonts w:ascii="Times New Roman" w:hAnsi="Times New Roman" w:cs="Times New Roman"/>
        </w:rPr>
        <w:t xml:space="preserve">In cases </w:t>
      </w:r>
      <w:r w:rsidR="006119CE" w:rsidRPr="00F0166A">
        <w:rPr>
          <w:rFonts w:ascii="Times New Roman" w:hAnsi="Times New Roman" w:cs="Times New Roman"/>
        </w:rPr>
        <w:t>that</w:t>
      </w:r>
      <w:r w:rsidR="00F44C20" w:rsidRPr="00F0166A">
        <w:rPr>
          <w:rFonts w:ascii="Times New Roman" w:hAnsi="Times New Roman" w:cs="Times New Roman"/>
        </w:rPr>
        <w:t xml:space="preserve"> can be </w:t>
      </w:r>
      <w:r w:rsidR="00F44C20" w:rsidRPr="00F0166A">
        <w:rPr>
          <w:rFonts w:ascii="Times New Roman" w:hAnsi="Times New Roman" w:cs="Times New Roman"/>
          <w:i/>
          <w:iCs/>
        </w:rPr>
        <w:t>modeled</w:t>
      </w:r>
      <w:r w:rsidR="00F44C20" w:rsidRPr="00F0166A">
        <w:rPr>
          <w:rFonts w:ascii="Times New Roman" w:hAnsi="Times New Roman" w:cs="Times New Roman"/>
        </w:rPr>
        <w:t xml:space="preserve"> instrumentally,</w:t>
      </w:r>
      <w:r w:rsidR="002E2B7D" w:rsidRPr="00F0166A">
        <w:rPr>
          <w:rFonts w:ascii="Times New Roman" w:hAnsi="Times New Roman" w:cs="Times New Roman"/>
        </w:rPr>
        <w:t xml:space="preserve"> the fact that </w:t>
      </w:r>
      <w:r w:rsidR="009B744E" w:rsidRPr="00F0166A">
        <w:rPr>
          <w:rFonts w:ascii="Times New Roman" w:hAnsi="Times New Roman" w:cs="Times New Roman"/>
        </w:rPr>
        <w:t>the</w:t>
      </w:r>
      <w:r w:rsidR="002E2B7D" w:rsidRPr="00F0166A">
        <w:rPr>
          <w:rFonts w:ascii="Times New Roman" w:hAnsi="Times New Roman" w:cs="Times New Roman"/>
        </w:rPr>
        <w:t xml:space="preserve"> conclusion-intention</w:t>
      </w:r>
      <w:r w:rsidR="009B744E" w:rsidRPr="00F0166A">
        <w:rPr>
          <w:rFonts w:ascii="Times New Roman" w:hAnsi="Times New Roman" w:cs="Times New Roman"/>
        </w:rPr>
        <w:t>s</w:t>
      </w:r>
      <w:r w:rsidR="002E2B7D" w:rsidRPr="00F0166A">
        <w:rPr>
          <w:rFonts w:ascii="Times New Roman" w:hAnsi="Times New Roman" w:cs="Times New Roman"/>
        </w:rPr>
        <w:t xml:space="preserve"> </w:t>
      </w:r>
      <w:r w:rsidR="009B744E" w:rsidRPr="00F0166A">
        <w:rPr>
          <w:rFonts w:ascii="Times New Roman" w:hAnsi="Times New Roman" w:cs="Times New Roman"/>
        </w:rPr>
        <w:t>are</w:t>
      </w:r>
      <w:r w:rsidR="002E2B7D" w:rsidRPr="00F0166A">
        <w:rPr>
          <w:rFonts w:ascii="Times New Roman" w:hAnsi="Times New Roman" w:cs="Times New Roman"/>
        </w:rPr>
        <w:t xml:space="preserve"> rational is </w:t>
      </w:r>
      <w:r w:rsidR="002E2B7D" w:rsidRPr="00F0166A">
        <w:rPr>
          <w:rFonts w:ascii="Times New Roman" w:hAnsi="Times New Roman" w:cs="Times New Roman"/>
          <w:i/>
          <w:iCs/>
        </w:rPr>
        <w:t>explained</w:t>
      </w:r>
      <w:r w:rsidR="002E2B7D" w:rsidRPr="00F0166A">
        <w:rPr>
          <w:rFonts w:ascii="Times New Roman" w:hAnsi="Times New Roman" w:cs="Times New Roman"/>
        </w:rPr>
        <w:t xml:space="preserve"> by the fact that </w:t>
      </w:r>
      <w:r w:rsidR="007A2D3B" w:rsidRPr="00F0166A">
        <w:rPr>
          <w:rFonts w:ascii="Times New Roman" w:hAnsi="Times New Roman" w:cs="Times New Roman"/>
        </w:rPr>
        <w:t>they</w:t>
      </w:r>
      <w:r w:rsidR="000B5AAB" w:rsidRPr="00F0166A">
        <w:rPr>
          <w:rFonts w:ascii="Times New Roman" w:hAnsi="Times New Roman" w:cs="Times New Roman"/>
        </w:rPr>
        <w:t xml:space="preserve"> compl</w:t>
      </w:r>
      <w:r w:rsidR="007A2D3B" w:rsidRPr="00F0166A">
        <w:rPr>
          <w:rFonts w:ascii="Times New Roman" w:hAnsi="Times New Roman" w:cs="Times New Roman"/>
        </w:rPr>
        <w:t>y</w:t>
      </w:r>
      <w:r w:rsidR="000B5AAB" w:rsidRPr="00F0166A">
        <w:rPr>
          <w:rFonts w:ascii="Times New Roman" w:hAnsi="Times New Roman" w:cs="Times New Roman"/>
        </w:rPr>
        <w:t xml:space="preserve"> with requirement</w:t>
      </w:r>
      <w:r w:rsidR="007A2D3B" w:rsidRPr="00F0166A">
        <w:rPr>
          <w:rFonts w:ascii="Times New Roman" w:hAnsi="Times New Roman" w:cs="Times New Roman"/>
        </w:rPr>
        <w:t>s</w:t>
      </w:r>
      <w:r w:rsidR="000B5AAB" w:rsidRPr="00F0166A">
        <w:rPr>
          <w:rFonts w:ascii="Times New Roman" w:hAnsi="Times New Roman" w:cs="Times New Roman"/>
        </w:rPr>
        <w:t xml:space="preserve"> or pressure</w:t>
      </w:r>
      <w:r w:rsidR="007A2D3B" w:rsidRPr="00F0166A">
        <w:rPr>
          <w:rFonts w:ascii="Times New Roman" w:hAnsi="Times New Roman" w:cs="Times New Roman"/>
        </w:rPr>
        <w:t>s</w:t>
      </w:r>
      <w:r w:rsidR="000B5AAB" w:rsidRPr="00F0166A">
        <w:rPr>
          <w:rFonts w:ascii="Times New Roman" w:hAnsi="Times New Roman" w:cs="Times New Roman"/>
        </w:rPr>
        <w:t xml:space="preserve"> of instrumental rationality.</w:t>
      </w:r>
      <w:r w:rsidR="00F86ACF" w:rsidRPr="00F0166A">
        <w:rPr>
          <w:rFonts w:ascii="Times New Roman" w:hAnsi="Times New Roman" w:cs="Times New Roman"/>
        </w:rPr>
        <w:t xml:space="preserve"> </w:t>
      </w:r>
      <w:r w:rsidR="002E2B7D" w:rsidRPr="00F0166A">
        <w:rPr>
          <w:rFonts w:ascii="Times New Roman" w:hAnsi="Times New Roman" w:cs="Times New Roman"/>
        </w:rPr>
        <w:t xml:space="preserve"> </w:t>
      </w:r>
    </w:p>
    <w:p w14:paraId="42B0E0CF" w14:textId="16AD3E24" w:rsidR="001363F8" w:rsidRPr="00F0166A" w:rsidRDefault="001363F8" w:rsidP="00776839">
      <w:pPr>
        <w:spacing w:after="0" w:line="240" w:lineRule="auto"/>
        <w:ind w:left="720"/>
        <w:rPr>
          <w:rFonts w:ascii="Times New Roman" w:hAnsi="Times New Roman" w:cs="Times New Roman"/>
        </w:rPr>
      </w:pPr>
    </w:p>
    <w:p w14:paraId="0F35B5DC" w14:textId="2D7820FA" w:rsidR="001363F8" w:rsidRPr="00F0166A" w:rsidRDefault="001363F8" w:rsidP="00776839">
      <w:pPr>
        <w:spacing w:after="0" w:line="240" w:lineRule="auto"/>
        <w:ind w:left="720"/>
        <w:rPr>
          <w:rFonts w:ascii="Times New Roman" w:hAnsi="Times New Roman" w:cs="Times New Roman"/>
        </w:rPr>
      </w:pPr>
      <w:r w:rsidRPr="00F0166A">
        <w:rPr>
          <w:rFonts w:ascii="Times New Roman" w:hAnsi="Times New Roman" w:cs="Times New Roman"/>
          <w:b/>
          <w:bCs/>
        </w:rPr>
        <w:t xml:space="preserve">The </w:t>
      </w:r>
      <w:r w:rsidR="008A28D3" w:rsidRPr="00F0166A">
        <w:rPr>
          <w:rFonts w:ascii="Times New Roman" w:hAnsi="Times New Roman" w:cs="Times New Roman"/>
          <w:b/>
          <w:bCs/>
        </w:rPr>
        <w:t>Necessary</w:t>
      </w:r>
      <w:r w:rsidRPr="00F0166A">
        <w:rPr>
          <w:rFonts w:ascii="Times New Roman" w:hAnsi="Times New Roman" w:cs="Times New Roman"/>
          <w:b/>
          <w:bCs/>
        </w:rPr>
        <w:t xml:space="preserve"> Glue Claim</w:t>
      </w:r>
      <w:r w:rsidRPr="00F0166A">
        <w:rPr>
          <w:rFonts w:ascii="Times New Roman" w:hAnsi="Times New Roman" w:cs="Times New Roman"/>
        </w:rPr>
        <w:t xml:space="preserve">: Rational practical reasoning, intending, and acting are </w:t>
      </w:r>
      <w:r w:rsidR="008A28D3" w:rsidRPr="00F0166A">
        <w:rPr>
          <w:rFonts w:ascii="Times New Roman" w:hAnsi="Times New Roman" w:cs="Times New Roman"/>
        </w:rPr>
        <w:t>necessarily</w:t>
      </w:r>
      <w:r w:rsidRPr="00F0166A">
        <w:rPr>
          <w:rFonts w:ascii="Times New Roman" w:hAnsi="Times New Roman" w:cs="Times New Roman"/>
        </w:rPr>
        <w:t xml:space="preserve"> held together, at least in</w:t>
      </w:r>
      <w:r w:rsidR="00BB0D4B" w:rsidRPr="00F0166A">
        <w:rPr>
          <w:rFonts w:ascii="Times New Roman" w:hAnsi="Times New Roman" w:cs="Times New Roman"/>
        </w:rPr>
        <w:t xml:space="preserve"> significant</w:t>
      </w:r>
      <w:r w:rsidRPr="00F0166A">
        <w:rPr>
          <w:rFonts w:ascii="Times New Roman" w:hAnsi="Times New Roman" w:cs="Times New Roman"/>
        </w:rPr>
        <w:t xml:space="preserve"> part, by instrumental reasoning and responsiveness to apparent instrumental pressures.</w:t>
      </w:r>
      <w:r w:rsidR="00180B48" w:rsidRPr="00F0166A">
        <w:rPr>
          <w:rStyle w:val="FootnoteReference"/>
          <w:rFonts w:ascii="Times New Roman" w:hAnsi="Times New Roman" w:cs="Times New Roman"/>
        </w:rPr>
        <w:footnoteReference w:id="17"/>
      </w:r>
    </w:p>
    <w:p w14:paraId="12A29107" w14:textId="01A27A36" w:rsidR="000B5AAB" w:rsidRPr="00F0166A" w:rsidRDefault="000B5AAB" w:rsidP="00776839">
      <w:pPr>
        <w:spacing w:after="0" w:line="240" w:lineRule="auto"/>
        <w:rPr>
          <w:rFonts w:ascii="Times New Roman" w:hAnsi="Times New Roman" w:cs="Times New Roman"/>
        </w:rPr>
      </w:pPr>
    </w:p>
    <w:p w14:paraId="6F330EF6" w14:textId="5696483F" w:rsidR="00033A52" w:rsidRPr="00F0166A" w:rsidRDefault="0032561A" w:rsidP="00776839">
      <w:pPr>
        <w:spacing w:after="0" w:line="240" w:lineRule="auto"/>
        <w:rPr>
          <w:rFonts w:ascii="Times New Roman" w:hAnsi="Times New Roman" w:cs="Times New Roman"/>
        </w:rPr>
      </w:pPr>
      <w:r w:rsidRPr="00F0166A">
        <w:rPr>
          <w:rFonts w:ascii="Times New Roman" w:hAnsi="Times New Roman" w:cs="Times New Roman"/>
        </w:rPr>
        <w:t xml:space="preserve">In opposition, </w:t>
      </w:r>
      <w:r w:rsidR="000B5AAB" w:rsidRPr="00F0166A">
        <w:rPr>
          <w:rFonts w:ascii="Times New Roman" w:hAnsi="Times New Roman" w:cs="Times New Roman"/>
        </w:rPr>
        <w:t>I will argue</w:t>
      </w:r>
      <w:r w:rsidR="005145D3" w:rsidRPr="00F0166A">
        <w:rPr>
          <w:rFonts w:ascii="Times New Roman" w:hAnsi="Times New Roman" w:cs="Times New Roman"/>
        </w:rPr>
        <w:t xml:space="preserve"> that</w:t>
      </w:r>
      <w:r w:rsidR="000B5AAB" w:rsidRPr="00F0166A">
        <w:rPr>
          <w:rFonts w:ascii="Times New Roman" w:hAnsi="Times New Roman" w:cs="Times New Roman"/>
        </w:rPr>
        <w:t xml:space="preserve"> (1) apparent instrumental relations don’t do the explanatory work that they are commonly assumed to do, and</w:t>
      </w:r>
      <w:r w:rsidR="00097C76" w:rsidRPr="00F0166A">
        <w:rPr>
          <w:rFonts w:ascii="Times New Roman" w:hAnsi="Times New Roman" w:cs="Times New Roman"/>
        </w:rPr>
        <w:t xml:space="preserve"> that</w:t>
      </w:r>
      <w:r w:rsidR="000B5AAB" w:rsidRPr="00F0166A">
        <w:rPr>
          <w:rFonts w:ascii="Times New Roman" w:hAnsi="Times New Roman" w:cs="Times New Roman"/>
        </w:rPr>
        <w:t xml:space="preserve"> (2) </w:t>
      </w:r>
      <w:r w:rsidR="001A0BD0" w:rsidRPr="00F0166A">
        <w:rPr>
          <w:rFonts w:ascii="Times New Roman" w:hAnsi="Times New Roman" w:cs="Times New Roman"/>
        </w:rPr>
        <w:t xml:space="preserve">we needn’t fret, since we don’t need </w:t>
      </w:r>
      <w:r w:rsidR="00D71D03" w:rsidRPr="00F0166A">
        <w:rPr>
          <w:rFonts w:ascii="Times New Roman" w:hAnsi="Times New Roman" w:cs="Times New Roman"/>
        </w:rPr>
        <w:t>them</w:t>
      </w:r>
      <w:r w:rsidR="001A0BD0" w:rsidRPr="00F0166A">
        <w:rPr>
          <w:rFonts w:ascii="Times New Roman" w:hAnsi="Times New Roman" w:cs="Times New Roman"/>
        </w:rPr>
        <w:t xml:space="preserve"> to </w:t>
      </w:r>
      <w:r w:rsidR="0085743B" w:rsidRPr="00F0166A">
        <w:rPr>
          <w:rFonts w:ascii="Times New Roman" w:hAnsi="Times New Roman" w:cs="Times New Roman"/>
        </w:rPr>
        <w:t xml:space="preserve">confer </w:t>
      </w:r>
      <w:r w:rsidR="008E4BEA" w:rsidRPr="00F0166A">
        <w:rPr>
          <w:rFonts w:ascii="Times New Roman" w:hAnsi="Times New Roman" w:cs="Times New Roman"/>
        </w:rPr>
        <w:t xml:space="preserve">a sufficiently fine-grained order </w:t>
      </w:r>
      <w:r w:rsidR="0085743B" w:rsidRPr="00F0166A">
        <w:rPr>
          <w:rFonts w:ascii="Times New Roman" w:hAnsi="Times New Roman" w:cs="Times New Roman"/>
        </w:rPr>
        <w:t>on</w:t>
      </w:r>
      <w:r w:rsidR="00A05C0A" w:rsidRPr="00F0166A">
        <w:rPr>
          <w:rFonts w:ascii="Times New Roman" w:hAnsi="Times New Roman" w:cs="Times New Roman"/>
        </w:rPr>
        <w:t xml:space="preserve"> </w:t>
      </w:r>
      <w:r w:rsidR="00226C49" w:rsidRPr="00F0166A">
        <w:rPr>
          <w:rFonts w:ascii="Times New Roman" w:hAnsi="Times New Roman" w:cs="Times New Roman"/>
        </w:rPr>
        <w:t>thought and actio</w:t>
      </w:r>
      <w:r w:rsidR="008E4BEA" w:rsidRPr="00F0166A">
        <w:rPr>
          <w:rFonts w:ascii="Times New Roman" w:hAnsi="Times New Roman" w:cs="Times New Roman"/>
        </w:rPr>
        <w:t>n</w:t>
      </w:r>
      <w:r w:rsidR="001A0BD0" w:rsidRPr="00F0166A">
        <w:rPr>
          <w:rFonts w:ascii="Times New Roman" w:hAnsi="Times New Roman" w:cs="Times New Roman"/>
        </w:rPr>
        <w:t xml:space="preserve">.  </w:t>
      </w:r>
      <w:r w:rsidR="00033A52" w:rsidRPr="00F0166A">
        <w:rPr>
          <w:rFonts w:ascii="Times New Roman" w:hAnsi="Times New Roman" w:cs="Times New Roman"/>
        </w:rPr>
        <w:t xml:space="preserve">Along the way, I will </w:t>
      </w:r>
      <w:r w:rsidR="00C442CC" w:rsidRPr="00F0166A">
        <w:rPr>
          <w:rFonts w:ascii="Times New Roman" w:hAnsi="Times New Roman" w:cs="Times New Roman"/>
        </w:rPr>
        <w:t>defend</w:t>
      </w:r>
      <w:r w:rsidR="00033A52" w:rsidRPr="00F0166A">
        <w:rPr>
          <w:rFonts w:ascii="Times New Roman" w:hAnsi="Times New Roman" w:cs="Times New Roman"/>
        </w:rPr>
        <w:t xml:space="preserve"> some contrasting positive claims:</w:t>
      </w:r>
    </w:p>
    <w:p w14:paraId="7E3D78E1" w14:textId="10AF1F54" w:rsidR="009B67F8" w:rsidRPr="00F0166A" w:rsidRDefault="006264DF" w:rsidP="00776839">
      <w:pPr>
        <w:spacing w:after="0" w:line="240" w:lineRule="auto"/>
        <w:ind w:left="720"/>
        <w:rPr>
          <w:rFonts w:ascii="Times New Roman" w:hAnsi="Times New Roman" w:cs="Times New Roman"/>
          <w:b/>
          <w:bCs/>
        </w:rPr>
      </w:pPr>
      <w:r w:rsidRPr="00F0166A">
        <w:rPr>
          <w:rFonts w:ascii="Times New Roman" w:hAnsi="Times New Roman" w:cs="Times New Roman"/>
          <w:b/>
          <w:bCs/>
        </w:rPr>
        <w:t xml:space="preserve"> </w:t>
      </w:r>
    </w:p>
    <w:p w14:paraId="431E75D3" w14:textId="1DA22F6C" w:rsidR="00033A52" w:rsidRPr="00F0166A" w:rsidRDefault="00B52770" w:rsidP="00776839">
      <w:pPr>
        <w:spacing w:after="0" w:line="240" w:lineRule="auto"/>
        <w:ind w:left="720"/>
        <w:rPr>
          <w:rFonts w:ascii="Times New Roman" w:hAnsi="Times New Roman" w:cs="Times New Roman"/>
        </w:rPr>
      </w:pPr>
      <w:r w:rsidRPr="00F0166A">
        <w:rPr>
          <w:rFonts w:ascii="Times New Roman" w:hAnsi="Times New Roman" w:cs="Times New Roman"/>
          <w:b/>
          <w:bCs/>
        </w:rPr>
        <w:lastRenderedPageBreak/>
        <w:t xml:space="preserve">The </w:t>
      </w:r>
      <w:r w:rsidR="00C936F9" w:rsidRPr="00F0166A">
        <w:rPr>
          <w:rFonts w:ascii="Times New Roman" w:hAnsi="Times New Roman" w:cs="Times New Roman"/>
          <w:b/>
          <w:bCs/>
        </w:rPr>
        <w:t>Valuing</w:t>
      </w:r>
      <w:r w:rsidRPr="00F0166A">
        <w:rPr>
          <w:rFonts w:ascii="Times New Roman" w:hAnsi="Times New Roman" w:cs="Times New Roman"/>
          <w:b/>
          <w:bCs/>
        </w:rPr>
        <w:t xml:space="preserve"> Claim</w:t>
      </w:r>
      <w:r w:rsidRPr="00F0166A">
        <w:rPr>
          <w:rFonts w:ascii="Times New Roman" w:hAnsi="Times New Roman" w:cs="Times New Roman"/>
        </w:rPr>
        <w:t xml:space="preserve">: In </w:t>
      </w:r>
      <w:r w:rsidR="00AC7638" w:rsidRPr="00F0166A">
        <w:rPr>
          <w:rFonts w:ascii="Times New Roman" w:hAnsi="Times New Roman" w:cs="Times New Roman"/>
        </w:rPr>
        <w:t xml:space="preserve">the </w:t>
      </w:r>
      <w:r w:rsidRPr="00F0166A">
        <w:rPr>
          <w:rFonts w:ascii="Times New Roman" w:hAnsi="Times New Roman" w:cs="Times New Roman"/>
        </w:rPr>
        <w:t xml:space="preserve">cases </w:t>
      </w:r>
      <w:r w:rsidR="00AC7638" w:rsidRPr="00F0166A">
        <w:rPr>
          <w:rFonts w:ascii="Times New Roman" w:hAnsi="Times New Roman" w:cs="Times New Roman"/>
        </w:rPr>
        <w:t>that</w:t>
      </w:r>
      <w:r w:rsidRPr="00F0166A">
        <w:rPr>
          <w:rFonts w:ascii="Times New Roman" w:hAnsi="Times New Roman" w:cs="Times New Roman"/>
        </w:rPr>
        <w:t xml:space="preserve"> </w:t>
      </w:r>
      <w:r w:rsidR="003B5BD4" w:rsidRPr="00F0166A">
        <w:rPr>
          <w:rFonts w:ascii="Times New Roman" w:hAnsi="Times New Roman" w:cs="Times New Roman"/>
        </w:rPr>
        <w:t xml:space="preserve">some </w:t>
      </w:r>
      <w:r w:rsidRPr="00F0166A">
        <w:rPr>
          <w:rFonts w:ascii="Times New Roman" w:hAnsi="Times New Roman" w:cs="Times New Roman"/>
        </w:rPr>
        <w:t>model instrumentally, the</w:t>
      </w:r>
      <w:r w:rsidR="00B436AF" w:rsidRPr="00F0166A">
        <w:rPr>
          <w:rFonts w:ascii="Times New Roman" w:hAnsi="Times New Roman" w:cs="Times New Roman"/>
        </w:rPr>
        <w:t xml:space="preserve"> rationality of the conclusion-intention </w:t>
      </w:r>
      <w:r w:rsidRPr="00F0166A">
        <w:rPr>
          <w:rFonts w:ascii="Times New Roman" w:hAnsi="Times New Roman" w:cs="Times New Roman"/>
        </w:rPr>
        <w:t xml:space="preserve">is better explained by the fact that it manifests </w:t>
      </w:r>
      <w:r w:rsidR="00C936F9" w:rsidRPr="00F0166A">
        <w:rPr>
          <w:rFonts w:ascii="Times New Roman" w:hAnsi="Times New Roman" w:cs="Times New Roman"/>
        </w:rPr>
        <w:t>a</w:t>
      </w:r>
      <w:r w:rsidRPr="00F0166A">
        <w:rPr>
          <w:rFonts w:ascii="Times New Roman" w:hAnsi="Times New Roman" w:cs="Times New Roman"/>
        </w:rPr>
        <w:t xml:space="preserve"> derivative but non-instrumental </w:t>
      </w:r>
      <w:r w:rsidR="00743E7C" w:rsidRPr="00F0166A">
        <w:rPr>
          <w:rFonts w:ascii="Times New Roman" w:hAnsi="Times New Roman" w:cs="Times New Roman"/>
        </w:rPr>
        <w:t>way of valuing</w:t>
      </w:r>
      <w:r w:rsidR="009955C3" w:rsidRPr="00F0166A">
        <w:rPr>
          <w:rFonts w:ascii="Times New Roman" w:hAnsi="Times New Roman" w:cs="Times New Roman"/>
        </w:rPr>
        <w:t xml:space="preserve"> (</w:t>
      </w:r>
      <w:r w:rsidR="00777A2A" w:rsidRPr="00F0166A">
        <w:rPr>
          <w:rFonts w:ascii="Times New Roman" w:hAnsi="Times New Roman" w:cs="Times New Roman"/>
        </w:rPr>
        <w:t>constituents</w:t>
      </w:r>
      <w:r w:rsidR="009955C3" w:rsidRPr="00F0166A">
        <w:rPr>
          <w:rFonts w:ascii="Times New Roman" w:hAnsi="Times New Roman" w:cs="Times New Roman"/>
        </w:rPr>
        <w:t xml:space="preserve"> of)</w:t>
      </w:r>
      <w:r w:rsidR="00B83DCA" w:rsidRPr="00F0166A">
        <w:rPr>
          <w:rFonts w:ascii="Times New Roman" w:hAnsi="Times New Roman" w:cs="Times New Roman"/>
        </w:rPr>
        <w:t xml:space="preserve"> the</w:t>
      </w:r>
      <w:r w:rsidR="0004210A" w:rsidRPr="00F0166A">
        <w:rPr>
          <w:rFonts w:ascii="Times New Roman" w:hAnsi="Times New Roman" w:cs="Times New Roman"/>
        </w:rPr>
        <w:t xml:space="preserve"> intended</w:t>
      </w:r>
      <w:r w:rsidR="00B83DCA" w:rsidRPr="00F0166A">
        <w:rPr>
          <w:rFonts w:ascii="Times New Roman" w:hAnsi="Times New Roman" w:cs="Times New Roman"/>
        </w:rPr>
        <w:t xml:space="preserve"> event</w:t>
      </w:r>
      <w:r w:rsidR="0004210A" w:rsidRPr="00F0166A">
        <w:rPr>
          <w:rFonts w:ascii="Times New Roman" w:hAnsi="Times New Roman" w:cs="Times New Roman"/>
        </w:rPr>
        <w:t>.</w:t>
      </w:r>
    </w:p>
    <w:p w14:paraId="00D4DAB7" w14:textId="00D75BC7" w:rsidR="00B52770" w:rsidRPr="00F0166A" w:rsidRDefault="00B52770" w:rsidP="00776839">
      <w:pPr>
        <w:spacing w:after="0" w:line="240" w:lineRule="auto"/>
        <w:ind w:left="720"/>
        <w:rPr>
          <w:rFonts w:ascii="Times New Roman" w:hAnsi="Times New Roman" w:cs="Times New Roman"/>
        </w:rPr>
      </w:pPr>
    </w:p>
    <w:p w14:paraId="60E884BC" w14:textId="7551B550" w:rsidR="00B52770" w:rsidRPr="00F0166A" w:rsidRDefault="00B52770" w:rsidP="00776839">
      <w:pPr>
        <w:spacing w:after="0" w:line="240" w:lineRule="auto"/>
        <w:ind w:left="720"/>
        <w:rPr>
          <w:rFonts w:ascii="Times New Roman" w:hAnsi="Times New Roman" w:cs="Times New Roman"/>
        </w:rPr>
      </w:pPr>
      <w:r w:rsidRPr="00F0166A">
        <w:rPr>
          <w:rFonts w:ascii="Times New Roman" w:hAnsi="Times New Roman" w:cs="Times New Roman"/>
          <w:b/>
          <w:bCs/>
        </w:rPr>
        <w:t xml:space="preserve">The Non-Instrumental </w:t>
      </w:r>
      <w:r w:rsidR="00BB235E" w:rsidRPr="00F0166A">
        <w:rPr>
          <w:rFonts w:ascii="Times New Roman" w:hAnsi="Times New Roman" w:cs="Times New Roman"/>
          <w:b/>
          <w:bCs/>
        </w:rPr>
        <w:t>Order</w:t>
      </w:r>
      <w:r w:rsidRPr="00F0166A">
        <w:rPr>
          <w:rFonts w:ascii="Times New Roman" w:hAnsi="Times New Roman" w:cs="Times New Roman"/>
          <w:b/>
          <w:bCs/>
        </w:rPr>
        <w:t xml:space="preserve"> Claim</w:t>
      </w:r>
      <w:r w:rsidRPr="00F0166A">
        <w:rPr>
          <w:rFonts w:ascii="Times New Roman" w:hAnsi="Times New Roman" w:cs="Times New Roman"/>
        </w:rPr>
        <w:t xml:space="preserve">: </w:t>
      </w:r>
      <w:r w:rsidR="00BB235E" w:rsidRPr="00F0166A">
        <w:rPr>
          <w:rFonts w:ascii="Times New Roman" w:hAnsi="Times New Roman" w:cs="Times New Roman"/>
        </w:rPr>
        <w:t>Rational practical reasoning, intention, and acting exhibit a fine-grained</w:t>
      </w:r>
      <w:r w:rsidR="00412C40" w:rsidRPr="00F0166A">
        <w:rPr>
          <w:rFonts w:ascii="Times New Roman" w:hAnsi="Times New Roman" w:cs="Times New Roman"/>
        </w:rPr>
        <w:t xml:space="preserve"> but</w:t>
      </w:r>
      <w:r w:rsidR="008773F5" w:rsidRPr="00F0166A">
        <w:rPr>
          <w:rFonts w:ascii="Times New Roman" w:hAnsi="Times New Roman" w:cs="Times New Roman"/>
        </w:rPr>
        <w:t xml:space="preserve"> non-instrumental</w:t>
      </w:r>
      <w:r w:rsidR="00BB235E" w:rsidRPr="00F0166A">
        <w:rPr>
          <w:rFonts w:ascii="Times New Roman" w:hAnsi="Times New Roman" w:cs="Times New Roman"/>
        </w:rPr>
        <w:t xml:space="preserve"> order</w:t>
      </w:r>
      <w:r w:rsidR="00AD5091" w:rsidRPr="00F0166A">
        <w:rPr>
          <w:rFonts w:ascii="Times New Roman" w:hAnsi="Times New Roman" w:cs="Times New Roman"/>
        </w:rPr>
        <w:t xml:space="preserve">.  This order is grounded in </w:t>
      </w:r>
      <w:r w:rsidR="00412C40" w:rsidRPr="00F0166A">
        <w:rPr>
          <w:rFonts w:ascii="Times New Roman" w:hAnsi="Times New Roman" w:cs="Times New Roman"/>
        </w:rPr>
        <w:t>for-the-sake-of</w:t>
      </w:r>
      <w:r w:rsidR="00412C40" w:rsidRPr="00F0166A">
        <w:rPr>
          <w:rFonts w:ascii="Times New Roman" w:hAnsi="Times New Roman" w:cs="Times New Roman"/>
          <w:i/>
          <w:iCs/>
        </w:rPr>
        <w:t xml:space="preserve"> </w:t>
      </w:r>
      <w:r w:rsidR="00412C40" w:rsidRPr="00F0166A">
        <w:rPr>
          <w:rFonts w:ascii="Times New Roman" w:hAnsi="Times New Roman" w:cs="Times New Roman"/>
        </w:rPr>
        <w:t xml:space="preserve">relations </w:t>
      </w:r>
      <w:r w:rsidR="005F7763" w:rsidRPr="00F0166A">
        <w:rPr>
          <w:rFonts w:ascii="Times New Roman" w:hAnsi="Times New Roman" w:cs="Times New Roman"/>
        </w:rPr>
        <w:t>link</w:t>
      </w:r>
      <w:r w:rsidR="00AD5091" w:rsidRPr="00F0166A">
        <w:rPr>
          <w:rFonts w:ascii="Times New Roman" w:hAnsi="Times New Roman" w:cs="Times New Roman"/>
        </w:rPr>
        <w:t>ing one’s</w:t>
      </w:r>
      <w:r w:rsidR="00412C40" w:rsidRPr="00F0166A">
        <w:rPr>
          <w:rFonts w:ascii="Times New Roman" w:hAnsi="Times New Roman" w:cs="Times New Roman"/>
        </w:rPr>
        <w:t xml:space="preserve"> acts/attitudes </w:t>
      </w:r>
      <w:r w:rsidR="005F7763" w:rsidRPr="00F0166A">
        <w:rPr>
          <w:rFonts w:ascii="Times New Roman" w:hAnsi="Times New Roman" w:cs="Times New Roman"/>
        </w:rPr>
        <w:t>to</w:t>
      </w:r>
      <w:r w:rsidR="00EE435D" w:rsidRPr="00F0166A">
        <w:rPr>
          <w:rFonts w:ascii="Times New Roman" w:hAnsi="Times New Roman" w:cs="Times New Roman"/>
        </w:rPr>
        <w:t xml:space="preserve"> </w:t>
      </w:r>
      <w:r w:rsidR="00AD5091" w:rsidRPr="00F0166A">
        <w:rPr>
          <w:rFonts w:ascii="Times New Roman" w:hAnsi="Times New Roman" w:cs="Times New Roman"/>
        </w:rPr>
        <w:t>one’s</w:t>
      </w:r>
      <w:r w:rsidR="00EE435D" w:rsidRPr="00F0166A">
        <w:rPr>
          <w:rFonts w:ascii="Times New Roman" w:hAnsi="Times New Roman" w:cs="Times New Roman"/>
        </w:rPr>
        <w:t xml:space="preserve"> non-instrumental</w:t>
      </w:r>
      <w:r w:rsidR="00C936F9" w:rsidRPr="00F0166A">
        <w:rPr>
          <w:rFonts w:ascii="Times New Roman" w:hAnsi="Times New Roman" w:cs="Times New Roman"/>
        </w:rPr>
        <w:t xml:space="preserve"> </w:t>
      </w:r>
      <w:r w:rsidR="00A261B2" w:rsidRPr="00F0166A">
        <w:rPr>
          <w:rFonts w:ascii="Times New Roman" w:hAnsi="Times New Roman" w:cs="Times New Roman"/>
        </w:rPr>
        <w:t>values</w:t>
      </w:r>
      <w:r w:rsidR="00EE435D" w:rsidRPr="00F0166A">
        <w:rPr>
          <w:rFonts w:ascii="Times New Roman" w:hAnsi="Times New Roman" w:cs="Times New Roman"/>
        </w:rPr>
        <w:t>.</w:t>
      </w:r>
    </w:p>
    <w:p w14:paraId="2A3FA52D" w14:textId="3CEE709F" w:rsidR="004B673A" w:rsidRPr="00F0166A" w:rsidRDefault="004B673A" w:rsidP="00776839">
      <w:pPr>
        <w:spacing w:after="0" w:line="240" w:lineRule="auto"/>
        <w:rPr>
          <w:rFonts w:ascii="Times New Roman" w:hAnsi="Times New Roman" w:cs="Times New Roman"/>
        </w:rPr>
      </w:pPr>
    </w:p>
    <w:p w14:paraId="226357FC" w14:textId="57A6D5FE" w:rsidR="00B23569" w:rsidRPr="00F0166A" w:rsidRDefault="00B23569" w:rsidP="00776839">
      <w:pPr>
        <w:spacing w:after="0" w:line="240" w:lineRule="auto"/>
        <w:rPr>
          <w:rFonts w:ascii="Times New Roman" w:hAnsi="Times New Roman" w:cs="Times New Roman"/>
        </w:rPr>
      </w:pPr>
      <w:r w:rsidRPr="00F0166A">
        <w:rPr>
          <w:rFonts w:ascii="Times New Roman" w:hAnsi="Times New Roman" w:cs="Times New Roman"/>
        </w:rPr>
        <w:t xml:space="preserve">These claims distinguish my rejection of instrumental rationality from </w:t>
      </w:r>
      <w:r w:rsidR="005876C7" w:rsidRPr="00F0166A">
        <w:rPr>
          <w:rFonts w:ascii="Times New Roman" w:hAnsi="Times New Roman" w:cs="Times New Roman"/>
        </w:rPr>
        <w:t xml:space="preserve">other approaches that </w:t>
      </w:r>
      <w:r w:rsidR="00284A65" w:rsidRPr="00F0166A">
        <w:rPr>
          <w:rFonts w:ascii="Times New Roman" w:hAnsi="Times New Roman" w:cs="Times New Roman"/>
        </w:rPr>
        <w:t>dispense</w:t>
      </w:r>
      <w:r w:rsidR="005876C7" w:rsidRPr="00F0166A">
        <w:rPr>
          <w:rFonts w:ascii="Times New Roman" w:hAnsi="Times New Roman" w:cs="Times New Roman"/>
        </w:rPr>
        <w:t xml:space="preserve"> with fundamental instrumental coherence requirements, such as </w:t>
      </w:r>
      <w:r w:rsidR="00481872" w:rsidRPr="00F0166A">
        <w:rPr>
          <w:rFonts w:ascii="Times New Roman" w:hAnsi="Times New Roman" w:cs="Times New Roman"/>
        </w:rPr>
        <w:t>reasons-first approaches (Kolodny</w:t>
      </w:r>
      <w:r w:rsidR="009C62EB" w:rsidRPr="00F0166A">
        <w:rPr>
          <w:rFonts w:ascii="Times New Roman" w:hAnsi="Times New Roman" w:cs="Times New Roman"/>
        </w:rPr>
        <w:t xml:space="preserve"> (2005)</w:t>
      </w:r>
      <w:r w:rsidR="00481872" w:rsidRPr="00F0166A">
        <w:rPr>
          <w:rFonts w:ascii="Times New Roman" w:hAnsi="Times New Roman" w:cs="Times New Roman"/>
        </w:rPr>
        <w:t xml:space="preserve">, </w:t>
      </w:r>
      <w:r w:rsidR="005876C7" w:rsidRPr="00F0166A">
        <w:rPr>
          <w:rFonts w:ascii="Times New Roman" w:hAnsi="Times New Roman" w:cs="Times New Roman"/>
        </w:rPr>
        <w:t>Raz</w:t>
      </w:r>
      <w:r w:rsidR="009C62EB" w:rsidRPr="00F0166A">
        <w:rPr>
          <w:rFonts w:ascii="Times New Roman" w:hAnsi="Times New Roman" w:cs="Times New Roman"/>
        </w:rPr>
        <w:t xml:space="preserve"> (2005)</w:t>
      </w:r>
      <w:r w:rsidR="005876C7" w:rsidRPr="00F0166A">
        <w:rPr>
          <w:rFonts w:ascii="Times New Roman" w:hAnsi="Times New Roman" w:cs="Times New Roman"/>
        </w:rPr>
        <w:t xml:space="preserve">, </w:t>
      </w:r>
      <w:r w:rsidR="00481872" w:rsidRPr="00F0166A">
        <w:rPr>
          <w:rFonts w:ascii="Times New Roman" w:hAnsi="Times New Roman" w:cs="Times New Roman"/>
        </w:rPr>
        <w:t>Kiesewetter</w:t>
      </w:r>
      <w:r w:rsidR="009C62EB" w:rsidRPr="00F0166A">
        <w:rPr>
          <w:rFonts w:ascii="Times New Roman" w:hAnsi="Times New Roman" w:cs="Times New Roman"/>
        </w:rPr>
        <w:t xml:space="preserve"> (2017)</w:t>
      </w:r>
      <w:r w:rsidR="00481872" w:rsidRPr="00F0166A">
        <w:rPr>
          <w:rFonts w:ascii="Times New Roman" w:hAnsi="Times New Roman" w:cs="Times New Roman"/>
        </w:rPr>
        <w:t>, Lord</w:t>
      </w:r>
      <w:r w:rsidR="009C62EB" w:rsidRPr="00F0166A">
        <w:rPr>
          <w:rFonts w:ascii="Times New Roman" w:hAnsi="Times New Roman" w:cs="Times New Roman"/>
        </w:rPr>
        <w:t xml:space="preserve"> (2018)</w:t>
      </w:r>
      <w:r w:rsidR="00481872" w:rsidRPr="00F0166A">
        <w:rPr>
          <w:rFonts w:ascii="Times New Roman" w:hAnsi="Times New Roman" w:cs="Times New Roman"/>
        </w:rPr>
        <w:t>), cognitivist approaches (Setiya</w:t>
      </w:r>
      <w:r w:rsidR="005C22B3" w:rsidRPr="00F0166A">
        <w:rPr>
          <w:rFonts w:ascii="Times New Roman" w:hAnsi="Times New Roman" w:cs="Times New Roman"/>
        </w:rPr>
        <w:t xml:space="preserve"> (2007)</w:t>
      </w:r>
      <w:r w:rsidR="00481872" w:rsidRPr="00F0166A">
        <w:rPr>
          <w:rFonts w:ascii="Times New Roman" w:hAnsi="Times New Roman" w:cs="Times New Roman"/>
        </w:rPr>
        <w:t xml:space="preserve">, </w:t>
      </w:r>
      <w:r w:rsidR="007A1D3E" w:rsidRPr="00F0166A">
        <w:rPr>
          <w:rFonts w:ascii="Times New Roman" w:hAnsi="Times New Roman" w:cs="Times New Roman"/>
        </w:rPr>
        <w:t>Wallace</w:t>
      </w:r>
      <w:r w:rsidR="00F446EE" w:rsidRPr="00F0166A">
        <w:rPr>
          <w:rFonts w:ascii="Times New Roman" w:hAnsi="Times New Roman" w:cs="Times New Roman"/>
        </w:rPr>
        <w:t xml:space="preserve"> (2001)</w:t>
      </w:r>
      <w:r w:rsidR="00481872" w:rsidRPr="00F0166A">
        <w:rPr>
          <w:rFonts w:ascii="Times New Roman" w:hAnsi="Times New Roman" w:cs="Times New Roman"/>
        </w:rPr>
        <w:t>), and the most familiar Kantian approaches (Korsgaard</w:t>
      </w:r>
      <w:r w:rsidR="005C4511" w:rsidRPr="00F0166A">
        <w:rPr>
          <w:rFonts w:ascii="Times New Roman" w:hAnsi="Times New Roman" w:cs="Times New Roman"/>
        </w:rPr>
        <w:t xml:space="preserve"> (2009)</w:t>
      </w:r>
      <w:r w:rsidR="00481872" w:rsidRPr="00F0166A">
        <w:rPr>
          <w:rFonts w:ascii="Times New Roman" w:hAnsi="Times New Roman" w:cs="Times New Roman"/>
        </w:rPr>
        <w:t>, Hampton</w:t>
      </w:r>
      <w:r w:rsidR="005C4511" w:rsidRPr="00F0166A">
        <w:rPr>
          <w:rFonts w:ascii="Times New Roman" w:hAnsi="Times New Roman" w:cs="Times New Roman"/>
        </w:rPr>
        <w:t xml:space="preserve"> (1998)</w:t>
      </w:r>
      <w:r w:rsidR="00481872" w:rsidRPr="00F0166A">
        <w:rPr>
          <w:rFonts w:ascii="Times New Roman" w:hAnsi="Times New Roman" w:cs="Times New Roman"/>
        </w:rPr>
        <w:t>).</w:t>
      </w:r>
      <w:r w:rsidR="00E0431F" w:rsidRPr="00F0166A">
        <w:rPr>
          <w:rFonts w:ascii="Times New Roman" w:hAnsi="Times New Roman" w:cs="Times New Roman"/>
        </w:rPr>
        <w:t xml:space="preserve">  Indeed, I see this paper as a further installment in a wider rejection of instrumental ideology that would also target instrumental </w:t>
      </w:r>
      <w:r w:rsidR="00E0431F" w:rsidRPr="00F0166A">
        <w:rPr>
          <w:rFonts w:ascii="Times New Roman" w:hAnsi="Times New Roman" w:cs="Times New Roman"/>
          <w:i/>
          <w:iCs/>
        </w:rPr>
        <w:t>value</w:t>
      </w:r>
      <w:r w:rsidR="00E0431F" w:rsidRPr="00F0166A">
        <w:rPr>
          <w:rFonts w:ascii="Times New Roman" w:hAnsi="Times New Roman" w:cs="Times New Roman"/>
        </w:rPr>
        <w:t xml:space="preserve"> and </w:t>
      </w:r>
      <w:r w:rsidR="00E0431F" w:rsidRPr="00F0166A">
        <w:rPr>
          <w:rFonts w:ascii="Times New Roman" w:hAnsi="Times New Roman" w:cs="Times New Roman"/>
          <w:i/>
          <w:iCs/>
        </w:rPr>
        <w:t>reasons</w:t>
      </w:r>
      <w:r w:rsidR="00E0431F" w:rsidRPr="00F0166A">
        <w:rPr>
          <w:rFonts w:ascii="Times New Roman" w:hAnsi="Times New Roman" w:cs="Times New Roman"/>
        </w:rPr>
        <w:t xml:space="preserve">, </w:t>
      </w:r>
      <w:r w:rsidR="002C5FAB" w:rsidRPr="00F0166A">
        <w:rPr>
          <w:rFonts w:ascii="Times New Roman" w:hAnsi="Times New Roman" w:cs="Times New Roman"/>
        </w:rPr>
        <w:t xml:space="preserve">which are not targeted by </w:t>
      </w:r>
      <w:r w:rsidR="00E0431F" w:rsidRPr="00F0166A">
        <w:rPr>
          <w:rFonts w:ascii="Times New Roman" w:hAnsi="Times New Roman" w:cs="Times New Roman"/>
        </w:rPr>
        <w:t>some of these other theorists</w:t>
      </w:r>
      <w:r w:rsidR="002C5FAB" w:rsidRPr="00F0166A">
        <w:rPr>
          <w:rFonts w:ascii="Times New Roman" w:hAnsi="Times New Roman" w:cs="Times New Roman"/>
        </w:rPr>
        <w:t xml:space="preserve">. </w:t>
      </w:r>
      <w:r w:rsidR="00E0431F" w:rsidRPr="00F0166A">
        <w:rPr>
          <w:rFonts w:ascii="Times New Roman" w:hAnsi="Times New Roman" w:cs="Times New Roman"/>
        </w:rPr>
        <w:t xml:space="preserve"> </w:t>
      </w:r>
      <w:r w:rsidR="00B93335" w:rsidRPr="00F0166A">
        <w:rPr>
          <w:rFonts w:ascii="Times New Roman" w:hAnsi="Times New Roman" w:cs="Times New Roman"/>
        </w:rPr>
        <w:t>Kiesewetter, Kolodny, Lord, and Raz,</w:t>
      </w:r>
      <w:r w:rsidR="002C5FAB" w:rsidRPr="00F0166A">
        <w:rPr>
          <w:rFonts w:ascii="Times New Roman" w:hAnsi="Times New Roman" w:cs="Times New Roman"/>
        </w:rPr>
        <w:t xml:space="preserve"> for example,</w:t>
      </w:r>
      <w:r w:rsidR="00E0431F" w:rsidRPr="00F0166A">
        <w:rPr>
          <w:rFonts w:ascii="Times New Roman" w:hAnsi="Times New Roman" w:cs="Times New Roman"/>
        </w:rPr>
        <w:t xml:space="preserve"> don’t deny that there are instrumental reasons</w:t>
      </w:r>
      <w:r w:rsidR="002C5FAB" w:rsidRPr="00F0166A">
        <w:rPr>
          <w:rFonts w:ascii="Times New Roman" w:hAnsi="Times New Roman" w:cs="Times New Roman"/>
        </w:rPr>
        <w:t xml:space="preserve">.  </w:t>
      </w:r>
    </w:p>
    <w:p w14:paraId="0DA28C85" w14:textId="1368C965" w:rsidR="000F6D55" w:rsidRPr="00F0166A" w:rsidRDefault="002E0DD5" w:rsidP="00776839">
      <w:pPr>
        <w:spacing w:after="0" w:line="240" w:lineRule="auto"/>
        <w:rPr>
          <w:rFonts w:ascii="Times New Roman" w:hAnsi="Times New Roman" w:cs="Times New Roman"/>
        </w:rPr>
      </w:pPr>
      <w:r w:rsidRPr="00F0166A">
        <w:rPr>
          <w:rFonts w:ascii="Times New Roman" w:hAnsi="Times New Roman" w:cs="Times New Roman"/>
        </w:rPr>
        <w:tab/>
      </w:r>
      <w:r w:rsidR="008D6686" w:rsidRPr="00F0166A">
        <w:rPr>
          <w:rFonts w:ascii="Times New Roman" w:hAnsi="Times New Roman" w:cs="Times New Roman"/>
        </w:rPr>
        <w:t>A</w:t>
      </w:r>
      <w:r w:rsidR="00121107" w:rsidRPr="00F0166A">
        <w:rPr>
          <w:rFonts w:ascii="Times New Roman" w:hAnsi="Times New Roman" w:cs="Times New Roman"/>
        </w:rPr>
        <w:t>lthough</w:t>
      </w:r>
      <w:r w:rsidR="005A7930" w:rsidRPr="00F0166A">
        <w:rPr>
          <w:rFonts w:ascii="Times New Roman" w:hAnsi="Times New Roman" w:cs="Times New Roman"/>
        </w:rPr>
        <w:t xml:space="preserve"> </w:t>
      </w:r>
      <w:r w:rsidR="000D2826" w:rsidRPr="00F0166A">
        <w:rPr>
          <w:rFonts w:ascii="Times New Roman" w:hAnsi="Times New Roman" w:cs="Times New Roman"/>
        </w:rPr>
        <w:t>a</w:t>
      </w:r>
      <w:r w:rsidR="005A7930" w:rsidRPr="00F0166A">
        <w:rPr>
          <w:rFonts w:ascii="Times New Roman" w:hAnsi="Times New Roman" w:cs="Times New Roman"/>
        </w:rPr>
        <w:t xml:space="preserve"> wider</w:t>
      </w:r>
      <w:r w:rsidR="00592FF0" w:rsidRPr="00F0166A">
        <w:rPr>
          <w:rFonts w:ascii="Times New Roman" w:hAnsi="Times New Roman" w:cs="Times New Roman"/>
        </w:rPr>
        <w:t xml:space="preserve"> anti-instrumental</w:t>
      </w:r>
      <w:r w:rsidR="007D1A9E" w:rsidRPr="00F0166A">
        <w:rPr>
          <w:rFonts w:ascii="Times New Roman" w:hAnsi="Times New Roman" w:cs="Times New Roman"/>
        </w:rPr>
        <w:t>ist</w:t>
      </w:r>
      <w:r w:rsidR="005A7930" w:rsidRPr="00F0166A">
        <w:rPr>
          <w:rFonts w:ascii="Times New Roman" w:hAnsi="Times New Roman" w:cs="Times New Roman"/>
        </w:rPr>
        <w:t xml:space="preserve"> agenda is in the background, this paper is </w:t>
      </w:r>
      <w:r w:rsidR="009F7E7E" w:rsidRPr="00F0166A">
        <w:rPr>
          <w:rFonts w:ascii="Times New Roman" w:hAnsi="Times New Roman" w:cs="Times New Roman"/>
        </w:rPr>
        <w:t>only</w:t>
      </w:r>
      <w:r w:rsidR="00D541BA" w:rsidRPr="00F0166A">
        <w:rPr>
          <w:rFonts w:ascii="Times New Roman" w:hAnsi="Times New Roman" w:cs="Times New Roman"/>
        </w:rPr>
        <w:t xml:space="preserve"> explicitly</w:t>
      </w:r>
      <w:r w:rsidR="005A7930" w:rsidRPr="00F0166A">
        <w:rPr>
          <w:rFonts w:ascii="Times New Roman" w:hAnsi="Times New Roman" w:cs="Times New Roman"/>
        </w:rPr>
        <w:t xml:space="preserve"> about</w:t>
      </w:r>
      <w:r w:rsidR="002A0898" w:rsidRPr="00F0166A">
        <w:rPr>
          <w:rFonts w:ascii="Times New Roman" w:hAnsi="Times New Roman" w:cs="Times New Roman"/>
        </w:rPr>
        <w:t xml:space="preserve"> </w:t>
      </w:r>
      <w:r w:rsidR="005A7930" w:rsidRPr="00F0166A">
        <w:rPr>
          <w:rFonts w:ascii="Times New Roman" w:hAnsi="Times New Roman" w:cs="Times New Roman"/>
        </w:rPr>
        <w:t>rationality</w:t>
      </w:r>
      <w:r w:rsidR="004C2224" w:rsidRPr="00F0166A">
        <w:rPr>
          <w:rFonts w:ascii="Times New Roman" w:hAnsi="Times New Roman" w:cs="Times New Roman"/>
        </w:rPr>
        <w:t xml:space="preserve"> in what Scanlon (1998) called ‘the narrow sense’</w:t>
      </w:r>
      <w:r w:rsidR="005A7930" w:rsidRPr="00F0166A">
        <w:rPr>
          <w:rFonts w:ascii="Times New Roman" w:hAnsi="Times New Roman" w:cs="Times New Roman"/>
        </w:rPr>
        <w:t xml:space="preserve">.  </w:t>
      </w:r>
      <w:r w:rsidR="00D85282" w:rsidRPr="00F0166A">
        <w:rPr>
          <w:rFonts w:ascii="Times New Roman" w:hAnsi="Times New Roman" w:cs="Times New Roman"/>
        </w:rPr>
        <w:t xml:space="preserve">Hence, as a </w:t>
      </w:r>
      <w:r w:rsidR="00F27537" w:rsidRPr="00F0166A">
        <w:rPr>
          <w:rFonts w:ascii="Times New Roman" w:hAnsi="Times New Roman" w:cs="Times New Roman"/>
        </w:rPr>
        <w:t xml:space="preserve">final </w:t>
      </w:r>
      <w:r w:rsidR="00D85282" w:rsidRPr="00F0166A">
        <w:rPr>
          <w:rFonts w:ascii="Times New Roman" w:hAnsi="Times New Roman" w:cs="Times New Roman"/>
        </w:rPr>
        <w:t>disclaimer, I</w:t>
      </w:r>
      <w:r w:rsidR="003A4C96" w:rsidRPr="00F0166A">
        <w:rPr>
          <w:rFonts w:ascii="Times New Roman" w:hAnsi="Times New Roman" w:cs="Times New Roman"/>
        </w:rPr>
        <w:t xml:space="preserve"> </w:t>
      </w:r>
      <w:r w:rsidR="00501ADD" w:rsidRPr="00F0166A">
        <w:rPr>
          <w:rFonts w:ascii="Times New Roman" w:hAnsi="Times New Roman" w:cs="Times New Roman"/>
        </w:rPr>
        <w:t>stress</w:t>
      </w:r>
      <w:r w:rsidR="00D85282" w:rsidRPr="00F0166A">
        <w:rPr>
          <w:rFonts w:ascii="Times New Roman" w:hAnsi="Times New Roman" w:cs="Times New Roman"/>
        </w:rPr>
        <w:t xml:space="preserve"> </w:t>
      </w:r>
      <w:r w:rsidR="001410DC" w:rsidRPr="00F0166A">
        <w:rPr>
          <w:rFonts w:ascii="Times New Roman" w:hAnsi="Times New Roman" w:cs="Times New Roman"/>
        </w:rPr>
        <w:t xml:space="preserve">I am here </w:t>
      </w:r>
      <w:r w:rsidR="00D85282" w:rsidRPr="00F0166A">
        <w:rPr>
          <w:rFonts w:ascii="Times New Roman" w:hAnsi="Times New Roman" w:cs="Times New Roman"/>
        </w:rPr>
        <w:t xml:space="preserve">not directly opposing </w:t>
      </w:r>
      <w:r w:rsidR="00D420EA" w:rsidRPr="00F0166A">
        <w:rPr>
          <w:rFonts w:ascii="Times New Roman" w:hAnsi="Times New Roman" w:cs="Times New Roman"/>
        </w:rPr>
        <w:t>v</w:t>
      </w:r>
      <w:r w:rsidR="00D85282" w:rsidRPr="00F0166A">
        <w:rPr>
          <w:rFonts w:ascii="Times New Roman" w:hAnsi="Times New Roman" w:cs="Times New Roman"/>
        </w:rPr>
        <w:t>iews about reasons</w:t>
      </w:r>
      <w:r w:rsidR="00E7137A" w:rsidRPr="00F0166A">
        <w:rPr>
          <w:rFonts w:ascii="Times New Roman" w:hAnsi="Times New Roman" w:cs="Times New Roman"/>
        </w:rPr>
        <w:t xml:space="preserve"> like</w:t>
      </w:r>
      <w:r w:rsidR="00D85282" w:rsidRPr="00F0166A">
        <w:rPr>
          <w:rFonts w:ascii="Times New Roman" w:hAnsi="Times New Roman" w:cs="Times New Roman"/>
        </w:rPr>
        <w:t xml:space="preserve"> Schroeder (2007</w:t>
      </w:r>
      <w:r w:rsidR="001C65B2" w:rsidRPr="00F0166A">
        <w:rPr>
          <w:rFonts w:ascii="Times New Roman" w:hAnsi="Times New Roman" w:cs="Times New Roman"/>
        </w:rPr>
        <w:t>a</w:t>
      </w:r>
      <w:r w:rsidR="00D85282" w:rsidRPr="00F0166A">
        <w:rPr>
          <w:rFonts w:ascii="Times New Roman" w:hAnsi="Times New Roman" w:cs="Times New Roman"/>
        </w:rPr>
        <w:t>)’s Humeanism or Portmore (</w:t>
      </w:r>
      <w:r w:rsidR="00046D90" w:rsidRPr="00F0166A">
        <w:rPr>
          <w:rFonts w:ascii="Times New Roman" w:hAnsi="Times New Roman" w:cs="Times New Roman"/>
        </w:rPr>
        <w:t>2011</w:t>
      </w:r>
      <w:r w:rsidR="00D85282" w:rsidRPr="00F0166A">
        <w:rPr>
          <w:rFonts w:ascii="Times New Roman" w:hAnsi="Times New Roman" w:cs="Times New Roman"/>
        </w:rPr>
        <w:t xml:space="preserve">)’s consequentialism.  </w:t>
      </w:r>
      <w:r w:rsidR="00046D90" w:rsidRPr="00F0166A">
        <w:rPr>
          <w:rFonts w:ascii="Times New Roman" w:hAnsi="Times New Roman" w:cs="Times New Roman"/>
        </w:rPr>
        <w:t xml:space="preserve">Some arguments might extend </w:t>
      </w:r>
      <w:r w:rsidR="00D420EA" w:rsidRPr="00F0166A">
        <w:rPr>
          <w:rFonts w:ascii="Times New Roman" w:hAnsi="Times New Roman" w:cs="Times New Roman"/>
        </w:rPr>
        <w:t>against</w:t>
      </w:r>
      <w:r w:rsidR="00046D90" w:rsidRPr="00F0166A">
        <w:rPr>
          <w:rFonts w:ascii="Times New Roman" w:hAnsi="Times New Roman" w:cs="Times New Roman"/>
        </w:rPr>
        <w:t xml:space="preserve"> these views</w:t>
      </w:r>
      <w:r w:rsidR="00BA117F" w:rsidRPr="00F0166A">
        <w:rPr>
          <w:rFonts w:ascii="Times New Roman" w:hAnsi="Times New Roman" w:cs="Times New Roman"/>
        </w:rPr>
        <w:t xml:space="preserve">.  </w:t>
      </w:r>
      <w:r w:rsidR="00815181" w:rsidRPr="00F0166A">
        <w:rPr>
          <w:rFonts w:ascii="Times New Roman" w:hAnsi="Times New Roman" w:cs="Times New Roman"/>
        </w:rPr>
        <w:t xml:space="preserve">But </w:t>
      </w:r>
      <w:r w:rsidR="00D420EA" w:rsidRPr="00F0166A">
        <w:rPr>
          <w:rFonts w:ascii="Times New Roman" w:hAnsi="Times New Roman" w:cs="Times New Roman"/>
        </w:rPr>
        <w:t>some would be more questionable</w:t>
      </w:r>
      <w:r w:rsidR="003C2B0E" w:rsidRPr="00F0166A">
        <w:rPr>
          <w:rFonts w:ascii="Times New Roman" w:hAnsi="Times New Roman" w:cs="Times New Roman"/>
        </w:rPr>
        <w:t>:</w:t>
      </w:r>
      <w:r w:rsidR="00046D90" w:rsidRPr="00F0166A">
        <w:rPr>
          <w:rFonts w:ascii="Times New Roman" w:hAnsi="Times New Roman" w:cs="Times New Roman"/>
        </w:rPr>
        <w:t xml:space="preserve"> </w:t>
      </w:r>
      <w:r w:rsidR="003C2B0E" w:rsidRPr="00F0166A">
        <w:rPr>
          <w:rFonts w:ascii="Times New Roman" w:hAnsi="Times New Roman" w:cs="Times New Roman"/>
        </w:rPr>
        <w:t>an analogue of the</w:t>
      </w:r>
      <w:r w:rsidR="00046D90" w:rsidRPr="00F0166A">
        <w:rPr>
          <w:rFonts w:ascii="Times New Roman" w:hAnsi="Times New Roman" w:cs="Times New Roman"/>
        </w:rPr>
        <w:t xml:space="preserve"> argument in </w:t>
      </w:r>
      <w:r w:rsidR="0036686D" w:rsidRPr="00F0166A">
        <w:rPr>
          <w:rFonts w:ascii="Times New Roman" w:hAnsi="Times New Roman" w:cs="Times New Roman"/>
        </w:rPr>
        <w:t xml:space="preserve">§2.2 </w:t>
      </w:r>
      <w:r w:rsidR="003C2B0E" w:rsidRPr="00F0166A">
        <w:rPr>
          <w:rFonts w:ascii="Times New Roman" w:hAnsi="Times New Roman" w:cs="Times New Roman"/>
        </w:rPr>
        <w:t>may, for example,</w:t>
      </w:r>
      <w:r w:rsidR="0036686D" w:rsidRPr="00F0166A">
        <w:rPr>
          <w:rFonts w:ascii="Times New Roman" w:hAnsi="Times New Roman" w:cs="Times New Roman"/>
        </w:rPr>
        <w:t xml:space="preserve"> seem too quick</w:t>
      </w:r>
      <w:r w:rsidR="00046D90" w:rsidRPr="00F0166A">
        <w:rPr>
          <w:rFonts w:ascii="Times New Roman" w:hAnsi="Times New Roman" w:cs="Times New Roman"/>
        </w:rPr>
        <w:t xml:space="preserve"> </w:t>
      </w:r>
      <w:r w:rsidR="00174C45" w:rsidRPr="00F0166A">
        <w:rPr>
          <w:rFonts w:ascii="Times New Roman" w:hAnsi="Times New Roman" w:cs="Times New Roman"/>
        </w:rPr>
        <w:t>a</w:t>
      </w:r>
      <w:r w:rsidR="00046D90" w:rsidRPr="00F0166A">
        <w:rPr>
          <w:rFonts w:ascii="Times New Roman" w:hAnsi="Times New Roman" w:cs="Times New Roman"/>
        </w:rPr>
        <w:t xml:space="preserve">gainst Humeanism </w:t>
      </w:r>
      <w:r w:rsidR="003C2B0E" w:rsidRPr="00F0166A">
        <w:rPr>
          <w:rFonts w:ascii="Times New Roman" w:hAnsi="Times New Roman" w:cs="Times New Roman"/>
        </w:rPr>
        <w:t>and</w:t>
      </w:r>
      <w:r w:rsidR="00046D90" w:rsidRPr="00F0166A">
        <w:rPr>
          <w:rFonts w:ascii="Times New Roman" w:hAnsi="Times New Roman" w:cs="Times New Roman"/>
        </w:rPr>
        <w:t xml:space="preserve"> consequentialism</w:t>
      </w:r>
      <w:r w:rsidR="003A4C96" w:rsidRPr="00F0166A">
        <w:rPr>
          <w:rFonts w:ascii="Times New Roman" w:hAnsi="Times New Roman" w:cs="Times New Roman"/>
        </w:rPr>
        <w:t>,</w:t>
      </w:r>
      <w:r w:rsidR="00174C45" w:rsidRPr="00F0166A">
        <w:rPr>
          <w:rFonts w:ascii="Times New Roman" w:hAnsi="Times New Roman" w:cs="Times New Roman"/>
        </w:rPr>
        <w:t xml:space="preserve"> </w:t>
      </w:r>
      <w:r w:rsidR="00046D90" w:rsidRPr="00F0166A">
        <w:rPr>
          <w:rFonts w:ascii="Times New Roman" w:hAnsi="Times New Roman" w:cs="Times New Roman"/>
        </w:rPr>
        <w:t>for reasons made clear in Schroeder (2007a: Ch.</w:t>
      </w:r>
      <w:r w:rsidR="00E61E3E" w:rsidRPr="00F0166A">
        <w:rPr>
          <w:rFonts w:ascii="Times New Roman" w:hAnsi="Times New Roman" w:cs="Times New Roman"/>
        </w:rPr>
        <w:t>2)</w:t>
      </w:r>
      <w:r w:rsidR="00907DC3" w:rsidRPr="00F0166A">
        <w:rPr>
          <w:rFonts w:ascii="Times New Roman" w:hAnsi="Times New Roman" w:cs="Times New Roman"/>
        </w:rPr>
        <w:t xml:space="preserve"> and</w:t>
      </w:r>
      <w:r w:rsidR="00E61E3E" w:rsidRPr="00F0166A">
        <w:rPr>
          <w:rFonts w:ascii="Times New Roman" w:hAnsi="Times New Roman" w:cs="Times New Roman"/>
        </w:rPr>
        <w:t xml:space="preserve"> Railton (</w:t>
      </w:r>
      <w:r w:rsidR="00E8328B" w:rsidRPr="00F0166A">
        <w:rPr>
          <w:rFonts w:ascii="Times New Roman" w:hAnsi="Times New Roman" w:cs="Times New Roman"/>
        </w:rPr>
        <w:t>1984</w:t>
      </w:r>
      <w:r w:rsidR="00E61E3E" w:rsidRPr="00F0166A">
        <w:rPr>
          <w:rFonts w:ascii="Times New Roman" w:hAnsi="Times New Roman" w:cs="Times New Roman"/>
        </w:rPr>
        <w:t>)</w:t>
      </w:r>
      <w:r w:rsidR="00E8328B" w:rsidRPr="00F0166A">
        <w:rPr>
          <w:rFonts w:ascii="Times New Roman" w:hAnsi="Times New Roman" w:cs="Times New Roman"/>
        </w:rPr>
        <w:t>.</w:t>
      </w:r>
      <w:r w:rsidR="00BE6EAB" w:rsidRPr="00F0166A">
        <w:rPr>
          <w:rFonts w:ascii="Times New Roman" w:hAnsi="Times New Roman" w:cs="Times New Roman"/>
        </w:rPr>
        <w:t xml:space="preserve">  </w:t>
      </w:r>
      <w:r w:rsidR="00174C45" w:rsidRPr="00F0166A">
        <w:rPr>
          <w:rFonts w:ascii="Times New Roman" w:hAnsi="Times New Roman" w:cs="Times New Roman"/>
        </w:rPr>
        <w:t>But</w:t>
      </w:r>
      <w:r w:rsidR="003A4C96" w:rsidRPr="00F0166A">
        <w:rPr>
          <w:rFonts w:ascii="Times New Roman" w:hAnsi="Times New Roman" w:cs="Times New Roman"/>
        </w:rPr>
        <w:t xml:space="preserve"> </w:t>
      </w:r>
      <w:r w:rsidR="00BE6EAB" w:rsidRPr="00F0166A">
        <w:rPr>
          <w:rFonts w:ascii="Times New Roman" w:hAnsi="Times New Roman" w:cs="Times New Roman"/>
        </w:rPr>
        <w:t>alienati</w:t>
      </w:r>
      <w:r w:rsidR="004C0264" w:rsidRPr="00F0166A">
        <w:rPr>
          <w:rFonts w:ascii="Times New Roman" w:hAnsi="Times New Roman" w:cs="Times New Roman"/>
        </w:rPr>
        <w:t>on</w:t>
      </w:r>
      <w:r w:rsidR="00BE6EAB" w:rsidRPr="00F0166A">
        <w:rPr>
          <w:rFonts w:ascii="Times New Roman" w:hAnsi="Times New Roman" w:cs="Times New Roman"/>
        </w:rPr>
        <w:t xml:space="preserve"> </w:t>
      </w:r>
      <w:r w:rsidR="00174C45" w:rsidRPr="00F0166A">
        <w:rPr>
          <w:rFonts w:ascii="Times New Roman" w:hAnsi="Times New Roman" w:cs="Times New Roman"/>
        </w:rPr>
        <w:t>matters</w:t>
      </w:r>
      <w:r w:rsidR="004C0264" w:rsidRPr="00F0166A">
        <w:rPr>
          <w:rFonts w:ascii="Times New Roman" w:hAnsi="Times New Roman" w:cs="Times New Roman"/>
        </w:rPr>
        <w:t xml:space="preserve"> more </w:t>
      </w:r>
      <w:r w:rsidR="003C2B0E" w:rsidRPr="00F0166A">
        <w:rPr>
          <w:rFonts w:ascii="Times New Roman" w:hAnsi="Times New Roman" w:cs="Times New Roman"/>
        </w:rPr>
        <w:t>transparently</w:t>
      </w:r>
      <w:r w:rsidR="00174C45" w:rsidRPr="00F0166A">
        <w:rPr>
          <w:rFonts w:ascii="Times New Roman" w:hAnsi="Times New Roman" w:cs="Times New Roman"/>
        </w:rPr>
        <w:t xml:space="preserve"> for </w:t>
      </w:r>
      <w:r w:rsidR="00BE6EAB" w:rsidRPr="00F0166A">
        <w:rPr>
          <w:rFonts w:ascii="Times New Roman" w:hAnsi="Times New Roman" w:cs="Times New Roman"/>
        </w:rPr>
        <w:t>the theory of rationality.</w:t>
      </w:r>
      <w:r w:rsidR="00AD0A20" w:rsidRPr="00F0166A">
        <w:rPr>
          <w:rStyle w:val="FootnoteReference"/>
          <w:rFonts w:ascii="Times New Roman" w:hAnsi="Times New Roman" w:cs="Times New Roman"/>
        </w:rPr>
        <w:footnoteReference w:id="18"/>
      </w:r>
    </w:p>
    <w:p w14:paraId="7ECD1067" w14:textId="77777777" w:rsidR="000F6D55" w:rsidRPr="00F0166A" w:rsidRDefault="000F6D55" w:rsidP="00776839">
      <w:pPr>
        <w:spacing w:after="0" w:line="240" w:lineRule="auto"/>
        <w:rPr>
          <w:rFonts w:ascii="Times New Roman" w:hAnsi="Times New Roman" w:cs="Times New Roman"/>
          <w:b/>
          <w:bCs/>
        </w:rPr>
      </w:pPr>
    </w:p>
    <w:p w14:paraId="6E07F4CE" w14:textId="6FE2D954" w:rsidR="00FE1322" w:rsidRPr="00F0166A" w:rsidRDefault="00FE1322" w:rsidP="00776839">
      <w:pPr>
        <w:spacing w:after="0" w:line="240" w:lineRule="auto"/>
        <w:rPr>
          <w:rFonts w:ascii="Times New Roman" w:hAnsi="Times New Roman" w:cs="Times New Roman"/>
        </w:rPr>
      </w:pPr>
      <w:r w:rsidRPr="00F0166A">
        <w:rPr>
          <w:rFonts w:ascii="Times New Roman" w:hAnsi="Times New Roman" w:cs="Times New Roman"/>
          <w:b/>
          <w:bCs/>
        </w:rPr>
        <w:t>2.</w:t>
      </w:r>
      <w:r w:rsidRPr="00F0166A">
        <w:rPr>
          <w:rFonts w:ascii="Times New Roman" w:hAnsi="Times New Roman" w:cs="Times New Roman"/>
          <w:b/>
          <w:bCs/>
        </w:rPr>
        <w:tab/>
        <w:t>Against the Status</w:t>
      </w:r>
      <w:r w:rsidR="001456DC" w:rsidRPr="00F0166A">
        <w:rPr>
          <w:rFonts w:ascii="Times New Roman" w:hAnsi="Times New Roman" w:cs="Times New Roman"/>
          <w:b/>
          <w:bCs/>
        </w:rPr>
        <w:t xml:space="preserve"> </w:t>
      </w:r>
      <w:r w:rsidRPr="00F0166A">
        <w:rPr>
          <w:rFonts w:ascii="Times New Roman" w:hAnsi="Times New Roman" w:cs="Times New Roman"/>
          <w:b/>
          <w:bCs/>
        </w:rPr>
        <w:t>Explanation Claim</w:t>
      </w:r>
    </w:p>
    <w:p w14:paraId="688B5B74" w14:textId="46203E19" w:rsidR="00BA7851" w:rsidRPr="00F0166A" w:rsidRDefault="00BA7851" w:rsidP="00776839">
      <w:pPr>
        <w:spacing w:after="0" w:line="240" w:lineRule="auto"/>
        <w:rPr>
          <w:rFonts w:ascii="Times New Roman" w:hAnsi="Times New Roman" w:cs="Times New Roman"/>
        </w:rPr>
      </w:pPr>
    </w:p>
    <w:p w14:paraId="796FD37D" w14:textId="02C9FB90" w:rsidR="00581031" w:rsidRPr="00F0166A" w:rsidRDefault="00581031" w:rsidP="00776839">
      <w:pPr>
        <w:spacing w:after="0" w:line="240" w:lineRule="auto"/>
        <w:rPr>
          <w:rFonts w:ascii="Times New Roman" w:hAnsi="Times New Roman" w:cs="Times New Roman"/>
        </w:rPr>
      </w:pPr>
      <w:r w:rsidRPr="00F0166A">
        <w:rPr>
          <w:rFonts w:ascii="Times New Roman" w:hAnsi="Times New Roman" w:cs="Times New Roman"/>
        </w:rPr>
        <w:t xml:space="preserve">I will now turn to give </w:t>
      </w:r>
      <w:r w:rsidR="000A4DB4" w:rsidRPr="00F0166A">
        <w:rPr>
          <w:rFonts w:ascii="Times New Roman" w:hAnsi="Times New Roman" w:cs="Times New Roman"/>
        </w:rPr>
        <w:t>several</w:t>
      </w:r>
      <w:r w:rsidRPr="00F0166A">
        <w:rPr>
          <w:rFonts w:ascii="Times New Roman" w:hAnsi="Times New Roman" w:cs="Times New Roman"/>
        </w:rPr>
        <w:t xml:space="preserve"> arguments against the Status Explanation Claim</w:t>
      </w:r>
      <w:r w:rsidR="008042C4" w:rsidRPr="00F0166A">
        <w:rPr>
          <w:rFonts w:ascii="Times New Roman" w:hAnsi="Times New Roman" w:cs="Times New Roman"/>
        </w:rPr>
        <w:t>.</w:t>
      </w:r>
    </w:p>
    <w:p w14:paraId="7BD01984" w14:textId="77777777" w:rsidR="00581031" w:rsidRPr="00F0166A" w:rsidRDefault="00581031" w:rsidP="00776839">
      <w:pPr>
        <w:spacing w:after="0" w:line="240" w:lineRule="auto"/>
        <w:rPr>
          <w:rFonts w:ascii="Times New Roman" w:hAnsi="Times New Roman" w:cs="Times New Roman"/>
          <w:sz w:val="16"/>
          <w:szCs w:val="16"/>
        </w:rPr>
      </w:pPr>
    </w:p>
    <w:p w14:paraId="62653372" w14:textId="65495699" w:rsidR="00BA7851" w:rsidRPr="00F0166A" w:rsidRDefault="00BA7851" w:rsidP="00776839">
      <w:pPr>
        <w:spacing w:after="0" w:line="240" w:lineRule="auto"/>
        <w:rPr>
          <w:rFonts w:ascii="Times New Roman" w:hAnsi="Times New Roman" w:cs="Times New Roman"/>
          <w:i/>
          <w:iCs/>
        </w:rPr>
      </w:pPr>
      <w:r w:rsidRPr="00F0166A">
        <w:rPr>
          <w:rFonts w:ascii="Times New Roman" w:hAnsi="Times New Roman" w:cs="Times New Roman"/>
        </w:rPr>
        <w:t>2.1.</w:t>
      </w:r>
      <w:r w:rsidRPr="00F0166A">
        <w:rPr>
          <w:rFonts w:ascii="Times New Roman" w:hAnsi="Times New Roman" w:cs="Times New Roman"/>
        </w:rPr>
        <w:tab/>
      </w:r>
      <w:r w:rsidRPr="00F0166A">
        <w:rPr>
          <w:rFonts w:ascii="Times New Roman" w:hAnsi="Times New Roman" w:cs="Times New Roman"/>
          <w:i/>
          <w:iCs/>
        </w:rPr>
        <w:t>Argument from the Explanation of Canonical Examples</w:t>
      </w:r>
    </w:p>
    <w:p w14:paraId="51AE2CA5" w14:textId="48D6D7E8" w:rsidR="00BA7851" w:rsidRPr="00F0166A" w:rsidRDefault="00BA7851" w:rsidP="00776839">
      <w:pPr>
        <w:spacing w:after="0" w:line="240" w:lineRule="auto"/>
        <w:rPr>
          <w:rFonts w:ascii="Times New Roman" w:hAnsi="Times New Roman" w:cs="Times New Roman"/>
          <w:sz w:val="2"/>
          <w:szCs w:val="2"/>
        </w:rPr>
      </w:pPr>
    </w:p>
    <w:p w14:paraId="7525C7E1" w14:textId="11A5692E" w:rsidR="00F20AB7" w:rsidRPr="00F0166A" w:rsidRDefault="00F20AB7" w:rsidP="00776839">
      <w:pPr>
        <w:spacing w:after="0" w:line="240" w:lineRule="auto"/>
        <w:rPr>
          <w:rFonts w:ascii="Times New Roman" w:hAnsi="Times New Roman" w:cs="Times New Roman"/>
          <w:sz w:val="2"/>
          <w:szCs w:val="2"/>
        </w:rPr>
      </w:pPr>
    </w:p>
    <w:p w14:paraId="11C0CD4D" w14:textId="2C90B04E" w:rsidR="00F20AB7" w:rsidRPr="00F0166A" w:rsidRDefault="00F20AB7" w:rsidP="00776839">
      <w:pPr>
        <w:spacing w:after="0" w:line="240" w:lineRule="auto"/>
        <w:rPr>
          <w:rFonts w:ascii="Times New Roman" w:hAnsi="Times New Roman" w:cs="Times New Roman"/>
          <w:sz w:val="2"/>
          <w:szCs w:val="2"/>
        </w:rPr>
      </w:pPr>
    </w:p>
    <w:p w14:paraId="45C8760E" w14:textId="3665C922" w:rsidR="00F20AB7" w:rsidRPr="00F0166A" w:rsidRDefault="00F20AB7" w:rsidP="00776839">
      <w:pPr>
        <w:spacing w:after="0" w:line="240" w:lineRule="auto"/>
        <w:rPr>
          <w:rFonts w:ascii="Times New Roman" w:hAnsi="Times New Roman" w:cs="Times New Roman"/>
          <w:sz w:val="2"/>
          <w:szCs w:val="2"/>
        </w:rPr>
      </w:pPr>
    </w:p>
    <w:p w14:paraId="79E1F337" w14:textId="77777777" w:rsidR="00F20AB7" w:rsidRPr="00F0166A" w:rsidRDefault="00F20AB7" w:rsidP="00776839">
      <w:pPr>
        <w:spacing w:after="0" w:line="240" w:lineRule="auto"/>
        <w:rPr>
          <w:rFonts w:ascii="Times New Roman" w:hAnsi="Times New Roman" w:cs="Times New Roman"/>
          <w:sz w:val="2"/>
          <w:szCs w:val="2"/>
        </w:rPr>
      </w:pPr>
    </w:p>
    <w:p w14:paraId="3F6F45C0" w14:textId="2AD3A906" w:rsidR="00F20AB7" w:rsidRPr="00F0166A" w:rsidRDefault="00F20AB7" w:rsidP="00776839">
      <w:pPr>
        <w:spacing w:after="0" w:line="240" w:lineRule="auto"/>
        <w:rPr>
          <w:rFonts w:ascii="Times New Roman" w:hAnsi="Times New Roman" w:cs="Times New Roman"/>
          <w:sz w:val="2"/>
          <w:szCs w:val="2"/>
        </w:rPr>
      </w:pPr>
    </w:p>
    <w:p w14:paraId="15080F98" w14:textId="714AE779" w:rsidR="00F20AB7" w:rsidRPr="00F0166A" w:rsidRDefault="00F20AB7" w:rsidP="00776839">
      <w:pPr>
        <w:spacing w:after="0" w:line="240" w:lineRule="auto"/>
        <w:rPr>
          <w:rFonts w:ascii="Times New Roman" w:hAnsi="Times New Roman" w:cs="Times New Roman"/>
          <w:sz w:val="2"/>
          <w:szCs w:val="2"/>
        </w:rPr>
      </w:pPr>
    </w:p>
    <w:p w14:paraId="116959C4" w14:textId="77777777" w:rsidR="00F20AB7" w:rsidRPr="00F0166A" w:rsidRDefault="00F20AB7" w:rsidP="00776839">
      <w:pPr>
        <w:spacing w:after="0" w:line="240" w:lineRule="auto"/>
        <w:rPr>
          <w:rFonts w:ascii="Times New Roman" w:hAnsi="Times New Roman" w:cs="Times New Roman"/>
          <w:sz w:val="2"/>
          <w:szCs w:val="2"/>
        </w:rPr>
      </w:pPr>
    </w:p>
    <w:p w14:paraId="1574EBD3" w14:textId="4B3B50AD" w:rsidR="00BA7851" w:rsidRPr="00F0166A" w:rsidRDefault="00BA7851" w:rsidP="00776839">
      <w:pPr>
        <w:spacing w:after="0" w:line="240" w:lineRule="auto"/>
        <w:rPr>
          <w:rFonts w:ascii="Times New Roman" w:hAnsi="Times New Roman" w:cs="Times New Roman"/>
        </w:rPr>
      </w:pPr>
      <w:r w:rsidRPr="00F0166A">
        <w:rPr>
          <w:rFonts w:ascii="Times New Roman" w:hAnsi="Times New Roman" w:cs="Times New Roman"/>
        </w:rPr>
        <w:t>The first argument involves looking at the kinds of examples</w:t>
      </w:r>
      <w:r w:rsidR="009A5A8A" w:rsidRPr="00F0166A">
        <w:rPr>
          <w:rFonts w:ascii="Times New Roman" w:hAnsi="Times New Roman" w:cs="Times New Roman"/>
        </w:rPr>
        <w:t xml:space="preserve"> </w:t>
      </w:r>
      <w:r w:rsidR="0025349E" w:rsidRPr="00F0166A">
        <w:rPr>
          <w:rFonts w:ascii="Times New Roman" w:hAnsi="Times New Roman" w:cs="Times New Roman"/>
        </w:rPr>
        <w:t>that might seem best</w:t>
      </w:r>
      <w:r w:rsidR="009A5A8A" w:rsidRPr="00F0166A">
        <w:rPr>
          <w:rFonts w:ascii="Times New Roman" w:hAnsi="Times New Roman" w:cs="Times New Roman"/>
        </w:rPr>
        <w:t xml:space="preserve"> modeled</w:t>
      </w:r>
      <w:r w:rsidR="0025349E" w:rsidRPr="00F0166A">
        <w:rPr>
          <w:rFonts w:ascii="Times New Roman" w:hAnsi="Times New Roman" w:cs="Times New Roman"/>
        </w:rPr>
        <w:t xml:space="preserve"> instrumentally,</w:t>
      </w:r>
      <w:r w:rsidR="00AC0946" w:rsidRPr="00F0166A">
        <w:rPr>
          <w:rFonts w:ascii="Times New Roman" w:hAnsi="Times New Roman" w:cs="Times New Roman"/>
        </w:rPr>
        <w:t xml:space="preserve"> </w:t>
      </w:r>
      <w:r w:rsidRPr="00F0166A">
        <w:rPr>
          <w:rFonts w:ascii="Times New Roman" w:hAnsi="Times New Roman" w:cs="Times New Roman"/>
        </w:rPr>
        <w:t xml:space="preserve">and </w:t>
      </w:r>
      <w:r w:rsidR="00AC0946" w:rsidRPr="00F0166A">
        <w:rPr>
          <w:rFonts w:ascii="Times New Roman" w:hAnsi="Times New Roman" w:cs="Times New Roman"/>
        </w:rPr>
        <w:t xml:space="preserve">then </w:t>
      </w:r>
      <w:r w:rsidR="0025349E" w:rsidRPr="00F0166A">
        <w:rPr>
          <w:rFonts w:ascii="Times New Roman" w:hAnsi="Times New Roman" w:cs="Times New Roman"/>
        </w:rPr>
        <w:t>maintaining</w:t>
      </w:r>
      <w:r w:rsidRPr="00F0166A">
        <w:rPr>
          <w:rFonts w:ascii="Times New Roman" w:hAnsi="Times New Roman" w:cs="Times New Roman"/>
        </w:rPr>
        <w:t xml:space="preserve"> that the rationality of the derivative intentions that hold these cases together is not instrumental</w:t>
      </w:r>
      <w:r w:rsidR="00C51387" w:rsidRPr="00F0166A">
        <w:rPr>
          <w:rFonts w:ascii="Times New Roman" w:hAnsi="Times New Roman" w:cs="Times New Roman"/>
        </w:rPr>
        <w:t xml:space="preserve"> </w:t>
      </w:r>
      <w:r w:rsidR="002F14B9" w:rsidRPr="00F0166A">
        <w:rPr>
          <w:rFonts w:ascii="Times New Roman" w:hAnsi="Times New Roman" w:cs="Times New Roman"/>
        </w:rPr>
        <w:t>on</w:t>
      </w:r>
      <w:r w:rsidR="00C51387" w:rsidRPr="00F0166A">
        <w:rPr>
          <w:rFonts w:ascii="Times New Roman" w:hAnsi="Times New Roman" w:cs="Times New Roman"/>
        </w:rPr>
        <w:t xml:space="preserve"> the face-value </w:t>
      </w:r>
      <w:r w:rsidR="00504BA6" w:rsidRPr="00F0166A">
        <w:rPr>
          <w:rFonts w:ascii="Times New Roman" w:hAnsi="Times New Roman" w:cs="Times New Roman"/>
        </w:rPr>
        <w:t>understanding</w:t>
      </w:r>
      <w:r w:rsidR="00F76771" w:rsidRPr="00F0166A">
        <w:rPr>
          <w:rFonts w:ascii="Times New Roman" w:hAnsi="Times New Roman" w:cs="Times New Roman"/>
        </w:rPr>
        <w:t xml:space="preserve">.  </w:t>
      </w:r>
    </w:p>
    <w:p w14:paraId="0D7C77F1" w14:textId="7AE5B3C1" w:rsidR="00B15B29" w:rsidRPr="00F0166A" w:rsidRDefault="00121609" w:rsidP="00776839">
      <w:pPr>
        <w:spacing w:after="0" w:line="240" w:lineRule="auto"/>
        <w:ind w:firstLine="720"/>
        <w:rPr>
          <w:rFonts w:ascii="Times New Roman" w:hAnsi="Times New Roman" w:cs="Times New Roman"/>
        </w:rPr>
      </w:pPr>
      <w:r w:rsidRPr="00F0166A">
        <w:rPr>
          <w:rFonts w:ascii="Times New Roman" w:hAnsi="Times New Roman" w:cs="Times New Roman"/>
        </w:rPr>
        <w:t>I</w:t>
      </w:r>
      <w:r w:rsidR="00FB46A7" w:rsidRPr="00F0166A">
        <w:rPr>
          <w:rFonts w:ascii="Times New Roman" w:hAnsi="Times New Roman" w:cs="Times New Roman"/>
        </w:rPr>
        <w:t xml:space="preserve"> take it that i</w:t>
      </w:r>
      <w:r w:rsidRPr="00F0166A">
        <w:rPr>
          <w:rFonts w:ascii="Times New Roman" w:hAnsi="Times New Roman" w:cs="Times New Roman"/>
        </w:rPr>
        <w:t>f instrumental rationality is</w:t>
      </w:r>
      <w:r w:rsidR="00693F0A" w:rsidRPr="00F0166A">
        <w:rPr>
          <w:rFonts w:ascii="Times New Roman" w:hAnsi="Times New Roman" w:cs="Times New Roman"/>
        </w:rPr>
        <w:t xml:space="preserve"> going to be</w:t>
      </w:r>
      <w:r w:rsidRPr="00F0166A">
        <w:rPr>
          <w:rFonts w:ascii="Times New Roman" w:hAnsi="Times New Roman" w:cs="Times New Roman"/>
        </w:rPr>
        <w:t xml:space="preserve"> on display anywhere, it will be in an extended course of action which can be divided into steps or phases, </w:t>
      </w:r>
      <w:r w:rsidR="007967CD" w:rsidRPr="00F0166A">
        <w:rPr>
          <w:rFonts w:ascii="Times New Roman" w:hAnsi="Times New Roman" w:cs="Times New Roman"/>
        </w:rPr>
        <w:t>where the course</w:t>
      </w:r>
      <w:r w:rsidR="003C1AB7" w:rsidRPr="00F0166A">
        <w:rPr>
          <w:rFonts w:ascii="Times New Roman" w:hAnsi="Times New Roman" w:cs="Times New Roman"/>
        </w:rPr>
        <w:t xml:space="preserve"> leads to completion</w:t>
      </w:r>
      <w:r w:rsidRPr="00F0166A">
        <w:rPr>
          <w:rFonts w:ascii="Times New Roman" w:hAnsi="Times New Roman" w:cs="Times New Roman"/>
        </w:rPr>
        <w:t xml:space="preserve">.  </w:t>
      </w:r>
      <w:r w:rsidR="00257EC3" w:rsidRPr="00F0166A">
        <w:rPr>
          <w:rFonts w:ascii="Times New Roman" w:hAnsi="Times New Roman" w:cs="Times New Roman"/>
        </w:rPr>
        <w:t>I</w:t>
      </w:r>
      <w:r w:rsidR="00612C6D" w:rsidRPr="00F0166A">
        <w:rPr>
          <w:rFonts w:ascii="Times New Roman" w:hAnsi="Times New Roman" w:cs="Times New Roman"/>
        </w:rPr>
        <w:t>f it</w:t>
      </w:r>
      <w:r w:rsidR="009274DD" w:rsidRPr="00F0166A">
        <w:rPr>
          <w:rFonts w:ascii="Times New Roman" w:hAnsi="Times New Roman" w:cs="Times New Roman"/>
        </w:rPr>
        <w:t xml:space="preserve"> i</w:t>
      </w:r>
      <w:r w:rsidR="00612C6D" w:rsidRPr="00F0166A">
        <w:rPr>
          <w:rFonts w:ascii="Times New Roman" w:hAnsi="Times New Roman" w:cs="Times New Roman"/>
        </w:rPr>
        <w:t xml:space="preserve">s worth its salt, </w:t>
      </w:r>
      <w:r w:rsidR="00257EC3" w:rsidRPr="00F0166A">
        <w:rPr>
          <w:rFonts w:ascii="Times New Roman" w:hAnsi="Times New Roman" w:cs="Times New Roman"/>
        </w:rPr>
        <w:t>instrumental rationality should be leading us from one step to the next</w:t>
      </w:r>
      <w:r w:rsidR="009064F8" w:rsidRPr="00F0166A">
        <w:rPr>
          <w:rFonts w:ascii="Times New Roman" w:hAnsi="Times New Roman" w:cs="Times New Roman"/>
        </w:rPr>
        <w:t xml:space="preserve">, </w:t>
      </w:r>
      <w:r w:rsidR="00DB5769" w:rsidRPr="00F0166A">
        <w:rPr>
          <w:rFonts w:ascii="Times New Roman" w:hAnsi="Times New Roman" w:cs="Times New Roman"/>
        </w:rPr>
        <w:t xml:space="preserve">on </w:t>
      </w:r>
      <w:r w:rsidR="009064F8" w:rsidRPr="00F0166A">
        <w:rPr>
          <w:rFonts w:ascii="Times New Roman" w:hAnsi="Times New Roman" w:cs="Times New Roman"/>
        </w:rPr>
        <w:t xml:space="preserve">to the literal end.  </w:t>
      </w:r>
      <w:r w:rsidR="00416196" w:rsidRPr="00F0166A">
        <w:rPr>
          <w:rFonts w:ascii="Times New Roman" w:hAnsi="Times New Roman" w:cs="Times New Roman"/>
        </w:rPr>
        <w:t>The trouble is that the steps in many courses of action</w:t>
      </w:r>
      <w:r w:rsidR="00DD0E95" w:rsidRPr="00F0166A">
        <w:rPr>
          <w:rFonts w:ascii="Times New Roman" w:hAnsi="Times New Roman" w:cs="Times New Roman"/>
        </w:rPr>
        <w:t xml:space="preserve"> </w:t>
      </w:r>
      <w:r w:rsidR="00416196" w:rsidRPr="00F0166A">
        <w:rPr>
          <w:rFonts w:ascii="Times New Roman" w:hAnsi="Times New Roman" w:cs="Times New Roman"/>
        </w:rPr>
        <w:t xml:space="preserve">do not seem best described as </w:t>
      </w:r>
      <w:r w:rsidR="00416196" w:rsidRPr="00F0166A">
        <w:rPr>
          <w:rFonts w:ascii="Times New Roman" w:hAnsi="Times New Roman" w:cs="Times New Roman"/>
          <w:i/>
          <w:iCs/>
        </w:rPr>
        <w:t>means</w:t>
      </w:r>
      <w:r w:rsidR="00416196" w:rsidRPr="00F0166A">
        <w:rPr>
          <w:rFonts w:ascii="Times New Roman" w:hAnsi="Times New Roman" w:cs="Times New Roman"/>
        </w:rPr>
        <w:t xml:space="preserve"> to the </w:t>
      </w:r>
      <w:r w:rsidR="007967CD" w:rsidRPr="00F0166A">
        <w:rPr>
          <w:rFonts w:ascii="Times New Roman" w:hAnsi="Times New Roman" w:cs="Times New Roman"/>
        </w:rPr>
        <w:t>completion</w:t>
      </w:r>
      <w:r w:rsidR="00416196" w:rsidRPr="00F0166A">
        <w:rPr>
          <w:rFonts w:ascii="Times New Roman" w:hAnsi="Times New Roman" w:cs="Times New Roman"/>
        </w:rPr>
        <w:t xml:space="preserve"> of the action</w:t>
      </w:r>
      <w:r w:rsidR="009274DD" w:rsidRPr="00F0166A">
        <w:rPr>
          <w:rFonts w:ascii="Times New Roman" w:hAnsi="Times New Roman" w:cs="Times New Roman"/>
        </w:rPr>
        <w:t>.  I</w:t>
      </w:r>
      <w:r w:rsidR="00416196" w:rsidRPr="00F0166A">
        <w:rPr>
          <w:rFonts w:ascii="Times New Roman" w:hAnsi="Times New Roman" w:cs="Times New Roman"/>
        </w:rPr>
        <w:t xml:space="preserve">nstead, they seem to be </w:t>
      </w:r>
      <w:r w:rsidR="00416196" w:rsidRPr="00F0166A">
        <w:rPr>
          <w:rFonts w:ascii="Times New Roman" w:hAnsi="Times New Roman" w:cs="Times New Roman"/>
          <w:i/>
          <w:iCs/>
        </w:rPr>
        <w:t>parts</w:t>
      </w:r>
      <w:r w:rsidR="00416196" w:rsidRPr="00F0166A">
        <w:rPr>
          <w:rFonts w:ascii="Times New Roman" w:hAnsi="Times New Roman" w:cs="Times New Roman"/>
        </w:rPr>
        <w:t xml:space="preserve"> of the action-in-progress</w:t>
      </w:r>
      <w:r w:rsidR="007967CD" w:rsidRPr="00F0166A">
        <w:rPr>
          <w:rFonts w:ascii="Times New Roman" w:hAnsi="Times New Roman" w:cs="Times New Roman"/>
        </w:rPr>
        <w:t>.  The</w:t>
      </w:r>
      <w:r w:rsidR="00416196" w:rsidRPr="00F0166A">
        <w:rPr>
          <w:rFonts w:ascii="Times New Roman" w:hAnsi="Times New Roman" w:cs="Times New Roman"/>
        </w:rPr>
        <w:t xml:space="preserve"> intentional doing of any of the</w:t>
      </w:r>
      <w:r w:rsidR="007967CD" w:rsidRPr="00F0166A">
        <w:rPr>
          <w:rFonts w:ascii="Times New Roman" w:hAnsi="Times New Roman" w:cs="Times New Roman"/>
        </w:rPr>
        <w:t xml:space="preserve"> steps</w:t>
      </w:r>
      <w:r w:rsidR="00416196" w:rsidRPr="00F0166A">
        <w:rPr>
          <w:rFonts w:ascii="Times New Roman" w:hAnsi="Times New Roman" w:cs="Times New Roman"/>
        </w:rPr>
        <w:t xml:space="preserve"> at a given time </w:t>
      </w:r>
      <w:r w:rsidR="00416196" w:rsidRPr="00F0166A">
        <w:rPr>
          <w:rFonts w:ascii="Times New Roman" w:hAnsi="Times New Roman" w:cs="Times New Roman"/>
          <w:i/>
          <w:iCs/>
        </w:rPr>
        <w:t>just is</w:t>
      </w:r>
      <w:r w:rsidR="00416196" w:rsidRPr="00F0166A">
        <w:rPr>
          <w:rFonts w:ascii="Times New Roman" w:hAnsi="Times New Roman" w:cs="Times New Roman"/>
        </w:rPr>
        <w:t xml:space="preserve"> the intentional doing of the action, albeit incomplete</w:t>
      </w:r>
      <w:r w:rsidR="003119E8" w:rsidRPr="00F0166A">
        <w:rPr>
          <w:rFonts w:ascii="Times New Roman" w:hAnsi="Times New Roman" w:cs="Times New Roman"/>
        </w:rPr>
        <w:t xml:space="preserve"> at the time</w:t>
      </w:r>
      <w:r w:rsidR="00DB5769" w:rsidRPr="00F0166A">
        <w:rPr>
          <w:rFonts w:ascii="Times New Roman" w:hAnsi="Times New Roman" w:cs="Times New Roman"/>
        </w:rPr>
        <w:t>,</w:t>
      </w:r>
      <w:r w:rsidR="003119E8" w:rsidRPr="00F0166A">
        <w:rPr>
          <w:rFonts w:ascii="Times New Roman" w:hAnsi="Times New Roman" w:cs="Times New Roman"/>
        </w:rPr>
        <w:t xml:space="preserve"> </w:t>
      </w:r>
      <w:r w:rsidR="00DB5769" w:rsidRPr="00F0166A">
        <w:rPr>
          <w:rFonts w:ascii="Times New Roman" w:hAnsi="Times New Roman" w:cs="Times New Roman"/>
        </w:rPr>
        <w:t>and</w:t>
      </w:r>
      <w:r w:rsidR="003119E8" w:rsidRPr="00F0166A">
        <w:rPr>
          <w:rFonts w:ascii="Times New Roman" w:hAnsi="Times New Roman" w:cs="Times New Roman"/>
        </w:rPr>
        <w:t xml:space="preserve"> in the process of </w:t>
      </w:r>
      <w:r w:rsidR="00B978A7" w:rsidRPr="00F0166A">
        <w:rPr>
          <w:rFonts w:ascii="Times New Roman" w:hAnsi="Times New Roman" w:cs="Times New Roman"/>
        </w:rPr>
        <w:t>completion</w:t>
      </w:r>
      <w:r w:rsidR="00416196" w:rsidRPr="00F0166A">
        <w:rPr>
          <w:rFonts w:ascii="Times New Roman" w:hAnsi="Times New Roman" w:cs="Times New Roman"/>
        </w:rPr>
        <w:t xml:space="preserve">.  </w:t>
      </w:r>
      <w:r w:rsidR="00455478" w:rsidRPr="00F0166A">
        <w:rPr>
          <w:rFonts w:ascii="Times New Roman" w:hAnsi="Times New Roman" w:cs="Times New Roman"/>
        </w:rPr>
        <w:t>Consider building a</w:t>
      </w:r>
      <w:r w:rsidR="00693F0A" w:rsidRPr="00F0166A">
        <w:rPr>
          <w:rFonts w:ascii="Times New Roman" w:hAnsi="Times New Roman" w:cs="Times New Roman"/>
        </w:rPr>
        <w:t xml:space="preserve"> toy house out of blocks</w:t>
      </w:r>
      <w:r w:rsidR="007130D9" w:rsidRPr="00F0166A">
        <w:rPr>
          <w:rFonts w:ascii="Times New Roman" w:hAnsi="Times New Roman" w:cs="Times New Roman"/>
        </w:rPr>
        <w:t xml:space="preserve"> for fun</w:t>
      </w:r>
      <w:r w:rsidR="00693F0A" w:rsidRPr="00F0166A">
        <w:rPr>
          <w:rFonts w:ascii="Times New Roman" w:hAnsi="Times New Roman" w:cs="Times New Roman"/>
        </w:rPr>
        <w:t xml:space="preserve">.  </w:t>
      </w:r>
      <w:r w:rsidR="007967CD" w:rsidRPr="00F0166A">
        <w:rPr>
          <w:rFonts w:ascii="Times New Roman" w:hAnsi="Times New Roman" w:cs="Times New Roman"/>
        </w:rPr>
        <w:t>I am not laying the</w:t>
      </w:r>
      <w:r w:rsidR="00306ED8" w:rsidRPr="00F0166A">
        <w:rPr>
          <w:rFonts w:ascii="Times New Roman" w:hAnsi="Times New Roman" w:cs="Times New Roman"/>
        </w:rPr>
        <w:t xml:space="preserve"> </w:t>
      </w:r>
      <w:r w:rsidR="007967CD" w:rsidRPr="00F0166A">
        <w:rPr>
          <w:rFonts w:ascii="Times New Roman" w:hAnsi="Times New Roman" w:cs="Times New Roman"/>
        </w:rPr>
        <w:t>block</w:t>
      </w:r>
      <w:r w:rsidR="00DB5769" w:rsidRPr="00F0166A">
        <w:rPr>
          <w:rFonts w:ascii="Times New Roman" w:hAnsi="Times New Roman" w:cs="Times New Roman"/>
        </w:rPr>
        <w:t>s</w:t>
      </w:r>
      <w:r w:rsidR="007967CD" w:rsidRPr="00F0166A">
        <w:rPr>
          <w:rFonts w:ascii="Times New Roman" w:hAnsi="Times New Roman" w:cs="Times New Roman"/>
        </w:rPr>
        <w:t xml:space="preserve"> as a means to building the house</w:t>
      </w:r>
      <w:r w:rsidR="00306ED8" w:rsidRPr="00F0166A">
        <w:rPr>
          <w:rFonts w:ascii="Times New Roman" w:hAnsi="Times New Roman" w:cs="Times New Roman"/>
        </w:rPr>
        <w:t xml:space="preserve">.  </w:t>
      </w:r>
      <w:r w:rsidR="00B978A7" w:rsidRPr="00F0166A">
        <w:rPr>
          <w:rFonts w:ascii="Times New Roman" w:hAnsi="Times New Roman" w:cs="Times New Roman"/>
        </w:rPr>
        <w:t>L</w:t>
      </w:r>
      <w:r w:rsidR="007967CD" w:rsidRPr="00F0166A">
        <w:rPr>
          <w:rFonts w:ascii="Times New Roman" w:hAnsi="Times New Roman" w:cs="Times New Roman"/>
        </w:rPr>
        <w:t>aying the block</w:t>
      </w:r>
      <w:r w:rsidR="00B978A7" w:rsidRPr="00F0166A">
        <w:rPr>
          <w:rFonts w:ascii="Times New Roman" w:hAnsi="Times New Roman" w:cs="Times New Roman"/>
        </w:rPr>
        <w:t>s</w:t>
      </w:r>
      <w:r w:rsidR="007967CD" w:rsidRPr="00F0166A">
        <w:rPr>
          <w:rFonts w:ascii="Times New Roman" w:hAnsi="Times New Roman" w:cs="Times New Roman"/>
        </w:rPr>
        <w:t xml:space="preserve"> is part of building the house</w:t>
      </w:r>
      <w:r w:rsidR="00B978A7" w:rsidRPr="00F0166A">
        <w:rPr>
          <w:rFonts w:ascii="Times New Roman" w:hAnsi="Times New Roman" w:cs="Times New Roman"/>
        </w:rPr>
        <w:t xml:space="preserve">: here </w:t>
      </w:r>
      <w:r w:rsidR="007967CD" w:rsidRPr="00F0166A">
        <w:rPr>
          <w:rFonts w:ascii="Times New Roman" w:hAnsi="Times New Roman" w:cs="Times New Roman"/>
        </w:rPr>
        <w:t>I</w:t>
      </w:r>
      <w:r w:rsidR="009C497B" w:rsidRPr="00F0166A">
        <w:rPr>
          <w:rFonts w:ascii="Times New Roman" w:hAnsi="Times New Roman" w:cs="Times New Roman"/>
        </w:rPr>
        <w:t xml:space="preserve"> a</w:t>
      </w:r>
      <w:r w:rsidR="007967CD" w:rsidRPr="00F0166A">
        <w:rPr>
          <w:rFonts w:ascii="Times New Roman" w:hAnsi="Times New Roman" w:cs="Times New Roman"/>
        </w:rPr>
        <w:t xml:space="preserve">m </w:t>
      </w:r>
      <w:r w:rsidR="007967CD" w:rsidRPr="00F0166A">
        <w:rPr>
          <w:rFonts w:ascii="Times New Roman" w:hAnsi="Times New Roman" w:cs="Times New Roman"/>
          <w:i/>
          <w:iCs/>
        </w:rPr>
        <w:t>already</w:t>
      </w:r>
      <w:r w:rsidR="007967CD" w:rsidRPr="00F0166A">
        <w:rPr>
          <w:rFonts w:ascii="Times New Roman" w:hAnsi="Times New Roman" w:cs="Times New Roman"/>
        </w:rPr>
        <w:t xml:space="preserve"> performing some of the action which is </w:t>
      </w:r>
      <w:r w:rsidR="001062AF" w:rsidRPr="00F0166A">
        <w:rPr>
          <w:rFonts w:ascii="Times New Roman" w:hAnsi="Times New Roman" w:cs="Times New Roman"/>
        </w:rPr>
        <w:t>my</w:t>
      </w:r>
      <w:r w:rsidR="00CC584F" w:rsidRPr="00F0166A">
        <w:rPr>
          <w:rFonts w:ascii="Times New Roman" w:hAnsi="Times New Roman" w:cs="Times New Roman"/>
        </w:rPr>
        <w:t xml:space="preserve"> end.</w:t>
      </w:r>
      <w:r w:rsidR="005F5E80" w:rsidRPr="00F0166A">
        <w:rPr>
          <w:rStyle w:val="FootnoteReference"/>
          <w:rFonts w:ascii="Times New Roman" w:hAnsi="Times New Roman" w:cs="Times New Roman"/>
        </w:rPr>
        <w:footnoteReference w:id="19"/>
      </w:r>
      <w:r w:rsidR="00CC584F" w:rsidRPr="00F0166A">
        <w:rPr>
          <w:rFonts w:ascii="Times New Roman" w:hAnsi="Times New Roman" w:cs="Times New Roman"/>
        </w:rPr>
        <w:t xml:space="preserve">  </w:t>
      </w:r>
    </w:p>
    <w:p w14:paraId="7287A0B0" w14:textId="5949FD56" w:rsidR="00BA7851" w:rsidRPr="00F0166A" w:rsidRDefault="0076379E"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It seems better to understand </w:t>
      </w:r>
      <w:r w:rsidR="00DB5769" w:rsidRPr="00F0166A">
        <w:rPr>
          <w:rFonts w:ascii="Times New Roman" w:hAnsi="Times New Roman" w:cs="Times New Roman"/>
        </w:rPr>
        <w:t xml:space="preserve">this case as </w:t>
      </w:r>
      <w:r w:rsidR="006F7507" w:rsidRPr="00F0166A">
        <w:rPr>
          <w:rFonts w:ascii="Times New Roman" w:hAnsi="Times New Roman" w:cs="Times New Roman"/>
        </w:rPr>
        <w:t>one</w:t>
      </w:r>
      <w:r w:rsidRPr="00F0166A">
        <w:rPr>
          <w:rFonts w:ascii="Times New Roman" w:hAnsi="Times New Roman" w:cs="Times New Roman"/>
        </w:rPr>
        <w:t xml:space="preserve"> in which I intend a whole non-derivatively, and then intend the parts derivatively</w:t>
      </w:r>
      <w:r w:rsidR="0040391F" w:rsidRPr="00F0166A">
        <w:rPr>
          <w:rFonts w:ascii="Times New Roman" w:hAnsi="Times New Roman" w:cs="Times New Roman"/>
        </w:rPr>
        <w:t xml:space="preserve">, because their unity </w:t>
      </w:r>
      <w:r w:rsidR="0040391F" w:rsidRPr="00F0166A">
        <w:rPr>
          <w:rFonts w:ascii="Times New Roman" w:hAnsi="Times New Roman" w:cs="Times New Roman"/>
          <w:i/>
          <w:iCs/>
        </w:rPr>
        <w:t>is</w:t>
      </w:r>
      <w:r w:rsidR="0040391F" w:rsidRPr="00F0166A">
        <w:rPr>
          <w:rFonts w:ascii="Times New Roman" w:hAnsi="Times New Roman" w:cs="Times New Roman"/>
        </w:rPr>
        <w:t xml:space="preserve"> the whole intended</w:t>
      </w:r>
      <w:r w:rsidR="00345942" w:rsidRPr="00F0166A">
        <w:rPr>
          <w:rFonts w:ascii="Times New Roman" w:hAnsi="Times New Roman" w:cs="Times New Roman"/>
        </w:rPr>
        <w:t xml:space="preserve"> as an end.  </w:t>
      </w:r>
      <w:r w:rsidR="001F1540" w:rsidRPr="00F0166A">
        <w:rPr>
          <w:rFonts w:ascii="Times New Roman" w:hAnsi="Times New Roman" w:cs="Times New Roman"/>
        </w:rPr>
        <w:t xml:space="preserve">While the intentions to do each smaller step are derivatively rational, and rational relative to the end, the relation of derivation </w:t>
      </w:r>
      <w:r w:rsidR="00043803" w:rsidRPr="00F0166A">
        <w:rPr>
          <w:rFonts w:ascii="Times New Roman" w:hAnsi="Times New Roman" w:cs="Times New Roman"/>
        </w:rPr>
        <w:t xml:space="preserve">isn’t a paradigmatic instrumental relation.  </w:t>
      </w:r>
    </w:p>
    <w:p w14:paraId="10693909" w14:textId="559BFBE0" w:rsidR="00B6772F" w:rsidRPr="00F0166A" w:rsidRDefault="00733448"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If this is all correct, then </w:t>
      </w:r>
      <w:r w:rsidR="0022749C" w:rsidRPr="00F0166A">
        <w:rPr>
          <w:rFonts w:ascii="Times New Roman" w:hAnsi="Times New Roman" w:cs="Times New Roman"/>
        </w:rPr>
        <w:t>insofar as</w:t>
      </w:r>
      <w:r w:rsidRPr="00F0166A">
        <w:rPr>
          <w:rFonts w:ascii="Times New Roman" w:hAnsi="Times New Roman" w:cs="Times New Roman"/>
        </w:rPr>
        <w:t xml:space="preserve"> we</w:t>
      </w:r>
      <w:r w:rsidR="00EA4ACE" w:rsidRPr="00F0166A">
        <w:rPr>
          <w:rFonts w:ascii="Times New Roman" w:hAnsi="Times New Roman" w:cs="Times New Roman"/>
        </w:rPr>
        <w:t xml:space="preserve"> can attribute the status of derivative rationality to </w:t>
      </w:r>
      <w:r w:rsidRPr="00F0166A">
        <w:rPr>
          <w:rFonts w:ascii="Times New Roman" w:hAnsi="Times New Roman" w:cs="Times New Roman"/>
        </w:rPr>
        <w:t>my inten</w:t>
      </w:r>
      <w:r w:rsidR="00EA4ACE" w:rsidRPr="00F0166A">
        <w:rPr>
          <w:rFonts w:ascii="Times New Roman" w:hAnsi="Times New Roman" w:cs="Times New Roman"/>
        </w:rPr>
        <w:t>tion</w:t>
      </w:r>
      <w:r w:rsidRPr="00F0166A">
        <w:rPr>
          <w:rFonts w:ascii="Times New Roman" w:hAnsi="Times New Roman" w:cs="Times New Roman"/>
        </w:rPr>
        <w:t xml:space="preserve"> to lay this block, </w:t>
      </w:r>
      <w:r w:rsidR="0022749C" w:rsidRPr="00F0166A">
        <w:rPr>
          <w:rFonts w:ascii="Times New Roman" w:hAnsi="Times New Roman" w:cs="Times New Roman"/>
        </w:rPr>
        <w:t>this status will not be</w:t>
      </w:r>
      <w:r w:rsidRPr="00F0166A">
        <w:rPr>
          <w:rFonts w:ascii="Times New Roman" w:hAnsi="Times New Roman" w:cs="Times New Roman"/>
        </w:rPr>
        <w:t xml:space="preserve"> </w:t>
      </w:r>
      <w:r w:rsidRPr="00F0166A">
        <w:rPr>
          <w:rFonts w:ascii="Times New Roman" w:hAnsi="Times New Roman" w:cs="Times New Roman"/>
          <w:i/>
          <w:iCs/>
        </w:rPr>
        <w:t>best explained</w:t>
      </w:r>
      <w:r w:rsidRPr="00F0166A">
        <w:rPr>
          <w:rFonts w:ascii="Times New Roman" w:hAnsi="Times New Roman" w:cs="Times New Roman"/>
        </w:rPr>
        <w:t xml:space="preserve"> by</w:t>
      </w:r>
      <w:r w:rsidR="00115C62" w:rsidRPr="00F0166A">
        <w:rPr>
          <w:rFonts w:ascii="Times New Roman" w:hAnsi="Times New Roman" w:cs="Times New Roman"/>
        </w:rPr>
        <w:t xml:space="preserve"> an</w:t>
      </w:r>
      <w:r w:rsidRPr="00F0166A">
        <w:rPr>
          <w:rFonts w:ascii="Times New Roman" w:hAnsi="Times New Roman" w:cs="Times New Roman"/>
        </w:rPr>
        <w:t xml:space="preserve"> instrumental </w:t>
      </w:r>
      <w:r w:rsidR="00115C62" w:rsidRPr="00F0166A">
        <w:rPr>
          <w:rFonts w:ascii="Times New Roman" w:hAnsi="Times New Roman" w:cs="Times New Roman"/>
        </w:rPr>
        <w:t xml:space="preserve">requirement or by </w:t>
      </w:r>
      <w:r w:rsidR="00115C62" w:rsidRPr="00F0166A">
        <w:rPr>
          <w:rFonts w:ascii="Times New Roman" w:hAnsi="Times New Roman" w:cs="Times New Roman"/>
        </w:rPr>
        <w:lastRenderedPageBreak/>
        <w:t>instrumental pressures</w:t>
      </w:r>
      <w:r w:rsidRPr="00F0166A">
        <w:rPr>
          <w:rFonts w:ascii="Times New Roman" w:hAnsi="Times New Roman" w:cs="Times New Roman"/>
        </w:rPr>
        <w:t>.</w:t>
      </w:r>
      <w:r w:rsidR="00115C62" w:rsidRPr="00F0166A">
        <w:rPr>
          <w:rFonts w:ascii="Times New Roman" w:hAnsi="Times New Roman" w:cs="Times New Roman"/>
        </w:rPr>
        <w:t xml:space="preserve">  </w:t>
      </w:r>
      <w:r w:rsidR="00EA4ACE" w:rsidRPr="00F0166A">
        <w:rPr>
          <w:rFonts w:ascii="Times New Roman" w:hAnsi="Times New Roman" w:cs="Times New Roman"/>
        </w:rPr>
        <w:t xml:space="preserve">Instead, it seems better to </w:t>
      </w:r>
      <w:r w:rsidR="0022749C" w:rsidRPr="00F0166A">
        <w:rPr>
          <w:rFonts w:ascii="Times New Roman" w:hAnsi="Times New Roman" w:cs="Times New Roman"/>
        </w:rPr>
        <w:t>think</w:t>
      </w:r>
      <w:r w:rsidR="00EA4ACE" w:rsidRPr="00F0166A">
        <w:rPr>
          <w:rFonts w:ascii="Times New Roman" w:hAnsi="Times New Roman" w:cs="Times New Roman"/>
        </w:rPr>
        <w:t xml:space="preserve"> that it makes sense for me to intend to lay this block because that is </w:t>
      </w:r>
      <w:r w:rsidR="00EA4ACE" w:rsidRPr="00F0166A">
        <w:rPr>
          <w:rFonts w:ascii="Times New Roman" w:hAnsi="Times New Roman" w:cs="Times New Roman"/>
          <w:i/>
          <w:iCs/>
        </w:rPr>
        <w:t xml:space="preserve">part of what is involved in </w:t>
      </w:r>
      <w:r w:rsidR="00EA4ACE" w:rsidRPr="00F0166A">
        <w:rPr>
          <w:rFonts w:ascii="Times New Roman" w:hAnsi="Times New Roman" w:cs="Times New Roman"/>
        </w:rPr>
        <w:t>building the house.  Of course, not all the things I do which are intelligible</w:t>
      </w:r>
      <w:r w:rsidR="006D6A03" w:rsidRPr="00F0166A">
        <w:rPr>
          <w:rFonts w:ascii="Times New Roman" w:hAnsi="Times New Roman" w:cs="Times New Roman"/>
        </w:rPr>
        <w:t xml:space="preserve"> in light of my desire to build the house</w:t>
      </w:r>
      <w:r w:rsidR="00D675E6" w:rsidRPr="00F0166A">
        <w:rPr>
          <w:rFonts w:ascii="Times New Roman" w:hAnsi="Times New Roman" w:cs="Times New Roman"/>
        </w:rPr>
        <w:t xml:space="preserve"> are parts of building the house.  </w:t>
      </w:r>
      <w:r w:rsidR="006D2C45" w:rsidRPr="00F0166A">
        <w:rPr>
          <w:rFonts w:ascii="Times New Roman" w:hAnsi="Times New Roman" w:cs="Times New Roman"/>
        </w:rPr>
        <w:t xml:space="preserve">But those other things aren’t means either: they are </w:t>
      </w:r>
      <w:r w:rsidR="006D2C45" w:rsidRPr="00F0166A">
        <w:rPr>
          <w:rFonts w:ascii="Times New Roman" w:hAnsi="Times New Roman" w:cs="Times New Roman"/>
          <w:i/>
          <w:iCs/>
        </w:rPr>
        <w:t>preconditions</w:t>
      </w:r>
      <w:r w:rsidR="006D2C45" w:rsidRPr="00F0166A">
        <w:rPr>
          <w:rFonts w:ascii="Times New Roman" w:hAnsi="Times New Roman" w:cs="Times New Roman"/>
        </w:rPr>
        <w:t xml:space="preserve">.  </w:t>
      </w:r>
      <w:r w:rsidR="00E836C5" w:rsidRPr="00F0166A">
        <w:rPr>
          <w:rFonts w:ascii="Times New Roman" w:hAnsi="Times New Roman" w:cs="Times New Roman"/>
        </w:rPr>
        <w:t>Buying the blocks, or clearing space for them, for example, are not</w:t>
      </w:r>
      <w:r w:rsidR="00796DEF" w:rsidRPr="00F0166A">
        <w:rPr>
          <w:rFonts w:ascii="Times New Roman" w:hAnsi="Times New Roman" w:cs="Times New Roman"/>
        </w:rPr>
        <w:t xml:space="preserve"> </w:t>
      </w:r>
      <w:r w:rsidR="001C7823" w:rsidRPr="00F0166A">
        <w:rPr>
          <w:rFonts w:ascii="Times New Roman" w:hAnsi="Times New Roman" w:cs="Times New Roman"/>
        </w:rPr>
        <w:t>in themselves</w:t>
      </w:r>
      <w:r w:rsidR="00E836C5" w:rsidRPr="00F0166A">
        <w:rPr>
          <w:rFonts w:ascii="Times New Roman" w:hAnsi="Times New Roman" w:cs="Times New Roman"/>
        </w:rPr>
        <w:t xml:space="preserve"> </w:t>
      </w:r>
      <w:r w:rsidR="00E836C5" w:rsidRPr="00F0166A">
        <w:rPr>
          <w:rFonts w:ascii="Times New Roman" w:hAnsi="Times New Roman" w:cs="Times New Roman"/>
          <w:i/>
          <w:iCs/>
        </w:rPr>
        <w:t>means</w:t>
      </w:r>
      <w:r w:rsidR="00E836C5" w:rsidRPr="00F0166A">
        <w:rPr>
          <w:rFonts w:ascii="Times New Roman" w:hAnsi="Times New Roman" w:cs="Times New Roman"/>
        </w:rPr>
        <w:t xml:space="preserve"> to building the house.  </w:t>
      </w:r>
    </w:p>
    <w:p w14:paraId="6E970F1D" w14:textId="2FAE2DB3" w:rsidR="00733448" w:rsidRPr="00F0166A" w:rsidRDefault="00B6772F"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If we work with the face-value understanding of instrumental rationality, then, </w:t>
      </w:r>
      <w:r w:rsidR="00A56578" w:rsidRPr="00F0166A">
        <w:rPr>
          <w:rFonts w:ascii="Times New Roman" w:hAnsi="Times New Roman" w:cs="Times New Roman"/>
        </w:rPr>
        <w:t xml:space="preserve">it doesn’t seem that the cases where instrumental rationality would be most </w:t>
      </w:r>
      <w:r w:rsidR="005C0D84" w:rsidRPr="00F0166A">
        <w:rPr>
          <w:rFonts w:ascii="Times New Roman" w:hAnsi="Times New Roman" w:cs="Times New Roman"/>
        </w:rPr>
        <w:t>likely</w:t>
      </w:r>
      <w:r w:rsidR="00A56578" w:rsidRPr="00F0166A">
        <w:rPr>
          <w:rFonts w:ascii="Times New Roman" w:hAnsi="Times New Roman" w:cs="Times New Roman"/>
        </w:rPr>
        <w:t xml:space="preserve"> to be </w:t>
      </w:r>
      <w:r w:rsidR="005C0D84" w:rsidRPr="00F0166A">
        <w:rPr>
          <w:rFonts w:ascii="Times New Roman" w:hAnsi="Times New Roman" w:cs="Times New Roman"/>
        </w:rPr>
        <w:t>exhibited</w:t>
      </w:r>
      <w:r w:rsidR="00A56578" w:rsidRPr="00F0166A">
        <w:rPr>
          <w:rFonts w:ascii="Times New Roman" w:hAnsi="Times New Roman" w:cs="Times New Roman"/>
        </w:rPr>
        <w:t xml:space="preserve"> are cases where it is needed to do any explanatory work.  </w:t>
      </w:r>
      <w:r w:rsidR="009D59E1" w:rsidRPr="00F0166A">
        <w:rPr>
          <w:rFonts w:ascii="Times New Roman" w:hAnsi="Times New Roman" w:cs="Times New Roman"/>
        </w:rPr>
        <w:t xml:space="preserve">For we can divide our smaller activities into two groups: </w:t>
      </w:r>
      <w:r w:rsidR="005527C9" w:rsidRPr="00F0166A">
        <w:rPr>
          <w:rFonts w:ascii="Times New Roman" w:hAnsi="Times New Roman" w:cs="Times New Roman"/>
        </w:rPr>
        <w:t xml:space="preserve">(1) the </w:t>
      </w:r>
      <w:r w:rsidR="009D59E1" w:rsidRPr="00F0166A">
        <w:rPr>
          <w:rFonts w:ascii="Times New Roman" w:hAnsi="Times New Roman" w:cs="Times New Roman"/>
        </w:rPr>
        <w:t xml:space="preserve">activities which lead up to one’s undertaking some project, and </w:t>
      </w:r>
      <w:r w:rsidR="005527C9" w:rsidRPr="00F0166A">
        <w:rPr>
          <w:rFonts w:ascii="Times New Roman" w:hAnsi="Times New Roman" w:cs="Times New Roman"/>
        </w:rPr>
        <w:t>(2) the</w:t>
      </w:r>
      <w:r w:rsidR="009D59E1" w:rsidRPr="00F0166A">
        <w:rPr>
          <w:rFonts w:ascii="Times New Roman" w:hAnsi="Times New Roman" w:cs="Times New Roman"/>
        </w:rPr>
        <w:t xml:space="preserve"> activities which are parts of the progress of the project.  </w:t>
      </w:r>
      <w:r w:rsidR="00A8197D" w:rsidRPr="00F0166A">
        <w:rPr>
          <w:rFonts w:ascii="Times New Roman" w:hAnsi="Times New Roman" w:cs="Times New Roman"/>
        </w:rPr>
        <w:t>The activities that most straightforwardly come to mind</w:t>
      </w:r>
      <w:r w:rsidR="001F0359" w:rsidRPr="00F0166A">
        <w:rPr>
          <w:rFonts w:ascii="Times New Roman" w:hAnsi="Times New Roman" w:cs="Times New Roman"/>
        </w:rPr>
        <w:t xml:space="preserve"> under each heading do not seem properly described as means to the completion of the activity.  </w:t>
      </w:r>
      <w:r w:rsidR="00C60DCE" w:rsidRPr="00F0166A">
        <w:rPr>
          <w:rFonts w:ascii="Times New Roman" w:hAnsi="Times New Roman" w:cs="Times New Roman"/>
        </w:rPr>
        <w:t>They are either preconditions or parts.</w:t>
      </w:r>
      <w:r w:rsidR="00EF0058" w:rsidRPr="00F0166A">
        <w:rPr>
          <w:rFonts w:ascii="Times New Roman" w:hAnsi="Times New Roman" w:cs="Times New Roman"/>
        </w:rPr>
        <w:t xml:space="preserve">  Parts can be </w:t>
      </w:r>
      <w:r w:rsidR="00EF0058" w:rsidRPr="00F0166A">
        <w:rPr>
          <w:rFonts w:ascii="Times New Roman" w:hAnsi="Times New Roman" w:cs="Times New Roman"/>
          <w:i/>
          <w:iCs/>
        </w:rPr>
        <w:t>modeled</w:t>
      </w:r>
      <w:r w:rsidR="00EF0058" w:rsidRPr="00F0166A">
        <w:rPr>
          <w:rFonts w:ascii="Times New Roman" w:hAnsi="Times New Roman" w:cs="Times New Roman"/>
        </w:rPr>
        <w:t xml:space="preserve"> </w:t>
      </w:r>
      <w:r w:rsidR="00AA0C93" w:rsidRPr="00F0166A">
        <w:rPr>
          <w:rFonts w:ascii="Times New Roman" w:hAnsi="Times New Roman" w:cs="Times New Roman"/>
        </w:rPr>
        <w:t xml:space="preserve">from the outside </w:t>
      </w:r>
      <w:r w:rsidR="00EF0058" w:rsidRPr="00F0166A">
        <w:rPr>
          <w:rFonts w:ascii="Times New Roman" w:hAnsi="Times New Roman" w:cs="Times New Roman"/>
        </w:rPr>
        <w:t xml:space="preserve">as constitutive means.  But the intentions which hold together </w:t>
      </w:r>
      <w:r w:rsidR="00DC7FE3" w:rsidRPr="00F0166A">
        <w:rPr>
          <w:rFonts w:ascii="Times New Roman" w:hAnsi="Times New Roman" w:cs="Times New Roman"/>
        </w:rPr>
        <w:t xml:space="preserve">a complex action </w:t>
      </w:r>
      <w:r w:rsidR="00EF0058" w:rsidRPr="00F0166A">
        <w:rPr>
          <w:rFonts w:ascii="Times New Roman" w:hAnsi="Times New Roman" w:cs="Times New Roman"/>
        </w:rPr>
        <w:t>are not best understood as instrumental intentions</w:t>
      </w:r>
      <w:r w:rsidR="00415E27" w:rsidRPr="00F0166A">
        <w:rPr>
          <w:rFonts w:ascii="Times New Roman" w:hAnsi="Times New Roman" w:cs="Times New Roman"/>
        </w:rPr>
        <w:t>.</w:t>
      </w:r>
      <w:r w:rsidR="00EF0058" w:rsidRPr="00F0166A">
        <w:rPr>
          <w:rFonts w:ascii="Times New Roman" w:hAnsi="Times New Roman" w:cs="Times New Roman"/>
        </w:rPr>
        <w:t xml:space="preserve"> </w:t>
      </w:r>
      <w:r w:rsidR="00415E27" w:rsidRPr="00F0166A">
        <w:rPr>
          <w:rFonts w:ascii="Times New Roman" w:hAnsi="Times New Roman" w:cs="Times New Roman"/>
        </w:rPr>
        <w:t xml:space="preserve"> T</w:t>
      </w:r>
      <w:r w:rsidR="00EF0058" w:rsidRPr="00F0166A">
        <w:rPr>
          <w:rFonts w:ascii="Times New Roman" w:hAnsi="Times New Roman" w:cs="Times New Roman"/>
        </w:rPr>
        <w:t xml:space="preserve">he thinking </w:t>
      </w:r>
      <w:r w:rsidR="00F913B4" w:rsidRPr="00F0166A">
        <w:rPr>
          <w:rFonts w:ascii="Times New Roman" w:hAnsi="Times New Roman" w:cs="Times New Roman"/>
        </w:rPr>
        <w:t>behind them</w:t>
      </w:r>
      <w:r w:rsidR="00EF0058" w:rsidRPr="00F0166A">
        <w:rPr>
          <w:rFonts w:ascii="Times New Roman" w:hAnsi="Times New Roman" w:cs="Times New Roman"/>
        </w:rPr>
        <w:t xml:space="preserve"> is not instrumental.</w:t>
      </w:r>
      <w:r w:rsidR="00A87C59" w:rsidRPr="00F0166A">
        <w:rPr>
          <w:rStyle w:val="FootnoteReference"/>
          <w:rFonts w:ascii="Times New Roman" w:hAnsi="Times New Roman" w:cs="Times New Roman"/>
        </w:rPr>
        <w:footnoteReference w:id="20"/>
      </w:r>
    </w:p>
    <w:p w14:paraId="492EE4AD" w14:textId="77777777" w:rsidR="00264796" w:rsidRPr="00F0166A" w:rsidRDefault="00264796" w:rsidP="00776839">
      <w:pPr>
        <w:spacing w:after="0" w:line="240" w:lineRule="auto"/>
        <w:rPr>
          <w:rFonts w:ascii="Times New Roman" w:hAnsi="Times New Roman" w:cs="Times New Roman"/>
        </w:rPr>
      </w:pPr>
    </w:p>
    <w:p w14:paraId="34E458C0" w14:textId="7EB763A9" w:rsidR="00547770" w:rsidRPr="00F0166A" w:rsidRDefault="00547770" w:rsidP="00776839">
      <w:pPr>
        <w:spacing w:after="0" w:line="240" w:lineRule="auto"/>
        <w:rPr>
          <w:rFonts w:ascii="Times New Roman" w:hAnsi="Times New Roman" w:cs="Times New Roman"/>
          <w:i/>
          <w:iCs/>
        </w:rPr>
      </w:pPr>
      <w:r w:rsidRPr="00F0166A">
        <w:rPr>
          <w:rFonts w:ascii="Times New Roman" w:hAnsi="Times New Roman" w:cs="Times New Roman"/>
        </w:rPr>
        <w:t>2.2.</w:t>
      </w:r>
      <w:r w:rsidRPr="00F0166A">
        <w:rPr>
          <w:rFonts w:ascii="Times New Roman" w:hAnsi="Times New Roman" w:cs="Times New Roman"/>
        </w:rPr>
        <w:tab/>
      </w:r>
      <w:r w:rsidRPr="00F0166A">
        <w:rPr>
          <w:rFonts w:ascii="Times New Roman" w:hAnsi="Times New Roman" w:cs="Times New Roman"/>
          <w:i/>
          <w:iCs/>
        </w:rPr>
        <w:t xml:space="preserve">Instrumental Treatment of One’s Actions Is </w:t>
      </w:r>
      <w:r w:rsidR="006914A1" w:rsidRPr="00F0166A">
        <w:rPr>
          <w:rFonts w:ascii="Times New Roman" w:hAnsi="Times New Roman" w:cs="Times New Roman"/>
          <w:i/>
          <w:iCs/>
        </w:rPr>
        <w:t>Not</w:t>
      </w:r>
      <w:r w:rsidRPr="00F0166A">
        <w:rPr>
          <w:rFonts w:ascii="Times New Roman" w:hAnsi="Times New Roman" w:cs="Times New Roman"/>
          <w:i/>
          <w:iCs/>
        </w:rPr>
        <w:t xml:space="preserve"> Fully Rational</w:t>
      </w:r>
      <w:r w:rsidR="006914A1" w:rsidRPr="00F0166A">
        <w:rPr>
          <w:rFonts w:ascii="Times New Roman" w:hAnsi="Times New Roman" w:cs="Times New Roman"/>
          <w:i/>
          <w:iCs/>
        </w:rPr>
        <w:t>: An Argument from Alienation</w:t>
      </w:r>
    </w:p>
    <w:p w14:paraId="10AB2DBF" w14:textId="5AEF222E" w:rsidR="00BA7851" w:rsidRPr="00F0166A" w:rsidRDefault="00BA7851" w:rsidP="00776839">
      <w:pPr>
        <w:spacing w:after="0" w:line="240" w:lineRule="auto"/>
        <w:rPr>
          <w:rFonts w:ascii="Times New Roman" w:hAnsi="Times New Roman" w:cs="Times New Roman"/>
        </w:rPr>
      </w:pPr>
    </w:p>
    <w:p w14:paraId="0F9566B4" w14:textId="0EDF36DE" w:rsidR="00547770" w:rsidRPr="00F0166A" w:rsidRDefault="00AE470E" w:rsidP="00776839">
      <w:pPr>
        <w:spacing w:after="0" w:line="240" w:lineRule="auto"/>
        <w:rPr>
          <w:rFonts w:ascii="Times New Roman" w:hAnsi="Times New Roman" w:cs="Times New Roman"/>
        </w:rPr>
      </w:pPr>
      <w:r w:rsidRPr="00F0166A">
        <w:rPr>
          <w:rFonts w:ascii="Times New Roman" w:hAnsi="Times New Roman" w:cs="Times New Roman"/>
        </w:rPr>
        <w:t>Having an instrumental intention which targets one’s own action</w:t>
      </w:r>
      <w:r w:rsidR="00BD13C2" w:rsidRPr="00F0166A">
        <w:rPr>
          <w:rFonts w:ascii="Times New Roman" w:hAnsi="Times New Roman" w:cs="Times New Roman"/>
        </w:rPr>
        <w:t>s</w:t>
      </w:r>
      <w:r w:rsidRPr="00F0166A">
        <w:rPr>
          <w:rFonts w:ascii="Times New Roman" w:hAnsi="Times New Roman" w:cs="Times New Roman"/>
        </w:rPr>
        <w:t xml:space="preserve"> is, I believe, </w:t>
      </w:r>
      <w:r w:rsidR="00433FB0" w:rsidRPr="00F0166A">
        <w:rPr>
          <w:rFonts w:ascii="Times New Roman" w:hAnsi="Times New Roman" w:cs="Times New Roman"/>
        </w:rPr>
        <w:t>anomalous</w:t>
      </w:r>
      <w:r w:rsidRPr="00F0166A">
        <w:rPr>
          <w:rFonts w:ascii="Times New Roman" w:hAnsi="Times New Roman" w:cs="Times New Roman"/>
        </w:rPr>
        <w:t xml:space="preserve"> on close</w:t>
      </w:r>
      <w:r w:rsidR="00E20D3F" w:rsidRPr="00F0166A">
        <w:rPr>
          <w:rFonts w:ascii="Times New Roman" w:hAnsi="Times New Roman" w:cs="Times New Roman"/>
        </w:rPr>
        <w:t>r</w:t>
      </w:r>
      <w:r w:rsidRPr="00F0166A">
        <w:rPr>
          <w:rFonts w:ascii="Times New Roman" w:hAnsi="Times New Roman" w:cs="Times New Roman"/>
        </w:rPr>
        <w:t xml:space="preserve"> inspection</w:t>
      </w:r>
      <w:r w:rsidR="00BD13C2" w:rsidRPr="00F0166A">
        <w:rPr>
          <w:rFonts w:ascii="Times New Roman" w:hAnsi="Times New Roman" w:cs="Times New Roman"/>
        </w:rPr>
        <w:t>.  I</w:t>
      </w:r>
      <w:r w:rsidR="00433FB0" w:rsidRPr="00F0166A">
        <w:rPr>
          <w:rFonts w:ascii="Times New Roman" w:hAnsi="Times New Roman" w:cs="Times New Roman"/>
        </w:rPr>
        <w:t xml:space="preserve"> am not clear that it is possible to wittingly sustain such an intention,</w:t>
      </w:r>
      <w:r w:rsidR="00BD13C2" w:rsidRPr="00F0166A">
        <w:rPr>
          <w:rFonts w:ascii="Times New Roman" w:hAnsi="Times New Roman" w:cs="Times New Roman"/>
        </w:rPr>
        <w:t xml:space="preserve"> at least for long</w:t>
      </w:r>
      <w:r w:rsidR="00BB32B6" w:rsidRPr="00F0166A">
        <w:rPr>
          <w:rFonts w:ascii="Times New Roman" w:hAnsi="Times New Roman" w:cs="Times New Roman"/>
        </w:rPr>
        <w:t xml:space="preserve">.  </w:t>
      </w:r>
      <w:r w:rsidR="00F378B7" w:rsidRPr="00F0166A">
        <w:rPr>
          <w:rFonts w:ascii="Times New Roman" w:hAnsi="Times New Roman" w:cs="Times New Roman"/>
        </w:rPr>
        <w:t>For, as I will argue,</w:t>
      </w:r>
      <w:r w:rsidR="009156A3" w:rsidRPr="00F0166A">
        <w:rPr>
          <w:rFonts w:ascii="Times New Roman" w:hAnsi="Times New Roman" w:cs="Times New Roman"/>
        </w:rPr>
        <w:t xml:space="preserve"> having such an intention would involve a sort of </w:t>
      </w:r>
      <w:r w:rsidR="009156A3" w:rsidRPr="00F0166A">
        <w:rPr>
          <w:rFonts w:ascii="Times New Roman" w:hAnsi="Times New Roman" w:cs="Times New Roman"/>
          <w:i/>
          <w:iCs/>
        </w:rPr>
        <w:t>alienation</w:t>
      </w:r>
      <w:r w:rsidR="009156A3" w:rsidRPr="00F0166A">
        <w:rPr>
          <w:rFonts w:ascii="Times New Roman" w:hAnsi="Times New Roman" w:cs="Times New Roman"/>
        </w:rPr>
        <w:t xml:space="preserve"> that structural rationality should </w:t>
      </w:r>
      <w:r w:rsidR="00B33A13" w:rsidRPr="00F0166A">
        <w:rPr>
          <w:rFonts w:ascii="Times New Roman" w:hAnsi="Times New Roman" w:cs="Times New Roman"/>
        </w:rPr>
        <w:t>frown upon</w:t>
      </w:r>
      <w:r w:rsidR="009156A3" w:rsidRPr="00F0166A">
        <w:rPr>
          <w:rFonts w:ascii="Times New Roman" w:hAnsi="Times New Roman" w:cs="Times New Roman"/>
        </w:rPr>
        <w:t>, not require.</w:t>
      </w:r>
      <w:r w:rsidR="003507EB" w:rsidRPr="00F0166A">
        <w:rPr>
          <w:rStyle w:val="FootnoteReference"/>
          <w:rFonts w:ascii="Times New Roman" w:hAnsi="Times New Roman" w:cs="Times New Roman"/>
        </w:rPr>
        <w:footnoteReference w:id="21"/>
      </w:r>
      <w:r w:rsidR="009156A3" w:rsidRPr="00F0166A">
        <w:rPr>
          <w:rFonts w:ascii="Times New Roman" w:hAnsi="Times New Roman" w:cs="Times New Roman"/>
        </w:rPr>
        <w:t xml:space="preserve">  </w:t>
      </w:r>
      <w:r w:rsidR="00433FB0" w:rsidRPr="00F0166A">
        <w:rPr>
          <w:rFonts w:ascii="Times New Roman" w:hAnsi="Times New Roman" w:cs="Times New Roman"/>
        </w:rPr>
        <w:t>And it is worth stressing in advance that</w:t>
      </w:r>
      <w:r w:rsidR="009F58EC" w:rsidRPr="00F0166A">
        <w:rPr>
          <w:rFonts w:ascii="Times New Roman" w:hAnsi="Times New Roman" w:cs="Times New Roman"/>
        </w:rPr>
        <w:t xml:space="preserve"> the </w:t>
      </w:r>
      <w:r w:rsidR="00D05EE3" w:rsidRPr="00F0166A">
        <w:rPr>
          <w:rFonts w:ascii="Times New Roman" w:hAnsi="Times New Roman" w:cs="Times New Roman"/>
        </w:rPr>
        <w:t>familiar consequentialist tool</w:t>
      </w:r>
      <w:r w:rsidR="009F58EC" w:rsidRPr="00F0166A">
        <w:rPr>
          <w:rFonts w:ascii="Times New Roman" w:hAnsi="Times New Roman" w:cs="Times New Roman"/>
        </w:rPr>
        <w:t xml:space="preserve"> </w:t>
      </w:r>
      <w:r w:rsidR="00D05EE3" w:rsidRPr="00F0166A">
        <w:rPr>
          <w:rFonts w:ascii="Times New Roman" w:hAnsi="Times New Roman" w:cs="Times New Roman"/>
        </w:rPr>
        <w:t xml:space="preserve">for </w:t>
      </w:r>
      <w:r w:rsidR="009F58EC" w:rsidRPr="00F0166A">
        <w:rPr>
          <w:rFonts w:ascii="Times New Roman" w:hAnsi="Times New Roman" w:cs="Times New Roman"/>
        </w:rPr>
        <w:t>circum</w:t>
      </w:r>
      <w:r w:rsidR="00434980" w:rsidRPr="00F0166A">
        <w:rPr>
          <w:rFonts w:ascii="Times New Roman" w:hAnsi="Times New Roman" w:cs="Times New Roman"/>
        </w:rPr>
        <w:t>v</w:t>
      </w:r>
      <w:r w:rsidR="009F58EC" w:rsidRPr="00F0166A">
        <w:rPr>
          <w:rFonts w:ascii="Times New Roman" w:hAnsi="Times New Roman" w:cs="Times New Roman"/>
        </w:rPr>
        <w:t>enting</w:t>
      </w:r>
      <w:r w:rsidR="00D05EE3" w:rsidRPr="00F0166A">
        <w:rPr>
          <w:rFonts w:ascii="Times New Roman" w:hAnsi="Times New Roman" w:cs="Times New Roman"/>
        </w:rPr>
        <w:t xml:space="preserve"> alienation</w:t>
      </w:r>
      <w:r w:rsidR="009F58EC" w:rsidRPr="00F0166A">
        <w:rPr>
          <w:rFonts w:ascii="Times New Roman" w:hAnsi="Times New Roman" w:cs="Times New Roman"/>
        </w:rPr>
        <w:t xml:space="preserve"> from Railton (1984) won’t help here: for here </w:t>
      </w:r>
      <w:r w:rsidR="00D05EE3" w:rsidRPr="00F0166A">
        <w:rPr>
          <w:rFonts w:ascii="Times New Roman" w:hAnsi="Times New Roman" w:cs="Times New Roman"/>
        </w:rPr>
        <w:t>we are not dealing with objective norms but rather subjective principles</w:t>
      </w:r>
      <w:r w:rsidR="009F58EC" w:rsidRPr="00F0166A">
        <w:rPr>
          <w:rFonts w:ascii="Times New Roman" w:hAnsi="Times New Roman" w:cs="Times New Roman"/>
        </w:rPr>
        <w:t>.</w:t>
      </w:r>
    </w:p>
    <w:p w14:paraId="42509979" w14:textId="5CFA3315" w:rsidR="00A444DF" w:rsidRPr="00F0166A" w:rsidRDefault="00BD0D3F"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Before I give the argument, a </w:t>
      </w:r>
      <w:r w:rsidR="00986BC9" w:rsidRPr="00F0166A">
        <w:rPr>
          <w:rFonts w:ascii="Times New Roman" w:hAnsi="Times New Roman" w:cs="Times New Roman"/>
        </w:rPr>
        <w:t>word of caution</w:t>
      </w:r>
      <w:r w:rsidRPr="00F0166A">
        <w:rPr>
          <w:rFonts w:ascii="Times New Roman" w:hAnsi="Times New Roman" w:cs="Times New Roman"/>
        </w:rPr>
        <w:t xml:space="preserve"> is in order about the kind of example I will use and </w:t>
      </w:r>
      <w:r w:rsidR="00986BC9" w:rsidRPr="00F0166A">
        <w:rPr>
          <w:rFonts w:ascii="Times New Roman" w:hAnsi="Times New Roman" w:cs="Times New Roman"/>
        </w:rPr>
        <w:t>my strategy in using it</w:t>
      </w:r>
      <w:r w:rsidRPr="00F0166A">
        <w:rPr>
          <w:rFonts w:ascii="Times New Roman" w:hAnsi="Times New Roman" w:cs="Times New Roman"/>
        </w:rPr>
        <w:t xml:space="preserve">.  </w:t>
      </w:r>
      <w:r w:rsidR="00224197" w:rsidRPr="00F0166A">
        <w:rPr>
          <w:rFonts w:ascii="Times New Roman" w:hAnsi="Times New Roman" w:cs="Times New Roman"/>
        </w:rPr>
        <w:t xml:space="preserve">I will consider cases in which instrumental motivation seems </w:t>
      </w:r>
      <w:r w:rsidR="00224197" w:rsidRPr="00F0166A">
        <w:rPr>
          <w:rFonts w:ascii="Times New Roman" w:hAnsi="Times New Roman" w:cs="Times New Roman"/>
          <w:i/>
          <w:iCs/>
        </w:rPr>
        <w:t xml:space="preserve">most transparently </w:t>
      </w:r>
      <w:r w:rsidR="00224197" w:rsidRPr="00F0166A">
        <w:rPr>
          <w:rFonts w:ascii="Times New Roman" w:hAnsi="Times New Roman" w:cs="Times New Roman"/>
        </w:rPr>
        <w:t xml:space="preserve">to be on display.  </w:t>
      </w:r>
      <w:r w:rsidR="00931D7E" w:rsidRPr="00F0166A">
        <w:rPr>
          <w:rFonts w:ascii="Times New Roman" w:hAnsi="Times New Roman" w:cs="Times New Roman"/>
        </w:rPr>
        <w:t>Instrumental motivation may be less transparent in other cases if it is present.  But I think that</w:t>
      </w:r>
      <w:r w:rsidR="007E081D" w:rsidRPr="00F0166A">
        <w:rPr>
          <w:rFonts w:ascii="Times New Roman" w:hAnsi="Times New Roman" w:cs="Times New Roman"/>
        </w:rPr>
        <w:t xml:space="preserve"> is because</w:t>
      </w:r>
      <w:r w:rsidR="00B267A9" w:rsidRPr="00F0166A">
        <w:rPr>
          <w:rFonts w:ascii="Times New Roman" w:hAnsi="Times New Roman" w:cs="Times New Roman"/>
        </w:rPr>
        <w:t xml:space="preserve"> there will also be non-instrumental motivations </w:t>
      </w:r>
      <w:r w:rsidR="00C263BB" w:rsidRPr="00F0166A">
        <w:rPr>
          <w:rFonts w:ascii="Times New Roman" w:hAnsi="Times New Roman" w:cs="Times New Roman"/>
        </w:rPr>
        <w:t>working alongside instrumental motivations</w:t>
      </w:r>
      <w:r w:rsidR="007E081D" w:rsidRPr="00F0166A">
        <w:rPr>
          <w:rFonts w:ascii="Times New Roman" w:hAnsi="Times New Roman" w:cs="Times New Roman"/>
        </w:rPr>
        <w:t xml:space="preserve"> in other cases</w:t>
      </w:r>
      <w:r w:rsidR="00C263BB" w:rsidRPr="00F0166A">
        <w:rPr>
          <w:rFonts w:ascii="Times New Roman" w:hAnsi="Times New Roman" w:cs="Times New Roman"/>
        </w:rPr>
        <w:t xml:space="preserve">.  </w:t>
      </w:r>
      <w:r w:rsidR="00C44065" w:rsidRPr="00F0166A">
        <w:rPr>
          <w:rFonts w:ascii="Times New Roman" w:hAnsi="Times New Roman" w:cs="Times New Roman"/>
        </w:rPr>
        <w:t>W</w:t>
      </w:r>
      <w:r w:rsidR="001C6B20" w:rsidRPr="00F0166A">
        <w:rPr>
          <w:rFonts w:ascii="Times New Roman" w:hAnsi="Times New Roman" w:cs="Times New Roman"/>
        </w:rPr>
        <w:t xml:space="preserve">hat I assume is that if there is such a thing as instrumental rationality, it </w:t>
      </w:r>
      <w:r w:rsidR="00C44065" w:rsidRPr="00F0166A">
        <w:rPr>
          <w:rFonts w:ascii="Times New Roman" w:hAnsi="Times New Roman" w:cs="Times New Roman"/>
        </w:rPr>
        <w:t>is</w:t>
      </w:r>
      <w:r w:rsidR="001C6B20" w:rsidRPr="00F0166A">
        <w:rPr>
          <w:rFonts w:ascii="Times New Roman" w:hAnsi="Times New Roman" w:cs="Times New Roman"/>
        </w:rPr>
        <w:t xml:space="preserve"> possible for it to be </w:t>
      </w:r>
      <w:r w:rsidR="00C44065" w:rsidRPr="00F0166A">
        <w:rPr>
          <w:rFonts w:ascii="Times New Roman" w:hAnsi="Times New Roman" w:cs="Times New Roman"/>
        </w:rPr>
        <w:t>fully manifest</w:t>
      </w:r>
      <w:r w:rsidR="001C6B20" w:rsidRPr="00F0166A">
        <w:rPr>
          <w:rFonts w:ascii="Times New Roman" w:hAnsi="Times New Roman" w:cs="Times New Roman"/>
        </w:rPr>
        <w:t xml:space="preserve"> in the most transparent cases of instrumental motivation.  </w:t>
      </w:r>
      <w:r w:rsidR="00F2065D" w:rsidRPr="00F0166A">
        <w:rPr>
          <w:rFonts w:ascii="Times New Roman" w:hAnsi="Times New Roman" w:cs="Times New Roman"/>
        </w:rPr>
        <w:t>I will</w:t>
      </w:r>
      <w:r w:rsidR="00D70B5D" w:rsidRPr="00F0166A">
        <w:rPr>
          <w:rFonts w:ascii="Times New Roman" w:hAnsi="Times New Roman" w:cs="Times New Roman"/>
        </w:rPr>
        <w:t xml:space="preserve"> then</w:t>
      </w:r>
      <w:r w:rsidR="00F2065D" w:rsidRPr="00F0166A">
        <w:rPr>
          <w:rFonts w:ascii="Times New Roman" w:hAnsi="Times New Roman" w:cs="Times New Roman"/>
        </w:rPr>
        <w:t xml:space="preserve"> suggest that </w:t>
      </w:r>
      <w:r w:rsidR="009F6D88" w:rsidRPr="00F0166A">
        <w:rPr>
          <w:rFonts w:ascii="Times New Roman" w:hAnsi="Times New Roman" w:cs="Times New Roman"/>
        </w:rPr>
        <w:t>these cases are cases of alienation and that what makes them alienating is the</w:t>
      </w:r>
      <w:r w:rsidR="00F2065D" w:rsidRPr="00F0166A">
        <w:rPr>
          <w:rFonts w:ascii="Times New Roman" w:hAnsi="Times New Roman" w:cs="Times New Roman"/>
        </w:rPr>
        <w:t xml:space="preserve"> </w:t>
      </w:r>
      <w:r w:rsidR="009F6D88" w:rsidRPr="00F0166A">
        <w:rPr>
          <w:rFonts w:ascii="Times New Roman" w:hAnsi="Times New Roman" w:cs="Times New Roman"/>
        </w:rPr>
        <w:t>fact that they involve instrumental motivat</w:t>
      </w:r>
      <w:r w:rsidR="0005262E" w:rsidRPr="00F0166A">
        <w:rPr>
          <w:rFonts w:ascii="Times New Roman" w:hAnsi="Times New Roman" w:cs="Times New Roman"/>
        </w:rPr>
        <w:t>ion.</w:t>
      </w:r>
      <w:r w:rsidR="00D013C1" w:rsidRPr="00F0166A">
        <w:rPr>
          <w:rFonts w:ascii="Times New Roman" w:hAnsi="Times New Roman" w:cs="Times New Roman"/>
        </w:rPr>
        <w:t xml:space="preserve">  I will also assume that </w:t>
      </w:r>
      <w:r w:rsidR="00A27932" w:rsidRPr="00F0166A">
        <w:rPr>
          <w:rFonts w:ascii="Times New Roman" w:hAnsi="Times New Roman" w:cs="Times New Roman"/>
        </w:rPr>
        <w:t xml:space="preserve">genuine rational requirements </w:t>
      </w:r>
      <w:r w:rsidR="00BD13C2" w:rsidRPr="00F0166A">
        <w:rPr>
          <w:rFonts w:ascii="Times New Roman" w:hAnsi="Times New Roman" w:cs="Times New Roman"/>
        </w:rPr>
        <w:t>should not</w:t>
      </w:r>
      <w:r w:rsidR="00A27932" w:rsidRPr="00F0166A">
        <w:rPr>
          <w:rFonts w:ascii="Times New Roman" w:hAnsi="Times New Roman" w:cs="Times New Roman"/>
        </w:rPr>
        <w:t xml:space="preserve"> be such that complying with them</w:t>
      </w:r>
      <w:r w:rsidR="00FD6140" w:rsidRPr="00F0166A">
        <w:rPr>
          <w:rFonts w:ascii="Times New Roman" w:hAnsi="Times New Roman" w:cs="Times New Roman"/>
        </w:rPr>
        <w:t xml:space="preserve"> transparently</w:t>
      </w:r>
      <w:r w:rsidR="00A27932" w:rsidRPr="00F0166A">
        <w:rPr>
          <w:rFonts w:ascii="Times New Roman" w:hAnsi="Times New Roman" w:cs="Times New Roman"/>
        </w:rPr>
        <w:t xml:space="preserve"> </w:t>
      </w:r>
      <w:r w:rsidR="00A27932" w:rsidRPr="00F0166A">
        <w:rPr>
          <w:rFonts w:ascii="Times New Roman" w:hAnsi="Times New Roman" w:cs="Times New Roman"/>
          <w:i/>
          <w:iCs/>
        </w:rPr>
        <w:t xml:space="preserve">constitutes </w:t>
      </w:r>
      <w:r w:rsidR="00A27932" w:rsidRPr="00F0166A">
        <w:rPr>
          <w:rFonts w:ascii="Times New Roman" w:hAnsi="Times New Roman" w:cs="Times New Roman"/>
        </w:rPr>
        <w:t xml:space="preserve">alienation.  </w:t>
      </w:r>
      <w:r w:rsidR="00BD13C2" w:rsidRPr="00F0166A">
        <w:rPr>
          <w:rFonts w:ascii="Times New Roman" w:hAnsi="Times New Roman" w:cs="Times New Roman"/>
        </w:rPr>
        <w:t xml:space="preserve">Of course, one might be inclined to say in </w:t>
      </w:r>
      <w:r w:rsidR="00480DD8" w:rsidRPr="00F0166A">
        <w:rPr>
          <w:rFonts w:ascii="Times New Roman" w:hAnsi="Times New Roman" w:cs="Times New Roman"/>
        </w:rPr>
        <w:t xml:space="preserve">my examples </w:t>
      </w:r>
      <w:r w:rsidR="00BD13C2" w:rsidRPr="00F0166A">
        <w:rPr>
          <w:rFonts w:ascii="Times New Roman" w:hAnsi="Times New Roman" w:cs="Times New Roman"/>
        </w:rPr>
        <w:t>that there is more going on in the psychology of the agent</w:t>
      </w:r>
      <w:r w:rsidR="00164DB9" w:rsidRPr="00F0166A">
        <w:rPr>
          <w:rFonts w:ascii="Times New Roman" w:hAnsi="Times New Roman" w:cs="Times New Roman"/>
        </w:rPr>
        <w:t xml:space="preserve"> which contributes to their alienation. </w:t>
      </w:r>
      <w:r w:rsidR="00966192" w:rsidRPr="00F0166A">
        <w:rPr>
          <w:rFonts w:ascii="Times New Roman" w:hAnsi="Times New Roman" w:cs="Times New Roman"/>
        </w:rPr>
        <w:t xml:space="preserve"> But I will want to say that the crux of the alienation is instrumental motivation.  </w:t>
      </w:r>
    </w:p>
    <w:p w14:paraId="48A96B3F" w14:textId="47F93834" w:rsidR="00A444DF" w:rsidRPr="00F0166A" w:rsidRDefault="00A444DF"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Let me proceed.  The literature on requirements of rationality </w:t>
      </w:r>
      <w:r w:rsidR="00F87640" w:rsidRPr="00F0166A">
        <w:rPr>
          <w:rFonts w:ascii="Times New Roman" w:hAnsi="Times New Roman" w:cs="Times New Roman"/>
        </w:rPr>
        <w:t>has</w:t>
      </w:r>
      <w:r w:rsidR="00E17A01" w:rsidRPr="00F0166A">
        <w:rPr>
          <w:rFonts w:ascii="Times New Roman" w:hAnsi="Times New Roman" w:cs="Times New Roman"/>
        </w:rPr>
        <w:t xml:space="preserve"> gotten </w:t>
      </w:r>
      <w:r w:rsidR="00F35C36" w:rsidRPr="00F0166A">
        <w:rPr>
          <w:rFonts w:ascii="Times New Roman" w:hAnsi="Times New Roman" w:cs="Times New Roman"/>
        </w:rPr>
        <w:t>people</w:t>
      </w:r>
      <w:r w:rsidR="00027D36" w:rsidRPr="00F0166A">
        <w:rPr>
          <w:rFonts w:ascii="Times New Roman" w:hAnsi="Times New Roman" w:cs="Times New Roman"/>
        </w:rPr>
        <w:t xml:space="preserve"> used to</w:t>
      </w:r>
      <w:r w:rsidRPr="00F0166A">
        <w:rPr>
          <w:rFonts w:ascii="Times New Roman" w:hAnsi="Times New Roman" w:cs="Times New Roman"/>
        </w:rPr>
        <w:t xml:space="preserve"> the idea that our </w:t>
      </w:r>
      <w:r w:rsidRPr="00F0166A">
        <w:rPr>
          <w:rFonts w:ascii="Times New Roman" w:hAnsi="Times New Roman" w:cs="Times New Roman"/>
          <w:i/>
          <w:iCs/>
        </w:rPr>
        <w:t>actions</w:t>
      </w:r>
      <w:r w:rsidRPr="00F0166A">
        <w:rPr>
          <w:rFonts w:ascii="Times New Roman" w:hAnsi="Times New Roman" w:cs="Times New Roman"/>
        </w:rPr>
        <w:t xml:space="preserve"> </w:t>
      </w:r>
      <w:r w:rsidR="00E17A01" w:rsidRPr="00F0166A">
        <w:rPr>
          <w:rFonts w:ascii="Times New Roman" w:hAnsi="Times New Roman" w:cs="Times New Roman"/>
        </w:rPr>
        <w:t>can be</w:t>
      </w:r>
      <w:r w:rsidRPr="00F0166A">
        <w:rPr>
          <w:rFonts w:ascii="Times New Roman" w:hAnsi="Times New Roman" w:cs="Times New Roman"/>
        </w:rPr>
        <w:t xml:space="preserve"> means</w:t>
      </w:r>
      <w:r w:rsidR="00027D36" w:rsidRPr="00F0166A">
        <w:rPr>
          <w:rFonts w:ascii="Times New Roman" w:hAnsi="Times New Roman" w:cs="Times New Roman"/>
        </w:rPr>
        <w:t xml:space="preserve">.  </w:t>
      </w:r>
      <w:r w:rsidR="009F0694" w:rsidRPr="00F0166A">
        <w:rPr>
          <w:rFonts w:ascii="Times New Roman" w:hAnsi="Times New Roman" w:cs="Times New Roman"/>
        </w:rPr>
        <w:t>A</w:t>
      </w:r>
      <w:r w:rsidRPr="00F0166A">
        <w:rPr>
          <w:rFonts w:ascii="Times New Roman" w:hAnsi="Times New Roman" w:cs="Times New Roman"/>
        </w:rPr>
        <w:t xml:space="preserve"> standard</w:t>
      </w:r>
      <w:r w:rsidR="00332E21" w:rsidRPr="00F0166A">
        <w:rPr>
          <w:rFonts w:ascii="Times New Roman" w:hAnsi="Times New Roman" w:cs="Times New Roman"/>
        </w:rPr>
        <w:t xml:space="preserve"> statement of</w:t>
      </w:r>
      <w:r w:rsidRPr="00F0166A">
        <w:rPr>
          <w:rFonts w:ascii="Times New Roman" w:hAnsi="Times New Roman" w:cs="Times New Roman"/>
        </w:rPr>
        <w:t xml:space="preserve"> the</w:t>
      </w:r>
      <w:r w:rsidR="00C11839" w:rsidRPr="00F0166A">
        <w:rPr>
          <w:rFonts w:ascii="Times New Roman" w:hAnsi="Times New Roman" w:cs="Times New Roman"/>
        </w:rPr>
        <w:t xml:space="preserve"> most </w:t>
      </w:r>
      <w:r w:rsidR="00F52E99" w:rsidRPr="00F0166A">
        <w:rPr>
          <w:rFonts w:ascii="Times New Roman" w:hAnsi="Times New Roman" w:cs="Times New Roman"/>
        </w:rPr>
        <w:t>often</w:t>
      </w:r>
      <w:r w:rsidR="00C11839" w:rsidRPr="00F0166A">
        <w:rPr>
          <w:rFonts w:ascii="Times New Roman" w:hAnsi="Times New Roman" w:cs="Times New Roman"/>
        </w:rPr>
        <w:t xml:space="preserve"> discussed instrumental principle</w:t>
      </w:r>
      <w:r w:rsidRPr="00F0166A">
        <w:rPr>
          <w:rFonts w:ascii="Times New Roman" w:hAnsi="Times New Roman" w:cs="Times New Roman"/>
        </w:rPr>
        <w:t xml:space="preserve">, after all, </w:t>
      </w:r>
      <w:r w:rsidR="00E445D9" w:rsidRPr="00F0166A">
        <w:rPr>
          <w:rFonts w:ascii="Times New Roman" w:hAnsi="Times New Roman" w:cs="Times New Roman"/>
        </w:rPr>
        <w:t>has the simple</w:t>
      </w:r>
      <w:r w:rsidRPr="00F0166A">
        <w:rPr>
          <w:rFonts w:ascii="Times New Roman" w:hAnsi="Times New Roman" w:cs="Times New Roman"/>
        </w:rPr>
        <w:t xml:space="preserve"> form:</w:t>
      </w:r>
    </w:p>
    <w:p w14:paraId="6A8B5B6C" w14:textId="7F3F3D3C" w:rsidR="00A444DF" w:rsidRPr="00F0166A" w:rsidRDefault="00A444DF" w:rsidP="00776839">
      <w:pPr>
        <w:spacing w:after="0" w:line="240" w:lineRule="auto"/>
        <w:rPr>
          <w:rFonts w:ascii="Times New Roman" w:hAnsi="Times New Roman" w:cs="Times New Roman"/>
        </w:rPr>
      </w:pPr>
    </w:p>
    <w:p w14:paraId="381D226E" w14:textId="2AEBA294" w:rsidR="00A444DF" w:rsidRPr="00F0166A" w:rsidRDefault="00A444DF" w:rsidP="00776839">
      <w:pPr>
        <w:spacing w:after="0" w:line="240" w:lineRule="auto"/>
        <w:ind w:left="720"/>
        <w:rPr>
          <w:rFonts w:ascii="Times New Roman" w:hAnsi="Times New Roman" w:cs="Times New Roman"/>
        </w:rPr>
      </w:pPr>
      <w:r w:rsidRPr="00F0166A">
        <w:rPr>
          <w:rFonts w:ascii="Times New Roman" w:hAnsi="Times New Roman" w:cs="Times New Roman"/>
          <w:b/>
          <w:bCs/>
        </w:rPr>
        <w:t>IP-Simple</w:t>
      </w:r>
      <w:r w:rsidRPr="00F0166A">
        <w:rPr>
          <w:rFonts w:ascii="Times New Roman" w:hAnsi="Times New Roman" w:cs="Times New Roman"/>
        </w:rPr>
        <w:t xml:space="preserve">: </w:t>
      </w:r>
      <w:r w:rsidR="008B259C" w:rsidRPr="00F0166A">
        <w:rPr>
          <w:rFonts w:ascii="Times New Roman" w:hAnsi="Times New Roman" w:cs="Times New Roman"/>
        </w:rPr>
        <w:t>It is a rational requirement that i</w:t>
      </w:r>
      <w:r w:rsidRPr="00F0166A">
        <w:rPr>
          <w:rFonts w:ascii="Times New Roman" w:hAnsi="Times New Roman" w:cs="Times New Roman"/>
        </w:rPr>
        <w:t>f you intend to A and believe that B-ing is a necessary means for A-ing, then you intend to B</w:t>
      </w:r>
      <w:r w:rsidR="00D42912" w:rsidRPr="00F0166A">
        <w:rPr>
          <w:rFonts w:ascii="Times New Roman" w:hAnsi="Times New Roman" w:cs="Times New Roman"/>
        </w:rPr>
        <w:t>,</w:t>
      </w:r>
    </w:p>
    <w:p w14:paraId="7CEE3738" w14:textId="59C950B6" w:rsidR="00D42912" w:rsidRPr="00F0166A" w:rsidRDefault="00D42912" w:rsidP="00776839">
      <w:pPr>
        <w:spacing w:after="0" w:line="240" w:lineRule="auto"/>
        <w:ind w:left="720"/>
        <w:rPr>
          <w:rFonts w:ascii="Times New Roman" w:hAnsi="Times New Roman" w:cs="Times New Roman"/>
        </w:rPr>
      </w:pPr>
    </w:p>
    <w:p w14:paraId="2B97ABAE" w14:textId="2163BCE6" w:rsidR="00E17A01" w:rsidRPr="00F0166A" w:rsidRDefault="00D42912" w:rsidP="00776839">
      <w:pPr>
        <w:spacing w:after="0" w:line="240" w:lineRule="auto"/>
        <w:ind w:firstLine="720"/>
        <w:rPr>
          <w:rFonts w:ascii="Times New Roman" w:hAnsi="Times New Roman" w:cs="Times New Roman"/>
        </w:rPr>
      </w:pPr>
      <w:r w:rsidRPr="00F0166A">
        <w:rPr>
          <w:rFonts w:ascii="Times New Roman" w:hAnsi="Times New Roman" w:cs="Times New Roman"/>
        </w:rPr>
        <w:t>where A-ing and B-ing are actions.</w:t>
      </w:r>
      <w:r w:rsidR="00B03F35" w:rsidRPr="00F0166A">
        <w:rPr>
          <w:rStyle w:val="FootnoteReference"/>
          <w:rFonts w:ascii="Times New Roman" w:hAnsi="Times New Roman" w:cs="Times New Roman"/>
        </w:rPr>
        <w:footnoteReference w:id="22"/>
      </w:r>
      <w:r w:rsidRPr="00F0166A">
        <w:rPr>
          <w:rFonts w:ascii="Times New Roman" w:hAnsi="Times New Roman" w:cs="Times New Roman"/>
        </w:rPr>
        <w:t xml:space="preserve">  </w:t>
      </w:r>
    </w:p>
    <w:p w14:paraId="04230986" w14:textId="77777777" w:rsidR="00E17A01" w:rsidRPr="00F0166A" w:rsidRDefault="00E17A01" w:rsidP="00776839">
      <w:pPr>
        <w:spacing w:after="0" w:line="240" w:lineRule="auto"/>
        <w:rPr>
          <w:rFonts w:ascii="Times New Roman" w:hAnsi="Times New Roman" w:cs="Times New Roman"/>
        </w:rPr>
      </w:pPr>
    </w:p>
    <w:p w14:paraId="126E857E" w14:textId="4B11EA87" w:rsidR="00E17A01" w:rsidRPr="00F0166A" w:rsidRDefault="00947613" w:rsidP="00776839">
      <w:pPr>
        <w:spacing w:after="0" w:line="240" w:lineRule="auto"/>
        <w:rPr>
          <w:rFonts w:ascii="Times New Roman" w:hAnsi="Times New Roman" w:cs="Times New Roman"/>
        </w:rPr>
      </w:pPr>
      <w:r w:rsidRPr="00F0166A">
        <w:rPr>
          <w:rFonts w:ascii="Times New Roman" w:hAnsi="Times New Roman" w:cs="Times New Roman"/>
        </w:rPr>
        <w:t xml:space="preserve">After </w:t>
      </w:r>
      <w:r w:rsidR="00530A6D" w:rsidRPr="00F0166A">
        <w:rPr>
          <w:rFonts w:ascii="Times New Roman" w:hAnsi="Times New Roman" w:cs="Times New Roman"/>
        </w:rPr>
        <w:t>reading those words many times, they</w:t>
      </w:r>
      <w:r w:rsidRPr="00F0166A">
        <w:rPr>
          <w:rFonts w:ascii="Times New Roman" w:hAnsi="Times New Roman" w:cs="Times New Roman"/>
        </w:rPr>
        <w:t xml:space="preserve"> can sound </w:t>
      </w:r>
      <w:r w:rsidR="00E17A01" w:rsidRPr="00F0166A">
        <w:rPr>
          <w:rFonts w:ascii="Times New Roman" w:hAnsi="Times New Roman" w:cs="Times New Roman"/>
        </w:rPr>
        <w:t>like they pick out something familiar</w:t>
      </w:r>
      <w:r w:rsidRPr="00F0166A">
        <w:rPr>
          <w:rFonts w:ascii="Times New Roman" w:hAnsi="Times New Roman" w:cs="Times New Roman"/>
        </w:rPr>
        <w:t xml:space="preserve">.  </w:t>
      </w:r>
      <w:r w:rsidR="00A444DF" w:rsidRPr="00F0166A">
        <w:rPr>
          <w:rFonts w:ascii="Times New Roman" w:hAnsi="Times New Roman" w:cs="Times New Roman"/>
        </w:rPr>
        <w:t xml:space="preserve">But I think we </w:t>
      </w:r>
      <w:r w:rsidR="001A46C4" w:rsidRPr="00F0166A">
        <w:rPr>
          <w:rFonts w:ascii="Times New Roman" w:hAnsi="Times New Roman" w:cs="Times New Roman"/>
        </w:rPr>
        <w:t>must</w:t>
      </w:r>
      <w:r w:rsidR="00A444DF" w:rsidRPr="00F0166A">
        <w:rPr>
          <w:rFonts w:ascii="Times New Roman" w:hAnsi="Times New Roman" w:cs="Times New Roman"/>
        </w:rPr>
        <w:t xml:space="preserve"> take a step back and reflect on how strange it would be to transparently conceive of </w:t>
      </w:r>
      <w:r w:rsidR="001A46C4" w:rsidRPr="00F0166A">
        <w:rPr>
          <w:rFonts w:ascii="Times New Roman" w:hAnsi="Times New Roman" w:cs="Times New Roman"/>
        </w:rPr>
        <w:t>one’s own actions</w:t>
      </w:r>
      <w:r w:rsidR="001D3596" w:rsidRPr="00F0166A">
        <w:rPr>
          <w:rFonts w:ascii="Times New Roman" w:hAnsi="Times New Roman" w:cs="Times New Roman"/>
        </w:rPr>
        <w:t xml:space="preserve"> as</w:t>
      </w:r>
      <w:r w:rsidR="001A46C4" w:rsidRPr="00F0166A">
        <w:rPr>
          <w:rFonts w:ascii="Times New Roman" w:hAnsi="Times New Roman" w:cs="Times New Roman"/>
        </w:rPr>
        <w:t xml:space="preserve"> </w:t>
      </w:r>
      <w:r w:rsidR="00A444DF" w:rsidRPr="00F0166A">
        <w:rPr>
          <w:rFonts w:ascii="Times New Roman" w:hAnsi="Times New Roman" w:cs="Times New Roman"/>
          <w:i/>
          <w:iCs/>
        </w:rPr>
        <w:t>means</w:t>
      </w:r>
      <w:r w:rsidR="00027B5B" w:rsidRPr="00F0166A">
        <w:rPr>
          <w:rFonts w:ascii="Times New Roman" w:hAnsi="Times New Roman" w:cs="Times New Roman"/>
        </w:rPr>
        <w:t>, and to intend th</w:t>
      </w:r>
      <w:r w:rsidR="001A46C4" w:rsidRPr="00F0166A">
        <w:rPr>
          <w:rFonts w:ascii="Times New Roman" w:hAnsi="Times New Roman" w:cs="Times New Roman"/>
        </w:rPr>
        <w:t>ese</w:t>
      </w:r>
      <w:r w:rsidR="00027B5B" w:rsidRPr="00F0166A">
        <w:rPr>
          <w:rFonts w:ascii="Times New Roman" w:hAnsi="Times New Roman" w:cs="Times New Roman"/>
        </w:rPr>
        <w:t xml:space="preserve"> action</w:t>
      </w:r>
      <w:r w:rsidR="001A46C4" w:rsidRPr="00F0166A">
        <w:rPr>
          <w:rFonts w:ascii="Times New Roman" w:hAnsi="Times New Roman" w:cs="Times New Roman"/>
        </w:rPr>
        <w:t>s</w:t>
      </w:r>
      <w:r w:rsidR="00027B5B" w:rsidRPr="00F0166A">
        <w:rPr>
          <w:rFonts w:ascii="Times New Roman" w:hAnsi="Times New Roman" w:cs="Times New Roman"/>
        </w:rPr>
        <w:t xml:space="preserve"> </w:t>
      </w:r>
      <w:r w:rsidR="00027B5B" w:rsidRPr="00F0166A">
        <w:rPr>
          <w:rFonts w:ascii="Times New Roman" w:hAnsi="Times New Roman" w:cs="Times New Roman"/>
          <w:i/>
          <w:iCs/>
        </w:rPr>
        <w:t>because</w:t>
      </w:r>
      <w:r w:rsidR="00027B5B" w:rsidRPr="00F0166A">
        <w:rPr>
          <w:rFonts w:ascii="Times New Roman" w:hAnsi="Times New Roman" w:cs="Times New Roman"/>
        </w:rPr>
        <w:t xml:space="preserve"> </w:t>
      </w:r>
      <w:r w:rsidR="001D3596" w:rsidRPr="00F0166A">
        <w:rPr>
          <w:rFonts w:ascii="Times New Roman" w:hAnsi="Times New Roman" w:cs="Times New Roman"/>
        </w:rPr>
        <w:t>they are means to a</w:t>
      </w:r>
      <w:r w:rsidR="00027B5B" w:rsidRPr="00F0166A">
        <w:rPr>
          <w:rFonts w:ascii="Times New Roman" w:hAnsi="Times New Roman" w:cs="Times New Roman"/>
        </w:rPr>
        <w:t xml:space="preserve"> further end</w:t>
      </w:r>
      <w:r w:rsidR="001D3596" w:rsidRPr="00F0166A">
        <w:rPr>
          <w:rFonts w:ascii="Times New Roman" w:hAnsi="Times New Roman" w:cs="Times New Roman"/>
        </w:rPr>
        <w:t>.</w:t>
      </w:r>
    </w:p>
    <w:p w14:paraId="1B864775" w14:textId="7079F2A2" w:rsidR="00A444DF" w:rsidRPr="00F0166A" w:rsidRDefault="002C7248" w:rsidP="00776839">
      <w:pPr>
        <w:spacing w:after="0" w:line="240" w:lineRule="auto"/>
        <w:ind w:firstLine="720"/>
        <w:rPr>
          <w:rFonts w:ascii="Times New Roman" w:hAnsi="Times New Roman" w:cs="Times New Roman"/>
        </w:rPr>
      </w:pPr>
      <w:r w:rsidRPr="00F0166A">
        <w:rPr>
          <w:rFonts w:ascii="Times New Roman" w:hAnsi="Times New Roman" w:cs="Times New Roman"/>
        </w:rPr>
        <w:t>I allow that we are familiar with means in ordinary life, but the means with which we are familiar are not actions: they are</w:t>
      </w:r>
      <w:r w:rsidR="00B164DE" w:rsidRPr="00F0166A">
        <w:rPr>
          <w:rFonts w:ascii="Times New Roman" w:hAnsi="Times New Roman" w:cs="Times New Roman"/>
        </w:rPr>
        <w:t xml:space="preserve"> </w:t>
      </w:r>
      <w:r w:rsidR="00B164DE" w:rsidRPr="00F0166A">
        <w:rPr>
          <w:rFonts w:ascii="Times New Roman" w:hAnsi="Times New Roman" w:cs="Times New Roman"/>
          <w:i/>
          <w:iCs/>
        </w:rPr>
        <w:t>mere</w:t>
      </w:r>
      <w:r w:rsidRPr="00F0166A">
        <w:rPr>
          <w:rFonts w:ascii="Times New Roman" w:hAnsi="Times New Roman" w:cs="Times New Roman"/>
          <w:i/>
          <w:iCs/>
        </w:rPr>
        <w:t xml:space="preserve"> things</w:t>
      </w:r>
      <w:r w:rsidRPr="00F0166A">
        <w:rPr>
          <w:rFonts w:ascii="Times New Roman" w:hAnsi="Times New Roman" w:cs="Times New Roman"/>
        </w:rPr>
        <w:t xml:space="preserve">, such as </w:t>
      </w:r>
      <w:r w:rsidR="00B642E7" w:rsidRPr="00F0166A">
        <w:rPr>
          <w:rFonts w:ascii="Times New Roman" w:hAnsi="Times New Roman" w:cs="Times New Roman"/>
        </w:rPr>
        <w:t xml:space="preserve">forks and </w:t>
      </w:r>
      <w:r w:rsidR="005726BF" w:rsidRPr="00F0166A">
        <w:rPr>
          <w:rFonts w:ascii="Times New Roman" w:hAnsi="Times New Roman" w:cs="Times New Roman"/>
        </w:rPr>
        <w:t>paintbrushes</w:t>
      </w:r>
      <w:r w:rsidRPr="00F0166A">
        <w:rPr>
          <w:rFonts w:ascii="Times New Roman" w:hAnsi="Times New Roman" w:cs="Times New Roman"/>
        </w:rPr>
        <w:t>.</w:t>
      </w:r>
      <w:r w:rsidR="006C3A65" w:rsidRPr="00F0166A">
        <w:rPr>
          <w:rFonts w:ascii="Times New Roman" w:hAnsi="Times New Roman" w:cs="Times New Roman"/>
        </w:rPr>
        <w:t xml:space="preserve">  We use these things,</w:t>
      </w:r>
      <w:r w:rsidR="00AE3D66" w:rsidRPr="00F0166A">
        <w:rPr>
          <w:rFonts w:ascii="Times New Roman" w:hAnsi="Times New Roman" w:cs="Times New Roman"/>
        </w:rPr>
        <w:t xml:space="preserve"> and our usings are actions, and these actions</w:t>
      </w:r>
      <w:r w:rsidR="00817230" w:rsidRPr="00F0166A">
        <w:rPr>
          <w:rFonts w:ascii="Times New Roman" w:hAnsi="Times New Roman" w:cs="Times New Roman"/>
        </w:rPr>
        <w:t xml:space="preserve"> perhaps</w:t>
      </w:r>
      <w:r w:rsidR="00AE3D66" w:rsidRPr="00F0166A">
        <w:rPr>
          <w:rFonts w:ascii="Times New Roman" w:hAnsi="Times New Roman" w:cs="Times New Roman"/>
        </w:rPr>
        <w:t xml:space="preserve"> have</w:t>
      </w:r>
      <w:r w:rsidR="006C3A65" w:rsidRPr="00F0166A">
        <w:rPr>
          <w:rFonts w:ascii="Times New Roman" w:hAnsi="Times New Roman" w:cs="Times New Roman"/>
        </w:rPr>
        <w:t xml:space="preserve"> </w:t>
      </w:r>
      <w:r w:rsidR="00290F0C" w:rsidRPr="00F0166A">
        <w:rPr>
          <w:rFonts w:ascii="Times New Roman" w:hAnsi="Times New Roman" w:cs="Times New Roman"/>
        </w:rPr>
        <w:t>‘</w:t>
      </w:r>
      <w:r w:rsidR="006C3A65" w:rsidRPr="00F0166A">
        <w:rPr>
          <w:rFonts w:ascii="Times New Roman" w:hAnsi="Times New Roman" w:cs="Times New Roman"/>
        </w:rPr>
        <w:t>instrumental value</w:t>
      </w:r>
      <w:r w:rsidR="00290F0C" w:rsidRPr="00F0166A">
        <w:rPr>
          <w:rFonts w:ascii="Times New Roman" w:hAnsi="Times New Roman" w:cs="Times New Roman"/>
        </w:rPr>
        <w:t>’</w:t>
      </w:r>
      <w:r w:rsidR="00466491" w:rsidRPr="00F0166A">
        <w:rPr>
          <w:rFonts w:ascii="Times New Roman" w:hAnsi="Times New Roman" w:cs="Times New Roman"/>
        </w:rPr>
        <w:t>.</w:t>
      </w:r>
      <w:r w:rsidR="00466491" w:rsidRPr="00F0166A">
        <w:rPr>
          <w:rStyle w:val="FootnoteReference"/>
          <w:rFonts w:ascii="Times New Roman" w:hAnsi="Times New Roman" w:cs="Times New Roman"/>
        </w:rPr>
        <w:footnoteReference w:id="23"/>
      </w:r>
      <w:r w:rsidR="00755C99" w:rsidRPr="00F0166A">
        <w:rPr>
          <w:rFonts w:ascii="Times New Roman" w:hAnsi="Times New Roman" w:cs="Times New Roman"/>
        </w:rPr>
        <w:t xml:space="preserve">  </w:t>
      </w:r>
      <w:r w:rsidR="001D1104" w:rsidRPr="00F0166A">
        <w:rPr>
          <w:rFonts w:ascii="Times New Roman" w:hAnsi="Times New Roman" w:cs="Times New Roman"/>
        </w:rPr>
        <w:t xml:space="preserve">But it doesn’t follow from </w:t>
      </w:r>
      <w:r w:rsidR="00454958" w:rsidRPr="00F0166A">
        <w:rPr>
          <w:rFonts w:ascii="Times New Roman" w:hAnsi="Times New Roman" w:cs="Times New Roman"/>
        </w:rPr>
        <w:t>these claims</w:t>
      </w:r>
      <w:r w:rsidR="001D1104" w:rsidRPr="00F0166A">
        <w:rPr>
          <w:rFonts w:ascii="Times New Roman" w:hAnsi="Times New Roman" w:cs="Times New Roman"/>
        </w:rPr>
        <w:t xml:space="preserve"> that we </w:t>
      </w:r>
      <w:r w:rsidR="000B6693" w:rsidRPr="00F0166A">
        <w:rPr>
          <w:rFonts w:ascii="Times New Roman" w:hAnsi="Times New Roman" w:cs="Times New Roman"/>
        </w:rPr>
        <w:t xml:space="preserve">regard </w:t>
      </w:r>
      <w:r w:rsidR="008835E5" w:rsidRPr="00F0166A">
        <w:rPr>
          <w:rFonts w:ascii="Times New Roman" w:hAnsi="Times New Roman" w:cs="Times New Roman"/>
        </w:rPr>
        <w:t>our</w:t>
      </w:r>
      <w:r w:rsidR="000B6693" w:rsidRPr="00F0166A">
        <w:rPr>
          <w:rFonts w:ascii="Times New Roman" w:hAnsi="Times New Roman" w:cs="Times New Roman"/>
        </w:rPr>
        <w:t xml:space="preserve"> </w:t>
      </w:r>
      <w:r w:rsidR="000B6693" w:rsidRPr="00F0166A">
        <w:rPr>
          <w:rFonts w:ascii="Times New Roman" w:hAnsi="Times New Roman" w:cs="Times New Roman"/>
          <w:i/>
          <w:iCs/>
        </w:rPr>
        <w:t>actions</w:t>
      </w:r>
      <w:r w:rsidR="000B6693" w:rsidRPr="00F0166A">
        <w:rPr>
          <w:rFonts w:ascii="Times New Roman" w:hAnsi="Times New Roman" w:cs="Times New Roman"/>
        </w:rPr>
        <w:t xml:space="preserve"> as means and intend them for that reason.</w:t>
      </w:r>
      <w:r w:rsidR="007A3D5D" w:rsidRPr="00F0166A">
        <w:rPr>
          <w:rFonts w:ascii="Times New Roman" w:hAnsi="Times New Roman" w:cs="Times New Roman"/>
        </w:rPr>
        <w:t xml:space="preserve">  Instead, we normally will these actions as parts of </w:t>
      </w:r>
      <w:r w:rsidR="009E5537" w:rsidRPr="00F0166A">
        <w:rPr>
          <w:rFonts w:ascii="Times New Roman" w:hAnsi="Times New Roman" w:cs="Times New Roman"/>
        </w:rPr>
        <w:t>some</w:t>
      </w:r>
      <w:r w:rsidR="007A3D5D" w:rsidRPr="00F0166A">
        <w:rPr>
          <w:rFonts w:ascii="Times New Roman" w:hAnsi="Times New Roman" w:cs="Times New Roman"/>
        </w:rPr>
        <w:t xml:space="preserve"> larger undertaking.  </w:t>
      </w:r>
      <w:r w:rsidR="00482F1C" w:rsidRPr="00F0166A">
        <w:rPr>
          <w:rFonts w:ascii="Times New Roman" w:hAnsi="Times New Roman" w:cs="Times New Roman"/>
        </w:rPr>
        <w:t xml:space="preserve">One’s </w:t>
      </w:r>
      <w:r w:rsidR="00ED4645" w:rsidRPr="00F0166A">
        <w:rPr>
          <w:rFonts w:ascii="Times New Roman" w:hAnsi="Times New Roman" w:cs="Times New Roman"/>
        </w:rPr>
        <w:t>us</w:t>
      </w:r>
      <w:r w:rsidR="00482F1C" w:rsidRPr="00F0166A">
        <w:rPr>
          <w:rFonts w:ascii="Times New Roman" w:hAnsi="Times New Roman" w:cs="Times New Roman"/>
        </w:rPr>
        <w:t>e of</w:t>
      </w:r>
      <w:r w:rsidR="00ED4645" w:rsidRPr="00F0166A">
        <w:rPr>
          <w:rFonts w:ascii="Times New Roman" w:hAnsi="Times New Roman" w:cs="Times New Roman"/>
        </w:rPr>
        <w:t xml:space="preserve"> the paintbrush is part of </w:t>
      </w:r>
      <w:r w:rsidR="00482F1C" w:rsidRPr="00F0166A">
        <w:rPr>
          <w:rFonts w:ascii="Times New Roman" w:hAnsi="Times New Roman" w:cs="Times New Roman"/>
        </w:rPr>
        <w:t>one’s</w:t>
      </w:r>
      <w:r w:rsidR="00ED4645" w:rsidRPr="00F0166A">
        <w:rPr>
          <w:rFonts w:ascii="Times New Roman" w:hAnsi="Times New Roman" w:cs="Times New Roman"/>
        </w:rPr>
        <w:t xml:space="preserve"> activity of painting</w:t>
      </w:r>
      <w:r w:rsidR="00482F1C" w:rsidRPr="00F0166A">
        <w:rPr>
          <w:rFonts w:ascii="Times New Roman" w:hAnsi="Times New Roman" w:cs="Times New Roman"/>
        </w:rPr>
        <w:t>, for example</w:t>
      </w:r>
      <w:r w:rsidR="00ED4645" w:rsidRPr="00F0166A">
        <w:rPr>
          <w:rFonts w:ascii="Times New Roman" w:hAnsi="Times New Roman" w:cs="Times New Roman"/>
        </w:rPr>
        <w:t xml:space="preserve">.  </w:t>
      </w:r>
    </w:p>
    <w:p w14:paraId="74D7A45D" w14:textId="47D13415" w:rsidR="00BD0D3F" w:rsidRPr="00F0166A" w:rsidRDefault="00CE4734" w:rsidP="00776839">
      <w:pPr>
        <w:spacing w:after="0" w:line="240" w:lineRule="auto"/>
        <w:ind w:firstLine="720"/>
        <w:rPr>
          <w:rFonts w:ascii="Times New Roman" w:hAnsi="Times New Roman" w:cs="Times New Roman"/>
        </w:rPr>
      </w:pPr>
      <w:r w:rsidRPr="00F0166A">
        <w:rPr>
          <w:rFonts w:ascii="Times New Roman" w:hAnsi="Times New Roman" w:cs="Times New Roman"/>
        </w:rPr>
        <w:t>A v</w:t>
      </w:r>
      <w:r w:rsidR="003E1033" w:rsidRPr="00F0166A">
        <w:rPr>
          <w:rFonts w:ascii="Times New Roman" w:hAnsi="Times New Roman" w:cs="Times New Roman"/>
        </w:rPr>
        <w:t>ertigo creeps in</w:t>
      </w:r>
      <w:r w:rsidRPr="00F0166A">
        <w:rPr>
          <w:rFonts w:ascii="Times New Roman" w:hAnsi="Times New Roman" w:cs="Times New Roman"/>
        </w:rPr>
        <w:t xml:space="preserve"> when we start to conceive of </w:t>
      </w:r>
      <w:r w:rsidR="00E515E1" w:rsidRPr="00F0166A">
        <w:rPr>
          <w:rFonts w:ascii="Times New Roman" w:hAnsi="Times New Roman" w:cs="Times New Roman"/>
        </w:rPr>
        <w:t>our</w:t>
      </w:r>
      <w:r w:rsidRPr="00F0166A">
        <w:rPr>
          <w:rFonts w:ascii="Times New Roman" w:hAnsi="Times New Roman" w:cs="Times New Roman"/>
        </w:rPr>
        <w:t xml:space="preserve"> small</w:t>
      </w:r>
      <w:r w:rsidR="00E515E1" w:rsidRPr="00F0166A">
        <w:rPr>
          <w:rFonts w:ascii="Times New Roman" w:hAnsi="Times New Roman" w:cs="Times New Roman"/>
        </w:rPr>
        <w:t>er</w:t>
      </w:r>
      <w:r w:rsidRPr="00F0166A">
        <w:rPr>
          <w:rFonts w:ascii="Times New Roman" w:hAnsi="Times New Roman" w:cs="Times New Roman"/>
        </w:rPr>
        <w:t xml:space="preserve"> activities as means</w:t>
      </w:r>
      <w:r w:rsidR="00E515E1" w:rsidRPr="00F0166A">
        <w:rPr>
          <w:rFonts w:ascii="Times New Roman" w:hAnsi="Times New Roman" w:cs="Times New Roman"/>
        </w:rPr>
        <w:t xml:space="preserve"> </w:t>
      </w:r>
      <w:r w:rsidR="00644159" w:rsidRPr="00F0166A">
        <w:rPr>
          <w:rFonts w:ascii="Times New Roman" w:hAnsi="Times New Roman" w:cs="Times New Roman"/>
        </w:rPr>
        <w:t>that</w:t>
      </w:r>
      <w:r w:rsidR="00E515E1" w:rsidRPr="00F0166A">
        <w:rPr>
          <w:rFonts w:ascii="Times New Roman" w:hAnsi="Times New Roman" w:cs="Times New Roman"/>
        </w:rPr>
        <w:t xml:space="preserve"> don’t share in the value of the </w:t>
      </w:r>
      <w:r w:rsidR="00500BDA" w:rsidRPr="00F0166A">
        <w:rPr>
          <w:rFonts w:ascii="Times New Roman" w:hAnsi="Times New Roman" w:cs="Times New Roman"/>
        </w:rPr>
        <w:t>project</w:t>
      </w:r>
      <w:r w:rsidR="00E515E1" w:rsidRPr="00F0166A">
        <w:rPr>
          <w:rFonts w:ascii="Times New Roman" w:hAnsi="Times New Roman" w:cs="Times New Roman"/>
        </w:rPr>
        <w:t xml:space="preserve"> </w:t>
      </w:r>
      <w:r w:rsidR="004F0672" w:rsidRPr="00F0166A">
        <w:rPr>
          <w:rFonts w:ascii="Times New Roman" w:hAnsi="Times New Roman" w:cs="Times New Roman"/>
        </w:rPr>
        <w:t>to</w:t>
      </w:r>
      <w:r w:rsidR="00E515E1" w:rsidRPr="00F0166A">
        <w:rPr>
          <w:rFonts w:ascii="Times New Roman" w:hAnsi="Times New Roman" w:cs="Times New Roman"/>
        </w:rPr>
        <w:t xml:space="preserve"> which they </w:t>
      </w:r>
      <w:r w:rsidR="00500BDA" w:rsidRPr="00F0166A">
        <w:rPr>
          <w:rFonts w:ascii="Times New Roman" w:hAnsi="Times New Roman" w:cs="Times New Roman"/>
        </w:rPr>
        <w:t>were meant to be</w:t>
      </w:r>
      <w:r w:rsidR="00E515E1" w:rsidRPr="00F0166A">
        <w:rPr>
          <w:rFonts w:ascii="Times New Roman" w:hAnsi="Times New Roman" w:cs="Times New Roman"/>
        </w:rPr>
        <w:t xml:space="preserve"> contributions</w:t>
      </w:r>
      <w:r w:rsidRPr="00F0166A">
        <w:rPr>
          <w:rFonts w:ascii="Times New Roman" w:hAnsi="Times New Roman" w:cs="Times New Roman"/>
        </w:rPr>
        <w:t xml:space="preserve">.  </w:t>
      </w:r>
      <w:r w:rsidR="00A021A9" w:rsidRPr="00F0166A">
        <w:rPr>
          <w:rFonts w:ascii="Times New Roman" w:hAnsi="Times New Roman" w:cs="Times New Roman"/>
        </w:rPr>
        <w:t xml:space="preserve">Conceiving of them in this way detaches them from the larger meaningful </w:t>
      </w:r>
      <w:r w:rsidR="002E47BC" w:rsidRPr="00F0166A">
        <w:rPr>
          <w:rFonts w:ascii="Times New Roman" w:hAnsi="Times New Roman" w:cs="Times New Roman"/>
        </w:rPr>
        <w:t>activity</w:t>
      </w:r>
      <w:r w:rsidR="00A021A9" w:rsidRPr="00F0166A">
        <w:rPr>
          <w:rFonts w:ascii="Times New Roman" w:hAnsi="Times New Roman" w:cs="Times New Roman"/>
        </w:rPr>
        <w:t xml:space="preserve"> in which they were formerly installed</w:t>
      </w:r>
      <w:r w:rsidR="0027648D" w:rsidRPr="00F0166A">
        <w:rPr>
          <w:rFonts w:ascii="Times New Roman" w:hAnsi="Times New Roman" w:cs="Times New Roman"/>
        </w:rPr>
        <w:t>.  It</w:t>
      </w:r>
      <w:r w:rsidR="000D2525" w:rsidRPr="00F0166A">
        <w:rPr>
          <w:rFonts w:ascii="Times New Roman" w:hAnsi="Times New Roman" w:cs="Times New Roman"/>
        </w:rPr>
        <w:t xml:space="preserve"> may</w:t>
      </w:r>
      <w:r w:rsidR="00766154" w:rsidRPr="00F0166A">
        <w:rPr>
          <w:rFonts w:ascii="Times New Roman" w:hAnsi="Times New Roman" w:cs="Times New Roman"/>
        </w:rPr>
        <w:t xml:space="preserve"> </w:t>
      </w:r>
      <w:r w:rsidR="000D2525" w:rsidRPr="00F0166A">
        <w:rPr>
          <w:rFonts w:ascii="Times New Roman" w:hAnsi="Times New Roman" w:cs="Times New Roman"/>
        </w:rPr>
        <w:t>d</w:t>
      </w:r>
      <w:r w:rsidR="00A021A9" w:rsidRPr="00F0166A">
        <w:rPr>
          <w:rFonts w:ascii="Times New Roman" w:hAnsi="Times New Roman" w:cs="Times New Roman"/>
        </w:rPr>
        <w:t>etach them from</w:t>
      </w:r>
      <w:r w:rsidR="002964B4" w:rsidRPr="00F0166A">
        <w:rPr>
          <w:rFonts w:ascii="Times New Roman" w:hAnsi="Times New Roman" w:cs="Times New Roman"/>
        </w:rPr>
        <w:t xml:space="preserve"> our</w:t>
      </w:r>
      <w:r w:rsidR="00A021A9" w:rsidRPr="00F0166A">
        <w:rPr>
          <w:rFonts w:ascii="Times New Roman" w:hAnsi="Times New Roman" w:cs="Times New Roman"/>
        </w:rPr>
        <w:t xml:space="preserve"> agency</w:t>
      </w:r>
      <w:r w:rsidR="0027648D" w:rsidRPr="00F0166A">
        <w:rPr>
          <w:rFonts w:ascii="Times New Roman" w:hAnsi="Times New Roman" w:cs="Times New Roman"/>
        </w:rPr>
        <w:t>.  If I</w:t>
      </w:r>
      <w:r w:rsidR="00925396" w:rsidRPr="00F0166A">
        <w:rPr>
          <w:rFonts w:ascii="Times New Roman" w:hAnsi="Times New Roman" w:cs="Times New Roman"/>
        </w:rPr>
        <w:t xml:space="preserve"> could</w:t>
      </w:r>
      <w:r w:rsidR="00856D00" w:rsidRPr="00F0166A">
        <w:rPr>
          <w:rFonts w:ascii="Times New Roman" w:hAnsi="Times New Roman" w:cs="Times New Roman"/>
        </w:rPr>
        <w:t xml:space="preserve"> </w:t>
      </w:r>
      <w:r w:rsidR="0027648D" w:rsidRPr="00F0166A">
        <w:rPr>
          <w:rFonts w:ascii="Times New Roman" w:hAnsi="Times New Roman" w:cs="Times New Roman"/>
        </w:rPr>
        <w:t>think of possible</w:t>
      </w:r>
      <w:r w:rsidR="000D2525" w:rsidRPr="00F0166A">
        <w:rPr>
          <w:rFonts w:ascii="Times New Roman" w:hAnsi="Times New Roman" w:cs="Times New Roman"/>
        </w:rPr>
        <w:t xml:space="preserve"> </w:t>
      </w:r>
      <w:r w:rsidR="00F43ECB" w:rsidRPr="00F0166A">
        <w:rPr>
          <w:rFonts w:ascii="Times New Roman" w:hAnsi="Times New Roman" w:cs="Times New Roman"/>
        </w:rPr>
        <w:t>movements</w:t>
      </w:r>
      <w:r w:rsidR="000D2525" w:rsidRPr="00F0166A">
        <w:rPr>
          <w:rFonts w:ascii="Times New Roman" w:hAnsi="Times New Roman" w:cs="Times New Roman"/>
        </w:rPr>
        <w:t xml:space="preserve"> of </w:t>
      </w:r>
      <w:r w:rsidR="0027648D" w:rsidRPr="00F0166A">
        <w:rPr>
          <w:rFonts w:ascii="Times New Roman" w:hAnsi="Times New Roman" w:cs="Times New Roman"/>
        </w:rPr>
        <w:t>my hand</w:t>
      </w:r>
      <w:r w:rsidR="000D2525" w:rsidRPr="00F0166A">
        <w:rPr>
          <w:rFonts w:ascii="Times New Roman" w:hAnsi="Times New Roman" w:cs="Times New Roman"/>
        </w:rPr>
        <w:t>s</w:t>
      </w:r>
      <w:r w:rsidR="0027648D" w:rsidRPr="00F0166A">
        <w:rPr>
          <w:rFonts w:ascii="Times New Roman" w:hAnsi="Times New Roman" w:cs="Times New Roman"/>
        </w:rPr>
        <w:t xml:space="preserve"> as tool</w:t>
      </w:r>
      <w:r w:rsidR="0047784B" w:rsidRPr="00F0166A">
        <w:rPr>
          <w:rFonts w:ascii="Times New Roman" w:hAnsi="Times New Roman" w:cs="Times New Roman"/>
        </w:rPr>
        <w:t>s</w:t>
      </w:r>
      <w:r w:rsidR="0027648D" w:rsidRPr="00F0166A">
        <w:rPr>
          <w:rFonts w:ascii="Times New Roman" w:hAnsi="Times New Roman" w:cs="Times New Roman"/>
        </w:rPr>
        <w:t xml:space="preserve"> I could use to achieve so</w:t>
      </w:r>
      <w:r w:rsidR="00F43ECB" w:rsidRPr="00F0166A">
        <w:rPr>
          <w:rFonts w:ascii="Times New Roman" w:hAnsi="Times New Roman" w:cs="Times New Roman"/>
        </w:rPr>
        <w:t>me</w:t>
      </w:r>
      <w:r w:rsidR="0027648D" w:rsidRPr="00F0166A">
        <w:rPr>
          <w:rFonts w:ascii="Times New Roman" w:hAnsi="Times New Roman" w:cs="Times New Roman"/>
        </w:rPr>
        <w:t xml:space="preserve"> end,</w:t>
      </w:r>
      <w:r w:rsidR="00677E6A" w:rsidRPr="00F0166A">
        <w:rPr>
          <w:rFonts w:ascii="Times New Roman" w:hAnsi="Times New Roman" w:cs="Times New Roman"/>
        </w:rPr>
        <w:t xml:space="preserve"> </w:t>
      </w:r>
      <w:r w:rsidR="002153EC" w:rsidRPr="00F0166A">
        <w:rPr>
          <w:rFonts w:ascii="Times New Roman" w:hAnsi="Times New Roman" w:cs="Times New Roman"/>
        </w:rPr>
        <w:t>and I</w:t>
      </w:r>
      <w:r w:rsidR="00F43ECB" w:rsidRPr="00F0166A">
        <w:rPr>
          <w:rFonts w:ascii="Times New Roman" w:hAnsi="Times New Roman" w:cs="Times New Roman"/>
        </w:rPr>
        <w:t xml:space="preserve"> exploited these movements</w:t>
      </w:r>
      <w:r w:rsidR="002153EC" w:rsidRPr="00F0166A">
        <w:rPr>
          <w:rFonts w:ascii="Times New Roman" w:hAnsi="Times New Roman" w:cs="Times New Roman"/>
        </w:rPr>
        <w:t xml:space="preserve"> with that objective in mind, the </w:t>
      </w:r>
      <w:r w:rsidR="003646FE" w:rsidRPr="00F0166A">
        <w:rPr>
          <w:rFonts w:ascii="Times New Roman" w:hAnsi="Times New Roman" w:cs="Times New Roman"/>
        </w:rPr>
        <w:t>movements</w:t>
      </w:r>
      <w:r w:rsidR="00B76659" w:rsidRPr="00F0166A">
        <w:rPr>
          <w:rFonts w:ascii="Times New Roman" w:hAnsi="Times New Roman" w:cs="Times New Roman"/>
        </w:rPr>
        <w:t xml:space="preserve"> might rightly</w:t>
      </w:r>
      <w:r w:rsidR="003646FE" w:rsidRPr="00F0166A">
        <w:rPr>
          <w:rFonts w:ascii="Times New Roman" w:hAnsi="Times New Roman" w:cs="Times New Roman"/>
        </w:rPr>
        <w:t xml:space="preserve"> </w:t>
      </w:r>
      <w:r w:rsidR="0027783D" w:rsidRPr="00F0166A">
        <w:rPr>
          <w:rFonts w:ascii="Times New Roman" w:hAnsi="Times New Roman" w:cs="Times New Roman"/>
        </w:rPr>
        <w:t xml:space="preserve">seem </w:t>
      </w:r>
      <w:r w:rsidR="00F43ECB" w:rsidRPr="00F0166A">
        <w:rPr>
          <w:rFonts w:ascii="Times New Roman" w:hAnsi="Times New Roman" w:cs="Times New Roman"/>
        </w:rPr>
        <w:t>like</w:t>
      </w:r>
      <w:r w:rsidR="002153EC" w:rsidRPr="00F0166A">
        <w:rPr>
          <w:rFonts w:ascii="Times New Roman" w:hAnsi="Times New Roman" w:cs="Times New Roman"/>
        </w:rPr>
        <w:t xml:space="preserve"> puppetry. </w:t>
      </w:r>
      <w:r w:rsidR="00D82094" w:rsidRPr="00F0166A">
        <w:rPr>
          <w:rFonts w:ascii="Times New Roman" w:hAnsi="Times New Roman" w:cs="Times New Roman"/>
        </w:rPr>
        <w:t xml:space="preserve"> Partly for this reason, it is </w:t>
      </w:r>
      <w:r w:rsidR="003646FE" w:rsidRPr="00F0166A">
        <w:rPr>
          <w:rFonts w:ascii="Times New Roman" w:hAnsi="Times New Roman" w:cs="Times New Roman"/>
        </w:rPr>
        <w:t>hard</w:t>
      </w:r>
      <w:r w:rsidR="00D82094" w:rsidRPr="00F0166A">
        <w:rPr>
          <w:rFonts w:ascii="Times New Roman" w:hAnsi="Times New Roman" w:cs="Times New Roman"/>
        </w:rPr>
        <w:t xml:space="preserve"> to get myself to conceive of my act</w:t>
      </w:r>
      <w:r w:rsidR="003646FE" w:rsidRPr="00F0166A">
        <w:rPr>
          <w:rFonts w:ascii="Times New Roman" w:hAnsi="Times New Roman" w:cs="Times New Roman"/>
        </w:rPr>
        <w:t>s</w:t>
      </w:r>
      <w:r w:rsidR="00D82094" w:rsidRPr="00F0166A">
        <w:rPr>
          <w:rFonts w:ascii="Times New Roman" w:hAnsi="Times New Roman" w:cs="Times New Roman"/>
        </w:rPr>
        <w:t xml:space="preserve"> in this way.  </w:t>
      </w:r>
    </w:p>
    <w:p w14:paraId="78F23176" w14:textId="2A8A8DDA" w:rsidR="00306766" w:rsidRPr="00F0166A" w:rsidRDefault="0089440A" w:rsidP="00776839">
      <w:pPr>
        <w:spacing w:after="0" w:line="240" w:lineRule="auto"/>
        <w:ind w:firstLine="720"/>
        <w:rPr>
          <w:rFonts w:ascii="Times New Roman" w:hAnsi="Times New Roman" w:cs="Times New Roman"/>
        </w:rPr>
      </w:pPr>
      <w:r w:rsidRPr="00F0166A">
        <w:rPr>
          <w:rFonts w:ascii="Times New Roman" w:hAnsi="Times New Roman" w:cs="Times New Roman"/>
        </w:rPr>
        <w:t>I can think of cases in which this feeling is</w:t>
      </w:r>
      <w:r w:rsidR="000A57E6" w:rsidRPr="00F0166A">
        <w:rPr>
          <w:rFonts w:ascii="Times New Roman" w:hAnsi="Times New Roman" w:cs="Times New Roman"/>
        </w:rPr>
        <w:t xml:space="preserve"> more</w:t>
      </w:r>
      <w:r w:rsidRPr="00F0166A">
        <w:rPr>
          <w:rFonts w:ascii="Times New Roman" w:hAnsi="Times New Roman" w:cs="Times New Roman"/>
        </w:rPr>
        <w:t xml:space="preserve"> familia</w:t>
      </w:r>
      <w:r w:rsidR="00277F55" w:rsidRPr="00F0166A">
        <w:rPr>
          <w:rFonts w:ascii="Times New Roman" w:hAnsi="Times New Roman" w:cs="Times New Roman"/>
        </w:rPr>
        <w:t>r</w:t>
      </w:r>
      <w:r w:rsidRPr="00F0166A">
        <w:rPr>
          <w:rFonts w:ascii="Times New Roman" w:hAnsi="Times New Roman" w:cs="Times New Roman"/>
        </w:rPr>
        <w:t>.  But the</w:t>
      </w:r>
      <w:r w:rsidR="00224279" w:rsidRPr="00F0166A">
        <w:rPr>
          <w:rFonts w:ascii="Times New Roman" w:hAnsi="Times New Roman" w:cs="Times New Roman"/>
        </w:rPr>
        <w:t>y</w:t>
      </w:r>
      <w:r w:rsidRPr="00F0166A">
        <w:rPr>
          <w:rFonts w:ascii="Times New Roman" w:hAnsi="Times New Roman" w:cs="Times New Roman"/>
        </w:rPr>
        <w:t xml:space="preserve"> fail to involve full rationality,</w:t>
      </w:r>
      <w:r w:rsidR="00F40E81" w:rsidRPr="00F0166A">
        <w:rPr>
          <w:rFonts w:ascii="Times New Roman" w:hAnsi="Times New Roman" w:cs="Times New Roman"/>
        </w:rPr>
        <w:t xml:space="preserve"> at least if rationality is something of value.  And it</w:t>
      </w:r>
      <w:r w:rsidRPr="00F0166A">
        <w:rPr>
          <w:rFonts w:ascii="Times New Roman" w:hAnsi="Times New Roman" w:cs="Times New Roman"/>
        </w:rPr>
        <w:t xml:space="preserve"> </w:t>
      </w:r>
      <w:r w:rsidR="00306766" w:rsidRPr="00F0166A">
        <w:rPr>
          <w:rFonts w:ascii="Times New Roman" w:hAnsi="Times New Roman" w:cs="Times New Roman"/>
        </w:rPr>
        <w:t>is</w:t>
      </w:r>
      <w:r w:rsidRPr="00F0166A">
        <w:rPr>
          <w:rFonts w:ascii="Times New Roman" w:hAnsi="Times New Roman" w:cs="Times New Roman"/>
        </w:rPr>
        <w:t xml:space="preserve"> plausible that what </w:t>
      </w:r>
      <w:r w:rsidRPr="00F0166A">
        <w:rPr>
          <w:rFonts w:ascii="Times New Roman" w:hAnsi="Times New Roman" w:cs="Times New Roman"/>
          <w:i/>
          <w:iCs/>
        </w:rPr>
        <w:t xml:space="preserve">makes </w:t>
      </w:r>
      <w:r w:rsidRPr="00F0166A">
        <w:rPr>
          <w:rFonts w:ascii="Times New Roman" w:hAnsi="Times New Roman" w:cs="Times New Roman"/>
        </w:rPr>
        <w:t>them fall short is the fact that they involve treating one’s actions as means.</w:t>
      </w:r>
      <w:r w:rsidR="002B0746" w:rsidRPr="00F0166A">
        <w:rPr>
          <w:rFonts w:ascii="Times New Roman" w:hAnsi="Times New Roman" w:cs="Times New Roman"/>
        </w:rPr>
        <w:t xml:space="preserve">  </w:t>
      </w:r>
      <w:r w:rsidR="001C48A8" w:rsidRPr="00F0166A">
        <w:rPr>
          <w:rFonts w:ascii="Times New Roman" w:hAnsi="Times New Roman" w:cs="Times New Roman"/>
        </w:rPr>
        <w:t>Some examples might be</w:t>
      </w:r>
      <w:r w:rsidR="00D57286" w:rsidRPr="00F0166A">
        <w:rPr>
          <w:rFonts w:ascii="Times New Roman" w:hAnsi="Times New Roman" w:cs="Times New Roman"/>
        </w:rPr>
        <w:t xml:space="preserve"> cases</w:t>
      </w:r>
      <w:r w:rsidR="00306766" w:rsidRPr="00F0166A">
        <w:rPr>
          <w:rFonts w:ascii="Times New Roman" w:hAnsi="Times New Roman" w:cs="Times New Roman"/>
        </w:rPr>
        <w:t xml:space="preserve"> in which I have to </w:t>
      </w:r>
      <w:r w:rsidR="00306766" w:rsidRPr="00F0166A">
        <w:rPr>
          <w:rFonts w:ascii="Times New Roman" w:hAnsi="Times New Roman" w:cs="Times New Roman"/>
          <w:i/>
          <w:iCs/>
        </w:rPr>
        <w:t>get myself</w:t>
      </w:r>
      <w:r w:rsidR="00306766" w:rsidRPr="00F0166A">
        <w:rPr>
          <w:rFonts w:ascii="Times New Roman" w:hAnsi="Times New Roman" w:cs="Times New Roman"/>
        </w:rPr>
        <w:t xml:space="preserve"> to do something </w:t>
      </w:r>
      <w:r w:rsidR="005465B6" w:rsidRPr="00F0166A">
        <w:rPr>
          <w:rFonts w:ascii="Times New Roman" w:hAnsi="Times New Roman" w:cs="Times New Roman"/>
        </w:rPr>
        <w:t xml:space="preserve">in which I see no value, but which has </w:t>
      </w:r>
      <w:r w:rsidR="0053739A" w:rsidRPr="00F0166A">
        <w:rPr>
          <w:rFonts w:ascii="Times New Roman" w:hAnsi="Times New Roman" w:cs="Times New Roman"/>
        </w:rPr>
        <w:t xml:space="preserve">some </w:t>
      </w:r>
      <w:r w:rsidR="005465B6" w:rsidRPr="00F0166A">
        <w:rPr>
          <w:rFonts w:ascii="Times New Roman" w:hAnsi="Times New Roman" w:cs="Times New Roman"/>
        </w:rPr>
        <w:t>chance of producing some unspecified later advantage,</w:t>
      </w:r>
      <w:r w:rsidR="00D57286" w:rsidRPr="00F0166A">
        <w:rPr>
          <w:rFonts w:ascii="Times New Roman" w:hAnsi="Times New Roman" w:cs="Times New Roman"/>
        </w:rPr>
        <w:t xml:space="preserve"> or cases </w:t>
      </w:r>
      <w:r w:rsidR="002B0746" w:rsidRPr="00F0166A">
        <w:rPr>
          <w:rFonts w:ascii="Times New Roman" w:hAnsi="Times New Roman" w:cs="Times New Roman"/>
        </w:rPr>
        <w:t>in which I’m merely working on the basis of incentives (e.g.,</w:t>
      </w:r>
      <w:r w:rsidR="005802AA" w:rsidRPr="00F0166A">
        <w:rPr>
          <w:rFonts w:ascii="Times New Roman" w:hAnsi="Times New Roman" w:cs="Times New Roman"/>
        </w:rPr>
        <w:t xml:space="preserve"> </w:t>
      </w:r>
      <w:r w:rsidR="00224279" w:rsidRPr="00F0166A">
        <w:rPr>
          <w:rFonts w:ascii="Times New Roman" w:hAnsi="Times New Roman" w:cs="Times New Roman"/>
        </w:rPr>
        <w:t xml:space="preserve">factory </w:t>
      </w:r>
      <w:r w:rsidR="005134AB" w:rsidRPr="00F0166A">
        <w:rPr>
          <w:rFonts w:ascii="Times New Roman" w:hAnsi="Times New Roman" w:cs="Times New Roman"/>
        </w:rPr>
        <w:t>labo</w:t>
      </w:r>
      <w:r w:rsidR="0035269A" w:rsidRPr="00F0166A">
        <w:rPr>
          <w:rFonts w:ascii="Times New Roman" w:hAnsi="Times New Roman" w:cs="Times New Roman"/>
        </w:rPr>
        <w:t>r</w:t>
      </w:r>
      <w:r w:rsidR="00306766" w:rsidRPr="00F0166A">
        <w:rPr>
          <w:rFonts w:ascii="Times New Roman" w:hAnsi="Times New Roman" w:cs="Times New Roman"/>
        </w:rPr>
        <w:t>)</w:t>
      </w:r>
      <w:r w:rsidR="00D57286" w:rsidRPr="00F0166A">
        <w:rPr>
          <w:rFonts w:ascii="Times New Roman" w:hAnsi="Times New Roman" w:cs="Times New Roman"/>
        </w:rPr>
        <w:t xml:space="preserve">.  </w:t>
      </w:r>
      <w:r w:rsidR="000A6804" w:rsidRPr="00F0166A">
        <w:rPr>
          <w:rFonts w:ascii="Times New Roman" w:hAnsi="Times New Roman" w:cs="Times New Roman"/>
        </w:rPr>
        <w:t xml:space="preserve">In such cases, I can get myself to do the required act only by manipulating myself in some way, </w:t>
      </w:r>
      <w:r w:rsidR="001A6F36" w:rsidRPr="00F0166A">
        <w:rPr>
          <w:rFonts w:ascii="Times New Roman" w:hAnsi="Times New Roman" w:cs="Times New Roman"/>
        </w:rPr>
        <w:t>as</w:t>
      </w:r>
      <w:r w:rsidR="000A6804" w:rsidRPr="00F0166A">
        <w:rPr>
          <w:rFonts w:ascii="Times New Roman" w:hAnsi="Times New Roman" w:cs="Times New Roman"/>
        </w:rPr>
        <w:t xml:space="preserve"> in cases in which I try to respond to pragmatic reasons for belief.  Yet it also seems </w:t>
      </w:r>
      <w:r w:rsidR="00E17A01" w:rsidRPr="00F0166A">
        <w:rPr>
          <w:rFonts w:ascii="Times New Roman" w:hAnsi="Times New Roman" w:cs="Times New Roman"/>
        </w:rPr>
        <w:t>these ar</w:t>
      </w:r>
      <w:r w:rsidR="00304EEB" w:rsidRPr="00F0166A">
        <w:rPr>
          <w:rFonts w:ascii="Times New Roman" w:hAnsi="Times New Roman" w:cs="Times New Roman"/>
        </w:rPr>
        <w:t>e</w:t>
      </w:r>
      <w:r w:rsidR="00E17A01" w:rsidRPr="00F0166A">
        <w:rPr>
          <w:rFonts w:ascii="Times New Roman" w:hAnsi="Times New Roman" w:cs="Times New Roman"/>
        </w:rPr>
        <w:t xml:space="preserve"> the kinds of cases in which I am most transparently responding to instrumental pressures</w:t>
      </w:r>
      <w:r w:rsidR="00351E02" w:rsidRPr="00F0166A">
        <w:rPr>
          <w:rFonts w:ascii="Times New Roman" w:hAnsi="Times New Roman" w:cs="Times New Roman"/>
        </w:rPr>
        <w:t>,</w:t>
      </w:r>
      <w:r w:rsidR="00E17A01" w:rsidRPr="00F0166A">
        <w:rPr>
          <w:rFonts w:ascii="Times New Roman" w:hAnsi="Times New Roman" w:cs="Times New Roman"/>
        </w:rPr>
        <w:t xml:space="preserve"> by treating my action as a means.  </w:t>
      </w:r>
      <w:r w:rsidR="00445B50" w:rsidRPr="00F0166A">
        <w:rPr>
          <w:rFonts w:ascii="Times New Roman" w:hAnsi="Times New Roman" w:cs="Times New Roman"/>
        </w:rPr>
        <w:t>When</w:t>
      </w:r>
      <w:r w:rsidR="00351E02" w:rsidRPr="00F0166A">
        <w:rPr>
          <w:rFonts w:ascii="Times New Roman" w:hAnsi="Times New Roman" w:cs="Times New Roman"/>
        </w:rPr>
        <w:t xml:space="preserve"> I can fit the action into some larger </w:t>
      </w:r>
      <w:r w:rsidR="00304EEB" w:rsidRPr="00F0166A">
        <w:rPr>
          <w:rFonts w:ascii="Times New Roman" w:hAnsi="Times New Roman" w:cs="Times New Roman"/>
        </w:rPr>
        <w:t xml:space="preserve">meaningful </w:t>
      </w:r>
      <w:r w:rsidR="00351E02" w:rsidRPr="00F0166A">
        <w:rPr>
          <w:rFonts w:ascii="Times New Roman" w:hAnsi="Times New Roman" w:cs="Times New Roman"/>
        </w:rPr>
        <w:t>project</w:t>
      </w:r>
      <w:r w:rsidR="00FD5A94" w:rsidRPr="00F0166A">
        <w:rPr>
          <w:rFonts w:ascii="Times New Roman" w:hAnsi="Times New Roman" w:cs="Times New Roman"/>
        </w:rPr>
        <w:t xml:space="preserve">, </w:t>
      </w:r>
      <w:r w:rsidR="00351E02" w:rsidRPr="00F0166A">
        <w:rPr>
          <w:rFonts w:ascii="Times New Roman" w:hAnsi="Times New Roman" w:cs="Times New Roman"/>
        </w:rPr>
        <w:t xml:space="preserve">it </w:t>
      </w:r>
      <w:r w:rsidR="00CA1FD4" w:rsidRPr="00F0166A">
        <w:rPr>
          <w:rFonts w:ascii="Times New Roman" w:hAnsi="Times New Roman" w:cs="Times New Roman"/>
        </w:rPr>
        <w:t>i</w:t>
      </w:r>
      <w:r w:rsidR="00351E02" w:rsidRPr="00F0166A">
        <w:rPr>
          <w:rFonts w:ascii="Times New Roman" w:hAnsi="Times New Roman" w:cs="Times New Roman"/>
        </w:rPr>
        <w:t>s more appropriate to think of my action as part of something larger which I intend as an end</w:t>
      </w:r>
      <w:r w:rsidR="00FD5A94" w:rsidRPr="00F0166A">
        <w:rPr>
          <w:rFonts w:ascii="Times New Roman" w:hAnsi="Times New Roman" w:cs="Times New Roman"/>
        </w:rPr>
        <w:t xml:space="preserve">.  It </w:t>
      </w:r>
      <w:r w:rsidR="00351E02" w:rsidRPr="00F0166A">
        <w:rPr>
          <w:rFonts w:ascii="Times New Roman" w:hAnsi="Times New Roman" w:cs="Times New Roman"/>
        </w:rPr>
        <w:t>gets a share of the</w:t>
      </w:r>
      <w:r w:rsidR="00EC6E7B" w:rsidRPr="00F0166A">
        <w:rPr>
          <w:rFonts w:ascii="Times New Roman" w:hAnsi="Times New Roman" w:cs="Times New Roman"/>
        </w:rPr>
        <w:t xml:space="preserve"> same</w:t>
      </w:r>
      <w:r w:rsidR="00351E02" w:rsidRPr="00F0166A">
        <w:rPr>
          <w:rFonts w:ascii="Times New Roman" w:hAnsi="Times New Roman" w:cs="Times New Roman"/>
        </w:rPr>
        <w:t xml:space="preserve"> value</w:t>
      </w:r>
      <w:r w:rsidR="00320D1A" w:rsidRPr="00F0166A">
        <w:rPr>
          <w:rFonts w:ascii="Times New Roman" w:hAnsi="Times New Roman" w:cs="Times New Roman"/>
        </w:rPr>
        <w:t xml:space="preserve"> that</w:t>
      </w:r>
      <w:r w:rsidR="00351E02" w:rsidRPr="00F0166A">
        <w:rPr>
          <w:rFonts w:ascii="Times New Roman" w:hAnsi="Times New Roman" w:cs="Times New Roman"/>
        </w:rPr>
        <w:t xml:space="preserve"> this larger thing has as an end.</w:t>
      </w:r>
    </w:p>
    <w:p w14:paraId="4A28B5FB" w14:textId="77777777" w:rsidR="00306766" w:rsidRPr="00F0166A" w:rsidRDefault="00306766" w:rsidP="00776839">
      <w:pPr>
        <w:spacing w:after="0" w:line="240" w:lineRule="auto"/>
        <w:rPr>
          <w:rFonts w:ascii="Times New Roman" w:hAnsi="Times New Roman" w:cs="Times New Roman"/>
        </w:rPr>
      </w:pPr>
    </w:p>
    <w:p w14:paraId="52C00B13" w14:textId="1829F0D4" w:rsidR="00B402EF" w:rsidRPr="00F0166A" w:rsidRDefault="00B402EF" w:rsidP="00776839">
      <w:pPr>
        <w:spacing w:after="0" w:line="240" w:lineRule="auto"/>
        <w:rPr>
          <w:rFonts w:ascii="Times New Roman" w:hAnsi="Times New Roman" w:cs="Times New Roman"/>
          <w:i/>
          <w:iCs/>
        </w:rPr>
      </w:pPr>
      <w:r w:rsidRPr="00F0166A">
        <w:rPr>
          <w:rFonts w:ascii="Times New Roman" w:hAnsi="Times New Roman" w:cs="Times New Roman"/>
        </w:rPr>
        <w:t>2.3.</w:t>
      </w:r>
      <w:r w:rsidRPr="00F0166A">
        <w:rPr>
          <w:rFonts w:ascii="Times New Roman" w:hAnsi="Times New Roman" w:cs="Times New Roman"/>
        </w:rPr>
        <w:tab/>
      </w:r>
      <w:r w:rsidR="000D4D25" w:rsidRPr="00F0166A">
        <w:rPr>
          <w:rFonts w:ascii="Times New Roman" w:hAnsi="Times New Roman" w:cs="Times New Roman"/>
          <w:i/>
          <w:iCs/>
        </w:rPr>
        <w:t>Technical</w:t>
      </w:r>
      <w:r w:rsidR="00ED114A" w:rsidRPr="00F0166A">
        <w:rPr>
          <w:rFonts w:ascii="Times New Roman" w:hAnsi="Times New Roman" w:cs="Times New Roman"/>
          <w:i/>
          <w:iCs/>
        </w:rPr>
        <w:t xml:space="preserve"> Knowledge</w:t>
      </w:r>
      <w:r w:rsidRPr="00F0166A">
        <w:rPr>
          <w:rFonts w:ascii="Times New Roman" w:hAnsi="Times New Roman" w:cs="Times New Roman"/>
          <w:i/>
          <w:iCs/>
        </w:rPr>
        <w:t xml:space="preserve"> Doesn’t Mark Out a Distinct Field of Practical Rationality</w:t>
      </w:r>
    </w:p>
    <w:p w14:paraId="1E3E95ED" w14:textId="5EC34260" w:rsidR="00D84AC3" w:rsidRPr="00F0166A" w:rsidRDefault="00D84AC3" w:rsidP="00776839">
      <w:pPr>
        <w:spacing w:after="0" w:line="240" w:lineRule="auto"/>
        <w:rPr>
          <w:rFonts w:ascii="Times New Roman" w:hAnsi="Times New Roman" w:cs="Times New Roman"/>
        </w:rPr>
      </w:pPr>
    </w:p>
    <w:p w14:paraId="18CDC9BF" w14:textId="4C4D6C57" w:rsidR="00407AD1" w:rsidRPr="00F0166A" w:rsidRDefault="009E5F96" w:rsidP="00776839">
      <w:pPr>
        <w:spacing w:after="0" w:line="240" w:lineRule="auto"/>
        <w:rPr>
          <w:rFonts w:ascii="Times New Roman" w:hAnsi="Times New Roman" w:cs="Times New Roman"/>
        </w:rPr>
      </w:pPr>
      <w:r w:rsidRPr="00F0166A">
        <w:rPr>
          <w:rFonts w:ascii="Times New Roman" w:hAnsi="Times New Roman" w:cs="Times New Roman"/>
        </w:rPr>
        <w:t>O</w:t>
      </w:r>
      <w:r w:rsidR="00C14D9A" w:rsidRPr="00F0166A">
        <w:rPr>
          <w:rFonts w:ascii="Times New Roman" w:hAnsi="Times New Roman" w:cs="Times New Roman"/>
        </w:rPr>
        <w:t xml:space="preserve">ne might </w:t>
      </w:r>
      <w:r w:rsidR="0026350F" w:rsidRPr="00F0166A">
        <w:rPr>
          <w:rFonts w:ascii="Times New Roman" w:hAnsi="Times New Roman" w:cs="Times New Roman"/>
        </w:rPr>
        <w:t>think</w:t>
      </w:r>
      <w:r w:rsidR="00C14D9A" w:rsidRPr="00F0166A">
        <w:rPr>
          <w:rFonts w:ascii="Times New Roman" w:hAnsi="Times New Roman" w:cs="Times New Roman"/>
        </w:rPr>
        <w:t xml:space="preserve"> </w:t>
      </w:r>
      <w:r w:rsidR="0026350F" w:rsidRPr="00F0166A">
        <w:rPr>
          <w:rFonts w:ascii="Times New Roman" w:hAnsi="Times New Roman" w:cs="Times New Roman"/>
        </w:rPr>
        <w:t xml:space="preserve">§2.2 only shows </w:t>
      </w:r>
      <w:r w:rsidR="00C14D9A" w:rsidRPr="00F0166A">
        <w:rPr>
          <w:rFonts w:ascii="Times New Roman" w:hAnsi="Times New Roman" w:cs="Times New Roman"/>
        </w:rPr>
        <w:t xml:space="preserve">that the instrumental principle should never been </w:t>
      </w:r>
      <w:r w:rsidR="001B0E21" w:rsidRPr="00F0166A">
        <w:rPr>
          <w:rFonts w:ascii="Times New Roman" w:hAnsi="Times New Roman" w:cs="Times New Roman"/>
        </w:rPr>
        <w:t>stated</w:t>
      </w:r>
      <w:r w:rsidR="00C14D9A" w:rsidRPr="00F0166A">
        <w:rPr>
          <w:rFonts w:ascii="Times New Roman" w:hAnsi="Times New Roman" w:cs="Times New Roman"/>
        </w:rPr>
        <w:t xml:space="preserve"> in a way that </w:t>
      </w:r>
      <w:r w:rsidR="001B0E21" w:rsidRPr="00F0166A">
        <w:rPr>
          <w:rFonts w:ascii="Times New Roman" w:hAnsi="Times New Roman" w:cs="Times New Roman"/>
        </w:rPr>
        <w:t>portray</w:t>
      </w:r>
      <w:r w:rsidR="00773258" w:rsidRPr="00F0166A">
        <w:rPr>
          <w:rFonts w:ascii="Times New Roman" w:hAnsi="Times New Roman" w:cs="Times New Roman"/>
        </w:rPr>
        <w:t>s</w:t>
      </w:r>
      <w:r w:rsidR="001B0E21" w:rsidRPr="00F0166A">
        <w:rPr>
          <w:rFonts w:ascii="Times New Roman" w:hAnsi="Times New Roman" w:cs="Times New Roman"/>
        </w:rPr>
        <w:t xml:space="preserve"> </w:t>
      </w:r>
      <w:r w:rsidR="001B0E21" w:rsidRPr="00F0166A">
        <w:rPr>
          <w:rFonts w:ascii="Times New Roman" w:hAnsi="Times New Roman" w:cs="Times New Roman"/>
          <w:i/>
          <w:iCs/>
        </w:rPr>
        <w:t>actions</w:t>
      </w:r>
      <w:r w:rsidR="001B0E21" w:rsidRPr="00F0166A">
        <w:rPr>
          <w:rFonts w:ascii="Times New Roman" w:hAnsi="Times New Roman" w:cs="Times New Roman"/>
        </w:rPr>
        <w:t xml:space="preserve"> as the relevant means.  </w:t>
      </w:r>
      <w:r w:rsidR="008B259C" w:rsidRPr="00F0166A">
        <w:rPr>
          <w:rFonts w:ascii="Times New Roman" w:hAnsi="Times New Roman" w:cs="Times New Roman"/>
        </w:rPr>
        <w:t xml:space="preserve">A different option </w:t>
      </w:r>
      <w:r w:rsidR="0026350F" w:rsidRPr="00F0166A">
        <w:rPr>
          <w:rFonts w:ascii="Times New Roman" w:hAnsi="Times New Roman" w:cs="Times New Roman"/>
        </w:rPr>
        <w:t>is</w:t>
      </w:r>
      <w:r w:rsidR="008B259C" w:rsidRPr="00F0166A">
        <w:rPr>
          <w:rFonts w:ascii="Times New Roman" w:hAnsi="Times New Roman" w:cs="Times New Roman"/>
        </w:rPr>
        <w:t xml:space="preserve"> to push the means back into the world, where </w:t>
      </w:r>
      <w:r w:rsidR="005E596F" w:rsidRPr="00F0166A">
        <w:rPr>
          <w:rFonts w:ascii="Times New Roman" w:hAnsi="Times New Roman" w:cs="Times New Roman"/>
        </w:rPr>
        <w:t>they</w:t>
      </w:r>
      <w:r w:rsidR="008B259C" w:rsidRPr="00F0166A">
        <w:rPr>
          <w:rFonts w:ascii="Times New Roman" w:hAnsi="Times New Roman" w:cs="Times New Roman"/>
        </w:rPr>
        <w:t xml:space="preserve"> belong</w:t>
      </w:r>
      <w:r w:rsidR="001C3708" w:rsidRPr="00F0166A">
        <w:rPr>
          <w:rFonts w:ascii="Times New Roman" w:hAnsi="Times New Roman" w:cs="Times New Roman"/>
        </w:rPr>
        <w:t xml:space="preserve">.  This </w:t>
      </w:r>
      <w:r w:rsidR="00407AD1" w:rsidRPr="00F0166A">
        <w:rPr>
          <w:rFonts w:ascii="Times New Roman" w:hAnsi="Times New Roman" w:cs="Times New Roman"/>
        </w:rPr>
        <w:t>option</w:t>
      </w:r>
      <w:r w:rsidR="001C3708" w:rsidRPr="00F0166A">
        <w:rPr>
          <w:rFonts w:ascii="Times New Roman" w:hAnsi="Times New Roman" w:cs="Times New Roman"/>
        </w:rPr>
        <w:t xml:space="preserve"> better capture</w:t>
      </w:r>
      <w:r w:rsidR="00AD2D55" w:rsidRPr="00F0166A">
        <w:rPr>
          <w:rFonts w:ascii="Times New Roman" w:hAnsi="Times New Roman" w:cs="Times New Roman"/>
        </w:rPr>
        <w:t>s</w:t>
      </w:r>
      <w:r w:rsidR="001C3708" w:rsidRPr="00F0166A">
        <w:rPr>
          <w:rFonts w:ascii="Times New Roman" w:hAnsi="Times New Roman" w:cs="Times New Roman"/>
        </w:rPr>
        <w:t xml:space="preserve"> the</w:t>
      </w:r>
      <w:r w:rsidR="00247C6A" w:rsidRPr="00F0166A">
        <w:rPr>
          <w:rFonts w:ascii="Times New Roman" w:hAnsi="Times New Roman" w:cs="Times New Roman"/>
        </w:rPr>
        <w:t xml:space="preserve"> Baconian idea</w:t>
      </w:r>
      <w:r w:rsidR="001C3708" w:rsidRPr="00F0166A">
        <w:rPr>
          <w:rFonts w:ascii="Times New Roman" w:hAnsi="Times New Roman" w:cs="Times New Roman"/>
        </w:rPr>
        <w:t xml:space="preserve"> that </w:t>
      </w:r>
      <w:r w:rsidR="00EB7422" w:rsidRPr="00F0166A">
        <w:rPr>
          <w:rFonts w:ascii="Times New Roman" w:hAnsi="Times New Roman" w:cs="Times New Roman"/>
        </w:rPr>
        <w:t xml:space="preserve">technical knowledge </w:t>
      </w:r>
      <w:r w:rsidR="00E6529B" w:rsidRPr="00F0166A">
        <w:rPr>
          <w:rFonts w:ascii="Times New Roman" w:hAnsi="Times New Roman" w:cs="Times New Roman"/>
        </w:rPr>
        <w:t>makes us</w:t>
      </w:r>
      <w:r w:rsidR="00EB7422" w:rsidRPr="00F0166A">
        <w:rPr>
          <w:rFonts w:ascii="Times New Roman" w:hAnsi="Times New Roman" w:cs="Times New Roman"/>
        </w:rPr>
        <w:t xml:space="preserve"> masters of nature</w:t>
      </w:r>
      <w:r w:rsidR="00E6529B" w:rsidRPr="00F0166A">
        <w:rPr>
          <w:rFonts w:ascii="Times New Roman" w:hAnsi="Times New Roman" w:cs="Times New Roman"/>
        </w:rPr>
        <w:t>, not</w:t>
      </w:r>
      <w:r w:rsidR="00EB7422" w:rsidRPr="00F0166A">
        <w:rPr>
          <w:rFonts w:ascii="Times New Roman" w:hAnsi="Times New Roman" w:cs="Times New Roman"/>
        </w:rPr>
        <w:t xml:space="preserve"> </w:t>
      </w:r>
      <w:r w:rsidR="00041A4C" w:rsidRPr="00F0166A">
        <w:rPr>
          <w:rFonts w:ascii="Times New Roman" w:hAnsi="Times New Roman" w:cs="Times New Roman"/>
        </w:rPr>
        <w:t>parts of the machinery through which nature is controlled.</w:t>
      </w:r>
      <w:r w:rsidR="00407AD1" w:rsidRPr="00F0166A">
        <w:rPr>
          <w:rFonts w:ascii="Times New Roman" w:hAnsi="Times New Roman" w:cs="Times New Roman"/>
        </w:rPr>
        <w:t xml:space="preserve">  </w:t>
      </w:r>
      <w:r w:rsidR="000E75C0" w:rsidRPr="00F0166A">
        <w:rPr>
          <w:rFonts w:ascii="Times New Roman" w:hAnsi="Times New Roman" w:cs="Times New Roman"/>
        </w:rPr>
        <w:t>But</w:t>
      </w:r>
      <w:r w:rsidR="008D5449" w:rsidRPr="00F0166A">
        <w:rPr>
          <w:rFonts w:ascii="Times New Roman" w:hAnsi="Times New Roman" w:cs="Times New Roman"/>
        </w:rPr>
        <w:t xml:space="preserve"> this view leads to a different problem for the </w:t>
      </w:r>
      <w:r w:rsidR="00AA4F1C" w:rsidRPr="00F0166A">
        <w:rPr>
          <w:rFonts w:ascii="Times New Roman" w:hAnsi="Times New Roman" w:cs="Times New Roman"/>
        </w:rPr>
        <w:t>Status Explanation</w:t>
      </w:r>
      <w:r w:rsidR="008D5449" w:rsidRPr="00F0166A">
        <w:rPr>
          <w:rFonts w:ascii="Times New Roman" w:hAnsi="Times New Roman" w:cs="Times New Roman"/>
        </w:rPr>
        <w:t xml:space="preserve"> Claim.  </w:t>
      </w:r>
    </w:p>
    <w:p w14:paraId="31E2B50C" w14:textId="3C1037B4" w:rsidR="00555227" w:rsidRPr="00F0166A" w:rsidRDefault="008D5449" w:rsidP="00776839">
      <w:pPr>
        <w:spacing w:after="0" w:line="240" w:lineRule="auto"/>
        <w:ind w:firstLine="720"/>
        <w:rPr>
          <w:rFonts w:ascii="Times New Roman" w:hAnsi="Times New Roman" w:cs="Times New Roman"/>
        </w:rPr>
      </w:pPr>
      <w:r w:rsidRPr="00F0166A">
        <w:rPr>
          <w:rFonts w:ascii="Times New Roman" w:hAnsi="Times New Roman" w:cs="Times New Roman"/>
        </w:rPr>
        <w:t>The problem centers around the fact that it is unclear</w:t>
      </w:r>
      <w:r w:rsidR="008B259C" w:rsidRPr="00F0166A">
        <w:rPr>
          <w:rFonts w:ascii="Times New Roman" w:hAnsi="Times New Roman" w:cs="Times New Roman"/>
        </w:rPr>
        <w:t xml:space="preserve"> why </w:t>
      </w:r>
      <w:r w:rsidR="00E33572" w:rsidRPr="00F0166A">
        <w:rPr>
          <w:rFonts w:ascii="Times New Roman" w:hAnsi="Times New Roman" w:cs="Times New Roman"/>
        </w:rPr>
        <w:t xml:space="preserve">there </w:t>
      </w:r>
      <w:r w:rsidR="00555227" w:rsidRPr="00F0166A">
        <w:rPr>
          <w:rFonts w:ascii="Times New Roman" w:hAnsi="Times New Roman" w:cs="Times New Roman"/>
        </w:rPr>
        <w:t>would</w:t>
      </w:r>
      <w:r w:rsidR="00E33572" w:rsidRPr="00F0166A">
        <w:rPr>
          <w:rFonts w:ascii="Times New Roman" w:hAnsi="Times New Roman" w:cs="Times New Roman"/>
        </w:rPr>
        <w:t xml:space="preserve"> be a distinctive </w:t>
      </w:r>
      <w:r w:rsidR="000E75C0" w:rsidRPr="00F0166A">
        <w:rPr>
          <w:rFonts w:ascii="Times New Roman" w:hAnsi="Times New Roman" w:cs="Times New Roman"/>
        </w:rPr>
        <w:t>sub-</w:t>
      </w:r>
      <w:r w:rsidR="00E33572" w:rsidRPr="00F0166A">
        <w:rPr>
          <w:rFonts w:ascii="Times New Roman" w:hAnsi="Times New Roman" w:cs="Times New Roman"/>
        </w:rPr>
        <w:t xml:space="preserve">compartment of practical rationality </w:t>
      </w:r>
      <w:r w:rsidR="00D91A33" w:rsidRPr="00F0166A">
        <w:rPr>
          <w:rFonts w:ascii="Times New Roman" w:hAnsi="Times New Roman" w:cs="Times New Roman"/>
        </w:rPr>
        <w:t xml:space="preserve">devoted to the use of tools and the treatment of </w:t>
      </w:r>
      <w:r w:rsidR="00394D2A" w:rsidRPr="00F0166A">
        <w:rPr>
          <w:rFonts w:ascii="Times New Roman" w:hAnsi="Times New Roman" w:cs="Times New Roman"/>
        </w:rPr>
        <w:t xml:space="preserve">other </w:t>
      </w:r>
      <w:r w:rsidR="00767109" w:rsidRPr="00F0166A">
        <w:rPr>
          <w:rFonts w:ascii="Times New Roman" w:hAnsi="Times New Roman" w:cs="Times New Roman"/>
        </w:rPr>
        <w:t>worldly entities</w:t>
      </w:r>
      <w:r w:rsidR="00394D2A" w:rsidRPr="00F0166A">
        <w:rPr>
          <w:rFonts w:ascii="Times New Roman" w:hAnsi="Times New Roman" w:cs="Times New Roman"/>
        </w:rPr>
        <w:t xml:space="preserve"> as instruments.  </w:t>
      </w:r>
      <w:r w:rsidR="009C6DB6" w:rsidRPr="00F0166A">
        <w:rPr>
          <w:rFonts w:ascii="Times New Roman" w:hAnsi="Times New Roman" w:cs="Times New Roman"/>
        </w:rPr>
        <w:t xml:space="preserve">A </w:t>
      </w:r>
      <w:r w:rsidR="00171FCE" w:rsidRPr="00F0166A">
        <w:rPr>
          <w:rFonts w:ascii="Times New Roman" w:hAnsi="Times New Roman" w:cs="Times New Roman"/>
        </w:rPr>
        <w:t>type</w:t>
      </w:r>
      <w:r w:rsidR="009C6DB6" w:rsidRPr="00F0166A">
        <w:rPr>
          <w:rFonts w:ascii="Times New Roman" w:hAnsi="Times New Roman" w:cs="Times New Roman"/>
        </w:rPr>
        <w:t xml:space="preserve"> of rationality </w:t>
      </w:r>
      <w:r w:rsidR="001A1C51" w:rsidRPr="00F0166A">
        <w:rPr>
          <w:rFonts w:ascii="Times New Roman" w:hAnsi="Times New Roman" w:cs="Times New Roman"/>
        </w:rPr>
        <w:t>should not be marked off</w:t>
      </w:r>
      <w:r w:rsidR="009C6DB6" w:rsidRPr="00F0166A">
        <w:rPr>
          <w:rFonts w:ascii="Times New Roman" w:hAnsi="Times New Roman" w:cs="Times New Roman"/>
        </w:rPr>
        <w:t xml:space="preserve"> from others </w:t>
      </w:r>
      <w:r w:rsidR="00FD25B8" w:rsidRPr="00F0166A">
        <w:rPr>
          <w:rFonts w:ascii="Times New Roman" w:hAnsi="Times New Roman" w:cs="Times New Roman"/>
        </w:rPr>
        <w:t>just because it covers actions which involve certain kinds of objects</w:t>
      </w:r>
      <w:r w:rsidR="003A0948" w:rsidRPr="00F0166A">
        <w:rPr>
          <w:rFonts w:ascii="Times New Roman" w:hAnsi="Times New Roman" w:cs="Times New Roman"/>
        </w:rPr>
        <w:t xml:space="preserve"> (tools)</w:t>
      </w:r>
      <w:r w:rsidR="00FD25B8" w:rsidRPr="00F0166A">
        <w:rPr>
          <w:rFonts w:ascii="Times New Roman" w:hAnsi="Times New Roman" w:cs="Times New Roman"/>
        </w:rPr>
        <w:t>, or certain kinds of dealings with objects</w:t>
      </w:r>
      <w:r w:rsidR="003A0948" w:rsidRPr="00F0166A">
        <w:rPr>
          <w:rFonts w:ascii="Times New Roman" w:hAnsi="Times New Roman" w:cs="Times New Roman"/>
        </w:rPr>
        <w:t xml:space="preserve"> (treatment as tools)</w:t>
      </w:r>
      <w:r w:rsidR="00FD25B8" w:rsidRPr="00F0166A">
        <w:rPr>
          <w:rFonts w:ascii="Times New Roman" w:hAnsi="Times New Roman" w:cs="Times New Roman"/>
        </w:rPr>
        <w:t xml:space="preserve">.  </w:t>
      </w:r>
      <w:r w:rsidR="00171FCE" w:rsidRPr="00F0166A">
        <w:rPr>
          <w:rFonts w:ascii="Times New Roman" w:hAnsi="Times New Roman" w:cs="Times New Roman"/>
        </w:rPr>
        <w:t>W</w:t>
      </w:r>
      <w:r w:rsidR="000E75C0" w:rsidRPr="00F0166A">
        <w:rPr>
          <w:rFonts w:ascii="Times New Roman" w:hAnsi="Times New Roman" w:cs="Times New Roman"/>
        </w:rPr>
        <w:t xml:space="preserve">e can subsume </w:t>
      </w:r>
      <w:r w:rsidR="00D95D97" w:rsidRPr="00F0166A">
        <w:rPr>
          <w:rFonts w:ascii="Times New Roman" w:hAnsi="Times New Roman" w:cs="Times New Roman"/>
        </w:rPr>
        <w:t xml:space="preserve">subjectively </w:t>
      </w:r>
      <w:r w:rsidR="00305211" w:rsidRPr="00F0166A">
        <w:rPr>
          <w:rFonts w:ascii="Times New Roman" w:hAnsi="Times New Roman" w:cs="Times New Roman"/>
        </w:rPr>
        <w:t>appropriate</w:t>
      </w:r>
      <w:r w:rsidR="001A1C51" w:rsidRPr="00F0166A">
        <w:rPr>
          <w:rFonts w:ascii="Times New Roman" w:hAnsi="Times New Roman" w:cs="Times New Roman"/>
        </w:rPr>
        <w:t xml:space="preserve"> forms of </w:t>
      </w:r>
      <w:r w:rsidR="00E325D5" w:rsidRPr="00F0166A">
        <w:rPr>
          <w:rFonts w:ascii="Times New Roman" w:hAnsi="Times New Roman" w:cs="Times New Roman"/>
        </w:rPr>
        <w:t>object-</w:t>
      </w:r>
      <w:r w:rsidR="001A1C51" w:rsidRPr="00F0166A">
        <w:rPr>
          <w:rFonts w:ascii="Times New Roman" w:hAnsi="Times New Roman" w:cs="Times New Roman"/>
        </w:rPr>
        <w:t>treatment under a more general principl</w:t>
      </w:r>
      <w:r w:rsidR="00E325D5" w:rsidRPr="00F0166A">
        <w:rPr>
          <w:rFonts w:ascii="Times New Roman" w:hAnsi="Times New Roman" w:cs="Times New Roman"/>
        </w:rPr>
        <w:t xml:space="preserve">e </w:t>
      </w:r>
      <w:r w:rsidR="00D12DDB" w:rsidRPr="00F0166A">
        <w:rPr>
          <w:rFonts w:ascii="Times New Roman" w:hAnsi="Times New Roman" w:cs="Times New Roman"/>
        </w:rPr>
        <w:t>equally applicable to non-instrumental cases</w:t>
      </w:r>
      <w:r w:rsidR="001A1C51" w:rsidRPr="00F0166A">
        <w:rPr>
          <w:rFonts w:ascii="Times New Roman" w:hAnsi="Times New Roman" w:cs="Times New Roman"/>
        </w:rPr>
        <w:t xml:space="preserve">.  </w:t>
      </w:r>
      <w:r w:rsidR="00AB65D6" w:rsidRPr="00F0166A">
        <w:rPr>
          <w:rFonts w:ascii="Times New Roman" w:hAnsi="Times New Roman" w:cs="Times New Roman"/>
        </w:rPr>
        <w:t>This broader principle is</w:t>
      </w:r>
      <w:r w:rsidR="00F95845" w:rsidRPr="00F0166A">
        <w:rPr>
          <w:rFonts w:ascii="Times New Roman" w:hAnsi="Times New Roman" w:cs="Times New Roman"/>
        </w:rPr>
        <w:t xml:space="preserve"> the </w:t>
      </w:r>
      <w:r w:rsidR="00F95845" w:rsidRPr="00F0166A">
        <w:rPr>
          <w:rFonts w:ascii="Times New Roman" w:hAnsi="Times New Roman" w:cs="Times New Roman"/>
        </w:rPr>
        <w:lastRenderedPageBreak/>
        <w:t xml:space="preserve">subjective analogue of the principle that there is </w:t>
      </w:r>
      <w:r w:rsidR="00555227" w:rsidRPr="00F0166A">
        <w:rPr>
          <w:rFonts w:ascii="Times New Roman" w:hAnsi="Times New Roman" w:cs="Times New Roman"/>
        </w:rPr>
        <w:t>reason of the right kind to respond to X in the way that is fitting to X (e.g., to desire the desirable, to esteem the estimable, to envy the enviable):</w:t>
      </w:r>
    </w:p>
    <w:p w14:paraId="2EBAC315" w14:textId="77777777" w:rsidR="00555227" w:rsidRPr="00F0166A" w:rsidRDefault="00555227" w:rsidP="00776839">
      <w:pPr>
        <w:spacing w:after="0" w:line="240" w:lineRule="auto"/>
        <w:rPr>
          <w:rFonts w:ascii="Times New Roman" w:hAnsi="Times New Roman" w:cs="Times New Roman"/>
        </w:rPr>
      </w:pPr>
    </w:p>
    <w:p w14:paraId="158F5D56" w14:textId="586E08A3" w:rsidR="001A1C51" w:rsidRPr="00F0166A" w:rsidRDefault="00E325D5" w:rsidP="00776839">
      <w:pPr>
        <w:spacing w:after="0" w:line="240" w:lineRule="auto"/>
        <w:ind w:left="720"/>
        <w:rPr>
          <w:rFonts w:ascii="Times New Roman" w:hAnsi="Times New Roman" w:cs="Times New Roman"/>
        </w:rPr>
      </w:pPr>
      <w:r w:rsidRPr="00F0166A">
        <w:rPr>
          <w:rFonts w:ascii="Times New Roman" w:hAnsi="Times New Roman" w:cs="Times New Roman"/>
          <w:b/>
          <w:bCs/>
        </w:rPr>
        <w:t xml:space="preserve">The </w:t>
      </w:r>
      <w:r w:rsidR="00A954FE" w:rsidRPr="00F0166A">
        <w:rPr>
          <w:rFonts w:ascii="Times New Roman" w:hAnsi="Times New Roman" w:cs="Times New Roman"/>
          <w:b/>
          <w:bCs/>
        </w:rPr>
        <w:t>Fitting</w:t>
      </w:r>
      <w:r w:rsidRPr="00F0166A">
        <w:rPr>
          <w:rFonts w:ascii="Times New Roman" w:hAnsi="Times New Roman" w:cs="Times New Roman"/>
          <w:b/>
          <w:bCs/>
        </w:rPr>
        <w:t xml:space="preserve"> </w:t>
      </w:r>
      <w:r w:rsidR="00555227" w:rsidRPr="00F0166A">
        <w:rPr>
          <w:rFonts w:ascii="Times New Roman" w:hAnsi="Times New Roman" w:cs="Times New Roman"/>
          <w:b/>
          <w:bCs/>
        </w:rPr>
        <w:t>Treatment Principle</w:t>
      </w:r>
      <w:r w:rsidR="00555227" w:rsidRPr="00F0166A">
        <w:rPr>
          <w:rFonts w:ascii="Times New Roman" w:hAnsi="Times New Roman" w:cs="Times New Roman"/>
        </w:rPr>
        <w:t xml:space="preserve">: If you believe that X is fittingly treated in way W, then there is subjective reason of the right kind to intend to treat X in way W.  </w:t>
      </w:r>
    </w:p>
    <w:p w14:paraId="6F41047F" w14:textId="2C567D8A" w:rsidR="001A1C51" w:rsidRPr="00F0166A" w:rsidRDefault="001A1C51" w:rsidP="00776839">
      <w:pPr>
        <w:spacing w:after="0" w:line="240" w:lineRule="auto"/>
        <w:rPr>
          <w:rFonts w:ascii="Times New Roman" w:hAnsi="Times New Roman" w:cs="Times New Roman"/>
        </w:rPr>
      </w:pPr>
    </w:p>
    <w:p w14:paraId="224CCD5F" w14:textId="16300D74" w:rsidR="00C17623" w:rsidRPr="00F0166A" w:rsidRDefault="00B60BC5" w:rsidP="00776839">
      <w:pPr>
        <w:spacing w:after="0" w:line="240" w:lineRule="auto"/>
        <w:rPr>
          <w:rFonts w:ascii="Times New Roman" w:hAnsi="Times New Roman" w:cs="Times New Roman"/>
        </w:rPr>
      </w:pPr>
      <w:r w:rsidRPr="00F0166A">
        <w:rPr>
          <w:rFonts w:ascii="Times New Roman" w:hAnsi="Times New Roman" w:cs="Times New Roman"/>
        </w:rPr>
        <w:t xml:space="preserve">This principle </w:t>
      </w:r>
      <w:r w:rsidR="0021640D" w:rsidRPr="00F0166A">
        <w:rPr>
          <w:rFonts w:ascii="Times New Roman" w:hAnsi="Times New Roman" w:cs="Times New Roman"/>
        </w:rPr>
        <w:t>captures</w:t>
      </w:r>
      <w:r w:rsidRPr="00F0166A">
        <w:rPr>
          <w:rFonts w:ascii="Times New Roman" w:hAnsi="Times New Roman" w:cs="Times New Roman"/>
        </w:rPr>
        <w:t xml:space="preserve"> our understanding of how to treat tools</w:t>
      </w:r>
      <w:r w:rsidR="0021640D" w:rsidRPr="00F0166A">
        <w:rPr>
          <w:rFonts w:ascii="Times New Roman" w:hAnsi="Times New Roman" w:cs="Times New Roman"/>
        </w:rPr>
        <w:t xml:space="preserve"> as a special case of our understanding of how to treat any objects of action</w:t>
      </w:r>
      <w:r w:rsidR="00555227" w:rsidRPr="00F0166A">
        <w:rPr>
          <w:rFonts w:ascii="Times New Roman" w:hAnsi="Times New Roman" w:cs="Times New Roman"/>
        </w:rPr>
        <w:t xml:space="preserve">.  If I conceive of something as a toaster, I conceive of its function as being to toast.  </w:t>
      </w:r>
      <w:r w:rsidR="00D94841" w:rsidRPr="00F0166A">
        <w:rPr>
          <w:rFonts w:ascii="Times New Roman" w:hAnsi="Times New Roman" w:cs="Times New Roman"/>
        </w:rPr>
        <w:t>Hence</w:t>
      </w:r>
      <w:r w:rsidR="00555227" w:rsidRPr="00F0166A">
        <w:rPr>
          <w:rFonts w:ascii="Times New Roman" w:hAnsi="Times New Roman" w:cs="Times New Roman"/>
        </w:rPr>
        <w:t xml:space="preserve"> it </w:t>
      </w:r>
      <w:r w:rsidR="00D94841" w:rsidRPr="00F0166A">
        <w:rPr>
          <w:rFonts w:ascii="Times New Roman" w:hAnsi="Times New Roman" w:cs="Times New Roman"/>
        </w:rPr>
        <w:t>is</w:t>
      </w:r>
      <w:r w:rsidR="00555227" w:rsidRPr="00F0166A">
        <w:rPr>
          <w:rFonts w:ascii="Times New Roman" w:hAnsi="Times New Roman" w:cs="Times New Roman"/>
        </w:rPr>
        <w:t xml:space="preserve"> sensible for me </w:t>
      </w:r>
      <w:r w:rsidR="00536652" w:rsidRPr="00F0166A">
        <w:rPr>
          <w:rFonts w:ascii="Times New Roman" w:hAnsi="Times New Roman" w:cs="Times New Roman"/>
        </w:rPr>
        <w:t>to use</w:t>
      </w:r>
      <w:r w:rsidR="00171FCE" w:rsidRPr="00F0166A">
        <w:rPr>
          <w:rFonts w:ascii="Times New Roman" w:hAnsi="Times New Roman" w:cs="Times New Roman"/>
        </w:rPr>
        <w:t xml:space="preserve"> it</w:t>
      </w:r>
      <w:r w:rsidR="00536652" w:rsidRPr="00F0166A">
        <w:rPr>
          <w:rFonts w:ascii="Times New Roman" w:hAnsi="Times New Roman" w:cs="Times New Roman"/>
        </w:rPr>
        <w:t xml:space="preserve"> according to its function, by putting bread in it.  </w:t>
      </w:r>
      <w:r w:rsidR="001A163E" w:rsidRPr="00F0166A">
        <w:rPr>
          <w:rFonts w:ascii="Times New Roman" w:hAnsi="Times New Roman" w:cs="Times New Roman"/>
        </w:rPr>
        <w:t xml:space="preserve">But there is no </w:t>
      </w:r>
      <w:r w:rsidR="000C33FB" w:rsidRPr="00F0166A">
        <w:rPr>
          <w:rFonts w:ascii="Times New Roman" w:hAnsi="Times New Roman" w:cs="Times New Roman"/>
        </w:rPr>
        <w:t>new or distinctive</w:t>
      </w:r>
      <w:r w:rsidR="001A163E" w:rsidRPr="00F0166A">
        <w:rPr>
          <w:rFonts w:ascii="Times New Roman" w:hAnsi="Times New Roman" w:cs="Times New Roman"/>
        </w:rPr>
        <w:t xml:space="preserve"> kind of rationality in play here.  </w:t>
      </w:r>
      <w:r w:rsidR="00293052" w:rsidRPr="00F0166A">
        <w:rPr>
          <w:rFonts w:ascii="Times New Roman" w:hAnsi="Times New Roman" w:cs="Times New Roman"/>
        </w:rPr>
        <w:t xml:space="preserve">The rationality in play is the same which is in play </w:t>
      </w:r>
      <w:r w:rsidR="00511C3D" w:rsidRPr="00F0166A">
        <w:rPr>
          <w:rFonts w:ascii="Times New Roman" w:hAnsi="Times New Roman" w:cs="Times New Roman"/>
        </w:rPr>
        <w:t xml:space="preserve">when I envy </w:t>
      </w:r>
      <w:r w:rsidR="00171FCE" w:rsidRPr="00F0166A">
        <w:rPr>
          <w:rFonts w:ascii="Times New Roman" w:hAnsi="Times New Roman" w:cs="Times New Roman"/>
        </w:rPr>
        <w:t>those</w:t>
      </w:r>
      <w:r w:rsidR="00511C3D" w:rsidRPr="00F0166A">
        <w:rPr>
          <w:rFonts w:ascii="Times New Roman" w:hAnsi="Times New Roman" w:cs="Times New Roman"/>
        </w:rPr>
        <w:t xml:space="preserve"> I believe to be enviable, or</w:t>
      </w:r>
      <w:r w:rsidR="00171FCE" w:rsidRPr="00F0166A">
        <w:rPr>
          <w:rFonts w:ascii="Times New Roman" w:hAnsi="Times New Roman" w:cs="Times New Roman"/>
        </w:rPr>
        <w:t xml:space="preserve"> e</w:t>
      </w:r>
      <w:r w:rsidR="00511C3D" w:rsidRPr="00F0166A">
        <w:rPr>
          <w:rFonts w:ascii="Times New Roman" w:hAnsi="Times New Roman" w:cs="Times New Roman"/>
        </w:rPr>
        <w:t xml:space="preserve">steem </w:t>
      </w:r>
      <w:r w:rsidR="002525AA" w:rsidRPr="00F0166A">
        <w:rPr>
          <w:rFonts w:ascii="Times New Roman" w:hAnsi="Times New Roman" w:cs="Times New Roman"/>
        </w:rPr>
        <w:t>those</w:t>
      </w:r>
      <w:r w:rsidR="00511C3D" w:rsidRPr="00F0166A">
        <w:rPr>
          <w:rFonts w:ascii="Times New Roman" w:hAnsi="Times New Roman" w:cs="Times New Roman"/>
        </w:rPr>
        <w:t xml:space="preserve"> I believe to be estimable</w:t>
      </w:r>
      <w:r w:rsidR="00303EB3" w:rsidRPr="00F0166A">
        <w:rPr>
          <w:rFonts w:ascii="Times New Roman" w:hAnsi="Times New Roman" w:cs="Times New Roman"/>
        </w:rPr>
        <w:t xml:space="preserve">.  </w:t>
      </w:r>
    </w:p>
    <w:p w14:paraId="40F72C2A" w14:textId="6DD06829" w:rsidR="003D5AFB" w:rsidRPr="00F0166A" w:rsidRDefault="004F65D6" w:rsidP="00776839">
      <w:pPr>
        <w:spacing w:after="0" w:line="240" w:lineRule="auto"/>
        <w:ind w:firstLine="720"/>
        <w:rPr>
          <w:rFonts w:ascii="Times New Roman" w:hAnsi="Times New Roman" w:cs="Times New Roman"/>
        </w:rPr>
      </w:pPr>
      <w:r w:rsidRPr="00F0166A">
        <w:rPr>
          <w:rFonts w:ascii="Times New Roman" w:hAnsi="Times New Roman" w:cs="Times New Roman"/>
        </w:rPr>
        <w:t>Conceiving of something as an instrument does involve conceiving of it as being fittingly treated in a certain way</w:t>
      </w:r>
      <w:r w:rsidR="008009B0" w:rsidRPr="00F0166A">
        <w:rPr>
          <w:rFonts w:ascii="Times New Roman" w:hAnsi="Times New Roman" w:cs="Times New Roman"/>
        </w:rPr>
        <w:t xml:space="preserve">.  </w:t>
      </w:r>
      <w:r w:rsidR="00E97AEB" w:rsidRPr="00F0166A">
        <w:rPr>
          <w:rFonts w:ascii="Times New Roman" w:hAnsi="Times New Roman" w:cs="Times New Roman"/>
        </w:rPr>
        <w:t>And so the belief that something is an instrument can be sensibly heeded</w:t>
      </w:r>
      <w:r w:rsidR="00375184" w:rsidRPr="00F0166A">
        <w:rPr>
          <w:rFonts w:ascii="Times New Roman" w:hAnsi="Times New Roman" w:cs="Times New Roman"/>
        </w:rPr>
        <w:t xml:space="preserve"> by acting</w:t>
      </w:r>
      <w:r w:rsidR="00E97AEB" w:rsidRPr="00F0166A">
        <w:rPr>
          <w:rFonts w:ascii="Times New Roman" w:hAnsi="Times New Roman" w:cs="Times New Roman"/>
        </w:rPr>
        <w:t xml:space="preserve"> in certain ways.  But the rationality which is on display in such cases is not distinctive.  </w:t>
      </w:r>
      <w:r w:rsidR="003D5AFB" w:rsidRPr="00F0166A">
        <w:rPr>
          <w:rFonts w:ascii="Times New Roman" w:hAnsi="Times New Roman" w:cs="Times New Roman"/>
        </w:rPr>
        <w:t>Servicing the apparently serviceable is a special case of X-ing the apparently X-able.</w:t>
      </w:r>
      <w:r w:rsidR="00720C5B" w:rsidRPr="00F0166A">
        <w:rPr>
          <w:rFonts w:ascii="Times New Roman" w:hAnsi="Times New Roman" w:cs="Times New Roman"/>
        </w:rPr>
        <w:t xml:space="preserve">  Indeed, some cases of using instruments may involve no instrumental intentions: playing piano is most often done for its own sake, though it obviously involves using the piano.  </w:t>
      </w:r>
    </w:p>
    <w:p w14:paraId="11578D89" w14:textId="6644484D" w:rsidR="00411DDB" w:rsidRPr="00F0166A" w:rsidRDefault="00E24E79" w:rsidP="00776839">
      <w:pPr>
        <w:spacing w:after="0" w:line="240" w:lineRule="auto"/>
        <w:ind w:firstLine="720"/>
        <w:rPr>
          <w:rFonts w:ascii="Times New Roman" w:hAnsi="Times New Roman" w:cs="Times New Roman"/>
        </w:rPr>
      </w:pPr>
      <w:r w:rsidRPr="00F0166A">
        <w:rPr>
          <w:rFonts w:ascii="Times New Roman" w:hAnsi="Times New Roman" w:cs="Times New Roman"/>
        </w:rPr>
        <w:t>Perhaps one</w:t>
      </w:r>
      <w:r w:rsidR="00411DDB" w:rsidRPr="00F0166A">
        <w:rPr>
          <w:rFonts w:ascii="Times New Roman" w:hAnsi="Times New Roman" w:cs="Times New Roman"/>
        </w:rPr>
        <w:t xml:space="preserve"> could claim that there is a distinctive </w:t>
      </w:r>
      <w:r w:rsidR="009F6A18" w:rsidRPr="00F0166A">
        <w:rPr>
          <w:rFonts w:ascii="Times New Roman" w:hAnsi="Times New Roman" w:cs="Times New Roman"/>
        </w:rPr>
        <w:t>kind</w:t>
      </w:r>
      <w:r w:rsidR="00411DDB" w:rsidRPr="00F0166A">
        <w:rPr>
          <w:rFonts w:ascii="Times New Roman" w:hAnsi="Times New Roman" w:cs="Times New Roman"/>
        </w:rPr>
        <w:t xml:space="preserve"> of knowledge</w:t>
      </w:r>
      <w:r w:rsidR="00244620" w:rsidRPr="00F0166A">
        <w:rPr>
          <w:rFonts w:ascii="Times New Roman" w:hAnsi="Times New Roman" w:cs="Times New Roman"/>
        </w:rPr>
        <w:t>—technical knowledge—</w:t>
      </w:r>
      <w:r w:rsidR="00CC2B85" w:rsidRPr="00F0166A">
        <w:rPr>
          <w:rFonts w:ascii="Times New Roman" w:hAnsi="Times New Roman" w:cs="Times New Roman"/>
        </w:rPr>
        <w:t xml:space="preserve">invoked by the practical reasoning </w:t>
      </w:r>
      <w:r w:rsidR="00D71CD1" w:rsidRPr="00F0166A">
        <w:rPr>
          <w:rFonts w:ascii="Times New Roman" w:hAnsi="Times New Roman" w:cs="Times New Roman"/>
        </w:rPr>
        <w:t xml:space="preserve">that others have </w:t>
      </w:r>
      <w:r w:rsidR="009F6A18" w:rsidRPr="00F0166A">
        <w:rPr>
          <w:rFonts w:ascii="Times New Roman" w:hAnsi="Times New Roman" w:cs="Times New Roman"/>
        </w:rPr>
        <w:t>deemed</w:t>
      </w:r>
      <w:r w:rsidR="00CC2B85" w:rsidRPr="00F0166A">
        <w:rPr>
          <w:rFonts w:ascii="Times New Roman" w:hAnsi="Times New Roman" w:cs="Times New Roman"/>
        </w:rPr>
        <w:t xml:space="preserve"> instrumental.  </w:t>
      </w:r>
      <w:r w:rsidR="002A72DC" w:rsidRPr="00F0166A">
        <w:rPr>
          <w:rFonts w:ascii="Times New Roman" w:hAnsi="Times New Roman" w:cs="Times New Roman"/>
        </w:rPr>
        <w:t>But th</w:t>
      </w:r>
      <w:r w:rsidR="00CC2B85" w:rsidRPr="00F0166A">
        <w:rPr>
          <w:rFonts w:ascii="Times New Roman" w:hAnsi="Times New Roman" w:cs="Times New Roman"/>
        </w:rPr>
        <w:t>is fact</w:t>
      </w:r>
      <w:r w:rsidR="002A72DC" w:rsidRPr="00F0166A">
        <w:rPr>
          <w:rFonts w:ascii="Times New Roman" w:hAnsi="Times New Roman" w:cs="Times New Roman"/>
        </w:rPr>
        <w:t xml:space="preserve"> </w:t>
      </w:r>
      <w:r w:rsidR="005C1ED2" w:rsidRPr="00F0166A">
        <w:rPr>
          <w:rFonts w:ascii="Times New Roman" w:hAnsi="Times New Roman" w:cs="Times New Roman"/>
        </w:rPr>
        <w:t xml:space="preserve">still </w:t>
      </w:r>
      <w:r w:rsidR="00577B6A" w:rsidRPr="00F0166A">
        <w:rPr>
          <w:rFonts w:ascii="Times New Roman" w:hAnsi="Times New Roman" w:cs="Times New Roman"/>
        </w:rPr>
        <w:t xml:space="preserve">doesn’t </w:t>
      </w:r>
      <w:r w:rsidR="003B2F6B" w:rsidRPr="00F0166A">
        <w:rPr>
          <w:rFonts w:ascii="Times New Roman" w:hAnsi="Times New Roman" w:cs="Times New Roman"/>
        </w:rPr>
        <w:t>give rise to</w:t>
      </w:r>
      <w:r w:rsidR="00577B6A" w:rsidRPr="00F0166A">
        <w:rPr>
          <w:rFonts w:ascii="Times New Roman" w:hAnsi="Times New Roman" w:cs="Times New Roman"/>
        </w:rPr>
        <w:t xml:space="preserve"> a </w:t>
      </w:r>
      <w:r w:rsidR="00774483" w:rsidRPr="00F0166A">
        <w:rPr>
          <w:rFonts w:ascii="Times New Roman" w:hAnsi="Times New Roman" w:cs="Times New Roman"/>
        </w:rPr>
        <w:t>distinctive</w:t>
      </w:r>
      <w:r w:rsidR="00577B6A" w:rsidRPr="00F0166A">
        <w:rPr>
          <w:rFonts w:ascii="Times New Roman" w:hAnsi="Times New Roman" w:cs="Times New Roman"/>
        </w:rPr>
        <w:t xml:space="preserve"> form of practical rationality.</w:t>
      </w:r>
      <w:r w:rsidR="003101E3" w:rsidRPr="00F0166A">
        <w:rPr>
          <w:rFonts w:ascii="Times New Roman" w:hAnsi="Times New Roman" w:cs="Times New Roman"/>
        </w:rPr>
        <w:t xml:space="preserve"> </w:t>
      </w:r>
      <w:r w:rsidR="009532EA" w:rsidRPr="00F0166A">
        <w:rPr>
          <w:rFonts w:ascii="Times New Roman" w:hAnsi="Times New Roman" w:cs="Times New Roman"/>
        </w:rPr>
        <w:t xml:space="preserve"> Th</w:t>
      </w:r>
      <w:r w:rsidR="004156AC" w:rsidRPr="00F0166A">
        <w:rPr>
          <w:rFonts w:ascii="Times New Roman" w:hAnsi="Times New Roman" w:cs="Times New Roman"/>
        </w:rPr>
        <w:t>is</w:t>
      </w:r>
      <w:r w:rsidR="009532EA" w:rsidRPr="00F0166A">
        <w:rPr>
          <w:rFonts w:ascii="Times New Roman" w:hAnsi="Times New Roman" w:cs="Times New Roman"/>
        </w:rPr>
        <w:t xml:space="preserve"> point was made before by Kolnai</w:t>
      </w:r>
      <w:r w:rsidR="00244620" w:rsidRPr="00F0166A">
        <w:rPr>
          <w:rFonts w:ascii="Times New Roman" w:hAnsi="Times New Roman" w:cs="Times New Roman"/>
        </w:rPr>
        <w:t xml:space="preserve"> (1962)</w:t>
      </w:r>
      <w:r w:rsidR="009532EA" w:rsidRPr="00F0166A">
        <w:rPr>
          <w:rFonts w:ascii="Times New Roman" w:hAnsi="Times New Roman" w:cs="Times New Roman"/>
        </w:rPr>
        <w:t>, Wiggins (1975) and Williams (1981)</w:t>
      </w:r>
      <w:r w:rsidR="00244620" w:rsidRPr="00F0166A">
        <w:rPr>
          <w:rFonts w:ascii="Times New Roman" w:hAnsi="Times New Roman" w:cs="Times New Roman"/>
        </w:rPr>
        <w:t>.  Kolnai</w:t>
      </w:r>
      <w:r w:rsidR="008143C3" w:rsidRPr="00F0166A">
        <w:rPr>
          <w:rFonts w:ascii="Times New Roman" w:hAnsi="Times New Roman" w:cs="Times New Roman"/>
        </w:rPr>
        <w:t xml:space="preserve"> (1962: 187)</w:t>
      </w:r>
      <w:r w:rsidR="00244620" w:rsidRPr="00F0166A">
        <w:rPr>
          <w:rFonts w:ascii="Times New Roman" w:hAnsi="Times New Roman" w:cs="Times New Roman"/>
        </w:rPr>
        <w:t xml:space="preserve"> put it especially well:</w:t>
      </w:r>
    </w:p>
    <w:p w14:paraId="7B32C6EE" w14:textId="005A971E" w:rsidR="00244620" w:rsidRPr="00F0166A" w:rsidRDefault="00244620" w:rsidP="00776839">
      <w:pPr>
        <w:spacing w:after="0" w:line="240" w:lineRule="auto"/>
        <w:rPr>
          <w:rFonts w:ascii="Times New Roman" w:hAnsi="Times New Roman" w:cs="Times New Roman"/>
        </w:rPr>
      </w:pPr>
    </w:p>
    <w:p w14:paraId="2E641757" w14:textId="7F43C150" w:rsidR="00D159F6" w:rsidRPr="00F0166A" w:rsidRDefault="00BB7A86" w:rsidP="00776839">
      <w:pPr>
        <w:spacing w:after="0" w:line="240" w:lineRule="auto"/>
        <w:ind w:left="720"/>
        <w:rPr>
          <w:rFonts w:ascii="Times New Roman" w:hAnsi="Times New Roman" w:cs="Times New Roman"/>
        </w:rPr>
      </w:pPr>
      <w:r w:rsidRPr="00F0166A">
        <w:rPr>
          <w:rFonts w:ascii="Times New Roman" w:hAnsi="Times New Roman" w:cs="Times New Roman"/>
        </w:rPr>
        <w:t xml:space="preserve">So far as the physician confines himself to the determination of suitable curative means…he does not deliberate but performs the theoretical activities of recalling to his mind relevant knowledge, looking up textbooks for more information, considering the peculiarities of the case in hand, weighing probabilities, comparing the average efficacy of various methods in similar cases, and so forth.  He does what a consulting physician, not responsible for any decision, might to just as well for him.  The knowledge he brings to his practical task is ampler and more exact but not of a logically distinct </w:t>
      </w:r>
      <w:r w:rsidR="00A64039" w:rsidRPr="00F0166A">
        <w:rPr>
          <w:rFonts w:ascii="Times New Roman" w:hAnsi="Times New Roman" w:cs="Times New Roman"/>
        </w:rPr>
        <w:t xml:space="preserve">nature than my wholly unpractical knowledge…. </w:t>
      </w:r>
    </w:p>
    <w:p w14:paraId="271B57EC" w14:textId="6D8C52C3" w:rsidR="00244620" w:rsidRPr="00F0166A" w:rsidRDefault="00244620" w:rsidP="00776839">
      <w:pPr>
        <w:spacing w:after="0" w:line="240" w:lineRule="auto"/>
        <w:rPr>
          <w:rFonts w:ascii="Times New Roman" w:hAnsi="Times New Roman" w:cs="Times New Roman"/>
        </w:rPr>
      </w:pPr>
    </w:p>
    <w:p w14:paraId="55276271" w14:textId="4780BA34" w:rsidR="00E54015" w:rsidRPr="00F0166A" w:rsidRDefault="00390507" w:rsidP="00776839">
      <w:pPr>
        <w:spacing w:after="0" w:line="240" w:lineRule="auto"/>
        <w:rPr>
          <w:rFonts w:ascii="Times New Roman" w:hAnsi="Times New Roman" w:cs="Times New Roman"/>
        </w:rPr>
      </w:pPr>
      <w:r w:rsidRPr="00F0166A">
        <w:rPr>
          <w:rFonts w:ascii="Times New Roman" w:hAnsi="Times New Roman" w:cs="Times New Roman"/>
        </w:rPr>
        <w:t>To be sure</w:t>
      </w:r>
      <w:r w:rsidR="00323416" w:rsidRPr="00F0166A">
        <w:rPr>
          <w:rFonts w:ascii="Times New Roman" w:hAnsi="Times New Roman" w:cs="Times New Roman"/>
        </w:rPr>
        <w:t xml:space="preserve">, knowledge </w:t>
      </w:r>
      <w:r w:rsidR="005C31E1" w:rsidRPr="00F0166A">
        <w:rPr>
          <w:rFonts w:ascii="Times New Roman" w:hAnsi="Times New Roman" w:cs="Times New Roman"/>
        </w:rPr>
        <w:t>of</w:t>
      </w:r>
      <w:r w:rsidR="00323416" w:rsidRPr="00F0166A">
        <w:rPr>
          <w:rFonts w:ascii="Times New Roman" w:hAnsi="Times New Roman" w:cs="Times New Roman"/>
        </w:rPr>
        <w:t xml:space="preserve"> the</w:t>
      </w:r>
      <w:r w:rsidR="005C31E1" w:rsidRPr="00F0166A">
        <w:rPr>
          <w:rFonts w:ascii="Times New Roman" w:hAnsi="Times New Roman" w:cs="Times New Roman"/>
        </w:rPr>
        <w:t xml:space="preserve"> instrumental properties of</w:t>
      </w:r>
      <w:r w:rsidR="00323416" w:rsidRPr="00F0166A">
        <w:rPr>
          <w:rFonts w:ascii="Times New Roman" w:hAnsi="Times New Roman" w:cs="Times New Roman"/>
        </w:rPr>
        <w:t xml:space="preserve"> objects </w:t>
      </w:r>
      <w:r w:rsidR="002C6C38" w:rsidRPr="00F0166A">
        <w:rPr>
          <w:rFonts w:ascii="Times New Roman" w:hAnsi="Times New Roman" w:cs="Times New Roman"/>
        </w:rPr>
        <w:t>may play a</w:t>
      </w:r>
      <w:r w:rsidR="00B90D6D" w:rsidRPr="00F0166A">
        <w:rPr>
          <w:rFonts w:ascii="Times New Roman" w:hAnsi="Times New Roman" w:cs="Times New Roman"/>
        </w:rPr>
        <w:t xml:space="preserve">n enabling </w:t>
      </w:r>
      <w:r w:rsidR="002C6C38" w:rsidRPr="00F0166A">
        <w:rPr>
          <w:rFonts w:ascii="Times New Roman" w:hAnsi="Times New Roman" w:cs="Times New Roman"/>
        </w:rPr>
        <w:t>role in helping one to acquire know-how</w:t>
      </w:r>
      <w:r w:rsidR="002A08F4" w:rsidRPr="00F0166A">
        <w:rPr>
          <w:rFonts w:ascii="Times New Roman" w:hAnsi="Times New Roman" w:cs="Times New Roman"/>
        </w:rPr>
        <w:t xml:space="preserve">.  </w:t>
      </w:r>
      <w:r w:rsidR="000E1AA9" w:rsidRPr="00F0166A">
        <w:rPr>
          <w:rFonts w:ascii="Times New Roman" w:hAnsi="Times New Roman" w:cs="Times New Roman"/>
        </w:rPr>
        <w:t xml:space="preserve">And </w:t>
      </w:r>
      <w:r w:rsidR="00C9542B" w:rsidRPr="00F0166A">
        <w:rPr>
          <w:rFonts w:ascii="Times New Roman" w:hAnsi="Times New Roman" w:cs="Times New Roman"/>
        </w:rPr>
        <w:t xml:space="preserve">know-how is distinctively practical.  </w:t>
      </w:r>
      <w:r w:rsidR="002F1715" w:rsidRPr="00F0166A">
        <w:rPr>
          <w:rFonts w:ascii="Times New Roman" w:hAnsi="Times New Roman" w:cs="Times New Roman"/>
        </w:rPr>
        <w:t xml:space="preserve">But </w:t>
      </w:r>
      <w:r w:rsidRPr="00F0166A">
        <w:rPr>
          <w:rFonts w:ascii="Times New Roman" w:hAnsi="Times New Roman" w:cs="Times New Roman"/>
        </w:rPr>
        <w:t>properly understood, these points</w:t>
      </w:r>
      <w:r w:rsidR="002F1715" w:rsidRPr="00F0166A">
        <w:rPr>
          <w:rFonts w:ascii="Times New Roman" w:hAnsi="Times New Roman" w:cs="Times New Roman"/>
        </w:rPr>
        <w:t xml:space="preserve"> just put us on the other horn of my overarching dilemma</w:t>
      </w:r>
      <w:r w:rsidR="001F0B56" w:rsidRPr="00F0166A">
        <w:rPr>
          <w:rFonts w:ascii="Times New Roman" w:hAnsi="Times New Roman" w:cs="Times New Roman"/>
        </w:rPr>
        <w:t>.  When a person manifests knowledge how to A by B-ing, her B-ing constitutes her A-ing and is known to do so in virtue of her know-how</w:t>
      </w:r>
      <w:r w:rsidR="001475FF" w:rsidRPr="00F0166A">
        <w:rPr>
          <w:rFonts w:ascii="Times New Roman" w:hAnsi="Times New Roman" w:cs="Times New Roman"/>
        </w:rPr>
        <w:t xml:space="preserve">: her B-ing is a </w:t>
      </w:r>
      <w:r w:rsidR="001475FF" w:rsidRPr="00F0166A">
        <w:rPr>
          <w:rFonts w:ascii="Times New Roman" w:hAnsi="Times New Roman" w:cs="Times New Roman"/>
          <w:i/>
          <w:iCs/>
        </w:rPr>
        <w:t xml:space="preserve">way </w:t>
      </w:r>
      <w:r w:rsidR="001475FF" w:rsidRPr="00F0166A">
        <w:rPr>
          <w:rFonts w:ascii="Times New Roman" w:hAnsi="Times New Roman" w:cs="Times New Roman"/>
        </w:rPr>
        <w:t>of A-ing in a constitutive sense, not a means</w:t>
      </w:r>
      <w:r w:rsidR="001F0B56" w:rsidRPr="00F0166A">
        <w:rPr>
          <w:rFonts w:ascii="Times New Roman" w:hAnsi="Times New Roman" w:cs="Times New Roman"/>
        </w:rPr>
        <w:t>.  In this case, the agent does not treat her B-ing as a means to A-ing: the only thing treated as a means is the object</w:t>
      </w:r>
      <w:r w:rsidR="00C9218E" w:rsidRPr="00F0166A">
        <w:rPr>
          <w:rFonts w:ascii="Times New Roman" w:hAnsi="Times New Roman" w:cs="Times New Roman"/>
        </w:rPr>
        <w:t xml:space="preserve">.  </w:t>
      </w:r>
    </w:p>
    <w:p w14:paraId="27CED4B9" w14:textId="542D9C8A" w:rsidR="008B259C" w:rsidRPr="00F0166A" w:rsidRDefault="00C9218E" w:rsidP="00776839">
      <w:pPr>
        <w:spacing w:after="0" w:line="240" w:lineRule="auto"/>
        <w:ind w:firstLine="720"/>
        <w:rPr>
          <w:rFonts w:ascii="Times New Roman" w:hAnsi="Times New Roman" w:cs="Times New Roman"/>
        </w:rPr>
      </w:pPr>
      <w:r w:rsidRPr="00F0166A">
        <w:rPr>
          <w:rFonts w:ascii="Times New Roman" w:hAnsi="Times New Roman" w:cs="Times New Roman"/>
        </w:rPr>
        <w:t>K</w:t>
      </w:r>
      <w:r w:rsidR="007F71C4" w:rsidRPr="00F0166A">
        <w:rPr>
          <w:rFonts w:ascii="Times New Roman" w:hAnsi="Times New Roman" w:cs="Times New Roman"/>
        </w:rPr>
        <w:t xml:space="preserve">nowledge of the </w:t>
      </w:r>
      <w:r w:rsidRPr="00F0166A">
        <w:rPr>
          <w:rFonts w:ascii="Times New Roman" w:hAnsi="Times New Roman" w:cs="Times New Roman"/>
        </w:rPr>
        <w:t xml:space="preserve">instrumental properties of the object is not on its own sufficient for practical knowledge, Kolnai noted.  </w:t>
      </w:r>
      <w:r w:rsidR="00B23AEF" w:rsidRPr="00F0166A">
        <w:rPr>
          <w:rFonts w:ascii="Times New Roman" w:hAnsi="Times New Roman" w:cs="Times New Roman"/>
        </w:rPr>
        <w:t>E</w:t>
      </w:r>
      <w:r w:rsidR="007F2D1C" w:rsidRPr="00F0166A">
        <w:rPr>
          <w:rFonts w:ascii="Times New Roman" w:hAnsi="Times New Roman" w:cs="Times New Roman"/>
        </w:rPr>
        <w:t xml:space="preserve">ven if intellectualism about know-how were true, it is not </w:t>
      </w:r>
      <w:r w:rsidR="007F2D1C" w:rsidRPr="00F0166A">
        <w:rPr>
          <w:rFonts w:ascii="Times New Roman" w:hAnsi="Times New Roman" w:cs="Times New Roman"/>
          <w:i/>
          <w:iCs/>
        </w:rPr>
        <w:t>this</w:t>
      </w:r>
      <w:r w:rsidR="007F2D1C" w:rsidRPr="00F0166A">
        <w:rPr>
          <w:rFonts w:ascii="Times New Roman" w:hAnsi="Times New Roman" w:cs="Times New Roman"/>
        </w:rPr>
        <w:t xml:space="preserve"> propositional knowledge</w:t>
      </w:r>
      <w:r w:rsidR="001475FF" w:rsidRPr="00F0166A">
        <w:rPr>
          <w:rFonts w:ascii="Times New Roman" w:hAnsi="Times New Roman" w:cs="Times New Roman"/>
        </w:rPr>
        <w:t xml:space="preserve"> </w:t>
      </w:r>
      <w:r w:rsidR="007F2D1C" w:rsidRPr="00F0166A">
        <w:rPr>
          <w:rFonts w:ascii="Times New Roman" w:hAnsi="Times New Roman" w:cs="Times New Roman"/>
        </w:rPr>
        <w:t xml:space="preserve">which </w:t>
      </w:r>
      <w:r w:rsidR="000E1AA9" w:rsidRPr="00F0166A">
        <w:rPr>
          <w:rFonts w:ascii="Times New Roman" w:hAnsi="Times New Roman" w:cs="Times New Roman"/>
        </w:rPr>
        <w:t>guides one’s</w:t>
      </w:r>
      <w:r w:rsidR="002C6C38" w:rsidRPr="00F0166A">
        <w:rPr>
          <w:rFonts w:ascii="Times New Roman" w:hAnsi="Times New Roman" w:cs="Times New Roman"/>
        </w:rPr>
        <w:t xml:space="preserve"> action: it is knowledge of a </w:t>
      </w:r>
      <w:r w:rsidR="002C6C38" w:rsidRPr="00F0166A">
        <w:rPr>
          <w:rFonts w:ascii="Times New Roman" w:hAnsi="Times New Roman" w:cs="Times New Roman"/>
          <w:i/>
          <w:iCs/>
        </w:rPr>
        <w:t>way</w:t>
      </w:r>
      <w:r w:rsidR="002C6C38" w:rsidRPr="00F0166A">
        <w:rPr>
          <w:rFonts w:ascii="Times New Roman" w:hAnsi="Times New Roman" w:cs="Times New Roman"/>
        </w:rPr>
        <w:t xml:space="preserve"> of acting that is presented to one as potentially constituting one’s intentional A-ing</w:t>
      </w:r>
      <w:r w:rsidR="00781CB2" w:rsidRPr="00F0166A">
        <w:rPr>
          <w:rFonts w:ascii="Times New Roman" w:hAnsi="Times New Roman" w:cs="Times New Roman"/>
        </w:rPr>
        <w:t>.</w:t>
      </w:r>
      <w:r w:rsidR="00B17282" w:rsidRPr="00F0166A">
        <w:rPr>
          <w:rStyle w:val="FootnoteReference"/>
          <w:rFonts w:ascii="Times New Roman" w:hAnsi="Times New Roman" w:cs="Times New Roman"/>
        </w:rPr>
        <w:footnoteReference w:id="24"/>
      </w:r>
      <w:r w:rsidR="002C6C38" w:rsidRPr="00F0166A">
        <w:rPr>
          <w:rFonts w:ascii="Times New Roman" w:hAnsi="Times New Roman" w:cs="Times New Roman"/>
        </w:rPr>
        <w:t xml:space="preserve">  </w:t>
      </w:r>
      <w:r w:rsidR="00832212" w:rsidRPr="00F0166A">
        <w:rPr>
          <w:rFonts w:ascii="Times New Roman" w:hAnsi="Times New Roman" w:cs="Times New Roman"/>
        </w:rPr>
        <w:t xml:space="preserve">Technical propositional knowledge might play an </w:t>
      </w:r>
      <w:r w:rsidR="00832212" w:rsidRPr="00F0166A">
        <w:rPr>
          <w:rFonts w:ascii="Times New Roman" w:hAnsi="Times New Roman" w:cs="Times New Roman"/>
          <w:i/>
          <w:iCs/>
        </w:rPr>
        <w:t>enabling</w:t>
      </w:r>
      <w:r w:rsidR="00832212" w:rsidRPr="00F0166A">
        <w:rPr>
          <w:rFonts w:ascii="Times New Roman" w:hAnsi="Times New Roman" w:cs="Times New Roman"/>
        </w:rPr>
        <w:t xml:space="preserve"> role in allowing me to grasp that way of acting, but once I grasp it, it is my direct apprehension of the way that </w:t>
      </w:r>
      <w:r w:rsidR="00832212" w:rsidRPr="00F0166A">
        <w:rPr>
          <w:rFonts w:ascii="Times New Roman" w:hAnsi="Times New Roman" w:cs="Times New Roman"/>
          <w:i/>
          <w:iCs/>
        </w:rPr>
        <w:t>grounds</w:t>
      </w:r>
      <w:r w:rsidR="00832212" w:rsidRPr="00F0166A">
        <w:rPr>
          <w:rFonts w:ascii="Times New Roman" w:hAnsi="Times New Roman" w:cs="Times New Roman"/>
        </w:rPr>
        <w:t xml:space="preserve"> my knowledge of </w:t>
      </w:r>
      <w:r w:rsidR="00924961" w:rsidRPr="00F0166A">
        <w:rPr>
          <w:rFonts w:ascii="Times New Roman" w:hAnsi="Times New Roman" w:cs="Times New Roman"/>
        </w:rPr>
        <w:t>know</w:t>
      </w:r>
      <w:r w:rsidR="00D43DE8" w:rsidRPr="00F0166A">
        <w:rPr>
          <w:rFonts w:ascii="Times New Roman" w:hAnsi="Times New Roman" w:cs="Times New Roman"/>
        </w:rPr>
        <w:t xml:space="preserve"> h</w:t>
      </w:r>
      <w:r w:rsidR="00924961" w:rsidRPr="00F0166A">
        <w:rPr>
          <w:rFonts w:ascii="Times New Roman" w:hAnsi="Times New Roman" w:cs="Times New Roman"/>
        </w:rPr>
        <w:t xml:space="preserve">ow to open the door.  </w:t>
      </w:r>
    </w:p>
    <w:p w14:paraId="6BBE9A1C" w14:textId="64CBC704" w:rsidR="006702DD" w:rsidRPr="00F0166A" w:rsidRDefault="007862A1" w:rsidP="00776839">
      <w:pPr>
        <w:spacing w:after="0" w:line="240" w:lineRule="auto"/>
        <w:rPr>
          <w:rFonts w:ascii="Times New Roman" w:hAnsi="Times New Roman" w:cs="Times New Roman"/>
        </w:rPr>
      </w:pPr>
      <w:r w:rsidRPr="00F0166A">
        <w:rPr>
          <w:rFonts w:ascii="Times New Roman" w:hAnsi="Times New Roman" w:cs="Times New Roman"/>
        </w:rPr>
        <w:tab/>
      </w:r>
      <w:r w:rsidR="003A5A8E" w:rsidRPr="00F0166A">
        <w:rPr>
          <w:rFonts w:ascii="Times New Roman" w:hAnsi="Times New Roman" w:cs="Times New Roman"/>
        </w:rPr>
        <w:t xml:space="preserve">Having </w:t>
      </w:r>
      <w:r w:rsidR="00591BB7" w:rsidRPr="00F0166A">
        <w:rPr>
          <w:rFonts w:ascii="Times New Roman" w:hAnsi="Times New Roman" w:cs="Times New Roman"/>
        </w:rPr>
        <w:t>resolved these issues</w:t>
      </w:r>
      <w:r w:rsidR="003A5A8E" w:rsidRPr="00F0166A">
        <w:rPr>
          <w:rFonts w:ascii="Times New Roman" w:hAnsi="Times New Roman" w:cs="Times New Roman"/>
        </w:rPr>
        <w:t>,</w:t>
      </w:r>
      <w:r w:rsidRPr="00F0166A">
        <w:rPr>
          <w:rFonts w:ascii="Times New Roman" w:hAnsi="Times New Roman" w:cs="Times New Roman"/>
        </w:rPr>
        <w:t xml:space="preserve"> </w:t>
      </w:r>
      <w:r w:rsidR="00591BB7" w:rsidRPr="00F0166A">
        <w:rPr>
          <w:rFonts w:ascii="Times New Roman" w:hAnsi="Times New Roman" w:cs="Times New Roman"/>
        </w:rPr>
        <w:t>we c</w:t>
      </w:r>
      <w:r w:rsidRPr="00F0166A">
        <w:rPr>
          <w:rFonts w:ascii="Times New Roman" w:hAnsi="Times New Roman" w:cs="Times New Roman"/>
        </w:rPr>
        <w:t>an</w:t>
      </w:r>
      <w:r w:rsidR="00591BB7" w:rsidRPr="00F0166A">
        <w:rPr>
          <w:rFonts w:ascii="Times New Roman" w:hAnsi="Times New Roman" w:cs="Times New Roman"/>
        </w:rPr>
        <w:t xml:space="preserve"> now</w:t>
      </w:r>
      <w:r w:rsidRPr="00F0166A">
        <w:rPr>
          <w:rFonts w:ascii="Times New Roman" w:hAnsi="Times New Roman" w:cs="Times New Roman"/>
        </w:rPr>
        <w:t xml:space="preserve"> combine the point</w:t>
      </w:r>
      <w:r w:rsidR="00F069C7" w:rsidRPr="00F0166A">
        <w:rPr>
          <w:rFonts w:ascii="Times New Roman" w:hAnsi="Times New Roman" w:cs="Times New Roman"/>
        </w:rPr>
        <w:t>s</w:t>
      </w:r>
      <w:r w:rsidRPr="00F0166A">
        <w:rPr>
          <w:rFonts w:ascii="Times New Roman" w:hAnsi="Times New Roman" w:cs="Times New Roman"/>
        </w:rPr>
        <w:t xml:space="preserve"> in this section </w:t>
      </w:r>
      <w:r w:rsidR="00F069C7" w:rsidRPr="00F0166A">
        <w:rPr>
          <w:rFonts w:ascii="Times New Roman" w:hAnsi="Times New Roman" w:cs="Times New Roman"/>
        </w:rPr>
        <w:t>and</w:t>
      </w:r>
      <w:r w:rsidRPr="00F0166A">
        <w:rPr>
          <w:rFonts w:ascii="Times New Roman" w:hAnsi="Times New Roman" w:cs="Times New Roman"/>
        </w:rPr>
        <w:t xml:space="preserve"> the last to </w:t>
      </w:r>
      <w:r w:rsidR="00F069C7" w:rsidRPr="00F0166A">
        <w:rPr>
          <w:rFonts w:ascii="Times New Roman" w:hAnsi="Times New Roman" w:cs="Times New Roman"/>
        </w:rPr>
        <w:t>get</w:t>
      </w:r>
      <w:r w:rsidRPr="00F0166A">
        <w:rPr>
          <w:rFonts w:ascii="Times New Roman" w:hAnsi="Times New Roman" w:cs="Times New Roman"/>
        </w:rPr>
        <w:t xml:space="preserve"> a larger argument against the Status Explanation Claim:</w:t>
      </w:r>
    </w:p>
    <w:p w14:paraId="38525319" w14:textId="494AAB8A" w:rsidR="00F24F16" w:rsidRPr="00F0166A" w:rsidRDefault="00F24F16" w:rsidP="00776839">
      <w:pPr>
        <w:spacing w:after="0" w:line="240" w:lineRule="auto"/>
        <w:rPr>
          <w:rFonts w:ascii="Times New Roman" w:hAnsi="Times New Roman" w:cs="Times New Roman"/>
        </w:rPr>
      </w:pPr>
    </w:p>
    <w:p w14:paraId="50A3B595" w14:textId="07E42E03" w:rsidR="00F24F16" w:rsidRPr="00F0166A" w:rsidRDefault="002E6081" w:rsidP="00776839">
      <w:pPr>
        <w:pStyle w:val="ListParagraph"/>
        <w:numPr>
          <w:ilvl w:val="0"/>
          <w:numId w:val="3"/>
        </w:numPr>
        <w:spacing w:after="0" w:line="240" w:lineRule="auto"/>
        <w:rPr>
          <w:rFonts w:ascii="Times New Roman" w:hAnsi="Times New Roman" w:cs="Times New Roman"/>
        </w:rPr>
      </w:pPr>
      <w:r w:rsidRPr="00F0166A">
        <w:rPr>
          <w:rFonts w:ascii="Times New Roman" w:hAnsi="Times New Roman" w:cs="Times New Roman"/>
        </w:rPr>
        <w:t>We can either take the means of means-end coherence to be</w:t>
      </w:r>
      <w:r w:rsidR="00F24F16" w:rsidRPr="00F0166A">
        <w:rPr>
          <w:rFonts w:ascii="Times New Roman" w:hAnsi="Times New Roman" w:cs="Times New Roman"/>
        </w:rPr>
        <w:t xml:space="preserve"> </w:t>
      </w:r>
      <w:r w:rsidR="00963578" w:rsidRPr="00F0166A">
        <w:rPr>
          <w:rFonts w:ascii="Times New Roman" w:hAnsi="Times New Roman" w:cs="Times New Roman"/>
        </w:rPr>
        <w:t xml:space="preserve">(a) </w:t>
      </w:r>
      <w:r w:rsidR="00F24F16" w:rsidRPr="00F0166A">
        <w:rPr>
          <w:rFonts w:ascii="Times New Roman" w:hAnsi="Times New Roman" w:cs="Times New Roman"/>
          <w:i/>
          <w:iCs/>
        </w:rPr>
        <w:t>actions</w:t>
      </w:r>
      <w:r w:rsidR="00F24F16" w:rsidRPr="00F0166A">
        <w:rPr>
          <w:rFonts w:ascii="Times New Roman" w:hAnsi="Times New Roman" w:cs="Times New Roman"/>
        </w:rPr>
        <w:t xml:space="preserve"> (the implicit view in the literature), or </w:t>
      </w:r>
      <w:r w:rsidR="00963578" w:rsidRPr="00F0166A">
        <w:rPr>
          <w:rFonts w:ascii="Times New Roman" w:hAnsi="Times New Roman" w:cs="Times New Roman"/>
        </w:rPr>
        <w:t xml:space="preserve">(b) </w:t>
      </w:r>
      <w:r w:rsidR="00A222F6" w:rsidRPr="00F0166A">
        <w:rPr>
          <w:rFonts w:ascii="Times New Roman" w:hAnsi="Times New Roman" w:cs="Times New Roman"/>
          <w:i/>
          <w:iCs/>
        </w:rPr>
        <w:t>mere things</w:t>
      </w:r>
      <w:r w:rsidR="00F24F16" w:rsidRPr="00F0166A">
        <w:rPr>
          <w:rFonts w:ascii="Times New Roman" w:hAnsi="Times New Roman" w:cs="Times New Roman"/>
        </w:rPr>
        <w:t xml:space="preserve"> </w:t>
      </w:r>
      <w:r w:rsidR="00963578" w:rsidRPr="00F0166A">
        <w:rPr>
          <w:rFonts w:ascii="Times New Roman" w:hAnsi="Times New Roman" w:cs="Times New Roman"/>
        </w:rPr>
        <w:t>which are treated in a certain way through one’s acting</w:t>
      </w:r>
      <w:r w:rsidR="00F24F16" w:rsidRPr="00F0166A">
        <w:rPr>
          <w:rFonts w:ascii="Times New Roman" w:hAnsi="Times New Roman" w:cs="Times New Roman"/>
        </w:rPr>
        <w:t>.</w:t>
      </w:r>
    </w:p>
    <w:p w14:paraId="0F8C19A7" w14:textId="0A4C3E68" w:rsidR="00963578" w:rsidRPr="00F0166A" w:rsidRDefault="00963578" w:rsidP="00776839">
      <w:pPr>
        <w:pStyle w:val="ListParagraph"/>
        <w:numPr>
          <w:ilvl w:val="0"/>
          <w:numId w:val="3"/>
        </w:numPr>
        <w:spacing w:after="0" w:line="240" w:lineRule="auto"/>
        <w:rPr>
          <w:rFonts w:ascii="Times New Roman" w:hAnsi="Times New Roman" w:cs="Times New Roman"/>
        </w:rPr>
      </w:pPr>
      <w:r w:rsidRPr="00F0166A">
        <w:rPr>
          <w:rFonts w:ascii="Times New Roman" w:hAnsi="Times New Roman" w:cs="Times New Roman"/>
        </w:rPr>
        <w:t xml:space="preserve">If </w:t>
      </w:r>
      <w:r w:rsidR="002E6081" w:rsidRPr="00F0166A">
        <w:rPr>
          <w:rFonts w:ascii="Times New Roman" w:hAnsi="Times New Roman" w:cs="Times New Roman"/>
        </w:rPr>
        <w:t xml:space="preserve">(a), the instrumental principle is false (and hence the </w:t>
      </w:r>
      <w:r w:rsidR="00AA4F1C" w:rsidRPr="00F0166A">
        <w:rPr>
          <w:rFonts w:ascii="Times New Roman" w:hAnsi="Times New Roman" w:cs="Times New Roman"/>
        </w:rPr>
        <w:t>Status Explanation</w:t>
      </w:r>
      <w:r w:rsidR="002E6081" w:rsidRPr="00F0166A">
        <w:rPr>
          <w:rFonts w:ascii="Times New Roman" w:hAnsi="Times New Roman" w:cs="Times New Roman"/>
        </w:rPr>
        <w:t xml:space="preserve"> Claim is false).</w:t>
      </w:r>
    </w:p>
    <w:p w14:paraId="708585F6" w14:textId="2C20CE1D" w:rsidR="002E6081" w:rsidRPr="00F0166A" w:rsidRDefault="002E6081" w:rsidP="00776839">
      <w:pPr>
        <w:pStyle w:val="ListParagraph"/>
        <w:numPr>
          <w:ilvl w:val="0"/>
          <w:numId w:val="3"/>
        </w:numPr>
        <w:spacing w:after="0" w:line="240" w:lineRule="auto"/>
        <w:rPr>
          <w:rFonts w:ascii="Times New Roman" w:hAnsi="Times New Roman" w:cs="Times New Roman"/>
        </w:rPr>
      </w:pPr>
      <w:r w:rsidRPr="00F0166A">
        <w:rPr>
          <w:rFonts w:ascii="Times New Roman" w:hAnsi="Times New Roman" w:cs="Times New Roman"/>
        </w:rPr>
        <w:lastRenderedPageBreak/>
        <w:t xml:space="preserve">If (b), the </w:t>
      </w:r>
      <w:r w:rsidR="00AA4F1C" w:rsidRPr="00F0166A">
        <w:rPr>
          <w:rFonts w:ascii="Times New Roman" w:hAnsi="Times New Roman" w:cs="Times New Roman"/>
        </w:rPr>
        <w:t>Status Explanation</w:t>
      </w:r>
      <w:r w:rsidR="00300BA7" w:rsidRPr="00F0166A">
        <w:rPr>
          <w:rFonts w:ascii="Times New Roman" w:hAnsi="Times New Roman" w:cs="Times New Roman"/>
        </w:rPr>
        <w:t xml:space="preserve"> claim is false</w:t>
      </w:r>
      <w:r w:rsidR="00CA1CE4" w:rsidRPr="00F0166A">
        <w:rPr>
          <w:rFonts w:ascii="Times New Roman" w:hAnsi="Times New Roman" w:cs="Times New Roman"/>
        </w:rPr>
        <w:t xml:space="preserve">: the rationality of one’s use of the </w:t>
      </w:r>
      <w:r w:rsidR="006074F9" w:rsidRPr="00F0166A">
        <w:rPr>
          <w:rFonts w:ascii="Times New Roman" w:hAnsi="Times New Roman" w:cs="Times New Roman"/>
        </w:rPr>
        <w:t>thing</w:t>
      </w:r>
      <w:r w:rsidR="00CA1CE4" w:rsidRPr="00F0166A">
        <w:rPr>
          <w:rFonts w:ascii="Times New Roman" w:hAnsi="Times New Roman" w:cs="Times New Roman"/>
        </w:rPr>
        <w:t xml:space="preserve"> is better explained by a combination of fittingness and the constitutive rationality of</w:t>
      </w:r>
      <w:r w:rsidR="001B274C" w:rsidRPr="00F0166A">
        <w:rPr>
          <w:rFonts w:ascii="Times New Roman" w:hAnsi="Times New Roman" w:cs="Times New Roman"/>
        </w:rPr>
        <w:t xml:space="preserve"> action guided by</w:t>
      </w:r>
      <w:r w:rsidR="00CA1CE4" w:rsidRPr="00F0166A">
        <w:rPr>
          <w:rFonts w:ascii="Times New Roman" w:hAnsi="Times New Roman" w:cs="Times New Roman"/>
        </w:rPr>
        <w:t xml:space="preserve"> know-how.</w:t>
      </w:r>
    </w:p>
    <w:p w14:paraId="6A8B5124" w14:textId="0DA6BD1C" w:rsidR="00CA1CE4" w:rsidRPr="00F0166A" w:rsidRDefault="00CA1CE4" w:rsidP="00776839">
      <w:pPr>
        <w:pStyle w:val="ListParagraph"/>
        <w:numPr>
          <w:ilvl w:val="0"/>
          <w:numId w:val="3"/>
        </w:numPr>
        <w:spacing w:after="0" w:line="240" w:lineRule="auto"/>
        <w:rPr>
          <w:rFonts w:ascii="Times New Roman" w:hAnsi="Times New Roman" w:cs="Times New Roman"/>
        </w:rPr>
      </w:pPr>
      <w:r w:rsidRPr="00F0166A">
        <w:rPr>
          <w:rFonts w:ascii="Times New Roman" w:hAnsi="Times New Roman" w:cs="Times New Roman"/>
        </w:rPr>
        <w:t xml:space="preserve">Hence the </w:t>
      </w:r>
      <w:r w:rsidR="00AA4F1C" w:rsidRPr="00F0166A">
        <w:rPr>
          <w:rFonts w:ascii="Times New Roman" w:hAnsi="Times New Roman" w:cs="Times New Roman"/>
        </w:rPr>
        <w:t>Status Explanation</w:t>
      </w:r>
      <w:r w:rsidRPr="00F0166A">
        <w:rPr>
          <w:rFonts w:ascii="Times New Roman" w:hAnsi="Times New Roman" w:cs="Times New Roman"/>
        </w:rPr>
        <w:t xml:space="preserve"> Claim is false.</w:t>
      </w:r>
    </w:p>
    <w:p w14:paraId="1FF3B99B" w14:textId="77777777" w:rsidR="00F24F16" w:rsidRPr="00F0166A" w:rsidRDefault="00F24F16" w:rsidP="00776839">
      <w:pPr>
        <w:spacing w:after="0" w:line="240" w:lineRule="auto"/>
        <w:rPr>
          <w:rFonts w:ascii="Times New Roman" w:hAnsi="Times New Roman" w:cs="Times New Roman"/>
        </w:rPr>
      </w:pPr>
    </w:p>
    <w:p w14:paraId="74CAE5FB" w14:textId="7D3B7469" w:rsidR="00E714D0" w:rsidRPr="00F0166A" w:rsidRDefault="00E714D0" w:rsidP="00776839">
      <w:pPr>
        <w:spacing w:after="0" w:line="240" w:lineRule="auto"/>
        <w:rPr>
          <w:rFonts w:ascii="Times New Roman" w:hAnsi="Times New Roman" w:cs="Times New Roman"/>
          <w:i/>
          <w:iCs/>
        </w:rPr>
      </w:pPr>
      <w:r w:rsidRPr="00F0166A">
        <w:rPr>
          <w:rFonts w:ascii="Times New Roman" w:hAnsi="Times New Roman" w:cs="Times New Roman"/>
        </w:rPr>
        <w:t>2.</w:t>
      </w:r>
      <w:r w:rsidR="00AE4F52" w:rsidRPr="00F0166A">
        <w:rPr>
          <w:rFonts w:ascii="Times New Roman" w:hAnsi="Times New Roman" w:cs="Times New Roman"/>
        </w:rPr>
        <w:t>4</w:t>
      </w:r>
      <w:r w:rsidRPr="00F0166A">
        <w:rPr>
          <w:rFonts w:ascii="Times New Roman" w:hAnsi="Times New Roman" w:cs="Times New Roman"/>
        </w:rPr>
        <w:t>.</w:t>
      </w:r>
      <w:r w:rsidRPr="00F0166A">
        <w:rPr>
          <w:rFonts w:ascii="Times New Roman" w:hAnsi="Times New Roman" w:cs="Times New Roman"/>
        </w:rPr>
        <w:tab/>
      </w:r>
      <w:r w:rsidR="00415944" w:rsidRPr="00F0166A">
        <w:rPr>
          <w:rFonts w:ascii="Times New Roman" w:hAnsi="Times New Roman" w:cs="Times New Roman"/>
          <w:i/>
          <w:iCs/>
        </w:rPr>
        <w:t>Argument</w:t>
      </w:r>
      <w:r w:rsidR="00936D5B" w:rsidRPr="00F0166A">
        <w:rPr>
          <w:rFonts w:ascii="Times New Roman" w:hAnsi="Times New Roman" w:cs="Times New Roman"/>
          <w:i/>
          <w:iCs/>
        </w:rPr>
        <w:t>s from Subsumption and Embeddedness</w:t>
      </w:r>
    </w:p>
    <w:p w14:paraId="0479E48C" w14:textId="72F441A2" w:rsidR="00C14D9A" w:rsidRPr="00F0166A" w:rsidRDefault="00C14D9A" w:rsidP="00776839">
      <w:pPr>
        <w:spacing w:after="0" w:line="240" w:lineRule="auto"/>
        <w:rPr>
          <w:rFonts w:ascii="Times New Roman" w:hAnsi="Times New Roman" w:cs="Times New Roman"/>
        </w:rPr>
      </w:pPr>
    </w:p>
    <w:p w14:paraId="1F86D4C5" w14:textId="24E05568" w:rsidR="00987078" w:rsidRPr="00F0166A" w:rsidRDefault="005B3A6F" w:rsidP="00776839">
      <w:pPr>
        <w:spacing w:after="0" w:line="240" w:lineRule="auto"/>
        <w:rPr>
          <w:rFonts w:ascii="Times New Roman" w:hAnsi="Times New Roman" w:cs="Times New Roman"/>
        </w:rPr>
      </w:pPr>
      <w:r w:rsidRPr="00F0166A">
        <w:rPr>
          <w:rFonts w:ascii="Times New Roman" w:hAnsi="Times New Roman" w:cs="Times New Roman"/>
        </w:rPr>
        <w:t>I turn to a</w:t>
      </w:r>
      <w:r w:rsidR="00987078" w:rsidRPr="00F0166A">
        <w:rPr>
          <w:rFonts w:ascii="Times New Roman" w:hAnsi="Times New Roman" w:cs="Times New Roman"/>
        </w:rPr>
        <w:t xml:space="preserve"> fourth argument</w:t>
      </w:r>
      <w:r w:rsidR="00CB4B92" w:rsidRPr="00F0166A">
        <w:rPr>
          <w:rFonts w:ascii="Times New Roman" w:hAnsi="Times New Roman" w:cs="Times New Roman"/>
        </w:rPr>
        <w:t>.  It</w:t>
      </w:r>
      <w:r w:rsidR="00987078" w:rsidRPr="00F0166A">
        <w:rPr>
          <w:rFonts w:ascii="Times New Roman" w:hAnsi="Times New Roman" w:cs="Times New Roman"/>
        </w:rPr>
        <w:t xml:space="preserve"> </w:t>
      </w:r>
      <w:r w:rsidR="004A2F52" w:rsidRPr="00F0166A">
        <w:rPr>
          <w:rFonts w:ascii="Times New Roman" w:hAnsi="Times New Roman" w:cs="Times New Roman"/>
        </w:rPr>
        <w:t>is similar in spirit to the first, but consistent with</w:t>
      </w:r>
      <w:r w:rsidR="000223C4" w:rsidRPr="00F0166A">
        <w:rPr>
          <w:rFonts w:ascii="Times New Roman" w:hAnsi="Times New Roman" w:cs="Times New Roman"/>
        </w:rPr>
        <w:t xml:space="preserve"> a </w:t>
      </w:r>
      <w:r w:rsidR="00CD5C94" w:rsidRPr="00F0166A">
        <w:rPr>
          <w:rFonts w:ascii="Times New Roman" w:hAnsi="Times New Roman" w:cs="Times New Roman"/>
        </w:rPr>
        <w:t>larger</w:t>
      </w:r>
      <w:r w:rsidR="004A2F52" w:rsidRPr="00F0166A">
        <w:rPr>
          <w:rFonts w:ascii="Times New Roman" w:hAnsi="Times New Roman" w:cs="Times New Roman"/>
        </w:rPr>
        <w:t xml:space="preserve"> concession to</w:t>
      </w:r>
      <w:r w:rsidR="000223C4" w:rsidRPr="00F0166A">
        <w:rPr>
          <w:rFonts w:ascii="Times New Roman" w:hAnsi="Times New Roman" w:cs="Times New Roman"/>
        </w:rPr>
        <w:t xml:space="preserve"> instrumental thinking</w:t>
      </w:r>
      <w:r w:rsidR="004A2F52" w:rsidRPr="00F0166A">
        <w:rPr>
          <w:rFonts w:ascii="Times New Roman" w:hAnsi="Times New Roman" w:cs="Times New Roman"/>
        </w:rPr>
        <w:t xml:space="preserve">.  </w:t>
      </w:r>
      <w:r w:rsidR="00CB4B92" w:rsidRPr="00F0166A">
        <w:rPr>
          <w:rFonts w:ascii="Times New Roman" w:hAnsi="Times New Roman" w:cs="Times New Roman"/>
        </w:rPr>
        <w:t>This argument</w:t>
      </w:r>
      <w:r w:rsidR="001B3D13" w:rsidRPr="00F0166A">
        <w:rPr>
          <w:rFonts w:ascii="Times New Roman" w:hAnsi="Times New Roman" w:cs="Times New Roman"/>
        </w:rPr>
        <w:t xml:space="preserve"> involves looking at</w:t>
      </w:r>
      <w:r w:rsidR="004A48C3" w:rsidRPr="00F0166A">
        <w:rPr>
          <w:rFonts w:ascii="Times New Roman" w:hAnsi="Times New Roman" w:cs="Times New Roman"/>
        </w:rPr>
        <w:t xml:space="preserve"> </w:t>
      </w:r>
      <w:r w:rsidR="00E40389" w:rsidRPr="00F0166A">
        <w:rPr>
          <w:rFonts w:ascii="Times New Roman" w:hAnsi="Times New Roman" w:cs="Times New Roman"/>
        </w:rPr>
        <w:t xml:space="preserve">a kind of </w:t>
      </w:r>
      <w:r w:rsidR="00F2678B" w:rsidRPr="00F0166A">
        <w:rPr>
          <w:rFonts w:ascii="Times New Roman" w:hAnsi="Times New Roman" w:cs="Times New Roman"/>
        </w:rPr>
        <w:t xml:space="preserve">rational activity that </w:t>
      </w:r>
      <w:r w:rsidR="002036A4" w:rsidRPr="00F0166A">
        <w:rPr>
          <w:rFonts w:ascii="Times New Roman" w:hAnsi="Times New Roman" w:cs="Times New Roman"/>
        </w:rPr>
        <w:t>seem</w:t>
      </w:r>
      <w:r w:rsidR="00F2464B" w:rsidRPr="00F0166A">
        <w:rPr>
          <w:rFonts w:ascii="Times New Roman" w:hAnsi="Times New Roman" w:cs="Times New Roman"/>
        </w:rPr>
        <w:t>s</w:t>
      </w:r>
      <w:r w:rsidR="002036A4" w:rsidRPr="00F0166A">
        <w:rPr>
          <w:rFonts w:ascii="Times New Roman" w:hAnsi="Times New Roman" w:cs="Times New Roman"/>
        </w:rPr>
        <w:t xml:space="preserve"> </w:t>
      </w:r>
      <w:r w:rsidR="001B3D13" w:rsidRPr="00F0166A">
        <w:rPr>
          <w:rFonts w:ascii="Times New Roman" w:hAnsi="Times New Roman" w:cs="Times New Roman"/>
        </w:rPr>
        <w:t xml:space="preserve">to have face-value instrumental structure, </w:t>
      </w:r>
      <w:r w:rsidR="00074BEC" w:rsidRPr="00F0166A">
        <w:rPr>
          <w:rFonts w:ascii="Times New Roman" w:hAnsi="Times New Roman" w:cs="Times New Roman"/>
        </w:rPr>
        <w:t>but</w:t>
      </w:r>
      <w:r w:rsidR="00B0255A" w:rsidRPr="00F0166A">
        <w:rPr>
          <w:rFonts w:ascii="Times New Roman" w:hAnsi="Times New Roman" w:cs="Times New Roman"/>
        </w:rPr>
        <w:t xml:space="preserve"> then arguing that the</w:t>
      </w:r>
      <w:r w:rsidR="00B253B6" w:rsidRPr="00F0166A">
        <w:rPr>
          <w:rFonts w:ascii="Times New Roman" w:hAnsi="Times New Roman" w:cs="Times New Roman"/>
        </w:rPr>
        <w:t xml:space="preserve"> </w:t>
      </w:r>
      <w:r w:rsidR="00AC619E" w:rsidRPr="00F0166A">
        <w:rPr>
          <w:rFonts w:ascii="Times New Roman" w:hAnsi="Times New Roman" w:cs="Times New Roman"/>
        </w:rPr>
        <w:t>deeper</w:t>
      </w:r>
      <w:r w:rsidR="00B253B6" w:rsidRPr="00F0166A">
        <w:rPr>
          <w:rFonts w:ascii="Times New Roman" w:hAnsi="Times New Roman" w:cs="Times New Roman"/>
        </w:rPr>
        <w:t xml:space="preserve"> explanation of </w:t>
      </w:r>
      <w:r w:rsidR="002E06BC" w:rsidRPr="00F0166A">
        <w:rPr>
          <w:rFonts w:ascii="Times New Roman" w:hAnsi="Times New Roman" w:cs="Times New Roman"/>
        </w:rPr>
        <w:t xml:space="preserve">one’s rationality in these cases </w:t>
      </w:r>
      <w:r w:rsidR="00AC619E" w:rsidRPr="00F0166A">
        <w:rPr>
          <w:rFonts w:ascii="Times New Roman" w:hAnsi="Times New Roman" w:cs="Times New Roman"/>
        </w:rPr>
        <w:t>is non-instrumental</w:t>
      </w:r>
      <w:r w:rsidR="002E06BC" w:rsidRPr="00F0166A">
        <w:rPr>
          <w:rFonts w:ascii="Times New Roman" w:hAnsi="Times New Roman" w:cs="Times New Roman"/>
        </w:rPr>
        <w:t xml:space="preserve">.  </w:t>
      </w:r>
      <w:r w:rsidR="00285E0B" w:rsidRPr="00F0166A">
        <w:rPr>
          <w:rFonts w:ascii="Times New Roman" w:hAnsi="Times New Roman" w:cs="Times New Roman"/>
        </w:rPr>
        <w:t>In particular, t</w:t>
      </w:r>
      <w:r w:rsidR="00B253B6" w:rsidRPr="00F0166A">
        <w:rPr>
          <w:rFonts w:ascii="Times New Roman" w:hAnsi="Times New Roman" w:cs="Times New Roman"/>
        </w:rPr>
        <w:t xml:space="preserve">he </w:t>
      </w:r>
      <w:r w:rsidR="00285E0B" w:rsidRPr="00F0166A">
        <w:rPr>
          <w:rFonts w:ascii="Times New Roman" w:hAnsi="Times New Roman" w:cs="Times New Roman"/>
        </w:rPr>
        <w:t>suggestion</w:t>
      </w:r>
      <w:r w:rsidR="00B253B6" w:rsidRPr="00F0166A">
        <w:rPr>
          <w:rFonts w:ascii="Times New Roman" w:hAnsi="Times New Roman" w:cs="Times New Roman"/>
        </w:rPr>
        <w:t xml:space="preserve"> will be that the apparently instrumental relations in play have significance only as special cases of a more general non-instrumental relation. </w:t>
      </w:r>
      <w:r w:rsidR="0048016A" w:rsidRPr="00F0166A">
        <w:rPr>
          <w:rFonts w:ascii="Times New Roman" w:hAnsi="Times New Roman" w:cs="Times New Roman"/>
        </w:rPr>
        <w:t xml:space="preserve"> </w:t>
      </w:r>
    </w:p>
    <w:p w14:paraId="6F8E2A5E" w14:textId="1EAAB79D" w:rsidR="00600A92" w:rsidRPr="00F0166A" w:rsidRDefault="00285E0B"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Let’s start with the phenomenon.  </w:t>
      </w:r>
      <w:r w:rsidR="00183E30" w:rsidRPr="00F0166A">
        <w:rPr>
          <w:rFonts w:ascii="Times New Roman" w:hAnsi="Times New Roman" w:cs="Times New Roman"/>
        </w:rPr>
        <w:t xml:space="preserve">It </w:t>
      </w:r>
      <w:r w:rsidR="004C386D" w:rsidRPr="00F0166A">
        <w:rPr>
          <w:rFonts w:ascii="Times New Roman" w:hAnsi="Times New Roman" w:cs="Times New Roman"/>
        </w:rPr>
        <w:t>seems</w:t>
      </w:r>
      <w:r w:rsidR="00183E30" w:rsidRPr="00F0166A">
        <w:rPr>
          <w:rFonts w:ascii="Times New Roman" w:hAnsi="Times New Roman" w:cs="Times New Roman"/>
        </w:rPr>
        <w:t xml:space="preserve"> clear that we </w:t>
      </w:r>
      <w:r w:rsidR="008237A2" w:rsidRPr="00F0166A">
        <w:rPr>
          <w:rFonts w:ascii="Times New Roman" w:hAnsi="Times New Roman" w:cs="Times New Roman"/>
        </w:rPr>
        <w:t>often</w:t>
      </w:r>
      <w:r w:rsidR="007552DD" w:rsidRPr="00F0166A">
        <w:rPr>
          <w:rFonts w:ascii="Times New Roman" w:hAnsi="Times New Roman" w:cs="Times New Roman"/>
        </w:rPr>
        <w:t xml:space="preserve"> </w:t>
      </w:r>
      <w:r w:rsidR="00D0717E" w:rsidRPr="00F0166A">
        <w:rPr>
          <w:rFonts w:ascii="Times New Roman" w:hAnsi="Times New Roman" w:cs="Times New Roman"/>
        </w:rPr>
        <w:t>do one thing</w:t>
      </w:r>
      <w:r w:rsidR="00183E30" w:rsidRPr="00F0166A">
        <w:rPr>
          <w:rFonts w:ascii="Times New Roman" w:hAnsi="Times New Roman" w:cs="Times New Roman"/>
        </w:rPr>
        <w:t xml:space="preserve"> </w:t>
      </w:r>
      <w:r w:rsidR="00183E30" w:rsidRPr="00F0166A">
        <w:rPr>
          <w:rFonts w:ascii="Times New Roman" w:hAnsi="Times New Roman" w:cs="Times New Roman"/>
          <w:i/>
          <w:iCs/>
        </w:rPr>
        <w:t xml:space="preserve">in order to </w:t>
      </w:r>
      <w:r w:rsidR="00D0717E" w:rsidRPr="00F0166A">
        <w:rPr>
          <w:rFonts w:ascii="Times New Roman" w:hAnsi="Times New Roman" w:cs="Times New Roman"/>
        </w:rPr>
        <w:t>do another thing</w:t>
      </w:r>
      <w:r w:rsidR="00183E30" w:rsidRPr="00F0166A">
        <w:rPr>
          <w:rFonts w:ascii="Times New Roman" w:hAnsi="Times New Roman" w:cs="Times New Roman"/>
        </w:rPr>
        <w:t>.</w:t>
      </w:r>
      <w:r w:rsidR="00D91F36" w:rsidRPr="00F0166A">
        <w:rPr>
          <w:rFonts w:ascii="Times New Roman" w:hAnsi="Times New Roman" w:cs="Times New Roman"/>
        </w:rPr>
        <w:t xml:space="preserve">  </w:t>
      </w:r>
      <w:r w:rsidR="00A9540D" w:rsidRPr="00F0166A">
        <w:rPr>
          <w:rFonts w:ascii="Times New Roman" w:hAnsi="Times New Roman" w:cs="Times New Roman"/>
        </w:rPr>
        <w:t xml:space="preserve">I go to the </w:t>
      </w:r>
      <w:r w:rsidR="001C06FD" w:rsidRPr="00F0166A">
        <w:rPr>
          <w:rFonts w:ascii="Times New Roman" w:hAnsi="Times New Roman" w:cs="Times New Roman"/>
        </w:rPr>
        <w:t>park</w:t>
      </w:r>
      <w:r w:rsidR="0018135C" w:rsidRPr="00F0166A">
        <w:rPr>
          <w:rFonts w:ascii="Times New Roman" w:hAnsi="Times New Roman" w:cs="Times New Roman"/>
        </w:rPr>
        <w:t xml:space="preserve"> in order</w:t>
      </w:r>
      <w:r w:rsidR="00A9540D" w:rsidRPr="00F0166A">
        <w:rPr>
          <w:rFonts w:ascii="Times New Roman" w:hAnsi="Times New Roman" w:cs="Times New Roman"/>
        </w:rPr>
        <w:t xml:space="preserve"> to feed the ducks, or to the store to</w:t>
      </w:r>
      <w:r w:rsidR="0018135C" w:rsidRPr="00F0166A">
        <w:rPr>
          <w:rFonts w:ascii="Times New Roman" w:hAnsi="Times New Roman" w:cs="Times New Roman"/>
        </w:rPr>
        <w:t xml:space="preserve"> in order to</w:t>
      </w:r>
      <w:r w:rsidR="00A9540D" w:rsidRPr="00F0166A">
        <w:rPr>
          <w:rFonts w:ascii="Times New Roman" w:hAnsi="Times New Roman" w:cs="Times New Roman"/>
        </w:rPr>
        <w:t xml:space="preserve"> get groceries, for example.  </w:t>
      </w:r>
      <w:r w:rsidR="00ED1056" w:rsidRPr="00F0166A">
        <w:rPr>
          <w:rFonts w:ascii="Times New Roman" w:hAnsi="Times New Roman" w:cs="Times New Roman"/>
        </w:rPr>
        <w:t>It</w:t>
      </w:r>
      <w:r w:rsidR="00220B72" w:rsidRPr="00F0166A">
        <w:rPr>
          <w:rFonts w:ascii="Times New Roman" w:hAnsi="Times New Roman" w:cs="Times New Roman"/>
        </w:rPr>
        <w:t xml:space="preserve"> also</w:t>
      </w:r>
      <w:r w:rsidR="00ED1056" w:rsidRPr="00F0166A">
        <w:rPr>
          <w:rFonts w:ascii="Times New Roman" w:hAnsi="Times New Roman" w:cs="Times New Roman"/>
        </w:rPr>
        <w:t xml:space="preserve"> seems that an intention to X can be linked to an intention to Y via a practical basing</w:t>
      </w:r>
      <w:r w:rsidR="00BD425A" w:rsidRPr="00F0166A">
        <w:rPr>
          <w:rFonts w:ascii="Times New Roman" w:hAnsi="Times New Roman" w:cs="Times New Roman"/>
        </w:rPr>
        <w:t xml:space="preserve"> </w:t>
      </w:r>
      <w:r w:rsidR="00ED1056" w:rsidRPr="00F0166A">
        <w:rPr>
          <w:rFonts w:ascii="Times New Roman" w:hAnsi="Times New Roman" w:cs="Times New Roman"/>
        </w:rPr>
        <w:t>relation</w:t>
      </w:r>
      <w:r w:rsidR="00CF587F" w:rsidRPr="00F0166A">
        <w:rPr>
          <w:rFonts w:ascii="Times New Roman" w:hAnsi="Times New Roman" w:cs="Times New Roman"/>
        </w:rPr>
        <w:t xml:space="preserve"> expressed by ‘in order to’. </w:t>
      </w:r>
      <w:r w:rsidR="00580DBA" w:rsidRPr="00F0166A">
        <w:rPr>
          <w:rFonts w:ascii="Times New Roman" w:hAnsi="Times New Roman" w:cs="Times New Roman"/>
        </w:rPr>
        <w:t xml:space="preserve"> T</w:t>
      </w:r>
      <w:r w:rsidR="00FD02F5" w:rsidRPr="00F0166A">
        <w:rPr>
          <w:rFonts w:ascii="Times New Roman" w:hAnsi="Times New Roman" w:cs="Times New Roman"/>
        </w:rPr>
        <w:t xml:space="preserve">his basing-relation is at least a </w:t>
      </w:r>
      <w:r w:rsidR="00FD02F5" w:rsidRPr="00F0166A">
        <w:rPr>
          <w:rFonts w:ascii="Times New Roman" w:hAnsi="Times New Roman" w:cs="Times New Roman"/>
          <w:i/>
          <w:iCs/>
        </w:rPr>
        <w:t>teleological</w:t>
      </w:r>
      <w:r w:rsidR="00FD02F5" w:rsidRPr="00F0166A">
        <w:rPr>
          <w:rFonts w:ascii="Times New Roman" w:hAnsi="Times New Roman" w:cs="Times New Roman"/>
        </w:rPr>
        <w:t xml:space="preserve"> relation</w:t>
      </w:r>
      <w:r w:rsidR="00C240A7" w:rsidRPr="00F0166A">
        <w:rPr>
          <w:rFonts w:ascii="Times New Roman" w:hAnsi="Times New Roman" w:cs="Times New Roman"/>
        </w:rPr>
        <w:t xml:space="preserve">, where Y-ing is the </w:t>
      </w:r>
      <w:r w:rsidR="00C240A7" w:rsidRPr="00F0166A">
        <w:rPr>
          <w:rFonts w:ascii="Times New Roman" w:hAnsi="Times New Roman" w:cs="Times New Roman"/>
          <w:i/>
          <w:iCs/>
        </w:rPr>
        <w:t xml:space="preserve">aim </w:t>
      </w:r>
      <w:r w:rsidR="005F5B2B" w:rsidRPr="00F0166A">
        <w:rPr>
          <w:rFonts w:ascii="Times New Roman" w:hAnsi="Times New Roman" w:cs="Times New Roman"/>
        </w:rPr>
        <w:t>and X-ing is part of the process of fulfilling the aim</w:t>
      </w:r>
      <w:r w:rsidR="00FD02F5" w:rsidRPr="00F0166A">
        <w:rPr>
          <w:rFonts w:ascii="Times New Roman" w:hAnsi="Times New Roman" w:cs="Times New Roman"/>
        </w:rPr>
        <w:t>.</w:t>
      </w:r>
      <w:r w:rsidR="002E28C7" w:rsidRPr="00F0166A">
        <w:rPr>
          <w:rFonts w:ascii="Times New Roman" w:hAnsi="Times New Roman" w:cs="Times New Roman"/>
        </w:rPr>
        <w:t xml:space="preserve">  But it also appears </w:t>
      </w:r>
      <w:r w:rsidR="000A5548" w:rsidRPr="00F0166A">
        <w:rPr>
          <w:rFonts w:ascii="Times New Roman" w:hAnsi="Times New Roman" w:cs="Times New Roman"/>
        </w:rPr>
        <w:t xml:space="preserve">to be instrumental.  </w:t>
      </w:r>
      <w:r w:rsidR="004943F5" w:rsidRPr="00F0166A">
        <w:rPr>
          <w:rFonts w:ascii="Times New Roman" w:hAnsi="Times New Roman" w:cs="Times New Roman"/>
        </w:rPr>
        <w:t xml:space="preserve">To be sure, </w:t>
      </w:r>
      <w:r w:rsidR="00FC4E2E" w:rsidRPr="00F0166A">
        <w:rPr>
          <w:rFonts w:ascii="Times New Roman" w:hAnsi="Times New Roman" w:cs="Times New Roman"/>
        </w:rPr>
        <w:t xml:space="preserve">I </w:t>
      </w:r>
      <w:r w:rsidR="00563417" w:rsidRPr="00F0166A">
        <w:rPr>
          <w:rFonts w:ascii="Times New Roman" w:hAnsi="Times New Roman" w:cs="Times New Roman"/>
        </w:rPr>
        <w:t>want to</w:t>
      </w:r>
      <w:r w:rsidR="004943F5" w:rsidRPr="00F0166A">
        <w:rPr>
          <w:rFonts w:ascii="Times New Roman" w:hAnsi="Times New Roman" w:cs="Times New Roman"/>
        </w:rPr>
        <w:t xml:space="preserve"> explain away this appearance, and </w:t>
      </w:r>
      <w:r w:rsidR="00220B72" w:rsidRPr="00F0166A">
        <w:rPr>
          <w:rFonts w:ascii="Times New Roman" w:hAnsi="Times New Roman" w:cs="Times New Roman"/>
        </w:rPr>
        <w:t xml:space="preserve">suggested a recipe for doing so earlier.  </w:t>
      </w:r>
      <w:r w:rsidR="000B63FB" w:rsidRPr="00F0166A">
        <w:rPr>
          <w:rFonts w:ascii="Times New Roman" w:hAnsi="Times New Roman" w:cs="Times New Roman"/>
        </w:rPr>
        <w:t xml:space="preserve">Still, once we are </w:t>
      </w:r>
      <w:r w:rsidR="00220B72" w:rsidRPr="00F0166A">
        <w:rPr>
          <w:rFonts w:ascii="Times New Roman" w:hAnsi="Times New Roman" w:cs="Times New Roman"/>
        </w:rPr>
        <w:t>confronted</w:t>
      </w:r>
      <w:r w:rsidR="000B63FB" w:rsidRPr="00F0166A">
        <w:rPr>
          <w:rFonts w:ascii="Times New Roman" w:hAnsi="Times New Roman" w:cs="Times New Roman"/>
        </w:rPr>
        <w:t xml:space="preserve"> with a</w:t>
      </w:r>
      <w:r w:rsidR="0049751D" w:rsidRPr="00F0166A">
        <w:rPr>
          <w:rFonts w:ascii="Times New Roman" w:hAnsi="Times New Roman" w:cs="Times New Roman"/>
        </w:rPr>
        <w:t xml:space="preserve"> plausible</w:t>
      </w:r>
      <w:r w:rsidR="000B63FB" w:rsidRPr="00F0166A">
        <w:rPr>
          <w:rFonts w:ascii="Times New Roman" w:hAnsi="Times New Roman" w:cs="Times New Roman"/>
        </w:rPr>
        <w:t xml:space="preserve"> description of </w:t>
      </w:r>
      <w:r w:rsidR="0049751D" w:rsidRPr="00F0166A">
        <w:rPr>
          <w:rFonts w:ascii="Times New Roman" w:hAnsi="Times New Roman" w:cs="Times New Roman"/>
        </w:rPr>
        <w:t>the</w:t>
      </w:r>
      <w:r w:rsidR="000B63FB" w:rsidRPr="00F0166A">
        <w:rPr>
          <w:rFonts w:ascii="Times New Roman" w:hAnsi="Times New Roman" w:cs="Times New Roman"/>
        </w:rPr>
        <w:t xml:space="preserve"> activity </w:t>
      </w:r>
      <w:r w:rsidR="0049751D" w:rsidRPr="00F0166A">
        <w:rPr>
          <w:rFonts w:ascii="Times New Roman" w:hAnsi="Times New Roman" w:cs="Times New Roman"/>
        </w:rPr>
        <w:t>that makes use of the</w:t>
      </w:r>
      <w:r w:rsidR="000B63FB" w:rsidRPr="00F0166A">
        <w:rPr>
          <w:rFonts w:ascii="Times New Roman" w:hAnsi="Times New Roman" w:cs="Times New Roman"/>
        </w:rPr>
        <w:t xml:space="preserve"> ‘in order to’</w:t>
      </w:r>
      <w:r w:rsidR="0049751D" w:rsidRPr="00F0166A">
        <w:rPr>
          <w:rFonts w:ascii="Times New Roman" w:hAnsi="Times New Roman" w:cs="Times New Roman"/>
        </w:rPr>
        <w:t xml:space="preserve"> construction</w:t>
      </w:r>
      <w:r w:rsidR="000B63FB" w:rsidRPr="00F0166A">
        <w:rPr>
          <w:rFonts w:ascii="Times New Roman" w:hAnsi="Times New Roman" w:cs="Times New Roman"/>
        </w:rPr>
        <w:t xml:space="preserve">, we may be less inclined to </w:t>
      </w:r>
      <w:r w:rsidR="00F34B43" w:rsidRPr="00F0166A">
        <w:rPr>
          <w:rFonts w:ascii="Times New Roman" w:hAnsi="Times New Roman" w:cs="Times New Roman"/>
        </w:rPr>
        <w:t>explain it away</w:t>
      </w:r>
      <w:r w:rsidR="00B07643" w:rsidRPr="00F0166A">
        <w:rPr>
          <w:rFonts w:ascii="Times New Roman" w:hAnsi="Times New Roman" w:cs="Times New Roman"/>
        </w:rPr>
        <w:t>.  W</w:t>
      </w:r>
      <w:r w:rsidR="00F34B43" w:rsidRPr="00F0166A">
        <w:rPr>
          <w:rFonts w:ascii="Times New Roman" w:hAnsi="Times New Roman" w:cs="Times New Roman"/>
        </w:rPr>
        <w:t xml:space="preserve">e might be more inclined to </w:t>
      </w:r>
      <w:r w:rsidR="00421021" w:rsidRPr="00F0166A">
        <w:rPr>
          <w:rFonts w:ascii="Times New Roman" w:hAnsi="Times New Roman" w:cs="Times New Roman"/>
        </w:rPr>
        <w:t>say that our</w:t>
      </w:r>
      <w:r w:rsidR="0049751D" w:rsidRPr="00F0166A">
        <w:rPr>
          <w:rFonts w:ascii="Times New Roman" w:hAnsi="Times New Roman" w:cs="Times New Roman"/>
        </w:rPr>
        <w:t xml:space="preserve"> initial</w:t>
      </w:r>
      <w:r w:rsidR="00421021" w:rsidRPr="00F0166A">
        <w:rPr>
          <w:rFonts w:ascii="Times New Roman" w:hAnsi="Times New Roman" w:cs="Times New Roman"/>
        </w:rPr>
        <w:t xml:space="preserve"> face-value understanding was</w:t>
      </w:r>
      <w:r w:rsidR="0049751D" w:rsidRPr="00F0166A">
        <w:rPr>
          <w:rFonts w:ascii="Times New Roman" w:hAnsi="Times New Roman" w:cs="Times New Roman"/>
        </w:rPr>
        <w:t xml:space="preserve"> simply</w:t>
      </w:r>
      <w:r w:rsidR="00421021" w:rsidRPr="00F0166A">
        <w:rPr>
          <w:rFonts w:ascii="Times New Roman" w:hAnsi="Times New Roman" w:cs="Times New Roman"/>
        </w:rPr>
        <w:t xml:space="preserve"> too narrow.  </w:t>
      </w:r>
    </w:p>
    <w:p w14:paraId="331481F3" w14:textId="15388CA4" w:rsidR="00A7220A" w:rsidRPr="00F0166A" w:rsidRDefault="00A7220A"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Suppose we </w:t>
      </w:r>
      <w:r w:rsidR="003E23E0" w:rsidRPr="00F0166A">
        <w:rPr>
          <w:rFonts w:ascii="Times New Roman" w:hAnsi="Times New Roman" w:cs="Times New Roman"/>
        </w:rPr>
        <w:t xml:space="preserve">concede that </w:t>
      </w:r>
      <w:r w:rsidR="0049751D" w:rsidRPr="00F0166A">
        <w:rPr>
          <w:rFonts w:ascii="Times New Roman" w:hAnsi="Times New Roman" w:cs="Times New Roman"/>
        </w:rPr>
        <w:t>thought</w:t>
      </w:r>
      <w:r w:rsidR="00642C90" w:rsidRPr="00F0166A">
        <w:rPr>
          <w:rFonts w:ascii="Times New Roman" w:hAnsi="Times New Roman" w:cs="Times New Roman"/>
        </w:rPr>
        <w:t>, and simply agree that there is a</w:t>
      </w:r>
      <w:r w:rsidR="0049751D" w:rsidRPr="00F0166A">
        <w:rPr>
          <w:rFonts w:ascii="Times New Roman" w:hAnsi="Times New Roman" w:cs="Times New Roman"/>
        </w:rPr>
        <w:t>n instrumental</w:t>
      </w:r>
      <w:r w:rsidR="00642C90" w:rsidRPr="00F0166A">
        <w:rPr>
          <w:rFonts w:ascii="Times New Roman" w:hAnsi="Times New Roman" w:cs="Times New Roman"/>
        </w:rPr>
        <w:t xml:space="preserve"> basing</w:t>
      </w:r>
      <w:r w:rsidR="00BD425A" w:rsidRPr="00F0166A">
        <w:rPr>
          <w:rFonts w:ascii="Times New Roman" w:hAnsi="Times New Roman" w:cs="Times New Roman"/>
        </w:rPr>
        <w:t xml:space="preserve"> </w:t>
      </w:r>
      <w:r w:rsidR="00642C90" w:rsidRPr="00F0166A">
        <w:rPr>
          <w:rFonts w:ascii="Times New Roman" w:hAnsi="Times New Roman" w:cs="Times New Roman"/>
        </w:rPr>
        <w:t xml:space="preserve">relation </w:t>
      </w:r>
      <w:r w:rsidR="0049751D" w:rsidRPr="00F0166A">
        <w:rPr>
          <w:rFonts w:ascii="Times New Roman" w:hAnsi="Times New Roman" w:cs="Times New Roman"/>
        </w:rPr>
        <w:t>expressed by</w:t>
      </w:r>
      <w:r w:rsidR="00642C90" w:rsidRPr="00F0166A">
        <w:rPr>
          <w:rFonts w:ascii="Times New Roman" w:hAnsi="Times New Roman" w:cs="Times New Roman"/>
        </w:rPr>
        <w:t xml:space="preserve"> </w:t>
      </w:r>
      <w:r w:rsidR="00CA6413" w:rsidRPr="00F0166A">
        <w:rPr>
          <w:rFonts w:ascii="Times New Roman" w:hAnsi="Times New Roman" w:cs="Times New Roman"/>
        </w:rPr>
        <w:t xml:space="preserve">‘in order to’.  </w:t>
      </w:r>
      <w:r w:rsidR="006917D8" w:rsidRPr="00F0166A">
        <w:rPr>
          <w:rFonts w:ascii="Times New Roman" w:hAnsi="Times New Roman" w:cs="Times New Roman"/>
        </w:rPr>
        <w:t xml:space="preserve">Does it follow that we must accept the </w:t>
      </w:r>
      <w:r w:rsidR="00AA4F1C" w:rsidRPr="00F0166A">
        <w:rPr>
          <w:rFonts w:ascii="Times New Roman" w:hAnsi="Times New Roman" w:cs="Times New Roman"/>
        </w:rPr>
        <w:t>Status Explanation</w:t>
      </w:r>
      <w:r w:rsidR="006917D8" w:rsidRPr="00F0166A">
        <w:rPr>
          <w:rFonts w:ascii="Times New Roman" w:hAnsi="Times New Roman" w:cs="Times New Roman"/>
        </w:rPr>
        <w:t xml:space="preserve"> Claim?  No, </w:t>
      </w:r>
      <w:r w:rsidR="00276724" w:rsidRPr="00F0166A">
        <w:rPr>
          <w:rFonts w:ascii="Times New Roman" w:hAnsi="Times New Roman" w:cs="Times New Roman"/>
        </w:rPr>
        <w:t xml:space="preserve">for two reasons.  </w:t>
      </w:r>
      <w:r w:rsidR="0069714F" w:rsidRPr="00F0166A">
        <w:rPr>
          <w:rFonts w:ascii="Times New Roman" w:hAnsi="Times New Roman" w:cs="Times New Roman"/>
        </w:rPr>
        <w:t xml:space="preserve">The first reason is that the </w:t>
      </w:r>
      <w:r w:rsidR="00AA4F1C" w:rsidRPr="00F0166A">
        <w:rPr>
          <w:rFonts w:ascii="Times New Roman" w:hAnsi="Times New Roman" w:cs="Times New Roman"/>
        </w:rPr>
        <w:t>Status Explanation</w:t>
      </w:r>
      <w:r w:rsidR="0069714F" w:rsidRPr="00F0166A">
        <w:rPr>
          <w:rFonts w:ascii="Times New Roman" w:hAnsi="Times New Roman" w:cs="Times New Roman"/>
        </w:rPr>
        <w:t xml:space="preserve"> Claim concerns the </w:t>
      </w:r>
      <w:r w:rsidR="0069714F" w:rsidRPr="00F0166A">
        <w:rPr>
          <w:rFonts w:ascii="Times New Roman" w:hAnsi="Times New Roman" w:cs="Times New Roman"/>
          <w:i/>
          <w:iCs/>
        </w:rPr>
        <w:t xml:space="preserve">fundamental </w:t>
      </w:r>
      <w:r w:rsidR="0069714F" w:rsidRPr="00F0166A">
        <w:rPr>
          <w:rFonts w:ascii="Times New Roman" w:hAnsi="Times New Roman" w:cs="Times New Roman"/>
        </w:rPr>
        <w:t>story about why an intention is rational.  We</w:t>
      </w:r>
      <w:r w:rsidR="00B07643" w:rsidRPr="00F0166A">
        <w:rPr>
          <w:rFonts w:ascii="Times New Roman" w:hAnsi="Times New Roman" w:cs="Times New Roman"/>
        </w:rPr>
        <w:t xml:space="preserve"> ha</w:t>
      </w:r>
      <w:r w:rsidR="0069714F" w:rsidRPr="00F0166A">
        <w:rPr>
          <w:rFonts w:ascii="Times New Roman" w:hAnsi="Times New Roman" w:cs="Times New Roman"/>
        </w:rPr>
        <w:t>ve conceded that an instrumental basing</w:t>
      </w:r>
      <w:r w:rsidR="00FE4EB4" w:rsidRPr="00F0166A">
        <w:rPr>
          <w:rFonts w:ascii="Times New Roman" w:hAnsi="Times New Roman" w:cs="Times New Roman"/>
        </w:rPr>
        <w:t xml:space="preserve"> </w:t>
      </w:r>
      <w:r w:rsidR="0069714F" w:rsidRPr="00F0166A">
        <w:rPr>
          <w:rFonts w:ascii="Times New Roman" w:hAnsi="Times New Roman" w:cs="Times New Roman"/>
        </w:rPr>
        <w:t xml:space="preserve">relation may be part of the superficial story.  </w:t>
      </w:r>
      <w:r w:rsidR="00DD5474" w:rsidRPr="00F0166A">
        <w:rPr>
          <w:rFonts w:ascii="Times New Roman" w:hAnsi="Times New Roman" w:cs="Times New Roman"/>
        </w:rPr>
        <w:t xml:space="preserve">But we are not forced to claim that it is part of the fundamental story.  </w:t>
      </w:r>
      <w:r w:rsidR="005B5780" w:rsidRPr="00F0166A">
        <w:rPr>
          <w:rFonts w:ascii="Times New Roman" w:hAnsi="Times New Roman" w:cs="Times New Roman"/>
        </w:rPr>
        <w:t>For the ‘in order to’ relation is plausibly a special case of a more general relation, and there might be good reason to prefer a fundamental explanation which appeals to this more general relation.</w:t>
      </w:r>
    </w:p>
    <w:p w14:paraId="758247C0" w14:textId="1736D3CA" w:rsidR="00B0492A" w:rsidRPr="00F0166A" w:rsidRDefault="00701B6F"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Let me explain what I have in mind by considering the relationship between the two constructions </w:t>
      </w:r>
      <w:r w:rsidR="00FB11D8" w:rsidRPr="00F0166A">
        <w:rPr>
          <w:rFonts w:ascii="Times New Roman" w:hAnsi="Times New Roman" w:cs="Times New Roman"/>
        </w:rPr>
        <w:t xml:space="preserve">from the </w:t>
      </w:r>
      <w:r w:rsidRPr="00F0166A">
        <w:rPr>
          <w:rFonts w:ascii="Times New Roman" w:hAnsi="Times New Roman" w:cs="Times New Roman"/>
        </w:rPr>
        <w:t xml:space="preserve">Arendt </w:t>
      </w:r>
      <w:r w:rsidR="00FB11D8" w:rsidRPr="00F0166A">
        <w:rPr>
          <w:rFonts w:ascii="Times New Roman" w:hAnsi="Times New Roman" w:cs="Times New Roman"/>
        </w:rPr>
        <w:t>epigraph</w:t>
      </w:r>
      <w:r w:rsidRPr="00F0166A">
        <w:rPr>
          <w:rFonts w:ascii="Times New Roman" w:hAnsi="Times New Roman" w:cs="Times New Roman"/>
        </w:rPr>
        <w:t xml:space="preserve">: ‘in order to’ and ‘for the sake of’.  </w:t>
      </w:r>
      <w:r w:rsidR="004C4340" w:rsidRPr="00F0166A">
        <w:rPr>
          <w:rFonts w:ascii="Times New Roman" w:hAnsi="Times New Roman" w:cs="Times New Roman"/>
        </w:rPr>
        <w:t>It is clear that ‘X-es for the sake of Y’ does not entail ‘X-es in order to Y’, because ‘for the sake of’ can relate an action to (a) non-actions (e.g., persons</w:t>
      </w:r>
      <w:r w:rsidR="00E94A78" w:rsidRPr="00F0166A">
        <w:rPr>
          <w:rFonts w:ascii="Times New Roman" w:hAnsi="Times New Roman" w:cs="Times New Roman"/>
        </w:rPr>
        <w:t xml:space="preserve"> for whose sake we act, or values for the sake of which we act</w:t>
      </w:r>
      <w:r w:rsidR="004C4340" w:rsidRPr="00F0166A">
        <w:rPr>
          <w:rFonts w:ascii="Times New Roman" w:hAnsi="Times New Roman" w:cs="Times New Roman"/>
        </w:rPr>
        <w:t>) and (b)</w:t>
      </w:r>
      <w:r w:rsidR="00E94A78" w:rsidRPr="00F0166A">
        <w:rPr>
          <w:rFonts w:ascii="Times New Roman" w:hAnsi="Times New Roman" w:cs="Times New Roman"/>
        </w:rPr>
        <w:t xml:space="preserve"> actions which are not fundamentally cases of bringing about states-of-affairs (e.g., the action of respecting the law).  </w:t>
      </w:r>
      <w:r w:rsidR="004C4340" w:rsidRPr="00F0166A">
        <w:rPr>
          <w:rFonts w:ascii="Times New Roman" w:hAnsi="Times New Roman" w:cs="Times New Roman"/>
        </w:rPr>
        <w:t xml:space="preserve"> </w:t>
      </w:r>
      <w:r w:rsidR="00CA035B" w:rsidRPr="00F0166A">
        <w:rPr>
          <w:rFonts w:ascii="Times New Roman" w:hAnsi="Times New Roman" w:cs="Times New Roman"/>
        </w:rPr>
        <w:t xml:space="preserve">Hence, we should not try to reduce </w:t>
      </w:r>
      <w:r w:rsidR="00744E17" w:rsidRPr="00F0166A">
        <w:rPr>
          <w:rFonts w:ascii="Times New Roman" w:hAnsi="Times New Roman" w:cs="Times New Roman"/>
        </w:rPr>
        <w:t xml:space="preserve">‘for the sake of’ facts </w:t>
      </w:r>
      <w:r w:rsidR="00CA035B" w:rsidRPr="00F0166A">
        <w:rPr>
          <w:rFonts w:ascii="Times New Roman" w:hAnsi="Times New Roman" w:cs="Times New Roman"/>
        </w:rPr>
        <w:t>to ‘in order to’</w:t>
      </w:r>
      <w:r w:rsidR="00744E17" w:rsidRPr="00F0166A">
        <w:rPr>
          <w:rFonts w:ascii="Times New Roman" w:hAnsi="Times New Roman" w:cs="Times New Roman"/>
        </w:rPr>
        <w:t xml:space="preserve"> facts</w:t>
      </w:r>
      <w:r w:rsidR="009C3796" w:rsidRPr="00F0166A">
        <w:rPr>
          <w:rFonts w:ascii="Times New Roman" w:hAnsi="Times New Roman" w:cs="Times New Roman"/>
        </w:rPr>
        <w:t>.  T</w:t>
      </w:r>
      <w:r w:rsidR="0027628E" w:rsidRPr="00F0166A">
        <w:rPr>
          <w:rFonts w:ascii="Times New Roman" w:hAnsi="Times New Roman" w:cs="Times New Roman"/>
        </w:rPr>
        <w:t>o do so, as Arendt</w:t>
      </w:r>
      <w:r w:rsidR="009C3796" w:rsidRPr="00F0166A">
        <w:rPr>
          <w:rFonts w:ascii="Times New Roman" w:hAnsi="Times New Roman" w:cs="Times New Roman"/>
        </w:rPr>
        <w:t xml:space="preserve"> (1954: Part IV)</w:t>
      </w:r>
      <w:r w:rsidR="0027628E" w:rsidRPr="00F0166A">
        <w:rPr>
          <w:rFonts w:ascii="Times New Roman" w:hAnsi="Times New Roman" w:cs="Times New Roman"/>
        </w:rPr>
        <w:t xml:space="preserve"> emphasizes, </w:t>
      </w:r>
      <w:r w:rsidR="00FE4EB4" w:rsidRPr="00F0166A">
        <w:rPr>
          <w:rFonts w:ascii="Times New Roman" w:hAnsi="Times New Roman" w:cs="Times New Roman"/>
        </w:rPr>
        <w:t>is</w:t>
      </w:r>
      <w:r w:rsidR="00AC6876" w:rsidRPr="00F0166A">
        <w:rPr>
          <w:rFonts w:ascii="Times New Roman" w:hAnsi="Times New Roman" w:cs="Times New Roman"/>
        </w:rPr>
        <w:t xml:space="preserve"> to over-extend</w:t>
      </w:r>
      <w:r w:rsidR="00AC38A8" w:rsidRPr="00F0166A">
        <w:rPr>
          <w:rFonts w:ascii="Times New Roman" w:hAnsi="Times New Roman" w:cs="Times New Roman"/>
        </w:rPr>
        <w:t xml:space="preserve"> </w:t>
      </w:r>
      <w:r w:rsidR="00D47624" w:rsidRPr="00F0166A">
        <w:rPr>
          <w:rFonts w:ascii="Times New Roman" w:hAnsi="Times New Roman" w:cs="Times New Roman"/>
        </w:rPr>
        <w:t xml:space="preserve">instrumental reasoning.  </w:t>
      </w:r>
      <w:r w:rsidR="00744E17" w:rsidRPr="00F0166A">
        <w:rPr>
          <w:rFonts w:ascii="Times New Roman" w:hAnsi="Times New Roman" w:cs="Times New Roman"/>
        </w:rPr>
        <w:t xml:space="preserve">But we </w:t>
      </w:r>
      <w:r w:rsidR="00744E17" w:rsidRPr="00F0166A">
        <w:rPr>
          <w:rFonts w:ascii="Times New Roman" w:hAnsi="Times New Roman" w:cs="Times New Roman"/>
          <w:i/>
          <w:iCs/>
        </w:rPr>
        <w:t xml:space="preserve">can </w:t>
      </w:r>
      <w:r w:rsidR="00744E17" w:rsidRPr="00F0166A">
        <w:rPr>
          <w:rFonts w:ascii="Times New Roman" w:hAnsi="Times New Roman" w:cs="Times New Roman"/>
        </w:rPr>
        <w:t xml:space="preserve">reduce </w:t>
      </w:r>
      <w:r w:rsidR="009A4034" w:rsidRPr="00F0166A">
        <w:rPr>
          <w:rFonts w:ascii="Times New Roman" w:hAnsi="Times New Roman" w:cs="Times New Roman"/>
        </w:rPr>
        <w:t xml:space="preserve">‘in order to’ facts to ‘for the sake of’ facts.  </w:t>
      </w:r>
      <w:r w:rsidR="004748E7" w:rsidRPr="00F0166A">
        <w:rPr>
          <w:rFonts w:ascii="Times New Roman" w:hAnsi="Times New Roman" w:cs="Times New Roman"/>
        </w:rPr>
        <w:t xml:space="preserve">Consider ‘He went to fridge to get some milk’.  </w:t>
      </w:r>
      <w:r w:rsidR="00B0492A" w:rsidRPr="00F0166A">
        <w:rPr>
          <w:rFonts w:ascii="Times New Roman" w:hAnsi="Times New Roman" w:cs="Times New Roman"/>
        </w:rPr>
        <w:t xml:space="preserve">We can translate this sentence into the ‘sake’ ideology as follows: ‘He went to the fridge for the sake of getting some milk’.  </w:t>
      </w:r>
      <w:r w:rsidR="00FB0D4B" w:rsidRPr="00F0166A">
        <w:rPr>
          <w:rFonts w:ascii="Times New Roman" w:hAnsi="Times New Roman" w:cs="Times New Roman"/>
        </w:rPr>
        <w:t>This second sentence is not as elegant</w:t>
      </w:r>
      <w:r w:rsidR="004548B4" w:rsidRPr="00F0166A">
        <w:rPr>
          <w:rFonts w:ascii="Times New Roman" w:hAnsi="Times New Roman" w:cs="Times New Roman"/>
        </w:rPr>
        <w:t>.  B</w:t>
      </w:r>
      <w:r w:rsidR="00FB0D4B" w:rsidRPr="00F0166A">
        <w:rPr>
          <w:rFonts w:ascii="Times New Roman" w:hAnsi="Times New Roman" w:cs="Times New Roman"/>
        </w:rPr>
        <w:t>ut it is</w:t>
      </w:r>
      <w:r w:rsidR="007C3F76" w:rsidRPr="00F0166A">
        <w:rPr>
          <w:rFonts w:ascii="Times New Roman" w:hAnsi="Times New Roman" w:cs="Times New Roman"/>
        </w:rPr>
        <w:t xml:space="preserve"> not false</w:t>
      </w:r>
      <w:r w:rsidR="00D56ACF" w:rsidRPr="00F0166A">
        <w:rPr>
          <w:rFonts w:ascii="Times New Roman" w:hAnsi="Times New Roman" w:cs="Times New Roman"/>
        </w:rPr>
        <w:t>, ungrammatical, or</w:t>
      </w:r>
      <w:r w:rsidR="007C3F76" w:rsidRPr="00F0166A">
        <w:rPr>
          <w:rFonts w:ascii="Times New Roman" w:hAnsi="Times New Roman" w:cs="Times New Roman"/>
        </w:rPr>
        <w:t xml:space="preserve"> </w:t>
      </w:r>
      <w:r w:rsidR="00CC71A5" w:rsidRPr="00F0166A">
        <w:rPr>
          <w:rFonts w:ascii="Times New Roman" w:hAnsi="Times New Roman" w:cs="Times New Roman"/>
        </w:rPr>
        <w:t>nonsensical</w:t>
      </w:r>
      <w:r w:rsidR="007C3F76" w:rsidRPr="00F0166A">
        <w:rPr>
          <w:rFonts w:ascii="Times New Roman" w:hAnsi="Times New Roman" w:cs="Times New Roman"/>
        </w:rPr>
        <w:t xml:space="preserve">.  </w:t>
      </w:r>
      <w:r w:rsidR="007660BC" w:rsidRPr="00F0166A">
        <w:rPr>
          <w:rFonts w:ascii="Times New Roman" w:hAnsi="Times New Roman" w:cs="Times New Roman"/>
        </w:rPr>
        <w:t>It is true if the first is true</w:t>
      </w:r>
      <w:r w:rsidR="00C46C1B" w:rsidRPr="00F0166A">
        <w:rPr>
          <w:rFonts w:ascii="Times New Roman" w:hAnsi="Times New Roman" w:cs="Times New Roman"/>
        </w:rPr>
        <w:t xml:space="preserve">, and </w:t>
      </w:r>
      <w:r w:rsidR="00C46C1B" w:rsidRPr="00F0166A">
        <w:rPr>
          <w:rFonts w:ascii="Times New Roman" w:hAnsi="Times New Roman" w:cs="Times New Roman"/>
          <w:i/>
          <w:iCs/>
        </w:rPr>
        <w:t>vice versa</w:t>
      </w:r>
      <w:r w:rsidR="00C46C1B" w:rsidRPr="00F0166A">
        <w:rPr>
          <w:rFonts w:ascii="Times New Roman" w:hAnsi="Times New Roman" w:cs="Times New Roman"/>
        </w:rPr>
        <w:t xml:space="preserve">.  </w:t>
      </w:r>
    </w:p>
    <w:p w14:paraId="5481D012" w14:textId="3D51C7EE" w:rsidR="00663EF8" w:rsidRPr="00F0166A" w:rsidRDefault="004D5526"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These facts suggest that the ‘sake’ locution is </w:t>
      </w:r>
      <w:r w:rsidRPr="00F0166A">
        <w:rPr>
          <w:rFonts w:ascii="Times New Roman" w:hAnsi="Times New Roman" w:cs="Times New Roman"/>
          <w:i/>
          <w:iCs/>
        </w:rPr>
        <w:t>more general</w:t>
      </w:r>
      <w:r w:rsidRPr="00F0166A">
        <w:rPr>
          <w:rFonts w:ascii="Times New Roman" w:hAnsi="Times New Roman" w:cs="Times New Roman"/>
        </w:rPr>
        <w:t xml:space="preserve"> than the ‘in order to’ locution.  </w:t>
      </w:r>
      <w:r w:rsidR="004168FA" w:rsidRPr="00F0166A">
        <w:rPr>
          <w:rFonts w:ascii="Times New Roman" w:hAnsi="Times New Roman" w:cs="Times New Roman"/>
        </w:rPr>
        <w:t xml:space="preserve">But there are good reasons </w:t>
      </w:r>
      <w:r w:rsidR="007D5B3D" w:rsidRPr="00F0166A">
        <w:rPr>
          <w:rFonts w:ascii="Times New Roman" w:hAnsi="Times New Roman" w:cs="Times New Roman"/>
        </w:rPr>
        <w:t xml:space="preserve">to </w:t>
      </w:r>
      <w:r w:rsidR="004168FA" w:rsidRPr="00F0166A">
        <w:rPr>
          <w:rFonts w:ascii="Times New Roman" w:hAnsi="Times New Roman" w:cs="Times New Roman"/>
        </w:rPr>
        <w:t xml:space="preserve">want </w:t>
      </w:r>
      <w:r w:rsidR="007D5B3D" w:rsidRPr="00F0166A">
        <w:rPr>
          <w:rFonts w:ascii="Times New Roman" w:hAnsi="Times New Roman" w:cs="Times New Roman"/>
        </w:rPr>
        <w:t>more</w:t>
      </w:r>
      <w:r w:rsidR="004168FA" w:rsidRPr="00F0166A">
        <w:rPr>
          <w:rFonts w:ascii="Times New Roman" w:hAnsi="Times New Roman" w:cs="Times New Roman"/>
        </w:rPr>
        <w:t xml:space="preserve"> fundamental explanation</w:t>
      </w:r>
      <w:r w:rsidR="007D5B3D" w:rsidRPr="00F0166A">
        <w:rPr>
          <w:rFonts w:ascii="Times New Roman" w:hAnsi="Times New Roman" w:cs="Times New Roman"/>
        </w:rPr>
        <w:t>s</w:t>
      </w:r>
      <w:r w:rsidR="004168FA" w:rsidRPr="00F0166A">
        <w:rPr>
          <w:rFonts w:ascii="Times New Roman" w:hAnsi="Times New Roman" w:cs="Times New Roman"/>
        </w:rPr>
        <w:t xml:space="preserve"> of rational status </w:t>
      </w:r>
      <w:r w:rsidR="00DC6DE0" w:rsidRPr="00F0166A">
        <w:rPr>
          <w:rFonts w:ascii="Times New Roman" w:hAnsi="Times New Roman" w:cs="Times New Roman"/>
        </w:rPr>
        <w:t xml:space="preserve">to </w:t>
      </w:r>
      <w:r w:rsidR="00D40F0F" w:rsidRPr="00F0166A">
        <w:rPr>
          <w:rFonts w:ascii="Times New Roman" w:hAnsi="Times New Roman" w:cs="Times New Roman"/>
        </w:rPr>
        <w:t>invoke</w:t>
      </w:r>
      <w:r w:rsidR="00DC6DE0" w:rsidRPr="00F0166A">
        <w:rPr>
          <w:rFonts w:ascii="Times New Roman" w:hAnsi="Times New Roman" w:cs="Times New Roman"/>
        </w:rPr>
        <w:t xml:space="preserve"> more general ideology.  </w:t>
      </w:r>
      <w:r w:rsidR="00E15791" w:rsidRPr="00F0166A">
        <w:rPr>
          <w:rFonts w:ascii="Times New Roman" w:hAnsi="Times New Roman" w:cs="Times New Roman"/>
        </w:rPr>
        <w:t xml:space="preserve">Compare physics.  </w:t>
      </w:r>
      <w:r w:rsidR="000759EE" w:rsidRPr="00F0166A">
        <w:rPr>
          <w:rFonts w:ascii="Times New Roman" w:hAnsi="Times New Roman" w:cs="Times New Roman"/>
        </w:rPr>
        <w:t>There are different kinds of physical forces</w:t>
      </w:r>
      <w:r w:rsidR="00C87C29" w:rsidRPr="00F0166A">
        <w:rPr>
          <w:rFonts w:ascii="Times New Roman" w:hAnsi="Times New Roman" w:cs="Times New Roman"/>
        </w:rPr>
        <w:t xml:space="preserve">—e.g., </w:t>
      </w:r>
      <w:r w:rsidR="000759EE" w:rsidRPr="00F0166A">
        <w:rPr>
          <w:rFonts w:ascii="Times New Roman" w:hAnsi="Times New Roman" w:cs="Times New Roman"/>
          <w:i/>
          <w:iCs/>
        </w:rPr>
        <w:t>contact forces</w:t>
      </w:r>
      <w:r w:rsidR="000759EE" w:rsidRPr="00F0166A">
        <w:rPr>
          <w:rFonts w:ascii="Times New Roman" w:hAnsi="Times New Roman" w:cs="Times New Roman"/>
        </w:rPr>
        <w:t xml:space="preserve"> such as </w:t>
      </w:r>
      <w:r w:rsidR="003F2FB5" w:rsidRPr="00F0166A">
        <w:rPr>
          <w:rFonts w:ascii="Times New Roman" w:hAnsi="Times New Roman" w:cs="Times New Roman"/>
        </w:rPr>
        <w:t xml:space="preserve">frictional forces, and </w:t>
      </w:r>
      <w:r w:rsidR="003F2FB5" w:rsidRPr="00F0166A">
        <w:rPr>
          <w:rFonts w:ascii="Times New Roman" w:hAnsi="Times New Roman" w:cs="Times New Roman"/>
          <w:i/>
          <w:iCs/>
        </w:rPr>
        <w:t xml:space="preserve">non-contact </w:t>
      </w:r>
      <w:r w:rsidR="003F2FB5" w:rsidRPr="00F0166A">
        <w:rPr>
          <w:rFonts w:ascii="Times New Roman" w:hAnsi="Times New Roman" w:cs="Times New Roman"/>
        </w:rPr>
        <w:t xml:space="preserve">forces such as gravitational force.  </w:t>
      </w:r>
      <w:r w:rsidR="00D93EFD" w:rsidRPr="00F0166A">
        <w:rPr>
          <w:rFonts w:ascii="Times New Roman" w:hAnsi="Times New Roman" w:cs="Times New Roman"/>
        </w:rPr>
        <w:t xml:space="preserve">Suppose we want to explain why </w:t>
      </w:r>
      <w:r w:rsidR="00B32C7D" w:rsidRPr="00F0166A">
        <w:rPr>
          <w:rFonts w:ascii="Times New Roman" w:hAnsi="Times New Roman" w:cs="Times New Roman"/>
        </w:rPr>
        <w:t xml:space="preserve">some object </w:t>
      </w:r>
      <w:r w:rsidR="00C87C29" w:rsidRPr="00F0166A">
        <w:rPr>
          <w:rFonts w:ascii="Times New Roman" w:hAnsi="Times New Roman" w:cs="Times New Roman"/>
        </w:rPr>
        <w:t xml:space="preserve">of fixed </w:t>
      </w:r>
      <w:r w:rsidR="00B32C7D" w:rsidRPr="00F0166A">
        <w:rPr>
          <w:rFonts w:ascii="Times New Roman" w:hAnsi="Times New Roman" w:cs="Times New Roman"/>
        </w:rPr>
        <w:t xml:space="preserve">mass has accelerated.  </w:t>
      </w:r>
      <w:r w:rsidR="007F5EC8" w:rsidRPr="00F0166A">
        <w:rPr>
          <w:rFonts w:ascii="Times New Roman" w:hAnsi="Times New Roman" w:cs="Times New Roman"/>
        </w:rPr>
        <w:t xml:space="preserve">We could give an ordinary explanation </w:t>
      </w:r>
      <w:r w:rsidR="00A47368" w:rsidRPr="00F0166A">
        <w:rPr>
          <w:rFonts w:ascii="Times New Roman" w:hAnsi="Times New Roman" w:cs="Times New Roman"/>
        </w:rPr>
        <w:t>invoking a</w:t>
      </w:r>
      <w:r w:rsidR="007F5EC8" w:rsidRPr="00F0166A">
        <w:rPr>
          <w:rFonts w:ascii="Times New Roman" w:hAnsi="Times New Roman" w:cs="Times New Roman"/>
        </w:rPr>
        <w:t xml:space="preserve"> </w:t>
      </w:r>
      <w:r w:rsidR="00252CC5" w:rsidRPr="00F0166A">
        <w:rPr>
          <w:rFonts w:ascii="Times New Roman" w:hAnsi="Times New Roman" w:cs="Times New Roman"/>
        </w:rPr>
        <w:t xml:space="preserve">specific kind of </w:t>
      </w:r>
      <w:r w:rsidR="007F5EC8" w:rsidRPr="00F0166A">
        <w:rPr>
          <w:rFonts w:ascii="Times New Roman" w:hAnsi="Times New Roman" w:cs="Times New Roman"/>
        </w:rPr>
        <w:t>contact force</w:t>
      </w:r>
      <w:r w:rsidR="00D01148" w:rsidRPr="00F0166A">
        <w:rPr>
          <w:rFonts w:ascii="Times New Roman" w:hAnsi="Times New Roman" w:cs="Times New Roman"/>
        </w:rPr>
        <w:t>.  I</w:t>
      </w:r>
      <w:r w:rsidR="009835E7" w:rsidRPr="00F0166A">
        <w:rPr>
          <w:rFonts w:ascii="Times New Roman" w:hAnsi="Times New Roman" w:cs="Times New Roman"/>
        </w:rPr>
        <w:t>t would normally be more elegant to do so</w:t>
      </w:r>
      <w:r w:rsidR="00252CC5" w:rsidRPr="00F0166A">
        <w:rPr>
          <w:rFonts w:ascii="Times New Roman" w:hAnsi="Times New Roman" w:cs="Times New Roman"/>
        </w:rPr>
        <w:t xml:space="preserve">—e.g., ‘The ball moved because I kicked it’ is more elegant than ‘The ball </w:t>
      </w:r>
      <w:r w:rsidR="00773771" w:rsidRPr="00F0166A">
        <w:rPr>
          <w:rFonts w:ascii="Times New Roman" w:hAnsi="Times New Roman" w:cs="Times New Roman"/>
        </w:rPr>
        <w:t>accelerated</w:t>
      </w:r>
      <w:r w:rsidR="00252CC5" w:rsidRPr="00F0166A">
        <w:rPr>
          <w:rFonts w:ascii="Times New Roman" w:hAnsi="Times New Roman" w:cs="Times New Roman"/>
        </w:rPr>
        <w:t xml:space="preserve"> because I applied a force to it’</w:t>
      </w:r>
      <w:r w:rsidR="007F5EC8" w:rsidRPr="00F0166A">
        <w:rPr>
          <w:rFonts w:ascii="Times New Roman" w:hAnsi="Times New Roman" w:cs="Times New Roman"/>
        </w:rPr>
        <w:t xml:space="preserve">.  </w:t>
      </w:r>
      <w:r w:rsidR="00F83330" w:rsidRPr="00F0166A">
        <w:rPr>
          <w:rFonts w:ascii="Times New Roman" w:hAnsi="Times New Roman" w:cs="Times New Roman"/>
        </w:rPr>
        <w:t>But t</w:t>
      </w:r>
      <w:r w:rsidR="00185551" w:rsidRPr="00F0166A">
        <w:rPr>
          <w:rFonts w:ascii="Times New Roman" w:hAnsi="Times New Roman" w:cs="Times New Roman"/>
        </w:rPr>
        <w:t>he fundamental explanation will go via a force law that doesn’t discriminate between contact and non-contact forces</w:t>
      </w:r>
      <w:r w:rsidR="00695EA4" w:rsidRPr="00F0166A">
        <w:rPr>
          <w:rFonts w:ascii="Times New Roman" w:hAnsi="Times New Roman" w:cs="Times New Roman"/>
        </w:rPr>
        <w:t>.  Hence</w:t>
      </w:r>
      <w:r w:rsidR="00475976" w:rsidRPr="00F0166A">
        <w:rPr>
          <w:rFonts w:ascii="Times New Roman" w:hAnsi="Times New Roman" w:cs="Times New Roman"/>
        </w:rPr>
        <w:t xml:space="preserve"> we shouldn’t invoke </w:t>
      </w:r>
      <w:r w:rsidR="00350E39" w:rsidRPr="00F0166A">
        <w:rPr>
          <w:rFonts w:ascii="Times New Roman" w:hAnsi="Times New Roman" w:cs="Times New Roman"/>
        </w:rPr>
        <w:t>the idea of a contact force i</w:t>
      </w:r>
      <w:r w:rsidR="00CA03DB" w:rsidRPr="00F0166A">
        <w:rPr>
          <w:rFonts w:ascii="Times New Roman" w:hAnsi="Times New Roman" w:cs="Times New Roman"/>
        </w:rPr>
        <w:t>f we want the most fundamental explanation of why the ball accelerated.</w:t>
      </w:r>
      <w:r w:rsidR="004B716B" w:rsidRPr="00F0166A">
        <w:rPr>
          <w:rFonts w:ascii="Times New Roman" w:hAnsi="Times New Roman" w:cs="Times New Roman"/>
        </w:rPr>
        <w:t xml:space="preserve">  </w:t>
      </w:r>
      <w:r w:rsidR="00ED3C4B" w:rsidRPr="00F0166A">
        <w:rPr>
          <w:rFonts w:ascii="Times New Roman" w:hAnsi="Times New Roman" w:cs="Times New Roman"/>
        </w:rPr>
        <w:t>If we are interested in the</w:t>
      </w:r>
      <w:r w:rsidR="00A4765D" w:rsidRPr="00F0166A">
        <w:rPr>
          <w:rFonts w:ascii="Times New Roman" w:hAnsi="Times New Roman" w:cs="Times New Roman"/>
        </w:rPr>
        <w:t xml:space="preserve"> fundamental</w:t>
      </w:r>
      <w:r w:rsidR="00ED3C4B" w:rsidRPr="00F0166A">
        <w:rPr>
          <w:rFonts w:ascii="Times New Roman" w:hAnsi="Times New Roman" w:cs="Times New Roman"/>
        </w:rPr>
        <w:t xml:space="preserve"> laws of rationality, </w:t>
      </w:r>
      <w:r w:rsidR="00695EA4" w:rsidRPr="00F0166A">
        <w:rPr>
          <w:rFonts w:ascii="Times New Roman" w:hAnsi="Times New Roman" w:cs="Times New Roman"/>
        </w:rPr>
        <w:t xml:space="preserve">we have a similar reason to appeal to </w:t>
      </w:r>
      <w:r w:rsidR="00A4765D" w:rsidRPr="00F0166A">
        <w:rPr>
          <w:rFonts w:ascii="Times New Roman" w:hAnsi="Times New Roman" w:cs="Times New Roman"/>
        </w:rPr>
        <w:t xml:space="preserve">the most general features of our actions that can do the work.  </w:t>
      </w:r>
      <w:r w:rsidR="007662ED" w:rsidRPr="00F0166A">
        <w:rPr>
          <w:rFonts w:ascii="Times New Roman" w:hAnsi="Times New Roman" w:cs="Times New Roman"/>
        </w:rPr>
        <w:t>Doing so illuminates the</w:t>
      </w:r>
      <w:r w:rsidR="00485456" w:rsidRPr="00F0166A">
        <w:rPr>
          <w:rFonts w:ascii="Times New Roman" w:hAnsi="Times New Roman" w:cs="Times New Roman"/>
        </w:rPr>
        <w:t xml:space="preserve"> deeper</w:t>
      </w:r>
      <w:r w:rsidR="007662ED" w:rsidRPr="00F0166A">
        <w:rPr>
          <w:rFonts w:ascii="Times New Roman" w:hAnsi="Times New Roman" w:cs="Times New Roman"/>
        </w:rPr>
        <w:t xml:space="preserve"> similarities between otherwise different-seeming cases, in much the way that Newton’s laws illuminate</w:t>
      </w:r>
      <w:r w:rsidR="00AC7536" w:rsidRPr="00F0166A">
        <w:rPr>
          <w:rFonts w:ascii="Times New Roman" w:hAnsi="Times New Roman" w:cs="Times New Roman"/>
        </w:rPr>
        <w:t xml:space="preserve"> the similarities between </w:t>
      </w:r>
      <w:r w:rsidR="00271B0F" w:rsidRPr="00F0166A">
        <w:rPr>
          <w:rFonts w:ascii="Times New Roman" w:hAnsi="Times New Roman" w:cs="Times New Roman"/>
        </w:rPr>
        <w:t xml:space="preserve">the motions of </w:t>
      </w:r>
      <w:r w:rsidR="00B23D74" w:rsidRPr="00F0166A">
        <w:rPr>
          <w:rFonts w:ascii="Times New Roman" w:hAnsi="Times New Roman" w:cs="Times New Roman"/>
        </w:rPr>
        <w:t>balls and planets</w:t>
      </w:r>
      <w:r w:rsidR="00271B0F" w:rsidRPr="00F0166A">
        <w:rPr>
          <w:rFonts w:ascii="Times New Roman" w:hAnsi="Times New Roman" w:cs="Times New Roman"/>
        </w:rPr>
        <w:t xml:space="preserve">.  </w:t>
      </w:r>
    </w:p>
    <w:p w14:paraId="00980425" w14:textId="221040F2" w:rsidR="00E441B8" w:rsidRPr="00F0166A" w:rsidRDefault="00431B17" w:rsidP="00776839">
      <w:pPr>
        <w:spacing w:after="0" w:line="240" w:lineRule="auto"/>
        <w:ind w:firstLine="720"/>
        <w:rPr>
          <w:rFonts w:ascii="Times New Roman" w:hAnsi="Times New Roman" w:cs="Times New Roman"/>
        </w:rPr>
      </w:pPr>
      <w:r w:rsidRPr="00F0166A">
        <w:rPr>
          <w:rFonts w:ascii="Times New Roman" w:hAnsi="Times New Roman" w:cs="Times New Roman"/>
        </w:rPr>
        <w:t>W</w:t>
      </w:r>
      <w:r w:rsidR="00726C42" w:rsidRPr="00F0166A">
        <w:rPr>
          <w:rFonts w:ascii="Times New Roman" w:hAnsi="Times New Roman" w:cs="Times New Roman"/>
        </w:rPr>
        <w:t xml:space="preserve">e should not </w:t>
      </w:r>
      <w:r w:rsidR="00695EA4" w:rsidRPr="00F0166A">
        <w:rPr>
          <w:rFonts w:ascii="Times New Roman" w:hAnsi="Times New Roman" w:cs="Times New Roman"/>
        </w:rPr>
        <w:t>assume</w:t>
      </w:r>
      <w:r w:rsidR="00726C42" w:rsidRPr="00F0166A">
        <w:rPr>
          <w:rFonts w:ascii="Times New Roman" w:hAnsi="Times New Roman" w:cs="Times New Roman"/>
        </w:rPr>
        <w:t xml:space="preserve"> that ‘in order to’ explanations are fundamental</w:t>
      </w:r>
      <w:r w:rsidR="00695EA4" w:rsidRPr="00F0166A">
        <w:rPr>
          <w:rFonts w:ascii="Times New Roman" w:hAnsi="Times New Roman" w:cs="Times New Roman"/>
        </w:rPr>
        <w:t xml:space="preserve">.  They </w:t>
      </w:r>
      <w:r w:rsidR="00726C42" w:rsidRPr="00F0166A">
        <w:rPr>
          <w:rFonts w:ascii="Times New Roman" w:hAnsi="Times New Roman" w:cs="Times New Roman"/>
        </w:rPr>
        <w:t>can be subsumed under ‘for the sake of’ explanations in a way that reveals the</w:t>
      </w:r>
      <w:r w:rsidR="00695EA4" w:rsidRPr="00F0166A">
        <w:rPr>
          <w:rFonts w:ascii="Times New Roman" w:hAnsi="Times New Roman" w:cs="Times New Roman"/>
        </w:rPr>
        <w:t>ir</w:t>
      </w:r>
      <w:r w:rsidR="00726C42" w:rsidRPr="00F0166A">
        <w:rPr>
          <w:rFonts w:ascii="Times New Roman" w:hAnsi="Times New Roman" w:cs="Times New Roman"/>
        </w:rPr>
        <w:t xml:space="preserve"> similarity </w:t>
      </w:r>
      <w:r w:rsidR="00695EA4" w:rsidRPr="00F0166A">
        <w:rPr>
          <w:rFonts w:ascii="Times New Roman" w:hAnsi="Times New Roman" w:cs="Times New Roman"/>
        </w:rPr>
        <w:t>with</w:t>
      </w:r>
      <w:r w:rsidR="00726C42" w:rsidRPr="00F0166A">
        <w:rPr>
          <w:rFonts w:ascii="Times New Roman" w:hAnsi="Times New Roman" w:cs="Times New Roman"/>
        </w:rPr>
        <w:t xml:space="preserve"> cases which </w:t>
      </w:r>
      <w:r w:rsidR="00726C42" w:rsidRPr="00F0166A">
        <w:rPr>
          <w:rFonts w:ascii="Times New Roman" w:hAnsi="Times New Roman" w:cs="Times New Roman"/>
        </w:rPr>
        <w:lastRenderedPageBreak/>
        <w:t>are only properly described with ‘for the sake of’</w:t>
      </w:r>
      <w:r w:rsidR="00695EA4" w:rsidRPr="00F0166A">
        <w:rPr>
          <w:rFonts w:ascii="Times New Roman" w:hAnsi="Times New Roman" w:cs="Times New Roman"/>
        </w:rPr>
        <w:t xml:space="preserve"> explanations</w:t>
      </w:r>
      <w:r w:rsidR="00726C42" w:rsidRPr="00F0166A">
        <w:rPr>
          <w:rFonts w:ascii="Times New Roman" w:hAnsi="Times New Roman" w:cs="Times New Roman"/>
        </w:rPr>
        <w:t xml:space="preserve">.  </w:t>
      </w:r>
      <w:r w:rsidR="00E441B8" w:rsidRPr="00F0166A">
        <w:rPr>
          <w:rFonts w:ascii="Times New Roman" w:hAnsi="Times New Roman" w:cs="Times New Roman"/>
        </w:rPr>
        <w:t xml:space="preserve">If </w:t>
      </w:r>
      <w:r w:rsidR="00660B2D" w:rsidRPr="00F0166A">
        <w:rPr>
          <w:rFonts w:ascii="Times New Roman" w:hAnsi="Times New Roman" w:cs="Times New Roman"/>
        </w:rPr>
        <w:t>so</w:t>
      </w:r>
      <w:r w:rsidR="00E441B8" w:rsidRPr="00F0166A">
        <w:rPr>
          <w:rFonts w:ascii="Times New Roman" w:hAnsi="Times New Roman" w:cs="Times New Roman"/>
        </w:rPr>
        <w:t xml:space="preserve">, </w:t>
      </w:r>
      <w:r w:rsidR="00660B2D" w:rsidRPr="00F0166A">
        <w:rPr>
          <w:rFonts w:ascii="Times New Roman" w:hAnsi="Times New Roman" w:cs="Times New Roman"/>
        </w:rPr>
        <w:t>w</w:t>
      </w:r>
      <w:r w:rsidR="00E441B8" w:rsidRPr="00F0166A">
        <w:rPr>
          <w:rFonts w:ascii="Times New Roman" w:hAnsi="Times New Roman" w:cs="Times New Roman"/>
        </w:rPr>
        <w:t xml:space="preserve">e should not accept the </w:t>
      </w:r>
      <w:r w:rsidR="00AA4F1C" w:rsidRPr="00F0166A">
        <w:rPr>
          <w:rFonts w:ascii="Times New Roman" w:hAnsi="Times New Roman" w:cs="Times New Roman"/>
        </w:rPr>
        <w:t>Status Explanation</w:t>
      </w:r>
      <w:r w:rsidR="00E441B8" w:rsidRPr="00F0166A">
        <w:rPr>
          <w:rFonts w:ascii="Times New Roman" w:hAnsi="Times New Roman" w:cs="Times New Roman"/>
        </w:rPr>
        <w:t xml:space="preserve"> Claim </w:t>
      </w:r>
      <w:r w:rsidR="00737582" w:rsidRPr="00F0166A">
        <w:rPr>
          <w:rFonts w:ascii="Times New Roman" w:hAnsi="Times New Roman" w:cs="Times New Roman"/>
        </w:rPr>
        <w:t>even if we agree that ‘in order to’ explanations are face-value instrumental</w:t>
      </w:r>
      <w:r w:rsidR="00E44325" w:rsidRPr="00F0166A">
        <w:rPr>
          <w:rFonts w:ascii="Times New Roman" w:hAnsi="Times New Roman" w:cs="Times New Roman"/>
        </w:rPr>
        <w:t>.</w:t>
      </w:r>
      <w:r w:rsidR="00737582" w:rsidRPr="00F0166A">
        <w:rPr>
          <w:rFonts w:ascii="Times New Roman" w:hAnsi="Times New Roman" w:cs="Times New Roman"/>
        </w:rPr>
        <w:t xml:space="preserve">  </w:t>
      </w:r>
    </w:p>
    <w:p w14:paraId="0B3072DA" w14:textId="3F1642EB" w:rsidR="00B713BA" w:rsidRPr="00F0166A" w:rsidRDefault="009B4C1D" w:rsidP="00776839">
      <w:pPr>
        <w:spacing w:after="0" w:line="240" w:lineRule="auto"/>
        <w:ind w:firstLine="720"/>
        <w:rPr>
          <w:rFonts w:ascii="Times New Roman" w:hAnsi="Times New Roman" w:cs="Times New Roman"/>
        </w:rPr>
      </w:pPr>
      <w:r w:rsidRPr="00F0166A">
        <w:rPr>
          <w:rFonts w:ascii="Times New Roman" w:hAnsi="Times New Roman" w:cs="Times New Roman"/>
        </w:rPr>
        <w:t>But this is not all that we can say</w:t>
      </w:r>
      <w:r w:rsidR="000C3212" w:rsidRPr="00F0166A">
        <w:rPr>
          <w:rFonts w:ascii="Times New Roman" w:hAnsi="Times New Roman" w:cs="Times New Roman"/>
        </w:rPr>
        <w:t xml:space="preserve"> to put ‘in order to’ in </w:t>
      </w:r>
      <w:r w:rsidR="00F45CA4" w:rsidRPr="00F0166A">
        <w:rPr>
          <w:rFonts w:ascii="Times New Roman" w:hAnsi="Times New Roman" w:cs="Times New Roman"/>
        </w:rPr>
        <w:t>its</w:t>
      </w:r>
      <w:r w:rsidR="000C3212" w:rsidRPr="00F0166A">
        <w:rPr>
          <w:rFonts w:ascii="Times New Roman" w:hAnsi="Times New Roman" w:cs="Times New Roman"/>
        </w:rPr>
        <w:t xml:space="preserve"> place.  </w:t>
      </w:r>
      <w:r w:rsidR="006E10B1" w:rsidRPr="00F0166A">
        <w:rPr>
          <w:rFonts w:ascii="Times New Roman" w:hAnsi="Times New Roman" w:cs="Times New Roman"/>
        </w:rPr>
        <w:t xml:space="preserve">A second point is that ‘in order to’ explanations are </w:t>
      </w:r>
      <w:r w:rsidR="004B7478" w:rsidRPr="00F0166A">
        <w:rPr>
          <w:rFonts w:ascii="Times New Roman" w:hAnsi="Times New Roman" w:cs="Times New Roman"/>
        </w:rPr>
        <w:t>tolerable only</w:t>
      </w:r>
      <w:r w:rsidR="00143B03" w:rsidRPr="00F0166A">
        <w:rPr>
          <w:rFonts w:ascii="Times New Roman" w:hAnsi="Times New Roman" w:cs="Times New Roman"/>
        </w:rPr>
        <w:t xml:space="preserve"> given</w:t>
      </w:r>
      <w:r w:rsidR="004B7478" w:rsidRPr="00F0166A">
        <w:rPr>
          <w:rFonts w:ascii="Times New Roman" w:hAnsi="Times New Roman" w:cs="Times New Roman"/>
        </w:rPr>
        <w:t xml:space="preserve"> background assumption that the agent to whom they apply </w:t>
      </w:r>
      <w:r w:rsidR="00923C4F" w:rsidRPr="00F0166A">
        <w:rPr>
          <w:rFonts w:ascii="Times New Roman" w:hAnsi="Times New Roman" w:cs="Times New Roman"/>
        </w:rPr>
        <w:t xml:space="preserve">has </w:t>
      </w:r>
      <w:r w:rsidR="00F87017" w:rsidRPr="00F0166A">
        <w:rPr>
          <w:rFonts w:ascii="Times New Roman" w:hAnsi="Times New Roman" w:cs="Times New Roman"/>
        </w:rPr>
        <w:t xml:space="preserve">some </w:t>
      </w:r>
      <w:r w:rsidR="000813FD" w:rsidRPr="00F0166A">
        <w:rPr>
          <w:rFonts w:ascii="Times New Roman" w:hAnsi="Times New Roman" w:cs="Times New Roman"/>
        </w:rPr>
        <w:t>irreducibly ‘for</w:t>
      </w:r>
      <w:r w:rsidR="00333BD4" w:rsidRPr="00F0166A">
        <w:rPr>
          <w:rFonts w:ascii="Times New Roman" w:hAnsi="Times New Roman" w:cs="Times New Roman"/>
        </w:rPr>
        <w:t xml:space="preserve"> </w:t>
      </w:r>
      <w:r w:rsidR="000813FD" w:rsidRPr="00F0166A">
        <w:rPr>
          <w:rFonts w:ascii="Times New Roman" w:hAnsi="Times New Roman" w:cs="Times New Roman"/>
        </w:rPr>
        <w:t>the</w:t>
      </w:r>
      <w:r w:rsidR="00333BD4" w:rsidRPr="00F0166A">
        <w:rPr>
          <w:rFonts w:ascii="Times New Roman" w:hAnsi="Times New Roman" w:cs="Times New Roman"/>
        </w:rPr>
        <w:t xml:space="preserve"> </w:t>
      </w:r>
      <w:r w:rsidR="000813FD" w:rsidRPr="00F0166A">
        <w:rPr>
          <w:rFonts w:ascii="Times New Roman" w:hAnsi="Times New Roman" w:cs="Times New Roman"/>
        </w:rPr>
        <w:t>sake</w:t>
      </w:r>
      <w:r w:rsidR="00333BD4" w:rsidRPr="00F0166A">
        <w:rPr>
          <w:rFonts w:ascii="Times New Roman" w:hAnsi="Times New Roman" w:cs="Times New Roman"/>
        </w:rPr>
        <w:t xml:space="preserve"> </w:t>
      </w:r>
      <w:r w:rsidR="000813FD" w:rsidRPr="00F0166A">
        <w:rPr>
          <w:rFonts w:ascii="Times New Roman" w:hAnsi="Times New Roman" w:cs="Times New Roman"/>
        </w:rPr>
        <w:t>of’ values</w:t>
      </w:r>
      <w:r w:rsidR="006E10B1" w:rsidRPr="00F0166A">
        <w:rPr>
          <w:rFonts w:ascii="Times New Roman" w:hAnsi="Times New Roman" w:cs="Times New Roman"/>
        </w:rPr>
        <w:t xml:space="preserve">.  </w:t>
      </w:r>
      <w:r w:rsidR="00143B03" w:rsidRPr="00F0166A">
        <w:rPr>
          <w:rFonts w:ascii="Times New Roman" w:hAnsi="Times New Roman" w:cs="Times New Roman"/>
        </w:rPr>
        <w:t xml:space="preserve">This point is hard to see only because considerations of charity require us to trust that </w:t>
      </w:r>
      <w:r w:rsidR="00911BD3" w:rsidRPr="00F0166A">
        <w:rPr>
          <w:rFonts w:ascii="Times New Roman" w:hAnsi="Times New Roman" w:cs="Times New Roman"/>
        </w:rPr>
        <w:t>a</w:t>
      </w:r>
      <w:r w:rsidR="00143B03" w:rsidRPr="00F0166A">
        <w:rPr>
          <w:rFonts w:ascii="Times New Roman" w:hAnsi="Times New Roman" w:cs="Times New Roman"/>
        </w:rPr>
        <w:t xml:space="preserve"> background story is available unless we have overriding reason to treat the agent as</w:t>
      </w:r>
      <w:r w:rsidR="007A1639" w:rsidRPr="00F0166A">
        <w:rPr>
          <w:rFonts w:ascii="Times New Roman" w:hAnsi="Times New Roman" w:cs="Times New Roman"/>
        </w:rPr>
        <w:t xml:space="preserve"> </w:t>
      </w:r>
      <w:r w:rsidR="00095654" w:rsidRPr="00F0166A">
        <w:rPr>
          <w:rFonts w:ascii="Times New Roman" w:hAnsi="Times New Roman" w:cs="Times New Roman"/>
        </w:rPr>
        <w:t>maniacal</w:t>
      </w:r>
      <w:r w:rsidR="00143B03" w:rsidRPr="00F0166A">
        <w:rPr>
          <w:rFonts w:ascii="Times New Roman" w:hAnsi="Times New Roman" w:cs="Times New Roman"/>
        </w:rPr>
        <w:t xml:space="preserve">.  </w:t>
      </w:r>
    </w:p>
    <w:p w14:paraId="7AAFE0F8" w14:textId="6294AF19" w:rsidR="00726C42" w:rsidRPr="00F0166A" w:rsidRDefault="00FD5BEC"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Here the </w:t>
      </w:r>
      <w:r w:rsidR="003F246F" w:rsidRPr="00F0166A">
        <w:rPr>
          <w:rFonts w:ascii="Times New Roman" w:hAnsi="Times New Roman" w:cs="Times New Roman"/>
        </w:rPr>
        <w:t>‘</w:t>
      </w:r>
      <w:r w:rsidRPr="00F0166A">
        <w:rPr>
          <w:rFonts w:ascii="Times New Roman" w:hAnsi="Times New Roman" w:cs="Times New Roman"/>
        </w:rPr>
        <w:t>sake</w:t>
      </w:r>
      <w:r w:rsidR="003F246F" w:rsidRPr="00F0166A">
        <w:rPr>
          <w:rFonts w:ascii="Times New Roman" w:hAnsi="Times New Roman" w:cs="Times New Roman"/>
        </w:rPr>
        <w:t>’</w:t>
      </w:r>
      <w:r w:rsidRPr="00F0166A">
        <w:rPr>
          <w:rFonts w:ascii="Times New Roman" w:hAnsi="Times New Roman" w:cs="Times New Roman"/>
        </w:rPr>
        <w:t xml:space="preserve">-based translation is illuminating.  </w:t>
      </w:r>
      <w:r w:rsidR="002F1469" w:rsidRPr="00F0166A">
        <w:rPr>
          <w:rFonts w:ascii="Times New Roman" w:hAnsi="Times New Roman" w:cs="Times New Roman"/>
        </w:rPr>
        <w:t xml:space="preserve">Suppose I go to the fridge for the sake of getting some </w:t>
      </w:r>
      <w:r w:rsidR="00381612" w:rsidRPr="00F0166A">
        <w:rPr>
          <w:rFonts w:ascii="Times New Roman" w:hAnsi="Times New Roman" w:cs="Times New Roman"/>
        </w:rPr>
        <w:t>juice</w:t>
      </w:r>
      <w:r w:rsidR="002F1469" w:rsidRPr="00F0166A">
        <w:rPr>
          <w:rFonts w:ascii="Times New Roman" w:hAnsi="Times New Roman" w:cs="Times New Roman"/>
        </w:rPr>
        <w:t xml:space="preserve">.  </w:t>
      </w:r>
      <w:r w:rsidR="004F44A7" w:rsidRPr="00F0166A">
        <w:rPr>
          <w:rFonts w:ascii="Times New Roman" w:hAnsi="Times New Roman" w:cs="Times New Roman"/>
        </w:rPr>
        <w:t xml:space="preserve">Unless I am </w:t>
      </w:r>
      <w:r w:rsidR="00095654" w:rsidRPr="00F0166A">
        <w:rPr>
          <w:rFonts w:ascii="Times New Roman" w:hAnsi="Times New Roman" w:cs="Times New Roman"/>
        </w:rPr>
        <w:t xml:space="preserve">a </w:t>
      </w:r>
      <w:r w:rsidR="00695EA4" w:rsidRPr="00F0166A">
        <w:rPr>
          <w:rFonts w:ascii="Times New Roman" w:hAnsi="Times New Roman" w:cs="Times New Roman"/>
        </w:rPr>
        <w:t>lunatic</w:t>
      </w:r>
      <w:r w:rsidR="00DD2551" w:rsidRPr="00F0166A">
        <w:rPr>
          <w:rFonts w:ascii="Times New Roman" w:hAnsi="Times New Roman" w:cs="Times New Roman"/>
        </w:rPr>
        <w:t xml:space="preserve">, this </w:t>
      </w:r>
      <w:r w:rsidR="001C4B46" w:rsidRPr="00F0166A">
        <w:rPr>
          <w:rFonts w:ascii="Times New Roman" w:hAnsi="Times New Roman" w:cs="Times New Roman"/>
        </w:rPr>
        <w:t>cannot be</w:t>
      </w:r>
      <w:r w:rsidR="00DD2551" w:rsidRPr="00F0166A">
        <w:rPr>
          <w:rFonts w:ascii="Times New Roman" w:hAnsi="Times New Roman" w:cs="Times New Roman"/>
        </w:rPr>
        <w:t xml:space="preserve"> the only thing</w:t>
      </w:r>
      <w:r w:rsidR="001C4B46" w:rsidRPr="00F0166A">
        <w:rPr>
          <w:rFonts w:ascii="Times New Roman" w:hAnsi="Times New Roman" w:cs="Times New Roman"/>
        </w:rPr>
        <w:t xml:space="preserve"> I can</w:t>
      </w:r>
      <w:r w:rsidR="00DD2551" w:rsidRPr="00F0166A">
        <w:rPr>
          <w:rFonts w:ascii="Times New Roman" w:hAnsi="Times New Roman" w:cs="Times New Roman"/>
        </w:rPr>
        <w:t xml:space="preserve"> say about what I</w:t>
      </w:r>
      <w:r w:rsidR="00381612" w:rsidRPr="00F0166A">
        <w:rPr>
          <w:rFonts w:ascii="Times New Roman" w:hAnsi="Times New Roman" w:cs="Times New Roman"/>
        </w:rPr>
        <w:t xml:space="preserve"> a</w:t>
      </w:r>
      <w:r w:rsidR="00DD2551" w:rsidRPr="00F0166A">
        <w:rPr>
          <w:rFonts w:ascii="Times New Roman" w:hAnsi="Times New Roman" w:cs="Times New Roman"/>
        </w:rPr>
        <w:t>m doing</w:t>
      </w:r>
      <w:r w:rsidR="00FC165E" w:rsidRPr="00F0166A">
        <w:rPr>
          <w:rFonts w:ascii="Times New Roman" w:hAnsi="Times New Roman" w:cs="Times New Roman"/>
        </w:rPr>
        <w:t xml:space="preserve">.  </w:t>
      </w:r>
      <w:r w:rsidR="00381612" w:rsidRPr="00F0166A">
        <w:rPr>
          <w:rFonts w:ascii="Times New Roman" w:hAnsi="Times New Roman" w:cs="Times New Roman"/>
        </w:rPr>
        <w:t>For</w:t>
      </w:r>
      <w:r w:rsidR="00A123AA" w:rsidRPr="00F0166A">
        <w:rPr>
          <w:rFonts w:ascii="Times New Roman" w:hAnsi="Times New Roman" w:cs="Times New Roman"/>
        </w:rPr>
        <w:t xml:space="preserve"> s</w:t>
      </w:r>
      <w:r w:rsidR="005679FA" w:rsidRPr="00F0166A">
        <w:rPr>
          <w:rFonts w:ascii="Times New Roman" w:hAnsi="Times New Roman" w:cs="Times New Roman"/>
        </w:rPr>
        <w:t>uppose I ask myself why I a</w:t>
      </w:r>
      <w:r w:rsidR="001C4B46" w:rsidRPr="00F0166A">
        <w:rPr>
          <w:rFonts w:ascii="Times New Roman" w:hAnsi="Times New Roman" w:cs="Times New Roman"/>
        </w:rPr>
        <w:t xml:space="preserve">m going to the </w:t>
      </w:r>
      <w:r w:rsidR="00695EA4" w:rsidRPr="00F0166A">
        <w:rPr>
          <w:rFonts w:ascii="Times New Roman" w:hAnsi="Times New Roman" w:cs="Times New Roman"/>
        </w:rPr>
        <w:t>f</w:t>
      </w:r>
      <w:r w:rsidR="001C4B46" w:rsidRPr="00F0166A">
        <w:rPr>
          <w:rFonts w:ascii="Times New Roman" w:hAnsi="Times New Roman" w:cs="Times New Roman"/>
        </w:rPr>
        <w:t>ridge for the sake of getting milk</w:t>
      </w:r>
      <w:r w:rsidR="005679FA" w:rsidRPr="00F0166A">
        <w:rPr>
          <w:rFonts w:ascii="Times New Roman" w:hAnsi="Times New Roman" w:cs="Times New Roman"/>
        </w:rPr>
        <w:t>, and there is</w:t>
      </w:r>
      <w:r w:rsidR="003357D1" w:rsidRPr="00F0166A">
        <w:rPr>
          <w:rFonts w:ascii="Times New Roman" w:hAnsi="Times New Roman" w:cs="Times New Roman"/>
        </w:rPr>
        <w:t xml:space="preserve"> </w:t>
      </w:r>
      <w:r w:rsidR="00B809B3" w:rsidRPr="00F0166A">
        <w:rPr>
          <w:rFonts w:ascii="Times New Roman" w:hAnsi="Times New Roman" w:cs="Times New Roman"/>
        </w:rPr>
        <w:t>no</w:t>
      </w:r>
      <w:r w:rsidR="001C4B46" w:rsidRPr="00F0166A">
        <w:rPr>
          <w:rFonts w:ascii="Times New Roman" w:hAnsi="Times New Roman" w:cs="Times New Roman"/>
        </w:rPr>
        <w:t xml:space="preserve"> further</w:t>
      </w:r>
      <w:r w:rsidR="00B809B3" w:rsidRPr="00F0166A">
        <w:rPr>
          <w:rFonts w:ascii="Times New Roman" w:hAnsi="Times New Roman" w:cs="Times New Roman"/>
        </w:rPr>
        <w:t xml:space="preserve"> story I can conjure</w:t>
      </w:r>
      <w:r w:rsidR="004B7AA4" w:rsidRPr="00F0166A">
        <w:rPr>
          <w:rFonts w:ascii="Times New Roman" w:hAnsi="Times New Roman" w:cs="Times New Roman"/>
        </w:rPr>
        <w:t xml:space="preserve">.  </w:t>
      </w:r>
      <w:r w:rsidR="00A123AA" w:rsidRPr="00F0166A">
        <w:rPr>
          <w:rFonts w:ascii="Times New Roman" w:hAnsi="Times New Roman" w:cs="Times New Roman"/>
        </w:rPr>
        <w:t>Here</w:t>
      </w:r>
      <w:r w:rsidR="00AD0969" w:rsidRPr="00F0166A">
        <w:rPr>
          <w:rFonts w:ascii="Times New Roman" w:hAnsi="Times New Roman" w:cs="Times New Roman"/>
        </w:rPr>
        <w:t xml:space="preserve"> </w:t>
      </w:r>
      <w:r w:rsidR="00DB57AA" w:rsidRPr="00F0166A">
        <w:rPr>
          <w:rFonts w:ascii="Times New Roman" w:hAnsi="Times New Roman" w:cs="Times New Roman"/>
        </w:rPr>
        <w:t xml:space="preserve">either </w:t>
      </w:r>
      <w:r w:rsidR="00AD0969" w:rsidRPr="00F0166A">
        <w:rPr>
          <w:rFonts w:ascii="Times New Roman" w:hAnsi="Times New Roman" w:cs="Times New Roman"/>
        </w:rPr>
        <w:t>the</w:t>
      </w:r>
      <w:r w:rsidR="00DB57AA" w:rsidRPr="00F0166A">
        <w:rPr>
          <w:rFonts w:ascii="Times New Roman" w:hAnsi="Times New Roman" w:cs="Times New Roman"/>
        </w:rPr>
        <w:t xml:space="preserve"> vertigo</w:t>
      </w:r>
      <w:r w:rsidR="00AD0969" w:rsidRPr="00F0166A">
        <w:rPr>
          <w:rFonts w:ascii="Times New Roman" w:hAnsi="Times New Roman" w:cs="Times New Roman"/>
        </w:rPr>
        <w:t xml:space="preserve"> of alienation</w:t>
      </w:r>
      <w:r w:rsidR="00DB57AA" w:rsidRPr="00F0166A">
        <w:rPr>
          <w:rFonts w:ascii="Times New Roman" w:hAnsi="Times New Roman" w:cs="Times New Roman"/>
        </w:rPr>
        <w:t xml:space="preserve"> will set</w:t>
      </w:r>
      <w:r w:rsidR="003357D1" w:rsidRPr="00F0166A">
        <w:rPr>
          <w:rFonts w:ascii="Times New Roman" w:hAnsi="Times New Roman" w:cs="Times New Roman"/>
        </w:rPr>
        <w:t xml:space="preserve"> temporarily</w:t>
      </w:r>
      <w:r w:rsidR="00DB57AA" w:rsidRPr="00F0166A">
        <w:rPr>
          <w:rFonts w:ascii="Times New Roman" w:hAnsi="Times New Roman" w:cs="Times New Roman"/>
        </w:rPr>
        <w:t>,</w:t>
      </w:r>
      <w:r w:rsidR="00CB46FE" w:rsidRPr="00F0166A">
        <w:rPr>
          <w:rFonts w:ascii="Times New Roman" w:hAnsi="Times New Roman" w:cs="Times New Roman"/>
        </w:rPr>
        <w:t xml:space="preserve"> making me feel lost,</w:t>
      </w:r>
      <w:r w:rsidR="00DB57AA" w:rsidRPr="00F0166A">
        <w:rPr>
          <w:rFonts w:ascii="Times New Roman" w:hAnsi="Times New Roman" w:cs="Times New Roman"/>
        </w:rPr>
        <w:t xml:space="preserve"> or </w:t>
      </w:r>
      <w:r w:rsidR="00AD0969" w:rsidRPr="00F0166A">
        <w:rPr>
          <w:rFonts w:ascii="Times New Roman" w:hAnsi="Times New Roman" w:cs="Times New Roman"/>
        </w:rPr>
        <w:t xml:space="preserve">it will </w:t>
      </w:r>
      <w:r w:rsidR="00A123AA" w:rsidRPr="00F0166A">
        <w:rPr>
          <w:rFonts w:ascii="Times New Roman" w:hAnsi="Times New Roman" w:cs="Times New Roman"/>
        </w:rPr>
        <w:t>emerge</w:t>
      </w:r>
      <w:r w:rsidR="00AD0969" w:rsidRPr="00F0166A">
        <w:rPr>
          <w:rFonts w:ascii="Times New Roman" w:hAnsi="Times New Roman" w:cs="Times New Roman"/>
        </w:rPr>
        <w:t xml:space="preserve"> that I have values</w:t>
      </w:r>
      <w:r w:rsidR="00A123AA" w:rsidRPr="00F0166A">
        <w:rPr>
          <w:rFonts w:ascii="Times New Roman" w:hAnsi="Times New Roman" w:cs="Times New Roman"/>
        </w:rPr>
        <w:t xml:space="preserve"> exhibiting</w:t>
      </w:r>
      <w:r w:rsidR="002107AF" w:rsidRPr="00F0166A">
        <w:rPr>
          <w:rFonts w:ascii="Times New Roman" w:hAnsi="Times New Roman" w:cs="Times New Roman"/>
        </w:rPr>
        <w:t xml:space="preserve"> the kind of </w:t>
      </w:r>
      <w:r w:rsidR="00F13268" w:rsidRPr="00F0166A">
        <w:rPr>
          <w:rFonts w:ascii="Times New Roman" w:hAnsi="Times New Roman" w:cs="Times New Roman"/>
        </w:rPr>
        <w:t xml:space="preserve">narrow </w:t>
      </w:r>
      <w:r w:rsidR="002107AF" w:rsidRPr="00F0166A">
        <w:rPr>
          <w:rFonts w:ascii="Times New Roman" w:hAnsi="Times New Roman" w:cs="Times New Roman"/>
        </w:rPr>
        <w:t>irrationality that Parfit (1984) marked with the beloved example of ‘Future Tuesday Indifference’.</w:t>
      </w:r>
    </w:p>
    <w:p w14:paraId="3738B449" w14:textId="78D662F0" w:rsidR="00994D1C" w:rsidRPr="00F0166A" w:rsidRDefault="009678DF"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One might, of course, try to respond to this point by saying that we can just appeal to </w:t>
      </w:r>
      <w:r w:rsidRPr="00F0166A">
        <w:rPr>
          <w:rFonts w:ascii="Times New Roman" w:hAnsi="Times New Roman" w:cs="Times New Roman"/>
          <w:i/>
          <w:iCs/>
        </w:rPr>
        <w:t>other</w:t>
      </w:r>
      <w:r w:rsidRPr="00F0166A">
        <w:rPr>
          <w:rFonts w:ascii="Times New Roman" w:hAnsi="Times New Roman" w:cs="Times New Roman"/>
        </w:rPr>
        <w:t xml:space="preserve"> values which are not irreducibly ‘for the sake of’ values.  </w:t>
      </w:r>
      <w:r w:rsidR="002F45DE" w:rsidRPr="00F0166A">
        <w:rPr>
          <w:rFonts w:ascii="Times New Roman" w:hAnsi="Times New Roman" w:cs="Times New Roman"/>
        </w:rPr>
        <w:t>But here Arendt ha</w:t>
      </w:r>
      <w:r w:rsidR="00CC24F6" w:rsidRPr="00F0166A">
        <w:rPr>
          <w:rFonts w:ascii="Times New Roman" w:hAnsi="Times New Roman" w:cs="Times New Roman"/>
        </w:rPr>
        <w:t>d</w:t>
      </w:r>
      <w:r w:rsidR="002F45DE" w:rsidRPr="00F0166A">
        <w:rPr>
          <w:rFonts w:ascii="Times New Roman" w:hAnsi="Times New Roman" w:cs="Times New Roman"/>
        </w:rPr>
        <w:t xml:space="preserve"> an insight</w:t>
      </w:r>
      <w:r w:rsidR="00E63178" w:rsidRPr="00F0166A">
        <w:rPr>
          <w:rFonts w:ascii="Times New Roman" w:hAnsi="Times New Roman" w:cs="Times New Roman"/>
        </w:rPr>
        <w:t xml:space="preserve">.  </w:t>
      </w:r>
      <w:r w:rsidR="007C2BD3" w:rsidRPr="00F0166A">
        <w:rPr>
          <w:rFonts w:ascii="Times New Roman" w:hAnsi="Times New Roman" w:cs="Times New Roman"/>
        </w:rPr>
        <w:t>In the chapter from which the epigraph is drawn, s</w:t>
      </w:r>
      <w:r w:rsidR="00D40C74" w:rsidRPr="00F0166A">
        <w:rPr>
          <w:rFonts w:ascii="Times New Roman" w:hAnsi="Times New Roman" w:cs="Times New Roman"/>
        </w:rPr>
        <w:t>he</w:t>
      </w:r>
      <w:r w:rsidR="00550B00" w:rsidRPr="00F0166A">
        <w:rPr>
          <w:rFonts w:ascii="Times New Roman" w:hAnsi="Times New Roman" w:cs="Times New Roman"/>
        </w:rPr>
        <w:t xml:space="preserve"> </w:t>
      </w:r>
      <w:r w:rsidR="007E0EDA" w:rsidRPr="00F0166A">
        <w:rPr>
          <w:rFonts w:ascii="Times New Roman" w:hAnsi="Times New Roman" w:cs="Times New Roman"/>
        </w:rPr>
        <w:t xml:space="preserve">suggests that any attempt to terminate the regress which appeals </w:t>
      </w:r>
      <w:r w:rsidR="007E0EDA" w:rsidRPr="00F0166A">
        <w:rPr>
          <w:rFonts w:ascii="Times New Roman" w:hAnsi="Times New Roman" w:cs="Times New Roman"/>
          <w:i/>
          <w:iCs/>
        </w:rPr>
        <w:t xml:space="preserve">only </w:t>
      </w:r>
      <w:r w:rsidR="007E0EDA" w:rsidRPr="00F0166A">
        <w:rPr>
          <w:rFonts w:ascii="Times New Roman" w:hAnsi="Times New Roman" w:cs="Times New Roman"/>
        </w:rPr>
        <w:t xml:space="preserve">to values-to-be-promoted </w:t>
      </w:r>
      <w:r w:rsidR="00274656" w:rsidRPr="00F0166A">
        <w:rPr>
          <w:rFonts w:ascii="Times New Roman" w:hAnsi="Times New Roman" w:cs="Times New Roman"/>
        </w:rPr>
        <w:t xml:space="preserve">will merely amount to kicking the can down the </w:t>
      </w:r>
      <w:r w:rsidR="00973E1D" w:rsidRPr="00F0166A">
        <w:rPr>
          <w:rFonts w:ascii="Times New Roman" w:hAnsi="Times New Roman" w:cs="Times New Roman"/>
        </w:rPr>
        <w:t xml:space="preserve">instrumental </w:t>
      </w:r>
      <w:r w:rsidR="00274656" w:rsidRPr="00F0166A">
        <w:rPr>
          <w:rFonts w:ascii="Times New Roman" w:hAnsi="Times New Roman" w:cs="Times New Roman"/>
        </w:rPr>
        <w:t xml:space="preserve">road.  </w:t>
      </w:r>
      <w:r w:rsidR="002A7B84" w:rsidRPr="00F0166A">
        <w:rPr>
          <w:rFonts w:ascii="Times New Roman" w:hAnsi="Times New Roman" w:cs="Times New Roman"/>
        </w:rPr>
        <w:t xml:space="preserve">Stopping with anything </w:t>
      </w:r>
      <w:r w:rsidR="00A145CD" w:rsidRPr="00F0166A">
        <w:rPr>
          <w:rFonts w:ascii="Times New Roman" w:hAnsi="Times New Roman" w:cs="Times New Roman"/>
        </w:rPr>
        <w:t>conceived of by the agent as</w:t>
      </w:r>
      <w:r w:rsidR="007C2BD3" w:rsidRPr="00F0166A">
        <w:rPr>
          <w:rFonts w:ascii="Times New Roman" w:hAnsi="Times New Roman" w:cs="Times New Roman"/>
        </w:rPr>
        <w:t xml:space="preserve"> merely</w:t>
      </w:r>
      <w:r w:rsidR="002A7B84" w:rsidRPr="00F0166A">
        <w:rPr>
          <w:rFonts w:ascii="Times New Roman" w:hAnsi="Times New Roman" w:cs="Times New Roman"/>
        </w:rPr>
        <w:t xml:space="preserve"> ‘to be promoted’ in the way that nourishment is ‘to be promoted’ </w:t>
      </w:r>
      <w:r w:rsidR="00177D22" w:rsidRPr="00F0166A">
        <w:rPr>
          <w:rFonts w:ascii="Times New Roman" w:hAnsi="Times New Roman" w:cs="Times New Roman"/>
        </w:rPr>
        <w:t xml:space="preserve">will either lead to </w:t>
      </w:r>
      <w:r w:rsidR="008B6EDC" w:rsidRPr="00F0166A">
        <w:rPr>
          <w:rFonts w:ascii="Times New Roman" w:hAnsi="Times New Roman" w:cs="Times New Roman"/>
        </w:rPr>
        <w:t>alienation</w:t>
      </w:r>
      <w:r w:rsidR="00177D22" w:rsidRPr="00F0166A">
        <w:rPr>
          <w:rFonts w:ascii="Times New Roman" w:hAnsi="Times New Roman" w:cs="Times New Roman"/>
        </w:rPr>
        <w:t xml:space="preserve"> or </w:t>
      </w:r>
      <w:r w:rsidR="00A9548E" w:rsidRPr="00F0166A">
        <w:rPr>
          <w:rFonts w:ascii="Times New Roman" w:hAnsi="Times New Roman" w:cs="Times New Roman"/>
        </w:rPr>
        <w:t>reveal</w:t>
      </w:r>
      <w:r w:rsidR="00177D22" w:rsidRPr="00F0166A">
        <w:rPr>
          <w:rFonts w:ascii="Times New Roman" w:hAnsi="Times New Roman" w:cs="Times New Roman"/>
        </w:rPr>
        <w:t xml:space="preserve"> </w:t>
      </w:r>
      <w:r w:rsidR="00194677" w:rsidRPr="00F0166A">
        <w:rPr>
          <w:rFonts w:ascii="Times New Roman" w:hAnsi="Times New Roman" w:cs="Times New Roman"/>
        </w:rPr>
        <w:t>Future-Tuesday values</w:t>
      </w:r>
      <w:r w:rsidR="00177D22" w:rsidRPr="00F0166A">
        <w:rPr>
          <w:rFonts w:ascii="Times New Roman" w:hAnsi="Times New Roman" w:cs="Times New Roman"/>
        </w:rPr>
        <w:t xml:space="preserve">.  </w:t>
      </w:r>
      <w:r w:rsidR="00C46666" w:rsidRPr="00F0166A">
        <w:rPr>
          <w:rFonts w:ascii="Times New Roman" w:hAnsi="Times New Roman" w:cs="Times New Roman"/>
        </w:rPr>
        <w:t>To be sure, i</w:t>
      </w:r>
      <w:r w:rsidR="008160DB" w:rsidRPr="00F0166A">
        <w:rPr>
          <w:rFonts w:ascii="Times New Roman" w:hAnsi="Times New Roman" w:cs="Times New Roman"/>
        </w:rPr>
        <w:t>t might</w:t>
      </w:r>
      <w:r w:rsidR="00C46666" w:rsidRPr="00F0166A">
        <w:rPr>
          <w:rFonts w:ascii="Times New Roman" w:hAnsi="Times New Roman" w:cs="Times New Roman"/>
        </w:rPr>
        <w:t xml:space="preserve"> initially</w:t>
      </w:r>
      <w:r w:rsidR="008160DB" w:rsidRPr="00F0166A">
        <w:rPr>
          <w:rFonts w:ascii="Times New Roman" w:hAnsi="Times New Roman" w:cs="Times New Roman"/>
        </w:rPr>
        <w:t xml:space="preserve"> appear</w:t>
      </w:r>
      <w:r w:rsidR="00C46666" w:rsidRPr="00F0166A">
        <w:rPr>
          <w:rFonts w:ascii="Times New Roman" w:hAnsi="Times New Roman" w:cs="Times New Roman"/>
        </w:rPr>
        <w:t xml:space="preserve"> better</w:t>
      </w:r>
      <w:r w:rsidR="008160DB" w:rsidRPr="00F0166A">
        <w:rPr>
          <w:rFonts w:ascii="Times New Roman" w:hAnsi="Times New Roman" w:cs="Times New Roman"/>
        </w:rPr>
        <w:t xml:space="preserve"> to </w:t>
      </w:r>
      <w:r w:rsidR="00D47F0A" w:rsidRPr="00F0166A">
        <w:rPr>
          <w:rFonts w:ascii="Times New Roman" w:hAnsi="Times New Roman" w:cs="Times New Roman"/>
        </w:rPr>
        <w:t xml:space="preserve">invoke </w:t>
      </w:r>
      <w:r w:rsidR="00352B47" w:rsidRPr="00F0166A">
        <w:rPr>
          <w:rFonts w:ascii="Times New Roman" w:hAnsi="Times New Roman" w:cs="Times New Roman"/>
        </w:rPr>
        <w:t>happiness</w:t>
      </w:r>
      <w:r w:rsidR="007C2BD3" w:rsidRPr="00F0166A">
        <w:rPr>
          <w:rFonts w:ascii="Times New Roman" w:hAnsi="Times New Roman" w:cs="Times New Roman"/>
        </w:rPr>
        <w:t>.  B</w:t>
      </w:r>
      <w:r w:rsidR="00167E18" w:rsidRPr="00F0166A">
        <w:rPr>
          <w:rFonts w:ascii="Times New Roman" w:hAnsi="Times New Roman" w:cs="Times New Roman"/>
        </w:rPr>
        <w:t xml:space="preserve">ut that is only because happiness is also a value </w:t>
      </w:r>
      <w:r w:rsidR="00167E18" w:rsidRPr="00F0166A">
        <w:rPr>
          <w:rFonts w:ascii="Times New Roman" w:hAnsi="Times New Roman" w:cs="Times New Roman"/>
          <w:i/>
          <w:iCs/>
        </w:rPr>
        <w:t>for the sake of which</w:t>
      </w:r>
      <w:r w:rsidR="00167E18" w:rsidRPr="00F0166A">
        <w:rPr>
          <w:rFonts w:ascii="Times New Roman" w:hAnsi="Times New Roman" w:cs="Times New Roman"/>
        </w:rPr>
        <w:t xml:space="preserve"> we act, not </w:t>
      </w:r>
      <w:r w:rsidR="00167E18" w:rsidRPr="00F0166A">
        <w:rPr>
          <w:rFonts w:ascii="Times New Roman" w:hAnsi="Times New Roman" w:cs="Times New Roman"/>
          <w:i/>
          <w:iCs/>
        </w:rPr>
        <w:t>just</w:t>
      </w:r>
      <w:r w:rsidR="00167E18" w:rsidRPr="00F0166A">
        <w:rPr>
          <w:rFonts w:ascii="Times New Roman" w:hAnsi="Times New Roman" w:cs="Times New Roman"/>
        </w:rPr>
        <w:t xml:space="preserve"> something that we strive </w:t>
      </w:r>
      <w:r w:rsidR="00167E18" w:rsidRPr="00F0166A">
        <w:rPr>
          <w:rFonts w:ascii="Times New Roman" w:hAnsi="Times New Roman" w:cs="Times New Roman"/>
          <w:i/>
          <w:iCs/>
        </w:rPr>
        <w:t xml:space="preserve">in order to </w:t>
      </w:r>
      <w:r w:rsidR="00BB4187" w:rsidRPr="00F0166A">
        <w:rPr>
          <w:rFonts w:ascii="Times New Roman" w:hAnsi="Times New Roman" w:cs="Times New Roman"/>
          <w:i/>
          <w:iCs/>
        </w:rPr>
        <w:t xml:space="preserve">produce in ourselves </w:t>
      </w:r>
      <w:r w:rsidR="00BB4187" w:rsidRPr="00F0166A">
        <w:rPr>
          <w:rFonts w:ascii="Times New Roman" w:hAnsi="Times New Roman" w:cs="Times New Roman"/>
        </w:rPr>
        <w:t xml:space="preserve">or </w:t>
      </w:r>
      <w:r w:rsidR="00BB4187" w:rsidRPr="00F0166A">
        <w:rPr>
          <w:rFonts w:ascii="Times New Roman" w:hAnsi="Times New Roman" w:cs="Times New Roman"/>
          <w:i/>
          <w:iCs/>
        </w:rPr>
        <w:t>get</w:t>
      </w:r>
      <w:r w:rsidR="002051B0" w:rsidRPr="00F0166A">
        <w:rPr>
          <w:rFonts w:ascii="Times New Roman" w:hAnsi="Times New Roman" w:cs="Times New Roman"/>
        </w:rPr>
        <w:t xml:space="preserve">.  </w:t>
      </w:r>
      <w:r w:rsidR="00245AA8" w:rsidRPr="00F0166A">
        <w:rPr>
          <w:rFonts w:ascii="Times New Roman" w:hAnsi="Times New Roman" w:cs="Times New Roman"/>
        </w:rPr>
        <w:t>Conceiving of it in the latter way puts us on the hedonic treadmill</w:t>
      </w:r>
      <w:r w:rsidR="00106497" w:rsidRPr="00F0166A">
        <w:rPr>
          <w:rFonts w:ascii="Times New Roman" w:hAnsi="Times New Roman" w:cs="Times New Roman"/>
        </w:rPr>
        <w:t xml:space="preserve">.  </w:t>
      </w:r>
      <w:r w:rsidR="00A8212B" w:rsidRPr="00F0166A">
        <w:rPr>
          <w:rFonts w:ascii="Times New Roman" w:hAnsi="Times New Roman" w:cs="Times New Roman"/>
        </w:rPr>
        <w:t>I</w:t>
      </w:r>
      <w:r w:rsidR="00C46666" w:rsidRPr="00F0166A">
        <w:rPr>
          <w:rFonts w:ascii="Times New Roman" w:hAnsi="Times New Roman" w:cs="Times New Roman"/>
        </w:rPr>
        <w:t xml:space="preserve">t would be worse than Future-Tuesday-indifference to have jogging on the hedonic treadmill as one’s </w:t>
      </w:r>
      <w:r w:rsidR="00E34458" w:rsidRPr="00F0166A">
        <w:rPr>
          <w:rFonts w:ascii="Times New Roman" w:hAnsi="Times New Roman" w:cs="Times New Roman"/>
        </w:rPr>
        <w:t>ultimate end</w:t>
      </w:r>
      <w:r w:rsidR="007A4044" w:rsidRPr="00F0166A">
        <w:rPr>
          <w:rFonts w:ascii="Times New Roman" w:hAnsi="Times New Roman" w:cs="Times New Roman"/>
        </w:rPr>
        <w:t>.</w:t>
      </w:r>
      <w:r w:rsidR="003D22E6" w:rsidRPr="00F0166A">
        <w:rPr>
          <w:rFonts w:ascii="Times New Roman" w:hAnsi="Times New Roman" w:cs="Times New Roman"/>
        </w:rPr>
        <w:t xml:space="preserve">  </w:t>
      </w:r>
      <w:r w:rsidR="00617B7F" w:rsidRPr="00F0166A">
        <w:rPr>
          <w:rFonts w:ascii="Times New Roman" w:hAnsi="Times New Roman" w:cs="Times New Roman"/>
        </w:rPr>
        <w:t>So, in</w:t>
      </w:r>
      <w:r w:rsidR="003D22E6" w:rsidRPr="00F0166A">
        <w:rPr>
          <w:rFonts w:ascii="Times New Roman" w:hAnsi="Times New Roman" w:cs="Times New Roman"/>
        </w:rPr>
        <w:t xml:space="preserve"> saying that we want happiness for its own sake, we are </w:t>
      </w:r>
      <w:r w:rsidR="003D22E6" w:rsidRPr="00F0166A">
        <w:rPr>
          <w:rFonts w:ascii="Times New Roman" w:hAnsi="Times New Roman" w:cs="Times New Roman"/>
          <w:i/>
          <w:iCs/>
        </w:rPr>
        <w:t>not</w:t>
      </w:r>
      <w:r w:rsidR="003D22E6" w:rsidRPr="00F0166A">
        <w:rPr>
          <w:rFonts w:ascii="Times New Roman" w:hAnsi="Times New Roman" w:cs="Times New Roman"/>
        </w:rPr>
        <w:t xml:space="preserve"> saying that we want to have it in order to have it.  </w:t>
      </w:r>
      <w:r w:rsidR="004E081F" w:rsidRPr="00F0166A">
        <w:rPr>
          <w:rFonts w:ascii="Times New Roman" w:hAnsi="Times New Roman" w:cs="Times New Roman"/>
        </w:rPr>
        <w:t xml:space="preserve">Indeed, </w:t>
      </w:r>
      <w:r w:rsidR="005707CB" w:rsidRPr="00F0166A">
        <w:rPr>
          <w:rFonts w:ascii="Times New Roman" w:hAnsi="Times New Roman" w:cs="Times New Roman"/>
        </w:rPr>
        <w:t>‘</w:t>
      </w:r>
      <w:r w:rsidR="004E081F" w:rsidRPr="00F0166A">
        <w:rPr>
          <w:rFonts w:ascii="Times New Roman" w:hAnsi="Times New Roman" w:cs="Times New Roman"/>
        </w:rPr>
        <w:t>i</w:t>
      </w:r>
      <w:r w:rsidR="005707CB" w:rsidRPr="00F0166A">
        <w:rPr>
          <w:rFonts w:ascii="Times New Roman" w:hAnsi="Times New Roman" w:cs="Times New Roman"/>
        </w:rPr>
        <w:t xml:space="preserve">n order to’ </w:t>
      </w:r>
      <w:r w:rsidR="004E081F" w:rsidRPr="00F0166A">
        <w:rPr>
          <w:rFonts w:ascii="Times New Roman" w:hAnsi="Times New Roman" w:cs="Times New Roman"/>
        </w:rPr>
        <w:t>seems</w:t>
      </w:r>
      <w:r w:rsidR="00AF7A7A" w:rsidRPr="00F0166A">
        <w:rPr>
          <w:rFonts w:ascii="Times New Roman" w:hAnsi="Times New Roman" w:cs="Times New Roman"/>
        </w:rPr>
        <w:t xml:space="preserve"> irreflexive</w:t>
      </w:r>
      <w:r w:rsidR="00B05CDA" w:rsidRPr="00F0166A">
        <w:rPr>
          <w:rFonts w:ascii="Times New Roman" w:hAnsi="Times New Roman" w:cs="Times New Roman"/>
        </w:rPr>
        <w:t>,</w:t>
      </w:r>
      <w:r w:rsidR="00AF7A7A" w:rsidRPr="00F0166A">
        <w:rPr>
          <w:rFonts w:ascii="Times New Roman" w:hAnsi="Times New Roman" w:cs="Times New Roman"/>
        </w:rPr>
        <w:t xml:space="preserve"> </w:t>
      </w:r>
      <w:r w:rsidR="00B05CDA" w:rsidRPr="00F0166A">
        <w:rPr>
          <w:rFonts w:ascii="Times New Roman" w:hAnsi="Times New Roman" w:cs="Times New Roman"/>
        </w:rPr>
        <w:t>unlike</w:t>
      </w:r>
      <w:r w:rsidR="00904966" w:rsidRPr="00F0166A">
        <w:rPr>
          <w:rFonts w:ascii="Times New Roman" w:hAnsi="Times New Roman" w:cs="Times New Roman"/>
        </w:rPr>
        <w:t xml:space="preserve"> </w:t>
      </w:r>
      <w:r w:rsidR="00AF7A7A" w:rsidRPr="00F0166A">
        <w:rPr>
          <w:rFonts w:ascii="Times New Roman" w:hAnsi="Times New Roman" w:cs="Times New Roman"/>
        </w:rPr>
        <w:t>‘for the sake of’</w:t>
      </w:r>
      <w:r w:rsidR="00C37AEA" w:rsidRPr="00F0166A">
        <w:rPr>
          <w:rFonts w:ascii="Times New Roman" w:hAnsi="Times New Roman" w:cs="Times New Roman"/>
        </w:rPr>
        <w:t xml:space="preserve">.  </w:t>
      </w:r>
      <w:r w:rsidR="00AF7A7A" w:rsidRPr="00F0166A">
        <w:rPr>
          <w:rFonts w:ascii="Times New Roman" w:hAnsi="Times New Roman" w:cs="Times New Roman"/>
        </w:rPr>
        <w:t xml:space="preserve">  </w:t>
      </w:r>
    </w:p>
    <w:p w14:paraId="5636EDF4" w14:textId="3B45FE0B" w:rsidR="003010BC" w:rsidRPr="00F0166A" w:rsidRDefault="003010BC" w:rsidP="00776839">
      <w:pPr>
        <w:spacing w:after="0" w:line="240" w:lineRule="auto"/>
        <w:ind w:firstLine="720"/>
        <w:rPr>
          <w:rFonts w:ascii="Times New Roman" w:hAnsi="Times New Roman" w:cs="Times New Roman"/>
        </w:rPr>
      </w:pPr>
      <w:r w:rsidRPr="00F0166A">
        <w:rPr>
          <w:rFonts w:ascii="Times New Roman" w:hAnsi="Times New Roman" w:cs="Times New Roman"/>
        </w:rPr>
        <w:t>At the very least, th</w:t>
      </w:r>
      <w:r w:rsidR="004E081F" w:rsidRPr="00F0166A">
        <w:rPr>
          <w:rFonts w:ascii="Times New Roman" w:hAnsi="Times New Roman" w:cs="Times New Roman"/>
        </w:rPr>
        <w:t>ese conclusions should seem compelling</w:t>
      </w:r>
      <w:r w:rsidRPr="00F0166A">
        <w:rPr>
          <w:rFonts w:ascii="Times New Roman" w:hAnsi="Times New Roman" w:cs="Times New Roman"/>
        </w:rPr>
        <w:t xml:space="preserve"> if ‘in order to’ is taken at face-value as</w:t>
      </w:r>
      <w:r w:rsidR="00DC13BB" w:rsidRPr="00F0166A">
        <w:rPr>
          <w:rFonts w:ascii="Times New Roman" w:hAnsi="Times New Roman" w:cs="Times New Roman"/>
        </w:rPr>
        <w:t xml:space="preserve"> expressing</w:t>
      </w:r>
      <w:r w:rsidRPr="00F0166A">
        <w:rPr>
          <w:rFonts w:ascii="Times New Roman" w:hAnsi="Times New Roman" w:cs="Times New Roman"/>
        </w:rPr>
        <w:t xml:space="preserve"> an instrumental relation.  </w:t>
      </w:r>
      <w:r w:rsidR="003A0073" w:rsidRPr="00F0166A">
        <w:rPr>
          <w:rFonts w:ascii="Times New Roman" w:hAnsi="Times New Roman" w:cs="Times New Roman"/>
        </w:rPr>
        <w:t>If</w:t>
      </w:r>
      <w:r w:rsidR="00F755F9" w:rsidRPr="00F0166A">
        <w:rPr>
          <w:rFonts w:ascii="Times New Roman" w:hAnsi="Times New Roman" w:cs="Times New Roman"/>
        </w:rPr>
        <w:t xml:space="preserve"> ‘in order to’ means ‘as a means to’</w:t>
      </w:r>
      <w:r w:rsidR="00904966" w:rsidRPr="00F0166A">
        <w:rPr>
          <w:rFonts w:ascii="Times New Roman" w:hAnsi="Times New Roman" w:cs="Times New Roman"/>
        </w:rPr>
        <w:t xml:space="preserve">, it </w:t>
      </w:r>
      <w:r w:rsidR="004E081F" w:rsidRPr="00F0166A">
        <w:rPr>
          <w:rFonts w:ascii="Times New Roman" w:hAnsi="Times New Roman" w:cs="Times New Roman"/>
        </w:rPr>
        <w:t>is</w:t>
      </w:r>
      <w:r w:rsidR="00904966" w:rsidRPr="00F0166A">
        <w:rPr>
          <w:rFonts w:ascii="Times New Roman" w:hAnsi="Times New Roman" w:cs="Times New Roman"/>
        </w:rPr>
        <w:t xml:space="preserve"> irreflexive</w:t>
      </w:r>
      <w:r w:rsidR="000C096E" w:rsidRPr="00F0166A">
        <w:rPr>
          <w:rFonts w:ascii="Times New Roman" w:hAnsi="Times New Roman" w:cs="Times New Roman"/>
        </w:rPr>
        <w:t xml:space="preserve">.  Ends are not things which are means to themselves.  </w:t>
      </w:r>
      <w:r w:rsidR="00C852A3" w:rsidRPr="00F0166A">
        <w:rPr>
          <w:rFonts w:ascii="Times New Roman" w:hAnsi="Times New Roman" w:cs="Times New Roman"/>
        </w:rPr>
        <w:t xml:space="preserve">Ends stand outside of the chain of in-order-to relations and </w:t>
      </w:r>
      <w:r w:rsidR="00712FB0" w:rsidRPr="00F0166A">
        <w:rPr>
          <w:rFonts w:ascii="Times New Roman" w:hAnsi="Times New Roman" w:cs="Times New Roman"/>
        </w:rPr>
        <w:t xml:space="preserve">can only terminate the regress of </w:t>
      </w:r>
      <w:r w:rsidR="0015103C" w:rsidRPr="00F0166A">
        <w:rPr>
          <w:rFonts w:ascii="Times New Roman" w:hAnsi="Times New Roman" w:cs="Times New Roman"/>
        </w:rPr>
        <w:t>purposive action</w:t>
      </w:r>
      <w:r w:rsidR="00712FB0" w:rsidRPr="00F0166A">
        <w:rPr>
          <w:rFonts w:ascii="Times New Roman" w:hAnsi="Times New Roman" w:cs="Times New Roman"/>
        </w:rPr>
        <w:t xml:space="preserve"> by doing so.  </w:t>
      </w:r>
      <w:r w:rsidR="00C57509" w:rsidRPr="00F0166A">
        <w:rPr>
          <w:rFonts w:ascii="Times New Roman" w:hAnsi="Times New Roman" w:cs="Times New Roman"/>
        </w:rPr>
        <w:t>Perhaps for this reason, the</w:t>
      </w:r>
      <w:r w:rsidR="00E37ACB" w:rsidRPr="00F0166A">
        <w:rPr>
          <w:rFonts w:ascii="Times New Roman" w:hAnsi="Times New Roman" w:cs="Times New Roman"/>
        </w:rPr>
        <w:t xml:space="preserve"> longer</w:t>
      </w:r>
      <w:r w:rsidR="00C57509" w:rsidRPr="00F0166A">
        <w:rPr>
          <w:rFonts w:ascii="Times New Roman" w:hAnsi="Times New Roman" w:cs="Times New Roman"/>
        </w:rPr>
        <w:t xml:space="preserve"> phrase Aristotle used to explain the notion of a </w:t>
      </w:r>
      <w:r w:rsidR="00C57509" w:rsidRPr="00F0166A">
        <w:rPr>
          <w:rFonts w:ascii="Times New Roman" w:hAnsi="Times New Roman" w:cs="Times New Roman"/>
          <w:i/>
          <w:iCs/>
        </w:rPr>
        <w:t>telos</w:t>
      </w:r>
      <w:r w:rsidR="00C57509" w:rsidRPr="00F0166A">
        <w:rPr>
          <w:rFonts w:ascii="Times New Roman" w:hAnsi="Times New Roman" w:cs="Times New Roman"/>
        </w:rPr>
        <w:t xml:space="preserve"> </w:t>
      </w:r>
      <w:r w:rsidR="00502117" w:rsidRPr="00F0166A">
        <w:rPr>
          <w:rFonts w:ascii="Times New Roman" w:hAnsi="Times New Roman" w:cs="Times New Roman"/>
        </w:rPr>
        <w:t>(</w:t>
      </w:r>
      <w:r w:rsidR="00993F91" w:rsidRPr="00F0166A">
        <w:rPr>
          <w:rFonts w:ascii="Times New Roman" w:hAnsi="Times New Roman" w:cs="Times New Roman"/>
          <w:i/>
          <w:iCs/>
        </w:rPr>
        <w:t>to hou heneka</w:t>
      </w:r>
      <w:r w:rsidR="00502117" w:rsidRPr="00F0166A">
        <w:rPr>
          <w:rFonts w:ascii="Times New Roman" w:hAnsi="Times New Roman" w:cs="Times New Roman"/>
        </w:rPr>
        <w:t xml:space="preserve">) </w:t>
      </w:r>
      <w:r w:rsidR="000F39E8" w:rsidRPr="00F0166A">
        <w:rPr>
          <w:rFonts w:ascii="Times New Roman" w:hAnsi="Times New Roman" w:cs="Times New Roman"/>
        </w:rPr>
        <w:t>is</w:t>
      </w:r>
      <w:r w:rsidR="00E76918" w:rsidRPr="00F0166A">
        <w:rPr>
          <w:rFonts w:ascii="Times New Roman" w:hAnsi="Times New Roman" w:cs="Times New Roman"/>
        </w:rPr>
        <w:t xml:space="preserve"> properly</w:t>
      </w:r>
      <w:r w:rsidR="000F39E8" w:rsidRPr="00F0166A">
        <w:rPr>
          <w:rFonts w:ascii="Times New Roman" w:hAnsi="Times New Roman" w:cs="Times New Roman"/>
        </w:rPr>
        <w:t xml:space="preserve"> translated as</w:t>
      </w:r>
      <w:r w:rsidR="00C57509" w:rsidRPr="00F0166A">
        <w:rPr>
          <w:rFonts w:ascii="Times New Roman" w:hAnsi="Times New Roman" w:cs="Times New Roman"/>
        </w:rPr>
        <w:t xml:space="preserve"> ‘that for the sake of which’</w:t>
      </w:r>
      <w:r w:rsidR="000F39E8" w:rsidRPr="00F0166A">
        <w:rPr>
          <w:rFonts w:ascii="Times New Roman" w:hAnsi="Times New Roman" w:cs="Times New Roman"/>
        </w:rPr>
        <w:t>, not ‘that end as a means to which’.</w:t>
      </w:r>
      <w:r w:rsidR="003E2544" w:rsidRPr="00F0166A">
        <w:rPr>
          <w:rStyle w:val="FootnoteReference"/>
          <w:rFonts w:ascii="Times New Roman" w:hAnsi="Times New Roman" w:cs="Times New Roman"/>
        </w:rPr>
        <w:footnoteReference w:id="25"/>
      </w:r>
      <w:r w:rsidR="000F39E8" w:rsidRPr="00F0166A">
        <w:rPr>
          <w:rFonts w:ascii="Times New Roman" w:hAnsi="Times New Roman" w:cs="Times New Roman"/>
        </w:rPr>
        <w:t xml:space="preserve">  </w:t>
      </w:r>
      <w:r w:rsidR="009C0559" w:rsidRPr="00F0166A">
        <w:rPr>
          <w:rFonts w:ascii="Times New Roman" w:hAnsi="Times New Roman" w:cs="Times New Roman"/>
        </w:rPr>
        <w:t>I</w:t>
      </w:r>
      <w:r w:rsidR="00422110" w:rsidRPr="00F0166A">
        <w:rPr>
          <w:rFonts w:ascii="Times New Roman" w:hAnsi="Times New Roman" w:cs="Times New Roman"/>
        </w:rPr>
        <w:t xml:space="preserve">f ‘in order to’ has </w:t>
      </w:r>
      <w:r w:rsidR="003B0E9A" w:rsidRPr="00F0166A">
        <w:rPr>
          <w:rFonts w:ascii="Times New Roman" w:hAnsi="Times New Roman" w:cs="Times New Roman"/>
        </w:rPr>
        <w:t>a</w:t>
      </w:r>
      <w:r w:rsidR="00422110" w:rsidRPr="00F0166A">
        <w:rPr>
          <w:rFonts w:ascii="Times New Roman" w:hAnsi="Times New Roman" w:cs="Times New Roman"/>
        </w:rPr>
        <w:t xml:space="preserve"> reading</w:t>
      </w:r>
      <w:r w:rsidR="00886CB0" w:rsidRPr="00F0166A">
        <w:rPr>
          <w:rFonts w:ascii="Times New Roman" w:hAnsi="Times New Roman" w:cs="Times New Roman"/>
        </w:rPr>
        <w:t xml:space="preserve"> closer to ‘to hou heneka’</w:t>
      </w:r>
      <w:r w:rsidR="00422110" w:rsidRPr="00F0166A">
        <w:rPr>
          <w:rFonts w:ascii="Times New Roman" w:hAnsi="Times New Roman" w:cs="Times New Roman"/>
        </w:rPr>
        <w:t xml:space="preserve">, we have no reason </w:t>
      </w:r>
      <w:r w:rsidR="00326E3F" w:rsidRPr="00F0166A">
        <w:rPr>
          <w:rFonts w:ascii="Times New Roman" w:hAnsi="Times New Roman" w:cs="Times New Roman"/>
        </w:rPr>
        <w:t>for concessions</w:t>
      </w:r>
      <w:r w:rsidR="00422110" w:rsidRPr="00F0166A">
        <w:rPr>
          <w:rFonts w:ascii="Times New Roman" w:hAnsi="Times New Roman" w:cs="Times New Roman"/>
        </w:rPr>
        <w:t xml:space="preserve"> to </w:t>
      </w:r>
      <w:r w:rsidR="00590766" w:rsidRPr="00F0166A">
        <w:rPr>
          <w:rFonts w:ascii="Times New Roman" w:hAnsi="Times New Roman" w:cs="Times New Roman"/>
        </w:rPr>
        <w:t xml:space="preserve">instrumental rationality.  For that would show that </w:t>
      </w:r>
      <w:r w:rsidR="00C7763C" w:rsidRPr="00F0166A">
        <w:rPr>
          <w:rFonts w:ascii="Times New Roman" w:hAnsi="Times New Roman" w:cs="Times New Roman"/>
        </w:rPr>
        <w:t>this</w:t>
      </w:r>
      <w:r w:rsidR="00590766" w:rsidRPr="00F0166A">
        <w:rPr>
          <w:rFonts w:ascii="Times New Roman" w:hAnsi="Times New Roman" w:cs="Times New Roman"/>
        </w:rPr>
        <w:t xml:space="preserve"> meaning isn’t instrumental</w:t>
      </w:r>
      <w:r w:rsidR="000E70DB" w:rsidRPr="00F0166A">
        <w:rPr>
          <w:rFonts w:ascii="Times New Roman" w:hAnsi="Times New Roman" w:cs="Times New Roman"/>
        </w:rPr>
        <w:t>.</w:t>
      </w:r>
      <w:r w:rsidR="00854F8D" w:rsidRPr="00F0166A">
        <w:rPr>
          <w:rStyle w:val="FootnoteReference"/>
          <w:rFonts w:ascii="Times New Roman" w:hAnsi="Times New Roman" w:cs="Times New Roman"/>
        </w:rPr>
        <w:footnoteReference w:id="26"/>
      </w:r>
    </w:p>
    <w:p w14:paraId="4C4FF0BC" w14:textId="77777777" w:rsidR="004E081F" w:rsidRPr="00F0166A" w:rsidRDefault="004E081F" w:rsidP="00776839">
      <w:pPr>
        <w:spacing w:after="0" w:line="240" w:lineRule="auto"/>
        <w:rPr>
          <w:rFonts w:ascii="Times New Roman" w:hAnsi="Times New Roman" w:cs="Times New Roman"/>
        </w:rPr>
      </w:pPr>
    </w:p>
    <w:p w14:paraId="0A2721CC" w14:textId="49E49A20" w:rsidR="0098374A" w:rsidRPr="00F0166A" w:rsidRDefault="0098374A" w:rsidP="00776839">
      <w:pPr>
        <w:spacing w:after="0" w:line="240" w:lineRule="auto"/>
        <w:rPr>
          <w:rFonts w:ascii="Times New Roman" w:hAnsi="Times New Roman" w:cs="Times New Roman"/>
        </w:rPr>
      </w:pPr>
      <w:r w:rsidRPr="00F0166A">
        <w:rPr>
          <w:rFonts w:ascii="Times New Roman" w:hAnsi="Times New Roman" w:cs="Times New Roman"/>
        </w:rPr>
        <w:t>2.</w:t>
      </w:r>
      <w:r w:rsidR="00B7167F" w:rsidRPr="00F0166A">
        <w:rPr>
          <w:rFonts w:ascii="Times New Roman" w:hAnsi="Times New Roman" w:cs="Times New Roman"/>
        </w:rPr>
        <w:t>5</w:t>
      </w:r>
      <w:r w:rsidRPr="00F0166A">
        <w:rPr>
          <w:rFonts w:ascii="Times New Roman" w:hAnsi="Times New Roman" w:cs="Times New Roman"/>
        </w:rPr>
        <w:t>.</w:t>
      </w:r>
      <w:r w:rsidRPr="00F0166A">
        <w:rPr>
          <w:rFonts w:ascii="Times New Roman" w:hAnsi="Times New Roman" w:cs="Times New Roman"/>
        </w:rPr>
        <w:tab/>
      </w:r>
      <w:r w:rsidR="00415944" w:rsidRPr="00F0166A">
        <w:rPr>
          <w:rFonts w:ascii="Times New Roman" w:hAnsi="Times New Roman" w:cs="Times New Roman"/>
          <w:i/>
          <w:iCs/>
        </w:rPr>
        <w:t>Argument</w:t>
      </w:r>
      <w:r w:rsidRPr="00F0166A">
        <w:rPr>
          <w:rFonts w:ascii="Times New Roman" w:hAnsi="Times New Roman" w:cs="Times New Roman"/>
          <w:i/>
          <w:iCs/>
        </w:rPr>
        <w:t xml:space="preserve"> from </w:t>
      </w:r>
      <w:r w:rsidR="004E41A5" w:rsidRPr="00F0166A">
        <w:rPr>
          <w:rFonts w:ascii="Times New Roman" w:hAnsi="Times New Roman" w:cs="Times New Roman"/>
          <w:i/>
          <w:iCs/>
        </w:rPr>
        <w:t>the Value of Rationality</w:t>
      </w:r>
    </w:p>
    <w:p w14:paraId="2B74A199" w14:textId="01543D77" w:rsidR="004E41A5" w:rsidRPr="00F0166A" w:rsidRDefault="004E41A5" w:rsidP="00776839">
      <w:pPr>
        <w:spacing w:after="0" w:line="240" w:lineRule="auto"/>
        <w:rPr>
          <w:rFonts w:ascii="Times New Roman" w:hAnsi="Times New Roman" w:cs="Times New Roman"/>
        </w:rPr>
      </w:pPr>
    </w:p>
    <w:p w14:paraId="17C6B1DC" w14:textId="0549A10B" w:rsidR="006D5E40" w:rsidRPr="00F0166A" w:rsidRDefault="002960FC" w:rsidP="00776839">
      <w:pPr>
        <w:spacing w:after="0" w:line="240" w:lineRule="auto"/>
        <w:rPr>
          <w:rFonts w:ascii="Times New Roman" w:hAnsi="Times New Roman" w:cs="Times New Roman"/>
        </w:rPr>
      </w:pPr>
      <w:r w:rsidRPr="00F0166A">
        <w:rPr>
          <w:rFonts w:ascii="Times New Roman" w:hAnsi="Times New Roman" w:cs="Times New Roman"/>
        </w:rPr>
        <w:t>M</w:t>
      </w:r>
      <w:r w:rsidR="006D5E40" w:rsidRPr="00F0166A">
        <w:rPr>
          <w:rFonts w:ascii="Times New Roman" w:hAnsi="Times New Roman" w:cs="Times New Roman"/>
        </w:rPr>
        <w:t>y arguments</w:t>
      </w:r>
      <w:r w:rsidRPr="00F0166A">
        <w:rPr>
          <w:rFonts w:ascii="Times New Roman" w:hAnsi="Times New Roman" w:cs="Times New Roman"/>
        </w:rPr>
        <w:t xml:space="preserve"> so far</w:t>
      </w:r>
      <w:r w:rsidR="006D5E40" w:rsidRPr="00F0166A">
        <w:rPr>
          <w:rFonts w:ascii="Times New Roman" w:hAnsi="Times New Roman" w:cs="Times New Roman"/>
        </w:rPr>
        <w:t xml:space="preserve"> have been internal to theory of practical </w:t>
      </w:r>
      <w:r w:rsidR="00631589" w:rsidRPr="00F0166A">
        <w:rPr>
          <w:rFonts w:ascii="Times New Roman" w:hAnsi="Times New Roman" w:cs="Times New Roman"/>
        </w:rPr>
        <w:t>reason</w:t>
      </w:r>
      <w:r w:rsidR="006D5E40" w:rsidRPr="00F0166A">
        <w:rPr>
          <w:rFonts w:ascii="Times New Roman" w:hAnsi="Times New Roman" w:cs="Times New Roman"/>
        </w:rPr>
        <w:t xml:space="preserve">.  </w:t>
      </w:r>
      <w:r w:rsidR="005E1DFE" w:rsidRPr="00F0166A">
        <w:rPr>
          <w:rFonts w:ascii="Times New Roman" w:hAnsi="Times New Roman" w:cs="Times New Roman"/>
        </w:rPr>
        <w:t>I</w:t>
      </w:r>
      <w:r w:rsidR="00BB653C" w:rsidRPr="00F0166A">
        <w:rPr>
          <w:rFonts w:ascii="Times New Roman" w:hAnsi="Times New Roman" w:cs="Times New Roman"/>
        </w:rPr>
        <w:t xml:space="preserve"> ha</w:t>
      </w:r>
      <w:r w:rsidR="005E1DFE" w:rsidRPr="00F0166A">
        <w:rPr>
          <w:rFonts w:ascii="Times New Roman" w:hAnsi="Times New Roman" w:cs="Times New Roman"/>
        </w:rPr>
        <w:t>ve been arguing that</w:t>
      </w:r>
      <w:r w:rsidR="00871A17" w:rsidRPr="00F0166A">
        <w:rPr>
          <w:rFonts w:ascii="Times New Roman" w:hAnsi="Times New Roman" w:cs="Times New Roman"/>
        </w:rPr>
        <w:t xml:space="preserve"> careful reflection on the structure of practical rationality</w:t>
      </w:r>
      <w:r w:rsidR="005E1DFE" w:rsidRPr="00F0166A">
        <w:rPr>
          <w:rFonts w:ascii="Times New Roman" w:hAnsi="Times New Roman" w:cs="Times New Roman"/>
        </w:rPr>
        <w:t xml:space="preserve"> doesn’t support t</w:t>
      </w:r>
      <w:r w:rsidR="00382963" w:rsidRPr="00F0166A">
        <w:rPr>
          <w:rFonts w:ascii="Times New Roman" w:hAnsi="Times New Roman" w:cs="Times New Roman"/>
        </w:rPr>
        <w:t xml:space="preserve">he </w:t>
      </w:r>
      <w:r w:rsidR="00AA4F1C" w:rsidRPr="00F0166A">
        <w:rPr>
          <w:rFonts w:ascii="Times New Roman" w:hAnsi="Times New Roman" w:cs="Times New Roman"/>
        </w:rPr>
        <w:t>Status Explanation</w:t>
      </w:r>
      <w:r w:rsidR="00382963" w:rsidRPr="00F0166A">
        <w:rPr>
          <w:rFonts w:ascii="Times New Roman" w:hAnsi="Times New Roman" w:cs="Times New Roman"/>
        </w:rPr>
        <w:t xml:space="preserve"> Claim</w:t>
      </w:r>
      <w:r w:rsidR="00D47F25" w:rsidRPr="00F0166A">
        <w:rPr>
          <w:rFonts w:ascii="Times New Roman" w:hAnsi="Times New Roman" w:cs="Times New Roman"/>
        </w:rPr>
        <w:t xml:space="preserve">, and hence that we </w:t>
      </w:r>
      <w:r w:rsidR="00AD7C15" w:rsidRPr="00F0166A">
        <w:rPr>
          <w:rFonts w:ascii="Times New Roman" w:hAnsi="Times New Roman" w:cs="Times New Roman"/>
        </w:rPr>
        <w:t xml:space="preserve">lack </w:t>
      </w:r>
      <w:r w:rsidR="000636B1" w:rsidRPr="00F0166A">
        <w:rPr>
          <w:rFonts w:ascii="Times New Roman" w:hAnsi="Times New Roman" w:cs="Times New Roman"/>
        </w:rPr>
        <w:t xml:space="preserve">sufficient reason to believe that the instrumental principle is a </w:t>
      </w:r>
      <w:r w:rsidR="00871A17" w:rsidRPr="00F0166A">
        <w:rPr>
          <w:rFonts w:ascii="Times New Roman" w:hAnsi="Times New Roman" w:cs="Times New Roman"/>
        </w:rPr>
        <w:t>fundamental</w:t>
      </w:r>
      <w:r w:rsidR="000636B1" w:rsidRPr="00F0166A">
        <w:rPr>
          <w:rFonts w:ascii="Times New Roman" w:hAnsi="Times New Roman" w:cs="Times New Roman"/>
        </w:rPr>
        <w:t xml:space="preserve"> principle of rationality.  </w:t>
      </w:r>
      <w:r w:rsidR="001B6F88" w:rsidRPr="00F0166A">
        <w:rPr>
          <w:rFonts w:ascii="Times New Roman" w:hAnsi="Times New Roman" w:cs="Times New Roman"/>
        </w:rPr>
        <w:t>But there is also an external argument that we can give if we assume that rationality matters</w:t>
      </w:r>
      <w:r w:rsidR="0057282C" w:rsidRPr="00F0166A">
        <w:rPr>
          <w:rFonts w:ascii="Times New Roman" w:hAnsi="Times New Roman" w:cs="Times New Roman"/>
        </w:rPr>
        <w:t>.  It</w:t>
      </w:r>
      <w:r w:rsidR="000950AB" w:rsidRPr="00F0166A">
        <w:rPr>
          <w:rFonts w:ascii="Times New Roman" w:hAnsi="Times New Roman" w:cs="Times New Roman"/>
        </w:rPr>
        <w:t xml:space="preserve"> parallels </w:t>
      </w:r>
      <w:r w:rsidR="00F073D9" w:rsidRPr="00F0166A">
        <w:rPr>
          <w:rFonts w:ascii="Times New Roman" w:hAnsi="Times New Roman" w:cs="Times New Roman"/>
        </w:rPr>
        <w:t>some</w:t>
      </w:r>
      <w:r w:rsidR="000950AB" w:rsidRPr="00F0166A">
        <w:rPr>
          <w:rFonts w:ascii="Times New Roman" w:hAnsi="Times New Roman" w:cs="Times New Roman"/>
        </w:rPr>
        <w:t xml:space="preserve"> argument</w:t>
      </w:r>
      <w:r w:rsidR="00F073D9" w:rsidRPr="00F0166A">
        <w:rPr>
          <w:rFonts w:ascii="Times New Roman" w:hAnsi="Times New Roman" w:cs="Times New Roman"/>
        </w:rPr>
        <w:t>s</w:t>
      </w:r>
      <w:r w:rsidR="000950AB" w:rsidRPr="00F0166A">
        <w:rPr>
          <w:rFonts w:ascii="Times New Roman" w:hAnsi="Times New Roman" w:cs="Times New Roman"/>
        </w:rPr>
        <w:t xml:space="preserve"> I</w:t>
      </w:r>
      <w:r w:rsidR="00CE7BEB" w:rsidRPr="00F0166A">
        <w:rPr>
          <w:rFonts w:ascii="Times New Roman" w:hAnsi="Times New Roman" w:cs="Times New Roman"/>
        </w:rPr>
        <w:t xml:space="preserve"> ha</w:t>
      </w:r>
      <w:r w:rsidR="000950AB" w:rsidRPr="00F0166A">
        <w:rPr>
          <w:rFonts w:ascii="Times New Roman" w:hAnsi="Times New Roman" w:cs="Times New Roman"/>
        </w:rPr>
        <w:t>ve given</w:t>
      </w:r>
      <w:r w:rsidR="00F073D9" w:rsidRPr="00F0166A">
        <w:rPr>
          <w:rFonts w:ascii="Times New Roman" w:hAnsi="Times New Roman" w:cs="Times New Roman"/>
        </w:rPr>
        <w:t xml:space="preserve"> before</w:t>
      </w:r>
      <w:r w:rsidR="000950AB" w:rsidRPr="00F0166A">
        <w:rPr>
          <w:rFonts w:ascii="Times New Roman" w:hAnsi="Times New Roman" w:cs="Times New Roman"/>
        </w:rPr>
        <w:t xml:space="preserve"> for </w:t>
      </w:r>
      <w:r w:rsidR="00C523F2" w:rsidRPr="00F0166A">
        <w:rPr>
          <w:rFonts w:ascii="Times New Roman" w:hAnsi="Times New Roman" w:cs="Times New Roman"/>
        </w:rPr>
        <w:t xml:space="preserve">rejecting attempts to </w:t>
      </w:r>
      <w:r w:rsidR="00326043" w:rsidRPr="00F0166A">
        <w:rPr>
          <w:rFonts w:ascii="Times New Roman" w:hAnsi="Times New Roman" w:cs="Times New Roman"/>
        </w:rPr>
        <w:t>explain epistemic rationality in instrumental terms</w:t>
      </w:r>
      <w:r w:rsidR="000950AB" w:rsidRPr="00F0166A">
        <w:rPr>
          <w:rFonts w:ascii="Times New Roman" w:hAnsi="Times New Roman" w:cs="Times New Roman"/>
        </w:rPr>
        <w:t xml:space="preserve"> in Sylvan (</w:t>
      </w:r>
      <w:r w:rsidR="00326043" w:rsidRPr="00F0166A">
        <w:rPr>
          <w:rFonts w:ascii="Times New Roman" w:hAnsi="Times New Roman" w:cs="Times New Roman"/>
        </w:rPr>
        <w:t xml:space="preserve">2012, </w:t>
      </w:r>
      <w:r w:rsidR="00C523F2" w:rsidRPr="00F0166A">
        <w:rPr>
          <w:rFonts w:ascii="Times New Roman" w:hAnsi="Times New Roman" w:cs="Times New Roman"/>
        </w:rPr>
        <w:t xml:space="preserve">2018, </w:t>
      </w:r>
      <w:r w:rsidR="000950AB" w:rsidRPr="00F0166A">
        <w:rPr>
          <w:rFonts w:ascii="Times New Roman" w:hAnsi="Times New Roman" w:cs="Times New Roman"/>
        </w:rPr>
        <w:t xml:space="preserve">2020).  </w:t>
      </w:r>
    </w:p>
    <w:p w14:paraId="7F95232B" w14:textId="5D62AF8F" w:rsidR="009531CC" w:rsidRPr="00F0166A" w:rsidRDefault="009531CC" w:rsidP="00776839">
      <w:pPr>
        <w:spacing w:after="0" w:line="240" w:lineRule="auto"/>
        <w:rPr>
          <w:rFonts w:ascii="Times New Roman" w:hAnsi="Times New Roman" w:cs="Times New Roman"/>
        </w:rPr>
      </w:pPr>
      <w:r w:rsidRPr="00F0166A">
        <w:rPr>
          <w:rFonts w:ascii="Times New Roman" w:hAnsi="Times New Roman" w:cs="Times New Roman"/>
        </w:rPr>
        <w:tab/>
        <w:t>The argument rests on the following assumption</w:t>
      </w:r>
      <w:r w:rsidR="00235184" w:rsidRPr="00F0166A">
        <w:rPr>
          <w:rFonts w:ascii="Times New Roman" w:hAnsi="Times New Roman" w:cs="Times New Roman"/>
        </w:rPr>
        <w:t>s</w:t>
      </w:r>
      <w:r w:rsidRPr="00F0166A">
        <w:rPr>
          <w:rFonts w:ascii="Times New Roman" w:hAnsi="Times New Roman" w:cs="Times New Roman"/>
        </w:rPr>
        <w:t xml:space="preserve"> about the significance of rationality:</w:t>
      </w:r>
    </w:p>
    <w:p w14:paraId="5BE32918" w14:textId="34AC6100" w:rsidR="009531CC" w:rsidRPr="00F0166A" w:rsidRDefault="009531CC" w:rsidP="00776839">
      <w:pPr>
        <w:spacing w:after="0" w:line="240" w:lineRule="auto"/>
        <w:rPr>
          <w:rFonts w:ascii="Times New Roman" w:hAnsi="Times New Roman" w:cs="Times New Roman"/>
        </w:rPr>
      </w:pPr>
    </w:p>
    <w:p w14:paraId="54120A53" w14:textId="247647A9" w:rsidR="009531CC" w:rsidRPr="00F0166A" w:rsidRDefault="009531CC" w:rsidP="00776839">
      <w:pPr>
        <w:spacing w:after="0" w:line="240" w:lineRule="auto"/>
        <w:ind w:left="720"/>
        <w:rPr>
          <w:rFonts w:ascii="Times New Roman" w:hAnsi="Times New Roman" w:cs="Times New Roman"/>
        </w:rPr>
      </w:pPr>
      <w:r w:rsidRPr="00F0166A">
        <w:rPr>
          <w:rFonts w:ascii="Times New Roman" w:hAnsi="Times New Roman" w:cs="Times New Roman"/>
          <w:i/>
          <w:iCs/>
        </w:rPr>
        <w:t>The Necessary Value Claim</w:t>
      </w:r>
      <w:r w:rsidRPr="00F0166A">
        <w:rPr>
          <w:rFonts w:ascii="Times New Roman" w:hAnsi="Times New Roman" w:cs="Times New Roman"/>
        </w:rPr>
        <w:t xml:space="preserve">: Necessarily, if a mental state </w:t>
      </w:r>
      <w:r w:rsidR="00E30291" w:rsidRPr="00F0166A">
        <w:rPr>
          <w:rFonts w:ascii="Times New Roman" w:hAnsi="Times New Roman" w:cs="Times New Roman"/>
        </w:rPr>
        <w:t>manifests rationality</w:t>
      </w:r>
      <w:r w:rsidR="004670C3" w:rsidRPr="00F0166A">
        <w:rPr>
          <w:rFonts w:ascii="Times New Roman" w:hAnsi="Times New Roman" w:cs="Times New Roman"/>
        </w:rPr>
        <w:t xml:space="preserve">, that fact as such </w:t>
      </w:r>
      <w:r w:rsidR="00DC425D" w:rsidRPr="00F0166A">
        <w:rPr>
          <w:rFonts w:ascii="Times New Roman" w:hAnsi="Times New Roman" w:cs="Times New Roman"/>
        </w:rPr>
        <w:t xml:space="preserve">makes that </w:t>
      </w:r>
      <w:r w:rsidR="005974E5" w:rsidRPr="00F0166A">
        <w:rPr>
          <w:rFonts w:ascii="Times New Roman" w:hAnsi="Times New Roman" w:cs="Times New Roman"/>
        </w:rPr>
        <w:t xml:space="preserve">mental </w:t>
      </w:r>
      <w:r w:rsidR="00DC425D" w:rsidRPr="00F0166A">
        <w:rPr>
          <w:rFonts w:ascii="Times New Roman" w:hAnsi="Times New Roman" w:cs="Times New Roman"/>
        </w:rPr>
        <w:t xml:space="preserve">state </w:t>
      </w:r>
      <w:r w:rsidR="00207B09" w:rsidRPr="00F0166A">
        <w:rPr>
          <w:rFonts w:ascii="Times New Roman" w:hAnsi="Times New Roman" w:cs="Times New Roman"/>
          <w:i/>
          <w:iCs/>
        </w:rPr>
        <w:t xml:space="preserve">pro tanto </w:t>
      </w:r>
      <w:r w:rsidR="00DC425D" w:rsidRPr="00F0166A">
        <w:rPr>
          <w:rFonts w:ascii="Times New Roman" w:hAnsi="Times New Roman" w:cs="Times New Roman"/>
        </w:rPr>
        <w:t>better than it would otherwise be.</w:t>
      </w:r>
    </w:p>
    <w:p w14:paraId="1C96F871" w14:textId="66C5D1C1" w:rsidR="00235184" w:rsidRPr="00F0166A" w:rsidRDefault="00235184" w:rsidP="00776839">
      <w:pPr>
        <w:spacing w:after="0" w:line="240" w:lineRule="auto"/>
        <w:ind w:left="720"/>
        <w:rPr>
          <w:rFonts w:ascii="Times New Roman" w:hAnsi="Times New Roman" w:cs="Times New Roman"/>
        </w:rPr>
      </w:pPr>
    </w:p>
    <w:p w14:paraId="4E0CB6A0" w14:textId="1C9AB509" w:rsidR="00235184" w:rsidRPr="00F0166A" w:rsidRDefault="00235184" w:rsidP="00776839">
      <w:pPr>
        <w:spacing w:after="0" w:line="240" w:lineRule="auto"/>
        <w:ind w:left="720"/>
        <w:rPr>
          <w:rFonts w:ascii="Times New Roman" w:hAnsi="Times New Roman" w:cs="Times New Roman"/>
        </w:rPr>
      </w:pPr>
      <w:r w:rsidRPr="00F0166A">
        <w:rPr>
          <w:rFonts w:ascii="Times New Roman" w:hAnsi="Times New Roman" w:cs="Times New Roman"/>
          <w:i/>
          <w:iCs/>
        </w:rPr>
        <w:lastRenderedPageBreak/>
        <w:t>Derivative</w:t>
      </w:r>
      <w:r w:rsidR="00C57EB8" w:rsidRPr="00F0166A">
        <w:rPr>
          <w:rFonts w:ascii="Times New Roman" w:hAnsi="Times New Roman" w:cs="Times New Roman"/>
          <w:i/>
          <w:iCs/>
        </w:rPr>
        <w:t>ness</w:t>
      </w:r>
      <w:r w:rsidRPr="00F0166A">
        <w:rPr>
          <w:rFonts w:ascii="Times New Roman" w:hAnsi="Times New Roman" w:cs="Times New Roman"/>
        </w:rPr>
        <w:t xml:space="preserve">: </w:t>
      </w:r>
      <w:r w:rsidR="00C27C2D" w:rsidRPr="00F0166A">
        <w:rPr>
          <w:rFonts w:ascii="Times New Roman" w:hAnsi="Times New Roman" w:cs="Times New Roman"/>
        </w:rPr>
        <w:t>Although necessar</w:t>
      </w:r>
      <w:r w:rsidR="00B87915" w:rsidRPr="00F0166A">
        <w:rPr>
          <w:rFonts w:ascii="Times New Roman" w:hAnsi="Times New Roman" w:cs="Times New Roman"/>
        </w:rPr>
        <w:t>ily possessed</w:t>
      </w:r>
      <w:r w:rsidR="00FE052E" w:rsidRPr="00F0166A">
        <w:rPr>
          <w:rFonts w:ascii="Times New Roman" w:hAnsi="Times New Roman" w:cs="Times New Roman"/>
        </w:rPr>
        <w:t xml:space="preserve"> by a mental state</w:t>
      </w:r>
      <w:r w:rsidR="00C27C2D" w:rsidRPr="00F0166A">
        <w:rPr>
          <w:rFonts w:ascii="Times New Roman" w:hAnsi="Times New Roman" w:cs="Times New Roman"/>
        </w:rPr>
        <w:t xml:space="preserve">, the value which inheres in a mental state in virtue of being rational is </w:t>
      </w:r>
      <w:r w:rsidR="00C27C2D" w:rsidRPr="00F0166A">
        <w:rPr>
          <w:rFonts w:ascii="Times New Roman" w:hAnsi="Times New Roman" w:cs="Times New Roman"/>
          <w:i/>
          <w:iCs/>
        </w:rPr>
        <w:t>derivative</w:t>
      </w:r>
      <w:r w:rsidR="00C27C2D" w:rsidRPr="00F0166A">
        <w:rPr>
          <w:rFonts w:ascii="Times New Roman" w:hAnsi="Times New Roman" w:cs="Times New Roman"/>
        </w:rPr>
        <w:t>, relative to a more fundamental value</w:t>
      </w:r>
      <w:r w:rsidR="00DD175A" w:rsidRPr="00F0166A">
        <w:rPr>
          <w:rFonts w:ascii="Times New Roman" w:hAnsi="Times New Roman" w:cs="Times New Roman"/>
        </w:rPr>
        <w:t xml:space="preserve"> (it is just that this </w:t>
      </w:r>
      <w:r w:rsidR="00DD175A" w:rsidRPr="00F0166A">
        <w:rPr>
          <w:rFonts w:ascii="Times New Roman" w:hAnsi="Times New Roman" w:cs="Times New Roman"/>
          <w:i/>
          <w:iCs/>
        </w:rPr>
        <w:t xml:space="preserve">derivative </w:t>
      </w:r>
      <w:r w:rsidR="00DD175A" w:rsidRPr="00F0166A">
        <w:rPr>
          <w:rFonts w:ascii="Times New Roman" w:hAnsi="Times New Roman" w:cs="Times New Roman"/>
        </w:rPr>
        <w:t xml:space="preserve">value will turn out to be </w:t>
      </w:r>
      <w:r w:rsidR="00DD175A" w:rsidRPr="00F0166A">
        <w:rPr>
          <w:rFonts w:ascii="Times New Roman" w:hAnsi="Times New Roman" w:cs="Times New Roman"/>
          <w:i/>
          <w:iCs/>
        </w:rPr>
        <w:t>non-instrumental</w:t>
      </w:r>
      <w:r w:rsidR="00DD175A" w:rsidRPr="00F0166A">
        <w:rPr>
          <w:rFonts w:ascii="Times New Roman" w:hAnsi="Times New Roman" w:cs="Times New Roman"/>
        </w:rPr>
        <w:t>).</w:t>
      </w:r>
    </w:p>
    <w:p w14:paraId="14E3AACA" w14:textId="7D1BB4A3" w:rsidR="009531CC" w:rsidRPr="00F0166A" w:rsidRDefault="009531CC" w:rsidP="00776839">
      <w:pPr>
        <w:spacing w:after="0" w:line="240" w:lineRule="auto"/>
        <w:rPr>
          <w:rFonts w:ascii="Times New Roman" w:hAnsi="Times New Roman" w:cs="Times New Roman"/>
        </w:rPr>
      </w:pPr>
    </w:p>
    <w:p w14:paraId="2AEDC654" w14:textId="2F3221E7" w:rsidR="009531CC" w:rsidRPr="00F0166A" w:rsidRDefault="00C27C2D" w:rsidP="00776839">
      <w:pPr>
        <w:spacing w:after="0" w:line="240" w:lineRule="auto"/>
        <w:rPr>
          <w:rFonts w:ascii="Times New Roman" w:hAnsi="Times New Roman" w:cs="Times New Roman"/>
        </w:rPr>
      </w:pPr>
      <w:r w:rsidRPr="00F0166A">
        <w:rPr>
          <w:rFonts w:ascii="Times New Roman" w:hAnsi="Times New Roman" w:cs="Times New Roman"/>
        </w:rPr>
        <w:t>These are claims about the</w:t>
      </w:r>
      <w:r w:rsidR="00DF661F" w:rsidRPr="00F0166A">
        <w:rPr>
          <w:rFonts w:ascii="Times New Roman" w:hAnsi="Times New Roman" w:cs="Times New Roman"/>
        </w:rPr>
        <w:t xml:space="preserve"> value </w:t>
      </w:r>
      <w:r w:rsidR="00DF661F" w:rsidRPr="00F0166A">
        <w:rPr>
          <w:rFonts w:ascii="Times New Roman" w:hAnsi="Times New Roman" w:cs="Times New Roman"/>
          <w:i/>
          <w:iCs/>
        </w:rPr>
        <w:t>simpliciter</w:t>
      </w:r>
      <w:r w:rsidRPr="00F0166A">
        <w:rPr>
          <w:rFonts w:ascii="Times New Roman" w:hAnsi="Times New Roman" w:cs="Times New Roman"/>
          <w:i/>
          <w:iCs/>
        </w:rPr>
        <w:t xml:space="preserve"> </w:t>
      </w:r>
      <w:r w:rsidRPr="00F0166A">
        <w:rPr>
          <w:rFonts w:ascii="Times New Roman" w:hAnsi="Times New Roman" w:cs="Times New Roman"/>
        </w:rPr>
        <w:t>of rationality;</w:t>
      </w:r>
      <w:r w:rsidR="004C5C22" w:rsidRPr="00F0166A">
        <w:rPr>
          <w:rFonts w:ascii="Times New Roman" w:hAnsi="Times New Roman" w:cs="Times New Roman"/>
        </w:rPr>
        <w:t xml:space="preserve"> </w:t>
      </w:r>
      <w:r w:rsidRPr="00F0166A">
        <w:rPr>
          <w:rFonts w:ascii="Times New Roman" w:hAnsi="Times New Roman" w:cs="Times New Roman"/>
        </w:rPr>
        <w:t>in</w:t>
      </w:r>
      <w:r w:rsidR="00761B22" w:rsidRPr="00F0166A">
        <w:rPr>
          <w:rFonts w:ascii="Times New Roman" w:hAnsi="Times New Roman" w:cs="Times New Roman"/>
        </w:rPr>
        <w:t xml:space="preserve"> other</w:t>
      </w:r>
      <w:r w:rsidRPr="00F0166A">
        <w:rPr>
          <w:rFonts w:ascii="Times New Roman" w:hAnsi="Times New Roman" w:cs="Times New Roman"/>
        </w:rPr>
        <w:t xml:space="preserve"> work, I</w:t>
      </w:r>
      <w:r w:rsidR="00DF6E4C" w:rsidRPr="00F0166A">
        <w:rPr>
          <w:rFonts w:ascii="Times New Roman" w:hAnsi="Times New Roman" w:cs="Times New Roman"/>
        </w:rPr>
        <w:t xml:space="preserve"> defended the idea that epistemic rationality necessarily has a special, non-instrumental kind of derivative </w:t>
      </w:r>
      <w:r w:rsidR="00D93414" w:rsidRPr="00F0166A">
        <w:rPr>
          <w:rFonts w:ascii="Times New Roman" w:hAnsi="Times New Roman" w:cs="Times New Roman"/>
          <w:i/>
          <w:iCs/>
        </w:rPr>
        <w:t xml:space="preserve">epistemic </w:t>
      </w:r>
      <w:r w:rsidR="00DF6E4C" w:rsidRPr="00F0166A">
        <w:rPr>
          <w:rFonts w:ascii="Times New Roman" w:hAnsi="Times New Roman" w:cs="Times New Roman"/>
        </w:rPr>
        <w:t>value relative to the more fundamental</w:t>
      </w:r>
      <w:r w:rsidR="005D3F52" w:rsidRPr="00F0166A">
        <w:rPr>
          <w:rFonts w:ascii="Times New Roman" w:hAnsi="Times New Roman" w:cs="Times New Roman"/>
        </w:rPr>
        <w:t xml:space="preserve"> </w:t>
      </w:r>
      <w:r w:rsidR="005D3F52" w:rsidRPr="00F0166A">
        <w:rPr>
          <w:rFonts w:ascii="Times New Roman" w:hAnsi="Times New Roman" w:cs="Times New Roman"/>
          <w:i/>
          <w:iCs/>
        </w:rPr>
        <w:t>epistemic</w:t>
      </w:r>
      <w:r w:rsidR="00DF6E4C" w:rsidRPr="00F0166A">
        <w:rPr>
          <w:rFonts w:ascii="Times New Roman" w:hAnsi="Times New Roman" w:cs="Times New Roman"/>
        </w:rPr>
        <w:t xml:space="preserve"> value of truth</w:t>
      </w:r>
      <w:r w:rsidR="00DF661F" w:rsidRPr="00F0166A">
        <w:rPr>
          <w:rFonts w:ascii="Times New Roman" w:hAnsi="Times New Roman" w:cs="Times New Roman"/>
        </w:rPr>
        <w:t xml:space="preserve">.  </w:t>
      </w:r>
      <w:r w:rsidR="00370930" w:rsidRPr="00F0166A">
        <w:rPr>
          <w:rFonts w:ascii="Times New Roman" w:hAnsi="Times New Roman" w:cs="Times New Roman"/>
        </w:rPr>
        <w:t>But i</w:t>
      </w:r>
      <w:r w:rsidR="00DF661F" w:rsidRPr="00F0166A">
        <w:rPr>
          <w:rFonts w:ascii="Times New Roman" w:hAnsi="Times New Roman" w:cs="Times New Roman"/>
        </w:rPr>
        <w:t xml:space="preserve">t </w:t>
      </w:r>
      <w:r w:rsidR="00370930" w:rsidRPr="00F0166A">
        <w:rPr>
          <w:rFonts w:ascii="Times New Roman" w:hAnsi="Times New Roman" w:cs="Times New Roman"/>
        </w:rPr>
        <w:t>is</w:t>
      </w:r>
      <w:r w:rsidR="00DF661F" w:rsidRPr="00F0166A">
        <w:rPr>
          <w:rFonts w:ascii="Times New Roman" w:hAnsi="Times New Roman" w:cs="Times New Roman"/>
        </w:rPr>
        <w:t xml:space="preserve"> also possible to give a narrower argument from the assumption that rational </w:t>
      </w:r>
      <w:r w:rsidR="00DF661F" w:rsidRPr="00F0166A">
        <w:rPr>
          <w:rFonts w:ascii="Times New Roman" w:hAnsi="Times New Roman" w:cs="Times New Roman"/>
          <w:i/>
          <w:iCs/>
        </w:rPr>
        <w:t xml:space="preserve">action </w:t>
      </w:r>
      <w:r w:rsidR="00DF661F" w:rsidRPr="00F0166A">
        <w:rPr>
          <w:rFonts w:ascii="Times New Roman" w:hAnsi="Times New Roman" w:cs="Times New Roman"/>
        </w:rPr>
        <w:t xml:space="preserve">necessarily has a certain kind of </w:t>
      </w:r>
      <w:r w:rsidR="00CE1EE8" w:rsidRPr="00F0166A">
        <w:rPr>
          <w:rFonts w:ascii="Times New Roman" w:hAnsi="Times New Roman" w:cs="Times New Roman"/>
        </w:rPr>
        <w:t xml:space="preserve">intrinsic </w:t>
      </w:r>
      <w:r w:rsidR="00DF661F" w:rsidRPr="00F0166A">
        <w:rPr>
          <w:rFonts w:ascii="Times New Roman" w:hAnsi="Times New Roman" w:cs="Times New Roman"/>
        </w:rPr>
        <w:t xml:space="preserve">value </w:t>
      </w:r>
      <w:r w:rsidR="00DF661F" w:rsidRPr="00F0166A">
        <w:rPr>
          <w:rFonts w:ascii="Times New Roman" w:hAnsi="Times New Roman" w:cs="Times New Roman"/>
          <w:i/>
          <w:iCs/>
        </w:rPr>
        <w:t>for the agent</w:t>
      </w:r>
      <w:r w:rsidR="00DF661F" w:rsidRPr="00F0166A">
        <w:rPr>
          <w:rFonts w:ascii="Times New Roman" w:hAnsi="Times New Roman" w:cs="Times New Roman"/>
        </w:rPr>
        <w:t xml:space="preserve">: namely, it makes the agent’s action </w:t>
      </w:r>
      <w:r w:rsidR="00DF661F" w:rsidRPr="00F0166A">
        <w:rPr>
          <w:rFonts w:ascii="Times New Roman" w:hAnsi="Times New Roman" w:cs="Times New Roman"/>
          <w:i/>
          <w:iCs/>
        </w:rPr>
        <w:t>meaningful</w:t>
      </w:r>
      <w:r w:rsidR="00DF661F" w:rsidRPr="00F0166A">
        <w:rPr>
          <w:rFonts w:ascii="Times New Roman" w:hAnsi="Times New Roman" w:cs="Times New Roman"/>
        </w:rPr>
        <w:t xml:space="preserve"> </w:t>
      </w:r>
      <w:r w:rsidR="002115DC" w:rsidRPr="00F0166A">
        <w:rPr>
          <w:rFonts w:ascii="Times New Roman" w:hAnsi="Times New Roman" w:cs="Times New Roman"/>
        </w:rPr>
        <w:t>for the agent</w:t>
      </w:r>
      <w:r w:rsidR="00DF661F" w:rsidRPr="00F0166A">
        <w:rPr>
          <w:rFonts w:ascii="Times New Roman" w:hAnsi="Times New Roman" w:cs="Times New Roman"/>
        </w:rPr>
        <w:t>.</w:t>
      </w:r>
      <w:r w:rsidR="004C5812" w:rsidRPr="00F0166A">
        <w:rPr>
          <w:rFonts w:ascii="Times New Roman" w:hAnsi="Times New Roman" w:cs="Times New Roman"/>
        </w:rPr>
        <w:t xml:space="preserve">  </w:t>
      </w:r>
      <w:r w:rsidR="00911D27" w:rsidRPr="00F0166A">
        <w:rPr>
          <w:rFonts w:ascii="Times New Roman" w:hAnsi="Times New Roman" w:cs="Times New Roman"/>
        </w:rPr>
        <w:t>Indeed,</w:t>
      </w:r>
      <w:r w:rsidR="003D0BE9" w:rsidRPr="00F0166A">
        <w:rPr>
          <w:rFonts w:ascii="Times New Roman" w:hAnsi="Times New Roman" w:cs="Times New Roman"/>
        </w:rPr>
        <w:t xml:space="preserve"> I think these </w:t>
      </w:r>
      <w:r w:rsidR="00A069EB" w:rsidRPr="00F0166A">
        <w:rPr>
          <w:rFonts w:ascii="Times New Roman" w:hAnsi="Times New Roman" w:cs="Times New Roman"/>
        </w:rPr>
        <w:t>arguments</w:t>
      </w:r>
      <w:r w:rsidR="003D0BE9" w:rsidRPr="00F0166A">
        <w:rPr>
          <w:rFonts w:ascii="Times New Roman" w:hAnsi="Times New Roman" w:cs="Times New Roman"/>
        </w:rPr>
        <w:t xml:space="preserve"> are related, since meaningfulness is not only good for the agent, but good </w:t>
      </w:r>
      <w:r w:rsidR="003D0BE9" w:rsidRPr="00F0166A">
        <w:rPr>
          <w:rFonts w:ascii="Times New Roman" w:hAnsi="Times New Roman" w:cs="Times New Roman"/>
          <w:i/>
          <w:iCs/>
        </w:rPr>
        <w:t>simpliciter</w:t>
      </w:r>
      <w:r w:rsidR="000C58B9" w:rsidRPr="00F0166A">
        <w:rPr>
          <w:rFonts w:ascii="Times New Roman" w:hAnsi="Times New Roman" w:cs="Times New Roman"/>
        </w:rPr>
        <w:t>.</w:t>
      </w:r>
      <w:r w:rsidR="003D0BE9" w:rsidRPr="00F0166A">
        <w:rPr>
          <w:rFonts w:ascii="Times New Roman" w:hAnsi="Times New Roman" w:cs="Times New Roman"/>
        </w:rPr>
        <w:t xml:space="preserve"> </w:t>
      </w:r>
    </w:p>
    <w:p w14:paraId="2DA09445" w14:textId="3D9AA653" w:rsidR="006D5E40" w:rsidRPr="00F0166A" w:rsidRDefault="00D63333" w:rsidP="00776839">
      <w:pPr>
        <w:spacing w:after="0" w:line="240" w:lineRule="auto"/>
        <w:rPr>
          <w:rFonts w:ascii="Times New Roman" w:hAnsi="Times New Roman" w:cs="Times New Roman"/>
        </w:rPr>
      </w:pPr>
      <w:r w:rsidRPr="00F0166A">
        <w:rPr>
          <w:rFonts w:ascii="Times New Roman" w:hAnsi="Times New Roman" w:cs="Times New Roman"/>
        </w:rPr>
        <w:tab/>
      </w:r>
      <w:r w:rsidR="00B447FD" w:rsidRPr="00F0166A">
        <w:rPr>
          <w:rFonts w:ascii="Times New Roman" w:hAnsi="Times New Roman" w:cs="Times New Roman"/>
        </w:rPr>
        <w:t xml:space="preserve">Given these assumptions, if we want to explain the value </w:t>
      </w:r>
      <w:r w:rsidR="00EE2923" w:rsidRPr="00F0166A">
        <w:rPr>
          <w:rFonts w:ascii="Times New Roman" w:hAnsi="Times New Roman" w:cs="Times New Roman"/>
        </w:rPr>
        <w:t xml:space="preserve">that any token </w:t>
      </w:r>
      <w:r w:rsidR="008634F0" w:rsidRPr="00F0166A">
        <w:rPr>
          <w:rFonts w:ascii="Times New Roman" w:hAnsi="Times New Roman" w:cs="Times New Roman"/>
        </w:rPr>
        <w:t>instance</w:t>
      </w:r>
      <w:r w:rsidR="00EE2923" w:rsidRPr="00F0166A">
        <w:rPr>
          <w:rFonts w:ascii="Times New Roman" w:hAnsi="Times New Roman" w:cs="Times New Roman"/>
        </w:rPr>
        <w:t xml:space="preserve"> of rationality has for any particular mental state or action, what we need to do is appeal to some relation R that this mental state or action bears to fundamental value such that:</w:t>
      </w:r>
    </w:p>
    <w:p w14:paraId="4D2C99F7" w14:textId="431B79B0" w:rsidR="00EE2923" w:rsidRPr="00F0166A" w:rsidRDefault="00EE2923" w:rsidP="00776839">
      <w:pPr>
        <w:spacing w:after="0" w:line="240" w:lineRule="auto"/>
        <w:rPr>
          <w:rFonts w:ascii="Times New Roman" w:hAnsi="Times New Roman" w:cs="Times New Roman"/>
        </w:rPr>
      </w:pPr>
    </w:p>
    <w:p w14:paraId="1018306E" w14:textId="22302811" w:rsidR="00EE2923" w:rsidRPr="00F0166A" w:rsidRDefault="00EE2923" w:rsidP="00776839">
      <w:pPr>
        <w:spacing w:after="0" w:line="240" w:lineRule="auto"/>
        <w:ind w:left="720"/>
        <w:rPr>
          <w:rFonts w:ascii="Times New Roman" w:hAnsi="Times New Roman" w:cs="Times New Roman"/>
        </w:rPr>
      </w:pPr>
      <w:r w:rsidRPr="00F0166A">
        <w:rPr>
          <w:rFonts w:ascii="Times New Roman" w:hAnsi="Times New Roman" w:cs="Times New Roman"/>
          <w:i/>
          <w:iCs/>
        </w:rPr>
        <w:t>Constraint on R</w:t>
      </w:r>
      <w:r w:rsidRPr="00F0166A">
        <w:rPr>
          <w:rFonts w:ascii="Times New Roman" w:hAnsi="Times New Roman" w:cs="Times New Roman"/>
        </w:rPr>
        <w:t xml:space="preserve">: Necessarily, </w:t>
      </w:r>
      <w:r w:rsidR="00083560" w:rsidRPr="00F0166A">
        <w:rPr>
          <w:rFonts w:ascii="Times New Roman" w:hAnsi="Times New Roman" w:cs="Times New Roman"/>
        </w:rPr>
        <w:t>if</w:t>
      </w:r>
      <w:r w:rsidRPr="00F0166A">
        <w:rPr>
          <w:rFonts w:ascii="Times New Roman" w:hAnsi="Times New Roman" w:cs="Times New Roman"/>
        </w:rPr>
        <w:t xml:space="preserve"> a mental state bears R</w:t>
      </w:r>
      <w:r w:rsidR="00251AED" w:rsidRPr="00F0166A">
        <w:rPr>
          <w:rFonts w:ascii="Times New Roman" w:hAnsi="Times New Roman" w:cs="Times New Roman"/>
        </w:rPr>
        <w:t xml:space="preserve"> to</w:t>
      </w:r>
      <w:r w:rsidRPr="00F0166A">
        <w:rPr>
          <w:rFonts w:ascii="Times New Roman" w:hAnsi="Times New Roman" w:cs="Times New Roman"/>
        </w:rPr>
        <w:t xml:space="preserve"> a more fundamental value, this fact</w:t>
      </w:r>
      <w:r w:rsidR="00251AED" w:rsidRPr="00F0166A">
        <w:rPr>
          <w:rFonts w:ascii="Times New Roman" w:hAnsi="Times New Roman" w:cs="Times New Roman"/>
        </w:rPr>
        <w:t xml:space="preserve"> as such</w:t>
      </w:r>
      <w:r w:rsidRPr="00F0166A">
        <w:rPr>
          <w:rFonts w:ascii="Times New Roman" w:hAnsi="Times New Roman" w:cs="Times New Roman"/>
        </w:rPr>
        <w:t xml:space="preserve"> makes that mental state better than it would be if it didn’t bear R </w:t>
      </w:r>
      <w:r w:rsidR="00FD4D4E" w:rsidRPr="00F0166A">
        <w:rPr>
          <w:rFonts w:ascii="Times New Roman" w:hAnsi="Times New Roman" w:cs="Times New Roman"/>
        </w:rPr>
        <w:t>to V.</w:t>
      </w:r>
    </w:p>
    <w:p w14:paraId="1C817FF6" w14:textId="77777777" w:rsidR="001B2962" w:rsidRPr="00F0166A" w:rsidRDefault="001B2962" w:rsidP="00776839">
      <w:pPr>
        <w:spacing w:after="0" w:line="240" w:lineRule="auto"/>
        <w:rPr>
          <w:rFonts w:ascii="Times New Roman" w:hAnsi="Times New Roman" w:cs="Times New Roman"/>
        </w:rPr>
      </w:pPr>
    </w:p>
    <w:p w14:paraId="407AFDB8" w14:textId="29DA4DC9" w:rsidR="00235184" w:rsidRPr="00F0166A" w:rsidRDefault="00516987" w:rsidP="00776839">
      <w:pPr>
        <w:spacing w:after="0" w:line="240" w:lineRule="auto"/>
        <w:rPr>
          <w:rFonts w:ascii="Times New Roman" w:hAnsi="Times New Roman" w:cs="Times New Roman"/>
        </w:rPr>
      </w:pPr>
      <w:r w:rsidRPr="00F0166A">
        <w:rPr>
          <w:rFonts w:ascii="Times New Roman" w:hAnsi="Times New Roman" w:cs="Times New Roman"/>
        </w:rPr>
        <w:t>I</w:t>
      </w:r>
      <w:r w:rsidR="008752CC" w:rsidRPr="00F0166A">
        <w:rPr>
          <w:rFonts w:ascii="Times New Roman" w:hAnsi="Times New Roman" w:cs="Times New Roman"/>
        </w:rPr>
        <w:t xml:space="preserve">n previous work </w:t>
      </w:r>
      <w:r w:rsidR="00ED02EC" w:rsidRPr="00F0166A">
        <w:rPr>
          <w:rFonts w:ascii="Times New Roman" w:hAnsi="Times New Roman" w:cs="Times New Roman"/>
        </w:rPr>
        <w:t>on epistemic rationality</w:t>
      </w:r>
      <w:r w:rsidR="008752CC" w:rsidRPr="00F0166A">
        <w:rPr>
          <w:rFonts w:ascii="Times New Roman" w:hAnsi="Times New Roman" w:cs="Times New Roman"/>
        </w:rPr>
        <w:t xml:space="preserve">, I argued that R cannot be an instrumental relation to promoting </w:t>
      </w:r>
      <w:r w:rsidR="00194552" w:rsidRPr="00F0166A">
        <w:rPr>
          <w:rFonts w:ascii="Times New Roman" w:hAnsi="Times New Roman" w:cs="Times New Roman"/>
        </w:rPr>
        <w:t>accuracy</w:t>
      </w:r>
      <w:r w:rsidR="008752CC" w:rsidRPr="00F0166A">
        <w:rPr>
          <w:rFonts w:ascii="Times New Roman" w:hAnsi="Times New Roman" w:cs="Times New Roman"/>
        </w:rPr>
        <w:t xml:space="preserve"> (or</w:t>
      </w:r>
      <w:r w:rsidR="000D0AA0" w:rsidRPr="00F0166A">
        <w:rPr>
          <w:rFonts w:ascii="Times New Roman" w:hAnsi="Times New Roman" w:cs="Times New Roman"/>
        </w:rPr>
        <w:t xml:space="preserve"> any</w:t>
      </w:r>
      <w:r w:rsidR="008752CC" w:rsidRPr="00F0166A">
        <w:rPr>
          <w:rFonts w:ascii="Times New Roman" w:hAnsi="Times New Roman" w:cs="Times New Roman"/>
        </w:rPr>
        <w:t xml:space="preserve"> other</w:t>
      </w:r>
      <w:r w:rsidR="00D37A3E" w:rsidRPr="00F0166A">
        <w:rPr>
          <w:rFonts w:ascii="Times New Roman" w:hAnsi="Times New Roman" w:cs="Times New Roman"/>
        </w:rPr>
        <w:t xml:space="preserve"> plausible</w:t>
      </w:r>
      <w:r w:rsidR="008752CC" w:rsidRPr="00F0166A">
        <w:rPr>
          <w:rFonts w:ascii="Times New Roman" w:hAnsi="Times New Roman" w:cs="Times New Roman"/>
        </w:rPr>
        <w:t xml:space="preserve"> </w:t>
      </w:r>
      <w:r w:rsidR="00D37A3E" w:rsidRPr="00F0166A">
        <w:rPr>
          <w:rFonts w:ascii="Times New Roman" w:hAnsi="Times New Roman" w:cs="Times New Roman"/>
        </w:rPr>
        <w:t>fundamental epistemic</w:t>
      </w:r>
      <w:r w:rsidR="008752CC" w:rsidRPr="00F0166A">
        <w:rPr>
          <w:rFonts w:ascii="Times New Roman" w:hAnsi="Times New Roman" w:cs="Times New Roman"/>
        </w:rPr>
        <w:t xml:space="preserve"> values)</w:t>
      </w:r>
      <w:r w:rsidR="002F14E2" w:rsidRPr="00F0166A">
        <w:rPr>
          <w:rFonts w:ascii="Times New Roman" w:hAnsi="Times New Roman" w:cs="Times New Roman"/>
        </w:rPr>
        <w:t>,</w:t>
      </w:r>
      <w:r w:rsidR="00AF32FD" w:rsidRPr="00F0166A">
        <w:rPr>
          <w:rFonts w:ascii="Times New Roman" w:hAnsi="Times New Roman" w:cs="Times New Roman"/>
        </w:rPr>
        <w:t xml:space="preserve"> partly by </w:t>
      </w:r>
      <w:r w:rsidR="002F14E2" w:rsidRPr="00F0166A">
        <w:rPr>
          <w:rFonts w:ascii="Times New Roman" w:hAnsi="Times New Roman" w:cs="Times New Roman"/>
        </w:rPr>
        <w:t>extending</w:t>
      </w:r>
      <w:r w:rsidR="00AF32FD" w:rsidRPr="00F0166A">
        <w:rPr>
          <w:rFonts w:ascii="Times New Roman" w:hAnsi="Times New Roman" w:cs="Times New Roman"/>
        </w:rPr>
        <w:t xml:space="preserve"> point</w:t>
      </w:r>
      <w:r w:rsidR="00FF76C3" w:rsidRPr="00F0166A">
        <w:rPr>
          <w:rFonts w:ascii="Times New Roman" w:hAnsi="Times New Roman" w:cs="Times New Roman"/>
        </w:rPr>
        <w:t>s</w:t>
      </w:r>
      <w:r w:rsidR="00AF32FD" w:rsidRPr="00F0166A">
        <w:rPr>
          <w:rFonts w:ascii="Times New Roman" w:hAnsi="Times New Roman" w:cs="Times New Roman"/>
        </w:rPr>
        <w:t xml:space="preserve"> from Jones (1997) and Zagzebski (</w:t>
      </w:r>
      <w:r w:rsidR="006912FF" w:rsidRPr="00F0166A">
        <w:rPr>
          <w:rFonts w:ascii="Times New Roman" w:hAnsi="Times New Roman" w:cs="Times New Roman"/>
        </w:rPr>
        <w:t>2000</w:t>
      </w:r>
      <w:r w:rsidR="00AF32FD" w:rsidRPr="00F0166A">
        <w:rPr>
          <w:rFonts w:ascii="Times New Roman" w:hAnsi="Times New Roman" w:cs="Times New Roman"/>
        </w:rPr>
        <w:t>)</w:t>
      </w:r>
      <w:r w:rsidR="006912FF" w:rsidRPr="00F0166A">
        <w:rPr>
          <w:rFonts w:ascii="Times New Roman" w:hAnsi="Times New Roman" w:cs="Times New Roman"/>
        </w:rPr>
        <w:t xml:space="preserve">.  </w:t>
      </w:r>
      <w:r w:rsidR="00AD40EB" w:rsidRPr="00F0166A">
        <w:rPr>
          <w:rFonts w:ascii="Times New Roman" w:hAnsi="Times New Roman" w:cs="Times New Roman"/>
        </w:rPr>
        <w:t>B</w:t>
      </w:r>
      <w:r w:rsidR="00911158" w:rsidRPr="00F0166A">
        <w:rPr>
          <w:rFonts w:ascii="Times New Roman" w:hAnsi="Times New Roman" w:cs="Times New Roman"/>
        </w:rPr>
        <w:t xml:space="preserve">oth suggested that the fact that justification necessarily makes a belief better is incompatible with justification having value </w:t>
      </w:r>
      <w:r w:rsidR="00911158" w:rsidRPr="00F0166A">
        <w:rPr>
          <w:rFonts w:ascii="Times New Roman" w:hAnsi="Times New Roman" w:cs="Times New Roman"/>
          <w:i/>
          <w:iCs/>
        </w:rPr>
        <w:t>merely as a product of an instrumentally valuable process</w:t>
      </w:r>
      <w:r w:rsidR="00E314DC" w:rsidRPr="00F0166A">
        <w:rPr>
          <w:rFonts w:ascii="Times New Roman" w:hAnsi="Times New Roman" w:cs="Times New Roman"/>
        </w:rPr>
        <w:t xml:space="preserve">, where the underlying non-instrumental value is </w:t>
      </w:r>
      <w:r w:rsidR="000D0AA0" w:rsidRPr="00F0166A">
        <w:rPr>
          <w:rFonts w:ascii="Times New Roman" w:hAnsi="Times New Roman" w:cs="Times New Roman"/>
        </w:rPr>
        <w:t>accuracy</w:t>
      </w:r>
      <w:r w:rsidR="00911158" w:rsidRPr="00F0166A">
        <w:rPr>
          <w:rFonts w:ascii="Times New Roman" w:hAnsi="Times New Roman" w:cs="Times New Roman"/>
        </w:rPr>
        <w:t xml:space="preserve">.  </w:t>
      </w:r>
      <w:r w:rsidR="00635F08" w:rsidRPr="00F0166A">
        <w:rPr>
          <w:rFonts w:ascii="Times New Roman" w:hAnsi="Times New Roman" w:cs="Times New Roman"/>
        </w:rPr>
        <w:t xml:space="preserve">Zagzebski made this point through her famous coffeemaker analogy: </w:t>
      </w:r>
      <w:r w:rsidR="00E314DC" w:rsidRPr="00F0166A">
        <w:rPr>
          <w:rFonts w:ascii="Times New Roman" w:hAnsi="Times New Roman" w:cs="Times New Roman"/>
        </w:rPr>
        <w:t xml:space="preserve">if a cup of coffee is already good, the fact that </w:t>
      </w:r>
      <w:r w:rsidR="002109DC" w:rsidRPr="00F0166A">
        <w:rPr>
          <w:rFonts w:ascii="Times New Roman" w:hAnsi="Times New Roman" w:cs="Times New Roman"/>
        </w:rPr>
        <w:t xml:space="preserve">it was produced by reliable coffeemaker does not make it any better.  </w:t>
      </w:r>
      <w:r w:rsidR="00C57C61" w:rsidRPr="00F0166A">
        <w:rPr>
          <w:rFonts w:ascii="Times New Roman" w:hAnsi="Times New Roman" w:cs="Times New Roman"/>
        </w:rPr>
        <w:t xml:space="preserve">Inverting a thought from Carter and Jarvis (2012), </w:t>
      </w:r>
      <w:r w:rsidR="008F6B8E" w:rsidRPr="00F0166A">
        <w:rPr>
          <w:rFonts w:ascii="Times New Roman" w:hAnsi="Times New Roman" w:cs="Times New Roman"/>
        </w:rPr>
        <w:t>I added in Sylvan (2018) that the fact that a bad cup of coffee was produced by a reliable coffeemaker also</w:t>
      </w:r>
      <w:r w:rsidR="006E3504" w:rsidRPr="00F0166A">
        <w:rPr>
          <w:rFonts w:ascii="Times New Roman" w:hAnsi="Times New Roman" w:cs="Times New Roman"/>
        </w:rPr>
        <w:t xml:space="preserve"> doesn’t make it any better, and I suggested that this was a general point about products of instrumentally valuable processes</w:t>
      </w:r>
      <w:r w:rsidR="002E12B7" w:rsidRPr="00F0166A">
        <w:rPr>
          <w:rFonts w:ascii="Times New Roman" w:hAnsi="Times New Roman" w:cs="Times New Roman"/>
        </w:rPr>
        <w:t xml:space="preserve">, though </w:t>
      </w:r>
      <w:r w:rsidR="002E12B7" w:rsidRPr="00F0166A">
        <w:rPr>
          <w:rFonts w:ascii="Times New Roman" w:hAnsi="Times New Roman" w:cs="Times New Roman"/>
          <w:i/>
          <w:iCs/>
        </w:rPr>
        <w:t xml:space="preserve">not </w:t>
      </w:r>
      <w:r w:rsidR="002E12B7" w:rsidRPr="00F0166A">
        <w:rPr>
          <w:rFonts w:ascii="Times New Roman" w:hAnsi="Times New Roman" w:cs="Times New Roman"/>
        </w:rPr>
        <w:t xml:space="preserve">a general point about </w:t>
      </w:r>
      <w:r w:rsidR="002E12B7" w:rsidRPr="00F0166A">
        <w:rPr>
          <w:rFonts w:ascii="Times New Roman" w:hAnsi="Times New Roman" w:cs="Times New Roman"/>
          <w:i/>
          <w:iCs/>
        </w:rPr>
        <w:t>derivative value</w:t>
      </w:r>
      <w:r w:rsidR="002E12B7" w:rsidRPr="00F0166A">
        <w:rPr>
          <w:rFonts w:ascii="Times New Roman" w:hAnsi="Times New Roman" w:cs="Times New Roman"/>
        </w:rPr>
        <w:t xml:space="preserve">, since there are non-instrumental forms of it which aren’t subject to this reasoning.  </w:t>
      </w:r>
      <w:r w:rsidR="00FE3FB5" w:rsidRPr="00F0166A">
        <w:rPr>
          <w:rFonts w:ascii="Times New Roman" w:hAnsi="Times New Roman" w:cs="Times New Roman"/>
        </w:rPr>
        <w:t xml:space="preserve">Hence, I suggested that R must be a non-instrumental relation, such as the relation of </w:t>
      </w:r>
      <w:r w:rsidR="00FE3FB5" w:rsidRPr="00F0166A">
        <w:rPr>
          <w:rFonts w:ascii="Times New Roman" w:hAnsi="Times New Roman" w:cs="Times New Roman"/>
          <w:i/>
          <w:iCs/>
        </w:rPr>
        <w:t xml:space="preserve">being a fitting response </w:t>
      </w:r>
      <w:r w:rsidR="00FE3FB5" w:rsidRPr="00F0166A">
        <w:rPr>
          <w:rFonts w:ascii="Times New Roman" w:hAnsi="Times New Roman" w:cs="Times New Roman"/>
        </w:rPr>
        <w:t xml:space="preserve">to more fundamental value.  </w:t>
      </w:r>
      <w:r w:rsidR="00A939D3" w:rsidRPr="00F0166A">
        <w:rPr>
          <w:rFonts w:ascii="Times New Roman" w:hAnsi="Times New Roman" w:cs="Times New Roman"/>
        </w:rPr>
        <w:t xml:space="preserve">I </w:t>
      </w:r>
      <w:r w:rsidR="008643E7" w:rsidRPr="00F0166A">
        <w:rPr>
          <w:rFonts w:ascii="Times New Roman" w:hAnsi="Times New Roman" w:cs="Times New Roman"/>
        </w:rPr>
        <w:t>added to</w:t>
      </w:r>
      <w:r w:rsidR="00A939D3" w:rsidRPr="00F0166A">
        <w:rPr>
          <w:rFonts w:ascii="Times New Roman" w:hAnsi="Times New Roman" w:cs="Times New Roman"/>
        </w:rPr>
        <w:t xml:space="preserve"> this point in Sylvan (2020) by suggesting that we need a non-instrumental model to explain why rational beliefs have epistemic value even in worlds where rational belief-forming processes are not truth-conducive (e.g., skeptical scenarios).  </w:t>
      </w:r>
    </w:p>
    <w:p w14:paraId="15B39A7E" w14:textId="2FB81EB7" w:rsidR="00CF62EB" w:rsidRPr="00F0166A" w:rsidRDefault="00CF62EB" w:rsidP="00776839">
      <w:pPr>
        <w:spacing w:after="0" w:line="240" w:lineRule="auto"/>
        <w:rPr>
          <w:rFonts w:ascii="Times New Roman" w:hAnsi="Times New Roman" w:cs="Times New Roman"/>
        </w:rPr>
      </w:pPr>
      <w:r w:rsidRPr="00F0166A">
        <w:rPr>
          <w:rFonts w:ascii="Times New Roman" w:hAnsi="Times New Roman" w:cs="Times New Roman"/>
        </w:rPr>
        <w:tab/>
        <w:t xml:space="preserve">What I didn’t </w:t>
      </w:r>
      <w:r w:rsidR="006429BD" w:rsidRPr="00F0166A">
        <w:rPr>
          <w:rFonts w:ascii="Times New Roman" w:hAnsi="Times New Roman" w:cs="Times New Roman"/>
        </w:rPr>
        <w:t>appreciate before</w:t>
      </w:r>
      <w:r w:rsidRPr="00F0166A">
        <w:rPr>
          <w:rFonts w:ascii="Times New Roman" w:hAnsi="Times New Roman" w:cs="Times New Roman"/>
        </w:rPr>
        <w:t xml:space="preserve"> is that this point casts more general doubt on the </w:t>
      </w:r>
      <w:r w:rsidR="00AA4F1C" w:rsidRPr="00F0166A">
        <w:rPr>
          <w:rFonts w:ascii="Times New Roman" w:hAnsi="Times New Roman" w:cs="Times New Roman"/>
        </w:rPr>
        <w:t>Status Explanation</w:t>
      </w:r>
      <w:r w:rsidR="00187359" w:rsidRPr="00F0166A">
        <w:rPr>
          <w:rFonts w:ascii="Times New Roman" w:hAnsi="Times New Roman" w:cs="Times New Roman"/>
        </w:rPr>
        <w:t xml:space="preserve"> Claim</w:t>
      </w:r>
      <w:r w:rsidR="00BC010B" w:rsidRPr="00F0166A">
        <w:rPr>
          <w:rFonts w:ascii="Times New Roman" w:hAnsi="Times New Roman" w:cs="Times New Roman"/>
        </w:rPr>
        <w:t>, and on</w:t>
      </w:r>
      <w:r w:rsidR="00164DAC" w:rsidRPr="00F0166A">
        <w:rPr>
          <w:rFonts w:ascii="Times New Roman" w:hAnsi="Times New Roman" w:cs="Times New Roman"/>
        </w:rPr>
        <w:t xml:space="preserve"> the</w:t>
      </w:r>
      <w:r w:rsidR="00BC010B" w:rsidRPr="00F0166A">
        <w:rPr>
          <w:rFonts w:ascii="Times New Roman" w:hAnsi="Times New Roman" w:cs="Times New Roman"/>
        </w:rPr>
        <w:t xml:space="preserve"> instrumental </w:t>
      </w:r>
      <w:r w:rsidR="00164DAC" w:rsidRPr="00F0166A">
        <w:rPr>
          <w:rFonts w:ascii="Times New Roman" w:hAnsi="Times New Roman" w:cs="Times New Roman"/>
        </w:rPr>
        <w:t>principle</w:t>
      </w:r>
      <w:r w:rsidR="00BC010B" w:rsidRPr="00F0166A">
        <w:rPr>
          <w:rFonts w:ascii="Times New Roman" w:hAnsi="Times New Roman" w:cs="Times New Roman"/>
        </w:rPr>
        <w:t xml:space="preserve"> itself.  </w:t>
      </w:r>
      <w:r w:rsidR="00164DAC" w:rsidRPr="00F0166A">
        <w:rPr>
          <w:rFonts w:ascii="Times New Roman" w:hAnsi="Times New Roman" w:cs="Times New Roman"/>
        </w:rPr>
        <w:t xml:space="preserve">If complying with the instrumental principle </w:t>
      </w:r>
      <w:r w:rsidR="00A939D3" w:rsidRPr="00F0166A">
        <w:rPr>
          <w:rFonts w:ascii="Times New Roman" w:hAnsi="Times New Roman" w:cs="Times New Roman"/>
        </w:rPr>
        <w:t xml:space="preserve">were to give rise to any degree of rationality, this </w:t>
      </w:r>
      <w:r w:rsidR="004C66BD" w:rsidRPr="00F0166A">
        <w:rPr>
          <w:rFonts w:ascii="Times New Roman" w:hAnsi="Times New Roman" w:cs="Times New Roman"/>
        </w:rPr>
        <w:t xml:space="preserve">property of rationality would have to have necessary but derivative value.  </w:t>
      </w:r>
      <w:r w:rsidR="00D6017B" w:rsidRPr="00F0166A">
        <w:rPr>
          <w:rFonts w:ascii="Times New Roman" w:hAnsi="Times New Roman" w:cs="Times New Roman"/>
        </w:rPr>
        <w:t xml:space="preserve">Yet it seems clear that complying with the instrumental principle </w:t>
      </w:r>
      <w:r w:rsidR="00D6017B" w:rsidRPr="00F0166A">
        <w:rPr>
          <w:rFonts w:ascii="Times New Roman" w:hAnsi="Times New Roman" w:cs="Times New Roman"/>
          <w:i/>
          <w:iCs/>
        </w:rPr>
        <w:t>as such</w:t>
      </w:r>
      <w:r w:rsidR="00D6017B" w:rsidRPr="00F0166A">
        <w:rPr>
          <w:rFonts w:ascii="Times New Roman" w:hAnsi="Times New Roman" w:cs="Times New Roman"/>
        </w:rPr>
        <w:t xml:space="preserve"> could only have instrumental value</w:t>
      </w:r>
      <w:r w:rsidR="00674AB4" w:rsidRPr="00F0166A">
        <w:rPr>
          <w:rFonts w:ascii="Times New Roman" w:hAnsi="Times New Roman" w:cs="Times New Roman"/>
        </w:rPr>
        <w:t>.  I</w:t>
      </w:r>
      <w:r w:rsidR="00D6017B" w:rsidRPr="00F0166A">
        <w:rPr>
          <w:rFonts w:ascii="Times New Roman" w:hAnsi="Times New Roman" w:cs="Times New Roman"/>
        </w:rPr>
        <w:t xml:space="preserve">f there are cases in which instrumentally rational intentions seem to have some </w:t>
      </w:r>
      <w:r w:rsidR="00674AB4" w:rsidRPr="00F0166A">
        <w:rPr>
          <w:rFonts w:ascii="Times New Roman" w:hAnsi="Times New Roman" w:cs="Times New Roman"/>
        </w:rPr>
        <w:t>further</w:t>
      </w:r>
      <w:r w:rsidR="00D6017B" w:rsidRPr="00F0166A">
        <w:rPr>
          <w:rFonts w:ascii="Times New Roman" w:hAnsi="Times New Roman" w:cs="Times New Roman"/>
        </w:rPr>
        <w:t xml:space="preserve"> sort of value, that is not </w:t>
      </w:r>
      <w:r w:rsidR="00D6017B" w:rsidRPr="00F0166A">
        <w:rPr>
          <w:rFonts w:ascii="Times New Roman" w:hAnsi="Times New Roman" w:cs="Times New Roman"/>
          <w:i/>
          <w:iCs/>
        </w:rPr>
        <w:t xml:space="preserve">just </w:t>
      </w:r>
      <w:r w:rsidR="00303FC6" w:rsidRPr="00F0166A">
        <w:rPr>
          <w:rFonts w:ascii="Times New Roman" w:hAnsi="Times New Roman" w:cs="Times New Roman"/>
        </w:rPr>
        <w:t>because</w:t>
      </w:r>
      <w:r w:rsidR="00D6017B" w:rsidRPr="00F0166A">
        <w:rPr>
          <w:rFonts w:ascii="Times New Roman" w:hAnsi="Times New Roman" w:cs="Times New Roman"/>
        </w:rPr>
        <w:t xml:space="preserve"> these intentions </w:t>
      </w:r>
      <w:r w:rsidR="00455B24" w:rsidRPr="00F0166A">
        <w:rPr>
          <w:rFonts w:ascii="Times New Roman" w:hAnsi="Times New Roman" w:cs="Times New Roman"/>
        </w:rPr>
        <w:t>comply with the instrumental principle</w:t>
      </w:r>
      <w:r w:rsidR="00D8656E" w:rsidRPr="00F0166A">
        <w:rPr>
          <w:rFonts w:ascii="Times New Roman" w:hAnsi="Times New Roman" w:cs="Times New Roman"/>
        </w:rPr>
        <w:t>.</w:t>
      </w:r>
      <w:r w:rsidR="00455B24" w:rsidRPr="00F0166A">
        <w:rPr>
          <w:rFonts w:ascii="Times New Roman" w:hAnsi="Times New Roman" w:cs="Times New Roman"/>
        </w:rPr>
        <w:t xml:space="preserve">  </w:t>
      </w:r>
      <w:r w:rsidR="00551A2F" w:rsidRPr="00F0166A">
        <w:rPr>
          <w:rFonts w:ascii="Times New Roman" w:hAnsi="Times New Roman" w:cs="Times New Roman"/>
        </w:rPr>
        <w:t xml:space="preserve">But if rationality as such confers </w:t>
      </w:r>
      <w:r w:rsidR="00794C84" w:rsidRPr="00F0166A">
        <w:rPr>
          <w:rFonts w:ascii="Times New Roman" w:hAnsi="Times New Roman" w:cs="Times New Roman"/>
        </w:rPr>
        <w:t xml:space="preserve">some necessary </w:t>
      </w:r>
      <w:r w:rsidR="00551A2F" w:rsidRPr="00F0166A">
        <w:rPr>
          <w:rFonts w:ascii="Times New Roman" w:hAnsi="Times New Roman" w:cs="Times New Roman"/>
        </w:rPr>
        <w:t xml:space="preserve">value on a mental state, then it would also seem to follow that instrumental relations cannot </w:t>
      </w:r>
      <w:r w:rsidR="002F1F43" w:rsidRPr="00F0166A">
        <w:rPr>
          <w:rFonts w:ascii="Times New Roman" w:hAnsi="Times New Roman" w:cs="Times New Roman"/>
        </w:rPr>
        <w:t>alone make a</w:t>
      </w:r>
      <w:r w:rsidR="00551A2F" w:rsidRPr="00F0166A">
        <w:rPr>
          <w:rFonts w:ascii="Times New Roman" w:hAnsi="Times New Roman" w:cs="Times New Roman"/>
        </w:rPr>
        <w:t xml:space="preserve"> mental state rational.  </w:t>
      </w:r>
    </w:p>
    <w:p w14:paraId="779B1523" w14:textId="4C705915" w:rsidR="00110FC0" w:rsidRPr="00F0166A" w:rsidRDefault="00BD3E72" w:rsidP="00776839">
      <w:pPr>
        <w:spacing w:after="0" w:line="240" w:lineRule="auto"/>
        <w:rPr>
          <w:rFonts w:ascii="Times New Roman" w:hAnsi="Times New Roman" w:cs="Times New Roman"/>
        </w:rPr>
      </w:pPr>
      <w:r w:rsidRPr="00F0166A">
        <w:rPr>
          <w:rFonts w:ascii="Times New Roman" w:hAnsi="Times New Roman" w:cs="Times New Roman"/>
        </w:rPr>
        <w:tab/>
        <w:t xml:space="preserve">Note that it is no good to respond by insisting that instrumental rationality necessarily has instrumental value.  </w:t>
      </w:r>
      <w:r w:rsidR="00EB4129" w:rsidRPr="00F0166A">
        <w:rPr>
          <w:rFonts w:ascii="Times New Roman" w:hAnsi="Times New Roman" w:cs="Times New Roman"/>
        </w:rPr>
        <w:t>Perhaps one could argue</w:t>
      </w:r>
      <w:r w:rsidR="00332CB4" w:rsidRPr="00F0166A">
        <w:rPr>
          <w:rFonts w:ascii="Times New Roman" w:hAnsi="Times New Roman" w:cs="Times New Roman"/>
        </w:rPr>
        <w:t xml:space="preserve"> instrumentally rational belief-forming processes as a type necessarily have instrumental value</w:t>
      </w:r>
      <w:r w:rsidR="00EB4129" w:rsidRPr="00F0166A">
        <w:rPr>
          <w:rFonts w:ascii="Times New Roman" w:hAnsi="Times New Roman" w:cs="Times New Roman"/>
        </w:rPr>
        <w:t xml:space="preserve">, </w:t>
      </w:r>
      <w:r w:rsidR="007D1CEC" w:rsidRPr="00F0166A">
        <w:rPr>
          <w:rFonts w:ascii="Times New Roman" w:hAnsi="Times New Roman" w:cs="Times New Roman"/>
        </w:rPr>
        <w:t xml:space="preserve">though </w:t>
      </w:r>
      <w:r w:rsidR="00EB4129" w:rsidRPr="00F0166A">
        <w:rPr>
          <w:rFonts w:ascii="Times New Roman" w:hAnsi="Times New Roman" w:cs="Times New Roman"/>
        </w:rPr>
        <w:t xml:space="preserve">it is not plausible in skeptical scenarios that they will have </w:t>
      </w:r>
      <w:r w:rsidR="00EB4129" w:rsidRPr="00F0166A">
        <w:rPr>
          <w:rFonts w:ascii="Times New Roman" w:hAnsi="Times New Roman" w:cs="Times New Roman"/>
          <w:i/>
          <w:iCs/>
        </w:rPr>
        <w:t xml:space="preserve">real </w:t>
      </w:r>
      <w:r w:rsidR="00EB4129" w:rsidRPr="00F0166A">
        <w:rPr>
          <w:rFonts w:ascii="Times New Roman" w:hAnsi="Times New Roman" w:cs="Times New Roman"/>
        </w:rPr>
        <w:t xml:space="preserve">rather than </w:t>
      </w:r>
      <w:r w:rsidR="00EB4129" w:rsidRPr="00F0166A">
        <w:rPr>
          <w:rFonts w:ascii="Times New Roman" w:hAnsi="Times New Roman" w:cs="Times New Roman"/>
          <w:i/>
          <w:iCs/>
        </w:rPr>
        <w:t xml:space="preserve">merely expected </w:t>
      </w:r>
      <w:r w:rsidR="00EB4129" w:rsidRPr="00F0166A">
        <w:rPr>
          <w:rFonts w:ascii="Times New Roman" w:hAnsi="Times New Roman" w:cs="Times New Roman"/>
        </w:rPr>
        <w:t xml:space="preserve">instrumental value.  </w:t>
      </w:r>
      <w:r w:rsidR="00332CB4" w:rsidRPr="00F0166A">
        <w:rPr>
          <w:rFonts w:ascii="Times New Roman" w:hAnsi="Times New Roman" w:cs="Times New Roman"/>
        </w:rPr>
        <w:t xml:space="preserve">But the token property of being </w:t>
      </w:r>
      <w:r w:rsidR="00EB4129" w:rsidRPr="00F0166A">
        <w:rPr>
          <w:rFonts w:ascii="Times New Roman" w:hAnsi="Times New Roman" w:cs="Times New Roman"/>
        </w:rPr>
        <w:t xml:space="preserve">instrumentally rational does not itself necessarily have instrumental value.  It </w:t>
      </w:r>
      <w:r w:rsidR="00F700D2" w:rsidRPr="00F0166A">
        <w:rPr>
          <w:rFonts w:ascii="Times New Roman" w:hAnsi="Times New Roman" w:cs="Times New Roman"/>
        </w:rPr>
        <w:t>won’t</w:t>
      </w:r>
      <w:r w:rsidR="00EB4129" w:rsidRPr="00F0166A">
        <w:rPr>
          <w:rFonts w:ascii="Times New Roman" w:hAnsi="Times New Roman" w:cs="Times New Roman"/>
        </w:rPr>
        <w:t xml:space="preserve"> have such value if one’s end is</w:t>
      </w:r>
      <w:r w:rsidR="00F700D2" w:rsidRPr="00F0166A">
        <w:rPr>
          <w:rFonts w:ascii="Times New Roman" w:hAnsi="Times New Roman" w:cs="Times New Roman"/>
        </w:rPr>
        <w:t>n’</w:t>
      </w:r>
      <w:r w:rsidR="00EB4129" w:rsidRPr="00F0166A">
        <w:rPr>
          <w:rFonts w:ascii="Times New Roman" w:hAnsi="Times New Roman" w:cs="Times New Roman"/>
        </w:rPr>
        <w:t xml:space="preserve">t achieved.  </w:t>
      </w:r>
      <w:r w:rsidR="00F700D2" w:rsidRPr="00F0166A">
        <w:rPr>
          <w:rFonts w:ascii="Times New Roman" w:hAnsi="Times New Roman" w:cs="Times New Roman"/>
        </w:rPr>
        <w:t>I</w:t>
      </w:r>
      <w:r w:rsidR="001C5D93" w:rsidRPr="00F0166A">
        <w:rPr>
          <w:rFonts w:ascii="Times New Roman" w:hAnsi="Times New Roman" w:cs="Times New Roman"/>
        </w:rPr>
        <w:t xml:space="preserve">f one’s </w:t>
      </w:r>
      <w:r w:rsidR="005758F4" w:rsidRPr="00F0166A">
        <w:rPr>
          <w:rFonts w:ascii="Times New Roman" w:hAnsi="Times New Roman" w:cs="Times New Roman"/>
        </w:rPr>
        <w:t>end</w:t>
      </w:r>
      <w:r w:rsidR="001C5D93" w:rsidRPr="00F0166A">
        <w:rPr>
          <w:rFonts w:ascii="Times New Roman" w:hAnsi="Times New Roman" w:cs="Times New Roman"/>
        </w:rPr>
        <w:t xml:space="preserve"> is achieved, </w:t>
      </w:r>
      <w:r w:rsidR="004C03DD" w:rsidRPr="00F0166A">
        <w:rPr>
          <w:rFonts w:ascii="Times New Roman" w:hAnsi="Times New Roman" w:cs="Times New Roman"/>
        </w:rPr>
        <w:t xml:space="preserve">there is no longer any good in </w:t>
      </w:r>
      <w:r w:rsidR="003C48A5" w:rsidRPr="00F0166A">
        <w:rPr>
          <w:rFonts w:ascii="Times New Roman" w:hAnsi="Times New Roman" w:cs="Times New Roman"/>
        </w:rPr>
        <w:t>having</w:t>
      </w:r>
      <w:r w:rsidR="004C03DD" w:rsidRPr="00F0166A">
        <w:rPr>
          <w:rFonts w:ascii="Times New Roman" w:hAnsi="Times New Roman" w:cs="Times New Roman"/>
        </w:rPr>
        <w:t xml:space="preserve"> mental state</w:t>
      </w:r>
      <w:r w:rsidR="003C48A5" w:rsidRPr="00F0166A">
        <w:rPr>
          <w:rFonts w:ascii="Times New Roman" w:hAnsi="Times New Roman" w:cs="Times New Roman"/>
        </w:rPr>
        <w:t>.</w:t>
      </w:r>
    </w:p>
    <w:p w14:paraId="2B09974C" w14:textId="597D024D" w:rsidR="00235184" w:rsidRPr="00F0166A" w:rsidRDefault="00C60518"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Hence the </w:t>
      </w:r>
      <w:r w:rsidR="00BC6A99" w:rsidRPr="00F0166A">
        <w:rPr>
          <w:rFonts w:ascii="Times New Roman" w:hAnsi="Times New Roman" w:cs="Times New Roman"/>
        </w:rPr>
        <w:t>‘</w:t>
      </w:r>
      <w:r w:rsidRPr="00F0166A">
        <w:rPr>
          <w:rFonts w:ascii="Times New Roman" w:hAnsi="Times New Roman" w:cs="Times New Roman"/>
        </w:rPr>
        <w:t>swamping problem</w:t>
      </w:r>
      <w:r w:rsidR="00BC6A99" w:rsidRPr="00F0166A">
        <w:rPr>
          <w:rFonts w:ascii="Times New Roman" w:hAnsi="Times New Roman" w:cs="Times New Roman"/>
        </w:rPr>
        <w:t>’ for instrumental explanations of epistemic value seems to extend to instrumental explanations of practical rationality</w:t>
      </w:r>
      <w:r w:rsidRPr="00F0166A">
        <w:rPr>
          <w:rFonts w:ascii="Times New Roman" w:hAnsi="Times New Roman" w:cs="Times New Roman"/>
        </w:rPr>
        <w:t xml:space="preserve">.  </w:t>
      </w:r>
      <w:r w:rsidR="00477A81" w:rsidRPr="00F0166A">
        <w:rPr>
          <w:rFonts w:ascii="Times New Roman" w:hAnsi="Times New Roman" w:cs="Times New Roman"/>
        </w:rPr>
        <w:t>T</w:t>
      </w:r>
      <w:r w:rsidR="0016590E" w:rsidRPr="00F0166A">
        <w:rPr>
          <w:rFonts w:ascii="Times New Roman" w:hAnsi="Times New Roman" w:cs="Times New Roman"/>
        </w:rPr>
        <w:t xml:space="preserve">his </w:t>
      </w:r>
      <w:r w:rsidR="004A459E" w:rsidRPr="00F0166A">
        <w:rPr>
          <w:rFonts w:ascii="Times New Roman" w:hAnsi="Times New Roman" w:cs="Times New Roman"/>
        </w:rPr>
        <w:t xml:space="preserve">fact </w:t>
      </w:r>
      <w:r w:rsidR="0016590E" w:rsidRPr="00F0166A">
        <w:rPr>
          <w:rFonts w:ascii="Times New Roman" w:hAnsi="Times New Roman" w:cs="Times New Roman"/>
        </w:rPr>
        <w:t>was noted in passing by Arendt (</w:t>
      </w:r>
      <w:r w:rsidR="00872372" w:rsidRPr="00F0166A">
        <w:rPr>
          <w:rFonts w:ascii="Times New Roman" w:hAnsi="Times New Roman" w:cs="Times New Roman"/>
        </w:rPr>
        <w:t>1957: 154-155</w:t>
      </w:r>
      <w:r w:rsidR="0016590E" w:rsidRPr="00F0166A">
        <w:rPr>
          <w:rFonts w:ascii="Times New Roman" w:hAnsi="Times New Roman" w:cs="Times New Roman"/>
        </w:rPr>
        <w:t>)</w:t>
      </w:r>
      <w:r w:rsidR="00872372" w:rsidRPr="00F0166A">
        <w:rPr>
          <w:rFonts w:ascii="Times New Roman" w:hAnsi="Times New Roman" w:cs="Times New Roman"/>
        </w:rPr>
        <w:t xml:space="preserve">: </w:t>
      </w:r>
      <w:r w:rsidR="00233909" w:rsidRPr="00F0166A">
        <w:rPr>
          <w:rFonts w:ascii="Times New Roman" w:hAnsi="Times New Roman" w:cs="Times New Roman"/>
        </w:rPr>
        <w:t>‘</w:t>
      </w:r>
      <w:r w:rsidR="001B40BC" w:rsidRPr="00F0166A">
        <w:rPr>
          <w:rFonts w:ascii="Times New Roman" w:hAnsi="Times New Roman" w:cs="Times New Roman"/>
        </w:rPr>
        <w:t>an end, once it is attained, ceases to be an end and loses its capacity to guide and justify the choice of means’.</w:t>
      </w:r>
      <w:r w:rsidR="001558FE" w:rsidRPr="00F0166A">
        <w:rPr>
          <w:rStyle w:val="FootnoteReference"/>
          <w:rFonts w:ascii="Times New Roman" w:hAnsi="Times New Roman" w:cs="Times New Roman"/>
        </w:rPr>
        <w:footnoteReference w:id="27"/>
      </w:r>
      <w:r w:rsidR="008D64B1" w:rsidRPr="00F0166A">
        <w:rPr>
          <w:rFonts w:ascii="Times New Roman" w:hAnsi="Times New Roman" w:cs="Times New Roman"/>
        </w:rPr>
        <w:t xml:space="preserve">  And </w:t>
      </w:r>
      <w:r w:rsidR="00E174C7" w:rsidRPr="00F0166A">
        <w:rPr>
          <w:rFonts w:ascii="Times New Roman" w:hAnsi="Times New Roman" w:cs="Times New Roman"/>
        </w:rPr>
        <w:t xml:space="preserve">as </w:t>
      </w:r>
      <w:r w:rsidR="007432FB" w:rsidRPr="00F0166A">
        <w:rPr>
          <w:rFonts w:ascii="Times New Roman" w:hAnsi="Times New Roman" w:cs="Times New Roman"/>
        </w:rPr>
        <w:t>Arendt</w:t>
      </w:r>
      <w:r w:rsidR="008D64B1" w:rsidRPr="00F0166A">
        <w:rPr>
          <w:rFonts w:ascii="Times New Roman" w:hAnsi="Times New Roman" w:cs="Times New Roman"/>
        </w:rPr>
        <w:t xml:space="preserve"> was mainly </w:t>
      </w:r>
      <w:r w:rsidR="00FD0B38" w:rsidRPr="00F0166A">
        <w:rPr>
          <w:rFonts w:ascii="Times New Roman" w:hAnsi="Times New Roman" w:cs="Times New Roman"/>
        </w:rPr>
        <w:t>observing</w:t>
      </w:r>
      <w:r w:rsidR="008D64B1" w:rsidRPr="00F0166A">
        <w:rPr>
          <w:rFonts w:ascii="Times New Roman" w:hAnsi="Times New Roman" w:cs="Times New Roman"/>
        </w:rPr>
        <w:t xml:space="preserve">, </w:t>
      </w:r>
      <w:r w:rsidR="00FD106E" w:rsidRPr="00F0166A">
        <w:rPr>
          <w:rFonts w:ascii="Times New Roman" w:hAnsi="Times New Roman" w:cs="Times New Roman"/>
        </w:rPr>
        <w:t xml:space="preserve">this point reveals that </w:t>
      </w:r>
      <w:r w:rsidR="008D64B1" w:rsidRPr="00F0166A">
        <w:rPr>
          <w:rFonts w:ascii="Times New Roman" w:hAnsi="Times New Roman" w:cs="Times New Roman"/>
        </w:rPr>
        <w:lastRenderedPageBreak/>
        <w:t xml:space="preserve">instrumental relations don’t ground a kind of </w:t>
      </w:r>
      <w:r w:rsidR="008D64B1" w:rsidRPr="00F0166A">
        <w:rPr>
          <w:rFonts w:ascii="Times New Roman" w:hAnsi="Times New Roman" w:cs="Times New Roman"/>
          <w:i/>
          <w:iCs/>
        </w:rPr>
        <w:t>rationality</w:t>
      </w:r>
      <w:r w:rsidR="008D64B1" w:rsidRPr="00F0166A">
        <w:rPr>
          <w:rFonts w:ascii="Times New Roman" w:hAnsi="Times New Roman" w:cs="Times New Roman"/>
        </w:rPr>
        <w:t xml:space="preserve"> at all.  </w:t>
      </w:r>
      <w:r w:rsidR="008C3B9F" w:rsidRPr="00F0166A">
        <w:rPr>
          <w:rFonts w:ascii="Times New Roman" w:hAnsi="Times New Roman" w:cs="Times New Roman"/>
        </w:rPr>
        <w:t>For w</w:t>
      </w:r>
      <w:r w:rsidR="008D64B1" w:rsidRPr="00F0166A">
        <w:rPr>
          <w:rFonts w:ascii="Times New Roman" w:hAnsi="Times New Roman" w:cs="Times New Roman"/>
        </w:rPr>
        <w:t xml:space="preserve">hatever rationality is, it is </w:t>
      </w:r>
      <w:r w:rsidR="00D1742E" w:rsidRPr="00F0166A">
        <w:rPr>
          <w:rFonts w:ascii="Times New Roman" w:hAnsi="Times New Roman" w:cs="Times New Roman"/>
        </w:rPr>
        <w:t xml:space="preserve">necessarily </w:t>
      </w:r>
      <w:r w:rsidR="008D64B1" w:rsidRPr="00F0166A">
        <w:rPr>
          <w:rFonts w:ascii="Times New Roman" w:hAnsi="Times New Roman" w:cs="Times New Roman"/>
        </w:rPr>
        <w:t>something of intrinsic but derivative value</w:t>
      </w:r>
      <w:r w:rsidR="00EF482C" w:rsidRPr="00F0166A">
        <w:rPr>
          <w:rFonts w:ascii="Times New Roman" w:hAnsi="Times New Roman" w:cs="Times New Roman"/>
        </w:rPr>
        <w:t>.</w:t>
      </w:r>
    </w:p>
    <w:p w14:paraId="656CD3C9" w14:textId="1B05AED9" w:rsidR="0049650E" w:rsidRPr="00F0166A" w:rsidRDefault="0049650E" w:rsidP="00776839">
      <w:pPr>
        <w:spacing w:after="0" w:line="240" w:lineRule="auto"/>
        <w:rPr>
          <w:rFonts w:ascii="Times New Roman" w:hAnsi="Times New Roman" w:cs="Times New Roman"/>
        </w:rPr>
      </w:pPr>
    </w:p>
    <w:p w14:paraId="441172BB" w14:textId="460880C5" w:rsidR="0049650E" w:rsidRPr="00F0166A" w:rsidRDefault="0049650E" w:rsidP="00776839">
      <w:pPr>
        <w:spacing w:after="0" w:line="240" w:lineRule="auto"/>
        <w:rPr>
          <w:rFonts w:ascii="Times New Roman" w:hAnsi="Times New Roman" w:cs="Times New Roman"/>
        </w:rPr>
      </w:pPr>
      <w:r w:rsidRPr="00F0166A">
        <w:rPr>
          <w:rFonts w:ascii="Times New Roman" w:hAnsi="Times New Roman" w:cs="Times New Roman"/>
          <w:b/>
          <w:bCs/>
        </w:rPr>
        <w:t>3.</w:t>
      </w:r>
      <w:r w:rsidRPr="00F0166A">
        <w:rPr>
          <w:rFonts w:ascii="Times New Roman" w:hAnsi="Times New Roman" w:cs="Times New Roman"/>
          <w:b/>
          <w:bCs/>
        </w:rPr>
        <w:tab/>
        <w:t>Against the</w:t>
      </w:r>
      <w:r w:rsidR="004A2A5D" w:rsidRPr="00F0166A">
        <w:rPr>
          <w:rFonts w:ascii="Times New Roman" w:hAnsi="Times New Roman" w:cs="Times New Roman"/>
          <w:b/>
          <w:bCs/>
        </w:rPr>
        <w:t xml:space="preserve"> </w:t>
      </w:r>
      <w:r w:rsidR="00640F89" w:rsidRPr="00F0166A">
        <w:rPr>
          <w:rFonts w:ascii="Times New Roman" w:hAnsi="Times New Roman" w:cs="Times New Roman"/>
          <w:b/>
          <w:bCs/>
        </w:rPr>
        <w:t>Necessary</w:t>
      </w:r>
      <w:r w:rsidRPr="00F0166A">
        <w:rPr>
          <w:rFonts w:ascii="Times New Roman" w:hAnsi="Times New Roman" w:cs="Times New Roman"/>
          <w:b/>
          <w:bCs/>
        </w:rPr>
        <w:t xml:space="preserve"> Glue Claim</w:t>
      </w:r>
    </w:p>
    <w:p w14:paraId="3176AC1A" w14:textId="77777777" w:rsidR="00B10324" w:rsidRPr="00F0166A" w:rsidRDefault="00B10324" w:rsidP="00776839">
      <w:pPr>
        <w:spacing w:after="0" w:line="240" w:lineRule="auto"/>
        <w:rPr>
          <w:rFonts w:ascii="Times New Roman" w:hAnsi="Times New Roman" w:cs="Times New Roman"/>
        </w:rPr>
      </w:pPr>
    </w:p>
    <w:p w14:paraId="28DADB4F" w14:textId="77777777" w:rsidR="00365C9F" w:rsidRPr="00F0166A" w:rsidRDefault="004B453D" w:rsidP="00776839">
      <w:pPr>
        <w:spacing w:after="0" w:line="240" w:lineRule="auto"/>
        <w:rPr>
          <w:rFonts w:ascii="Times New Roman" w:hAnsi="Times New Roman" w:cs="Times New Roman"/>
        </w:rPr>
      </w:pPr>
      <w:r w:rsidRPr="00F0166A">
        <w:rPr>
          <w:rFonts w:ascii="Times New Roman" w:hAnsi="Times New Roman" w:cs="Times New Roman"/>
        </w:rPr>
        <w:t>I turn now to a briefer discussion of the</w:t>
      </w:r>
      <w:r w:rsidR="004E7BCE" w:rsidRPr="00F0166A">
        <w:rPr>
          <w:rFonts w:ascii="Times New Roman" w:hAnsi="Times New Roman" w:cs="Times New Roman"/>
        </w:rPr>
        <w:t xml:space="preserve"> </w:t>
      </w:r>
      <w:r w:rsidR="0068263F" w:rsidRPr="00F0166A">
        <w:rPr>
          <w:rFonts w:ascii="Times New Roman" w:hAnsi="Times New Roman" w:cs="Times New Roman"/>
        </w:rPr>
        <w:t>Necessary</w:t>
      </w:r>
      <w:r w:rsidRPr="00F0166A">
        <w:rPr>
          <w:rFonts w:ascii="Times New Roman" w:hAnsi="Times New Roman" w:cs="Times New Roman"/>
        </w:rPr>
        <w:t xml:space="preserve"> Glue Claim, since much of the work needed to appreciate its falsity has</w:t>
      </w:r>
      <w:r w:rsidR="00911559" w:rsidRPr="00F0166A">
        <w:rPr>
          <w:rFonts w:ascii="Times New Roman" w:hAnsi="Times New Roman" w:cs="Times New Roman"/>
        </w:rPr>
        <w:t xml:space="preserve"> </w:t>
      </w:r>
      <w:r w:rsidR="00D0602D" w:rsidRPr="00F0166A">
        <w:rPr>
          <w:rFonts w:ascii="Times New Roman" w:hAnsi="Times New Roman" w:cs="Times New Roman"/>
        </w:rPr>
        <w:t xml:space="preserve">already been done.  </w:t>
      </w:r>
    </w:p>
    <w:p w14:paraId="52C9EA89" w14:textId="71BCF2FF" w:rsidR="0049650E" w:rsidRPr="00F0166A" w:rsidRDefault="00E24F36"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It is worth noting first that this claim is weaker than the </w:t>
      </w:r>
      <w:r w:rsidR="00AA4F1C" w:rsidRPr="00F0166A">
        <w:rPr>
          <w:rFonts w:ascii="Times New Roman" w:hAnsi="Times New Roman" w:cs="Times New Roman"/>
        </w:rPr>
        <w:t>Status Explanation</w:t>
      </w:r>
      <w:r w:rsidRPr="00F0166A">
        <w:rPr>
          <w:rFonts w:ascii="Times New Roman" w:hAnsi="Times New Roman" w:cs="Times New Roman"/>
        </w:rPr>
        <w:t xml:space="preserve"> Claim</w:t>
      </w:r>
      <w:r w:rsidR="00CD2D48" w:rsidRPr="00F0166A">
        <w:rPr>
          <w:rFonts w:ascii="Times New Roman" w:hAnsi="Times New Roman" w:cs="Times New Roman"/>
        </w:rPr>
        <w:t xml:space="preserve">.  The </w:t>
      </w:r>
      <w:r w:rsidR="00AA4F1C" w:rsidRPr="00F0166A">
        <w:rPr>
          <w:rFonts w:ascii="Times New Roman" w:hAnsi="Times New Roman" w:cs="Times New Roman"/>
        </w:rPr>
        <w:t>Status Explanation</w:t>
      </w:r>
      <w:r w:rsidR="00CD2D48" w:rsidRPr="00F0166A">
        <w:rPr>
          <w:rFonts w:ascii="Times New Roman" w:hAnsi="Times New Roman" w:cs="Times New Roman"/>
        </w:rPr>
        <w:t xml:space="preserve"> Claim </w:t>
      </w:r>
      <w:r w:rsidR="00E5562C" w:rsidRPr="00F0166A">
        <w:rPr>
          <w:rFonts w:ascii="Times New Roman" w:hAnsi="Times New Roman" w:cs="Times New Roman"/>
        </w:rPr>
        <w:t xml:space="preserve">attempts to limn the </w:t>
      </w:r>
      <w:r w:rsidR="00E5562C" w:rsidRPr="00F0166A">
        <w:rPr>
          <w:rFonts w:ascii="Times New Roman" w:hAnsi="Times New Roman" w:cs="Times New Roman"/>
          <w:i/>
          <w:iCs/>
        </w:rPr>
        <w:t>grounds</w:t>
      </w:r>
      <w:r w:rsidR="00E5562C" w:rsidRPr="00F0166A">
        <w:rPr>
          <w:rFonts w:ascii="Times New Roman" w:hAnsi="Times New Roman" w:cs="Times New Roman"/>
        </w:rPr>
        <w:t xml:space="preserve"> of the</w:t>
      </w:r>
      <w:r w:rsidR="00DE1022" w:rsidRPr="00F0166A">
        <w:rPr>
          <w:rFonts w:ascii="Times New Roman" w:hAnsi="Times New Roman" w:cs="Times New Roman"/>
        </w:rPr>
        <w:t xml:space="preserve"> practical</w:t>
      </w:r>
      <w:r w:rsidR="00E5562C" w:rsidRPr="00F0166A">
        <w:rPr>
          <w:rFonts w:ascii="Times New Roman" w:hAnsi="Times New Roman" w:cs="Times New Roman"/>
        </w:rPr>
        <w:t xml:space="preserve"> rationality of </w:t>
      </w:r>
      <w:r w:rsidR="00DE1022" w:rsidRPr="00F0166A">
        <w:rPr>
          <w:rFonts w:ascii="Times New Roman" w:hAnsi="Times New Roman" w:cs="Times New Roman"/>
        </w:rPr>
        <w:t xml:space="preserve">certain </w:t>
      </w:r>
      <w:r w:rsidR="00B03385" w:rsidRPr="00F0166A">
        <w:rPr>
          <w:rFonts w:ascii="Times New Roman" w:hAnsi="Times New Roman" w:cs="Times New Roman"/>
        </w:rPr>
        <w:t>patterns of reasoning</w:t>
      </w:r>
      <w:r w:rsidR="00DE1022" w:rsidRPr="00F0166A">
        <w:rPr>
          <w:rFonts w:ascii="Times New Roman" w:hAnsi="Times New Roman" w:cs="Times New Roman"/>
        </w:rPr>
        <w:t xml:space="preserve">.  </w:t>
      </w:r>
      <w:r w:rsidR="00502041" w:rsidRPr="00F0166A">
        <w:rPr>
          <w:rFonts w:ascii="Times New Roman" w:hAnsi="Times New Roman" w:cs="Times New Roman"/>
        </w:rPr>
        <w:t xml:space="preserve">The Necessary Glue Claim </w:t>
      </w:r>
      <w:r w:rsidR="00373157" w:rsidRPr="00F0166A">
        <w:rPr>
          <w:rFonts w:ascii="Times New Roman" w:hAnsi="Times New Roman" w:cs="Times New Roman"/>
        </w:rPr>
        <w:t>merely holds that</w:t>
      </w:r>
      <w:r w:rsidR="006C452F" w:rsidRPr="00F0166A">
        <w:rPr>
          <w:rFonts w:ascii="Times New Roman" w:hAnsi="Times New Roman" w:cs="Times New Roman"/>
        </w:rPr>
        <w:t xml:space="preserve"> apparent</w:t>
      </w:r>
      <w:r w:rsidR="00373157" w:rsidRPr="00F0166A">
        <w:rPr>
          <w:rFonts w:ascii="Times New Roman" w:hAnsi="Times New Roman" w:cs="Times New Roman"/>
        </w:rPr>
        <w:t xml:space="preserve"> instrumental relations</w:t>
      </w:r>
      <w:r w:rsidR="00AA5EE1" w:rsidRPr="00F0166A">
        <w:rPr>
          <w:rFonts w:ascii="Times New Roman" w:hAnsi="Times New Roman" w:cs="Times New Roman"/>
        </w:rPr>
        <w:t xml:space="preserve"> and transitions</w:t>
      </w:r>
      <w:r w:rsidR="00373157" w:rsidRPr="00F0166A">
        <w:rPr>
          <w:rFonts w:ascii="Times New Roman" w:hAnsi="Times New Roman" w:cs="Times New Roman"/>
        </w:rPr>
        <w:t xml:space="preserve"> </w:t>
      </w:r>
      <w:r w:rsidR="00373157" w:rsidRPr="00F0166A">
        <w:rPr>
          <w:rFonts w:ascii="Times New Roman" w:hAnsi="Times New Roman" w:cs="Times New Roman"/>
          <w:i/>
          <w:iCs/>
        </w:rPr>
        <w:t>necessarily hold together</w:t>
      </w:r>
      <w:r w:rsidR="00373157" w:rsidRPr="00F0166A">
        <w:rPr>
          <w:rFonts w:ascii="Times New Roman" w:hAnsi="Times New Roman" w:cs="Times New Roman"/>
        </w:rPr>
        <w:t xml:space="preserve"> </w:t>
      </w:r>
      <w:r w:rsidR="00595128" w:rsidRPr="00F0166A">
        <w:rPr>
          <w:rFonts w:ascii="Times New Roman" w:hAnsi="Times New Roman" w:cs="Times New Roman"/>
        </w:rPr>
        <w:t>these patterns of reasoning, which is consistent with their</w:t>
      </w:r>
      <w:r w:rsidR="000649AC" w:rsidRPr="00F0166A">
        <w:rPr>
          <w:rFonts w:ascii="Times New Roman" w:hAnsi="Times New Roman" w:cs="Times New Roman"/>
        </w:rPr>
        <w:t xml:space="preserve"> rationality</w:t>
      </w:r>
      <w:r w:rsidR="00595128" w:rsidRPr="00F0166A">
        <w:rPr>
          <w:rFonts w:ascii="Times New Roman" w:hAnsi="Times New Roman" w:cs="Times New Roman"/>
        </w:rPr>
        <w:t xml:space="preserve"> having some deeper non-instrumental explanation.</w:t>
      </w:r>
      <w:r w:rsidR="003F3071" w:rsidRPr="00F0166A">
        <w:rPr>
          <w:rFonts w:ascii="Times New Roman" w:hAnsi="Times New Roman" w:cs="Times New Roman"/>
        </w:rPr>
        <w:t xml:space="preserve">  Hence, not all</w:t>
      </w:r>
      <w:r w:rsidR="00665D03" w:rsidRPr="00F0166A">
        <w:rPr>
          <w:rFonts w:ascii="Times New Roman" w:hAnsi="Times New Roman" w:cs="Times New Roman"/>
        </w:rPr>
        <w:t xml:space="preserve"> good</w:t>
      </w:r>
      <w:r w:rsidR="003F3071" w:rsidRPr="00F0166A">
        <w:rPr>
          <w:rFonts w:ascii="Times New Roman" w:hAnsi="Times New Roman" w:cs="Times New Roman"/>
        </w:rPr>
        <w:t xml:space="preserve"> arguments against the </w:t>
      </w:r>
      <w:r w:rsidR="00AA4F1C" w:rsidRPr="00F0166A">
        <w:rPr>
          <w:rFonts w:ascii="Times New Roman" w:hAnsi="Times New Roman" w:cs="Times New Roman"/>
        </w:rPr>
        <w:t>Status Explanation</w:t>
      </w:r>
      <w:r w:rsidR="003F3071" w:rsidRPr="00F0166A">
        <w:rPr>
          <w:rFonts w:ascii="Times New Roman" w:hAnsi="Times New Roman" w:cs="Times New Roman"/>
        </w:rPr>
        <w:t xml:space="preserve"> Claim will generate</w:t>
      </w:r>
      <w:r w:rsidR="00665D03" w:rsidRPr="00F0166A">
        <w:rPr>
          <w:rFonts w:ascii="Times New Roman" w:hAnsi="Times New Roman" w:cs="Times New Roman"/>
        </w:rPr>
        <w:t xml:space="preserve"> good</w:t>
      </w:r>
      <w:r w:rsidR="003F3071" w:rsidRPr="00F0166A">
        <w:rPr>
          <w:rFonts w:ascii="Times New Roman" w:hAnsi="Times New Roman" w:cs="Times New Roman"/>
        </w:rPr>
        <w:t xml:space="preserve"> arguments against the Necessary Glue Claim.</w:t>
      </w:r>
      <w:r w:rsidR="00961260" w:rsidRPr="00F0166A">
        <w:rPr>
          <w:rFonts w:ascii="Times New Roman" w:hAnsi="Times New Roman" w:cs="Times New Roman"/>
        </w:rPr>
        <w:t xml:space="preserve"> </w:t>
      </w:r>
    </w:p>
    <w:p w14:paraId="76007685" w14:textId="2AAC1515" w:rsidR="00DB5565" w:rsidRPr="00F0166A" w:rsidRDefault="00DB5565" w:rsidP="00776839">
      <w:pPr>
        <w:spacing w:after="0" w:line="240" w:lineRule="auto"/>
        <w:rPr>
          <w:rFonts w:ascii="Times New Roman" w:hAnsi="Times New Roman" w:cs="Times New Roman"/>
        </w:rPr>
      </w:pPr>
      <w:r w:rsidRPr="00F0166A">
        <w:rPr>
          <w:rFonts w:ascii="Times New Roman" w:hAnsi="Times New Roman" w:cs="Times New Roman"/>
        </w:rPr>
        <w:tab/>
        <w:t xml:space="preserve">To refute the Necessary Glue Claim, it </w:t>
      </w:r>
      <w:r w:rsidR="00D91D06" w:rsidRPr="00F0166A">
        <w:rPr>
          <w:rFonts w:ascii="Times New Roman" w:hAnsi="Times New Roman" w:cs="Times New Roman"/>
        </w:rPr>
        <w:t>is</w:t>
      </w:r>
      <w:r w:rsidRPr="00F0166A">
        <w:rPr>
          <w:rFonts w:ascii="Times New Roman" w:hAnsi="Times New Roman" w:cs="Times New Roman"/>
        </w:rPr>
        <w:t xml:space="preserve"> </w:t>
      </w:r>
      <w:r w:rsidR="00D91D06" w:rsidRPr="00F0166A">
        <w:rPr>
          <w:rFonts w:ascii="Times New Roman" w:hAnsi="Times New Roman" w:cs="Times New Roman"/>
        </w:rPr>
        <w:t>enough</w:t>
      </w:r>
      <w:r w:rsidRPr="00F0166A">
        <w:rPr>
          <w:rFonts w:ascii="Times New Roman" w:hAnsi="Times New Roman" w:cs="Times New Roman"/>
        </w:rPr>
        <w:t xml:space="preserve"> to show that there are</w:t>
      </w:r>
      <w:r w:rsidR="00B4316F" w:rsidRPr="00F0166A">
        <w:rPr>
          <w:rFonts w:ascii="Times New Roman" w:hAnsi="Times New Roman" w:cs="Times New Roman"/>
        </w:rPr>
        <w:t xml:space="preserve"> </w:t>
      </w:r>
      <w:r w:rsidR="00B4316F" w:rsidRPr="00F0166A">
        <w:rPr>
          <w:rFonts w:ascii="Times New Roman" w:hAnsi="Times New Roman" w:cs="Times New Roman"/>
          <w:i/>
          <w:iCs/>
        </w:rPr>
        <w:t>available</w:t>
      </w:r>
      <w:r w:rsidRPr="00F0166A">
        <w:rPr>
          <w:rFonts w:ascii="Times New Roman" w:hAnsi="Times New Roman" w:cs="Times New Roman"/>
        </w:rPr>
        <w:t xml:space="preserve"> rational patterns of reasoning </w:t>
      </w:r>
      <w:r w:rsidR="00A94300" w:rsidRPr="00F0166A">
        <w:rPr>
          <w:rFonts w:ascii="Times New Roman" w:hAnsi="Times New Roman" w:cs="Times New Roman"/>
        </w:rPr>
        <w:t>not held together by apparent instrumental relations</w:t>
      </w:r>
      <w:r w:rsidR="00462025" w:rsidRPr="00F0166A">
        <w:rPr>
          <w:rFonts w:ascii="Times New Roman" w:hAnsi="Times New Roman" w:cs="Times New Roman"/>
        </w:rPr>
        <w:t xml:space="preserve"> which </w:t>
      </w:r>
      <w:r w:rsidR="00B4316F" w:rsidRPr="00F0166A">
        <w:rPr>
          <w:rFonts w:ascii="Times New Roman" w:hAnsi="Times New Roman" w:cs="Times New Roman"/>
        </w:rPr>
        <w:t>would</w:t>
      </w:r>
      <w:r w:rsidR="00144CA0" w:rsidRPr="00F0166A">
        <w:rPr>
          <w:rFonts w:ascii="Times New Roman" w:hAnsi="Times New Roman" w:cs="Times New Roman"/>
        </w:rPr>
        <w:t xml:space="preserve"> </w:t>
      </w:r>
      <w:r w:rsidR="0003132E" w:rsidRPr="00F0166A">
        <w:rPr>
          <w:rFonts w:ascii="Times New Roman" w:hAnsi="Times New Roman" w:cs="Times New Roman"/>
        </w:rPr>
        <w:t>lead us to all</w:t>
      </w:r>
      <w:r w:rsidR="00462025" w:rsidRPr="00F0166A">
        <w:rPr>
          <w:rFonts w:ascii="Times New Roman" w:hAnsi="Times New Roman" w:cs="Times New Roman"/>
        </w:rPr>
        <w:t xml:space="preserve"> </w:t>
      </w:r>
      <w:r w:rsidR="0003132E" w:rsidRPr="00F0166A">
        <w:rPr>
          <w:rFonts w:ascii="Times New Roman" w:hAnsi="Times New Roman" w:cs="Times New Roman"/>
        </w:rPr>
        <w:t>the</w:t>
      </w:r>
      <w:r w:rsidR="00462025" w:rsidRPr="00F0166A">
        <w:rPr>
          <w:rFonts w:ascii="Times New Roman" w:hAnsi="Times New Roman" w:cs="Times New Roman"/>
        </w:rPr>
        <w:t xml:space="preserve"> </w:t>
      </w:r>
      <w:r w:rsidR="00B4316F" w:rsidRPr="00F0166A">
        <w:rPr>
          <w:rFonts w:ascii="Times New Roman" w:hAnsi="Times New Roman" w:cs="Times New Roman"/>
        </w:rPr>
        <w:t xml:space="preserve">proper </w:t>
      </w:r>
      <w:r w:rsidR="00462025" w:rsidRPr="00F0166A">
        <w:rPr>
          <w:rFonts w:ascii="Times New Roman" w:hAnsi="Times New Roman" w:cs="Times New Roman"/>
        </w:rPr>
        <w:t xml:space="preserve">conclusions to which instrumental reasoning </w:t>
      </w:r>
      <w:r w:rsidR="0003132E" w:rsidRPr="00F0166A">
        <w:rPr>
          <w:rFonts w:ascii="Times New Roman" w:hAnsi="Times New Roman" w:cs="Times New Roman"/>
        </w:rPr>
        <w:t>w</w:t>
      </w:r>
      <w:r w:rsidR="00462025" w:rsidRPr="00F0166A">
        <w:rPr>
          <w:rFonts w:ascii="Times New Roman" w:hAnsi="Times New Roman" w:cs="Times New Roman"/>
        </w:rPr>
        <w:t xml:space="preserve">ould lead us.  </w:t>
      </w:r>
      <w:r w:rsidR="00B4316F" w:rsidRPr="00F0166A">
        <w:rPr>
          <w:rFonts w:ascii="Times New Roman" w:hAnsi="Times New Roman" w:cs="Times New Roman"/>
        </w:rPr>
        <w:t>I</w:t>
      </w:r>
      <w:r w:rsidR="002C2CAC" w:rsidRPr="00F0166A">
        <w:rPr>
          <w:rFonts w:ascii="Times New Roman" w:hAnsi="Times New Roman" w:cs="Times New Roman"/>
        </w:rPr>
        <w:t xml:space="preserve">t is not necessary to show that we in fact don’t rely on instrumental reasoning.  </w:t>
      </w:r>
      <w:r w:rsidR="00D14074" w:rsidRPr="00F0166A">
        <w:rPr>
          <w:rFonts w:ascii="Times New Roman" w:hAnsi="Times New Roman" w:cs="Times New Roman"/>
        </w:rPr>
        <w:t xml:space="preserve">Perhaps the Frankfurt School </w:t>
      </w:r>
      <w:r w:rsidR="00B71601" w:rsidRPr="00F0166A">
        <w:rPr>
          <w:rFonts w:ascii="Times New Roman" w:hAnsi="Times New Roman" w:cs="Times New Roman"/>
        </w:rPr>
        <w:t>were</w:t>
      </w:r>
      <w:r w:rsidR="00D14074" w:rsidRPr="00F0166A">
        <w:rPr>
          <w:rFonts w:ascii="Times New Roman" w:hAnsi="Times New Roman" w:cs="Times New Roman"/>
        </w:rPr>
        <w:t xml:space="preserve"> right to make the sociological claim that </w:t>
      </w:r>
      <w:r w:rsidR="002F59D2" w:rsidRPr="00F0166A">
        <w:rPr>
          <w:rFonts w:ascii="Times New Roman" w:hAnsi="Times New Roman" w:cs="Times New Roman"/>
        </w:rPr>
        <w:t xml:space="preserve">practical </w:t>
      </w:r>
      <w:r w:rsidR="00D14074" w:rsidRPr="00F0166A">
        <w:rPr>
          <w:rFonts w:ascii="Times New Roman" w:hAnsi="Times New Roman" w:cs="Times New Roman"/>
        </w:rPr>
        <w:t>life under capitalism is</w:t>
      </w:r>
      <w:r w:rsidR="008F0892" w:rsidRPr="00F0166A">
        <w:rPr>
          <w:rFonts w:ascii="Times New Roman" w:hAnsi="Times New Roman" w:cs="Times New Roman"/>
        </w:rPr>
        <w:t xml:space="preserve"> </w:t>
      </w:r>
      <w:r w:rsidR="008F0892" w:rsidRPr="00F0166A">
        <w:rPr>
          <w:rFonts w:ascii="Times New Roman" w:hAnsi="Times New Roman" w:cs="Times New Roman"/>
          <w:i/>
          <w:iCs/>
        </w:rPr>
        <w:t>in fact</w:t>
      </w:r>
      <w:r w:rsidR="00D14074" w:rsidRPr="00F0166A">
        <w:rPr>
          <w:rFonts w:ascii="Times New Roman" w:hAnsi="Times New Roman" w:cs="Times New Roman"/>
        </w:rPr>
        <w:t xml:space="preserve"> held together by instrumental reasoning.  </w:t>
      </w:r>
      <w:r w:rsidR="00666FD3" w:rsidRPr="00F0166A">
        <w:rPr>
          <w:rFonts w:ascii="Times New Roman" w:hAnsi="Times New Roman" w:cs="Times New Roman"/>
        </w:rPr>
        <w:t xml:space="preserve">I am not </w:t>
      </w:r>
      <w:r w:rsidR="00065CD2" w:rsidRPr="00F0166A">
        <w:rPr>
          <w:rFonts w:ascii="Times New Roman" w:hAnsi="Times New Roman" w:cs="Times New Roman"/>
        </w:rPr>
        <w:t>doing sociology</w:t>
      </w:r>
      <w:r w:rsidR="0070539B" w:rsidRPr="00F0166A">
        <w:rPr>
          <w:rFonts w:ascii="Times New Roman" w:hAnsi="Times New Roman" w:cs="Times New Roman"/>
        </w:rPr>
        <w:t xml:space="preserve">, but just </w:t>
      </w:r>
      <w:r w:rsidR="00065CD2" w:rsidRPr="00F0166A">
        <w:rPr>
          <w:rFonts w:ascii="Times New Roman" w:hAnsi="Times New Roman" w:cs="Times New Roman"/>
        </w:rPr>
        <w:t>considering whether we c</w:t>
      </w:r>
      <w:r w:rsidR="00800FE1" w:rsidRPr="00F0166A">
        <w:rPr>
          <w:rFonts w:ascii="Times New Roman" w:hAnsi="Times New Roman" w:cs="Times New Roman"/>
        </w:rPr>
        <w:t>ould</w:t>
      </w:r>
      <w:r w:rsidR="00065CD2" w:rsidRPr="00F0166A">
        <w:rPr>
          <w:rFonts w:ascii="Times New Roman" w:hAnsi="Times New Roman" w:cs="Times New Roman"/>
        </w:rPr>
        <w:t xml:space="preserve"> </w:t>
      </w:r>
      <w:r w:rsidR="0070539B" w:rsidRPr="00F0166A">
        <w:rPr>
          <w:rFonts w:ascii="Times New Roman" w:hAnsi="Times New Roman" w:cs="Times New Roman"/>
        </w:rPr>
        <w:t xml:space="preserve">get to </w:t>
      </w:r>
      <w:r w:rsidR="00800FE1" w:rsidRPr="00F0166A">
        <w:rPr>
          <w:rFonts w:ascii="Times New Roman" w:hAnsi="Times New Roman" w:cs="Times New Roman"/>
        </w:rPr>
        <w:t>certain</w:t>
      </w:r>
      <w:r w:rsidR="0070539B" w:rsidRPr="00F0166A">
        <w:rPr>
          <w:rFonts w:ascii="Times New Roman" w:hAnsi="Times New Roman" w:cs="Times New Roman"/>
        </w:rPr>
        <w:t xml:space="preserve"> conclusions by non-instrumental reasoning</w:t>
      </w:r>
      <w:r w:rsidR="00800FE1" w:rsidRPr="00F0166A">
        <w:rPr>
          <w:rFonts w:ascii="Times New Roman" w:hAnsi="Times New Roman" w:cs="Times New Roman"/>
        </w:rPr>
        <w:t xml:space="preserve"> alone</w:t>
      </w:r>
      <w:r w:rsidR="00C5646F" w:rsidRPr="00F0166A">
        <w:rPr>
          <w:rFonts w:ascii="Times New Roman" w:hAnsi="Times New Roman" w:cs="Times New Roman"/>
        </w:rPr>
        <w:t xml:space="preserve">.  </w:t>
      </w:r>
      <w:r w:rsidR="007F5A8A" w:rsidRPr="00F0166A">
        <w:rPr>
          <w:rFonts w:ascii="Times New Roman" w:hAnsi="Times New Roman" w:cs="Times New Roman"/>
        </w:rPr>
        <w:t>(</w:t>
      </w:r>
      <w:r w:rsidR="00580504" w:rsidRPr="00F0166A">
        <w:rPr>
          <w:rFonts w:ascii="Times New Roman" w:hAnsi="Times New Roman" w:cs="Times New Roman"/>
        </w:rPr>
        <w:t xml:space="preserve">I </w:t>
      </w:r>
      <w:r w:rsidR="00800FE1" w:rsidRPr="00F0166A">
        <w:rPr>
          <w:rFonts w:ascii="Times New Roman" w:hAnsi="Times New Roman" w:cs="Times New Roman"/>
        </w:rPr>
        <w:t xml:space="preserve">do, however, suspect </w:t>
      </w:r>
      <w:r w:rsidR="00580504" w:rsidRPr="00F0166A">
        <w:rPr>
          <w:rFonts w:ascii="Times New Roman" w:hAnsi="Times New Roman" w:cs="Times New Roman"/>
        </w:rPr>
        <w:t xml:space="preserve">that we need </w:t>
      </w:r>
      <w:r w:rsidR="00C5646F" w:rsidRPr="00F0166A">
        <w:rPr>
          <w:rFonts w:ascii="Times New Roman" w:hAnsi="Times New Roman" w:cs="Times New Roman"/>
        </w:rPr>
        <w:t xml:space="preserve">to replace our currently existing reasoning with more </w:t>
      </w:r>
      <w:r w:rsidR="00580504" w:rsidRPr="00F0166A">
        <w:rPr>
          <w:rFonts w:ascii="Times New Roman" w:hAnsi="Times New Roman" w:cs="Times New Roman"/>
        </w:rPr>
        <w:t xml:space="preserve">specific forms of non-instrumental reasoning to avoid </w:t>
      </w:r>
      <w:r w:rsidR="00AD2850" w:rsidRPr="00F0166A">
        <w:rPr>
          <w:rFonts w:ascii="Times New Roman" w:hAnsi="Times New Roman" w:cs="Times New Roman"/>
        </w:rPr>
        <w:t>alienation</w:t>
      </w:r>
      <w:r w:rsidR="008F4F6B" w:rsidRPr="00F0166A">
        <w:rPr>
          <w:rFonts w:ascii="Times New Roman" w:hAnsi="Times New Roman" w:cs="Times New Roman"/>
        </w:rPr>
        <w:t>.</w:t>
      </w:r>
      <w:r w:rsidR="007F5A8A" w:rsidRPr="00F0166A">
        <w:rPr>
          <w:rFonts w:ascii="Times New Roman" w:hAnsi="Times New Roman" w:cs="Times New Roman"/>
        </w:rPr>
        <w:t>)</w:t>
      </w:r>
      <w:r w:rsidR="008F4F6B" w:rsidRPr="00F0166A">
        <w:rPr>
          <w:rFonts w:ascii="Times New Roman" w:hAnsi="Times New Roman" w:cs="Times New Roman"/>
        </w:rPr>
        <w:t xml:space="preserve">  </w:t>
      </w:r>
    </w:p>
    <w:p w14:paraId="72273E75" w14:textId="37CFBAE8" w:rsidR="00560BB2" w:rsidRPr="00F0166A" w:rsidRDefault="00560BB2" w:rsidP="00776839">
      <w:pPr>
        <w:spacing w:after="0" w:line="240" w:lineRule="auto"/>
        <w:rPr>
          <w:rFonts w:ascii="Times New Roman" w:hAnsi="Times New Roman" w:cs="Times New Roman"/>
        </w:rPr>
      </w:pPr>
      <w:r w:rsidRPr="00F0166A">
        <w:rPr>
          <w:rFonts w:ascii="Times New Roman" w:hAnsi="Times New Roman" w:cs="Times New Roman"/>
        </w:rPr>
        <w:tab/>
        <w:t xml:space="preserve">Although the Necessary Glue Claim is weaker than the </w:t>
      </w:r>
      <w:r w:rsidR="00AA4F1C" w:rsidRPr="00F0166A">
        <w:rPr>
          <w:rFonts w:ascii="Times New Roman" w:hAnsi="Times New Roman" w:cs="Times New Roman"/>
        </w:rPr>
        <w:t>Status Explanation</w:t>
      </w:r>
      <w:r w:rsidR="004F5E02" w:rsidRPr="00F0166A">
        <w:rPr>
          <w:rFonts w:ascii="Times New Roman" w:hAnsi="Times New Roman" w:cs="Times New Roman"/>
        </w:rPr>
        <w:t xml:space="preserve"> Claim, some of the points already made provide a sufficient case against </w:t>
      </w:r>
      <w:r w:rsidR="004629F6" w:rsidRPr="00F0166A">
        <w:rPr>
          <w:rFonts w:ascii="Times New Roman" w:hAnsi="Times New Roman" w:cs="Times New Roman"/>
        </w:rPr>
        <w:t xml:space="preserve">this claim.  </w:t>
      </w:r>
      <w:r w:rsidR="00C6150B" w:rsidRPr="00F0166A">
        <w:rPr>
          <w:rFonts w:ascii="Times New Roman" w:hAnsi="Times New Roman" w:cs="Times New Roman"/>
        </w:rPr>
        <w:t>In the previous section, I drew attention to the following styles of non-instrumental reasoning:</w:t>
      </w:r>
    </w:p>
    <w:p w14:paraId="5792EA7A" w14:textId="3A3A2E46" w:rsidR="00C6150B" w:rsidRPr="00F0166A" w:rsidRDefault="00C6150B" w:rsidP="00776839">
      <w:pPr>
        <w:spacing w:after="0" w:line="240" w:lineRule="auto"/>
        <w:rPr>
          <w:rFonts w:ascii="Times New Roman" w:hAnsi="Times New Roman" w:cs="Times New Roman"/>
        </w:rPr>
      </w:pPr>
    </w:p>
    <w:p w14:paraId="650E191B" w14:textId="24FFF765" w:rsidR="00C6150B" w:rsidRPr="00F0166A" w:rsidRDefault="00354A0C" w:rsidP="00776839">
      <w:pPr>
        <w:spacing w:after="0" w:line="240" w:lineRule="auto"/>
        <w:ind w:left="720"/>
        <w:rPr>
          <w:rFonts w:ascii="Times New Roman" w:hAnsi="Times New Roman" w:cs="Times New Roman"/>
        </w:rPr>
      </w:pPr>
      <w:r w:rsidRPr="00F0166A">
        <w:rPr>
          <w:rFonts w:ascii="Times New Roman" w:hAnsi="Times New Roman" w:cs="Times New Roman"/>
          <w:b/>
          <w:bCs/>
        </w:rPr>
        <w:t>Constituents</w:t>
      </w:r>
      <w:r w:rsidR="00C6150B" w:rsidRPr="00F0166A">
        <w:rPr>
          <w:rFonts w:ascii="Times New Roman" w:hAnsi="Times New Roman" w:cs="Times New Roman"/>
          <w:b/>
          <w:bCs/>
        </w:rPr>
        <w:t xml:space="preserve"> and Preconditions </w:t>
      </w:r>
      <w:r w:rsidR="008D20A5" w:rsidRPr="00F0166A">
        <w:rPr>
          <w:rFonts w:ascii="Times New Roman" w:hAnsi="Times New Roman" w:cs="Times New Roman"/>
          <w:b/>
          <w:bCs/>
        </w:rPr>
        <w:t>Reasoning</w:t>
      </w:r>
      <w:r w:rsidR="00C6150B" w:rsidRPr="00F0166A">
        <w:rPr>
          <w:rFonts w:ascii="Times New Roman" w:hAnsi="Times New Roman" w:cs="Times New Roman"/>
        </w:rPr>
        <w:t xml:space="preserve">: </w:t>
      </w:r>
      <w:r w:rsidR="00A81F36" w:rsidRPr="00F0166A">
        <w:rPr>
          <w:rFonts w:ascii="Times New Roman" w:hAnsi="Times New Roman" w:cs="Times New Roman"/>
        </w:rPr>
        <w:t>One reasons from (1) an intrinsic</w:t>
      </w:r>
      <w:r w:rsidR="001F6148" w:rsidRPr="00F0166A">
        <w:rPr>
          <w:rStyle w:val="FootnoteReference"/>
          <w:rFonts w:ascii="Times New Roman" w:hAnsi="Times New Roman" w:cs="Times New Roman"/>
        </w:rPr>
        <w:footnoteReference w:id="28"/>
      </w:r>
      <w:r w:rsidR="00A81F36" w:rsidRPr="00F0166A">
        <w:rPr>
          <w:rFonts w:ascii="Times New Roman" w:hAnsi="Times New Roman" w:cs="Times New Roman"/>
        </w:rPr>
        <w:t xml:space="preserve"> desire</w:t>
      </w:r>
      <w:r w:rsidR="00943740" w:rsidRPr="00F0166A">
        <w:rPr>
          <w:rFonts w:ascii="Times New Roman" w:hAnsi="Times New Roman" w:cs="Times New Roman"/>
        </w:rPr>
        <w:t xml:space="preserve"> </w:t>
      </w:r>
      <w:r w:rsidR="00A81F36" w:rsidRPr="00F0166A">
        <w:rPr>
          <w:rFonts w:ascii="Times New Roman" w:hAnsi="Times New Roman" w:cs="Times New Roman"/>
        </w:rPr>
        <w:t>to do a complex activity and (2) a belief about the constitution of that activity and the preconditions for doing it</w:t>
      </w:r>
      <w:r w:rsidR="00947153" w:rsidRPr="00F0166A">
        <w:rPr>
          <w:rFonts w:ascii="Times New Roman" w:hAnsi="Times New Roman" w:cs="Times New Roman"/>
        </w:rPr>
        <w:t>,</w:t>
      </w:r>
      <w:r w:rsidR="00A81F36" w:rsidRPr="00F0166A">
        <w:rPr>
          <w:rFonts w:ascii="Times New Roman" w:hAnsi="Times New Roman" w:cs="Times New Roman"/>
        </w:rPr>
        <w:t xml:space="preserve"> to (3) non-fundamental but intrinsic desires for the constituent</w:t>
      </w:r>
      <w:r w:rsidR="006E3A6B" w:rsidRPr="00F0166A">
        <w:rPr>
          <w:rFonts w:ascii="Times New Roman" w:hAnsi="Times New Roman" w:cs="Times New Roman"/>
        </w:rPr>
        <w:t xml:space="preserve">s </w:t>
      </w:r>
      <w:r w:rsidR="00A81F36" w:rsidRPr="00F0166A">
        <w:rPr>
          <w:rFonts w:ascii="Times New Roman" w:hAnsi="Times New Roman" w:cs="Times New Roman"/>
        </w:rPr>
        <w:t xml:space="preserve">of this activity and (4) non-fundamental and extrinsic </w:t>
      </w:r>
      <w:r w:rsidR="00DE2E5B" w:rsidRPr="00F0166A">
        <w:rPr>
          <w:rFonts w:ascii="Times New Roman" w:hAnsi="Times New Roman" w:cs="Times New Roman"/>
        </w:rPr>
        <w:t>desires</w:t>
      </w:r>
      <w:r w:rsidR="009C7E24" w:rsidRPr="00F0166A">
        <w:rPr>
          <w:rFonts w:ascii="Times New Roman" w:hAnsi="Times New Roman" w:cs="Times New Roman"/>
        </w:rPr>
        <w:t xml:space="preserve"> </w:t>
      </w:r>
      <w:r w:rsidR="00DE2E5B" w:rsidRPr="00F0166A">
        <w:rPr>
          <w:rFonts w:ascii="Times New Roman" w:hAnsi="Times New Roman" w:cs="Times New Roman"/>
        </w:rPr>
        <w:t xml:space="preserve">to </w:t>
      </w:r>
      <w:r w:rsidR="00A670DC" w:rsidRPr="00F0166A">
        <w:rPr>
          <w:rFonts w:ascii="Times New Roman" w:hAnsi="Times New Roman" w:cs="Times New Roman"/>
        </w:rPr>
        <w:t>establish the preconditions</w:t>
      </w:r>
      <w:r w:rsidR="008F4F6B" w:rsidRPr="00F0166A">
        <w:rPr>
          <w:rFonts w:ascii="Times New Roman" w:hAnsi="Times New Roman" w:cs="Times New Roman"/>
        </w:rPr>
        <w:t>.</w:t>
      </w:r>
    </w:p>
    <w:p w14:paraId="265F2ED4" w14:textId="3DA58D47" w:rsidR="00AF7CCA" w:rsidRPr="00F0166A" w:rsidRDefault="00AF7CCA" w:rsidP="00776839">
      <w:pPr>
        <w:spacing w:after="0" w:line="240" w:lineRule="auto"/>
        <w:ind w:left="720"/>
        <w:rPr>
          <w:rFonts w:ascii="Times New Roman" w:hAnsi="Times New Roman" w:cs="Times New Roman"/>
        </w:rPr>
      </w:pPr>
    </w:p>
    <w:p w14:paraId="1329A88C" w14:textId="5C86931A" w:rsidR="00C6150B" w:rsidRPr="00F0166A" w:rsidRDefault="00C6150B" w:rsidP="00776839">
      <w:pPr>
        <w:spacing w:after="0" w:line="240" w:lineRule="auto"/>
        <w:ind w:left="720"/>
        <w:rPr>
          <w:rFonts w:ascii="Times New Roman" w:hAnsi="Times New Roman" w:cs="Times New Roman"/>
        </w:rPr>
      </w:pPr>
      <w:r w:rsidRPr="00F0166A">
        <w:rPr>
          <w:rFonts w:ascii="Times New Roman" w:hAnsi="Times New Roman" w:cs="Times New Roman"/>
          <w:b/>
          <w:bCs/>
        </w:rPr>
        <w:t xml:space="preserve">Specificationist </w:t>
      </w:r>
      <w:r w:rsidR="008D20A5" w:rsidRPr="00F0166A">
        <w:rPr>
          <w:rFonts w:ascii="Times New Roman" w:hAnsi="Times New Roman" w:cs="Times New Roman"/>
          <w:b/>
          <w:bCs/>
        </w:rPr>
        <w:t>Reasoning</w:t>
      </w:r>
      <w:r w:rsidRPr="00F0166A">
        <w:rPr>
          <w:rFonts w:ascii="Times New Roman" w:hAnsi="Times New Roman" w:cs="Times New Roman"/>
        </w:rPr>
        <w:t>:</w:t>
      </w:r>
      <w:r w:rsidR="0020214A" w:rsidRPr="00F0166A">
        <w:rPr>
          <w:rFonts w:ascii="Times New Roman" w:hAnsi="Times New Roman" w:cs="Times New Roman"/>
        </w:rPr>
        <w:t xml:space="preserve"> One reasons from (1) an intrinsic desire to do a generic activity-type and (2) a belief about what a</w:t>
      </w:r>
      <w:r w:rsidR="00386BCC" w:rsidRPr="00F0166A">
        <w:rPr>
          <w:rFonts w:ascii="Times New Roman" w:hAnsi="Times New Roman" w:cs="Times New Roman"/>
        </w:rPr>
        <w:t>n especially</w:t>
      </w:r>
      <w:r w:rsidR="0020214A" w:rsidRPr="00F0166A">
        <w:rPr>
          <w:rFonts w:ascii="Times New Roman" w:hAnsi="Times New Roman" w:cs="Times New Roman"/>
        </w:rPr>
        <w:t xml:space="preserve"> desirable token of that activity would look like</w:t>
      </w:r>
      <w:r w:rsidR="00947153" w:rsidRPr="00F0166A">
        <w:rPr>
          <w:rFonts w:ascii="Times New Roman" w:hAnsi="Times New Roman" w:cs="Times New Roman"/>
        </w:rPr>
        <w:t>,</w:t>
      </w:r>
      <w:r w:rsidR="0020214A" w:rsidRPr="00F0166A">
        <w:rPr>
          <w:rFonts w:ascii="Times New Roman" w:hAnsi="Times New Roman" w:cs="Times New Roman"/>
        </w:rPr>
        <w:t xml:space="preserve"> to (3) an intrinsic desire to do that token.</w:t>
      </w:r>
    </w:p>
    <w:p w14:paraId="1E92C8A0" w14:textId="77777777" w:rsidR="00C6150B" w:rsidRPr="00F0166A" w:rsidRDefault="00C6150B" w:rsidP="00776839">
      <w:pPr>
        <w:spacing w:after="0" w:line="240" w:lineRule="auto"/>
        <w:ind w:left="720"/>
        <w:rPr>
          <w:rFonts w:ascii="Times New Roman" w:hAnsi="Times New Roman" w:cs="Times New Roman"/>
        </w:rPr>
      </w:pPr>
    </w:p>
    <w:p w14:paraId="3F1729E4" w14:textId="2BCC4A50" w:rsidR="00C6150B" w:rsidRPr="00F0166A" w:rsidRDefault="0095765A" w:rsidP="00776839">
      <w:pPr>
        <w:spacing w:after="0" w:line="240" w:lineRule="auto"/>
        <w:ind w:left="720"/>
        <w:rPr>
          <w:rFonts w:ascii="Times New Roman" w:hAnsi="Times New Roman" w:cs="Times New Roman"/>
        </w:rPr>
      </w:pPr>
      <w:r w:rsidRPr="00F0166A">
        <w:rPr>
          <w:rFonts w:ascii="Times New Roman" w:hAnsi="Times New Roman" w:cs="Times New Roman"/>
          <w:b/>
          <w:bCs/>
        </w:rPr>
        <w:t>Tool-Aided</w:t>
      </w:r>
      <w:r w:rsidR="00C6150B" w:rsidRPr="00F0166A">
        <w:rPr>
          <w:rFonts w:ascii="Times New Roman" w:hAnsi="Times New Roman" w:cs="Times New Roman"/>
          <w:b/>
          <w:bCs/>
        </w:rPr>
        <w:t xml:space="preserve"> </w:t>
      </w:r>
      <w:r w:rsidR="008D20A5" w:rsidRPr="00F0166A">
        <w:rPr>
          <w:rFonts w:ascii="Times New Roman" w:hAnsi="Times New Roman" w:cs="Times New Roman"/>
          <w:b/>
          <w:bCs/>
        </w:rPr>
        <w:t>Reasoning</w:t>
      </w:r>
      <w:r w:rsidR="00C6150B" w:rsidRPr="00F0166A">
        <w:rPr>
          <w:rFonts w:ascii="Times New Roman" w:hAnsi="Times New Roman" w:cs="Times New Roman"/>
        </w:rPr>
        <w:t>:</w:t>
      </w:r>
      <w:r w:rsidR="00943740" w:rsidRPr="00F0166A">
        <w:rPr>
          <w:rFonts w:ascii="Times New Roman" w:hAnsi="Times New Roman" w:cs="Times New Roman"/>
        </w:rPr>
        <w:t xml:space="preserve"> </w:t>
      </w:r>
      <w:r w:rsidR="00947153" w:rsidRPr="00F0166A">
        <w:rPr>
          <w:rFonts w:ascii="Times New Roman" w:hAnsi="Times New Roman" w:cs="Times New Roman"/>
        </w:rPr>
        <w:t>One reasons from (1) an intrinsic desire or intention to do X, (2) the belief that tool T would be serviceable for</w:t>
      </w:r>
      <w:r w:rsidR="007E0272" w:rsidRPr="00F0166A">
        <w:rPr>
          <w:rFonts w:ascii="Times New Roman" w:hAnsi="Times New Roman" w:cs="Times New Roman"/>
        </w:rPr>
        <w:t xml:space="preserve"> one’s</w:t>
      </w:r>
      <w:r w:rsidR="00947153" w:rsidRPr="00F0166A">
        <w:rPr>
          <w:rFonts w:ascii="Times New Roman" w:hAnsi="Times New Roman" w:cs="Times New Roman"/>
        </w:rPr>
        <w:t xml:space="preserve"> X-ing, to (3) a derivative </w:t>
      </w:r>
      <w:r w:rsidR="005B44DF" w:rsidRPr="00F0166A">
        <w:rPr>
          <w:rFonts w:ascii="Times New Roman" w:hAnsi="Times New Roman" w:cs="Times New Roman"/>
        </w:rPr>
        <w:t xml:space="preserve">but intrinsic desire to </w:t>
      </w:r>
      <w:r w:rsidR="005B44DF" w:rsidRPr="00F0166A">
        <w:rPr>
          <w:rFonts w:ascii="Times New Roman" w:hAnsi="Times New Roman" w:cs="Times New Roman"/>
          <w:i/>
          <w:iCs/>
        </w:rPr>
        <w:t>X with the help of tool T</w:t>
      </w:r>
      <w:r w:rsidR="005B44DF" w:rsidRPr="00F0166A">
        <w:rPr>
          <w:rFonts w:ascii="Times New Roman" w:hAnsi="Times New Roman" w:cs="Times New Roman"/>
        </w:rPr>
        <w:t>.</w:t>
      </w:r>
    </w:p>
    <w:p w14:paraId="3001EE63" w14:textId="5B94495A" w:rsidR="00C6150B" w:rsidRPr="00F0166A" w:rsidRDefault="00C6150B" w:rsidP="00776839">
      <w:pPr>
        <w:spacing w:after="0" w:line="240" w:lineRule="auto"/>
        <w:ind w:left="720"/>
        <w:rPr>
          <w:rFonts w:ascii="Times New Roman" w:hAnsi="Times New Roman" w:cs="Times New Roman"/>
        </w:rPr>
      </w:pPr>
    </w:p>
    <w:p w14:paraId="62CEDB88" w14:textId="73C1AC1F" w:rsidR="00C6150B" w:rsidRPr="00F0166A" w:rsidRDefault="008D20A5" w:rsidP="00776839">
      <w:pPr>
        <w:spacing w:after="0" w:line="240" w:lineRule="auto"/>
        <w:ind w:left="720"/>
        <w:rPr>
          <w:rFonts w:ascii="Times New Roman" w:hAnsi="Times New Roman" w:cs="Times New Roman"/>
        </w:rPr>
      </w:pPr>
      <w:r w:rsidRPr="00F0166A">
        <w:rPr>
          <w:rFonts w:ascii="Times New Roman" w:hAnsi="Times New Roman" w:cs="Times New Roman"/>
          <w:b/>
          <w:bCs/>
        </w:rPr>
        <w:t>‘Sake’-Based Reasoning</w:t>
      </w:r>
      <w:r w:rsidR="00C6150B" w:rsidRPr="00F0166A">
        <w:rPr>
          <w:rFonts w:ascii="Times New Roman" w:hAnsi="Times New Roman" w:cs="Times New Roman"/>
        </w:rPr>
        <w:t>:</w:t>
      </w:r>
      <w:r w:rsidR="000573EF" w:rsidRPr="00F0166A">
        <w:rPr>
          <w:rFonts w:ascii="Times New Roman" w:hAnsi="Times New Roman" w:cs="Times New Roman"/>
        </w:rPr>
        <w:t xml:space="preserve"> One reasons from (1) an intrinsic desire for X or intention to Y and (2) the belief that Z-ing </w:t>
      </w:r>
      <w:r w:rsidR="00951118" w:rsidRPr="00F0166A">
        <w:rPr>
          <w:rFonts w:ascii="Times New Roman" w:hAnsi="Times New Roman" w:cs="Times New Roman"/>
        </w:rPr>
        <w:t>is</w:t>
      </w:r>
      <w:r w:rsidR="000573EF" w:rsidRPr="00F0166A">
        <w:rPr>
          <w:rFonts w:ascii="Times New Roman" w:hAnsi="Times New Roman" w:cs="Times New Roman"/>
        </w:rPr>
        <w:t xml:space="preserve"> </w:t>
      </w:r>
      <w:r w:rsidR="00215FBD" w:rsidRPr="00F0166A">
        <w:rPr>
          <w:rFonts w:ascii="Times New Roman" w:hAnsi="Times New Roman" w:cs="Times New Roman"/>
        </w:rPr>
        <w:t>suitably related to X or Y</w:t>
      </w:r>
      <w:r w:rsidR="0052505F" w:rsidRPr="00F0166A">
        <w:rPr>
          <w:rFonts w:ascii="Times New Roman" w:hAnsi="Times New Roman" w:cs="Times New Roman"/>
        </w:rPr>
        <w:t>-ing</w:t>
      </w:r>
      <w:r w:rsidR="00215FBD" w:rsidRPr="00F0166A">
        <w:rPr>
          <w:rFonts w:ascii="Times New Roman" w:hAnsi="Times New Roman" w:cs="Times New Roman"/>
        </w:rPr>
        <w:t>, to</w:t>
      </w:r>
      <w:r w:rsidR="00D6186E" w:rsidRPr="00F0166A">
        <w:rPr>
          <w:rFonts w:ascii="Times New Roman" w:hAnsi="Times New Roman" w:cs="Times New Roman"/>
        </w:rPr>
        <w:t xml:space="preserve"> (3) a non-fundamental but intrinsic desire</w:t>
      </w:r>
      <w:r w:rsidR="00027865" w:rsidRPr="00F0166A">
        <w:rPr>
          <w:rFonts w:ascii="Times New Roman" w:hAnsi="Times New Roman" w:cs="Times New Roman"/>
        </w:rPr>
        <w:t xml:space="preserve"> to Z</w:t>
      </w:r>
      <w:r w:rsidR="00D6186E" w:rsidRPr="00F0166A">
        <w:rPr>
          <w:rFonts w:ascii="Times New Roman" w:hAnsi="Times New Roman" w:cs="Times New Roman"/>
        </w:rPr>
        <w:t xml:space="preserve"> for X</w:t>
      </w:r>
      <w:r w:rsidR="00027865" w:rsidRPr="00F0166A">
        <w:rPr>
          <w:rFonts w:ascii="Times New Roman" w:hAnsi="Times New Roman" w:cs="Times New Roman"/>
        </w:rPr>
        <w:t>’s sake</w:t>
      </w:r>
      <w:r w:rsidR="00D6186E" w:rsidRPr="00F0166A">
        <w:rPr>
          <w:rFonts w:ascii="Times New Roman" w:hAnsi="Times New Roman" w:cs="Times New Roman"/>
        </w:rPr>
        <w:t xml:space="preserve"> or </w:t>
      </w:r>
      <w:r w:rsidR="00951118" w:rsidRPr="00F0166A">
        <w:rPr>
          <w:rFonts w:ascii="Times New Roman" w:hAnsi="Times New Roman" w:cs="Times New Roman"/>
        </w:rPr>
        <w:t>to</w:t>
      </w:r>
      <w:r w:rsidR="00027865" w:rsidRPr="00F0166A">
        <w:rPr>
          <w:rFonts w:ascii="Times New Roman" w:hAnsi="Times New Roman" w:cs="Times New Roman"/>
        </w:rPr>
        <w:t xml:space="preserve"> Z for Y-ing’s sake</w:t>
      </w:r>
      <w:r w:rsidR="00CA24F4" w:rsidRPr="00F0166A">
        <w:rPr>
          <w:rFonts w:ascii="Times New Roman" w:hAnsi="Times New Roman" w:cs="Times New Roman"/>
        </w:rPr>
        <w:t xml:space="preserve">.  </w:t>
      </w:r>
    </w:p>
    <w:p w14:paraId="1A8A1071" w14:textId="77777777" w:rsidR="00C6150B" w:rsidRPr="00F0166A" w:rsidRDefault="00C6150B" w:rsidP="00776839">
      <w:pPr>
        <w:spacing w:after="0" w:line="240" w:lineRule="auto"/>
        <w:rPr>
          <w:rFonts w:ascii="Times New Roman" w:hAnsi="Times New Roman" w:cs="Times New Roman"/>
        </w:rPr>
      </w:pPr>
    </w:p>
    <w:p w14:paraId="1EA1B2A9" w14:textId="58F9FB9A" w:rsidR="0037054F" w:rsidRPr="00F0166A" w:rsidRDefault="005B44DF" w:rsidP="00776839">
      <w:pPr>
        <w:spacing w:after="0" w:line="240" w:lineRule="auto"/>
        <w:rPr>
          <w:rFonts w:ascii="Times New Roman" w:hAnsi="Times New Roman" w:cs="Times New Roman"/>
        </w:rPr>
      </w:pPr>
      <w:r w:rsidRPr="00F0166A">
        <w:rPr>
          <w:rFonts w:ascii="Times New Roman" w:hAnsi="Times New Roman" w:cs="Times New Roman"/>
        </w:rPr>
        <w:t xml:space="preserve">The first and third styles are </w:t>
      </w:r>
      <w:r w:rsidR="00A61329" w:rsidRPr="00F0166A">
        <w:rPr>
          <w:rFonts w:ascii="Times New Roman" w:hAnsi="Times New Roman" w:cs="Times New Roman"/>
        </w:rPr>
        <w:t>structurally closest to alleged instrumental reasoning</w:t>
      </w:r>
      <w:r w:rsidR="005F5577" w:rsidRPr="00F0166A">
        <w:rPr>
          <w:rFonts w:ascii="Times New Roman" w:hAnsi="Times New Roman" w:cs="Times New Roman"/>
        </w:rPr>
        <w:t>.  I</w:t>
      </w:r>
      <w:r w:rsidR="00C257C3" w:rsidRPr="00F0166A">
        <w:rPr>
          <w:rFonts w:ascii="Times New Roman" w:hAnsi="Times New Roman" w:cs="Times New Roman"/>
        </w:rPr>
        <w:t>t would be easiest to undermine the letter of the Necessary Glue Claim by appealing to them together with the view, already defended, that these forms of reasoning are not worth calling instrumental</w:t>
      </w:r>
      <w:r w:rsidR="00A61329" w:rsidRPr="00F0166A">
        <w:rPr>
          <w:rFonts w:ascii="Times New Roman" w:hAnsi="Times New Roman" w:cs="Times New Roman"/>
        </w:rPr>
        <w:t xml:space="preserve">.  </w:t>
      </w:r>
    </w:p>
    <w:p w14:paraId="1525B021" w14:textId="6BAAFFEB" w:rsidR="0049650E" w:rsidRPr="00F0166A" w:rsidRDefault="002263AF" w:rsidP="00776839">
      <w:pPr>
        <w:spacing w:after="0" w:line="240" w:lineRule="auto"/>
        <w:ind w:firstLine="720"/>
        <w:rPr>
          <w:rFonts w:ascii="Times New Roman" w:hAnsi="Times New Roman" w:cs="Times New Roman"/>
        </w:rPr>
      </w:pPr>
      <w:r w:rsidRPr="00F0166A">
        <w:rPr>
          <w:rFonts w:ascii="Times New Roman" w:hAnsi="Times New Roman" w:cs="Times New Roman"/>
        </w:rPr>
        <w:t>The third</w:t>
      </w:r>
      <w:r w:rsidR="0037054F" w:rsidRPr="00F0166A">
        <w:rPr>
          <w:rFonts w:ascii="Times New Roman" w:hAnsi="Times New Roman" w:cs="Times New Roman"/>
        </w:rPr>
        <w:t xml:space="preserve"> style</w:t>
      </w:r>
      <w:r w:rsidRPr="00F0166A">
        <w:rPr>
          <w:rFonts w:ascii="Times New Roman" w:hAnsi="Times New Roman" w:cs="Times New Roman"/>
        </w:rPr>
        <w:t xml:space="preserve"> easily replace</w:t>
      </w:r>
      <w:r w:rsidR="005900B0" w:rsidRPr="00F0166A">
        <w:rPr>
          <w:rFonts w:ascii="Times New Roman" w:hAnsi="Times New Roman" w:cs="Times New Roman"/>
        </w:rPr>
        <w:t>s</w:t>
      </w:r>
      <w:r w:rsidRPr="00F0166A">
        <w:rPr>
          <w:rFonts w:ascii="Times New Roman" w:hAnsi="Times New Roman" w:cs="Times New Roman"/>
        </w:rPr>
        <w:t xml:space="preserve"> </w:t>
      </w:r>
      <w:r w:rsidR="0037054F" w:rsidRPr="00F0166A">
        <w:rPr>
          <w:rFonts w:ascii="Times New Roman" w:hAnsi="Times New Roman" w:cs="Times New Roman"/>
        </w:rPr>
        <w:t>alleged instrumental reasoning</w:t>
      </w:r>
      <w:r w:rsidRPr="00F0166A">
        <w:rPr>
          <w:rFonts w:ascii="Times New Roman" w:hAnsi="Times New Roman" w:cs="Times New Roman"/>
        </w:rPr>
        <w:t xml:space="preserve">.  It is </w:t>
      </w:r>
      <w:r w:rsidR="005B74F4" w:rsidRPr="00F0166A">
        <w:rPr>
          <w:rFonts w:ascii="Times New Roman" w:hAnsi="Times New Roman" w:cs="Times New Roman"/>
        </w:rPr>
        <w:t>so close</w:t>
      </w:r>
      <w:r w:rsidRPr="00F0166A">
        <w:rPr>
          <w:rFonts w:ascii="Times New Roman" w:hAnsi="Times New Roman" w:cs="Times New Roman"/>
        </w:rPr>
        <w:t xml:space="preserve">, however, that one might not see </w:t>
      </w:r>
      <w:r w:rsidR="00535248" w:rsidRPr="00F0166A">
        <w:rPr>
          <w:rFonts w:ascii="Times New Roman" w:hAnsi="Times New Roman" w:cs="Times New Roman"/>
        </w:rPr>
        <w:t>it</w:t>
      </w:r>
      <w:r w:rsidRPr="00F0166A">
        <w:rPr>
          <w:rFonts w:ascii="Times New Roman" w:hAnsi="Times New Roman" w:cs="Times New Roman"/>
        </w:rPr>
        <w:t xml:space="preserve"> as</w:t>
      </w:r>
      <w:r w:rsidR="000D4227" w:rsidRPr="00F0166A">
        <w:rPr>
          <w:rFonts w:ascii="Times New Roman" w:hAnsi="Times New Roman" w:cs="Times New Roman"/>
        </w:rPr>
        <w:t xml:space="preserve"> </w:t>
      </w:r>
      <w:r w:rsidR="00131E73" w:rsidRPr="00F0166A">
        <w:rPr>
          <w:rFonts w:ascii="Times New Roman" w:hAnsi="Times New Roman" w:cs="Times New Roman"/>
        </w:rPr>
        <w:t>grounding</w:t>
      </w:r>
      <w:r w:rsidRPr="00F0166A">
        <w:rPr>
          <w:rFonts w:ascii="Times New Roman" w:hAnsi="Times New Roman" w:cs="Times New Roman"/>
        </w:rPr>
        <w:t xml:space="preserve"> a sufficient case against the </w:t>
      </w:r>
      <w:r w:rsidRPr="00F0166A">
        <w:rPr>
          <w:rFonts w:ascii="Times New Roman" w:hAnsi="Times New Roman" w:cs="Times New Roman"/>
          <w:i/>
          <w:iCs/>
        </w:rPr>
        <w:t>spirit</w:t>
      </w:r>
      <w:r w:rsidRPr="00F0166A">
        <w:rPr>
          <w:rFonts w:ascii="Times New Roman" w:hAnsi="Times New Roman" w:cs="Times New Roman"/>
        </w:rPr>
        <w:t xml:space="preserve"> of the </w:t>
      </w:r>
      <w:r w:rsidR="00825696" w:rsidRPr="00F0166A">
        <w:rPr>
          <w:rFonts w:ascii="Times New Roman" w:hAnsi="Times New Roman" w:cs="Times New Roman"/>
        </w:rPr>
        <w:t xml:space="preserve">Necessary </w:t>
      </w:r>
      <w:r w:rsidRPr="00F0166A">
        <w:rPr>
          <w:rFonts w:ascii="Times New Roman" w:hAnsi="Times New Roman" w:cs="Times New Roman"/>
        </w:rPr>
        <w:t xml:space="preserve">Glue Claim.  </w:t>
      </w:r>
      <w:r w:rsidR="007E71CB" w:rsidRPr="00F0166A">
        <w:rPr>
          <w:rFonts w:ascii="Times New Roman" w:hAnsi="Times New Roman" w:cs="Times New Roman"/>
        </w:rPr>
        <w:t>To</w:t>
      </w:r>
      <w:r w:rsidR="00B46E90" w:rsidRPr="00F0166A">
        <w:rPr>
          <w:rFonts w:ascii="Times New Roman" w:hAnsi="Times New Roman" w:cs="Times New Roman"/>
        </w:rPr>
        <w:t xml:space="preserve"> get that case, </w:t>
      </w:r>
      <w:r w:rsidR="00A0109C" w:rsidRPr="00F0166A">
        <w:rPr>
          <w:rFonts w:ascii="Times New Roman" w:hAnsi="Times New Roman" w:cs="Times New Roman"/>
        </w:rPr>
        <w:t xml:space="preserve">one </w:t>
      </w:r>
      <w:r w:rsidR="007E71CB" w:rsidRPr="00F0166A">
        <w:rPr>
          <w:rFonts w:ascii="Times New Roman" w:hAnsi="Times New Roman" w:cs="Times New Roman"/>
        </w:rPr>
        <w:t>would need to rely heavily on (1) Kolnai</w:t>
      </w:r>
      <w:r w:rsidR="00335300" w:rsidRPr="00F0166A">
        <w:rPr>
          <w:rFonts w:ascii="Times New Roman" w:hAnsi="Times New Roman" w:cs="Times New Roman"/>
        </w:rPr>
        <w:t>’s claim</w:t>
      </w:r>
      <w:r w:rsidR="007E71CB" w:rsidRPr="00F0166A">
        <w:rPr>
          <w:rFonts w:ascii="Times New Roman" w:hAnsi="Times New Roman" w:cs="Times New Roman"/>
        </w:rPr>
        <w:t xml:space="preserve"> that deliberation about the </w:t>
      </w:r>
      <w:r w:rsidR="007E71CB" w:rsidRPr="00F0166A">
        <w:rPr>
          <w:rFonts w:ascii="Times New Roman" w:hAnsi="Times New Roman" w:cs="Times New Roman"/>
        </w:rPr>
        <w:lastRenderedPageBreak/>
        <w:t xml:space="preserve">effectiveness of possible means is </w:t>
      </w:r>
      <w:r w:rsidR="00F0015D" w:rsidRPr="00F0166A">
        <w:rPr>
          <w:rFonts w:ascii="Times New Roman" w:hAnsi="Times New Roman" w:cs="Times New Roman"/>
        </w:rPr>
        <w:t xml:space="preserve">merely </w:t>
      </w:r>
      <w:r w:rsidR="007E71CB" w:rsidRPr="00F0166A">
        <w:rPr>
          <w:rFonts w:ascii="Times New Roman" w:hAnsi="Times New Roman" w:cs="Times New Roman"/>
        </w:rPr>
        <w:t xml:space="preserve">theoretical deliberation, and (2) </w:t>
      </w:r>
      <w:r w:rsidR="007E0272" w:rsidRPr="00F0166A">
        <w:rPr>
          <w:rFonts w:ascii="Times New Roman" w:hAnsi="Times New Roman" w:cs="Times New Roman"/>
        </w:rPr>
        <w:t>the further assumption that</w:t>
      </w:r>
      <w:r w:rsidR="00805F49" w:rsidRPr="00F0166A">
        <w:rPr>
          <w:rFonts w:ascii="Times New Roman" w:hAnsi="Times New Roman" w:cs="Times New Roman"/>
        </w:rPr>
        <w:t xml:space="preserve"> only</w:t>
      </w:r>
      <w:r w:rsidR="007E0272" w:rsidRPr="00F0166A">
        <w:rPr>
          <w:rFonts w:ascii="Times New Roman" w:hAnsi="Times New Roman" w:cs="Times New Roman"/>
        </w:rPr>
        <w:t xml:space="preserve"> reasoning </w:t>
      </w:r>
      <w:r w:rsidR="006C379E" w:rsidRPr="00F0166A">
        <w:rPr>
          <w:rFonts w:ascii="Times New Roman" w:hAnsi="Times New Roman" w:cs="Times New Roman"/>
        </w:rPr>
        <w:t>guided by a view about</w:t>
      </w:r>
      <w:r w:rsidR="007E0272" w:rsidRPr="00F0166A">
        <w:rPr>
          <w:rFonts w:ascii="Times New Roman" w:hAnsi="Times New Roman" w:cs="Times New Roman"/>
        </w:rPr>
        <w:t xml:space="preserve"> the serviceability of an object </w:t>
      </w:r>
      <w:r w:rsidR="000F7E06" w:rsidRPr="00F0166A">
        <w:rPr>
          <w:rFonts w:ascii="Times New Roman" w:hAnsi="Times New Roman" w:cs="Times New Roman"/>
        </w:rPr>
        <w:t xml:space="preserve">for one’s </w:t>
      </w:r>
      <w:r w:rsidR="000F132A" w:rsidRPr="00F0166A">
        <w:rPr>
          <w:rFonts w:ascii="Times New Roman" w:hAnsi="Times New Roman" w:cs="Times New Roman"/>
        </w:rPr>
        <w:t>own doings</w:t>
      </w:r>
      <w:r w:rsidR="006C379E" w:rsidRPr="00F0166A">
        <w:rPr>
          <w:rFonts w:ascii="Times New Roman" w:hAnsi="Times New Roman" w:cs="Times New Roman"/>
        </w:rPr>
        <w:t xml:space="preserve"> is genuinely practical.  </w:t>
      </w:r>
      <w:r w:rsidR="00B06EE1" w:rsidRPr="00F0166A">
        <w:rPr>
          <w:rFonts w:ascii="Times New Roman" w:hAnsi="Times New Roman" w:cs="Times New Roman"/>
        </w:rPr>
        <w:t xml:space="preserve">I am least confident about this </w:t>
      </w:r>
      <w:r w:rsidR="004B236D" w:rsidRPr="00F0166A">
        <w:rPr>
          <w:rFonts w:ascii="Times New Roman" w:hAnsi="Times New Roman" w:cs="Times New Roman"/>
        </w:rPr>
        <w:t>option</w:t>
      </w:r>
      <w:r w:rsidR="005F5577" w:rsidRPr="00F0166A">
        <w:rPr>
          <w:rFonts w:ascii="Times New Roman" w:hAnsi="Times New Roman" w:cs="Times New Roman"/>
        </w:rPr>
        <w:t>, though I think it is defensible.</w:t>
      </w:r>
      <w:r w:rsidR="009F64E7" w:rsidRPr="00F0166A">
        <w:rPr>
          <w:rFonts w:ascii="Times New Roman" w:hAnsi="Times New Roman" w:cs="Times New Roman"/>
        </w:rPr>
        <w:t xml:space="preserve">  </w:t>
      </w:r>
    </w:p>
    <w:p w14:paraId="7E0131BD" w14:textId="100FB457" w:rsidR="00623405" w:rsidRPr="00F0166A" w:rsidRDefault="00623405"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Properly appreciated, the first style is a more promising replacement.  </w:t>
      </w:r>
      <w:r w:rsidR="00297CC8" w:rsidRPr="00F0166A">
        <w:rPr>
          <w:rFonts w:ascii="Times New Roman" w:hAnsi="Times New Roman" w:cs="Times New Roman"/>
        </w:rPr>
        <w:t xml:space="preserve">The attitude </w:t>
      </w:r>
      <w:r w:rsidR="00DB1886" w:rsidRPr="00F0166A">
        <w:rPr>
          <w:rFonts w:ascii="Times New Roman" w:hAnsi="Times New Roman" w:cs="Times New Roman"/>
        </w:rPr>
        <w:t>it</w:t>
      </w:r>
      <w:r w:rsidR="00297CC8" w:rsidRPr="00F0166A">
        <w:rPr>
          <w:rFonts w:ascii="Times New Roman" w:hAnsi="Times New Roman" w:cs="Times New Roman"/>
        </w:rPr>
        <w:t xml:space="preserve"> takes toward </w:t>
      </w:r>
      <w:r w:rsidR="00C5466E" w:rsidRPr="00F0166A">
        <w:rPr>
          <w:rFonts w:ascii="Times New Roman" w:hAnsi="Times New Roman" w:cs="Times New Roman"/>
        </w:rPr>
        <w:t xml:space="preserve">smaller </w:t>
      </w:r>
      <w:r w:rsidR="00297CC8" w:rsidRPr="00F0166A">
        <w:rPr>
          <w:rFonts w:ascii="Times New Roman" w:hAnsi="Times New Roman" w:cs="Times New Roman"/>
        </w:rPr>
        <w:t xml:space="preserve">actions </w:t>
      </w:r>
      <w:r w:rsidR="00C5466E" w:rsidRPr="00F0166A">
        <w:rPr>
          <w:rFonts w:ascii="Times New Roman" w:hAnsi="Times New Roman" w:cs="Times New Roman"/>
        </w:rPr>
        <w:t>that</w:t>
      </w:r>
      <w:r w:rsidR="00297CC8" w:rsidRPr="00F0166A">
        <w:rPr>
          <w:rFonts w:ascii="Times New Roman" w:hAnsi="Times New Roman" w:cs="Times New Roman"/>
        </w:rPr>
        <w:t xml:space="preserve"> are</w:t>
      </w:r>
      <w:r w:rsidR="00B93C9C" w:rsidRPr="00F0166A">
        <w:rPr>
          <w:rFonts w:ascii="Times New Roman" w:hAnsi="Times New Roman" w:cs="Times New Roman"/>
        </w:rPr>
        <w:t xml:space="preserve"> parts of </w:t>
      </w:r>
      <w:r w:rsidR="00C5466E" w:rsidRPr="00F0166A">
        <w:rPr>
          <w:rFonts w:ascii="Times New Roman" w:hAnsi="Times New Roman" w:cs="Times New Roman"/>
        </w:rPr>
        <w:t>some</w:t>
      </w:r>
      <w:r w:rsidR="00B93C9C" w:rsidRPr="00F0166A">
        <w:rPr>
          <w:rFonts w:ascii="Times New Roman" w:hAnsi="Times New Roman" w:cs="Times New Roman"/>
        </w:rPr>
        <w:t xml:space="preserve"> larger </w:t>
      </w:r>
      <w:r w:rsidR="00C5466E" w:rsidRPr="00F0166A">
        <w:rPr>
          <w:rFonts w:ascii="Times New Roman" w:hAnsi="Times New Roman" w:cs="Times New Roman"/>
        </w:rPr>
        <w:t>activity</w:t>
      </w:r>
      <w:r w:rsidR="00297CC8" w:rsidRPr="00F0166A">
        <w:rPr>
          <w:rFonts w:ascii="Times New Roman" w:hAnsi="Times New Roman" w:cs="Times New Roman"/>
        </w:rPr>
        <w:t xml:space="preserve"> is genuinely different from the attitude that instrumental reasoning takes.  </w:t>
      </w:r>
      <w:r w:rsidR="00354A0C" w:rsidRPr="00F0166A">
        <w:rPr>
          <w:rFonts w:ascii="Times New Roman" w:hAnsi="Times New Roman" w:cs="Times New Roman"/>
        </w:rPr>
        <w:t>It</w:t>
      </w:r>
      <w:r w:rsidR="002E37C3" w:rsidRPr="00F0166A">
        <w:rPr>
          <w:rFonts w:ascii="Times New Roman" w:hAnsi="Times New Roman" w:cs="Times New Roman"/>
        </w:rPr>
        <w:t xml:space="preserve"> makes good sense to regard a person’s desire for the </w:t>
      </w:r>
      <w:r w:rsidR="00354A0C" w:rsidRPr="00F0166A">
        <w:rPr>
          <w:rFonts w:ascii="Times New Roman" w:hAnsi="Times New Roman" w:cs="Times New Roman"/>
        </w:rPr>
        <w:t xml:space="preserve">constituents of an intrinsically worthwhile activity to be intrinsic, and to think of </w:t>
      </w:r>
      <w:r w:rsidR="00C5466E" w:rsidRPr="00F0166A">
        <w:rPr>
          <w:rFonts w:ascii="Times New Roman" w:hAnsi="Times New Roman" w:cs="Times New Roman"/>
        </w:rPr>
        <w:t>the</w:t>
      </w:r>
      <w:r w:rsidR="00354A0C" w:rsidRPr="00F0166A">
        <w:rPr>
          <w:rFonts w:ascii="Times New Roman" w:hAnsi="Times New Roman" w:cs="Times New Roman"/>
        </w:rPr>
        <w:t xml:space="preserve"> person as enjoying </w:t>
      </w:r>
      <w:r w:rsidR="005A044E" w:rsidRPr="00F0166A">
        <w:rPr>
          <w:rFonts w:ascii="Times New Roman" w:hAnsi="Times New Roman" w:cs="Times New Roman"/>
        </w:rPr>
        <w:t>the parts in the same way they enjoy the whole</w:t>
      </w:r>
      <w:r w:rsidR="00C5466E" w:rsidRPr="00F0166A">
        <w:rPr>
          <w:rFonts w:ascii="Times New Roman" w:hAnsi="Times New Roman" w:cs="Times New Roman"/>
        </w:rPr>
        <w:t>.  I</w:t>
      </w:r>
      <w:r w:rsidR="005A044E" w:rsidRPr="00F0166A">
        <w:rPr>
          <w:rFonts w:ascii="Times New Roman" w:hAnsi="Times New Roman" w:cs="Times New Roman"/>
        </w:rPr>
        <w:t>ndeed, the whole on this view</w:t>
      </w:r>
      <w:r w:rsidR="00CF014D" w:rsidRPr="00F0166A">
        <w:rPr>
          <w:rFonts w:ascii="Times New Roman" w:hAnsi="Times New Roman" w:cs="Times New Roman"/>
        </w:rPr>
        <w:t xml:space="preserve"> is</w:t>
      </w:r>
      <w:r w:rsidR="005A044E" w:rsidRPr="00F0166A">
        <w:rPr>
          <w:rFonts w:ascii="Times New Roman" w:hAnsi="Times New Roman" w:cs="Times New Roman"/>
        </w:rPr>
        <w:t xml:space="preserve"> enjoyed </w:t>
      </w:r>
      <w:r w:rsidR="005A044E" w:rsidRPr="00F0166A">
        <w:rPr>
          <w:rFonts w:ascii="Times New Roman" w:hAnsi="Times New Roman" w:cs="Times New Roman"/>
          <w:i/>
          <w:iCs/>
        </w:rPr>
        <w:t>through</w:t>
      </w:r>
      <w:r w:rsidR="005A044E" w:rsidRPr="00F0166A">
        <w:rPr>
          <w:rFonts w:ascii="Times New Roman" w:hAnsi="Times New Roman" w:cs="Times New Roman"/>
        </w:rPr>
        <w:t xml:space="preserve"> the enjoying of the parts.  </w:t>
      </w:r>
      <w:r w:rsidR="00C5466E" w:rsidRPr="00F0166A">
        <w:rPr>
          <w:rFonts w:ascii="Times New Roman" w:hAnsi="Times New Roman" w:cs="Times New Roman"/>
        </w:rPr>
        <w:t>Contrast the instrumental attitude</w:t>
      </w:r>
      <w:r w:rsidR="00D1030C" w:rsidRPr="00F0166A">
        <w:rPr>
          <w:rFonts w:ascii="Times New Roman" w:hAnsi="Times New Roman" w:cs="Times New Roman"/>
        </w:rPr>
        <w:t>.  E</w:t>
      </w:r>
      <w:r w:rsidR="00B93C9C" w:rsidRPr="00F0166A">
        <w:rPr>
          <w:rFonts w:ascii="Times New Roman" w:hAnsi="Times New Roman" w:cs="Times New Roman"/>
        </w:rPr>
        <w:t>at</w:t>
      </w:r>
      <w:r w:rsidR="00BE5D22" w:rsidRPr="00F0166A">
        <w:rPr>
          <w:rFonts w:ascii="Times New Roman" w:hAnsi="Times New Roman" w:cs="Times New Roman"/>
        </w:rPr>
        <w:t>ing</w:t>
      </w:r>
      <w:r w:rsidR="00B93C9C" w:rsidRPr="00F0166A">
        <w:rPr>
          <w:rFonts w:ascii="Times New Roman" w:hAnsi="Times New Roman" w:cs="Times New Roman"/>
        </w:rPr>
        <w:t xml:space="preserve"> each bite of a sandwich as a means </w:t>
      </w:r>
      <w:r w:rsidR="00C5466E" w:rsidRPr="00F0166A">
        <w:rPr>
          <w:rFonts w:ascii="Times New Roman" w:hAnsi="Times New Roman" w:cs="Times New Roman"/>
        </w:rPr>
        <w:t>to finishing</w:t>
      </w:r>
      <w:r w:rsidR="00B93C9C" w:rsidRPr="00F0166A">
        <w:rPr>
          <w:rFonts w:ascii="Times New Roman" w:hAnsi="Times New Roman" w:cs="Times New Roman"/>
        </w:rPr>
        <w:t xml:space="preserve"> the sandwich</w:t>
      </w:r>
      <w:r w:rsidR="00BE5D22" w:rsidRPr="00F0166A">
        <w:rPr>
          <w:rFonts w:ascii="Times New Roman" w:hAnsi="Times New Roman" w:cs="Times New Roman"/>
        </w:rPr>
        <w:t xml:space="preserve"> </w:t>
      </w:r>
      <w:r w:rsidR="00135AAB" w:rsidRPr="00F0166A">
        <w:rPr>
          <w:rFonts w:ascii="Times New Roman" w:hAnsi="Times New Roman" w:cs="Times New Roman"/>
        </w:rPr>
        <w:t>is</w:t>
      </w:r>
      <w:r w:rsidR="00D1030C" w:rsidRPr="00F0166A">
        <w:rPr>
          <w:rFonts w:ascii="Times New Roman" w:hAnsi="Times New Roman" w:cs="Times New Roman"/>
        </w:rPr>
        <w:t xml:space="preserve"> very</w:t>
      </w:r>
      <w:r w:rsidR="00BE5D22" w:rsidRPr="00F0166A">
        <w:rPr>
          <w:rFonts w:ascii="Times New Roman" w:hAnsi="Times New Roman" w:cs="Times New Roman"/>
        </w:rPr>
        <w:t xml:space="preserve"> different from </w:t>
      </w:r>
      <w:r w:rsidR="00B93C9C" w:rsidRPr="00F0166A">
        <w:rPr>
          <w:rFonts w:ascii="Times New Roman" w:hAnsi="Times New Roman" w:cs="Times New Roman"/>
        </w:rPr>
        <w:t>eat</w:t>
      </w:r>
      <w:r w:rsidR="00BE5D22" w:rsidRPr="00F0166A">
        <w:rPr>
          <w:rFonts w:ascii="Times New Roman" w:hAnsi="Times New Roman" w:cs="Times New Roman"/>
        </w:rPr>
        <w:t>ing</w:t>
      </w:r>
      <w:r w:rsidR="00B93C9C" w:rsidRPr="00F0166A">
        <w:rPr>
          <w:rFonts w:ascii="Times New Roman" w:hAnsi="Times New Roman" w:cs="Times New Roman"/>
        </w:rPr>
        <w:t xml:space="preserve"> each bite as</w:t>
      </w:r>
      <w:r w:rsidR="00C5466E" w:rsidRPr="00F0166A">
        <w:rPr>
          <w:rFonts w:ascii="Times New Roman" w:hAnsi="Times New Roman" w:cs="Times New Roman"/>
        </w:rPr>
        <w:t xml:space="preserve"> a part of eating</w:t>
      </w:r>
      <w:r w:rsidR="00B93C9C" w:rsidRPr="00F0166A">
        <w:rPr>
          <w:rFonts w:ascii="Times New Roman" w:hAnsi="Times New Roman" w:cs="Times New Roman"/>
        </w:rPr>
        <w:t xml:space="preserve"> </w:t>
      </w:r>
      <w:r w:rsidR="00BE5D22" w:rsidRPr="00F0166A">
        <w:rPr>
          <w:rFonts w:ascii="Times New Roman" w:hAnsi="Times New Roman" w:cs="Times New Roman"/>
        </w:rPr>
        <w:t>the whole sandwich</w:t>
      </w:r>
      <w:r w:rsidR="00B93C9C" w:rsidRPr="00F0166A">
        <w:rPr>
          <w:rFonts w:ascii="Times New Roman" w:hAnsi="Times New Roman" w:cs="Times New Roman"/>
        </w:rPr>
        <w:t xml:space="preserve">.  </w:t>
      </w:r>
      <w:r w:rsidR="007834A9" w:rsidRPr="00F0166A">
        <w:rPr>
          <w:rFonts w:ascii="Times New Roman" w:hAnsi="Times New Roman" w:cs="Times New Roman"/>
        </w:rPr>
        <w:t xml:space="preserve">The first </w:t>
      </w:r>
      <w:r w:rsidR="00376F11" w:rsidRPr="00F0166A">
        <w:rPr>
          <w:rFonts w:ascii="Times New Roman" w:hAnsi="Times New Roman" w:cs="Times New Roman"/>
        </w:rPr>
        <w:t>is not</w:t>
      </w:r>
      <w:r w:rsidR="007834A9" w:rsidRPr="00F0166A">
        <w:rPr>
          <w:rFonts w:ascii="Times New Roman" w:hAnsi="Times New Roman" w:cs="Times New Roman"/>
        </w:rPr>
        <w:t xml:space="preserve"> enjoyable, barring </w:t>
      </w:r>
      <w:r w:rsidR="008F21A0" w:rsidRPr="00F0166A">
        <w:rPr>
          <w:rFonts w:ascii="Times New Roman" w:hAnsi="Times New Roman" w:cs="Times New Roman"/>
        </w:rPr>
        <w:t>bizar</w:t>
      </w:r>
      <w:r w:rsidR="00BE5D22" w:rsidRPr="00F0166A">
        <w:rPr>
          <w:rFonts w:ascii="Times New Roman" w:hAnsi="Times New Roman" w:cs="Times New Roman"/>
        </w:rPr>
        <w:t>r</w:t>
      </w:r>
      <w:r w:rsidR="008F21A0" w:rsidRPr="00F0166A">
        <w:rPr>
          <w:rFonts w:ascii="Times New Roman" w:hAnsi="Times New Roman" w:cs="Times New Roman"/>
        </w:rPr>
        <w:t>e</w:t>
      </w:r>
      <w:r w:rsidR="00893704" w:rsidRPr="00F0166A">
        <w:rPr>
          <w:rFonts w:ascii="Times New Roman" w:hAnsi="Times New Roman" w:cs="Times New Roman"/>
        </w:rPr>
        <w:t xml:space="preserve"> values</w:t>
      </w:r>
      <w:r w:rsidR="007834A9" w:rsidRPr="00F0166A">
        <w:rPr>
          <w:rFonts w:ascii="Times New Roman" w:hAnsi="Times New Roman" w:cs="Times New Roman"/>
        </w:rPr>
        <w:t xml:space="preserve">.  </w:t>
      </w:r>
      <w:r w:rsidR="0095539A" w:rsidRPr="00F0166A">
        <w:rPr>
          <w:rFonts w:ascii="Times New Roman" w:hAnsi="Times New Roman" w:cs="Times New Roman"/>
        </w:rPr>
        <w:t xml:space="preserve">The second </w:t>
      </w:r>
      <w:r w:rsidR="00376F11" w:rsidRPr="00F0166A">
        <w:rPr>
          <w:rFonts w:ascii="Times New Roman" w:hAnsi="Times New Roman" w:cs="Times New Roman"/>
        </w:rPr>
        <w:t>is</w:t>
      </w:r>
      <w:r w:rsidR="00135AAB" w:rsidRPr="00F0166A">
        <w:rPr>
          <w:rFonts w:ascii="Times New Roman" w:hAnsi="Times New Roman" w:cs="Times New Roman"/>
        </w:rPr>
        <w:t xml:space="preserve"> enjoyable</w:t>
      </w:r>
      <w:r w:rsidR="0095539A" w:rsidRPr="00F0166A">
        <w:rPr>
          <w:rFonts w:ascii="Times New Roman" w:hAnsi="Times New Roman" w:cs="Times New Roman"/>
        </w:rPr>
        <w:t xml:space="preserve"> if the sandwich is good.</w:t>
      </w:r>
      <w:r w:rsidR="00ED43F7" w:rsidRPr="00F0166A">
        <w:rPr>
          <w:rFonts w:ascii="Times New Roman" w:hAnsi="Times New Roman" w:cs="Times New Roman"/>
        </w:rPr>
        <w:t xml:space="preserve"> </w:t>
      </w:r>
    </w:p>
    <w:p w14:paraId="073F44B3" w14:textId="21901D4B" w:rsidR="00A2115D" w:rsidRPr="00F0166A" w:rsidRDefault="00693CA0"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We can, I </w:t>
      </w:r>
      <w:r w:rsidR="00AD155C" w:rsidRPr="00F0166A">
        <w:rPr>
          <w:rFonts w:ascii="Times New Roman" w:hAnsi="Times New Roman" w:cs="Times New Roman"/>
        </w:rPr>
        <w:t>think</w:t>
      </w:r>
      <w:r w:rsidRPr="00F0166A">
        <w:rPr>
          <w:rFonts w:ascii="Times New Roman" w:hAnsi="Times New Roman" w:cs="Times New Roman"/>
        </w:rPr>
        <w:t>, easily</w:t>
      </w:r>
      <w:r w:rsidR="00AD155C" w:rsidRPr="00F0166A">
        <w:rPr>
          <w:rFonts w:ascii="Times New Roman" w:hAnsi="Times New Roman" w:cs="Times New Roman"/>
        </w:rPr>
        <w:t xml:space="preserve"> enough</w:t>
      </w:r>
      <w:r w:rsidRPr="00F0166A">
        <w:rPr>
          <w:rFonts w:ascii="Times New Roman" w:hAnsi="Times New Roman" w:cs="Times New Roman"/>
        </w:rPr>
        <w:t xml:space="preserve"> imagine </w:t>
      </w:r>
      <w:r w:rsidR="00616365" w:rsidRPr="00F0166A">
        <w:rPr>
          <w:rFonts w:ascii="Times New Roman" w:hAnsi="Times New Roman" w:cs="Times New Roman"/>
        </w:rPr>
        <w:t>replacing</w:t>
      </w:r>
      <w:r w:rsidRPr="00F0166A">
        <w:rPr>
          <w:rFonts w:ascii="Times New Roman" w:hAnsi="Times New Roman" w:cs="Times New Roman"/>
        </w:rPr>
        <w:t xml:space="preserve"> instrumental reasoning with </w:t>
      </w:r>
      <w:r w:rsidR="003B6DC0" w:rsidRPr="00F0166A">
        <w:rPr>
          <w:rFonts w:ascii="Times New Roman" w:hAnsi="Times New Roman" w:cs="Times New Roman"/>
        </w:rPr>
        <w:t>either the first or third styles</w:t>
      </w:r>
      <w:r w:rsidRPr="00F0166A">
        <w:rPr>
          <w:rFonts w:ascii="Times New Roman" w:hAnsi="Times New Roman" w:cs="Times New Roman"/>
        </w:rPr>
        <w:t>, though</w:t>
      </w:r>
      <w:r w:rsidR="002B4381" w:rsidRPr="00F0166A">
        <w:rPr>
          <w:rFonts w:ascii="Times New Roman" w:hAnsi="Times New Roman" w:cs="Times New Roman"/>
        </w:rPr>
        <w:t xml:space="preserve"> only</w:t>
      </w:r>
      <w:r w:rsidRPr="00F0166A">
        <w:rPr>
          <w:rFonts w:ascii="Times New Roman" w:hAnsi="Times New Roman" w:cs="Times New Roman"/>
        </w:rPr>
        <w:t xml:space="preserve"> </w:t>
      </w:r>
      <w:r w:rsidR="00121A55" w:rsidRPr="00F0166A">
        <w:rPr>
          <w:rFonts w:ascii="Times New Roman" w:hAnsi="Times New Roman" w:cs="Times New Roman"/>
        </w:rPr>
        <w:t xml:space="preserve">the </w:t>
      </w:r>
      <w:r w:rsidR="00B11C9A" w:rsidRPr="00F0166A">
        <w:rPr>
          <w:rFonts w:ascii="Times New Roman" w:hAnsi="Times New Roman" w:cs="Times New Roman"/>
        </w:rPr>
        <w:t>first</w:t>
      </w:r>
      <w:r w:rsidR="00121A55" w:rsidRPr="00F0166A">
        <w:rPr>
          <w:rFonts w:ascii="Times New Roman" w:hAnsi="Times New Roman" w:cs="Times New Roman"/>
        </w:rPr>
        <w:t xml:space="preserve"> </w:t>
      </w:r>
      <w:r w:rsidR="00B415EE" w:rsidRPr="00F0166A">
        <w:rPr>
          <w:rFonts w:ascii="Times New Roman" w:hAnsi="Times New Roman" w:cs="Times New Roman"/>
        </w:rPr>
        <w:t>embodies</w:t>
      </w:r>
      <w:r w:rsidR="008A6492" w:rsidRPr="00F0166A">
        <w:rPr>
          <w:rFonts w:ascii="Times New Roman" w:hAnsi="Times New Roman" w:cs="Times New Roman"/>
        </w:rPr>
        <w:t xml:space="preserve"> a different attitude toward life.  </w:t>
      </w:r>
      <w:r w:rsidR="00D5379D" w:rsidRPr="00F0166A">
        <w:rPr>
          <w:rFonts w:ascii="Times New Roman" w:hAnsi="Times New Roman" w:cs="Times New Roman"/>
        </w:rPr>
        <w:t xml:space="preserve">A transition to either </w:t>
      </w:r>
      <w:r w:rsidR="00343AD4" w:rsidRPr="00F0166A">
        <w:rPr>
          <w:rFonts w:ascii="Times New Roman" w:hAnsi="Times New Roman" w:cs="Times New Roman"/>
        </w:rPr>
        <w:t xml:space="preserve">of these styles would be less radical than a transition to the second and fourth styles, however.  </w:t>
      </w:r>
      <w:r w:rsidR="00873F31" w:rsidRPr="00F0166A">
        <w:rPr>
          <w:rFonts w:ascii="Times New Roman" w:hAnsi="Times New Roman" w:cs="Times New Roman"/>
        </w:rPr>
        <w:t xml:space="preserve">The transition </w:t>
      </w:r>
      <w:r w:rsidR="00DF1B71" w:rsidRPr="00F0166A">
        <w:rPr>
          <w:rFonts w:ascii="Times New Roman" w:hAnsi="Times New Roman" w:cs="Times New Roman"/>
        </w:rPr>
        <w:t>would be</w:t>
      </w:r>
      <w:r w:rsidR="00873F31" w:rsidRPr="00F0166A">
        <w:rPr>
          <w:rFonts w:ascii="Times New Roman" w:hAnsi="Times New Roman" w:cs="Times New Roman"/>
        </w:rPr>
        <w:t xml:space="preserve"> like the transition from greyscale to color, with the image </w:t>
      </w:r>
      <w:r w:rsidR="006E26E5" w:rsidRPr="00F0166A">
        <w:rPr>
          <w:rFonts w:ascii="Times New Roman" w:hAnsi="Times New Roman" w:cs="Times New Roman"/>
        </w:rPr>
        <w:t>otherwise</w:t>
      </w:r>
      <w:r w:rsidR="00CD1648" w:rsidRPr="00F0166A">
        <w:rPr>
          <w:rFonts w:ascii="Times New Roman" w:hAnsi="Times New Roman" w:cs="Times New Roman"/>
        </w:rPr>
        <w:t xml:space="preserve"> remaining</w:t>
      </w:r>
      <w:r w:rsidR="006E26E5" w:rsidRPr="00F0166A">
        <w:rPr>
          <w:rFonts w:ascii="Times New Roman" w:hAnsi="Times New Roman" w:cs="Times New Roman"/>
        </w:rPr>
        <w:t xml:space="preserve"> the same</w:t>
      </w:r>
      <w:r w:rsidR="00873F31" w:rsidRPr="00F0166A">
        <w:rPr>
          <w:rFonts w:ascii="Times New Roman" w:hAnsi="Times New Roman" w:cs="Times New Roman"/>
        </w:rPr>
        <w:t xml:space="preserve">, </w:t>
      </w:r>
      <w:r w:rsidR="00343AD4" w:rsidRPr="00F0166A">
        <w:rPr>
          <w:rFonts w:ascii="Times New Roman" w:hAnsi="Times New Roman" w:cs="Times New Roman"/>
        </w:rPr>
        <w:t xml:space="preserve">and </w:t>
      </w:r>
      <w:r w:rsidR="0014354D" w:rsidRPr="00F0166A">
        <w:rPr>
          <w:rFonts w:ascii="Times New Roman" w:hAnsi="Times New Roman" w:cs="Times New Roman"/>
        </w:rPr>
        <w:t>not</w:t>
      </w:r>
      <w:r w:rsidR="00F641A0" w:rsidRPr="00F0166A">
        <w:rPr>
          <w:rFonts w:ascii="Times New Roman" w:hAnsi="Times New Roman" w:cs="Times New Roman"/>
        </w:rPr>
        <w:t xml:space="preserve"> like</w:t>
      </w:r>
      <w:r w:rsidR="00873F31" w:rsidRPr="00F0166A">
        <w:rPr>
          <w:rFonts w:ascii="Times New Roman" w:hAnsi="Times New Roman" w:cs="Times New Roman"/>
        </w:rPr>
        <w:t xml:space="preserve"> the transition from photograph</w:t>
      </w:r>
      <w:r w:rsidR="00B26C89">
        <w:rPr>
          <w:rFonts w:ascii="Times New Roman" w:hAnsi="Times New Roman" w:cs="Times New Roman"/>
        </w:rPr>
        <w:t>y to</w:t>
      </w:r>
      <w:r w:rsidR="00873F31" w:rsidRPr="00F0166A">
        <w:rPr>
          <w:rFonts w:ascii="Times New Roman" w:hAnsi="Times New Roman" w:cs="Times New Roman"/>
        </w:rPr>
        <w:t xml:space="preserve"> painting or </w:t>
      </w:r>
      <w:r w:rsidR="00B26C89">
        <w:rPr>
          <w:rFonts w:ascii="Times New Roman" w:hAnsi="Times New Roman" w:cs="Times New Roman"/>
        </w:rPr>
        <w:t>music</w:t>
      </w:r>
      <w:r w:rsidR="00873F31" w:rsidRPr="00F0166A">
        <w:rPr>
          <w:rFonts w:ascii="Times New Roman" w:hAnsi="Times New Roman" w:cs="Times New Roman"/>
        </w:rPr>
        <w:t xml:space="preserve">.  </w:t>
      </w:r>
      <w:r w:rsidR="00CB2ED9" w:rsidRPr="00F0166A">
        <w:rPr>
          <w:rFonts w:ascii="Times New Roman" w:hAnsi="Times New Roman" w:cs="Times New Roman"/>
        </w:rPr>
        <w:t xml:space="preserve">By contrast, </w:t>
      </w:r>
      <w:r w:rsidR="004D454E">
        <w:rPr>
          <w:rFonts w:ascii="Times New Roman" w:hAnsi="Times New Roman" w:cs="Times New Roman"/>
        </w:rPr>
        <w:t>shifting</w:t>
      </w:r>
      <w:r w:rsidR="000137C0" w:rsidRPr="00F0166A">
        <w:rPr>
          <w:rFonts w:ascii="Times New Roman" w:hAnsi="Times New Roman" w:cs="Times New Roman"/>
        </w:rPr>
        <w:t xml:space="preserve"> to the second </w:t>
      </w:r>
      <w:r w:rsidR="00A80199" w:rsidRPr="00F0166A">
        <w:rPr>
          <w:rFonts w:ascii="Times New Roman" w:hAnsi="Times New Roman" w:cs="Times New Roman"/>
        </w:rPr>
        <w:t>or</w:t>
      </w:r>
      <w:r w:rsidR="000137C0" w:rsidRPr="00F0166A">
        <w:rPr>
          <w:rFonts w:ascii="Times New Roman" w:hAnsi="Times New Roman" w:cs="Times New Roman"/>
        </w:rPr>
        <w:t xml:space="preserve"> fourth styles would be</w:t>
      </w:r>
      <w:r w:rsidR="00343AD4" w:rsidRPr="00F0166A">
        <w:rPr>
          <w:rFonts w:ascii="Times New Roman" w:hAnsi="Times New Roman" w:cs="Times New Roman"/>
        </w:rPr>
        <w:t xml:space="preserve"> more </w:t>
      </w:r>
      <w:r w:rsidR="004D454E">
        <w:rPr>
          <w:rFonts w:ascii="Times New Roman" w:hAnsi="Times New Roman" w:cs="Times New Roman"/>
        </w:rPr>
        <w:t xml:space="preserve">like </w:t>
      </w:r>
      <w:r w:rsidR="00AD05DB">
        <w:rPr>
          <w:rFonts w:ascii="Times New Roman" w:hAnsi="Times New Roman" w:cs="Times New Roman"/>
        </w:rPr>
        <w:t>changing</w:t>
      </w:r>
      <w:r w:rsidR="000137C0" w:rsidRPr="00F0166A">
        <w:rPr>
          <w:rFonts w:ascii="Times New Roman" w:hAnsi="Times New Roman" w:cs="Times New Roman"/>
        </w:rPr>
        <w:t xml:space="preserve"> the medium of practical </w:t>
      </w:r>
      <w:r w:rsidR="00CF70A1">
        <w:rPr>
          <w:rFonts w:ascii="Times New Roman" w:hAnsi="Times New Roman" w:cs="Times New Roman"/>
        </w:rPr>
        <w:t>thought</w:t>
      </w:r>
      <w:r w:rsidR="00195A57" w:rsidRPr="00F0166A">
        <w:rPr>
          <w:rFonts w:ascii="Times New Roman" w:hAnsi="Times New Roman" w:cs="Times New Roman"/>
        </w:rPr>
        <w:t xml:space="preserve">.  </w:t>
      </w:r>
    </w:p>
    <w:p w14:paraId="18948FA7" w14:textId="4626A916" w:rsidR="00A05DD3" w:rsidRPr="00F0166A" w:rsidRDefault="007F6906" w:rsidP="00776839">
      <w:pPr>
        <w:spacing w:after="0" w:line="240" w:lineRule="auto"/>
        <w:ind w:firstLine="720"/>
        <w:rPr>
          <w:rFonts w:ascii="Times New Roman" w:hAnsi="Times New Roman" w:cs="Times New Roman"/>
        </w:rPr>
      </w:pPr>
      <w:r w:rsidRPr="00F0166A">
        <w:rPr>
          <w:rFonts w:ascii="Times New Roman" w:hAnsi="Times New Roman" w:cs="Times New Roman"/>
        </w:rPr>
        <w:t>Partly for this reason, it is harder to see how the</w:t>
      </w:r>
      <w:r w:rsidR="00A2115D" w:rsidRPr="00F0166A">
        <w:rPr>
          <w:rFonts w:ascii="Times New Roman" w:hAnsi="Times New Roman" w:cs="Times New Roman"/>
        </w:rPr>
        <w:t>se</w:t>
      </w:r>
      <w:r w:rsidRPr="00F0166A">
        <w:rPr>
          <w:rFonts w:ascii="Times New Roman" w:hAnsi="Times New Roman" w:cs="Times New Roman"/>
        </w:rPr>
        <w:t xml:space="preserve"> transition</w:t>
      </w:r>
      <w:r w:rsidR="00A2115D" w:rsidRPr="00F0166A">
        <w:rPr>
          <w:rFonts w:ascii="Times New Roman" w:hAnsi="Times New Roman" w:cs="Times New Roman"/>
        </w:rPr>
        <w:t>s</w:t>
      </w:r>
      <w:r w:rsidRPr="00F0166A">
        <w:rPr>
          <w:rFonts w:ascii="Times New Roman" w:hAnsi="Times New Roman" w:cs="Times New Roman"/>
        </w:rPr>
        <w:t xml:space="preserve"> would work</w:t>
      </w:r>
      <w:r w:rsidR="00A05DD3" w:rsidRPr="00F0166A">
        <w:rPr>
          <w:rFonts w:ascii="Times New Roman" w:hAnsi="Times New Roman" w:cs="Times New Roman"/>
        </w:rPr>
        <w:t>.</w:t>
      </w:r>
      <w:r w:rsidR="00A2115D" w:rsidRPr="00F0166A">
        <w:rPr>
          <w:rFonts w:ascii="Times New Roman" w:hAnsi="Times New Roman" w:cs="Times New Roman"/>
        </w:rPr>
        <w:t xml:space="preserve">  </w:t>
      </w:r>
      <w:r w:rsidR="0041552E" w:rsidRPr="00F0166A">
        <w:rPr>
          <w:rFonts w:ascii="Times New Roman" w:hAnsi="Times New Roman" w:cs="Times New Roman"/>
        </w:rPr>
        <w:t>T</w:t>
      </w:r>
      <w:r w:rsidR="00A05DD3" w:rsidRPr="00F0166A">
        <w:rPr>
          <w:rFonts w:ascii="Times New Roman" w:hAnsi="Times New Roman" w:cs="Times New Roman"/>
        </w:rPr>
        <w:t xml:space="preserve">he transition to the second </w:t>
      </w:r>
      <w:r w:rsidR="0041552E" w:rsidRPr="00F0166A">
        <w:rPr>
          <w:rFonts w:ascii="Times New Roman" w:hAnsi="Times New Roman" w:cs="Times New Roman"/>
        </w:rPr>
        <w:t xml:space="preserve">cannot </w:t>
      </w:r>
      <w:r w:rsidR="00A05DD3" w:rsidRPr="00F0166A">
        <w:rPr>
          <w:rFonts w:ascii="Times New Roman" w:hAnsi="Times New Roman" w:cs="Times New Roman"/>
        </w:rPr>
        <w:t>be done without</w:t>
      </w:r>
      <w:r w:rsidR="0041552E" w:rsidRPr="00F0166A">
        <w:rPr>
          <w:rFonts w:ascii="Times New Roman" w:hAnsi="Times New Roman" w:cs="Times New Roman"/>
        </w:rPr>
        <w:t xml:space="preserve"> a</w:t>
      </w:r>
      <w:r w:rsidR="00A05DD3" w:rsidRPr="00F0166A">
        <w:rPr>
          <w:rFonts w:ascii="Times New Roman" w:hAnsi="Times New Roman" w:cs="Times New Roman"/>
        </w:rPr>
        <w:t xml:space="preserve"> loss of </w:t>
      </w:r>
      <w:r w:rsidR="00D733D7">
        <w:rPr>
          <w:rFonts w:ascii="Times New Roman" w:hAnsi="Times New Roman" w:cs="Times New Roman"/>
        </w:rPr>
        <w:t xml:space="preserve">important </w:t>
      </w:r>
      <w:r w:rsidR="00A05DD3" w:rsidRPr="00F0166A">
        <w:rPr>
          <w:rFonts w:ascii="Times New Roman" w:hAnsi="Times New Roman" w:cs="Times New Roman"/>
        </w:rPr>
        <w:t>granularity</w:t>
      </w:r>
      <w:r w:rsidR="0041552E" w:rsidRPr="00F0166A">
        <w:rPr>
          <w:rFonts w:ascii="Times New Roman" w:hAnsi="Times New Roman" w:cs="Times New Roman"/>
        </w:rPr>
        <w:t>, as far as I can see</w:t>
      </w:r>
      <w:r w:rsidR="00A05DD3" w:rsidRPr="00F0166A">
        <w:rPr>
          <w:rFonts w:ascii="Times New Roman" w:hAnsi="Times New Roman" w:cs="Times New Roman"/>
        </w:rPr>
        <w:t xml:space="preserve">. </w:t>
      </w:r>
      <w:r w:rsidR="009B598A" w:rsidRPr="00F0166A">
        <w:rPr>
          <w:rFonts w:ascii="Times New Roman" w:hAnsi="Times New Roman" w:cs="Times New Roman"/>
        </w:rPr>
        <w:t xml:space="preserve"> While the</w:t>
      </w:r>
      <w:r w:rsidR="00CF3134" w:rsidRPr="00F0166A">
        <w:rPr>
          <w:rFonts w:ascii="Times New Roman" w:hAnsi="Times New Roman" w:cs="Times New Roman"/>
        </w:rPr>
        <w:t>re are</w:t>
      </w:r>
      <w:r w:rsidR="0024636C" w:rsidRPr="00F0166A">
        <w:rPr>
          <w:rFonts w:ascii="Times New Roman" w:hAnsi="Times New Roman" w:cs="Times New Roman"/>
        </w:rPr>
        <w:t xml:space="preserve"> some</w:t>
      </w:r>
      <w:r w:rsidR="00CF3134" w:rsidRPr="00F0166A">
        <w:rPr>
          <w:rFonts w:ascii="Times New Roman" w:hAnsi="Times New Roman" w:cs="Times New Roman"/>
        </w:rPr>
        <w:t xml:space="preserve"> brilliant re</w:t>
      </w:r>
      <w:r w:rsidR="008D6158" w:rsidRPr="00F0166A">
        <w:rPr>
          <w:rFonts w:ascii="Times New Roman" w:hAnsi="Times New Roman" w:cs="Times New Roman"/>
        </w:rPr>
        <w:t>-</w:t>
      </w:r>
      <w:r w:rsidR="00CF3134" w:rsidRPr="00F0166A">
        <w:rPr>
          <w:rFonts w:ascii="Times New Roman" w:hAnsi="Times New Roman" w:cs="Times New Roman"/>
        </w:rPr>
        <w:t>imagin</w:t>
      </w:r>
      <w:r w:rsidR="008E0B30" w:rsidRPr="00F0166A">
        <w:rPr>
          <w:rFonts w:ascii="Times New Roman" w:hAnsi="Times New Roman" w:cs="Times New Roman"/>
        </w:rPr>
        <w:t>ings</w:t>
      </w:r>
      <w:r w:rsidR="0024636C" w:rsidRPr="00F0166A">
        <w:rPr>
          <w:rFonts w:ascii="Times New Roman" w:hAnsi="Times New Roman" w:cs="Times New Roman"/>
        </w:rPr>
        <w:t xml:space="preserve"> of practical reasoning</w:t>
      </w:r>
      <w:r w:rsidR="00CF3134" w:rsidRPr="00F0166A">
        <w:rPr>
          <w:rFonts w:ascii="Times New Roman" w:hAnsi="Times New Roman" w:cs="Times New Roman"/>
        </w:rPr>
        <w:t xml:space="preserve"> in </w:t>
      </w:r>
      <w:r w:rsidR="009B598A" w:rsidRPr="00F0166A">
        <w:rPr>
          <w:rFonts w:ascii="Times New Roman" w:hAnsi="Times New Roman" w:cs="Times New Roman"/>
        </w:rPr>
        <w:t>Kolnai (</w:t>
      </w:r>
      <w:r w:rsidR="004C644F" w:rsidRPr="00F0166A">
        <w:rPr>
          <w:rFonts w:ascii="Times New Roman" w:hAnsi="Times New Roman" w:cs="Times New Roman"/>
        </w:rPr>
        <w:t>1962</w:t>
      </w:r>
      <w:r w:rsidR="009B598A" w:rsidRPr="00F0166A">
        <w:rPr>
          <w:rFonts w:ascii="Times New Roman" w:hAnsi="Times New Roman" w:cs="Times New Roman"/>
        </w:rPr>
        <w:t>)</w:t>
      </w:r>
      <w:r w:rsidR="004C644F" w:rsidRPr="00F0166A">
        <w:rPr>
          <w:rFonts w:ascii="Times New Roman" w:hAnsi="Times New Roman" w:cs="Times New Roman"/>
        </w:rPr>
        <w:t>,</w:t>
      </w:r>
      <w:r w:rsidR="008E0B30" w:rsidRPr="00F0166A">
        <w:rPr>
          <w:rFonts w:ascii="Times New Roman" w:hAnsi="Times New Roman" w:cs="Times New Roman"/>
        </w:rPr>
        <w:t xml:space="preserve"> following him in </w:t>
      </w:r>
      <w:r w:rsidR="00A03AA8" w:rsidRPr="00F0166A">
        <w:rPr>
          <w:rFonts w:ascii="Times New Roman" w:hAnsi="Times New Roman" w:cs="Times New Roman"/>
        </w:rPr>
        <w:t xml:space="preserve">regarding </w:t>
      </w:r>
      <w:r w:rsidR="008E0B30" w:rsidRPr="00F0166A">
        <w:rPr>
          <w:rFonts w:ascii="Times New Roman" w:hAnsi="Times New Roman" w:cs="Times New Roman"/>
        </w:rPr>
        <w:t>specification as the sole</w:t>
      </w:r>
      <w:r w:rsidR="0024636C" w:rsidRPr="00F0166A">
        <w:rPr>
          <w:rFonts w:ascii="Times New Roman" w:hAnsi="Times New Roman" w:cs="Times New Roman"/>
        </w:rPr>
        <w:t xml:space="preserve"> fundamental</w:t>
      </w:r>
      <w:r w:rsidR="008E0B30" w:rsidRPr="00F0166A">
        <w:rPr>
          <w:rFonts w:ascii="Times New Roman" w:hAnsi="Times New Roman" w:cs="Times New Roman"/>
        </w:rPr>
        <w:t xml:space="preserve"> form of practical reasoning </w:t>
      </w:r>
      <w:r w:rsidR="00FF0D5A" w:rsidRPr="00F0166A">
        <w:rPr>
          <w:rFonts w:ascii="Times New Roman" w:hAnsi="Times New Roman" w:cs="Times New Roman"/>
        </w:rPr>
        <w:t>replace</w:t>
      </w:r>
      <w:r w:rsidR="0024636C" w:rsidRPr="00F0166A">
        <w:rPr>
          <w:rFonts w:ascii="Times New Roman" w:hAnsi="Times New Roman" w:cs="Times New Roman"/>
        </w:rPr>
        <w:t>s</w:t>
      </w:r>
      <w:r w:rsidR="008E0B30" w:rsidRPr="00F0166A">
        <w:rPr>
          <w:rFonts w:ascii="Times New Roman" w:hAnsi="Times New Roman" w:cs="Times New Roman"/>
        </w:rPr>
        <w:t xml:space="preserve"> the bones of </w:t>
      </w:r>
      <w:r w:rsidR="00294205" w:rsidRPr="00F0166A">
        <w:rPr>
          <w:rFonts w:ascii="Times New Roman" w:hAnsi="Times New Roman" w:cs="Times New Roman"/>
        </w:rPr>
        <w:t>action</w:t>
      </w:r>
      <w:r w:rsidR="008E0B30" w:rsidRPr="00F0166A">
        <w:rPr>
          <w:rFonts w:ascii="Times New Roman" w:hAnsi="Times New Roman" w:cs="Times New Roman"/>
        </w:rPr>
        <w:t xml:space="preserve"> with meat</w:t>
      </w:r>
      <w:r w:rsidR="00722B97" w:rsidRPr="00F0166A">
        <w:rPr>
          <w:rFonts w:ascii="Times New Roman" w:hAnsi="Times New Roman" w:cs="Times New Roman"/>
        </w:rPr>
        <w:t xml:space="preserve">.  </w:t>
      </w:r>
      <w:r w:rsidR="003979F6">
        <w:rPr>
          <w:rFonts w:ascii="Times New Roman" w:hAnsi="Times New Roman" w:cs="Times New Roman"/>
        </w:rPr>
        <w:t>But pr</w:t>
      </w:r>
      <w:r w:rsidR="000604FC" w:rsidRPr="00F0166A">
        <w:rPr>
          <w:rFonts w:ascii="Times New Roman" w:hAnsi="Times New Roman" w:cs="Times New Roman"/>
        </w:rPr>
        <w:t>actical reasoning</w:t>
      </w:r>
      <w:r w:rsidR="00454382" w:rsidRPr="00F0166A">
        <w:rPr>
          <w:rFonts w:ascii="Times New Roman" w:hAnsi="Times New Roman" w:cs="Times New Roman"/>
        </w:rPr>
        <w:t xml:space="preserve"> needs a skeleton to move</w:t>
      </w:r>
      <w:r w:rsidR="00660BA1" w:rsidRPr="00F0166A">
        <w:rPr>
          <w:rFonts w:ascii="Times New Roman" w:hAnsi="Times New Roman" w:cs="Times New Roman"/>
        </w:rPr>
        <w:t>—</w:t>
      </w:r>
      <w:r w:rsidR="0024636C" w:rsidRPr="00F0166A">
        <w:rPr>
          <w:rFonts w:ascii="Times New Roman" w:hAnsi="Times New Roman" w:cs="Times New Roman"/>
        </w:rPr>
        <w:t>this is Vogler (2002)’s insight</w:t>
      </w:r>
      <w:r w:rsidR="00AD39FB" w:rsidRPr="00F0166A">
        <w:rPr>
          <w:rFonts w:ascii="Times New Roman" w:hAnsi="Times New Roman" w:cs="Times New Roman"/>
        </w:rPr>
        <w:t xml:space="preserve">.  </w:t>
      </w:r>
      <w:r w:rsidR="00AD7569" w:rsidRPr="00F0166A">
        <w:rPr>
          <w:rFonts w:ascii="Times New Roman" w:hAnsi="Times New Roman" w:cs="Times New Roman"/>
        </w:rPr>
        <w:t>D</w:t>
      </w:r>
      <w:r w:rsidR="007C32BC" w:rsidRPr="00F0166A">
        <w:rPr>
          <w:rFonts w:ascii="Times New Roman" w:hAnsi="Times New Roman" w:cs="Times New Roman"/>
        </w:rPr>
        <w:t xml:space="preserve">esiring to experience the </w:t>
      </w:r>
      <w:r w:rsidR="007C32BC" w:rsidRPr="00F0166A">
        <w:rPr>
          <w:rFonts w:ascii="Times New Roman" w:hAnsi="Times New Roman" w:cs="Times New Roman"/>
          <w:i/>
          <w:iCs/>
        </w:rPr>
        <w:t xml:space="preserve">denouement </w:t>
      </w:r>
      <w:r w:rsidR="007C32BC" w:rsidRPr="00F0166A">
        <w:rPr>
          <w:rFonts w:ascii="Times New Roman" w:hAnsi="Times New Roman" w:cs="Times New Roman"/>
        </w:rPr>
        <w:t xml:space="preserve">is not a more specific way of desiring to </w:t>
      </w:r>
      <w:r w:rsidR="00A726C6" w:rsidRPr="00F0166A">
        <w:rPr>
          <w:rFonts w:ascii="Times New Roman" w:hAnsi="Times New Roman" w:cs="Times New Roman"/>
        </w:rPr>
        <w:t xml:space="preserve">enjoy </w:t>
      </w:r>
      <w:r w:rsidR="006B598F" w:rsidRPr="00F0166A">
        <w:rPr>
          <w:rFonts w:ascii="Times New Roman" w:hAnsi="Times New Roman" w:cs="Times New Roman"/>
        </w:rPr>
        <w:t>the</w:t>
      </w:r>
      <w:r w:rsidR="00A726C6" w:rsidRPr="00F0166A">
        <w:rPr>
          <w:rFonts w:ascii="Times New Roman" w:hAnsi="Times New Roman" w:cs="Times New Roman"/>
        </w:rPr>
        <w:t xml:space="preserve"> story.</w:t>
      </w:r>
      <w:r w:rsidR="005609D1" w:rsidRPr="00F0166A">
        <w:rPr>
          <w:rFonts w:ascii="Times New Roman" w:hAnsi="Times New Roman" w:cs="Times New Roman"/>
        </w:rPr>
        <w:t xml:space="preserve">  </w:t>
      </w:r>
      <w:r w:rsidR="009F54D6" w:rsidRPr="00F0166A">
        <w:rPr>
          <w:rFonts w:ascii="Times New Roman" w:hAnsi="Times New Roman" w:cs="Times New Roman"/>
        </w:rPr>
        <w:t>So, w</w:t>
      </w:r>
      <w:r w:rsidR="005609D1" w:rsidRPr="00F0166A">
        <w:rPr>
          <w:rFonts w:ascii="Times New Roman" w:hAnsi="Times New Roman" w:cs="Times New Roman"/>
        </w:rPr>
        <w:t>e would need to combine th</w:t>
      </w:r>
      <w:r w:rsidR="00C372E9" w:rsidRPr="00F0166A">
        <w:rPr>
          <w:rFonts w:ascii="Times New Roman" w:hAnsi="Times New Roman" w:cs="Times New Roman"/>
        </w:rPr>
        <w:t>is</w:t>
      </w:r>
      <w:r w:rsidR="005609D1" w:rsidRPr="00F0166A">
        <w:rPr>
          <w:rFonts w:ascii="Times New Roman" w:hAnsi="Times New Roman" w:cs="Times New Roman"/>
        </w:rPr>
        <w:t xml:space="preserve"> second style with the first.  But the first </w:t>
      </w:r>
      <w:r w:rsidR="00196321" w:rsidRPr="00F0166A">
        <w:rPr>
          <w:rFonts w:ascii="Times New Roman" w:hAnsi="Times New Roman" w:cs="Times New Roman"/>
        </w:rPr>
        <w:t>alone capture</w:t>
      </w:r>
      <w:r w:rsidR="0090438D" w:rsidRPr="00F0166A">
        <w:rPr>
          <w:rFonts w:ascii="Times New Roman" w:hAnsi="Times New Roman" w:cs="Times New Roman"/>
        </w:rPr>
        <w:t>s</w:t>
      </w:r>
      <w:r w:rsidR="00196321" w:rsidRPr="00F0166A">
        <w:rPr>
          <w:rFonts w:ascii="Times New Roman" w:hAnsi="Times New Roman" w:cs="Times New Roman"/>
        </w:rPr>
        <w:t xml:space="preserve"> what we might want from </w:t>
      </w:r>
      <w:r w:rsidR="005609D1" w:rsidRPr="00F0166A">
        <w:rPr>
          <w:rFonts w:ascii="Times New Roman" w:hAnsi="Times New Roman" w:cs="Times New Roman"/>
        </w:rPr>
        <w:t>the second</w:t>
      </w:r>
      <w:r w:rsidR="00196321" w:rsidRPr="00F0166A">
        <w:rPr>
          <w:rFonts w:ascii="Times New Roman" w:hAnsi="Times New Roman" w:cs="Times New Roman"/>
        </w:rPr>
        <w:t xml:space="preserve">.  </w:t>
      </w:r>
      <w:r w:rsidR="00ED767F" w:rsidRPr="00F0166A">
        <w:rPr>
          <w:rFonts w:ascii="Times New Roman" w:hAnsi="Times New Roman" w:cs="Times New Roman"/>
        </w:rPr>
        <w:t>For p</w:t>
      </w:r>
      <w:r w:rsidR="005609D1" w:rsidRPr="00F0166A">
        <w:rPr>
          <w:rFonts w:ascii="Times New Roman" w:hAnsi="Times New Roman" w:cs="Times New Roman"/>
        </w:rPr>
        <w:t xml:space="preserve">arts are not the only things we can regard as constituents of </w:t>
      </w:r>
      <w:r w:rsidR="005C3E34" w:rsidRPr="00F0166A">
        <w:rPr>
          <w:rFonts w:ascii="Times New Roman" w:hAnsi="Times New Roman" w:cs="Times New Roman"/>
        </w:rPr>
        <w:t>practical activities</w:t>
      </w:r>
      <w:r w:rsidR="00D93D03" w:rsidRPr="00F0166A">
        <w:rPr>
          <w:rFonts w:ascii="Times New Roman" w:hAnsi="Times New Roman" w:cs="Times New Roman"/>
        </w:rPr>
        <w:t xml:space="preserve">: </w:t>
      </w:r>
      <w:r w:rsidR="005C3E34" w:rsidRPr="00F0166A">
        <w:rPr>
          <w:rFonts w:ascii="Times New Roman" w:hAnsi="Times New Roman" w:cs="Times New Roman"/>
        </w:rPr>
        <w:t>specification</w:t>
      </w:r>
      <w:r w:rsidR="00BD24F8">
        <w:rPr>
          <w:rFonts w:ascii="Times New Roman" w:hAnsi="Times New Roman" w:cs="Times New Roman"/>
        </w:rPr>
        <w:t>s</w:t>
      </w:r>
      <w:r w:rsidR="005C3E34" w:rsidRPr="00F0166A">
        <w:rPr>
          <w:rFonts w:ascii="Times New Roman" w:hAnsi="Times New Roman" w:cs="Times New Roman"/>
        </w:rPr>
        <w:t xml:space="preserve"> could</w:t>
      </w:r>
      <w:r w:rsidR="00B00755" w:rsidRPr="00F0166A">
        <w:rPr>
          <w:rFonts w:ascii="Times New Roman" w:hAnsi="Times New Roman" w:cs="Times New Roman"/>
        </w:rPr>
        <w:t xml:space="preserve"> </w:t>
      </w:r>
      <w:r w:rsidR="005C3E34" w:rsidRPr="00F0166A">
        <w:rPr>
          <w:rFonts w:ascii="Times New Roman" w:hAnsi="Times New Roman" w:cs="Times New Roman"/>
        </w:rPr>
        <w:t xml:space="preserve">be regarded </w:t>
      </w:r>
      <w:r w:rsidR="00BD24F8">
        <w:rPr>
          <w:rFonts w:ascii="Times New Roman" w:hAnsi="Times New Roman" w:cs="Times New Roman"/>
        </w:rPr>
        <w:t>as constituting</w:t>
      </w:r>
      <w:r w:rsidR="005C3E34" w:rsidRPr="00F0166A">
        <w:rPr>
          <w:rFonts w:ascii="Times New Roman" w:hAnsi="Times New Roman" w:cs="Times New Roman"/>
        </w:rPr>
        <w:t xml:space="preserve"> token</w:t>
      </w:r>
      <w:r w:rsidR="00BD24F8">
        <w:rPr>
          <w:rFonts w:ascii="Times New Roman" w:hAnsi="Times New Roman" w:cs="Times New Roman"/>
        </w:rPr>
        <w:t>s</w:t>
      </w:r>
      <w:r w:rsidR="005C3E34" w:rsidRPr="00F0166A">
        <w:rPr>
          <w:rFonts w:ascii="Times New Roman" w:hAnsi="Times New Roman" w:cs="Times New Roman"/>
        </w:rPr>
        <w:t xml:space="preserve"> of activity type</w:t>
      </w:r>
      <w:r w:rsidR="00BD24F8">
        <w:rPr>
          <w:rFonts w:ascii="Times New Roman" w:hAnsi="Times New Roman" w:cs="Times New Roman"/>
        </w:rPr>
        <w:t>s</w:t>
      </w:r>
      <w:r w:rsidR="005C3E34" w:rsidRPr="00F0166A">
        <w:rPr>
          <w:rFonts w:ascii="Times New Roman" w:hAnsi="Times New Roman" w:cs="Times New Roman"/>
        </w:rPr>
        <w:t xml:space="preserve">.  </w:t>
      </w:r>
    </w:p>
    <w:p w14:paraId="40757CC8" w14:textId="6C6541D8" w:rsidR="00F26191" w:rsidRPr="00F0166A" w:rsidRDefault="00F26191"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Replacing instrumental reasoning with </w:t>
      </w:r>
      <w:r w:rsidR="007A1639" w:rsidRPr="00F0166A">
        <w:rPr>
          <w:rFonts w:ascii="Times New Roman" w:hAnsi="Times New Roman" w:cs="Times New Roman"/>
        </w:rPr>
        <w:t>‘</w:t>
      </w:r>
      <w:r w:rsidRPr="00F0166A">
        <w:rPr>
          <w:rFonts w:ascii="Times New Roman" w:hAnsi="Times New Roman" w:cs="Times New Roman"/>
        </w:rPr>
        <w:t>sake</w:t>
      </w:r>
      <w:r w:rsidR="007A1639" w:rsidRPr="00F0166A">
        <w:rPr>
          <w:rFonts w:ascii="Times New Roman" w:hAnsi="Times New Roman" w:cs="Times New Roman"/>
        </w:rPr>
        <w:t>’</w:t>
      </w:r>
      <w:r w:rsidRPr="00F0166A">
        <w:rPr>
          <w:rFonts w:ascii="Times New Roman" w:hAnsi="Times New Roman" w:cs="Times New Roman"/>
        </w:rPr>
        <w:t xml:space="preserve">-based reasoning </w:t>
      </w:r>
      <w:r w:rsidR="009F54D6" w:rsidRPr="00F0166A">
        <w:rPr>
          <w:rFonts w:ascii="Times New Roman" w:hAnsi="Times New Roman" w:cs="Times New Roman"/>
        </w:rPr>
        <w:t>may seem</w:t>
      </w:r>
      <w:r w:rsidR="009E25E0" w:rsidRPr="00F0166A">
        <w:rPr>
          <w:rFonts w:ascii="Times New Roman" w:hAnsi="Times New Roman" w:cs="Times New Roman"/>
        </w:rPr>
        <w:t xml:space="preserve"> an easier task, involving a single act of find-and-replace.  But it will</w:t>
      </w:r>
      <w:r w:rsidR="00A61605" w:rsidRPr="00F0166A">
        <w:rPr>
          <w:rFonts w:ascii="Times New Roman" w:hAnsi="Times New Roman" w:cs="Times New Roman"/>
        </w:rPr>
        <w:t xml:space="preserve"> involve a reformatting</w:t>
      </w:r>
      <w:r w:rsidR="00FA619B" w:rsidRPr="00F0166A">
        <w:rPr>
          <w:rFonts w:ascii="Times New Roman" w:hAnsi="Times New Roman" w:cs="Times New Roman"/>
        </w:rPr>
        <w:t xml:space="preserve"> of practical reasoning</w:t>
      </w:r>
      <w:r w:rsidR="00EE1D95" w:rsidRPr="00F0166A">
        <w:rPr>
          <w:rFonts w:ascii="Times New Roman" w:hAnsi="Times New Roman" w:cs="Times New Roman"/>
        </w:rPr>
        <w:t xml:space="preserve">, and </w:t>
      </w:r>
      <w:r w:rsidR="00B37B05" w:rsidRPr="00F0166A">
        <w:rPr>
          <w:rFonts w:ascii="Times New Roman" w:hAnsi="Times New Roman" w:cs="Times New Roman"/>
        </w:rPr>
        <w:t>probably</w:t>
      </w:r>
      <w:r w:rsidR="00EE1D95" w:rsidRPr="00F0166A">
        <w:rPr>
          <w:rFonts w:ascii="Times New Roman" w:hAnsi="Times New Roman" w:cs="Times New Roman"/>
        </w:rPr>
        <w:t xml:space="preserve"> a shift in values. </w:t>
      </w:r>
      <w:r w:rsidR="00E7352F" w:rsidRPr="00F0166A">
        <w:rPr>
          <w:rFonts w:ascii="Times New Roman" w:hAnsi="Times New Roman" w:cs="Times New Roman"/>
        </w:rPr>
        <w:t xml:space="preserve"> </w:t>
      </w:r>
      <w:bookmarkStart w:id="0" w:name="_Hlk32505527"/>
      <w:r w:rsidR="003E5FCE" w:rsidRPr="00F0166A">
        <w:rPr>
          <w:rFonts w:ascii="Times New Roman" w:hAnsi="Times New Roman" w:cs="Times New Roman"/>
        </w:rPr>
        <w:t>Note that t</w:t>
      </w:r>
      <w:r w:rsidR="00E7352F" w:rsidRPr="00F0166A">
        <w:rPr>
          <w:rFonts w:ascii="Times New Roman" w:hAnsi="Times New Roman" w:cs="Times New Roman"/>
        </w:rPr>
        <w:t>he only</w:t>
      </w:r>
      <w:r w:rsidR="00A5296D" w:rsidRPr="00F0166A">
        <w:rPr>
          <w:rFonts w:ascii="Times New Roman" w:hAnsi="Times New Roman" w:cs="Times New Roman"/>
        </w:rPr>
        <w:t xml:space="preserve"> simple</w:t>
      </w:r>
      <w:r w:rsidR="00E7352F" w:rsidRPr="00F0166A">
        <w:rPr>
          <w:rFonts w:ascii="Times New Roman" w:hAnsi="Times New Roman" w:cs="Times New Roman"/>
        </w:rPr>
        <w:t xml:space="preserve"> way to replace </w:t>
      </w:r>
      <w:r w:rsidR="00BE3735" w:rsidRPr="00F0166A">
        <w:rPr>
          <w:rFonts w:ascii="Times New Roman" w:hAnsi="Times New Roman" w:cs="Times New Roman"/>
        </w:rPr>
        <w:t xml:space="preserve">an instrumental intention with a </w:t>
      </w:r>
      <w:r w:rsidR="007A1639" w:rsidRPr="00F0166A">
        <w:rPr>
          <w:rFonts w:ascii="Times New Roman" w:hAnsi="Times New Roman" w:cs="Times New Roman"/>
        </w:rPr>
        <w:t>‘</w:t>
      </w:r>
      <w:r w:rsidR="00BE3735" w:rsidRPr="00F0166A">
        <w:rPr>
          <w:rFonts w:ascii="Times New Roman" w:hAnsi="Times New Roman" w:cs="Times New Roman"/>
        </w:rPr>
        <w:t>sake</w:t>
      </w:r>
      <w:r w:rsidR="007A1639" w:rsidRPr="00F0166A">
        <w:rPr>
          <w:rFonts w:ascii="Times New Roman" w:hAnsi="Times New Roman" w:cs="Times New Roman"/>
        </w:rPr>
        <w:t>’</w:t>
      </w:r>
      <w:r w:rsidR="00BE3735" w:rsidRPr="00F0166A">
        <w:rPr>
          <w:rFonts w:ascii="Times New Roman" w:hAnsi="Times New Roman" w:cs="Times New Roman"/>
        </w:rPr>
        <w:t xml:space="preserve">-based intention will be to represent one as acting </w:t>
      </w:r>
      <w:r w:rsidR="00BE3735" w:rsidRPr="00F0166A">
        <w:rPr>
          <w:rFonts w:ascii="Times New Roman" w:hAnsi="Times New Roman" w:cs="Times New Roman"/>
          <w:i/>
          <w:iCs/>
        </w:rPr>
        <w:t xml:space="preserve">for the sake of </w:t>
      </w:r>
      <w:r w:rsidR="004E1B32" w:rsidRPr="00F0166A">
        <w:rPr>
          <w:rFonts w:ascii="Times New Roman" w:hAnsi="Times New Roman" w:cs="Times New Roman"/>
          <w:i/>
          <w:iCs/>
        </w:rPr>
        <w:t>bringing about</w:t>
      </w:r>
      <w:r w:rsidR="00BE3735" w:rsidRPr="00F0166A">
        <w:rPr>
          <w:rFonts w:ascii="Times New Roman" w:hAnsi="Times New Roman" w:cs="Times New Roman"/>
          <w:i/>
          <w:iCs/>
        </w:rPr>
        <w:t xml:space="preserve"> the </w:t>
      </w:r>
      <w:r w:rsidR="004E1B32" w:rsidRPr="00F0166A">
        <w:rPr>
          <w:rFonts w:ascii="Times New Roman" w:hAnsi="Times New Roman" w:cs="Times New Roman"/>
          <w:i/>
          <w:iCs/>
        </w:rPr>
        <w:t>activity toward which the instrumental intention is directed</w:t>
      </w:r>
      <w:r w:rsidR="00BE3735" w:rsidRPr="00F0166A">
        <w:rPr>
          <w:rFonts w:ascii="Times New Roman" w:hAnsi="Times New Roman" w:cs="Times New Roman"/>
        </w:rPr>
        <w:t xml:space="preserve">.  </w:t>
      </w:r>
      <w:r w:rsidR="009F54D6" w:rsidRPr="00F0166A">
        <w:rPr>
          <w:rFonts w:ascii="Times New Roman" w:hAnsi="Times New Roman" w:cs="Times New Roman"/>
        </w:rPr>
        <w:t>A</w:t>
      </w:r>
      <w:r w:rsidR="004354BF" w:rsidRPr="00F0166A">
        <w:rPr>
          <w:rFonts w:ascii="Times New Roman" w:hAnsi="Times New Roman" w:cs="Times New Roman"/>
        </w:rPr>
        <w:t xml:space="preserve">cting for the sake of </w:t>
      </w:r>
      <w:r w:rsidR="001B3141" w:rsidRPr="00F0166A">
        <w:rPr>
          <w:rFonts w:ascii="Times New Roman" w:hAnsi="Times New Roman" w:cs="Times New Roman"/>
        </w:rPr>
        <w:t>production</w:t>
      </w:r>
      <w:r w:rsidR="004354BF" w:rsidRPr="00F0166A">
        <w:rPr>
          <w:rFonts w:ascii="Times New Roman" w:hAnsi="Times New Roman" w:cs="Times New Roman"/>
        </w:rPr>
        <w:t xml:space="preserve"> will often seem </w:t>
      </w:r>
      <w:r w:rsidR="007A1639" w:rsidRPr="00F0166A">
        <w:rPr>
          <w:rFonts w:ascii="Times New Roman" w:hAnsi="Times New Roman" w:cs="Times New Roman"/>
        </w:rPr>
        <w:t>perverse</w:t>
      </w:r>
      <w:r w:rsidR="00DB6057" w:rsidRPr="00F0166A">
        <w:rPr>
          <w:rFonts w:ascii="Times New Roman" w:hAnsi="Times New Roman" w:cs="Times New Roman"/>
        </w:rPr>
        <w:t>.</w:t>
      </w:r>
      <w:bookmarkEnd w:id="0"/>
      <w:r w:rsidR="00DB6057" w:rsidRPr="00F0166A">
        <w:rPr>
          <w:rFonts w:ascii="Times New Roman" w:hAnsi="Times New Roman" w:cs="Times New Roman"/>
        </w:rPr>
        <w:t xml:space="preserve">  </w:t>
      </w:r>
      <w:r w:rsidR="005044E6" w:rsidRPr="00F0166A">
        <w:rPr>
          <w:rFonts w:ascii="Times New Roman" w:hAnsi="Times New Roman" w:cs="Times New Roman"/>
        </w:rPr>
        <w:t xml:space="preserve">Hence these intentions </w:t>
      </w:r>
      <w:r w:rsidR="008E6B04" w:rsidRPr="00F0166A">
        <w:rPr>
          <w:rFonts w:ascii="Times New Roman" w:hAnsi="Times New Roman" w:cs="Times New Roman"/>
        </w:rPr>
        <w:t>may</w:t>
      </w:r>
      <w:r w:rsidR="005044E6" w:rsidRPr="00F0166A">
        <w:rPr>
          <w:rFonts w:ascii="Times New Roman" w:hAnsi="Times New Roman" w:cs="Times New Roman"/>
        </w:rPr>
        <w:t xml:space="preserve"> need to be dropped </w:t>
      </w:r>
      <w:r w:rsidR="00222124" w:rsidRPr="00F0166A">
        <w:rPr>
          <w:rFonts w:ascii="Times New Roman" w:hAnsi="Times New Roman" w:cs="Times New Roman"/>
        </w:rPr>
        <w:t xml:space="preserve">once their meaning is laid bare by the transition to </w:t>
      </w:r>
      <w:r w:rsidR="00C42708" w:rsidRPr="00F0166A">
        <w:rPr>
          <w:rFonts w:ascii="Times New Roman" w:hAnsi="Times New Roman" w:cs="Times New Roman"/>
        </w:rPr>
        <w:t>‘</w:t>
      </w:r>
      <w:r w:rsidR="00222124" w:rsidRPr="00F0166A">
        <w:rPr>
          <w:rFonts w:ascii="Times New Roman" w:hAnsi="Times New Roman" w:cs="Times New Roman"/>
        </w:rPr>
        <w:t>sake</w:t>
      </w:r>
      <w:r w:rsidR="00C42708" w:rsidRPr="00F0166A">
        <w:rPr>
          <w:rFonts w:ascii="Times New Roman" w:hAnsi="Times New Roman" w:cs="Times New Roman"/>
        </w:rPr>
        <w:t>’</w:t>
      </w:r>
      <w:r w:rsidR="00222124" w:rsidRPr="00F0166A">
        <w:rPr>
          <w:rFonts w:ascii="Times New Roman" w:hAnsi="Times New Roman" w:cs="Times New Roman"/>
        </w:rPr>
        <w:t>-based reasoning.</w:t>
      </w:r>
      <w:r w:rsidR="00B6087B" w:rsidRPr="00F0166A">
        <w:rPr>
          <w:rFonts w:ascii="Times New Roman" w:hAnsi="Times New Roman" w:cs="Times New Roman"/>
        </w:rPr>
        <w:t xml:space="preserve"> </w:t>
      </w:r>
      <w:r w:rsidR="008052C7" w:rsidRPr="00F0166A">
        <w:rPr>
          <w:rFonts w:ascii="Times New Roman" w:hAnsi="Times New Roman" w:cs="Times New Roman"/>
        </w:rPr>
        <w:t xml:space="preserve">  </w:t>
      </w:r>
      <w:r w:rsidR="009248B9" w:rsidRPr="00F0166A">
        <w:rPr>
          <w:rFonts w:ascii="Times New Roman" w:hAnsi="Times New Roman" w:cs="Times New Roman"/>
        </w:rPr>
        <w:t>But I</w:t>
      </w:r>
      <w:r w:rsidR="009F54D6" w:rsidRPr="00F0166A">
        <w:rPr>
          <w:rFonts w:ascii="Times New Roman" w:hAnsi="Times New Roman" w:cs="Times New Roman"/>
        </w:rPr>
        <w:t xml:space="preserve"> think</w:t>
      </w:r>
      <w:r w:rsidR="009248B9" w:rsidRPr="00F0166A">
        <w:rPr>
          <w:rFonts w:ascii="Times New Roman" w:hAnsi="Times New Roman" w:cs="Times New Roman"/>
        </w:rPr>
        <w:t xml:space="preserve"> we </w:t>
      </w:r>
      <w:r w:rsidR="0035430F" w:rsidRPr="00F0166A">
        <w:rPr>
          <w:rFonts w:ascii="Times New Roman" w:hAnsi="Times New Roman" w:cs="Times New Roman"/>
        </w:rPr>
        <w:t>must</w:t>
      </w:r>
      <w:r w:rsidR="009248B9" w:rsidRPr="00F0166A">
        <w:rPr>
          <w:rFonts w:ascii="Times New Roman" w:hAnsi="Times New Roman" w:cs="Times New Roman"/>
        </w:rPr>
        <w:t xml:space="preserve"> trust that</w:t>
      </w:r>
      <w:r w:rsidR="009F54D6" w:rsidRPr="00F0166A">
        <w:rPr>
          <w:rFonts w:ascii="Times New Roman" w:hAnsi="Times New Roman" w:cs="Times New Roman"/>
        </w:rPr>
        <w:t xml:space="preserve"> an adequate </w:t>
      </w:r>
      <w:r w:rsidR="001B3141" w:rsidRPr="00F0166A">
        <w:rPr>
          <w:rFonts w:ascii="Times New Roman" w:hAnsi="Times New Roman" w:cs="Times New Roman"/>
        </w:rPr>
        <w:t>alternative</w:t>
      </w:r>
      <w:r w:rsidR="009F54D6" w:rsidRPr="00F0166A">
        <w:rPr>
          <w:rFonts w:ascii="Times New Roman" w:hAnsi="Times New Roman" w:cs="Times New Roman"/>
        </w:rPr>
        <w:t xml:space="preserve"> can be found</w:t>
      </w:r>
      <w:r w:rsidR="009248B9" w:rsidRPr="00F0166A">
        <w:rPr>
          <w:rFonts w:ascii="Times New Roman" w:hAnsi="Times New Roman" w:cs="Times New Roman"/>
        </w:rPr>
        <w:t xml:space="preserve"> </w:t>
      </w:r>
      <w:r w:rsidR="008052C7" w:rsidRPr="00F0166A">
        <w:rPr>
          <w:rFonts w:ascii="Times New Roman" w:hAnsi="Times New Roman" w:cs="Times New Roman"/>
        </w:rPr>
        <w:t xml:space="preserve">if we want to </w:t>
      </w:r>
      <w:r w:rsidR="00614FB9">
        <w:rPr>
          <w:rFonts w:ascii="Times New Roman" w:hAnsi="Times New Roman" w:cs="Times New Roman"/>
        </w:rPr>
        <w:t>represent</w:t>
      </w:r>
      <w:r w:rsidR="009248B9" w:rsidRPr="00F0166A">
        <w:rPr>
          <w:rFonts w:ascii="Times New Roman" w:hAnsi="Times New Roman" w:cs="Times New Roman"/>
        </w:rPr>
        <w:t xml:space="preserve"> </w:t>
      </w:r>
      <w:r w:rsidR="00E35598">
        <w:rPr>
          <w:rFonts w:ascii="Times New Roman" w:hAnsi="Times New Roman" w:cs="Times New Roman"/>
        </w:rPr>
        <w:t>an</w:t>
      </w:r>
      <w:r w:rsidR="00614FB9">
        <w:rPr>
          <w:rFonts w:ascii="Times New Roman" w:hAnsi="Times New Roman" w:cs="Times New Roman"/>
        </w:rPr>
        <w:t xml:space="preserve"> agent’s</w:t>
      </w:r>
      <w:r w:rsidR="009248B9" w:rsidRPr="00F0166A">
        <w:rPr>
          <w:rFonts w:ascii="Times New Roman" w:hAnsi="Times New Roman" w:cs="Times New Roman"/>
        </w:rPr>
        <w:t xml:space="preserve"> activity </w:t>
      </w:r>
      <w:r w:rsidR="00C15B65" w:rsidRPr="00F0166A">
        <w:rPr>
          <w:rFonts w:ascii="Times New Roman" w:hAnsi="Times New Roman" w:cs="Times New Roman"/>
        </w:rPr>
        <w:t>as</w:t>
      </w:r>
      <w:r w:rsidR="009248B9" w:rsidRPr="00F0166A">
        <w:rPr>
          <w:rFonts w:ascii="Times New Roman" w:hAnsi="Times New Roman" w:cs="Times New Roman"/>
        </w:rPr>
        <w:t xml:space="preserve"> meaningful from her point of view</w:t>
      </w:r>
      <w:r w:rsidR="0002550E" w:rsidRPr="00F0166A">
        <w:rPr>
          <w:rFonts w:ascii="Times New Roman" w:hAnsi="Times New Roman" w:cs="Times New Roman"/>
        </w:rPr>
        <w:t xml:space="preserve"> (</w:t>
      </w:r>
      <w:r w:rsidR="00C15B65" w:rsidRPr="00F0166A">
        <w:rPr>
          <w:rFonts w:ascii="Times New Roman" w:hAnsi="Times New Roman" w:cs="Times New Roman"/>
        </w:rPr>
        <w:t xml:space="preserve">which I think is </w:t>
      </w:r>
      <w:r w:rsidR="009248B9" w:rsidRPr="00F0166A">
        <w:rPr>
          <w:rFonts w:ascii="Times New Roman" w:hAnsi="Times New Roman" w:cs="Times New Roman"/>
        </w:rPr>
        <w:t xml:space="preserve">required for </w:t>
      </w:r>
      <w:r w:rsidR="00030519" w:rsidRPr="00F0166A">
        <w:rPr>
          <w:rFonts w:ascii="Times New Roman" w:hAnsi="Times New Roman" w:cs="Times New Roman"/>
        </w:rPr>
        <w:t>her</w:t>
      </w:r>
      <w:r w:rsidR="009248B9" w:rsidRPr="00F0166A">
        <w:rPr>
          <w:rFonts w:ascii="Times New Roman" w:hAnsi="Times New Roman" w:cs="Times New Roman"/>
        </w:rPr>
        <w:t xml:space="preserve"> activity to be fully rational</w:t>
      </w:r>
      <w:r w:rsidR="0002550E" w:rsidRPr="00F0166A">
        <w:rPr>
          <w:rFonts w:ascii="Times New Roman" w:hAnsi="Times New Roman" w:cs="Times New Roman"/>
        </w:rPr>
        <w:t>)</w:t>
      </w:r>
      <w:r w:rsidR="009248B9" w:rsidRPr="00F0166A">
        <w:rPr>
          <w:rFonts w:ascii="Times New Roman" w:hAnsi="Times New Roman" w:cs="Times New Roman"/>
        </w:rPr>
        <w:t xml:space="preserve">. </w:t>
      </w:r>
    </w:p>
    <w:p w14:paraId="517F28BA" w14:textId="449BA676" w:rsidR="00697A01" w:rsidRPr="00F0166A" w:rsidRDefault="00697A01"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In the next and final major section, I will say more about how I think this replacement </w:t>
      </w:r>
      <w:r w:rsidR="00A75A36" w:rsidRPr="00F0166A">
        <w:rPr>
          <w:rFonts w:ascii="Times New Roman" w:hAnsi="Times New Roman" w:cs="Times New Roman"/>
        </w:rPr>
        <w:t>should</w:t>
      </w:r>
      <w:r w:rsidRPr="00F0166A">
        <w:rPr>
          <w:rFonts w:ascii="Times New Roman" w:hAnsi="Times New Roman" w:cs="Times New Roman"/>
        </w:rPr>
        <w:t xml:space="preserve"> </w:t>
      </w:r>
      <w:r w:rsidR="00A75A36" w:rsidRPr="00F0166A">
        <w:rPr>
          <w:rFonts w:ascii="Times New Roman" w:hAnsi="Times New Roman" w:cs="Times New Roman"/>
        </w:rPr>
        <w:t>go</w:t>
      </w:r>
      <w:r w:rsidR="00F45B34" w:rsidRPr="00F0166A">
        <w:rPr>
          <w:rFonts w:ascii="Times New Roman" w:hAnsi="Times New Roman" w:cs="Times New Roman"/>
        </w:rPr>
        <w:t xml:space="preserve">.  </w:t>
      </w:r>
      <w:r w:rsidR="001B3141" w:rsidRPr="00F0166A">
        <w:rPr>
          <w:rFonts w:ascii="Times New Roman" w:hAnsi="Times New Roman" w:cs="Times New Roman"/>
        </w:rPr>
        <w:t xml:space="preserve">For now, </w:t>
      </w:r>
      <w:r w:rsidR="00F45B34" w:rsidRPr="00F0166A">
        <w:rPr>
          <w:rFonts w:ascii="Times New Roman" w:hAnsi="Times New Roman" w:cs="Times New Roman"/>
        </w:rPr>
        <w:t xml:space="preserve">we can </w:t>
      </w:r>
      <w:r w:rsidR="00650453" w:rsidRPr="00F0166A">
        <w:rPr>
          <w:rFonts w:ascii="Times New Roman" w:hAnsi="Times New Roman" w:cs="Times New Roman"/>
        </w:rPr>
        <w:t xml:space="preserve">rest assured that there are several ways </w:t>
      </w:r>
      <w:r w:rsidR="00A225B2" w:rsidRPr="00F0166A">
        <w:rPr>
          <w:rFonts w:ascii="Times New Roman" w:hAnsi="Times New Roman" w:cs="Times New Roman"/>
        </w:rPr>
        <w:t>to replace</w:t>
      </w:r>
      <w:r w:rsidR="00650453" w:rsidRPr="00F0166A">
        <w:rPr>
          <w:rFonts w:ascii="Times New Roman" w:hAnsi="Times New Roman" w:cs="Times New Roman"/>
        </w:rPr>
        <w:t xml:space="preserve"> instrumental reasoning with non-instrumental reasoning which will not involve </w:t>
      </w:r>
      <w:r w:rsidR="00D33402" w:rsidRPr="00F0166A">
        <w:rPr>
          <w:rFonts w:ascii="Times New Roman" w:hAnsi="Times New Roman" w:cs="Times New Roman"/>
        </w:rPr>
        <w:t>excessive</w:t>
      </w:r>
      <w:r w:rsidR="00650453" w:rsidRPr="00F0166A">
        <w:rPr>
          <w:rFonts w:ascii="Times New Roman" w:hAnsi="Times New Roman" w:cs="Times New Roman"/>
        </w:rPr>
        <w:t xml:space="preserve"> loss of </w:t>
      </w:r>
      <w:r w:rsidR="00D33402" w:rsidRPr="00F0166A">
        <w:rPr>
          <w:rFonts w:ascii="Times New Roman" w:hAnsi="Times New Roman" w:cs="Times New Roman"/>
        </w:rPr>
        <w:t xml:space="preserve">practical </w:t>
      </w:r>
      <w:r w:rsidR="00650453" w:rsidRPr="00F0166A">
        <w:rPr>
          <w:rFonts w:ascii="Times New Roman" w:hAnsi="Times New Roman" w:cs="Times New Roman"/>
        </w:rPr>
        <w:t xml:space="preserve">structure.  </w:t>
      </w:r>
      <w:r w:rsidR="00625DE2" w:rsidRPr="00F0166A">
        <w:rPr>
          <w:rFonts w:ascii="Times New Roman" w:hAnsi="Times New Roman" w:cs="Times New Roman"/>
        </w:rPr>
        <w:t xml:space="preserve">Hence, we can reject the Necessary Glue Claim: there are other ways to hold practical reasoning together.  </w:t>
      </w:r>
    </w:p>
    <w:p w14:paraId="6C7E309C" w14:textId="401BD359" w:rsidR="0049650E" w:rsidRPr="00F0166A" w:rsidRDefault="0049650E" w:rsidP="00776839">
      <w:pPr>
        <w:spacing w:after="0" w:line="240" w:lineRule="auto"/>
        <w:rPr>
          <w:rFonts w:ascii="Times New Roman" w:hAnsi="Times New Roman" w:cs="Times New Roman"/>
        </w:rPr>
      </w:pPr>
    </w:p>
    <w:p w14:paraId="0687CEC8" w14:textId="6598BC39" w:rsidR="0049650E" w:rsidRPr="00F0166A" w:rsidRDefault="0049650E" w:rsidP="00776839">
      <w:pPr>
        <w:spacing w:after="0" w:line="240" w:lineRule="auto"/>
        <w:rPr>
          <w:rFonts w:ascii="Times New Roman" w:hAnsi="Times New Roman" w:cs="Times New Roman"/>
        </w:rPr>
      </w:pPr>
      <w:r w:rsidRPr="00F0166A">
        <w:rPr>
          <w:rFonts w:ascii="Times New Roman" w:hAnsi="Times New Roman" w:cs="Times New Roman"/>
          <w:b/>
          <w:bCs/>
        </w:rPr>
        <w:t>4.</w:t>
      </w:r>
      <w:r w:rsidRPr="00F0166A">
        <w:rPr>
          <w:rFonts w:ascii="Times New Roman" w:hAnsi="Times New Roman" w:cs="Times New Roman"/>
          <w:b/>
          <w:bCs/>
        </w:rPr>
        <w:tab/>
      </w:r>
      <w:r w:rsidR="00B10324" w:rsidRPr="00F0166A">
        <w:rPr>
          <w:rFonts w:ascii="Times New Roman" w:hAnsi="Times New Roman" w:cs="Times New Roman"/>
          <w:b/>
          <w:bCs/>
        </w:rPr>
        <w:t>The</w:t>
      </w:r>
      <w:r w:rsidRPr="00F0166A">
        <w:rPr>
          <w:rFonts w:ascii="Times New Roman" w:hAnsi="Times New Roman" w:cs="Times New Roman"/>
          <w:b/>
          <w:bCs/>
        </w:rPr>
        <w:t xml:space="preserve"> Non-Instrumental Structure </w:t>
      </w:r>
      <w:r w:rsidR="00B10324" w:rsidRPr="00F0166A">
        <w:rPr>
          <w:rFonts w:ascii="Times New Roman" w:hAnsi="Times New Roman" w:cs="Times New Roman"/>
          <w:b/>
          <w:bCs/>
        </w:rPr>
        <w:t>of</w:t>
      </w:r>
      <w:r w:rsidRPr="00F0166A">
        <w:rPr>
          <w:rFonts w:ascii="Times New Roman" w:hAnsi="Times New Roman" w:cs="Times New Roman"/>
          <w:b/>
          <w:bCs/>
        </w:rPr>
        <w:t xml:space="preserve"> Practical Reason</w:t>
      </w:r>
    </w:p>
    <w:p w14:paraId="62A0C460" w14:textId="447F5D78" w:rsidR="0049650E" w:rsidRPr="00F0166A" w:rsidRDefault="0049650E" w:rsidP="00776839">
      <w:pPr>
        <w:spacing w:after="0" w:line="240" w:lineRule="auto"/>
        <w:rPr>
          <w:rFonts w:ascii="Times New Roman" w:hAnsi="Times New Roman" w:cs="Times New Roman"/>
        </w:rPr>
      </w:pPr>
    </w:p>
    <w:p w14:paraId="6531A387" w14:textId="161FA220" w:rsidR="003039BA" w:rsidRPr="00F0166A" w:rsidRDefault="003039BA" w:rsidP="00776839">
      <w:pPr>
        <w:spacing w:after="0" w:line="240" w:lineRule="auto"/>
        <w:rPr>
          <w:rFonts w:ascii="Times New Roman" w:hAnsi="Times New Roman" w:cs="Times New Roman"/>
        </w:rPr>
      </w:pPr>
      <w:r w:rsidRPr="00F0166A">
        <w:rPr>
          <w:rFonts w:ascii="Times New Roman" w:hAnsi="Times New Roman" w:cs="Times New Roman"/>
        </w:rPr>
        <w:t xml:space="preserve">Suppose </w:t>
      </w:r>
      <w:r w:rsidR="00B40A67" w:rsidRPr="00F0166A">
        <w:rPr>
          <w:rFonts w:ascii="Times New Roman" w:hAnsi="Times New Roman" w:cs="Times New Roman"/>
        </w:rPr>
        <w:t xml:space="preserve">one agrees that </w:t>
      </w:r>
      <w:r w:rsidR="00175124">
        <w:rPr>
          <w:rFonts w:ascii="Times New Roman" w:hAnsi="Times New Roman" w:cs="Times New Roman"/>
        </w:rPr>
        <w:t>we</w:t>
      </w:r>
      <w:r w:rsidR="00BB242A" w:rsidRPr="00F0166A">
        <w:rPr>
          <w:rFonts w:ascii="Times New Roman" w:hAnsi="Times New Roman" w:cs="Times New Roman"/>
        </w:rPr>
        <w:t xml:space="preserve"> should do without instrumental rationality.  </w:t>
      </w:r>
      <w:r w:rsidR="00446141" w:rsidRPr="00F0166A">
        <w:rPr>
          <w:rFonts w:ascii="Times New Roman" w:hAnsi="Times New Roman" w:cs="Times New Roman"/>
        </w:rPr>
        <w:t xml:space="preserve">How </w:t>
      </w:r>
      <w:r w:rsidR="00DB2370" w:rsidRPr="00F0166A">
        <w:rPr>
          <w:rFonts w:ascii="Times New Roman" w:hAnsi="Times New Roman" w:cs="Times New Roman"/>
        </w:rPr>
        <w:t xml:space="preserve">then </w:t>
      </w:r>
      <w:r w:rsidR="00446141" w:rsidRPr="00F0166A">
        <w:rPr>
          <w:rFonts w:ascii="Times New Roman" w:hAnsi="Times New Roman" w:cs="Times New Roman"/>
        </w:rPr>
        <w:t xml:space="preserve">should we understand the non-instrumental structure of practical rationality?  </w:t>
      </w:r>
      <w:r w:rsidR="000E19C0" w:rsidRPr="00F0166A">
        <w:rPr>
          <w:rFonts w:ascii="Times New Roman" w:hAnsi="Times New Roman" w:cs="Times New Roman"/>
        </w:rPr>
        <w:t>Our answer should be guided by some constraints from the previous sections</w:t>
      </w:r>
      <w:r w:rsidR="009024EE" w:rsidRPr="00F0166A">
        <w:rPr>
          <w:rFonts w:ascii="Times New Roman" w:hAnsi="Times New Roman" w:cs="Times New Roman"/>
        </w:rPr>
        <w:t>:</w:t>
      </w:r>
    </w:p>
    <w:p w14:paraId="03D06584" w14:textId="6CD3290E" w:rsidR="009024EE" w:rsidRPr="00F0166A" w:rsidRDefault="009024EE" w:rsidP="00776839">
      <w:pPr>
        <w:spacing w:after="0" w:line="240" w:lineRule="auto"/>
        <w:rPr>
          <w:rFonts w:ascii="Times New Roman" w:hAnsi="Times New Roman" w:cs="Times New Roman"/>
        </w:rPr>
      </w:pPr>
    </w:p>
    <w:p w14:paraId="7BDAEF73" w14:textId="6CD25B89" w:rsidR="009024EE" w:rsidRPr="00F0166A" w:rsidRDefault="00DF4B3A" w:rsidP="00776839">
      <w:pPr>
        <w:spacing w:after="0" w:line="240" w:lineRule="auto"/>
        <w:ind w:left="720"/>
        <w:rPr>
          <w:rFonts w:ascii="Times New Roman" w:hAnsi="Times New Roman" w:cs="Times New Roman"/>
        </w:rPr>
      </w:pPr>
      <w:r w:rsidRPr="00F0166A">
        <w:rPr>
          <w:rFonts w:ascii="Times New Roman" w:hAnsi="Times New Roman" w:cs="Times New Roman"/>
          <w:b/>
          <w:bCs/>
        </w:rPr>
        <w:t>Non-Alienation</w:t>
      </w:r>
      <w:r w:rsidRPr="00F0166A">
        <w:rPr>
          <w:rFonts w:ascii="Times New Roman" w:hAnsi="Times New Roman" w:cs="Times New Roman"/>
        </w:rPr>
        <w:t xml:space="preserve">: Transparent manifestations of practical rationality should not </w:t>
      </w:r>
      <w:r w:rsidR="00E36166" w:rsidRPr="00F0166A">
        <w:rPr>
          <w:rFonts w:ascii="Times New Roman" w:hAnsi="Times New Roman" w:cs="Times New Roman"/>
        </w:rPr>
        <w:t>be alienating</w:t>
      </w:r>
      <w:r w:rsidR="004768A1" w:rsidRPr="00F0166A">
        <w:rPr>
          <w:rFonts w:ascii="Times New Roman" w:hAnsi="Times New Roman" w:cs="Times New Roman"/>
        </w:rPr>
        <w:t xml:space="preserve"> as such</w:t>
      </w:r>
      <w:r w:rsidR="00E36166" w:rsidRPr="00F0166A">
        <w:rPr>
          <w:rFonts w:ascii="Times New Roman" w:hAnsi="Times New Roman" w:cs="Times New Roman"/>
        </w:rPr>
        <w:t>.</w:t>
      </w:r>
    </w:p>
    <w:p w14:paraId="19DBB328" w14:textId="1C74D51C" w:rsidR="00DF4B3A" w:rsidRPr="00F0166A" w:rsidRDefault="00DF4B3A" w:rsidP="00776839">
      <w:pPr>
        <w:spacing w:after="0" w:line="240" w:lineRule="auto"/>
        <w:ind w:left="720"/>
        <w:rPr>
          <w:rFonts w:ascii="Times New Roman" w:hAnsi="Times New Roman" w:cs="Times New Roman"/>
        </w:rPr>
      </w:pPr>
    </w:p>
    <w:p w14:paraId="492042E7" w14:textId="53EE1627" w:rsidR="00DF4B3A" w:rsidRPr="00F0166A" w:rsidRDefault="00EB7494" w:rsidP="00776839">
      <w:pPr>
        <w:spacing w:after="0" w:line="240" w:lineRule="auto"/>
        <w:ind w:left="720"/>
        <w:rPr>
          <w:rFonts w:ascii="Times New Roman" w:hAnsi="Times New Roman" w:cs="Times New Roman"/>
        </w:rPr>
      </w:pPr>
      <w:r w:rsidRPr="00F0166A">
        <w:rPr>
          <w:rFonts w:ascii="Times New Roman" w:hAnsi="Times New Roman" w:cs="Times New Roman"/>
          <w:b/>
          <w:bCs/>
        </w:rPr>
        <w:t>Necessary Intrinsic (but Derivative) Value</w:t>
      </w:r>
      <w:r w:rsidRPr="00F0166A">
        <w:rPr>
          <w:rFonts w:ascii="Times New Roman" w:hAnsi="Times New Roman" w:cs="Times New Roman"/>
        </w:rPr>
        <w:t xml:space="preserve">: </w:t>
      </w:r>
      <w:r w:rsidR="00FF0212" w:rsidRPr="00F0166A">
        <w:rPr>
          <w:rFonts w:ascii="Times New Roman" w:hAnsi="Times New Roman" w:cs="Times New Roman"/>
        </w:rPr>
        <w:t xml:space="preserve">(1) </w:t>
      </w:r>
      <w:r w:rsidRPr="00F0166A">
        <w:rPr>
          <w:rFonts w:ascii="Times New Roman" w:hAnsi="Times New Roman" w:cs="Times New Roman"/>
        </w:rPr>
        <w:t>Necessarily, each manifestation of practical rationality should confer something of intrinsic value</w:t>
      </w:r>
      <w:r w:rsidR="00FF0212" w:rsidRPr="00F0166A">
        <w:rPr>
          <w:rFonts w:ascii="Times New Roman" w:hAnsi="Times New Roman" w:cs="Times New Roman"/>
        </w:rPr>
        <w:t xml:space="preserve"> on the attitudes or actions that manifest it.  (2) But this intrinsic value should</w:t>
      </w:r>
      <w:r w:rsidR="00FE3034" w:rsidRPr="00F0166A">
        <w:rPr>
          <w:rFonts w:ascii="Times New Roman" w:hAnsi="Times New Roman" w:cs="Times New Roman"/>
        </w:rPr>
        <w:t xml:space="preserve"> not be </w:t>
      </w:r>
      <w:r w:rsidR="00FE3034" w:rsidRPr="00F0166A">
        <w:rPr>
          <w:rFonts w:ascii="Times New Roman" w:hAnsi="Times New Roman" w:cs="Times New Roman"/>
          <w:i/>
          <w:iCs/>
        </w:rPr>
        <w:t>fundamental</w:t>
      </w:r>
      <w:r w:rsidR="00FE3034" w:rsidRPr="00F0166A">
        <w:rPr>
          <w:rFonts w:ascii="Times New Roman" w:hAnsi="Times New Roman" w:cs="Times New Roman"/>
        </w:rPr>
        <w:t xml:space="preserve">, since rationality is not of </w:t>
      </w:r>
      <w:r w:rsidR="00FE3034" w:rsidRPr="00F0166A">
        <w:rPr>
          <w:rFonts w:ascii="Times New Roman" w:hAnsi="Times New Roman" w:cs="Times New Roman"/>
          <w:i/>
          <w:iCs/>
        </w:rPr>
        <w:t xml:space="preserve">fundamental </w:t>
      </w:r>
      <w:r w:rsidR="00FE3034" w:rsidRPr="00F0166A">
        <w:rPr>
          <w:rFonts w:ascii="Times New Roman" w:hAnsi="Times New Roman" w:cs="Times New Roman"/>
        </w:rPr>
        <w:t>value: it should be</w:t>
      </w:r>
      <w:r w:rsidR="00FF0212" w:rsidRPr="00F0166A">
        <w:rPr>
          <w:rFonts w:ascii="Times New Roman" w:hAnsi="Times New Roman" w:cs="Times New Roman"/>
        </w:rPr>
        <w:t xml:space="preserve"> derived from a relation to a more fundamental value—just a </w:t>
      </w:r>
      <w:r w:rsidR="00FF0212" w:rsidRPr="00F0166A">
        <w:rPr>
          <w:rFonts w:ascii="Times New Roman" w:hAnsi="Times New Roman" w:cs="Times New Roman"/>
          <w:i/>
          <w:iCs/>
        </w:rPr>
        <w:t>non-instrumental</w:t>
      </w:r>
      <w:r w:rsidR="00FF0212" w:rsidRPr="00F0166A">
        <w:rPr>
          <w:rFonts w:ascii="Times New Roman" w:hAnsi="Times New Roman" w:cs="Times New Roman"/>
        </w:rPr>
        <w:t xml:space="preserve"> relation.</w:t>
      </w:r>
    </w:p>
    <w:p w14:paraId="611696D7" w14:textId="63AB80BC" w:rsidR="00FF0212" w:rsidRPr="00F0166A" w:rsidRDefault="00FF0212" w:rsidP="00776839">
      <w:pPr>
        <w:spacing w:after="0" w:line="240" w:lineRule="auto"/>
        <w:ind w:left="720"/>
        <w:rPr>
          <w:rFonts w:ascii="Times New Roman" w:hAnsi="Times New Roman" w:cs="Times New Roman"/>
        </w:rPr>
      </w:pPr>
    </w:p>
    <w:p w14:paraId="4576A588" w14:textId="2DFE2155" w:rsidR="00F66AAE" w:rsidRPr="00F0166A" w:rsidRDefault="00F66AAE" w:rsidP="00776839">
      <w:pPr>
        <w:spacing w:after="0" w:line="240" w:lineRule="auto"/>
        <w:ind w:left="720"/>
        <w:rPr>
          <w:rFonts w:ascii="Times New Roman" w:hAnsi="Times New Roman" w:cs="Times New Roman"/>
        </w:rPr>
      </w:pPr>
      <w:r w:rsidRPr="00F0166A">
        <w:rPr>
          <w:rFonts w:ascii="Times New Roman" w:hAnsi="Times New Roman" w:cs="Times New Roman"/>
          <w:b/>
          <w:bCs/>
        </w:rPr>
        <w:lastRenderedPageBreak/>
        <w:t>Sufficient Generality</w:t>
      </w:r>
      <w:r w:rsidRPr="00F0166A">
        <w:rPr>
          <w:rFonts w:ascii="Times New Roman" w:hAnsi="Times New Roman" w:cs="Times New Roman"/>
        </w:rPr>
        <w:t xml:space="preserve">: The principles or pressures that </w:t>
      </w:r>
      <w:r w:rsidR="0024363F" w:rsidRPr="00F0166A">
        <w:rPr>
          <w:rFonts w:ascii="Times New Roman" w:hAnsi="Times New Roman" w:cs="Times New Roman"/>
        </w:rPr>
        <w:t xml:space="preserve">underwrite the rationality of transitions </w:t>
      </w:r>
      <w:r w:rsidR="002E3FEA" w:rsidRPr="00F0166A">
        <w:rPr>
          <w:rFonts w:ascii="Times New Roman" w:hAnsi="Times New Roman" w:cs="Times New Roman"/>
        </w:rPr>
        <w:t xml:space="preserve">should </w:t>
      </w:r>
      <w:r w:rsidR="00D16FC5" w:rsidRPr="00F0166A">
        <w:rPr>
          <w:rFonts w:ascii="Times New Roman" w:hAnsi="Times New Roman" w:cs="Times New Roman"/>
        </w:rPr>
        <w:t>have sufficient</w:t>
      </w:r>
      <w:r w:rsidR="002E3FEA" w:rsidRPr="00F0166A">
        <w:rPr>
          <w:rFonts w:ascii="Times New Roman" w:hAnsi="Times New Roman" w:cs="Times New Roman"/>
        </w:rPr>
        <w:t xml:space="preserve"> generality: they shouldn’t be so specific as to obscure rational similarities between different styles of transitioning</w:t>
      </w:r>
      <w:r w:rsidR="000F3013" w:rsidRPr="00F0166A">
        <w:rPr>
          <w:rFonts w:ascii="Times New Roman" w:hAnsi="Times New Roman" w:cs="Times New Roman"/>
        </w:rPr>
        <w:t>.</w:t>
      </w:r>
    </w:p>
    <w:p w14:paraId="7E7BA978" w14:textId="77777777" w:rsidR="00FF0212" w:rsidRPr="00F0166A" w:rsidRDefault="00FF0212" w:rsidP="00776839">
      <w:pPr>
        <w:spacing w:after="0" w:line="240" w:lineRule="auto"/>
        <w:ind w:left="720"/>
        <w:rPr>
          <w:rFonts w:ascii="Times New Roman" w:hAnsi="Times New Roman" w:cs="Times New Roman"/>
        </w:rPr>
      </w:pPr>
    </w:p>
    <w:p w14:paraId="16470598" w14:textId="00CDD8BC" w:rsidR="003039BA" w:rsidRPr="00F0166A" w:rsidRDefault="000F3013" w:rsidP="00776839">
      <w:pPr>
        <w:spacing w:after="0" w:line="240" w:lineRule="auto"/>
        <w:ind w:left="720"/>
        <w:rPr>
          <w:rFonts w:ascii="Times New Roman" w:hAnsi="Times New Roman" w:cs="Times New Roman"/>
        </w:rPr>
      </w:pPr>
      <w:r w:rsidRPr="00F0166A">
        <w:rPr>
          <w:rFonts w:ascii="Times New Roman" w:hAnsi="Times New Roman" w:cs="Times New Roman"/>
          <w:b/>
          <w:bCs/>
        </w:rPr>
        <w:t>Sufficient Granularity</w:t>
      </w:r>
      <w:r w:rsidRPr="00F0166A">
        <w:rPr>
          <w:rFonts w:ascii="Times New Roman" w:hAnsi="Times New Roman" w:cs="Times New Roman"/>
        </w:rPr>
        <w:t xml:space="preserve">: </w:t>
      </w:r>
      <w:r w:rsidR="000B148A" w:rsidRPr="00F0166A">
        <w:rPr>
          <w:rFonts w:ascii="Times New Roman" w:hAnsi="Times New Roman" w:cs="Times New Roman"/>
        </w:rPr>
        <w:t xml:space="preserve">The principles or pressures that underwrite the rationality of transitions should not be so general as to render </w:t>
      </w:r>
      <w:r w:rsidR="00414B36">
        <w:rPr>
          <w:rFonts w:ascii="Times New Roman" w:hAnsi="Times New Roman" w:cs="Times New Roman"/>
        </w:rPr>
        <w:t>all</w:t>
      </w:r>
      <w:r w:rsidR="00FE3034" w:rsidRPr="00F0166A">
        <w:rPr>
          <w:rFonts w:ascii="Times New Roman" w:hAnsi="Times New Roman" w:cs="Times New Roman"/>
        </w:rPr>
        <w:t xml:space="preserve"> fine</w:t>
      </w:r>
      <w:r w:rsidR="000B148A" w:rsidRPr="00F0166A">
        <w:rPr>
          <w:rFonts w:ascii="Times New Roman" w:hAnsi="Times New Roman" w:cs="Times New Roman"/>
        </w:rPr>
        <w:t xml:space="preserve"> structure of </w:t>
      </w:r>
      <w:r w:rsidR="00FE3034" w:rsidRPr="00F0166A">
        <w:rPr>
          <w:rFonts w:ascii="Times New Roman" w:hAnsi="Times New Roman" w:cs="Times New Roman"/>
        </w:rPr>
        <w:t>these transitions epiphenomenal.</w:t>
      </w:r>
    </w:p>
    <w:p w14:paraId="1D73586D" w14:textId="6D141F7E" w:rsidR="000F3013" w:rsidRPr="00F0166A" w:rsidRDefault="000F3013" w:rsidP="00776839">
      <w:pPr>
        <w:spacing w:after="0" w:line="240" w:lineRule="auto"/>
        <w:rPr>
          <w:rFonts w:ascii="Times New Roman" w:hAnsi="Times New Roman" w:cs="Times New Roman"/>
        </w:rPr>
      </w:pPr>
    </w:p>
    <w:p w14:paraId="2BB8C013" w14:textId="77777777" w:rsidR="00A80D4B" w:rsidRPr="00F0166A" w:rsidRDefault="00692EBC" w:rsidP="00776839">
      <w:pPr>
        <w:spacing w:after="0" w:line="240" w:lineRule="auto"/>
        <w:rPr>
          <w:rFonts w:ascii="Times New Roman" w:hAnsi="Times New Roman" w:cs="Times New Roman"/>
        </w:rPr>
      </w:pPr>
      <w:r w:rsidRPr="00F0166A">
        <w:rPr>
          <w:rFonts w:ascii="Times New Roman" w:hAnsi="Times New Roman" w:cs="Times New Roman"/>
        </w:rPr>
        <w:t xml:space="preserve">Existing views which dispense with principles of instrumental rationality at the fundamental level </w:t>
      </w:r>
      <w:r w:rsidR="00D17386" w:rsidRPr="00F0166A">
        <w:rPr>
          <w:rFonts w:ascii="Times New Roman" w:hAnsi="Times New Roman" w:cs="Times New Roman"/>
        </w:rPr>
        <w:t xml:space="preserve">violate some of these constraints.  </w:t>
      </w:r>
    </w:p>
    <w:p w14:paraId="38091312" w14:textId="27A70200" w:rsidR="000F3013" w:rsidRPr="00F0166A" w:rsidRDefault="00B671C7" w:rsidP="00776839">
      <w:pPr>
        <w:spacing w:after="0" w:line="240" w:lineRule="auto"/>
        <w:ind w:firstLine="720"/>
        <w:rPr>
          <w:rFonts w:ascii="Times New Roman" w:hAnsi="Times New Roman" w:cs="Times New Roman"/>
        </w:rPr>
      </w:pPr>
      <w:r w:rsidRPr="00F0166A">
        <w:rPr>
          <w:rFonts w:ascii="Times New Roman" w:hAnsi="Times New Roman" w:cs="Times New Roman"/>
        </w:rPr>
        <w:t>On the one hand, v</w:t>
      </w:r>
      <w:r w:rsidR="00A22B93" w:rsidRPr="00F0166A">
        <w:rPr>
          <w:rFonts w:ascii="Times New Roman" w:hAnsi="Times New Roman" w:cs="Times New Roman"/>
        </w:rPr>
        <w:t xml:space="preserve">iews </w:t>
      </w:r>
      <w:r w:rsidR="008D7233" w:rsidRPr="00F0166A">
        <w:rPr>
          <w:rFonts w:ascii="Times New Roman" w:hAnsi="Times New Roman" w:cs="Times New Roman"/>
        </w:rPr>
        <w:t>like</w:t>
      </w:r>
      <w:r w:rsidR="00A22B93" w:rsidRPr="00F0166A">
        <w:rPr>
          <w:rFonts w:ascii="Times New Roman" w:hAnsi="Times New Roman" w:cs="Times New Roman"/>
        </w:rPr>
        <w:t xml:space="preserve"> </w:t>
      </w:r>
      <w:r w:rsidR="00655684" w:rsidRPr="00F0166A">
        <w:rPr>
          <w:rFonts w:ascii="Times New Roman" w:hAnsi="Times New Roman" w:cs="Times New Roman"/>
        </w:rPr>
        <w:t xml:space="preserve">Raz (2005)’s, </w:t>
      </w:r>
      <w:r w:rsidR="00A22B93" w:rsidRPr="00F0166A">
        <w:rPr>
          <w:rFonts w:ascii="Times New Roman" w:hAnsi="Times New Roman" w:cs="Times New Roman"/>
        </w:rPr>
        <w:t xml:space="preserve">Lord (2018)’s and Kiesewetter (2017)’s </w:t>
      </w:r>
      <w:r w:rsidR="008D7233" w:rsidRPr="00F0166A">
        <w:rPr>
          <w:rFonts w:ascii="Times New Roman" w:hAnsi="Times New Roman" w:cs="Times New Roman"/>
        </w:rPr>
        <w:t>that</w:t>
      </w:r>
      <w:r w:rsidR="00B14C7A" w:rsidRPr="00F0166A">
        <w:rPr>
          <w:rFonts w:ascii="Times New Roman" w:hAnsi="Times New Roman" w:cs="Times New Roman"/>
        </w:rPr>
        <w:t xml:space="preserve"> seek to explain all facts about rationality by appealing to the substantive</w:t>
      </w:r>
      <w:r w:rsidR="00B14C7A" w:rsidRPr="00F0166A">
        <w:rPr>
          <w:rFonts w:ascii="Times New Roman" w:hAnsi="Times New Roman" w:cs="Times New Roman"/>
          <w:i/>
          <w:iCs/>
        </w:rPr>
        <w:t xml:space="preserve"> </w:t>
      </w:r>
      <w:r w:rsidR="00B14C7A" w:rsidRPr="00F0166A">
        <w:rPr>
          <w:rFonts w:ascii="Times New Roman" w:hAnsi="Times New Roman" w:cs="Times New Roman"/>
        </w:rPr>
        <w:t>normativity of reasons</w:t>
      </w:r>
      <w:r w:rsidR="00EF5E13" w:rsidRPr="00F0166A">
        <w:rPr>
          <w:rFonts w:ascii="Times New Roman" w:hAnsi="Times New Roman" w:cs="Times New Roman"/>
        </w:rPr>
        <w:t xml:space="preserve"> threaten to disrespect the </w:t>
      </w:r>
      <w:r w:rsidR="00444F21" w:rsidRPr="00F0166A">
        <w:rPr>
          <w:rFonts w:ascii="Times New Roman" w:hAnsi="Times New Roman" w:cs="Times New Roman"/>
        </w:rPr>
        <w:t xml:space="preserve">fourth constraint.  </w:t>
      </w:r>
      <w:r w:rsidR="00E64E02" w:rsidRPr="00F0166A">
        <w:rPr>
          <w:rFonts w:ascii="Times New Roman" w:hAnsi="Times New Roman" w:cs="Times New Roman"/>
        </w:rPr>
        <w:t>While the</w:t>
      </w:r>
      <w:r w:rsidR="004F0CE6" w:rsidRPr="00F0166A">
        <w:rPr>
          <w:rFonts w:ascii="Times New Roman" w:hAnsi="Times New Roman" w:cs="Times New Roman"/>
        </w:rPr>
        <w:t>se figures</w:t>
      </w:r>
      <w:r w:rsidR="00E64E02" w:rsidRPr="00F0166A">
        <w:rPr>
          <w:rFonts w:ascii="Times New Roman" w:hAnsi="Times New Roman" w:cs="Times New Roman"/>
        </w:rPr>
        <w:t xml:space="preserve"> </w:t>
      </w:r>
      <w:r w:rsidR="00C45BF8" w:rsidRPr="00F0166A">
        <w:rPr>
          <w:rFonts w:ascii="Times New Roman" w:hAnsi="Times New Roman" w:cs="Times New Roman"/>
        </w:rPr>
        <w:t>have error theories to explain away the apparent significance of structural relations</w:t>
      </w:r>
      <w:r w:rsidR="00C65AF4" w:rsidRPr="00F0166A">
        <w:rPr>
          <w:rFonts w:ascii="Times New Roman" w:hAnsi="Times New Roman" w:cs="Times New Roman"/>
        </w:rPr>
        <w:t xml:space="preserve">, it would be nice to </w:t>
      </w:r>
      <w:r w:rsidR="004F0CE6" w:rsidRPr="00F0166A">
        <w:rPr>
          <w:rFonts w:ascii="Times New Roman" w:hAnsi="Times New Roman" w:cs="Times New Roman"/>
        </w:rPr>
        <w:t>avoid giving</w:t>
      </w:r>
      <w:r w:rsidR="00C65AF4" w:rsidRPr="00F0166A">
        <w:rPr>
          <w:rFonts w:ascii="Times New Roman" w:hAnsi="Times New Roman" w:cs="Times New Roman"/>
        </w:rPr>
        <w:t xml:space="preserve"> an error theory.  </w:t>
      </w:r>
      <w:r w:rsidR="001B079B" w:rsidRPr="00F0166A">
        <w:rPr>
          <w:rFonts w:ascii="Times New Roman" w:hAnsi="Times New Roman" w:cs="Times New Roman"/>
        </w:rPr>
        <w:t xml:space="preserve">A </w:t>
      </w:r>
      <w:r w:rsidR="00C473D3" w:rsidRPr="00F0166A">
        <w:rPr>
          <w:rFonts w:ascii="Times New Roman" w:hAnsi="Times New Roman" w:cs="Times New Roman"/>
        </w:rPr>
        <w:t>parallel</w:t>
      </w:r>
      <w:r w:rsidR="001B079B" w:rsidRPr="00F0166A">
        <w:rPr>
          <w:rFonts w:ascii="Times New Roman" w:hAnsi="Times New Roman" w:cs="Times New Roman"/>
        </w:rPr>
        <w:t xml:space="preserve"> point </w:t>
      </w:r>
      <w:r w:rsidR="00C473D3" w:rsidRPr="00F0166A">
        <w:rPr>
          <w:rFonts w:ascii="Times New Roman" w:hAnsi="Times New Roman" w:cs="Times New Roman"/>
        </w:rPr>
        <w:t>applies</w:t>
      </w:r>
      <w:r w:rsidR="001B079B" w:rsidRPr="00F0166A">
        <w:rPr>
          <w:rFonts w:ascii="Times New Roman" w:hAnsi="Times New Roman" w:cs="Times New Roman"/>
        </w:rPr>
        <w:t xml:space="preserve"> to other views which seek to ground rationality in substantive </w:t>
      </w:r>
      <w:r w:rsidR="00DD7FC4">
        <w:rPr>
          <w:rFonts w:ascii="Times New Roman" w:hAnsi="Times New Roman" w:cs="Times New Roman"/>
        </w:rPr>
        <w:t>normativity</w:t>
      </w:r>
      <w:r w:rsidR="001B079B" w:rsidRPr="00F0166A">
        <w:rPr>
          <w:rFonts w:ascii="Times New Roman" w:hAnsi="Times New Roman" w:cs="Times New Roman"/>
        </w:rPr>
        <w:t xml:space="preserve">, </w:t>
      </w:r>
      <w:r w:rsidR="00DD7FC4">
        <w:rPr>
          <w:rFonts w:ascii="Times New Roman" w:hAnsi="Times New Roman" w:cs="Times New Roman"/>
        </w:rPr>
        <w:t>like</w:t>
      </w:r>
      <w:r w:rsidR="001B079B" w:rsidRPr="00F0166A">
        <w:rPr>
          <w:rFonts w:ascii="Times New Roman" w:hAnsi="Times New Roman" w:cs="Times New Roman"/>
        </w:rPr>
        <w:t xml:space="preserve"> Anderson (1993)’s fitting</w:t>
      </w:r>
      <w:r w:rsidR="00032D33" w:rsidRPr="00F0166A">
        <w:rPr>
          <w:rFonts w:ascii="Times New Roman" w:hAnsi="Times New Roman" w:cs="Times New Roman"/>
        </w:rPr>
        <w:t>-</w:t>
      </w:r>
      <w:r w:rsidR="001B079B" w:rsidRPr="00F0166A">
        <w:rPr>
          <w:rFonts w:ascii="Times New Roman" w:hAnsi="Times New Roman" w:cs="Times New Roman"/>
        </w:rPr>
        <w:t>attitude</w:t>
      </w:r>
      <w:r w:rsidR="000242B4" w:rsidRPr="00F0166A">
        <w:rPr>
          <w:rFonts w:ascii="Times New Roman" w:hAnsi="Times New Roman" w:cs="Times New Roman"/>
        </w:rPr>
        <w:t>s</w:t>
      </w:r>
      <w:r w:rsidR="001B079B" w:rsidRPr="00F0166A">
        <w:rPr>
          <w:rFonts w:ascii="Times New Roman" w:hAnsi="Times New Roman" w:cs="Times New Roman"/>
        </w:rPr>
        <w:t xml:space="preserve"> account</w:t>
      </w:r>
      <w:r w:rsidR="00187B30" w:rsidRPr="00F0166A">
        <w:rPr>
          <w:rFonts w:ascii="Times New Roman" w:hAnsi="Times New Roman" w:cs="Times New Roman"/>
        </w:rPr>
        <w:t xml:space="preserve"> of rationality</w:t>
      </w:r>
      <w:r w:rsidR="001B079B" w:rsidRPr="00F0166A">
        <w:rPr>
          <w:rFonts w:ascii="Times New Roman" w:hAnsi="Times New Roman" w:cs="Times New Roman"/>
        </w:rPr>
        <w:t xml:space="preserve">.  </w:t>
      </w:r>
      <w:r w:rsidR="001123FB" w:rsidRPr="00F0166A">
        <w:rPr>
          <w:rFonts w:ascii="Times New Roman" w:hAnsi="Times New Roman" w:cs="Times New Roman"/>
        </w:rPr>
        <w:t>The point would also</w:t>
      </w:r>
      <w:r w:rsidR="001B079B" w:rsidRPr="00F0166A">
        <w:rPr>
          <w:rFonts w:ascii="Times New Roman" w:hAnsi="Times New Roman" w:cs="Times New Roman"/>
        </w:rPr>
        <w:t xml:space="preserve"> apply to views which seek to privilege some specific forms of structural rationality, such as Kolodny</w:t>
      </w:r>
      <w:r w:rsidR="00A26E13" w:rsidRPr="00F0166A">
        <w:rPr>
          <w:rFonts w:ascii="Times New Roman" w:hAnsi="Times New Roman" w:cs="Times New Roman"/>
        </w:rPr>
        <w:t xml:space="preserve"> (2005)</w:t>
      </w:r>
      <w:r w:rsidR="001B079B" w:rsidRPr="00F0166A">
        <w:rPr>
          <w:rFonts w:ascii="Times New Roman" w:hAnsi="Times New Roman" w:cs="Times New Roman"/>
        </w:rPr>
        <w:t xml:space="preserve">’s </w:t>
      </w:r>
      <w:r w:rsidR="00352132" w:rsidRPr="00F0166A">
        <w:rPr>
          <w:rFonts w:ascii="Times New Roman" w:hAnsi="Times New Roman" w:cs="Times New Roman"/>
        </w:rPr>
        <w:t xml:space="preserve">‘transparency account’, which </w:t>
      </w:r>
      <w:r w:rsidR="00D1524E" w:rsidRPr="00F0166A">
        <w:rPr>
          <w:rFonts w:ascii="Times New Roman" w:hAnsi="Times New Roman" w:cs="Times New Roman"/>
        </w:rPr>
        <w:t>makes</w:t>
      </w:r>
      <w:r w:rsidR="00352132" w:rsidRPr="00F0166A">
        <w:rPr>
          <w:rFonts w:ascii="Times New Roman" w:hAnsi="Times New Roman" w:cs="Times New Roman"/>
        </w:rPr>
        <w:t xml:space="preserve"> the Enkratic Principle the supreme principle of structural rationality.  </w:t>
      </w:r>
    </w:p>
    <w:p w14:paraId="484765CB" w14:textId="7C822DBE" w:rsidR="00A85FE4" w:rsidRPr="00F0166A" w:rsidRDefault="005F3286" w:rsidP="00776839">
      <w:pPr>
        <w:spacing w:after="0" w:line="240" w:lineRule="auto"/>
        <w:rPr>
          <w:rFonts w:ascii="Times New Roman" w:hAnsi="Times New Roman" w:cs="Times New Roman"/>
        </w:rPr>
      </w:pPr>
      <w:r w:rsidRPr="00F0166A">
        <w:rPr>
          <w:rFonts w:ascii="Times New Roman" w:hAnsi="Times New Roman" w:cs="Times New Roman"/>
        </w:rPr>
        <w:tab/>
      </w:r>
      <w:r w:rsidR="00893C01" w:rsidRPr="00F0166A">
        <w:rPr>
          <w:rFonts w:ascii="Times New Roman" w:hAnsi="Times New Roman" w:cs="Times New Roman"/>
        </w:rPr>
        <w:t>On the other hand, t</w:t>
      </w:r>
      <w:r w:rsidR="00992ACC" w:rsidRPr="00F0166A">
        <w:rPr>
          <w:rFonts w:ascii="Times New Roman" w:hAnsi="Times New Roman" w:cs="Times New Roman"/>
        </w:rPr>
        <w:t>he</w:t>
      </w:r>
      <w:r w:rsidR="00893C01" w:rsidRPr="00F0166A">
        <w:rPr>
          <w:rFonts w:ascii="Times New Roman" w:hAnsi="Times New Roman" w:cs="Times New Roman"/>
        </w:rPr>
        <w:t xml:space="preserve"> </w:t>
      </w:r>
      <w:r w:rsidR="00992ACC" w:rsidRPr="00F0166A">
        <w:rPr>
          <w:rFonts w:ascii="Times New Roman" w:hAnsi="Times New Roman" w:cs="Times New Roman"/>
        </w:rPr>
        <w:t xml:space="preserve">more structural alternatives in the literature </w:t>
      </w:r>
      <w:r w:rsidR="00742C0E" w:rsidRPr="00F0166A">
        <w:rPr>
          <w:rFonts w:ascii="Times New Roman" w:hAnsi="Times New Roman" w:cs="Times New Roman"/>
        </w:rPr>
        <w:t xml:space="preserve">violate other constraints.  </w:t>
      </w:r>
      <w:r w:rsidR="00F47730" w:rsidRPr="00F0166A">
        <w:rPr>
          <w:rFonts w:ascii="Times New Roman" w:hAnsi="Times New Roman" w:cs="Times New Roman"/>
        </w:rPr>
        <w:t>As I</w:t>
      </w:r>
      <w:r w:rsidR="004875BD" w:rsidRPr="00F0166A">
        <w:rPr>
          <w:rFonts w:ascii="Times New Roman" w:hAnsi="Times New Roman" w:cs="Times New Roman"/>
        </w:rPr>
        <w:t xml:space="preserve"> ha</w:t>
      </w:r>
      <w:r w:rsidR="00F47730" w:rsidRPr="00F0166A">
        <w:rPr>
          <w:rFonts w:ascii="Times New Roman" w:hAnsi="Times New Roman" w:cs="Times New Roman"/>
        </w:rPr>
        <w:t>ve already discussed, the specificationism of Kolnai</w:t>
      </w:r>
      <w:r w:rsidR="00C44B9A" w:rsidRPr="00F0166A">
        <w:rPr>
          <w:rFonts w:ascii="Times New Roman" w:hAnsi="Times New Roman" w:cs="Times New Roman"/>
        </w:rPr>
        <w:t xml:space="preserve"> (1962)</w:t>
      </w:r>
      <w:r w:rsidR="00F47730" w:rsidRPr="00F0166A">
        <w:rPr>
          <w:rFonts w:ascii="Times New Roman" w:hAnsi="Times New Roman" w:cs="Times New Roman"/>
        </w:rPr>
        <w:t xml:space="preserve">, </w:t>
      </w:r>
      <w:r w:rsidR="00C44B9A" w:rsidRPr="00F0166A">
        <w:rPr>
          <w:rFonts w:ascii="Times New Roman" w:hAnsi="Times New Roman" w:cs="Times New Roman"/>
        </w:rPr>
        <w:t xml:space="preserve">Millgram (2001), </w:t>
      </w:r>
      <w:r w:rsidR="00F47730" w:rsidRPr="00F0166A">
        <w:rPr>
          <w:rFonts w:ascii="Times New Roman" w:hAnsi="Times New Roman" w:cs="Times New Roman"/>
        </w:rPr>
        <w:t>Richardson</w:t>
      </w:r>
      <w:r w:rsidR="00620A71" w:rsidRPr="00F0166A">
        <w:rPr>
          <w:rFonts w:ascii="Times New Roman" w:hAnsi="Times New Roman" w:cs="Times New Roman"/>
        </w:rPr>
        <w:t xml:space="preserve"> (1994)</w:t>
      </w:r>
      <w:r w:rsidR="00F47730" w:rsidRPr="00F0166A">
        <w:rPr>
          <w:rFonts w:ascii="Times New Roman" w:hAnsi="Times New Roman" w:cs="Times New Roman"/>
        </w:rPr>
        <w:t xml:space="preserve">, and Wiggins </w:t>
      </w:r>
      <w:r w:rsidR="00620A71" w:rsidRPr="00F0166A">
        <w:rPr>
          <w:rFonts w:ascii="Times New Roman" w:hAnsi="Times New Roman" w:cs="Times New Roman"/>
        </w:rPr>
        <w:t>(1975)</w:t>
      </w:r>
      <w:r w:rsidR="00C44B9A" w:rsidRPr="00F0166A">
        <w:rPr>
          <w:rFonts w:ascii="Times New Roman" w:hAnsi="Times New Roman" w:cs="Times New Roman"/>
        </w:rPr>
        <w:t xml:space="preserve"> violates the fourth constraint</w:t>
      </w:r>
      <w:r w:rsidR="001E4CC9" w:rsidRPr="00F0166A">
        <w:rPr>
          <w:rFonts w:ascii="Times New Roman" w:hAnsi="Times New Roman" w:cs="Times New Roman"/>
        </w:rPr>
        <w:t xml:space="preserve">, </w:t>
      </w:r>
      <w:r w:rsidR="00720B37" w:rsidRPr="00F0166A">
        <w:rPr>
          <w:rFonts w:ascii="Times New Roman" w:hAnsi="Times New Roman" w:cs="Times New Roman"/>
        </w:rPr>
        <w:t>depriving practical reasoning of its skeleton</w:t>
      </w:r>
      <w:r w:rsidR="001E4CC9" w:rsidRPr="00F0166A">
        <w:rPr>
          <w:rFonts w:ascii="Times New Roman" w:hAnsi="Times New Roman" w:cs="Times New Roman"/>
        </w:rPr>
        <w:t xml:space="preserve">.  </w:t>
      </w:r>
      <w:r w:rsidR="00FA4BDB" w:rsidRPr="00F0166A">
        <w:rPr>
          <w:rFonts w:ascii="Times New Roman" w:hAnsi="Times New Roman" w:cs="Times New Roman"/>
        </w:rPr>
        <w:t>As I</w:t>
      </w:r>
      <w:r w:rsidR="004875BD" w:rsidRPr="00F0166A">
        <w:rPr>
          <w:rFonts w:ascii="Times New Roman" w:hAnsi="Times New Roman" w:cs="Times New Roman"/>
        </w:rPr>
        <w:t xml:space="preserve"> ha</w:t>
      </w:r>
      <w:r w:rsidR="00FA4BDB" w:rsidRPr="00F0166A">
        <w:rPr>
          <w:rFonts w:ascii="Times New Roman" w:hAnsi="Times New Roman" w:cs="Times New Roman"/>
        </w:rPr>
        <w:t>ve not already discussed, I think the constituents</w:t>
      </w:r>
      <w:r w:rsidR="002D0ABC" w:rsidRPr="00F0166A">
        <w:rPr>
          <w:rFonts w:ascii="Times New Roman" w:hAnsi="Times New Roman" w:cs="Times New Roman"/>
        </w:rPr>
        <w:t>-</w:t>
      </w:r>
      <w:r w:rsidR="00FA4BDB" w:rsidRPr="00F0166A">
        <w:rPr>
          <w:rFonts w:ascii="Times New Roman" w:hAnsi="Times New Roman" w:cs="Times New Roman"/>
        </w:rPr>
        <w:t>and</w:t>
      </w:r>
      <w:r w:rsidR="002D0ABC" w:rsidRPr="00F0166A">
        <w:rPr>
          <w:rFonts w:ascii="Times New Roman" w:hAnsi="Times New Roman" w:cs="Times New Roman"/>
        </w:rPr>
        <w:t>-</w:t>
      </w:r>
      <w:r w:rsidR="00FA4BDB" w:rsidRPr="00F0166A">
        <w:rPr>
          <w:rFonts w:ascii="Times New Roman" w:hAnsi="Times New Roman" w:cs="Times New Roman"/>
        </w:rPr>
        <w:t>preconditions view (</w:t>
      </w:r>
      <w:r w:rsidR="00982CEF" w:rsidRPr="00F0166A">
        <w:rPr>
          <w:rFonts w:ascii="Times New Roman" w:hAnsi="Times New Roman" w:cs="Times New Roman"/>
        </w:rPr>
        <w:t>perhaps</w:t>
      </w:r>
      <w:r w:rsidR="003D5CD6" w:rsidRPr="00F0166A">
        <w:rPr>
          <w:rFonts w:ascii="Times New Roman" w:hAnsi="Times New Roman" w:cs="Times New Roman"/>
        </w:rPr>
        <w:t xml:space="preserve"> this is</w:t>
      </w:r>
      <w:r w:rsidR="00FA4BDB" w:rsidRPr="00F0166A">
        <w:rPr>
          <w:rFonts w:ascii="Times New Roman" w:hAnsi="Times New Roman" w:cs="Times New Roman"/>
        </w:rPr>
        <w:t xml:space="preserve"> Thompson (2008)</w:t>
      </w:r>
      <w:r w:rsidR="00982CEF" w:rsidRPr="00F0166A">
        <w:rPr>
          <w:rFonts w:ascii="Times New Roman" w:hAnsi="Times New Roman" w:cs="Times New Roman"/>
        </w:rPr>
        <w:t>’s</w:t>
      </w:r>
      <w:r w:rsidR="00AC123F" w:rsidRPr="00F0166A">
        <w:rPr>
          <w:rFonts w:ascii="Times New Roman" w:hAnsi="Times New Roman" w:cs="Times New Roman"/>
        </w:rPr>
        <w:t xml:space="preserve"> view</w:t>
      </w:r>
      <w:r w:rsidR="00FA4BDB" w:rsidRPr="00F0166A">
        <w:rPr>
          <w:rFonts w:ascii="Times New Roman" w:hAnsi="Times New Roman" w:cs="Times New Roman"/>
        </w:rPr>
        <w:t xml:space="preserve">) </w:t>
      </w:r>
      <w:r w:rsidR="009F16A8" w:rsidRPr="00F0166A">
        <w:rPr>
          <w:rFonts w:ascii="Times New Roman" w:hAnsi="Times New Roman" w:cs="Times New Roman"/>
        </w:rPr>
        <w:t xml:space="preserve">doesn’t make </w:t>
      </w:r>
      <w:r w:rsidR="00250CC9" w:rsidRPr="00F0166A">
        <w:rPr>
          <w:rFonts w:ascii="Times New Roman" w:hAnsi="Times New Roman" w:cs="Times New Roman"/>
        </w:rPr>
        <w:t>clear</w:t>
      </w:r>
      <w:r w:rsidR="009F16A8" w:rsidRPr="00F0166A">
        <w:rPr>
          <w:rFonts w:ascii="Times New Roman" w:hAnsi="Times New Roman" w:cs="Times New Roman"/>
        </w:rPr>
        <w:t xml:space="preserve"> sense of the</w:t>
      </w:r>
      <w:r w:rsidR="00296C15" w:rsidRPr="00F0166A">
        <w:rPr>
          <w:rFonts w:ascii="Times New Roman" w:hAnsi="Times New Roman" w:cs="Times New Roman"/>
        </w:rPr>
        <w:t xml:space="preserve"> first or</w:t>
      </w:r>
      <w:r w:rsidR="009F16A8" w:rsidRPr="00F0166A">
        <w:rPr>
          <w:rFonts w:ascii="Times New Roman" w:hAnsi="Times New Roman" w:cs="Times New Roman"/>
        </w:rPr>
        <w:t xml:space="preserve"> second constraint</w:t>
      </w:r>
      <w:r w:rsidR="00296C15" w:rsidRPr="00F0166A">
        <w:rPr>
          <w:rFonts w:ascii="Times New Roman" w:hAnsi="Times New Roman" w:cs="Times New Roman"/>
        </w:rPr>
        <w:t>s</w:t>
      </w:r>
      <w:r w:rsidR="009F16A8" w:rsidRPr="00F0166A">
        <w:rPr>
          <w:rFonts w:ascii="Times New Roman" w:hAnsi="Times New Roman" w:cs="Times New Roman"/>
        </w:rPr>
        <w:t>.</w:t>
      </w:r>
      <w:r w:rsidR="002E279C" w:rsidRPr="00F0166A">
        <w:rPr>
          <w:rFonts w:ascii="Times New Roman" w:hAnsi="Times New Roman" w:cs="Times New Roman"/>
        </w:rPr>
        <w:t xml:space="preserve">  </w:t>
      </w:r>
      <w:r w:rsidR="00B8542E" w:rsidRPr="00F0166A">
        <w:rPr>
          <w:rFonts w:ascii="Times New Roman" w:hAnsi="Times New Roman" w:cs="Times New Roman"/>
        </w:rPr>
        <w:t>Here</w:t>
      </w:r>
      <w:r w:rsidR="002E279C" w:rsidRPr="00F0166A">
        <w:rPr>
          <w:rFonts w:ascii="Times New Roman" w:hAnsi="Times New Roman" w:cs="Times New Roman"/>
        </w:rPr>
        <w:t xml:space="preserve"> I would want to invert a thought from Wallace (2001) about cases in which one </w:t>
      </w:r>
      <w:r w:rsidR="004E47C0" w:rsidRPr="00F0166A">
        <w:rPr>
          <w:rFonts w:ascii="Times New Roman" w:hAnsi="Times New Roman" w:cs="Times New Roman"/>
        </w:rPr>
        <w:t>skillfully executes</w:t>
      </w:r>
      <w:r w:rsidR="002E279C" w:rsidRPr="00F0166A">
        <w:rPr>
          <w:rFonts w:ascii="Times New Roman" w:hAnsi="Times New Roman" w:cs="Times New Roman"/>
        </w:rPr>
        <w:t xml:space="preserve"> activities one doesn’t value.  </w:t>
      </w:r>
      <w:r w:rsidR="00AE3203" w:rsidRPr="00F0166A">
        <w:rPr>
          <w:rFonts w:ascii="Times New Roman" w:hAnsi="Times New Roman" w:cs="Times New Roman"/>
        </w:rPr>
        <w:t xml:space="preserve">Wallace </w:t>
      </w:r>
      <w:r w:rsidR="00992277" w:rsidRPr="00F0166A">
        <w:rPr>
          <w:rFonts w:ascii="Times New Roman" w:hAnsi="Times New Roman" w:cs="Times New Roman"/>
        </w:rPr>
        <w:t>thinks</w:t>
      </w:r>
      <w:r w:rsidR="00AE3203" w:rsidRPr="00F0166A">
        <w:rPr>
          <w:rFonts w:ascii="Times New Roman" w:hAnsi="Times New Roman" w:cs="Times New Roman"/>
        </w:rPr>
        <w:t xml:space="preserve"> a theory of rationality should explain the </w:t>
      </w:r>
      <w:r w:rsidR="00AE3203" w:rsidRPr="00F0166A">
        <w:rPr>
          <w:rFonts w:ascii="Times New Roman" w:hAnsi="Times New Roman" w:cs="Times New Roman"/>
          <w:i/>
          <w:iCs/>
        </w:rPr>
        <w:t>cleverness</w:t>
      </w:r>
      <w:r w:rsidR="00AE3203" w:rsidRPr="00F0166A">
        <w:rPr>
          <w:rFonts w:ascii="Times New Roman" w:hAnsi="Times New Roman" w:cs="Times New Roman"/>
        </w:rPr>
        <w:t xml:space="preserve"> </w:t>
      </w:r>
      <w:r w:rsidR="003218C5" w:rsidRPr="00F0166A">
        <w:rPr>
          <w:rFonts w:ascii="Times New Roman" w:hAnsi="Times New Roman" w:cs="Times New Roman"/>
        </w:rPr>
        <w:t>display</w:t>
      </w:r>
      <w:r w:rsidR="006476DF" w:rsidRPr="00F0166A">
        <w:rPr>
          <w:rFonts w:ascii="Times New Roman" w:hAnsi="Times New Roman" w:cs="Times New Roman"/>
        </w:rPr>
        <w:t>ed</w:t>
      </w:r>
      <w:r w:rsidR="003218C5" w:rsidRPr="00F0166A">
        <w:rPr>
          <w:rFonts w:ascii="Times New Roman" w:hAnsi="Times New Roman" w:cs="Times New Roman"/>
        </w:rPr>
        <w:t xml:space="preserve"> in these cases</w:t>
      </w:r>
      <w:r w:rsidR="005F5E1F" w:rsidRPr="00F0166A">
        <w:rPr>
          <w:rFonts w:ascii="Times New Roman" w:hAnsi="Times New Roman" w:cs="Times New Roman"/>
        </w:rPr>
        <w:t xml:space="preserve">.  </w:t>
      </w:r>
      <w:r w:rsidR="00512919">
        <w:rPr>
          <w:rFonts w:ascii="Times New Roman" w:hAnsi="Times New Roman" w:cs="Times New Roman"/>
        </w:rPr>
        <w:t>But i</w:t>
      </w:r>
      <w:r w:rsidR="005F5E1F" w:rsidRPr="00F0166A">
        <w:rPr>
          <w:rFonts w:ascii="Times New Roman" w:hAnsi="Times New Roman" w:cs="Times New Roman"/>
        </w:rPr>
        <w:t xml:space="preserve">f rationality has the value I assume it has, </w:t>
      </w:r>
      <w:r w:rsidR="004572DD" w:rsidRPr="00F0166A">
        <w:rPr>
          <w:rFonts w:ascii="Times New Roman" w:hAnsi="Times New Roman" w:cs="Times New Roman"/>
        </w:rPr>
        <w:t xml:space="preserve">I don’t see why we should </w:t>
      </w:r>
      <w:r w:rsidR="005B5503" w:rsidRPr="00F0166A">
        <w:rPr>
          <w:rFonts w:ascii="Times New Roman" w:hAnsi="Times New Roman" w:cs="Times New Roman"/>
        </w:rPr>
        <w:t>regard alienated cleverness as a manifestation</w:t>
      </w:r>
      <w:r w:rsidR="001E16BD" w:rsidRPr="00F0166A">
        <w:rPr>
          <w:rFonts w:ascii="Times New Roman" w:hAnsi="Times New Roman" w:cs="Times New Roman"/>
        </w:rPr>
        <w:t xml:space="preserve"> of practical rationality.  I</w:t>
      </w:r>
      <w:r w:rsidR="004572DD" w:rsidRPr="00F0166A">
        <w:rPr>
          <w:rFonts w:ascii="Times New Roman" w:hAnsi="Times New Roman" w:cs="Times New Roman"/>
        </w:rPr>
        <w:t xml:space="preserve">f the activity is meaningless from the agent’s perspective </w:t>
      </w:r>
      <w:r w:rsidR="00E24F0B" w:rsidRPr="00F0166A">
        <w:rPr>
          <w:rFonts w:ascii="Times New Roman" w:hAnsi="Times New Roman" w:cs="Times New Roman"/>
        </w:rPr>
        <w:t>and</w:t>
      </w:r>
      <w:r w:rsidR="00B63FD9" w:rsidRPr="00F0166A">
        <w:rPr>
          <w:rFonts w:ascii="Times New Roman" w:hAnsi="Times New Roman" w:cs="Times New Roman"/>
        </w:rPr>
        <w:t xml:space="preserve"> doesn’t reflect </w:t>
      </w:r>
      <w:r w:rsidR="00BB644E" w:rsidRPr="00F0166A">
        <w:rPr>
          <w:rFonts w:ascii="Times New Roman" w:hAnsi="Times New Roman" w:cs="Times New Roman"/>
        </w:rPr>
        <w:t>her</w:t>
      </w:r>
      <w:r w:rsidR="00E24F0B" w:rsidRPr="00F0166A">
        <w:rPr>
          <w:rFonts w:ascii="Times New Roman" w:hAnsi="Times New Roman" w:cs="Times New Roman"/>
        </w:rPr>
        <w:t xml:space="preserve"> values, I see no</w:t>
      </w:r>
      <w:r w:rsidR="0034353A" w:rsidRPr="00F0166A">
        <w:rPr>
          <w:rFonts w:ascii="Times New Roman" w:hAnsi="Times New Roman" w:cs="Times New Roman"/>
        </w:rPr>
        <w:t xml:space="preserve"> practical</w:t>
      </w:r>
      <w:r w:rsidR="0029095D" w:rsidRPr="00F0166A">
        <w:rPr>
          <w:rFonts w:ascii="Times New Roman" w:hAnsi="Times New Roman" w:cs="Times New Roman"/>
        </w:rPr>
        <w:t xml:space="preserve"> rationality in intending the constituents </w:t>
      </w:r>
      <w:r w:rsidR="00770250" w:rsidRPr="00F0166A">
        <w:rPr>
          <w:rFonts w:ascii="Times New Roman" w:hAnsi="Times New Roman" w:cs="Times New Roman"/>
        </w:rPr>
        <w:t xml:space="preserve">of the activity.  </w:t>
      </w:r>
      <w:r w:rsidR="00174D16" w:rsidRPr="00F0166A">
        <w:rPr>
          <w:rFonts w:ascii="Times New Roman" w:hAnsi="Times New Roman" w:cs="Times New Roman"/>
        </w:rPr>
        <w:t xml:space="preserve">And </w:t>
      </w:r>
      <w:r w:rsidR="00C43B8E" w:rsidRPr="00F0166A">
        <w:rPr>
          <w:rFonts w:ascii="Times New Roman" w:hAnsi="Times New Roman" w:cs="Times New Roman"/>
        </w:rPr>
        <w:t xml:space="preserve">I don’t see anything practically clever here, though the agent may exhibit considerable theoretical rationality </w:t>
      </w:r>
      <w:r w:rsidR="00F67AB6" w:rsidRPr="00F0166A">
        <w:rPr>
          <w:rFonts w:ascii="Times New Roman" w:hAnsi="Times New Roman" w:cs="Times New Roman"/>
        </w:rPr>
        <w:t xml:space="preserve">of the sort Kolnai discussed.  </w:t>
      </w:r>
      <w:r w:rsidR="0003742C" w:rsidRPr="00F0166A">
        <w:rPr>
          <w:rFonts w:ascii="Times New Roman" w:hAnsi="Times New Roman" w:cs="Times New Roman"/>
        </w:rPr>
        <w:t xml:space="preserve">There may be great practical </w:t>
      </w:r>
      <w:r w:rsidR="0003742C" w:rsidRPr="00F0166A">
        <w:rPr>
          <w:rFonts w:ascii="Times New Roman" w:hAnsi="Times New Roman" w:cs="Times New Roman"/>
          <w:i/>
          <w:iCs/>
        </w:rPr>
        <w:t>skill</w:t>
      </w:r>
      <w:r w:rsidR="0003742C" w:rsidRPr="00F0166A">
        <w:rPr>
          <w:rFonts w:ascii="Times New Roman" w:hAnsi="Times New Roman" w:cs="Times New Roman"/>
        </w:rPr>
        <w:t xml:space="preserve"> on display, but </w:t>
      </w:r>
      <w:r w:rsidR="0045004B" w:rsidRPr="00F0166A">
        <w:rPr>
          <w:rFonts w:ascii="Times New Roman" w:hAnsi="Times New Roman" w:cs="Times New Roman"/>
        </w:rPr>
        <w:t>that</w:t>
      </w:r>
      <w:r w:rsidR="0003742C" w:rsidRPr="00F0166A">
        <w:rPr>
          <w:rFonts w:ascii="Times New Roman" w:hAnsi="Times New Roman" w:cs="Times New Roman"/>
        </w:rPr>
        <w:t xml:space="preserve"> is not </w:t>
      </w:r>
      <w:r w:rsidR="00C74B17" w:rsidRPr="00F0166A">
        <w:rPr>
          <w:rFonts w:ascii="Times New Roman" w:hAnsi="Times New Roman" w:cs="Times New Roman"/>
        </w:rPr>
        <w:t>our topic here.</w:t>
      </w:r>
      <w:r w:rsidR="001A55F1" w:rsidRPr="00F0166A">
        <w:rPr>
          <w:rFonts w:ascii="Times New Roman" w:hAnsi="Times New Roman" w:cs="Times New Roman"/>
        </w:rPr>
        <w:t xml:space="preserve">  Notice finally that the complaint isn’t a substantive complaint: </w:t>
      </w:r>
      <w:r w:rsidR="00572F4C" w:rsidRPr="00F0166A">
        <w:rPr>
          <w:rFonts w:ascii="Times New Roman" w:hAnsi="Times New Roman" w:cs="Times New Roman"/>
        </w:rPr>
        <w:t xml:space="preserve">there might be conclusive substantive objections to </w:t>
      </w:r>
      <w:r w:rsidR="00615E9C" w:rsidRPr="00F0166A">
        <w:rPr>
          <w:rFonts w:ascii="Times New Roman" w:hAnsi="Times New Roman" w:cs="Times New Roman"/>
        </w:rPr>
        <w:t xml:space="preserve">an agent’s values, but an act might still be rational </w:t>
      </w:r>
      <w:r w:rsidR="00514A10" w:rsidRPr="00F0166A">
        <w:rPr>
          <w:rFonts w:ascii="Times New Roman" w:hAnsi="Times New Roman" w:cs="Times New Roman"/>
        </w:rPr>
        <w:t xml:space="preserve">in the </w:t>
      </w:r>
      <w:r w:rsidR="000D1AAE" w:rsidRPr="00F0166A">
        <w:rPr>
          <w:rFonts w:ascii="Times New Roman" w:hAnsi="Times New Roman" w:cs="Times New Roman"/>
        </w:rPr>
        <w:t xml:space="preserve">relevant </w:t>
      </w:r>
      <w:r w:rsidR="00514A10" w:rsidRPr="00F0166A">
        <w:rPr>
          <w:rFonts w:ascii="Times New Roman" w:hAnsi="Times New Roman" w:cs="Times New Roman"/>
        </w:rPr>
        <w:t>sense</w:t>
      </w:r>
      <w:r w:rsidR="000D1AAE" w:rsidRPr="00F0166A">
        <w:rPr>
          <w:rFonts w:ascii="Times New Roman" w:hAnsi="Times New Roman" w:cs="Times New Roman"/>
        </w:rPr>
        <w:t>,</w:t>
      </w:r>
      <w:r w:rsidR="00514A10" w:rsidRPr="00F0166A">
        <w:rPr>
          <w:rFonts w:ascii="Times New Roman" w:hAnsi="Times New Roman" w:cs="Times New Roman"/>
        </w:rPr>
        <w:t xml:space="preserve"> relative to those values.</w:t>
      </w:r>
    </w:p>
    <w:p w14:paraId="37D53D5D" w14:textId="056F7F72" w:rsidR="00A85FE4" w:rsidRPr="00F0166A" w:rsidRDefault="00AF729E" w:rsidP="00776839">
      <w:pPr>
        <w:spacing w:after="0" w:line="240" w:lineRule="auto"/>
        <w:rPr>
          <w:rFonts w:ascii="Times New Roman" w:hAnsi="Times New Roman" w:cs="Times New Roman"/>
        </w:rPr>
      </w:pPr>
      <w:r w:rsidRPr="00F0166A">
        <w:rPr>
          <w:rFonts w:ascii="Times New Roman" w:hAnsi="Times New Roman" w:cs="Times New Roman"/>
        </w:rPr>
        <w:tab/>
        <w:t xml:space="preserve">Although I don’t think the </w:t>
      </w:r>
      <w:r w:rsidR="00330477" w:rsidRPr="00F0166A">
        <w:rPr>
          <w:rFonts w:ascii="Times New Roman" w:hAnsi="Times New Roman" w:cs="Times New Roman"/>
        </w:rPr>
        <w:t xml:space="preserve">constituents-and-preconditions </w:t>
      </w:r>
      <w:r w:rsidR="002D0ABC" w:rsidRPr="00F0166A">
        <w:rPr>
          <w:rFonts w:ascii="Times New Roman" w:hAnsi="Times New Roman" w:cs="Times New Roman"/>
        </w:rPr>
        <w:t>approach</w:t>
      </w:r>
      <w:r w:rsidR="000D5F47" w:rsidRPr="00F0166A">
        <w:rPr>
          <w:rFonts w:ascii="Times New Roman" w:hAnsi="Times New Roman" w:cs="Times New Roman"/>
        </w:rPr>
        <w:t xml:space="preserve"> works</w:t>
      </w:r>
      <w:r w:rsidR="002D0ABC" w:rsidRPr="00F0166A">
        <w:rPr>
          <w:rFonts w:ascii="Times New Roman" w:hAnsi="Times New Roman" w:cs="Times New Roman"/>
        </w:rPr>
        <w:t xml:space="preserve"> on its own, I suspect that this style of reasoning </w:t>
      </w:r>
      <w:r w:rsidR="00F11551" w:rsidRPr="00F0166A">
        <w:rPr>
          <w:rFonts w:ascii="Times New Roman" w:hAnsi="Times New Roman" w:cs="Times New Roman"/>
        </w:rPr>
        <w:t>will</w:t>
      </w:r>
      <w:r w:rsidR="000D5F47" w:rsidRPr="00F0166A">
        <w:rPr>
          <w:rFonts w:ascii="Times New Roman" w:hAnsi="Times New Roman" w:cs="Times New Roman"/>
        </w:rPr>
        <w:t xml:space="preserve"> remain part of the best </w:t>
      </w:r>
      <w:r w:rsidR="002D0ABC" w:rsidRPr="00F0166A">
        <w:rPr>
          <w:rFonts w:ascii="Times New Roman" w:hAnsi="Times New Roman" w:cs="Times New Roman"/>
        </w:rPr>
        <w:t xml:space="preserve">alternative.  </w:t>
      </w:r>
      <w:r w:rsidR="003E763A" w:rsidRPr="00F0166A">
        <w:rPr>
          <w:rFonts w:ascii="Times New Roman" w:hAnsi="Times New Roman" w:cs="Times New Roman"/>
        </w:rPr>
        <w:t>As I</w:t>
      </w:r>
      <w:r w:rsidR="00B02C43" w:rsidRPr="00F0166A">
        <w:rPr>
          <w:rFonts w:ascii="Times New Roman" w:hAnsi="Times New Roman" w:cs="Times New Roman"/>
        </w:rPr>
        <w:t xml:space="preserve"> ha</w:t>
      </w:r>
      <w:r w:rsidR="003E763A" w:rsidRPr="00F0166A">
        <w:rPr>
          <w:rFonts w:ascii="Times New Roman" w:hAnsi="Times New Roman" w:cs="Times New Roman"/>
        </w:rPr>
        <w:t xml:space="preserve">ve hinted, </w:t>
      </w:r>
      <w:r w:rsidR="00B7129F" w:rsidRPr="00F0166A">
        <w:rPr>
          <w:rFonts w:ascii="Times New Roman" w:hAnsi="Times New Roman" w:cs="Times New Roman"/>
        </w:rPr>
        <w:t xml:space="preserve">my preferred approach </w:t>
      </w:r>
      <w:r w:rsidR="00932C52" w:rsidRPr="00F0166A">
        <w:rPr>
          <w:rFonts w:ascii="Times New Roman" w:hAnsi="Times New Roman" w:cs="Times New Roman"/>
        </w:rPr>
        <w:t>replaces instrumental relations with</w:t>
      </w:r>
      <w:r w:rsidR="00B7129F" w:rsidRPr="00F0166A">
        <w:rPr>
          <w:rFonts w:ascii="Times New Roman" w:hAnsi="Times New Roman" w:cs="Times New Roman"/>
        </w:rPr>
        <w:t xml:space="preserve"> ‘for the sake of’ relation</w:t>
      </w:r>
      <w:r w:rsidR="008C2F1B" w:rsidRPr="00F0166A">
        <w:rPr>
          <w:rFonts w:ascii="Times New Roman" w:hAnsi="Times New Roman" w:cs="Times New Roman"/>
        </w:rPr>
        <w:t xml:space="preserve">s.  </w:t>
      </w:r>
      <w:r w:rsidR="00D72DAE" w:rsidRPr="00F0166A">
        <w:rPr>
          <w:rFonts w:ascii="Times New Roman" w:hAnsi="Times New Roman" w:cs="Times New Roman"/>
        </w:rPr>
        <w:t>What is at the end of the chain of such relations</w:t>
      </w:r>
      <w:r w:rsidR="00162F03" w:rsidRPr="00F0166A">
        <w:rPr>
          <w:rFonts w:ascii="Times New Roman" w:hAnsi="Times New Roman" w:cs="Times New Roman"/>
        </w:rPr>
        <w:t xml:space="preserve"> </w:t>
      </w:r>
      <w:r w:rsidR="00DE03F3" w:rsidRPr="00F0166A">
        <w:rPr>
          <w:rFonts w:ascii="Times New Roman" w:hAnsi="Times New Roman" w:cs="Times New Roman"/>
        </w:rPr>
        <w:t>is some ultimate value</w:t>
      </w:r>
      <w:r w:rsidR="00D72DAE" w:rsidRPr="00F0166A">
        <w:rPr>
          <w:rFonts w:ascii="Times New Roman" w:hAnsi="Times New Roman" w:cs="Times New Roman"/>
        </w:rPr>
        <w:t xml:space="preserve"> </w:t>
      </w:r>
      <w:r w:rsidR="00DC67D0" w:rsidRPr="00F0166A">
        <w:rPr>
          <w:rFonts w:ascii="Times New Roman" w:hAnsi="Times New Roman" w:cs="Times New Roman"/>
        </w:rPr>
        <w:t>one holds dear</w:t>
      </w:r>
      <w:r w:rsidR="00977DAD" w:rsidRPr="00F0166A">
        <w:rPr>
          <w:rFonts w:ascii="Times New Roman" w:hAnsi="Times New Roman" w:cs="Times New Roman"/>
        </w:rPr>
        <w:t xml:space="preserve">, where </w:t>
      </w:r>
      <w:r w:rsidR="001F7E16" w:rsidRPr="00F0166A">
        <w:rPr>
          <w:rFonts w:ascii="Times New Roman" w:hAnsi="Times New Roman" w:cs="Times New Roman"/>
        </w:rPr>
        <w:t>examples of proper</w:t>
      </w:r>
      <w:r w:rsidR="00977DAD" w:rsidRPr="00F0166A">
        <w:rPr>
          <w:rFonts w:ascii="Times New Roman" w:hAnsi="Times New Roman" w:cs="Times New Roman"/>
        </w:rPr>
        <w:t xml:space="preserve"> values might include </w:t>
      </w:r>
      <w:r w:rsidR="00A9003E" w:rsidRPr="00F0166A">
        <w:rPr>
          <w:rFonts w:ascii="Times New Roman" w:hAnsi="Times New Roman" w:cs="Times New Roman"/>
        </w:rPr>
        <w:t xml:space="preserve">equality, liberty, </w:t>
      </w:r>
      <w:r w:rsidR="00CA1205" w:rsidRPr="00F0166A">
        <w:rPr>
          <w:rFonts w:ascii="Times New Roman" w:hAnsi="Times New Roman" w:cs="Times New Roman"/>
        </w:rPr>
        <w:t>truth, happiness, wisdom.</w:t>
      </w:r>
      <w:r w:rsidR="00AE2A55" w:rsidRPr="00F0166A">
        <w:rPr>
          <w:rFonts w:ascii="Times New Roman" w:hAnsi="Times New Roman" w:cs="Times New Roman"/>
        </w:rPr>
        <w:t xml:space="preserve">  </w:t>
      </w:r>
    </w:p>
    <w:p w14:paraId="49B12658" w14:textId="154D2D84" w:rsidR="00E455B8" w:rsidRPr="00F0166A" w:rsidRDefault="00E455B8" w:rsidP="00776839">
      <w:pPr>
        <w:spacing w:after="0" w:line="240" w:lineRule="auto"/>
        <w:rPr>
          <w:rFonts w:ascii="Times New Roman" w:hAnsi="Times New Roman" w:cs="Times New Roman"/>
        </w:rPr>
      </w:pPr>
      <w:r w:rsidRPr="00F0166A">
        <w:rPr>
          <w:rFonts w:ascii="Times New Roman" w:hAnsi="Times New Roman" w:cs="Times New Roman"/>
        </w:rPr>
        <w:tab/>
      </w:r>
      <w:r w:rsidR="00161272" w:rsidRPr="00F0166A">
        <w:rPr>
          <w:rFonts w:ascii="Times New Roman" w:hAnsi="Times New Roman" w:cs="Times New Roman"/>
        </w:rPr>
        <w:t xml:space="preserve">One’s ultimate </w:t>
      </w:r>
      <w:r w:rsidR="00D67FC6" w:rsidRPr="00F0166A">
        <w:rPr>
          <w:rFonts w:ascii="Times New Roman" w:hAnsi="Times New Roman" w:cs="Times New Roman"/>
        </w:rPr>
        <w:t>v</w:t>
      </w:r>
      <w:r w:rsidRPr="00F0166A">
        <w:rPr>
          <w:rFonts w:ascii="Times New Roman" w:hAnsi="Times New Roman" w:cs="Times New Roman"/>
        </w:rPr>
        <w:t>alues</w:t>
      </w:r>
      <w:r w:rsidR="00D67FC6" w:rsidRPr="00F0166A">
        <w:rPr>
          <w:rFonts w:ascii="Times New Roman" w:hAnsi="Times New Roman" w:cs="Times New Roman"/>
        </w:rPr>
        <w:t xml:space="preserve"> </w:t>
      </w:r>
      <w:r w:rsidR="005B1BFC" w:rsidRPr="00F0166A">
        <w:rPr>
          <w:rFonts w:ascii="Times New Roman" w:hAnsi="Times New Roman" w:cs="Times New Roman"/>
        </w:rPr>
        <w:t xml:space="preserve">directly </w:t>
      </w:r>
      <w:r w:rsidR="00F87D9A" w:rsidRPr="00F0166A">
        <w:rPr>
          <w:rFonts w:ascii="Times New Roman" w:hAnsi="Times New Roman" w:cs="Times New Roman"/>
        </w:rPr>
        <w:t>rationalize</w:t>
      </w:r>
      <w:r w:rsidR="00161272" w:rsidRPr="00F0166A">
        <w:rPr>
          <w:rFonts w:ascii="Times New Roman" w:hAnsi="Times New Roman" w:cs="Times New Roman"/>
        </w:rPr>
        <w:t xml:space="preserve"> one’s</w:t>
      </w:r>
      <w:r w:rsidR="005B1BFC" w:rsidRPr="00F0166A">
        <w:rPr>
          <w:rFonts w:ascii="Times New Roman" w:hAnsi="Times New Roman" w:cs="Times New Roman"/>
        </w:rPr>
        <w:t xml:space="preserve"> </w:t>
      </w:r>
      <w:r w:rsidR="00050BCF" w:rsidRPr="00F0166A">
        <w:rPr>
          <w:rFonts w:ascii="Times New Roman" w:hAnsi="Times New Roman" w:cs="Times New Roman"/>
        </w:rPr>
        <w:t>final</w:t>
      </w:r>
      <w:r w:rsidR="005B1BFC" w:rsidRPr="00F0166A">
        <w:rPr>
          <w:rFonts w:ascii="Times New Roman" w:hAnsi="Times New Roman" w:cs="Times New Roman"/>
        </w:rPr>
        <w:t xml:space="preserve"> intentions</w:t>
      </w:r>
      <w:r w:rsidR="00E92E72" w:rsidRPr="00F0166A">
        <w:rPr>
          <w:rFonts w:ascii="Times New Roman" w:hAnsi="Times New Roman" w:cs="Times New Roman"/>
        </w:rPr>
        <w:t xml:space="preserve"> to do certain actions</w:t>
      </w:r>
      <w:r w:rsidR="00161272" w:rsidRPr="00F0166A">
        <w:rPr>
          <w:rFonts w:ascii="Times New Roman" w:hAnsi="Times New Roman" w:cs="Times New Roman"/>
        </w:rPr>
        <w:t>.  T</w:t>
      </w:r>
      <w:r w:rsidR="00941137" w:rsidRPr="00F0166A">
        <w:rPr>
          <w:rFonts w:ascii="Times New Roman" w:hAnsi="Times New Roman" w:cs="Times New Roman"/>
        </w:rPr>
        <w:t>hese</w:t>
      </w:r>
      <w:r w:rsidR="001F1A71" w:rsidRPr="00F0166A">
        <w:rPr>
          <w:rFonts w:ascii="Times New Roman" w:hAnsi="Times New Roman" w:cs="Times New Roman"/>
        </w:rPr>
        <w:t xml:space="preserve"> intentions </w:t>
      </w:r>
      <w:r w:rsidR="000579EE" w:rsidRPr="00F0166A">
        <w:rPr>
          <w:rFonts w:ascii="Times New Roman" w:hAnsi="Times New Roman" w:cs="Times New Roman"/>
        </w:rPr>
        <w:t>are</w:t>
      </w:r>
      <w:r w:rsidR="001F1A71" w:rsidRPr="00F0166A">
        <w:rPr>
          <w:rFonts w:ascii="Times New Roman" w:hAnsi="Times New Roman" w:cs="Times New Roman"/>
        </w:rPr>
        <w:t xml:space="preserve"> formed</w:t>
      </w:r>
      <w:r w:rsidR="00941137" w:rsidRPr="00F0166A">
        <w:rPr>
          <w:rFonts w:ascii="Times New Roman" w:hAnsi="Times New Roman" w:cs="Times New Roman"/>
        </w:rPr>
        <w:t xml:space="preserve"> in light of </w:t>
      </w:r>
      <w:r w:rsidR="000579EE" w:rsidRPr="00F0166A">
        <w:rPr>
          <w:rFonts w:ascii="Times New Roman" w:hAnsi="Times New Roman" w:cs="Times New Roman"/>
        </w:rPr>
        <w:t>one’s</w:t>
      </w:r>
      <w:r w:rsidR="00941137" w:rsidRPr="00F0166A">
        <w:rPr>
          <w:rFonts w:ascii="Times New Roman" w:hAnsi="Times New Roman" w:cs="Times New Roman"/>
        </w:rPr>
        <w:t xml:space="preserve"> conception of </w:t>
      </w:r>
      <w:r w:rsidR="000579EE" w:rsidRPr="00F0166A">
        <w:rPr>
          <w:rFonts w:ascii="Times New Roman" w:hAnsi="Times New Roman" w:cs="Times New Roman"/>
        </w:rPr>
        <w:t>those</w:t>
      </w:r>
      <w:r w:rsidR="00D4582C" w:rsidRPr="00F0166A">
        <w:rPr>
          <w:rFonts w:ascii="Times New Roman" w:hAnsi="Times New Roman" w:cs="Times New Roman"/>
        </w:rPr>
        <w:t xml:space="preserve"> </w:t>
      </w:r>
      <w:r w:rsidR="0072484D" w:rsidRPr="00F0166A">
        <w:rPr>
          <w:rFonts w:ascii="Times New Roman" w:hAnsi="Times New Roman" w:cs="Times New Roman"/>
        </w:rPr>
        <w:t>ultimate</w:t>
      </w:r>
      <w:r w:rsidR="00BA79B6" w:rsidRPr="00F0166A">
        <w:rPr>
          <w:rFonts w:ascii="Times New Roman" w:hAnsi="Times New Roman" w:cs="Times New Roman"/>
        </w:rPr>
        <w:t xml:space="preserve"> </w:t>
      </w:r>
      <w:r w:rsidR="00F91785" w:rsidRPr="00F0166A">
        <w:rPr>
          <w:rFonts w:ascii="Times New Roman" w:hAnsi="Times New Roman" w:cs="Times New Roman"/>
        </w:rPr>
        <w:t>value</w:t>
      </w:r>
      <w:r w:rsidR="0012124A" w:rsidRPr="00F0166A">
        <w:rPr>
          <w:rFonts w:ascii="Times New Roman" w:hAnsi="Times New Roman" w:cs="Times New Roman"/>
        </w:rPr>
        <w:t>s</w:t>
      </w:r>
      <w:r w:rsidR="00F91785" w:rsidRPr="00F0166A">
        <w:rPr>
          <w:rFonts w:ascii="Times New Roman" w:hAnsi="Times New Roman" w:cs="Times New Roman"/>
        </w:rPr>
        <w:t xml:space="preserve">.  </w:t>
      </w:r>
      <w:r w:rsidR="00161272" w:rsidRPr="00F0166A">
        <w:rPr>
          <w:rFonts w:ascii="Times New Roman" w:hAnsi="Times New Roman" w:cs="Times New Roman"/>
        </w:rPr>
        <w:t xml:space="preserve">Valuing equality and liberty together might, for example, </w:t>
      </w:r>
      <w:r w:rsidR="000C2217" w:rsidRPr="00F0166A">
        <w:rPr>
          <w:rFonts w:ascii="Times New Roman" w:hAnsi="Times New Roman" w:cs="Times New Roman"/>
        </w:rPr>
        <w:t xml:space="preserve">rationally require </w:t>
      </w:r>
      <w:r w:rsidR="00161272" w:rsidRPr="00F0166A">
        <w:rPr>
          <w:rFonts w:ascii="Times New Roman" w:hAnsi="Times New Roman" w:cs="Times New Roman"/>
        </w:rPr>
        <w:t xml:space="preserve">having </w:t>
      </w:r>
      <w:r w:rsidR="000C2217" w:rsidRPr="00F0166A">
        <w:rPr>
          <w:rFonts w:ascii="Times New Roman" w:hAnsi="Times New Roman" w:cs="Times New Roman"/>
        </w:rPr>
        <w:t xml:space="preserve">an intention to relate to others as </w:t>
      </w:r>
      <w:r w:rsidR="00161272" w:rsidRPr="00F0166A">
        <w:rPr>
          <w:rFonts w:ascii="Times New Roman" w:hAnsi="Times New Roman" w:cs="Times New Roman"/>
        </w:rPr>
        <w:t xml:space="preserve">democratic </w:t>
      </w:r>
      <w:r w:rsidR="000C2217" w:rsidRPr="00F0166A">
        <w:rPr>
          <w:rFonts w:ascii="Times New Roman" w:hAnsi="Times New Roman" w:cs="Times New Roman"/>
        </w:rPr>
        <w:t>equals</w:t>
      </w:r>
      <w:r w:rsidR="005C3AD0" w:rsidRPr="00F0166A">
        <w:rPr>
          <w:rFonts w:ascii="Times New Roman" w:hAnsi="Times New Roman" w:cs="Times New Roman"/>
        </w:rPr>
        <w:t xml:space="preserve">, where </w:t>
      </w:r>
      <w:r w:rsidR="00F3163C" w:rsidRPr="00F0166A">
        <w:rPr>
          <w:rFonts w:ascii="Times New Roman" w:hAnsi="Times New Roman" w:cs="Times New Roman"/>
        </w:rPr>
        <w:t>some</w:t>
      </w:r>
      <w:r w:rsidR="005C3AD0" w:rsidRPr="00F0166A">
        <w:rPr>
          <w:rFonts w:ascii="Times New Roman" w:hAnsi="Times New Roman" w:cs="Times New Roman"/>
        </w:rPr>
        <w:t xml:space="preserve"> background </w:t>
      </w:r>
      <w:r w:rsidR="002C744E" w:rsidRPr="00F0166A">
        <w:rPr>
          <w:rFonts w:ascii="Times New Roman" w:hAnsi="Times New Roman" w:cs="Times New Roman"/>
        </w:rPr>
        <w:t>conception</w:t>
      </w:r>
      <w:r w:rsidR="00161272" w:rsidRPr="00F0166A">
        <w:rPr>
          <w:rFonts w:ascii="Times New Roman" w:hAnsi="Times New Roman" w:cs="Times New Roman"/>
        </w:rPr>
        <w:t xml:space="preserve"> of equality and liberty</w:t>
      </w:r>
      <w:r w:rsidR="002C744E" w:rsidRPr="00F0166A">
        <w:rPr>
          <w:rFonts w:ascii="Times New Roman" w:hAnsi="Times New Roman" w:cs="Times New Roman"/>
        </w:rPr>
        <w:t xml:space="preserve"> leads one to </w:t>
      </w:r>
      <w:r w:rsidR="00161272" w:rsidRPr="00F0166A">
        <w:rPr>
          <w:rFonts w:ascii="Times New Roman" w:hAnsi="Times New Roman" w:cs="Times New Roman"/>
        </w:rPr>
        <w:t xml:space="preserve">treat </w:t>
      </w:r>
      <w:r w:rsidR="005C6E17" w:rsidRPr="00F0166A">
        <w:rPr>
          <w:rFonts w:ascii="Times New Roman" w:hAnsi="Times New Roman" w:cs="Times New Roman"/>
        </w:rPr>
        <w:t xml:space="preserve">democracy </w:t>
      </w:r>
      <w:r w:rsidR="00CA5F97" w:rsidRPr="00F0166A">
        <w:rPr>
          <w:rFonts w:ascii="Times New Roman" w:hAnsi="Times New Roman" w:cs="Times New Roman"/>
        </w:rPr>
        <w:t>as</w:t>
      </w:r>
      <w:r w:rsidR="005C6E17" w:rsidRPr="00F0166A">
        <w:rPr>
          <w:rFonts w:ascii="Times New Roman" w:hAnsi="Times New Roman" w:cs="Times New Roman"/>
        </w:rPr>
        <w:t xml:space="preserve"> the </w:t>
      </w:r>
      <w:r w:rsidR="006B3CF2" w:rsidRPr="00F0166A">
        <w:rPr>
          <w:rFonts w:ascii="Times New Roman" w:hAnsi="Times New Roman" w:cs="Times New Roman"/>
        </w:rPr>
        <w:t>social</w:t>
      </w:r>
      <w:r w:rsidR="005C6E17" w:rsidRPr="00F0166A">
        <w:rPr>
          <w:rFonts w:ascii="Times New Roman" w:hAnsi="Times New Roman" w:cs="Times New Roman"/>
        </w:rPr>
        <w:t xml:space="preserve"> arrangement that best embodies the</w:t>
      </w:r>
      <w:r w:rsidR="00904A5D" w:rsidRPr="00F0166A">
        <w:rPr>
          <w:rFonts w:ascii="Times New Roman" w:hAnsi="Times New Roman" w:cs="Times New Roman"/>
        </w:rPr>
        <w:t>se values</w:t>
      </w:r>
      <w:r w:rsidR="005C6E17" w:rsidRPr="00F0166A">
        <w:rPr>
          <w:rFonts w:ascii="Times New Roman" w:hAnsi="Times New Roman" w:cs="Times New Roman"/>
        </w:rPr>
        <w:t xml:space="preserve">.  </w:t>
      </w:r>
      <w:r w:rsidR="00160BB8" w:rsidRPr="00F0166A">
        <w:rPr>
          <w:rFonts w:ascii="Times New Roman" w:hAnsi="Times New Roman" w:cs="Times New Roman"/>
        </w:rPr>
        <w:t xml:space="preserve">While these intentions are </w:t>
      </w:r>
      <w:r w:rsidR="00A26085" w:rsidRPr="00F0166A">
        <w:rPr>
          <w:rFonts w:ascii="Times New Roman" w:hAnsi="Times New Roman" w:cs="Times New Roman"/>
        </w:rPr>
        <w:t>final</w:t>
      </w:r>
      <w:r w:rsidR="00160BB8" w:rsidRPr="00F0166A">
        <w:rPr>
          <w:rFonts w:ascii="Times New Roman" w:hAnsi="Times New Roman" w:cs="Times New Roman"/>
        </w:rPr>
        <w:t>, they are</w:t>
      </w:r>
      <w:r w:rsidR="00136AB2" w:rsidRPr="00F0166A">
        <w:rPr>
          <w:rFonts w:ascii="Times New Roman" w:hAnsi="Times New Roman" w:cs="Times New Roman"/>
        </w:rPr>
        <w:t xml:space="preserve"> adopted</w:t>
      </w:r>
      <w:r w:rsidR="00160BB8" w:rsidRPr="00F0166A">
        <w:rPr>
          <w:rFonts w:ascii="Times New Roman" w:hAnsi="Times New Roman" w:cs="Times New Roman"/>
        </w:rPr>
        <w:t xml:space="preserve"> </w:t>
      </w:r>
      <w:r w:rsidR="00160BB8" w:rsidRPr="00F0166A">
        <w:rPr>
          <w:rFonts w:ascii="Times New Roman" w:hAnsi="Times New Roman" w:cs="Times New Roman"/>
          <w:i/>
          <w:iCs/>
        </w:rPr>
        <w:t>for the sake of</w:t>
      </w:r>
      <w:r w:rsidR="00160BB8" w:rsidRPr="00F0166A">
        <w:rPr>
          <w:rFonts w:ascii="Times New Roman" w:hAnsi="Times New Roman" w:cs="Times New Roman"/>
        </w:rPr>
        <w:t xml:space="preserve"> </w:t>
      </w:r>
      <w:r w:rsidR="00A90F63" w:rsidRPr="00F0166A">
        <w:rPr>
          <w:rFonts w:ascii="Times New Roman" w:hAnsi="Times New Roman" w:cs="Times New Roman"/>
        </w:rPr>
        <w:t>the</w:t>
      </w:r>
      <w:r w:rsidR="00AC3F0E" w:rsidRPr="00F0166A">
        <w:rPr>
          <w:rFonts w:ascii="Times New Roman" w:hAnsi="Times New Roman" w:cs="Times New Roman"/>
        </w:rPr>
        <w:t xml:space="preserve"> ultimate</w:t>
      </w:r>
      <w:r w:rsidR="00226187" w:rsidRPr="00F0166A">
        <w:rPr>
          <w:rFonts w:ascii="Times New Roman" w:hAnsi="Times New Roman" w:cs="Times New Roman"/>
        </w:rPr>
        <w:t xml:space="preserve"> values.  </w:t>
      </w:r>
      <w:r w:rsidR="00161272" w:rsidRPr="00F0166A">
        <w:rPr>
          <w:rFonts w:ascii="Times New Roman" w:hAnsi="Times New Roman" w:cs="Times New Roman"/>
        </w:rPr>
        <w:t>O</w:t>
      </w:r>
      <w:r w:rsidR="00FA3917" w:rsidRPr="00F0166A">
        <w:rPr>
          <w:rFonts w:ascii="Times New Roman" w:hAnsi="Times New Roman" w:cs="Times New Roman"/>
        </w:rPr>
        <w:t xml:space="preserve">ne </w:t>
      </w:r>
      <w:r w:rsidR="00B71555" w:rsidRPr="00F0166A">
        <w:rPr>
          <w:rFonts w:ascii="Times New Roman" w:hAnsi="Times New Roman" w:cs="Times New Roman"/>
        </w:rPr>
        <w:t>might finally</w:t>
      </w:r>
      <w:r w:rsidR="00FA3917" w:rsidRPr="00F0166A">
        <w:rPr>
          <w:rFonts w:ascii="Times New Roman" w:hAnsi="Times New Roman" w:cs="Times New Roman"/>
        </w:rPr>
        <w:t xml:space="preserve"> intend to</w:t>
      </w:r>
      <w:r w:rsidR="00B71555" w:rsidRPr="00F0166A">
        <w:rPr>
          <w:rFonts w:ascii="Times New Roman" w:hAnsi="Times New Roman" w:cs="Times New Roman"/>
        </w:rPr>
        <w:t xml:space="preserve"> relate to others </w:t>
      </w:r>
      <w:r w:rsidR="00261938">
        <w:rPr>
          <w:rFonts w:ascii="Times New Roman" w:hAnsi="Times New Roman" w:cs="Times New Roman"/>
        </w:rPr>
        <w:t>democratically</w:t>
      </w:r>
      <w:r w:rsidR="00161272" w:rsidRPr="00F0166A">
        <w:rPr>
          <w:rFonts w:ascii="Times New Roman" w:hAnsi="Times New Roman" w:cs="Times New Roman"/>
        </w:rPr>
        <w:t>, for example,</w:t>
      </w:r>
      <w:r w:rsidR="001C7CD3" w:rsidRPr="00F0166A">
        <w:rPr>
          <w:rFonts w:ascii="Times New Roman" w:hAnsi="Times New Roman" w:cs="Times New Roman"/>
        </w:rPr>
        <w:t xml:space="preserve"> </w:t>
      </w:r>
      <w:r w:rsidR="007272E9" w:rsidRPr="00F0166A">
        <w:rPr>
          <w:rFonts w:ascii="Times New Roman" w:hAnsi="Times New Roman" w:cs="Times New Roman"/>
          <w:i/>
          <w:iCs/>
        </w:rPr>
        <w:t>because</w:t>
      </w:r>
      <w:r w:rsidR="007272E9" w:rsidRPr="00F0166A">
        <w:rPr>
          <w:rFonts w:ascii="Times New Roman" w:hAnsi="Times New Roman" w:cs="Times New Roman"/>
        </w:rPr>
        <w:t xml:space="preserve"> </w:t>
      </w:r>
      <w:r w:rsidR="00D67FC6" w:rsidRPr="00F0166A">
        <w:rPr>
          <w:rFonts w:ascii="Times New Roman" w:hAnsi="Times New Roman" w:cs="Times New Roman"/>
        </w:rPr>
        <w:t>it</w:t>
      </w:r>
      <w:r w:rsidR="007272E9" w:rsidRPr="00F0166A">
        <w:rPr>
          <w:rFonts w:ascii="Times New Roman" w:hAnsi="Times New Roman" w:cs="Times New Roman"/>
        </w:rPr>
        <w:t xml:space="preserve"> </w:t>
      </w:r>
      <w:r w:rsidR="009671C2" w:rsidRPr="00F0166A">
        <w:rPr>
          <w:rFonts w:ascii="Times New Roman" w:hAnsi="Times New Roman" w:cs="Times New Roman"/>
        </w:rPr>
        <w:t>respects</w:t>
      </w:r>
      <w:r w:rsidR="00354570" w:rsidRPr="00F0166A">
        <w:rPr>
          <w:rFonts w:ascii="Times New Roman" w:hAnsi="Times New Roman" w:cs="Times New Roman"/>
        </w:rPr>
        <w:t xml:space="preserve"> </w:t>
      </w:r>
      <w:r w:rsidR="00DC2A09" w:rsidRPr="00F0166A">
        <w:rPr>
          <w:rFonts w:ascii="Times New Roman" w:hAnsi="Times New Roman" w:cs="Times New Roman"/>
        </w:rPr>
        <w:t xml:space="preserve">equality and liberty.  </w:t>
      </w:r>
    </w:p>
    <w:p w14:paraId="75F28BAA" w14:textId="66A390A8" w:rsidR="00784A0C" w:rsidRPr="00F0166A" w:rsidRDefault="00DB1353" w:rsidP="00776839">
      <w:pPr>
        <w:spacing w:after="0" w:line="240" w:lineRule="auto"/>
        <w:rPr>
          <w:rFonts w:ascii="Times New Roman" w:hAnsi="Times New Roman" w:cs="Times New Roman"/>
        </w:rPr>
      </w:pPr>
      <w:r w:rsidRPr="00F0166A">
        <w:rPr>
          <w:rFonts w:ascii="Times New Roman" w:hAnsi="Times New Roman" w:cs="Times New Roman"/>
        </w:rPr>
        <w:tab/>
        <w:t>Practical reasoning doesn’t end with these intentions: this is the structural insight</w:t>
      </w:r>
      <w:r w:rsidR="001F4769" w:rsidRPr="00F0166A">
        <w:rPr>
          <w:rFonts w:ascii="Times New Roman" w:hAnsi="Times New Roman" w:cs="Times New Roman"/>
        </w:rPr>
        <w:t xml:space="preserve"> of instrumentalism</w:t>
      </w:r>
      <w:r w:rsidRPr="00F0166A">
        <w:rPr>
          <w:rFonts w:ascii="Times New Roman" w:hAnsi="Times New Roman" w:cs="Times New Roman"/>
        </w:rPr>
        <w:t xml:space="preserve">.  </w:t>
      </w:r>
      <w:r w:rsidR="00BE4860" w:rsidRPr="00F0166A">
        <w:rPr>
          <w:rFonts w:ascii="Times New Roman" w:hAnsi="Times New Roman" w:cs="Times New Roman"/>
        </w:rPr>
        <w:t xml:space="preserve">But the relationship between these intentions and </w:t>
      </w:r>
      <w:r w:rsidR="004D5918" w:rsidRPr="00F0166A">
        <w:rPr>
          <w:rFonts w:ascii="Times New Roman" w:hAnsi="Times New Roman" w:cs="Times New Roman"/>
        </w:rPr>
        <w:t>derived</w:t>
      </w:r>
      <w:r w:rsidR="004D5918" w:rsidRPr="00F0166A">
        <w:rPr>
          <w:rFonts w:ascii="Times New Roman" w:hAnsi="Times New Roman" w:cs="Times New Roman"/>
          <w:i/>
          <w:iCs/>
        </w:rPr>
        <w:t xml:space="preserve"> </w:t>
      </w:r>
      <w:r w:rsidR="004D5918" w:rsidRPr="00F0166A">
        <w:rPr>
          <w:rFonts w:ascii="Times New Roman" w:hAnsi="Times New Roman" w:cs="Times New Roman"/>
        </w:rPr>
        <w:t xml:space="preserve">intentions </w:t>
      </w:r>
      <w:r w:rsidR="000734B0" w:rsidRPr="00F0166A">
        <w:rPr>
          <w:rFonts w:ascii="Times New Roman" w:hAnsi="Times New Roman" w:cs="Times New Roman"/>
        </w:rPr>
        <w:t xml:space="preserve">to do specific actions </w:t>
      </w:r>
      <w:r w:rsidR="006C462C" w:rsidRPr="00F0166A">
        <w:rPr>
          <w:rFonts w:ascii="Times New Roman" w:hAnsi="Times New Roman" w:cs="Times New Roman"/>
        </w:rPr>
        <w:t>won’t</w:t>
      </w:r>
      <w:r w:rsidR="00BE20E2" w:rsidRPr="00F0166A">
        <w:rPr>
          <w:rFonts w:ascii="Times New Roman" w:hAnsi="Times New Roman" w:cs="Times New Roman"/>
        </w:rPr>
        <w:t xml:space="preserve"> be instrumental.  </w:t>
      </w:r>
      <w:r w:rsidR="00130C1F" w:rsidRPr="00F0166A">
        <w:rPr>
          <w:rFonts w:ascii="Times New Roman" w:hAnsi="Times New Roman" w:cs="Times New Roman"/>
        </w:rPr>
        <w:t>H</w:t>
      </w:r>
      <w:r w:rsidR="003D32CF" w:rsidRPr="00F0166A">
        <w:rPr>
          <w:rFonts w:ascii="Times New Roman" w:hAnsi="Times New Roman" w:cs="Times New Roman"/>
        </w:rPr>
        <w:t>ere constituents-and-precondition</w:t>
      </w:r>
      <w:r w:rsidR="00130C1F" w:rsidRPr="00F0166A">
        <w:rPr>
          <w:rFonts w:ascii="Times New Roman" w:hAnsi="Times New Roman" w:cs="Times New Roman"/>
        </w:rPr>
        <w:t>s</w:t>
      </w:r>
      <w:r w:rsidR="009666C9" w:rsidRPr="00F0166A">
        <w:rPr>
          <w:rFonts w:ascii="Times New Roman" w:hAnsi="Times New Roman" w:cs="Times New Roman"/>
        </w:rPr>
        <w:t xml:space="preserve"> reasoning</w:t>
      </w:r>
      <w:r w:rsidR="008B771F" w:rsidRPr="00F0166A">
        <w:rPr>
          <w:rFonts w:ascii="Times New Roman" w:hAnsi="Times New Roman" w:cs="Times New Roman"/>
        </w:rPr>
        <w:t xml:space="preserve"> </w:t>
      </w:r>
      <w:r w:rsidR="005F7184">
        <w:rPr>
          <w:rFonts w:ascii="Times New Roman" w:hAnsi="Times New Roman" w:cs="Times New Roman"/>
        </w:rPr>
        <w:t>returns</w:t>
      </w:r>
      <w:r w:rsidR="00FB1BF1" w:rsidRPr="00F0166A">
        <w:rPr>
          <w:rFonts w:ascii="Times New Roman" w:hAnsi="Times New Roman" w:cs="Times New Roman"/>
        </w:rPr>
        <w:t xml:space="preserve"> in a subordinate role.  </w:t>
      </w:r>
      <w:r w:rsidR="003744EB" w:rsidRPr="00F0166A">
        <w:rPr>
          <w:rFonts w:ascii="Times New Roman" w:hAnsi="Times New Roman" w:cs="Times New Roman"/>
        </w:rPr>
        <w:t>The fundamental rationalizing relation</w:t>
      </w:r>
      <w:r w:rsidR="009C0C82">
        <w:rPr>
          <w:rFonts w:ascii="Times New Roman" w:hAnsi="Times New Roman" w:cs="Times New Roman"/>
        </w:rPr>
        <w:t>s</w:t>
      </w:r>
      <w:r w:rsidR="003744EB" w:rsidRPr="00F0166A">
        <w:rPr>
          <w:rFonts w:ascii="Times New Roman" w:hAnsi="Times New Roman" w:cs="Times New Roman"/>
        </w:rPr>
        <w:t xml:space="preserve"> will remain ‘</w:t>
      </w:r>
      <w:r w:rsidR="005C598C" w:rsidRPr="00F0166A">
        <w:rPr>
          <w:rFonts w:ascii="Times New Roman" w:hAnsi="Times New Roman" w:cs="Times New Roman"/>
        </w:rPr>
        <w:t>for-the-</w:t>
      </w:r>
      <w:r w:rsidR="003744EB" w:rsidRPr="00F0166A">
        <w:rPr>
          <w:rFonts w:ascii="Times New Roman" w:hAnsi="Times New Roman" w:cs="Times New Roman"/>
        </w:rPr>
        <w:t>sake-of’ relation</w:t>
      </w:r>
      <w:r w:rsidR="009C0C82">
        <w:rPr>
          <w:rFonts w:ascii="Times New Roman" w:hAnsi="Times New Roman" w:cs="Times New Roman"/>
        </w:rPr>
        <w:t>s</w:t>
      </w:r>
      <w:r w:rsidR="00EE2CF7" w:rsidRPr="00F0166A">
        <w:rPr>
          <w:rFonts w:ascii="Times New Roman" w:hAnsi="Times New Roman" w:cs="Times New Roman"/>
        </w:rPr>
        <w:t>, but th</w:t>
      </w:r>
      <w:r w:rsidR="009C0C82">
        <w:rPr>
          <w:rFonts w:ascii="Times New Roman" w:hAnsi="Times New Roman" w:cs="Times New Roman"/>
        </w:rPr>
        <w:t>ese</w:t>
      </w:r>
      <w:r w:rsidR="00EE2CF7" w:rsidRPr="00F0166A">
        <w:rPr>
          <w:rFonts w:ascii="Times New Roman" w:hAnsi="Times New Roman" w:cs="Times New Roman"/>
        </w:rPr>
        <w:t xml:space="preserve"> relation</w:t>
      </w:r>
      <w:r w:rsidR="009C0C82">
        <w:rPr>
          <w:rFonts w:ascii="Times New Roman" w:hAnsi="Times New Roman" w:cs="Times New Roman"/>
        </w:rPr>
        <w:t>s</w:t>
      </w:r>
      <w:r w:rsidR="00EE2CF7" w:rsidRPr="00F0166A">
        <w:rPr>
          <w:rFonts w:ascii="Times New Roman" w:hAnsi="Times New Roman" w:cs="Times New Roman"/>
        </w:rPr>
        <w:t xml:space="preserve"> will hold</w:t>
      </w:r>
      <w:r w:rsidR="003C78CB" w:rsidRPr="00F0166A">
        <w:rPr>
          <w:rFonts w:ascii="Times New Roman" w:hAnsi="Times New Roman" w:cs="Times New Roman"/>
        </w:rPr>
        <w:t xml:space="preserve"> between one’s ultimate and </w:t>
      </w:r>
      <w:r w:rsidR="009C0C82">
        <w:rPr>
          <w:rFonts w:ascii="Times New Roman" w:hAnsi="Times New Roman" w:cs="Times New Roman"/>
        </w:rPr>
        <w:t>narrower</w:t>
      </w:r>
      <w:r w:rsidR="003C78CB" w:rsidRPr="00F0166A">
        <w:rPr>
          <w:rFonts w:ascii="Times New Roman" w:hAnsi="Times New Roman" w:cs="Times New Roman"/>
        </w:rPr>
        <w:t xml:space="preserve"> intentions</w:t>
      </w:r>
      <w:r w:rsidR="00EE2CF7" w:rsidRPr="00F0166A">
        <w:rPr>
          <w:rFonts w:ascii="Times New Roman" w:hAnsi="Times New Roman" w:cs="Times New Roman"/>
        </w:rPr>
        <w:t xml:space="preserve"> </w:t>
      </w:r>
      <w:r w:rsidR="00EE2CF7" w:rsidRPr="00F0166A">
        <w:rPr>
          <w:rFonts w:ascii="Times New Roman" w:hAnsi="Times New Roman" w:cs="Times New Roman"/>
          <w:i/>
          <w:iCs/>
        </w:rPr>
        <w:t>through</w:t>
      </w:r>
      <w:r w:rsidR="00EE2CF7" w:rsidRPr="00F0166A">
        <w:rPr>
          <w:rFonts w:ascii="Times New Roman" w:hAnsi="Times New Roman" w:cs="Times New Roman"/>
        </w:rPr>
        <w:t xml:space="preserve"> </w:t>
      </w:r>
      <w:r w:rsidR="003C78CB" w:rsidRPr="00F0166A">
        <w:rPr>
          <w:rFonts w:ascii="Times New Roman" w:hAnsi="Times New Roman" w:cs="Times New Roman"/>
        </w:rPr>
        <w:t>the structure of parts and preconditions.</w:t>
      </w:r>
      <w:r w:rsidR="008D7986" w:rsidRPr="00F0166A">
        <w:rPr>
          <w:rFonts w:ascii="Times New Roman" w:hAnsi="Times New Roman" w:cs="Times New Roman"/>
        </w:rPr>
        <w:t xml:space="preserve">  </w:t>
      </w:r>
      <w:r w:rsidR="00784A0C" w:rsidRPr="00F0166A">
        <w:rPr>
          <w:rFonts w:ascii="Times New Roman" w:hAnsi="Times New Roman" w:cs="Times New Roman"/>
        </w:rPr>
        <w:t xml:space="preserve">In a diagram, the view </w:t>
      </w:r>
      <w:r w:rsidR="0045174F" w:rsidRPr="00F0166A">
        <w:rPr>
          <w:rFonts w:ascii="Times New Roman" w:hAnsi="Times New Roman" w:cs="Times New Roman"/>
        </w:rPr>
        <w:t>suggests that a rational agent’s practical mind will be structured as follows</w:t>
      </w:r>
      <w:r w:rsidR="004261E1" w:rsidRPr="00F0166A">
        <w:rPr>
          <w:rFonts w:ascii="Times New Roman" w:hAnsi="Times New Roman" w:cs="Times New Roman"/>
        </w:rPr>
        <w:t>:</w:t>
      </w:r>
      <w:r w:rsidR="00667B46" w:rsidRPr="00F0166A">
        <w:rPr>
          <w:rStyle w:val="FootnoteReference"/>
          <w:rFonts w:ascii="Times New Roman" w:hAnsi="Times New Roman" w:cs="Times New Roman"/>
        </w:rPr>
        <w:footnoteReference w:id="29"/>
      </w:r>
    </w:p>
    <w:p w14:paraId="10213C41" w14:textId="77777777" w:rsidR="00784A0C" w:rsidRPr="00F0166A" w:rsidRDefault="00784A0C" w:rsidP="00776839">
      <w:pPr>
        <w:spacing w:after="0" w:line="240" w:lineRule="auto"/>
        <w:rPr>
          <w:rFonts w:ascii="Times New Roman" w:hAnsi="Times New Roman" w:cs="Times New Roman"/>
        </w:rPr>
      </w:pPr>
    </w:p>
    <w:p w14:paraId="3F3BE333" w14:textId="38E8C02F" w:rsidR="00784A0C" w:rsidRPr="00F0166A" w:rsidRDefault="00CA71A0" w:rsidP="00776839">
      <w:pPr>
        <w:spacing w:after="0" w:line="240" w:lineRule="auto"/>
        <w:jc w:val="center"/>
        <w:rPr>
          <w:rFonts w:ascii="Times New Roman" w:hAnsi="Times New Roman" w:cs="Times New Roman"/>
        </w:rPr>
      </w:pPr>
      <w:r w:rsidRPr="00CA71A0">
        <w:rPr>
          <w:rFonts w:ascii="Times New Roman" w:hAnsi="Times New Roman" w:cs="Times New Roman"/>
          <w:noProof/>
        </w:rPr>
        <w:drawing>
          <wp:inline distT="0" distB="0" distL="0" distR="0" wp14:anchorId="54218F8F" wp14:editId="41C26F89">
            <wp:extent cx="314325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3143250"/>
                    </a:xfrm>
                    <a:prstGeom prst="rect">
                      <a:avLst/>
                    </a:prstGeom>
                  </pic:spPr>
                </pic:pic>
              </a:graphicData>
            </a:graphic>
          </wp:inline>
        </w:drawing>
      </w:r>
    </w:p>
    <w:p w14:paraId="4633704A" w14:textId="77777777" w:rsidR="00735325" w:rsidRPr="00F0166A" w:rsidRDefault="00735325" w:rsidP="00776839">
      <w:pPr>
        <w:spacing w:after="0" w:line="240" w:lineRule="auto"/>
        <w:rPr>
          <w:rFonts w:ascii="Times New Roman" w:hAnsi="Times New Roman" w:cs="Times New Roman"/>
        </w:rPr>
      </w:pPr>
    </w:p>
    <w:p w14:paraId="4460C5FF" w14:textId="7A26292A" w:rsidR="004261E1" w:rsidRPr="00F0166A" w:rsidRDefault="00CD0ACB" w:rsidP="00776839">
      <w:pPr>
        <w:spacing w:after="0" w:line="240" w:lineRule="auto"/>
        <w:rPr>
          <w:rFonts w:ascii="Times New Roman" w:hAnsi="Times New Roman" w:cs="Times New Roman"/>
        </w:rPr>
      </w:pPr>
      <w:r w:rsidRPr="00F0166A">
        <w:rPr>
          <w:rFonts w:ascii="Times New Roman" w:hAnsi="Times New Roman" w:cs="Times New Roman"/>
        </w:rPr>
        <w:t>With this picture in mind, l</w:t>
      </w:r>
      <w:r w:rsidR="0078200E" w:rsidRPr="00F0166A">
        <w:rPr>
          <w:rFonts w:ascii="Times New Roman" w:hAnsi="Times New Roman" w:cs="Times New Roman"/>
        </w:rPr>
        <w:t xml:space="preserve">et’s walk through </w:t>
      </w:r>
      <w:r w:rsidR="0037709C" w:rsidRPr="00F0166A">
        <w:rPr>
          <w:rFonts w:ascii="Times New Roman" w:hAnsi="Times New Roman" w:cs="Times New Roman"/>
        </w:rPr>
        <w:t>our</w:t>
      </w:r>
      <w:r w:rsidR="0078200E" w:rsidRPr="00F0166A">
        <w:rPr>
          <w:rFonts w:ascii="Times New Roman" w:hAnsi="Times New Roman" w:cs="Times New Roman"/>
        </w:rPr>
        <w:t xml:space="preserve"> checklist</w:t>
      </w:r>
      <w:r w:rsidR="004261E1" w:rsidRPr="00F0166A">
        <w:rPr>
          <w:rFonts w:ascii="Times New Roman" w:hAnsi="Times New Roman" w:cs="Times New Roman"/>
        </w:rPr>
        <w:t xml:space="preserve"> of constraints</w:t>
      </w:r>
      <w:r w:rsidR="00864E00" w:rsidRPr="00F0166A">
        <w:rPr>
          <w:rFonts w:ascii="Times New Roman" w:hAnsi="Times New Roman" w:cs="Times New Roman"/>
        </w:rPr>
        <w:t xml:space="preserve">.  </w:t>
      </w:r>
    </w:p>
    <w:p w14:paraId="2E06C735" w14:textId="7F0CC00D" w:rsidR="004261E1" w:rsidRPr="00F0166A" w:rsidRDefault="00864E00"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Firstly, this picture satisfies the Non-Alienation </w:t>
      </w:r>
      <w:r w:rsidR="00900ADE" w:rsidRPr="00F0166A">
        <w:rPr>
          <w:rFonts w:ascii="Times New Roman" w:hAnsi="Times New Roman" w:cs="Times New Roman"/>
        </w:rPr>
        <w:t xml:space="preserve">constraint </w:t>
      </w:r>
      <w:r w:rsidR="00900ADE" w:rsidRPr="00F0166A">
        <w:rPr>
          <w:rFonts w:ascii="Times New Roman" w:hAnsi="Times New Roman" w:cs="Times New Roman"/>
          <w:i/>
          <w:iCs/>
        </w:rPr>
        <w:t>unless</w:t>
      </w:r>
      <w:r w:rsidR="00900ADE" w:rsidRPr="00F0166A">
        <w:rPr>
          <w:rFonts w:ascii="Times New Roman" w:hAnsi="Times New Roman" w:cs="Times New Roman"/>
        </w:rPr>
        <w:t xml:space="preserve"> one thinks </w:t>
      </w:r>
      <w:r w:rsidR="00654414">
        <w:rPr>
          <w:rFonts w:ascii="Times New Roman" w:hAnsi="Times New Roman" w:cs="Times New Roman"/>
        </w:rPr>
        <w:t>that avoiding alienation requires adopting specific substantive values</w:t>
      </w:r>
      <w:r w:rsidR="00900ADE" w:rsidRPr="00F0166A">
        <w:rPr>
          <w:rFonts w:ascii="Times New Roman" w:hAnsi="Times New Roman" w:cs="Times New Roman"/>
        </w:rPr>
        <w:t>; I will return to th</w:t>
      </w:r>
      <w:r w:rsidR="00367454">
        <w:rPr>
          <w:rFonts w:ascii="Times New Roman" w:hAnsi="Times New Roman" w:cs="Times New Roman"/>
        </w:rPr>
        <w:t xml:space="preserve">is </w:t>
      </w:r>
      <w:r w:rsidR="00900ADE" w:rsidRPr="00F0166A">
        <w:rPr>
          <w:rFonts w:ascii="Times New Roman" w:hAnsi="Times New Roman" w:cs="Times New Roman"/>
        </w:rPr>
        <w:t>question</w:t>
      </w:r>
      <w:r w:rsidR="00207F3B" w:rsidRPr="00F0166A">
        <w:rPr>
          <w:rFonts w:ascii="Times New Roman" w:hAnsi="Times New Roman" w:cs="Times New Roman"/>
        </w:rPr>
        <w:t xml:space="preserve"> momentarily</w:t>
      </w:r>
      <w:r w:rsidR="0038549C" w:rsidRPr="00F0166A">
        <w:rPr>
          <w:rFonts w:ascii="Times New Roman" w:hAnsi="Times New Roman" w:cs="Times New Roman"/>
        </w:rPr>
        <w:t>.</w:t>
      </w:r>
      <w:r w:rsidR="00C70576" w:rsidRPr="00F0166A">
        <w:rPr>
          <w:rFonts w:ascii="Times New Roman" w:hAnsi="Times New Roman" w:cs="Times New Roman"/>
        </w:rPr>
        <w:t xml:space="preserve">  </w:t>
      </w:r>
      <w:r w:rsidR="00C641E4" w:rsidRPr="00F0166A">
        <w:rPr>
          <w:rFonts w:ascii="Times New Roman" w:hAnsi="Times New Roman" w:cs="Times New Roman"/>
        </w:rPr>
        <w:t>What seems clear is that h</w:t>
      </w:r>
      <w:r w:rsidR="00C70576" w:rsidRPr="00F0166A">
        <w:rPr>
          <w:rFonts w:ascii="Times New Roman" w:hAnsi="Times New Roman" w:cs="Times New Roman"/>
        </w:rPr>
        <w:t>aving one’s practical</w:t>
      </w:r>
      <w:r w:rsidR="00196C9C" w:rsidRPr="00F0166A">
        <w:rPr>
          <w:rFonts w:ascii="Times New Roman" w:hAnsi="Times New Roman" w:cs="Times New Roman"/>
        </w:rPr>
        <w:t xml:space="preserve"> thought</w:t>
      </w:r>
      <w:r w:rsidR="00C70576" w:rsidRPr="00F0166A">
        <w:rPr>
          <w:rFonts w:ascii="Times New Roman" w:hAnsi="Times New Roman" w:cs="Times New Roman"/>
        </w:rPr>
        <w:t xml:space="preserve"> held together by this kind of structure is sufficient to give it</w:t>
      </w:r>
      <w:r w:rsidR="00196C9C" w:rsidRPr="00F0166A">
        <w:rPr>
          <w:rFonts w:ascii="Times New Roman" w:hAnsi="Times New Roman" w:cs="Times New Roman"/>
        </w:rPr>
        <w:t xml:space="preserve"> </w:t>
      </w:r>
      <w:r w:rsidR="00C70576" w:rsidRPr="00F0166A">
        <w:rPr>
          <w:rFonts w:ascii="Times New Roman" w:hAnsi="Times New Roman" w:cs="Times New Roman"/>
        </w:rPr>
        <w:t xml:space="preserve">meaning </w:t>
      </w:r>
      <w:r w:rsidR="00E71C32" w:rsidRPr="00F0166A">
        <w:rPr>
          <w:rFonts w:ascii="Times New Roman" w:hAnsi="Times New Roman" w:cs="Times New Roman"/>
        </w:rPr>
        <w:t xml:space="preserve">by </w:t>
      </w:r>
      <w:r w:rsidR="005F6559" w:rsidRPr="00F0166A">
        <w:rPr>
          <w:rFonts w:ascii="Times New Roman" w:hAnsi="Times New Roman" w:cs="Times New Roman"/>
        </w:rPr>
        <w:t>one’s</w:t>
      </w:r>
      <w:r w:rsidR="00E71C32" w:rsidRPr="00F0166A">
        <w:rPr>
          <w:rFonts w:ascii="Times New Roman" w:hAnsi="Times New Roman" w:cs="Times New Roman"/>
        </w:rPr>
        <w:t xml:space="preserve"> own lights</w:t>
      </w:r>
      <w:r w:rsidR="00A74A0A" w:rsidRPr="00F0166A">
        <w:rPr>
          <w:rFonts w:ascii="Times New Roman" w:hAnsi="Times New Roman" w:cs="Times New Roman"/>
        </w:rPr>
        <w:t>.</w:t>
      </w:r>
      <w:r w:rsidR="003F54D5" w:rsidRPr="00F0166A">
        <w:rPr>
          <w:rFonts w:ascii="Times New Roman" w:hAnsi="Times New Roman" w:cs="Times New Roman"/>
        </w:rPr>
        <w:t xml:space="preserve">  </w:t>
      </w:r>
    </w:p>
    <w:p w14:paraId="7ACEFA6E" w14:textId="1B098A8F" w:rsidR="003C5F1B" w:rsidRPr="00F0166A" w:rsidRDefault="0084525B"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Secondly, </w:t>
      </w:r>
      <w:r w:rsidR="00307E4F" w:rsidRPr="00F0166A">
        <w:rPr>
          <w:rFonts w:ascii="Times New Roman" w:hAnsi="Times New Roman" w:cs="Times New Roman"/>
        </w:rPr>
        <w:t>I take it that the</w:t>
      </w:r>
      <w:r w:rsidR="00355EBB" w:rsidRPr="00F0166A">
        <w:rPr>
          <w:rFonts w:ascii="Times New Roman" w:hAnsi="Times New Roman" w:cs="Times New Roman"/>
        </w:rPr>
        <w:t xml:space="preserve"> foregoing</w:t>
      </w:r>
      <w:r w:rsidR="00307E4F" w:rsidRPr="00F0166A">
        <w:rPr>
          <w:rFonts w:ascii="Times New Roman" w:hAnsi="Times New Roman" w:cs="Times New Roman"/>
        </w:rPr>
        <w:t xml:space="preserve"> fact </w:t>
      </w:r>
      <w:r w:rsidR="00421069" w:rsidRPr="00F0166A">
        <w:rPr>
          <w:rFonts w:ascii="Times New Roman" w:hAnsi="Times New Roman" w:cs="Times New Roman"/>
        </w:rPr>
        <w:t>gives as much value to</w:t>
      </w:r>
      <w:r w:rsidR="00307E4F" w:rsidRPr="00F0166A">
        <w:rPr>
          <w:rFonts w:ascii="Times New Roman" w:hAnsi="Times New Roman" w:cs="Times New Roman"/>
        </w:rPr>
        <w:t xml:space="preserve"> structural rationality as </w:t>
      </w:r>
      <w:r w:rsidR="00421069" w:rsidRPr="00F0166A">
        <w:rPr>
          <w:rFonts w:ascii="Times New Roman" w:hAnsi="Times New Roman" w:cs="Times New Roman"/>
        </w:rPr>
        <w:t>one could reasonably</w:t>
      </w:r>
      <w:r w:rsidR="00307E4F" w:rsidRPr="00F0166A">
        <w:rPr>
          <w:rFonts w:ascii="Times New Roman" w:hAnsi="Times New Roman" w:cs="Times New Roman"/>
        </w:rPr>
        <w:t xml:space="preserve"> expect</w:t>
      </w:r>
      <w:r w:rsidR="003C7E10" w:rsidRPr="00F0166A">
        <w:rPr>
          <w:rFonts w:ascii="Times New Roman" w:hAnsi="Times New Roman" w:cs="Times New Roman"/>
        </w:rPr>
        <w:t xml:space="preserve">.  </w:t>
      </w:r>
      <w:r w:rsidR="00A80F15" w:rsidRPr="00F0166A">
        <w:rPr>
          <w:rFonts w:ascii="Times New Roman" w:hAnsi="Times New Roman" w:cs="Times New Roman"/>
        </w:rPr>
        <w:t>F</w:t>
      </w:r>
      <w:r w:rsidR="008A0A95" w:rsidRPr="00F0166A">
        <w:rPr>
          <w:rFonts w:ascii="Times New Roman" w:hAnsi="Times New Roman" w:cs="Times New Roman"/>
        </w:rPr>
        <w:t>or-the-sake-of relation</w:t>
      </w:r>
      <w:r w:rsidR="00A80F15" w:rsidRPr="00F0166A">
        <w:rPr>
          <w:rFonts w:ascii="Times New Roman" w:hAnsi="Times New Roman" w:cs="Times New Roman"/>
        </w:rPr>
        <w:t>s</w:t>
      </w:r>
      <w:r w:rsidR="008A0A95" w:rsidRPr="00F0166A">
        <w:rPr>
          <w:rFonts w:ascii="Times New Roman" w:hAnsi="Times New Roman" w:cs="Times New Roman"/>
        </w:rPr>
        <w:t xml:space="preserve"> </w:t>
      </w:r>
      <w:r w:rsidR="0044562E" w:rsidRPr="00F0166A">
        <w:rPr>
          <w:rFonts w:ascii="Times New Roman" w:hAnsi="Times New Roman" w:cs="Times New Roman"/>
        </w:rPr>
        <w:t>can</w:t>
      </w:r>
      <w:r w:rsidR="008A0A95" w:rsidRPr="00F0166A">
        <w:rPr>
          <w:rFonts w:ascii="Times New Roman" w:hAnsi="Times New Roman" w:cs="Times New Roman"/>
        </w:rPr>
        <w:t xml:space="preserve">, I </w:t>
      </w:r>
      <w:r w:rsidR="006C415D" w:rsidRPr="00F0166A">
        <w:rPr>
          <w:rFonts w:ascii="Times New Roman" w:hAnsi="Times New Roman" w:cs="Times New Roman"/>
        </w:rPr>
        <w:t>suggest</w:t>
      </w:r>
      <w:r w:rsidR="008A0A95" w:rsidRPr="00F0166A">
        <w:rPr>
          <w:rFonts w:ascii="Times New Roman" w:hAnsi="Times New Roman" w:cs="Times New Roman"/>
        </w:rPr>
        <w:t xml:space="preserve">, transmit </w:t>
      </w:r>
      <w:r w:rsidR="000022F2" w:rsidRPr="00F0166A">
        <w:rPr>
          <w:rFonts w:ascii="Times New Roman" w:hAnsi="Times New Roman" w:cs="Times New Roman"/>
        </w:rPr>
        <w:t xml:space="preserve">the meaningfulness of </w:t>
      </w:r>
      <w:r w:rsidR="00A80F15" w:rsidRPr="00F0166A">
        <w:rPr>
          <w:rFonts w:ascii="Times New Roman" w:hAnsi="Times New Roman" w:cs="Times New Roman"/>
        </w:rPr>
        <w:t>highest-level</w:t>
      </w:r>
      <w:r w:rsidR="00BC1A71" w:rsidRPr="00F0166A">
        <w:rPr>
          <w:rFonts w:ascii="Times New Roman" w:hAnsi="Times New Roman" w:cs="Times New Roman"/>
        </w:rPr>
        <w:t xml:space="preserve"> values</w:t>
      </w:r>
      <w:r w:rsidR="00204C0F" w:rsidRPr="00F0166A">
        <w:rPr>
          <w:rFonts w:ascii="Times New Roman" w:hAnsi="Times New Roman" w:cs="Times New Roman"/>
        </w:rPr>
        <w:t xml:space="preserve"> </w:t>
      </w:r>
      <w:r w:rsidR="00294A60" w:rsidRPr="00F0166A">
        <w:rPr>
          <w:rFonts w:ascii="Times New Roman" w:hAnsi="Times New Roman" w:cs="Times New Roman"/>
        </w:rPr>
        <w:t>to</w:t>
      </w:r>
      <w:r w:rsidR="000022F2" w:rsidRPr="00F0166A">
        <w:rPr>
          <w:rFonts w:ascii="Times New Roman" w:hAnsi="Times New Roman" w:cs="Times New Roman"/>
        </w:rPr>
        <w:t xml:space="preserve"> the lower levels</w:t>
      </w:r>
      <w:r w:rsidR="00204C0F" w:rsidRPr="00F0166A">
        <w:rPr>
          <w:rFonts w:ascii="Times New Roman" w:hAnsi="Times New Roman" w:cs="Times New Roman"/>
        </w:rPr>
        <w:t xml:space="preserve"> of practical thought</w:t>
      </w:r>
      <w:r w:rsidR="00223584" w:rsidRPr="00F0166A">
        <w:rPr>
          <w:rFonts w:ascii="Times New Roman" w:hAnsi="Times New Roman" w:cs="Times New Roman"/>
        </w:rPr>
        <w:t xml:space="preserve"> (e.g., intentions directed at parts and preconditions)</w:t>
      </w:r>
      <w:r w:rsidR="00D57BE6" w:rsidRPr="00F0166A">
        <w:rPr>
          <w:rFonts w:ascii="Times New Roman" w:hAnsi="Times New Roman" w:cs="Times New Roman"/>
        </w:rPr>
        <w:t>.</w:t>
      </w:r>
      <w:r w:rsidR="000207FC" w:rsidRPr="00F0166A">
        <w:rPr>
          <w:rFonts w:ascii="Times New Roman" w:hAnsi="Times New Roman" w:cs="Times New Roman"/>
        </w:rPr>
        <w:t xml:space="preserve">  Such meaningfulness </w:t>
      </w:r>
      <w:r w:rsidR="00C31804" w:rsidRPr="00F0166A">
        <w:rPr>
          <w:rFonts w:ascii="Times New Roman" w:hAnsi="Times New Roman" w:cs="Times New Roman"/>
        </w:rPr>
        <w:t xml:space="preserve">has </w:t>
      </w:r>
      <w:r w:rsidR="00C313E4" w:rsidRPr="00F0166A">
        <w:rPr>
          <w:rFonts w:ascii="Times New Roman" w:hAnsi="Times New Roman" w:cs="Times New Roman"/>
        </w:rPr>
        <w:t>some measure of</w:t>
      </w:r>
      <w:r w:rsidR="004820E0" w:rsidRPr="00F0166A">
        <w:rPr>
          <w:rFonts w:ascii="Times New Roman" w:hAnsi="Times New Roman" w:cs="Times New Roman"/>
        </w:rPr>
        <w:t xml:space="preserve"> </w:t>
      </w:r>
      <w:r w:rsidR="000207FC" w:rsidRPr="00F0166A">
        <w:rPr>
          <w:rFonts w:ascii="Times New Roman" w:hAnsi="Times New Roman" w:cs="Times New Roman"/>
        </w:rPr>
        <w:t xml:space="preserve">ultimate value, and the lower levels share </w:t>
      </w:r>
      <w:r w:rsidR="00C31804" w:rsidRPr="00F0166A">
        <w:rPr>
          <w:rFonts w:ascii="Times New Roman" w:hAnsi="Times New Roman" w:cs="Times New Roman"/>
        </w:rPr>
        <w:t xml:space="preserve">in </w:t>
      </w:r>
      <w:r w:rsidR="00C313E4" w:rsidRPr="00F0166A">
        <w:rPr>
          <w:rFonts w:ascii="Times New Roman" w:hAnsi="Times New Roman" w:cs="Times New Roman"/>
        </w:rPr>
        <w:t>this value</w:t>
      </w:r>
      <w:r w:rsidR="00C31804" w:rsidRPr="00F0166A">
        <w:rPr>
          <w:rFonts w:ascii="Times New Roman" w:hAnsi="Times New Roman" w:cs="Times New Roman"/>
        </w:rPr>
        <w:t xml:space="preserve"> by</w:t>
      </w:r>
      <w:r w:rsidR="000207FC" w:rsidRPr="00F0166A">
        <w:rPr>
          <w:rFonts w:ascii="Times New Roman" w:hAnsi="Times New Roman" w:cs="Times New Roman"/>
        </w:rPr>
        <w:t xml:space="preserve"> bearing the for-the-sake-of relation to the top level.</w:t>
      </w:r>
      <w:r w:rsidR="00D57BE6" w:rsidRPr="00F0166A">
        <w:rPr>
          <w:rFonts w:ascii="Times New Roman" w:hAnsi="Times New Roman" w:cs="Times New Roman"/>
        </w:rPr>
        <w:t xml:space="preserve">  </w:t>
      </w:r>
    </w:p>
    <w:p w14:paraId="68D79F35" w14:textId="5F318DEA" w:rsidR="00616C24" w:rsidRPr="00F0166A" w:rsidRDefault="001A5687"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Finally, the picture has a ‘goldilocks’ </w:t>
      </w:r>
      <w:r w:rsidR="008F0F46" w:rsidRPr="00F0166A">
        <w:rPr>
          <w:rFonts w:ascii="Times New Roman" w:hAnsi="Times New Roman" w:cs="Times New Roman"/>
        </w:rPr>
        <w:t>degree</w:t>
      </w:r>
      <w:r w:rsidRPr="00F0166A">
        <w:rPr>
          <w:rFonts w:ascii="Times New Roman" w:hAnsi="Times New Roman" w:cs="Times New Roman"/>
        </w:rPr>
        <w:t xml:space="preserve"> of generality</w:t>
      </w:r>
      <w:r w:rsidR="00767146" w:rsidRPr="00F0166A">
        <w:rPr>
          <w:rFonts w:ascii="Times New Roman" w:hAnsi="Times New Roman" w:cs="Times New Roman"/>
        </w:rPr>
        <w:t xml:space="preserve"> which satisfies the third and fourth constraints</w:t>
      </w:r>
      <w:r w:rsidR="002F41E7" w:rsidRPr="00F0166A">
        <w:rPr>
          <w:rFonts w:ascii="Times New Roman" w:hAnsi="Times New Roman" w:cs="Times New Roman"/>
        </w:rPr>
        <w:t>.  Although there might be special for-the-sake-of relation</w:t>
      </w:r>
      <w:r w:rsidR="00A7100C" w:rsidRPr="00F0166A">
        <w:rPr>
          <w:rFonts w:ascii="Times New Roman" w:hAnsi="Times New Roman" w:cs="Times New Roman"/>
        </w:rPr>
        <w:t>s</w:t>
      </w:r>
      <w:r w:rsidR="002F41E7" w:rsidRPr="00F0166A">
        <w:rPr>
          <w:rFonts w:ascii="Times New Roman" w:hAnsi="Times New Roman" w:cs="Times New Roman"/>
        </w:rPr>
        <w:t xml:space="preserve"> needed to understand the structure of specific values, </w:t>
      </w:r>
      <w:r w:rsidR="00802F5B" w:rsidRPr="00F0166A">
        <w:rPr>
          <w:rFonts w:ascii="Times New Roman" w:hAnsi="Times New Roman" w:cs="Times New Roman"/>
        </w:rPr>
        <w:t xml:space="preserve">a general account of rationality can omit </w:t>
      </w:r>
      <w:r w:rsidR="00A7100C" w:rsidRPr="00F0166A">
        <w:rPr>
          <w:rFonts w:ascii="Times New Roman" w:hAnsi="Times New Roman" w:cs="Times New Roman"/>
        </w:rPr>
        <w:t>such</w:t>
      </w:r>
      <w:r w:rsidR="00802F5B" w:rsidRPr="00F0166A">
        <w:rPr>
          <w:rFonts w:ascii="Times New Roman" w:hAnsi="Times New Roman" w:cs="Times New Roman"/>
        </w:rPr>
        <w:t xml:space="preserve"> details.  </w:t>
      </w:r>
      <w:r w:rsidR="00A7100C" w:rsidRPr="00F0166A">
        <w:rPr>
          <w:rFonts w:ascii="Times New Roman" w:hAnsi="Times New Roman" w:cs="Times New Roman"/>
        </w:rPr>
        <w:t>W</w:t>
      </w:r>
      <w:r w:rsidR="007A6F53" w:rsidRPr="00F0166A">
        <w:rPr>
          <w:rFonts w:ascii="Times New Roman" w:hAnsi="Times New Roman" w:cs="Times New Roman"/>
        </w:rPr>
        <w:t>e don’t</w:t>
      </w:r>
      <w:r w:rsidR="00A7100C" w:rsidRPr="00F0166A">
        <w:rPr>
          <w:rFonts w:ascii="Times New Roman" w:hAnsi="Times New Roman" w:cs="Times New Roman"/>
        </w:rPr>
        <w:t>, however,</w:t>
      </w:r>
      <w:r w:rsidR="007A6F53" w:rsidRPr="00F0166A">
        <w:rPr>
          <w:rFonts w:ascii="Times New Roman" w:hAnsi="Times New Roman" w:cs="Times New Roman"/>
        </w:rPr>
        <w:t xml:space="preserve"> want to omit the steps that take </w:t>
      </w:r>
      <w:r w:rsidR="00D96C45">
        <w:rPr>
          <w:rFonts w:ascii="Times New Roman" w:hAnsi="Times New Roman" w:cs="Times New Roman"/>
        </w:rPr>
        <w:t>many</w:t>
      </w:r>
      <w:r w:rsidR="00460964">
        <w:rPr>
          <w:rFonts w:ascii="Times New Roman" w:hAnsi="Times New Roman" w:cs="Times New Roman"/>
        </w:rPr>
        <w:t xml:space="preserve"> rational agents</w:t>
      </w:r>
      <w:r w:rsidR="007A6F53" w:rsidRPr="00F0166A">
        <w:rPr>
          <w:rFonts w:ascii="Times New Roman" w:hAnsi="Times New Roman" w:cs="Times New Roman"/>
        </w:rPr>
        <w:t xml:space="preserve"> from </w:t>
      </w:r>
      <w:r w:rsidR="00A20E15" w:rsidRPr="00F0166A">
        <w:rPr>
          <w:rFonts w:ascii="Times New Roman" w:hAnsi="Times New Roman" w:cs="Times New Roman"/>
        </w:rPr>
        <w:t xml:space="preserve">the top to the bottom level.  </w:t>
      </w:r>
      <w:r w:rsidR="004244B8" w:rsidRPr="00F0166A">
        <w:rPr>
          <w:rFonts w:ascii="Times New Roman" w:hAnsi="Times New Roman" w:cs="Times New Roman"/>
        </w:rPr>
        <w:t xml:space="preserve">Perhaps, if Dancy (2018) is right, we </w:t>
      </w:r>
      <w:r w:rsidR="00595CCF">
        <w:rPr>
          <w:rFonts w:ascii="Times New Roman" w:hAnsi="Times New Roman" w:cs="Times New Roman"/>
        </w:rPr>
        <w:t>can</w:t>
      </w:r>
      <w:r w:rsidR="004244B8" w:rsidRPr="00F0166A">
        <w:rPr>
          <w:rFonts w:ascii="Times New Roman" w:hAnsi="Times New Roman" w:cs="Times New Roman"/>
        </w:rPr>
        <w:t xml:space="preserve"> imagine agent</w:t>
      </w:r>
      <w:r w:rsidR="00595CCF">
        <w:rPr>
          <w:rFonts w:ascii="Times New Roman" w:hAnsi="Times New Roman" w:cs="Times New Roman"/>
        </w:rPr>
        <w:t>s</w:t>
      </w:r>
      <w:r w:rsidR="004244B8" w:rsidRPr="00F0166A">
        <w:rPr>
          <w:rFonts w:ascii="Times New Roman" w:hAnsi="Times New Roman" w:cs="Times New Roman"/>
        </w:rPr>
        <w:t xml:space="preserve"> </w:t>
      </w:r>
      <w:r w:rsidR="00224C42" w:rsidRPr="00F0166A">
        <w:rPr>
          <w:rFonts w:ascii="Times New Roman" w:hAnsi="Times New Roman" w:cs="Times New Roman"/>
        </w:rPr>
        <w:t xml:space="preserve">who move directly from the top level to the bottom level through </w:t>
      </w:r>
      <w:r w:rsidR="00213346" w:rsidRPr="00F0166A">
        <w:rPr>
          <w:rFonts w:ascii="Times New Roman" w:hAnsi="Times New Roman" w:cs="Times New Roman"/>
        </w:rPr>
        <w:t>one</w:t>
      </w:r>
      <w:r w:rsidR="00224C42" w:rsidRPr="00F0166A">
        <w:rPr>
          <w:rFonts w:ascii="Times New Roman" w:hAnsi="Times New Roman" w:cs="Times New Roman"/>
        </w:rPr>
        <w:t xml:space="preserve"> exercise of </w:t>
      </w:r>
      <w:r w:rsidR="00224C42" w:rsidRPr="00F0166A">
        <w:rPr>
          <w:rFonts w:ascii="Times New Roman" w:hAnsi="Times New Roman" w:cs="Times New Roman"/>
          <w:i/>
          <w:iCs/>
        </w:rPr>
        <w:t>phronesis</w:t>
      </w:r>
      <w:r w:rsidR="00224C42" w:rsidRPr="00F0166A">
        <w:rPr>
          <w:rFonts w:ascii="Times New Roman" w:hAnsi="Times New Roman" w:cs="Times New Roman"/>
        </w:rPr>
        <w:t xml:space="preserve">. </w:t>
      </w:r>
      <w:r w:rsidR="00A7100C" w:rsidRPr="00F0166A">
        <w:rPr>
          <w:rFonts w:ascii="Times New Roman" w:hAnsi="Times New Roman" w:cs="Times New Roman"/>
        </w:rPr>
        <w:t xml:space="preserve">But for </w:t>
      </w:r>
      <w:r w:rsidR="00EC4278">
        <w:rPr>
          <w:rFonts w:ascii="Times New Roman" w:hAnsi="Times New Roman" w:cs="Times New Roman"/>
        </w:rPr>
        <w:t>many agents</w:t>
      </w:r>
      <w:r w:rsidR="00A7100C" w:rsidRPr="00F0166A">
        <w:rPr>
          <w:rFonts w:ascii="Times New Roman" w:hAnsi="Times New Roman" w:cs="Times New Roman"/>
        </w:rPr>
        <w:t xml:space="preserve">, </w:t>
      </w:r>
      <w:r w:rsidR="002A5962" w:rsidRPr="00F0166A">
        <w:rPr>
          <w:rFonts w:ascii="Times New Roman" w:hAnsi="Times New Roman" w:cs="Times New Roman"/>
        </w:rPr>
        <w:t xml:space="preserve">rational </w:t>
      </w:r>
      <w:r w:rsidR="00C87A63" w:rsidRPr="00F0166A">
        <w:rPr>
          <w:rFonts w:ascii="Times New Roman" w:hAnsi="Times New Roman" w:cs="Times New Roman"/>
        </w:rPr>
        <w:t>practical th</w:t>
      </w:r>
      <w:r w:rsidR="004C4D33" w:rsidRPr="00F0166A">
        <w:rPr>
          <w:rFonts w:ascii="Times New Roman" w:hAnsi="Times New Roman" w:cs="Times New Roman"/>
        </w:rPr>
        <w:t>inking</w:t>
      </w:r>
      <w:r w:rsidR="00EC4278">
        <w:rPr>
          <w:rFonts w:ascii="Times New Roman" w:hAnsi="Times New Roman" w:cs="Times New Roman"/>
        </w:rPr>
        <w:t xml:space="preserve"> is often harder work, essentially including </w:t>
      </w:r>
      <w:r w:rsidR="00C87A63" w:rsidRPr="00F0166A">
        <w:rPr>
          <w:rFonts w:ascii="Times New Roman" w:hAnsi="Times New Roman" w:cs="Times New Roman"/>
        </w:rPr>
        <w:t>extra steps</w:t>
      </w:r>
      <w:r w:rsidR="00EC4278">
        <w:rPr>
          <w:rFonts w:ascii="Times New Roman" w:hAnsi="Times New Roman" w:cs="Times New Roman"/>
        </w:rPr>
        <w:t>.  S</w:t>
      </w:r>
      <w:r w:rsidR="00A7100C" w:rsidRPr="00F0166A">
        <w:rPr>
          <w:rFonts w:ascii="Times New Roman" w:hAnsi="Times New Roman" w:cs="Times New Roman"/>
        </w:rPr>
        <w:t xml:space="preserve">ome </w:t>
      </w:r>
      <w:r w:rsidR="00A3310E" w:rsidRPr="00F0166A">
        <w:rPr>
          <w:rFonts w:ascii="Times New Roman" w:hAnsi="Times New Roman" w:cs="Times New Roman"/>
        </w:rPr>
        <w:t>or even most</w:t>
      </w:r>
      <w:r w:rsidR="00A7100C" w:rsidRPr="00F0166A">
        <w:rPr>
          <w:rFonts w:ascii="Times New Roman" w:hAnsi="Times New Roman" w:cs="Times New Roman"/>
        </w:rPr>
        <w:t xml:space="preserve"> of th</w:t>
      </w:r>
      <w:r w:rsidR="000F2E6C">
        <w:rPr>
          <w:rFonts w:ascii="Times New Roman" w:hAnsi="Times New Roman" w:cs="Times New Roman"/>
        </w:rPr>
        <w:t xml:space="preserve">e rationality of </w:t>
      </w:r>
      <w:r w:rsidR="00724CAB">
        <w:rPr>
          <w:rFonts w:ascii="Times New Roman" w:hAnsi="Times New Roman" w:cs="Times New Roman"/>
        </w:rPr>
        <w:t>such agents’</w:t>
      </w:r>
      <w:r w:rsidR="000F2E6C">
        <w:rPr>
          <w:rFonts w:ascii="Times New Roman" w:hAnsi="Times New Roman" w:cs="Times New Roman"/>
        </w:rPr>
        <w:t xml:space="preserve"> transitioning </w:t>
      </w:r>
      <w:r w:rsidR="00B32140">
        <w:rPr>
          <w:rFonts w:ascii="Times New Roman" w:hAnsi="Times New Roman" w:cs="Times New Roman"/>
        </w:rPr>
        <w:t>would</w:t>
      </w:r>
      <w:r w:rsidR="000F2E6C">
        <w:rPr>
          <w:rFonts w:ascii="Times New Roman" w:hAnsi="Times New Roman" w:cs="Times New Roman"/>
        </w:rPr>
        <w:t xml:space="preserve"> </w:t>
      </w:r>
      <w:r w:rsidR="00B32140">
        <w:rPr>
          <w:rFonts w:ascii="Times New Roman" w:hAnsi="Times New Roman" w:cs="Times New Roman"/>
        </w:rPr>
        <w:t xml:space="preserve">drain out if these steps </w:t>
      </w:r>
      <w:r w:rsidR="00641A9F">
        <w:rPr>
          <w:rFonts w:ascii="Times New Roman" w:hAnsi="Times New Roman" w:cs="Times New Roman"/>
        </w:rPr>
        <w:t>were</w:t>
      </w:r>
      <w:r w:rsidR="00B32140">
        <w:rPr>
          <w:rFonts w:ascii="Times New Roman" w:hAnsi="Times New Roman" w:cs="Times New Roman"/>
        </w:rPr>
        <w:t xml:space="preserve"> skipped</w:t>
      </w:r>
      <w:r w:rsidR="00A7100C" w:rsidRPr="00F0166A">
        <w:rPr>
          <w:rFonts w:ascii="Times New Roman" w:hAnsi="Times New Roman" w:cs="Times New Roman"/>
        </w:rPr>
        <w:t>.</w:t>
      </w:r>
    </w:p>
    <w:p w14:paraId="29F7811D" w14:textId="445B57E0" w:rsidR="000472BB" w:rsidRPr="00F0166A" w:rsidRDefault="00C97980" w:rsidP="00776839">
      <w:pPr>
        <w:spacing w:after="0" w:line="240" w:lineRule="auto"/>
        <w:rPr>
          <w:rFonts w:ascii="Times New Roman" w:hAnsi="Times New Roman" w:cs="Times New Roman"/>
        </w:rPr>
      </w:pPr>
      <w:r w:rsidRPr="00F0166A">
        <w:rPr>
          <w:rFonts w:ascii="Times New Roman" w:hAnsi="Times New Roman" w:cs="Times New Roman"/>
        </w:rPr>
        <w:tab/>
      </w:r>
      <w:r w:rsidR="00744B57" w:rsidRPr="00F0166A">
        <w:rPr>
          <w:rFonts w:ascii="Times New Roman" w:hAnsi="Times New Roman" w:cs="Times New Roman"/>
        </w:rPr>
        <w:t xml:space="preserve">The one question that remains is a </w:t>
      </w:r>
      <w:r w:rsidR="00D36BCB" w:rsidRPr="00F0166A">
        <w:rPr>
          <w:rFonts w:ascii="Times New Roman" w:hAnsi="Times New Roman" w:cs="Times New Roman"/>
        </w:rPr>
        <w:t>relative</w:t>
      </w:r>
      <w:r w:rsidR="00744B57" w:rsidRPr="00F0166A">
        <w:rPr>
          <w:rFonts w:ascii="Times New Roman" w:hAnsi="Times New Roman" w:cs="Times New Roman"/>
        </w:rPr>
        <w:t xml:space="preserve"> of Parfit (1984)’s question about whether some desires are intrinsically irrational</w:t>
      </w:r>
      <w:r w:rsidR="00CD2F5A" w:rsidRPr="00F0166A">
        <w:rPr>
          <w:rFonts w:ascii="Times New Roman" w:hAnsi="Times New Roman" w:cs="Times New Roman"/>
        </w:rPr>
        <w:t xml:space="preserve"> in </w:t>
      </w:r>
      <w:r w:rsidR="00F77E52" w:rsidRPr="00F0166A">
        <w:rPr>
          <w:rFonts w:ascii="Times New Roman" w:hAnsi="Times New Roman" w:cs="Times New Roman"/>
        </w:rPr>
        <w:t>Scanlon (1998)’s</w:t>
      </w:r>
      <w:r w:rsidR="00CD2F5A" w:rsidRPr="00F0166A">
        <w:rPr>
          <w:rFonts w:ascii="Times New Roman" w:hAnsi="Times New Roman" w:cs="Times New Roman"/>
        </w:rPr>
        <w:t xml:space="preserve"> narrow sense.  </w:t>
      </w:r>
      <w:r w:rsidR="005C009E" w:rsidRPr="00F0166A">
        <w:rPr>
          <w:rFonts w:ascii="Times New Roman" w:hAnsi="Times New Roman" w:cs="Times New Roman"/>
        </w:rPr>
        <w:t>O</w:t>
      </w:r>
      <w:r w:rsidR="008F663E" w:rsidRPr="00F0166A">
        <w:rPr>
          <w:rFonts w:ascii="Times New Roman" w:hAnsi="Times New Roman" w:cs="Times New Roman"/>
        </w:rPr>
        <w:t xml:space="preserve">ne might wonder whether some </w:t>
      </w:r>
      <w:r w:rsidR="00962A88" w:rsidRPr="00F0166A">
        <w:rPr>
          <w:rFonts w:ascii="Times New Roman" w:hAnsi="Times New Roman" w:cs="Times New Roman"/>
        </w:rPr>
        <w:t xml:space="preserve">values would </w:t>
      </w:r>
      <w:r w:rsidR="001B72CC" w:rsidRPr="00F0166A">
        <w:rPr>
          <w:rFonts w:ascii="Times New Roman" w:hAnsi="Times New Roman" w:cs="Times New Roman"/>
        </w:rPr>
        <w:t>necessarily have</w:t>
      </w:r>
      <w:r w:rsidR="00962A88" w:rsidRPr="00F0166A">
        <w:rPr>
          <w:rFonts w:ascii="Times New Roman" w:hAnsi="Times New Roman" w:cs="Times New Roman"/>
        </w:rPr>
        <w:t xml:space="preserve"> deficient meaning in a</w:t>
      </w:r>
      <w:r w:rsidR="001E6ACF" w:rsidRPr="00F0166A">
        <w:rPr>
          <w:rFonts w:ascii="Times New Roman" w:hAnsi="Times New Roman" w:cs="Times New Roman"/>
        </w:rPr>
        <w:t xml:space="preserve"> correspondingly</w:t>
      </w:r>
      <w:r w:rsidR="00962A88" w:rsidRPr="00F0166A">
        <w:rPr>
          <w:rFonts w:ascii="Times New Roman" w:hAnsi="Times New Roman" w:cs="Times New Roman"/>
        </w:rPr>
        <w:t xml:space="preserve"> narrow sense (</w:t>
      </w:r>
      <w:r w:rsidR="001B72CC" w:rsidRPr="00F0166A">
        <w:rPr>
          <w:rFonts w:ascii="Times New Roman" w:hAnsi="Times New Roman" w:cs="Times New Roman"/>
        </w:rPr>
        <w:t xml:space="preserve">i.e., </w:t>
      </w:r>
      <w:r w:rsidR="00962A88" w:rsidRPr="00F0166A">
        <w:rPr>
          <w:rFonts w:ascii="Times New Roman" w:hAnsi="Times New Roman" w:cs="Times New Roman"/>
        </w:rPr>
        <w:t xml:space="preserve">meaningfulness </w:t>
      </w:r>
      <w:r w:rsidR="008A346E" w:rsidRPr="00F0166A">
        <w:rPr>
          <w:rFonts w:ascii="Times New Roman" w:hAnsi="Times New Roman" w:cs="Times New Roman"/>
        </w:rPr>
        <w:t>from</w:t>
      </w:r>
      <w:r w:rsidR="00962A88" w:rsidRPr="00F0166A">
        <w:rPr>
          <w:rFonts w:ascii="Times New Roman" w:hAnsi="Times New Roman" w:cs="Times New Roman"/>
        </w:rPr>
        <w:t xml:space="preserve"> the subject’s perspective</w:t>
      </w:r>
      <w:r w:rsidR="008A346E" w:rsidRPr="00F0166A">
        <w:rPr>
          <w:rFonts w:ascii="Times New Roman" w:hAnsi="Times New Roman" w:cs="Times New Roman"/>
        </w:rPr>
        <w:t>)</w:t>
      </w:r>
      <w:r w:rsidR="00962A88" w:rsidRPr="00F0166A">
        <w:rPr>
          <w:rFonts w:ascii="Times New Roman" w:hAnsi="Times New Roman" w:cs="Times New Roman"/>
        </w:rPr>
        <w:t xml:space="preserve">.  </w:t>
      </w:r>
      <w:r w:rsidR="009B5BD0" w:rsidRPr="00F0166A">
        <w:rPr>
          <w:rFonts w:ascii="Times New Roman" w:hAnsi="Times New Roman" w:cs="Times New Roman"/>
        </w:rPr>
        <w:t>Smith (199</w:t>
      </w:r>
      <w:r w:rsidR="003D5F57" w:rsidRPr="00F0166A">
        <w:rPr>
          <w:rFonts w:ascii="Times New Roman" w:hAnsi="Times New Roman" w:cs="Times New Roman"/>
        </w:rPr>
        <w:t>5</w:t>
      </w:r>
      <w:r w:rsidR="009B5BD0" w:rsidRPr="00F0166A">
        <w:rPr>
          <w:rFonts w:ascii="Times New Roman" w:hAnsi="Times New Roman" w:cs="Times New Roman"/>
        </w:rPr>
        <w:t>) and Markovits (201</w:t>
      </w:r>
      <w:r w:rsidR="00A80A47" w:rsidRPr="00F0166A">
        <w:rPr>
          <w:rFonts w:ascii="Times New Roman" w:hAnsi="Times New Roman" w:cs="Times New Roman"/>
        </w:rPr>
        <w:t>4</w:t>
      </w:r>
      <w:r w:rsidR="009B5BD0" w:rsidRPr="00F0166A">
        <w:rPr>
          <w:rFonts w:ascii="Times New Roman" w:hAnsi="Times New Roman" w:cs="Times New Roman"/>
        </w:rPr>
        <w:t>)</w:t>
      </w:r>
      <w:r w:rsidR="00A80A47" w:rsidRPr="00F0166A">
        <w:rPr>
          <w:rFonts w:ascii="Times New Roman" w:hAnsi="Times New Roman" w:cs="Times New Roman"/>
        </w:rPr>
        <w:t xml:space="preserve"> </w:t>
      </w:r>
      <w:r w:rsidR="001B72CC" w:rsidRPr="00F0166A">
        <w:rPr>
          <w:rFonts w:ascii="Times New Roman" w:hAnsi="Times New Roman" w:cs="Times New Roman"/>
        </w:rPr>
        <w:t xml:space="preserve">believe that immorality will be excluded by structural rationality.  </w:t>
      </w:r>
      <w:r w:rsidR="00A96D0D" w:rsidRPr="00F0166A">
        <w:rPr>
          <w:rFonts w:ascii="Times New Roman" w:hAnsi="Times New Roman" w:cs="Times New Roman"/>
        </w:rPr>
        <w:t>I</w:t>
      </w:r>
      <w:r w:rsidR="00632009">
        <w:rPr>
          <w:rFonts w:ascii="Times New Roman" w:hAnsi="Times New Roman" w:cs="Times New Roman"/>
        </w:rPr>
        <w:t>’m</w:t>
      </w:r>
      <w:r w:rsidR="00A96D0D" w:rsidRPr="00F0166A">
        <w:rPr>
          <w:rFonts w:ascii="Times New Roman" w:hAnsi="Times New Roman" w:cs="Times New Roman"/>
        </w:rPr>
        <w:t xml:space="preserve"> not sure about this</w:t>
      </w:r>
      <w:r w:rsidR="00EC6C45" w:rsidRPr="00F0166A">
        <w:rPr>
          <w:rFonts w:ascii="Times New Roman" w:hAnsi="Times New Roman" w:cs="Times New Roman"/>
        </w:rPr>
        <w:t xml:space="preserve"> claim</w:t>
      </w:r>
      <w:r w:rsidR="00F54A31" w:rsidRPr="00F0166A">
        <w:rPr>
          <w:rFonts w:ascii="Times New Roman" w:hAnsi="Times New Roman" w:cs="Times New Roman"/>
        </w:rPr>
        <w:t xml:space="preserve">, which </w:t>
      </w:r>
      <w:r w:rsidR="00B66DD0" w:rsidRPr="00F0166A">
        <w:rPr>
          <w:rFonts w:ascii="Times New Roman" w:hAnsi="Times New Roman" w:cs="Times New Roman"/>
        </w:rPr>
        <w:t>concerns</w:t>
      </w:r>
      <w:r w:rsidR="00EC6C45" w:rsidRPr="00F0166A">
        <w:rPr>
          <w:rFonts w:ascii="Times New Roman" w:hAnsi="Times New Roman" w:cs="Times New Roman"/>
        </w:rPr>
        <w:t xml:space="preserve"> structural practical rationality</w:t>
      </w:r>
      <w:r w:rsidR="00A96D0D" w:rsidRPr="00F0166A">
        <w:rPr>
          <w:rFonts w:ascii="Times New Roman" w:hAnsi="Times New Roman" w:cs="Times New Roman"/>
        </w:rPr>
        <w:t>.</w:t>
      </w:r>
      <w:r w:rsidR="007E5FD0" w:rsidRPr="00F0166A">
        <w:rPr>
          <w:rFonts w:ascii="Times New Roman" w:hAnsi="Times New Roman" w:cs="Times New Roman"/>
        </w:rPr>
        <w:t xml:space="preserve">  </w:t>
      </w:r>
      <w:r w:rsidR="00B66DD0" w:rsidRPr="00F0166A">
        <w:rPr>
          <w:rFonts w:ascii="Times New Roman" w:hAnsi="Times New Roman" w:cs="Times New Roman"/>
        </w:rPr>
        <w:t>But</w:t>
      </w:r>
      <w:r w:rsidR="007E5FD0" w:rsidRPr="00F0166A">
        <w:rPr>
          <w:rFonts w:ascii="Times New Roman" w:hAnsi="Times New Roman" w:cs="Times New Roman"/>
        </w:rPr>
        <w:t xml:space="preserve"> I</w:t>
      </w:r>
      <w:r w:rsidR="007F6020">
        <w:rPr>
          <w:rFonts w:ascii="Times New Roman" w:hAnsi="Times New Roman" w:cs="Times New Roman"/>
        </w:rPr>
        <w:t xml:space="preserve"> leave open whether some</w:t>
      </w:r>
      <w:r w:rsidR="000F7654" w:rsidRPr="00F0166A">
        <w:rPr>
          <w:rFonts w:ascii="Times New Roman" w:hAnsi="Times New Roman" w:cs="Times New Roman"/>
        </w:rPr>
        <w:t xml:space="preserve"> values</w:t>
      </w:r>
      <w:r w:rsidR="005E672D" w:rsidRPr="00F0166A">
        <w:rPr>
          <w:rFonts w:ascii="Times New Roman" w:hAnsi="Times New Roman" w:cs="Times New Roman"/>
        </w:rPr>
        <w:t xml:space="preserve"> are structurally</w:t>
      </w:r>
      <w:r w:rsidR="00B66DD0" w:rsidRPr="00F0166A">
        <w:rPr>
          <w:rFonts w:ascii="Times New Roman" w:hAnsi="Times New Roman" w:cs="Times New Roman"/>
        </w:rPr>
        <w:t xml:space="preserve"> excluded.  Indeed, </w:t>
      </w:r>
      <w:r w:rsidR="00E969F9" w:rsidRPr="00F0166A">
        <w:rPr>
          <w:rFonts w:ascii="Times New Roman" w:hAnsi="Times New Roman" w:cs="Times New Roman"/>
        </w:rPr>
        <w:t xml:space="preserve">I </w:t>
      </w:r>
      <w:r w:rsidR="00167787" w:rsidRPr="00F0166A">
        <w:rPr>
          <w:rFonts w:ascii="Times New Roman" w:hAnsi="Times New Roman" w:cs="Times New Roman"/>
        </w:rPr>
        <w:t>am tempted to</w:t>
      </w:r>
      <w:r w:rsidR="00567383" w:rsidRPr="00F0166A">
        <w:rPr>
          <w:rFonts w:ascii="Times New Roman" w:hAnsi="Times New Roman" w:cs="Times New Roman"/>
        </w:rPr>
        <w:t xml:space="preserve"> opt</w:t>
      </w:r>
      <w:r w:rsidR="00E969F9" w:rsidRPr="00F0166A">
        <w:rPr>
          <w:rFonts w:ascii="Times New Roman" w:hAnsi="Times New Roman" w:cs="Times New Roman"/>
        </w:rPr>
        <w:t xml:space="preserve"> for </w:t>
      </w:r>
      <w:r w:rsidR="000F3913" w:rsidRPr="00F0166A">
        <w:rPr>
          <w:rFonts w:ascii="Times New Roman" w:hAnsi="Times New Roman" w:cs="Times New Roman"/>
        </w:rPr>
        <w:t>constitutivism</w:t>
      </w:r>
      <w:r w:rsidR="00E969F9" w:rsidRPr="00F0166A">
        <w:rPr>
          <w:rFonts w:ascii="Times New Roman" w:hAnsi="Times New Roman" w:cs="Times New Roman"/>
        </w:rPr>
        <w:t xml:space="preserve"> and hold that being a being of a certain kind </w:t>
      </w:r>
      <w:r w:rsidR="00861A01" w:rsidRPr="00F0166A">
        <w:rPr>
          <w:rFonts w:ascii="Times New Roman" w:hAnsi="Times New Roman" w:cs="Times New Roman"/>
        </w:rPr>
        <w:t xml:space="preserve">necessarily </w:t>
      </w:r>
      <w:r w:rsidR="00A95F6F" w:rsidRPr="00F0166A">
        <w:rPr>
          <w:rFonts w:ascii="Times New Roman" w:hAnsi="Times New Roman" w:cs="Times New Roman"/>
        </w:rPr>
        <w:t>involves having</w:t>
      </w:r>
      <w:r w:rsidR="00861A01" w:rsidRPr="00F0166A">
        <w:rPr>
          <w:rFonts w:ascii="Times New Roman" w:hAnsi="Times New Roman" w:cs="Times New Roman"/>
        </w:rPr>
        <w:t xml:space="preserve"> </w:t>
      </w:r>
      <w:r w:rsidR="00DC19DA" w:rsidRPr="00F0166A">
        <w:rPr>
          <w:rFonts w:ascii="Times New Roman" w:hAnsi="Times New Roman" w:cs="Times New Roman"/>
        </w:rPr>
        <w:t>values of a certain cast.</w:t>
      </w:r>
      <w:r w:rsidR="002E74CF" w:rsidRPr="00F0166A">
        <w:rPr>
          <w:rFonts w:ascii="Times New Roman" w:hAnsi="Times New Roman" w:cs="Times New Roman"/>
        </w:rPr>
        <w:t xml:space="preserve">  I’ve already made </w:t>
      </w:r>
      <w:r w:rsidR="000472BB" w:rsidRPr="00F0166A">
        <w:rPr>
          <w:rFonts w:ascii="Times New Roman" w:hAnsi="Times New Roman" w:cs="Times New Roman"/>
        </w:rPr>
        <w:t xml:space="preserve">this </w:t>
      </w:r>
      <w:r w:rsidR="002E74CF" w:rsidRPr="00F0166A">
        <w:rPr>
          <w:rFonts w:ascii="Times New Roman" w:hAnsi="Times New Roman" w:cs="Times New Roman"/>
        </w:rPr>
        <w:t xml:space="preserve">commitment by </w:t>
      </w:r>
      <w:r w:rsidR="00C36A7B" w:rsidRPr="00F0166A">
        <w:rPr>
          <w:rFonts w:ascii="Times New Roman" w:hAnsi="Times New Roman" w:cs="Times New Roman"/>
        </w:rPr>
        <w:t xml:space="preserve">giving the ‘for the sake of’ relation </w:t>
      </w:r>
      <w:r w:rsidR="00973EF7">
        <w:rPr>
          <w:rFonts w:ascii="Times New Roman" w:hAnsi="Times New Roman" w:cs="Times New Roman"/>
        </w:rPr>
        <w:t xml:space="preserve">a </w:t>
      </w:r>
      <w:r w:rsidR="00851F83">
        <w:rPr>
          <w:rFonts w:ascii="Times New Roman" w:hAnsi="Times New Roman" w:cs="Times New Roman"/>
        </w:rPr>
        <w:t>special</w:t>
      </w:r>
      <w:r w:rsidR="00C36A7B" w:rsidRPr="00F0166A">
        <w:rPr>
          <w:rFonts w:ascii="Times New Roman" w:hAnsi="Times New Roman" w:cs="Times New Roman"/>
        </w:rPr>
        <w:t xml:space="preserve"> role</w:t>
      </w:r>
      <w:r w:rsidR="00851F83">
        <w:rPr>
          <w:rFonts w:ascii="Times New Roman" w:hAnsi="Times New Roman" w:cs="Times New Roman"/>
        </w:rPr>
        <w:t xml:space="preserve"> here</w:t>
      </w:r>
      <w:r w:rsidR="00C36A7B" w:rsidRPr="00F0166A">
        <w:rPr>
          <w:rFonts w:ascii="Times New Roman" w:hAnsi="Times New Roman" w:cs="Times New Roman"/>
        </w:rPr>
        <w:t xml:space="preserve">.  </w:t>
      </w:r>
      <w:r w:rsidR="00C71729" w:rsidRPr="00F0166A">
        <w:rPr>
          <w:rFonts w:ascii="Times New Roman" w:hAnsi="Times New Roman" w:cs="Times New Roman"/>
        </w:rPr>
        <w:t>T</w:t>
      </w:r>
      <w:r w:rsidR="007D2C0B" w:rsidRPr="00F0166A">
        <w:rPr>
          <w:rFonts w:ascii="Times New Roman" w:hAnsi="Times New Roman" w:cs="Times New Roman"/>
        </w:rPr>
        <w:t xml:space="preserve">here </w:t>
      </w:r>
      <w:r w:rsidR="000C7784" w:rsidRPr="00F0166A">
        <w:rPr>
          <w:rFonts w:ascii="Times New Roman" w:hAnsi="Times New Roman" w:cs="Times New Roman"/>
        </w:rPr>
        <w:t>are</w:t>
      </w:r>
      <w:r w:rsidR="001F7342" w:rsidRPr="00F0166A">
        <w:rPr>
          <w:rFonts w:ascii="Times New Roman" w:hAnsi="Times New Roman" w:cs="Times New Roman"/>
        </w:rPr>
        <w:t xml:space="preserve"> values</w:t>
      </w:r>
      <w:r w:rsidR="000F3913" w:rsidRPr="00F0166A">
        <w:rPr>
          <w:rFonts w:ascii="Times New Roman" w:hAnsi="Times New Roman" w:cs="Times New Roman"/>
        </w:rPr>
        <w:t xml:space="preserve"> </w:t>
      </w:r>
      <w:r w:rsidR="00BC62F6" w:rsidRPr="00F0166A">
        <w:rPr>
          <w:rFonts w:ascii="Times New Roman" w:hAnsi="Times New Roman" w:cs="Times New Roman"/>
        </w:rPr>
        <w:t xml:space="preserve">for the </w:t>
      </w:r>
      <w:r w:rsidR="00BC62F6" w:rsidRPr="00F0166A">
        <w:rPr>
          <w:rFonts w:ascii="Times New Roman" w:hAnsi="Times New Roman" w:cs="Times New Roman"/>
          <w:i/>
          <w:iCs/>
        </w:rPr>
        <w:t>ultimate</w:t>
      </w:r>
      <w:r w:rsidR="00BC62F6" w:rsidRPr="00F0166A">
        <w:rPr>
          <w:rFonts w:ascii="Times New Roman" w:hAnsi="Times New Roman" w:cs="Times New Roman"/>
        </w:rPr>
        <w:t xml:space="preserve"> sake of which </w:t>
      </w:r>
      <w:r w:rsidR="000F3913" w:rsidRPr="00F0166A">
        <w:rPr>
          <w:rFonts w:ascii="Times New Roman" w:hAnsi="Times New Roman" w:cs="Times New Roman"/>
        </w:rPr>
        <w:t xml:space="preserve">we cannot </w:t>
      </w:r>
      <w:r w:rsidR="007E32D3" w:rsidRPr="00F0166A">
        <w:rPr>
          <w:rFonts w:ascii="Times New Roman" w:hAnsi="Times New Roman" w:cs="Times New Roman"/>
        </w:rPr>
        <w:t>meaningfully</w:t>
      </w:r>
      <w:r w:rsidR="000F3913" w:rsidRPr="00F0166A">
        <w:rPr>
          <w:rFonts w:ascii="Times New Roman" w:hAnsi="Times New Roman" w:cs="Times New Roman"/>
        </w:rPr>
        <w:t xml:space="preserve"> act</w:t>
      </w:r>
      <w:r w:rsidR="000605A5" w:rsidRPr="00F0166A">
        <w:rPr>
          <w:rFonts w:ascii="Times New Roman" w:hAnsi="Times New Roman" w:cs="Times New Roman"/>
        </w:rPr>
        <w:t>.  I</w:t>
      </w:r>
      <w:r w:rsidR="00935E9C" w:rsidRPr="00F0166A">
        <w:rPr>
          <w:rFonts w:ascii="Times New Roman" w:hAnsi="Times New Roman" w:cs="Times New Roman"/>
        </w:rPr>
        <w:t xml:space="preserve">f Arendt was right, </w:t>
      </w:r>
      <w:r w:rsidR="00935E9C" w:rsidRPr="00F0166A">
        <w:rPr>
          <w:rFonts w:ascii="Times New Roman" w:hAnsi="Times New Roman" w:cs="Times New Roman"/>
          <w:i/>
          <w:iCs/>
        </w:rPr>
        <w:t>usefulness</w:t>
      </w:r>
      <w:r w:rsidR="00935E9C" w:rsidRPr="00F0166A">
        <w:rPr>
          <w:rFonts w:ascii="Times New Roman" w:hAnsi="Times New Roman" w:cs="Times New Roman"/>
        </w:rPr>
        <w:t xml:space="preserve"> is </w:t>
      </w:r>
      <w:r w:rsidR="004E1F5D" w:rsidRPr="00F0166A">
        <w:rPr>
          <w:rFonts w:ascii="Times New Roman" w:hAnsi="Times New Roman" w:cs="Times New Roman"/>
        </w:rPr>
        <w:t>an example</w:t>
      </w:r>
      <w:r w:rsidR="00BC62F6" w:rsidRPr="00F0166A">
        <w:rPr>
          <w:rFonts w:ascii="Times New Roman" w:hAnsi="Times New Roman" w:cs="Times New Roman"/>
        </w:rPr>
        <w:t xml:space="preserve">.  </w:t>
      </w:r>
    </w:p>
    <w:p w14:paraId="300C3FBB" w14:textId="70911961" w:rsidR="00616C24" w:rsidRPr="00F0166A" w:rsidRDefault="00F40D95" w:rsidP="00776839">
      <w:pPr>
        <w:spacing w:after="0" w:line="240" w:lineRule="auto"/>
        <w:ind w:firstLine="720"/>
        <w:rPr>
          <w:rFonts w:ascii="Times New Roman" w:hAnsi="Times New Roman" w:cs="Times New Roman"/>
        </w:rPr>
      </w:pPr>
      <w:r w:rsidRPr="00F0166A">
        <w:rPr>
          <w:rFonts w:ascii="Times New Roman" w:hAnsi="Times New Roman" w:cs="Times New Roman"/>
        </w:rPr>
        <w:lastRenderedPageBreak/>
        <w:t>My suspicion is that moral requirements will not follow from th</w:t>
      </w:r>
      <w:r w:rsidR="00DE5C1E" w:rsidRPr="00F0166A">
        <w:rPr>
          <w:rFonts w:ascii="Times New Roman" w:hAnsi="Times New Roman" w:cs="Times New Roman"/>
        </w:rPr>
        <w:t>e</w:t>
      </w:r>
      <w:r w:rsidRPr="00F0166A">
        <w:rPr>
          <w:rFonts w:ascii="Times New Roman" w:hAnsi="Times New Roman" w:cs="Times New Roman"/>
        </w:rPr>
        <w:t xml:space="preserve"> structural constraint</w:t>
      </w:r>
      <w:r w:rsidR="008A77C3" w:rsidRPr="00F0166A">
        <w:rPr>
          <w:rFonts w:ascii="Times New Roman" w:hAnsi="Times New Roman" w:cs="Times New Roman"/>
        </w:rPr>
        <w:t>s</w:t>
      </w:r>
      <w:r w:rsidRPr="00F0166A">
        <w:rPr>
          <w:rFonts w:ascii="Times New Roman" w:hAnsi="Times New Roman" w:cs="Times New Roman"/>
        </w:rPr>
        <w:t xml:space="preserve"> </w:t>
      </w:r>
      <w:r w:rsidR="008A77C3" w:rsidRPr="00F0166A">
        <w:rPr>
          <w:rFonts w:ascii="Times New Roman" w:hAnsi="Times New Roman" w:cs="Times New Roman"/>
        </w:rPr>
        <w:t>on</w:t>
      </w:r>
      <w:r w:rsidR="00DE5C1E" w:rsidRPr="00F0166A">
        <w:rPr>
          <w:rFonts w:ascii="Times New Roman" w:hAnsi="Times New Roman" w:cs="Times New Roman"/>
        </w:rPr>
        <w:t xml:space="preserve"> </w:t>
      </w:r>
      <w:r w:rsidR="002C35E0">
        <w:rPr>
          <w:rFonts w:ascii="Times New Roman" w:hAnsi="Times New Roman" w:cs="Times New Roman"/>
        </w:rPr>
        <w:t>for-the-</w:t>
      </w:r>
      <w:r w:rsidR="00DE5C1E" w:rsidRPr="00F0166A">
        <w:rPr>
          <w:rFonts w:ascii="Times New Roman" w:hAnsi="Times New Roman" w:cs="Times New Roman"/>
        </w:rPr>
        <w:t>sake</w:t>
      </w:r>
      <w:r w:rsidR="00083448">
        <w:rPr>
          <w:rFonts w:ascii="Times New Roman" w:hAnsi="Times New Roman" w:cs="Times New Roman"/>
        </w:rPr>
        <w:t>-</w:t>
      </w:r>
      <w:r w:rsidR="00DE5C1E" w:rsidRPr="00F0166A">
        <w:rPr>
          <w:rFonts w:ascii="Times New Roman" w:hAnsi="Times New Roman" w:cs="Times New Roman"/>
        </w:rPr>
        <w:t>of relation</w:t>
      </w:r>
      <w:r w:rsidR="008A77C3" w:rsidRPr="00F0166A">
        <w:rPr>
          <w:rFonts w:ascii="Times New Roman" w:hAnsi="Times New Roman" w:cs="Times New Roman"/>
        </w:rPr>
        <w:t>s</w:t>
      </w:r>
      <w:r w:rsidR="00D57E1F" w:rsidRPr="00F0166A">
        <w:rPr>
          <w:rFonts w:ascii="Times New Roman" w:hAnsi="Times New Roman" w:cs="Times New Roman"/>
        </w:rPr>
        <w:t>.  T</w:t>
      </w:r>
      <w:r w:rsidR="00090CA6" w:rsidRPr="00F0166A">
        <w:rPr>
          <w:rFonts w:ascii="Times New Roman" w:hAnsi="Times New Roman" w:cs="Times New Roman"/>
        </w:rPr>
        <w:t>his is my spinoff on Velleman (</w:t>
      </w:r>
      <w:r w:rsidR="00577DB5" w:rsidRPr="00F0166A">
        <w:rPr>
          <w:rFonts w:ascii="Times New Roman" w:hAnsi="Times New Roman" w:cs="Times New Roman"/>
        </w:rPr>
        <w:t>1992</w:t>
      </w:r>
      <w:r w:rsidR="00090CA6" w:rsidRPr="00F0166A">
        <w:rPr>
          <w:rFonts w:ascii="Times New Roman" w:hAnsi="Times New Roman" w:cs="Times New Roman"/>
        </w:rPr>
        <w:t xml:space="preserve">)’s thought that </w:t>
      </w:r>
      <w:r w:rsidR="00577DB5" w:rsidRPr="00F0166A">
        <w:rPr>
          <w:rFonts w:ascii="Times New Roman" w:hAnsi="Times New Roman" w:cs="Times New Roman"/>
        </w:rPr>
        <w:t>full-blooded agents aren’t necessarily</w:t>
      </w:r>
      <w:r w:rsidR="00090CA6" w:rsidRPr="00F0166A">
        <w:rPr>
          <w:rFonts w:ascii="Times New Roman" w:hAnsi="Times New Roman" w:cs="Times New Roman"/>
        </w:rPr>
        <w:t xml:space="preserve"> ‘squares’.</w:t>
      </w:r>
      <w:r w:rsidR="00B67130" w:rsidRPr="00F0166A">
        <w:rPr>
          <w:rFonts w:ascii="Times New Roman" w:hAnsi="Times New Roman" w:cs="Times New Roman"/>
        </w:rPr>
        <w:t xml:space="preserve"> </w:t>
      </w:r>
      <w:r w:rsidR="002A7971" w:rsidRPr="00F0166A">
        <w:rPr>
          <w:rFonts w:ascii="Times New Roman" w:hAnsi="Times New Roman" w:cs="Times New Roman"/>
        </w:rPr>
        <w:t xml:space="preserve"> </w:t>
      </w:r>
      <w:r w:rsidR="008D6756" w:rsidRPr="00F0166A">
        <w:rPr>
          <w:rFonts w:ascii="Times New Roman" w:hAnsi="Times New Roman" w:cs="Times New Roman"/>
        </w:rPr>
        <w:t xml:space="preserve">I would deny that </w:t>
      </w:r>
      <w:r w:rsidR="0044775D" w:rsidRPr="00F0166A">
        <w:rPr>
          <w:rFonts w:ascii="Times New Roman" w:hAnsi="Times New Roman" w:cs="Times New Roman"/>
        </w:rPr>
        <w:t>morality is</w:t>
      </w:r>
      <w:r w:rsidR="008D6756" w:rsidRPr="00F0166A">
        <w:rPr>
          <w:rFonts w:ascii="Times New Roman" w:hAnsi="Times New Roman" w:cs="Times New Roman"/>
        </w:rPr>
        <w:t xml:space="preserve"> </w:t>
      </w:r>
      <w:r w:rsidR="008D6756" w:rsidRPr="00F0166A">
        <w:rPr>
          <w:rFonts w:ascii="Times New Roman" w:hAnsi="Times New Roman" w:cs="Times New Roman"/>
          <w:i/>
          <w:iCs/>
        </w:rPr>
        <w:t xml:space="preserve">at odds </w:t>
      </w:r>
      <w:r w:rsidR="008D6756" w:rsidRPr="00F0166A">
        <w:rPr>
          <w:rFonts w:ascii="Times New Roman" w:hAnsi="Times New Roman" w:cs="Times New Roman"/>
        </w:rPr>
        <w:t xml:space="preserve">with practical </w:t>
      </w:r>
      <w:r w:rsidR="00B67130" w:rsidRPr="00F0166A">
        <w:rPr>
          <w:rFonts w:ascii="Times New Roman" w:hAnsi="Times New Roman" w:cs="Times New Roman"/>
        </w:rPr>
        <w:t>reason</w:t>
      </w:r>
      <w:r w:rsidRPr="00F0166A">
        <w:rPr>
          <w:rFonts w:ascii="Times New Roman" w:hAnsi="Times New Roman" w:cs="Times New Roman"/>
        </w:rPr>
        <w:t>.</w:t>
      </w:r>
      <w:r w:rsidR="00B67130" w:rsidRPr="00F0166A">
        <w:rPr>
          <w:rFonts w:ascii="Times New Roman" w:hAnsi="Times New Roman" w:cs="Times New Roman"/>
        </w:rPr>
        <w:t xml:space="preserve">  But </w:t>
      </w:r>
      <w:r w:rsidR="0010010C" w:rsidRPr="00F0166A">
        <w:rPr>
          <w:rFonts w:ascii="Times New Roman" w:hAnsi="Times New Roman" w:cs="Times New Roman"/>
        </w:rPr>
        <w:t>I don’t</w:t>
      </w:r>
      <w:r w:rsidR="009748AE" w:rsidRPr="00F0166A">
        <w:rPr>
          <w:rFonts w:ascii="Times New Roman" w:hAnsi="Times New Roman" w:cs="Times New Roman"/>
        </w:rPr>
        <w:t xml:space="preserve"> yet</w:t>
      </w:r>
      <w:r w:rsidR="0010010C" w:rsidRPr="00F0166A">
        <w:rPr>
          <w:rFonts w:ascii="Times New Roman" w:hAnsi="Times New Roman" w:cs="Times New Roman"/>
        </w:rPr>
        <w:t xml:space="preserve"> see that morality in the narrow sense</w:t>
      </w:r>
      <w:r w:rsidR="004A07C8">
        <w:rPr>
          <w:rFonts w:ascii="Times New Roman" w:hAnsi="Times New Roman" w:cs="Times New Roman"/>
        </w:rPr>
        <w:t xml:space="preserve"> falls out of practical reason</w:t>
      </w:r>
      <w:r w:rsidR="00B67130" w:rsidRPr="00F0166A">
        <w:rPr>
          <w:rFonts w:ascii="Times New Roman" w:hAnsi="Times New Roman" w:cs="Times New Roman"/>
        </w:rPr>
        <w:t>.</w:t>
      </w:r>
      <w:r w:rsidRPr="00F0166A">
        <w:rPr>
          <w:rFonts w:ascii="Times New Roman" w:hAnsi="Times New Roman" w:cs="Times New Roman"/>
        </w:rPr>
        <w:t xml:space="preserve">  </w:t>
      </w:r>
      <w:r w:rsidR="00EE0962" w:rsidRPr="00F0166A">
        <w:rPr>
          <w:rFonts w:ascii="Times New Roman" w:hAnsi="Times New Roman" w:cs="Times New Roman"/>
        </w:rPr>
        <w:t>A</w:t>
      </w:r>
      <w:r w:rsidR="00047B8F">
        <w:rPr>
          <w:rFonts w:ascii="Times New Roman" w:hAnsi="Times New Roman" w:cs="Times New Roman"/>
        </w:rPr>
        <w:t xml:space="preserve"> wider</w:t>
      </w:r>
      <w:r w:rsidR="00DA69D5" w:rsidRPr="00F0166A">
        <w:rPr>
          <w:rFonts w:ascii="Times New Roman" w:hAnsi="Times New Roman" w:cs="Times New Roman"/>
        </w:rPr>
        <w:t xml:space="preserve"> </w:t>
      </w:r>
      <w:r w:rsidR="00EE0962" w:rsidRPr="00F0166A">
        <w:rPr>
          <w:rFonts w:ascii="Times New Roman" w:hAnsi="Times New Roman" w:cs="Times New Roman"/>
        </w:rPr>
        <w:t xml:space="preserve">Aristotelian story might be more plausible, or there might be </w:t>
      </w:r>
      <w:r w:rsidR="00F6576C" w:rsidRPr="00F0166A">
        <w:rPr>
          <w:rFonts w:ascii="Times New Roman" w:hAnsi="Times New Roman" w:cs="Times New Roman"/>
        </w:rPr>
        <w:t>better</w:t>
      </w:r>
      <w:r w:rsidR="00EE0962" w:rsidRPr="00F0166A">
        <w:rPr>
          <w:rFonts w:ascii="Times New Roman" w:hAnsi="Times New Roman" w:cs="Times New Roman"/>
        </w:rPr>
        <w:t xml:space="preserve"> constitutivist pictures</w:t>
      </w:r>
      <w:r w:rsidR="00DA69D5" w:rsidRPr="00F0166A">
        <w:rPr>
          <w:rFonts w:ascii="Times New Roman" w:hAnsi="Times New Roman" w:cs="Times New Roman"/>
        </w:rPr>
        <w:t>, such as Katsafanas (</w:t>
      </w:r>
      <w:r w:rsidR="00090CA6" w:rsidRPr="00F0166A">
        <w:rPr>
          <w:rFonts w:ascii="Times New Roman" w:hAnsi="Times New Roman" w:cs="Times New Roman"/>
        </w:rPr>
        <w:t>2013</w:t>
      </w:r>
      <w:r w:rsidR="00DA69D5" w:rsidRPr="00F0166A">
        <w:rPr>
          <w:rFonts w:ascii="Times New Roman" w:hAnsi="Times New Roman" w:cs="Times New Roman"/>
        </w:rPr>
        <w:t>)’s Nietzschean picture or the neo-Aristotelian picture that Wood</w:t>
      </w:r>
      <w:r w:rsidR="007D69E1" w:rsidRPr="00F0166A">
        <w:rPr>
          <w:rFonts w:ascii="Times New Roman" w:hAnsi="Times New Roman" w:cs="Times New Roman"/>
        </w:rPr>
        <w:t xml:space="preserve"> (</w:t>
      </w:r>
      <w:r w:rsidR="00090CA6" w:rsidRPr="00F0166A">
        <w:rPr>
          <w:rFonts w:ascii="Times New Roman" w:hAnsi="Times New Roman" w:cs="Times New Roman"/>
        </w:rPr>
        <w:t>1999</w:t>
      </w:r>
      <w:r w:rsidR="007D69E1" w:rsidRPr="00F0166A">
        <w:rPr>
          <w:rFonts w:ascii="Times New Roman" w:hAnsi="Times New Roman" w:cs="Times New Roman"/>
        </w:rPr>
        <w:t>)</w:t>
      </w:r>
      <w:r w:rsidR="00DA69D5" w:rsidRPr="00F0166A">
        <w:rPr>
          <w:rFonts w:ascii="Times New Roman" w:hAnsi="Times New Roman" w:cs="Times New Roman"/>
        </w:rPr>
        <w:t xml:space="preserve"> and Hurka</w:t>
      </w:r>
      <w:r w:rsidR="007D69E1" w:rsidRPr="00F0166A">
        <w:rPr>
          <w:rFonts w:ascii="Times New Roman" w:hAnsi="Times New Roman" w:cs="Times New Roman"/>
        </w:rPr>
        <w:t xml:space="preserve"> (</w:t>
      </w:r>
      <w:r w:rsidR="00090CA6" w:rsidRPr="00F0166A">
        <w:rPr>
          <w:rFonts w:ascii="Times New Roman" w:hAnsi="Times New Roman" w:cs="Times New Roman"/>
        </w:rPr>
        <w:t>1993</w:t>
      </w:r>
      <w:r w:rsidR="007D69E1" w:rsidRPr="00F0166A">
        <w:rPr>
          <w:rFonts w:ascii="Times New Roman" w:hAnsi="Times New Roman" w:cs="Times New Roman"/>
        </w:rPr>
        <w:t>)</w:t>
      </w:r>
      <w:r w:rsidR="00DA69D5" w:rsidRPr="00F0166A">
        <w:rPr>
          <w:rFonts w:ascii="Times New Roman" w:hAnsi="Times New Roman" w:cs="Times New Roman"/>
        </w:rPr>
        <w:t xml:space="preserve"> ascribe to Marx</w:t>
      </w:r>
      <w:r w:rsidR="008D6756" w:rsidRPr="00F0166A">
        <w:rPr>
          <w:rFonts w:ascii="Times New Roman" w:hAnsi="Times New Roman" w:cs="Times New Roman"/>
        </w:rPr>
        <w:t xml:space="preserve">.  </w:t>
      </w:r>
      <w:r w:rsidR="00565662" w:rsidRPr="00F0166A">
        <w:rPr>
          <w:rFonts w:ascii="Times New Roman" w:hAnsi="Times New Roman" w:cs="Times New Roman"/>
        </w:rPr>
        <w:t>A</w:t>
      </w:r>
      <w:r w:rsidR="0010010C" w:rsidRPr="00F0166A">
        <w:rPr>
          <w:rFonts w:ascii="Times New Roman" w:hAnsi="Times New Roman" w:cs="Times New Roman"/>
        </w:rPr>
        <w:t xml:space="preserve">ll of these </w:t>
      </w:r>
      <w:r w:rsidR="0010010C" w:rsidRPr="00F0166A">
        <w:rPr>
          <w:rFonts w:ascii="Times New Roman" w:hAnsi="Times New Roman" w:cs="Times New Roman"/>
          <w:i/>
          <w:iCs/>
        </w:rPr>
        <w:t xml:space="preserve">and </w:t>
      </w:r>
      <w:r w:rsidR="0010010C" w:rsidRPr="00F0166A">
        <w:rPr>
          <w:rFonts w:ascii="Times New Roman" w:hAnsi="Times New Roman" w:cs="Times New Roman"/>
        </w:rPr>
        <w:t>the Kantian pictures are consistent with my overall view</w:t>
      </w:r>
      <w:r w:rsidR="00D12953" w:rsidRPr="00F0166A">
        <w:rPr>
          <w:rFonts w:ascii="Times New Roman" w:hAnsi="Times New Roman" w:cs="Times New Roman"/>
        </w:rPr>
        <w:t>, barring further arguments</w:t>
      </w:r>
      <w:r w:rsidR="00F81F63" w:rsidRPr="00F0166A">
        <w:rPr>
          <w:rFonts w:ascii="Times New Roman" w:hAnsi="Times New Roman" w:cs="Times New Roman"/>
        </w:rPr>
        <w:t xml:space="preserve">.  </w:t>
      </w:r>
      <w:r w:rsidR="000D1145" w:rsidRPr="00F0166A">
        <w:rPr>
          <w:rFonts w:ascii="Times New Roman" w:hAnsi="Times New Roman" w:cs="Times New Roman"/>
        </w:rPr>
        <w:t>T</w:t>
      </w:r>
      <w:r w:rsidR="00F81F63" w:rsidRPr="00F0166A">
        <w:rPr>
          <w:rFonts w:ascii="Times New Roman" w:hAnsi="Times New Roman" w:cs="Times New Roman"/>
        </w:rPr>
        <w:t xml:space="preserve">he disagreements can be seen as disagreements about what can coherently </w:t>
      </w:r>
      <w:r w:rsidR="00462D26" w:rsidRPr="00F0166A">
        <w:rPr>
          <w:rFonts w:ascii="Times New Roman" w:hAnsi="Times New Roman" w:cs="Times New Roman"/>
        </w:rPr>
        <w:t>terminate</w:t>
      </w:r>
      <w:r w:rsidR="00F81F63" w:rsidRPr="00F0166A">
        <w:rPr>
          <w:rFonts w:ascii="Times New Roman" w:hAnsi="Times New Roman" w:cs="Times New Roman"/>
        </w:rPr>
        <w:t xml:space="preserve"> a ‘for-the-sake-of’ chain</w:t>
      </w:r>
      <w:r w:rsidR="00D12953" w:rsidRPr="00F0166A">
        <w:rPr>
          <w:rFonts w:ascii="Times New Roman" w:hAnsi="Times New Roman" w:cs="Times New Roman"/>
        </w:rPr>
        <w:t>.  I</w:t>
      </w:r>
      <w:r w:rsidR="000D1145" w:rsidRPr="00F0166A">
        <w:rPr>
          <w:rFonts w:ascii="Times New Roman" w:hAnsi="Times New Roman" w:cs="Times New Roman"/>
        </w:rPr>
        <w:t>t is beyond the scope of this paper to resolve the</w:t>
      </w:r>
      <w:r w:rsidR="00D12953" w:rsidRPr="00F0166A">
        <w:rPr>
          <w:rFonts w:ascii="Times New Roman" w:hAnsi="Times New Roman" w:cs="Times New Roman"/>
        </w:rPr>
        <w:t xml:space="preserve">se disagreements.  </w:t>
      </w:r>
    </w:p>
    <w:p w14:paraId="611E2E47" w14:textId="5DE23B20" w:rsidR="0049650E" w:rsidRPr="00F0166A" w:rsidRDefault="0049650E" w:rsidP="00776839">
      <w:pPr>
        <w:spacing w:after="0" w:line="240" w:lineRule="auto"/>
        <w:rPr>
          <w:rFonts w:ascii="Times New Roman" w:hAnsi="Times New Roman" w:cs="Times New Roman"/>
        </w:rPr>
      </w:pPr>
    </w:p>
    <w:p w14:paraId="4B031297" w14:textId="60484A36" w:rsidR="0049650E" w:rsidRPr="00F0166A" w:rsidRDefault="00E21AF3" w:rsidP="00776839">
      <w:pPr>
        <w:spacing w:after="0" w:line="240" w:lineRule="auto"/>
        <w:rPr>
          <w:rFonts w:ascii="Times New Roman" w:hAnsi="Times New Roman" w:cs="Times New Roman"/>
        </w:rPr>
      </w:pPr>
      <w:r w:rsidRPr="00F0166A">
        <w:rPr>
          <w:rFonts w:ascii="Times New Roman" w:hAnsi="Times New Roman" w:cs="Times New Roman"/>
          <w:b/>
          <w:bCs/>
        </w:rPr>
        <w:t>5.</w:t>
      </w:r>
      <w:r w:rsidRPr="00F0166A">
        <w:rPr>
          <w:rFonts w:ascii="Times New Roman" w:hAnsi="Times New Roman" w:cs="Times New Roman"/>
          <w:b/>
          <w:bCs/>
        </w:rPr>
        <w:tab/>
      </w:r>
      <w:r w:rsidR="00EB2C6B" w:rsidRPr="00F0166A">
        <w:rPr>
          <w:rFonts w:ascii="Times New Roman" w:hAnsi="Times New Roman" w:cs="Times New Roman"/>
          <w:b/>
          <w:bCs/>
        </w:rPr>
        <w:t>The</w:t>
      </w:r>
      <w:r w:rsidRPr="00F0166A">
        <w:rPr>
          <w:rFonts w:ascii="Times New Roman" w:hAnsi="Times New Roman" w:cs="Times New Roman"/>
          <w:b/>
          <w:bCs/>
        </w:rPr>
        <w:t xml:space="preserve"> Non-Instrumental Unity of Reason</w:t>
      </w:r>
    </w:p>
    <w:p w14:paraId="51146AC5" w14:textId="1981E9A8" w:rsidR="00AD3663" w:rsidRPr="00F0166A" w:rsidRDefault="00AD3663" w:rsidP="00776839">
      <w:pPr>
        <w:spacing w:after="0" w:line="240" w:lineRule="auto"/>
        <w:rPr>
          <w:rFonts w:ascii="Times New Roman" w:hAnsi="Times New Roman" w:cs="Times New Roman"/>
        </w:rPr>
      </w:pPr>
    </w:p>
    <w:p w14:paraId="42D1FDD6" w14:textId="3F54631C" w:rsidR="001605A1" w:rsidRPr="00F0166A" w:rsidRDefault="00664D75" w:rsidP="00776839">
      <w:pPr>
        <w:spacing w:after="0" w:line="240" w:lineRule="auto"/>
        <w:rPr>
          <w:rFonts w:ascii="Times New Roman" w:hAnsi="Times New Roman" w:cs="Times New Roman"/>
          <w:i/>
          <w:iCs/>
        </w:rPr>
      </w:pPr>
      <w:r w:rsidRPr="00F0166A">
        <w:rPr>
          <w:rFonts w:ascii="Times New Roman" w:hAnsi="Times New Roman" w:cs="Times New Roman"/>
        </w:rPr>
        <w:t>I</w:t>
      </w:r>
      <w:r w:rsidR="004E67A5" w:rsidRPr="00F0166A">
        <w:rPr>
          <w:rFonts w:ascii="Times New Roman" w:hAnsi="Times New Roman" w:cs="Times New Roman"/>
        </w:rPr>
        <w:t xml:space="preserve"> </w:t>
      </w:r>
      <w:r w:rsidR="001605A1" w:rsidRPr="00F0166A">
        <w:rPr>
          <w:rFonts w:ascii="Times New Roman" w:hAnsi="Times New Roman" w:cs="Times New Roman"/>
        </w:rPr>
        <w:t xml:space="preserve">conclude by drawing attention to </w:t>
      </w:r>
      <w:r w:rsidR="009427E0" w:rsidRPr="00F0166A">
        <w:rPr>
          <w:rFonts w:ascii="Times New Roman" w:hAnsi="Times New Roman" w:cs="Times New Roman"/>
        </w:rPr>
        <w:t>a final</w:t>
      </w:r>
      <w:r w:rsidR="00C27220" w:rsidRPr="00F0166A">
        <w:rPr>
          <w:rFonts w:ascii="Times New Roman" w:hAnsi="Times New Roman" w:cs="Times New Roman"/>
        </w:rPr>
        <w:t xml:space="preserve"> virtue of the </w:t>
      </w:r>
      <w:r w:rsidR="004E67A5" w:rsidRPr="00F0166A">
        <w:rPr>
          <w:rFonts w:ascii="Times New Roman" w:hAnsi="Times New Roman" w:cs="Times New Roman"/>
        </w:rPr>
        <w:t>view</w:t>
      </w:r>
      <w:r w:rsidR="009427E0" w:rsidRPr="00F0166A">
        <w:rPr>
          <w:rFonts w:ascii="Times New Roman" w:hAnsi="Times New Roman" w:cs="Times New Roman"/>
        </w:rPr>
        <w:t>, which</w:t>
      </w:r>
      <w:r w:rsidR="00D30C0B" w:rsidRPr="00F0166A">
        <w:rPr>
          <w:rFonts w:ascii="Times New Roman" w:hAnsi="Times New Roman" w:cs="Times New Roman"/>
        </w:rPr>
        <w:t xml:space="preserve"> further</w:t>
      </w:r>
      <w:r w:rsidR="004E67A5" w:rsidRPr="00F0166A">
        <w:rPr>
          <w:rFonts w:ascii="Times New Roman" w:hAnsi="Times New Roman" w:cs="Times New Roman"/>
        </w:rPr>
        <w:t xml:space="preserve"> distinguishes it from </w:t>
      </w:r>
      <w:r w:rsidR="00D30C0B" w:rsidRPr="00F0166A">
        <w:rPr>
          <w:rFonts w:ascii="Times New Roman" w:hAnsi="Times New Roman" w:cs="Times New Roman"/>
        </w:rPr>
        <w:t>views that incorporate</w:t>
      </w:r>
      <w:r w:rsidR="00224DDC" w:rsidRPr="00F0166A">
        <w:rPr>
          <w:rFonts w:ascii="Times New Roman" w:hAnsi="Times New Roman" w:cs="Times New Roman"/>
        </w:rPr>
        <w:t xml:space="preserve"> a fundamental instrumental requirement</w:t>
      </w:r>
      <w:r w:rsidR="00590C65" w:rsidRPr="00F0166A">
        <w:rPr>
          <w:rFonts w:ascii="Times New Roman" w:hAnsi="Times New Roman" w:cs="Times New Roman"/>
        </w:rPr>
        <w:t>:</w:t>
      </w:r>
      <w:r w:rsidR="00224DDC" w:rsidRPr="00F0166A">
        <w:rPr>
          <w:rFonts w:ascii="Times New Roman" w:hAnsi="Times New Roman" w:cs="Times New Roman"/>
        </w:rPr>
        <w:t xml:space="preserve"> </w:t>
      </w:r>
      <w:r w:rsidR="00A2731C" w:rsidRPr="00F0166A">
        <w:rPr>
          <w:rFonts w:ascii="Times New Roman" w:hAnsi="Times New Roman" w:cs="Times New Roman"/>
        </w:rPr>
        <w:t>it</w:t>
      </w:r>
      <w:r w:rsidR="00224DDC" w:rsidRPr="00F0166A">
        <w:rPr>
          <w:rFonts w:ascii="Times New Roman" w:hAnsi="Times New Roman" w:cs="Times New Roman"/>
        </w:rPr>
        <w:t xml:space="preserve"> </w:t>
      </w:r>
      <w:r w:rsidR="008B0DA8" w:rsidRPr="00F0166A">
        <w:rPr>
          <w:rFonts w:ascii="Times New Roman" w:hAnsi="Times New Roman" w:cs="Times New Roman"/>
        </w:rPr>
        <w:t xml:space="preserve">allows us to see </w:t>
      </w:r>
      <w:r w:rsidR="00224DDC" w:rsidRPr="00F0166A">
        <w:rPr>
          <w:rFonts w:ascii="Times New Roman" w:hAnsi="Times New Roman" w:cs="Times New Roman"/>
        </w:rPr>
        <w:t>reason as unified</w:t>
      </w:r>
      <w:r w:rsidR="00224DDC" w:rsidRPr="00F0166A">
        <w:rPr>
          <w:rFonts w:ascii="Times New Roman" w:hAnsi="Times New Roman" w:cs="Times New Roman"/>
          <w:i/>
          <w:iCs/>
        </w:rPr>
        <w:t xml:space="preserve"> </w:t>
      </w:r>
      <w:r w:rsidR="00803C91" w:rsidRPr="00F0166A">
        <w:rPr>
          <w:rFonts w:ascii="Times New Roman" w:hAnsi="Times New Roman" w:cs="Times New Roman"/>
        </w:rPr>
        <w:t xml:space="preserve">across its practical and epistemic </w:t>
      </w:r>
      <w:r w:rsidR="00E04A50" w:rsidRPr="00F0166A">
        <w:rPr>
          <w:rFonts w:ascii="Times New Roman" w:hAnsi="Times New Roman" w:cs="Times New Roman"/>
        </w:rPr>
        <w:t>manifestations</w:t>
      </w:r>
      <w:r w:rsidR="00FE66DC" w:rsidRPr="00F0166A">
        <w:rPr>
          <w:rFonts w:ascii="Times New Roman" w:hAnsi="Times New Roman" w:cs="Times New Roman"/>
        </w:rPr>
        <w:t xml:space="preserve">.  </w:t>
      </w:r>
      <w:r w:rsidR="009D7515" w:rsidRPr="00F0166A">
        <w:rPr>
          <w:rFonts w:ascii="Times New Roman" w:hAnsi="Times New Roman" w:cs="Times New Roman"/>
        </w:rPr>
        <w:t xml:space="preserve">As I argued in </w:t>
      </w:r>
      <w:r w:rsidR="00FE66DC" w:rsidRPr="00F0166A">
        <w:rPr>
          <w:rFonts w:ascii="Times New Roman" w:hAnsi="Times New Roman" w:cs="Times New Roman"/>
        </w:rPr>
        <w:t>Sylvan (2012, 2018, 2020)</w:t>
      </w:r>
      <w:r w:rsidR="009A5CEB" w:rsidRPr="00F0166A">
        <w:rPr>
          <w:rFonts w:ascii="Times New Roman" w:hAnsi="Times New Roman" w:cs="Times New Roman"/>
        </w:rPr>
        <w:t xml:space="preserve"> and</w:t>
      </w:r>
      <w:r w:rsidR="00C077EB" w:rsidRPr="00F0166A">
        <w:rPr>
          <w:rFonts w:ascii="Times New Roman" w:hAnsi="Times New Roman" w:cs="Times New Roman"/>
        </w:rPr>
        <w:t xml:space="preserve"> </w:t>
      </w:r>
      <w:r w:rsidR="00E5435A" w:rsidRPr="00F0166A">
        <w:rPr>
          <w:rFonts w:ascii="Times New Roman" w:hAnsi="Times New Roman" w:cs="Times New Roman"/>
        </w:rPr>
        <w:t>o</w:t>
      </w:r>
      <w:r w:rsidR="009A5CEB" w:rsidRPr="00F0166A">
        <w:rPr>
          <w:rFonts w:ascii="Times New Roman" w:hAnsi="Times New Roman" w:cs="Times New Roman"/>
        </w:rPr>
        <w:t>thers have argued,</w:t>
      </w:r>
      <w:r w:rsidR="009A5CEB" w:rsidRPr="00F0166A">
        <w:rPr>
          <w:rStyle w:val="FootnoteReference"/>
          <w:rFonts w:ascii="Times New Roman" w:hAnsi="Times New Roman" w:cs="Times New Roman"/>
        </w:rPr>
        <w:footnoteReference w:id="30"/>
      </w:r>
      <w:r w:rsidR="00FE66DC" w:rsidRPr="00F0166A">
        <w:rPr>
          <w:rFonts w:ascii="Times New Roman" w:hAnsi="Times New Roman" w:cs="Times New Roman"/>
        </w:rPr>
        <w:t xml:space="preserve"> </w:t>
      </w:r>
      <w:r w:rsidR="009D7515" w:rsidRPr="00F0166A">
        <w:rPr>
          <w:rFonts w:ascii="Times New Roman" w:hAnsi="Times New Roman" w:cs="Times New Roman"/>
        </w:rPr>
        <w:t>instrumentalist views</w:t>
      </w:r>
      <w:r w:rsidR="00690FFC" w:rsidRPr="00F0166A">
        <w:rPr>
          <w:rFonts w:ascii="Times New Roman" w:hAnsi="Times New Roman" w:cs="Times New Roman"/>
        </w:rPr>
        <w:t xml:space="preserve"> do not</w:t>
      </w:r>
      <w:r w:rsidR="00FE66DC" w:rsidRPr="00F0166A">
        <w:rPr>
          <w:rFonts w:ascii="Times New Roman" w:hAnsi="Times New Roman" w:cs="Times New Roman"/>
        </w:rPr>
        <w:t xml:space="preserve"> </w:t>
      </w:r>
      <w:r w:rsidR="009A5CEB" w:rsidRPr="00F0166A">
        <w:rPr>
          <w:rFonts w:ascii="Times New Roman" w:hAnsi="Times New Roman" w:cs="Times New Roman"/>
        </w:rPr>
        <w:t xml:space="preserve">provide a tolerable </w:t>
      </w:r>
      <w:r w:rsidR="00FE66DC" w:rsidRPr="00F0166A">
        <w:rPr>
          <w:rFonts w:ascii="Times New Roman" w:hAnsi="Times New Roman" w:cs="Times New Roman"/>
        </w:rPr>
        <w:t>unification</w:t>
      </w:r>
      <w:r w:rsidR="009D7515" w:rsidRPr="00F0166A">
        <w:rPr>
          <w:rFonts w:ascii="Times New Roman" w:hAnsi="Times New Roman" w:cs="Times New Roman"/>
        </w:rPr>
        <w:t xml:space="preserve"> of epistemic and practical</w:t>
      </w:r>
      <w:r w:rsidR="00C077EB" w:rsidRPr="00F0166A">
        <w:rPr>
          <w:rFonts w:ascii="Times New Roman" w:hAnsi="Times New Roman" w:cs="Times New Roman"/>
        </w:rPr>
        <w:t xml:space="preserve"> normativity</w:t>
      </w:r>
      <w:r w:rsidR="00FE66DC" w:rsidRPr="00F0166A">
        <w:rPr>
          <w:rFonts w:ascii="Times New Roman" w:hAnsi="Times New Roman" w:cs="Times New Roman"/>
        </w:rPr>
        <w:t xml:space="preserve">.  </w:t>
      </w:r>
      <w:r w:rsidR="009D7515" w:rsidRPr="00F0166A">
        <w:rPr>
          <w:rFonts w:ascii="Times New Roman" w:hAnsi="Times New Roman" w:cs="Times New Roman"/>
        </w:rPr>
        <w:t>Hence, if</w:t>
      </w:r>
      <w:r w:rsidR="00FE66DC" w:rsidRPr="00F0166A">
        <w:rPr>
          <w:rFonts w:ascii="Times New Roman" w:hAnsi="Times New Roman" w:cs="Times New Roman"/>
        </w:rPr>
        <w:t xml:space="preserve"> one</w:t>
      </w:r>
      <w:r w:rsidR="00F90C0E" w:rsidRPr="00F0166A">
        <w:rPr>
          <w:rFonts w:ascii="Times New Roman" w:hAnsi="Times New Roman" w:cs="Times New Roman"/>
        </w:rPr>
        <w:t xml:space="preserve"> rejects instrumentalism but</w:t>
      </w:r>
      <w:r w:rsidR="00FE66DC" w:rsidRPr="00F0166A">
        <w:rPr>
          <w:rFonts w:ascii="Times New Roman" w:hAnsi="Times New Roman" w:cs="Times New Roman"/>
        </w:rPr>
        <w:t xml:space="preserve"> still </w:t>
      </w:r>
      <w:r w:rsidR="009D7515" w:rsidRPr="00F0166A">
        <w:rPr>
          <w:rFonts w:ascii="Times New Roman" w:hAnsi="Times New Roman" w:cs="Times New Roman"/>
        </w:rPr>
        <w:t>accepts</w:t>
      </w:r>
      <w:r w:rsidR="00FE66DC" w:rsidRPr="00F0166A">
        <w:rPr>
          <w:rFonts w:ascii="Times New Roman" w:hAnsi="Times New Roman" w:cs="Times New Roman"/>
        </w:rPr>
        <w:t xml:space="preserve"> </w:t>
      </w:r>
      <w:r w:rsidR="009D7515" w:rsidRPr="00F0166A">
        <w:rPr>
          <w:rFonts w:ascii="Times New Roman" w:hAnsi="Times New Roman" w:cs="Times New Roman"/>
        </w:rPr>
        <w:t>a fundamental requirement of</w:t>
      </w:r>
      <w:r w:rsidR="00FE66DC" w:rsidRPr="00F0166A">
        <w:rPr>
          <w:rFonts w:ascii="Times New Roman" w:hAnsi="Times New Roman" w:cs="Times New Roman"/>
        </w:rPr>
        <w:t xml:space="preserve"> instrumental </w:t>
      </w:r>
      <w:r w:rsidR="00F90C0E" w:rsidRPr="00F0166A">
        <w:rPr>
          <w:rFonts w:ascii="Times New Roman" w:hAnsi="Times New Roman" w:cs="Times New Roman"/>
        </w:rPr>
        <w:t>rationality</w:t>
      </w:r>
      <w:r w:rsidR="00FE66DC" w:rsidRPr="00F0166A">
        <w:rPr>
          <w:rFonts w:ascii="Times New Roman" w:hAnsi="Times New Roman" w:cs="Times New Roman"/>
        </w:rPr>
        <w:t>, the outcome will be disunity</w:t>
      </w:r>
      <w:r w:rsidR="009D7515" w:rsidRPr="00F0166A">
        <w:rPr>
          <w:rFonts w:ascii="Times New Roman" w:hAnsi="Times New Roman" w:cs="Times New Roman"/>
        </w:rPr>
        <w:t xml:space="preserve">: since epistemic rationality is </w:t>
      </w:r>
      <w:r w:rsidR="00624982" w:rsidRPr="00F0166A">
        <w:rPr>
          <w:rFonts w:ascii="Times New Roman" w:hAnsi="Times New Roman" w:cs="Times New Roman"/>
        </w:rPr>
        <w:t>never</w:t>
      </w:r>
      <w:r w:rsidR="009D7515" w:rsidRPr="00F0166A">
        <w:rPr>
          <w:rFonts w:ascii="Times New Roman" w:hAnsi="Times New Roman" w:cs="Times New Roman"/>
        </w:rPr>
        <w:t xml:space="preserve"> instrumental rationality, it will be fundamentally unlike </w:t>
      </w:r>
      <w:r w:rsidR="005C0E70" w:rsidRPr="00F0166A">
        <w:rPr>
          <w:rFonts w:ascii="Times New Roman" w:hAnsi="Times New Roman" w:cs="Times New Roman"/>
        </w:rPr>
        <w:t>much</w:t>
      </w:r>
      <w:r w:rsidR="009D7515" w:rsidRPr="00F0166A">
        <w:rPr>
          <w:rFonts w:ascii="Times New Roman" w:hAnsi="Times New Roman" w:cs="Times New Roman"/>
        </w:rPr>
        <w:t xml:space="preserve"> of practical rationality </w:t>
      </w:r>
      <w:r w:rsidR="005E4BC4" w:rsidRPr="00F0166A">
        <w:rPr>
          <w:rFonts w:ascii="Times New Roman" w:hAnsi="Times New Roman" w:cs="Times New Roman"/>
        </w:rPr>
        <w:t>on standard view</w:t>
      </w:r>
      <w:r w:rsidR="001A0E50" w:rsidRPr="00F0166A">
        <w:rPr>
          <w:rFonts w:ascii="Times New Roman" w:hAnsi="Times New Roman" w:cs="Times New Roman"/>
        </w:rPr>
        <w:t>s</w:t>
      </w:r>
      <w:r w:rsidR="00FE66DC" w:rsidRPr="00F0166A">
        <w:rPr>
          <w:rFonts w:ascii="Times New Roman" w:hAnsi="Times New Roman" w:cs="Times New Roman"/>
        </w:rPr>
        <w:t xml:space="preserve">.  </w:t>
      </w:r>
      <w:r w:rsidR="00467D15" w:rsidRPr="00F0166A">
        <w:rPr>
          <w:rFonts w:ascii="Times New Roman" w:hAnsi="Times New Roman" w:cs="Times New Roman"/>
        </w:rPr>
        <w:t>T</w:t>
      </w:r>
      <w:r w:rsidR="005007E7" w:rsidRPr="00F0166A">
        <w:rPr>
          <w:rFonts w:ascii="Times New Roman" w:hAnsi="Times New Roman" w:cs="Times New Roman"/>
        </w:rPr>
        <w:t>hankfully,</w:t>
      </w:r>
      <w:r w:rsidR="00FE66DC" w:rsidRPr="00F0166A">
        <w:rPr>
          <w:rFonts w:ascii="Times New Roman" w:hAnsi="Times New Roman" w:cs="Times New Roman"/>
        </w:rPr>
        <w:t xml:space="preserve"> </w:t>
      </w:r>
      <w:r w:rsidR="00FD19D8" w:rsidRPr="00F0166A">
        <w:rPr>
          <w:rFonts w:ascii="Times New Roman" w:hAnsi="Times New Roman" w:cs="Times New Roman"/>
        </w:rPr>
        <w:t>there is a</w:t>
      </w:r>
      <w:r w:rsidR="00FE66DC" w:rsidRPr="00F0166A">
        <w:rPr>
          <w:rFonts w:ascii="Times New Roman" w:hAnsi="Times New Roman" w:cs="Times New Roman"/>
        </w:rPr>
        <w:t xml:space="preserve"> non-instrumentalist unification that is as </w:t>
      </w:r>
      <w:r w:rsidR="00C62422">
        <w:rPr>
          <w:rFonts w:ascii="Times New Roman" w:hAnsi="Times New Roman" w:cs="Times New Roman"/>
        </w:rPr>
        <w:t>comprehensive</w:t>
      </w:r>
      <w:r w:rsidR="00FE66DC" w:rsidRPr="00F0166A">
        <w:rPr>
          <w:rFonts w:ascii="Times New Roman" w:hAnsi="Times New Roman" w:cs="Times New Roman"/>
        </w:rPr>
        <w:t xml:space="preserve"> a</w:t>
      </w:r>
      <w:r w:rsidR="00C62422">
        <w:rPr>
          <w:rFonts w:ascii="Times New Roman" w:hAnsi="Times New Roman" w:cs="Times New Roman"/>
        </w:rPr>
        <w:t xml:space="preserve">s the attempted </w:t>
      </w:r>
      <w:r w:rsidR="00FE66DC" w:rsidRPr="00F0166A">
        <w:rPr>
          <w:rFonts w:ascii="Times New Roman" w:hAnsi="Times New Roman" w:cs="Times New Roman"/>
        </w:rPr>
        <w:t>instrumentalist unification</w:t>
      </w:r>
      <w:r w:rsidR="00C62422">
        <w:rPr>
          <w:rFonts w:ascii="Times New Roman" w:hAnsi="Times New Roman" w:cs="Times New Roman"/>
        </w:rPr>
        <w:t>s</w:t>
      </w:r>
      <w:r w:rsidR="00FE66DC" w:rsidRPr="00F0166A">
        <w:rPr>
          <w:rFonts w:ascii="Times New Roman" w:hAnsi="Times New Roman" w:cs="Times New Roman"/>
        </w:rPr>
        <w:t xml:space="preserve"> </w:t>
      </w:r>
      <w:r w:rsidR="00CC14F7" w:rsidRPr="00F0166A">
        <w:rPr>
          <w:rFonts w:ascii="Times New Roman" w:hAnsi="Times New Roman" w:cs="Times New Roman"/>
        </w:rPr>
        <w:t>of</w:t>
      </w:r>
      <w:r w:rsidR="00FE66DC" w:rsidRPr="00F0166A">
        <w:rPr>
          <w:rFonts w:ascii="Times New Roman" w:hAnsi="Times New Roman" w:cs="Times New Roman"/>
        </w:rPr>
        <w:t xml:space="preserve"> pragmatists like James (</w:t>
      </w:r>
      <w:r w:rsidR="00371FE7" w:rsidRPr="00F0166A">
        <w:rPr>
          <w:rFonts w:ascii="Times New Roman" w:hAnsi="Times New Roman" w:cs="Times New Roman"/>
        </w:rPr>
        <w:t>1896/1979</w:t>
      </w:r>
      <w:r w:rsidR="00FE66DC" w:rsidRPr="00F0166A">
        <w:rPr>
          <w:rFonts w:ascii="Times New Roman" w:hAnsi="Times New Roman" w:cs="Times New Roman"/>
        </w:rPr>
        <w:t>) and Rinard (</w:t>
      </w:r>
      <w:r w:rsidR="00CE5B82" w:rsidRPr="00F0166A">
        <w:rPr>
          <w:rFonts w:ascii="Times New Roman" w:hAnsi="Times New Roman" w:cs="Times New Roman"/>
        </w:rPr>
        <w:t>2015</w:t>
      </w:r>
      <w:r w:rsidR="004817AC" w:rsidRPr="00F0166A">
        <w:rPr>
          <w:rFonts w:ascii="Times New Roman" w:hAnsi="Times New Roman" w:cs="Times New Roman"/>
        </w:rPr>
        <w:t xml:space="preserve">, </w:t>
      </w:r>
      <w:r w:rsidR="00CE5B82" w:rsidRPr="00F0166A">
        <w:rPr>
          <w:rFonts w:ascii="Times New Roman" w:hAnsi="Times New Roman" w:cs="Times New Roman"/>
        </w:rPr>
        <w:t>2017</w:t>
      </w:r>
      <w:r w:rsidR="00FE66DC" w:rsidRPr="00F0166A">
        <w:rPr>
          <w:rFonts w:ascii="Times New Roman" w:hAnsi="Times New Roman" w:cs="Times New Roman"/>
        </w:rPr>
        <w:t>)</w:t>
      </w:r>
      <w:r w:rsidR="00887F1A" w:rsidRPr="00F0166A">
        <w:rPr>
          <w:rFonts w:ascii="Times New Roman" w:hAnsi="Times New Roman" w:cs="Times New Roman"/>
        </w:rPr>
        <w:t>, instrumentalists like Foley (1987, 1992),</w:t>
      </w:r>
      <w:r w:rsidR="00FE66DC" w:rsidRPr="00F0166A">
        <w:rPr>
          <w:rFonts w:ascii="Times New Roman" w:hAnsi="Times New Roman" w:cs="Times New Roman"/>
        </w:rPr>
        <w:t xml:space="preserve"> and consequentialists like Pettigrew (</w:t>
      </w:r>
      <w:r w:rsidR="00371FE7" w:rsidRPr="00F0166A">
        <w:rPr>
          <w:rFonts w:ascii="Times New Roman" w:hAnsi="Times New Roman" w:cs="Times New Roman"/>
        </w:rPr>
        <w:t>201</w:t>
      </w:r>
      <w:r w:rsidR="001900A4" w:rsidRPr="00F0166A">
        <w:rPr>
          <w:rFonts w:ascii="Times New Roman" w:hAnsi="Times New Roman" w:cs="Times New Roman"/>
        </w:rPr>
        <w:t>6</w:t>
      </w:r>
      <w:r w:rsidR="00FE66DC" w:rsidRPr="00F0166A">
        <w:rPr>
          <w:rFonts w:ascii="Times New Roman" w:hAnsi="Times New Roman" w:cs="Times New Roman"/>
        </w:rPr>
        <w:t>)</w:t>
      </w:r>
      <w:r w:rsidR="00FD19D8" w:rsidRPr="00F0166A">
        <w:rPr>
          <w:rFonts w:ascii="Times New Roman" w:hAnsi="Times New Roman" w:cs="Times New Roman"/>
        </w:rPr>
        <w:t>.</w:t>
      </w:r>
    </w:p>
    <w:p w14:paraId="4CA6ADCA" w14:textId="1C561DBE" w:rsidR="003E3DDD" w:rsidRPr="00F0166A" w:rsidRDefault="007E457E" w:rsidP="00776839">
      <w:pPr>
        <w:spacing w:after="0" w:line="240" w:lineRule="auto"/>
        <w:rPr>
          <w:rFonts w:ascii="Times New Roman" w:hAnsi="Times New Roman" w:cs="Times New Roman"/>
        </w:rPr>
      </w:pPr>
      <w:r w:rsidRPr="00F0166A">
        <w:rPr>
          <w:rFonts w:ascii="Times New Roman" w:hAnsi="Times New Roman" w:cs="Times New Roman"/>
        </w:rPr>
        <w:tab/>
      </w:r>
      <w:r w:rsidR="008D36CA" w:rsidRPr="00F0166A">
        <w:rPr>
          <w:rFonts w:ascii="Times New Roman" w:hAnsi="Times New Roman" w:cs="Times New Roman"/>
        </w:rPr>
        <w:t>B</w:t>
      </w:r>
      <w:r w:rsidR="001C7567" w:rsidRPr="00F0166A">
        <w:rPr>
          <w:rFonts w:ascii="Times New Roman" w:hAnsi="Times New Roman" w:cs="Times New Roman"/>
        </w:rPr>
        <w:t>ut b</w:t>
      </w:r>
      <w:r w:rsidR="008D36CA" w:rsidRPr="00F0166A">
        <w:rPr>
          <w:rFonts w:ascii="Times New Roman" w:hAnsi="Times New Roman" w:cs="Times New Roman"/>
        </w:rPr>
        <w:t xml:space="preserve">efore turning to </w:t>
      </w:r>
      <w:r w:rsidR="001C7567" w:rsidRPr="00F0166A">
        <w:rPr>
          <w:rFonts w:ascii="Times New Roman" w:hAnsi="Times New Roman" w:cs="Times New Roman"/>
        </w:rPr>
        <w:t>this</w:t>
      </w:r>
      <w:r w:rsidR="008D36CA" w:rsidRPr="00F0166A">
        <w:rPr>
          <w:rFonts w:ascii="Times New Roman" w:hAnsi="Times New Roman" w:cs="Times New Roman"/>
        </w:rPr>
        <w:t xml:space="preserve"> </w:t>
      </w:r>
      <w:r w:rsidR="0008786E" w:rsidRPr="00F0166A">
        <w:rPr>
          <w:rFonts w:ascii="Times New Roman" w:hAnsi="Times New Roman" w:cs="Times New Roman"/>
        </w:rPr>
        <w:t>alternative unification</w:t>
      </w:r>
      <w:r w:rsidR="008D36CA" w:rsidRPr="00F0166A">
        <w:rPr>
          <w:rFonts w:ascii="Times New Roman" w:hAnsi="Times New Roman" w:cs="Times New Roman"/>
        </w:rPr>
        <w:t xml:space="preserve">, I first want to emphasize </w:t>
      </w:r>
      <w:r w:rsidR="001B38E4" w:rsidRPr="00F0166A">
        <w:rPr>
          <w:rFonts w:ascii="Times New Roman" w:hAnsi="Times New Roman" w:cs="Times New Roman"/>
        </w:rPr>
        <w:t>a</w:t>
      </w:r>
      <w:r w:rsidR="00F96DAB" w:rsidRPr="00F0166A">
        <w:rPr>
          <w:rFonts w:ascii="Times New Roman" w:hAnsi="Times New Roman" w:cs="Times New Roman"/>
        </w:rPr>
        <w:t xml:space="preserve"> different </w:t>
      </w:r>
      <w:r w:rsidR="000B25D8" w:rsidRPr="00F0166A">
        <w:rPr>
          <w:rFonts w:ascii="Times New Roman" w:hAnsi="Times New Roman" w:cs="Times New Roman"/>
        </w:rPr>
        <w:t xml:space="preserve">kind of </w:t>
      </w:r>
      <w:r w:rsidR="001B38E4" w:rsidRPr="00F0166A">
        <w:rPr>
          <w:rFonts w:ascii="Times New Roman" w:hAnsi="Times New Roman" w:cs="Times New Roman"/>
        </w:rPr>
        <w:t>unity</w:t>
      </w:r>
      <w:r w:rsidR="008D36CA" w:rsidRPr="00F0166A">
        <w:rPr>
          <w:rFonts w:ascii="Times New Roman" w:hAnsi="Times New Roman" w:cs="Times New Roman"/>
        </w:rPr>
        <w:t xml:space="preserve"> that has already emerged</w:t>
      </w:r>
      <w:r w:rsidR="001B38E4" w:rsidRPr="00F0166A">
        <w:rPr>
          <w:rFonts w:ascii="Times New Roman" w:hAnsi="Times New Roman" w:cs="Times New Roman"/>
        </w:rPr>
        <w:t xml:space="preserve"> but not received</w:t>
      </w:r>
      <w:r w:rsidR="008D36CA" w:rsidRPr="00F0166A">
        <w:rPr>
          <w:rFonts w:ascii="Times New Roman" w:hAnsi="Times New Roman" w:cs="Times New Roman"/>
        </w:rPr>
        <w:t xml:space="preserve"> explicit comment.  </w:t>
      </w:r>
      <w:r w:rsidR="001C7567" w:rsidRPr="00F0166A">
        <w:rPr>
          <w:rFonts w:ascii="Times New Roman" w:hAnsi="Times New Roman" w:cs="Times New Roman"/>
        </w:rPr>
        <w:t xml:space="preserve">As I </w:t>
      </w:r>
      <w:r w:rsidR="00A72A37" w:rsidRPr="00F0166A">
        <w:rPr>
          <w:rFonts w:ascii="Times New Roman" w:hAnsi="Times New Roman" w:cs="Times New Roman"/>
        </w:rPr>
        <w:t>said</w:t>
      </w:r>
      <w:r w:rsidR="001C7567" w:rsidRPr="00F0166A">
        <w:rPr>
          <w:rFonts w:ascii="Times New Roman" w:hAnsi="Times New Roman" w:cs="Times New Roman"/>
        </w:rPr>
        <w:t xml:space="preserve"> earlier, a key </w:t>
      </w:r>
      <w:r w:rsidR="001B38E4" w:rsidRPr="00F0166A">
        <w:rPr>
          <w:rFonts w:ascii="Times New Roman" w:hAnsi="Times New Roman" w:cs="Times New Roman"/>
        </w:rPr>
        <w:t xml:space="preserve">insight of Vogler (2002) </w:t>
      </w:r>
      <w:r w:rsidR="001C7567" w:rsidRPr="00F0166A">
        <w:rPr>
          <w:rFonts w:ascii="Times New Roman" w:hAnsi="Times New Roman" w:cs="Times New Roman"/>
        </w:rPr>
        <w:t>i</w:t>
      </w:r>
      <w:r w:rsidR="001B38E4" w:rsidRPr="00F0166A">
        <w:rPr>
          <w:rFonts w:ascii="Times New Roman" w:hAnsi="Times New Roman" w:cs="Times New Roman"/>
        </w:rPr>
        <w:t>s that most practical reasoning is not reasoning about ultimate values</w:t>
      </w:r>
      <w:r w:rsidR="00CB7808" w:rsidRPr="00F0166A">
        <w:rPr>
          <w:rFonts w:ascii="Times New Roman" w:hAnsi="Times New Roman" w:cs="Times New Roman"/>
        </w:rPr>
        <w:t xml:space="preserve"> (</w:t>
      </w:r>
      <w:r w:rsidR="00CB7808" w:rsidRPr="00F0166A">
        <w:rPr>
          <w:rFonts w:ascii="Times New Roman" w:hAnsi="Times New Roman" w:cs="Times New Roman"/>
          <w:i/>
          <w:iCs/>
        </w:rPr>
        <w:t xml:space="preserve">pace </w:t>
      </w:r>
      <w:r w:rsidR="00CB7808" w:rsidRPr="00F0166A">
        <w:rPr>
          <w:rFonts w:ascii="Times New Roman" w:hAnsi="Times New Roman" w:cs="Times New Roman"/>
        </w:rPr>
        <w:t>the specificationists)</w:t>
      </w:r>
      <w:r w:rsidR="001B38E4" w:rsidRPr="00F0166A">
        <w:rPr>
          <w:rFonts w:ascii="Times New Roman" w:hAnsi="Times New Roman" w:cs="Times New Roman"/>
        </w:rPr>
        <w:t xml:space="preserve"> but rather </w:t>
      </w:r>
      <w:r w:rsidR="001F5D42" w:rsidRPr="00F0166A">
        <w:rPr>
          <w:rFonts w:ascii="Times New Roman" w:hAnsi="Times New Roman" w:cs="Times New Roman"/>
        </w:rPr>
        <w:t>a</w:t>
      </w:r>
      <w:r w:rsidR="00114833">
        <w:rPr>
          <w:rFonts w:ascii="Times New Roman" w:hAnsi="Times New Roman" w:cs="Times New Roman"/>
        </w:rPr>
        <w:t xml:space="preserve"> </w:t>
      </w:r>
      <w:r w:rsidR="001F5D42" w:rsidRPr="00F0166A">
        <w:rPr>
          <w:rFonts w:ascii="Times New Roman" w:hAnsi="Times New Roman" w:cs="Times New Roman"/>
        </w:rPr>
        <w:t>sequence proceeding from</w:t>
      </w:r>
      <w:r w:rsidR="004B1DF8" w:rsidRPr="00F0166A">
        <w:rPr>
          <w:rFonts w:ascii="Times New Roman" w:hAnsi="Times New Roman" w:cs="Times New Roman"/>
        </w:rPr>
        <w:t xml:space="preserve"> </w:t>
      </w:r>
      <w:r w:rsidR="006D2BC9" w:rsidRPr="00F0166A">
        <w:rPr>
          <w:rFonts w:ascii="Times New Roman" w:hAnsi="Times New Roman" w:cs="Times New Roman"/>
        </w:rPr>
        <w:t>big-picture</w:t>
      </w:r>
      <w:r w:rsidR="001F5D42" w:rsidRPr="00F0166A">
        <w:rPr>
          <w:rFonts w:ascii="Times New Roman" w:hAnsi="Times New Roman" w:cs="Times New Roman"/>
        </w:rPr>
        <w:t xml:space="preserve"> values to </w:t>
      </w:r>
      <w:r w:rsidR="004B1DF8" w:rsidRPr="00F0166A">
        <w:rPr>
          <w:rFonts w:ascii="Times New Roman" w:hAnsi="Times New Roman" w:cs="Times New Roman"/>
        </w:rPr>
        <w:t>small-</w:t>
      </w:r>
      <w:r w:rsidR="006B5051" w:rsidRPr="00F0166A">
        <w:rPr>
          <w:rFonts w:ascii="Times New Roman" w:hAnsi="Times New Roman" w:cs="Times New Roman"/>
        </w:rPr>
        <w:t>scale</w:t>
      </w:r>
      <w:r w:rsidR="004B1DF8" w:rsidRPr="00F0166A">
        <w:rPr>
          <w:rFonts w:ascii="Times New Roman" w:hAnsi="Times New Roman" w:cs="Times New Roman"/>
        </w:rPr>
        <w:t xml:space="preserve"> </w:t>
      </w:r>
      <w:r w:rsidR="001F5D42" w:rsidRPr="00F0166A">
        <w:rPr>
          <w:rFonts w:ascii="Times New Roman" w:hAnsi="Times New Roman" w:cs="Times New Roman"/>
        </w:rPr>
        <w:t xml:space="preserve">intentions </w:t>
      </w:r>
      <w:r w:rsidR="00A72A37" w:rsidRPr="00F0166A">
        <w:rPr>
          <w:rFonts w:ascii="Times New Roman" w:hAnsi="Times New Roman" w:cs="Times New Roman"/>
        </w:rPr>
        <w:t>and actions</w:t>
      </w:r>
      <w:r w:rsidR="001F5D42" w:rsidRPr="00F0166A">
        <w:rPr>
          <w:rFonts w:ascii="Times New Roman" w:hAnsi="Times New Roman" w:cs="Times New Roman"/>
        </w:rPr>
        <w:t xml:space="preserve">.  </w:t>
      </w:r>
      <w:r w:rsidR="00957BA9" w:rsidRPr="00F0166A">
        <w:rPr>
          <w:rFonts w:ascii="Times New Roman" w:hAnsi="Times New Roman" w:cs="Times New Roman"/>
        </w:rPr>
        <w:t xml:space="preserve">What norm </w:t>
      </w:r>
      <w:r w:rsidR="00397DF5">
        <w:rPr>
          <w:rFonts w:ascii="Times New Roman" w:hAnsi="Times New Roman" w:cs="Times New Roman"/>
        </w:rPr>
        <w:t>gives order to</w:t>
      </w:r>
      <w:r w:rsidR="00957BA9" w:rsidRPr="00F0166A">
        <w:rPr>
          <w:rFonts w:ascii="Times New Roman" w:hAnsi="Times New Roman" w:cs="Times New Roman"/>
        </w:rPr>
        <w:t xml:space="preserve"> this sequence?  </w:t>
      </w:r>
      <w:r w:rsidR="001F5D42" w:rsidRPr="00F0166A">
        <w:rPr>
          <w:rFonts w:ascii="Times New Roman" w:hAnsi="Times New Roman" w:cs="Times New Roman"/>
        </w:rPr>
        <w:t xml:space="preserve">For </w:t>
      </w:r>
      <w:r w:rsidR="00957BA9" w:rsidRPr="00F0166A">
        <w:rPr>
          <w:rFonts w:ascii="Times New Roman" w:hAnsi="Times New Roman" w:cs="Times New Roman"/>
        </w:rPr>
        <w:t>Vogler</w:t>
      </w:r>
      <w:r w:rsidR="009E5E1A" w:rsidRPr="00F0166A">
        <w:rPr>
          <w:rFonts w:ascii="Times New Roman" w:hAnsi="Times New Roman" w:cs="Times New Roman"/>
        </w:rPr>
        <w:t>,</w:t>
      </w:r>
      <w:r w:rsidR="001F5D42" w:rsidRPr="00F0166A">
        <w:rPr>
          <w:rFonts w:ascii="Times New Roman" w:hAnsi="Times New Roman" w:cs="Times New Roman"/>
        </w:rPr>
        <w:t xml:space="preserve"> </w:t>
      </w:r>
      <w:r w:rsidR="006D2BC9" w:rsidRPr="00F0166A">
        <w:rPr>
          <w:rFonts w:ascii="Times New Roman" w:hAnsi="Times New Roman" w:cs="Times New Roman"/>
        </w:rPr>
        <w:t>it</w:t>
      </w:r>
      <w:r w:rsidR="001F5D42" w:rsidRPr="00F0166A">
        <w:rPr>
          <w:rFonts w:ascii="Times New Roman" w:hAnsi="Times New Roman" w:cs="Times New Roman"/>
        </w:rPr>
        <w:t xml:space="preserve"> </w:t>
      </w:r>
      <w:r w:rsidR="00AA655F" w:rsidRPr="00F0166A">
        <w:rPr>
          <w:rFonts w:ascii="Times New Roman" w:hAnsi="Times New Roman" w:cs="Times New Roman"/>
        </w:rPr>
        <w:t xml:space="preserve">is </w:t>
      </w:r>
      <w:r w:rsidR="001F5D42" w:rsidRPr="00F0166A">
        <w:rPr>
          <w:rFonts w:ascii="Times New Roman" w:hAnsi="Times New Roman" w:cs="Times New Roman"/>
        </w:rPr>
        <w:t xml:space="preserve">the instrumental principle.  </w:t>
      </w:r>
      <w:r w:rsidR="00D40596" w:rsidRPr="00F0166A">
        <w:rPr>
          <w:rFonts w:ascii="Times New Roman" w:hAnsi="Times New Roman" w:cs="Times New Roman"/>
        </w:rPr>
        <w:t xml:space="preserve">But unless one is </w:t>
      </w:r>
      <w:r w:rsidR="00E32DF2" w:rsidRPr="00F0166A">
        <w:rPr>
          <w:rFonts w:ascii="Times New Roman" w:hAnsi="Times New Roman" w:cs="Times New Roman"/>
        </w:rPr>
        <w:t xml:space="preserve">either </w:t>
      </w:r>
      <w:r w:rsidR="00D40596" w:rsidRPr="00F0166A">
        <w:rPr>
          <w:rFonts w:ascii="Times New Roman" w:hAnsi="Times New Roman" w:cs="Times New Roman"/>
        </w:rPr>
        <w:t>an instrumentalist or a proponent of the view that all ultimate value is ‘to be promoted’, this norm will seem fundamentally unlike</w:t>
      </w:r>
      <w:r w:rsidR="00A4431F" w:rsidRPr="00F0166A">
        <w:rPr>
          <w:rFonts w:ascii="Times New Roman" w:hAnsi="Times New Roman" w:cs="Times New Roman"/>
        </w:rPr>
        <w:t xml:space="preserve"> the norm that governs </w:t>
      </w:r>
      <w:r w:rsidR="00A11AA0" w:rsidRPr="00F0166A">
        <w:rPr>
          <w:rFonts w:ascii="Times New Roman" w:hAnsi="Times New Roman" w:cs="Times New Roman"/>
        </w:rPr>
        <w:t>embrace</w:t>
      </w:r>
      <w:r w:rsidR="00A4431F" w:rsidRPr="00F0166A">
        <w:rPr>
          <w:rFonts w:ascii="Times New Roman" w:hAnsi="Times New Roman" w:cs="Times New Roman"/>
        </w:rPr>
        <w:t xml:space="preserve"> of ultimate values.</w:t>
      </w:r>
      <w:r w:rsidR="0092476D" w:rsidRPr="00F0166A">
        <w:rPr>
          <w:rFonts w:ascii="Times New Roman" w:hAnsi="Times New Roman" w:cs="Times New Roman"/>
        </w:rPr>
        <w:t xml:space="preserve">  Hence, </w:t>
      </w:r>
      <w:r w:rsidR="003E3DDD" w:rsidRPr="00F0166A">
        <w:rPr>
          <w:rFonts w:ascii="Times New Roman" w:hAnsi="Times New Roman" w:cs="Times New Roman"/>
        </w:rPr>
        <w:t xml:space="preserve">one </w:t>
      </w:r>
      <w:r w:rsidR="00920518" w:rsidRPr="00F0166A">
        <w:rPr>
          <w:rFonts w:ascii="Times New Roman" w:hAnsi="Times New Roman" w:cs="Times New Roman"/>
        </w:rPr>
        <w:t>will get</w:t>
      </w:r>
      <w:r w:rsidR="0092476D" w:rsidRPr="00F0166A">
        <w:rPr>
          <w:rFonts w:ascii="Times New Roman" w:hAnsi="Times New Roman" w:cs="Times New Roman"/>
        </w:rPr>
        <w:t xml:space="preserve"> separate hypothetical and categorical imperatives</w:t>
      </w:r>
      <w:r w:rsidR="00CD5E00" w:rsidRPr="00F0166A">
        <w:rPr>
          <w:rFonts w:ascii="Times New Roman" w:hAnsi="Times New Roman" w:cs="Times New Roman"/>
        </w:rPr>
        <w:t xml:space="preserve">, </w:t>
      </w:r>
      <w:r w:rsidR="00C640DD">
        <w:rPr>
          <w:rFonts w:ascii="Times New Roman" w:hAnsi="Times New Roman" w:cs="Times New Roman"/>
        </w:rPr>
        <w:t>making practical reason fundamentally divided</w:t>
      </w:r>
      <w:r w:rsidR="00CD5E00" w:rsidRPr="00F0166A">
        <w:rPr>
          <w:rFonts w:ascii="Times New Roman" w:hAnsi="Times New Roman" w:cs="Times New Roman"/>
        </w:rPr>
        <w:t xml:space="preserve">. </w:t>
      </w:r>
      <w:r w:rsidR="001B7053" w:rsidRPr="00F0166A">
        <w:rPr>
          <w:rFonts w:ascii="Times New Roman" w:hAnsi="Times New Roman" w:cs="Times New Roman"/>
        </w:rPr>
        <w:t xml:space="preserve"> </w:t>
      </w:r>
    </w:p>
    <w:p w14:paraId="6A054E24" w14:textId="78B71B74" w:rsidR="001B38E4" w:rsidRPr="00F0166A" w:rsidRDefault="001B7053" w:rsidP="00776839">
      <w:pPr>
        <w:spacing w:after="0" w:line="240" w:lineRule="auto"/>
        <w:ind w:firstLine="720"/>
        <w:rPr>
          <w:rFonts w:ascii="Times New Roman" w:hAnsi="Times New Roman" w:cs="Times New Roman"/>
        </w:rPr>
      </w:pPr>
      <w:r w:rsidRPr="00F0166A">
        <w:rPr>
          <w:rFonts w:ascii="Times New Roman" w:hAnsi="Times New Roman" w:cs="Times New Roman"/>
        </w:rPr>
        <w:t xml:space="preserve">I upheld Vogler’s basic insight but claimed that the norm that </w:t>
      </w:r>
      <w:r w:rsidR="009072F2">
        <w:rPr>
          <w:rFonts w:ascii="Times New Roman" w:hAnsi="Times New Roman" w:cs="Times New Roman"/>
        </w:rPr>
        <w:t>governs</w:t>
      </w:r>
      <w:r w:rsidR="00514E8C" w:rsidRPr="00F0166A">
        <w:rPr>
          <w:rFonts w:ascii="Times New Roman" w:hAnsi="Times New Roman" w:cs="Times New Roman"/>
        </w:rPr>
        <w:t xml:space="preserve"> the sequence from ultimate values to small-</w:t>
      </w:r>
      <w:r w:rsidR="00A6113A" w:rsidRPr="00F0166A">
        <w:rPr>
          <w:rFonts w:ascii="Times New Roman" w:hAnsi="Times New Roman" w:cs="Times New Roman"/>
        </w:rPr>
        <w:t>scale</w:t>
      </w:r>
      <w:r w:rsidR="00514E8C" w:rsidRPr="00F0166A">
        <w:rPr>
          <w:rFonts w:ascii="Times New Roman" w:hAnsi="Times New Roman" w:cs="Times New Roman"/>
        </w:rPr>
        <w:t xml:space="preserve"> intentions an</w:t>
      </w:r>
      <w:r w:rsidR="00A6113A" w:rsidRPr="00F0166A">
        <w:rPr>
          <w:rFonts w:ascii="Times New Roman" w:hAnsi="Times New Roman" w:cs="Times New Roman"/>
        </w:rPr>
        <w:t>d</w:t>
      </w:r>
      <w:r w:rsidR="00514E8C" w:rsidRPr="00F0166A">
        <w:rPr>
          <w:rFonts w:ascii="Times New Roman" w:hAnsi="Times New Roman" w:cs="Times New Roman"/>
        </w:rPr>
        <w:t xml:space="preserve"> actions </w:t>
      </w:r>
      <w:r w:rsidR="005420D2" w:rsidRPr="00F0166A">
        <w:rPr>
          <w:rFonts w:ascii="Times New Roman" w:hAnsi="Times New Roman" w:cs="Times New Roman"/>
        </w:rPr>
        <w:t xml:space="preserve">is </w:t>
      </w:r>
      <w:r w:rsidR="00994F89" w:rsidRPr="00F0166A">
        <w:rPr>
          <w:rFonts w:ascii="Times New Roman" w:hAnsi="Times New Roman" w:cs="Times New Roman"/>
        </w:rPr>
        <w:t xml:space="preserve">of the same kind </w:t>
      </w:r>
      <w:r w:rsidR="00231B96" w:rsidRPr="00F0166A">
        <w:rPr>
          <w:rFonts w:ascii="Times New Roman" w:hAnsi="Times New Roman" w:cs="Times New Roman"/>
        </w:rPr>
        <w:t xml:space="preserve">as the norm that governs </w:t>
      </w:r>
      <w:r w:rsidR="00A11AA0" w:rsidRPr="00F0166A">
        <w:rPr>
          <w:rFonts w:ascii="Times New Roman" w:hAnsi="Times New Roman" w:cs="Times New Roman"/>
        </w:rPr>
        <w:t>embrace</w:t>
      </w:r>
      <w:r w:rsidR="00231B96" w:rsidRPr="00F0166A">
        <w:rPr>
          <w:rFonts w:ascii="Times New Roman" w:hAnsi="Times New Roman" w:cs="Times New Roman"/>
        </w:rPr>
        <w:t xml:space="preserve"> of ultimate values.  </w:t>
      </w:r>
      <w:r w:rsidR="0057107F" w:rsidRPr="00F0166A">
        <w:rPr>
          <w:rFonts w:ascii="Times New Roman" w:hAnsi="Times New Roman" w:cs="Times New Roman"/>
        </w:rPr>
        <w:t>Ultimate values are embraced with fitting attitudes</w:t>
      </w:r>
      <w:r w:rsidR="0068672D" w:rsidRPr="00F0166A">
        <w:rPr>
          <w:rFonts w:ascii="Times New Roman" w:hAnsi="Times New Roman" w:cs="Times New Roman"/>
        </w:rPr>
        <w:t>.  W</w:t>
      </w:r>
      <w:r w:rsidR="0057107F" w:rsidRPr="00F0166A">
        <w:rPr>
          <w:rFonts w:ascii="Times New Roman" w:hAnsi="Times New Roman" w:cs="Times New Roman"/>
        </w:rPr>
        <w:t xml:space="preserve">hat makes it fitting to embrace a value is the same as what makes it fitting to manifest </w:t>
      </w:r>
      <w:r w:rsidR="008E3150" w:rsidRPr="00F0166A">
        <w:rPr>
          <w:rFonts w:ascii="Times New Roman" w:hAnsi="Times New Roman" w:cs="Times New Roman"/>
        </w:rPr>
        <w:t>one’s</w:t>
      </w:r>
      <w:r w:rsidR="0057107F" w:rsidRPr="00F0166A">
        <w:rPr>
          <w:rFonts w:ascii="Times New Roman" w:hAnsi="Times New Roman" w:cs="Times New Roman"/>
        </w:rPr>
        <w:t xml:space="preserve"> embrace in practice, by acting for the sake of the value.  </w:t>
      </w:r>
      <w:r w:rsidR="008E3150" w:rsidRPr="00F0166A">
        <w:rPr>
          <w:rFonts w:ascii="Times New Roman" w:hAnsi="Times New Roman" w:cs="Times New Roman"/>
        </w:rPr>
        <w:t>Hence t</w:t>
      </w:r>
      <w:r w:rsidR="0057107F" w:rsidRPr="00F0166A">
        <w:rPr>
          <w:rFonts w:ascii="Times New Roman" w:hAnsi="Times New Roman" w:cs="Times New Roman"/>
        </w:rPr>
        <w:t xml:space="preserve">he structure of practical reason is the structure of </w:t>
      </w:r>
      <w:r w:rsidR="005F5ACC" w:rsidRPr="00F0166A">
        <w:rPr>
          <w:rFonts w:ascii="Times New Roman" w:hAnsi="Times New Roman" w:cs="Times New Roman"/>
        </w:rPr>
        <w:t>embracing</w:t>
      </w:r>
      <w:r w:rsidR="005C5814" w:rsidRPr="00F0166A">
        <w:rPr>
          <w:rFonts w:ascii="Times New Roman" w:hAnsi="Times New Roman" w:cs="Times New Roman"/>
        </w:rPr>
        <w:t>, thinking,</w:t>
      </w:r>
      <w:r w:rsidR="005F5ACC" w:rsidRPr="00F0166A">
        <w:rPr>
          <w:rFonts w:ascii="Times New Roman" w:hAnsi="Times New Roman" w:cs="Times New Roman"/>
        </w:rPr>
        <w:t xml:space="preserve"> and acting for the sake of value </w:t>
      </w:r>
      <w:r w:rsidR="008E3150" w:rsidRPr="00F0166A">
        <w:rPr>
          <w:rFonts w:ascii="Times New Roman" w:hAnsi="Times New Roman" w:cs="Times New Roman"/>
        </w:rPr>
        <w:t>(</w:t>
      </w:r>
      <w:r w:rsidR="00590C65" w:rsidRPr="00F0166A">
        <w:rPr>
          <w:rFonts w:ascii="Times New Roman" w:hAnsi="Times New Roman" w:cs="Times New Roman"/>
        </w:rPr>
        <w:t xml:space="preserve">which is </w:t>
      </w:r>
      <w:r w:rsidR="008E3150" w:rsidRPr="00F0166A">
        <w:rPr>
          <w:rFonts w:ascii="Times New Roman" w:hAnsi="Times New Roman" w:cs="Times New Roman"/>
        </w:rPr>
        <w:t>carried out in the messy empirical realm</w:t>
      </w:r>
      <w:r w:rsidR="00CB5485" w:rsidRPr="00F0166A">
        <w:rPr>
          <w:rFonts w:ascii="Times New Roman" w:hAnsi="Times New Roman" w:cs="Times New Roman"/>
        </w:rPr>
        <w:t>, and</w:t>
      </w:r>
      <w:r w:rsidR="00591BB8">
        <w:rPr>
          <w:rFonts w:ascii="Times New Roman" w:hAnsi="Times New Roman" w:cs="Times New Roman"/>
        </w:rPr>
        <w:t xml:space="preserve"> is</w:t>
      </w:r>
      <w:r w:rsidR="00CB5485" w:rsidRPr="00F0166A">
        <w:rPr>
          <w:rFonts w:ascii="Times New Roman" w:hAnsi="Times New Roman" w:cs="Times New Roman"/>
        </w:rPr>
        <w:t xml:space="preserve"> hence </w:t>
      </w:r>
      <w:r w:rsidR="00FA1E0C">
        <w:rPr>
          <w:rFonts w:ascii="Times New Roman" w:hAnsi="Times New Roman" w:cs="Times New Roman"/>
        </w:rPr>
        <w:t xml:space="preserve">a </w:t>
      </w:r>
      <w:r w:rsidR="009D5D65" w:rsidRPr="00F0166A">
        <w:rPr>
          <w:rFonts w:ascii="Times New Roman" w:hAnsi="Times New Roman" w:cs="Times New Roman"/>
        </w:rPr>
        <w:t>mess</w:t>
      </w:r>
      <w:r w:rsidR="004624B1" w:rsidRPr="00F0166A">
        <w:rPr>
          <w:rFonts w:ascii="Times New Roman" w:hAnsi="Times New Roman" w:cs="Times New Roman"/>
        </w:rPr>
        <w:t xml:space="preserve"> </w:t>
      </w:r>
      <w:r w:rsidR="00591BB8">
        <w:rPr>
          <w:rFonts w:ascii="Times New Roman" w:hAnsi="Times New Roman" w:cs="Times New Roman"/>
        </w:rPr>
        <w:t>of</w:t>
      </w:r>
      <w:r w:rsidR="004624B1" w:rsidRPr="00F0166A">
        <w:rPr>
          <w:rFonts w:ascii="Times New Roman" w:hAnsi="Times New Roman" w:cs="Times New Roman"/>
        </w:rPr>
        <w:t xml:space="preserve"> </w:t>
      </w:r>
      <w:r w:rsidR="007458D6" w:rsidRPr="00F0166A">
        <w:rPr>
          <w:rFonts w:ascii="Times New Roman" w:hAnsi="Times New Roman" w:cs="Times New Roman"/>
        </w:rPr>
        <w:t>complicated</w:t>
      </w:r>
      <w:r w:rsidR="00EA6F80" w:rsidRPr="00F0166A">
        <w:rPr>
          <w:rFonts w:ascii="Times New Roman" w:hAnsi="Times New Roman" w:cs="Times New Roman"/>
        </w:rPr>
        <w:t xml:space="preserve"> steps</w:t>
      </w:r>
      <w:r w:rsidR="008E3150" w:rsidRPr="00F0166A">
        <w:rPr>
          <w:rFonts w:ascii="Times New Roman" w:hAnsi="Times New Roman" w:cs="Times New Roman"/>
        </w:rPr>
        <w:t>)</w:t>
      </w:r>
      <w:r w:rsidR="005F5ACC" w:rsidRPr="00F0166A">
        <w:rPr>
          <w:rFonts w:ascii="Times New Roman" w:hAnsi="Times New Roman" w:cs="Times New Roman"/>
        </w:rPr>
        <w:t xml:space="preserve">.  </w:t>
      </w:r>
      <w:r w:rsidR="008E3150" w:rsidRPr="00F0166A">
        <w:rPr>
          <w:rFonts w:ascii="Times New Roman" w:hAnsi="Times New Roman" w:cs="Times New Roman"/>
        </w:rPr>
        <w:t>On this view,</w:t>
      </w:r>
      <w:r w:rsidR="00A61C66" w:rsidRPr="00F0166A">
        <w:rPr>
          <w:rFonts w:ascii="Times New Roman" w:hAnsi="Times New Roman" w:cs="Times New Roman"/>
        </w:rPr>
        <w:t xml:space="preserve"> both structural rationality in the narrow sense (</w:t>
      </w:r>
      <w:r w:rsidR="002A4C2B" w:rsidRPr="00F0166A">
        <w:rPr>
          <w:rFonts w:ascii="Times New Roman" w:hAnsi="Times New Roman" w:cs="Times New Roman"/>
        </w:rPr>
        <w:t xml:space="preserve">i.e., </w:t>
      </w:r>
      <w:r w:rsidR="00A61C66" w:rsidRPr="00F0166A">
        <w:rPr>
          <w:rFonts w:ascii="Times New Roman" w:hAnsi="Times New Roman" w:cs="Times New Roman"/>
        </w:rPr>
        <w:t xml:space="preserve">rationality </w:t>
      </w:r>
      <w:r w:rsidR="00A61C66" w:rsidRPr="00F0166A">
        <w:rPr>
          <w:rFonts w:ascii="Times New Roman" w:hAnsi="Times New Roman" w:cs="Times New Roman"/>
          <w:i/>
          <w:iCs/>
        </w:rPr>
        <w:t>relative</w:t>
      </w:r>
      <w:r w:rsidR="00A61C66" w:rsidRPr="00F0166A">
        <w:rPr>
          <w:rFonts w:ascii="Times New Roman" w:hAnsi="Times New Roman" w:cs="Times New Roman"/>
        </w:rPr>
        <w:t xml:space="preserve"> to other attitudes) and </w:t>
      </w:r>
      <w:r w:rsidR="008B4248" w:rsidRPr="00F0166A">
        <w:rPr>
          <w:rFonts w:ascii="Times New Roman" w:hAnsi="Times New Roman" w:cs="Times New Roman"/>
        </w:rPr>
        <w:t>the</w:t>
      </w:r>
      <w:r w:rsidR="00A61C66" w:rsidRPr="00F0166A">
        <w:rPr>
          <w:rFonts w:ascii="Times New Roman" w:hAnsi="Times New Roman" w:cs="Times New Roman"/>
        </w:rPr>
        <w:t xml:space="preserve"> rationality</w:t>
      </w:r>
      <w:r w:rsidR="008B4248" w:rsidRPr="00F0166A">
        <w:rPr>
          <w:rFonts w:ascii="Times New Roman" w:hAnsi="Times New Roman" w:cs="Times New Roman"/>
        </w:rPr>
        <w:t xml:space="preserve"> </w:t>
      </w:r>
      <w:r w:rsidR="005242A0">
        <w:rPr>
          <w:rFonts w:ascii="Times New Roman" w:hAnsi="Times New Roman" w:cs="Times New Roman"/>
        </w:rPr>
        <w:t>attaching</w:t>
      </w:r>
      <w:r w:rsidR="00E3478C" w:rsidRPr="00F0166A">
        <w:rPr>
          <w:rFonts w:ascii="Times New Roman" w:hAnsi="Times New Roman" w:cs="Times New Roman"/>
        </w:rPr>
        <w:t xml:space="preserve"> to one’s values</w:t>
      </w:r>
      <w:r w:rsidR="00A61C66" w:rsidRPr="00F0166A">
        <w:rPr>
          <w:rFonts w:ascii="Times New Roman" w:hAnsi="Times New Roman" w:cs="Times New Roman"/>
        </w:rPr>
        <w:t xml:space="preserve"> have the same normative ground.</w:t>
      </w:r>
    </w:p>
    <w:p w14:paraId="02123E0C" w14:textId="77852AF4" w:rsidR="001B38E4" w:rsidRPr="00F0166A" w:rsidRDefault="00083924" w:rsidP="00776839">
      <w:pPr>
        <w:spacing w:after="0" w:line="240" w:lineRule="auto"/>
        <w:rPr>
          <w:rFonts w:ascii="Times New Roman" w:hAnsi="Times New Roman" w:cs="Times New Roman"/>
        </w:rPr>
      </w:pPr>
      <w:r w:rsidRPr="00F0166A">
        <w:rPr>
          <w:rFonts w:ascii="Times New Roman" w:hAnsi="Times New Roman" w:cs="Times New Roman"/>
        </w:rPr>
        <w:tab/>
      </w:r>
      <w:r w:rsidR="000C42E7" w:rsidRPr="00F0166A">
        <w:rPr>
          <w:rFonts w:ascii="Times New Roman" w:hAnsi="Times New Roman" w:cs="Times New Roman"/>
        </w:rPr>
        <w:t xml:space="preserve">Although practical reason is in this way unified, </w:t>
      </w:r>
      <w:r w:rsidR="009B4E7C" w:rsidRPr="00F0166A">
        <w:rPr>
          <w:rFonts w:ascii="Times New Roman" w:hAnsi="Times New Roman" w:cs="Times New Roman"/>
        </w:rPr>
        <w:t>it is worth</w:t>
      </w:r>
      <w:r w:rsidR="002A125B" w:rsidRPr="00F0166A">
        <w:rPr>
          <w:rFonts w:ascii="Times New Roman" w:hAnsi="Times New Roman" w:cs="Times New Roman"/>
        </w:rPr>
        <w:t xml:space="preserve"> distinguishing two kinds of values that c</w:t>
      </w:r>
      <w:r w:rsidR="00624389" w:rsidRPr="00F0166A">
        <w:rPr>
          <w:rFonts w:ascii="Times New Roman" w:hAnsi="Times New Roman" w:cs="Times New Roman"/>
        </w:rPr>
        <w:t>ould</w:t>
      </w:r>
      <w:r w:rsidR="002A125B" w:rsidRPr="00F0166A">
        <w:rPr>
          <w:rFonts w:ascii="Times New Roman" w:hAnsi="Times New Roman" w:cs="Times New Roman"/>
        </w:rPr>
        <w:t xml:space="preserve"> structure </w:t>
      </w:r>
      <w:r w:rsidR="00E73F1A" w:rsidRPr="00F0166A">
        <w:rPr>
          <w:rFonts w:ascii="Times New Roman" w:hAnsi="Times New Roman" w:cs="Times New Roman"/>
        </w:rPr>
        <w:t xml:space="preserve">one’s practical mind.  </w:t>
      </w:r>
      <w:r w:rsidR="009660E3" w:rsidRPr="00F0166A">
        <w:rPr>
          <w:rFonts w:ascii="Times New Roman" w:hAnsi="Times New Roman" w:cs="Times New Roman"/>
        </w:rPr>
        <w:t xml:space="preserve">On the one hand, there are values to be </w:t>
      </w:r>
      <w:r w:rsidR="009660E3" w:rsidRPr="00F0166A">
        <w:rPr>
          <w:rFonts w:ascii="Times New Roman" w:hAnsi="Times New Roman" w:cs="Times New Roman"/>
          <w:i/>
          <w:iCs/>
        </w:rPr>
        <w:t>respected</w:t>
      </w:r>
      <w:r w:rsidR="009660E3" w:rsidRPr="00F0166A">
        <w:rPr>
          <w:rFonts w:ascii="Times New Roman" w:hAnsi="Times New Roman" w:cs="Times New Roman"/>
        </w:rPr>
        <w:t xml:space="preserve">, where </w:t>
      </w:r>
      <w:r w:rsidR="006E3157" w:rsidRPr="00F0166A">
        <w:rPr>
          <w:rFonts w:ascii="Times New Roman" w:hAnsi="Times New Roman" w:cs="Times New Roman"/>
        </w:rPr>
        <w:t>respect is understood as</w:t>
      </w:r>
      <w:r w:rsidR="009660E3" w:rsidRPr="00F0166A">
        <w:rPr>
          <w:rFonts w:ascii="Times New Roman" w:hAnsi="Times New Roman" w:cs="Times New Roman"/>
        </w:rPr>
        <w:t xml:space="preserve"> imposing a </w:t>
      </w:r>
      <w:r w:rsidR="002B4BEE" w:rsidRPr="00F0166A">
        <w:rPr>
          <w:rFonts w:ascii="Times New Roman" w:hAnsi="Times New Roman" w:cs="Times New Roman"/>
          <w:i/>
          <w:iCs/>
        </w:rPr>
        <w:t xml:space="preserve">deliberative </w:t>
      </w:r>
      <w:r w:rsidR="009660E3" w:rsidRPr="00F0166A">
        <w:rPr>
          <w:rFonts w:ascii="Times New Roman" w:hAnsi="Times New Roman" w:cs="Times New Roman"/>
          <w:i/>
          <w:iCs/>
        </w:rPr>
        <w:t>constraint</w:t>
      </w:r>
      <w:r w:rsidR="009660E3" w:rsidRPr="00F0166A">
        <w:rPr>
          <w:rFonts w:ascii="Times New Roman" w:hAnsi="Times New Roman" w:cs="Times New Roman"/>
        </w:rPr>
        <w:t xml:space="preserve"> </w:t>
      </w:r>
      <w:r w:rsidR="00B10DDD" w:rsidRPr="00F0166A">
        <w:rPr>
          <w:rFonts w:ascii="Times New Roman" w:hAnsi="Times New Roman" w:cs="Times New Roman"/>
        </w:rPr>
        <w:t xml:space="preserve">not to </w:t>
      </w:r>
      <w:r w:rsidR="009660E3" w:rsidRPr="00F0166A">
        <w:rPr>
          <w:rFonts w:ascii="Times New Roman" w:hAnsi="Times New Roman" w:cs="Times New Roman"/>
        </w:rPr>
        <w:t>disrespect the value by acting in certain ways</w:t>
      </w:r>
      <w:r w:rsidR="00B10DDD" w:rsidRPr="00F0166A">
        <w:rPr>
          <w:rFonts w:ascii="Times New Roman" w:hAnsi="Times New Roman" w:cs="Times New Roman"/>
        </w:rPr>
        <w:t xml:space="preserve"> (e.g., in the case of personhood,</w:t>
      </w:r>
      <w:r w:rsidR="000C67BC" w:rsidRPr="00F0166A">
        <w:rPr>
          <w:rFonts w:ascii="Times New Roman" w:hAnsi="Times New Roman" w:cs="Times New Roman"/>
        </w:rPr>
        <w:t xml:space="preserve"> by</w:t>
      </w:r>
      <w:r w:rsidR="00B10DDD" w:rsidRPr="00F0166A">
        <w:rPr>
          <w:rFonts w:ascii="Times New Roman" w:hAnsi="Times New Roman" w:cs="Times New Roman"/>
        </w:rPr>
        <w:t xml:space="preserve"> violating rights).</w:t>
      </w:r>
      <w:r w:rsidR="0096226B" w:rsidRPr="00F0166A">
        <w:rPr>
          <w:rFonts w:ascii="Times New Roman" w:hAnsi="Times New Roman" w:cs="Times New Roman"/>
        </w:rPr>
        <w:t xml:space="preserve">  But not all value is </w:t>
      </w:r>
      <w:r w:rsidR="006E3157" w:rsidRPr="00F0166A">
        <w:rPr>
          <w:rFonts w:ascii="Times New Roman" w:hAnsi="Times New Roman" w:cs="Times New Roman"/>
        </w:rPr>
        <w:t>primarily</w:t>
      </w:r>
      <w:r w:rsidR="0096226B" w:rsidRPr="00F0166A">
        <w:rPr>
          <w:rFonts w:ascii="Times New Roman" w:hAnsi="Times New Roman" w:cs="Times New Roman"/>
        </w:rPr>
        <w:t xml:space="preserve"> to be respected in this</w:t>
      </w:r>
      <w:r w:rsidR="00723B76" w:rsidRPr="00F0166A">
        <w:rPr>
          <w:rFonts w:ascii="Times New Roman" w:hAnsi="Times New Roman" w:cs="Times New Roman"/>
        </w:rPr>
        <w:t xml:space="preserve"> negative</w:t>
      </w:r>
      <w:r w:rsidR="0096226B" w:rsidRPr="00F0166A">
        <w:rPr>
          <w:rFonts w:ascii="Times New Roman" w:hAnsi="Times New Roman" w:cs="Times New Roman"/>
        </w:rPr>
        <w:t xml:space="preserve"> sens</w:t>
      </w:r>
      <w:r w:rsidR="002B4BEE" w:rsidRPr="00F0166A">
        <w:rPr>
          <w:rFonts w:ascii="Times New Roman" w:hAnsi="Times New Roman" w:cs="Times New Roman"/>
        </w:rPr>
        <w:t xml:space="preserve">e.  </w:t>
      </w:r>
      <w:r w:rsidR="00977976" w:rsidRPr="00F0166A">
        <w:rPr>
          <w:rFonts w:ascii="Times New Roman" w:hAnsi="Times New Roman" w:cs="Times New Roman"/>
        </w:rPr>
        <w:t>Much value is to be engaged with</w:t>
      </w:r>
      <w:r w:rsidR="00300DE8" w:rsidRPr="00F0166A">
        <w:rPr>
          <w:rFonts w:ascii="Times New Roman" w:hAnsi="Times New Roman" w:cs="Times New Roman"/>
        </w:rPr>
        <w:t>, where engagement is positive.</w:t>
      </w:r>
      <w:r w:rsidR="00300DE8" w:rsidRPr="00F0166A">
        <w:rPr>
          <w:rStyle w:val="FootnoteReference"/>
          <w:rFonts w:ascii="Times New Roman" w:hAnsi="Times New Roman" w:cs="Times New Roman"/>
        </w:rPr>
        <w:footnoteReference w:id="31"/>
      </w:r>
      <w:r w:rsidR="00300DE8" w:rsidRPr="00F0166A">
        <w:rPr>
          <w:rFonts w:ascii="Times New Roman" w:hAnsi="Times New Roman" w:cs="Times New Roman"/>
        </w:rPr>
        <w:t xml:space="preserve">  B</w:t>
      </w:r>
      <w:r w:rsidR="00977976" w:rsidRPr="00F0166A">
        <w:rPr>
          <w:rFonts w:ascii="Times New Roman" w:hAnsi="Times New Roman" w:cs="Times New Roman"/>
        </w:rPr>
        <w:t xml:space="preserve">y creating or taking pleasure in art, for example, we </w:t>
      </w:r>
      <w:r w:rsidR="00910B11" w:rsidRPr="00F0166A">
        <w:rPr>
          <w:rFonts w:ascii="Times New Roman" w:hAnsi="Times New Roman" w:cs="Times New Roman"/>
        </w:rPr>
        <w:t>engage with aesthetic value.</w:t>
      </w:r>
      <w:r w:rsidR="00994821" w:rsidRPr="00F0166A">
        <w:rPr>
          <w:rFonts w:ascii="Times New Roman" w:hAnsi="Times New Roman" w:cs="Times New Roman"/>
        </w:rPr>
        <w:t xml:space="preserve">  Some value to be respected </w:t>
      </w:r>
      <w:r w:rsidR="00EC210C" w:rsidRPr="00F0166A">
        <w:rPr>
          <w:rFonts w:ascii="Times New Roman" w:hAnsi="Times New Roman" w:cs="Times New Roman"/>
        </w:rPr>
        <w:t>also merits engagement</w:t>
      </w:r>
      <w:r w:rsidR="00994821" w:rsidRPr="00F0166A">
        <w:rPr>
          <w:rFonts w:ascii="Times New Roman" w:hAnsi="Times New Roman" w:cs="Times New Roman"/>
        </w:rPr>
        <w:t xml:space="preserve">: persons are not just to be respected but also to be loved, as Kant emphasized in </w:t>
      </w:r>
      <w:r w:rsidR="00994821" w:rsidRPr="00F0166A">
        <w:rPr>
          <w:rFonts w:ascii="Times New Roman" w:hAnsi="Times New Roman" w:cs="Times New Roman"/>
          <w:i/>
          <w:iCs/>
        </w:rPr>
        <w:t>The Metaphysics of Morals</w:t>
      </w:r>
      <w:r w:rsidR="00994821" w:rsidRPr="00F0166A">
        <w:rPr>
          <w:rFonts w:ascii="Times New Roman" w:hAnsi="Times New Roman" w:cs="Times New Roman"/>
        </w:rPr>
        <w:t>.</w:t>
      </w:r>
      <w:r w:rsidR="003563FF" w:rsidRPr="00F0166A">
        <w:rPr>
          <w:rFonts w:ascii="Times New Roman" w:hAnsi="Times New Roman" w:cs="Times New Roman"/>
        </w:rPr>
        <w:t xml:space="preserve">  Engagement and its </w:t>
      </w:r>
      <w:r w:rsidR="009538F4" w:rsidRPr="00F0166A">
        <w:rPr>
          <w:rFonts w:ascii="Times New Roman" w:hAnsi="Times New Roman" w:cs="Times New Roman"/>
        </w:rPr>
        <w:t xml:space="preserve">constitutive norms are the answer to alienation and the instrumental attitude to value embodied in </w:t>
      </w:r>
      <w:r w:rsidR="00242E7D">
        <w:rPr>
          <w:rFonts w:ascii="Times New Roman" w:hAnsi="Times New Roman" w:cs="Times New Roman"/>
        </w:rPr>
        <w:t xml:space="preserve">a </w:t>
      </w:r>
      <w:r w:rsidR="002E2706" w:rsidRPr="00F0166A">
        <w:rPr>
          <w:rFonts w:ascii="Times New Roman" w:hAnsi="Times New Roman" w:cs="Times New Roman"/>
        </w:rPr>
        <w:t>production</w:t>
      </w:r>
      <w:r w:rsidR="00242E7D">
        <w:rPr>
          <w:rFonts w:ascii="Times New Roman" w:hAnsi="Times New Roman" w:cs="Times New Roman"/>
        </w:rPr>
        <w:t>-first view</w:t>
      </w:r>
      <w:r w:rsidR="002E2706" w:rsidRPr="00F0166A">
        <w:rPr>
          <w:rFonts w:ascii="Times New Roman" w:hAnsi="Times New Roman" w:cs="Times New Roman"/>
        </w:rPr>
        <w:t>.</w:t>
      </w:r>
      <w:r w:rsidR="00EC210C" w:rsidRPr="00F0166A">
        <w:rPr>
          <w:rFonts w:ascii="Times New Roman" w:hAnsi="Times New Roman" w:cs="Times New Roman"/>
        </w:rPr>
        <w:t xml:space="preserve">  </w:t>
      </w:r>
      <w:r w:rsidR="00BB5129">
        <w:rPr>
          <w:rFonts w:ascii="Times New Roman" w:hAnsi="Times New Roman" w:cs="Times New Roman"/>
        </w:rPr>
        <w:t>For r</w:t>
      </w:r>
      <w:r w:rsidR="00EC210C" w:rsidRPr="00F0166A">
        <w:rPr>
          <w:rFonts w:ascii="Times New Roman" w:hAnsi="Times New Roman" w:cs="Times New Roman"/>
        </w:rPr>
        <w:t xml:space="preserve">espect </w:t>
      </w:r>
      <w:r w:rsidR="00E3478C" w:rsidRPr="00F0166A">
        <w:rPr>
          <w:rFonts w:ascii="Times New Roman" w:hAnsi="Times New Roman" w:cs="Times New Roman"/>
        </w:rPr>
        <w:t xml:space="preserve">alone </w:t>
      </w:r>
      <w:r w:rsidR="00FA27E3" w:rsidRPr="00F0166A">
        <w:rPr>
          <w:rFonts w:ascii="Times New Roman" w:hAnsi="Times New Roman" w:cs="Times New Roman"/>
        </w:rPr>
        <w:t>seems</w:t>
      </w:r>
      <w:r w:rsidR="00E3478C" w:rsidRPr="00F0166A">
        <w:rPr>
          <w:rFonts w:ascii="Times New Roman" w:hAnsi="Times New Roman" w:cs="Times New Roman"/>
        </w:rPr>
        <w:t xml:space="preserve"> an inadequate </w:t>
      </w:r>
      <w:r w:rsidR="00EC210C" w:rsidRPr="00F0166A">
        <w:rPr>
          <w:rFonts w:ascii="Times New Roman" w:hAnsi="Times New Roman" w:cs="Times New Roman"/>
        </w:rPr>
        <w:t>source of meaning</w:t>
      </w:r>
      <w:r w:rsidR="009007D7" w:rsidRPr="00F0166A">
        <w:rPr>
          <w:rFonts w:ascii="Times New Roman" w:hAnsi="Times New Roman" w:cs="Times New Roman"/>
        </w:rPr>
        <w:t xml:space="preserve"> </w:t>
      </w:r>
      <w:r w:rsidR="002332C7">
        <w:rPr>
          <w:rFonts w:ascii="Times New Roman" w:hAnsi="Times New Roman" w:cs="Times New Roman"/>
        </w:rPr>
        <w:t>(</w:t>
      </w:r>
      <w:r w:rsidR="008B6534" w:rsidRPr="00F0166A">
        <w:rPr>
          <w:rFonts w:ascii="Times New Roman" w:hAnsi="Times New Roman" w:cs="Times New Roman"/>
        </w:rPr>
        <w:t xml:space="preserve">unless one </w:t>
      </w:r>
      <w:r w:rsidR="00A552E0" w:rsidRPr="00F0166A">
        <w:rPr>
          <w:rFonts w:ascii="Times New Roman" w:hAnsi="Times New Roman" w:cs="Times New Roman"/>
        </w:rPr>
        <w:t xml:space="preserve">is as stuffy </w:t>
      </w:r>
      <w:r w:rsidR="008B6534" w:rsidRPr="00F0166A">
        <w:rPr>
          <w:rFonts w:ascii="Times New Roman" w:hAnsi="Times New Roman" w:cs="Times New Roman"/>
        </w:rPr>
        <w:t>a</w:t>
      </w:r>
      <w:r w:rsidR="000B35F3" w:rsidRPr="00F0166A">
        <w:rPr>
          <w:rFonts w:ascii="Times New Roman" w:hAnsi="Times New Roman" w:cs="Times New Roman"/>
        </w:rPr>
        <w:t>s</w:t>
      </w:r>
      <w:r w:rsidR="008B6534" w:rsidRPr="00F0166A">
        <w:rPr>
          <w:rFonts w:ascii="Times New Roman" w:hAnsi="Times New Roman" w:cs="Times New Roman"/>
        </w:rPr>
        <w:t xml:space="preserve"> legend portray</w:t>
      </w:r>
      <w:r w:rsidR="00820931" w:rsidRPr="00F0166A">
        <w:rPr>
          <w:rFonts w:ascii="Times New Roman" w:hAnsi="Times New Roman" w:cs="Times New Roman"/>
        </w:rPr>
        <w:t>s</w:t>
      </w:r>
      <w:r w:rsidR="008B6534" w:rsidRPr="00F0166A">
        <w:rPr>
          <w:rFonts w:ascii="Times New Roman" w:hAnsi="Times New Roman" w:cs="Times New Roman"/>
        </w:rPr>
        <w:t xml:space="preserve"> Kant</w:t>
      </w:r>
      <w:r w:rsidR="002332C7">
        <w:rPr>
          <w:rFonts w:ascii="Times New Roman" w:hAnsi="Times New Roman" w:cs="Times New Roman"/>
        </w:rPr>
        <w:t>)</w:t>
      </w:r>
      <w:r w:rsidR="00A552E0" w:rsidRPr="00F0166A">
        <w:rPr>
          <w:rFonts w:ascii="Times New Roman" w:hAnsi="Times New Roman" w:cs="Times New Roman"/>
        </w:rPr>
        <w:t>.</w:t>
      </w:r>
    </w:p>
    <w:p w14:paraId="2BC69C8D" w14:textId="1A7C9838" w:rsidR="008D0348" w:rsidRPr="00F0166A" w:rsidRDefault="00EF3A61" w:rsidP="00776839">
      <w:pPr>
        <w:spacing w:after="0" w:line="240" w:lineRule="auto"/>
        <w:rPr>
          <w:rFonts w:ascii="Times New Roman" w:hAnsi="Times New Roman" w:cs="Times New Roman"/>
        </w:rPr>
      </w:pPr>
      <w:r w:rsidRPr="00F0166A">
        <w:rPr>
          <w:rFonts w:ascii="Times New Roman" w:hAnsi="Times New Roman" w:cs="Times New Roman"/>
        </w:rPr>
        <w:lastRenderedPageBreak/>
        <w:tab/>
      </w:r>
      <w:r w:rsidR="00417749" w:rsidRPr="00F0166A">
        <w:rPr>
          <w:rFonts w:ascii="Times New Roman" w:hAnsi="Times New Roman" w:cs="Times New Roman"/>
        </w:rPr>
        <w:t>With this distinction</w:t>
      </w:r>
      <w:r w:rsidR="00431C24" w:rsidRPr="00F0166A">
        <w:rPr>
          <w:rFonts w:ascii="Times New Roman" w:hAnsi="Times New Roman" w:cs="Times New Roman"/>
        </w:rPr>
        <w:t xml:space="preserve"> in mind</w:t>
      </w:r>
      <w:r w:rsidR="00417749" w:rsidRPr="00F0166A">
        <w:rPr>
          <w:rFonts w:ascii="Times New Roman" w:hAnsi="Times New Roman" w:cs="Times New Roman"/>
        </w:rPr>
        <w:t xml:space="preserve">, we can </w:t>
      </w:r>
      <w:r w:rsidR="00431C24" w:rsidRPr="00F0166A">
        <w:rPr>
          <w:rFonts w:ascii="Times New Roman" w:hAnsi="Times New Roman" w:cs="Times New Roman"/>
        </w:rPr>
        <w:t>more easily</w:t>
      </w:r>
      <w:r w:rsidR="007C5DB4" w:rsidRPr="00F0166A">
        <w:rPr>
          <w:rFonts w:ascii="Times New Roman" w:hAnsi="Times New Roman" w:cs="Times New Roman"/>
        </w:rPr>
        <w:t xml:space="preserve"> explore </w:t>
      </w:r>
      <w:r w:rsidR="002B6B76" w:rsidRPr="00F0166A">
        <w:rPr>
          <w:rFonts w:ascii="Times New Roman" w:hAnsi="Times New Roman" w:cs="Times New Roman"/>
        </w:rPr>
        <w:t>how</w:t>
      </w:r>
      <w:r w:rsidR="00417749" w:rsidRPr="00F0166A">
        <w:rPr>
          <w:rFonts w:ascii="Times New Roman" w:hAnsi="Times New Roman" w:cs="Times New Roman"/>
        </w:rPr>
        <w:t xml:space="preserve"> the view </w:t>
      </w:r>
      <w:r w:rsidR="003531F5">
        <w:rPr>
          <w:rFonts w:ascii="Times New Roman" w:hAnsi="Times New Roman" w:cs="Times New Roman"/>
        </w:rPr>
        <w:t xml:space="preserve">developed above </w:t>
      </w:r>
      <w:r w:rsidR="00417749" w:rsidRPr="00F0166A">
        <w:rPr>
          <w:rFonts w:ascii="Times New Roman" w:hAnsi="Times New Roman" w:cs="Times New Roman"/>
        </w:rPr>
        <w:t>combines with the account of epistemic rationality from Sylvan (</w:t>
      </w:r>
      <w:r w:rsidR="00E05B7E" w:rsidRPr="00F0166A">
        <w:rPr>
          <w:rFonts w:ascii="Times New Roman" w:hAnsi="Times New Roman" w:cs="Times New Roman"/>
        </w:rPr>
        <w:t xml:space="preserve">2014, </w:t>
      </w:r>
      <w:r w:rsidR="00417749" w:rsidRPr="00F0166A">
        <w:rPr>
          <w:rFonts w:ascii="Times New Roman" w:hAnsi="Times New Roman" w:cs="Times New Roman"/>
        </w:rPr>
        <w:t>2018, 2020)</w:t>
      </w:r>
      <w:r w:rsidR="003B3A61" w:rsidRPr="00F0166A">
        <w:rPr>
          <w:rFonts w:ascii="Times New Roman" w:hAnsi="Times New Roman" w:cs="Times New Roman"/>
        </w:rPr>
        <w:t xml:space="preserve"> to yield </w:t>
      </w:r>
      <w:r w:rsidR="004E7320" w:rsidRPr="00F0166A">
        <w:rPr>
          <w:rFonts w:ascii="Times New Roman" w:hAnsi="Times New Roman" w:cs="Times New Roman"/>
        </w:rPr>
        <w:t xml:space="preserve">a unified picture.  </w:t>
      </w:r>
      <w:r w:rsidR="00D3008E" w:rsidRPr="00F0166A">
        <w:rPr>
          <w:rFonts w:ascii="Times New Roman" w:hAnsi="Times New Roman" w:cs="Times New Roman"/>
        </w:rPr>
        <w:t xml:space="preserve">In those earlier works, I suggested that rational belief derives epistemic value </w:t>
      </w:r>
      <w:r w:rsidR="00785024" w:rsidRPr="00F0166A">
        <w:rPr>
          <w:rFonts w:ascii="Times New Roman" w:hAnsi="Times New Roman" w:cs="Times New Roman"/>
        </w:rPr>
        <w:t>from</w:t>
      </w:r>
      <w:r w:rsidR="00D3008E" w:rsidRPr="00F0166A">
        <w:rPr>
          <w:rFonts w:ascii="Times New Roman" w:hAnsi="Times New Roman" w:cs="Times New Roman"/>
        </w:rPr>
        <w:t xml:space="preserve"> manifesting </w:t>
      </w:r>
      <w:r w:rsidR="00D3008E" w:rsidRPr="00F0166A">
        <w:rPr>
          <w:rFonts w:ascii="Times New Roman" w:hAnsi="Times New Roman" w:cs="Times New Roman"/>
          <w:i/>
          <w:iCs/>
        </w:rPr>
        <w:t>respect for truth</w:t>
      </w:r>
      <w:r w:rsidR="00D3008E" w:rsidRPr="00F0166A">
        <w:rPr>
          <w:rFonts w:ascii="Times New Roman" w:hAnsi="Times New Roman" w:cs="Times New Roman"/>
        </w:rPr>
        <w:t xml:space="preserve">.  </w:t>
      </w:r>
      <w:r w:rsidR="008D0348" w:rsidRPr="00F0166A">
        <w:rPr>
          <w:rFonts w:ascii="Times New Roman" w:hAnsi="Times New Roman" w:cs="Times New Roman"/>
        </w:rPr>
        <w:t xml:space="preserve">This </w:t>
      </w:r>
      <w:r w:rsidR="00FC4358" w:rsidRPr="00F0166A">
        <w:rPr>
          <w:rFonts w:ascii="Times New Roman" w:hAnsi="Times New Roman" w:cs="Times New Roman"/>
        </w:rPr>
        <w:t>view</w:t>
      </w:r>
      <w:r w:rsidR="008D0348" w:rsidRPr="00F0166A">
        <w:rPr>
          <w:rFonts w:ascii="Times New Roman" w:hAnsi="Times New Roman" w:cs="Times New Roman"/>
        </w:rPr>
        <w:t xml:space="preserve"> generates a </w:t>
      </w:r>
      <w:r w:rsidR="00FC4358" w:rsidRPr="00F0166A">
        <w:rPr>
          <w:rFonts w:ascii="Times New Roman" w:hAnsi="Times New Roman" w:cs="Times New Roman"/>
        </w:rPr>
        <w:t>picture</w:t>
      </w:r>
      <w:r w:rsidR="008D0348" w:rsidRPr="00F0166A">
        <w:rPr>
          <w:rFonts w:ascii="Times New Roman" w:hAnsi="Times New Roman" w:cs="Times New Roman"/>
        </w:rPr>
        <w:t xml:space="preserve"> like the one above, though it inserts a specific value (truth) in place of the placeholder</w:t>
      </w:r>
      <w:r w:rsidR="004C4482" w:rsidRPr="00F0166A">
        <w:rPr>
          <w:rFonts w:ascii="Times New Roman" w:hAnsi="Times New Roman" w:cs="Times New Roman"/>
        </w:rPr>
        <w:t>.</w:t>
      </w:r>
      <w:r w:rsidR="004C4482" w:rsidRPr="00F0166A">
        <w:rPr>
          <w:rStyle w:val="FootnoteReference"/>
          <w:rFonts w:ascii="Times New Roman" w:hAnsi="Times New Roman" w:cs="Times New Roman"/>
        </w:rPr>
        <w:footnoteReference w:id="32"/>
      </w:r>
    </w:p>
    <w:p w14:paraId="43DC3028" w14:textId="236D1B5C" w:rsidR="001B38E4" w:rsidRPr="00F0166A" w:rsidRDefault="007D6401" w:rsidP="00776839">
      <w:pPr>
        <w:spacing w:after="0" w:line="240" w:lineRule="auto"/>
        <w:jc w:val="center"/>
        <w:rPr>
          <w:rFonts w:ascii="Times New Roman" w:hAnsi="Times New Roman" w:cs="Times New Roman"/>
        </w:rPr>
      </w:pPr>
      <w:r w:rsidRPr="007D6401">
        <w:rPr>
          <w:rFonts w:ascii="Times New Roman" w:hAnsi="Times New Roman" w:cs="Times New Roman"/>
          <w:noProof/>
        </w:rPr>
        <w:drawing>
          <wp:inline distT="0" distB="0" distL="0" distR="0" wp14:anchorId="2BBF64C6" wp14:editId="7A4135D6">
            <wp:extent cx="300037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7479" cy="3007479"/>
                    </a:xfrm>
                    <a:prstGeom prst="rect">
                      <a:avLst/>
                    </a:prstGeom>
                  </pic:spPr>
                </pic:pic>
              </a:graphicData>
            </a:graphic>
          </wp:inline>
        </w:drawing>
      </w:r>
    </w:p>
    <w:p w14:paraId="5C58C8AB" w14:textId="61DD2EC0" w:rsidR="004C4482" w:rsidRPr="00F0166A" w:rsidRDefault="00E047D2" w:rsidP="00776839">
      <w:pPr>
        <w:spacing w:after="0" w:line="240" w:lineRule="auto"/>
        <w:rPr>
          <w:rFonts w:ascii="Times New Roman" w:hAnsi="Times New Roman" w:cs="Times New Roman"/>
        </w:rPr>
      </w:pPr>
      <w:r w:rsidRPr="00F0166A">
        <w:rPr>
          <w:rFonts w:ascii="Times New Roman" w:hAnsi="Times New Roman" w:cs="Times New Roman"/>
        </w:rPr>
        <w:t>So far</w:t>
      </w:r>
      <w:r w:rsidR="00EE46B5" w:rsidRPr="00F0166A">
        <w:rPr>
          <w:rFonts w:ascii="Times New Roman" w:hAnsi="Times New Roman" w:cs="Times New Roman"/>
        </w:rPr>
        <w:t>,</w:t>
      </w:r>
      <w:r w:rsidR="00CE2E57" w:rsidRPr="00F0166A">
        <w:rPr>
          <w:rFonts w:ascii="Times New Roman" w:hAnsi="Times New Roman" w:cs="Times New Roman"/>
        </w:rPr>
        <w:t xml:space="preserve"> </w:t>
      </w:r>
      <w:r w:rsidRPr="00F0166A">
        <w:rPr>
          <w:rFonts w:ascii="Times New Roman" w:hAnsi="Times New Roman" w:cs="Times New Roman"/>
        </w:rPr>
        <w:t>this view is</w:t>
      </w:r>
      <w:r w:rsidR="00676359" w:rsidRPr="00F0166A">
        <w:rPr>
          <w:rFonts w:ascii="Times New Roman" w:hAnsi="Times New Roman" w:cs="Times New Roman"/>
        </w:rPr>
        <w:t xml:space="preserve"> stereotypically</w:t>
      </w:r>
      <w:r w:rsidRPr="00F0166A">
        <w:rPr>
          <w:rFonts w:ascii="Times New Roman" w:hAnsi="Times New Roman" w:cs="Times New Roman"/>
        </w:rPr>
        <w:t xml:space="preserve"> Kantian</w:t>
      </w:r>
      <w:r w:rsidR="004116A5" w:rsidRPr="00F0166A">
        <w:rPr>
          <w:rFonts w:ascii="Times New Roman" w:hAnsi="Times New Roman" w:cs="Times New Roman"/>
        </w:rPr>
        <w:t>, deriving everything from respect</w:t>
      </w:r>
      <w:r w:rsidR="00CE2E57" w:rsidRPr="00F0166A">
        <w:rPr>
          <w:rFonts w:ascii="Times New Roman" w:hAnsi="Times New Roman" w:cs="Times New Roman"/>
        </w:rPr>
        <w:t xml:space="preserve">; </w:t>
      </w:r>
      <w:r w:rsidR="00EE46B5" w:rsidRPr="00F0166A">
        <w:rPr>
          <w:rFonts w:ascii="Times New Roman" w:hAnsi="Times New Roman" w:cs="Times New Roman"/>
        </w:rPr>
        <w:t>hence</w:t>
      </w:r>
      <w:r w:rsidR="00CE2E57" w:rsidRPr="00F0166A">
        <w:rPr>
          <w:rFonts w:ascii="Times New Roman" w:hAnsi="Times New Roman" w:cs="Times New Roman"/>
        </w:rPr>
        <w:t xml:space="preserve"> I called it ‘Epistemic Kantianism’.</w:t>
      </w:r>
      <w:r w:rsidRPr="00F0166A">
        <w:rPr>
          <w:rFonts w:ascii="Times New Roman" w:hAnsi="Times New Roman" w:cs="Times New Roman"/>
        </w:rPr>
        <w:t xml:space="preserve">  But Kant </w:t>
      </w:r>
      <w:r w:rsidR="00D21DD0" w:rsidRPr="00F0166A">
        <w:rPr>
          <w:rFonts w:ascii="Times New Roman" w:hAnsi="Times New Roman" w:cs="Times New Roman"/>
        </w:rPr>
        <w:t xml:space="preserve">reserved </w:t>
      </w:r>
      <w:r w:rsidRPr="00F0166A">
        <w:rPr>
          <w:rFonts w:ascii="Times New Roman" w:hAnsi="Times New Roman" w:cs="Times New Roman"/>
        </w:rPr>
        <w:t>a place for</w:t>
      </w:r>
      <w:r w:rsidR="004116A5" w:rsidRPr="00F0166A">
        <w:rPr>
          <w:rFonts w:ascii="Times New Roman" w:hAnsi="Times New Roman" w:cs="Times New Roman"/>
        </w:rPr>
        <w:t xml:space="preserve"> </w:t>
      </w:r>
      <w:r w:rsidRPr="00F0166A">
        <w:rPr>
          <w:rFonts w:ascii="Times New Roman" w:hAnsi="Times New Roman" w:cs="Times New Roman"/>
        </w:rPr>
        <w:t>positive form</w:t>
      </w:r>
      <w:r w:rsidR="008E6FF4" w:rsidRPr="00F0166A">
        <w:rPr>
          <w:rFonts w:ascii="Times New Roman" w:hAnsi="Times New Roman" w:cs="Times New Roman"/>
        </w:rPr>
        <w:t>s</w:t>
      </w:r>
      <w:r w:rsidRPr="00F0166A">
        <w:rPr>
          <w:rFonts w:ascii="Times New Roman" w:hAnsi="Times New Roman" w:cs="Times New Roman"/>
        </w:rPr>
        <w:t xml:space="preserve"> of valuing (</w:t>
      </w:r>
      <w:r w:rsidR="004116A5" w:rsidRPr="00F0166A">
        <w:rPr>
          <w:rFonts w:ascii="Times New Roman" w:hAnsi="Times New Roman" w:cs="Times New Roman"/>
        </w:rPr>
        <w:t xml:space="preserve">e.g., </w:t>
      </w:r>
      <w:r w:rsidRPr="00F0166A">
        <w:rPr>
          <w:rFonts w:ascii="Times New Roman" w:hAnsi="Times New Roman" w:cs="Times New Roman"/>
        </w:rPr>
        <w:t xml:space="preserve">love).  </w:t>
      </w:r>
      <w:r w:rsidR="004C4482" w:rsidRPr="00F0166A">
        <w:rPr>
          <w:rFonts w:ascii="Times New Roman" w:hAnsi="Times New Roman" w:cs="Times New Roman"/>
        </w:rPr>
        <w:t xml:space="preserve">Where </w:t>
      </w:r>
      <w:r w:rsidR="00A4403D" w:rsidRPr="00F0166A">
        <w:rPr>
          <w:rFonts w:ascii="Times New Roman" w:hAnsi="Times New Roman" w:cs="Times New Roman"/>
        </w:rPr>
        <w:t xml:space="preserve">in the theoretical domain </w:t>
      </w:r>
      <w:r w:rsidR="004C4482" w:rsidRPr="00F0166A">
        <w:rPr>
          <w:rFonts w:ascii="Times New Roman" w:hAnsi="Times New Roman" w:cs="Times New Roman"/>
        </w:rPr>
        <w:t xml:space="preserve">might one expect to find </w:t>
      </w:r>
      <w:r w:rsidR="008E6FF4" w:rsidRPr="00F0166A">
        <w:rPr>
          <w:rFonts w:ascii="Times New Roman" w:hAnsi="Times New Roman" w:cs="Times New Roman"/>
        </w:rPr>
        <w:t>positive</w:t>
      </w:r>
      <w:r w:rsidR="004C4482" w:rsidRPr="00F0166A">
        <w:rPr>
          <w:rFonts w:ascii="Times New Roman" w:hAnsi="Times New Roman" w:cs="Times New Roman"/>
        </w:rPr>
        <w:t xml:space="preserve"> valuing?</w:t>
      </w:r>
      <w:r w:rsidR="00E81D54" w:rsidRPr="00F0166A">
        <w:rPr>
          <w:rFonts w:ascii="Times New Roman" w:hAnsi="Times New Roman" w:cs="Times New Roman"/>
        </w:rPr>
        <w:t xml:space="preserve">  </w:t>
      </w:r>
      <w:r w:rsidR="008E6FF4" w:rsidRPr="00F0166A">
        <w:rPr>
          <w:rFonts w:ascii="Times New Roman" w:hAnsi="Times New Roman" w:cs="Times New Roman"/>
        </w:rPr>
        <w:t>N</w:t>
      </w:r>
      <w:r w:rsidR="004C4482" w:rsidRPr="00F0166A">
        <w:rPr>
          <w:rFonts w:ascii="Times New Roman" w:hAnsi="Times New Roman" w:cs="Times New Roman"/>
        </w:rPr>
        <w:t xml:space="preserve">ot </w:t>
      </w:r>
      <w:r w:rsidR="00E81D54" w:rsidRPr="00F0166A">
        <w:rPr>
          <w:rFonts w:ascii="Times New Roman" w:hAnsi="Times New Roman" w:cs="Times New Roman"/>
        </w:rPr>
        <w:t>at the heart of</w:t>
      </w:r>
      <w:r w:rsidR="004C4482" w:rsidRPr="00F0166A">
        <w:rPr>
          <w:rFonts w:ascii="Times New Roman" w:hAnsi="Times New Roman" w:cs="Times New Roman"/>
        </w:rPr>
        <w:t xml:space="preserve"> epistemic rationality in the narrowest sense</w:t>
      </w:r>
      <w:r w:rsidR="00347054" w:rsidRPr="00F0166A">
        <w:rPr>
          <w:rFonts w:ascii="Times New Roman" w:hAnsi="Times New Roman" w:cs="Times New Roman"/>
        </w:rPr>
        <w:t xml:space="preserve">, </w:t>
      </w:r>
      <w:r w:rsidR="008E6FF4" w:rsidRPr="00F0166A">
        <w:rPr>
          <w:rFonts w:ascii="Times New Roman" w:hAnsi="Times New Roman" w:cs="Times New Roman"/>
        </w:rPr>
        <w:t xml:space="preserve">I </w:t>
      </w:r>
      <w:r w:rsidR="002861FC" w:rsidRPr="00F0166A">
        <w:rPr>
          <w:rFonts w:ascii="Times New Roman" w:hAnsi="Times New Roman" w:cs="Times New Roman"/>
        </w:rPr>
        <w:t>think</w:t>
      </w:r>
      <w:r w:rsidR="004C4482" w:rsidRPr="00F0166A">
        <w:rPr>
          <w:rFonts w:ascii="Times New Roman" w:hAnsi="Times New Roman" w:cs="Times New Roman"/>
        </w:rPr>
        <w:t xml:space="preserve">.  </w:t>
      </w:r>
      <w:r w:rsidR="002861FC" w:rsidRPr="00F0166A">
        <w:rPr>
          <w:rFonts w:ascii="Times New Roman" w:hAnsi="Times New Roman" w:cs="Times New Roman"/>
        </w:rPr>
        <w:t>Narrow e</w:t>
      </w:r>
      <w:r w:rsidR="004C4482" w:rsidRPr="00F0166A">
        <w:rPr>
          <w:rFonts w:ascii="Times New Roman" w:hAnsi="Times New Roman" w:cs="Times New Roman"/>
        </w:rPr>
        <w:t>pistemic rationality—</w:t>
      </w:r>
      <w:r w:rsidR="00347054" w:rsidRPr="00F0166A">
        <w:rPr>
          <w:rFonts w:ascii="Times New Roman" w:hAnsi="Times New Roman" w:cs="Times New Roman"/>
        </w:rPr>
        <w:t xml:space="preserve">i.e., </w:t>
      </w:r>
      <w:r w:rsidR="004C4482" w:rsidRPr="00F0166A">
        <w:rPr>
          <w:rFonts w:ascii="Times New Roman" w:hAnsi="Times New Roman" w:cs="Times New Roman"/>
        </w:rPr>
        <w:t>the constitutive rationality of belief</w:t>
      </w:r>
      <w:r w:rsidR="004C4482" w:rsidRPr="00F0166A">
        <w:rPr>
          <w:rFonts w:ascii="Times New Roman" w:hAnsi="Times New Roman" w:cs="Times New Roman"/>
          <w:i/>
          <w:iCs/>
        </w:rPr>
        <w:t xml:space="preserve"> </w:t>
      </w:r>
      <w:r w:rsidR="004C4482" w:rsidRPr="00F0166A">
        <w:rPr>
          <w:rFonts w:ascii="Times New Roman" w:hAnsi="Times New Roman" w:cs="Times New Roman"/>
        </w:rPr>
        <w:t>and other stative</w:t>
      </w:r>
      <w:r w:rsidR="004C4482" w:rsidRPr="00F0166A">
        <w:rPr>
          <w:rFonts w:ascii="Times New Roman" w:hAnsi="Times New Roman" w:cs="Times New Roman"/>
          <w:i/>
          <w:iCs/>
        </w:rPr>
        <w:t xml:space="preserve"> </w:t>
      </w:r>
      <w:r w:rsidR="004C4482" w:rsidRPr="00F0166A">
        <w:rPr>
          <w:rFonts w:ascii="Times New Roman" w:hAnsi="Times New Roman" w:cs="Times New Roman"/>
        </w:rPr>
        <w:t xml:space="preserve">theoretical attitudes—is </w:t>
      </w:r>
      <w:r w:rsidR="002861FC" w:rsidRPr="00F0166A">
        <w:rPr>
          <w:rFonts w:ascii="Times New Roman" w:hAnsi="Times New Roman" w:cs="Times New Roman"/>
        </w:rPr>
        <w:t xml:space="preserve">fundamentally </w:t>
      </w:r>
      <w:r w:rsidR="004C4482" w:rsidRPr="00F0166A">
        <w:rPr>
          <w:rFonts w:ascii="Times New Roman" w:hAnsi="Times New Roman" w:cs="Times New Roman"/>
        </w:rPr>
        <w:t>negative</w:t>
      </w:r>
      <w:r w:rsidR="00C62E51" w:rsidRPr="00F0166A">
        <w:rPr>
          <w:rFonts w:ascii="Times New Roman" w:hAnsi="Times New Roman" w:cs="Times New Roman"/>
        </w:rPr>
        <w:t>, though</w:t>
      </w:r>
      <w:r w:rsidR="008C2493" w:rsidRPr="00F0166A">
        <w:rPr>
          <w:rFonts w:ascii="Times New Roman" w:hAnsi="Times New Roman" w:cs="Times New Roman"/>
        </w:rPr>
        <w:t xml:space="preserve"> iffy</w:t>
      </w:r>
      <w:r w:rsidR="00C62E51" w:rsidRPr="00F0166A">
        <w:rPr>
          <w:rFonts w:ascii="Times New Roman" w:hAnsi="Times New Roman" w:cs="Times New Roman"/>
        </w:rPr>
        <w:t xml:space="preserve"> positive requirements might </w:t>
      </w:r>
      <w:r w:rsidR="00603CA6" w:rsidRPr="00F0166A">
        <w:rPr>
          <w:rFonts w:ascii="Times New Roman" w:hAnsi="Times New Roman" w:cs="Times New Roman"/>
        </w:rPr>
        <w:t xml:space="preserve">be derived </w:t>
      </w:r>
      <w:r w:rsidR="008E6FF4" w:rsidRPr="00F0166A">
        <w:rPr>
          <w:rFonts w:ascii="Times New Roman" w:hAnsi="Times New Roman" w:cs="Times New Roman"/>
        </w:rPr>
        <w:t xml:space="preserve">if one is seeking to settle </w:t>
      </w:r>
      <w:r w:rsidR="008C2493" w:rsidRPr="00F0166A">
        <w:rPr>
          <w:rFonts w:ascii="Times New Roman" w:hAnsi="Times New Roman" w:cs="Times New Roman"/>
        </w:rPr>
        <w:t>some particular</w:t>
      </w:r>
      <w:r w:rsidR="008E6FF4" w:rsidRPr="00F0166A">
        <w:rPr>
          <w:rFonts w:ascii="Times New Roman" w:hAnsi="Times New Roman" w:cs="Times New Roman"/>
        </w:rPr>
        <w:t xml:space="preserve"> question</w:t>
      </w:r>
      <w:r w:rsidR="00C62E51" w:rsidRPr="00F0166A">
        <w:rPr>
          <w:rFonts w:ascii="Times New Roman" w:hAnsi="Times New Roman" w:cs="Times New Roman"/>
        </w:rPr>
        <w:t>.</w:t>
      </w:r>
      <w:r w:rsidR="00C62E51" w:rsidRPr="00F0166A">
        <w:rPr>
          <w:rStyle w:val="FootnoteReference"/>
          <w:rFonts w:ascii="Times New Roman" w:hAnsi="Times New Roman" w:cs="Times New Roman"/>
        </w:rPr>
        <w:footnoteReference w:id="33"/>
      </w:r>
    </w:p>
    <w:p w14:paraId="2131B226" w14:textId="5C3AFB56" w:rsidR="005755A8" w:rsidRPr="00F0166A" w:rsidRDefault="00226216" w:rsidP="00776839">
      <w:pPr>
        <w:spacing w:after="0" w:line="240" w:lineRule="auto"/>
        <w:rPr>
          <w:rFonts w:ascii="Times New Roman" w:hAnsi="Times New Roman" w:cs="Times New Roman"/>
        </w:rPr>
      </w:pPr>
      <w:r w:rsidRPr="00F0166A">
        <w:rPr>
          <w:rFonts w:ascii="Times New Roman" w:hAnsi="Times New Roman" w:cs="Times New Roman"/>
        </w:rPr>
        <w:tab/>
      </w:r>
      <w:r w:rsidR="002F5C40" w:rsidRPr="00F0166A">
        <w:rPr>
          <w:rFonts w:ascii="Times New Roman" w:hAnsi="Times New Roman" w:cs="Times New Roman"/>
        </w:rPr>
        <w:t>Yet</w:t>
      </w:r>
      <w:r w:rsidRPr="00F0166A">
        <w:rPr>
          <w:rFonts w:ascii="Times New Roman" w:hAnsi="Times New Roman" w:cs="Times New Roman"/>
        </w:rPr>
        <w:t xml:space="preserve"> </w:t>
      </w:r>
      <w:r w:rsidR="00727FC5" w:rsidRPr="00F0166A">
        <w:rPr>
          <w:rFonts w:ascii="Times New Roman" w:hAnsi="Times New Roman" w:cs="Times New Roman"/>
        </w:rPr>
        <w:t>besides occupying states like belief</w:t>
      </w:r>
      <w:r w:rsidRPr="00F0166A">
        <w:rPr>
          <w:rFonts w:ascii="Times New Roman" w:hAnsi="Times New Roman" w:cs="Times New Roman"/>
        </w:rPr>
        <w:t xml:space="preserve">, we </w:t>
      </w:r>
      <w:r w:rsidR="00727FC5" w:rsidRPr="00F0166A">
        <w:rPr>
          <w:rFonts w:ascii="Times New Roman" w:hAnsi="Times New Roman" w:cs="Times New Roman"/>
        </w:rPr>
        <w:t xml:space="preserve">engage in </w:t>
      </w:r>
      <w:r w:rsidR="004F228E" w:rsidRPr="00F0166A">
        <w:rPr>
          <w:rFonts w:ascii="Times New Roman" w:hAnsi="Times New Roman" w:cs="Times New Roman"/>
        </w:rPr>
        <w:t>activities like</w:t>
      </w:r>
      <w:r w:rsidRPr="00F0166A">
        <w:rPr>
          <w:rFonts w:ascii="Times New Roman" w:hAnsi="Times New Roman" w:cs="Times New Roman"/>
        </w:rPr>
        <w:t xml:space="preserve"> </w:t>
      </w:r>
      <w:r w:rsidR="00727FC5" w:rsidRPr="00F0166A">
        <w:rPr>
          <w:rFonts w:ascii="Times New Roman" w:hAnsi="Times New Roman" w:cs="Times New Roman"/>
        </w:rPr>
        <w:t>inquiry</w:t>
      </w:r>
      <w:r w:rsidR="004F228E" w:rsidRPr="00F0166A">
        <w:rPr>
          <w:rFonts w:ascii="Times New Roman" w:hAnsi="Times New Roman" w:cs="Times New Roman"/>
        </w:rPr>
        <w:t xml:space="preserve"> and theoretical reasoning</w:t>
      </w:r>
      <w:r w:rsidRPr="00F0166A">
        <w:rPr>
          <w:rFonts w:ascii="Times New Roman" w:hAnsi="Times New Roman" w:cs="Times New Roman"/>
        </w:rPr>
        <w:t xml:space="preserve">.  </w:t>
      </w:r>
      <w:r w:rsidR="0079762A" w:rsidRPr="00F0166A">
        <w:rPr>
          <w:rFonts w:ascii="Times New Roman" w:hAnsi="Times New Roman" w:cs="Times New Roman"/>
        </w:rPr>
        <w:t>Once we appreciate this point</w:t>
      </w:r>
      <w:r w:rsidR="002861FC" w:rsidRPr="00F0166A">
        <w:rPr>
          <w:rFonts w:ascii="Times New Roman" w:hAnsi="Times New Roman" w:cs="Times New Roman"/>
        </w:rPr>
        <w:t>,</w:t>
      </w:r>
      <w:r w:rsidR="0079762A" w:rsidRPr="00F0166A">
        <w:rPr>
          <w:rFonts w:ascii="Times New Roman" w:hAnsi="Times New Roman" w:cs="Times New Roman"/>
        </w:rPr>
        <w:t xml:space="preserve"> we may find</w:t>
      </w:r>
      <w:r w:rsidR="00727FC5" w:rsidRPr="00F0166A">
        <w:rPr>
          <w:rFonts w:ascii="Times New Roman" w:hAnsi="Times New Roman" w:cs="Times New Roman"/>
        </w:rPr>
        <w:t xml:space="preserve"> a place for </w:t>
      </w:r>
      <w:r w:rsidR="00092A0E" w:rsidRPr="00F0166A">
        <w:rPr>
          <w:rFonts w:ascii="Times New Roman" w:hAnsi="Times New Roman" w:cs="Times New Roman"/>
        </w:rPr>
        <w:t xml:space="preserve">something more positive, </w:t>
      </w:r>
      <w:r w:rsidR="007E57A1" w:rsidRPr="00F0166A">
        <w:rPr>
          <w:rFonts w:ascii="Times New Roman" w:hAnsi="Times New Roman" w:cs="Times New Roman"/>
        </w:rPr>
        <w:t>which</w:t>
      </w:r>
      <w:r w:rsidR="00092A0E" w:rsidRPr="00F0166A">
        <w:rPr>
          <w:rFonts w:ascii="Times New Roman" w:hAnsi="Times New Roman" w:cs="Times New Roman"/>
        </w:rPr>
        <w:t xml:space="preserve"> would </w:t>
      </w:r>
      <w:r w:rsidR="00D8409D" w:rsidRPr="00F0166A">
        <w:rPr>
          <w:rFonts w:ascii="Times New Roman" w:hAnsi="Times New Roman" w:cs="Times New Roman"/>
        </w:rPr>
        <w:t>yield</w:t>
      </w:r>
      <w:r w:rsidR="00092A0E" w:rsidRPr="00F0166A">
        <w:rPr>
          <w:rFonts w:ascii="Times New Roman" w:hAnsi="Times New Roman" w:cs="Times New Roman"/>
        </w:rPr>
        <w:t xml:space="preserve"> full</w:t>
      </w:r>
      <w:r w:rsidR="00D8409D" w:rsidRPr="00F0166A">
        <w:rPr>
          <w:rFonts w:ascii="Times New Roman" w:hAnsi="Times New Roman" w:cs="Times New Roman"/>
        </w:rPr>
        <w:t>er</w:t>
      </w:r>
      <w:r w:rsidR="00092A0E" w:rsidRPr="00F0166A">
        <w:rPr>
          <w:rFonts w:ascii="Times New Roman" w:hAnsi="Times New Roman" w:cs="Times New Roman"/>
        </w:rPr>
        <w:t xml:space="preserve"> symmetry between the epistemic and </w:t>
      </w:r>
      <w:r w:rsidR="0028678D" w:rsidRPr="00F0166A">
        <w:rPr>
          <w:rFonts w:ascii="Times New Roman" w:hAnsi="Times New Roman" w:cs="Times New Roman"/>
        </w:rPr>
        <w:t xml:space="preserve">the </w:t>
      </w:r>
      <w:r w:rsidR="00092A0E" w:rsidRPr="00F0166A">
        <w:rPr>
          <w:rFonts w:ascii="Times New Roman" w:hAnsi="Times New Roman" w:cs="Times New Roman"/>
        </w:rPr>
        <w:t xml:space="preserve">practical.  </w:t>
      </w:r>
      <w:r w:rsidR="00644725" w:rsidRPr="00F0166A">
        <w:rPr>
          <w:rFonts w:ascii="Times New Roman" w:hAnsi="Times New Roman" w:cs="Times New Roman"/>
        </w:rPr>
        <w:t xml:space="preserve">Plausibly, inquiry is an attempt to </w:t>
      </w:r>
      <w:r w:rsidR="00644725" w:rsidRPr="00F0166A">
        <w:rPr>
          <w:rFonts w:ascii="Times New Roman" w:hAnsi="Times New Roman" w:cs="Times New Roman"/>
          <w:i/>
          <w:iCs/>
        </w:rPr>
        <w:t>engage with reality</w:t>
      </w:r>
      <w:r w:rsidR="00644725" w:rsidRPr="00F0166A">
        <w:rPr>
          <w:rFonts w:ascii="Times New Roman" w:hAnsi="Times New Roman" w:cs="Times New Roman"/>
        </w:rPr>
        <w:t>, by opening one’s mind to the facts</w:t>
      </w:r>
      <w:r w:rsidR="0081789A" w:rsidRPr="00F0166A">
        <w:rPr>
          <w:rFonts w:ascii="Times New Roman" w:hAnsi="Times New Roman" w:cs="Times New Roman"/>
        </w:rPr>
        <w:t xml:space="preserve"> and seeking to</w:t>
      </w:r>
      <w:r w:rsidR="00B55C22" w:rsidRPr="00F0166A">
        <w:rPr>
          <w:rFonts w:ascii="Times New Roman" w:hAnsi="Times New Roman" w:cs="Times New Roman"/>
        </w:rPr>
        <w:t xml:space="preserve"> </w:t>
      </w:r>
      <w:r w:rsidR="002861FC" w:rsidRPr="00F0166A">
        <w:rPr>
          <w:rFonts w:ascii="Times New Roman" w:hAnsi="Times New Roman" w:cs="Times New Roman"/>
        </w:rPr>
        <w:t>perceive</w:t>
      </w:r>
      <w:r w:rsidR="00B55C22" w:rsidRPr="00F0166A">
        <w:rPr>
          <w:rFonts w:ascii="Times New Roman" w:hAnsi="Times New Roman" w:cs="Times New Roman"/>
        </w:rPr>
        <w:t xml:space="preserve"> them</w:t>
      </w:r>
      <w:r w:rsidR="000A1080" w:rsidRPr="00F0166A">
        <w:rPr>
          <w:rFonts w:ascii="Times New Roman" w:hAnsi="Times New Roman" w:cs="Times New Roman"/>
        </w:rPr>
        <w:t xml:space="preserve"> </w:t>
      </w:r>
      <w:r w:rsidR="002861FC" w:rsidRPr="00F0166A">
        <w:rPr>
          <w:rFonts w:ascii="Times New Roman" w:hAnsi="Times New Roman" w:cs="Times New Roman"/>
        </w:rPr>
        <w:t>aright</w:t>
      </w:r>
      <w:r w:rsidR="001344E0" w:rsidRPr="00F0166A">
        <w:rPr>
          <w:rFonts w:ascii="Times New Roman" w:hAnsi="Times New Roman" w:cs="Times New Roman"/>
        </w:rPr>
        <w:t xml:space="preserve">.  </w:t>
      </w:r>
      <w:r w:rsidR="002D5BA9" w:rsidRPr="00F0166A">
        <w:rPr>
          <w:rFonts w:ascii="Times New Roman" w:hAnsi="Times New Roman" w:cs="Times New Roman"/>
        </w:rPr>
        <w:t>If</w:t>
      </w:r>
      <w:r w:rsidR="00935641" w:rsidRPr="00F0166A">
        <w:rPr>
          <w:rFonts w:ascii="Times New Roman" w:hAnsi="Times New Roman" w:cs="Times New Roman"/>
        </w:rPr>
        <w:t xml:space="preserve"> there is reason of the right kind to engage with </w:t>
      </w:r>
      <w:r w:rsidR="00D8409D" w:rsidRPr="00F0166A">
        <w:rPr>
          <w:rFonts w:ascii="Times New Roman" w:hAnsi="Times New Roman" w:cs="Times New Roman"/>
        </w:rPr>
        <w:t xml:space="preserve">truth </w:t>
      </w:r>
      <w:r w:rsidR="00935641" w:rsidRPr="00F0166A">
        <w:rPr>
          <w:rFonts w:ascii="Times New Roman" w:hAnsi="Times New Roman" w:cs="Times New Roman"/>
        </w:rPr>
        <w:t>for its own sake</w:t>
      </w:r>
      <w:r w:rsidR="00004C94" w:rsidRPr="00F0166A">
        <w:rPr>
          <w:rFonts w:ascii="Times New Roman" w:hAnsi="Times New Roman" w:cs="Times New Roman"/>
        </w:rPr>
        <w:t>—</w:t>
      </w:r>
      <w:r w:rsidR="002D5BA9" w:rsidRPr="00F0166A">
        <w:rPr>
          <w:rFonts w:ascii="Times New Roman" w:hAnsi="Times New Roman" w:cs="Times New Roman"/>
        </w:rPr>
        <w:t xml:space="preserve">a </w:t>
      </w:r>
      <w:r w:rsidR="008862B3">
        <w:rPr>
          <w:rFonts w:ascii="Times New Roman" w:hAnsi="Times New Roman" w:cs="Times New Roman"/>
        </w:rPr>
        <w:t>reason which would give force to</w:t>
      </w:r>
      <w:r w:rsidR="00935641" w:rsidRPr="00F0166A">
        <w:rPr>
          <w:rFonts w:ascii="Times New Roman" w:hAnsi="Times New Roman" w:cs="Times New Roman"/>
        </w:rPr>
        <w:t xml:space="preserve"> </w:t>
      </w:r>
      <w:r w:rsidR="00004C94" w:rsidRPr="00F0166A">
        <w:rPr>
          <w:rFonts w:ascii="Times New Roman" w:hAnsi="Times New Roman" w:cs="Times New Roman"/>
        </w:rPr>
        <w:t xml:space="preserve">the </w:t>
      </w:r>
      <w:r w:rsidR="00935641" w:rsidRPr="00F0166A">
        <w:rPr>
          <w:rFonts w:ascii="Times New Roman" w:hAnsi="Times New Roman" w:cs="Times New Roman"/>
        </w:rPr>
        <w:t xml:space="preserve">criticism of </w:t>
      </w:r>
      <w:r w:rsidR="00935641" w:rsidRPr="00F0166A">
        <w:rPr>
          <w:rFonts w:ascii="Times New Roman" w:hAnsi="Times New Roman" w:cs="Times New Roman"/>
          <w:i/>
          <w:iCs/>
        </w:rPr>
        <w:t>uninquisitiveness</w:t>
      </w:r>
      <w:r w:rsidR="00004C94" w:rsidRPr="00F0166A">
        <w:rPr>
          <w:rFonts w:ascii="Times New Roman" w:hAnsi="Times New Roman" w:cs="Times New Roman"/>
        </w:rPr>
        <w:t>—</w:t>
      </w:r>
      <w:r w:rsidR="0043653B" w:rsidRPr="00F0166A">
        <w:rPr>
          <w:rFonts w:ascii="Times New Roman" w:hAnsi="Times New Roman" w:cs="Times New Roman"/>
        </w:rPr>
        <w:t xml:space="preserve">then truth will </w:t>
      </w:r>
      <w:r w:rsidR="00D8409D" w:rsidRPr="00F0166A">
        <w:rPr>
          <w:rFonts w:ascii="Times New Roman" w:hAnsi="Times New Roman" w:cs="Times New Roman"/>
        </w:rPr>
        <w:t>merit</w:t>
      </w:r>
      <w:r w:rsidR="0043653B" w:rsidRPr="00F0166A">
        <w:rPr>
          <w:rFonts w:ascii="Times New Roman" w:hAnsi="Times New Roman" w:cs="Times New Roman"/>
        </w:rPr>
        <w:t xml:space="preserve"> engagement </w:t>
      </w:r>
      <w:r w:rsidR="00D8409D" w:rsidRPr="00F0166A">
        <w:rPr>
          <w:rFonts w:ascii="Times New Roman" w:hAnsi="Times New Roman" w:cs="Times New Roman"/>
        </w:rPr>
        <w:t>as well as</w:t>
      </w:r>
      <w:r w:rsidR="0043653B" w:rsidRPr="00F0166A">
        <w:rPr>
          <w:rFonts w:ascii="Times New Roman" w:hAnsi="Times New Roman" w:cs="Times New Roman"/>
        </w:rPr>
        <w:t xml:space="preserve"> respect.  </w:t>
      </w:r>
      <w:r w:rsidR="00935641" w:rsidRPr="00F0166A">
        <w:rPr>
          <w:rFonts w:ascii="Times New Roman" w:hAnsi="Times New Roman" w:cs="Times New Roman"/>
        </w:rPr>
        <w:t xml:space="preserve">  </w:t>
      </w:r>
    </w:p>
    <w:p w14:paraId="4875C4BC" w14:textId="5F5C7EAE" w:rsidR="00226216" w:rsidRPr="00F0166A" w:rsidRDefault="00FF30B4" w:rsidP="00776839">
      <w:pPr>
        <w:spacing w:after="0" w:line="240" w:lineRule="auto"/>
        <w:ind w:firstLine="720"/>
        <w:rPr>
          <w:rFonts w:ascii="Times New Roman" w:hAnsi="Times New Roman" w:cs="Times New Roman"/>
        </w:rPr>
      </w:pPr>
      <w:r w:rsidRPr="00F0166A">
        <w:rPr>
          <w:rFonts w:ascii="Times New Roman" w:hAnsi="Times New Roman" w:cs="Times New Roman"/>
        </w:rPr>
        <w:t>One might wonder whether commands</w:t>
      </w:r>
      <w:r w:rsidR="000200F0" w:rsidRPr="00F0166A">
        <w:rPr>
          <w:rFonts w:ascii="Times New Roman" w:hAnsi="Times New Roman" w:cs="Times New Roman"/>
        </w:rPr>
        <w:t xml:space="preserve"> of engagement and respect</w:t>
      </w:r>
      <w:r w:rsidRPr="00F0166A">
        <w:rPr>
          <w:rFonts w:ascii="Times New Roman" w:hAnsi="Times New Roman" w:cs="Times New Roman"/>
        </w:rPr>
        <w:t xml:space="preserve"> might conflict, or represent norms of different kinds, as Friedman (</w:t>
      </w:r>
      <w:r w:rsidR="00BA1E49" w:rsidRPr="00F0166A">
        <w:rPr>
          <w:rFonts w:ascii="Times New Roman" w:hAnsi="Times New Roman" w:cs="Times New Roman"/>
        </w:rPr>
        <w:t>forthcoming</w:t>
      </w:r>
      <w:r w:rsidRPr="00F0166A">
        <w:rPr>
          <w:rFonts w:ascii="Times New Roman" w:hAnsi="Times New Roman" w:cs="Times New Roman"/>
        </w:rPr>
        <w:t xml:space="preserve">) suggests in </w:t>
      </w:r>
      <w:r w:rsidR="009F1775" w:rsidRPr="00F0166A">
        <w:rPr>
          <w:rFonts w:ascii="Times New Roman" w:hAnsi="Times New Roman" w:cs="Times New Roman"/>
        </w:rPr>
        <w:t>discussing</w:t>
      </w:r>
      <w:r w:rsidRPr="00F0166A">
        <w:rPr>
          <w:rFonts w:ascii="Times New Roman" w:hAnsi="Times New Roman" w:cs="Times New Roman"/>
        </w:rPr>
        <w:t xml:space="preserve"> the epistemic and the ‘zetetic’.</w:t>
      </w:r>
      <w:r w:rsidR="00682F34" w:rsidRPr="00F0166A">
        <w:rPr>
          <w:rFonts w:ascii="Times New Roman" w:hAnsi="Times New Roman" w:cs="Times New Roman"/>
        </w:rPr>
        <w:t xml:space="preserve">  But I suspect we can </w:t>
      </w:r>
      <w:r w:rsidR="00A66250">
        <w:rPr>
          <w:rFonts w:ascii="Times New Roman" w:hAnsi="Times New Roman" w:cs="Times New Roman"/>
        </w:rPr>
        <w:t>restore harmony</w:t>
      </w:r>
      <w:r w:rsidR="00682F34" w:rsidRPr="00F0166A">
        <w:rPr>
          <w:rFonts w:ascii="Times New Roman" w:hAnsi="Times New Roman" w:cs="Times New Roman"/>
        </w:rPr>
        <w:t xml:space="preserve"> if we model the zetetic </w:t>
      </w:r>
      <w:r w:rsidR="00682F34" w:rsidRPr="00F0166A">
        <w:rPr>
          <w:rFonts w:ascii="Times New Roman" w:hAnsi="Times New Roman" w:cs="Times New Roman"/>
          <w:i/>
          <w:iCs/>
        </w:rPr>
        <w:t>not</w:t>
      </w:r>
      <w:r w:rsidR="00682F34" w:rsidRPr="00F0166A">
        <w:rPr>
          <w:rFonts w:ascii="Times New Roman" w:hAnsi="Times New Roman" w:cs="Times New Roman"/>
        </w:rPr>
        <w:t xml:space="preserve"> on instrumental practical rationality (as Friedman </w:t>
      </w:r>
      <w:r w:rsidR="005E33AD" w:rsidRPr="00F0166A">
        <w:rPr>
          <w:rFonts w:ascii="Times New Roman" w:hAnsi="Times New Roman" w:cs="Times New Roman"/>
        </w:rPr>
        <w:t>assumes</w:t>
      </w:r>
      <w:r w:rsidR="00682F34" w:rsidRPr="00F0166A">
        <w:rPr>
          <w:rFonts w:ascii="Times New Roman" w:hAnsi="Times New Roman" w:cs="Times New Roman"/>
        </w:rPr>
        <w:t xml:space="preserve">), but on non-instrumental structural </w:t>
      </w:r>
      <w:r w:rsidR="000A5E88" w:rsidRPr="00F0166A">
        <w:rPr>
          <w:rFonts w:ascii="Times New Roman" w:hAnsi="Times New Roman" w:cs="Times New Roman"/>
        </w:rPr>
        <w:t>rationality</w:t>
      </w:r>
      <w:r w:rsidR="00682F34" w:rsidRPr="00F0166A">
        <w:rPr>
          <w:rFonts w:ascii="Times New Roman" w:hAnsi="Times New Roman" w:cs="Times New Roman"/>
        </w:rPr>
        <w:t>.</w:t>
      </w:r>
      <w:r w:rsidR="00404E71" w:rsidRPr="00F0166A">
        <w:rPr>
          <w:rFonts w:ascii="Times New Roman" w:hAnsi="Times New Roman" w:cs="Times New Roman"/>
        </w:rPr>
        <w:t xml:space="preserve">  </w:t>
      </w:r>
      <w:r w:rsidR="007B25AE" w:rsidRPr="00F0166A">
        <w:rPr>
          <w:rFonts w:ascii="Times New Roman" w:hAnsi="Times New Roman" w:cs="Times New Roman"/>
        </w:rPr>
        <w:t>Friedman</w:t>
      </w:r>
      <w:r w:rsidR="00A66250">
        <w:rPr>
          <w:rFonts w:ascii="Times New Roman" w:hAnsi="Times New Roman" w:cs="Times New Roman"/>
        </w:rPr>
        <w:t xml:space="preserve"> assumes that because inquiry is an activity, it generates </w:t>
      </w:r>
      <w:r w:rsidR="007B25AE" w:rsidRPr="00F0166A">
        <w:rPr>
          <w:rFonts w:ascii="Times New Roman" w:hAnsi="Times New Roman" w:cs="Times New Roman"/>
        </w:rPr>
        <w:t>instrumental pressure</w:t>
      </w:r>
      <w:r w:rsidR="00995573" w:rsidRPr="00F0166A">
        <w:rPr>
          <w:rFonts w:ascii="Times New Roman" w:hAnsi="Times New Roman" w:cs="Times New Roman"/>
        </w:rPr>
        <w:t>s</w:t>
      </w:r>
      <w:r w:rsidR="00DE74CF" w:rsidRPr="00F0166A">
        <w:rPr>
          <w:rFonts w:ascii="Times New Roman" w:hAnsi="Times New Roman" w:cs="Times New Roman"/>
        </w:rPr>
        <w:t xml:space="preserve">.  </w:t>
      </w:r>
      <w:r w:rsidR="00CB07E1" w:rsidRPr="00F0166A">
        <w:rPr>
          <w:rFonts w:ascii="Times New Roman" w:hAnsi="Times New Roman" w:cs="Times New Roman"/>
        </w:rPr>
        <w:t xml:space="preserve">One can block </w:t>
      </w:r>
      <w:r w:rsidR="0003082D" w:rsidRPr="00F0166A">
        <w:rPr>
          <w:rFonts w:ascii="Times New Roman" w:hAnsi="Times New Roman" w:cs="Times New Roman"/>
        </w:rPr>
        <w:t>the argument</w:t>
      </w:r>
      <w:r w:rsidR="007B25AE" w:rsidRPr="00F0166A">
        <w:rPr>
          <w:rFonts w:ascii="Times New Roman" w:hAnsi="Times New Roman" w:cs="Times New Roman"/>
        </w:rPr>
        <w:t xml:space="preserve"> by </w:t>
      </w:r>
      <w:r w:rsidR="000200F0" w:rsidRPr="00F0166A">
        <w:rPr>
          <w:rFonts w:ascii="Times New Roman" w:hAnsi="Times New Roman" w:cs="Times New Roman"/>
        </w:rPr>
        <w:t xml:space="preserve">purging the practical </w:t>
      </w:r>
      <w:r w:rsidR="005716C1">
        <w:rPr>
          <w:rFonts w:ascii="Times New Roman" w:hAnsi="Times New Roman" w:cs="Times New Roman"/>
        </w:rPr>
        <w:t xml:space="preserve">of </w:t>
      </w:r>
      <w:r w:rsidR="007B7F87">
        <w:rPr>
          <w:rFonts w:ascii="Times New Roman" w:hAnsi="Times New Roman" w:cs="Times New Roman"/>
        </w:rPr>
        <w:t>anything fundamentally</w:t>
      </w:r>
      <w:r w:rsidR="005716C1">
        <w:rPr>
          <w:rFonts w:ascii="Times New Roman" w:hAnsi="Times New Roman" w:cs="Times New Roman"/>
        </w:rPr>
        <w:t xml:space="preserve"> instrumental</w:t>
      </w:r>
      <w:r w:rsidR="000200F0" w:rsidRPr="00F0166A">
        <w:rPr>
          <w:rFonts w:ascii="Times New Roman" w:hAnsi="Times New Roman" w:cs="Times New Roman"/>
        </w:rPr>
        <w:t xml:space="preserve">.  </w:t>
      </w:r>
    </w:p>
    <w:p w14:paraId="23DF8D2E" w14:textId="402DFCF2" w:rsidR="00226216" w:rsidRPr="00F0166A" w:rsidRDefault="008B013E" w:rsidP="00776839">
      <w:pPr>
        <w:spacing w:after="0" w:line="240" w:lineRule="auto"/>
        <w:rPr>
          <w:rFonts w:ascii="Times New Roman" w:hAnsi="Times New Roman" w:cs="Times New Roman"/>
        </w:rPr>
      </w:pPr>
      <w:r w:rsidRPr="00F0166A">
        <w:rPr>
          <w:rFonts w:ascii="Times New Roman" w:hAnsi="Times New Roman" w:cs="Times New Roman"/>
        </w:rPr>
        <w:tab/>
        <w:t xml:space="preserve">It is beyond the scope of this paper to </w:t>
      </w:r>
      <w:r w:rsidR="00026012" w:rsidRPr="00F0166A">
        <w:rPr>
          <w:rFonts w:ascii="Times New Roman" w:hAnsi="Times New Roman" w:cs="Times New Roman"/>
        </w:rPr>
        <w:t>show</w:t>
      </w:r>
      <w:r w:rsidRPr="00F0166A">
        <w:rPr>
          <w:rFonts w:ascii="Times New Roman" w:hAnsi="Times New Roman" w:cs="Times New Roman"/>
        </w:rPr>
        <w:t xml:space="preserve"> that the zetetic has the</w:t>
      </w:r>
      <w:r w:rsidR="00DA320E">
        <w:rPr>
          <w:rFonts w:ascii="Times New Roman" w:hAnsi="Times New Roman" w:cs="Times New Roman"/>
        </w:rPr>
        <w:t xml:space="preserve"> same</w:t>
      </w:r>
      <w:r w:rsidRPr="00F0166A">
        <w:rPr>
          <w:rFonts w:ascii="Times New Roman" w:hAnsi="Times New Roman" w:cs="Times New Roman"/>
        </w:rPr>
        <w:t xml:space="preserve"> </w:t>
      </w:r>
      <w:r w:rsidR="00026012" w:rsidRPr="00F0166A">
        <w:rPr>
          <w:rFonts w:ascii="Times New Roman" w:hAnsi="Times New Roman" w:cs="Times New Roman"/>
        </w:rPr>
        <w:t>s</w:t>
      </w:r>
      <w:r w:rsidRPr="00F0166A">
        <w:rPr>
          <w:rFonts w:ascii="Times New Roman" w:hAnsi="Times New Roman" w:cs="Times New Roman"/>
        </w:rPr>
        <w:t xml:space="preserve">tructure as practical rationality as I’ve understood it.  But the challenge to the unity of the theoretical exists only </w:t>
      </w:r>
      <w:r w:rsidR="001128C9" w:rsidRPr="00F0166A">
        <w:rPr>
          <w:rFonts w:ascii="Times New Roman" w:hAnsi="Times New Roman" w:cs="Times New Roman"/>
        </w:rPr>
        <w:t>if</w:t>
      </w:r>
      <w:r w:rsidRPr="00F0166A">
        <w:rPr>
          <w:rFonts w:ascii="Times New Roman" w:hAnsi="Times New Roman" w:cs="Times New Roman"/>
        </w:rPr>
        <w:t xml:space="preserve"> the zetetic </w:t>
      </w:r>
      <w:r w:rsidR="001128C9" w:rsidRPr="00F0166A">
        <w:rPr>
          <w:rFonts w:ascii="Times New Roman" w:hAnsi="Times New Roman" w:cs="Times New Roman"/>
        </w:rPr>
        <w:t xml:space="preserve">is governed by </w:t>
      </w:r>
      <w:r w:rsidRPr="00F0166A">
        <w:rPr>
          <w:rFonts w:ascii="Times New Roman" w:hAnsi="Times New Roman" w:cs="Times New Roman"/>
        </w:rPr>
        <w:t>instrumental rationality</w:t>
      </w:r>
      <w:r w:rsidR="00E636CD" w:rsidRPr="00F0166A">
        <w:rPr>
          <w:rFonts w:ascii="Times New Roman" w:hAnsi="Times New Roman" w:cs="Times New Roman"/>
        </w:rPr>
        <w:t xml:space="preserve">.  </w:t>
      </w:r>
      <w:r w:rsidRPr="00F0166A">
        <w:rPr>
          <w:rFonts w:ascii="Times New Roman" w:hAnsi="Times New Roman" w:cs="Times New Roman"/>
        </w:rPr>
        <w:t xml:space="preserve">I </w:t>
      </w:r>
      <w:r w:rsidR="009139A6">
        <w:rPr>
          <w:rFonts w:ascii="Times New Roman" w:hAnsi="Times New Roman" w:cs="Times New Roman"/>
        </w:rPr>
        <w:t>agree with</w:t>
      </w:r>
      <w:r w:rsidRPr="00F0166A">
        <w:rPr>
          <w:rFonts w:ascii="Times New Roman" w:hAnsi="Times New Roman" w:cs="Times New Roman"/>
        </w:rPr>
        <w:t xml:space="preserve"> Friedman that </w:t>
      </w:r>
      <w:r w:rsidR="006A5540" w:rsidRPr="00F0166A">
        <w:rPr>
          <w:rFonts w:ascii="Times New Roman" w:hAnsi="Times New Roman" w:cs="Times New Roman"/>
        </w:rPr>
        <w:t xml:space="preserve">the study of theoretical reason goes beyond the study of the narrowly epistemic (i.e., the constitutive norms of </w:t>
      </w:r>
      <w:r w:rsidR="00EB6601" w:rsidRPr="00F0166A">
        <w:rPr>
          <w:rFonts w:ascii="Times New Roman" w:hAnsi="Times New Roman" w:cs="Times New Roman"/>
        </w:rPr>
        <w:t xml:space="preserve">stative </w:t>
      </w:r>
      <w:r w:rsidR="00EB6601" w:rsidRPr="00F0166A">
        <w:rPr>
          <w:rFonts w:ascii="Times New Roman" w:hAnsi="Times New Roman" w:cs="Times New Roman"/>
        </w:rPr>
        <w:lastRenderedPageBreak/>
        <w:t xml:space="preserve">theoretical attitudes).  </w:t>
      </w:r>
      <w:r w:rsidR="009E09A6">
        <w:rPr>
          <w:rFonts w:ascii="Times New Roman" w:hAnsi="Times New Roman" w:cs="Times New Roman"/>
        </w:rPr>
        <w:t>Given this point,</w:t>
      </w:r>
      <w:r w:rsidR="00851FBA" w:rsidRPr="00F0166A">
        <w:rPr>
          <w:rFonts w:ascii="Times New Roman" w:hAnsi="Times New Roman" w:cs="Times New Roman"/>
        </w:rPr>
        <w:t xml:space="preserve"> the picture sketched </w:t>
      </w:r>
      <w:r w:rsidR="001128C9" w:rsidRPr="00F0166A">
        <w:rPr>
          <w:rFonts w:ascii="Times New Roman" w:hAnsi="Times New Roman" w:cs="Times New Roman"/>
        </w:rPr>
        <w:t>above</w:t>
      </w:r>
      <w:r w:rsidR="00E636CD" w:rsidRPr="00F0166A">
        <w:rPr>
          <w:rFonts w:ascii="Times New Roman" w:hAnsi="Times New Roman" w:cs="Times New Roman"/>
        </w:rPr>
        <w:t xml:space="preserve"> together with the picture I’ve already defended in epistemology </w:t>
      </w:r>
      <w:r w:rsidR="00851FBA" w:rsidRPr="00F0166A">
        <w:rPr>
          <w:rFonts w:ascii="Times New Roman" w:hAnsi="Times New Roman" w:cs="Times New Roman"/>
        </w:rPr>
        <w:t>leads to a</w:t>
      </w:r>
      <w:r w:rsidR="001128C9" w:rsidRPr="00F0166A">
        <w:rPr>
          <w:rFonts w:ascii="Times New Roman" w:hAnsi="Times New Roman" w:cs="Times New Roman"/>
        </w:rPr>
        <w:t xml:space="preserve"> unification of rationality</w:t>
      </w:r>
      <w:r w:rsidR="00851FBA" w:rsidRPr="00F0166A">
        <w:rPr>
          <w:rFonts w:ascii="Times New Roman" w:hAnsi="Times New Roman" w:cs="Times New Roman"/>
        </w:rPr>
        <w:t>.</w:t>
      </w:r>
      <w:r w:rsidR="00E46D9E" w:rsidRPr="00F0166A">
        <w:rPr>
          <w:rStyle w:val="FootnoteReference"/>
          <w:rFonts w:ascii="Times New Roman" w:hAnsi="Times New Roman" w:cs="Times New Roman"/>
        </w:rPr>
        <w:footnoteReference w:id="34"/>
      </w:r>
      <w:r w:rsidR="00851FBA" w:rsidRPr="00F0166A">
        <w:rPr>
          <w:rFonts w:ascii="Times New Roman" w:hAnsi="Times New Roman" w:cs="Times New Roman"/>
        </w:rPr>
        <w:t xml:space="preserve">  </w:t>
      </w:r>
    </w:p>
    <w:p w14:paraId="7A5AB858" w14:textId="77777777" w:rsidR="00E32DF2" w:rsidRPr="00F0166A" w:rsidRDefault="00E32DF2" w:rsidP="00776839">
      <w:pPr>
        <w:spacing w:after="0" w:line="240" w:lineRule="auto"/>
        <w:rPr>
          <w:rFonts w:ascii="Times New Roman" w:hAnsi="Times New Roman" w:cs="Times New Roman"/>
        </w:rPr>
      </w:pPr>
    </w:p>
    <w:p w14:paraId="1F9F96F7" w14:textId="1537C15E" w:rsidR="00255383" w:rsidRPr="00F0166A" w:rsidRDefault="00F37972" w:rsidP="00776839">
      <w:pPr>
        <w:spacing w:after="0" w:line="240" w:lineRule="auto"/>
        <w:rPr>
          <w:rFonts w:ascii="Times New Roman" w:hAnsi="Times New Roman" w:cs="Times New Roman"/>
        </w:rPr>
      </w:pPr>
      <w:r w:rsidRPr="00F0166A">
        <w:rPr>
          <w:rFonts w:ascii="Times New Roman" w:hAnsi="Times New Roman" w:cs="Times New Roman"/>
          <w:b/>
          <w:bCs/>
        </w:rPr>
        <w:t>Bibliography</w:t>
      </w:r>
    </w:p>
    <w:p w14:paraId="6F27CF1A" w14:textId="33BEEC95" w:rsidR="00255383" w:rsidRPr="00F0166A" w:rsidRDefault="00255383" w:rsidP="00776839">
      <w:pPr>
        <w:spacing w:after="0" w:line="240" w:lineRule="auto"/>
        <w:rPr>
          <w:rFonts w:ascii="Times New Roman" w:hAnsi="Times New Roman" w:cs="Times New Roman"/>
        </w:rPr>
      </w:pPr>
    </w:p>
    <w:p w14:paraId="25EB2705" w14:textId="7D93F4B7" w:rsidR="00D62E35" w:rsidRPr="00F0166A" w:rsidRDefault="00D62E35" w:rsidP="00776839">
      <w:pPr>
        <w:spacing w:after="0" w:line="240" w:lineRule="auto"/>
        <w:ind w:left="720" w:hanging="720"/>
        <w:rPr>
          <w:rFonts w:ascii="Times New Roman" w:hAnsi="Times New Roman" w:cs="Times New Roman"/>
        </w:rPr>
      </w:pPr>
      <w:r w:rsidRPr="00F0166A">
        <w:rPr>
          <w:rFonts w:ascii="Times New Roman" w:hAnsi="Times New Roman" w:cs="Times New Roman"/>
        </w:rPr>
        <w:t>Adorno, T. and Horkheimer, M.  1944</w:t>
      </w:r>
      <w:r w:rsidR="00E50A5A" w:rsidRPr="00F0166A">
        <w:rPr>
          <w:rFonts w:ascii="Times New Roman" w:hAnsi="Times New Roman" w:cs="Times New Roman"/>
        </w:rPr>
        <w:t>/1979</w:t>
      </w:r>
      <w:r w:rsidRPr="00F0166A">
        <w:rPr>
          <w:rFonts w:ascii="Times New Roman" w:hAnsi="Times New Roman" w:cs="Times New Roman"/>
        </w:rPr>
        <w:t xml:space="preserve">.  </w:t>
      </w:r>
      <w:r w:rsidRPr="00F0166A">
        <w:rPr>
          <w:rFonts w:ascii="Times New Roman" w:hAnsi="Times New Roman" w:cs="Times New Roman"/>
          <w:i/>
          <w:iCs/>
        </w:rPr>
        <w:t>The Dialectic of Enlightenment</w:t>
      </w:r>
      <w:r w:rsidRPr="00F0166A">
        <w:rPr>
          <w:rFonts w:ascii="Times New Roman" w:hAnsi="Times New Roman" w:cs="Times New Roman"/>
        </w:rPr>
        <w:t xml:space="preserve">.  </w:t>
      </w:r>
      <w:r w:rsidR="00E50A5A" w:rsidRPr="00F0166A">
        <w:rPr>
          <w:rFonts w:ascii="Times New Roman" w:hAnsi="Times New Roman" w:cs="Times New Roman"/>
        </w:rPr>
        <w:t>London: Verso Books.</w:t>
      </w:r>
    </w:p>
    <w:p w14:paraId="3020182D" w14:textId="03C36A52" w:rsidR="00856F2A" w:rsidRPr="00F0166A" w:rsidRDefault="00856F2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Anderson, E.  </w:t>
      </w:r>
      <w:r w:rsidR="00AC10F4" w:rsidRPr="00F0166A">
        <w:rPr>
          <w:rFonts w:ascii="Times New Roman" w:hAnsi="Times New Roman" w:cs="Times New Roman"/>
        </w:rPr>
        <w:t xml:space="preserve">1993.  </w:t>
      </w:r>
      <w:r w:rsidR="00AC10F4" w:rsidRPr="00F0166A">
        <w:rPr>
          <w:rFonts w:ascii="Times New Roman" w:hAnsi="Times New Roman" w:cs="Times New Roman"/>
          <w:i/>
          <w:iCs/>
        </w:rPr>
        <w:t>Value in Ethics and Economics</w:t>
      </w:r>
      <w:r w:rsidR="00AC10F4" w:rsidRPr="00F0166A">
        <w:rPr>
          <w:rFonts w:ascii="Times New Roman" w:hAnsi="Times New Roman" w:cs="Times New Roman"/>
        </w:rPr>
        <w:t xml:space="preserve">.  </w:t>
      </w:r>
      <w:r w:rsidR="00EE2365" w:rsidRPr="00F0166A">
        <w:rPr>
          <w:rFonts w:ascii="Times New Roman" w:hAnsi="Times New Roman" w:cs="Times New Roman"/>
        </w:rPr>
        <w:t xml:space="preserve">Cambridge, MA: Harvard University Press.  </w:t>
      </w:r>
    </w:p>
    <w:p w14:paraId="25F3ABBF" w14:textId="4A489EBB" w:rsidR="00B51DA6" w:rsidRPr="00F0166A" w:rsidRDefault="00B51DA6"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Anscombe, G. E. M.  1957.  </w:t>
      </w:r>
      <w:r w:rsidRPr="00F0166A">
        <w:rPr>
          <w:rFonts w:ascii="Times New Roman" w:hAnsi="Times New Roman" w:cs="Times New Roman"/>
          <w:i/>
          <w:iCs/>
        </w:rPr>
        <w:t>Intention</w:t>
      </w:r>
      <w:r w:rsidRPr="00F0166A">
        <w:rPr>
          <w:rFonts w:ascii="Times New Roman" w:hAnsi="Times New Roman" w:cs="Times New Roman"/>
        </w:rPr>
        <w:t xml:space="preserve">.  Oxford: Blackwell.  </w:t>
      </w:r>
    </w:p>
    <w:p w14:paraId="7382037F" w14:textId="0FC8D081" w:rsidR="008E585E" w:rsidRPr="00F0166A" w:rsidRDefault="00A535A1"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Arendt, H.  1958.  </w:t>
      </w:r>
      <w:r w:rsidRPr="00F0166A">
        <w:rPr>
          <w:rFonts w:ascii="Times New Roman" w:hAnsi="Times New Roman" w:cs="Times New Roman"/>
          <w:i/>
          <w:iCs/>
        </w:rPr>
        <w:t>The Human Condition</w:t>
      </w:r>
      <w:r w:rsidRPr="00F0166A">
        <w:rPr>
          <w:rFonts w:ascii="Times New Roman" w:hAnsi="Times New Roman" w:cs="Times New Roman"/>
        </w:rPr>
        <w:t>.  University of Chicago Press.</w:t>
      </w:r>
    </w:p>
    <w:p w14:paraId="50FB9681" w14:textId="1CA500C1" w:rsidR="002435F3" w:rsidRPr="00F0166A" w:rsidRDefault="002435F3"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Audi, R.  2001.  </w:t>
      </w:r>
      <w:r w:rsidRPr="00F0166A">
        <w:rPr>
          <w:rFonts w:ascii="Times New Roman" w:hAnsi="Times New Roman" w:cs="Times New Roman"/>
          <w:i/>
          <w:iCs/>
        </w:rPr>
        <w:t>The Architecture of Reason</w:t>
      </w:r>
      <w:r w:rsidRPr="00F0166A">
        <w:rPr>
          <w:rFonts w:ascii="Times New Roman" w:hAnsi="Times New Roman" w:cs="Times New Roman"/>
        </w:rPr>
        <w:t xml:space="preserve">.  Oxford University Press.  </w:t>
      </w:r>
    </w:p>
    <w:p w14:paraId="38731CA2" w14:textId="6BDE7A24" w:rsidR="007C71A7" w:rsidRPr="00F0166A" w:rsidRDefault="007C71A7"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Bengson, J. and Moffett, M.  2012.  ‘Non-Propositional Intellectualism’ in Bengson and Moffett (eds.) </w:t>
      </w:r>
      <w:r w:rsidRPr="00F0166A">
        <w:rPr>
          <w:rFonts w:ascii="Times New Roman" w:hAnsi="Times New Roman" w:cs="Times New Roman"/>
          <w:i/>
          <w:iCs/>
        </w:rPr>
        <w:t>Knowing How: Essays on Knowledge, Mind, and Action</w:t>
      </w:r>
      <w:r w:rsidRPr="00F0166A">
        <w:rPr>
          <w:rFonts w:ascii="Times New Roman" w:hAnsi="Times New Roman" w:cs="Times New Roman"/>
        </w:rPr>
        <w:t xml:space="preserve">.  </w:t>
      </w:r>
      <w:r w:rsidR="00B92A5F" w:rsidRPr="00F0166A">
        <w:rPr>
          <w:rFonts w:ascii="Times New Roman" w:hAnsi="Times New Roman" w:cs="Times New Roman"/>
        </w:rPr>
        <w:t xml:space="preserve">Oxford University Press. </w:t>
      </w:r>
    </w:p>
    <w:p w14:paraId="59A4EC8C" w14:textId="11CD64FB" w:rsidR="00E57598" w:rsidRPr="00F0166A" w:rsidRDefault="00E57598"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Benhabib, S.  </w:t>
      </w:r>
      <w:r w:rsidR="002C0903" w:rsidRPr="00F0166A">
        <w:rPr>
          <w:rFonts w:ascii="Times New Roman" w:hAnsi="Times New Roman" w:cs="Times New Roman"/>
        </w:rPr>
        <w:t xml:space="preserve">1994.  ‘The Critique of Instrumental Reason’ in </w:t>
      </w:r>
      <w:r w:rsidR="00345187">
        <w:rPr>
          <w:rFonts w:ascii="Times New Roman" w:hAnsi="Times New Roman" w:cs="Times New Roman"/>
        </w:rPr>
        <w:t>Ž</w:t>
      </w:r>
      <w:r w:rsidR="00345187" w:rsidRPr="00F0166A">
        <w:rPr>
          <w:rFonts w:ascii="Times New Roman" w:hAnsi="Times New Roman" w:cs="Times New Roman"/>
        </w:rPr>
        <w:t>i</w:t>
      </w:r>
      <w:r w:rsidR="00345187">
        <w:rPr>
          <w:rFonts w:ascii="Times New Roman" w:hAnsi="Times New Roman" w:cs="Times New Roman"/>
        </w:rPr>
        <w:t>ž</w:t>
      </w:r>
      <w:r w:rsidR="002C0903" w:rsidRPr="00F0166A">
        <w:rPr>
          <w:rFonts w:ascii="Times New Roman" w:hAnsi="Times New Roman" w:cs="Times New Roman"/>
        </w:rPr>
        <w:t xml:space="preserve">ek, S. (ed.) </w:t>
      </w:r>
      <w:r w:rsidR="002C0903" w:rsidRPr="00F0166A">
        <w:rPr>
          <w:rFonts w:ascii="Times New Roman" w:hAnsi="Times New Roman" w:cs="Times New Roman"/>
          <w:i/>
          <w:iCs/>
        </w:rPr>
        <w:t>Mapping Ideology</w:t>
      </w:r>
      <w:r w:rsidR="0012428D" w:rsidRPr="00F0166A">
        <w:rPr>
          <w:rFonts w:ascii="Times New Roman" w:hAnsi="Times New Roman" w:cs="Times New Roman"/>
        </w:rPr>
        <w:t xml:space="preserve">.  </w:t>
      </w:r>
      <w:r w:rsidR="00545061" w:rsidRPr="00F0166A">
        <w:rPr>
          <w:rFonts w:ascii="Times New Roman" w:hAnsi="Times New Roman" w:cs="Times New Roman"/>
        </w:rPr>
        <w:t>London: Verso Books.</w:t>
      </w:r>
    </w:p>
    <w:p w14:paraId="42A3C487" w14:textId="7DA3E224" w:rsidR="00B57DD0" w:rsidRPr="00F0166A" w:rsidRDefault="00B57DD0"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Berker, S.  2013.  ‘Epistemic Teleology and the Separateness of Propositions.’  </w:t>
      </w:r>
      <w:r w:rsidRPr="00F0166A">
        <w:rPr>
          <w:rFonts w:ascii="Times New Roman" w:hAnsi="Times New Roman" w:cs="Times New Roman"/>
          <w:i/>
          <w:iCs/>
        </w:rPr>
        <w:t xml:space="preserve">Philosophical Review </w:t>
      </w:r>
      <w:r w:rsidR="008438DA" w:rsidRPr="00F0166A">
        <w:rPr>
          <w:rFonts w:ascii="Times New Roman" w:hAnsi="Times New Roman" w:cs="Times New Roman"/>
        </w:rPr>
        <w:t>122: 337-393.</w:t>
      </w:r>
    </w:p>
    <w:p w14:paraId="0E483EE1" w14:textId="6170E23A" w:rsidR="00812954" w:rsidRPr="00F0166A" w:rsidRDefault="0081295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Bratman, M.  1987.  </w:t>
      </w:r>
      <w:r w:rsidRPr="00F0166A">
        <w:rPr>
          <w:rFonts w:ascii="Times New Roman" w:hAnsi="Times New Roman" w:cs="Times New Roman"/>
          <w:i/>
          <w:iCs/>
        </w:rPr>
        <w:t>Intention, Plans, and Practical Reason</w:t>
      </w:r>
      <w:r w:rsidRPr="00F0166A">
        <w:rPr>
          <w:rFonts w:ascii="Times New Roman" w:hAnsi="Times New Roman" w:cs="Times New Roman"/>
        </w:rPr>
        <w:t>.  Cambridge, MA: Harvard University Press.</w:t>
      </w:r>
    </w:p>
    <w:p w14:paraId="095ADFEB" w14:textId="46C0B1F3" w:rsidR="00CA0A0D" w:rsidRPr="00F0166A" w:rsidRDefault="00CA0A0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Broome, J.  1999.  ‘Normative Requirements.’  </w:t>
      </w:r>
      <w:r w:rsidRPr="00F0166A">
        <w:rPr>
          <w:rFonts w:ascii="Times New Roman" w:hAnsi="Times New Roman" w:cs="Times New Roman"/>
          <w:i/>
          <w:iCs/>
        </w:rPr>
        <w:t>Ratio</w:t>
      </w:r>
      <w:r w:rsidRPr="00F0166A">
        <w:rPr>
          <w:rFonts w:ascii="Times New Roman" w:hAnsi="Times New Roman" w:cs="Times New Roman"/>
        </w:rPr>
        <w:t xml:space="preserve"> </w:t>
      </w:r>
      <w:r w:rsidR="00E93525" w:rsidRPr="00F0166A">
        <w:rPr>
          <w:rFonts w:ascii="Times New Roman" w:hAnsi="Times New Roman" w:cs="Times New Roman"/>
        </w:rPr>
        <w:t>12: 398-419.</w:t>
      </w:r>
    </w:p>
    <w:p w14:paraId="1E01B5DF" w14:textId="53915446" w:rsidR="00860293" w:rsidRPr="00F0166A" w:rsidRDefault="00534A91"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Broome, J.  2005.  ‘Does Rationality Give Us Reasons?’  </w:t>
      </w:r>
      <w:r w:rsidR="00860293" w:rsidRPr="00F0166A">
        <w:rPr>
          <w:rFonts w:ascii="Times New Roman" w:hAnsi="Times New Roman" w:cs="Times New Roman"/>
          <w:i/>
          <w:iCs/>
        </w:rPr>
        <w:t>Philosophica</w:t>
      </w:r>
      <w:r w:rsidR="00C82350" w:rsidRPr="00F0166A">
        <w:rPr>
          <w:rFonts w:ascii="Times New Roman" w:hAnsi="Times New Roman" w:cs="Times New Roman"/>
          <w:i/>
          <w:iCs/>
        </w:rPr>
        <w:t>l</w:t>
      </w:r>
      <w:r w:rsidR="00860293" w:rsidRPr="00F0166A">
        <w:rPr>
          <w:rFonts w:ascii="Times New Roman" w:hAnsi="Times New Roman" w:cs="Times New Roman"/>
          <w:i/>
          <w:iCs/>
        </w:rPr>
        <w:t xml:space="preserve"> Issues </w:t>
      </w:r>
      <w:r w:rsidR="00860293" w:rsidRPr="00F0166A">
        <w:rPr>
          <w:rFonts w:ascii="Times New Roman" w:hAnsi="Times New Roman" w:cs="Times New Roman"/>
        </w:rPr>
        <w:t>15: 321-337.</w:t>
      </w:r>
    </w:p>
    <w:p w14:paraId="40AA955B" w14:textId="66A54687" w:rsidR="00534A91" w:rsidRPr="00F0166A" w:rsidRDefault="00860293"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Broome, J.  2007.  ‘Does Rationality Consist in Correctly Responding to Reasons?’  </w:t>
      </w:r>
      <w:r w:rsidR="00336D7E" w:rsidRPr="00F0166A">
        <w:rPr>
          <w:rFonts w:ascii="Times New Roman" w:hAnsi="Times New Roman" w:cs="Times New Roman"/>
          <w:i/>
          <w:iCs/>
        </w:rPr>
        <w:t xml:space="preserve">Journal of Moral Philosophy </w:t>
      </w:r>
      <w:r w:rsidR="00B30CFE" w:rsidRPr="00F0166A">
        <w:rPr>
          <w:rFonts w:ascii="Times New Roman" w:hAnsi="Times New Roman" w:cs="Times New Roman"/>
        </w:rPr>
        <w:t>4: 349-374.</w:t>
      </w:r>
    </w:p>
    <w:p w14:paraId="2B664A0B" w14:textId="36DBBA22" w:rsidR="00AD5B79" w:rsidRPr="00F0166A" w:rsidRDefault="00AD5B79"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Broome, J.  </w:t>
      </w:r>
      <w:r w:rsidR="00C1114E" w:rsidRPr="00F0166A">
        <w:rPr>
          <w:rFonts w:ascii="Times New Roman" w:hAnsi="Times New Roman" w:cs="Times New Roman"/>
        </w:rPr>
        <w:t xml:space="preserve">2013.  </w:t>
      </w:r>
      <w:r w:rsidR="00C1114E" w:rsidRPr="00F0166A">
        <w:rPr>
          <w:rFonts w:ascii="Times New Roman" w:hAnsi="Times New Roman" w:cs="Times New Roman"/>
          <w:i/>
          <w:iCs/>
        </w:rPr>
        <w:t>Rationality through Reasoning</w:t>
      </w:r>
      <w:r w:rsidR="00C1114E" w:rsidRPr="00F0166A">
        <w:rPr>
          <w:rFonts w:ascii="Times New Roman" w:hAnsi="Times New Roman" w:cs="Times New Roman"/>
        </w:rPr>
        <w:t>.  Malden, MA: Blackwell.</w:t>
      </w:r>
    </w:p>
    <w:p w14:paraId="21A916F6" w14:textId="75CBED94" w:rsidR="0013188C" w:rsidRPr="00F0166A" w:rsidRDefault="0013188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Brunero, J.  2012.  </w:t>
      </w:r>
      <w:r w:rsidR="00032DA4" w:rsidRPr="00F0166A">
        <w:rPr>
          <w:rFonts w:ascii="Times New Roman" w:hAnsi="Times New Roman" w:cs="Times New Roman"/>
        </w:rPr>
        <w:t xml:space="preserve">‘Instrumental Rationality, Symmetry, and Scope.’  </w:t>
      </w:r>
      <w:r w:rsidR="007451E8" w:rsidRPr="00F0166A">
        <w:rPr>
          <w:rFonts w:ascii="Times New Roman" w:hAnsi="Times New Roman" w:cs="Times New Roman"/>
          <w:i/>
          <w:iCs/>
        </w:rPr>
        <w:t xml:space="preserve">Philosophical Studies </w:t>
      </w:r>
      <w:r w:rsidR="00CA0EEF" w:rsidRPr="00F0166A">
        <w:rPr>
          <w:rFonts w:ascii="Times New Roman" w:hAnsi="Times New Roman" w:cs="Times New Roman"/>
        </w:rPr>
        <w:t xml:space="preserve">157: </w:t>
      </w:r>
      <w:r w:rsidR="00AC62A0" w:rsidRPr="00F0166A">
        <w:rPr>
          <w:rFonts w:ascii="Times New Roman" w:hAnsi="Times New Roman" w:cs="Times New Roman"/>
        </w:rPr>
        <w:t>125-140.</w:t>
      </w:r>
    </w:p>
    <w:p w14:paraId="5139B729" w14:textId="123021A9" w:rsidR="008E736C" w:rsidRPr="00F0166A" w:rsidRDefault="008E736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Brunero, J.  2020.  </w:t>
      </w:r>
      <w:r w:rsidRPr="00F0166A">
        <w:rPr>
          <w:rFonts w:ascii="Times New Roman" w:hAnsi="Times New Roman" w:cs="Times New Roman"/>
          <w:i/>
          <w:iCs/>
        </w:rPr>
        <w:t>Instrumental Rationality</w:t>
      </w:r>
      <w:r w:rsidRPr="00F0166A">
        <w:rPr>
          <w:rFonts w:ascii="Times New Roman" w:hAnsi="Times New Roman" w:cs="Times New Roman"/>
        </w:rPr>
        <w:t>.  Oxford University Press.</w:t>
      </w:r>
    </w:p>
    <w:p w14:paraId="2C788714" w14:textId="51C6C328" w:rsidR="0099532A" w:rsidRPr="00F0166A" w:rsidRDefault="0099532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Carter, J. A. and Jarvis, B.  2012.  ‘Against Swamping.’  </w:t>
      </w:r>
      <w:r w:rsidRPr="00F0166A">
        <w:rPr>
          <w:rFonts w:ascii="Times New Roman" w:hAnsi="Times New Roman" w:cs="Times New Roman"/>
          <w:i/>
          <w:iCs/>
        </w:rPr>
        <w:t xml:space="preserve">Analysis </w:t>
      </w:r>
      <w:r w:rsidR="00E10FCB" w:rsidRPr="00F0166A">
        <w:rPr>
          <w:rFonts w:ascii="Times New Roman" w:hAnsi="Times New Roman" w:cs="Times New Roman"/>
        </w:rPr>
        <w:t xml:space="preserve">72: </w:t>
      </w:r>
      <w:r w:rsidR="00A53EC4" w:rsidRPr="00F0166A">
        <w:rPr>
          <w:rFonts w:ascii="Times New Roman" w:hAnsi="Times New Roman" w:cs="Times New Roman"/>
        </w:rPr>
        <w:t>690-9.</w:t>
      </w:r>
    </w:p>
    <w:p w14:paraId="201FC9AF" w14:textId="283EC37D" w:rsidR="008E21A4" w:rsidRPr="00F0166A" w:rsidRDefault="008E21A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Dancy, J.  2018.  </w:t>
      </w:r>
      <w:r w:rsidRPr="00F0166A">
        <w:rPr>
          <w:rFonts w:ascii="Times New Roman" w:hAnsi="Times New Roman" w:cs="Times New Roman"/>
          <w:i/>
          <w:iCs/>
        </w:rPr>
        <w:t>Practical Shape</w:t>
      </w:r>
      <w:r w:rsidRPr="00F0166A">
        <w:rPr>
          <w:rFonts w:ascii="Times New Roman" w:hAnsi="Times New Roman" w:cs="Times New Roman"/>
        </w:rPr>
        <w:t>.  Oxford University Press.</w:t>
      </w:r>
    </w:p>
    <w:p w14:paraId="62A3352B" w14:textId="4595D52C" w:rsidR="00A125B0" w:rsidRPr="00F0166A" w:rsidRDefault="00A125B0"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Dreier, J.  1993.  ‘Structures of Normative Theories.’  </w:t>
      </w:r>
      <w:r w:rsidR="00307E36" w:rsidRPr="00F0166A">
        <w:rPr>
          <w:rFonts w:ascii="Times New Roman" w:hAnsi="Times New Roman" w:cs="Times New Roman"/>
          <w:i/>
          <w:iCs/>
        </w:rPr>
        <w:t>The Monist</w:t>
      </w:r>
      <w:r w:rsidR="00307E36" w:rsidRPr="00F0166A">
        <w:rPr>
          <w:rFonts w:ascii="Times New Roman" w:hAnsi="Times New Roman" w:cs="Times New Roman"/>
        </w:rPr>
        <w:t xml:space="preserve"> </w:t>
      </w:r>
      <w:r w:rsidR="00914807" w:rsidRPr="00F0166A">
        <w:rPr>
          <w:rFonts w:ascii="Times New Roman" w:hAnsi="Times New Roman" w:cs="Times New Roman"/>
        </w:rPr>
        <w:t>76:</w:t>
      </w:r>
      <w:r w:rsidR="00E043CC" w:rsidRPr="00F0166A">
        <w:rPr>
          <w:rFonts w:ascii="Times New Roman" w:hAnsi="Times New Roman" w:cs="Times New Roman"/>
        </w:rPr>
        <w:t xml:space="preserve"> 22-40.</w:t>
      </w:r>
    </w:p>
    <w:p w14:paraId="1E447B88" w14:textId="5E4C77E6" w:rsidR="00CB650F" w:rsidRPr="00F0166A" w:rsidRDefault="00CB650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Dreier, J.  1996.  </w:t>
      </w:r>
      <w:r w:rsidR="00DB17A9" w:rsidRPr="00F0166A">
        <w:rPr>
          <w:rFonts w:ascii="Times New Roman" w:hAnsi="Times New Roman" w:cs="Times New Roman"/>
        </w:rPr>
        <w:t xml:space="preserve">‘Rational Preference: Decision Theory as a </w:t>
      </w:r>
      <w:r w:rsidR="00754E82" w:rsidRPr="00F0166A">
        <w:rPr>
          <w:rFonts w:ascii="Times New Roman" w:hAnsi="Times New Roman" w:cs="Times New Roman"/>
        </w:rPr>
        <w:t xml:space="preserve">Theory of Practical Rationality.’  </w:t>
      </w:r>
      <w:r w:rsidR="006E2CED" w:rsidRPr="00F0166A">
        <w:rPr>
          <w:rFonts w:ascii="Times New Roman" w:hAnsi="Times New Roman" w:cs="Times New Roman"/>
          <w:i/>
          <w:iCs/>
        </w:rPr>
        <w:t xml:space="preserve">Theory and Decision </w:t>
      </w:r>
      <w:r w:rsidR="006E2CED" w:rsidRPr="00F0166A">
        <w:rPr>
          <w:rFonts w:ascii="Times New Roman" w:hAnsi="Times New Roman" w:cs="Times New Roman"/>
        </w:rPr>
        <w:t xml:space="preserve">40: </w:t>
      </w:r>
      <w:r w:rsidR="00E62E7C" w:rsidRPr="00F0166A">
        <w:rPr>
          <w:rFonts w:ascii="Times New Roman" w:hAnsi="Times New Roman" w:cs="Times New Roman"/>
        </w:rPr>
        <w:t>249-276.</w:t>
      </w:r>
    </w:p>
    <w:p w14:paraId="7F3B879D" w14:textId="71BC5F5C" w:rsidR="00821819" w:rsidRPr="00F0166A" w:rsidRDefault="00821819"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Fogal, D.  Forthcoming.  ‘Rational Requirements and the Primacy of Pressure.’  </w:t>
      </w:r>
      <w:r w:rsidRPr="00F0166A">
        <w:rPr>
          <w:rFonts w:ascii="Times New Roman" w:hAnsi="Times New Roman" w:cs="Times New Roman"/>
          <w:i/>
          <w:iCs/>
        </w:rPr>
        <w:t>Mind</w:t>
      </w:r>
      <w:r w:rsidRPr="00F0166A">
        <w:rPr>
          <w:rFonts w:ascii="Times New Roman" w:hAnsi="Times New Roman" w:cs="Times New Roman"/>
        </w:rPr>
        <w:t xml:space="preserve">.  </w:t>
      </w:r>
    </w:p>
    <w:p w14:paraId="5A7EF69B" w14:textId="4551055E" w:rsidR="00C3160F" w:rsidRPr="00F0166A" w:rsidRDefault="00C3160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Foley, R.  1987.  </w:t>
      </w:r>
      <w:r w:rsidRPr="00F0166A">
        <w:rPr>
          <w:rFonts w:ascii="Times New Roman" w:hAnsi="Times New Roman" w:cs="Times New Roman"/>
          <w:i/>
          <w:iCs/>
        </w:rPr>
        <w:t>The Theory of Epistemic Rationality</w:t>
      </w:r>
      <w:r w:rsidRPr="00F0166A">
        <w:rPr>
          <w:rFonts w:ascii="Times New Roman" w:hAnsi="Times New Roman" w:cs="Times New Roman"/>
        </w:rPr>
        <w:t>.  Cambridge, MA: Harvard University Pres.</w:t>
      </w:r>
    </w:p>
    <w:p w14:paraId="1F7B2B24" w14:textId="07FE9BFC" w:rsidR="00C3160F" w:rsidRPr="00F0166A" w:rsidRDefault="00C3160F" w:rsidP="00776839">
      <w:pPr>
        <w:spacing w:after="0" w:line="240" w:lineRule="auto"/>
        <w:ind w:left="720" w:hanging="720"/>
        <w:rPr>
          <w:rFonts w:ascii="Times New Roman" w:hAnsi="Times New Roman" w:cs="Times New Roman"/>
        </w:rPr>
      </w:pPr>
      <w:r w:rsidRPr="00F0166A">
        <w:rPr>
          <w:rFonts w:ascii="Times New Roman" w:hAnsi="Times New Roman" w:cs="Times New Roman"/>
        </w:rPr>
        <w:t>Foley, R.  199</w:t>
      </w:r>
      <w:r w:rsidR="00DB6BA6" w:rsidRPr="00F0166A">
        <w:rPr>
          <w:rFonts w:ascii="Times New Roman" w:hAnsi="Times New Roman" w:cs="Times New Roman"/>
        </w:rPr>
        <w:t>2</w:t>
      </w:r>
      <w:r w:rsidRPr="00F0166A">
        <w:rPr>
          <w:rFonts w:ascii="Times New Roman" w:hAnsi="Times New Roman" w:cs="Times New Roman"/>
        </w:rPr>
        <w:t xml:space="preserve">.  </w:t>
      </w:r>
      <w:r w:rsidRPr="00F0166A">
        <w:rPr>
          <w:rFonts w:ascii="Times New Roman" w:hAnsi="Times New Roman" w:cs="Times New Roman"/>
          <w:i/>
          <w:iCs/>
        </w:rPr>
        <w:t>Working without a Net</w:t>
      </w:r>
      <w:r w:rsidRPr="00F0166A">
        <w:rPr>
          <w:rFonts w:ascii="Times New Roman" w:hAnsi="Times New Roman" w:cs="Times New Roman"/>
        </w:rPr>
        <w:t>.  Oxford University Press.</w:t>
      </w:r>
    </w:p>
    <w:p w14:paraId="08E1A133" w14:textId="64BA4F3E" w:rsidR="00D82A76" w:rsidRPr="00F0166A" w:rsidRDefault="00D82A76"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Friedman, J.  Forthcoming.  ‘The Epistemic and the Zetetic.’  </w:t>
      </w:r>
      <w:r w:rsidRPr="00F0166A">
        <w:rPr>
          <w:rFonts w:ascii="Times New Roman" w:hAnsi="Times New Roman" w:cs="Times New Roman"/>
          <w:i/>
          <w:iCs/>
        </w:rPr>
        <w:t>Philosophical Review</w:t>
      </w:r>
      <w:r w:rsidRPr="00F0166A">
        <w:rPr>
          <w:rFonts w:ascii="Times New Roman" w:hAnsi="Times New Roman" w:cs="Times New Roman"/>
        </w:rPr>
        <w:t xml:space="preserve">.  </w:t>
      </w:r>
    </w:p>
    <w:p w14:paraId="23106473" w14:textId="7961B9D2" w:rsidR="00D001BB" w:rsidRPr="00F0166A" w:rsidRDefault="00D001B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Fumerton, R.  2001.  ‘Epistemic Justification and Normativity’ in </w:t>
      </w:r>
      <w:r w:rsidR="008B4C91" w:rsidRPr="00F0166A">
        <w:rPr>
          <w:rFonts w:ascii="Times New Roman" w:hAnsi="Times New Roman" w:cs="Times New Roman"/>
        </w:rPr>
        <w:t xml:space="preserve">Steup, M. (ed.) </w:t>
      </w:r>
      <w:r w:rsidR="00AA36F4" w:rsidRPr="00F0166A">
        <w:rPr>
          <w:rFonts w:ascii="Times New Roman" w:hAnsi="Times New Roman" w:cs="Times New Roman"/>
          <w:i/>
          <w:iCs/>
        </w:rPr>
        <w:t>Knowledge, Truth, and Duty</w:t>
      </w:r>
      <w:r w:rsidR="00AA36F4" w:rsidRPr="00F0166A">
        <w:rPr>
          <w:rFonts w:ascii="Times New Roman" w:hAnsi="Times New Roman" w:cs="Times New Roman"/>
        </w:rPr>
        <w:t>.  Oxford University Press.</w:t>
      </w:r>
    </w:p>
    <w:p w14:paraId="082EFE1A" w14:textId="3C4CF5F1" w:rsidR="001E4569" w:rsidRPr="00F0166A" w:rsidRDefault="001E4569" w:rsidP="00776839">
      <w:pPr>
        <w:spacing w:after="0" w:line="240" w:lineRule="auto"/>
        <w:ind w:left="720" w:hanging="720"/>
        <w:rPr>
          <w:rFonts w:ascii="Times New Roman" w:hAnsi="Times New Roman" w:cs="Times New Roman"/>
        </w:rPr>
      </w:pPr>
      <w:r w:rsidRPr="00F0166A">
        <w:rPr>
          <w:rFonts w:ascii="Times New Roman" w:hAnsi="Times New Roman" w:cs="Times New Roman"/>
        </w:rPr>
        <w:t>Gaut</w:t>
      </w:r>
      <w:r w:rsidR="001528F0" w:rsidRPr="00F0166A">
        <w:rPr>
          <w:rFonts w:ascii="Times New Roman" w:hAnsi="Times New Roman" w:cs="Times New Roman"/>
        </w:rPr>
        <w:t>h</w:t>
      </w:r>
      <w:r w:rsidRPr="00F0166A">
        <w:rPr>
          <w:rFonts w:ascii="Times New Roman" w:hAnsi="Times New Roman" w:cs="Times New Roman"/>
        </w:rPr>
        <w:t xml:space="preserve">ier, D.  1987.  </w:t>
      </w:r>
      <w:r w:rsidRPr="00F0166A">
        <w:rPr>
          <w:rFonts w:ascii="Times New Roman" w:hAnsi="Times New Roman" w:cs="Times New Roman"/>
          <w:i/>
          <w:iCs/>
        </w:rPr>
        <w:t>Morals by Agreement</w:t>
      </w:r>
      <w:r w:rsidRPr="00F0166A">
        <w:rPr>
          <w:rFonts w:ascii="Times New Roman" w:hAnsi="Times New Roman" w:cs="Times New Roman"/>
        </w:rPr>
        <w:t>.  Oxford: Clarendon Press.</w:t>
      </w:r>
    </w:p>
    <w:p w14:paraId="11447BD2" w14:textId="695A4256" w:rsidR="003A756E" w:rsidRPr="00F0166A" w:rsidRDefault="003A756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Gorz, A.  1989.  </w:t>
      </w:r>
      <w:r w:rsidRPr="00F0166A">
        <w:rPr>
          <w:rFonts w:ascii="Times New Roman" w:hAnsi="Times New Roman" w:cs="Times New Roman"/>
          <w:i/>
          <w:iCs/>
        </w:rPr>
        <w:t>The Critique of Economic Reason</w:t>
      </w:r>
      <w:r w:rsidRPr="00F0166A">
        <w:rPr>
          <w:rFonts w:ascii="Times New Roman" w:hAnsi="Times New Roman" w:cs="Times New Roman"/>
        </w:rPr>
        <w:t xml:space="preserve">.  </w:t>
      </w:r>
      <w:r w:rsidR="006414D1" w:rsidRPr="00F0166A">
        <w:rPr>
          <w:rFonts w:ascii="Times New Roman" w:hAnsi="Times New Roman" w:cs="Times New Roman"/>
        </w:rPr>
        <w:t>London: Verso Books.</w:t>
      </w:r>
    </w:p>
    <w:p w14:paraId="49DD2E6F" w14:textId="2D9CD834" w:rsidR="00E030EC" w:rsidRPr="00F0166A" w:rsidRDefault="00E030E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Hampton, J.  </w:t>
      </w:r>
      <w:r w:rsidR="00086DF4" w:rsidRPr="00F0166A">
        <w:rPr>
          <w:rFonts w:ascii="Times New Roman" w:hAnsi="Times New Roman" w:cs="Times New Roman"/>
        </w:rPr>
        <w:t xml:space="preserve">1998.  </w:t>
      </w:r>
      <w:r w:rsidR="00086DF4" w:rsidRPr="00F0166A">
        <w:rPr>
          <w:rFonts w:ascii="Times New Roman" w:hAnsi="Times New Roman" w:cs="Times New Roman"/>
          <w:i/>
          <w:iCs/>
        </w:rPr>
        <w:t>The Authority of Reason</w:t>
      </w:r>
      <w:r w:rsidR="00086DF4" w:rsidRPr="00F0166A">
        <w:rPr>
          <w:rFonts w:ascii="Times New Roman" w:hAnsi="Times New Roman" w:cs="Times New Roman"/>
        </w:rPr>
        <w:t>.  Cambridge University Press.</w:t>
      </w:r>
    </w:p>
    <w:p w14:paraId="21C1C925" w14:textId="7E818521" w:rsidR="003C0750" w:rsidRPr="00F0166A" w:rsidRDefault="003C0750"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Harman, G.  </w:t>
      </w:r>
      <w:r w:rsidR="00B10C40" w:rsidRPr="00F0166A">
        <w:rPr>
          <w:rFonts w:ascii="Times New Roman" w:hAnsi="Times New Roman" w:cs="Times New Roman"/>
        </w:rPr>
        <w:t xml:space="preserve">1976.  ‘Practical Reasoning.’  </w:t>
      </w:r>
      <w:r w:rsidR="00566293" w:rsidRPr="00F0166A">
        <w:rPr>
          <w:rFonts w:ascii="Times New Roman" w:hAnsi="Times New Roman" w:cs="Times New Roman"/>
          <w:i/>
          <w:iCs/>
        </w:rPr>
        <w:t xml:space="preserve">Review of Metaphysics </w:t>
      </w:r>
      <w:r w:rsidR="00566293" w:rsidRPr="00F0166A">
        <w:rPr>
          <w:rFonts w:ascii="Times New Roman" w:hAnsi="Times New Roman" w:cs="Times New Roman"/>
        </w:rPr>
        <w:t>29: 431-63.</w:t>
      </w:r>
    </w:p>
    <w:p w14:paraId="5A5C7FF3" w14:textId="305E03BA" w:rsidR="00146CE0" w:rsidRPr="00F0166A" w:rsidRDefault="00146CE0"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Heidegger, M.  1954/1977.  </w:t>
      </w:r>
      <w:r w:rsidRPr="00F0166A">
        <w:rPr>
          <w:rFonts w:ascii="Times New Roman" w:hAnsi="Times New Roman" w:cs="Times New Roman"/>
          <w:i/>
          <w:iCs/>
        </w:rPr>
        <w:t>The Question Concerning Technology and Other Essays</w:t>
      </w:r>
      <w:r w:rsidRPr="00F0166A">
        <w:rPr>
          <w:rFonts w:ascii="Times New Roman" w:hAnsi="Times New Roman" w:cs="Times New Roman"/>
        </w:rPr>
        <w:t xml:space="preserve">.  </w:t>
      </w:r>
      <w:r w:rsidR="00223010" w:rsidRPr="00F0166A">
        <w:rPr>
          <w:rFonts w:ascii="Times New Roman" w:hAnsi="Times New Roman" w:cs="Times New Roman"/>
        </w:rPr>
        <w:t xml:space="preserve">New York: Harper and Row.  </w:t>
      </w:r>
    </w:p>
    <w:p w14:paraId="08ACA0CF" w14:textId="59782D9E" w:rsidR="00191B72" w:rsidRPr="00F0166A" w:rsidRDefault="00191B72"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Hill, T.  1973.  ‘The Hypothetical Imperative.’  </w:t>
      </w:r>
      <w:r w:rsidR="00AD6391" w:rsidRPr="00F0166A">
        <w:rPr>
          <w:rFonts w:ascii="Times New Roman" w:hAnsi="Times New Roman" w:cs="Times New Roman"/>
          <w:i/>
          <w:iCs/>
        </w:rPr>
        <w:t xml:space="preserve">Philosophical Review </w:t>
      </w:r>
      <w:r w:rsidR="00FD3562" w:rsidRPr="00F0166A">
        <w:rPr>
          <w:rFonts w:ascii="Times New Roman" w:hAnsi="Times New Roman" w:cs="Times New Roman"/>
        </w:rPr>
        <w:t xml:space="preserve">82: </w:t>
      </w:r>
      <w:r w:rsidR="00F9549E" w:rsidRPr="00F0166A">
        <w:rPr>
          <w:rFonts w:ascii="Times New Roman" w:hAnsi="Times New Roman" w:cs="Times New Roman"/>
        </w:rPr>
        <w:t>429-450.</w:t>
      </w:r>
    </w:p>
    <w:p w14:paraId="45FE6169" w14:textId="1854CF97" w:rsidR="00FB1C81" w:rsidRPr="00F0166A" w:rsidRDefault="00FB1C81"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Horkheimer, M.  1947.  </w:t>
      </w:r>
      <w:r w:rsidRPr="00F0166A">
        <w:rPr>
          <w:rFonts w:ascii="Times New Roman" w:hAnsi="Times New Roman" w:cs="Times New Roman"/>
          <w:i/>
          <w:iCs/>
        </w:rPr>
        <w:t>The Eclipse of Reason</w:t>
      </w:r>
      <w:r w:rsidRPr="00F0166A">
        <w:rPr>
          <w:rFonts w:ascii="Times New Roman" w:hAnsi="Times New Roman" w:cs="Times New Roman"/>
        </w:rPr>
        <w:t xml:space="preserve">.  </w:t>
      </w:r>
      <w:r w:rsidR="008B58E3" w:rsidRPr="00F0166A">
        <w:rPr>
          <w:rFonts w:ascii="Times New Roman" w:hAnsi="Times New Roman" w:cs="Times New Roman"/>
        </w:rPr>
        <w:t>Oxford University Press.</w:t>
      </w:r>
    </w:p>
    <w:p w14:paraId="1E3438D1" w14:textId="6943403B" w:rsidR="00131B5E" w:rsidRPr="00F0166A" w:rsidRDefault="00131B5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Horkheimer, M.  2012.  </w:t>
      </w:r>
      <w:r w:rsidRPr="00F0166A">
        <w:rPr>
          <w:rFonts w:ascii="Times New Roman" w:hAnsi="Times New Roman" w:cs="Times New Roman"/>
          <w:i/>
          <w:iCs/>
        </w:rPr>
        <w:t>The Critique of Instrumental Reason</w:t>
      </w:r>
      <w:r w:rsidRPr="00F0166A">
        <w:rPr>
          <w:rFonts w:ascii="Times New Roman" w:hAnsi="Times New Roman" w:cs="Times New Roman"/>
        </w:rPr>
        <w:t>.  London: Verso Books.</w:t>
      </w:r>
    </w:p>
    <w:p w14:paraId="3D62D630" w14:textId="1D9EA064" w:rsidR="00942084" w:rsidRPr="00F0166A" w:rsidRDefault="0094208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Hurka, T.  1993.  </w:t>
      </w:r>
      <w:r w:rsidR="0043147D" w:rsidRPr="00F0166A">
        <w:rPr>
          <w:rFonts w:ascii="Times New Roman" w:hAnsi="Times New Roman" w:cs="Times New Roman"/>
          <w:i/>
          <w:iCs/>
        </w:rPr>
        <w:t>Perfectionism</w:t>
      </w:r>
      <w:r w:rsidR="0043147D" w:rsidRPr="00F0166A">
        <w:rPr>
          <w:rFonts w:ascii="Times New Roman" w:hAnsi="Times New Roman" w:cs="Times New Roman"/>
        </w:rPr>
        <w:t>.  Oxford University Press.</w:t>
      </w:r>
    </w:p>
    <w:p w14:paraId="697BD9D8" w14:textId="484B3F10" w:rsidR="003013C5" w:rsidRPr="00F0166A" w:rsidRDefault="003013C5"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Hurka, T.  2001.  </w:t>
      </w:r>
      <w:r w:rsidRPr="00F0166A">
        <w:rPr>
          <w:rFonts w:ascii="Times New Roman" w:hAnsi="Times New Roman" w:cs="Times New Roman"/>
          <w:i/>
          <w:iCs/>
        </w:rPr>
        <w:t>Virtue, Vice and Value</w:t>
      </w:r>
      <w:r w:rsidRPr="00F0166A">
        <w:rPr>
          <w:rFonts w:ascii="Times New Roman" w:hAnsi="Times New Roman" w:cs="Times New Roman"/>
        </w:rPr>
        <w:t xml:space="preserve">.  Oxford University Press.  </w:t>
      </w:r>
    </w:p>
    <w:p w14:paraId="230B7EA2" w14:textId="26905EF3" w:rsidR="00AA2A6F" w:rsidRPr="00F0166A" w:rsidRDefault="00AA2A6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Hurley, P.  2018.  ‘Consequentialism and the Standard Story of Action.’  </w:t>
      </w:r>
      <w:r w:rsidR="000F6687" w:rsidRPr="00F0166A">
        <w:rPr>
          <w:rFonts w:ascii="Times New Roman" w:hAnsi="Times New Roman" w:cs="Times New Roman"/>
          <w:i/>
          <w:iCs/>
        </w:rPr>
        <w:t>Journal of Ethics</w:t>
      </w:r>
      <w:r w:rsidR="004F6AB6" w:rsidRPr="00F0166A">
        <w:rPr>
          <w:rFonts w:ascii="Times New Roman" w:hAnsi="Times New Roman" w:cs="Times New Roman"/>
        </w:rPr>
        <w:t xml:space="preserve"> 22: 25-44.</w:t>
      </w:r>
    </w:p>
    <w:p w14:paraId="1BB4BC7D" w14:textId="5384C348" w:rsidR="00371FE7" w:rsidRPr="00F0166A" w:rsidRDefault="00371FE7"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James, W.  1876/1979.  ‘The Will to Believe’, reprinted in </w:t>
      </w:r>
      <w:r w:rsidRPr="00F0166A">
        <w:rPr>
          <w:rFonts w:ascii="Times New Roman" w:hAnsi="Times New Roman" w:cs="Times New Roman"/>
          <w:i/>
          <w:iCs/>
        </w:rPr>
        <w:t>The Will to Believe and Other Essays</w:t>
      </w:r>
      <w:r w:rsidRPr="00F0166A">
        <w:rPr>
          <w:rFonts w:ascii="Times New Roman" w:hAnsi="Times New Roman" w:cs="Times New Roman"/>
        </w:rPr>
        <w:t>.  Cambridge, MA: Harvard University Press.</w:t>
      </w:r>
    </w:p>
    <w:p w14:paraId="7D342BCA" w14:textId="4C35C72B" w:rsidR="00233D58" w:rsidRPr="00F0166A" w:rsidRDefault="00233D58" w:rsidP="00776839">
      <w:pPr>
        <w:spacing w:after="0" w:line="240" w:lineRule="auto"/>
        <w:ind w:left="720" w:hanging="720"/>
        <w:rPr>
          <w:rFonts w:ascii="Times New Roman" w:hAnsi="Times New Roman" w:cs="Times New Roman"/>
        </w:rPr>
      </w:pPr>
      <w:r w:rsidRPr="00F0166A">
        <w:rPr>
          <w:rFonts w:ascii="Times New Roman" w:hAnsi="Times New Roman" w:cs="Times New Roman"/>
        </w:rPr>
        <w:lastRenderedPageBreak/>
        <w:t xml:space="preserve">Johnson, M.  2005.  </w:t>
      </w:r>
      <w:r w:rsidRPr="00F0166A">
        <w:rPr>
          <w:rFonts w:ascii="Times New Roman" w:hAnsi="Times New Roman" w:cs="Times New Roman"/>
          <w:i/>
          <w:iCs/>
        </w:rPr>
        <w:t>Aristotle on Teleology</w:t>
      </w:r>
      <w:r w:rsidRPr="00F0166A">
        <w:rPr>
          <w:rFonts w:ascii="Times New Roman" w:hAnsi="Times New Roman" w:cs="Times New Roman"/>
        </w:rPr>
        <w:t>.  Oxford: Clarendon Press.</w:t>
      </w:r>
    </w:p>
    <w:p w14:paraId="5B6122C7" w14:textId="3601C6CB" w:rsidR="00AF32FD" w:rsidRPr="00F0166A" w:rsidRDefault="00AF32F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Jones, W.  1997.  ‘Why Do We Value Knowledge?’  </w:t>
      </w:r>
      <w:r w:rsidR="00057CA4" w:rsidRPr="00F0166A">
        <w:rPr>
          <w:rFonts w:ascii="Times New Roman" w:hAnsi="Times New Roman" w:cs="Times New Roman"/>
          <w:i/>
          <w:iCs/>
        </w:rPr>
        <w:t xml:space="preserve">American Philosophical Quarterly </w:t>
      </w:r>
      <w:r w:rsidR="00057CA4" w:rsidRPr="00F0166A">
        <w:rPr>
          <w:rFonts w:ascii="Times New Roman" w:hAnsi="Times New Roman" w:cs="Times New Roman"/>
        </w:rPr>
        <w:t>34: 423-439.</w:t>
      </w:r>
    </w:p>
    <w:p w14:paraId="7B0CC1EE" w14:textId="14C3D84E" w:rsidR="00567B64" w:rsidRPr="00F0166A" w:rsidRDefault="00567B64" w:rsidP="00776839">
      <w:pPr>
        <w:spacing w:after="0" w:line="240" w:lineRule="auto"/>
        <w:ind w:left="720" w:hanging="720"/>
        <w:rPr>
          <w:rFonts w:ascii="Times New Roman" w:hAnsi="Times New Roman" w:cs="Times New Roman"/>
        </w:rPr>
      </w:pPr>
      <w:r w:rsidRPr="00F0166A">
        <w:rPr>
          <w:rFonts w:ascii="Times New Roman" w:hAnsi="Times New Roman" w:cs="Times New Roman"/>
        </w:rPr>
        <w:t>Kant, I.  1785/</w:t>
      </w:r>
      <w:r w:rsidR="003E3ED7" w:rsidRPr="00F0166A">
        <w:rPr>
          <w:rFonts w:ascii="Times New Roman" w:hAnsi="Times New Roman" w:cs="Times New Roman"/>
        </w:rPr>
        <w:t xml:space="preserve">2012.  </w:t>
      </w:r>
      <w:r w:rsidR="003E3ED7" w:rsidRPr="00F0166A">
        <w:rPr>
          <w:rFonts w:ascii="Times New Roman" w:hAnsi="Times New Roman" w:cs="Times New Roman"/>
          <w:i/>
          <w:iCs/>
        </w:rPr>
        <w:t xml:space="preserve">Groundwork for the Metaphysics of Morals </w:t>
      </w:r>
      <w:r w:rsidR="003E3ED7" w:rsidRPr="00F0166A">
        <w:rPr>
          <w:rFonts w:ascii="Times New Roman" w:hAnsi="Times New Roman" w:cs="Times New Roman"/>
        </w:rPr>
        <w:t xml:space="preserve">in </w:t>
      </w:r>
      <w:r w:rsidR="003E3ED7" w:rsidRPr="00F0166A">
        <w:rPr>
          <w:rFonts w:ascii="Times New Roman" w:hAnsi="Times New Roman" w:cs="Times New Roman"/>
          <w:i/>
          <w:iCs/>
        </w:rPr>
        <w:t>Practical Philosophy</w:t>
      </w:r>
      <w:r w:rsidR="003E3ED7" w:rsidRPr="00F0166A">
        <w:rPr>
          <w:rFonts w:ascii="Times New Roman" w:hAnsi="Times New Roman" w:cs="Times New Roman"/>
        </w:rPr>
        <w:t>, eds. Gregor, M. and Timmerman, J.  Cambridge University Press.</w:t>
      </w:r>
    </w:p>
    <w:p w14:paraId="2326F572" w14:textId="4F574B83" w:rsidR="000B0067" w:rsidRPr="00F0166A" w:rsidRDefault="000B0067"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Katsafanas, P.  </w:t>
      </w:r>
      <w:r w:rsidR="00615DE8" w:rsidRPr="00F0166A">
        <w:rPr>
          <w:rFonts w:ascii="Times New Roman" w:hAnsi="Times New Roman" w:cs="Times New Roman"/>
        </w:rPr>
        <w:t xml:space="preserve">2013.  </w:t>
      </w:r>
      <w:r w:rsidR="00615DE8" w:rsidRPr="00F0166A">
        <w:rPr>
          <w:rFonts w:ascii="Times New Roman" w:hAnsi="Times New Roman" w:cs="Times New Roman"/>
          <w:i/>
          <w:iCs/>
        </w:rPr>
        <w:t xml:space="preserve">Agency and the Foundations of Ethics: </w:t>
      </w:r>
      <w:r w:rsidR="001364D6" w:rsidRPr="00F0166A">
        <w:rPr>
          <w:rFonts w:ascii="Times New Roman" w:hAnsi="Times New Roman" w:cs="Times New Roman"/>
          <w:i/>
          <w:iCs/>
        </w:rPr>
        <w:t>Nietzschean Constitutivism</w:t>
      </w:r>
      <w:r w:rsidR="001364D6" w:rsidRPr="00F0166A">
        <w:rPr>
          <w:rFonts w:ascii="Times New Roman" w:hAnsi="Times New Roman" w:cs="Times New Roman"/>
        </w:rPr>
        <w:t>.  Oxford University Press.</w:t>
      </w:r>
    </w:p>
    <w:p w14:paraId="11807E9B" w14:textId="043301BC" w:rsidR="00B779F2" w:rsidRPr="00F0166A" w:rsidRDefault="00B779F2"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Kelly, T.  2003.  ‘Epistemic Rationality as Instrumental Rationality: A Critique.’  </w:t>
      </w:r>
      <w:r w:rsidRPr="00F0166A">
        <w:rPr>
          <w:rFonts w:ascii="Times New Roman" w:hAnsi="Times New Roman" w:cs="Times New Roman"/>
          <w:i/>
          <w:iCs/>
        </w:rPr>
        <w:t xml:space="preserve">Philosophy and Phenomenological Research </w:t>
      </w:r>
      <w:r w:rsidR="005A4CDD" w:rsidRPr="00F0166A">
        <w:rPr>
          <w:rFonts w:ascii="Times New Roman" w:hAnsi="Times New Roman" w:cs="Times New Roman"/>
        </w:rPr>
        <w:t>66: 612-640.</w:t>
      </w:r>
    </w:p>
    <w:p w14:paraId="5966E4FC" w14:textId="02124227" w:rsidR="00060AEB" w:rsidRPr="00F0166A" w:rsidRDefault="00060AE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Kiesewetter, B.  2017.  </w:t>
      </w:r>
      <w:r w:rsidRPr="00F0166A">
        <w:rPr>
          <w:rFonts w:ascii="Times New Roman" w:hAnsi="Times New Roman" w:cs="Times New Roman"/>
          <w:i/>
          <w:iCs/>
        </w:rPr>
        <w:t>The Normativity of Rationality</w:t>
      </w:r>
      <w:r w:rsidRPr="00F0166A">
        <w:rPr>
          <w:rFonts w:ascii="Times New Roman" w:hAnsi="Times New Roman" w:cs="Times New Roman"/>
        </w:rPr>
        <w:t>.  Oxford University Press.</w:t>
      </w:r>
    </w:p>
    <w:p w14:paraId="2220F3CE" w14:textId="0927958A" w:rsidR="008E585E" w:rsidRPr="00F0166A" w:rsidRDefault="00A535A1"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Kolnai, A.  </w:t>
      </w:r>
      <w:r w:rsidR="00300923" w:rsidRPr="00F0166A">
        <w:rPr>
          <w:rFonts w:ascii="Times New Roman" w:hAnsi="Times New Roman" w:cs="Times New Roman"/>
        </w:rPr>
        <w:t xml:space="preserve">1962.  ‘Deliberation Is of Ends.’  </w:t>
      </w:r>
      <w:r w:rsidR="008E585E" w:rsidRPr="00F0166A">
        <w:rPr>
          <w:rFonts w:ascii="Times New Roman" w:hAnsi="Times New Roman" w:cs="Times New Roman"/>
          <w:i/>
          <w:iCs/>
        </w:rPr>
        <w:t>Proceedings of the Aristotelian Society</w:t>
      </w:r>
      <w:r w:rsidR="008E585E" w:rsidRPr="00F0166A">
        <w:rPr>
          <w:rFonts w:ascii="Times New Roman" w:hAnsi="Times New Roman" w:cs="Times New Roman"/>
        </w:rPr>
        <w:t xml:space="preserve"> 62: 195-218.</w:t>
      </w:r>
    </w:p>
    <w:p w14:paraId="3D13623B" w14:textId="4EA0829C" w:rsidR="00FE0B91" w:rsidRPr="00F0166A" w:rsidRDefault="00FF6C8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Kolodny, N.  </w:t>
      </w:r>
      <w:r w:rsidR="00660947" w:rsidRPr="00F0166A">
        <w:rPr>
          <w:rFonts w:ascii="Times New Roman" w:hAnsi="Times New Roman" w:cs="Times New Roman"/>
        </w:rPr>
        <w:t xml:space="preserve">2005.  ‘Why Be Rational?’  </w:t>
      </w:r>
      <w:r w:rsidR="00660947" w:rsidRPr="00F0166A">
        <w:rPr>
          <w:rFonts w:ascii="Times New Roman" w:hAnsi="Times New Roman" w:cs="Times New Roman"/>
          <w:i/>
          <w:iCs/>
        </w:rPr>
        <w:t>Mind</w:t>
      </w:r>
      <w:r w:rsidR="00660947" w:rsidRPr="00F0166A">
        <w:rPr>
          <w:rFonts w:ascii="Times New Roman" w:hAnsi="Times New Roman" w:cs="Times New Roman"/>
        </w:rPr>
        <w:t xml:space="preserve"> </w:t>
      </w:r>
      <w:r w:rsidR="000C294D" w:rsidRPr="00F0166A">
        <w:rPr>
          <w:rFonts w:ascii="Times New Roman" w:hAnsi="Times New Roman" w:cs="Times New Roman"/>
        </w:rPr>
        <w:t>114: 509-563.</w:t>
      </w:r>
    </w:p>
    <w:p w14:paraId="0E63C011" w14:textId="7EBF6C57" w:rsidR="00FF6C8A" w:rsidRPr="00F0166A" w:rsidRDefault="00FE0B91" w:rsidP="00776839">
      <w:pPr>
        <w:spacing w:after="0" w:line="240" w:lineRule="auto"/>
        <w:ind w:left="720" w:hanging="720"/>
        <w:rPr>
          <w:rFonts w:ascii="Times New Roman" w:hAnsi="Times New Roman" w:cs="Times New Roman"/>
        </w:rPr>
      </w:pPr>
      <w:r w:rsidRPr="00F0166A">
        <w:rPr>
          <w:rFonts w:ascii="Times New Roman" w:hAnsi="Times New Roman" w:cs="Times New Roman"/>
        </w:rPr>
        <w:t>Kolodny, N</w:t>
      </w:r>
      <w:r w:rsidR="00791418" w:rsidRPr="00F0166A">
        <w:rPr>
          <w:rFonts w:ascii="Times New Roman" w:hAnsi="Times New Roman" w:cs="Times New Roman"/>
        </w:rPr>
        <w:t xml:space="preserve">.  </w:t>
      </w:r>
      <w:r w:rsidR="00D30CCD" w:rsidRPr="00F0166A">
        <w:rPr>
          <w:rFonts w:ascii="Times New Roman" w:hAnsi="Times New Roman" w:cs="Times New Roman"/>
        </w:rPr>
        <w:t xml:space="preserve">2007.  ‘How Does Coherence Matter?’  </w:t>
      </w:r>
      <w:r w:rsidR="00656203" w:rsidRPr="00F0166A">
        <w:rPr>
          <w:rFonts w:ascii="Times New Roman" w:hAnsi="Times New Roman" w:cs="Times New Roman"/>
          <w:i/>
          <w:iCs/>
        </w:rPr>
        <w:t xml:space="preserve">Proceedings of the Aristotelian Society </w:t>
      </w:r>
      <w:r w:rsidR="002D6B44" w:rsidRPr="00F0166A">
        <w:rPr>
          <w:rFonts w:ascii="Times New Roman" w:hAnsi="Times New Roman" w:cs="Times New Roman"/>
        </w:rPr>
        <w:t>107: 229-263.</w:t>
      </w:r>
    </w:p>
    <w:p w14:paraId="619DCEAB" w14:textId="10AC455D" w:rsidR="00446BE2" w:rsidRPr="00F0166A" w:rsidRDefault="00446BE2"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Kolodny, N. and Brunero, J.  2018.  ‘Instrumental Rationality.’  </w:t>
      </w:r>
      <w:r w:rsidRPr="00F0166A">
        <w:rPr>
          <w:rFonts w:ascii="Times New Roman" w:hAnsi="Times New Roman" w:cs="Times New Roman"/>
          <w:i/>
          <w:iCs/>
        </w:rPr>
        <w:t>The Stanford Encyclopedia of Philosophy</w:t>
      </w:r>
      <w:r w:rsidRPr="00F0166A">
        <w:rPr>
          <w:rFonts w:ascii="Times New Roman" w:hAnsi="Times New Roman" w:cs="Times New Roman"/>
        </w:rPr>
        <w:t xml:space="preserve">.  </w:t>
      </w:r>
    </w:p>
    <w:p w14:paraId="15AB855B" w14:textId="1D180967" w:rsidR="001305C8" w:rsidRPr="00F0166A" w:rsidRDefault="001305C8"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Korsgaard, C.  </w:t>
      </w:r>
      <w:r w:rsidR="00686BD1" w:rsidRPr="00F0166A">
        <w:rPr>
          <w:rFonts w:ascii="Times New Roman" w:hAnsi="Times New Roman" w:cs="Times New Roman"/>
        </w:rPr>
        <w:t xml:space="preserve">1983.  ‘Two Distinctions in Goodness.’  </w:t>
      </w:r>
      <w:r w:rsidR="00686BD1" w:rsidRPr="00F0166A">
        <w:rPr>
          <w:rFonts w:ascii="Times New Roman" w:hAnsi="Times New Roman" w:cs="Times New Roman"/>
          <w:i/>
          <w:iCs/>
        </w:rPr>
        <w:t xml:space="preserve">Philosophical Review </w:t>
      </w:r>
      <w:r w:rsidR="00EA51C6" w:rsidRPr="00F0166A">
        <w:rPr>
          <w:rFonts w:ascii="Times New Roman" w:hAnsi="Times New Roman" w:cs="Times New Roman"/>
        </w:rPr>
        <w:t>92: 169-195.</w:t>
      </w:r>
    </w:p>
    <w:p w14:paraId="52F2D4BF" w14:textId="7033FE31" w:rsidR="00120AFD" w:rsidRPr="00F0166A" w:rsidRDefault="00120AF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Korsgaard, C.  </w:t>
      </w:r>
      <w:r w:rsidR="00E370E6" w:rsidRPr="00F0166A">
        <w:rPr>
          <w:rFonts w:ascii="Times New Roman" w:hAnsi="Times New Roman" w:cs="Times New Roman"/>
        </w:rPr>
        <w:t xml:space="preserve">1997.  ‘The Normativity of Instrumental Reason’ in Cullity, G. and Gaut, B. (eds.) </w:t>
      </w:r>
      <w:r w:rsidR="00E370E6" w:rsidRPr="00F0166A">
        <w:rPr>
          <w:rFonts w:ascii="Times New Roman" w:hAnsi="Times New Roman" w:cs="Times New Roman"/>
          <w:i/>
          <w:iCs/>
        </w:rPr>
        <w:t>Ethics and Practical Reason</w:t>
      </w:r>
      <w:r w:rsidR="00E370E6" w:rsidRPr="00F0166A">
        <w:rPr>
          <w:rFonts w:ascii="Times New Roman" w:hAnsi="Times New Roman" w:cs="Times New Roman"/>
        </w:rPr>
        <w:t>.  Oxford</w:t>
      </w:r>
      <w:r w:rsidR="004B0046" w:rsidRPr="00F0166A">
        <w:rPr>
          <w:rFonts w:ascii="Times New Roman" w:hAnsi="Times New Roman" w:cs="Times New Roman"/>
        </w:rPr>
        <w:t>: Clarendon Press.</w:t>
      </w:r>
    </w:p>
    <w:p w14:paraId="676C77D2" w14:textId="486F0BB0" w:rsidR="00C15AE3" w:rsidRPr="00F0166A" w:rsidRDefault="00C15AE3"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Korsgaard, C.  2009.  </w:t>
      </w:r>
      <w:r w:rsidRPr="00F0166A">
        <w:rPr>
          <w:rFonts w:ascii="Times New Roman" w:hAnsi="Times New Roman" w:cs="Times New Roman"/>
          <w:i/>
          <w:iCs/>
        </w:rPr>
        <w:t>Self-Constitution</w:t>
      </w:r>
      <w:r w:rsidRPr="00F0166A">
        <w:rPr>
          <w:rFonts w:ascii="Times New Roman" w:hAnsi="Times New Roman" w:cs="Times New Roman"/>
        </w:rPr>
        <w:t xml:space="preserve">.  Oxford University Press. </w:t>
      </w:r>
    </w:p>
    <w:p w14:paraId="4EB428EE" w14:textId="169EDC0C" w:rsidR="00195936" w:rsidRPr="00F0166A" w:rsidRDefault="00195936"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Lavin, D.  </w:t>
      </w:r>
      <w:r w:rsidR="00AC21A6" w:rsidRPr="00F0166A">
        <w:rPr>
          <w:rFonts w:ascii="Times New Roman" w:hAnsi="Times New Roman" w:cs="Times New Roman"/>
        </w:rPr>
        <w:t>2013.  ‘Must There Be Basic Action?’</w:t>
      </w:r>
      <w:r w:rsidR="00565BF0" w:rsidRPr="00F0166A">
        <w:rPr>
          <w:rFonts w:ascii="Times New Roman" w:hAnsi="Times New Roman" w:cs="Times New Roman"/>
        </w:rPr>
        <w:t xml:space="preserve">  </w:t>
      </w:r>
      <w:r w:rsidR="00565BF0" w:rsidRPr="00F0166A">
        <w:rPr>
          <w:rFonts w:ascii="Times New Roman" w:hAnsi="Times New Roman" w:cs="Times New Roman"/>
          <w:i/>
          <w:iCs/>
        </w:rPr>
        <w:t xml:space="preserve">Nous </w:t>
      </w:r>
      <w:r w:rsidR="00565BF0" w:rsidRPr="00F0166A">
        <w:rPr>
          <w:rFonts w:ascii="Times New Roman" w:hAnsi="Times New Roman" w:cs="Times New Roman"/>
        </w:rPr>
        <w:t>47</w:t>
      </w:r>
      <w:r w:rsidR="00A87A24" w:rsidRPr="00F0166A">
        <w:rPr>
          <w:rFonts w:ascii="Times New Roman" w:hAnsi="Times New Roman" w:cs="Times New Roman"/>
        </w:rPr>
        <w:t>: 273-301.</w:t>
      </w:r>
    </w:p>
    <w:p w14:paraId="454EC612" w14:textId="6D695D9F" w:rsidR="00DD6183" w:rsidRPr="00F0166A" w:rsidRDefault="0062183C" w:rsidP="00776839">
      <w:pPr>
        <w:spacing w:after="0" w:line="240" w:lineRule="auto"/>
        <w:ind w:left="720" w:hanging="720"/>
        <w:rPr>
          <w:rFonts w:ascii="Times New Roman" w:hAnsi="Times New Roman" w:cs="Times New Roman"/>
        </w:rPr>
      </w:pPr>
      <w:r w:rsidRPr="00F0166A">
        <w:rPr>
          <w:rFonts w:ascii="Times New Roman" w:hAnsi="Times New Roman" w:cs="Times New Roman"/>
        </w:rPr>
        <w:t>Lord, E.</w:t>
      </w:r>
      <w:r w:rsidR="0044070F" w:rsidRPr="00F0166A">
        <w:rPr>
          <w:rFonts w:ascii="Times New Roman" w:hAnsi="Times New Roman" w:cs="Times New Roman"/>
        </w:rPr>
        <w:t xml:space="preserve">  2017.</w:t>
      </w:r>
      <w:r w:rsidRPr="00F0166A">
        <w:rPr>
          <w:rFonts w:ascii="Times New Roman" w:hAnsi="Times New Roman" w:cs="Times New Roman"/>
        </w:rPr>
        <w:t xml:space="preserve">  </w:t>
      </w:r>
      <w:r w:rsidRPr="00F0166A">
        <w:rPr>
          <w:rFonts w:ascii="Times New Roman" w:hAnsi="Times New Roman" w:cs="Times New Roman"/>
          <w:i/>
          <w:iCs/>
        </w:rPr>
        <w:t>The Importance of Being Rational</w:t>
      </w:r>
      <w:r w:rsidRPr="00F0166A">
        <w:rPr>
          <w:rFonts w:ascii="Times New Roman" w:hAnsi="Times New Roman" w:cs="Times New Roman"/>
        </w:rPr>
        <w:t xml:space="preserve">.  Oxford University Press.  </w:t>
      </w:r>
    </w:p>
    <w:p w14:paraId="2C4190EE" w14:textId="41E2B251" w:rsidR="008C5799" w:rsidRPr="00F0166A" w:rsidRDefault="008C5799"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Lord, E. and Sylvan, K.  Forthcoming.  </w:t>
      </w:r>
      <w:r w:rsidR="003F73E2" w:rsidRPr="00F0166A">
        <w:rPr>
          <w:rFonts w:ascii="Times New Roman" w:hAnsi="Times New Roman" w:cs="Times New Roman"/>
        </w:rPr>
        <w:t>‘</w:t>
      </w:r>
      <w:r w:rsidR="00391AE0" w:rsidRPr="00F0166A">
        <w:rPr>
          <w:rFonts w:ascii="Times New Roman" w:hAnsi="Times New Roman" w:cs="Times New Roman"/>
        </w:rPr>
        <w:t xml:space="preserve">Suspension, Higher-Order Evidence, and Defeat’ in Brown, J. and Simion, M. (eds.) </w:t>
      </w:r>
      <w:r w:rsidR="00391AE0" w:rsidRPr="00F0166A">
        <w:rPr>
          <w:rFonts w:ascii="Times New Roman" w:hAnsi="Times New Roman" w:cs="Times New Roman"/>
          <w:i/>
          <w:iCs/>
        </w:rPr>
        <w:t>Reasons, Justification, and Defeat</w:t>
      </w:r>
      <w:r w:rsidR="00391AE0" w:rsidRPr="00F0166A">
        <w:rPr>
          <w:rFonts w:ascii="Times New Roman" w:hAnsi="Times New Roman" w:cs="Times New Roman"/>
        </w:rPr>
        <w:t>.  Oxford University Pres.</w:t>
      </w:r>
    </w:p>
    <w:p w14:paraId="713C369D" w14:textId="36A67E21" w:rsidR="007F2A1B" w:rsidRPr="00F0166A" w:rsidRDefault="009F3FA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Marcuse, H.  1964.  </w:t>
      </w:r>
      <w:r w:rsidRPr="00F0166A">
        <w:rPr>
          <w:rFonts w:ascii="Times New Roman" w:hAnsi="Times New Roman" w:cs="Times New Roman"/>
          <w:i/>
          <w:iCs/>
        </w:rPr>
        <w:t>One-Dimensional Man</w:t>
      </w:r>
      <w:r w:rsidRPr="00F0166A">
        <w:rPr>
          <w:rFonts w:ascii="Times New Roman" w:hAnsi="Times New Roman" w:cs="Times New Roman"/>
        </w:rPr>
        <w:t>.  London: Routledge.</w:t>
      </w:r>
    </w:p>
    <w:p w14:paraId="2D30C028" w14:textId="401FD6AB" w:rsidR="00C9110D" w:rsidRPr="00F0166A" w:rsidRDefault="00C9110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Markovits, J.  </w:t>
      </w:r>
      <w:r w:rsidR="00923087" w:rsidRPr="00F0166A">
        <w:rPr>
          <w:rFonts w:ascii="Times New Roman" w:hAnsi="Times New Roman" w:cs="Times New Roman"/>
        </w:rPr>
        <w:t>2014</w:t>
      </w:r>
      <w:r w:rsidR="00026A3A" w:rsidRPr="00F0166A">
        <w:rPr>
          <w:rFonts w:ascii="Times New Roman" w:hAnsi="Times New Roman" w:cs="Times New Roman"/>
        </w:rPr>
        <w:t xml:space="preserve">.  </w:t>
      </w:r>
      <w:r w:rsidR="00026A3A" w:rsidRPr="00F0166A">
        <w:rPr>
          <w:rFonts w:ascii="Times New Roman" w:hAnsi="Times New Roman" w:cs="Times New Roman"/>
          <w:i/>
          <w:iCs/>
        </w:rPr>
        <w:t>Moral Reason</w:t>
      </w:r>
      <w:r w:rsidR="00026A3A" w:rsidRPr="00F0166A">
        <w:rPr>
          <w:rFonts w:ascii="Times New Roman" w:hAnsi="Times New Roman" w:cs="Times New Roman"/>
        </w:rPr>
        <w:t xml:space="preserve">.  Oxford University Press.  </w:t>
      </w:r>
    </w:p>
    <w:p w14:paraId="4FAF26E4" w14:textId="0D73DEE2" w:rsidR="007F2A1B" w:rsidRPr="00F0166A" w:rsidRDefault="007F2A1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Marx, K.  1844/1988.  </w:t>
      </w:r>
      <w:r w:rsidRPr="00F0166A">
        <w:rPr>
          <w:rFonts w:ascii="Times New Roman" w:hAnsi="Times New Roman" w:cs="Times New Roman"/>
          <w:i/>
          <w:iCs/>
        </w:rPr>
        <w:t>The Economic and Philosophical Manuscripts of 1844</w:t>
      </w:r>
      <w:r w:rsidRPr="00F0166A">
        <w:rPr>
          <w:rFonts w:ascii="Times New Roman" w:hAnsi="Times New Roman" w:cs="Times New Roman"/>
        </w:rPr>
        <w:t>.  Buffalo, NY: Prometheus Books.</w:t>
      </w:r>
    </w:p>
    <w:p w14:paraId="0B9BA324" w14:textId="1D778336" w:rsidR="0041671E" w:rsidRPr="00F0166A" w:rsidRDefault="0041671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Millgram, E.  1995.  ‘Was Hume a Humean?’  </w:t>
      </w:r>
      <w:r w:rsidRPr="00F0166A">
        <w:rPr>
          <w:rFonts w:ascii="Times New Roman" w:hAnsi="Times New Roman" w:cs="Times New Roman"/>
          <w:i/>
          <w:iCs/>
        </w:rPr>
        <w:t xml:space="preserve">Hume Studies </w:t>
      </w:r>
      <w:r w:rsidR="00622CD3" w:rsidRPr="00F0166A">
        <w:rPr>
          <w:rFonts w:ascii="Times New Roman" w:hAnsi="Times New Roman" w:cs="Times New Roman"/>
        </w:rPr>
        <w:t>21: 75-93.</w:t>
      </w:r>
    </w:p>
    <w:p w14:paraId="1842914B" w14:textId="17574FC3" w:rsidR="00D978FE" w:rsidRPr="00F0166A" w:rsidRDefault="00D978F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Millgram, E.  1997.  </w:t>
      </w:r>
      <w:r w:rsidRPr="00F0166A">
        <w:rPr>
          <w:rFonts w:ascii="Times New Roman" w:hAnsi="Times New Roman" w:cs="Times New Roman"/>
          <w:i/>
          <w:iCs/>
        </w:rPr>
        <w:t>Practical Induction</w:t>
      </w:r>
      <w:r w:rsidRPr="00F0166A">
        <w:rPr>
          <w:rFonts w:ascii="Times New Roman" w:hAnsi="Times New Roman" w:cs="Times New Roman"/>
        </w:rPr>
        <w:t xml:space="preserve">.  </w:t>
      </w:r>
      <w:r w:rsidR="00DF2F94" w:rsidRPr="00F0166A">
        <w:rPr>
          <w:rFonts w:ascii="Times New Roman" w:hAnsi="Times New Roman" w:cs="Times New Roman"/>
        </w:rPr>
        <w:t>Cambridge, MA: Harvard University Press.</w:t>
      </w:r>
    </w:p>
    <w:p w14:paraId="318344D8" w14:textId="0A05B6CD" w:rsidR="00960B8F" w:rsidRPr="00F0166A" w:rsidRDefault="00960B8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Millgram, E. (ed.)  2001.  </w:t>
      </w:r>
      <w:r w:rsidRPr="00F0166A">
        <w:rPr>
          <w:rFonts w:ascii="Times New Roman" w:hAnsi="Times New Roman" w:cs="Times New Roman"/>
          <w:i/>
          <w:iCs/>
        </w:rPr>
        <w:t>Varieties of Practical Reasoning</w:t>
      </w:r>
      <w:r w:rsidRPr="00F0166A">
        <w:rPr>
          <w:rFonts w:ascii="Times New Roman" w:hAnsi="Times New Roman" w:cs="Times New Roman"/>
        </w:rPr>
        <w:t>.  Cambridge, MA: The MIT Press.</w:t>
      </w:r>
    </w:p>
    <w:p w14:paraId="15A1C7BC" w14:textId="477B0F25" w:rsidR="0091492A" w:rsidRPr="00F0166A" w:rsidRDefault="0091492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Nelson, M. T.  2010.  ‘We Have No Positive Epistemic Duties.’  </w:t>
      </w:r>
      <w:r w:rsidRPr="00F0166A">
        <w:rPr>
          <w:rFonts w:ascii="Times New Roman" w:hAnsi="Times New Roman" w:cs="Times New Roman"/>
          <w:i/>
          <w:iCs/>
        </w:rPr>
        <w:t xml:space="preserve">Mind </w:t>
      </w:r>
      <w:r w:rsidR="00180E72" w:rsidRPr="00F0166A">
        <w:rPr>
          <w:rFonts w:ascii="Times New Roman" w:hAnsi="Times New Roman" w:cs="Times New Roman"/>
        </w:rPr>
        <w:t>119: 83-102.</w:t>
      </w:r>
    </w:p>
    <w:p w14:paraId="36868EAB" w14:textId="1476337C" w:rsidR="008309A6" w:rsidRPr="00F0166A" w:rsidRDefault="008309A6"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Nozick, R.  1993.  </w:t>
      </w:r>
      <w:r w:rsidR="00FF433D" w:rsidRPr="00F0166A">
        <w:rPr>
          <w:rFonts w:ascii="Times New Roman" w:hAnsi="Times New Roman" w:cs="Times New Roman"/>
          <w:i/>
          <w:iCs/>
        </w:rPr>
        <w:t>The Nature of Rationality</w:t>
      </w:r>
      <w:r w:rsidR="00FF433D" w:rsidRPr="00F0166A">
        <w:rPr>
          <w:rFonts w:ascii="Times New Roman" w:hAnsi="Times New Roman" w:cs="Times New Roman"/>
        </w:rPr>
        <w:t xml:space="preserve">.  </w:t>
      </w:r>
      <w:r w:rsidR="00DA05F2" w:rsidRPr="00F0166A">
        <w:rPr>
          <w:rFonts w:ascii="Times New Roman" w:hAnsi="Times New Roman" w:cs="Times New Roman"/>
        </w:rPr>
        <w:t>Princeton University Press</w:t>
      </w:r>
      <w:r w:rsidR="00FF433D" w:rsidRPr="00F0166A">
        <w:rPr>
          <w:rFonts w:ascii="Times New Roman" w:hAnsi="Times New Roman" w:cs="Times New Roman"/>
        </w:rPr>
        <w:t>.</w:t>
      </w:r>
    </w:p>
    <w:p w14:paraId="74E41120" w14:textId="547563E8" w:rsidR="004E1C3E" w:rsidRPr="00F0166A" w:rsidRDefault="004E1C3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Parfit, D.  1984.  </w:t>
      </w:r>
      <w:r w:rsidRPr="00F0166A">
        <w:rPr>
          <w:rFonts w:ascii="Times New Roman" w:hAnsi="Times New Roman" w:cs="Times New Roman"/>
          <w:i/>
          <w:iCs/>
        </w:rPr>
        <w:t>Reasons and Persons</w:t>
      </w:r>
      <w:r w:rsidRPr="00F0166A">
        <w:rPr>
          <w:rFonts w:ascii="Times New Roman" w:hAnsi="Times New Roman" w:cs="Times New Roman"/>
        </w:rPr>
        <w:t>.  Oxford University Press.</w:t>
      </w:r>
    </w:p>
    <w:p w14:paraId="65A84F9F" w14:textId="00CC452D" w:rsidR="00903775" w:rsidRPr="00F0166A" w:rsidRDefault="00903775"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Pettigrew, R.  2016.  </w:t>
      </w:r>
      <w:r w:rsidRPr="00F0166A">
        <w:rPr>
          <w:rFonts w:ascii="Times New Roman" w:hAnsi="Times New Roman" w:cs="Times New Roman"/>
          <w:i/>
          <w:iCs/>
        </w:rPr>
        <w:t>Accuracy and the Laws of Credence</w:t>
      </w:r>
      <w:r w:rsidRPr="00F0166A">
        <w:rPr>
          <w:rFonts w:ascii="Times New Roman" w:hAnsi="Times New Roman" w:cs="Times New Roman"/>
        </w:rPr>
        <w:t>.  Oxford University Press.</w:t>
      </w:r>
    </w:p>
    <w:p w14:paraId="4AF008C4" w14:textId="5389B9C3" w:rsidR="00C34D2F" w:rsidRPr="00F0166A" w:rsidRDefault="00C34D2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Pettit, P.  1989.  “Consequentialism and Respect for Persons.”  </w:t>
      </w:r>
      <w:r w:rsidRPr="00F0166A">
        <w:rPr>
          <w:rFonts w:ascii="Times New Roman" w:hAnsi="Times New Roman" w:cs="Times New Roman"/>
          <w:i/>
          <w:iCs/>
        </w:rPr>
        <w:t>Ethics</w:t>
      </w:r>
      <w:r w:rsidRPr="00F0166A">
        <w:rPr>
          <w:rFonts w:ascii="Times New Roman" w:hAnsi="Times New Roman" w:cs="Times New Roman"/>
        </w:rPr>
        <w:t xml:space="preserve"> </w:t>
      </w:r>
      <w:r w:rsidR="008651B8" w:rsidRPr="00F0166A">
        <w:rPr>
          <w:rFonts w:ascii="Times New Roman" w:hAnsi="Times New Roman" w:cs="Times New Roman"/>
        </w:rPr>
        <w:t xml:space="preserve">100: </w:t>
      </w:r>
      <w:r w:rsidR="009A2384" w:rsidRPr="00F0166A">
        <w:rPr>
          <w:rFonts w:ascii="Times New Roman" w:hAnsi="Times New Roman" w:cs="Times New Roman"/>
        </w:rPr>
        <w:t>116-126.</w:t>
      </w:r>
    </w:p>
    <w:p w14:paraId="3A6122AE" w14:textId="52929088" w:rsidR="003C0B4E" w:rsidRPr="00F0166A" w:rsidRDefault="003C0B4E" w:rsidP="00776839">
      <w:pPr>
        <w:spacing w:after="0" w:line="240" w:lineRule="auto"/>
        <w:ind w:left="720" w:hanging="720"/>
        <w:rPr>
          <w:rFonts w:ascii="Times New Roman" w:hAnsi="Times New Roman" w:cs="Times New Roman"/>
        </w:rPr>
      </w:pPr>
      <w:r w:rsidRPr="00F0166A">
        <w:rPr>
          <w:rFonts w:ascii="Times New Roman" w:hAnsi="Times New Roman" w:cs="Times New Roman"/>
        </w:rPr>
        <w:t>Portmore, D.  2007.  ‘</w:t>
      </w:r>
      <w:r w:rsidR="00521733" w:rsidRPr="00F0166A">
        <w:rPr>
          <w:rFonts w:ascii="Times New Roman" w:hAnsi="Times New Roman" w:cs="Times New Roman"/>
        </w:rPr>
        <w:t xml:space="preserve">Consequentializing Moral Theories.’  </w:t>
      </w:r>
      <w:r w:rsidR="009A2349" w:rsidRPr="00F0166A">
        <w:rPr>
          <w:rFonts w:ascii="Times New Roman" w:hAnsi="Times New Roman" w:cs="Times New Roman"/>
          <w:i/>
          <w:iCs/>
        </w:rPr>
        <w:t xml:space="preserve">Pacific Philosophical Quarterly </w:t>
      </w:r>
      <w:r w:rsidR="00A64488" w:rsidRPr="00F0166A">
        <w:rPr>
          <w:rFonts w:ascii="Times New Roman" w:hAnsi="Times New Roman" w:cs="Times New Roman"/>
        </w:rPr>
        <w:t>88: 39-73.</w:t>
      </w:r>
    </w:p>
    <w:p w14:paraId="1FD7150C" w14:textId="5AF47A63" w:rsidR="00286D08" w:rsidRPr="00F0166A" w:rsidRDefault="00286D08"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Portmore, D.  2011.  </w:t>
      </w:r>
      <w:r w:rsidR="00A10CC2" w:rsidRPr="00F0166A">
        <w:rPr>
          <w:rFonts w:ascii="Times New Roman" w:hAnsi="Times New Roman" w:cs="Times New Roman"/>
          <w:i/>
          <w:iCs/>
        </w:rPr>
        <w:t>Commonsense Consequentialism</w:t>
      </w:r>
      <w:r w:rsidR="00A10CC2" w:rsidRPr="00F0166A">
        <w:rPr>
          <w:rFonts w:ascii="Times New Roman" w:hAnsi="Times New Roman" w:cs="Times New Roman"/>
        </w:rPr>
        <w:t>.  Oxford University Press.</w:t>
      </w:r>
    </w:p>
    <w:p w14:paraId="05E6C8DA" w14:textId="7ADCF2AA" w:rsidR="00E9435A" w:rsidRPr="00F0166A" w:rsidRDefault="00E9435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Prichard, H. A.  1937.  ‘Moral Obligation.’  Reprinted in </w:t>
      </w:r>
      <w:r w:rsidR="00887157" w:rsidRPr="00F0166A">
        <w:rPr>
          <w:rFonts w:ascii="Times New Roman" w:hAnsi="Times New Roman" w:cs="Times New Roman"/>
        </w:rPr>
        <w:t xml:space="preserve">McAdam, J. </w:t>
      </w:r>
      <w:r w:rsidR="00C90C52" w:rsidRPr="00F0166A">
        <w:rPr>
          <w:rFonts w:ascii="Times New Roman" w:hAnsi="Times New Roman" w:cs="Times New Roman"/>
        </w:rPr>
        <w:t xml:space="preserve">2002 (ed.) </w:t>
      </w:r>
      <w:r w:rsidR="000718C9" w:rsidRPr="00F0166A">
        <w:rPr>
          <w:rFonts w:ascii="Times New Roman" w:hAnsi="Times New Roman" w:cs="Times New Roman"/>
          <w:i/>
          <w:iCs/>
        </w:rPr>
        <w:t xml:space="preserve">H.A. Prichard: </w:t>
      </w:r>
      <w:r w:rsidR="00887157" w:rsidRPr="00F0166A">
        <w:rPr>
          <w:rFonts w:ascii="Times New Roman" w:hAnsi="Times New Roman" w:cs="Times New Roman"/>
          <w:i/>
          <w:iCs/>
        </w:rPr>
        <w:t>Moral Writings</w:t>
      </w:r>
      <w:r w:rsidR="00887157" w:rsidRPr="00F0166A">
        <w:rPr>
          <w:rFonts w:ascii="Times New Roman" w:hAnsi="Times New Roman" w:cs="Times New Roman"/>
        </w:rPr>
        <w:t>.  Oxford University Press.</w:t>
      </w:r>
    </w:p>
    <w:p w14:paraId="06E44A80" w14:textId="2797CED7" w:rsidR="007F27F2" w:rsidRPr="00F0166A" w:rsidRDefault="007F27F2"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Rabinowicz., W. and Ronnow-Rasmussen, T.  </w:t>
      </w:r>
      <w:r w:rsidR="00D631F9" w:rsidRPr="00F0166A">
        <w:rPr>
          <w:rFonts w:ascii="Times New Roman" w:hAnsi="Times New Roman" w:cs="Times New Roman"/>
        </w:rPr>
        <w:t>2000</w:t>
      </w:r>
      <w:r w:rsidRPr="00F0166A">
        <w:rPr>
          <w:rFonts w:ascii="Times New Roman" w:hAnsi="Times New Roman" w:cs="Times New Roman"/>
        </w:rPr>
        <w:t xml:space="preserve">.  ‘A Distinction in Value: Intrinsic and For Its Own Sake.’  </w:t>
      </w:r>
      <w:r w:rsidR="00D631F9" w:rsidRPr="00F0166A">
        <w:rPr>
          <w:rFonts w:ascii="Times New Roman" w:hAnsi="Times New Roman" w:cs="Times New Roman"/>
          <w:i/>
          <w:iCs/>
        </w:rPr>
        <w:t xml:space="preserve">Proceedings of the Aristotelian Society </w:t>
      </w:r>
      <w:r w:rsidR="006A2432" w:rsidRPr="00F0166A">
        <w:rPr>
          <w:rFonts w:ascii="Times New Roman" w:hAnsi="Times New Roman" w:cs="Times New Roman"/>
        </w:rPr>
        <w:t>100: 33-51.</w:t>
      </w:r>
    </w:p>
    <w:p w14:paraId="50F17F72" w14:textId="2FCDD800" w:rsidR="00A907CB" w:rsidRPr="00F0166A" w:rsidRDefault="00A907C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Railton, P.  </w:t>
      </w:r>
      <w:r w:rsidR="00B24CC1" w:rsidRPr="00F0166A">
        <w:rPr>
          <w:rFonts w:ascii="Times New Roman" w:hAnsi="Times New Roman" w:cs="Times New Roman"/>
        </w:rPr>
        <w:t xml:space="preserve">1984.  </w:t>
      </w:r>
      <w:r w:rsidR="00092863" w:rsidRPr="00F0166A">
        <w:rPr>
          <w:rFonts w:ascii="Times New Roman" w:hAnsi="Times New Roman" w:cs="Times New Roman"/>
        </w:rPr>
        <w:t>‘Alienation, Conse</w:t>
      </w:r>
      <w:r w:rsidR="00C45CFB" w:rsidRPr="00F0166A">
        <w:rPr>
          <w:rFonts w:ascii="Times New Roman" w:hAnsi="Times New Roman" w:cs="Times New Roman"/>
        </w:rPr>
        <w:t xml:space="preserve">quentialism, and the Demands of Morality.’  </w:t>
      </w:r>
      <w:r w:rsidR="00AE1DC2" w:rsidRPr="00F0166A">
        <w:rPr>
          <w:rFonts w:ascii="Times New Roman" w:hAnsi="Times New Roman" w:cs="Times New Roman"/>
          <w:i/>
          <w:iCs/>
        </w:rPr>
        <w:t>Philosophy and Public Affairs</w:t>
      </w:r>
      <w:r w:rsidR="00AE1DC2" w:rsidRPr="00F0166A">
        <w:rPr>
          <w:rFonts w:ascii="Times New Roman" w:hAnsi="Times New Roman" w:cs="Times New Roman"/>
        </w:rPr>
        <w:t xml:space="preserve"> </w:t>
      </w:r>
      <w:r w:rsidR="00B4576D" w:rsidRPr="00F0166A">
        <w:rPr>
          <w:rFonts w:ascii="Times New Roman" w:hAnsi="Times New Roman" w:cs="Times New Roman"/>
        </w:rPr>
        <w:t xml:space="preserve">13: </w:t>
      </w:r>
      <w:r w:rsidR="001E2ED6" w:rsidRPr="00F0166A">
        <w:rPr>
          <w:rFonts w:ascii="Times New Roman" w:hAnsi="Times New Roman" w:cs="Times New Roman"/>
        </w:rPr>
        <w:t>134-171.</w:t>
      </w:r>
    </w:p>
    <w:p w14:paraId="4FB90382" w14:textId="4D9391F4" w:rsidR="004940E9" w:rsidRPr="00F0166A" w:rsidRDefault="004940E9"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Raz, J.  2002.  </w:t>
      </w:r>
      <w:r w:rsidRPr="00F0166A">
        <w:rPr>
          <w:rFonts w:ascii="Times New Roman" w:hAnsi="Times New Roman" w:cs="Times New Roman"/>
          <w:i/>
          <w:iCs/>
        </w:rPr>
        <w:t>Engaging Reason</w:t>
      </w:r>
      <w:r w:rsidRPr="00F0166A">
        <w:rPr>
          <w:rFonts w:ascii="Times New Roman" w:hAnsi="Times New Roman" w:cs="Times New Roman"/>
        </w:rPr>
        <w:t>.  Oxford University Press.</w:t>
      </w:r>
    </w:p>
    <w:p w14:paraId="170F0B24" w14:textId="67DACB60" w:rsidR="003021BC" w:rsidRPr="00F0166A" w:rsidRDefault="003021B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Raz, J.  2005.  </w:t>
      </w:r>
      <w:r w:rsidR="00BB6C91" w:rsidRPr="00F0166A">
        <w:rPr>
          <w:rFonts w:ascii="Times New Roman" w:hAnsi="Times New Roman" w:cs="Times New Roman"/>
        </w:rPr>
        <w:t xml:space="preserve">‘The Myth of Instrumental Rationality.’  </w:t>
      </w:r>
      <w:r w:rsidR="00BB6C91" w:rsidRPr="00F0166A">
        <w:rPr>
          <w:rFonts w:ascii="Times New Roman" w:hAnsi="Times New Roman" w:cs="Times New Roman"/>
          <w:i/>
          <w:iCs/>
        </w:rPr>
        <w:t xml:space="preserve">Journal of Ethics and Social Philosophy </w:t>
      </w:r>
      <w:r w:rsidR="001040F7" w:rsidRPr="00F0166A">
        <w:rPr>
          <w:rFonts w:ascii="Times New Roman" w:hAnsi="Times New Roman" w:cs="Times New Roman"/>
        </w:rPr>
        <w:t>1: 1-28.</w:t>
      </w:r>
    </w:p>
    <w:p w14:paraId="01D7731D" w14:textId="28D65AE0" w:rsidR="006461CC" w:rsidRPr="00F0166A" w:rsidRDefault="006461C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Raz, J.  </w:t>
      </w:r>
      <w:r w:rsidR="00090A53" w:rsidRPr="00F0166A">
        <w:rPr>
          <w:rFonts w:ascii="Times New Roman" w:hAnsi="Times New Roman" w:cs="Times New Roman"/>
        </w:rPr>
        <w:t xml:space="preserve">2011.  </w:t>
      </w:r>
      <w:r w:rsidR="00E71E81" w:rsidRPr="00F0166A">
        <w:rPr>
          <w:rFonts w:ascii="Times New Roman" w:hAnsi="Times New Roman" w:cs="Times New Roman"/>
          <w:i/>
          <w:iCs/>
        </w:rPr>
        <w:t>From Normativity to Responsibility</w:t>
      </w:r>
      <w:r w:rsidR="00E71E81" w:rsidRPr="00F0166A">
        <w:rPr>
          <w:rFonts w:ascii="Times New Roman" w:hAnsi="Times New Roman" w:cs="Times New Roman"/>
        </w:rPr>
        <w:t xml:space="preserve">.  Oxford University Press.  </w:t>
      </w:r>
    </w:p>
    <w:p w14:paraId="3F7C825A" w14:textId="3291100E" w:rsidR="00C33D59" w:rsidRPr="00F0166A" w:rsidRDefault="00C33D59"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Raz, J.  2016.  ‘Value and the Weight of Reasons’ in Maguire, B. and Lord, E. (eds.) </w:t>
      </w:r>
      <w:r w:rsidRPr="00F0166A">
        <w:rPr>
          <w:rFonts w:ascii="Times New Roman" w:hAnsi="Times New Roman" w:cs="Times New Roman"/>
          <w:i/>
          <w:iCs/>
        </w:rPr>
        <w:t>Weighing Reasons</w:t>
      </w:r>
      <w:r w:rsidRPr="00F0166A">
        <w:rPr>
          <w:rFonts w:ascii="Times New Roman" w:hAnsi="Times New Roman" w:cs="Times New Roman"/>
        </w:rPr>
        <w:t>.  Oxford University Press.</w:t>
      </w:r>
    </w:p>
    <w:p w14:paraId="6CA6B432" w14:textId="4239D3BB" w:rsidR="00514ACA" w:rsidRPr="00F0166A" w:rsidRDefault="00A535A1"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Richardson, H.  1994.  </w:t>
      </w:r>
      <w:r w:rsidRPr="00F0166A">
        <w:rPr>
          <w:rFonts w:ascii="Times New Roman" w:hAnsi="Times New Roman" w:cs="Times New Roman"/>
          <w:i/>
          <w:iCs/>
        </w:rPr>
        <w:t>Practical Reasoning about Final Ends</w:t>
      </w:r>
      <w:r w:rsidRPr="00F0166A">
        <w:rPr>
          <w:rFonts w:ascii="Times New Roman" w:hAnsi="Times New Roman" w:cs="Times New Roman"/>
        </w:rPr>
        <w:t>.  Cambridge University Press.</w:t>
      </w:r>
    </w:p>
    <w:p w14:paraId="1C1D3FE3" w14:textId="33BC68D3" w:rsidR="004B7986" w:rsidRPr="00F0166A" w:rsidRDefault="004B7986" w:rsidP="00776839">
      <w:pPr>
        <w:spacing w:after="0" w:line="240" w:lineRule="auto"/>
        <w:rPr>
          <w:rFonts w:ascii="Times New Roman" w:hAnsi="Times New Roman" w:cs="Times New Roman"/>
        </w:rPr>
      </w:pPr>
      <w:r w:rsidRPr="00F0166A">
        <w:rPr>
          <w:rFonts w:ascii="Times New Roman" w:hAnsi="Times New Roman" w:cs="Times New Roman"/>
        </w:rPr>
        <w:t xml:space="preserve">Ridley, A.  2018.  </w:t>
      </w:r>
      <w:r w:rsidRPr="00F0166A">
        <w:rPr>
          <w:rFonts w:ascii="Times New Roman" w:hAnsi="Times New Roman" w:cs="Times New Roman"/>
          <w:i/>
          <w:iCs/>
        </w:rPr>
        <w:t>The Deed Is Everything: Nietzsche on Will and Action</w:t>
      </w:r>
      <w:r w:rsidRPr="00F0166A">
        <w:rPr>
          <w:rFonts w:ascii="Times New Roman" w:hAnsi="Times New Roman" w:cs="Times New Roman"/>
        </w:rPr>
        <w:t>.  Oxford University Press.</w:t>
      </w:r>
    </w:p>
    <w:p w14:paraId="6245C09E" w14:textId="326D9B54" w:rsidR="00F33B0C" w:rsidRPr="00F0166A" w:rsidRDefault="00F33B0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Rinard, S.  2015.  ‘Against the New Evidentialists.’  </w:t>
      </w:r>
      <w:r w:rsidRPr="00F0166A">
        <w:rPr>
          <w:rFonts w:ascii="Times New Roman" w:hAnsi="Times New Roman" w:cs="Times New Roman"/>
          <w:i/>
          <w:iCs/>
        </w:rPr>
        <w:t xml:space="preserve">Philosophical Issues </w:t>
      </w:r>
      <w:r w:rsidR="004F5D2C" w:rsidRPr="00F0166A">
        <w:rPr>
          <w:rFonts w:ascii="Times New Roman" w:hAnsi="Times New Roman" w:cs="Times New Roman"/>
        </w:rPr>
        <w:t>25: 208-223.</w:t>
      </w:r>
    </w:p>
    <w:p w14:paraId="64BA0BFB" w14:textId="031F4925" w:rsidR="00977A68" w:rsidRPr="00F0166A" w:rsidRDefault="00977A68"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Rinard, S.  2017.  ‘No Exception for Belief.’  </w:t>
      </w:r>
      <w:r w:rsidR="00475D62" w:rsidRPr="00F0166A">
        <w:rPr>
          <w:rFonts w:ascii="Times New Roman" w:hAnsi="Times New Roman" w:cs="Times New Roman"/>
          <w:i/>
          <w:iCs/>
        </w:rPr>
        <w:t>Philosophy and Phenomenological Research</w:t>
      </w:r>
      <w:r w:rsidR="00F826BE" w:rsidRPr="00F0166A">
        <w:rPr>
          <w:rFonts w:ascii="Times New Roman" w:hAnsi="Times New Roman" w:cs="Times New Roman"/>
          <w:i/>
          <w:iCs/>
        </w:rPr>
        <w:t xml:space="preserve"> </w:t>
      </w:r>
      <w:r w:rsidR="00E13659" w:rsidRPr="00F0166A">
        <w:rPr>
          <w:rFonts w:ascii="Times New Roman" w:hAnsi="Times New Roman" w:cs="Times New Roman"/>
        </w:rPr>
        <w:t>94: 121-143.</w:t>
      </w:r>
      <w:r w:rsidR="00475D62" w:rsidRPr="00F0166A">
        <w:rPr>
          <w:rFonts w:ascii="Times New Roman" w:hAnsi="Times New Roman" w:cs="Times New Roman"/>
          <w:i/>
          <w:iCs/>
        </w:rPr>
        <w:t xml:space="preserve"> </w:t>
      </w:r>
    </w:p>
    <w:p w14:paraId="350616C5" w14:textId="60B39723" w:rsidR="00422C4B" w:rsidRPr="00F0166A" w:rsidRDefault="00422C4B" w:rsidP="00776839">
      <w:pPr>
        <w:spacing w:after="0" w:line="240" w:lineRule="auto"/>
        <w:ind w:left="720" w:hanging="720"/>
        <w:rPr>
          <w:rFonts w:ascii="Times New Roman" w:hAnsi="Times New Roman" w:cs="Times New Roman"/>
        </w:rPr>
      </w:pPr>
      <w:r w:rsidRPr="00F0166A">
        <w:rPr>
          <w:rFonts w:ascii="Times New Roman" w:hAnsi="Times New Roman" w:cs="Times New Roman"/>
        </w:rPr>
        <w:lastRenderedPageBreak/>
        <w:t xml:space="preserve">Scanlon, T. M.  1998.  </w:t>
      </w:r>
      <w:r w:rsidRPr="00F0166A">
        <w:rPr>
          <w:rFonts w:ascii="Times New Roman" w:hAnsi="Times New Roman" w:cs="Times New Roman"/>
          <w:i/>
          <w:iCs/>
        </w:rPr>
        <w:t>What We Owe to Each Other</w:t>
      </w:r>
      <w:r w:rsidRPr="00F0166A">
        <w:rPr>
          <w:rFonts w:ascii="Times New Roman" w:hAnsi="Times New Roman" w:cs="Times New Roman"/>
        </w:rPr>
        <w:t>.  Cambridge MA: Harvard University Press.</w:t>
      </w:r>
    </w:p>
    <w:p w14:paraId="5E3542F0" w14:textId="74CE9A65" w:rsidR="00C26AAA" w:rsidRPr="00F0166A" w:rsidRDefault="00C26AA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Scanlon, T. M.  2007.  ‘Structural Irrationality’ </w:t>
      </w:r>
      <w:r w:rsidR="00004392" w:rsidRPr="00F0166A">
        <w:rPr>
          <w:rFonts w:ascii="Times New Roman" w:hAnsi="Times New Roman" w:cs="Times New Roman"/>
        </w:rPr>
        <w:t xml:space="preserve">in Brennan, G., Goodin, R., Jackson, F. and Smith, M. (eds.) </w:t>
      </w:r>
      <w:r w:rsidR="00004392" w:rsidRPr="00F0166A">
        <w:rPr>
          <w:rFonts w:ascii="Times New Roman" w:hAnsi="Times New Roman" w:cs="Times New Roman"/>
          <w:i/>
          <w:iCs/>
        </w:rPr>
        <w:t>Common Minds</w:t>
      </w:r>
      <w:r w:rsidR="000126C3" w:rsidRPr="00F0166A">
        <w:rPr>
          <w:rFonts w:ascii="Times New Roman" w:hAnsi="Times New Roman" w:cs="Times New Roman"/>
          <w:i/>
          <w:iCs/>
        </w:rPr>
        <w:t>: Themes from the Philosophy of Philip Pettit</w:t>
      </w:r>
      <w:r w:rsidR="000126C3" w:rsidRPr="00F0166A">
        <w:rPr>
          <w:rFonts w:ascii="Times New Roman" w:hAnsi="Times New Roman" w:cs="Times New Roman"/>
        </w:rPr>
        <w:t>.  Oxford: Clarendon Press.</w:t>
      </w:r>
    </w:p>
    <w:p w14:paraId="331B2B14" w14:textId="3000B4ED" w:rsidR="00E26BE4" w:rsidRPr="00F0166A" w:rsidRDefault="00E26BE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Schroeder, M.  </w:t>
      </w:r>
      <w:r w:rsidR="00CF3999" w:rsidRPr="00F0166A">
        <w:rPr>
          <w:rFonts w:ascii="Times New Roman" w:hAnsi="Times New Roman" w:cs="Times New Roman"/>
        </w:rPr>
        <w:t>200</w:t>
      </w:r>
      <w:r w:rsidR="002E735B" w:rsidRPr="00F0166A">
        <w:rPr>
          <w:rFonts w:ascii="Times New Roman" w:hAnsi="Times New Roman" w:cs="Times New Roman"/>
        </w:rPr>
        <w:t>4</w:t>
      </w:r>
      <w:r w:rsidR="00CF3999" w:rsidRPr="00F0166A">
        <w:rPr>
          <w:rFonts w:ascii="Times New Roman" w:hAnsi="Times New Roman" w:cs="Times New Roman"/>
        </w:rPr>
        <w:t>.  ‘</w:t>
      </w:r>
      <w:r w:rsidR="00297A8F" w:rsidRPr="00F0166A">
        <w:rPr>
          <w:rFonts w:ascii="Times New Roman" w:hAnsi="Times New Roman" w:cs="Times New Roman"/>
        </w:rPr>
        <w:t xml:space="preserve">The Scope of Instrumental Reason.’  </w:t>
      </w:r>
      <w:r w:rsidR="00BF5ABF" w:rsidRPr="00F0166A">
        <w:rPr>
          <w:rFonts w:ascii="Times New Roman" w:hAnsi="Times New Roman" w:cs="Times New Roman"/>
          <w:i/>
          <w:iCs/>
        </w:rPr>
        <w:t xml:space="preserve">Philosophical </w:t>
      </w:r>
      <w:r w:rsidR="001C4B34" w:rsidRPr="00F0166A">
        <w:rPr>
          <w:rFonts w:ascii="Times New Roman" w:hAnsi="Times New Roman" w:cs="Times New Roman"/>
          <w:i/>
          <w:iCs/>
        </w:rPr>
        <w:t xml:space="preserve">Perspectives </w:t>
      </w:r>
      <w:r w:rsidR="001C4B34" w:rsidRPr="00F0166A">
        <w:rPr>
          <w:rFonts w:ascii="Times New Roman" w:hAnsi="Times New Roman" w:cs="Times New Roman"/>
        </w:rPr>
        <w:t>18:</w:t>
      </w:r>
      <w:r w:rsidR="00A867F2" w:rsidRPr="00F0166A">
        <w:rPr>
          <w:rFonts w:ascii="Times New Roman" w:hAnsi="Times New Roman" w:cs="Times New Roman"/>
        </w:rPr>
        <w:t xml:space="preserve"> 337-</w:t>
      </w:r>
      <w:r w:rsidR="00636F6B" w:rsidRPr="00F0166A">
        <w:rPr>
          <w:rFonts w:ascii="Times New Roman" w:hAnsi="Times New Roman" w:cs="Times New Roman"/>
        </w:rPr>
        <w:t>364.</w:t>
      </w:r>
    </w:p>
    <w:p w14:paraId="381EF16F" w14:textId="27DB8154" w:rsidR="0068252C" w:rsidRPr="00F0166A" w:rsidRDefault="0068252C"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Schroeder, M.  2007a.  </w:t>
      </w:r>
      <w:r w:rsidRPr="00F0166A">
        <w:rPr>
          <w:rFonts w:ascii="Times New Roman" w:hAnsi="Times New Roman" w:cs="Times New Roman"/>
          <w:i/>
          <w:iCs/>
        </w:rPr>
        <w:t>Slaves of the Passions</w:t>
      </w:r>
      <w:r w:rsidRPr="00F0166A">
        <w:rPr>
          <w:rFonts w:ascii="Times New Roman" w:hAnsi="Times New Roman" w:cs="Times New Roman"/>
        </w:rPr>
        <w:t>.  Oxford University Press.</w:t>
      </w:r>
    </w:p>
    <w:p w14:paraId="69990C75" w14:textId="199D06EA" w:rsidR="009304D7" w:rsidRPr="00F0166A" w:rsidRDefault="009304D7" w:rsidP="00776839">
      <w:pPr>
        <w:spacing w:after="0" w:line="240" w:lineRule="auto"/>
        <w:ind w:left="720" w:hanging="720"/>
        <w:rPr>
          <w:rFonts w:ascii="Times New Roman" w:hAnsi="Times New Roman" w:cs="Times New Roman"/>
        </w:rPr>
      </w:pPr>
      <w:r w:rsidRPr="00F0166A">
        <w:rPr>
          <w:rFonts w:ascii="Times New Roman" w:hAnsi="Times New Roman" w:cs="Times New Roman"/>
        </w:rPr>
        <w:t>Schroeder, M.  2007</w:t>
      </w:r>
      <w:r w:rsidR="0068252C" w:rsidRPr="00F0166A">
        <w:rPr>
          <w:rFonts w:ascii="Times New Roman" w:hAnsi="Times New Roman" w:cs="Times New Roman"/>
        </w:rPr>
        <w:t>b</w:t>
      </w:r>
      <w:r w:rsidRPr="00F0166A">
        <w:rPr>
          <w:rFonts w:ascii="Times New Roman" w:hAnsi="Times New Roman" w:cs="Times New Roman"/>
        </w:rPr>
        <w:t xml:space="preserve">.  ‘Teleology, Agent-Relative Value, and ‘Good’.’  </w:t>
      </w:r>
      <w:r w:rsidR="00973D43" w:rsidRPr="00F0166A">
        <w:rPr>
          <w:rFonts w:ascii="Times New Roman" w:hAnsi="Times New Roman" w:cs="Times New Roman"/>
          <w:i/>
          <w:iCs/>
        </w:rPr>
        <w:t xml:space="preserve">Ethics </w:t>
      </w:r>
      <w:r w:rsidR="00973D43" w:rsidRPr="00F0166A">
        <w:rPr>
          <w:rFonts w:ascii="Times New Roman" w:hAnsi="Times New Roman" w:cs="Times New Roman"/>
        </w:rPr>
        <w:t xml:space="preserve">117: </w:t>
      </w:r>
      <w:r w:rsidR="009E64B5" w:rsidRPr="00F0166A">
        <w:rPr>
          <w:rFonts w:ascii="Times New Roman" w:hAnsi="Times New Roman" w:cs="Times New Roman"/>
        </w:rPr>
        <w:t>265-295.</w:t>
      </w:r>
    </w:p>
    <w:p w14:paraId="07EDAE10" w14:textId="735B27D6" w:rsidR="00D42F3D" w:rsidRPr="00F0166A" w:rsidRDefault="00D42F3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Schwenkler, J.  2019.  </w:t>
      </w:r>
      <w:r w:rsidRPr="00F0166A">
        <w:rPr>
          <w:rFonts w:ascii="Times New Roman" w:hAnsi="Times New Roman" w:cs="Times New Roman"/>
          <w:i/>
          <w:iCs/>
        </w:rPr>
        <w:t>Anscombe’s Intention: A Guide</w:t>
      </w:r>
      <w:r w:rsidRPr="00F0166A">
        <w:rPr>
          <w:rFonts w:ascii="Times New Roman" w:hAnsi="Times New Roman" w:cs="Times New Roman"/>
        </w:rPr>
        <w:t xml:space="preserve">.  Oxford University Press.  </w:t>
      </w:r>
    </w:p>
    <w:p w14:paraId="7CD44205" w14:textId="58898079" w:rsidR="00434B7D" w:rsidRPr="00F0166A" w:rsidRDefault="00434B7D"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Smith, M.  1995.  ‘Internal Reasons.’  </w:t>
      </w:r>
      <w:r w:rsidR="002C3A80" w:rsidRPr="00F0166A">
        <w:rPr>
          <w:rFonts w:ascii="Times New Roman" w:hAnsi="Times New Roman" w:cs="Times New Roman"/>
          <w:i/>
          <w:iCs/>
        </w:rPr>
        <w:t xml:space="preserve">Philosophy and Phenomenological Research </w:t>
      </w:r>
      <w:r w:rsidR="00AB003F" w:rsidRPr="00F0166A">
        <w:rPr>
          <w:rFonts w:ascii="Times New Roman" w:hAnsi="Times New Roman" w:cs="Times New Roman"/>
        </w:rPr>
        <w:t xml:space="preserve">55: </w:t>
      </w:r>
      <w:r w:rsidR="004531AC" w:rsidRPr="00F0166A">
        <w:rPr>
          <w:rFonts w:ascii="Times New Roman" w:hAnsi="Times New Roman" w:cs="Times New Roman"/>
        </w:rPr>
        <w:t>109-131.</w:t>
      </w:r>
    </w:p>
    <w:p w14:paraId="3B60CED7" w14:textId="5313855A" w:rsidR="00D351BD" w:rsidRPr="00F0166A" w:rsidRDefault="00D351BD" w:rsidP="00776839">
      <w:pPr>
        <w:spacing w:after="0" w:line="240" w:lineRule="auto"/>
        <w:ind w:left="720" w:hanging="720"/>
        <w:rPr>
          <w:rFonts w:ascii="Times New Roman" w:hAnsi="Times New Roman" w:cs="Times New Roman"/>
        </w:rPr>
      </w:pPr>
      <w:r w:rsidRPr="00F0166A">
        <w:rPr>
          <w:rFonts w:ascii="Times New Roman" w:hAnsi="Times New Roman" w:cs="Times New Roman"/>
        </w:rPr>
        <w:t>Sosa, E.  200</w:t>
      </w:r>
      <w:r w:rsidR="00336134" w:rsidRPr="00F0166A">
        <w:rPr>
          <w:rFonts w:ascii="Times New Roman" w:hAnsi="Times New Roman" w:cs="Times New Roman"/>
        </w:rPr>
        <w:t>0</w:t>
      </w:r>
      <w:r w:rsidRPr="00F0166A">
        <w:rPr>
          <w:rFonts w:ascii="Times New Roman" w:hAnsi="Times New Roman" w:cs="Times New Roman"/>
        </w:rPr>
        <w:t xml:space="preserve">.  ‘For the </w:t>
      </w:r>
      <w:r w:rsidR="00336134" w:rsidRPr="00F0166A">
        <w:rPr>
          <w:rFonts w:ascii="Times New Roman" w:hAnsi="Times New Roman" w:cs="Times New Roman"/>
        </w:rPr>
        <w:t>Love</w:t>
      </w:r>
      <w:r w:rsidRPr="00F0166A">
        <w:rPr>
          <w:rFonts w:ascii="Times New Roman" w:hAnsi="Times New Roman" w:cs="Times New Roman"/>
        </w:rPr>
        <w:t xml:space="preserve"> of Truth?’</w:t>
      </w:r>
      <w:r w:rsidR="00336134" w:rsidRPr="00F0166A">
        <w:rPr>
          <w:rFonts w:ascii="Times New Roman" w:hAnsi="Times New Roman" w:cs="Times New Roman"/>
        </w:rPr>
        <w:t xml:space="preserve"> in Fairweather, A. and Zagzebski, L. (eds.) </w:t>
      </w:r>
      <w:r w:rsidR="00336134" w:rsidRPr="00F0166A">
        <w:rPr>
          <w:rFonts w:ascii="Times New Roman" w:hAnsi="Times New Roman" w:cs="Times New Roman"/>
          <w:i/>
          <w:iCs/>
        </w:rPr>
        <w:t>Virtue Epistemology</w:t>
      </w:r>
      <w:r w:rsidR="00336134" w:rsidRPr="00F0166A">
        <w:rPr>
          <w:rFonts w:ascii="Times New Roman" w:hAnsi="Times New Roman" w:cs="Times New Roman"/>
        </w:rPr>
        <w:t>.  Oxford University Press.</w:t>
      </w:r>
    </w:p>
    <w:p w14:paraId="3EA13A69" w14:textId="0150634D" w:rsidR="00336134" w:rsidRPr="00F0166A" w:rsidRDefault="0033613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Sosa, E.  2015.  </w:t>
      </w:r>
      <w:r w:rsidR="00590B4D" w:rsidRPr="00F0166A">
        <w:rPr>
          <w:rFonts w:ascii="Times New Roman" w:hAnsi="Times New Roman" w:cs="Times New Roman"/>
          <w:i/>
          <w:iCs/>
        </w:rPr>
        <w:t>Judgment and Agency</w:t>
      </w:r>
      <w:r w:rsidR="00590B4D" w:rsidRPr="00F0166A">
        <w:rPr>
          <w:rFonts w:ascii="Times New Roman" w:hAnsi="Times New Roman" w:cs="Times New Roman"/>
        </w:rPr>
        <w:t>.  Oxford University Press.</w:t>
      </w:r>
    </w:p>
    <w:p w14:paraId="297BD7DA" w14:textId="2EEFBFE3" w:rsidR="00CD60F7" w:rsidRPr="00F0166A" w:rsidRDefault="00CD60F7"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Stanley, J. and Williamson, T.  2001.  ‘Knowing How.’  </w:t>
      </w:r>
      <w:r w:rsidRPr="00F0166A">
        <w:rPr>
          <w:rFonts w:ascii="Times New Roman" w:hAnsi="Times New Roman" w:cs="Times New Roman"/>
          <w:i/>
          <w:iCs/>
        </w:rPr>
        <w:t xml:space="preserve">Journal of Philosophy </w:t>
      </w:r>
      <w:r w:rsidR="000724B7" w:rsidRPr="00F0166A">
        <w:rPr>
          <w:rFonts w:ascii="Times New Roman" w:hAnsi="Times New Roman" w:cs="Times New Roman"/>
        </w:rPr>
        <w:t>98: 411-444</w:t>
      </w:r>
      <w:r w:rsidR="007C71A7" w:rsidRPr="00F0166A">
        <w:rPr>
          <w:rFonts w:ascii="Times New Roman" w:hAnsi="Times New Roman" w:cs="Times New Roman"/>
        </w:rPr>
        <w:t>.</w:t>
      </w:r>
    </w:p>
    <w:p w14:paraId="78C0ADBE" w14:textId="6371C986" w:rsidR="008858AB" w:rsidRPr="00F0166A" w:rsidRDefault="008858A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Sylvan, K.  2014.  </w:t>
      </w:r>
      <w:r w:rsidRPr="00F0166A">
        <w:rPr>
          <w:rFonts w:ascii="Times New Roman" w:hAnsi="Times New Roman" w:cs="Times New Roman"/>
          <w:i/>
          <w:iCs/>
        </w:rPr>
        <w:t>On the Normativity of Epistemic Rationality</w:t>
      </w:r>
      <w:r w:rsidRPr="00F0166A">
        <w:rPr>
          <w:rFonts w:ascii="Times New Roman" w:hAnsi="Times New Roman" w:cs="Times New Roman"/>
        </w:rPr>
        <w:t xml:space="preserve">.  PhD Thesis, Rutgers University.  </w:t>
      </w:r>
    </w:p>
    <w:p w14:paraId="7217FEA1" w14:textId="08C9A4C8" w:rsidR="000E040F" w:rsidRPr="00F0166A" w:rsidRDefault="000E040F"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Sylvan, K.  2016.  ‘The Illusion of Discretion.’  </w:t>
      </w:r>
      <w:r w:rsidRPr="00F0166A">
        <w:rPr>
          <w:rFonts w:ascii="Times New Roman" w:hAnsi="Times New Roman" w:cs="Times New Roman"/>
          <w:i/>
          <w:iCs/>
        </w:rPr>
        <w:t xml:space="preserve">Synthese </w:t>
      </w:r>
      <w:r w:rsidR="00BD6BD7" w:rsidRPr="00F0166A">
        <w:rPr>
          <w:rFonts w:ascii="Times New Roman" w:hAnsi="Times New Roman" w:cs="Times New Roman"/>
        </w:rPr>
        <w:t>193: 1635-1665.</w:t>
      </w:r>
    </w:p>
    <w:p w14:paraId="0EE3DC96" w14:textId="66BCBFD3" w:rsidR="00F0196E" w:rsidRPr="00F0166A" w:rsidRDefault="00F0196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Sylvan, K.  2018.  ‘Veritism Unswamped.’  </w:t>
      </w:r>
      <w:r w:rsidRPr="00F0166A">
        <w:rPr>
          <w:rFonts w:ascii="Times New Roman" w:hAnsi="Times New Roman" w:cs="Times New Roman"/>
          <w:i/>
          <w:iCs/>
        </w:rPr>
        <w:t xml:space="preserve">Mind </w:t>
      </w:r>
      <w:r w:rsidR="000871A1" w:rsidRPr="00F0166A">
        <w:rPr>
          <w:rFonts w:ascii="Times New Roman" w:hAnsi="Times New Roman" w:cs="Times New Roman"/>
        </w:rPr>
        <w:t xml:space="preserve">127: </w:t>
      </w:r>
      <w:r w:rsidR="00621DAF" w:rsidRPr="00F0166A">
        <w:rPr>
          <w:rFonts w:ascii="Times New Roman" w:hAnsi="Times New Roman" w:cs="Times New Roman"/>
        </w:rPr>
        <w:t>381-435.</w:t>
      </w:r>
    </w:p>
    <w:p w14:paraId="3F8D327F" w14:textId="53810F99" w:rsidR="00707C1A" w:rsidRPr="00F0166A" w:rsidRDefault="00707C1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Sylvan, K.  2020.  ‘An Epistemic Non-Consequentialism.’  </w:t>
      </w:r>
      <w:r w:rsidR="00A97C44" w:rsidRPr="00F0166A">
        <w:rPr>
          <w:rFonts w:ascii="Times New Roman" w:hAnsi="Times New Roman" w:cs="Times New Roman"/>
          <w:i/>
          <w:iCs/>
        </w:rPr>
        <w:t xml:space="preserve">Philosophical Review </w:t>
      </w:r>
      <w:r w:rsidR="0031045F" w:rsidRPr="00F0166A">
        <w:rPr>
          <w:rFonts w:ascii="Times New Roman" w:hAnsi="Times New Roman" w:cs="Times New Roman"/>
        </w:rPr>
        <w:t>129: 1-51.</w:t>
      </w:r>
    </w:p>
    <w:p w14:paraId="0D02BB70" w14:textId="7C788580" w:rsidR="008C5799" w:rsidRPr="00F0166A" w:rsidRDefault="001C1B3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Sylvan, K.  Forthcoming.  ‘Respect and the Reality of Apparent Reasons.’  </w:t>
      </w:r>
      <w:r w:rsidRPr="00F0166A">
        <w:rPr>
          <w:rFonts w:ascii="Times New Roman" w:hAnsi="Times New Roman" w:cs="Times New Roman"/>
          <w:i/>
          <w:iCs/>
        </w:rPr>
        <w:t>Philosophical Studies</w:t>
      </w:r>
      <w:r w:rsidRPr="00F0166A">
        <w:rPr>
          <w:rFonts w:ascii="Times New Roman" w:hAnsi="Times New Roman" w:cs="Times New Roman"/>
        </w:rPr>
        <w:t xml:space="preserve">.  </w:t>
      </w:r>
    </w:p>
    <w:p w14:paraId="3BC261E9" w14:textId="48FC2ACC" w:rsidR="00C151D4" w:rsidRPr="00F0166A" w:rsidRDefault="00C151D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Tannenbaum, J.  2010.  ‘Categorizing Goods’ </w:t>
      </w:r>
      <w:r w:rsidR="00790567" w:rsidRPr="00F0166A">
        <w:rPr>
          <w:rFonts w:ascii="Times New Roman" w:hAnsi="Times New Roman" w:cs="Times New Roman"/>
        </w:rPr>
        <w:t>in Shafer-Landau, R. (ed.)</w:t>
      </w:r>
      <w:r w:rsidRPr="00F0166A">
        <w:rPr>
          <w:rFonts w:ascii="Times New Roman" w:hAnsi="Times New Roman" w:cs="Times New Roman"/>
        </w:rPr>
        <w:t xml:space="preserve"> </w:t>
      </w:r>
      <w:r w:rsidRPr="00F0166A">
        <w:rPr>
          <w:rFonts w:ascii="Times New Roman" w:hAnsi="Times New Roman" w:cs="Times New Roman"/>
          <w:i/>
          <w:iCs/>
        </w:rPr>
        <w:t>Oxford Studies in Metaethics</w:t>
      </w:r>
      <w:r w:rsidR="00790567" w:rsidRPr="00F0166A">
        <w:rPr>
          <w:rFonts w:ascii="Times New Roman" w:hAnsi="Times New Roman" w:cs="Times New Roman"/>
          <w:i/>
          <w:iCs/>
        </w:rPr>
        <w:t xml:space="preserve"> 5</w:t>
      </w:r>
      <w:r w:rsidR="00790567" w:rsidRPr="00F0166A">
        <w:rPr>
          <w:rFonts w:ascii="Times New Roman" w:hAnsi="Times New Roman" w:cs="Times New Roman"/>
        </w:rPr>
        <w:t>.  Oxford University Press.</w:t>
      </w:r>
    </w:p>
    <w:p w14:paraId="07A7617E" w14:textId="6B266A21" w:rsidR="00561E6E" w:rsidRPr="00F0166A" w:rsidRDefault="00561E6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Thompson, M.  2008.  </w:t>
      </w:r>
      <w:r w:rsidRPr="00F0166A">
        <w:rPr>
          <w:rFonts w:ascii="Times New Roman" w:hAnsi="Times New Roman" w:cs="Times New Roman"/>
          <w:i/>
          <w:iCs/>
        </w:rPr>
        <w:t>Life and Action</w:t>
      </w:r>
      <w:r w:rsidRPr="00F0166A">
        <w:rPr>
          <w:rFonts w:ascii="Times New Roman" w:hAnsi="Times New Roman" w:cs="Times New Roman"/>
        </w:rPr>
        <w:t>.  Cambridge, MA: Harvard University Press.</w:t>
      </w:r>
    </w:p>
    <w:p w14:paraId="4F83A34E" w14:textId="1C3ED963" w:rsidR="002B6128" w:rsidRPr="00F0166A" w:rsidRDefault="002B6128"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Vogler, C.  2002.  </w:t>
      </w:r>
      <w:r w:rsidRPr="00F0166A">
        <w:rPr>
          <w:rFonts w:ascii="Times New Roman" w:hAnsi="Times New Roman" w:cs="Times New Roman"/>
          <w:i/>
          <w:iCs/>
        </w:rPr>
        <w:t>Reasonably Vicious</w:t>
      </w:r>
      <w:r w:rsidRPr="00F0166A">
        <w:rPr>
          <w:rFonts w:ascii="Times New Roman" w:hAnsi="Times New Roman" w:cs="Times New Roman"/>
        </w:rPr>
        <w:t>.  Cambridge, MA: Harvard University Press.</w:t>
      </w:r>
    </w:p>
    <w:p w14:paraId="1D6C74F7" w14:textId="7901A77F" w:rsidR="000B1CC2" w:rsidRPr="00F0166A" w:rsidRDefault="000B1CC2"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Wallace, R. J.  </w:t>
      </w:r>
      <w:r w:rsidR="003C17CA" w:rsidRPr="00F0166A">
        <w:rPr>
          <w:rFonts w:ascii="Times New Roman" w:hAnsi="Times New Roman" w:cs="Times New Roman"/>
        </w:rPr>
        <w:t xml:space="preserve">2001.  ‘Normativity, Commitment, and Instrumental Reason.’  </w:t>
      </w:r>
      <w:r w:rsidR="00626284" w:rsidRPr="00F0166A">
        <w:rPr>
          <w:rFonts w:ascii="Times New Roman" w:hAnsi="Times New Roman" w:cs="Times New Roman"/>
          <w:i/>
          <w:iCs/>
        </w:rPr>
        <w:t>Philosophers’ Imprint</w:t>
      </w:r>
      <w:r w:rsidR="00626284" w:rsidRPr="00F0166A">
        <w:rPr>
          <w:rFonts w:ascii="Times New Roman" w:hAnsi="Times New Roman" w:cs="Times New Roman"/>
        </w:rPr>
        <w:t xml:space="preserve"> </w:t>
      </w:r>
      <w:r w:rsidR="00264172" w:rsidRPr="00F0166A">
        <w:rPr>
          <w:rFonts w:ascii="Times New Roman" w:hAnsi="Times New Roman" w:cs="Times New Roman"/>
        </w:rPr>
        <w:t>1(3): 1-</w:t>
      </w:r>
      <w:r w:rsidR="00903FA2" w:rsidRPr="00F0166A">
        <w:rPr>
          <w:rFonts w:ascii="Times New Roman" w:hAnsi="Times New Roman" w:cs="Times New Roman"/>
        </w:rPr>
        <w:t>26.</w:t>
      </w:r>
    </w:p>
    <w:p w14:paraId="0B4DA907" w14:textId="762C52AC" w:rsidR="008E3830" w:rsidRPr="00F0166A" w:rsidRDefault="008E3830"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Way, J.  2012.  ‘Explaining the Instrumental Principle.’  </w:t>
      </w:r>
      <w:r w:rsidR="00F6236A" w:rsidRPr="00F0166A">
        <w:rPr>
          <w:rFonts w:ascii="Times New Roman" w:hAnsi="Times New Roman" w:cs="Times New Roman"/>
          <w:i/>
          <w:iCs/>
        </w:rPr>
        <w:t xml:space="preserve">Australasian Journal of Philosophy </w:t>
      </w:r>
      <w:r w:rsidR="005C7082" w:rsidRPr="00F0166A">
        <w:rPr>
          <w:rFonts w:ascii="Times New Roman" w:hAnsi="Times New Roman" w:cs="Times New Roman"/>
        </w:rPr>
        <w:t xml:space="preserve">90: </w:t>
      </w:r>
      <w:r w:rsidR="00CF26A4" w:rsidRPr="00F0166A">
        <w:rPr>
          <w:rFonts w:ascii="Times New Roman" w:hAnsi="Times New Roman" w:cs="Times New Roman"/>
        </w:rPr>
        <w:t>487-506.</w:t>
      </w:r>
    </w:p>
    <w:p w14:paraId="561407FD" w14:textId="4D1AABB2" w:rsidR="00C11E1B" w:rsidRPr="00F0166A" w:rsidRDefault="00C11E1B"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Weber, M.  1921/1968.  </w:t>
      </w:r>
      <w:r w:rsidRPr="00F0166A">
        <w:rPr>
          <w:rFonts w:ascii="Times New Roman" w:hAnsi="Times New Roman" w:cs="Times New Roman"/>
          <w:i/>
          <w:iCs/>
        </w:rPr>
        <w:t>Economy and Society</w:t>
      </w:r>
      <w:r w:rsidRPr="00F0166A">
        <w:rPr>
          <w:rFonts w:ascii="Times New Roman" w:hAnsi="Times New Roman" w:cs="Times New Roman"/>
        </w:rPr>
        <w:t xml:space="preserve">.  </w:t>
      </w:r>
      <w:r w:rsidR="00BB2F21" w:rsidRPr="00F0166A">
        <w:rPr>
          <w:rFonts w:ascii="Times New Roman" w:hAnsi="Times New Roman" w:cs="Times New Roman"/>
        </w:rPr>
        <w:t>New York: Bedminster Press.</w:t>
      </w:r>
    </w:p>
    <w:p w14:paraId="42E3A0D6" w14:textId="3C3B9D73" w:rsidR="00DC462E" w:rsidRPr="00F0166A" w:rsidRDefault="00514ACA"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Wiggins, D.  1975.  ‘Deliberation and Practical Reason.’  </w:t>
      </w:r>
      <w:r w:rsidR="00FD1DED" w:rsidRPr="00F0166A">
        <w:rPr>
          <w:rFonts w:ascii="Times New Roman" w:hAnsi="Times New Roman" w:cs="Times New Roman"/>
          <w:i/>
          <w:iCs/>
        </w:rPr>
        <w:t xml:space="preserve">Proceedings of the Aristotelian Society </w:t>
      </w:r>
      <w:r w:rsidR="00FD1DED" w:rsidRPr="00F0166A">
        <w:rPr>
          <w:rFonts w:ascii="Times New Roman" w:hAnsi="Times New Roman" w:cs="Times New Roman"/>
        </w:rPr>
        <w:t>76: 29-51.</w:t>
      </w:r>
    </w:p>
    <w:p w14:paraId="0B981E6F" w14:textId="33888B47" w:rsidR="00255383" w:rsidRPr="00F0166A" w:rsidRDefault="00DC462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Williams, B.  1981.  ‘Internal and External Reasons’ in </w:t>
      </w:r>
      <w:r w:rsidRPr="00F0166A">
        <w:rPr>
          <w:rFonts w:ascii="Times New Roman" w:hAnsi="Times New Roman" w:cs="Times New Roman"/>
          <w:i/>
          <w:iCs/>
        </w:rPr>
        <w:t>Moral Luck</w:t>
      </w:r>
      <w:r w:rsidRPr="00F0166A">
        <w:rPr>
          <w:rFonts w:ascii="Times New Roman" w:hAnsi="Times New Roman" w:cs="Times New Roman"/>
        </w:rPr>
        <w:t>.  Cambridge University Press.</w:t>
      </w:r>
    </w:p>
    <w:p w14:paraId="50ED58DC" w14:textId="5272F0E8" w:rsidR="00DD663E" w:rsidRPr="00F0166A" w:rsidRDefault="00DD663E"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Wood, A.  1999.  </w:t>
      </w:r>
      <w:r w:rsidR="000B71A2" w:rsidRPr="00F0166A">
        <w:rPr>
          <w:rFonts w:ascii="Times New Roman" w:hAnsi="Times New Roman" w:cs="Times New Roman"/>
          <w:i/>
          <w:iCs/>
        </w:rPr>
        <w:t xml:space="preserve">Karl </w:t>
      </w:r>
      <w:r w:rsidRPr="00F0166A">
        <w:rPr>
          <w:rFonts w:ascii="Times New Roman" w:hAnsi="Times New Roman" w:cs="Times New Roman"/>
          <w:i/>
          <w:iCs/>
        </w:rPr>
        <w:t>Marx</w:t>
      </w:r>
      <w:r w:rsidRPr="00F0166A">
        <w:rPr>
          <w:rFonts w:ascii="Times New Roman" w:hAnsi="Times New Roman" w:cs="Times New Roman"/>
        </w:rPr>
        <w:t>.  London: Routledge.</w:t>
      </w:r>
    </w:p>
    <w:p w14:paraId="2158BD1F" w14:textId="20FACF3F" w:rsidR="00057CA4" w:rsidRPr="00F0166A" w:rsidRDefault="00057CA4" w:rsidP="00776839">
      <w:pPr>
        <w:spacing w:after="0" w:line="240" w:lineRule="auto"/>
        <w:ind w:left="720" w:hanging="720"/>
        <w:rPr>
          <w:rFonts w:ascii="Times New Roman" w:hAnsi="Times New Roman" w:cs="Times New Roman"/>
        </w:rPr>
      </w:pPr>
      <w:r w:rsidRPr="00F0166A">
        <w:rPr>
          <w:rFonts w:ascii="Times New Roman" w:hAnsi="Times New Roman" w:cs="Times New Roman"/>
        </w:rPr>
        <w:t xml:space="preserve">Zagzebski, L.  </w:t>
      </w:r>
      <w:r w:rsidR="008B4254" w:rsidRPr="00F0166A">
        <w:rPr>
          <w:rFonts w:ascii="Times New Roman" w:hAnsi="Times New Roman" w:cs="Times New Roman"/>
        </w:rPr>
        <w:t xml:space="preserve">2000.  ‘From Reliabilism to Virtue Epistemology.’  </w:t>
      </w:r>
      <w:r w:rsidR="00986AAA" w:rsidRPr="00F0166A">
        <w:rPr>
          <w:rFonts w:ascii="Times New Roman" w:hAnsi="Times New Roman" w:cs="Times New Roman"/>
          <w:i/>
          <w:iCs/>
        </w:rPr>
        <w:t>Proceedings of the 20</w:t>
      </w:r>
      <w:r w:rsidR="00986AAA" w:rsidRPr="00F0166A">
        <w:rPr>
          <w:rFonts w:ascii="Times New Roman" w:hAnsi="Times New Roman" w:cs="Times New Roman"/>
          <w:i/>
          <w:iCs/>
          <w:vertAlign w:val="superscript"/>
        </w:rPr>
        <w:t>th</w:t>
      </w:r>
      <w:r w:rsidR="00986AAA" w:rsidRPr="00F0166A">
        <w:rPr>
          <w:rFonts w:ascii="Times New Roman" w:hAnsi="Times New Roman" w:cs="Times New Roman"/>
          <w:i/>
          <w:iCs/>
        </w:rPr>
        <w:t xml:space="preserve"> World Congress of Philosophy</w:t>
      </w:r>
      <w:r w:rsidR="002533F3" w:rsidRPr="00F0166A">
        <w:rPr>
          <w:rFonts w:ascii="Times New Roman" w:hAnsi="Times New Roman" w:cs="Times New Roman"/>
          <w:i/>
          <w:iCs/>
        </w:rPr>
        <w:t xml:space="preserve"> </w:t>
      </w:r>
      <w:r w:rsidR="002533F3" w:rsidRPr="00F0166A">
        <w:rPr>
          <w:rFonts w:ascii="Times New Roman" w:hAnsi="Times New Roman" w:cs="Times New Roman"/>
        </w:rPr>
        <w:t>5: 173-179.</w:t>
      </w:r>
    </w:p>
    <w:p w14:paraId="15F611E3" w14:textId="1C18FF78" w:rsidR="00E31DD5" w:rsidRPr="00F0166A" w:rsidRDefault="00E31DD5" w:rsidP="00776839">
      <w:pPr>
        <w:spacing w:after="0" w:line="240" w:lineRule="auto"/>
        <w:ind w:left="720" w:hanging="720"/>
        <w:rPr>
          <w:rFonts w:ascii="Times New Roman" w:hAnsi="Times New Roman" w:cs="Times New Roman"/>
        </w:rPr>
      </w:pPr>
    </w:p>
    <w:p w14:paraId="4893A864" w14:textId="35EE985F" w:rsidR="00E31DD5" w:rsidRPr="00F0166A" w:rsidRDefault="00E31DD5" w:rsidP="00776839">
      <w:pPr>
        <w:spacing w:after="0" w:line="240" w:lineRule="auto"/>
        <w:rPr>
          <w:rFonts w:ascii="Times New Roman" w:hAnsi="Times New Roman" w:cs="Times New Roman"/>
        </w:rPr>
      </w:pPr>
    </w:p>
    <w:p w14:paraId="1B460ACB" w14:textId="4B69063D" w:rsidR="00255383" w:rsidRPr="00F0166A" w:rsidRDefault="00255383" w:rsidP="00776839">
      <w:pPr>
        <w:spacing w:after="0" w:line="240" w:lineRule="auto"/>
        <w:rPr>
          <w:rFonts w:ascii="Times New Roman" w:hAnsi="Times New Roman" w:cs="Times New Roman"/>
        </w:rPr>
      </w:pPr>
    </w:p>
    <w:sectPr w:rsidR="00255383" w:rsidRPr="00F0166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36A72" w14:textId="77777777" w:rsidR="001273DB" w:rsidRDefault="001273DB" w:rsidP="00B03F35">
      <w:pPr>
        <w:spacing w:after="0" w:line="240" w:lineRule="auto"/>
      </w:pPr>
      <w:r>
        <w:separator/>
      </w:r>
    </w:p>
  </w:endnote>
  <w:endnote w:type="continuationSeparator" w:id="0">
    <w:p w14:paraId="1BAAE2B3" w14:textId="77777777" w:rsidR="001273DB" w:rsidRDefault="001273DB" w:rsidP="00B0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613DC" w14:textId="77777777" w:rsidR="001273DB" w:rsidRDefault="001273DB" w:rsidP="00B03F35">
      <w:pPr>
        <w:spacing w:after="0" w:line="240" w:lineRule="auto"/>
      </w:pPr>
      <w:r>
        <w:separator/>
      </w:r>
    </w:p>
  </w:footnote>
  <w:footnote w:type="continuationSeparator" w:id="0">
    <w:p w14:paraId="54A4DA6C" w14:textId="77777777" w:rsidR="001273DB" w:rsidRDefault="001273DB" w:rsidP="00B03F35">
      <w:pPr>
        <w:spacing w:after="0" w:line="240" w:lineRule="auto"/>
      </w:pPr>
      <w:r>
        <w:continuationSeparator/>
      </w:r>
    </w:p>
  </w:footnote>
  <w:footnote w:id="1">
    <w:p w14:paraId="7BCC5B29" w14:textId="5F939100" w:rsidR="00CE1CA4" w:rsidRPr="0046372C" w:rsidRDefault="00CE1CA4" w:rsidP="00B43FD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It </w:t>
      </w:r>
      <w:r>
        <w:rPr>
          <w:rFonts w:ascii="Times New Roman" w:hAnsi="Times New Roman" w:cs="Times New Roman"/>
          <w:sz w:val="19"/>
          <w:szCs w:val="19"/>
        </w:rPr>
        <w:t>was once</w:t>
      </w:r>
      <w:r w:rsidRPr="0046372C">
        <w:rPr>
          <w:rFonts w:ascii="Times New Roman" w:hAnsi="Times New Roman" w:cs="Times New Roman"/>
          <w:sz w:val="19"/>
          <w:szCs w:val="19"/>
        </w:rPr>
        <w:t xml:space="preserve"> common to hold that practical rationality is </w:t>
      </w:r>
      <w:r w:rsidRPr="0046372C">
        <w:rPr>
          <w:rFonts w:ascii="Times New Roman" w:hAnsi="Times New Roman" w:cs="Times New Roman"/>
          <w:i/>
          <w:iCs/>
          <w:sz w:val="19"/>
          <w:szCs w:val="19"/>
        </w:rPr>
        <w:t>wholly</w:t>
      </w:r>
      <w:r w:rsidRPr="0046372C">
        <w:rPr>
          <w:rFonts w:ascii="Times New Roman" w:hAnsi="Times New Roman" w:cs="Times New Roman"/>
          <w:sz w:val="19"/>
          <w:szCs w:val="19"/>
        </w:rPr>
        <w:t xml:space="preserve"> constituted by instrumental rationality.  See Gauthier (1987) and Dreier (1996) for examples, and Nozick (1993: 133) for an illustration of the </w:t>
      </w:r>
      <w:r>
        <w:rPr>
          <w:rFonts w:ascii="Times New Roman" w:hAnsi="Times New Roman" w:cs="Times New Roman"/>
          <w:sz w:val="19"/>
          <w:szCs w:val="19"/>
        </w:rPr>
        <w:t>perceived dominance of this view</w:t>
      </w:r>
      <w:r w:rsidRPr="0046372C">
        <w:rPr>
          <w:rFonts w:ascii="Times New Roman" w:hAnsi="Times New Roman" w:cs="Times New Roman"/>
          <w:sz w:val="19"/>
          <w:szCs w:val="19"/>
        </w:rPr>
        <w:t xml:space="preserve">.  The view is often pinned on Hume, but Sayre-McCord’s contribution to this volume shows that this may be wrong.  In the literature on rational requirements which grew out of the pioneering work of Broome (1999), it </w:t>
      </w:r>
      <w:r>
        <w:rPr>
          <w:rFonts w:ascii="Times New Roman" w:hAnsi="Times New Roman" w:cs="Times New Roman"/>
          <w:sz w:val="19"/>
          <w:szCs w:val="19"/>
        </w:rPr>
        <w:t>is</w:t>
      </w:r>
      <w:r w:rsidRPr="0046372C">
        <w:rPr>
          <w:rFonts w:ascii="Times New Roman" w:hAnsi="Times New Roman" w:cs="Times New Roman"/>
          <w:sz w:val="19"/>
          <w:szCs w:val="19"/>
        </w:rPr>
        <w:t xml:space="preserve"> more common to hold that there are both instrumental and non-instrumental requirements of rationality.  Still, it is unusual for </w:t>
      </w:r>
      <w:r>
        <w:rPr>
          <w:rFonts w:ascii="Times New Roman" w:hAnsi="Times New Roman" w:cs="Times New Roman"/>
          <w:sz w:val="19"/>
          <w:szCs w:val="19"/>
        </w:rPr>
        <w:t>theorists</w:t>
      </w:r>
      <w:r w:rsidRPr="0046372C">
        <w:rPr>
          <w:rFonts w:ascii="Times New Roman" w:hAnsi="Times New Roman" w:cs="Times New Roman"/>
          <w:sz w:val="19"/>
          <w:szCs w:val="19"/>
        </w:rPr>
        <w:t xml:space="preserve"> to </w:t>
      </w:r>
      <w:r>
        <w:rPr>
          <w:rFonts w:ascii="Times New Roman" w:hAnsi="Times New Roman" w:cs="Times New Roman"/>
          <w:sz w:val="19"/>
          <w:szCs w:val="19"/>
        </w:rPr>
        <w:t>accept</w:t>
      </w:r>
      <w:r w:rsidRPr="0046372C">
        <w:rPr>
          <w:rFonts w:ascii="Times New Roman" w:hAnsi="Times New Roman" w:cs="Times New Roman"/>
          <w:sz w:val="19"/>
          <w:szCs w:val="19"/>
        </w:rPr>
        <w:t xml:space="preserve"> coherence requirements but deny that instrumental coherence is </w:t>
      </w:r>
      <w:r>
        <w:rPr>
          <w:rFonts w:ascii="Times New Roman" w:hAnsi="Times New Roman" w:cs="Times New Roman"/>
          <w:sz w:val="19"/>
          <w:szCs w:val="19"/>
        </w:rPr>
        <w:t>among</w:t>
      </w:r>
      <w:r w:rsidRPr="0046372C">
        <w:rPr>
          <w:rFonts w:ascii="Times New Roman" w:hAnsi="Times New Roman" w:cs="Times New Roman"/>
          <w:sz w:val="19"/>
          <w:szCs w:val="19"/>
        </w:rPr>
        <w:t xml:space="preserve"> them.  For a thoroughly non-instrumental view, see Hampton (1998), and see Korsgaard (2009) for the view that the instrumental principle is merely an aspect of a categorical requirement of rationality.</w:t>
      </w:r>
    </w:p>
  </w:footnote>
  <w:footnote w:id="2">
    <w:p w14:paraId="11307E90" w14:textId="5109555D"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e.g., Audi (2001), Broome (2013), Dancy (2018), Millgram (1997), and Vogler (2002) for figures who grant that there is non-instrumental reasoning but assume that instrumental reasoning </w:t>
      </w:r>
      <w:r>
        <w:rPr>
          <w:rFonts w:ascii="Times New Roman" w:hAnsi="Times New Roman" w:cs="Times New Roman"/>
          <w:sz w:val="19"/>
          <w:szCs w:val="19"/>
        </w:rPr>
        <w:t>remains</w:t>
      </w:r>
      <w:r w:rsidRPr="0046372C">
        <w:rPr>
          <w:rFonts w:ascii="Times New Roman" w:hAnsi="Times New Roman" w:cs="Times New Roman"/>
          <w:sz w:val="19"/>
          <w:szCs w:val="19"/>
        </w:rPr>
        <w:t xml:space="preserve"> a central case of practical reasoning.   See Kolnai (1962) and Williams (1981) for the view that all genuinely practical reasoning is of ends.  These figures occupy an interesting space in agreeing with cognitivists about practical reason that instrumental reasoning reduces to theoretical reasoning, while </w:t>
      </w:r>
      <w:r>
        <w:rPr>
          <w:rFonts w:ascii="Times New Roman" w:hAnsi="Times New Roman" w:cs="Times New Roman"/>
          <w:sz w:val="19"/>
          <w:szCs w:val="19"/>
        </w:rPr>
        <w:t>adding</w:t>
      </w:r>
      <w:r w:rsidRPr="0046372C">
        <w:rPr>
          <w:rFonts w:ascii="Times New Roman" w:hAnsi="Times New Roman" w:cs="Times New Roman"/>
          <w:sz w:val="19"/>
          <w:szCs w:val="19"/>
        </w:rPr>
        <w:t xml:space="preserve"> that it is not practica</w:t>
      </w:r>
      <w:r>
        <w:rPr>
          <w:rFonts w:ascii="Times New Roman" w:hAnsi="Times New Roman" w:cs="Times New Roman"/>
          <w:sz w:val="19"/>
          <w:szCs w:val="19"/>
        </w:rPr>
        <w:t>l</w:t>
      </w:r>
      <w:r w:rsidRPr="0046372C">
        <w:rPr>
          <w:rFonts w:ascii="Times New Roman" w:hAnsi="Times New Roman" w:cs="Times New Roman"/>
          <w:i/>
          <w:iCs/>
          <w:sz w:val="19"/>
          <w:szCs w:val="19"/>
        </w:rPr>
        <w:t xml:space="preserve"> </w:t>
      </w:r>
      <w:r w:rsidRPr="0046372C">
        <w:rPr>
          <w:rFonts w:ascii="Times New Roman" w:hAnsi="Times New Roman" w:cs="Times New Roman"/>
          <w:sz w:val="19"/>
          <w:szCs w:val="19"/>
        </w:rPr>
        <w:t xml:space="preserve">for this reason. </w:t>
      </w:r>
    </w:p>
  </w:footnote>
  <w:footnote w:id="3">
    <w:p w14:paraId="0E99BC23" w14:textId="7BE756A7"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For more discussion in this volume, see the Introduction and the contributions by Lord and Morton and Paul.</w:t>
      </w:r>
    </w:p>
  </w:footnote>
  <w:footnote w:id="4">
    <w:p w14:paraId="1B2D92DE" w14:textId="53FCF78D"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e.g., Sylvan (2012, 2018, 2020).</w:t>
      </w:r>
    </w:p>
  </w:footnote>
  <w:footnote w:id="5">
    <w:p w14:paraId="2A4B62B0" w14:textId="233A4761" w:rsidR="00CE1CA4" w:rsidRPr="0046372C" w:rsidRDefault="00CE1CA4" w:rsidP="00682BA2">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The approach may also have been implicitly accepted by Continental </w:t>
      </w:r>
      <w:r>
        <w:rPr>
          <w:rFonts w:ascii="Times New Roman" w:hAnsi="Times New Roman" w:cs="Times New Roman"/>
          <w:sz w:val="19"/>
          <w:szCs w:val="19"/>
        </w:rPr>
        <w:t>philosophers</w:t>
      </w:r>
      <w:r w:rsidRPr="0046372C">
        <w:rPr>
          <w:rFonts w:ascii="Times New Roman" w:hAnsi="Times New Roman" w:cs="Times New Roman"/>
          <w:sz w:val="19"/>
          <w:szCs w:val="19"/>
        </w:rPr>
        <w:t xml:space="preserve"> who were critical of what they called ‘instrumental reason’ (especially Adorno and Horkheimer (1944/1979), Arendt (1957), Gorz (1989), Horkheimer (1947, 2012), Marcuse (1964), and Weber (1921/1968)).  The paper stalks these figures in its footnotes, and its title is an allusion to Horkheimer’s </w:t>
      </w:r>
      <w:r w:rsidRPr="0046372C">
        <w:rPr>
          <w:rFonts w:ascii="Times New Roman" w:hAnsi="Times New Roman" w:cs="Times New Roman"/>
          <w:i/>
          <w:iCs/>
          <w:sz w:val="19"/>
          <w:szCs w:val="19"/>
        </w:rPr>
        <w:t>Eclipse of Reason</w:t>
      </w:r>
      <w:r w:rsidRPr="0046372C">
        <w:rPr>
          <w:rFonts w:ascii="Times New Roman" w:hAnsi="Times New Roman" w:cs="Times New Roman"/>
          <w:sz w:val="19"/>
          <w:szCs w:val="19"/>
        </w:rPr>
        <w:t xml:space="preserve"> and </w:t>
      </w:r>
      <w:r w:rsidRPr="0046372C">
        <w:rPr>
          <w:rFonts w:ascii="Times New Roman" w:hAnsi="Times New Roman" w:cs="Times New Roman"/>
          <w:i/>
          <w:iCs/>
          <w:sz w:val="19"/>
          <w:szCs w:val="19"/>
        </w:rPr>
        <w:t>Critique of Instrumental Reason</w:t>
      </w:r>
      <w:r w:rsidRPr="0046372C">
        <w:rPr>
          <w:rFonts w:ascii="Times New Roman" w:hAnsi="Times New Roman" w:cs="Times New Roman"/>
          <w:sz w:val="19"/>
          <w:szCs w:val="19"/>
        </w:rPr>
        <w:t xml:space="preserve">. </w:t>
      </w:r>
    </w:p>
  </w:footnote>
  <w:footnote w:id="6">
    <w:p w14:paraId="19F72D19" w14:textId="0E2183F0"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My understanding of subjective axiological structure also distinguishes my approach from </w:t>
      </w:r>
      <w:r w:rsidRPr="0046372C">
        <w:rPr>
          <w:rFonts w:ascii="Times New Roman" w:hAnsi="Times New Roman" w:cs="Times New Roman"/>
          <w:i/>
          <w:iCs/>
          <w:sz w:val="19"/>
          <w:szCs w:val="19"/>
        </w:rPr>
        <w:t xml:space="preserve">teleological </w:t>
      </w:r>
      <w:r w:rsidRPr="0046372C">
        <w:rPr>
          <w:rFonts w:ascii="Times New Roman" w:hAnsi="Times New Roman" w:cs="Times New Roman"/>
          <w:iCs/>
          <w:sz w:val="19"/>
          <w:szCs w:val="19"/>
        </w:rPr>
        <w:t xml:space="preserve">approaches as normally understood.  Whether it differs from properly Aristotelian approaches is another matter.  Note that </w:t>
      </w:r>
      <w:r w:rsidR="00915F44">
        <w:rPr>
          <w:rFonts w:ascii="Times New Roman" w:hAnsi="Times New Roman" w:cs="Times New Roman"/>
          <w:iCs/>
          <w:sz w:val="19"/>
          <w:szCs w:val="19"/>
        </w:rPr>
        <w:t>a close</w:t>
      </w:r>
      <w:r w:rsidRPr="0046372C">
        <w:rPr>
          <w:rFonts w:ascii="Times New Roman" w:hAnsi="Times New Roman" w:cs="Times New Roman"/>
          <w:sz w:val="19"/>
          <w:szCs w:val="19"/>
        </w:rPr>
        <w:t xml:space="preserve"> translation of the Greek phrase which unpacks the idea of final cause—</w:t>
      </w:r>
      <w:r w:rsidR="00915F44">
        <w:rPr>
          <w:rFonts w:ascii="Times New Roman" w:hAnsi="Times New Roman" w:cs="Times New Roman"/>
          <w:sz w:val="19"/>
          <w:szCs w:val="19"/>
        </w:rPr>
        <w:t>`</w:t>
      </w:r>
      <w:r w:rsidRPr="0046372C">
        <w:rPr>
          <w:rFonts w:ascii="Times New Roman" w:hAnsi="Times New Roman" w:cs="Times New Roman"/>
          <w:i/>
          <w:iCs/>
          <w:sz w:val="19"/>
          <w:szCs w:val="19"/>
        </w:rPr>
        <w:t>to hou heneka’</w:t>
      </w:r>
      <w:r w:rsidRPr="0046372C">
        <w:rPr>
          <w:rFonts w:ascii="Times New Roman" w:hAnsi="Times New Roman" w:cs="Times New Roman"/>
          <w:sz w:val="19"/>
          <w:szCs w:val="19"/>
        </w:rPr>
        <w:t xml:space="preserve">—is </w:t>
      </w:r>
      <w:r w:rsidRPr="0046372C">
        <w:rPr>
          <w:rFonts w:ascii="Times New Roman" w:hAnsi="Times New Roman" w:cs="Times New Roman"/>
          <w:i/>
          <w:iCs/>
          <w:sz w:val="19"/>
          <w:szCs w:val="19"/>
        </w:rPr>
        <w:t>that for the sake of which</w:t>
      </w:r>
      <w:r w:rsidRPr="0046372C">
        <w:rPr>
          <w:rFonts w:ascii="Times New Roman" w:hAnsi="Times New Roman" w:cs="Times New Roman"/>
          <w:sz w:val="19"/>
          <w:szCs w:val="19"/>
        </w:rPr>
        <w:t xml:space="preserve">.  It is possible that Aristotle shouldn’t be regarded as a teleologist if being a teleologist means explaining normativity in terms of </w:t>
      </w:r>
      <w:r w:rsidRPr="0046372C">
        <w:rPr>
          <w:rFonts w:ascii="Times New Roman" w:hAnsi="Times New Roman" w:cs="Times New Roman"/>
          <w:i/>
          <w:iCs/>
          <w:sz w:val="19"/>
          <w:szCs w:val="19"/>
        </w:rPr>
        <w:t xml:space="preserve">aims </w:t>
      </w:r>
      <w:r w:rsidRPr="0046372C">
        <w:rPr>
          <w:rFonts w:ascii="Times New Roman" w:hAnsi="Times New Roman" w:cs="Times New Roman"/>
          <w:sz w:val="19"/>
          <w:szCs w:val="19"/>
        </w:rPr>
        <w:t xml:space="preserve">which are fundamentally to be </w:t>
      </w:r>
      <w:r w:rsidRPr="0046372C">
        <w:rPr>
          <w:rFonts w:ascii="Times New Roman" w:hAnsi="Times New Roman" w:cs="Times New Roman"/>
          <w:i/>
          <w:iCs/>
          <w:sz w:val="19"/>
          <w:szCs w:val="19"/>
        </w:rPr>
        <w:t>promoted</w:t>
      </w:r>
      <w:r w:rsidRPr="0046372C">
        <w:rPr>
          <w:rFonts w:ascii="Times New Roman" w:hAnsi="Times New Roman" w:cs="Times New Roman"/>
          <w:sz w:val="19"/>
          <w:szCs w:val="19"/>
        </w:rPr>
        <w:t xml:space="preserve">; </w:t>
      </w:r>
      <w:r w:rsidR="005E2EDE">
        <w:rPr>
          <w:rFonts w:ascii="Times New Roman" w:hAnsi="Times New Roman" w:cs="Times New Roman"/>
          <w:sz w:val="19"/>
          <w:szCs w:val="19"/>
        </w:rPr>
        <w:t>for more discussion, see</w:t>
      </w:r>
      <w:r w:rsidRPr="0046372C">
        <w:rPr>
          <w:rFonts w:ascii="Times New Roman" w:hAnsi="Times New Roman" w:cs="Times New Roman"/>
          <w:sz w:val="19"/>
          <w:szCs w:val="19"/>
        </w:rPr>
        <w:t xml:space="preserve"> Johnson (2005).</w:t>
      </w:r>
    </w:p>
  </w:footnote>
  <w:footnote w:id="7">
    <w:p w14:paraId="0C98C56A" w14:textId="19F85076"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Vogler (2002: 163) </w:t>
      </w:r>
      <w:r w:rsidR="000750A0">
        <w:rPr>
          <w:rFonts w:ascii="Times New Roman" w:hAnsi="Times New Roman" w:cs="Times New Roman"/>
          <w:sz w:val="19"/>
          <w:szCs w:val="19"/>
        </w:rPr>
        <w:t>gives a</w:t>
      </w:r>
      <w:r w:rsidRPr="0046372C">
        <w:rPr>
          <w:rFonts w:ascii="Times New Roman" w:hAnsi="Times New Roman" w:cs="Times New Roman"/>
          <w:sz w:val="19"/>
          <w:szCs w:val="19"/>
        </w:rPr>
        <w:t xml:space="preserve"> broader characterization that elides distinctions I want to draw: ‘The view I have been laying out isn’t exactly that calculative or technical practical reasoning is entirely a matter of finding ‘causally efficacious means’ by which to attain determinate ends.  This is one form such reasoning might take, but it could just as well trace constitutive part-whole relations, or else involve straightforward demonstrative inference….’  As we</w:t>
      </w:r>
      <w:r w:rsidR="00AB3E66">
        <w:rPr>
          <w:rFonts w:ascii="Times New Roman" w:hAnsi="Times New Roman" w:cs="Times New Roman"/>
          <w:sz w:val="19"/>
          <w:szCs w:val="19"/>
        </w:rPr>
        <w:t>’</w:t>
      </w:r>
      <w:r w:rsidRPr="0046372C">
        <w:rPr>
          <w:rFonts w:ascii="Times New Roman" w:hAnsi="Times New Roman" w:cs="Times New Roman"/>
          <w:sz w:val="19"/>
          <w:szCs w:val="19"/>
        </w:rPr>
        <w:t xml:space="preserve">ll see, reasoning founded on constitutive relations is often fundamentally different from means-end reasoning.  I agree with Audi (2001) that it is unhelpful to obscure this difference with the technical notion of a ‘constitutive means’.  </w:t>
      </w:r>
    </w:p>
  </w:footnote>
  <w:footnote w:id="8">
    <w:p w14:paraId="6FA906B4" w14:textId="27A80BBD"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Hence the ultimate ends of an agent’s reasoning will appear from their perspective to have </w:t>
      </w:r>
      <w:r w:rsidRPr="0046372C">
        <w:rPr>
          <w:rFonts w:ascii="Times New Roman" w:hAnsi="Times New Roman" w:cs="Times New Roman"/>
          <w:i/>
          <w:iCs/>
          <w:sz w:val="19"/>
          <w:szCs w:val="19"/>
        </w:rPr>
        <w:t>final value</w:t>
      </w:r>
      <w:r w:rsidRPr="0046372C">
        <w:rPr>
          <w:rFonts w:ascii="Times New Roman" w:hAnsi="Times New Roman" w:cs="Times New Roman"/>
          <w:sz w:val="19"/>
          <w:szCs w:val="19"/>
        </w:rPr>
        <w:t xml:space="preserve"> of the kind consequentialists use to explain rightness; see Pettit (1989) and Scanlon (1998: Ch.2) for this characterization of consequentialism, and Scanlon for an argument that not all fundamental value is final value in this sense.</w:t>
      </w:r>
    </w:p>
  </w:footnote>
  <w:footnote w:id="9">
    <w:p w14:paraId="50FFC7EB" w14:textId="4EF86585"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Instrumental reasoning is often merely portrayed (a) as starting with the belief that Y-ing is </w:t>
      </w:r>
      <w:r w:rsidRPr="0046372C">
        <w:rPr>
          <w:rFonts w:ascii="Times New Roman" w:hAnsi="Times New Roman" w:cs="Times New Roman"/>
          <w:i/>
          <w:iCs/>
          <w:sz w:val="19"/>
          <w:szCs w:val="19"/>
        </w:rPr>
        <w:t>necessary</w:t>
      </w:r>
      <w:r w:rsidRPr="0046372C">
        <w:rPr>
          <w:rFonts w:ascii="Times New Roman" w:hAnsi="Times New Roman" w:cs="Times New Roman"/>
          <w:sz w:val="19"/>
          <w:szCs w:val="19"/>
        </w:rPr>
        <w:t xml:space="preserve"> for X-ing rather than the more specific belief that Y-ing is </w:t>
      </w:r>
      <w:r w:rsidRPr="0046372C">
        <w:rPr>
          <w:rFonts w:ascii="Times New Roman" w:hAnsi="Times New Roman" w:cs="Times New Roman"/>
          <w:i/>
          <w:iCs/>
          <w:sz w:val="19"/>
          <w:szCs w:val="19"/>
        </w:rPr>
        <w:t>a necessary means</w:t>
      </w:r>
      <w:r w:rsidRPr="0046372C">
        <w:rPr>
          <w:rFonts w:ascii="Times New Roman" w:hAnsi="Times New Roman" w:cs="Times New Roman"/>
          <w:sz w:val="19"/>
          <w:szCs w:val="19"/>
        </w:rPr>
        <w:t xml:space="preserve"> to X-ing, and (b) as ending with an intention to Y which is not qualified as an </w:t>
      </w:r>
      <w:r w:rsidRPr="0046372C">
        <w:rPr>
          <w:rFonts w:ascii="Times New Roman" w:hAnsi="Times New Roman" w:cs="Times New Roman"/>
          <w:i/>
          <w:iCs/>
          <w:sz w:val="19"/>
          <w:szCs w:val="19"/>
        </w:rPr>
        <w:t>instrumental intention</w:t>
      </w:r>
      <w:r w:rsidRPr="0046372C">
        <w:rPr>
          <w:rFonts w:ascii="Times New Roman" w:hAnsi="Times New Roman" w:cs="Times New Roman"/>
          <w:sz w:val="19"/>
          <w:szCs w:val="19"/>
        </w:rPr>
        <w:t>.  See Brunero (2020) for a striking illustration of this tendency.</w:t>
      </w:r>
    </w:p>
  </w:footnote>
  <w:footnote w:id="10">
    <w:p w14:paraId="43496AB0" w14:textId="076E898F"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Korsgaard (1988) for one example, and Sylvan (2012, 2018, 2020) for discussions of the importance of this distinction for understanding the value of epistemic rationality.</w:t>
      </w:r>
    </w:p>
  </w:footnote>
  <w:footnote w:id="11">
    <w:p w14:paraId="7C1F040E" w14:textId="52ECA178"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See Hurley (2018: 32) for the same point.</w:t>
      </w:r>
    </w:p>
  </w:footnote>
  <w:footnote w:id="12">
    <w:p w14:paraId="1916A8A7" w14:textId="6B5CE06F"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Dreier (1993) and Portmore (2007) for defenses, and Schroeder (2007b) for a critique.</w:t>
      </w:r>
    </w:p>
  </w:footnote>
  <w:footnote w:id="13">
    <w:p w14:paraId="678D3BC9" w14:textId="5EAEDAE1"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As Hurley (2018) emphasizes, it is only to </w:t>
      </w:r>
      <w:r w:rsidRPr="0046372C">
        <w:rPr>
          <w:rFonts w:ascii="Times New Roman" w:hAnsi="Times New Roman" w:cs="Times New Roman"/>
          <w:i/>
          <w:iCs/>
          <w:sz w:val="19"/>
          <w:szCs w:val="19"/>
          <w:lang w:val="en-GB"/>
        </w:rPr>
        <w:t xml:space="preserve">avoid </w:t>
      </w:r>
      <w:r w:rsidRPr="0046372C">
        <w:rPr>
          <w:rFonts w:ascii="Times New Roman" w:hAnsi="Times New Roman" w:cs="Times New Roman"/>
          <w:sz w:val="19"/>
          <w:szCs w:val="19"/>
          <w:lang w:val="en-GB"/>
        </w:rPr>
        <w:t xml:space="preserve">stacking the deck </w:t>
      </w:r>
      <w:r w:rsidRPr="0046372C">
        <w:rPr>
          <w:rFonts w:ascii="Times New Roman" w:hAnsi="Times New Roman" w:cs="Times New Roman"/>
          <w:i/>
          <w:iCs/>
          <w:sz w:val="19"/>
          <w:szCs w:val="19"/>
          <w:lang w:val="en-GB"/>
        </w:rPr>
        <w:t xml:space="preserve">in favor of </w:t>
      </w:r>
      <w:r w:rsidRPr="0046372C">
        <w:rPr>
          <w:rFonts w:ascii="Times New Roman" w:hAnsi="Times New Roman" w:cs="Times New Roman"/>
          <w:sz w:val="19"/>
          <w:szCs w:val="19"/>
          <w:lang w:val="en-GB"/>
        </w:rPr>
        <w:t>consequentialism.</w:t>
      </w:r>
    </w:p>
  </w:footnote>
  <w:footnote w:id="14">
    <w:p w14:paraId="1FFD8E4B" w14:textId="48C710A1" w:rsidR="00CE1CA4" w:rsidRPr="0046372C" w:rsidRDefault="00CE1CA4" w:rsidP="00C32773">
      <w:pPr>
        <w:spacing w:after="0" w:line="240" w:lineRule="auto"/>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I agree Raz (2011, 2016) that </w:t>
      </w:r>
      <w:r w:rsidRPr="0046372C">
        <w:rPr>
          <w:rFonts w:ascii="Times New Roman" w:hAnsi="Times New Roman" w:cs="Times New Roman"/>
          <w:i/>
          <w:iCs/>
          <w:sz w:val="19"/>
          <w:szCs w:val="19"/>
        </w:rPr>
        <w:t xml:space="preserve">no </w:t>
      </w:r>
      <w:r w:rsidRPr="0046372C">
        <w:rPr>
          <w:rFonts w:ascii="Times New Roman" w:hAnsi="Times New Roman" w:cs="Times New Roman"/>
          <w:sz w:val="19"/>
          <w:szCs w:val="19"/>
        </w:rPr>
        <w:t>values are fundamentally to be promoted.  But this view isn’t required for the view defended here.  Only briefly in Section 2 will I mention how to piece together this Razian view with the myth view of instrumental rationality.  (Note that Raz didn’t explicitly connect these ideas, and still allowed for instrumental value in Raz (2005).)</w:t>
      </w:r>
    </w:p>
  </w:footnote>
  <w:footnote w:id="15">
    <w:p w14:paraId="12136754" w14:textId="4A810181"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I endorse Fogal (forthcoming)’s claim that rationality involves responding to pressures, not just requirements.    </w:t>
      </w:r>
    </w:p>
  </w:footnote>
  <w:footnote w:id="16">
    <w:p w14:paraId="06C302C2" w14:textId="0EEA2F37"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For discussion, see Errol Lord’s contribution to this volume.</w:t>
      </w:r>
    </w:p>
  </w:footnote>
  <w:footnote w:id="17">
    <w:p w14:paraId="2485FF12" w14:textId="40D50C93"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Few explicitly make these claims; the one clear example is Vogler (2002)’s insightful defense of instrumental reason.  But I assume that the fundamental requirements of rationality are justified by the fact that they </w:t>
      </w:r>
      <w:r w:rsidRPr="0046372C">
        <w:rPr>
          <w:rFonts w:ascii="Times New Roman" w:hAnsi="Times New Roman" w:cs="Times New Roman"/>
          <w:i/>
          <w:iCs/>
          <w:sz w:val="19"/>
          <w:szCs w:val="19"/>
        </w:rPr>
        <w:t>explain</w:t>
      </w:r>
      <w:r w:rsidRPr="0046372C">
        <w:rPr>
          <w:rFonts w:ascii="Times New Roman" w:hAnsi="Times New Roman" w:cs="Times New Roman"/>
          <w:sz w:val="19"/>
          <w:szCs w:val="19"/>
        </w:rPr>
        <w:t xml:space="preserve"> the rational status of certain attitudes or combinations of attitudes.  Hence, anyone who takes the instrumental principle to be a fundamental principle of rationality implicitly accepts the first claim.  It is hard to see why one would believe the first claim unless one believed the second.  But for a defense of the second, see Anscombeans like Vogler (2002) and Schwenkler (2019), who take it to capture Anscombe’s suggestion that action exhibits a ‘calculative order’.</w:t>
      </w:r>
    </w:p>
  </w:footnote>
  <w:footnote w:id="18">
    <w:p w14:paraId="2B104AE8" w14:textId="6DB88ABA"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The importance of alienation for the theory of action was noted in Lavin (2013).  But I </w:t>
      </w:r>
      <w:r w:rsidR="00083549">
        <w:rPr>
          <w:rFonts w:ascii="Times New Roman" w:hAnsi="Times New Roman" w:cs="Times New Roman"/>
          <w:sz w:val="19"/>
          <w:szCs w:val="19"/>
        </w:rPr>
        <w:t>defend</w:t>
      </w:r>
      <w:r w:rsidRPr="0046372C">
        <w:rPr>
          <w:rFonts w:ascii="Times New Roman" w:hAnsi="Times New Roman" w:cs="Times New Roman"/>
          <w:sz w:val="19"/>
          <w:szCs w:val="19"/>
        </w:rPr>
        <w:t xml:space="preserve"> the near opposite of Lavin’s claim.  Lavin suggested that if there were </w:t>
      </w:r>
      <w:r w:rsidRPr="0046372C">
        <w:rPr>
          <w:rFonts w:ascii="Times New Roman" w:hAnsi="Times New Roman" w:cs="Times New Roman"/>
          <w:i/>
          <w:iCs/>
          <w:sz w:val="19"/>
          <w:szCs w:val="19"/>
        </w:rPr>
        <w:t>basic</w:t>
      </w:r>
      <w:r w:rsidRPr="0046372C">
        <w:rPr>
          <w:rFonts w:ascii="Times New Roman" w:hAnsi="Times New Roman" w:cs="Times New Roman"/>
          <w:sz w:val="19"/>
          <w:szCs w:val="19"/>
        </w:rPr>
        <w:t xml:space="preserve"> actions, they would necessarily involve alienation.  I will be arguing that if there were </w:t>
      </w:r>
      <w:r w:rsidRPr="0046372C">
        <w:rPr>
          <w:rFonts w:ascii="Times New Roman" w:hAnsi="Times New Roman" w:cs="Times New Roman"/>
          <w:i/>
          <w:iCs/>
          <w:sz w:val="19"/>
          <w:szCs w:val="19"/>
        </w:rPr>
        <w:t xml:space="preserve">instrumental </w:t>
      </w:r>
      <w:r w:rsidRPr="0046372C">
        <w:rPr>
          <w:rFonts w:ascii="Times New Roman" w:hAnsi="Times New Roman" w:cs="Times New Roman"/>
          <w:sz w:val="19"/>
          <w:szCs w:val="19"/>
        </w:rPr>
        <w:t xml:space="preserve">actions, they would necessarily involve alienation.  </w:t>
      </w:r>
    </w:p>
  </w:footnote>
  <w:footnote w:id="19">
    <w:p w14:paraId="36A92AE6" w14:textId="0FFE87B8"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For a longer defense of this picture, see Thompson (2008).  Curiously, Thompson (p.89) says that he is interested in ‘‘instrumental’ or ‘teleological’’ rationalization, and that his model of naïve rationalization offers a better picture of this.  As I will suggest below, it may be fine to describe some rationality as </w:t>
      </w:r>
      <w:r w:rsidRPr="0046372C">
        <w:rPr>
          <w:rFonts w:ascii="Times New Roman" w:hAnsi="Times New Roman" w:cs="Times New Roman"/>
          <w:i/>
          <w:iCs/>
          <w:sz w:val="19"/>
          <w:szCs w:val="19"/>
        </w:rPr>
        <w:t>teleological</w:t>
      </w:r>
      <w:r w:rsidRPr="0046372C">
        <w:rPr>
          <w:rFonts w:ascii="Times New Roman" w:hAnsi="Times New Roman" w:cs="Times New Roman"/>
          <w:sz w:val="19"/>
          <w:szCs w:val="19"/>
        </w:rPr>
        <w:t xml:space="preserve">, but this should be sharply distinguished from anything </w:t>
      </w:r>
      <w:r w:rsidRPr="0046372C">
        <w:rPr>
          <w:rFonts w:ascii="Times New Roman" w:hAnsi="Times New Roman" w:cs="Times New Roman"/>
          <w:i/>
          <w:iCs/>
          <w:sz w:val="19"/>
          <w:szCs w:val="19"/>
        </w:rPr>
        <w:t>instrumental</w:t>
      </w:r>
      <w:r w:rsidRPr="0046372C">
        <w:rPr>
          <w:rFonts w:ascii="Times New Roman" w:hAnsi="Times New Roman" w:cs="Times New Roman"/>
          <w:sz w:val="19"/>
          <w:szCs w:val="19"/>
        </w:rPr>
        <w:t>, as well as from anything ‘calculative’.</w:t>
      </w:r>
    </w:p>
  </w:footnote>
  <w:footnote w:id="20">
    <w:p w14:paraId="798095C0" w14:textId="07524BAF"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Audi (2001: 84) puts the point well in a discussion of pleasure: ‘[W]hat we intrinsically want </w:t>
      </w:r>
      <w:r w:rsidRPr="0046372C">
        <w:rPr>
          <w:rFonts w:ascii="Times New Roman" w:hAnsi="Times New Roman" w:cs="Times New Roman"/>
          <w:i/>
          <w:iCs/>
          <w:sz w:val="19"/>
          <w:szCs w:val="19"/>
        </w:rPr>
        <w:t xml:space="preserve">for </w:t>
      </w:r>
      <w:r w:rsidRPr="0046372C">
        <w:rPr>
          <w:rFonts w:ascii="Times New Roman" w:hAnsi="Times New Roman" w:cs="Times New Roman"/>
          <w:sz w:val="19"/>
          <w:szCs w:val="19"/>
        </w:rPr>
        <w:t xml:space="preserve">pleasure is not properly said to be wanted as a means to pleasure.  Wanting something for pleasure is wanting it for the (presumed) intrinsic qualities of it that make it attractive to one </w:t>
      </w:r>
      <w:r w:rsidRPr="0046372C">
        <w:rPr>
          <w:rFonts w:ascii="Times New Roman" w:hAnsi="Times New Roman" w:cs="Times New Roman"/>
          <w:i/>
          <w:iCs/>
          <w:sz w:val="19"/>
          <w:szCs w:val="19"/>
        </w:rPr>
        <w:t xml:space="preserve">as </w:t>
      </w:r>
      <w:r w:rsidRPr="0046372C">
        <w:rPr>
          <w:rFonts w:ascii="Times New Roman" w:hAnsi="Times New Roman" w:cs="Times New Roman"/>
          <w:sz w:val="19"/>
          <w:szCs w:val="19"/>
        </w:rPr>
        <w:t xml:space="preserve">pleasurable; it is not wanting it as a causal or other contingent producer of pleasure.  To want something for pleasure is to want it in the anticipation of pleasure </w:t>
      </w:r>
      <w:r w:rsidRPr="0046372C">
        <w:rPr>
          <w:rFonts w:ascii="Times New Roman" w:hAnsi="Times New Roman" w:cs="Times New Roman"/>
          <w:i/>
          <w:iCs/>
          <w:sz w:val="19"/>
          <w:szCs w:val="19"/>
        </w:rPr>
        <w:t xml:space="preserve">in </w:t>
      </w:r>
      <w:r w:rsidRPr="0046372C">
        <w:rPr>
          <w:rFonts w:ascii="Times New Roman" w:hAnsi="Times New Roman" w:cs="Times New Roman"/>
          <w:sz w:val="19"/>
          <w:szCs w:val="19"/>
        </w:rPr>
        <w:t xml:space="preserve">realizing it.’  </w:t>
      </w:r>
    </w:p>
  </w:footnote>
  <w:footnote w:id="21">
    <w:p w14:paraId="0E878BC2" w14:textId="18D7B685"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The alienation at issue is a generalization of what Marx (1988) discusses in the </w:t>
      </w:r>
      <w:r w:rsidRPr="0046372C">
        <w:rPr>
          <w:rFonts w:ascii="Times New Roman" w:hAnsi="Times New Roman" w:cs="Times New Roman"/>
          <w:i/>
          <w:iCs/>
          <w:sz w:val="19"/>
          <w:szCs w:val="19"/>
        </w:rPr>
        <w:t>Economic and Philosophical Manuscripts</w:t>
      </w:r>
      <w:r w:rsidRPr="0046372C">
        <w:rPr>
          <w:rFonts w:ascii="Times New Roman" w:hAnsi="Times New Roman" w:cs="Times New Roman"/>
          <w:sz w:val="19"/>
          <w:szCs w:val="19"/>
        </w:rPr>
        <w:t xml:space="preserve">.  As Benhabib (1994) usefully summarizes, a central concern of the Frankfurt school was to generalize Marx’s points about alienation to life under capitalism in general to yield (using Horkheimer’s phrase) a ‘critique of instrumental reason’; see especially Horkheimer (1947, 2012), Adorno and Horkheimer (1944), and Marcuse (1964).  As I see it, this project was incomplete and never lived up to Horkheimer’s label.  It focused only on instrumental reason </w:t>
      </w:r>
      <w:r w:rsidRPr="0046372C">
        <w:rPr>
          <w:rFonts w:ascii="Times New Roman" w:hAnsi="Times New Roman" w:cs="Times New Roman"/>
          <w:i/>
          <w:iCs/>
          <w:sz w:val="19"/>
          <w:szCs w:val="19"/>
        </w:rPr>
        <w:t>under capitalism</w:t>
      </w:r>
      <w:r w:rsidRPr="0046372C">
        <w:rPr>
          <w:rFonts w:ascii="Times New Roman" w:hAnsi="Times New Roman" w:cs="Times New Roman"/>
          <w:sz w:val="19"/>
          <w:szCs w:val="19"/>
        </w:rPr>
        <w:t xml:space="preserve"> instead of giving a critique of instrumental reason in general, which is </w:t>
      </w:r>
      <w:r w:rsidR="001F319F">
        <w:rPr>
          <w:rFonts w:ascii="Times New Roman" w:hAnsi="Times New Roman" w:cs="Times New Roman"/>
          <w:sz w:val="19"/>
          <w:szCs w:val="19"/>
        </w:rPr>
        <w:t>exhibited</w:t>
      </w:r>
      <w:r w:rsidRPr="0046372C">
        <w:rPr>
          <w:rFonts w:ascii="Times New Roman" w:hAnsi="Times New Roman" w:cs="Times New Roman"/>
          <w:sz w:val="19"/>
          <w:szCs w:val="19"/>
        </w:rPr>
        <w:t xml:space="preserve"> in non-capitalist social structures and the solitary life of Robinson Crusoe (a favorite example of neo-classical economists). </w:t>
      </w:r>
    </w:p>
    <w:p w14:paraId="0987D1BD" w14:textId="0C4C80F9" w:rsidR="00CE1CA4" w:rsidRPr="0046372C" w:rsidRDefault="00CE1CA4">
      <w:pPr>
        <w:pStyle w:val="FootnoteText"/>
        <w:rPr>
          <w:rFonts w:ascii="Times New Roman" w:hAnsi="Times New Roman" w:cs="Times New Roman"/>
          <w:sz w:val="19"/>
          <w:szCs w:val="19"/>
        </w:rPr>
      </w:pPr>
      <w:r w:rsidRPr="0046372C">
        <w:rPr>
          <w:rFonts w:ascii="Times New Roman" w:hAnsi="Times New Roman" w:cs="Times New Roman"/>
          <w:sz w:val="19"/>
          <w:szCs w:val="19"/>
        </w:rPr>
        <w:tab/>
        <w:t xml:space="preserve">There are independent lines of Continental thought which get closer to targeting instrumental reason as such.  As Ridley (2017) sees it, this project may have been in the background of Nietzsche’s central contributions to the philosophy of action.  Arendt (1958: Part IV) ought to be the </w:t>
      </w:r>
      <w:r w:rsidRPr="0046372C">
        <w:rPr>
          <w:rFonts w:ascii="Times New Roman" w:hAnsi="Times New Roman" w:cs="Times New Roman"/>
          <w:i/>
          <w:iCs/>
          <w:sz w:val="19"/>
          <w:szCs w:val="19"/>
        </w:rPr>
        <w:t xml:space="preserve">locus classicus. </w:t>
      </w:r>
      <w:r w:rsidRPr="0046372C">
        <w:rPr>
          <w:rFonts w:ascii="Times New Roman" w:hAnsi="Times New Roman" w:cs="Times New Roman"/>
          <w:sz w:val="19"/>
          <w:szCs w:val="19"/>
        </w:rPr>
        <w:t>Weber (1921/1968), Heidegger (1954/1977), and Gorz (1989) also get closer than the Frankfurt school to a wider critique of instrumental reason.</w:t>
      </w:r>
    </w:p>
  </w:footnote>
  <w:footnote w:id="22">
    <w:p w14:paraId="0A529861" w14:textId="0C8CB8F0"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Bratman (1987), Hill (1973), Kiesewetter (2017), Korsgaard (1997), Scanlon (2007), Schroeder (2005) and Way (2012) for examples of this way of thinking about the means covered by the instrumental principle.  Brunero (2012), Harman (1976), Kolodny and Brunero (2018), and Lord (2018) give formulations that instead cast one’s </w:t>
      </w:r>
      <w:r w:rsidRPr="0046372C">
        <w:rPr>
          <w:rFonts w:ascii="Times New Roman" w:hAnsi="Times New Roman" w:cs="Times New Roman"/>
          <w:i/>
          <w:iCs/>
          <w:sz w:val="19"/>
          <w:szCs w:val="19"/>
        </w:rPr>
        <w:t>intentions</w:t>
      </w:r>
      <w:r w:rsidRPr="0046372C">
        <w:rPr>
          <w:rFonts w:ascii="Times New Roman" w:hAnsi="Times New Roman" w:cs="Times New Roman"/>
          <w:sz w:val="19"/>
          <w:szCs w:val="19"/>
        </w:rPr>
        <w:t xml:space="preserve"> as means; the arguments in this section apply even more strongly, I think, to this formulation.  Owing to background views about the nature of intention, Broome (1999, 2013: 157) gives a more unusual formulation in which what is intended is an </w:t>
      </w:r>
      <w:r w:rsidRPr="0046372C">
        <w:rPr>
          <w:rFonts w:ascii="Times New Roman" w:hAnsi="Times New Roman" w:cs="Times New Roman"/>
          <w:i/>
          <w:iCs/>
          <w:sz w:val="19"/>
          <w:szCs w:val="19"/>
        </w:rPr>
        <w:t>event</w:t>
      </w:r>
      <w:r w:rsidRPr="0046372C">
        <w:rPr>
          <w:rFonts w:ascii="Times New Roman" w:hAnsi="Times New Roman" w:cs="Times New Roman"/>
          <w:sz w:val="19"/>
          <w:szCs w:val="19"/>
        </w:rPr>
        <w:t>, which represents a different approach discussed in Section 3.  At least in translation, Kant (1785/2012) varies between the first and last formulations.</w:t>
      </w:r>
    </w:p>
  </w:footnote>
  <w:footnote w:id="23">
    <w:p w14:paraId="66810C6E" w14:textId="5D88479B"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I assume for the moment that there is instrumental value.  But see Prichard </w:t>
      </w:r>
      <w:r w:rsidRPr="0046372C">
        <w:rPr>
          <w:rFonts w:ascii="Times New Roman" w:hAnsi="Times New Roman" w:cs="Times New Roman"/>
          <w:sz w:val="19"/>
          <w:szCs w:val="19"/>
        </w:rPr>
        <w:t>(1937/2002: 214) for doubts about the category of instrumental value which complement the view here.  (Thanks to Jonathan Dancy for drawing this to my attention.)</w:t>
      </w:r>
    </w:p>
  </w:footnote>
  <w:footnote w:id="24">
    <w:p w14:paraId="2C7EF659" w14:textId="5D2CDF76"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It is telling that different stripes of intellectualists like Stanley and Williamson (2001) and Bengson and Moffett (2012) were inclined to appeal to ways rather than means, so that canonical intellectualism reduces knowledge of how to A to knowledge of a way W that W is a way to A, rather reducing it to knowledge of a means M that it is a means to producing some state of affairs.  </w:t>
      </w:r>
    </w:p>
  </w:footnote>
  <w:footnote w:id="25">
    <w:p w14:paraId="517C4DDF" w14:textId="62AE250D"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Johnson (2005).  </w:t>
      </w:r>
    </w:p>
  </w:footnote>
  <w:footnote w:id="26">
    <w:p w14:paraId="06F58898" w14:textId="4BA81E4D"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In discussing whether the themes of this paper are compatible with his (2019) reading of Anscombe, John Schwenkler pointed out to me that the most general phrase needed to understand the structure of action is not the one expressed by ‘in order to A’ but rather simply by ‘to A’, and he observed that the latter is far from being clearly instrumental.  He hypothesized that the core relation is one of </w:t>
      </w:r>
      <w:r w:rsidRPr="0046372C">
        <w:rPr>
          <w:rFonts w:ascii="Times New Roman" w:hAnsi="Times New Roman" w:cs="Times New Roman"/>
          <w:i/>
          <w:iCs/>
          <w:sz w:val="19"/>
          <w:szCs w:val="19"/>
          <w:lang w:val="en-GB"/>
        </w:rPr>
        <w:t>directionality</w:t>
      </w:r>
      <w:r w:rsidRPr="0046372C">
        <w:rPr>
          <w:rFonts w:ascii="Times New Roman" w:hAnsi="Times New Roman" w:cs="Times New Roman"/>
          <w:sz w:val="19"/>
          <w:szCs w:val="19"/>
        </w:rPr>
        <w:t xml:space="preserve"> rather than </w:t>
      </w:r>
      <w:r w:rsidRPr="0046372C">
        <w:rPr>
          <w:rFonts w:ascii="Times New Roman" w:hAnsi="Times New Roman" w:cs="Times New Roman"/>
          <w:i/>
          <w:iCs/>
          <w:sz w:val="19"/>
          <w:szCs w:val="19"/>
        </w:rPr>
        <w:t>instrumentality</w:t>
      </w:r>
      <w:r w:rsidRPr="0046372C">
        <w:rPr>
          <w:rFonts w:ascii="Times New Roman" w:hAnsi="Times New Roman" w:cs="Times New Roman"/>
          <w:sz w:val="19"/>
          <w:szCs w:val="19"/>
        </w:rPr>
        <w:t xml:space="preserve">.  This hypothesis would render his picture of the structure of action compatible with the view that </w:t>
      </w:r>
      <w:r w:rsidRPr="0046372C">
        <w:rPr>
          <w:rFonts w:ascii="Times New Roman" w:hAnsi="Times New Roman" w:cs="Times New Roman"/>
          <w:sz w:val="19"/>
          <w:szCs w:val="19"/>
          <w:lang w:val="en-GB"/>
        </w:rPr>
        <w:t>non-instrumental</w:t>
      </w:r>
      <w:r w:rsidRPr="0046372C">
        <w:rPr>
          <w:rFonts w:ascii="Times New Roman" w:hAnsi="Times New Roman" w:cs="Times New Roman"/>
          <w:i/>
          <w:iCs/>
          <w:sz w:val="19"/>
          <w:szCs w:val="19"/>
          <w:lang w:val="en-GB"/>
        </w:rPr>
        <w:t xml:space="preserve"> </w:t>
      </w:r>
      <w:r w:rsidRPr="0046372C">
        <w:rPr>
          <w:rFonts w:ascii="Times New Roman" w:hAnsi="Times New Roman" w:cs="Times New Roman"/>
          <w:sz w:val="19"/>
          <w:szCs w:val="19"/>
          <w:lang w:val="en-GB"/>
        </w:rPr>
        <w:t>forms of intentional directedness might underwrite action rather than ones properly labeled ‘calculative’.</w:t>
      </w:r>
    </w:p>
  </w:footnote>
  <w:footnote w:id="27">
    <w:p w14:paraId="3F1FF5DE" w14:textId="432E090E" w:rsidR="00CE1CA4" w:rsidRPr="0046372C" w:rsidRDefault="00CE1CA4">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At this stage of her argument, she used this point to defend the other side of Prichard’s thought that alleged instrumental value is not a kind of value: alleged value as an end-in-itself is also not a kind of value.  Granting Prichard’s point, her conclusion is a corollary: for ends are the subordinate business partners of means.</w:t>
      </w:r>
    </w:p>
  </w:footnote>
  <w:footnote w:id="28">
    <w:p w14:paraId="0AC29A03" w14:textId="6041A991"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By ‘intrinsic desire to X’, I mean </w:t>
      </w:r>
      <w:r w:rsidRPr="0046372C">
        <w:rPr>
          <w:rFonts w:ascii="Times New Roman" w:hAnsi="Times New Roman" w:cs="Times New Roman"/>
          <w:i/>
          <w:iCs/>
          <w:sz w:val="19"/>
          <w:szCs w:val="19"/>
          <w:lang w:val="en-GB"/>
        </w:rPr>
        <w:t>desire to do X for its own sake</w:t>
      </w:r>
      <w:r w:rsidRPr="0046372C">
        <w:rPr>
          <w:rFonts w:ascii="Times New Roman" w:hAnsi="Times New Roman" w:cs="Times New Roman"/>
          <w:sz w:val="19"/>
          <w:szCs w:val="19"/>
          <w:lang w:val="en-GB"/>
        </w:rPr>
        <w:t xml:space="preserve">.  Combined with my case for separating the fundamental/non-fundamental distinction from the non-instrumental/instrumental distinction in Sylvan (2018), the discussion here brings out that we really need a </w:t>
      </w:r>
      <w:r w:rsidRPr="0046372C">
        <w:rPr>
          <w:rFonts w:ascii="Times New Roman" w:hAnsi="Times New Roman" w:cs="Times New Roman"/>
          <w:i/>
          <w:iCs/>
          <w:sz w:val="19"/>
          <w:szCs w:val="19"/>
          <w:lang w:val="en-GB"/>
        </w:rPr>
        <w:t>threefold</w:t>
      </w:r>
      <w:r w:rsidRPr="0046372C">
        <w:rPr>
          <w:rFonts w:ascii="Times New Roman" w:hAnsi="Times New Roman" w:cs="Times New Roman"/>
          <w:sz w:val="19"/>
          <w:szCs w:val="19"/>
          <w:lang w:val="en-GB"/>
        </w:rPr>
        <w:t xml:space="preserve"> distinction in valuing and value: (i) the for-its-own-sake/for-the-sake-of-something-else distinction, (ii) the fundamental/non-fundamental distinction, and (iii) the non-instrumental/instrumental distinction.  Threefold distinctions have been defended by others (see Tannenbaum (2010)), but the one here </w:t>
      </w:r>
      <w:r w:rsidR="00CE19A5">
        <w:rPr>
          <w:rFonts w:ascii="Times New Roman" w:hAnsi="Times New Roman" w:cs="Times New Roman"/>
          <w:sz w:val="19"/>
          <w:szCs w:val="19"/>
          <w:lang w:val="en-GB"/>
        </w:rPr>
        <w:t>differs</w:t>
      </w:r>
      <w:r w:rsidRPr="0046372C">
        <w:rPr>
          <w:rFonts w:ascii="Times New Roman" w:hAnsi="Times New Roman" w:cs="Times New Roman"/>
          <w:sz w:val="19"/>
          <w:szCs w:val="19"/>
          <w:lang w:val="en-GB"/>
        </w:rPr>
        <w:t xml:space="preserve"> from anything in the </w:t>
      </w:r>
      <w:r w:rsidR="00852CBE">
        <w:rPr>
          <w:rFonts w:ascii="Times New Roman" w:hAnsi="Times New Roman" w:cs="Times New Roman"/>
          <w:sz w:val="19"/>
          <w:szCs w:val="19"/>
          <w:lang w:val="en-GB"/>
        </w:rPr>
        <w:t>existing</w:t>
      </w:r>
      <w:r w:rsidRPr="0046372C">
        <w:rPr>
          <w:rFonts w:ascii="Times New Roman" w:hAnsi="Times New Roman" w:cs="Times New Roman"/>
          <w:sz w:val="19"/>
          <w:szCs w:val="19"/>
          <w:lang w:val="en-GB"/>
        </w:rPr>
        <w:t xml:space="preserve"> literature.</w:t>
      </w:r>
    </w:p>
  </w:footnote>
  <w:footnote w:id="29">
    <w:p w14:paraId="044F2B0B" w14:textId="23CDDB58" w:rsidR="00CE1CA4" w:rsidRPr="0046372C" w:rsidRDefault="00CE1CA4" w:rsidP="008F0E8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00B278A1">
        <w:rPr>
          <w:rFonts w:ascii="Times New Roman" w:hAnsi="Times New Roman" w:cs="Times New Roman"/>
          <w:sz w:val="19"/>
          <w:szCs w:val="19"/>
          <w:lang w:val="en-GB"/>
        </w:rPr>
        <w:t>The picture doesn’t depict one important ingredient—viz.,</w:t>
      </w:r>
      <w:r w:rsidRPr="0046372C">
        <w:rPr>
          <w:rFonts w:ascii="Times New Roman" w:hAnsi="Times New Roman" w:cs="Times New Roman"/>
          <w:sz w:val="19"/>
          <w:szCs w:val="19"/>
          <w:lang w:val="en-GB"/>
        </w:rPr>
        <w:t xml:space="preserve"> non-normative beliefs about the relations that must be in place for an attitude or act to be carried out for the sake of a value.  These beliefs will replace the beliefs about instrumental relations that figure in the ‘standard story of action’.  I should also not</w:t>
      </w:r>
      <w:r w:rsidR="00456C58">
        <w:rPr>
          <w:rFonts w:ascii="Times New Roman" w:hAnsi="Times New Roman" w:cs="Times New Roman"/>
          <w:sz w:val="19"/>
          <w:szCs w:val="19"/>
          <w:lang w:val="en-GB"/>
        </w:rPr>
        <w:t>e</w:t>
      </w:r>
      <w:r w:rsidRPr="0046372C">
        <w:rPr>
          <w:rFonts w:ascii="Times New Roman" w:hAnsi="Times New Roman" w:cs="Times New Roman"/>
          <w:sz w:val="19"/>
          <w:szCs w:val="19"/>
          <w:lang w:val="en-GB"/>
        </w:rPr>
        <w:t xml:space="preserve"> that I leave open whether the values and intentions that appear in the picture are cognitive or conative states.  I hope that the picture is consistent with both a cognitivist view about practical reasoning (of the kind that goes back to Harman (1976)) as well as a divided view that features both cognitive and irreducibly conative states.  But at least if ‘Humean’ implies ‘instrumentalist’, the divided view </w:t>
      </w:r>
      <w:r w:rsidR="0091428E">
        <w:rPr>
          <w:rFonts w:ascii="Times New Roman" w:hAnsi="Times New Roman" w:cs="Times New Roman"/>
          <w:sz w:val="19"/>
          <w:szCs w:val="19"/>
          <w:lang w:val="en-GB"/>
        </w:rPr>
        <w:t>will</w:t>
      </w:r>
      <w:r w:rsidRPr="0046372C">
        <w:rPr>
          <w:rFonts w:ascii="Times New Roman" w:hAnsi="Times New Roman" w:cs="Times New Roman"/>
          <w:sz w:val="19"/>
          <w:szCs w:val="19"/>
          <w:lang w:val="en-GB"/>
        </w:rPr>
        <w:t xml:space="preserve"> be divorced from the Humean theory of motivation.</w:t>
      </w:r>
    </w:p>
  </w:footnote>
  <w:footnote w:id="30">
    <w:p w14:paraId="072451AF" w14:textId="7915A34A"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See Fumerton (2001), Kelly (2003), and Berker (2013).  See Foley (1987, 1992) for the clearest example of an attempt at instrumental unity, and the primary target of Fumerton and Kelly.</w:t>
      </w:r>
    </w:p>
  </w:footnote>
  <w:footnote w:id="31">
    <w:p w14:paraId="506C7009" w14:textId="7885050E"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I take the term ‘engagement’ from Raz (2002), who </w:t>
      </w:r>
      <w:r w:rsidR="00165184">
        <w:rPr>
          <w:rFonts w:ascii="Times New Roman" w:hAnsi="Times New Roman" w:cs="Times New Roman"/>
          <w:sz w:val="19"/>
          <w:szCs w:val="19"/>
          <w:lang w:val="en-GB"/>
        </w:rPr>
        <w:t>d</w:t>
      </w:r>
      <w:r w:rsidRPr="0046372C">
        <w:rPr>
          <w:rFonts w:ascii="Times New Roman" w:hAnsi="Times New Roman" w:cs="Times New Roman"/>
          <w:sz w:val="19"/>
          <w:szCs w:val="19"/>
          <w:lang w:val="en-GB"/>
        </w:rPr>
        <w:t>efend</w:t>
      </w:r>
      <w:r w:rsidR="00165184">
        <w:rPr>
          <w:rFonts w:ascii="Times New Roman" w:hAnsi="Times New Roman" w:cs="Times New Roman"/>
          <w:sz w:val="19"/>
          <w:szCs w:val="19"/>
          <w:lang w:val="en-GB"/>
        </w:rPr>
        <w:t>s</w:t>
      </w:r>
      <w:r w:rsidRPr="0046372C">
        <w:rPr>
          <w:rFonts w:ascii="Times New Roman" w:hAnsi="Times New Roman" w:cs="Times New Roman"/>
          <w:sz w:val="19"/>
          <w:szCs w:val="19"/>
          <w:lang w:val="en-GB"/>
        </w:rPr>
        <w:t xml:space="preserve"> a similar view about value.</w:t>
      </w:r>
    </w:p>
  </w:footnote>
  <w:footnote w:id="32">
    <w:p w14:paraId="10DAA30B" w14:textId="72307CDC" w:rsidR="00CE1CA4" w:rsidRPr="00CA4563" w:rsidRDefault="00CE1CA4" w:rsidP="00CA4563">
      <w:pPr>
        <w:pStyle w:val="FootnoteText"/>
        <w:rPr>
          <w:rFonts w:ascii="Times New Roman" w:hAnsi="Times New Roman" w:cs="Times New Roman"/>
          <w:sz w:val="19"/>
          <w:szCs w:val="19"/>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The value at the top level is one to which I think we are essentially committed in virtue of being cognizers; hence ‘value’ is</w:t>
      </w:r>
      <w:r w:rsidR="00DE03C1">
        <w:rPr>
          <w:rFonts w:ascii="Times New Roman" w:hAnsi="Times New Roman" w:cs="Times New Roman"/>
          <w:sz w:val="19"/>
          <w:szCs w:val="19"/>
        </w:rPr>
        <w:t xml:space="preserve"> also</w:t>
      </w:r>
      <w:r w:rsidRPr="0046372C">
        <w:rPr>
          <w:rFonts w:ascii="Times New Roman" w:hAnsi="Times New Roman" w:cs="Times New Roman"/>
          <w:sz w:val="19"/>
          <w:szCs w:val="19"/>
        </w:rPr>
        <w:t xml:space="preserve"> used in an internal sense</w:t>
      </w:r>
      <w:r w:rsidR="00DE03C1">
        <w:rPr>
          <w:rFonts w:ascii="Times New Roman" w:hAnsi="Times New Roman" w:cs="Times New Roman"/>
          <w:sz w:val="19"/>
          <w:szCs w:val="19"/>
        </w:rPr>
        <w:t xml:space="preserve"> here</w:t>
      </w:r>
      <w:r w:rsidRPr="0046372C">
        <w:rPr>
          <w:rFonts w:ascii="Times New Roman" w:hAnsi="Times New Roman" w:cs="Times New Roman"/>
          <w:sz w:val="19"/>
          <w:szCs w:val="19"/>
        </w:rPr>
        <w:t xml:space="preserve">, to mean a value </w:t>
      </w:r>
      <w:r w:rsidRPr="0046372C">
        <w:rPr>
          <w:rFonts w:ascii="Times New Roman" w:hAnsi="Times New Roman" w:cs="Times New Roman"/>
          <w:i/>
          <w:iCs/>
          <w:sz w:val="19"/>
          <w:szCs w:val="19"/>
        </w:rPr>
        <w:t>of the cognizer</w:t>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I am unsure whether we believe</w:t>
      </w:r>
      <w:r w:rsidRPr="0046372C">
        <w:rPr>
          <w:rFonts w:ascii="Times New Roman" w:hAnsi="Times New Roman" w:cs="Times New Roman"/>
          <w:i/>
          <w:iCs/>
          <w:sz w:val="19"/>
          <w:szCs w:val="19"/>
          <w:lang w:val="en-GB"/>
        </w:rPr>
        <w:t xml:space="preserve"> for the sake of</w:t>
      </w:r>
      <w:r w:rsidRPr="0046372C">
        <w:rPr>
          <w:rFonts w:ascii="Times New Roman" w:hAnsi="Times New Roman" w:cs="Times New Roman"/>
          <w:sz w:val="19"/>
          <w:szCs w:val="19"/>
          <w:lang w:val="en-GB"/>
        </w:rPr>
        <w:t xml:space="preserve"> truth (see Sosa (2000, 2015: Ch.2) for worries).  But we do constrain our doxastic attitudes for the sake of accuracy.  Hence a doxastic attitude could manifest </w:t>
      </w:r>
      <w:r w:rsidRPr="00CA4563">
        <w:rPr>
          <w:rFonts w:ascii="Times New Roman" w:hAnsi="Times New Roman" w:cs="Times New Roman"/>
          <w:i/>
          <w:iCs/>
          <w:sz w:val="19"/>
          <w:szCs w:val="19"/>
          <w:lang w:val="en-GB"/>
        </w:rPr>
        <w:t>something</w:t>
      </w:r>
      <w:r w:rsidRPr="0046372C">
        <w:rPr>
          <w:rFonts w:ascii="Times New Roman" w:hAnsi="Times New Roman" w:cs="Times New Roman"/>
          <w:sz w:val="19"/>
          <w:szCs w:val="19"/>
          <w:lang w:val="en-GB"/>
        </w:rPr>
        <w:t xml:space="preserve"> which is</w:t>
      </w:r>
      <w:r w:rsidRPr="0046372C">
        <w:rPr>
          <w:rFonts w:ascii="Times New Roman" w:hAnsi="Times New Roman" w:cs="Times New Roman"/>
          <w:i/>
          <w:iCs/>
          <w:sz w:val="19"/>
          <w:szCs w:val="19"/>
          <w:lang w:val="en-GB"/>
        </w:rPr>
        <w:t xml:space="preserve"> </w:t>
      </w:r>
      <w:r w:rsidRPr="0046372C">
        <w:rPr>
          <w:rFonts w:ascii="Times New Roman" w:hAnsi="Times New Roman" w:cs="Times New Roman"/>
          <w:sz w:val="19"/>
          <w:szCs w:val="19"/>
          <w:lang w:val="en-GB"/>
        </w:rPr>
        <w:t xml:space="preserve">for the sake of truth (respect).  Here it might be better to say that our theoretical reason manifests respect for truth through belief (adopted non-voluntarily).  These points suggest that some adjustment to the interpretation of the arrows on the left might be needed.  </w:t>
      </w:r>
    </w:p>
  </w:footnote>
  <w:footnote w:id="33">
    <w:p w14:paraId="0E777C16" w14:textId="2CFEB3CE"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See Nelson (2010) for the first point, and Sylvan (2016) for the qualifier.</w:t>
      </w:r>
    </w:p>
  </w:footnote>
  <w:footnote w:id="34">
    <w:p w14:paraId="483C33B0" w14:textId="023759F4" w:rsidR="00CE1CA4" w:rsidRPr="0046372C" w:rsidRDefault="00CE1CA4">
      <w:pPr>
        <w:pStyle w:val="FootnoteText"/>
        <w:rPr>
          <w:rFonts w:ascii="Times New Roman" w:hAnsi="Times New Roman" w:cs="Times New Roman"/>
          <w:sz w:val="19"/>
          <w:szCs w:val="19"/>
          <w:lang w:val="en-GB"/>
        </w:rPr>
      </w:pPr>
      <w:r w:rsidRPr="0046372C">
        <w:rPr>
          <w:rStyle w:val="FootnoteReference"/>
          <w:rFonts w:ascii="Times New Roman" w:hAnsi="Times New Roman" w:cs="Times New Roman"/>
          <w:sz w:val="19"/>
          <w:szCs w:val="19"/>
        </w:rPr>
        <w:footnoteRef/>
      </w:r>
      <w:r w:rsidRPr="0046372C">
        <w:rPr>
          <w:rFonts w:ascii="Times New Roman" w:hAnsi="Times New Roman" w:cs="Times New Roman"/>
          <w:sz w:val="19"/>
          <w:szCs w:val="19"/>
        </w:rPr>
        <w:t xml:space="preserve"> </w:t>
      </w:r>
      <w:r w:rsidRPr="0046372C">
        <w:rPr>
          <w:rFonts w:ascii="Times New Roman" w:hAnsi="Times New Roman" w:cs="Times New Roman"/>
          <w:sz w:val="19"/>
          <w:szCs w:val="19"/>
          <w:lang w:val="en-GB"/>
        </w:rPr>
        <w:t xml:space="preserve">For helpful feedback on earlier versions of this paper, </w:t>
      </w:r>
      <w:r w:rsidR="00675DFA">
        <w:rPr>
          <w:rFonts w:ascii="Times New Roman" w:hAnsi="Times New Roman" w:cs="Times New Roman"/>
          <w:sz w:val="19"/>
          <w:szCs w:val="19"/>
          <w:lang w:val="en-GB"/>
        </w:rPr>
        <w:t>I thank</w:t>
      </w:r>
      <w:r w:rsidRPr="0046372C">
        <w:rPr>
          <w:rFonts w:ascii="Times New Roman" w:hAnsi="Times New Roman" w:cs="Times New Roman"/>
          <w:sz w:val="19"/>
          <w:szCs w:val="19"/>
          <w:lang w:val="en-GB"/>
        </w:rPr>
        <w:t xml:space="preserve"> Jonathan Dancy, Alex Gregory, Brian McElwee, Sarah Paul, Christian Piller, John Schwenkler, David Sosa, Jonathan Way, Daniel Whiting,</w:t>
      </w:r>
      <w:r w:rsidR="00306698">
        <w:rPr>
          <w:rFonts w:ascii="Times New Roman" w:hAnsi="Times New Roman" w:cs="Times New Roman"/>
          <w:sz w:val="19"/>
          <w:szCs w:val="19"/>
          <w:lang w:val="en-GB"/>
        </w:rPr>
        <w:t xml:space="preserve"> Fiona Woollard,</w:t>
      </w:r>
      <w:r w:rsidRPr="0046372C">
        <w:rPr>
          <w:rFonts w:ascii="Times New Roman" w:hAnsi="Times New Roman" w:cs="Times New Roman"/>
          <w:sz w:val="19"/>
          <w:szCs w:val="19"/>
          <w:lang w:val="en-GB"/>
        </w:rPr>
        <w:t xml:space="preserve"> and other members of audiences at the University of Southampton and the University of Texas at Austin.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54E"/>
    <w:multiLevelType w:val="hybridMultilevel"/>
    <w:tmpl w:val="065419C8"/>
    <w:lvl w:ilvl="0" w:tplc="7F1850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6E68"/>
    <w:multiLevelType w:val="hybridMultilevel"/>
    <w:tmpl w:val="C98E0294"/>
    <w:lvl w:ilvl="0" w:tplc="C714E58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6FA3"/>
    <w:multiLevelType w:val="hybridMultilevel"/>
    <w:tmpl w:val="C4186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6FAE"/>
    <w:multiLevelType w:val="hybridMultilevel"/>
    <w:tmpl w:val="230E4FC0"/>
    <w:lvl w:ilvl="0" w:tplc="2AFEC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73E36"/>
    <w:multiLevelType w:val="hybridMultilevel"/>
    <w:tmpl w:val="73B2FFCC"/>
    <w:lvl w:ilvl="0" w:tplc="B008D3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09"/>
    <w:rsid w:val="000002C2"/>
    <w:rsid w:val="000022F2"/>
    <w:rsid w:val="0000230D"/>
    <w:rsid w:val="00002755"/>
    <w:rsid w:val="00002F95"/>
    <w:rsid w:val="000039F8"/>
    <w:rsid w:val="00004392"/>
    <w:rsid w:val="0000468D"/>
    <w:rsid w:val="000049D3"/>
    <w:rsid w:val="00004C94"/>
    <w:rsid w:val="000050A2"/>
    <w:rsid w:val="000055D6"/>
    <w:rsid w:val="00006F32"/>
    <w:rsid w:val="0000754F"/>
    <w:rsid w:val="00007D74"/>
    <w:rsid w:val="00010681"/>
    <w:rsid w:val="000126C3"/>
    <w:rsid w:val="000135D9"/>
    <w:rsid w:val="000137C0"/>
    <w:rsid w:val="0001382F"/>
    <w:rsid w:val="00013ED3"/>
    <w:rsid w:val="00013FE3"/>
    <w:rsid w:val="0001446B"/>
    <w:rsid w:val="00014728"/>
    <w:rsid w:val="00014ABA"/>
    <w:rsid w:val="0001585B"/>
    <w:rsid w:val="00015B56"/>
    <w:rsid w:val="00015EEB"/>
    <w:rsid w:val="000165BF"/>
    <w:rsid w:val="0001679A"/>
    <w:rsid w:val="000168BB"/>
    <w:rsid w:val="000200F0"/>
    <w:rsid w:val="000207FC"/>
    <w:rsid w:val="000213FF"/>
    <w:rsid w:val="000214A3"/>
    <w:rsid w:val="000223C4"/>
    <w:rsid w:val="000226F0"/>
    <w:rsid w:val="00023458"/>
    <w:rsid w:val="00023FD0"/>
    <w:rsid w:val="000242B4"/>
    <w:rsid w:val="00025303"/>
    <w:rsid w:val="0002550E"/>
    <w:rsid w:val="00025985"/>
    <w:rsid w:val="00026012"/>
    <w:rsid w:val="00026538"/>
    <w:rsid w:val="00026714"/>
    <w:rsid w:val="00026A3A"/>
    <w:rsid w:val="00026F29"/>
    <w:rsid w:val="00027865"/>
    <w:rsid w:val="00027B5B"/>
    <w:rsid w:val="00027D36"/>
    <w:rsid w:val="00027F70"/>
    <w:rsid w:val="00030077"/>
    <w:rsid w:val="00030519"/>
    <w:rsid w:val="0003082D"/>
    <w:rsid w:val="0003132E"/>
    <w:rsid w:val="00031F62"/>
    <w:rsid w:val="00032952"/>
    <w:rsid w:val="00032D33"/>
    <w:rsid w:val="00032DA4"/>
    <w:rsid w:val="00033A52"/>
    <w:rsid w:val="00033E38"/>
    <w:rsid w:val="000346C6"/>
    <w:rsid w:val="00036D17"/>
    <w:rsid w:val="00036E3E"/>
    <w:rsid w:val="0003742C"/>
    <w:rsid w:val="00041160"/>
    <w:rsid w:val="000418F2"/>
    <w:rsid w:val="00041A4C"/>
    <w:rsid w:val="00041CBA"/>
    <w:rsid w:val="0004210A"/>
    <w:rsid w:val="0004233C"/>
    <w:rsid w:val="00043803"/>
    <w:rsid w:val="000440E0"/>
    <w:rsid w:val="000453AD"/>
    <w:rsid w:val="00046777"/>
    <w:rsid w:val="00046D90"/>
    <w:rsid w:val="000472BB"/>
    <w:rsid w:val="000474A1"/>
    <w:rsid w:val="00047B8F"/>
    <w:rsid w:val="00050BCF"/>
    <w:rsid w:val="00052187"/>
    <w:rsid w:val="0005262E"/>
    <w:rsid w:val="0005443E"/>
    <w:rsid w:val="00055260"/>
    <w:rsid w:val="000554B4"/>
    <w:rsid w:val="000560A3"/>
    <w:rsid w:val="0005669F"/>
    <w:rsid w:val="00056D65"/>
    <w:rsid w:val="0005707B"/>
    <w:rsid w:val="000573EF"/>
    <w:rsid w:val="000579EE"/>
    <w:rsid w:val="00057CA4"/>
    <w:rsid w:val="000604FC"/>
    <w:rsid w:val="000605A5"/>
    <w:rsid w:val="00060AEB"/>
    <w:rsid w:val="000627E0"/>
    <w:rsid w:val="00063287"/>
    <w:rsid w:val="00063654"/>
    <w:rsid w:val="000636B1"/>
    <w:rsid w:val="00063E71"/>
    <w:rsid w:val="000642E6"/>
    <w:rsid w:val="000649AC"/>
    <w:rsid w:val="000650C0"/>
    <w:rsid w:val="00065CD2"/>
    <w:rsid w:val="00070B8E"/>
    <w:rsid w:val="000718C9"/>
    <w:rsid w:val="000724B7"/>
    <w:rsid w:val="0007273F"/>
    <w:rsid w:val="000734B0"/>
    <w:rsid w:val="00074510"/>
    <w:rsid w:val="00074BEC"/>
    <w:rsid w:val="000750A0"/>
    <w:rsid w:val="000750CD"/>
    <w:rsid w:val="000759EE"/>
    <w:rsid w:val="0007619A"/>
    <w:rsid w:val="00076724"/>
    <w:rsid w:val="0007796E"/>
    <w:rsid w:val="000813FD"/>
    <w:rsid w:val="00081540"/>
    <w:rsid w:val="00083448"/>
    <w:rsid w:val="00083549"/>
    <w:rsid w:val="00083560"/>
    <w:rsid w:val="00083924"/>
    <w:rsid w:val="00086B0B"/>
    <w:rsid w:val="00086DF4"/>
    <w:rsid w:val="000871A1"/>
    <w:rsid w:val="0008786E"/>
    <w:rsid w:val="00087DC5"/>
    <w:rsid w:val="00090A53"/>
    <w:rsid w:val="00090CA6"/>
    <w:rsid w:val="0009206C"/>
    <w:rsid w:val="0009221B"/>
    <w:rsid w:val="0009279F"/>
    <w:rsid w:val="000927AB"/>
    <w:rsid w:val="00092863"/>
    <w:rsid w:val="00092A0E"/>
    <w:rsid w:val="00092B0C"/>
    <w:rsid w:val="000950AB"/>
    <w:rsid w:val="00095165"/>
    <w:rsid w:val="000953F5"/>
    <w:rsid w:val="00095654"/>
    <w:rsid w:val="0009714E"/>
    <w:rsid w:val="00097C76"/>
    <w:rsid w:val="000A0C11"/>
    <w:rsid w:val="000A1080"/>
    <w:rsid w:val="000A188D"/>
    <w:rsid w:val="000A1F1C"/>
    <w:rsid w:val="000A259A"/>
    <w:rsid w:val="000A4DB4"/>
    <w:rsid w:val="000A5548"/>
    <w:rsid w:val="000A57E6"/>
    <w:rsid w:val="000A5B2C"/>
    <w:rsid w:val="000A5E88"/>
    <w:rsid w:val="000A6804"/>
    <w:rsid w:val="000A7F5C"/>
    <w:rsid w:val="000B0067"/>
    <w:rsid w:val="000B02DF"/>
    <w:rsid w:val="000B148A"/>
    <w:rsid w:val="000B1CC2"/>
    <w:rsid w:val="000B25D8"/>
    <w:rsid w:val="000B2BC7"/>
    <w:rsid w:val="000B2CAF"/>
    <w:rsid w:val="000B3319"/>
    <w:rsid w:val="000B33E3"/>
    <w:rsid w:val="000B35F3"/>
    <w:rsid w:val="000B39FF"/>
    <w:rsid w:val="000B5188"/>
    <w:rsid w:val="000B5AAB"/>
    <w:rsid w:val="000B5C68"/>
    <w:rsid w:val="000B63FB"/>
    <w:rsid w:val="000B662C"/>
    <w:rsid w:val="000B6693"/>
    <w:rsid w:val="000B71A2"/>
    <w:rsid w:val="000B78DB"/>
    <w:rsid w:val="000C096E"/>
    <w:rsid w:val="000C120C"/>
    <w:rsid w:val="000C18F2"/>
    <w:rsid w:val="000C2217"/>
    <w:rsid w:val="000C294D"/>
    <w:rsid w:val="000C3212"/>
    <w:rsid w:val="000C32F3"/>
    <w:rsid w:val="000C33FB"/>
    <w:rsid w:val="000C3D06"/>
    <w:rsid w:val="000C42E7"/>
    <w:rsid w:val="000C4839"/>
    <w:rsid w:val="000C58B9"/>
    <w:rsid w:val="000C5F05"/>
    <w:rsid w:val="000C67BC"/>
    <w:rsid w:val="000C7784"/>
    <w:rsid w:val="000D0A69"/>
    <w:rsid w:val="000D0AA0"/>
    <w:rsid w:val="000D1145"/>
    <w:rsid w:val="000D1AAE"/>
    <w:rsid w:val="000D1DEB"/>
    <w:rsid w:val="000D2525"/>
    <w:rsid w:val="000D2826"/>
    <w:rsid w:val="000D2AFE"/>
    <w:rsid w:val="000D4227"/>
    <w:rsid w:val="000D4D25"/>
    <w:rsid w:val="000D5120"/>
    <w:rsid w:val="000D5F47"/>
    <w:rsid w:val="000D7086"/>
    <w:rsid w:val="000D7779"/>
    <w:rsid w:val="000E040F"/>
    <w:rsid w:val="000E0730"/>
    <w:rsid w:val="000E19C0"/>
    <w:rsid w:val="000E1AA9"/>
    <w:rsid w:val="000E2B35"/>
    <w:rsid w:val="000E3ED9"/>
    <w:rsid w:val="000E41BE"/>
    <w:rsid w:val="000E43E8"/>
    <w:rsid w:val="000E4594"/>
    <w:rsid w:val="000E4807"/>
    <w:rsid w:val="000E539A"/>
    <w:rsid w:val="000E56E4"/>
    <w:rsid w:val="000E6C6B"/>
    <w:rsid w:val="000E6D90"/>
    <w:rsid w:val="000E70DB"/>
    <w:rsid w:val="000E75C0"/>
    <w:rsid w:val="000F0D01"/>
    <w:rsid w:val="000F132A"/>
    <w:rsid w:val="000F146C"/>
    <w:rsid w:val="000F239A"/>
    <w:rsid w:val="000F2722"/>
    <w:rsid w:val="000F2906"/>
    <w:rsid w:val="000F2E6C"/>
    <w:rsid w:val="000F3013"/>
    <w:rsid w:val="000F3913"/>
    <w:rsid w:val="000F39E8"/>
    <w:rsid w:val="000F41D8"/>
    <w:rsid w:val="000F420A"/>
    <w:rsid w:val="000F4547"/>
    <w:rsid w:val="000F5A8B"/>
    <w:rsid w:val="000F650A"/>
    <w:rsid w:val="000F6687"/>
    <w:rsid w:val="000F6D55"/>
    <w:rsid w:val="000F7654"/>
    <w:rsid w:val="000F7E06"/>
    <w:rsid w:val="0010010C"/>
    <w:rsid w:val="00100742"/>
    <w:rsid w:val="0010158C"/>
    <w:rsid w:val="0010300C"/>
    <w:rsid w:val="001040F7"/>
    <w:rsid w:val="0010595A"/>
    <w:rsid w:val="001062AF"/>
    <w:rsid w:val="00106497"/>
    <w:rsid w:val="00107B07"/>
    <w:rsid w:val="00110FC0"/>
    <w:rsid w:val="00111F20"/>
    <w:rsid w:val="001123FB"/>
    <w:rsid w:val="001128C9"/>
    <w:rsid w:val="00112F5C"/>
    <w:rsid w:val="00113003"/>
    <w:rsid w:val="001131E2"/>
    <w:rsid w:val="00114833"/>
    <w:rsid w:val="00114F82"/>
    <w:rsid w:val="00115584"/>
    <w:rsid w:val="00115C62"/>
    <w:rsid w:val="00116EF8"/>
    <w:rsid w:val="00117957"/>
    <w:rsid w:val="00120AFD"/>
    <w:rsid w:val="001210CB"/>
    <w:rsid w:val="00121107"/>
    <w:rsid w:val="0012124A"/>
    <w:rsid w:val="00121609"/>
    <w:rsid w:val="00121A55"/>
    <w:rsid w:val="001222D9"/>
    <w:rsid w:val="001229AE"/>
    <w:rsid w:val="00122C37"/>
    <w:rsid w:val="0012334D"/>
    <w:rsid w:val="001233A3"/>
    <w:rsid w:val="00123B74"/>
    <w:rsid w:val="0012428D"/>
    <w:rsid w:val="0012486D"/>
    <w:rsid w:val="00125723"/>
    <w:rsid w:val="00126039"/>
    <w:rsid w:val="0012722B"/>
    <w:rsid w:val="001273DB"/>
    <w:rsid w:val="001305C8"/>
    <w:rsid w:val="00130C1F"/>
    <w:rsid w:val="00131054"/>
    <w:rsid w:val="00131253"/>
    <w:rsid w:val="0013188C"/>
    <w:rsid w:val="00131B5E"/>
    <w:rsid w:val="00131E73"/>
    <w:rsid w:val="00132AFE"/>
    <w:rsid w:val="00132E4E"/>
    <w:rsid w:val="001331A6"/>
    <w:rsid w:val="001344E0"/>
    <w:rsid w:val="00135AAB"/>
    <w:rsid w:val="00135F07"/>
    <w:rsid w:val="001363F8"/>
    <w:rsid w:val="001364D6"/>
    <w:rsid w:val="00136AB2"/>
    <w:rsid w:val="00137D3C"/>
    <w:rsid w:val="00140003"/>
    <w:rsid w:val="001410DC"/>
    <w:rsid w:val="001414DE"/>
    <w:rsid w:val="00142864"/>
    <w:rsid w:val="0014354D"/>
    <w:rsid w:val="001436AC"/>
    <w:rsid w:val="00143B03"/>
    <w:rsid w:val="00144BE2"/>
    <w:rsid w:val="00144CA0"/>
    <w:rsid w:val="00145586"/>
    <w:rsid w:val="001456DC"/>
    <w:rsid w:val="00146CE0"/>
    <w:rsid w:val="001475FF"/>
    <w:rsid w:val="00147AC9"/>
    <w:rsid w:val="00147CDC"/>
    <w:rsid w:val="0015103C"/>
    <w:rsid w:val="0015122A"/>
    <w:rsid w:val="0015185D"/>
    <w:rsid w:val="001528F0"/>
    <w:rsid w:val="001549C0"/>
    <w:rsid w:val="001558FE"/>
    <w:rsid w:val="00157716"/>
    <w:rsid w:val="00157BDD"/>
    <w:rsid w:val="001605A1"/>
    <w:rsid w:val="00160AEB"/>
    <w:rsid w:val="00160BB8"/>
    <w:rsid w:val="00161272"/>
    <w:rsid w:val="00162F03"/>
    <w:rsid w:val="001631F7"/>
    <w:rsid w:val="00164DAC"/>
    <w:rsid w:val="00164DB9"/>
    <w:rsid w:val="00165184"/>
    <w:rsid w:val="0016525C"/>
    <w:rsid w:val="0016590E"/>
    <w:rsid w:val="00167787"/>
    <w:rsid w:val="001677D3"/>
    <w:rsid w:val="00167E18"/>
    <w:rsid w:val="001706B2"/>
    <w:rsid w:val="001716B1"/>
    <w:rsid w:val="00171FCE"/>
    <w:rsid w:val="0017291B"/>
    <w:rsid w:val="0017368C"/>
    <w:rsid w:val="0017393C"/>
    <w:rsid w:val="0017393E"/>
    <w:rsid w:val="00173C1F"/>
    <w:rsid w:val="001747FA"/>
    <w:rsid w:val="00174C45"/>
    <w:rsid w:val="00174D16"/>
    <w:rsid w:val="00174E08"/>
    <w:rsid w:val="00175124"/>
    <w:rsid w:val="00175AC0"/>
    <w:rsid w:val="00175B8E"/>
    <w:rsid w:val="00176009"/>
    <w:rsid w:val="00177B19"/>
    <w:rsid w:val="00177D22"/>
    <w:rsid w:val="00177F84"/>
    <w:rsid w:val="00177F95"/>
    <w:rsid w:val="00180B48"/>
    <w:rsid w:val="00180C4C"/>
    <w:rsid w:val="00180E72"/>
    <w:rsid w:val="0018135C"/>
    <w:rsid w:val="00183E30"/>
    <w:rsid w:val="001849B6"/>
    <w:rsid w:val="00184BBD"/>
    <w:rsid w:val="00185551"/>
    <w:rsid w:val="00185748"/>
    <w:rsid w:val="00187359"/>
    <w:rsid w:val="00187B30"/>
    <w:rsid w:val="00187EAC"/>
    <w:rsid w:val="001900A4"/>
    <w:rsid w:val="00191B72"/>
    <w:rsid w:val="0019312E"/>
    <w:rsid w:val="001941CB"/>
    <w:rsid w:val="00194552"/>
    <w:rsid w:val="0019465C"/>
    <w:rsid w:val="00194677"/>
    <w:rsid w:val="00195936"/>
    <w:rsid w:val="00195A57"/>
    <w:rsid w:val="00195CFD"/>
    <w:rsid w:val="00196321"/>
    <w:rsid w:val="00196588"/>
    <w:rsid w:val="00196C0C"/>
    <w:rsid w:val="00196C9C"/>
    <w:rsid w:val="001A015A"/>
    <w:rsid w:val="001A032C"/>
    <w:rsid w:val="001A0BD0"/>
    <w:rsid w:val="001A0E50"/>
    <w:rsid w:val="001A163E"/>
    <w:rsid w:val="001A1835"/>
    <w:rsid w:val="001A1C51"/>
    <w:rsid w:val="001A356F"/>
    <w:rsid w:val="001A46C4"/>
    <w:rsid w:val="001A524B"/>
    <w:rsid w:val="001A55F1"/>
    <w:rsid w:val="001A5687"/>
    <w:rsid w:val="001A6F36"/>
    <w:rsid w:val="001A7A91"/>
    <w:rsid w:val="001B079B"/>
    <w:rsid w:val="001B0E21"/>
    <w:rsid w:val="001B1174"/>
    <w:rsid w:val="001B188C"/>
    <w:rsid w:val="001B1BB7"/>
    <w:rsid w:val="001B234C"/>
    <w:rsid w:val="001B2402"/>
    <w:rsid w:val="001B274C"/>
    <w:rsid w:val="001B27E7"/>
    <w:rsid w:val="001B2962"/>
    <w:rsid w:val="001B2F63"/>
    <w:rsid w:val="001B3081"/>
    <w:rsid w:val="001B3141"/>
    <w:rsid w:val="001B38E4"/>
    <w:rsid w:val="001B3D13"/>
    <w:rsid w:val="001B40BC"/>
    <w:rsid w:val="001B4421"/>
    <w:rsid w:val="001B63FE"/>
    <w:rsid w:val="001B6F88"/>
    <w:rsid w:val="001B7053"/>
    <w:rsid w:val="001B72CC"/>
    <w:rsid w:val="001C06FD"/>
    <w:rsid w:val="001C0C34"/>
    <w:rsid w:val="001C0FBC"/>
    <w:rsid w:val="001C1AA2"/>
    <w:rsid w:val="001C1B3E"/>
    <w:rsid w:val="001C2257"/>
    <w:rsid w:val="001C23C9"/>
    <w:rsid w:val="001C3708"/>
    <w:rsid w:val="001C461E"/>
    <w:rsid w:val="001C46B7"/>
    <w:rsid w:val="001C48A8"/>
    <w:rsid w:val="001C4B34"/>
    <w:rsid w:val="001C4B46"/>
    <w:rsid w:val="001C4BF6"/>
    <w:rsid w:val="001C5162"/>
    <w:rsid w:val="001C5A42"/>
    <w:rsid w:val="001C5D93"/>
    <w:rsid w:val="001C65B2"/>
    <w:rsid w:val="001C65C5"/>
    <w:rsid w:val="001C6B20"/>
    <w:rsid w:val="001C7352"/>
    <w:rsid w:val="001C7567"/>
    <w:rsid w:val="001C7823"/>
    <w:rsid w:val="001C7CD3"/>
    <w:rsid w:val="001D1104"/>
    <w:rsid w:val="001D1C58"/>
    <w:rsid w:val="001D1E64"/>
    <w:rsid w:val="001D3309"/>
    <w:rsid w:val="001D3596"/>
    <w:rsid w:val="001D3751"/>
    <w:rsid w:val="001D3D6F"/>
    <w:rsid w:val="001D40A5"/>
    <w:rsid w:val="001D4A19"/>
    <w:rsid w:val="001D64A2"/>
    <w:rsid w:val="001D73F3"/>
    <w:rsid w:val="001D7967"/>
    <w:rsid w:val="001D7D9C"/>
    <w:rsid w:val="001E0DD8"/>
    <w:rsid w:val="001E16BD"/>
    <w:rsid w:val="001E269D"/>
    <w:rsid w:val="001E2ED6"/>
    <w:rsid w:val="001E32A0"/>
    <w:rsid w:val="001E4569"/>
    <w:rsid w:val="001E4CC9"/>
    <w:rsid w:val="001E4FB5"/>
    <w:rsid w:val="001E6ACF"/>
    <w:rsid w:val="001F0232"/>
    <w:rsid w:val="001F0359"/>
    <w:rsid w:val="001F0B56"/>
    <w:rsid w:val="001F0E58"/>
    <w:rsid w:val="001F1134"/>
    <w:rsid w:val="001F1540"/>
    <w:rsid w:val="001F1A71"/>
    <w:rsid w:val="001F2530"/>
    <w:rsid w:val="001F319F"/>
    <w:rsid w:val="001F4769"/>
    <w:rsid w:val="001F4879"/>
    <w:rsid w:val="001F5D42"/>
    <w:rsid w:val="001F6148"/>
    <w:rsid w:val="001F7342"/>
    <w:rsid w:val="001F7B6F"/>
    <w:rsid w:val="001F7E16"/>
    <w:rsid w:val="002009B4"/>
    <w:rsid w:val="0020214A"/>
    <w:rsid w:val="00202C07"/>
    <w:rsid w:val="00202FDD"/>
    <w:rsid w:val="002035AA"/>
    <w:rsid w:val="002036A4"/>
    <w:rsid w:val="002037D5"/>
    <w:rsid w:val="0020478D"/>
    <w:rsid w:val="0020499E"/>
    <w:rsid w:val="00204C0F"/>
    <w:rsid w:val="002051B0"/>
    <w:rsid w:val="00206259"/>
    <w:rsid w:val="00206B6A"/>
    <w:rsid w:val="00206ED3"/>
    <w:rsid w:val="00207B09"/>
    <w:rsid w:val="00207F3B"/>
    <w:rsid w:val="0021059F"/>
    <w:rsid w:val="002107AF"/>
    <w:rsid w:val="002109DC"/>
    <w:rsid w:val="002115DC"/>
    <w:rsid w:val="002120D5"/>
    <w:rsid w:val="002126AC"/>
    <w:rsid w:val="002128F2"/>
    <w:rsid w:val="00213346"/>
    <w:rsid w:val="002139E0"/>
    <w:rsid w:val="002141B2"/>
    <w:rsid w:val="00214CBD"/>
    <w:rsid w:val="002153EC"/>
    <w:rsid w:val="00215972"/>
    <w:rsid w:val="00215FBD"/>
    <w:rsid w:val="002161D5"/>
    <w:rsid w:val="0021640D"/>
    <w:rsid w:val="00216897"/>
    <w:rsid w:val="00216BF7"/>
    <w:rsid w:val="00217324"/>
    <w:rsid w:val="00217428"/>
    <w:rsid w:val="002203A9"/>
    <w:rsid w:val="002205CA"/>
    <w:rsid w:val="00220911"/>
    <w:rsid w:val="00220B72"/>
    <w:rsid w:val="00221477"/>
    <w:rsid w:val="00222124"/>
    <w:rsid w:val="002229F3"/>
    <w:rsid w:val="00222C51"/>
    <w:rsid w:val="00223010"/>
    <w:rsid w:val="002232F1"/>
    <w:rsid w:val="00223584"/>
    <w:rsid w:val="00223CC4"/>
    <w:rsid w:val="00224197"/>
    <w:rsid w:val="00224198"/>
    <w:rsid w:val="00224279"/>
    <w:rsid w:val="0022480B"/>
    <w:rsid w:val="00224C42"/>
    <w:rsid w:val="00224D06"/>
    <w:rsid w:val="00224DDC"/>
    <w:rsid w:val="00224F3E"/>
    <w:rsid w:val="00225E90"/>
    <w:rsid w:val="00226032"/>
    <w:rsid w:val="00226187"/>
    <w:rsid w:val="00226216"/>
    <w:rsid w:val="002263AF"/>
    <w:rsid w:val="002268FC"/>
    <w:rsid w:val="00226C49"/>
    <w:rsid w:val="00226CD2"/>
    <w:rsid w:val="0022749C"/>
    <w:rsid w:val="00230120"/>
    <w:rsid w:val="00230EE2"/>
    <w:rsid w:val="00231B96"/>
    <w:rsid w:val="00231BF5"/>
    <w:rsid w:val="00232CE9"/>
    <w:rsid w:val="002330F3"/>
    <w:rsid w:val="002332C7"/>
    <w:rsid w:val="00233909"/>
    <w:rsid w:val="0023391C"/>
    <w:rsid w:val="00233D58"/>
    <w:rsid w:val="00234615"/>
    <w:rsid w:val="00234C6C"/>
    <w:rsid w:val="00235184"/>
    <w:rsid w:val="00240192"/>
    <w:rsid w:val="00241177"/>
    <w:rsid w:val="00242383"/>
    <w:rsid w:val="00242C78"/>
    <w:rsid w:val="00242E7D"/>
    <w:rsid w:val="002435F3"/>
    <w:rsid w:val="0024363F"/>
    <w:rsid w:val="00243E42"/>
    <w:rsid w:val="00243E85"/>
    <w:rsid w:val="00244620"/>
    <w:rsid w:val="002446D4"/>
    <w:rsid w:val="002447FC"/>
    <w:rsid w:val="00245242"/>
    <w:rsid w:val="00245AA8"/>
    <w:rsid w:val="0024636C"/>
    <w:rsid w:val="002464B7"/>
    <w:rsid w:val="00246704"/>
    <w:rsid w:val="00246AF7"/>
    <w:rsid w:val="00247C6A"/>
    <w:rsid w:val="0025001A"/>
    <w:rsid w:val="00250CC9"/>
    <w:rsid w:val="0025156F"/>
    <w:rsid w:val="00251A80"/>
    <w:rsid w:val="00251AED"/>
    <w:rsid w:val="0025244A"/>
    <w:rsid w:val="002525AA"/>
    <w:rsid w:val="002526F2"/>
    <w:rsid w:val="00252CC5"/>
    <w:rsid w:val="002533F3"/>
    <w:rsid w:val="0025349E"/>
    <w:rsid w:val="00255383"/>
    <w:rsid w:val="002554E4"/>
    <w:rsid w:val="002562EE"/>
    <w:rsid w:val="0025672A"/>
    <w:rsid w:val="00257EC3"/>
    <w:rsid w:val="00261501"/>
    <w:rsid w:val="00261938"/>
    <w:rsid w:val="00262B39"/>
    <w:rsid w:val="0026350F"/>
    <w:rsid w:val="00263578"/>
    <w:rsid w:val="00263810"/>
    <w:rsid w:val="00264172"/>
    <w:rsid w:val="00264796"/>
    <w:rsid w:val="00265246"/>
    <w:rsid w:val="00267F15"/>
    <w:rsid w:val="00270AAD"/>
    <w:rsid w:val="00271211"/>
    <w:rsid w:val="00271B0F"/>
    <w:rsid w:val="00271F50"/>
    <w:rsid w:val="00272B76"/>
    <w:rsid w:val="00272C14"/>
    <w:rsid w:val="00272C6F"/>
    <w:rsid w:val="00273E94"/>
    <w:rsid w:val="00274656"/>
    <w:rsid w:val="0027628E"/>
    <w:rsid w:val="0027648D"/>
    <w:rsid w:val="00276724"/>
    <w:rsid w:val="0027783D"/>
    <w:rsid w:val="00277F17"/>
    <w:rsid w:val="00277F55"/>
    <w:rsid w:val="00280AF3"/>
    <w:rsid w:val="00281CBD"/>
    <w:rsid w:val="00284A65"/>
    <w:rsid w:val="0028574D"/>
    <w:rsid w:val="00285E0B"/>
    <w:rsid w:val="002861FC"/>
    <w:rsid w:val="0028678D"/>
    <w:rsid w:val="0028678E"/>
    <w:rsid w:val="00286B1B"/>
    <w:rsid w:val="00286D08"/>
    <w:rsid w:val="002878FA"/>
    <w:rsid w:val="00287B44"/>
    <w:rsid w:val="0029095D"/>
    <w:rsid w:val="00290F0C"/>
    <w:rsid w:val="002921D4"/>
    <w:rsid w:val="00293052"/>
    <w:rsid w:val="00294205"/>
    <w:rsid w:val="00294A60"/>
    <w:rsid w:val="0029600C"/>
    <w:rsid w:val="002960FC"/>
    <w:rsid w:val="002964B4"/>
    <w:rsid w:val="00296C15"/>
    <w:rsid w:val="00296DDE"/>
    <w:rsid w:val="00297044"/>
    <w:rsid w:val="00297414"/>
    <w:rsid w:val="002979A7"/>
    <w:rsid w:val="00297A8F"/>
    <w:rsid w:val="00297CC8"/>
    <w:rsid w:val="002A0898"/>
    <w:rsid w:val="002A08F4"/>
    <w:rsid w:val="002A125B"/>
    <w:rsid w:val="002A2AED"/>
    <w:rsid w:val="002A4086"/>
    <w:rsid w:val="002A48E3"/>
    <w:rsid w:val="002A4C2B"/>
    <w:rsid w:val="002A5493"/>
    <w:rsid w:val="002A5962"/>
    <w:rsid w:val="002A5E75"/>
    <w:rsid w:val="002A6374"/>
    <w:rsid w:val="002A6581"/>
    <w:rsid w:val="002A72DC"/>
    <w:rsid w:val="002A7971"/>
    <w:rsid w:val="002A7B0A"/>
    <w:rsid w:val="002A7B84"/>
    <w:rsid w:val="002B0416"/>
    <w:rsid w:val="002B0746"/>
    <w:rsid w:val="002B13F7"/>
    <w:rsid w:val="002B17E9"/>
    <w:rsid w:val="002B1AA5"/>
    <w:rsid w:val="002B4381"/>
    <w:rsid w:val="002B4BEE"/>
    <w:rsid w:val="002B5B3F"/>
    <w:rsid w:val="002B6128"/>
    <w:rsid w:val="002B6B76"/>
    <w:rsid w:val="002B7A96"/>
    <w:rsid w:val="002C0903"/>
    <w:rsid w:val="002C0AE2"/>
    <w:rsid w:val="002C111E"/>
    <w:rsid w:val="002C1C3C"/>
    <w:rsid w:val="002C266D"/>
    <w:rsid w:val="002C2CAC"/>
    <w:rsid w:val="002C35E0"/>
    <w:rsid w:val="002C368B"/>
    <w:rsid w:val="002C3A80"/>
    <w:rsid w:val="002C3B9C"/>
    <w:rsid w:val="002C5420"/>
    <w:rsid w:val="002C58A1"/>
    <w:rsid w:val="002C5FAB"/>
    <w:rsid w:val="002C6C38"/>
    <w:rsid w:val="002C7248"/>
    <w:rsid w:val="002C744E"/>
    <w:rsid w:val="002C78D9"/>
    <w:rsid w:val="002D0ABC"/>
    <w:rsid w:val="002D1BD1"/>
    <w:rsid w:val="002D20B0"/>
    <w:rsid w:val="002D3630"/>
    <w:rsid w:val="002D38FE"/>
    <w:rsid w:val="002D3960"/>
    <w:rsid w:val="002D3E02"/>
    <w:rsid w:val="002D40A0"/>
    <w:rsid w:val="002D40E3"/>
    <w:rsid w:val="002D4ECF"/>
    <w:rsid w:val="002D5731"/>
    <w:rsid w:val="002D5BA9"/>
    <w:rsid w:val="002D5F0F"/>
    <w:rsid w:val="002D62D8"/>
    <w:rsid w:val="002D6B44"/>
    <w:rsid w:val="002D72CF"/>
    <w:rsid w:val="002D762D"/>
    <w:rsid w:val="002D7DE2"/>
    <w:rsid w:val="002E06BC"/>
    <w:rsid w:val="002E0DD5"/>
    <w:rsid w:val="002E12B7"/>
    <w:rsid w:val="002E19EA"/>
    <w:rsid w:val="002E229B"/>
    <w:rsid w:val="002E2706"/>
    <w:rsid w:val="002E279C"/>
    <w:rsid w:val="002E28C7"/>
    <w:rsid w:val="002E2B7D"/>
    <w:rsid w:val="002E2C97"/>
    <w:rsid w:val="002E37C3"/>
    <w:rsid w:val="002E3FEA"/>
    <w:rsid w:val="002E470A"/>
    <w:rsid w:val="002E47BC"/>
    <w:rsid w:val="002E4845"/>
    <w:rsid w:val="002E6081"/>
    <w:rsid w:val="002E69E3"/>
    <w:rsid w:val="002E735B"/>
    <w:rsid w:val="002E74CF"/>
    <w:rsid w:val="002F104D"/>
    <w:rsid w:val="002F1469"/>
    <w:rsid w:val="002F14B9"/>
    <w:rsid w:val="002F14E2"/>
    <w:rsid w:val="002F1715"/>
    <w:rsid w:val="002F1DE9"/>
    <w:rsid w:val="002F1F43"/>
    <w:rsid w:val="002F41E7"/>
    <w:rsid w:val="002F45DE"/>
    <w:rsid w:val="002F59D2"/>
    <w:rsid w:val="002F5C40"/>
    <w:rsid w:val="002F65B8"/>
    <w:rsid w:val="002F786D"/>
    <w:rsid w:val="00300923"/>
    <w:rsid w:val="00300BA7"/>
    <w:rsid w:val="00300DE8"/>
    <w:rsid w:val="003010BC"/>
    <w:rsid w:val="003013C5"/>
    <w:rsid w:val="00301A04"/>
    <w:rsid w:val="00302111"/>
    <w:rsid w:val="003021BC"/>
    <w:rsid w:val="003030E8"/>
    <w:rsid w:val="0030363E"/>
    <w:rsid w:val="003039BA"/>
    <w:rsid w:val="00303EB3"/>
    <w:rsid w:val="00303FC6"/>
    <w:rsid w:val="00304EEB"/>
    <w:rsid w:val="00305211"/>
    <w:rsid w:val="00306698"/>
    <w:rsid w:val="00306766"/>
    <w:rsid w:val="0030697E"/>
    <w:rsid w:val="00306ED8"/>
    <w:rsid w:val="003075F6"/>
    <w:rsid w:val="00307A9F"/>
    <w:rsid w:val="00307E36"/>
    <w:rsid w:val="00307E4F"/>
    <w:rsid w:val="003101E3"/>
    <w:rsid w:val="0031045F"/>
    <w:rsid w:val="003119E8"/>
    <w:rsid w:val="00312622"/>
    <w:rsid w:val="003127D6"/>
    <w:rsid w:val="0031492F"/>
    <w:rsid w:val="00315554"/>
    <w:rsid w:val="00315EF5"/>
    <w:rsid w:val="00316AAB"/>
    <w:rsid w:val="0031748C"/>
    <w:rsid w:val="00317745"/>
    <w:rsid w:val="00320546"/>
    <w:rsid w:val="00320559"/>
    <w:rsid w:val="00320566"/>
    <w:rsid w:val="00320724"/>
    <w:rsid w:val="00320D1A"/>
    <w:rsid w:val="00320F15"/>
    <w:rsid w:val="0032156F"/>
    <w:rsid w:val="003218C5"/>
    <w:rsid w:val="00321BE5"/>
    <w:rsid w:val="00321BF8"/>
    <w:rsid w:val="003233D2"/>
    <w:rsid w:val="00323416"/>
    <w:rsid w:val="00323B55"/>
    <w:rsid w:val="0032561A"/>
    <w:rsid w:val="00326043"/>
    <w:rsid w:val="00326B16"/>
    <w:rsid w:val="00326E3F"/>
    <w:rsid w:val="00330477"/>
    <w:rsid w:val="00332018"/>
    <w:rsid w:val="003323A1"/>
    <w:rsid w:val="00332B7D"/>
    <w:rsid w:val="00332CB4"/>
    <w:rsid w:val="00332E21"/>
    <w:rsid w:val="00332FBA"/>
    <w:rsid w:val="00333197"/>
    <w:rsid w:val="00333BD4"/>
    <w:rsid w:val="00333CCA"/>
    <w:rsid w:val="00333F8E"/>
    <w:rsid w:val="00334307"/>
    <w:rsid w:val="00335300"/>
    <w:rsid w:val="003354E2"/>
    <w:rsid w:val="0033565D"/>
    <w:rsid w:val="003357D1"/>
    <w:rsid w:val="003358A7"/>
    <w:rsid w:val="003358F3"/>
    <w:rsid w:val="00336134"/>
    <w:rsid w:val="003364FF"/>
    <w:rsid w:val="00336D0E"/>
    <w:rsid w:val="00336D7E"/>
    <w:rsid w:val="003373F1"/>
    <w:rsid w:val="00337EBB"/>
    <w:rsid w:val="00342DB2"/>
    <w:rsid w:val="0034353A"/>
    <w:rsid w:val="00343749"/>
    <w:rsid w:val="00343AD4"/>
    <w:rsid w:val="00343B5B"/>
    <w:rsid w:val="0034476C"/>
    <w:rsid w:val="00344976"/>
    <w:rsid w:val="00344BA4"/>
    <w:rsid w:val="00344C07"/>
    <w:rsid w:val="00344D18"/>
    <w:rsid w:val="00344FE9"/>
    <w:rsid w:val="00345187"/>
    <w:rsid w:val="00345942"/>
    <w:rsid w:val="00347054"/>
    <w:rsid w:val="00350289"/>
    <w:rsid w:val="00350461"/>
    <w:rsid w:val="003507EB"/>
    <w:rsid w:val="00350E39"/>
    <w:rsid w:val="0035195B"/>
    <w:rsid w:val="00351E02"/>
    <w:rsid w:val="00352132"/>
    <w:rsid w:val="00352138"/>
    <w:rsid w:val="0035269A"/>
    <w:rsid w:val="00352A32"/>
    <w:rsid w:val="00352B47"/>
    <w:rsid w:val="003531F5"/>
    <w:rsid w:val="003537D2"/>
    <w:rsid w:val="00353D94"/>
    <w:rsid w:val="0035430F"/>
    <w:rsid w:val="00354570"/>
    <w:rsid w:val="0035489F"/>
    <w:rsid w:val="00354A0C"/>
    <w:rsid w:val="00354AB1"/>
    <w:rsid w:val="003555EF"/>
    <w:rsid w:val="00355EBB"/>
    <w:rsid w:val="003563FF"/>
    <w:rsid w:val="003611F8"/>
    <w:rsid w:val="00361222"/>
    <w:rsid w:val="00361357"/>
    <w:rsid w:val="003615C2"/>
    <w:rsid w:val="003617D1"/>
    <w:rsid w:val="00361BCA"/>
    <w:rsid w:val="0036321C"/>
    <w:rsid w:val="00363EFF"/>
    <w:rsid w:val="003640F9"/>
    <w:rsid w:val="003641D7"/>
    <w:rsid w:val="003646FE"/>
    <w:rsid w:val="0036556C"/>
    <w:rsid w:val="00365C9F"/>
    <w:rsid w:val="0036686D"/>
    <w:rsid w:val="00367454"/>
    <w:rsid w:val="0037054F"/>
    <w:rsid w:val="00370930"/>
    <w:rsid w:val="003709DD"/>
    <w:rsid w:val="00370DC3"/>
    <w:rsid w:val="00371A68"/>
    <w:rsid w:val="00371AB5"/>
    <w:rsid w:val="00371C24"/>
    <w:rsid w:val="00371FE7"/>
    <w:rsid w:val="00372C71"/>
    <w:rsid w:val="00373157"/>
    <w:rsid w:val="00373B00"/>
    <w:rsid w:val="00373B23"/>
    <w:rsid w:val="003744EB"/>
    <w:rsid w:val="00375130"/>
    <w:rsid w:val="00375184"/>
    <w:rsid w:val="00375527"/>
    <w:rsid w:val="00376F11"/>
    <w:rsid w:val="0037709C"/>
    <w:rsid w:val="0038126F"/>
    <w:rsid w:val="00381535"/>
    <w:rsid w:val="00381612"/>
    <w:rsid w:val="003818AB"/>
    <w:rsid w:val="00382963"/>
    <w:rsid w:val="003847BB"/>
    <w:rsid w:val="00384C32"/>
    <w:rsid w:val="00384D33"/>
    <w:rsid w:val="0038549C"/>
    <w:rsid w:val="00386BCC"/>
    <w:rsid w:val="00387975"/>
    <w:rsid w:val="00387C7D"/>
    <w:rsid w:val="00390507"/>
    <w:rsid w:val="0039063D"/>
    <w:rsid w:val="00391AE0"/>
    <w:rsid w:val="00391F1B"/>
    <w:rsid w:val="00392522"/>
    <w:rsid w:val="00393118"/>
    <w:rsid w:val="00394D2A"/>
    <w:rsid w:val="00395CB1"/>
    <w:rsid w:val="00396C2A"/>
    <w:rsid w:val="003977D9"/>
    <w:rsid w:val="00397832"/>
    <w:rsid w:val="003979F6"/>
    <w:rsid w:val="00397DF5"/>
    <w:rsid w:val="003A0073"/>
    <w:rsid w:val="003A0328"/>
    <w:rsid w:val="003A0948"/>
    <w:rsid w:val="003A1931"/>
    <w:rsid w:val="003A20D5"/>
    <w:rsid w:val="003A24C4"/>
    <w:rsid w:val="003A25E9"/>
    <w:rsid w:val="003A2ECD"/>
    <w:rsid w:val="003A37AD"/>
    <w:rsid w:val="003A4C96"/>
    <w:rsid w:val="003A50FF"/>
    <w:rsid w:val="003A5241"/>
    <w:rsid w:val="003A573A"/>
    <w:rsid w:val="003A5A8E"/>
    <w:rsid w:val="003A6C09"/>
    <w:rsid w:val="003A756E"/>
    <w:rsid w:val="003A774A"/>
    <w:rsid w:val="003B0531"/>
    <w:rsid w:val="003B0E9A"/>
    <w:rsid w:val="003B2F6B"/>
    <w:rsid w:val="003B3107"/>
    <w:rsid w:val="003B33D8"/>
    <w:rsid w:val="003B3951"/>
    <w:rsid w:val="003B3A61"/>
    <w:rsid w:val="003B517D"/>
    <w:rsid w:val="003B5784"/>
    <w:rsid w:val="003B5B45"/>
    <w:rsid w:val="003B5BD4"/>
    <w:rsid w:val="003B5C32"/>
    <w:rsid w:val="003B6DC0"/>
    <w:rsid w:val="003B7B23"/>
    <w:rsid w:val="003B7F30"/>
    <w:rsid w:val="003C04BF"/>
    <w:rsid w:val="003C0750"/>
    <w:rsid w:val="003C0B4E"/>
    <w:rsid w:val="003C0D36"/>
    <w:rsid w:val="003C17CA"/>
    <w:rsid w:val="003C185F"/>
    <w:rsid w:val="003C1AB7"/>
    <w:rsid w:val="003C1B50"/>
    <w:rsid w:val="003C2B0E"/>
    <w:rsid w:val="003C2BD0"/>
    <w:rsid w:val="003C3FF2"/>
    <w:rsid w:val="003C48A5"/>
    <w:rsid w:val="003C5373"/>
    <w:rsid w:val="003C5F1B"/>
    <w:rsid w:val="003C6FF8"/>
    <w:rsid w:val="003C78CB"/>
    <w:rsid w:val="003C7E10"/>
    <w:rsid w:val="003D0636"/>
    <w:rsid w:val="003D0BE9"/>
    <w:rsid w:val="003D22E6"/>
    <w:rsid w:val="003D32CF"/>
    <w:rsid w:val="003D47C0"/>
    <w:rsid w:val="003D50DC"/>
    <w:rsid w:val="003D54CD"/>
    <w:rsid w:val="003D5A8E"/>
    <w:rsid w:val="003D5AFB"/>
    <w:rsid w:val="003D5CD6"/>
    <w:rsid w:val="003D5F57"/>
    <w:rsid w:val="003E0AD7"/>
    <w:rsid w:val="003E1033"/>
    <w:rsid w:val="003E195D"/>
    <w:rsid w:val="003E23E0"/>
    <w:rsid w:val="003E2544"/>
    <w:rsid w:val="003E3066"/>
    <w:rsid w:val="003E3DDD"/>
    <w:rsid w:val="003E3ED7"/>
    <w:rsid w:val="003E4068"/>
    <w:rsid w:val="003E5608"/>
    <w:rsid w:val="003E5FCE"/>
    <w:rsid w:val="003E6169"/>
    <w:rsid w:val="003E6564"/>
    <w:rsid w:val="003E70C9"/>
    <w:rsid w:val="003E7301"/>
    <w:rsid w:val="003E763A"/>
    <w:rsid w:val="003F0673"/>
    <w:rsid w:val="003F11A1"/>
    <w:rsid w:val="003F246F"/>
    <w:rsid w:val="003F2F96"/>
    <w:rsid w:val="003F2FB5"/>
    <w:rsid w:val="003F3071"/>
    <w:rsid w:val="003F53E4"/>
    <w:rsid w:val="003F54D5"/>
    <w:rsid w:val="003F5CA8"/>
    <w:rsid w:val="003F5CAC"/>
    <w:rsid w:val="003F716A"/>
    <w:rsid w:val="003F73E2"/>
    <w:rsid w:val="003F789C"/>
    <w:rsid w:val="00401811"/>
    <w:rsid w:val="0040249E"/>
    <w:rsid w:val="0040391F"/>
    <w:rsid w:val="00403C01"/>
    <w:rsid w:val="00404E71"/>
    <w:rsid w:val="004053D6"/>
    <w:rsid w:val="00405E4C"/>
    <w:rsid w:val="00406566"/>
    <w:rsid w:val="00406FDF"/>
    <w:rsid w:val="0040740B"/>
    <w:rsid w:val="00407AD1"/>
    <w:rsid w:val="00407CCF"/>
    <w:rsid w:val="004111E0"/>
    <w:rsid w:val="004116A5"/>
    <w:rsid w:val="004118C1"/>
    <w:rsid w:val="00411D31"/>
    <w:rsid w:val="00411DDB"/>
    <w:rsid w:val="00412193"/>
    <w:rsid w:val="00412C40"/>
    <w:rsid w:val="00413B05"/>
    <w:rsid w:val="00414B36"/>
    <w:rsid w:val="00414E54"/>
    <w:rsid w:val="0041552E"/>
    <w:rsid w:val="004156AC"/>
    <w:rsid w:val="004156EC"/>
    <w:rsid w:val="00415944"/>
    <w:rsid w:val="00415E27"/>
    <w:rsid w:val="00416196"/>
    <w:rsid w:val="0041671E"/>
    <w:rsid w:val="004168FA"/>
    <w:rsid w:val="00417749"/>
    <w:rsid w:val="0041790D"/>
    <w:rsid w:val="00420B56"/>
    <w:rsid w:val="00421021"/>
    <w:rsid w:val="00421069"/>
    <w:rsid w:val="0042171F"/>
    <w:rsid w:val="0042194A"/>
    <w:rsid w:val="00422110"/>
    <w:rsid w:val="00422A62"/>
    <w:rsid w:val="00422C4B"/>
    <w:rsid w:val="0042356B"/>
    <w:rsid w:val="00423CAB"/>
    <w:rsid w:val="004244B8"/>
    <w:rsid w:val="0042486D"/>
    <w:rsid w:val="0042530F"/>
    <w:rsid w:val="00425E02"/>
    <w:rsid w:val="004261E1"/>
    <w:rsid w:val="00426D39"/>
    <w:rsid w:val="0043147D"/>
    <w:rsid w:val="00431B17"/>
    <w:rsid w:val="00431C24"/>
    <w:rsid w:val="004337D2"/>
    <w:rsid w:val="00433FB0"/>
    <w:rsid w:val="00434980"/>
    <w:rsid w:val="00434B7D"/>
    <w:rsid w:val="00434D0F"/>
    <w:rsid w:val="004354BF"/>
    <w:rsid w:val="00435991"/>
    <w:rsid w:val="00435CE2"/>
    <w:rsid w:val="0043653B"/>
    <w:rsid w:val="0044070F"/>
    <w:rsid w:val="004417B6"/>
    <w:rsid w:val="0044297E"/>
    <w:rsid w:val="004434CD"/>
    <w:rsid w:val="00443796"/>
    <w:rsid w:val="00443C0F"/>
    <w:rsid w:val="00444F21"/>
    <w:rsid w:val="0044562E"/>
    <w:rsid w:val="004458B0"/>
    <w:rsid w:val="00445B50"/>
    <w:rsid w:val="00446141"/>
    <w:rsid w:val="00446731"/>
    <w:rsid w:val="00446BE2"/>
    <w:rsid w:val="0044775D"/>
    <w:rsid w:val="00447FB6"/>
    <w:rsid w:val="0045004B"/>
    <w:rsid w:val="0045010C"/>
    <w:rsid w:val="00450BE0"/>
    <w:rsid w:val="0045174F"/>
    <w:rsid w:val="0045196C"/>
    <w:rsid w:val="00451AE3"/>
    <w:rsid w:val="00452288"/>
    <w:rsid w:val="00452A47"/>
    <w:rsid w:val="004531AC"/>
    <w:rsid w:val="00454093"/>
    <w:rsid w:val="00454382"/>
    <w:rsid w:val="004548B4"/>
    <w:rsid w:val="00454958"/>
    <w:rsid w:val="00455478"/>
    <w:rsid w:val="00455B24"/>
    <w:rsid w:val="0045623C"/>
    <w:rsid w:val="00456372"/>
    <w:rsid w:val="0045671D"/>
    <w:rsid w:val="00456A81"/>
    <w:rsid w:val="00456B15"/>
    <w:rsid w:val="00456C58"/>
    <w:rsid w:val="004572DD"/>
    <w:rsid w:val="00460529"/>
    <w:rsid w:val="00460964"/>
    <w:rsid w:val="00461E9A"/>
    <w:rsid w:val="00461F71"/>
    <w:rsid w:val="00462025"/>
    <w:rsid w:val="004624B1"/>
    <w:rsid w:val="004629F6"/>
    <w:rsid w:val="00462D26"/>
    <w:rsid w:val="004631F6"/>
    <w:rsid w:val="00463688"/>
    <w:rsid w:val="0046372C"/>
    <w:rsid w:val="00465B93"/>
    <w:rsid w:val="00465F8A"/>
    <w:rsid w:val="004663C4"/>
    <w:rsid w:val="00466491"/>
    <w:rsid w:val="00466A95"/>
    <w:rsid w:val="004670C3"/>
    <w:rsid w:val="004676B1"/>
    <w:rsid w:val="00467D15"/>
    <w:rsid w:val="00470095"/>
    <w:rsid w:val="00470665"/>
    <w:rsid w:val="00471D7E"/>
    <w:rsid w:val="004724F0"/>
    <w:rsid w:val="00474292"/>
    <w:rsid w:val="0047469B"/>
    <w:rsid w:val="004748E7"/>
    <w:rsid w:val="00475976"/>
    <w:rsid w:val="00475A1E"/>
    <w:rsid w:val="00475D62"/>
    <w:rsid w:val="0047638B"/>
    <w:rsid w:val="004767F6"/>
    <w:rsid w:val="004768A1"/>
    <w:rsid w:val="0047784B"/>
    <w:rsid w:val="00477A81"/>
    <w:rsid w:val="0048016A"/>
    <w:rsid w:val="00480DD8"/>
    <w:rsid w:val="00481326"/>
    <w:rsid w:val="004817AC"/>
    <w:rsid w:val="00481872"/>
    <w:rsid w:val="004820E0"/>
    <w:rsid w:val="00482834"/>
    <w:rsid w:val="00482F1C"/>
    <w:rsid w:val="0048321D"/>
    <w:rsid w:val="00483DC2"/>
    <w:rsid w:val="004843BF"/>
    <w:rsid w:val="00484670"/>
    <w:rsid w:val="00485456"/>
    <w:rsid w:val="004859F6"/>
    <w:rsid w:val="00485D4E"/>
    <w:rsid w:val="00485D79"/>
    <w:rsid w:val="00485F45"/>
    <w:rsid w:val="0048661E"/>
    <w:rsid w:val="004875BD"/>
    <w:rsid w:val="004901D3"/>
    <w:rsid w:val="00490A24"/>
    <w:rsid w:val="0049217B"/>
    <w:rsid w:val="004928F2"/>
    <w:rsid w:val="0049392C"/>
    <w:rsid w:val="00493FF6"/>
    <w:rsid w:val="004940E9"/>
    <w:rsid w:val="004943F5"/>
    <w:rsid w:val="00494839"/>
    <w:rsid w:val="0049650E"/>
    <w:rsid w:val="00496904"/>
    <w:rsid w:val="00496D7B"/>
    <w:rsid w:val="004970A6"/>
    <w:rsid w:val="0049751D"/>
    <w:rsid w:val="00497529"/>
    <w:rsid w:val="00497799"/>
    <w:rsid w:val="00497806"/>
    <w:rsid w:val="004A07C8"/>
    <w:rsid w:val="004A1DF5"/>
    <w:rsid w:val="004A2A5D"/>
    <w:rsid w:val="004A2F52"/>
    <w:rsid w:val="004A459E"/>
    <w:rsid w:val="004A48C3"/>
    <w:rsid w:val="004A5181"/>
    <w:rsid w:val="004A5B89"/>
    <w:rsid w:val="004A7012"/>
    <w:rsid w:val="004A7AD7"/>
    <w:rsid w:val="004A7ADE"/>
    <w:rsid w:val="004B0046"/>
    <w:rsid w:val="004B03AD"/>
    <w:rsid w:val="004B0CA9"/>
    <w:rsid w:val="004B1239"/>
    <w:rsid w:val="004B16DF"/>
    <w:rsid w:val="004B1DF8"/>
    <w:rsid w:val="004B236D"/>
    <w:rsid w:val="004B2460"/>
    <w:rsid w:val="004B24B7"/>
    <w:rsid w:val="004B3271"/>
    <w:rsid w:val="004B36D6"/>
    <w:rsid w:val="004B4263"/>
    <w:rsid w:val="004B453D"/>
    <w:rsid w:val="004B45A8"/>
    <w:rsid w:val="004B4C0D"/>
    <w:rsid w:val="004B673A"/>
    <w:rsid w:val="004B6E99"/>
    <w:rsid w:val="004B716B"/>
    <w:rsid w:val="004B7478"/>
    <w:rsid w:val="004B7600"/>
    <w:rsid w:val="004B7986"/>
    <w:rsid w:val="004B7AA4"/>
    <w:rsid w:val="004C0264"/>
    <w:rsid w:val="004C03DD"/>
    <w:rsid w:val="004C16B3"/>
    <w:rsid w:val="004C2224"/>
    <w:rsid w:val="004C3453"/>
    <w:rsid w:val="004C386D"/>
    <w:rsid w:val="004C3A5D"/>
    <w:rsid w:val="004C3CFF"/>
    <w:rsid w:val="004C4340"/>
    <w:rsid w:val="004C4482"/>
    <w:rsid w:val="004C4B46"/>
    <w:rsid w:val="004C4D33"/>
    <w:rsid w:val="004C5812"/>
    <w:rsid w:val="004C5C22"/>
    <w:rsid w:val="004C644F"/>
    <w:rsid w:val="004C66BD"/>
    <w:rsid w:val="004C720F"/>
    <w:rsid w:val="004C7982"/>
    <w:rsid w:val="004C7B5E"/>
    <w:rsid w:val="004D1835"/>
    <w:rsid w:val="004D1E69"/>
    <w:rsid w:val="004D2C55"/>
    <w:rsid w:val="004D454E"/>
    <w:rsid w:val="004D4632"/>
    <w:rsid w:val="004D4A4B"/>
    <w:rsid w:val="004D54E3"/>
    <w:rsid w:val="004D5526"/>
    <w:rsid w:val="004D5533"/>
    <w:rsid w:val="004D5918"/>
    <w:rsid w:val="004D5F04"/>
    <w:rsid w:val="004D7054"/>
    <w:rsid w:val="004E081F"/>
    <w:rsid w:val="004E093F"/>
    <w:rsid w:val="004E0AE2"/>
    <w:rsid w:val="004E1AAD"/>
    <w:rsid w:val="004E1B32"/>
    <w:rsid w:val="004E1C3E"/>
    <w:rsid w:val="004E1F5D"/>
    <w:rsid w:val="004E2005"/>
    <w:rsid w:val="004E276C"/>
    <w:rsid w:val="004E41A5"/>
    <w:rsid w:val="004E47C0"/>
    <w:rsid w:val="004E4BCB"/>
    <w:rsid w:val="004E4F7E"/>
    <w:rsid w:val="004E67A5"/>
    <w:rsid w:val="004E7320"/>
    <w:rsid w:val="004E76BB"/>
    <w:rsid w:val="004E7BCE"/>
    <w:rsid w:val="004E7EE0"/>
    <w:rsid w:val="004F0672"/>
    <w:rsid w:val="004F0CE6"/>
    <w:rsid w:val="004F1466"/>
    <w:rsid w:val="004F1F1F"/>
    <w:rsid w:val="004F228E"/>
    <w:rsid w:val="004F29F1"/>
    <w:rsid w:val="004F3197"/>
    <w:rsid w:val="004F380C"/>
    <w:rsid w:val="004F44A7"/>
    <w:rsid w:val="004F50D8"/>
    <w:rsid w:val="004F5D2C"/>
    <w:rsid w:val="004F5E02"/>
    <w:rsid w:val="004F65D6"/>
    <w:rsid w:val="004F66A8"/>
    <w:rsid w:val="004F6AB6"/>
    <w:rsid w:val="004F7981"/>
    <w:rsid w:val="004F7FE9"/>
    <w:rsid w:val="00500756"/>
    <w:rsid w:val="005007E7"/>
    <w:rsid w:val="00500BDA"/>
    <w:rsid w:val="00501ADD"/>
    <w:rsid w:val="00502041"/>
    <w:rsid w:val="00502117"/>
    <w:rsid w:val="00502B01"/>
    <w:rsid w:val="00503F7B"/>
    <w:rsid w:val="005044E6"/>
    <w:rsid w:val="00504BA6"/>
    <w:rsid w:val="005078B3"/>
    <w:rsid w:val="00507DA4"/>
    <w:rsid w:val="005112BF"/>
    <w:rsid w:val="00511C3D"/>
    <w:rsid w:val="00512919"/>
    <w:rsid w:val="00513019"/>
    <w:rsid w:val="005134AB"/>
    <w:rsid w:val="00513F09"/>
    <w:rsid w:val="005145D3"/>
    <w:rsid w:val="00514A10"/>
    <w:rsid w:val="00514ACA"/>
    <w:rsid w:val="00514CDC"/>
    <w:rsid w:val="00514E8C"/>
    <w:rsid w:val="005150C6"/>
    <w:rsid w:val="005165A2"/>
    <w:rsid w:val="00516789"/>
    <w:rsid w:val="00516987"/>
    <w:rsid w:val="005177D0"/>
    <w:rsid w:val="0052013E"/>
    <w:rsid w:val="00521733"/>
    <w:rsid w:val="00521F8C"/>
    <w:rsid w:val="00522204"/>
    <w:rsid w:val="00522A20"/>
    <w:rsid w:val="005233EF"/>
    <w:rsid w:val="005242A0"/>
    <w:rsid w:val="005243D4"/>
    <w:rsid w:val="0052505F"/>
    <w:rsid w:val="00525E83"/>
    <w:rsid w:val="005267BD"/>
    <w:rsid w:val="00527309"/>
    <w:rsid w:val="005302F7"/>
    <w:rsid w:val="00530A6D"/>
    <w:rsid w:val="0053120A"/>
    <w:rsid w:val="00533D86"/>
    <w:rsid w:val="00534A91"/>
    <w:rsid w:val="00535248"/>
    <w:rsid w:val="00535350"/>
    <w:rsid w:val="00536652"/>
    <w:rsid w:val="0053739A"/>
    <w:rsid w:val="0053772A"/>
    <w:rsid w:val="005414C6"/>
    <w:rsid w:val="00541C30"/>
    <w:rsid w:val="005420D2"/>
    <w:rsid w:val="00542140"/>
    <w:rsid w:val="00542D20"/>
    <w:rsid w:val="00543181"/>
    <w:rsid w:val="005447D7"/>
    <w:rsid w:val="00544F4E"/>
    <w:rsid w:val="00545061"/>
    <w:rsid w:val="005465B6"/>
    <w:rsid w:val="00547770"/>
    <w:rsid w:val="005508CC"/>
    <w:rsid w:val="00550B00"/>
    <w:rsid w:val="00551696"/>
    <w:rsid w:val="00551A2F"/>
    <w:rsid w:val="005527C9"/>
    <w:rsid w:val="00553120"/>
    <w:rsid w:val="00555227"/>
    <w:rsid w:val="005567E1"/>
    <w:rsid w:val="00556848"/>
    <w:rsid w:val="00557E0A"/>
    <w:rsid w:val="005609D1"/>
    <w:rsid w:val="00560BB2"/>
    <w:rsid w:val="00561B9A"/>
    <w:rsid w:val="00561E6E"/>
    <w:rsid w:val="005621F0"/>
    <w:rsid w:val="00563185"/>
    <w:rsid w:val="0056329B"/>
    <w:rsid w:val="00563417"/>
    <w:rsid w:val="00563C0E"/>
    <w:rsid w:val="00565662"/>
    <w:rsid w:val="00565AC4"/>
    <w:rsid w:val="00565BF0"/>
    <w:rsid w:val="00565C31"/>
    <w:rsid w:val="00565EC0"/>
    <w:rsid w:val="00566293"/>
    <w:rsid w:val="00566A79"/>
    <w:rsid w:val="00566D2B"/>
    <w:rsid w:val="00566DE9"/>
    <w:rsid w:val="00567383"/>
    <w:rsid w:val="00567679"/>
    <w:rsid w:val="005679FA"/>
    <w:rsid w:val="00567B64"/>
    <w:rsid w:val="00567E7F"/>
    <w:rsid w:val="005707CB"/>
    <w:rsid w:val="0057107F"/>
    <w:rsid w:val="005716C1"/>
    <w:rsid w:val="0057180C"/>
    <w:rsid w:val="005726BF"/>
    <w:rsid w:val="005726CD"/>
    <w:rsid w:val="0057282C"/>
    <w:rsid w:val="00572B7A"/>
    <w:rsid w:val="00572F4C"/>
    <w:rsid w:val="00574156"/>
    <w:rsid w:val="005752FF"/>
    <w:rsid w:val="005755A8"/>
    <w:rsid w:val="005758F4"/>
    <w:rsid w:val="00575E72"/>
    <w:rsid w:val="00576165"/>
    <w:rsid w:val="00576A35"/>
    <w:rsid w:val="00576CCE"/>
    <w:rsid w:val="00576D6B"/>
    <w:rsid w:val="005777F2"/>
    <w:rsid w:val="00577B6A"/>
    <w:rsid w:val="00577DB5"/>
    <w:rsid w:val="00577F11"/>
    <w:rsid w:val="005802AA"/>
    <w:rsid w:val="00580504"/>
    <w:rsid w:val="00580DBA"/>
    <w:rsid w:val="00581031"/>
    <w:rsid w:val="00581DB5"/>
    <w:rsid w:val="00583884"/>
    <w:rsid w:val="00584822"/>
    <w:rsid w:val="005859AC"/>
    <w:rsid w:val="005867BB"/>
    <w:rsid w:val="005868C7"/>
    <w:rsid w:val="00586A9D"/>
    <w:rsid w:val="00586C5A"/>
    <w:rsid w:val="005876C7"/>
    <w:rsid w:val="0058772C"/>
    <w:rsid w:val="005900B0"/>
    <w:rsid w:val="00590766"/>
    <w:rsid w:val="00590B4D"/>
    <w:rsid w:val="00590C65"/>
    <w:rsid w:val="00591564"/>
    <w:rsid w:val="0059169D"/>
    <w:rsid w:val="00591BB7"/>
    <w:rsid w:val="00591BB8"/>
    <w:rsid w:val="005923F5"/>
    <w:rsid w:val="00592FF0"/>
    <w:rsid w:val="0059322A"/>
    <w:rsid w:val="005932A0"/>
    <w:rsid w:val="00595128"/>
    <w:rsid w:val="00595CCF"/>
    <w:rsid w:val="005966DD"/>
    <w:rsid w:val="00596ADA"/>
    <w:rsid w:val="005974E5"/>
    <w:rsid w:val="005A044E"/>
    <w:rsid w:val="005A23C3"/>
    <w:rsid w:val="005A2862"/>
    <w:rsid w:val="005A3618"/>
    <w:rsid w:val="005A4CDD"/>
    <w:rsid w:val="005A5017"/>
    <w:rsid w:val="005A5948"/>
    <w:rsid w:val="005A5FC5"/>
    <w:rsid w:val="005A739B"/>
    <w:rsid w:val="005A7930"/>
    <w:rsid w:val="005B0238"/>
    <w:rsid w:val="005B1930"/>
    <w:rsid w:val="005B1A3C"/>
    <w:rsid w:val="005B1BFC"/>
    <w:rsid w:val="005B1D14"/>
    <w:rsid w:val="005B3A6F"/>
    <w:rsid w:val="005B3FD8"/>
    <w:rsid w:val="005B44DF"/>
    <w:rsid w:val="005B5303"/>
    <w:rsid w:val="005B53FF"/>
    <w:rsid w:val="005B5503"/>
    <w:rsid w:val="005B5780"/>
    <w:rsid w:val="005B74F4"/>
    <w:rsid w:val="005B756A"/>
    <w:rsid w:val="005C009E"/>
    <w:rsid w:val="005C0D84"/>
    <w:rsid w:val="005C0E70"/>
    <w:rsid w:val="005C1817"/>
    <w:rsid w:val="005C1ED2"/>
    <w:rsid w:val="005C22B3"/>
    <w:rsid w:val="005C2438"/>
    <w:rsid w:val="005C31E1"/>
    <w:rsid w:val="005C3AD0"/>
    <w:rsid w:val="005C3E34"/>
    <w:rsid w:val="005C4511"/>
    <w:rsid w:val="005C497B"/>
    <w:rsid w:val="005C4B80"/>
    <w:rsid w:val="005C5814"/>
    <w:rsid w:val="005C58A8"/>
    <w:rsid w:val="005C598C"/>
    <w:rsid w:val="005C6A71"/>
    <w:rsid w:val="005C6E17"/>
    <w:rsid w:val="005C7082"/>
    <w:rsid w:val="005D01A5"/>
    <w:rsid w:val="005D0648"/>
    <w:rsid w:val="005D0FEA"/>
    <w:rsid w:val="005D1318"/>
    <w:rsid w:val="005D14CA"/>
    <w:rsid w:val="005D2A3C"/>
    <w:rsid w:val="005D300C"/>
    <w:rsid w:val="005D3F52"/>
    <w:rsid w:val="005D4248"/>
    <w:rsid w:val="005D55BB"/>
    <w:rsid w:val="005D6AD5"/>
    <w:rsid w:val="005D70D2"/>
    <w:rsid w:val="005D771C"/>
    <w:rsid w:val="005E003E"/>
    <w:rsid w:val="005E0FC2"/>
    <w:rsid w:val="005E1DFE"/>
    <w:rsid w:val="005E1E48"/>
    <w:rsid w:val="005E2C75"/>
    <w:rsid w:val="005E2EDE"/>
    <w:rsid w:val="005E33AD"/>
    <w:rsid w:val="005E4BC4"/>
    <w:rsid w:val="005E596F"/>
    <w:rsid w:val="005E604D"/>
    <w:rsid w:val="005E672D"/>
    <w:rsid w:val="005E6794"/>
    <w:rsid w:val="005F00B5"/>
    <w:rsid w:val="005F0210"/>
    <w:rsid w:val="005F1F45"/>
    <w:rsid w:val="005F3286"/>
    <w:rsid w:val="005F3686"/>
    <w:rsid w:val="005F457D"/>
    <w:rsid w:val="005F51C6"/>
    <w:rsid w:val="005F53ED"/>
    <w:rsid w:val="005F544C"/>
    <w:rsid w:val="005F5577"/>
    <w:rsid w:val="005F5ACC"/>
    <w:rsid w:val="005F5B2B"/>
    <w:rsid w:val="005F5E1F"/>
    <w:rsid w:val="005F5E80"/>
    <w:rsid w:val="005F6393"/>
    <w:rsid w:val="005F6559"/>
    <w:rsid w:val="005F67A5"/>
    <w:rsid w:val="005F7184"/>
    <w:rsid w:val="005F7763"/>
    <w:rsid w:val="00600783"/>
    <w:rsid w:val="00600A92"/>
    <w:rsid w:val="006011ED"/>
    <w:rsid w:val="00601C5D"/>
    <w:rsid w:val="006028D2"/>
    <w:rsid w:val="00603CA6"/>
    <w:rsid w:val="00605679"/>
    <w:rsid w:val="00605E56"/>
    <w:rsid w:val="006074F9"/>
    <w:rsid w:val="00607B3B"/>
    <w:rsid w:val="00610526"/>
    <w:rsid w:val="00610C23"/>
    <w:rsid w:val="006119CE"/>
    <w:rsid w:val="0061266F"/>
    <w:rsid w:val="00612C6D"/>
    <w:rsid w:val="00613A22"/>
    <w:rsid w:val="00614B81"/>
    <w:rsid w:val="00614FB9"/>
    <w:rsid w:val="00615DE8"/>
    <w:rsid w:val="00615E91"/>
    <w:rsid w:val="00615E9C"/>
    <w:rsid w:val="0061633A"/>
    <w:rsid w:val="00616365"/>
    <w:rsid w:val="006163F7"/>
    <w:rsid w:val="006166B2"/>
    <w:rsid w:val="00616C24"/>
    <w:rsid w:val="00616CDC"/>
    <w:rsid w:val="00617607"/>
    <w:rsid w:val="006177AF"/>
    <w:rsid w:val="00617874"/>
    <w:rsid w:val="00617B49"/>
    <w:rsid w:val="00617B7F"/>
    <w:rsid w:val="0062088D"/>
    <w:rsid w:val="006209E8"/>
    <w:rsid w:val="00620A71"/>
    <w:rsid w:val="0062183C"/>
    <w:rsid w:val="00621DAF"/>
    <w:rsid w:val="00622CD3"/>
    <w:rsid w:val="00622D3A"/>
    <w:rsid w:val="00622D7F"/>
    <w:rsid w:val="006231C4"/>
    <w:rsid w:val="00623405"/>
    <w:rsid w:val="0062384F"/>
    <w:rsid w:val="00624389"/>
    <w:rsid w:val="00624982"/>
    <w:rsid w:val="00624D47"/>
    <w:rsid w:val="00625DE2"/>
    <w:rsid w:val="00626284"/>
    <w:rsid w:val="00626297"/>
    <w:rsid w:val="006264DF"/>
    <w:rsid w:val="00626B90"/>
    <w:rsid w:val="00626C2D"/>
    <w:rsid w:val="00626E9D"/>
    <w:rsid w:val="006270C0"/>
    <w:rsid w:val="0063086C"/>
    <w:rsid w:val="00630FC4"/>
    <w:rsid w:val="00631589"/>
    <w:rsid w:val="006316A4"/>
    <w:rsid w:val="00632009"/>
    <w:rsid w:val="006332A2"/>
    <w:rsid w:val="0063475D"/>
    <w:rsid w:val="00635F08"/>
    <w:rsid w:val="00636F6B"/>
    <w:rsid w:val="00637535"/>
    <w:rsid w:val="00637D6F"/>
    <w:rsid w:val="0064000E"/>
    <w:rsid w:val="0064007C"/>
    <w:rsid w:val="00640CAB"/>
    <w:rsid w:val="00640F89"/>
    <w:rsid w:val="00641301"/>
    <w:rsid w:val="006414D1"/>
    <w:rsid w:val="00641A9F"/>
    <w:rsid w:val="00641C55"/>
    <w:rsid w:val="00641FDC"/>
    <w:rsid w:val="006429BD"/>
    <w:rsid w:val="00642C90"/>
    <w:rsid w:val="0064311A"/>
    <w:rsid w:val="00643A7B"/>
    <w:rsid w:val="00643AAE"/>
    <w:rsid w:val="00644159"/>
    <w:rsid w:val="00644725"/>
    <w:rsid w:val="00645ABF"/>
    <w:rsid w:val="006461CC"/>
    <w:rsid w:val="006465B0"/>
    <w:rsid w:val="006465C3"/>
    <w:rsid w:val="00646D8A"/>
    <w:rsid w:val="006476DF"/>
    <w:rsid w:val="00647B31"/>
    <w:rsid w:val="00647D5A"/>
    <w:rsid w:val="00650453"/>
    <w:rsid w:val="0065144B"/>
    <w:rsid w:val="00654414"/>
    <w:rsid w:val="0065489F"/>
    <w:rsid w:val="00655684"/>
    <w:rsid w:val="006556C8"/>
    <w:rsid w:val="00656203"/>
    <w:rsid w:val="006564F9"/>
    <w:rsid w:val="00660421"/>
    <w:rsid w:val="00660947"/>
    <w:rsid w:val="00660A42"/>
    <w:rsid w:val="00660B2D"/>
    <w:rsid w:val="00660BA1"/>
    <w:rsid w:val="00660E33"/>
    <w:rsid w:val="00662844"/>
    <w:rsid w:val="006639CB"/>
    <w:rsid w:val="00663EF8"/>
    <w:rsid w:val="00664D75"/>
    <w:rsid w:val="00664E32"/>
    <w:rsid w:val="006656DF"/>
    <w:rsid w:val="00665AA9"/>
    <w:rsid w:val="00665D03"/>
    <w:rsid w:val="00665DD3"/>
    <w:rsid w:val="00666448"/>
    <w:rsid w:val="00666659"/>
    <w:rsid w:val="006669EC"/>
    <w:rsid w:val="00666F9F"/>
    <w:rsid w:val="00666FD3"/>
    <w:rsid w:val="00667B46"/>
    <w:rsid w:val="006702DD"/>
    <w:rsid w:val="00671C86"/>
    <w:rsid w:val="00672194"/>
    <w:rsid w:val="006726B4"/>
    <w:rsid w:val="006735B0"/>
    <w:rsid w:val="00673E15"/>
    <w:rsid w:val="00674AB4"/>
    <w:rsid w:val="00674EDB"/>
    <w:rsid w:val="006759D4"/>
    <w:rsid w:val="00675DFA"/>
    <w:rsid w:val="00676359"/>
    <w:rsid w:val="006778FE"/>
    <w:rsid w:val="00677E6A"/>
    <w:rsid w:val="00681A7B"/>
    <w:rsid w:val="0068252C"/>
    <w:rsid w:val="0068263F"/>
    <w:rsid w:val="00682BA2"/>
    <w:rsid w:val="00682E25"/>
    <w:rsid w:val="00682F34"/>
    <w:rsid w:val="00683AF7"/>
    <w:rsid w:val="006848BC"/>
    <w:rsid w:val="00685C35"/>
    <w:rsid w:val="0068672D"/>
    <w:rsid w:val="00686BD1"/>
    <w:rsid w:val="00686D39"/>
    <w:rsid w:val="00686EBE"/>
    <w:rsid w:val="0068772C"/>
    <w:rsid w:val="00687E20"/>
    <w:rsid w:val="00690FFC"/>
    <w:rsid w:val="006912FF"/>
    <w:rsid w:val="006914A1"/>
    <w:rsid w:val="006917D8"/>
    <w:rsid w:val="006920BC"/>
    <w:rsid w:val="00692EBC"/>
    <w:rsid w:val="00693CA0"/>
    <w:rsid w:val="00693F0A"/>
    <w:rsid w:val="00694D0F"/>
    <w:rsid w:val="00695AC2"/>
    <w:rsid w:val="00695EA4"/>
    <w:rsid w:val="0069714F"/>
    <w:rsid w:val="006975B6"/>
    <w:rsid w:val="00697A01"/>
    <w:rsid w:val="006A03CE"/>
    <w:rsid w:val="006A2432"/>
    <w:rsid w:val="006A25BB"/>
    <w:rsid w:val="006A47E2"/>
    <w:rsid w:val="006A552B"/>
    <w:rsid w:val="006A5540"/>
    <w:rsid w:val="006A57A0"/>
    <w:rsid w:val="006A6049"/>
    <w:rsid w:val="006A6685"/>
    <w:rsid w:val="006A69B9"/>
    <w:rsid w:val="006A780F"/>
    <w:rsid w:val="006A7C18"/>
    <w:rsid w:val="006B1EBE"/>
    <w:rsid w:val="006B21E1"/>
    <w:rsid w:val="006B319B"/>
    <w:rsid w:val="006B3CF2"/>
    <w:rsid w:val="006B44DB"/>
    <w:rsid w:val="006B5051"/>
    <w:rsid w:val="006B55B7"/>
    <w:rsid w:val="006B598F"/>
    <w:rsid w:val="006B5EB3"/>
    <w:rsid w:val="006B67D9"/>
    <w:rsid w:val="006B680B"/>
    <w:rsid w:val="006B71A7"/>
    <w:rsid w:val="006B7EBD"/>
    <w:rsid w:val="006C0703"/>
    <w:rsid w:val="006C1FE3"/>
    <w:rsid w:val="006C2DB6"/>
    <w:rsid w:val="006C379E"/>
    <w:rsid w:val="006C3A65"/>
    <w:rsid w:val="006C3E14"/>
    <w:rsid w:val="006C415D"/>
    <w:rsid w:val="006C4490"/>
    <w:rsid w:val="006C452F"/>
    <w:rsid w:val="006C462C"/>
    <w:rsid w:val="006C4A03"/>
    <w:rsid w:val="006C4F6B"/>
    <w:rsid w:val="006C558E"/>
    <w:rsid w:val="006C5B40"/>
    <w:rsid w:val="006C6343"/>
    <w:rsid w:val="006D01FB"/>
    <w:rsid w:val="006D0270"/>
    <w:rsid w:val="006D2BC9"/>
    <w:rsid w:val="006D2C45"/>
    <w:rsid w:val="006D3CF6"/>
    <w:rsid w:val="006D4B6B"/>
    <w:rsid w:val="006D5C24"/>
    <w:rsid w:val="006D5C3B"/>
    <w:rsid w:val="006D5E40"/>
    <w:rsid w:val="006D6A03"/>
    <w:rsid w:val="006D7230"/>
    <w:rsid w:val="006D787B"/>
    <w:rsid w:val="006E00E9"/>
    <w:rsid w:val="006E0362"/>
    <w:rsid w:val="006E0D77"/>
    <w:rsid w:val="006E1039"/>
    <w:rsid w:val="006E10B1"/>
    <w:rsid w:val="006E11C2"/>
    <w:rsid w:val="006E26E5"/>
    <w:rsid w:val="006E2797"/>
    <w:rsid w:val="006E2C27"/>
    <w:rsid w:val="006E2CED"/>
    <w:rsid w:val="006E3157"/>
    <w:rsid w:val="006E3504"/>
    <w:rsid w:val="006E3A6B"/>
    <w:rsid w:val="006E3DF1"/>
    <w:rsid w:val="006E4D0B"/>
    <w:rsid w:val="006E504C"/>
    <w:rsid w:val="006F0C6E"/>
    <w:rsid w:val="006F0D0A"/>
    <w:rsid w:val="006F17F6"/>
    <w:rsid w:val="006F3E9D"/>
    <w:rsid w:val="006F6147"/>
    <w:rsid w:val="006F7507"/>
    <w:rsid w:val="006F76A8"/>
    <w:rsid w:val="00701B6F"/>
    <w:rsid w:val="0070256A"/>
    <w:rsid w:val="00704B82"/>
    <w:rsid w:val="0070524D"/>
    <w:rsid w:val="0070539B"/>
    <w:rsid w:val="0070539F"/>
    <w:rsid w:val="00705431"/>
    <w:rsid w:val="00707455"/>
    <w:rsid w:val="00707973"/>
    <w:rsid w:val="00707C01"/>
    <w:rsid w:val="00707C1A"/>
    <w:rsid w:val="00710B01"/>
    <w:rsid w:val="00710FCA"/>
    <w:rsid w:val="007122B5"/>
    <w:rsid w:val="00712EF7"/>
    <w:rsid w:val="00712FB0"/>
    <w:rsid w:val="007130D9"/>
    <w:rsid w:val="00713EC6"/>
    <w:rsid w:val="00715904"/>
    <w:rsid w:val="0071711C"/>
    <w:rsid w:val="007205DE"/>
    <w:rsid w:val="00720B37"/>
    <w:rsid w:val="00720C5B"/>
    <w:rsid w:val="00722018"/>
    <w:rsid w:val="00722B97"/>
    <w:rsid w:val="00722C80"/>
    <w:rsid w:val="00723B76"/>
    <w:rsid w:val="0072484D"/>
    <w:rsid w:val="00724924"/>
    <w:rsid w:val="00724CAB"/>
    <w:rsid w:val="00725C21"/>
    <w:rsid w:val="007261EB"/>
    <w:rsid w:val="00726A6C"/>
    <w:rsid w:val="00726C42"/>
    <w:rsid w:val="007270A3"/>
    <w:rsid w:val="007271AB"/>
    <w:rsid w:val="007272E9"/>
    <w:rsid w:val="00727FC5"/>
    <w:rsid w:val="00730EAC"/>
    <w:rsid w:val="00731060"/>
    <w:rsid w:val="00732CDE"/>
    <w:rsid w:val="00733448"/>
    <w:rsid w:val="00735325"/>
    <w:rsid w:val="007367C8"/>
    <w:rsid w:val="007368AD"/>
    <w:rsid w:val="00736B5E"/>
    <w:rsid w:val="00737582"/>
    <w:rsid w:val="0073794F"/>
    <w:rsid w:val="00737971"/>
    <w:rsid w:val="00740DB3"/>
    <w:rsid w:val="00741D93"/>
    <w:rsid w:val="00742C0E"/>
    <w:rsid w:val="007432FB"/>
    <w:rsid w:val="00743B10"/>
    <w:rsid w:val="00743E7C"/>
    <w:rsid w:val="00744B57"/>
    <w:rsid w:val="00744E17"/>
    <w:rsid w:val="007451E8"/>
    <w:rsid w:val="007458D6"/>
    <w:rsid w:val="00745DBC"/>
    <w:rsid w:val="007467E4"/>
    <w:rsid w:val="00746E82"/>
    <w:rsid w:val="00746EE9"/>
    <w:rsid w:val="007471B5"/>
    <w:rsid w:val="007474F9"/>
    <w:rsid w:val="007474FD"/>
    <w:rsid w:val="0075001B"/>
    <w:rsid w:val="0075021F"/>
    <w:rsid w:val="00750453"/>
    <w:rsid w:val="00750B19"/>
    <w:rsid w:val="007515A5"/>
    <w:rsid w:val="007541E2"/>
    <w:rsid w:val="00754B49"/>
    <w:rsid w:val="00754E82"/>
    <w:rsid w:val="007552DD"/>
    <w:rsid w:val="00755C99"/>
    <w:rsid w:val="00756A0B"/>
    <w:rsid w:val="00756E38"/>
    <w:rsid w:val="00760976"/>
    <w:rsid w:val="00761AFA"/>
    <w:rsid w:val="00761B22"/>
    <w:rsid w:val="00761B5D"/>
    <w:rsid w:val="007626FA"/>
    <w:rsid w:val="00762B71"/>
    <w:rsid w:val="00763477"/>
    <w:rsid w:val="007636F1"/>
    <w:rsid w:val="0076379E"/>
    <w:rsid w:val="007646FF"/>
    <w:rsid w:val="0076474D"/>
    <w:rsid w:val="0076502A"/>
    <w:rsid w:val="00765EA7"/>
    <w:rsid w:val="007660A5"/>
    <w:rsid w:val="007660BC"/>
    <w:rsid w:val="00766154"/>
    <w:rsid w:val="007662ED"/>
    <w:rsid w:val="00766E6F"/>
    <w:rsid w:val="00767109"/>
    <w:rsid w:val="00767146"/>
    <w:rsid w:val="007673E4"/>
    <w:rsid w:val="00767E11"/>
    <w:rsid w:val="00770250"/>
    <w:rsid w:val="00773258"/>
    <w:rsid w:val="0077359C"/>
    <w:rsid w:val="00773771"/>
    <w:rsid w:val="00774483"/>
    <w:rsid w:val="007756DE"/>
    <w:rsid w:val="007758DF"/>
    <w:rsid w:val="0077662C"/>
    <w:rsid w:val="00776839"/>
    <w:rsid w:val="00776B34"/>
    <w:rsid w:val="00777A2A"/>
    <w:rsid w:val="00781CB2"/>
    <w:rsid w:val="00781CD0"/>
    <w:rsid w:val="0078200E"/>
    <w:rsid w:val="007834A9"/>
    <w:rsid w:val="00783F7E"/>
    <w:rsid w:val="0078471D"/>
    <w:rsid w:val="00784A0C"/>
    <w:rsid w:val="00785024"/>
    <w:rsid w:val="007862A1"/>
    <w:rsid w:val="00786DCD"/>
    <w:rsid w:val="00787D7F"/>
    <w:rsid w:val="00790567"/>
    <w:rsid w:val="0079104C"/>
    <w:rsid w:val="00791418"/>
    <w:rsid w:val="00792E17"/>
    <w:rsid w:val="0079418F"/>
    <w:rsid w:val="00794AEC"/>
    <w:rsid w:val="00794C84"/>
    <w:rsid w:val="00795895"/>
    <w:rsid w:val="00795F3F"/>
    <w:rsid w:val="007966CB"/>
    <w:rsid w:val="007967CD"/>
    <w:rsid w:val="00796B4C"/>
    <w:rsid w:val="00796DEF"/>
    <w:rsid w:val="007974F0"/>
    <w:rsid w:val="0079762A"/>
    <w:rsid w:val="007A1469"/>
    <w:rsid w:val="007A1639"/>
    <w:rsid w:val="007A1D3E"/>
    <w:rsid w:val="007A1E39"/>
    <w:rsid w:val="007A278D"/>
    <w:rsid w:val="007A2D3B"/>
    <w:rsid w:val="007A2F5B"/>
    <w:rsid w:val="007A3084"/>
    <w:rsid w:val="007A3237"/>
    <w:rsid w:val="007A351B"/>
    <w:rsid w:val="007A3D5D"/>
    <w:rsid w:val="007A4044"/>
    <w:rsid w:val="007A6F53"/>
    <w:rsid w:val="007A7801"/>
    <w:rsid w:val="007A784B"/>
    <w:rsid w:val="007B0B7B"/>
    <w:rsid w:val="007B2112"/>
    <w:rsid w:val="007B23F2"/>
    <w:rsid w:val="007B2481"/>
    <w:rsid w:val="007B25AE"/>
    <w:rsid w:val="007B3B1E"/>
    <w:rsid w:val="007B4728"/>
    <w:rsid w:val="007B5FA3"/>
    <w:rsid w:val="007B670C"/>
    <w:rsid w:val="007B6AD3"/>
    <w:rsid w:val="007B6B68"/>
    <w:rsid w:val="007B7F87"/>
    <w:rsid w:val="007C0180"/>
    <w:rsid w:val="007C037A"/>
    <w:rsid w:val="007C282C"/>
    <w:rsid w:val="007C2BD3"/>
    <w:rsid w:val="007C32BC"/>
    <w:rsid w:val="007C3F76"/>
    <w:rsid w:val="007C4F61"/>
    <w:rsid w:val="007C5DB4"/>
    <w:rsid w:val="007C6897"/>
    <w:rsid w:val="007C71A7"/>
    <w:rsid w:val="007D1A9E"/>
    <w:rsid w:val="007D1CEC"/>
    <w:rsid w:val="007D2887"/>
    <w:rsid w:val="007D2C0B"/>
    <w:rsid w:val="007D30D3"/>
    <w:rsid w:val="007D31D2"/>
    <w:rsid w:val="007D4600"/>
    <w:rsid w:val="007D58E5"/>
    <w:rsid w:val="007D5B3D"/>
    <w:rsid w:val="007D5F98"/>
    <w:rsid w:val="007D60B4"/>
    <w:rsid w:val="007D6401"/>
    <w:rsid w:val="007D69E1"/>
    <w:rsid w:val="007D7485"/>
    <w:rsid w:val="007D74D9"/>
    <w:rsid w:val="007D74F1"/>
    <w:rsid w:val="007E0272"/>
    <w:rsid w:val="007E081D"/>
    <w:rsid w:val="007E0EDA"/>
    <w:rsid w:val="007E1249"/>
    <w:rsid w:val="007E1B14"/>
    <w:rsid w:val="007E2896"/>
    <w:rsid w:val="007E32D3"/>
    <w:rsid w:val="007E3F8F"/>
    <w:rsid w:val="007E457E"/>
    <w:rsid w:val="007E4836"/>
    <w:rsid w:val="007E57A1"/>
    <w:rsid w:val="007E5C99"/>
    <w:rsid w:val="007E5FD0"/>
    <w:rsid w:val="007E6C7C"/>
    <w:rsid w:val="007E6CAA"/>
    <w:rsid w:val="007E71CB"/>
    <w:rsid w:val="007F010E"/>
    <w:rsid w:val="007F04BE"/>
    <w:rsid w:val="007F0B2F"/>
    <w:rsid w:val="007F1614"/>
    <w:rsid w:val="007F27F2"/>
    <w:rsid w:val="007F286D"/>
    <w:rsid w:val="007F2A1B"/>
    <w:rsid w:val="007F2D1C"/>
    <w:rsid w:val="007F2E4D"/>
    <w:rsid w:val="007F3E73"/>
    <w:rsid w:val="007F5A8A"/>
    <w:rsid w:val="007F5EC6"/>
    <w:rsid w:val="007F5EC8"/>
    <w:rsid w:val="007F6020"/>
    <w:rsid w:val="007F6359"/>
    <w:rsid w:val="007F6906"/>
    <w:rsid w:val="007F71C4"/>
    <w:rsid w:val="007F7743"/>
    <w:rsid w:val="007F79DE"/>
    <w:rsid w:val="007F7F58"/>
    <w:rsid w:val="008009B0"/>
    <w:rsid w:val="00800FE1"/>
    <w:rsid w:val="00801C45"/>
    <w:rsid w:val="00802505"/>
    <w:rsid w:val="00802F5B"/>
    <w:rsid w:val="00803C91"/>
    <w:rsid w:val="008042C4"/>
    <w:rsid w:val="00804D80"/>
    <w:rsid w:val="008052C7"/>
    <w:rsid w:val="00805A25"/>
    <w:rsid w:val="00805F49"/>
    <w:rsid w:val="008068F8"/>
    <w:rsid w:val="00807ADA"/>
    <w:rsid w:val="00810710"/>
    <w:rsid w:val="00812954"/>
    <w:rsid w:val="008143C3"/>
    <w:rsid w:val="0081497B"/>
    <w:rsid w:val="00814CE5"/>
    <w:rsid w:val="00815181"/>
    <w:rsid w:val="008160DB"/>
    <w:rsid w:val="00817230"/>
    <w:rsid w:val="0081789A"/>
    <w:rsid w:val="00820685"/>
    <w:rsid w:val="008207FB"/>
    <w:rsid w:val="00820931"/>
    <w:rsid w:val="00821819"/>
    <w:rsid w:val="00822839"/>
    <w:rsid w:val="00823458"/>
    <w:rsid w:val="008237A2"/>
    <w:rsid w:val="00823FFB"/>
    <w:rsid w:val="00824D77"/>
    <w:rsid w:val="00824DD2"/>
    <w:rsid w:val="00824E2A"/>
    <w:rsid w:val="00825696"/>
    <w:rsid w:val="00825B53"/>
    <w:rsid w:val="00826504"/>
    <w:rsid w:val="00826D16"/>
    <w:rsid w:val="00826DA3"/>
    <w:rsid w:val="008273C6"/>
    <w:rsid w:val="00827F3C"/>
    <w:rsid w:val="008309A6"/>
    <w:rsid w:val="00830E6F"/>
    <w:rsid w:val="00830EA5"/>
    <w:rsid w:val="008312CA"/>
    <w:rsid w:val="008312EC"/>
    <w:rsid w:val="0083178F"/>
    <w:rsid w:val="00832212"/>
    <w:rsid w:val="0083224B"/>
    <w:rsid w:val="008337F5"/>
    <w:rsid w:val="00834AED"/>
    <w:rsid w:val="00835FF5"/>
    <w:rsid w:val="00837641"/>
    <w:rsid w:val="00840EA5"/>
    <w:rsid w:val="008416B1"/>
    <w:rsid w:val="00841D08"/>
    <w:rsid w:val="00843492"/>
    <w:rsid w:val="008438DA"/>
    <w:rsid w:val="00843B8D"/>
    <w:rsid w:val="00843B9A"/>
    <w:rsid w:val="00844E98"/>
    <w:rsid w:val="00844F82"/>
    <w:rsid w:val="008451B5"/>
    <w:rsid w:val="0084525B"/>
    <w:rsid w:val="00845811"/>
    <w:rsid w:val="00845FAC"/>
    <w:rsid w:val="00846211"/>
    <w:rsid w:val="00847071"/>
    <w:rsid w:val="00847466"/>
    <w:rsid w:val="00851818"/>
    <w:rsid w:val="00851F83"/>
    <w:rsid w:val="00851FBA"/>
    <w:rsid w:val="008521D3"/>
    <w:rsid w:val="0085270C"/>
    <w:rsid w:val="00852CBE"/>
    <w:rsid w:val="0085345F"/>
    <w:rsid w:val="00853FD7"/>
    <w:rsid w:val="00854D09"/>
    <w:rsid w:val="00854F3D"/>
    <w:rsid w:val="00854F8D"/>
    <w:rsid w:val="008556EF"/>
    <w:rsid w:val="00855813"/>
    <w:rsid w:val="0085605A"/>
    <w:rsid w:val="0085657F"/>
    <w:rsid w:val="00856A80"/>
    <w:rsid w:val="00856D00"/>
    <w:rsid w:val="00856F2A"/>
    <w:rsid w:val="00857088"/>
    <w:rsid w:val="0085743B"/>
    <w:rsid w:val="00857CFD"/>
    <w:rsid w:val="00857DAA"/>
    <w:rsid w:val="00860293"/>
    <w:rsid w:val="008602C6"/>
    <w:rsid w:val="00860CDA"/>
    <w:rsid w:val="0086121B"/>
    <w:rsid w:val="00861A01"/>
    <w:rsid w:val="0086334A"/>
    <w:rsid w:val="008634F0"/>
    <w:rsid w:val="008643E7"/>
    <w:rsid w:val="00864534"/>
    <w:rsid w:val="00864E00"/>
    <w:rsid w:val="008651B8"/>
    <w:rsid w:val="00866281"/>
    <w:rsid w:val="0086788E"/>
    <w:rsid w:val="008701C5"/>
    <w:rsid w:val="008713F5"/>
    <w:rsid w:val="0087181B"/>
    <w:rsid w:val="00871A17"/>
    <w:rsid w:val="00872372"/>
    <w:rsid w:val="00872546"/>
    <w:rsid w:val="00873F31"/>
    <w:rsid w:val="008747E4"/>
    <w:rsid w:val="00874D09"/>
    <w:rsid w:val="008752CC"/>
    <w:rsid w:val="00875597"/>
    <w:rsid w:val="008773F5"/>
    <w:rsid w:val="00877A54"/>
    <w:rsid w:val="00877F90"/>
    <w:rsid w:val="00881540"/>
    <w:rsid w:val="00881B27"/>
    <w:rsid w:val="008835E5"/>
    <w:rsid w:val="008837D6"/>
    <w:rsid w:val="008856F0"/>
    <w:rsid w:val="008858AB"/>
    <w:rsid w:val="008862B3"/>
    <w:rsid w:val="0088631C"/>
    <w:rsid w:val="00886CB0"/>
    <w:rsid w:val="0088709F"/>
    <w:rsid w:val="008870AB"/>
    <w:rsid w:val="00887157"/>
    <w:rsid w:val="008874E0"/>
    <w:rsid w:val="00887F1A"/>
    <w:rsid w:val="00890E2E"/>
    <w:rsid w:val="0089222C"/>
    <w:rsid w:val="00893704"/>
    <w:rsid w:val="00893C01"/>
    <w:rsid w:val="00893CB6"/>
    <w:rsid w:val="0089440A"/>
    <w:rsid w:val="0089441C"/>
    <w:rsid w:val="008945D0"/>
    <w:rsid w:val="008A01A8"/>
    <w:rsid w:val="008A0913"/>
    <w:rsid w:val="008A0A95"/>
    <w:rsid w:val="008A0B44"/>
    <w:rsid w:val="008A1DA5"/>
    <w:rsid w:val="008A28D3"/>
    <w:rsid w:val="008A31D9"/>
    <w:rsid w:val="008A346E"/>
    <w:rsid w:val="008A3B04"/>
    <w:rsid w:val="008A5141"/>
    <w:rsid w:val="008A59D5"/>
    <w:rsid w:val="008A5AAF"/>
    <w:rsid w:val="008A6492"/>
    <w:rsid w:val="008A69FC"/>
    <w:rsid w:val="008A6C56"/>
    <w:rsid w:val="008A77C3"/>
    <w:rsid w:val="008A7A13"/>
    <w:rsid w:val="008B013E"/>
    <w:rsid w:val="008B0DA8"/>
    <w:rsid w:val="008B16AD"/>
    <w:rsid w:val="008B259C"/>
    <w:rsid w:val="008B2E07"/>
    <w:rsid w:val="008B39EF"/>
    <w:rsid w:val="008B4248"/>
    <w:rsid w:val="008B4254"/>
    <w:rsid w:val="008B4C91"/>
    <w:rsid w:val="008B5639"/>
    <w:rsid w:val="008B58E3"/>
    <w:rsid w:val="008B6534"/>
    <w:rsid w:val="008B665B"/>
    <w:rsid w:val="008B699D"/>
    <w:rsid w:val="008B6EDC"/>
    <w:rsid w:val="008B771F"/>
    <w:rsid w:val="008C104B"/>
    <w:rsid w:val="008C155B"/>
    <w:rsid w:val="008C2208"/>
    <w:rsid w:val="008C2493"/>
    <w:rsid w:val="008C29B2"/>
    <w:rsid w:val="008C2B87"/>
    <w:rsid w:val="008C2F1B"/>
    <w:rsid w:val="008C30EC"/>
    <w:rsid w:val="008C36B1"/>
    <w:rsid w:val="008C3B9F"/>
    <w:rsid w:val="008C404C"/>
    <w:rsid w:val="008C45B4"/>
    <w:rsid w:val="008C53FB"/>
    <w:rsid w:val="008C5799"/>
    <w:rsid w:val="008C7470"/>
    <w:rsid w:val="008D0348"/>
    <w:rsid w:val="008D20A5"/>
    <w:rsid w:val="008D20C5"/>
    <w:rsid w:val="008D36CA"/>
    <w:rsid w:val="008D3837"/>
    <w:rsid w:val="008D4727"/>
    <w:rsid w:val="008D5449"/>
    <w:rsid w:val="008D5AD0"/>
    <w:rsid w:val="008D5C56"/>
    <w:rsid w:val="008D6145"/>
    <w:rsid w:val="008D6158"/>
    <w:rsid w:val="008D64B1"/>
    <w:rsid w:val="008D6686"/>
    <w:rsid w:val="008D6756"/>
    <w:rsid w:val="008D7233"/>
    <w:rsid w:val="008D7986"/>
    <w:rsid w:val="008E06DA"/>
    <w:rsid w:val="008E07F9"/>
    <w:rsid w:val="008E0B30"/>
    <w:rsid w:val="008E14DA"/>
    <w:rsid w:val="008E21A4"/>
    <w:rsid w:val="008E3150"/>
    <w:rsid w:val="008E3461"/>
    <w:rsid w:val="008E3830"/>
    <w:rsid w:val="008E4BEA"/>
    <w:rsid w:val="008E4D67"/>
    <w:rsid w:val="008E585E"/>
    <w:rsid w:val="008E5944"/>
    <w:rsid w:val="008E64EA"/>
    <w:rsid w:val="008E699E"/>
    <w:rsid w:val="008E6B04"/>
    <w:rsid w:val="008E6FF4"/>
    <w:rsid w:val="008E736C"/>
    <w:rsid w:val="008F0892"/>
    <w:rsid w:val="008F0A1C"/>
    <w:rsid w:val="008F0E84"/>
    <w:rsid w:val="008F0F46"/>
    <w:rsid w:val="008F142E"/>
    <w:rsid w:val="008F21A0"/>
    <w:rsid w:val="008F2F8C"/>
    <w:rsid w:val="008F3954"/>
    <w:rsid w:val="008F4F6B"/>
    <w:rsid w:val="008F663E"/>
    <w:rsid w:val="008F6B8E"/>
    <w:rsid w:val="008F6CD4"/>
    <w:rsid w:val="008F714F"/>
    <w:rsid w:val="0090024E"/>
    <w:rsid w:val="009007D7"/>
    <w:rsid w:val="00900ADE"/>
    <w:rsid w:val="009024EE"/>
    <w:rsid w:val="00903775"/>
    <w:rsid w:val="00903EE6"/>
    <w:rsid w:val="00903FA2"/>
    <w:rsid w:val="0090438D"/>
    <w:rsid w:val="00904966"/>
    <w:rsid w:val="00904A5D"/>
    <w:rsid w:val="00905A2B"/>
    <w:rsid w:val="009060F0"/>
    <w:rsid w:val="009064F8"/>
    <w:rsid w:val="00906E14"/>
    <w:rsid w:val="009072F2"/>
    <w:rsid w:val="00907DC3"/>
    <w:rsid w:val="00910242"/>
    <w:rsid w:val="009104D0"/>
    <w:rsid w:val="00910B11"/>
    <w:rsid w:val="00911158"/>
    <w:rsid w:val="0091122E"/>
    <w:rsid w:val="00911559"/>
    <w:rsid w:val="00911BD3"/>
    <w:rsid w:val="00911D27"/>
    <w:rsid w:val="00911DDE"/>
    <w:rsid w:val="009139A6"/>
    <w:rsid w:val="009141A1"/>
    <w:rsid w:val="0091428E"/>
    <w:rsid w:val="00914807"/>
    <w:rsid w:val="0091492A"/>
    <w:rsid w:val="00914FCC"/>
    <w:rsid w:val="009156A3"/>
    <w:rsid w:val="00915F44"/>
    <w:rsid w:val="00916CF2"/>
    <w:rsid w:val="009171E5"/>
    <w:rsid w:val="00917DA5"/>
    <w:rsid w:val="00920518"/>
    <w:rsid w:val="00922ACE"/>
    <w:rsid w:val="00922E33"/>
    <w:rsid w:val="00923087"/>
    <w:rsid w:val="00923C4F"/>
    <w:rsid w:val="0092476D"/>
    <w:rsid w:val="0092479E"/>
    <w:rsid w:val="009248B9"/>
    <w:rsid w:val="00924961"/>
    <w:rsid w:val="00925396"/>
    <w:rsid w:val="00926644"/>
    <w:rsid w:val="009267F9"/>
    <w:rsid w:val="00927352"/>
    <w:rsid w:val="009274DD"/>
    <w:rsid w:val="0092773D"/>
    <w:rsid w:val="009304D7"/>
    <w:rsid w:val="00931D7E"/>
    <w:rsid w:val="00932C52"/>
    <w:rsid w:val="009335C1"/>
    <w:rsid w:val="00934EAE"/>
    <w:rsid w:val="009350DA"/>
    <w:rsid w:val="0093524B"/>
    <w:rsid w:val="00935641"/>
    <w:rsid w:val="00935E1C"/>
    <w:rsid w:val="00935E9C"/>
    <w:rsid w:val="00935F13"/>
    <w:rsid w:val="00936D5B"/>
    <w:rsid w:val="00937092"/>
    <w:rsid w:val="0094107F"/>
    <w:rsid w:val="00941137"/>
    <w:rsid w:val="00942084"/>
    <w:rsid w:val="009422C9"/>
    <w:rsid w:val="00942325"/>
    <w:rsid w:val="009427E0"/>
    <w:rsid w:val="00943740"/>
    <w:rsid w:val="00943873"/>
    <w:rsid w:val="0094480D"/>
    <w:rsid w:val="00944F20"/>
    <w:rsid w:val="009459B3"/>
    <w:rsid w:val="00947153"/>
    <w:rsid w:val="00947613"/>
    <w:rsid w:val="009478C3"/>
    <w:rsid w:val="00951118"/>
    <w:rsid w:val="00951D06"/>
    <w:rsid w:val="00952E72"/>
    <w:rsid w:val="009531CC"/>
    <w:rsid w:val="009532EA"/>
    <w:rsid w:val="009538A1"/>
    <w:rsid w:val="009538F4"/>
    <w:rsid w:val="009542D6"/>
    <w:rsid w:val="0095539A"/>
    <w:rsid w:val="00955461"/>
    <w:rsid w:val="00955872"/>
    <w:rsid w:val="00955D69"/>
    <w:rsid w:val="00956F4E"/>
    <w:rsid w:val="00957227"/>
    <w:rsid w:val="0095765A"/>
    <w:rsid w:val="00957931"/>
    <w:rsid w:val="00957BA9"/>
    <w:rsid w:val="00960B8F"/>
    <w:rsid w:val="00961260"/>
    <w:rsid w:val="009615E5"/>
    <w:rsid w:val="0096226B"/>
    <w:rsid w:val="00962A88"/>
    <w:rsid w:val="0096338A"/>
    <w:rsid w:val="00963578"/>
    <w:rsid w:val="00963775"/>
    <w:rsid w:val="00964D85"/>
    <w:rsid w:val="0096555F"/>
    <w:rsid w:val="009660E3"/>
    <w:rsid w:val="00966192"/>
    <w:rsid w:val="0096667F"/>
    <w:rsid w:val="009666C9"/>
    <w:rsid w:val="009671C2"/>
    <w:rsid w:val="009677BC"/>
    <w:rsid w:val="009678DF"/>
    <w:rsid w:val="00967DC3"/>
    <w:rsid w:val="009708E2"/>
    <w:rsid w:val="00970A1C"/>
    <w:rsid w:val="00970C4E"/>
    <w:rsid w:val="00972C99"/>
    <w:rsid w:val="00972F66"/>
    <w:rsid w:val="00973800"/>
    <w:rsid w:val="00973D43"/>
    <w:rsid w:val="00973E1D"/>
    <w:rsid w:val="00973EF7"/>
    <w:rsid w:val="0097408D"/>
    <w:rsid w:val="009748AE"/>
    <w:rsid w:val="00977634"/>
    <w:rsid w:val="00977742"/>
    <w:rsid w:val="00977976"/>
    <w:rsid w:val="00977A68"/>
    <w:rsid w:val="00977DAD"/>
    <w:rsid w:val="0098023A"/>
    <w:rsid w:val="009815B7"/>
    <w:rsid w:val="00982309"/>
    <w:rsid w:val="00982861"/>
    <w:rsid w:val="00982CEF"/>
    <w:rsid w:val="00983126"/>
    <w:rsid w:val="009835E7"/>
    <w:rsid w:val="009836D1"/>
    <w:rsid w:val="0098374A"/>
    <w:rsid w:val="00984BD0"/>
    <w:rsid w:val="009850A1"/>
    <w:rsid w:val="009851FD"/>
    <w:rsid w:val="0098529F"/>
    <w:rsid w:val="0098546A"/>
    <w:rsid w:val="00985B51"/>
    <w:rsid w:val="00986579"/>
    <w:rsid w:val="009866C4"/>
    <w:rsid w:val="00986AAA"/>
    <w:rsid w:val="00986BC9"/>
    <w:rsid w:val="0098705B"/>
    <w:rsid w:val="00987078"/>
    <w:rsid w:val="0098730D"/>
    <w:rsid w:val="00987D75"/>
    <w:rsid w:val="00992277"/>
    <w:rsid w:val="00992560"/>
    <w:rsid w:val="0099259A"/>
    <w:rsid w:val="00992810"/>
    <w:rsid w:val="00992ACC"/>
    <w:rsid w:val="00992EF8"/>
    <w:rsid w:val="00993A72"/>
    <w:rsid w:val="00993F91"/>
    <w:rsid w:val="00994821"/>
    <w:rsid w:val="00994D1C"/>
    <w:rsid w:val="00994D20"/>
    <w:rsid w:val="00994F89"/>
    <w:rsid w:val="0099523A"/>
    <w:rsid w:val="0099532A"/>
    <w:rsid w:val="00995573"/>
    <w:rsid w:val="009955C3"/>
    <w:rsid w:val="00995A2A"/>
    <w:rsid w:val="00995A52"/>
    <w:rsid w:val="0099624B"/>
    <w:rsid w:val="0099677F"/>
    <w:rsid w:val="009972C8"/>
    <w:rsid w:val="009974DA"/>
    <w:rsid w:val="009A132F"/>
    <w:rsid w:val="009A2349"/>
    <w:rsid w:val="009A2384"/>
    <w:rsid w:val="009A2E65"/>
    <w:rsid w:val="009A30CE"/>
    <w:rsid w:val="009A38C7"/>
    <w:rsid w:val="009A3D57"/>
    <w:rsid w:val="009A4034"/>
    <w:rsid w:val="009A52CB"/>
    <w:rsid w:val="009A5A8A"/>
    <w:rsid w:val="009A5CEB"/>
    <w:rsid w:val="009A67B0"/>
    <w:rsid w:val="009B0F31"/>
    <w:rsid w:val="009B2653"/>
    <w:rsid w:val="009B2DC5"/>
    <w:rsid w:val="009B39DA"/>
    <w:rsid w:val="009B4C1D"/>
    <w:rsid w:val="009B4E7C"/>
    <w:rsid w:val="009B598A"/>
    <w:rsid w:val="009B5B26"/>
    <w:rsid w:val="009B5BD0"/>
    <w:rsid w:val="009B67F8"/>
    <w:rsid w:val="009B6855"/>
    <w:rsid w:val="009B716E"/>
    <w:rsid w:val="009B744E"/>
    <w:rsid w:val="009B76E5"/>
    <w:rsid w:val="009C0559"/>
    <w:rsid w:val="009C0C82"/>
    <w:rsid w:val="009C1483"/>
    <w:rsid w:val="009C21DA"/>
    <w:rsid w:val="009C2750"/>
    <w:rsid w:val="009C3796"/>
    <w:rsid w:val="009C3AE7"/>
    <w:rsid w:val="009C4708"/>
    <w:rsid w:val="009C497B"/>
    <w:rsid w:val="009C59BA"/>
    <w:rsid w:val="009C5AAD"/>
    <w:rsid w:val="009C62EB"/>
    <w:rsid w:val="009C6776"/>
    <w:rsid w:val="009C6CF5"/>
    <w:rsid w:val="009C6DB6"/>
    <w:rsid w:val="009C7E24"/>
    <w:rsid w:val="009D19E3"/>
    <w:rsid w:val="009D1C88"/>
    <w:rsid w:val="009D386B"/>
    <w:rsid w:val="009D4697"/>
    <w:rsid w:val="009D4C2A"/>
    <w:rsid w:val="009D59E1"/>
    <w:rsid w:val="009D5D65"/>
    <w:rsid w:val="009D6047"/>
    <w:rsid w:val="009D61D2"/>
    <w:rsid w:val="009D7515"/>
    <w:rsid w:val="009E09A6"/>
    <w:rsid w:val="009E25E0"/>
    <w:rsid w:val="009E2966"/>
    <w:rsid w:val="009E3D18"/>
    <w:rsid w:val="009E3F60"/>
    <w:rsid w:val="009E4938"/>
    <w:rsid w:val="009E510A"/>
    <w:rsid w:val="009E5537"/>
    <w:rsid w:val="009E5E1A"/>
    <w:rsid w:val="009E5F96"/>
    <w:rsid w:val="009E64B5"/>
    <w:rsid w:val="009E78D8"/>
    <w:rsid w:val="009F065C"/>
    <w:rsid w:val="009F0694"/>
    <w:rsid w:val="009F0AD0"/>
    <w:rsid w:val="009F16A8"/>
    <w:rsid w:val="009F1775"/>
    <w:rsid w:val="009F2C6A"/>
    <w:rsid w:val="009F3378"/>
    <w:rsid w:val="009F3FAA"/>
    <w:rsid w:val="009F433F"/>
    <w:rsid w:val="009F452B"/>
    <w:rsid w:val="009F46C1"/>
    <w:rsid w:val="009F4D03"/>
    <w:rsid w:val="009F54D6"/>
    <w:rsid w:val="009F58EC"/>
    <w:rsid w:val="009F64E7"/>
    <w:rsid w:val="009F6A18"/>
    <w:rsid w:val="009F6D88"/>
    <w:rsid w:val="009F7286"/>
    <w:rsid w:val="009F7E7E"/>
    <w:rsid w:val="00A0065F"/>
    <w:rsid w:val="00A0109C"/>
    <w:rsid w:val="00A021A9"/>
    <w:rsid w:val="00A0289B"/>
    <w:rsid w:val="00A03AA8"/>
    <w:rsid w:val="00A03E72"/>
    <w:rsid w:val="00A04876"/>
    <w:rsid w:val="00A0557E"/>
    <w:rsid w:val="00A05C0A"/>
    <w:rsid w:val="00A05DD3"/>
    <w:rsid w:val="00A065FE"/>
    <w:rsid w:val="00A069EB"/>
    <w:rsid w:val="00A06EB0"/>
    <w:rsid w:val="00A0739F"/>
    <w:rsid w:val="00A10CC2"/>
    <w:rsid w:val="00A10DD4"/>
    <w:rsid w:val="00A11AA0"/>
    <w:rsid w:val="00A11D52"/>
    <w:rsid w:val="00A11E7B"/>
    <w:rsid w:val="00A11F05"/>
    <w:rsid w:val="00A1234D"/>
    <w:rsid w:val="00A123AA"/>
    <w:rsid w:val="00A125B0"/>
    <w:rsid w:val="00A133B8"/>
    <w:rsid w:val="00A13A88"/>
    <w:rsid w:val="00A142B6"/>
    <w:rsid w:val="00A145CD"/>
    <w:rsid w:val="00A14736"/>
    <w:rsid w:val="00A14D39"/>
    <w:rsid w:val="00A15D4D"/>
    <w:rsid w:val="00A170F7"/>
    <w:rsid w:val="00A17A18"/>
    <w:rsid w:val="00A20E15"/>
    <w:rsid w:val="00A2115D"/>
    <w:rsid w:val="00A21F95"/>
    <w:rsid w:val="00A222F6"/>
    <w:rsid w:val="00A225B2"/>
    <w:rsid w:val="00A22B93"/>
    <w:rsid w:val="00A22D91"/>
    <w:rsid w:val="00A23622"/>
    <w:rsid w:val="00A23D17"/>
    <w:rsid w:val="00A250BC"/>
    <w:rsid w:val="00A25C05"/>
    <w:rsid w:val="00A26085"/>
    <w:rsid w:val="00A261B2"/>
    <w:rsid w:val="00A26E13"/>
    <w:rsid w:val="00A26F64"/>
    <w:rsid w:val="00A2731C"/>
    <w:rsid w:val="00A27932"/>
    <w:rsid w:val="00A3310E"/>
    <w:rsid w:val="00A3490F"/>
    <w:rsid w:val="00A34932"/>
    <w:rsid w:val="00A3504C"/>
    <w:rsid w:val="00A35E52"/>
    <w:rsid w:val="00A374BE"/>
    <w:rsid w:val="00A375C7"/>
    <w:rsid w:val="00A40181"/>
    <w:rsid w:val="00A41790"/>
    <w:rsid w:val="00A41A28"/>
    <w:rsid w:val="00A41C34"/>
    <w:rsid w:val="00A41D62"/>
    <w:rsid w:val="00A43BFA"/>
    <w:rsid w:val="00A4403D"/>
    <w:rsid w:val="00A441FB"/>
    <w:rsid w:val="00A4431F"/>
    <w:rsid w:val="00A444DF"/>
    <w:rsid w:val="00A44FBD"/>
    <w:rsid w:val="00A46377"/>
    <w:rsid w:val="00A47368"/>
    <w:rsid w:val="00A4765D"/>
    <w:rsid w:val="00A5027C"/>
    <w:rsid w:val="00A5296D"/>
    <w:rsid w:val="00A53368"/>
    <w:rsid w:val="00A535A1"/>
    <w:rsid w:val="00A53EC4"/>
    <w:rsid w:val="00A54422"/>
    <w:rsid w:val="00A552E0"/>
    <w:rsid w:val="00A55A6F"/>
    <w:rsid w:val="00A56578"/>
    <w:rsid w:val="00A566D5"/>
    <w:rsid w:val="00A56735"/>
    <w:rsid w:val="00A56C11"/>
    <w:rsid w:val="00A56C7C"/>
    <w:rsid w:val="00A60E3A"/>
    <w:rsid w:val="00A6113A"/>
    <w:rsid w:val="00A61329"/>
    <w:rsid w:val="00A61358"/>
    <w:rsid w:val="00A61605"/>
    <w:rsid w:val="00A61C66"/>
    <w:rsid w:val="00A6252D"/>
    <w:rsid w:val="00A62B7B"/>
    <w:rsid w:val="00A632A5"/>
    <w:rsid w:val="00A636CB"/>
    <w:rsid w:val="00A63BEB"/>
    <w:rsid w:val="00A63DF3"/>
    <w:rsid w:val="00A64039"/>
    <w:rsid w:val="00A64488"/>
    <w:rsid w:val="00A66250"/>
    <w:rsid w:val="00A669F1"/>
    <w:rsid w:val="00A670DC"/>
    <w:rsid w:val="00A67B18"/>
    <w:rsid w:val="00A70DCE"/>
    <w:rsid w:val="00A7100C"/>
    <w:rsid w:val="00A7220A"/>
    <w:rsid w:val="00A726C6"/>
    <w:rsid w:val="00A728E9"/>
    <w:rsid w:val="00A72A37"/>
    <w:rsid w:val="00A737F0"/>
    <w:rsid w:val="00A73864"/>
    <w:rsid w:val="00A74A0A"/>
    <w:rsid w:val="00A74DE6"/>
    <w:rsid w:val="00A758B8"/>
    <w:rsid w:val="00A75A36"/>
    <w:rsid w:val="00A771DA"/>
    <w:rsid w:val="00A77F27"/>
    <w:rsid w:val="00A80199"/>
    <w:rsid w:val="00A80883"/>
    <w:rsid w:val="00A80A47"/>
    <w:rsid w:val="00A80D4B"/>
    <w:rsid w:val="00A80F15"/>
    <w:rsid w:val="00A81920"/>
    <w:rsid w:val="00A8197D"/>
    <w:rsid w:val="00A81D30"/>
    <w:rsid w:val="00A81F36"/>
    <w:rsid w:val="00A8212B"/>
    <w:rsid w:val="00A821BF"/>
    <w:rsid w:val="00A82620"/>
    <w:rsid w:val="00A8272B"/>
    <w:rsid w:val="00A829AE"/>
    <w:rsid w:val="00A83C06"/>
    <w:rsid w:val="00A84261"/>
    <w:rsid w:val="00A84D4F"/>
    <w:rsid w:val="00A85FE4"/>
    <w:rsid w:val="00A865B7"/>
    <w:rsid w:val="00A867F2"/>
    <w:rsid w:val="00A86C49"/>
    <w:rsid w:val="00A86D31"/>
    <w:rsid w:val="00A87A24"/>
    <w:rsid w:val="00A87C59"/>
    <w:rsid w:val="00A87C75"/>
    <w:rsid w:val="00A9003E"/>
    <w:rsid w:val="00A907CB"/>
    <w:rsid w:val="00A90B5F"/>
    <w:rsid w:val="00A90F63"/>
    <w:rsid w:val="00A913D4"/>
    <w:rsid w:val="00A913FE"/>
    <w:rsid w:val="00A91838"/>
    <w:rsid w:val="00A91DDE"/>
    <w:rsid w:val="00A91ED7"/>
    <w:rsid w:val="00A92BB8"/>
    <w:rsid w:val="00A92E00"/>
    <w:rsid w:val="00A939D3"/>
    <w:rsid w:val="00A93F93"/>
    <w:rsid w:val="00A94096"/>
    <w:rsid w:val="00A94300"/>
    <w:rsid w:val="00A94939"/>
    <w:rsid w:val="00A9540D"/>
    <w:rsid w:val="00A9548E"/>
    <w:rsid w:val="00A954FE"/>
    <w:rsid w:val="00A95F6F"/>
    <w:rsid w:val="00A962DA"/>
    <w:rsid w:val="00A964E7"/>
    <w:rsid w:val="00A96D0D"/>
    <w:rsid w:val="00A96DE4"/>
    <w:rsid w:val="00A96F78"/>
    <w:rsid w:val="00A97C44"/>
    <w:rsid w:val="00AA07C1"/>
    <w:rsid w:val="00AA0C93"/>
    <w:rsid w:val="00AA0F52"/>
    <w:rsid w:val="00AA2A6F"/>
    <w:rsid w:val="00AA2DED"/>
    <w:rsid w:val="00AA3078"/>
    <w:rsid w:val="00AA36F4"/>
    <w:rsid w:val="00AA41E7"/>
    <w:rsid w:val="00AA4F1C"/>
    <w:rsid w:val="00AA566E"/>
    <w:rsid w:val="00AA56B2"/>
    <w:rsid w:val="00AA5EE1"/>
    <w:rsid w:val="00AA6260"/>
    <w:rsid w:val="00AA655F"/>
    <w:rsid w:val="00AA79D3"/>
    <w:rsid w:val="00AB003F"/>
    <w:rsid w:val="00AB03C3"/>
    <w:rsid w:val="00AB1BD0"/>
    <w:rsid w:val="00AB2888"/>
    <w:rsid w:val="00AB3DE8"/>
    <w:rsid w:val="00AB3E66"/>
    <w:rsid w:val="00AB47C3"/>
    <w:rsid w:val="00AB54AC"/>
    <w:rsid w:val="00AB65D6"/>
    <w:rsid w:val="00AB6801"/>
    <w:rsid w:val="00AB7A6D"/>
    <w:rsid w:val="00AB7C00"/>
    <w:rsid w:val="00AC0233"/>
    <w:rsid w:val="00AC0946"/>
    <w:rsid w:val="00AC10F4"/>
    <w:rsid w:val="00AC123F"/>
    <w:rsid w:val="00AC1271"/>
    <w:rsid w:val="00AC1998"/>
    <w:rsid w:val="00AC21A6"/>
    <w:rsid w:val="00AC21BF"/>
    <w:rsid w:val="00AC2405"/>
    <w:rsid w:val="00AC25C3"/>
    <w:rsid w:val="00AC2A5D"/>
    <w:rsid w:val="00AC3387"/>
    <w:rsid w:val="00AC3675"/>
    <w:rsid w:val="00AC38A8"/>
    <w:rsid w:val="00AC3F0E"/>
    <w:rsid w:val="00AC482D"/>
    <w:rsid w:val="00AC4D07"/>
    <w:rsid w:val="00AC4D85"/>
    <w:rsid w:val="00AC619E"/>
    <w:rsid w:val="00AC62A0"/>
    <w:rsid w:val="00AC63D6"/>
    <w:rsid w:val="00AC6876"/>
    <w:rsid w:val="00AC7313"/>
    <w:rsid w:val="00AC73A9"/>
    <w:rsid w:val="00AC7421"/>
    <w:rsid w:val="00AC7536"/>
    <w:rsid w:val="00AC7638"/>
    <w:rsid w:val="00AC7AD6"/>
    <w:rsid w:val="00AD05DB"/>
    <w:rsid w:val="00AD0969"/>
    <w:rsid w:val="00AD0A20"/>
    <w:rsid w:val="00AD155C"/>
    <w:rsid w:val="00AD23F0"/>
    <w:rsid w:val="00AD2850"/>
    <w:rsid w:val="00AD2D55"/>
    <w:rsid w:val="00AD30F2"/>
    <w:rsid w:val="00AD3663"/>
    <w:rsid w:val="00AD39CA"/>
    <w:rsid w:val="00AD39FB"/>
    <w:rsid w:val="00AD40EB"/>
    <w:rsid w:val="00AD4399"/>
    <w:rsid w:val="00AD5091"/>
    <w:rsid w:val="00AD5B79"/>
    <w:rsid w:val="00AD5EBF"/>
    <w:rsid w:val="00AD6391"/>
    <w:rsid w:val="00AD7569"/>
    <w:rsid w:val="00AD7671"/>
    <w:rsid w:val="00AD7827"/>
    <w:rsid w:val="00AD79C3"/>
    <w:rsid w:val="00AD7C15"/>
    <w:rsid w:val="00AD7C32"/>
    <w:rsid w:val="00AD7EC5"/>
    <w:rsid w:val="00AE1CB3"/>
    <w:rsid w:val="00AE1DC2"/>
    <w:rsid w:val="00AE2A55"/>
    <w:rsid w:val="00AE3203"/>
    <w:rsid w:val="00AE37B5"/>
    <w:rsid w:val="00AE39CB"/>
    <w:rsid w:val="00AE3A8D"/>
    <w:rsid w:val="00AE3D66"/>
    <w:rsid w:val="00AE444D"/>
    <w:rsid w:val="00AE470E"/>
    <w:rsid w:val="00AE4EB2"/>
    <w:rsid w:val="00AE4F52"/>
    <w:rsid w:val="00AE7303"/>
    <w:rsid w:val="00AE7532"/>
    <w:rsid w:val="00AF055F"/>
    <w:rsid w:val="00AF2F1D"/>
    <w:rsid w:val="00AF32FD"/>
    <w:rsid w:val="00AF3647"/>
    <w:rsid w:val="00AF3B5D"/>
    <w:rsid w:val="00AF5704"/>
    <w:rsid w:val="00AF729E"/>
    <w:rsid w:val="00AF78D9"/>
    <w:rsid w:val="00AF7A7A"/>
    <w:rsid w:val="00AF7CCA"/>
    <w:rsid w:val="00B00401"/>
    <w:rsid w:val="00B00585"/>
    <w:rsid w:val="00B00755"/>
    <w:rsid w:val="00B017E3"/>
    <w:rsid w:val="00B0255A"/>
    <w:rsid w:val="00B02C43"/>
    <w:rsid w:val="00B02DA3"/>
    <w:rsid w:val="00B03385"/>
    <w:rsid w:val="00B0399B"/>
    <w:rsid w:val="00B03F35"/>
    <w:rsid w:val="00B0492A"/>
    <w:rsid w:val="00B04B62"/>
    <w:rsid w:val="00B04DFD"/>
    <w:rsid w:val="00B05C6E"/>
    <w:rsid w:val="00B05CDA"/>
    <w:rsid w:val="00B05DF9"/>
    <w:rsid w:val="00B06EE1"/>
    <w:rsid w:val="00B07643"/>
    <w:rsid w:val="00B07B69"/>
    <w:rsid w:val="00B10324"/>
    <w:rsid w:val="00B10B52"/>
    <w:rsid w:val="00B10C40"/>
    <w:rsid w:val="00B10DDD"/>
    <w:rsid w:val="00B11C9A"/>
    <w:rsid w:val="00B144E8"/>
    <w:rsid w:val="00B148BF"/>
    <w:rsid w:val="00B14C7A"/>
    <w:rsid w:val="00B15B29"/>
    <w:rsid w:val="00B15EA5"/>
    <w:rsid w:val="00B164DE"/>
    <w:rsid w:val="00B170C9"/>
    <w:rsid w:val="00B17282"/>
    <w:rsid w:val="00B17526"/>
    <w:rsid w:val="00B17894"/>
    <w:rsid w:val="00B21F25"/>
    <w:rsid w:val="00B22739"/>
    <w:rsid w:val="00B22F91"/>
    <w:rsid w:val="00B23569"/>
    <w:rsid w:val="00B23AEF"/>
    <w:rsid w:val="00B23D74"/>
    <w:rsid w:val="00B24A6E"/>
    <w:rsid w:val="00B24CC1"/>
    <w:rsid w:val="00B253B6"/>
    <w:rsid w:val="00B25A43"/>
    <w:rsid w:val="00B25EB4"/>
    <w:rsid w:val="00B260E2"/>
    <w:rsid w:val="00B267A9"/>
    <w:rsid w:val="00B26C89"/>
    <w:rsid w:val="00B26EFC"/>
    <w:rsid w:val="00B278A1"/>
    <w:rsid w:val="00B30CFE"/>
    <w:rsid w:val="00B32140"/>
    <w:rsid w:val="00B32C7D"/>
    <w:rsid w:val="00B33156"/>
    <w:rsid w:val="00B33A13"/>
    <w:rsid w:val="00B3537D"/>
    <w:rsid w:val="00B35E2B"/>
    <w:rsid w:val="00B35F59"/>
    <w:rsid w:val="00B36FCD"/>
    <w:rsid w:val="00B373C2"/>
    <w:rsid w:val="00B37B05"/>
    <w:rsid w:val="00B402EF"/>
    <w:rsid w:val="00B40A67"/>
    <w:rsid w:val="00B415EE"/>
    <w:rsid w:val="00B4186A"/>
    <w:rsid w:val="00B4316F"/>
    <w:rsid w:val="00B436AF"/>
    <w:rsid w:val="00B43FD4"/>
    <w:rsid w:val="00B446D6"/>
    <w:rsid w:val="00B447FD"/>
    <w:rsid w:val="00B4576D"/>
    <w:rsid w:val="00B46E90"/>
    <w:rsid w:val="00B511EF"/>
    <w:rsid w:val="00B5191E"/>
    <w:rsid w:val="00B51DA6"/>
    <w:rsid w:val="00B52309"/>
    <w:rsid w:val="00B52770"/>
    <w:rsid w:val="00B52A88"/>
    <w:rsid w:val="00B531B8"/>
    <w:rsid w:val="00B5496C"/>
    <w:rsid w:val="00B55076"/>
    <w:rsid w:val="00B55C22"/>
    <w:rsid w:val="00B56CF0"/>
    <w:rsid w:val="00B574CA"/>
    <w:rsid w:val="00B57672"/>
    <w:rsid w:val="00B57DD0"/>
    <w:rsid w:val="00B6087B"/>
    <w:rsid w:val="00B60BC5"/>
    <w:rsid w:val="00B60E5B"/>
    <w:rsid w:val="00B6113A"/>
    <w:rsid w:val="00B63613"/>
    <w:rsid w:val="00B63B68"/>
    <w:rsid w:val="00B63C79"/>
    <w:rsid w:val="00B63FD9"/>
    <w:rsid w:val="00B642E7"/>
    <w:rsid w:val="00B64A78"/>
    <w:rsid w:val="00B64DEB"/>
    <w:rsid w:val="00B665F0"/>
    <w:rsid w:val="00B66DD0"/>
    <w:rsid w:val="00B67130"/>
    <w:rsid w:val="00B671C7"/>
    <w:rsid w:val="00B6772F"/>
    <w:rsid w:val="00B7129F"/>
    <w:rsid w:val="00B713BA"/>
    <w:rsid w:val="00B7147E"/>
    <w:rsid w:val="00B71555"/>
    <w:rsid w:val="00B71601"/>
    <w:rsid w:val="00B7167F"/>
    <w:rsid w:val="00B72829"/>
    <w:rsid w:val="00B729D9"/>
    <w:rsid w:val="00B73502"/>
    <w:rsid w:val="00B73B01"/>
    <w:rsid w:val="00B73D27"/>
    <w:rsid w:val="00B747B7"/>
    <w:rsid w:val="00B750F4"/>
    <w:rsid w:val="00B76659"/>
    <w:rsid w:val="00B779F2"/>
    <w:rsid w:val="00B80733"/>
    <w:rsid w:val="00B809B3"/>
    <w:rsid w:val="00B8146F"/>
    <w:rsid w:val="00B825C6"/>
    <w:rsid w:val="00B82ADB"/>
    <w:rsid w:val="00B8308A"/>
    <w:rsid w:val="00B83A1A"/>
    <w:rsid w:val="00B83DCA"/>
    <w:rsid w:val="00B8542E"/>
    <w:rsid w:val="00B85C8D"/>
    <w:rsid w:val="00B86987"/>
    <w:rsid w:val="00B87361"/>
    <w:rsid w:val="00B87915"/>
    <w:rsid w:val="00B90D6D"/>
    <w:rsid w:val="00B92A5F"/>
    <w:rsid w:val="00B93335"/>
    <w:rsid w:val="00B93A30"/>
    <w:rsid w:val="00B93C9C"/>
    <w:rsid w:val="00B94844"/>
    <w:rsid w:val="00B948C2"/>
    <w:rsid w:val="00B95640"/>
    <w:rsid w:val="00B978A7"/>
    <w:rsid w:val="00B979AF"/>
    <w:rsid w:val="00BA117F"/>
    <w:rsid w:val="00BA1E49"/>
    <w:rsid w:val="00BA2157"/>
    <w:rsid w:val="00BA244D"/>
    <w:rsid w:val="00BA32AE"/>
    <w:rsid w:val="00BA3DE0"/>
    <w:rsid w:val="00BA406E"/>
    <w:rsid w:val="00BA4CEA"/>
    <w:rsid w:val="00BA4E93"/>
    <w:rsid w:val="00BA5486"/>
    <w:rsid w:val="00BA7851"/>
    <w:rsid w:val="00BA79B6"/>
    <w:rsid w:val="00BB0D4B"/>
    <w:rsid w:val="00BB12FD"/>
    <w:rsid w:val="00BB1454"/>
    <w:rsid w:val="00BB235E"/>
    <w:rsid w:val="00BB242A"/>
    <w:rsid w:val="00BB2F21"/>
    <w:rsid w:val="00BB32B6"/>
    <w:rsid w:val="00BB4187"/>
    <w:rsid w:val="00BB5129"/>
    <w:rsid w:val="00BB5178"/>
    <w:rsid w:val="00BB644E"/>
    <w:rsid w:val="00BB6455"/>
    <w:rsid w:val="00BB653C"/>
    <w:rsid w:val="00BB6786"/>
    <w:rsid w:val="00BB6C91"/>
    <w:rsid w:val="00BB7A86"/>
    <w:rsid w:val="00BB7B3D"/>
    <w:rsid w:val="00BC010B"/>
    <w:rsid w:val="00BC1A71"/>
    <w:rsid w:val="00BC1CAE"/>
    <w:rsid w:val="00BC21CA"/>
    <w:rsid w:val="00BC24B1"/>
    <w:rsid w:val="00BC50E3"/>
    <w:rsid w:val="00BC62F6"/>
    <w:rsid w:val="00BC6A88"/>
    <w:rsid w:val="00BC6A99"/>
    <w:rsid w:val="00BD0D3F"/>
    <w:rsid w:val="00BD13C2"/>
    <w:rsid w:val="00BD2255"/>
    <w:rsid w:val="00BD24F8"/>
    <w:rsid w:val="00BD3E72"/>
    <w:rsid w:val="00BD425A"/>
    <w:rsid w:val="00BD464B"/>
    <w:rsid w:val="00BD482C"/>
    <w:rsid w:val="00BD6066"/>
    <w:rsid w:val="00BD6BD7"/>
    <w:rsid w:val="00BD771B"/>
    <w:rsid w:val="00BE0D6F"/>
    <w:rsid w:val="00BE1169"/>
    <w:rsid w:val="00BE197A"/>
    <w:rsid w:val="00BE20E2"/>
    <w:rsid w:val="00BE22C5"/>
    <w:rsid w:val="00BE339F"/>
    <w:rsid w:val="00BE3735"/>
    <w:rsid w:val="00BE3B5D"/>
    <w:rsid w:val="00BE4588"/>
    <w:rsid w:val="00BE4860"/>
    <w:rsid w:val="00BE4BA2"/>
    <w:rsid w:val="00BE5D22"/>
    <w:rsid w:val="00BE6EAB"/>
    <w:rsid w:val="00BE7169"/>
    <w:rsid w:val="00BF164E"/>
    <w:rsid w:val="00BF2339"/>
    <w:rsid w:val="00BF3224"/>
    <w:rsid w:val="00BF33D7"/>
    <w:rsid w:val="00BF53F6"/>
    <w:rsid w:val="00BF5ABF"/>
    <w:rsid w:val="00BF6B43"/>
    <w:rsid w:val="00C00785"/>
    <w:rsid w:val="00C014BD"/>
    <w:rsid w:val="00C02913"/>
    <w:rsid w:val="00C06533"/>
    <w:rsid w:val="00C07263"/>
    <w:rsid w:val="00C077EB"/>
    <w:rsid w:val="00C1033E"/>
    <w:rsid w:val="00C1114E"/>
    <w:rsid w:val="00C1147B"/>
    <w:rsid w:val="00C11839"/>
    <w:rsid w:val="00C11E1B"/>
    <w:rsid w:val="00C12084"/>
    <w:rsid w:val="00C13672"/>
    <w:rsid w:val="00C13C70"/>
    <w:rsid w:val="00C14087"/>
    <w:rsid w:val="00C14A67"/>
    <w:rsid w:val="00C14D9A"/>
    <w:rsid w:val="00C151D4"/>
    <w:rsid w:val="00C15AE3"/>
    <w:rsid w:val="00C15B65"/>
    <w:rsid w:val="00C16138"/>
    <w:rsid w:val="00C162C3"/>
    <w:rsid w:val="00C16557"/>
    <w:rsid w:val="00C17623"/>
    <w:rsid w:val="00C1799A"/>
    <w:rsid w:val="00C21074"/>
    <w:rsid w:val="00C219A1"/>
    <w:rsid w:val="00C21EF5"/>
    <w:rsid w:val="00C240A7"/>
    <w:rsid w:val="00C25015"/>
    <w:rsid w:val="00C25245"/>
    <w:rsid w:val="00C257C3"/>
    <w:rsid w:val="00C25C92"/>
    <w:rsid w:val="00C263BB"/>
    <w:rsid w:val="00C26AAA"/>
    <w:rsid w:val="00C2714C"/>
    <w:rsid w:val="00C27220"/>
    <w:rsid w:val="00C27C2D"/>
    <w:rsid w:val="00C30F23"/>
    <w:rsid w:val="00C313E4"/>
    <w:rsid w:val="00C3160F"/>
    <w:rsid w:val="00C31804"/>
    <w:rsid w:val="00C32773"/>
    <w:rsid w:val="00C33D59"/>
    <w:rsid w:val="00C34D2F"/>
    <w:rsid w:val="00C357AF"/>
    <w:rsid w:val="00C36A7B"/>
    <w:rsid w:val="00C372E9"/>
    <w:rsid w:val="00C37AEA"/>
    <w:rsid w:val="00C409D1"/>
    <w:rsid w:val="00C40AEA"/>
    <w:rsid w:val="00C40BD8"/>
    <w:rsid w:val="00C414A5"/>
    <w:rsid w:val="00C4165E"/>
    <w:rsid w:val="00C41C39"/>
    <w:rsid w:val="00C42708"/>
    <w:rsid w:val="00C436AE"/>
    <w:rsid w:val="00C43B8E"/>
    <w:rsid w:val="00C44065"/>
    <w:rsid w:val="00C4413E"/>
    <w:rsid w:val="00C442CC"/>
    <w:rsid w:val="00C44B9A"/>
    <w:rsid w:val="00C44CBB"/>
    <w:rsid w:val="00C450F5"/>
    <w:rsid w:val="00C45BF8"/>
    <w:rsid w:val="00C45CFB"/>
    <w:rsid w:val="00C46666"/>
    <w:rsid w:val="00C46C1B"/>
    <w:rsid w:val="00C46CB2"/>
    <w:rsid w:val="00C473D3"/>
    <w:rsid w:val="00C47698"/>
    <w:rsid w:val="00C4782E"/>
    <w:rsid w:val="00C47910"/>
    <w:rsid w:val="00C50808"/>
    <w:rsid w:val="00C51060"/>
    <w:rsid w:val="00C51387"/>
    <w:rsid w:val="00C51D34"/>
    <w:rsid w:val="00C523F2"/>
    <w:rsid w:val="00C53B05"/>
    <w:rsid w:val="00C53BAA"/>
    <w:rsid w:val="00C5401A"/>
    <w:rsid w:val="00C5466E"/>
    <w:rsid w:val="00C558A4"/>
    <w:rsid w:val="00C55A72"/>
    <w:rsid w:val="00C55CE0"/>
    <w:rsid w:val="00C5646F"/>
    <w:rsid w:val="00C56B12"/>
    <w:rsid w:val="00C57509"/>
    <w:rsid w:val="00C57C61"/>
    <w:rsid w:val="00C57EB8"/>
    <w:rsid w:val="00C60297"/>
    <w:rsid w:val="00C60518"/>
    <w:rsid w:val="00C6093C"/>
    <w:rsid w:val="00C609E9"/>
    <w:rsid w:val="00C60DCE"/>
    <w:rsid w:val="00C60EB1"/>
    <w:rsid w:val="00C6150B"/>
    <w:rsid w:val="00C61C11"/>
    <w:rsid w:val="00C62422"/>
    <w:rsid w:val="00C624A7"/>
    <w:rsid w:val="00C62E51"/>
    <w:rsid w:val="00C6329C"/>
    <w:rsid w:val="00C634D8"/>
    <w:rsid w:val="00C635D9"/>
    <w:rsid w:val="00C638CA"/>
    <w:rsid w:val="00C64075"/>
    <w:rsid w:val="00C640DD"/>
    <w:rsid w:val="00C641E4"/>
    <w:rsid w:val="00C65010"/>
    <w:rsid w:val="00C65AF4"/>
    <w:rsid w:val="00C66CEB"/>
    <w:rsid w:val="00C67176"/>
    <w:rsid w:val="00C677DD"/>
    <w:rsid w:val="00C67C68"/>
    <w:rsid w:val="00C70576"/>
    <w:rsid w:val="00C71729"/>
    <w:rsid w:val="00C74B17"/>
    <w:rsid w:val="00C75426"/>
    <w:rsid w:val="00C7632F"/>
    <w:rsid w:val="00C7763C"/>
    <w:rsid w:val="00C7774D"/>
    <w:rsid w:val="00C818CD"/>
    <w:rsid w:val="00C82088"/>
    <w:rsid w:val="00C821CB"/>
    <w:rsid w:val="00C82350"/>
    <w:rsid w:val="00C83391"/>
    <w:rsid w:val="00C83F37"/>
    <w:rsid w:val="00C84157"/>
    <w:rsid w:val="00C844BC"/>
    <w:rsid w:val="00C84905"/>
    <w:rsid w:val="00C84977"/>
    <w:rsid w:val="00C84B5E"/>
    <w:rsid w:val="00C852A3"/>
    <w:rsid w:val="00C85824"/>
    <w:rsid w:val="00C859EB"/>
    <w:rsid w:val="00C8675C"/>
    <w:rsid w:val="00C867D1"/>
    <w:rsid w:val="00C868F4"/>
    <w:rsid w:val="00C8706A"/>
    <w:rsid w:val="00C87A63"/>
    <w:rsid w:val="00C87B41"/>
    <w:rsid w:val="00C87C29"/>
    <w:rsid w:val="00C903AE"/>
    <w:rsid w:val="00C906F0"/>
    <w:rsid w:val="00C908EB"/>
    <w:rsid w:val="00C90C52"/>
    <w:rsid w:val="00C91026"/>
    <w:rsid w:val="00C9110D"/>
    <w:rsid w:val="00C912DD"/>
    <w:rsid w:val="00C9218E"/>
    <w:rsid w:val="00C929A7"/>
    <w:rsid w:val="00C936F9"/>
    <w:rsid w:val="00C936FD"/>
    <w:rsid w:val="00C938CE"/>
    <w:rsid w:val="00C94480"/>
    <w:rsid w:val="00C9542B"/>
    <w:rsid w:val="00C9603C"/>
    <w:rsid w:val="00C968E4"/>
    <w:rsid w:val="00C96C6A"/>
    <w:rsid w:val="00C97980"/>
    <w:rsid w:val="00CA035B"/>
    <w:rsid w:val="00CA03DB"/>
    <w:rsid w:val="00CA0A0D"/>
    <w:rsid w:val="00CA0A30"/>
    <w:rsid w:val="00CA0A68"/>
    <w:rsid w:val="00CA0EEF"/>
    <w:rsid w:val="00CA1205"/>
    <w:rsid w:val="00CA1CE4"/>
    <w:rsid w:val="00CA1FD4"/>
    <w:rsid w:val="00CA24F4"/>
    <w:rsid w:val="00CA2564"/>
    <w:rsid w:val="00CA313F"/>
    <w:rsid w:val="00CA4563"/>
    <w:rsid w:val="00CA5F97"/>
    <w:rsid w:val="00CA6413"/>
    <w:rsid w:val="00CA71A0"/>
    <w:rsid w:val="00CB0323"/>
    <w:rsid w:val="00CB07E1"/>
    <w:rsid w:val="00CB1917"/>
    <w:rsid w:val="00CB2ED9"/>
    <w:rsid w:val="00CB46FE"/>
    <w:rsid w:val="00CB4B92"/>
    <w:rsid w:val="00CB5485"/>
    <w:rsid w:val="00CB650F"/>
    <w:rsid w:val="00CB66A4"/>
    <w:rsid w:val="00CB7759"/>
    <w:rsid w:val="00CB7808"/>
    <w:rsid w:val="00CC0B51"/>
    <w:rsid w:val="00CC14F7"/>
    <w:rsid w:val="00CC1E14"/>
    <w:rsid w:val="00CC24F6"/>
    <w:rsid w:val="00CC2B85"/>
    <w:rsid w:val="00CC584F"/>
    <w:rsid w:val="00CC71A5"/>
    <w:rsid w:val="00CC7B8A"/>
    <w:rsid w:val="00CD0591"/>
    <w:rsid w:val="00CD0731"/>
    <w:rsid w:val="00CD0ACB"/>
    <w:rsid w:val="00CD1648"/>
    <w:rsid w:val="00CD27D0"/>
    <w:rsid w:val="00CD2986"/>
    <w:rsid w:val="00CD2D48"/>
    <w:rsid w:val="00CD2F5A"/>
    <w:rsid w:val="00CD44C9"/>
    <w:rsid w:val="00CD534F"/>
    <w:rsid w:val="00CD5C94"/>
    <w:rsid w:val="00CD5E00"/>
    <w:rsid w:val="00CD5F5E"/>
    <w:rsid w:val="00CD60F7"/>
    <w:rsid w:val="00CD61B8"/>
    <w:rsid w:val="00CD69B4"/>
    <w:rsid w:val="00CE05BE"/>
    <w:rsid w:val="00CE19A5"/>
    <w:rsid w:val="00CE1CA4"/>
    <w:rsid w:val="00CE1EE8"/>
    <w:rsid w:val="00CE1FA4"/>
    <w:rsid w:val="00CE25D3"/>
    <w:rsid w:val="00CE2E57"/>
    <w:rsid w:val="00CE31F2"/>
    <w:rsid w:val="00CE397C"/>
    <w:rsid w:val="00CE4527"/>
    <w:rsid w:val="00CE4734"/>
    <w:rsid w:val="00CE473B"/>
    <w:rsid w:val="00CE4CED"/>
    <w:rsid w:val="00CE5627"/>
    <w:rsid w:val="00CE5A80"/>
    <w:rsid w:val="00CE5B82"/>
    <w:rsid w:val="00CE652C"/>
    <w:rsid w:val="00CE6F28"/>
    <w:rsid w:val="00CE6F39"/>
    <w:rsid w:val="00CE79DE"/>
    <w:rsid w:val="00CE7BEB"/>
    <w:rsid w:val="00CF014D"/>
    <w:rsid w:val="00CF024F"/>
    <w:rsid w:val="00CF0441"/>
    <w:rsid w:val="00CF09AB"/>
    <w:rsid w:val="00CF1D1B"/>
    <w:rsid w:val="00CF1FB1"/>
    <w:rsid w:val="00CF264C"/>
    <w:rsid w:val="00CF26A4"/>
    <w:rsid w:val="00CF3134"/>
    <w:rsid w:val="00CF3999"/>
    <w:rsid w:val="00CF4038"/>
    <w:rsid w:val="00CF587F"/>
    <w:rsid w:val="00CF62EB"/>
    <w:rsid w:val="00CF66E8"/>
    <w:rsid w:val="00CF70A1"/>
    <w:rsid w:val="00D001BB"/>
    <w:rsid w:val="00D0021B"/>
    <w:rsid w:val="00D005DB"/>
    <w:rsid w:val="00D01148"/>
    <w:rsid w:val="00D012C0"/>
    <w:rsid w:val="00D013C1"/>
    <w:rsid w:val="00D02D87"/>
    <w:rsid w:val="00D041FC"/>
    <w:rsid w:val="00D05C97"/>
    <w:rsid w:val="00D05EE3"/>
    <w:rsid w:val="00D0602D"/>
    <w:rsid w:val="00D06221"/>
    <w:rsid w:val="00D0717E"/>
    <w:rsid w:val="00D07692"/>
    <w:rsid w:val="00D078D6"/>
    <w:rsid w:val="00D07FCD"/>
    <w:rsid w:val="00D102CC"/>
    <w:rsid w:val="00D1030C"/>
    <w:rsid w:val="00D10BCE"/>
    <w:rsid w:val="00D10E33"/>
    <w:rsid w:val="00D11A31"/>
    <w:rsid w:val="00D12194"/>
    <w:rsid w:val="00D12953"/>
    <w:rsid w:val="00D12DDB"/>
    <w:rsid w:val="00D133E3"/>
    <w:rsid w:val="00D14074"/>
    <w:rsid w:val="00D145BD"/>
    <w:rsid w:val="00D14777"/>
    <w:rsid w:val="00D1524E"/>
    <w:rsid w:val="00D15733"/>
    <w:rsid w:val="00D159F6"/>
    <w:rsid w:val="00D15C98"/>
    <w:rsid w:val="00D164DF"/>
    <w:rsid w:val="00D16615"/>
    <w:rsid w:val="00D16FC5"/>
    <w:rsid w:val="00D17386"/>
    <w:rsid w:val="00D1742E"/>
    <w:rsid w:val="00D17513"/>
    <w:rsid w:val="00D21B20"/>
    <w:rsid w:val="00D21C89"/>
    <w:rsid w:val="00D21DD0"/>
    <w:rsid w:val="00D21FD1"/>
    <w:rsid w:val="00D22173"/>
    <w:rsid w:val="00D22AFD"/>
    <w:rsid w:val="00D23527"/>
    <w:rsid w:val="00D24418"/>
    <w:rsid w:val="00D24DB1"/>
    <w:rsid w:val="00D24DE8"/>
    <w:rsid w:val="00D3008E"/>
    <w:rsid w:val="00D303CB"/>
    <w:rsid w:val="00D30C0B"/>
    <w:rsid w:val="00D30CCD"/>
    <w:rsid w:val="00D3159A"/>
    <w:rsid w:val="00D33402"/>
    <w:rsid w:val="00D351BD"/>
    <w:rsid w:val="00D35EE3"/>
    <w:rsid w:val="00D3615D"/>
    <w:rsid w:val="00D3644C"/>
    <w:rsid w:val="00D36BCB"/>
    <w:rsid w:val="00D3721D"/>
    <w:rsid w:val="00D37675"/>
    <w:rsid w:val="00D3790F"/>
    <w:rsid w:val="00D37A3E"/>
    <w:rsid w:val="00D40596"/>
    <w:rsid w:val="00D40C74"/>
    <w:rsid w:val="00D40F0F"/>
    <w:rsid w:val="00D41A2B"/>
    <w:rsid w:val="00D420EA"/>
    <w:rsid w:val="00D42912"/>
    <w:rsid w:val="00D42D57"/>
    <w:rsid w:val="00D42F3D"/>
    <w:rsid w:val="00D43DE8"/>
    <w:rsid w:val="00D4542C"/>
    <w:rsid w:val="00D4582C"/>
    <w:rsid w:val="00D47624"/>
    <w:rsid w:val="00D479C4"/>
    <w:rsid w:val="00D47AFF"/>
    <w:rsid w:val="00D47F0A"/>
    <w:rsid w:val="00D47F25"/>
    <w:rsid w:val="00D50A6F"/>
    <w:rsid w:val="00D510D4"/>
    <w:rsid w:val="00D519B6"/>
    <w:rsid w:val="00D51E94"/>
    <w:rsid w:val="00D5379D"/>
    <w:rsid w:val="00D538E1"/>
    <w:rsid w:val="00D541BA"/>
    <w:rsid w:val="00D547C4"/>
    <w:rsid w:val="00D55C73"/>
    <w:rsid w:val="00D56ACF"/>
    <w:rsid w:val="00D57286"/>
    <w:rsid w:val="00D57BE6"/>
    <w:rsid w:val="00D57E1F"/>
    <w:rsid w:val="00D6017B"/>
    <w:rsid w:val="00D61669"/>
    <w:rsid w:val="00D6186E"/>
    <w:rsid w:val="00D62E35"/>
    <w:rsid w:val="00D62F88"/>
    <w:rsid w:val="00D631F9"/>
    <w:rsid w:val="00D63333"/>
    <w:rsid w:val="00D634A7"/>
    <w:rsid w:val="00D649D3"/>
    <w:rsid w:val="00D65F9A"/>
    <w:rsid w:val="00D675E6"/>
    <w:rsid w:val="00D67EF5"/>
    <w:rsid w:val="00D67FC6"/>
    <w:rsid w:val="00D709BD"/>
    <w:rsid w:val="00D70B5D"/>
    <w:rsid w:val="00D71CD1"/>
    <w:rsid w:val="00D71D03"/>
    <w:rsid w:val="00D721F7"/>
    <w:rsid w:val="00D72DAE"/>
    <w:rsid w:val="00D733D7"/>
    <w:rsid w:val="00D73A23"/>
    <w:rsid w:val="00D73F65"/>
    <w:rsid w:val="00D75CF3"/>
    <w:rsid w:val="00D75DC9"/>
    <w:rsid w:val="00D7720B"/>
    <w:rsid w:val="00D80413"/>
    <w:rsid w:val="00D81B34"/>
    <w:rsid w:val="00D82094"/>
    <w:rsid w:val="00D82A76"/>
    <w:rsid w:val="00D82A91"/>
    <w:rsid w:val="00D82D36"/>
    <w:rsid w:val="00D82F12"/>
    <w:rsid w:val="00D8409D"/>
    <w:rsid w:val="00D8481B"/>
    <w:rsid w:val="00D84AC3"/>
    <w:rsid w:val="00D85282"/>
    <w:rsid w:val="00D8656E"/>
    <w:rsid w:val="00D868AB"/>
    <w:rsid w:val="00D868FC"/>
    <w:rsid w:val="00D86BAA"/>
    <w:rsid w:val="00D87433"/>
    <w:rsid w:val="00D878C9"/>
    <w:rsid w:val="00D904D6"/>
    <w:rsid w:val="00D90CAF"/>
    <w:rsid w:val="00D91A33"/>
    <w:rsid w:val="00D91D06"/>
    <w:rsid w:val="00D91F36"/>
    <w:rsid w:val="00D93414"/>
    <w:rsid w:val="00D93D03"/>
    <w:rsid w:val="00D93EFD"/>
    <w:rsid w:val="00D943A3"/>
    <w:rsid w:val="00D94841"/>
    <w:rsid w:val="00D95053"/>
    <w:rsid w:val="00D95D97"/>
    <w:rsid w:val="00D9614D"/>
    <w:rsid w:val="00D96C45"/>
    <w:rsid w:val="00D978FE"/>
    <w:rsid w:val="00DA05F2"/>
    <w:rsid w:val="00DA0FB8"/>
    <w:rsid w:val="00DA1AA0"/>
    <w:rsid w:val="00DA257C"/>
    <w:rsid w:val="00DA320E"/>
    <w:rsid w:val="00DA3AB7"/>
    <w:rsid w:val="00DA4746"/>
    <w:rsid w:val="00DA48AF"/>
    <w:rsid w:val="00DA4975"/>
    <w:rsid w:val="00DA4B03"/>
    <w:rsid w:val="00DA4F36"/>
    <w:rsid w:val="00DA67BE"/>
    <w:rsid w:val="00DA69D5"/>
    <w:rsid w:val="00DA7784"/>
    <w:rsid w:val="00DB0086"/>
    <w:rsid w:val="00DB1353"/>
    <w:rsid w:val="00DB17A9"/>
    <w:rsid w:val="00DB1886"/>
    <w:rsid w:val="00DB2370"/>
    <w:rsid w:val="00DB28A5"/>
    <w:rsid w:val="00DB4227"/>
    <w:rsid w:val="00DB47E9"/>
    <w:rsid w:val="00DB5565"/>
    <w:rsid w:val="00DB5769"/>
    <w:rsid w:val="00DB57AA"/>
    <w:rsid w:val="00DB6057"/>
    <w:rsid w:val="00DB6BA6"/>
    <w:rsid w:val="00DB788A"/>
    <w:rsid w:val="00DC01C5"/>
    <w:rsid w:val="00DC0352"/>
    <w:rsid w:val="00DC13BB"/>
    <w:rsid w:val="00DC19DA"/>
    <w:rsid w:val="00DC1F13"/>
    <w:rsid w:val="00DC2A09"/>
    <w:rsid w:val="00DC2A25"/>
    <w:rsid w:val="00DC322D"/>
    <w:rsid w:val="00DC33C2"/>
    <w:rsid w:val="00DC3B86"/>
    <w:rsid w:val="00DC4041"/>
    <w:rsid w:val="00DC425D"/>
    <w:rsid w:val="00DC462E"/>
    <w:rsid w:val="00DC67D0"/>
    <w:rsid w:val="00DC6DE0"/>
    <w:rsid w:val="00DC741C"/>
    <w:rsid w:val="00DC7C22"/>
    <w:rsid w:val="00DC7FE3"/>
    <w:rsid w:val="00DD020F"/>
    <w:rsid w:val="00DD0E95"/>
    <w:rsid w:val="00DD0F26"/>
    <w:rsid w:val="00DD175A"/>
    <w:rsid w:val="00DD2551"/>
    <w:rsid w:val="00DD35B1"/>
    <w:rsid w:val="00DD3E04"/>
    <w:rsid w:val="00DD5474"/>
    <w:rsid w:val="00DD6046"/>
    <w:rsid w:val="00DD6183"/>
    <w:rsid w:val="00DD663E"/>
    <w:rsid w:val="00DD6C6B"/>
    <w:rsid w:val="00DD7FC4"/>
    <w:rsid w:val="00DE0362"/>
    <w:rsid w:val="00DE03C1"/>
    <w:rsid w:val="00DE03F3"/>
    <w:rsid w:val="00DE1022"/>
    <w:rsid w:val="00DE1C3E"/>
    <w:rsid w:val="00DE2E5B"/>
    <w:rsid w:val="00DE33AC"/>
    <w:rsid w:val="00DE3462"/>
    <w:rsid w:val="00DE35C8"/>
    <w:rsid w:val="00DE4177"/>
    <w:rsid w:val="00DE5C1E"/>
    <w:rsid w:val="00DE6580"/>
    <w:rsid w:val="00DE6896"/>
    <w:rsid w:val="00DE6F1C"/>
    <w:rsid w:val="00DE6F85"/>
    <w:rsid w:val="00DE74CF"/>
    <w:rsid w:val="00DF1B71"/>
    <w:rsid w:val="00DF2904"/>
    <w:rsid w:val="00DF2B22"/>
    <w:rsid w:val="00DF2F94"/>
    <w:rsid w:val="00DF39C9"/>
    <w:rsid w:val="00DF4B3A"/>
    <w:rsid w:val="00DF4DF2"/>
    <w:rsid w:val="00DF5502"/>
    <w:rsid w:val="00DF5C2E"/>
    <w:rsid w:val="00DF6112"/>
    <w:rsid w:val="00DF661F"/>
    <w:rsid w:val="00DF6E4C"/>
    <w:rsid w:val="00DF783D"/>
    <w:rsid w:val="00E030EC"/>
    <w:rsid w:val="00E038D7"/>
    <w:rsid w:val="00E0431F"/>
    <w:rsid w:val="00E043CC"/>
    <w:rsid w:val="00E047D2"/>
    <w:rsid w:val="00E04A50"/>
    <w:rsid w:val="00E04D87"/>
    <w:rsid w:val="00E05B7E"/>
    <w:rsid w:val="00E06022"/>
    <w:rsid w:val="00E06805"/>
    <w:rsid w:val="00E07D22"/>
    <w:rsid w:val="00E10FCB"/>
    <w:rsid w:val="00E122C8"/>
    <w:rsid w:val="00E12580"/>
    <w:rsid w:val="00E12623"/>
    <w:rsid w:val="00E134B4"/>
    <w:rsid w:val="00E13659"/>
    <w:rsid w:val="00E141CC"/>
    <w:rsid w:val="00E14432"/>
    <w:rsid w:val="00E15752"/>
    <w:rsid w:val="00E15791"/>
    <w:rsid w:val="00E16A93"/>
    <w:rsid w:val="00E174C7"/>
    <w:rsid w:val="00E17A01"/>
    <w:rsid w:val="00E20C28"/>
    <w:rsid w:val="00E20D3F"/>
    <w:rsid w:val="00E20EE5"/>
    <w:rsid w:val="00E21AF3"/>
    <w:rsid w:val="00E21BDD"/>
    <w:rsid w:val="00E243B2"/>
    <w:rsid w:val="00E24AE4"/>
    <w:rsid w:val="00E24E79"/>
    <w:rsid w:val="00E24EDC"/>
    <w:rsid w:val="00E24F0B"/>
    <w:rsid w:val="00E24F36"/>
    <w:rsid w:val="00E250AB"/>
    <w:rsid w:val="00E25878"/>
    <w:rsid w:val="00E26BE4"/>
    <w:rsid w:val="00E274C8"/>
    <w:rsid w:val="00E27D95"/>
    <w:rsid w:val="00E30291"/>
    <w:rsid w:val="00E30DFB"/>
    <w:rsid w:val="00E314DC"/>
    <w:rsid w:val="00E31DD5"/>
    <w:rsid w:val="00E32094"/>
    <w:rsid w:val="00E3250C"/>
    <w:rsid w:val="00E325A3"/>
    <w:rsid w:val="00E325D5"/>
    <w:rsid w:val="00E32999"/>
    <w:rsid w:val="00E32DF2"/>
    <w:rsid w:val="00E33572"/>
    <w:rsid w:val="00E3438C"/>
    <w:rsid w:val="00E34458"/>
    <w:rsid w:val="00E3478C"/>
    <w:rsid w:val="00E3511A"/>
    <w:rsid w:val="00E352E6"/>
    <w:rsid w:val="00E35598"/>
    <w:rsid w:val="00E36166"/>
    <w:rsid w:val="00E36E87"/>
    <w:rsid w:val="00E370E6"/>
    <w:rsid w:val="00E3796D"/>
    <w:rsid w:val="00E37ACB"/>
    <w:rsid w:val="00E37AE7"/>
    <w:rsid w:val="00E40389"/>
    <w:rsid w:val="00E42BFF"/>
    <w:rsid w:val="00E42FD1"/>
    <w:rsid w:val="00E441B8"/>
    <w:rsid w:val="00E44325"/>
    <w:rsid w:val="00E444D8"/>
    <w:rsid w:val="00E445D9"/>
    <w:rsid w:val="00E45546"/>
    <w:rsid w:val="00E455B8"/>
    <w:rsid w:val="00E45849"/>
    <w:rsid w:val="00E45C61"/>
    <w:rsid w:val="00E46D9E"/>
    <w:rsid w:val="00E50A5A"/>
    <w:rsid w:val="00E515E1"/>
    <w:rsid w:val="00E5172E"/>
    <w:rsid w:val="00E54015"/>
    <w:rsid w:val="00E5435A"/>
    <w:rsid w:val="00E5452F"/>
    <w:rsid w:val="00E548F5"/>
    <w:rsid w:val="00E5562C"/>
    <w:rsid w:val="00E55D14"/>
    <w:rsid w:val="00E57598"/>
    <w:rsid w:val="00E57B9F"/>
    <w:rsid w:val="00E606C3"/>
    <w:rsid w:val="00E60B0F"/>
    <w:rsid w:val="00E61E3E"/>
    <w:rsid w:val="00E6239F"/>
    <w:rsid w:val="00E625A6"/>
    <w:rsid w:val="00E62E7C"/>
    <w:rsid w:val="00E63178"/>
    <w:rsid w:val="00E636CD"/>
    <w:rsid w:val="00E64E02"/>
    <w:rsid w:val="00E65051"/>
    <w:rsid w:val="00E6529B"/>
    <w:rsid w:val="00E660B2"/>
    <w:rsid w:val="00E675A7"/>
    <w:rsid w:val="00E678FA"/>
    <w:rsid w:val="00E70A18"/>
    <w:rsid w:val="00E7137A"/>
    <w:rsid w:val="00E714D0"/>
    <w:rsid w:val="00E71C32"/>
    <w:rsid w:val="00E71E81"/>
    <w:rsid w:val="00E7352F"/>
    <w:rsid w:val="00E73F1A"/>
    <w:rsid w:val="00E74EB5"/>
    <w:rsid w:val="00E75075"/>
    <w:rsid w:val="00E75FA6"/>
    <w:rsid w:val="00E76918"/>
    <w:rsid w:val="00E8104D"/>
    <w:rsid w:val="00E81D54"/>
    <w:rsid w:val="00E81DBF"/>
    <w:rsid w:val="00E8201D"/>
    <w:rsid w:val="00E82D04"/>
    <w:rsid w:val="00E82EB6"/>
    <w:rsid w:val="00E82F37"/>
    <w:rsid w:val="00E8328B"/>
    <w:rsid w:val="00E834DA"/>
    <w:rsid w:val="00E836C5"/>
    <w:rsid w:val="00E8393E"/>
    <w:rsid w:val="00E86E9C"/>
    <w:rsid w:val="00E87110"/>
    <w:rsid w:val="00E871F4"/>
    <w:rsid w:val="00E8736D"/>
    <w:rsid w:val="00E9037C"/>
    <w:rsid w:val="00E91019"/>
    <w:rsid w:val="00E91252"/>
    <w:rsid w:val="00E919B4"/>
    <w:rsid w:val="00E91B2B"/>
    <w:rsid w:val="00E91D73"/>
    <w:rsid w:val="00E9249D"/>
    <w:rsid w:val="00E92E72"/>
    <w:rsid w:val="00E92F90"/>
    <w:rsid w:val="00E93525"/>
    <w:rsid w:val="00E93860"/>
    <w:rsid w:val="00E93FBE"/>
    <w:rsid w:val="00E9435A"/>
    <w:rsid w:val="00E94A78"/>
    <w:rsid w:val="00E95107"/>
    <w:rsid w:val="00E953B8"/>
    <w:rsid w:val="00E9615A"/>
    <w:rsid w:val="00E969B3"/>
    <w:rsid w:val="00E969F9"/>
    <w:rsid w:val="00E9724F"/>
    <w:rsid w:val="00E97AEB"/>
    <w:rsid w:val="00E97F99"/>
    <w:rsid w:val="00EA12B3"/>
    <w:rsid w:val="00EA3B74"/>
    <w:rsid w:val="00EA40C0"/>
    <w:rsid w:val="00EA459B"/>
    <w:rsid w:val="00EA484A"/>
    <w:rsid w:val="00EA48DE"/>
    <w:rsid w:val="00EA4ACE"/>
    <w:rsid w:val="00EA51C6"/>
    <w:rsid w:val="00EA5A06"/>
    <w:rsid w:val="00EA6F80"/>
    <w:rsid w:val="00EB0B81"/>
    <w:rsid w:val="00EB28F3"/>
    <w:rsid w:val="00EB2C6B"/>
    <w:rsid w:val="00EB4129"/>
    <w:rsid w:val="00EB4C44"/>
    <w:rsid w:val="00EB5EAC"/>
    <w:rsid w:val="00EB6601"/>
    <w:rsid w:val="00EB6C79"/>
    <w:rsid w:val="00EB7422"/>
    <w:rsid w:val="00EB7494"/>
    <w:rsid w:val="00EB7546"/>
    <w:rsid w:val="00EB76C4"/>
    <w:rsid w:val="00EB7AD3"/>
    <w:rsid w:val="00EB7FBB"/>
    <w:rsid w:val="00EC0FE4"/>
    <w:rsid w:val="00EC1059"/>
    <w:rsid w:val="00EC15F0"/>
    <w:rsid w:val="00EC210C"/>
    <w:rsid w:val="00EC2A38"/>
    <w:rsid w:val="00EC41D7"/>
    <w:rsid w:val="00EC4278"/>
    <w:rsid w:val="00EC4DDE"/>
    <w:rsid w:val="00EC4E17"/>
    <w:rsid w:val="00EC5E85"/>
    <w:rsid w:val="00EC6C45"/>
    <w:rsid w:val="00EC6E7B"/>
    <w:rsid w:val="00EC6FA2"/>
    <w:rsid w:val="00EC709B"/>
    <w:rsid w:val="00EC746B"/>
    <w:rsid w:val="00EC7569"/>
    <w:rsid w:val="00ED02EC"/>
    <w:rsid w:val="00ED1056"/>
    <w:rsid w:val="00ED114A"/>
    <w:rsid w:val="00ED15DF"/>
    <w:rsid w:val="00ED1725"/>
    <w:rsid w:val="00ED18C0"/>
    <w:rsid w:val="00ED2918"/>
    <w:rsid w:val="00ED3C4B"/>
    <w:rsid w:val="00ED43F7"/>
    <w:rsid w:val="00ED4645"/>
    <w:rsid w:val="00ED4868"/>
    <w:rsid w:val="00ED4F0F"/>
    <w:rsid w:val="00ED5437"/>
    <w:rsid w:val="00ED6088"/>
    <w:rsid w:val="00ED6A71"/>
    <w:rsid w:val="00ED72B4"/>
    <w:rsid w:val="00ED767F"/>
    <w:rsid w:val="00EE03B9"/>
    <w:rsid w:val="00EE0962"/>
    <w:rsid w:val="00EE09E4"/>
    <w:rsid w:val="00EE1142"/>
    <w:rsid w:val="00EE1D95"/>
    <w:rsid w:val="00EE2130"/>
    <w:rsid w:val="00EE2365"/>
    <w:rsid w:val="00EE2923"/>
    <w:rsid w:val="00EE2CF7"/>
    <w:rsid w:val="00EE3417"/>
    <w:rsid w:val="00EE435D"/>
    <w:rsid w:val="00EE4602"/>
    <w:rsid w:val="00EE46B5"/>
    <w:rsid w:val="00EE4FF2"/>
    <w:rsid w:val="00EE5886"/>
    <w:rsid w:val="00EE68D5"/>
    <w:rsid w:val="00EE69CD"/>
    <w:rsid w:val="00EE6E20"/>
    <w:rsid w:val="00EE7865"/>
    <w:rsid w:val="00EF0058"/>
    <w:rsid w:val="00EF06D4"/>
    <w:rsid w:val="00EF0A72"/>
    <w:rsid w:val="00EF163D"/>
    <w:rsid w:val="00EF1934"/>
    <w:rsid w:val="00EF1B35"/>
    <w:rsid w:val="00EF1F94"/>
    <w:rsid w:val="00EF3A61"/>
    <w:rsid w:val="00EF482C"/>
    <w:rsid w:val="00EF4869"/>
    <w:rsid w:val="00EF4893"/>
    <w:rsid w:val="00EF56BE"/>
    <w:rsid w:val="00EF5E13"/>
    <w:rsid w:val="00EF6091"/>
    <w:rsid w:val="00EF66A6"/>
    <w:rsid w:val="00F0015D"/>
    <w:rsid w:val="00F00B11"/>
    <w:rsid w:val="00F00F35"/>
    <w:rsid w:val="00F00F97"/>
    <w:rsid w:val="00F0107F"/>
    <w:rsid w:val="00F0166A"/>
    <w:rsid w:val="00F0196E"/>
    <w:rsid w:val="00F04629"/>
    <w:rsid w:val="00F06545"/>
    <w:rsid w:val="00F067D1"/>
    <w:rsid w:val="00F069C7"/>
    <w:rsid w:val="00F071A3"/>
    <w:rsid w:val="00F071DC"/>
    <w:rsid w:val="00F073D9"/>
    <w:rsid w:val="00F10629"/>
    <w:rsid w:val="00F109C1"/>
    <w:rsid w:val="00F10B99"/>
    <w:rsid w:val="00F11551"/>
    <w:rsid w:val="00F1222E"/>
    <w:rsid w:val="00F1247D"/>
    <w:rsid w:val="00F12F1E"/>
    <w:rsid w:val="00F13268"/>
    <w:rsid w:val="00F1378C"/>
    <w:rsid w:val="00F13BBA"/>
    <w:rsid w:val="00F166F4"/>
    <w:rsid w:val="00F16B8F"/>
    <w:rsid w:val="00F16C60"/>
    <w:rsid w:val="00F173F1"/>
    <w:rsid w:val="00F17708"/>
    <w:rsid w:val="00F17A79"/>
    <w:rsid w:val="00F2065D"/>
    <w:rsid w:val="00F20AB7"/>
    <w:rsid w:val="00F21310"/>
    <w:rsid w:val="00F2315A"/>
    <w:rsid w:val="00F23859"/>
    <w:rsid w:val="00F2424D"/>
    <w:rsid w:val="00F2464B"/>
    <w:rsid w:val="00F24F16"/>
    <w:rsid w:val="00F259C5"/>
    <w:rsid w:val="00F26191"/>
    <w:rsid w:val="00F265BD"/>
    <w:rsid w:val="00F2678B"/>
    <w:rsid w:val="00F26B39"/>
    <w:rsid w:val="00F27537"/>
    <w:rsid w:val="00F27B77"/>
    <w:rsid w:val="00F30043"/>
    <w:rsid w:val="00F30F20"/>
    <w:rsid w:val="00F3163C"/>
    <w:rsid w:val="00F31A0A"/>
    <w:rsid w:val="00F32890"/>
    <w:rsid w:val="00F32E8E"/>
    <w:rsid w:val="00F32E91"/>
    <w:rsid w:val="00F33B0C"/>
    <w:rsid w:val="00F34B43"/>
    <w:rsid w:val="00F35C36"/>
    <w:rsid w:val="00F378B7"/>
    <w:rsid w:val="00F37972"/>
    <w:rsid w:val="00F37F92"/>
    <w:rsid w:val="00F40ADF"/>
    <w:rsid w:val="00F40D95"/>
    <w:rsid w:val="00F40E81"/>
    <w:rsid w:val="00F434EB"/>
    <w:rsid w:val="00F439A2"/>
    <w:rsid w:val="00F43A04"/>
    <w:rsid w:val="00F43ECB"/>
    <w:rsid w:val="00F43FF8"/>
    <w:rsid w:val="00F446EE"/>
    <w:rsid w:val="00F44C20"/>
    <w:rsid w:val="00F45B34"/>
    <w:rsid w:val="00F45CA4"/>
    <w:rsid w:val="00F4663F"/>
    <w:rsid w:val="00F467A0"/>
    <w:rsid w:val="00F46BA5"/>
    <w:rsid w:val="00F470BA"/>
    <w:rsid w:val="00F47730"/>
    <w:rsid w:val="00F47A26"/>
    <w:rsid w:val="00F50466"/>
    <w:rsid w:val="00F50ABB"/>
    <w:rsid w:val="00F52296"/>
    <w:rsid w:val="00F5295E"/>
    <w:rsid w:val="00F52E99"/>
    <w:rsid w:val="00F53201"/>
    <w:rsid w:val="00F5409E"/>
    <w:rsid w:val="00F54A31"/>
    <w:rsid w:val="00F55CD8"/>
    <w:rsid w:val="00F56E61"/>
    <w:rsid w:val="00F6044F"/>
    <w:rsid w:val="00F6236A"/>
    <w:rsid w:val="00F62C16"/>
    <w:rsid w:val="00F6324E"/>
    <w:rsid w:val="00F63AB4"/>
    <w:rsid w:val="00F641A0"/>
    <w:rsid w:val="00F64339"/>
    <w:rsid w:val="00F6464D"/>
    <w:rsid w:val="00F64D8D"/>
    <w:rsid w:val="00F650CD"/>
    <w:rsid w:val="00F653D0"/>
    <w:rsid w:val="00F6576C"/>
    <w:rsid w:val="00F66AAE"/>
    <w:rsid w:val="00F66CB5"/>
    <w:rsid w:val="00F673D2"/>
    <w:rsid w:val="00F67546"/>
    <w:rsid w:val="00F67AB6"/>
    <w:rsid w:val="00F700C4"/>
    <w:rsid w:val="00F700D2"/>
    <w:rsid w:val="00F706E5"/>
    <w:rsid w:val="00F70E0F"/>
    <w:rsid w:val="00F73859"/>
    <w:rsid w:val="00F74267"/>
    <w:rsid w:val="00F755F9"/>
    <w:rsid w:val="00F75CBD"/>
    <w:rsid w:val="00F76771"/>
    <w:rsid w:val="00F77D6E"/>
    <w:rsid w:val="00F77E52"/>
    <w:rsid w:val="00F80338"/>
    <w:rsid w:val="00F80814"/>
    <w:rsid w:val="00F81F63"/>
    <w:rsid w:val="00F820E0"/>
    <w:rsid w:val="00F82525"/>
    <w:rsid w:val="00F825B6"/>
    <w:rsid w:val="00F826BE"/>
    <w:rsid w:val="00F8296F"/>
    <w:rsid w:val="00F83330"/>
    <w:rsid w:val="00F83E98"/>
    <w:rsid w:val="00F83EC9"/>
    <w:rsid w:val="00F83F18"/>
    <w:rsid w:val="00F858C1"/>
    <w:rsid w:val="00F85BA8"/>
    <w:rsid w:val="00F865CB"/>
    <w:rsid w:val="00F86ACF"/>
    <w:rsid w:val="00F87017"/>
    <w:rsid w:val="00F87640"/>
    <w:rsid w:val="00F87D9A"/>
    <w:rsid w:val="00F90C0E"/>
    <w:rsid w:val="00F91012"/>
    <w:rsid w:val="00F912D9"/>
    <w:rsid w:val="00F913B4"/>
    <w:rsid w:val="00F91502"/>
    <w:rsid w:val="00F91785"/>
    <w:rsid w:val="00F91E08"/>
    <w:rsid w:val="00F93572"/>
    <w:rsid w:val="00F9360D"/>
    <w:rsid w:val="00F9436F"/>
    <w:rsid w:val="00F9463D"/>
    <w:rsid w:val="00F94640"/>
    <w:rsid w:val="00F9549E"/>
    <w:rsid w:val="00F95845"/>
    <w:rsid w:val="00F969BE"/>
    <w:rsid w:val="00F96BF1"/>
    <w:rsid w:val="00F96DAB"/>
    <w:rsid w:val="00F9747A"/>
    <w:rsid w:val="00F97818"/>
    <w:rsid w:val="00FA05EA"/>
    <w:rsid w:val="00FA1274"/>
    <w:rsid w:val="00FA1E0C"/>
    <w:rsid w:val="00FA1EF0"/>
    <w:rsid w:val="00FA27E3"/>
    <w:rsid w:val="00FA28DF"/>
    <w:rsid w:val="00FA3659"/>
    <w:rsid w:val="00FA3917"/>
    <w:rsid w:val="00FA391C"/>
    <w:rsid w:val="00FA49A4"/>
    <w:rsid w:val="00FA4BDB"/>
    <w:rsid w:val="00FA619B"/>
    <w:rsid w:val="00FA6AC6"/>
    <w:rsid w:val="00FA7FE9"/>
    <w:rsid w:val="00FB0B5A"/>
    <w:rsid w:val="00FB0D4B"/>
    <w:rsid w:val="00FB11D8"/>
    <w:rsid w:val="00FB173B"/>
    <w:rsid w:val="00FB1828"/>
    <w:rsid w:val="00FB18D2"/>
    <w:rsid w:val="00FB1BF1"/>
    <w:rsid w:val="00FB1C81"/>
    <w:rsid w:val="00FB2AFF"/>
    <w:rsid w:val="00FB2B29"/>
    <w:rsid w:val="00FB46A7"/>
    <w:rsid w:val="00FB4E6B"/>
    <w:rsid w:val="00FB5A21"/>
    <w:rsid w:val="00FB693F"/>
    <w:rsid w:val="00FB7813"/>
    <w:rsid w:val="00FC165E"/>
    <w:rsid w:val="00FC17C9"/>
    <w:rsid w:val="00FC2D38"/>
    <w:rsid w:val="00FC2E41"/>
    <w:rsid w:val="00FC3099"/>
    <w:rsid w:val="00FC328B"/>
    <w:rsid w:val="00FC4358"/>
    <w:rsid w:val="00FC4676"/>
    <w:rsid w:val="00FC4BCD"/>
    <w:rsid w:val="00FC4E2E"/>
    <w:rsid w:val="00FC543C"/>
    <w:rsid w:val="00FC55FB"/>
    <w:rsid w:val="00FC7C9C"/>
    <w:rsid w:val="00FD02F5"/>
    <w:rsid w:val="00FD0B38"/>
    <w:rsid w:val="00FD106E"/>
    <w:rsid w:val="00FD1932"/>
    <w:rsid w:val="00FD19D8"/>
    <w:rsid w:val="00FD1DED"/>
    <w:rsid w:val="00FD25B8"/>
    <w:rsid w:val="00FD2DA6"/>
    <w:rsid w:val="00FD3562"/>
    <w:rsid w:val="00FD39D1"/>
    <w:rsid w:val="00FD4BAB"/>
    <w:rsid w:val="00FD4D4E"/>
    <w:rsid w:val="00FD5823"/>
    <w:rsid w:val="00FD59A2"/>
    <w:rsid w:val="00FD5A94"/>
    <w:rsid w:val="00FD5BEC"/>
    <w:rsid w:val="00FD6140"/>
    <w:rsid w:val="00FD75F1"/>
    <w:rsid w:val="00FD7BCE"/>
    <w:rsid w:val="00FE052E"/>
    <w:rsid w:val="00FE07FC"/>
    <w:rsid w:val="00FE0B91"/>
    <w:rsid w:val="00FE0FBD"/>
    <w:rsid w:val="00FE1322"/>
    <w:rsid w:val="00FE1634"/>
    <w:rsid w:val="00FE272B"/>
    <w:rsid w:val="00FE3034"/>
    <w:rsid w:val="00FE3175"/>
    <w:rsid w:val="00FE3670"/>
    <w:rsid w:val="00FE3FB5"/>
    <w:rsid w:val="00FE4EB4"/>
    <w:rsid w:val="00FE60B4"/>
    <w:rsid w:val="00FE66DC"/>
    <w:rsid w:val="00FE7913"/>
    <w:rsid w:val="00FE7F95"/>
    <w:rsid w:val="00FF0212"/>
    <w:rsid w:val="00FF0D5A"/>
    <w:rsid w:val="00FF102D"/>
    <w:rsid w:val="00FF1C10"/>
    <w:rsid w:val="00FF285F"/>
    <w:rsid w:val="00FF2A4A"/>
    <w:rsid w:val="00FF3020"/>
    <w:rsid w:val="00FF30B4"/>
    <w:rsid w:val="00FF3BB7"/>
    <w:rsid w:val="00FF433D"/>
    <w:rsid w:val="00FF5DEA"/>
    <w:rsid w:val="00FF6C8A"/>
    <w:rsid w:val="00FF76C3"/>
    <w:rsid w:val="00FF77D9"/>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351B"/>
  <w15:chartTrackingRefBased/>
  <w15:docId w15:val="{AFAA40C2-A22E-4857-9088-48090AE5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2F"/>
    <w:pPr>
      <w:ind w:left="720"/>
      <w:contextualSpacing/>
    </w:pPr>
  </w:style>
  <w:style w:type="paragraph" w:styleId="FootnoteText">
    <w:name w:val="footnote text"/>
    <w:basedOn w:val="Normal"/>
    <w:link w:val="FootnoteTextChar"/>
    <w:uiPriority w:val="99"/>
    <w:semiHidden/>
    <w:unhideWhenUsed/>
    <w:rsid w:val="00B03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35"/>
    <w:rPr>
      <w:sz w:val="20"/>
      <w:szCs w:val="20"/>
    </w:rPr>
  </w:style>
  <w:style w:type="character" w:styleId="FootnoteReference">
    <w:name w:val="footnote reference"/>
    <w:basedOn w:val="DefaultParagraphFont"/>
    <w:uiPriority w:val="99"/>
    <w:semiHidden/>
    <w:unhideWhenUsed/>
    <w:rsid w:val="00B03F35"/>
    <w:rPr>
      <w:vertAlign w:val="superscript"/>
    </w:rPr>
  </w:style>
  <w:style w:type="character" w:styleId="PlaceholderText">
    <w:name w:val="Placeholder Text"/>
    <w:basedOn w:val="DefaultParagraphFont"/>
    <w:uiPriority w:val="99"/>
    <w:semiHidden/>
    <w:rsid w:val="003451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452058">
      <w:bodyDiv w:val="1"/>
      <w:marLeft w:val="0"/>
      <w:marRight w:val="0"/>
      <w:marTop w:val="0"/>
      <w:marBottom w:val="0"/>
      <w:divBdr>
        <w:top w:val="none" w:sz="0" w:space="0" w:color="auto"/>
        <w:left w:val="none" w:sz="0" w:space="0" w:color="auto"/>
        <w:bottom w:val="none" w:sz="0" w:space="0" w:color="auto"/>
        <w:right w:val="none" w:sz="0" w:space="0" w:color="auto"/>
      </w:divBdr>
    </w:div>
    <w:div w:id="20343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550C-3FF3-4644-A63A-422BCCB8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11667</Words>
  <Characters>66505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Kate Sylvan</cp:lastModifiedBy>
  <cp:revision>102</cp:revision>
  <cp:lastPrinted>2020-04-11T15:09:00Z</cp:lastPrinted>
  <dcterms:created xsi:type="dcterms:W3CDTF">2020-08-11T20:34:00Z</dcterms:created>
  <dcterms:modified xsi:type="dcterms:W3CDTF">2020-08-12T11:33:00Z</dcterms:modified>
</cp:coreProperties>
</file>