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BF9B5" w14:textId="4EA2DE15" w:rsidR="00D353B2" w:rsidRPr="00F15F34" w:rsidRDefault="00E764AD" w:rsidP="00D353B2">
      <w:pPr>
        <w:spacing w:line="360" w:lineRule="auto"/>
        <w:jc w:val="center"/>
        <w:rPr>
          <w:rFonts w:cs="Times New Roman"/>
          <w:b/>
          <w:sz w:val="36"/>
          <w:szCs w:val="36"/>
        </w:rPr>
      </w:pPr>
      <w:r>
        <w:rPr>
          <w:rFonts w:cs="Times New Roman"/>
          <w:b/>
          <w:sz w:val="36"/>
          <w:szCs w:val="36"/>
        </w:rPr>
        <w:t>Consequentialist Demands, Intuitions and Experimental Methodology</w:t>
      </w:r>
    </w:p>
    <w:p w14:paraId="1FF742C3" w14:textId="77777777" w:rsidR="00D353B2" w:rsidRPr="00F15F34" w:rsidRDefault="00D353B2" w:rsidP="00D353B2">
      <w:pPr>
        <w:spacing w:line="360" w:lineRule="auto"/>
        <w:rPr>
          <w:rFonts w:cs="Times New Roman"/>
        </w:rPr>
      </w:pPr>
    </w:p>
    <w:p w14:paraId="25EDC0B3" w14:textId="77777777" w:rsidR="00E362E6" w:rsidRPr="00F15F34" w:rsidRDefault="00E362E6" w:rsidP="00D353B2">
      <w:pPr>
        <w:spacing w:line="360" w:lineRule="auto"/>
        <w:rPr>
          <w:rFonts w:cs="Times New Roman"/>
        </w:rPr>
      </w:pPr>
    </w:p>
    <w:p w14:paraId="6BC8FA8B" w14:textId="4312EDE8" w:rsidR="00D353B2" w:rsidRPr="00F15F34" w:rsidRDefault="00D353B2" w:rsidP="00CD7C59">
      <w:pPr>
        <w:autoSpaceDE w:val="0"/>
        <w:autoSpaceDN w:val="0"/>
        <w:adjustRightInd w:val="0"/>
        <w:spacing w:after="160" w:line="259" w:lineRule="auto"/>
        <w:jc w:val="both"/>
        <w:rPr>
          <w:rFonts w:cs="Times New Roman"/>
          <w:sz w:val="20"/>
          <w:szCs w:val="20"/>
        </w:rPr>
      </w:pPr>
      <w:r w:rsidRPr="00F15F34">
        <w:rPr>
          <w:rFonts w:cs="Times New Roman"/>
          <w:b/>
          <w:sz w:val="20"/>
          <w:szCs w:val="20"/>
        </w:rPr>
        <w:t xml:space="preserve">Abstract. </w:t>
      </w:r>
      <w:r w:rsidR="00DD47B7">
        <w:rPr>
          <w:rFonts w:cs="Times New Roman"/>
          <w:sz w:val="20"/>
          <w:szCs w:val="20"/>
        </w:rPr>
        <w:t>Can</w:t>
      </w:r>
      <w:r w:rsidRPr="00F15F34">
        <w:rPr>
          <w:rFonts w:cs="Times New Roman"/>
          <w:sz w:val="20"/>
          <w:szCs w:val="20"/>
        </w:rPr>
        <w:t xml:space="preserve"> morality be so demanding that we have reason not to follow its dictates? According to many, it can, if that morality is a consequentialist one. </w:t>
      </w:r>
      <w:r w:rsidR="001603BA" w:rsidRPr="00F15F34">
        <w:rPr>
          <w:rFonts w:cs="Times New Roman"/>
          <w:sz w:val="20"/>
          <w:szCs w:val="20"/>
        </w:rPr>
        <w:t>We</w:t>
      </w:r>
      <w:r w:rsidRPr="00F15F34">
        <w:rPr>
          <w:rFonts w:cs="Times New Roman"/>
          <w:sz w:val="20"/>
          <w:szCs w:val="20"/>
        </w:rPr>
        <w:t xml:space="preserve"> take the plausibility and coh</w:t>
      </w:r>
      <w:r w:rsidR="00C11391" w:rsidRPr="00F15F34">
        <w:rPr>
          <w:rFonts w:cs="Times New Roman"/>
          <w:sz w:val="20"/>
          <w:szCs w:val="20"/>
        </w:rPr>
        <w:t>erence of this objection – the D</w:t>
      </w:r>
      <w:r w:rsidRPr="00F15F34">
        <w:rPr>
          <w:rFonts w:cs="Times New Roman"/>
          <w:sz w:val="20"/>
          <w:szCs w:val="20"/>
        </w:rPr>
        <w:t>eman</w:t>
      </w:r>
      <w:r w:rsidR="00C11391" w:rsidRPr="00F15F34">
        <w:rPr>
          <w:rFonts w:cs="Times New Roman"/>
          <w:sz w:val="20"/>
          <w:szCs w:val="20"/>
        </w:rPr>
        <w:t>dingness O</w:t>
      </w:r>
      <w:r w:rsidR="0066521E" w:rsidRPr="00F15F34">
        <w:rPr>
          <w:rFonts w:cs="Times New Roman"/>
          <w:sz w:val="20"/>
          <w:szCs w:val="20"/>
        </w:rPr>
        <w:t xml:space="preserve">bjection – as a given and </w:t>
      </w:r>
      <w:r w:rsidR="00BB261E" w:rsidRPr="00F15F34">
        <w:rPr>
          <w:rFonts w:cs="Times New Roman"/>
          <w:sz w:val="20"/>
          <w:szCs w:val="20"/>
        </w:rPr>
        <w:t xml:space="preserve">are </w:t>
      </w:r>
      <w:r w:rsidR="0066521E" w:rsidRPr="00F15F34">
        <w:rPr>
          <w:rFonts w:cs="Times New Roman"/>
          <w:sz w:val="20"/>
          <w:szCs w:val="20"/>
        </w:rPr>
        <w:t xml:space="preserve">also not </w:t>
      </w:r>
      <w:r w:rsidR="00BB261E" w:rsidRPr="00F15F34">
        <w:rPr>
          <w:rFonts w:cs="Times New Roman"/>
          <w:sz w:val="20"/>
          <w:szCs w:val="20"/>
        </w:rPr>
        <w:t>concerned</w:t>
      </w:r>
      <w:r w:rsidR="00DD47B7">
        <w:rPr>
          <w:rFonts w:cs="Times New Roman"/>
          <w:sz w:val="20"/>
          <w:szCs w:val="20"/>
        </w:rPr>
        <w:t xml:space="preserve"> with</w:t>
      </w:r>
      <w:r w:rsidR="0066521E" w:rsidRPr="00F15F34">
        <w:rPr>
          <w:rFonts w:cs="Times New Roman"/>
          <w:sz w:val="20"/>
          <w:szCs w:val="20"/>
        </w:rPr>
        <w:t xml:space="preserve"> finding the best response to the </w:t>
      </w:r>
      <w:r w:rsidR="008714F2" w:rsidRPr="00F15F34">
        <w:rPr>
          <w:rFonts w:cs="Times New Roman"/>
          <w:sz w:val="20"/>
          <w:szCs w:val="20"/>
        </w:rPr>
        <w:t>O</w:t>
      </w:r>
      <w:r w:rsidR="0066521E" w:rsidRPr="00F15F34">
        <w:rPr>
          <w:rFonts w:cs="Times New Roman"/>
          <w:sz w:val="20"/>
          <w:szCs w:val="20"/>
        </w:rPr>
        <w:t>bjection</w:t>
      </w:r>
      <w:r w:rsidRPr="00F15F34">
        <w:rPr>
          <w:rFonts w:cs="Times New Roman"/>
          <w:sz w:val="20"/>
          <w:szCs w:val="20"/>
        </w:rPr>
        <w:t>.</w:t>
      </w:r>
      <w:r w:rsidR="0066521E" w:rsidRPr="00F15F34">
        <w:rPr>
          <w:rFonts w:cs="Times New Roman"/>
          <w:sz w:val="20"/>
          <w:szCs w:val="20"/>
        </w:rPr>
        <w:t xml:space="preserve"> Instead, </w:t>
      </w:r>
      <w:r w:rsidR="00BB261E" w:rsidRPr="00F15F34">
        <w:rPr>
          <w:rFonts w:cs="Times New Roman"/>
          <w:sz w:val="20"/>
          <w:szCs w:val="20"/>
        </w:rPr>
        <w:t xml:space="preserve">our </w:t>
      </w:r>
      <w:r w:rsidR="009B280E">
        <w:rPr>
          <w:rFonts w:cs="Times New Roman"/>
          <w:sz w:val="20"/>
          <w:szCs w:val="20"/>
        </w:rPr>
        <w:t>main</w:t>
      </w:r>
      <w:r w:rsidR="0066521E" w:rsidRPr="00F15F34">
        <w:rPr>
          <w:rFonts w:cs="Times New Roman"/>
          <w:sz w:val="20"/>
          <w:szCs w:val="20"/>
        </w:rPr>
        <w:t xml:space="preserve"> aim is to </w:t>
      </w:r>
      <w:r w:rsidR="00350C7D" w:rsidRPr="00350C7D">
        <w:rPr>
          <w:rFonts w:cs="Times New Roman"/>
          <w:sz w:val="20"/>
          <w:szCs w:val="20"/>
        </w:rPr>
        <w:t>explicate</w:t>
      </w:r>
      <w:r w:rsidR="0066521E" w:rsidRPr="00F15F34">
        <w:rPr>
          <w:rFonts w:cs="Times New Roman"/>
          <w:sz w:val="20"/>
          <w:szCs w:val="20"/>
        </w:rPr>
        <w:t xml:space="preserve"> the intuitive background of the </w:t>
      </w:r>
      <w:r w:rsidR="008714F2" w:rsidRPr="00F15F34">
        <w:rPr>
          <w:rFonts w:cs="Times New Roman"/>
          <w:sz w:val="20"/>
          <w:szCs w:val="20"/>
        </w:rPr>
        <w:t>O</w:t>
      </w:r>
      <w:r w:rsidR="0066521E" w:rsidRPr="00F15F34">
        <w:rPr>
          <w:rFonts w:cs="Times New Roman"/>
          <w:sz w:val="20"/>
          <w:szCs w:val="20"/>
        </w:rPr>
        <w:t xml:space="preserve">bjection and to see how this background could be investigated. This double aim leads to different albeit connected threads of inquiry. </w:t>
      </w:r>
      <w:r w:rsidR="00BB261E" w:rsidRPr="00F15F34">
        <w:rPr>
          <w:rFonts w:cs="Times New Roman"/>
          <w:sz w:val="20"/>
          <w:szCs w:val="20"/>
        </w:rPr>
        <w:t>We</w:t>
      </w:r>
      <w:r w:rsidR="00BF7FE6" w:rsidRPr="00F15F34">
        <w:rPr>
          <w:rFonts w:cs="Times New Roman"/>
          <w:sz w:val="20"/>
          <w:szCs w:val="20"/>
        </w:rPr>
        <w:t xml:space="preserve"> first outline the </w:t>
      </w:r>
      <w:r w:rsidR="00CF1D77" w:rsidRPr="00F15F34">
        <w:rPr>
          <w:rFonts w:cs="Times New Roman"/>
          <w:sz w:val="20"/>
          <w:szCs w:val="20"/>
        </w:rPr>
        <w:t>O</w:t>
      </w:r>
      <w:r w:rsidR="0066521E" w:rsidRPr="00F15F34">
        <w:rPr>
          <w:rFonts w:cs="Times New Roman"/>
          <w:sz w:val="20"/>
          <w:szCs w:val="20"/>
        </w:rPr>
        <w:t xml:space="preserve">bjection, its different forms and how intuition figures in them. After this, </w:t>
      </w:r>
      <w:r w:rsidR="00BB261E" w:rsidRPr="00F15F34">
        <w:rPr>
          <w:rFonts w:cs="Times New Roman"/>
          <w:sz w:val="20"/>
          <w:szCs w:val="20"/>
        </w:rPr>
        <w:t xml:space="preserve">we </w:t>
      </w:r>
      <w:r w:rsidR="0066521E" w:rsidRPr="00F15F34">
        <w:rPr>
          <w:rFonts w:cs="Times New Roman"/>
          <w:sz w:val="20"/>
          <w:szCs w:val="20"/>
        </w:rPr>
        <w:t xml:space="preserve">move on to consider the ongoing debate about the use of intuitions in (moral) philosophy with a focus on two challenges: what intuitions are and how we can </w:t>
      </w:r>
      <w:r w:rsidR="003C5597">
        <w:rPr>
          <w:rFonts w:cs="Times New Roman"/>
          <w:sz w:val="20"/>
          <w:szCs w:val="20"/>
        </w:rPr>
        <w:t>detect</w:t>
      </w:r>
      <w:r w:rsidR="00350C7D" w:rsidRPr="00F15F34">
        <w:rPr>
          <w:rFonts w:cs="Times New Roman"/>
          <w:sz w:val="20"/>
          <w:szCs w:val="20"/>
        </w:rPr>
        <w:t xml:space="preserve"> </w:t>
      </w:r>
      <w:r w:rsidR="0066521E" w:rsidRPr="00F15F34">
        <w:rPr>
          <w:rFonts w:cs="Times New Roman"/>
          <w:sz w:val="20"/>
          <w:szCs w:val="20"/>
        </w:rPr>
        <w:t xml:space="preserve">them. To answer these challenges, </w:t>
      </w:r>
      <w:r w:rsidR="00BB261E" w:rsidRPr="00F15F34">
        <w:rPr>
          <w:rFonts w:cs="Times New Roman"/>
          <w:sz w:val="20"/>
          <w:szCs w:val="20"/>
        </w:rPr>
        <w:t>we</w:t>
      </w:r>
      <w:r w:rsidR="0066521E" w:rsidRPr="00F15F34">
        <w:rPr>
          <w:rFonts w:cs="Times New Roman"/>
          <w:sz w:val="20"/>
          <w:szCs w:val="20"/>
        </w:rPr>
        <w:t xml:space="preserve"> propose a</w:t>
      </w:r>
      <w:r w:rsidR="0056596E" w:rsidRPr="00F15F34">
        <w:rPr>
          <w:rFonts w:cs="Times New Roman"/>
          <w:sz w:val="20"/>
          <w:szCs w:val="20"/>
        </w:rPr>
        <w:t>n</w:t>
      </w:r>
      <w:r w:rsidR="0066521E" w:rsidRPr="00F15F34">
        <w:rPr>
          <w:rFonts w:cs="Times New Roman"/>
          <w:sz w:val="20"/>
          <w:szCs w:val="20"/>
        </w:rPr>
        <w:t xml:space="preserve"> </w:t>
      </w:r>
      <w:r w:rsidR="0056596E" w:rsidRPr="00F15F34">
        <w:rPr>
          <w:rFonts w:cs="Times New Roman"/>
          <w:sz w:val="20"/>
          <w:szCs w:val="20"/>
        </w:rPr>
        <w:t>account</w:t>
      </w:r>
      <w:r w:rsidR="00D92822" w:rsidRPr="00F15F34">
        <w:rPr>
          <w:rFonts w:cs="Times New Roman"/>
          <w:sz w:val="20"/>
          <w:szCs w:val="20"/>
        </w:rPr>
        <w:t xml:space="preserve"> according to which moral intuitions are seemings </w:t>
      </w:r>
      <w:r w:rsidR="00EB3F9D" w:rsidRPr="00F15F34">
        <w:rPr>
          <w:rFonts w:cs="Times New Roman"/>
          <w:sz w:val="20"/>
          <w:szCs w:val="20"/>
        </w:rPr>
        <w:t xml:space="preserve">that are </w:t>
      </w:r>
      <w:r w:rsidR="00DD47B7" w:rsidRPr="00F15F34">
        <w:rPr>
          <w:rFonts w:cs="Times New Roman"/>
          <w:sz w:val="20"/>
          <w:szCs w:val="20"/>
        </w:rPr>
        <w:t>characterized</w:t>
      </w:r>
      <w:r w:rsidR="00EF2D0A" w:rsidRPr="00F15F34">
        <w:rPr>
          <w:rFonts w:cs="Times New Roman"/>
          <w:sz w:val="20"/>
          <w:szCs w:val="20"/>
        </w:rPr>
        <w:t xml:space="preserve"> </w:t>
      </w:r>
      <w:r w:rsidR="00A202B4" w:rsidRPr="00F15F34">
        <w:rPr>
          <w:rFonts w:cs="Times New Roman"/>
          <w:sz w:val="20"/>
          <w:szCs w:val="20"/>
        </w:rPr>
        <w:t>by</w:t>
      </w:r>
      <w:r w:rsidR="00EF2D0A" w:rsidRPr="00F15F34">
        <w:rPr>
          <w:rFonts w:cs="Times New Roman"/>
          <w:sz w:val="20"/>
          <w:szCs w:val="20"/>
        </w:rPr>
        <w:t xml:space="preserve"> </w:t>
      </w:r>
      <w:r w:rsidR="00EB3F9D" w:rsidRPr="00F15F34">
        <w:rPr>
          <w:rFonts w:cs="Times New Roman"/>
          <w:sz w:val="20"/>
          <w:szCs w:val="20"/>
        </w:rPr>
        <w:t xml:space="preserve">being </w:t>
      </w:r>
      <w:r w:rsidR="00EB3F9D" w:rsidRPr="00F15F34">
        <w:rPr>
          <w:rFonts w:cs="Times New Roman"/>
          <w:iCs/>
          <w:sz w:val="20"/>
          <w:szCs w:val="20"/>
        </w:rPr>
        <w:t xml:space="preserve">non-inferential, spontaneous, non-doxastic, </w:t>
      </w:r>
      <w:r w:rsidR="008714F2" w:rsidRPr="00F15F34">
        <w:rPr>
          <w:rFonts w:cs="Times New Roman"/>
          <w:iCs/>
          <w:sz w:val="20"/>
          <w:szCs w:val="20"/>
        </w:rPr>
        <w:t xml:space="preserve">phenomenologically distinctive, </w:t>
      </w:r>
      <w:r w:rsidR="00EB3F9D" w:rsidRPr="00F15F34">
        <w:rPr>
          <w:rFonts w:cs="Times New Roman"/>
          <w:iCs/>
          <w:sz w:val="20"/>
          <w:szCs w:val="20"/>
        </w:rPr>
        <w:t>non-sensory</w:t>
      </w:r>
      <w:r w:rsidR="00EB3F9D" w:rsidRPr="00F15F34">
        <w:rPr>
          <w:rFonts w:cs="Times New Roman"/>
          <w:sz w:val="20"/>
          <w:szCs w:val="20"/>
        </w:rPr>
        <w:t xml:space="preserve">, </w:t>
      </w:r>
      <w:r w:rsidR="00EB3F9D" w:rsidRPr="00F15F34">
        <w:rPr>
          <w:rFonts w:cs="Times New Roman"/>
          <w:iCs/>
          <w:sz w:val="20"/>
          <w:szCs w:val="20"/>
        </w:rPr>
        <w:t xml:space="preserve">intrinsically motivating, </w:t>
      </w:r>
      <w:r w:rsidR="008714F2" w:rsidRPr="00F15F34">
        <w:rPr>
          <w:rFonts w:cs="Times New Roman"/>
          <w:iCs/>
          <w:sz w:val="20"/>
          <w:szCs w:val="20"/>
        </w:rPr>
        <w:t xml:space="preserve">and </w:t>
      </w:r>
      <w:r w:rsidR="00EB3F9D" w:rsidRPr="00F15F34">
        <w:rPr>
          <w:rFonts w:cs="Times New Roman"/>
          <w:iCs/>
          <w:sz w:val="20"/>
          <w:szCs w:val="20"/>
        </w:rPr>
        <w:t xml:space="preserve">stable. </w:t>
      </w:r>
      <w:r w:rsidR="00D92822" w:rsidRPr="00F15F34">
        <w:rPr>
          <w:rFonts w:cs="Times New Roman"/>
          <w:sz w:val="20"/>
          <w:szCs w:val="20"/>
        </w:rPr>
        <w:t xml:space="preserve">Armed with </w:t>
      </w:r>
      <w:r w:rsidR="00EB3F9D" w:rsidRPr="00F15F34">
        <w:rPr>
          <w:rFonts w:cs="Times New Roman"/>
          <w:sz w:val="20"/>
          <w:szCs w:val="20"/>
        </w:rPr>
        <w:t>these seven “markers” of moral intuition</w:t>
      </w:r>
      <w:r w:rsidR="00D92822" w:rsidRPr="00F15F34">
        <w:rPr>
          <w:rFonts w:cs="Times New Roman"/>
          <w:sz w:val="20"/>
          <w:szCs w:val="20"/>
        </w:rPr>
        <w:t xml:space="preserve">, </w:t>
      </w:r>
      <w:r w:rsidR="000B1C08" w:rsidRPr="00F15F34">
        <w:rPr>
          <w:rFonts w:cs="Times New Roman"/>
          <w:sz w:val="20"/>
          <w:szCs w:val="20"/>
        </w:rPr>
        <w:t>we</w:t>
      </w:r>
      <w:r w:rsidR="00FD1617" w:rsidRPr="00F15F34">
        <w:rPr>
          <w:rFonts w:cs="Times New Roman"/>
          <w:sz w:val="20"/>
          <w:szCs w:val="20"/>
        </w:rPr>
        <w:t xml:space="preserve"> put </w:t>
      </w:r>
      <w:r w:rsidR="00C43317">
        <w:rPr>
          <w:rFonts w:cs="Times New Roman"/>
          <w:sz w:val="20"/>
          <w:szCs w:val="20"/>
        </w:rPr>
        <w:t xml:space="preserve">a forward a complex experimental methodology and </w:t>
      </w:r>
      <w:r w:rsidR="003A259B">
        <w:rPr>
          <w:rFonts w:cs="Times New Roman"/>
          <w:sz w:val="20"/>
          <w:szCs w:val="20"/>
        </w:rPr>
        <w:t>raise</w:t>
      </w:r>
      <w:r w:rsidR="00C43317">
        <w:rPr>
          <w:rFonts w:cs="Times New Roman"/>
          <w:sz w:val="20"/>
          <w:szCs w:val="20"/>
        </w:rPr>
        <w:t xml:space="preserve"> and respond to possible problems with it</w:t>
      </w:r>
      <w:r w:rsidR="00E162AB" w:rsidRPr="00F15F34">
        <w:rPr>
          <w:rFonts w:cs="Times New Roman"/>
          <w:sz w:val="20"/>
          <w:szCs w:val="20"/>
        </w:rPr>
        <w:t>.</w:t>
      </w:r>
    </w:p>
    <w:p w14:paraId="1840A02F" w14:textId="77777777" w:rsidR="00D353B2" w:rsidRPr="00F15F34" w:rsidRDefault="00D353B2" w:rsidP="00D353B2">
      <w:pPr>
        <w:autoSpaceDE w:val="0"/>
        <w:autoSpaceDN w:val="0"/>
        <w:adjustRightInd w:val="0"/>
        <w:jc w:val="both"/>
        <w:rPr>
          <w:rFonts w:cs="Times New Roman"/>
          <w:b/>
          <w:sz w:val="20"/>
          <w:szCs w:val="20"/>
        </w:rPr>
      </w:pPr>
    </w:p>
    <w:p w14:paraId="024DDDF4" w14:textId="415358A0" w:rsidR="00D353B2" w:rsidRPr="00F15F34" w:rsidRDefault="00D353B2" w:rsidP="00D353B2">
      <w:pPr>
        <w:autoSpaceDE w:val="0"/>
        <w:autoSpaceDN w:val="0"/>
        <w:adjustRightInd w:val="0"/>
        <w:jc w:val="both"/>
        <w:rPr>
          <w:rFonts w:cs="Times New Roman"/>
          <w:sz w:val="20"/>
          <w:szCs w:val="20"/>
        </w:rPr>
      </w:pPr>
      <w:r w:rsidRPr="00F15F34">
        <w:rPr>
          <w:rFonts w:cs="Times New Roman"/>
          <w:b/>
          <w:sz w:val="20"/>
          <w:szCs w:val="20"/>
        </w:rPr>
        <w:t xml:space="preserve">Keywords. </w:t>
      </w:r>
      <w:r w:rsidR="00D92822" w:rsidRPr="00F15F34">
        <w:rPr>
          <w:rFonts w:cs="Times New Roman"/>
          <w:sz w:val="20"/>
          <w:szCs w:val="20"/>
        </w:rPr>
        <w:t>Consequentialism</w:t>
      </w:r>
      <w:r w:rsidRPr="00F15F34">
        <w:rPr>
          <w:rFonts w:cs="Times New Roman"/>
          <w:sz w:val="20"/>
          <w:szCs w:val="20"/>
        </w:rPr>
        <w:t>, demandingness</w:t>
      </w:r>
      <w:r w:rsidR="003F7E2E" w:rsidRPr="00F15F34">
        <w:rPr>
          <w:rFonts w:cs="Times New Roman"/>
          <w:sz w:val="20"/>
          <w:szCs w:val="20"/>
        </w:rPr>
        <w:t xml:space="preserve"> objection</w:t>
      </w:r>
      <w:r w:rsidRPr="00F15F34">
        <w:rPr>
          <w:rFonts w:cs="Times New Roman"/>
          <w:sz w:val="20"/>
          <w:szCs w:val="20"/>
        </w:rPr>
        <w:t>,</w:t>
      </w:r>
      <w:r w:rsidR="00D92822" w:rsidRPr="00F15F34">
        <w:rPr>
          <w:rFonts w:cs="Times New Roman"/>
          <w:sz w:val="20"/>
          <w:szCs w:val="20"/>
        </w:rPr>
        <w:t xml:space="preserve"> </w:t>
      </w:r>
      <w:r w:rsidR="008714F2" w:rsidRPr="00F15F34">
        <w:rPr>
          <w:rFonts w:cs="Times New Roman"/>
          <w:sz w:val="20"/>
          <w:szCs w:val="20"/>
        </w:rPr>
        <w:t>moral intuitions,</w:t>
      </w:r>
      <w:r w:rsidR="0056596E" w:rsidRPr="00F15F34">
        <w:rPr>
          <w:rFonts w:cs="Times New Roman"/>
          <w:sz w:val="20"/>
          <w:szCs w:val="20"/>
        </w:rPr>
        <w:t xml:space="preserve"> experimental methodology</w:t>
      </w:r>
      <w:r w:rsidR="008714F2" w:rsidRPr="00F15F34">
        <w:rPr>
          <w:rFonts w:cs="Times New Roman"/>
          <w:sz w:val="20"/>
          <w:szCs w:val="20"/>
        </w:rPr>
        <w:t xml:space="preserve">, moral psychology, </w:t>
      </w:r>
      <w:r w:rsidR="00EE415E" w:rsidRPr="00F15F34">
        <w:rPr>
          <w:rFonts w:cs="Times New Roman"/>
          <w:sz w:val="20"/>
          <w:szCs w:val="20"/>
        </w:rPr>
        <w:t xml:space="preserve">cognitive </w:t>
      </w:r>
      <w:r w:rsidR="008714F2" w:rsidRPr="00F15F34">
        <w:rPr>
          <w:rFonts w:cs="Times New Roman"/>
          <w:sz w:val="20"/>
          <w:szCs w:val="20"/>
        </w:rPr>
        <w:t>science</w:t>
      </w:r>
      <w:r w:rsidR="00D92822" w:rsidRPr="00F15F34">
        <w:rPr>
          <w:rFonts w:cs="Times New Roman"/>
          <w:sz w:val="20"/>
          <w:szCs w:val="20"/>
        </w:rPr>
        <w:t xml:space="preserve"> </w:t>
      </w:r>
    </w:p>
    <w:p w14:paraId="004899EF" w14:textId="77777777" w:rsidR="00D353B2" w:rsidRPr="00F15F34" w:rsidRDefault="00D353B2" w:rsidP="00373B07"/>
    <w:p w14:paraId="15D1355C" w14:textId="77777777" w:rsidR="00E36017" w:rsidRDefault="00E36017" w:rsidP="00373B07">
      <w:pPr>
        <w:spacing w:line="480" w:lineRule="auto"/>
        <w:rPr>
          <w:b/>
        </w:rPr>
      </w:pPr>
    </w:p>
    <w:p w14:paraId="3EEED755" w14:textId="77777777" w:rsidR="00B917BF" w:rsidRPr="00F15F34" w:rsidRDefault="00B917BF" w:rsidP="00373B07">
      <w:pPr>
        <w:spacing w:line="480" w:lineRule="auto"/>
        <w:rPr>
          <w:b/>
        </w:rPr>
      </w:pPr>
    </w:p>
    <w:p w14:paraId="06C76810" w14:textId="644F5289" w:rsidR="00373B07" w:rsidRPr="00F15F34" w:rsidRDefault="00373B07" w:rsidP="00D353B2">
      <w:pPr>
        <w:autoSpaceDE w:val="0"/>
        <w:autoSpaceDN w:val="0"/>
        <w:adjustRightInd w:val="0"/>
        <w:spacing w:line="480" w:lineRule="auto"/>
        <w:jc w:val="both"/>
        <w:rPr>
          <w:rFonts w:cs="Times New Roman"/>
          <w:b/>
        </w:rPr>
      </w:pPr>
      <w:r w:rsidRPr="00F15F34">
        <w:rPr>
          <w:rFonts w:cs="Times New Roman"/>
          <w:b/>
        </w:rPr>
        <w:t xml:space="preserve">I. Introduction </w:t>
      </w:r>
    </w:p>
    <w:p w14:paraId="0DC5E0F9" w14:textId="5FA18892" w:rsidR="00C77DA0" w:rsidRPr="00F15F34" w:rsidRDefault="000127AB" w:rsidP="00D353B2">
      <w:pPr>
        <w:autoSpaceDE w:val="0"/>
        <w:autoSpaceDN w:val="0"/>
        <w:adjustRightInd w:val="0"/>
        <w:spacing w:line="480" w:lineRule="auto"/>
        <w:jc w:val="both"/>
        <w:rPr>
          <w:rFonts w:cs="Times New Roman"/>
          <w:b/>
        </w:rPr>
      </w:pPr>
      <w:r w:rsidRPr="00F15F34">
        <w:rPr>
          <w:rFonts w:cs="Times New Roman"/>
        </w:rPr>
        <w:t xml:space="preserve">It is commonly </w:t>
      </w:r>
      <w:r w:rsidR="001149EC" w:rsidRPr="00F15F34">
        <w:rPr>
          <w:rFonts w:cs="Times New Roman"/>
        </w:rPr>
        <w:t>held</w:t>
      </w:r>
      <w:r w:rsidR="002B05DE" w:rsidRPr="00F15F34">
        <w:rPr>
          <w:rFonts w:cs="Times New Roman"/>
        </w:rPr>
        <w:t xml:space="preserve"> that </w:t>
      </w:r>
      <w:r w:rsidR="00506283" w:rsidRPr="00F15F34">
        <w:rPr>
          <w:rFonts w:cs="Times New Roman"/>
        </w:rPr>
        <w:t xml:space="preserve">philosophical </w:t>
      </w:r>
      <w:r w:rsidR="00E07E2D" w:rsidRPr="00F15F34">
        <w:rPr>
          <w:rFonts w:cs="Times New Roman"/>
        </w:rPr>
        <w:t>intuitions have some evidential value</w:t>
      </w:r>
      <w:r w:rsidR="001149EC" w:rsidRPr="00F15F34">
        <w:rPr>
          <w:rFonts w:cs="Times New Roman"/>
        </w:rPr>
        <w:t>; they count in favour</w:t>
      </w:r>
      <w:r w:rsidR="00F65632">
        <w:rPr>
          <w:rFonts w:cs="Times New Roman"/>
        </w:rPr>
        <w:t xml:space="preserve"> of</w:t>
      </w:r>
      <w:r w:rsidR="001149EC" w:rsidRPr="00F15F34">
        <w:rPr>
          <w:rFonts w:cs="Times New Roman"/>
        </w:rPr>
        <w:t xml:space="preserve"> or against philosophical theories and approaches. </w:t>
      </w:r>
      <w:r w:rsidR="00133E9D" w:rsidRPr="00F15F34">
        <w:rPr>
          <w:rFonts w:cs="Times New Roman"/>
        </w:rPr>
        <w:t>Perhaps nowhere is t</w:t>
      </w:r>
      <w:r w:rsidR="005260DE" w:rsidRPr="00F15F34">
        <w:rPr>
          <w:rFonts w:cs="Times New Roman"/>
        </w:rPr>
        <w:t xml:space="preserve">his </w:t>
      </w:r>
      <w:r w:rsidR="00133E9D" w:rsidRPr="00F15F34">
        <w:rPr>
          <w:rFonts w:cs="Times New Roman"/>
        </w:rPr>
        <w:t xml:space="preserve">evidential </w:t>
      </w:r>
      <w:r w:rsidR="005260DE" w:rsidRPr="00F15F34">
        <w:rPr>
          <w:rFonts w:cs="Times New Roman"/>
        </w:rPr>
        <w:t xml:space="preserve">role of intuition more important than in </w:t>
      </w:r>
      <w:r w:rsidR="00966C43" w:rsidRPr="00F15F34">
        <w:rPr>
          <w:rFonts w:cs="Times New Roman"/>
        </w:rPr>
        <w:t xml:space="preserve">both </w:t>
      </w:r>
      <w:r w:rsidR="005260DE" w:rsidRPr="00F15F34">
        <w:rPr>
          <w:rFonts w:cs="Times New Roman"/>
        </w:rPr>
        <w:t xml:space="preserve">moral theory and </w:t>
      </w:r>
      <w:r w:rsidR="00133E9D" w:rsidRPr="00F15F34">
        <w:rPr>
          <w:rFonts w:cs="Times New Roman"/>
        </w:rPr>
        <w:t xml:space="preserve">(empirical) moral </w:t>
      </w:r>
      <w:r w:rsidR="005260DE" w:rsidRPr="00F15F34">
        <w:rPr>
          <w:rFonts w:cs="Times New Roman"/>
        </w:rPr>
        <w:t xml:space="preserve">psychology. </w:t>
      </w:r>
      <w:r w:rsidR="00116F30" w:rsidRPr="00F15F34">
        <w:rPr>
          <w:rFonts w:cs="Times New Roman"/>
        </w:rPr>
        <w:t>For moral theory</w:t>
      </w:r>
      <w:r w:rsidR="0017739F" w:rsidRPr="00F15F34">
        <w:rPr>
          <w:rFonts w:cs="Times New Roman"/>
        </w:rPr>
        <w:t xml:space="preserve">, such </w:t>
      </w:r>
      <w:r w:rsidR="007A304F" w:rsidRPr="00F15F34">
        <w:rPr>
          <w:rFonts w:cs="Times New Roman"/>
        </w:rPr>
        <w:t xml:space="preserve">supposed </w:t>
      </w:r>
      <w:r w:rsidR="0017739F" w:rsidRPr="00F15F34">
        <w:rPr>
          <w:rFonts w:cs="Times New Roman"/>
        </w:rPr>
        <w:t xml:space="preserve">intuitions </w:t>
      </w:r>
      <w:r w:rsidR="00DD4CCE" w:rsidRPr="00F15F34">
        <w:rPr>
          <w:rFonts w:cs="Times New Roman"/>
        </w:rPr>
        <w:t>form</w:t>
      </w:r>
      <w:r w:rsidR="0042626C" w:rsidRPr="00F15F34">
        <w:rPr>
          <w:rFonts w:cs="Times New Roman"/>
        </w:rPr>
        <w:t>, among others,</w:t>
      </w:r>
      <w:r w:rsidR="0017739F" w:rsidRPr="00F15F34">
        <w:rPr>
          <w:rFonts w:cs="Times New Roman"/>
        </w:rPr>
        <w:t xml:space="preserve"> the basis of claim</w:t>
      </w:r>
      <w:r w:rsidR="00DD4CCE" w:rsidRPr="00F15F34">
        <w:rPr>
          <w:rFonts w:cs="Times New Roman"/>
        </w:rPr>
        <w:t>s</w:t>
      </w:r>
      <w:r w:rsidR="0017739F" w:rsidRPr="00F15F34">
        <w:rPr>
          <w:rFonts w:cs="Times New Roman"/>
        </w:rPr>
        <w:t xml:space="preserve"> that consequentialis</w:t>
      </w:r>
      <w:r w:rsidR="00116F30" w:rsidRPr="00F15F34">
        <w:rPr>
          <w:rFonts w:cs="Times New Roman"/>
        </w:rPr>
        <w:t>m</w:t>
      </w:r>
      <w:r w:rsidR="0017739F" w:rsidRPr="00F15F34">
        <w:rPr>
          <w:rFonts w:cs="Times New Roman"/>
        </w:rPr>
        <w:t xml:space="preserve"> is over</w:t>
      </w:r>
      <w:r w:rsidR="0042626C" w:rsidRPr="00F15F34">
        <w:rPr>
          <w:rFonts w:cs="Times New Roman"/>
        </w:rPr>
        <w:t>-</w:t>
      </w:r>
      <w:r w:rsidR="0017739F" w:rsidRPr="00F15F34">
        <w:rPr>
          <w:rFonts w:cs="Times New Roman"/>
        </w:rPr>
        <w:t xml:space="preserve">demanding: </w:t>
      </w:r>
      <w:r w:rsidR="00234D86" w:rsidRPr="00F15F34">
        <w:rPr>
          <w:rFonts w:cs="Times New Roman"/>
        </w:rPr>
        <w:t>The Demandingness Objection (henceforth: Objection)</w:t>
      </w:r>
      <w:r w:rsidR="0017739F" w:rsidRPr="00F15F34">
        <w:rPr>
          <w:rFonts w:cs="Times New Roman"/>
        </w:rPr>
        <w:t xml:space="preserve">. But </w:t>
      </w:r>
      <w:r w:rsidR="007A304F" w:rsidRPr="00F15F34">
        <w:rPr>
          <w:rFonts w:cs="Times New Roman"/>
        </w:rPr>
        <w:t>is this</w:t>
      </w:r>
      <w:r w:rsidR="008714F2" w:rsidRPr="00F15F34">
        <w:rPr>
          <w:rFonts w:cs="Times New Roman"/>
        </w:rPr>
        <w:t xml:space="preserve"> charge</w:t>
      </w:r>
      <w:r w:rsidR="007A304F" w:rsidRPr="00F15F34">
        <w:rPr>
          <w:rFonts w:cs="Times New Roman"/>
        </w:rPr>
        <w:t xml:space="preserve"> correct</w:t>
      </w:r>
      <w:r w:rsidR="0042626C" w:rsidRPr="00F15F34">
        <w:rPr>
          <w:rFonts w:cs="Times New Roman"/>
        </w:rPr>
        <w:t>?</w:t>
      </w:r>
      <w:r w:rsidR="007A304F" w:rsidRPr="00F15F34">
        <w:rPr>
          <w:rFonts w:cs="Times New Roman"/>
        </w:rPr>
        <w:t xml:space="preserve"> Perhaps, but </w:t>
      </w:r>
      <w:r w:rsidR="0042626C" w:rsidRPr="00F15F34">
        <w:rPr>
          <w:rFonts w:cs="Times New Roman"/>
        </w:rPr>
        <w:t>w</w:t>
      </w:r>
      <w:r w:rsidR="00677980" w:rsidRPr="00F15F34">
        <w:rPr>
          <w:rFonts w:cs="Times New Roman"/>
        </w:rPr>
        <w:t xml:space="preserve">e </w:t>
      </w:r>
      <w:r w:rsidR="007A304F" w:rsidRPr="00F15F34">
        <w:rPr>
          <w:rFonts w:cs="Times New Roman"/>
        </w:rPr>
        <w:t>think that</w:t>
      </w:r>
      <w:r w:rsidR="0042626C" w:rsidRPr="00F15F34">
        <w:rPr>
          <w:rFonts w:cs="Times New Roman"/>
        </w:rPr>
        <w:t>, before any such verdict can be reached,</w:t>
      </w:r>
      <w:r w:rsidR="007A304F" w:rsidRPr="00F15F34">
        <w:rPr>
          <w:rFonts w:cs="Times New Roman"/>
        </w:rPr>
        <w:t xml:space="preserve"> it</w:t>
      </w:r>
      <w:r w:rsidR="007C1FA0" w:rsidRPr="00F15F34">
        <w:rPr>
          <w:rFonts w:cs="Times New Roman"/>
        </w:rPr>
        <w:t xml:space="preserve"> i</w:t>
      </w:r>
      <w:r w:rsidR="007A304F" w:rsidRPr="00F15F34">
        <w:rPr>
          <w:rFonts w:cs="Times New Roman"/>
        </w:rPr>
        <w:t xml:space="preserve">s important to empirically flesh-out </w:t>
      </w:r>
      <w:r w:rsidR="0017739F" w:rsidRPr="00F15F34">
        <w:rPr>
          <w:rFonts w:cs="Times New Roman"/>
        </w:rPr>
        <w:t xml:space="preserve">the </w:t>
      </w:r>
      <w:r w:rsidR="007A304F" w:rsidRPr="00F15F34">
        <w:rPr>
          <w:rFonts w:cs="Times New Roman"/>
        </w:rPr>
        <w:t>supposed intuiti</w:t>
      </w:r>
      <w:r w:rsidR="008714F2" w:rsidRPr="00F15F34">
        <w:rPr>
          <w:rFonts w:cs="Times New Roman"/>
        </w:rPr>
        <w:t>ve</w:t>
      </w:r>
      <w:r w:rsidR="007A304F" w:rsidRPr="00F15F34">
        <w:rPr>
          <w:rFonts w:cs="Times New Roman"/>
        </w:rPr>
        <w:t xml:space="preserve"> basis of the </w:t>
      </w:r>
      <w:r w:rsidR="0017739F" w:rsidRPr="00F15F34">
        <w:rPr>
          <w:rFonts w:cs="Times New Roman"/>
        </w:rPr>
        <w:t>Objection</w:t>
      </w:r>
      <w:r w:rsidR="007A304F" w:rsidRPr="00F15F34">
        <w:rPr>
          <w:rFonts w:cs="Times New Roman"/>
        </w:rPr>
        <w:t>.</w:t>
      </w:r>
      <w:r w:rsidR="00DD4CCE" w:rsidRPr="00F15F34">
        <w:rPr>
          <w:rFonts w:cs="Times New Roman"/>
        </w:rPr>
        <w:t xml:space="preserve"> In this paper</w:t>
      </w:r>
      <w:r w:rsidR="003D5DB8" w:rsidRPr="00F15F34">
        <w:rPr>
          <w:rFonts w:cs="Times New Roman"/>
        </w:rPr>
        <w:t>,</w:t>
      </w:r>
      <w:r w:rsidR="00DD4CCE" w:rsidRPr="00F15F34">
        <w:rPr>
          <w:rFonts w:cs="Times New Roman"/>
        </w:rPr>
        <w:t xml:space="preserve"> we explain the Objection</w:t>
      </w:r>
      <w:r w:rsidR="000136F1" w:rsidRPr="00F15F34">
        <w:rPr>
          <w:rFonts w:cs="Times New Roman"/>
        </w:rPr>
        <w:t xml:space="preserve"> (section II)</w:t>
      </w:r>
      <w:r w:rsidR="00DD4CCE" w:rsidRPr="00F15F34">
        <w:rPr>
          <w:rFonts w:cs="Times New Roman"/>
        </w:rPr>
        <w:t xml:space="preserve"> and </w:t>
      </w:r>
      <w:r w:rsidR="00B917BF" w:rsidRPr="00F15F34">
        <w:rPr>
          <w:rFonts w:cs="Times New Roman"/>
        </w:rPr>
        <w:t>theorizing</w:t>
      </w:r>
      <w:r w:rsidR="00116F30" w:rsidRPr="00F15F34">
        <w:rPr>
          <w:rFonts w:cs="Times New Roman"/>
        </w:rPr>
        <w:t xml:space="preserve"> on intuitions</w:t>
      </w:r>
      <w:r w:rsidR="000136F1" w:rsidRPr="00F15F34">
        <w:rPr>
          <w:rFonts w:cs="Times New Roman"/>
        </w:rPr>
        <w:t xml:space="preserve"> (section III)</w:t>
      </w:r>
      <w:r w:rsidR="00116F30" w:rsidRPr="00F15F34">
        <w:rPr>
          <w:rFonts w:cs="Times New Roman"/>
        </w:rPr>
        <w:t xml:space="preserve"> before we propose an account of moral intuitions</w:t>
      </w:r>
      <w:r w:rsidR="00DA705A" w:rsidRPr="00F15F34">
        <w:rPr>
          <w:rFonts w:cs="Times New Roman"/>
        </w:rPr>
        <w:t xml:space="preserve"> as </w:t>
      </w:r>
      <w:r w:rsidR="00116F30" w:rsidRPr="00F15F34">
        <w:rPr>
          <w:rFonts w:cs="Times New Roman"/>
        </w:rPr>
        <w:t>seeming</w:t>
      </w:r>
      <w:r w:rsidR="003A259B">
        <w:rPr>
          <w:rFonts w:cs="Times New Roman"/>
        </w:rPr>
        <w:t xml:space="preserve"> states</w:t>
      </w:r>
      <w:r w:rsidR="00116F30" w:rsidRPr="00F15F34">
        <w:rPr>
          <w:rFonts w:cs="Times New Roman"/>
        </w:rPr>
        <w:t xml:space="preserve"> that are </w:t>
      </w:r>
      <w:r w:rsidR="00B917BF" w:rsidRPr="00F15F34">
        <w:rPr>
          <w:rFonts w:cs="Times New Roman"/>
        </w:rPr>
        <w:t>characterized</w:t>
      </w:r>
      <w:r w:rsidR="00116F30" w:rsidRPr="00F15F34">
        <w:rPr>
          <w:rFonts w:cs="Times New Roman"/>
        </w:rPr>
        <w:t xml:space="preserve"> by being </w:t>
      </w:r>
      <w:r w:rsidR="00116F30" w:rsidRPr="00F15F34">
        <w:rPr>
          <w:rFonts w:cs="Times New Roman"/>
          <w:iCs/>
        </w:rPr>
        <w:t>non-inferential, spontaneous, non-doxastic, phenomenolog</w:t>
      </w:r>
      <w:r w:rsidR="00DA705A" w:rsidRPr="00F15F34">
        <w:rPr>
          <w:rFonts w:cs="Times New Roman"/>
          <w:iCs/>
        </w:rPr>
        <w:t>ically distinctive</w:t>
      </w:r>
      <w:r w:rsidR="00116F30" w:rsidRPr="00F15F34">
        <w:rPr>
          <w:rFonts w:cs="Times New Roman"/>
          <w:iCs/>
        </w:rPr>
        <w:t>, non-sensory</w:t>
      </w:r>
      <w:r w:rsidR="00116F30" w:rsidRPr="00F15F34">
        <w:rPr>
          <w:rFonts w:cs="Times New Roman"/>
        </w:rPr>
        <w:t xml:space="preserve">, </w:t>
      </w:r>
      <w:r w:rsidR="00116F30" w:rsidRPr="00F15F34">
        <w:rPr>
          <w:rFonts w:cs="Times New Roman"/>
          <w:iCs/>
        </w:rPr>
        <w:t>intrinsically motivating, and stable</w:t>
      </w:r>
      <w:r w:rsidR="000136F1" w:rsidRPr="00F15F34">
        <w:rPr>
          <w:rFonts w:cs="Times New Roman"/>
          <w:iCs/>
        </w:rPr>
        <w:t xml:space="preserve"> (section IV)</w:t>
      </w:r>
      <w:r w:rsidR="00116F30" w:rsidRPr="00F15F34">
        <w:rPr>
          <w:rFonts w:cs="Times New Roman"/>
        </w:rPr>
        <w:t xml:space="preserve">. </w:t>
      </w:r>
      <w:r w:rsidR="0014305A" w:rsidRPr="00F15F34">
        <w:rPr>
          <w:rFonts w:cs="Times New Roman"/>
        </w:rPr>
        <w:t xml:space="preserve">We then go on to explore the difficulties in </w:t>
      </w:r>
      <w:r w:rsidR="0014305A" w:rsidRPr="00F15F34">
        <w:rPr>
          <w:rFonts w:cs="Times New Roman"/>
        </w:rPr>
        <w:lastRenderedPageBreak/>
        <w:t>empirically testing for these “markers” of moral intuition</w:t>
      </w:r>
      <w:r w:rsidR="000136F1" w:rsidRPr="00F15F34">
        <w:rPr>
          <w:rFonts w:cs="Times New Roman"/>
        </w:rPr>
        <w:t xml:space="preserve"> (section V)</w:t>
      </w:r>
      <w:r w:rsidR="0014305A" w:rsidRPr="00F15F34">
        <w:rPr>
          <w:rFonts w:cs="Times New Roman"/>
        </w:rPr>
        <w:t xml:space="preserve"> before </w:t>
      </w:r>
      <w:r w:rsidR="00030060">
        <w:rPr>
          <w:rFonts w:cs="Times New Roman"/>
        </w:rPr>
        <w:t>summing up our argumentation and make some concluding remarks</w:t>
      </w:r>
      <w:r w:rsidR="000136F1" w:rsidRPr="00F15F34">
        <w:rPr>
          <w:rFonts w:cs="Times New Roman"/>
        </w:rPr>
        <w:t xml:space="preserve"> (section VI)</w:t>
      </w:r>
      <w:r w:rsidR="00555ADF" w:rsidRPr="00F15F34">
        <w:rPr>
          <w:rFonts w:cs="Times New Roman"/>
        </w:rPr>
        <w:t>.</w:t>
      </w:r>
      <w:r w:rsidR="0014305A" w:rsidRPr="00F15F34">
        <w:rPr>
          <w:rFonts w:cs="Times New Roman"/>
        </w:rPr>
        <w:t xml:space="preserve"> </w:t>
      </w:r>
      <w:r w:rsidR="00555ADF" w:rsidRPr="00F15F34">
        <w:rPr>
          <w:rFonts w:cs="Times New Roman"/>
        </w:rPr>
        <w:t xml:space="preserve">In doing so, we also </w:t>
      </w:r>
      <w:r w:rsidR="0038044B" w:rsidRPr="00F15F34">
        <w:rPr>
          <w:rFonts w:cs="Times New Roman"/>
        </w:rPr>
        <w:t>draw attention to the fail</w:t>
      </w:r>
      <w:r w:rsidR="00364FDC" w:rsidRPr="00F15F34">
        <w:rPr>
          <w:rFonts w:cs="Times New Roman"/>
        </w:rPr>
        <w:t>ure of much (empirical) moral p</w:t>
      </w:r>
      <w:r w:rsidR="0038044B" w:rsidRPr="00F15F34">
        <w:rPr>
          <w:rFonts w:cs="Times New Roman"/>
        </w:rPr>
        <w:t>sychology and cognitive (neuro)science to give proper consideration to the ontology</w:t>
      </w:r>
      <w:r w:rsidR="003D5DB8" w:rsidRPr="00F15F34">
        <w:rPr>
          <w:rFonts w:cs="Times New Roman"/>
        </w:rPr>
        <w:t xml:space="preserve"> and experimental epistemology</w:t>
      </w:r>
      <w:r w:rsidR="0038044B" w:rsidRPr="00F15F34">
        <w:rPr>
          <w:rFonts w:cs="Times New Roman"/>
        </w:rPr>
        <w:t xml:space="preserve"> of moral intuition</w:t>
      </w:r>
      <w:r w:rsidR="00D0049B" w:rsidRPr="00F15F34">
        <w:rPr>
          <w:rFonts w:cs="Times New Roman"/>
        </w:rPr>
        <w:t xml:space="preserve">: </w:t>
      </w:r>
      <w:r w:rsidR="00C77DA0" w:rsidRPr="00F15F34">
        <w:rPr>
          <w:rFonts w:cs="Times New Roman"/>
        </w:rPr>
        <w:t>Philosophical r</w:t>
      </w:r>
      <w:r w:rsidR="00D0049B" w:rsidRPr="00F15F34">
        <w:rPr>
          <w:rFonts w:cs="Times New Roman"/>
        </w:rPr>
        <w:t xml:space="preserve">eflection </w:t>
      </w:r>
      <w:r w:rsidR="009353E3" w:rsidRPr="00F15F34">
        <w:rPr>
          <w:rFonts w:cs="Times New Roman"/>
        </w:rPr>
        <w:t xml:space="preserve">and analysis </w:t>
      </w:r>
      <w:r w:rsidR="00D0049B" w:rsidRPr="00F15F34">
        <w:rPr>
          <w:rFonts w:cs="Times New Roman"/>
        </w:rPr>
        <w:t xml:space="preserve">reveals that </w:t>
      </w:r>
      <w:r w:rsidR="00364FDC" w:rsidRPr="00F15F34">
        <w:rPr>
          <w:rFonts w:cs="Times New Roman"/>
        </w:rPr>
        <w:t>not every moral judgm</w:t>
      </w:r>
      <w:r w:rsidR="003D5DB8" w:rsidRPr="00F15F34">
        <w:rPr>
          <w:rFonts w:cs="Times New Roman"/>
        </w:rPr>
        <w:t>e</w:t>
      </w:r>
      <w:r w:rsidR="00364FDC" w:rsidRPr="00F15F34">
        <w:rPr>
          <w:rFonts w:cs="Times New Roman"/>
        </w:rPr>
        <w:t>nt is based on intuition and</w:t>
      </w:r>
      <w:r w:rsidR="00D0049B" w:rsidRPr="00F15F34">
        <w:rPr>
          <w:rFonts w:cs="Times New Roman"/>
        </w:rPr>
        <w:t xml:space="preserve"> that </w:t>
      </w:r>
      <w:r w:rsidR="00364FDC" w:rsidRPr="00F15F34">
        <w:rPr>
          <w:rFonts w:cs="Times New Roman"/>
        </w:rPr>
        <w:t xml:space="preserve">not every intuition is a moral intuition. </w:t>
      </w:r>
      <w:r w:rsidR="007A304F" w:rsidRPr="00F15F34">
        <w:rPr>
          <w:rFonts w:cs="Times New Roman"/>
        </w:rPr>
        <w:t>Drawing on insights from epistemology, moral philosophy, and cognitive (neuro)science, o</w:t>
      </w:r>
      <w:r w:rsidR="009353E3" w:rsidRPr="00F15F34">
        <w:rPr>
          <w:rFonts w:cs="Times New Roman"/>
        </w:rPr>
        <w:t xml:space="preserve">ur account offers </w:t>
      </w:r>
      <w:r w:rsidR="007A304F" w:rsidRPr="00F15F34">
        <w:rPr>
          <w:rFonts w:cs="Times New Roman"/>
        </w:rPr>
        <w:t>a</w:t>
      </w:r>
      <w:r w:rsidR="00066C77" w:rsidRPr="00F15F34">
        <w:rPr>
          <w:rFonts w:cs="Times New Roman"/>
        </w:rPr>
        <w:t>n</w:t>
      </w:r>
      <w:r w:rsidR="007A304F" w:rsidRPr="00F15F34">
        <w:rPr>
          <w:rFonts w:cs="Times New Roman"/>
        </w:rPr>
        <w:t xml:space="preserve"> integrative </w:t>
      </w:r>
      <w:r w:rsidR="00C77DA0" w:rsidRPr="00F15F34">
        <w:rPr>
          <w:rFonts w:cs="Times New Roman"/>
        </w:rPr>
        <w:t xml:space="preserve">conceptual </w:t>
      </w:r>
      <w:r w:rsidR="007A304F" w:rsidRPr="00F15F34">
        <w:rPr>
          <w:rFonts w:cs="Times New Roman"/>
        </w:rPr>
        <w:t xml:space="preserve">analysis </w:t>
      </w:r>
      <w:r w:rsidR="00C77DA0" w:rsidRPr="00F15F34">
        <w:rPr>
          <w:rFonts w:cs="Times New Roman"/>
        </w:rPr>
        <w:t xml:space="preserve">and empirical </w:t>
      </w:r>
      <w:r w:rsidR="007A304F" w:rsidRPr="00F15F34">
        <w:rPr>
          <w:rFonts w:cs="Times New Roman"/>
        </w:rPr>
        <w:t>directions for</w:t>
      </w:r>
      <w:r w:rsidR="00C77DA0" w:rsidRPr="00F15F34">
        <w:rPr>
          <w:rFonts w:cs="Times New Roman"/>
        </w:rPr>
        <w:t xml:space="preserve"> advancing both </w:t>
      </w:r>
      <w:r w:rsidR="0038044B" w:rsidRPr="00F15F34">
        <w:rPr>
          <w:rFonts w:cs="Times New Roman"/>
        </w:rPr>
        <w:t>moral theor</w:t>
      </w:r>
      <w:r w:rsidR="00C77DA0" w:rsidRPr="00F15F34">
        <w:rPr>
          <w:rFonts w:cs="Times New Roman"/>
        </w:rPr>
        <w:t>y</w:t>
      </w:r>
      <w:r w:rsidR="0038044B" w:rsidRPr="00F15F34">
        <w:rPr>
          <w:rFonts w:cs="Times New Roman"/>
        </w:rPr>
        <w:t xml:space="preserve"> and </w:t>
      </w:r>
      <w:r w:rsidR="00C77DA0" w:rsidRPr="00F15F34">
        <w:rPr>
          <w:rFonts w:cs="Times New Roman"/>
        </w:rPr>
        <w:t xml:space="preserve">the cognitive (neuro)science of </w:t>
      </w:r>
      <w:r w:rsidR="0038044B" w:rsidRPr="00F15F34">
        <w:rPr>
          <w:rFonts w:cs="Times New Roman"/>
        </w:rPr>
        <w:t>morality</w:t>
      </w:r>
      <w:r w:rsidR="009E4421" w:rsidRPr="00F15F34">
        <w:rPr>
          <w:rFonts w:cs="Times New Roman"/>
        </w:rPr>
        <w:t>.</w:t>
      </w:r>
    </w:p>
    <w:p w14:paraId="7C461374" w14:textId="77777777" w:rsidR="00D353B2" w:rsidRPr="00F15F34" w:rsidRDefault="00D353B2" w:rsidP="00D353B2">
      <w:pPr>
        <w:autoSpaceDE w:val="0"/>
        <w:autoSpaceDN w:val="0"/>
        <w:adjustRightInd w:val="0"/>
        <w:spacing w:line="480" w:lineRule="auto"/>
        <w:jc w:val="both"/>
        <w:rPr>
          <w:rFonts w:cs="Times New Roman"/>
        </w:rPr>
      </w:pPr>
    </w:p>
    <w:p w14:paraId="276551BB" w14:textId="4FC51656" w:rsidR="00D353B2" w:rsidRPr="00F15F34" w:rsidRDefault="00D353B2" w:rsidP="00D353B2">
      <w:pPr>
        <w:autoSpaceDE w:val="0"/>
        <w:autoSpaceDN w:val="0"/>
        <w:adjustRightInd w:val="0"/>
        <w:spacing w:line="480" w:lineRule="auto"/>
        <w:jc w:val="both"/>
        <w:outlineLvl w:val="0"/>
        <w:rPr>
          <w:rFonts w:cs="Times New Roman"/>
          <w:b/>
        </w:rPr>
      </w:pPr>
      <w:r w:rsidRPr="00F15F34">
        <w:rPr>
          <w:rFonts w:cs="Times New Roman"/>
          <w:b/>
        </w:rPr>
        <w:t>I</w:t>
      </w:r>
      <w:r w:rsidR="00373B07" w:rsidRPr="00F15F34">
        <w:rPr>
          <w:rFonts w:cs="Times New Roman"/>
          <w:b/>
        </w:rPr>
        <w:t>I</w:t>
      </w:r>
      <w:r w:rsidRPr="00F15F34">
        <w:rPr>
          <w:rFonts w:cs="Times New Roman"/>
          <w:b/>
        </w:rPr>
        <w:t xml:space="preserve">. The </w:t>
      </w:r>
      <w:r w:rsidR="00F62583" w:rsidRPr="00F15F34">
        <w:rPr>
          <w:rFonts w:cs="Times New Roman"/>
          <w:b/>
        </w:rPr>
        <w:t>D</w:t>
      </w:r>
      <w:r w:rsidRPr="00F15F34">
        <w:rPr>
          <w:rFonts w:cs="Times New Roman"/>
          <w:b/>
        </w:rPr>
        <w:t xml:space="preserve">emandingness </w:t>
      </w:r>
      <w:r w:rsidR="00F62583" w:rsidRPr="00F15F34">
        <w:rPr>
          <w:rFonts w:cs="Times New Roman"/>
          <w:b/>
        </w:rPr>
        <w:t>O</w:t>
      </w:r>
      <w:r w:rsidRPr="00F15F34">
        <w:rPr>
          <w:rFonts w:cs="Times New Roman"/>
          <w:b/>
        </w:rPr>
        <w:t>bjection to consequentialism</w:t>
      </w:r>
    </w:p>
    <w:p w14:paraId="74FD41AE" w14:textId="3F1B8FFD" w:rsidR="00D353B2" w:rsidRPr="00F15F34" w:rsidRDefault="00D353B2" w:rsidP="00D353B2">
      <w:pPr>
        <w:pStyle w:val="BodyText"/>
        <w:spacing w:after="0" w:line="480" w:lineRule="auto"/>
        <w:ind w:firstLine="0"/>
        <w:rPr>
          <w:rFonts w:ascii="Times New Roman" w:hAnsi="Times New Roman" w:cs="Times New Roman"/>
          <w:sz w:val="24"/>
          <w:lang w:val="en-US"/>
        </w:rPr>
      </w:pPr>
      <w:r w:rsidRPr="00F15F34">
        <w:rPr>
          <w:rFonts w:ascii="Times New Roman" w:hAnsi="Times New Roman" w:cs="Times New Roman"/>
          <w:sz w:val="24"/>
          <w:lang w:val="en-US"/>
        </w:rPr>
        <w:t xml:space="preserve">It isn’t saying much to claim that morality is demanding; the question, rather, is: can morality be so demanding that we have reason not to follow its dictates? According to many, it can, if that morality is a </w:t>
      </w:r>
      <w:r w:rsidRPr="00F15F34">
        <w:rPr>
          <w:rFonts w:ascii="Times New Roman" w:hAnsi="Times New Roman" w:cs="Times New Roman"/>
          <w:i/>
          <w:sz w:val="24"/>
          <w:lang w:val="en-US"/>
        </w:rPr>
        <w:t>consequentialist</w:t>
      </w:r>
      <w:r w:rsidRPr="00F15F34">
        <w:rPr>
          <w:rFonts w:ascii="Times New Roman" w:hAnsi="Times New Roman" w:cs="Times New Roman"/>
          <w:sz w:val="24"/>
          <w:lang w:val="en-US"/>
        </w:rPr>
        <w:t xml:space="preserve"> one. Why is this? </w:t>
      </w:r>
    </w:p>
    <w:p w14:paraId="32CDACBE" w14:textId="453525FE" w:rsidR="00D353B2" w:rsidRPr="00F15F34" w:rsidRDefault="00D353B2" w:rsidP="00D353B2">
      <w:pPr>
        <w:pStyle w:val="BodyText"/>
        <w:spacing w:after="0" w:line="480" w:lineRule="auto"/>
        <w:ind w:firstLine="0"/>
        <w:rPr>
          <w:rFonts w:ascii="Times New Roman" w:hAnsi="Times New Roman" w:cs="Times New Roman"/>
          <w:sz w:val="24"/>
          <w:lang w:val="en-US"/>
        </w:rPr>
      </w:pPr>
      <w:r w:rsidRPr="00F15F34">
        <w:rPr>
          <w:rFonts w:ascii="Times New Roman" w:hAnsi="Times New Roman" w:cs="Times New Roman"/>
          <w:sz w:val="24"/>
          <w:lang w:val="en-US"/>
        </w:rPr>
        <w:tab/>
        <w:t>To answer this question</w:t>
      </w:r>
      <w:r w:rsidR="00065587" w:rsidRPr="00F15F34">
        <w:rPr>
          <w:rStyle w:val="FootnoteReference"/>
          <w:rFonts w:ascii="Times New Roman" w:hAnsi="Times New Roman" w:cs="Times New Roman"/>
          <w:sz w:val="24"/>
          <w:lang w:val="en-US"/>
        </w:rPr>
        <w:footnoteReference w:id="1"/>
      </w:r>
      <w:r w:rsidRPr="00F15F34">
        <w:rPr>
          <w:rFonts w:ascii="Times New Roman" w:hAnsi="Times New Roman" w:cs="Times New Roman"/>
          <w:sz w:val="24"/>
          <w:lang w:val="en-US"/>
        </w:rPr>
        <w:t>, we need first to understand what consequentialism is.  Consequentialism, in its most general sense, is the view that normative properties depend only on consequences. This general approach can then be applied at different levels to different normative properties of different kinds of things, but the most prominent example is consequentialism about the moral rightness of acts. This act-consequentialism holds that whether an act is morally right, depends only on the valuable consequences of that act. More precisely, in its classical form which we will not question in this paper, promotion</w:t>
      </w:r>
      <w:r w:rsidR="009B280E">
        <w:rPr>
          <w:rFonts w:ascii="Times New Roman" w:hAnsi="Times New Roman" w:cs="Times New Roman"/>
          <w:sz w:val="24"/>
          <w:lang w:val="en-US"/>
        </w:rPr>
        <w:t xml:space="preserve"> of the good</w:t>
      </w:r>
      <w:r w:rsidRPr="00F15F34">
        <w:rPr>
          <w:rFonts w:ascii="Times New Roman" w:hAnsi="Times New Roman" w:cs="Times New Roman"/>
          <w:sz w:val="24"/>
          <w:lang w:val="en-US"/>
        </w:rPr>
        <w:t xml:space="preserve"> is understood as maximization. Thus</w:t>
      </w:r>
      <w:r w:rsidR="00F93F6C" w:rsidRPr="00F15F34">
        <w:rPr>
          <w:rFonts w:ascii="Times New Roman" w:hAnsi="Times New Roman" w:cs="Times New Roman"/>
          <w:sz w:val="24"/>
          <w:lang w:val="en-US"/>
        </w:rPr>
        <w:t>,</w:t>
      </w:r>
      <w:r w:rsidRPr="00F15F34">
        <w:rPr>
          <w:rFonts w:ascii="Times New Roman" w:hAnsi="Times New Roman" w:cs="Times New Roman"/>
          <w:sz w:val="24"/>
          <w:lang w:val="en-US"/>
        </w:rPr>
        <w:t xml:space="preserve"> its single principle, often called the principle of beneficence, gives us the act-consequentialist criterion of rightness: “act in such a way as to </w:t>
      </w:r>
      <w:r w:rsidRPr="00F15F34">
        <w:rPr>
          <w:rFonts w:ascii="Times New Roman" w:hAnsi="Times New Roman" w:cs="Times New Roman"/>
          <w:sz w:val="24"/>
          <w:lang w:val="en-US"/>
        </w:rPr>
        <w:lastRenderedPageBreak/>
        <w:t>produce the be</w:t>
      </w:r>
      <w:r w:rsidR="003C5D98" w:rsidRPr="00F15F34">
        <w:rPr>
          <w:rFonts w:ascii="Times New Roman" w:hAnsi="Times New Roman" w:cs="Times New Roman"/>
          <w:sz w:val="24"/>
          <w:lang w:val="en-US"/>
        </w:rPr>
        <w:t>st possible consequences.” The Objection</w:t>
      </w:r>
      <w:r w:rsidRPr="00F15F34">
        <w:rPr>
          <w:rFonts w:ascii="Times New Roman" w:hAnsi="Times New Roman" w:cs="Times New Roman"/>
          <w:sz w:val="24"/>
          <w:lang w:val="en-US"/>
        </w:rPr>
        <w:t xml:space="preserve"> originally targeted only utilitarians who advocated consequentialism with a welfarist theory of value, that is, a theory that focuses on human welfare as the rele</w:t>
      </w:r>
      <w:r w:rsidR="003C5D98" w:rsidRPr="00F15F34">
        <w:rPr>
          <w:rFonts w:ascii="Times New Roman" w:hAnsi="Times New Roman" w:cs="Times New Roman"/>
          <w:sz w:val="24"/>
          <w:lang w:val="en-US"/>
        </w:rPr>
        <w:t>vant consequence. However, the O</w:t>
      </w:r>
      <w:r w:rsidRPr="00F15F34">
        <w:rPr>
          <w:rFonts w:ascii="Times New Roman" w:hAnsi="Times New Roman" w:cs="Times New Roman"/>
          <w:sz w:val="24"/>
          <w:lang w:val="en-US"/>
        </w:rPr>
        <w:t>bjection can be employed against any form of act-consequentialism (henceforth: consequentialism) that involves maximization</w:t>
      </w:r>
      <w:r w:rsidR="003A259B">
        <w:rPr>
          <w:rFonts w:ascii="Times New Roman" w:hAnsi="Times New Roman" w:cs="Times New Roman"/>
          <w:sz w:val="24"/>
          <w:lang w:val="en-US"/>
        </w:rPr>
        <w:t xml:space="preserve"> (and perhaps also against those</w:t>
      </w:r>
      <w:r w:rsidR="009B280E">
        <w:rPr>
          <w:rFonts w:ascii="Times New Roman" w:hAnsi="Times New Roman" w:cs="Times New Roman"/>
          <w:sz w:val="24"/>
          <w:lang w:val="en-US"/>
        </w:rPr>
        <w:t xml:space="preserve"> versions</w:t>
      </w:r>
      <w:r w:rsidR="003A259B">
        <w:rPr>
          <w:rFonts w:ascii="Times New Roman" w:hAnsi="Times New Roman" w:cs="Times New Roman"/>
          <w:sz w:val="24"/>
          <w:lang w:val="en-US"/>
        </w:rPr>
        <w:t xml:space="preserve"> that are non-maximizing)</w:t>
      </w:r>
      <w:r w:rsidRPr="00F15F34">
        <w:rPr>
          <w:rFonts w:ascii="Times New Roman" w:hAnsi="Times New Roman" w:cs="Times New Roman"/>
          <w:sz w:val="24"/>
          <w:lang w:val="en-US"/>
        </w:rPr>
        <w:t>.</w:t>
      </w:r>
    </w:p>
    <w:p w14:paraId="1768CAAB" w14:textId="4EB172DC" w:rsidR="00D353B2" w:rsidRPr="00F15F34" w:rsidRDefault="003C5D98" w:rsidP="00D353B2">
      <w:pPr>
        <w:pStyle w:val="BodyText"/>
        <w:spacing w:after="0" w:line="480" w:lineRule="auto"/>
        <w:ind w:firstLine="720"/>
        <w:rPr>
          <w:rFonts w:ascii="Times New Roman" w:hAnsi="Times New Roman" w:cs="Times New Roman"/>
          <w:sz w:val="24"/>
          <w:lang w:val="en-US"/>
        </w:rPr>
      </w:pPr>
      <w:r w:rsidRPr="00F15F34">
        <w:rPr>
          <w:rFonts w:ascii="Times New Roman" w:hAnsi="Times New Roman" w:cs="Times New Roman"/>
          <w:sz w:val="24"/>
          <w:lang w:val="en-US"/>
        </w:rPr>
        <w:t>What exactly does the O</w:t>
      </w:r>
      <w:r w:rsidR="00D353B2" w:rsidRPr="00F15F34">
        <w:rPr>
          <w:rFonts w:ascii="Times New Roman" w:hAnsi="Times New Roman" w:cs="Times New Roman"/>
          <w:sz w:val="24"/>
          <w:lang w:val="en-US"/>
        </w:rPr>
        <w:t>bjection say?</w:t>
      </w:r>
      <w:r w:rsidR="00D353B2" w:rsidRPr="00F15F34">
        <w:rPr>
          <w:rStyle w:val="FootnoteReference"/>
          <w:rFonts w:ascii="Times New Roman" w:hAnsi="Times New Roman" w:cs="Times New Roman"/>
          <w:sz w:val="24"/>
          <w:lang w:val="en-US"/>
        </w:rPr>
        <w:footnoteReference w:id="2"/>
      </w:r>
      <w:r w:rsidR="00D353B2" w:rsidRPr="00F15F34">
        <w:rPr>
          <w:rFonts w:ascii="Times New Roman" w:hAnsi="Times New Roman" w:cs="Times New Roman"/>
          <w:sz w:val="24"/>
          <w:lang w:val="en-US"/>
        </w:rPr>
        <w:t xml:space="preserve"> It is built upon two pillars: one, that consequentialism is excessively demanding and, two, that an adequate morality shouldn’t be excessively demanding. Consequentialism requires the agent to promote the good until the point where further efforts would burden the agent as much as they would benefit others. However, the situation that determines what would be best overall is far from ideal: today’s world involves, for example, significant levels of poverty that prevailing levels of charitable donations are insufficient to eradicate.</w:t>
      </w:r>
      <w:r w:rsidR="00D353B2" w:rsidRPr="00F15F34">
        <w:rPr>
          <w:rStyle w:val="FootnoteReference"/>
          <w:rFonts w:ascii="Times New Roman" w:hAnsi="Times New Roman" w:cs="Times New Roman"/>
          <w:sz w:val="24"/>
          <w:lang w:val="en-US"/>
        </w:rPr>
        <w:footnoteReference w:id="3"/>
      </w:r>
      <w:r w:rsidR="00D353B2" w:rsidRPr="00F15F34">
        <w:rPr>
          <w:rFonts w:ascii="Times New Roman" w:hAnsi="Times New Roman" w:cs="Times New Roman"/>
          <w:sz w:val="24"/>
          <w:lang w:val="en-US"/>
        </w:rPr>
        <w:t xml:space="preserve"> Given that acting to alleviate poverty is likely to have, in sum, better consequences than pursuing individual goals and projects, it seems unavoidable that, if one accepts consequentialism, one must devote most of one’s resources to humanitarian projects. At the same time, most would agree that this cannot be right, that people should not be required to sacrifice </w:t>
      </w:r>
      <w:r w:rsidR="000D1529">
        <w:rPr>
          <w:rFonts w:ascii="Times New Roman" w:hAnsi="Times New Roman" w:cs="Times New Roman"/>
          <w:sz w:val="24"/>
          <w:lang w:val="en-US"/>
        </w:rPr>
        <w:t>so much to comply with the demands of</w:t>
      </w:r>
      <w:r w:rsidR="00D353B2" w:rsidRPr="00F15F34">
        <w:rPr>
          <w:rFonts w:ascii="Times New Roman" w:hAnsi="Times New Roman" w:cs="Times New Roman"/>
          <w:sz w:val="24"/>
          <w:lang w:val="en-US"/>
        </w:rPr>
        <w:t xml:space="preserve"> morality. Th</w:t>
      </w:r>
      <w:r w:rsidRPr="00F15F34">
        <w:rPr>
          <w:rFonts w:ascii="Times New Roman" w:hAnsi="Times New Roman" w:cs="Times New Roman"/>
          <w:sz w:val="24"/>
          <w:lang w:val="en-US"/>
        </w:rPr>
        <w:t>is is the second pillar of the O</w:t>
      </w:r>
      <w:r w:rsidR="00D353B2" w:rsidRPr="00F15F34">
        <w:rPr>
          <w:rFonts w:ascii="Times New Roman" w:hAnsi="Times New Roman" w:cs="Times New Roman"/>
          <w:sz w:val="24"/>
          <w:lang w:val="en-US"/>
        </w:rPr>
        <w:t>bjection. Its function is to ground a constraint on admissible moral theories requiring them to avoid excessive demands. If they do not, the conclusion follows that these theories cannot be morally correct and</w:t>
      </w:r>
      <w:r w:rsidR="008944A2" w:rsidRPr="00F15F34">
        <w:rPr>
          <w:rFonts w:ascii="Times New Roman" w:hAnsi="Times New Roman" w:cs="Times New Roman"/>
          <w:sz w:val="24"/>
          <w:lang w:val="en-US"/>
        </w:rPr>
        <w:t>, as such,</w:t>
      </w:r>
      <w:r w:rsidR="00D353B2" w:rsidRPr="00F15F34">
        <w:rPr>
          <w:rFonts w:ascii="Times New Roman" w:hAnsi="Times New Roman" w:cs="Times New Roman"/>
          <w:sz w:val="24"/>
          <w:lang w:val="en-US"/>
        </w:rPr>
        <w:t xml:space="preserve"> guide people’s conduct.</w:t>
      </w:r>
    </w:p>
    <w:p w14:paraId="24F1E9BB" w14:textId="08905371" w:rsidR="00F15F34" w:rsidRPr="00F15F34" w:rsidRDefault="00D353B2">
      <w:pPr>
        <w:spacing w:line="480" w:lineRule="auto"/>
        <w:ind w:firstLine="360"/>
        <w:jc w:val="both"/>
        <w:rPr>
          <w:rFonts w:cs="Times New Roman"/>
        </w:rPr>
      </w:pPr>
      <w:r w:rsidRPr="00F15F34">
        <w:rPr>
          <w:rFonts w:cs="Times New Roman"/>
        </w:rPr>
        <w:t xml:space="preserve">In short, the </w:t>
      </w:r>
      <w:r w:rsidR="008C3550" w:rsidRPr="00F15F34">
        <w:rPr>
          <w:rFonts w:cs="Times New Roman"/>
        </w:rPr>
        <w:t>O</w:t>
      </w:r>
      <w:r w:rsidRPr="00F15F34">
        <w:rPr>
          <w:rFonts w:cs="Times New Roman"/>
        </w:rPr>
        <w:t xml:space="preserve">bjection claims that consequentialism’s excessive demands are objectionable. We can put </w:t>
      </w:r>
      <w:r w:rsidR="00F0750C" w:rsidRPr="00F15F34">
        <w:rPr>
          <w:rFonts w:cs="Times New Roman"/>
        </w:rPr>
        <w:t>this charge</w:t>
      </w:r>
      <w:r w:rsidRPr="00F15F34">
        <w:rPr>
          <w:rFonts w:cs="Times New Roman"/>
        </w:rPr>
        <w:t xml:space="preserve"> </w:t>
      </w:r>
      <w:r w:rsidR="00706FD5" w:rsidRPr="00F15F34">
        <w:rPr>
          <w:rFonts w:cs="Times New Roman"/>
        </w:rPr>
        <w:t>somewhat more formally as the conclusion of</w:t>
      </w:r>
      <w:r w:rsidRPr="00F15F34">
        <w:rPr>
          <w:rFonts w:cs="Times New Roman"/>
        </w:rPr>
        <w:t xml:space="preserve"> an argument in the following general form: </w:t>
      </w:r>
    </w:p>
    <w:p w14:paraId="2053F785" w14:textId="77777777" w:rsidR="00D353B2" w:rsidRPr="00F15F34" w:rsidRDefault="00D353B2" w:rsidP="00D353B2">
      <w:pPr>
        <w:pStyle w:val="ListParagraph"/>
        <w:numPr>
          <w:ilvl w:val="0"/>
          <w:numId w:val="1"/>
        </w:numPr>
        <w:spacing w:after="0" w:line="480" w:lineRule="auto"/>
        <w:ind w:left="360"/>
        <w:jc w:val="both"/>
        <w:rPr>
          <w:rFonts w:ascii="Times New Roman" w:hAnsi="Times New Roman" w:cs="Times New Roman"/>
          <w:sz w:val="24"/>
          <w:szCs w:val="24"/>
          <w:lang w:val="en-US"/>
        </w:rPr>
      </w:pPr>
      <w:r w:rsidRPr="00F15F34">
        <w:rPr>
          <w:rFonts w:ascii="Times New Roman" w:hAnsi="Times New Roman" w:cs="Times New Roman"/>
          <w:sz w:val="24"/>
          <w:szCs w:val="24"/>
          <w:lang w:val="en-US"/>
        </w:rPr>
        <w:lastRenderedPageBreak/>
        <w:t xml:space="preserve">Consequentialism makes demand D; </w:t>
      </w:r>
    </w:p>
    <w:p w14:paraId="504B6290" w14:textId="1151F1A5" w:rsidR="00D353B2" w:rsidRPr="00F15F34" w:rsidRDefault="00D353B2" w:rsidP="00D353B2">
      <w:pPr>
        <w:pStyle w:val="ListParagraph"/>
        <w:numPr>
          <w:ilvl w:val="0"/>
          <w:numId w:val="1"/>
        </w:numPr>
        <w:spacing w:after="0" w:line="480" w:lineRule="auto"/>
        <w:ind w:left="360"/>
        <w:jc w:val="both"/>
        <w:rPr>
          <w:rFonts w:ascii="Times New Roman" w:hAnsi="Times New Roman" w:cs="Times New Roman"/>
          <w:sz w:val="24"/>
          <w:szCs w:val="24"/>
          <w:lang w:val="en-US"/>
        </w:rPr>
      </w:pPr>
      <w:r w:rsidRPr="00F15F34">
        <w:rPr>
          <w:rFonts w:ascii="Times New Roman" w:hAnsi="Times New Roman" w:cs="Times New Roman"/>
          <w:sz w:val="24"/>
          <w:szCs w:val="24"/>
          <w:lang w:val="en-US"/>
        </w:rPr>
        <w:t xml:space="preserve">Demand D is </w:t>
      </w:r>
      <w:r w:rsidR="00D514FA">
        <w:rPr>
          <w:rFonts w:ascii="Times New Roman" w:hAnsi="Times New Roman" w:cs="Times New Roman"/>
          <w:sz w:val="24"/>
          <w:szCs w:val="24"/>
          <w:lang w:val="en-US"/>
        </w:rPr>
        <w:t>excessive</w:t>
      </w:r>
      <w:r w:rsidR="00363B9D">
        <w:rPr>
          <w:rStyle w:val="FootnoteReference"/>
          <w:rFonts w:ascii="Times New Roman" w:hAnsi="Times New Roman" w:cs="Times New Roman"/>
          <w:sz w:val="24"/>
          <w:szCs w:val="24"/>
          <w:lang w:val="en-US"/>
        </w:rPr>
        <w:footnoteReference w:id="4"/>
      </w:r>
      <w:r w:rsidRPr="00F15F34">
        <w:rPr>
          <w:rFonts w:ascii="Times New Roman" w:hAnsi="Times New Roman" w:cs="Times New Roman"/>
          <w:sz w:val="24"/>
          <w:szCs w:val="24"/>
          <w:lang w:val="en-US"/>
        </w:rPr>
        <w:t>;</w:t>
      </w:r>
    </w:p>
    <w:p w14:paraId="7710FF75" w14:textId="77777777" w:rsidR="00D353B2" w:rsidRPr="00F15F34" w:rsidRDefault="00D353B2" w:rsidP="00D353B2">
      <w:pPr>
        <w:spacing w:line="480" w:lineRule="auto"/>
        <w:jc w:val="both"/>
        <w:outlineLvl w:val="0"/>
        <w:rPr>
          <w:rFonts w:cs="Times New Roman"/>
        </w:rPr>
      </w:pPr>
      <w:r w:rsidRPr="00F15F34">
        <w:rPr>
          <w:rFonts w:cs="Times New Roman"/>
        </w:rPr>
        <w:t xml:space="preserve">Therefore, </w:t>
      </w:r>
    </w:p>
    <w:p w14:paraId="622520D7" w14:textId="0FB007C2" w:rsidR="00D353B2" w:rsidRPr="00F15F34" w:rsidRDefault="00D353B2" w:rsidP="00D353B2">
      <w:pPr>
        <w:pStyle w:val="ListParagraph"/>
        <w:numPr>
          <w:ilvl w:val="0"/>
          <w:numId w:val="1"/>
        </w:numPr>
        <w:spacing w:after="0" w:line="480" w:lineRule="auto"/>
        <w:ind w:left="360"/>
        <w:jc w:val="both"/>
        <w:rPr>
          <w:rFonts w:ascii="Times New Roman" w:hAnsi="Times New Roman" w:cs="Times New Roman"/>
          <w:sz w:val="24"/>
          <w:szCs w:val="24"/>
          <w:lang w:val="en-US"/>
        </w:rPr>
      </w:pPr>
      <w:r w:rsidRPr="00F15F34">
        <w:rPr>
          <w:rFonts w:ascii="Times New Roman" w:hAnsi="Times New Roman" w:cs="Times New Roman"/>
          <w:sz w:val="24"/>
          <w:szCs w:val="24"/>
          <w:lang w:val="en-US"/>
        </w:rPr>
        <w:t xml:space="preserve">Consequentialism is </w:t>
      </w:r>
      <w:r w:rsidR="00D514FA">
        <w:rPr>
          <w:rFonts w:ascii="Times New Roman" w:hAnsi="Times New Roman" w:cs="Times New Roman"/>
          <w:sz w:val="24"/>
          <w:szCs w:val="24"/>
          <w:lang w:val="en-US"/>
        </w:rPr>
        <w:t>excessively</w:t>
      </w:r>
      <w:r w:rsidR="00D514FA" w:rsidRPr="00F15F34">
        <w:rPr>
          <w:rFonts w:ascii="Times New Roman" w:hAnsi="Times New Roman" w:cs="Times New Roman"/>
          <w:sz w:val="24"/>
          <w:szCs w:val="24"/>
          <w:lang w:val="en-US"/>
        </w:rPr>
        <w:t xml:space="preserve"> </w:t>
      </w:r>
      <w:r w:rsidRPr="00F15F34">
        <w:rPr>
          <w:rFonts w:ascii="Times New Roman" w:hAnsi="Times New Roman" w:cs="Times New Roman"/>
          <w:sz w:val="24"/>
          <w:szCs w:val="24"/>
          <w:lang w:val="en-US"/>
        </w:rPr>
        <w:t xml:space="preserve">demanding; </w:t>
      </w:r>
    </w:p>
    <w:p w14:paraId="4569C354" w14:textId="6F265585" w:rsidR="00D353B2" w:rsidRPr="00F15F34" w:rsidRDefault="00D353B2" w:rsidP="00D353B2">
      <w:pPr>
        <w:pStyle w:val="ListParagraph"/>
        <w:numPr>
          <w:ilvl w:val="0"/>
          <w:numId w:val="1"/>
        </w:numPr>
        <w:spacing w:after="0" w:line="480" w:lineRule="auto"/>
        <w:ind w:left="360"/>
        <w:jc w:val="both"/>
        <w:rPr>
          <w:rFonts w:ascii="Times New Roman" w:hAnsi="Times New Roman" w:cs="Times New Roman"/>
          <w:sz w:val="24"/>
          <w:szCs w:val="24"/>
          <w:lang w:val="en-US"/>
        </w:rPr>
      </w:pPr>
      <w:r w:rsidRPr="00F15F34">
        <w:rPr>
          <w:rFonts w:ascii="Times New Roman" w:hAnsi="Times New Roman" w:cs="Times New Roman"/>
          <w:sz w:val="24"/>
          <w:szCs w:val="24"/>
          <w:lang w:val="en-US"/>
        </w:rPr>
        <w:t xml:space="preserve">If a moral theory is </w:t>
      </w:r>
      <w:r w:rsidR="00D514FA">
        <w:rPr>
          <w:rFonts w:ascii="Times New Roman" w:hAnsi="Times New Roman" w:cs="Times New Roman"/>
          <w:sz w:val="24"/>
          <w:szCs w:val="24"/>
          <w:lang w:val="en-US"/>
        </w:rPr>
        <w:t>excessively</w:t>
      </w:r>
      <w:r w:rsidR="00D514FA" w:rsidRPr="00F15F34">
        <w:rPr>
          <w:rFonts w:ascii="Times New Roman" w:hAnsi="Times New Roman" w:cs="Times New Roman"/>
          <w:sz w:val="24"/>
          <w:szCs w:val="24"/>
          <w:lang w:val="en-US"/>
        </w:rPr>
        <w:t xml:space="preserve"> </w:t>
      </w:r>
      <w:r w:rsidRPr="00F15F34">
        <w:rPr>
          <w:rFonts w:ascii="Times New Roman" w:hAnsi="Times New Roman" w:cs="Times New Roman"/>
          <w:sz w:val="24"/>
          <w:szCs w:val="24"/>
          <w:lang w:val="en-US"/>
        </w:rPr>
        <w:t xml:space="preserve">demanding, then it should be rejected; </w:t>
      </w:r>
    </w:p>
    <w:p w14:paraId="05774496" w14:textId="77777777" w:rsidR="00D353B2" w:rsidRPr="00F15F34" w:rsidRDefault="00D353B2" w:rsidP="00D353B2">
      <w:pPr>
        <w:spacing w:line="480" w:lineRule="auto"/>
        <w:jc w:val="both"/>
        <w:outlineLvl w:val="0"/>
        <w:rPr>
          <w:rFonts w:cs="Times New Roman"/>
        </w:rPr>
      </w:pPr>
      <w:r w:rsidRPr="00F15F34">
        <w:rPr>
          <w:rFonts w:cs="Times New Roman"/>
        </w:rPr>
        <w:t xml:space="preserve">Therefore, </w:t>
      </w:r>
    </w:p>
    <w:p w14:paraId="4B8EE484" w14:textId="77777777" w:rsidR="00D353B2" w:rsidRPr="00F15F34" w:rsidRDefault="00D353B2" w:rsidP="00D353B2">
      <w:pPr>
        <w:pStyle w:val="ListParagraph"/>
        <w:numPr>
          <w:ilvl w:val="0"/>
          <w:numId w:val="1"/>
        </w:numPr>
        <w:spacing w:after="0" w:line="480" w:lineRule="auto"/>
        <w:ind w:left="360"/>
        <w:jc w:val="both"/>
        <w:rPr>
          <w:rFonts w:ascii="Times New Roman" w:hAnsi="Times New Roman" w:cs="Times New Roman"/>
          <w:sz w:val="24"/>
          <w:szCs w:val="24"/>
          <w:lang w:val="en-US"/>
        </w:rPr>
      </w:pPr>
      <w:r w:rsidRPr="00F15F34">
        <w:rPr>
          <w:rFonts w:ascii="Times New Roman" w:hAnsi="Times New Roman" w:cs="Times New Roman"/>
          <w:sz w:val="24"/>
          <w:szCs w:val="24"/>
          <w:lang w:val="en-US"/>
        </w:rPr>
        <w:t xml:space="preserve">Consequentialism should be rejected. </w:t>
      </w:r>
    </w:p>
    <w:p w14:paraId="43E1745E" w14:textId="77777777" w:rsidR="00D353B2" w:rsidRPr="00F15F34" w:rsidRDefault="00D353B2" w:rsidP="00D353B2">
      <w:pPr>
        <w:spacing w:line="480" w:lineRule="auto"/>
        <w:jc w:val="both"/>
        <w:rPr>
          <w:rFonts w:cs="Times New Roman"/>
        </w:rPr>
      </w:pPr>
    </w:p>
    <w:p w14:paraId="3B3A20E0" w14:textId="24CA5865" w:rsidR="00D353B2" w:rsidRPr="00F15F34" w:rsidRDefault="00D353B2" w:rsidP="00D353B2">
      <w:pPr>
        <w:spacing w:line="480" w:lineRule="auto"/>
        <w:jc w:val="both"/>
        <w:rPr>
          <w:rFonts w:cs="Times New Roman"/>
        </w:rPr>
      </w:pPr>
      <w:r w:rsidRPr="00F15F34">
        <w:rPr>
          <w:rFonts w:cs="Times New Roman"/>
        </w:rPr>
        <w:t xml:space="preserve">This general form acquires a specific reading depending on what in one’s view is objectionable about excessive consequentialist demands. In particular, the way we have introduced the objection is compatible with three different versions of premise 2) and a fourth can be added as an </w:t>
      </w:r>
      <w:r w:rsidR="0056596E" w:rsidRPr="00F15F34">
        <w:rPr>
          <w:rFonts w:cs="Times New Roman"/>
        </w:rPr>
        <w:t>often-mentioned</w:t>
      </w:r>
      <w:r w:rsidRPr="00F15F34">
        <w:rPr>
          <w:rFonts w:cs="Times New Roman"/>
        </w:rPr>
        <w:t xml:space="preserve"> corollary. On the moral reading, consequentialism is claimed to be </w:t>
      </w:r>
      <w:r w:rsidRPr="00F15F34">
        <w:rPr>
          <w:rFonts w:cs="Times New Roman"/>
          <w:i/>
        </w:rPr>
        <w:t xml:space="preserve">wrongfully </w:t>
      </w:r>
      <w:r w:rsidRPr="00F15F34">
        <w:rPr>
          <w:rFonts w:cs="Times New Roman"/>
        </w:rPr>
        <w:t xml:space="preserve">demanding since it requires agents to make sacrifices that they are not, in fact, morally required to make as they are excessive. On the rational reading, consequentialism is held to be </w:t>
      </w:r>
      <w:r w:rsidRPr="00F15F34">
        <w:rPr>
          <w:rFonts w:cs="Times New Roman"/>
          <w:i/>
        </w:rPr>
        <w:t xml:space="preserve">unreasonably </w:t>
      </w:r>
      <w:r w:rsidRPr="00F15F34">
        <w:rPr>
          <w:rFonts w:cs="Times New Roman"/>
        </w:rPr>
        <w:t xml:space="preserve">demanding since it requires agents to make sacrifices that they do not have decisive reason to make since they are excessive. Third, on the motivational reading, consequentialism is taken to be </w:t>
      </w:r>
      <w:r w:rsidRPr="00F15F34">
        <w:rPr>
          <w:rFonts w:cs="Times New Roman"/>
          <w:i/>
        </w:rPr>
        <w:t xml:space="preserve">motivationally </w:t>
      </w:r>
      <w:r w:rsidRPr="00F15F34">
        <w:rPr>
          <w:rFonts w:cs="Times New Roman"/>
        </w:rPr>
        <w:t xml:space="preserve">overexerting because it pictures agents as moral saints who can bring themselves to do whatever morality asks of them no matter how excessive it is. A fourth, epistemic reading of the objection, holds that consequentialism is </w:t>
      </w:r>
      <w:r w:rsidRPr="00F15F34">
        <w:rPr>
          <w:rFonts w:cs="Times New Roman"/>
          <w:i/>
        </w:rPr>
        <w:t>epistemically</w:t>
      </w:r>
      <w:r w:rsidRPr="00F15F34">
        <w:rPr>
          <w:rFonts w:cs="Times New Roman"/>
        </w:rPr>
        <w:t xml:space="preserve"> challenging because it requires agents to be (nearly) all-knowing when it comes to the consequences of their actions or because it makes agents in some other way severely epistemically disadvantaged (e.g.</w:t>
      </w:r>
      <w:r w:rsidR="008944A2" w:rsidRPr="00F15F34">
        <w:rPr>
          <w:rFonts w:cs="Times New Roman"/>
        </w:rPr>
        <w:t>,</w:t>
      </w:r>
      <w:r w:rsidRPr="00F15F34">
        <w:rPr>
          <w:rFonts w:cs="Times New Roman"/>
        </w:rPr>
        <w:t xml:space="preserve"> it requires them to understand a very complex principle or have outstanding computational abilities). </w:t>
      </w:r>
    </w:p>
    <w:p w14:paraId="38F36110" w14:textId="65C7C5C3" w:rsidR="00047FD3" w:rsidRPr="00F15F34" w:rsidRDefault="00926806" w:rsidP="00047FD3">
      <w:pPr>
        <w:spacing w:line="480" w:lineRule="auto"/>
        <w:ind w:firstLine="708"/>
        <w:jc w:val="both"/>
        <w:rPr>
          <w:rFonts w:cs="Times New Roman"/>
        </w:rPr>
      </w:pPr>
      <w:r w:rsidRPr="00F15F34">
        <w:rPr>
          <w:rFonts w:cs="Times New Roman"/>
        </w:rPr>
        <w:lastRenderedPageBreak/>
        <w:t xml:space="preserve">A lot can be said about </w:t>
      </w:r>
      <w:r w:rsidR="00706FD5" w:rsidRPr="00F15F34">
        <w:rPr>
          <w:rFonts w:cs="Times New Roman"/>
        </w:rPr>
        <w:t>the different readings and how they are responded to.</w:t>
      </w:r>
      <w:r w:rsidR="00706FD5" w:rsidRPr="00F15F34">
        <w:rPr>
          <w:rStyle w:val="FootnoteReference"/>
          <w:rFonts w:cs="Times New Roman"/>
        </w:rPr>
        <w:footnoteReference w:id="5"/>
      </w:r>
      <w:r w:rsidR="00706FD5" w:rsidRPr="00F15F34">
        <w:rPr>
          <w:rFonts w:cs="Times New Roman"/>
        </w:rPr>
        <w:t xml:space="preserve"> </w:t>
      </w:r>
      <w:r w:rsidR="008944A2" w:rsidRPr="00F15F34">
        <w:rPr>
          <w:rFonts w:cs="Times New Roman"/>
        </w:rPr>
        <w:t>We</w:t>
      </w:r>
      <w:r w:rsidR="00AC25DE" w:rsidRPr="00F15F34">
        <w:rPr>
          <w:rFonts w:cs="Times New Roman"/>
        </w:rPr>
        <w:t xml:space="preserve"> </w:t>
      </w:r>
      <w:r w:rsidR="00D8059F">
        <w:rPr>
          <w:rFonts w:cs="Times New Roman"/>
        </w:rPr>
        <w:t>make use of</w:t>
      </w:r>
      <w:r w:rsidR="008944A2" w:rsidRPr="00F15F34">
        <w:rPr>
          <w:rFonts w:cs="Times New Roman"/>
        </w:rPr>
        <w:t xml:space="preserve"> </w:t>
      </w:r>
      <w:r w:rsidR="00AC25DE" w:rsidRPr="00F15F34">
        <w:rPr>
          <w:rFonts w:cs="Times New Roman"/>
        </w:rPr>
        <w:t xml:space="preserve">one of these responses but </w:t>
      </w:r>
      <w:r w:rsidR="008944A2" w:rsidRPr="00F15F34">
        <w:rPr>
          <w:rFonts w:cs="Times New Roman"/>
        </w:rPr>
        <w:t xml:space="preserve">our </w:t>
      </w:r>
      <w:r w:rsidR="00AC25DE" w:rsidRPr="00F15F34">
        <w:rPr>
          <w:rFonts w:cs="Times New Roman"/>
        </w:rPr>
        <w:t xml:space="preserve">primary interest lies not in the response itself but in the </w:t>
      </w:r>
      <w:r w:rsidR="001E0819">
        <w:rPr>
          <w:rFonts w:cs="Times New Roman"/>
        </w:rPr>
        <w:t>empirical</w:t>
      </w:r>
      <w:r w:rsidR="00CB1368">
        <w:rPr>
          <w:rFonts w:cs="Times New Roman"/>
        </w:rPr>
        <w:t xml:space="preserve"> and theoretical</w:t>
      </w:r>
      <w:r w:rsidR="001E0819">
        <w:rPr>
          <w:rFonts w:cs="Times New Roman"/>
        </w:rPr>
        <w:t xml:space="preserve"> </w:t>
      </w:r>
      <w:r w:rsidR="00AC25DE" w:rsidRPr="00F15F34">
        <w:rPr>
          <w:rFonts w:cs="Times New Roman"/>
        </w:rPr>
        <w:t>mechanism be</w:t>
      </w:r>
      <w:r w:rsidR="00705CD9" w:rsidRPr="00F15F34">
        <w:rPr>
          <w:rFonts w:cs="Times New Roman"/>
        </w:rPr>
        <w:t>hind the response</w:t>
      </w:r>
      <w:r w:rsidR="00AC25DE" w:rsidRPr="00F15F34">
        <w:rPr>
          <w:rFonts w:cs="Times New Roman"/>
        </w:rPr>
        <w:t xml:space="preserve">. </w:t>
      </w:r>
      <w:r w:rsidR="00047FD3" w:rsidRPr="00F15F34">
        <w:rPr>
          <w:rFonts w:cs="Times New Roman"/>
        </w:rPr>
        <w:t>The targeted claim is the one in p</w:t>
      </w:r>
      <w:r w:rsidR="00AA0263" w:rsidRPr="00F15F34">
        <w:rPr>
          <w:rFonts w:cs="Times New Roman"/>
        </w:rPr>
        <w:t>remise 2)</w:t>
      </w:r>
      <w:r w:rsidR="00047FD3" w:rsidRPr="00F15F34">
        <w:rPr>
          <w:rFonts w:cs="Times New Roman"/>
        </w:rPr>
        <w:t>. This premise</w:t>
      </w:r>
      <w:r w:rsidR="00AA0263" w:rsidRPr="00F15F34">
        <w:rPr>
          <w:rFonts w:cs="Times New Roman"/>
        </w:rPr>
        <w:t xml:space="preserve"> is normally taken to rely, at least in part,</w:t>
      </w:r>
      <w:r w:rsidR="00047FD3" w:rsidRPr="00F15F34">
        <w:rPr>
          <w:rFonts w:cs="Times New Roman"/>
        </w:rPr>
        <w:t xml:space="preserve"> on an intuition.</w:t>
      </w:r>
      <w:r w:rsidR="009F5D18" w:rsidRPr="00F15F34">
        <w:rPr>
          <w:rStyle w:val="FootnoteReference"/>
          <w:rFonts w:cs="Times New Roman"/>
        </w:rPr>
        <w:footnoteReference w:id="6"/>
      </w:r>
      <w:r w:rsidR="00047FD3" w:rsidRPr="00F15F34">
        <w:rPr>
          <w:rFonts w:cs="Times New Roman"/>
        </w:rPr>
        <w:t xml:space="preserve"> This makes sense since intuitions, as we explain below, are often taken to be</w:t>
      </w:r>
      <w:r w:rsidR="009F5D18" w:rsidRPr="00F15F34">
        <w:rPr>
          <w:rFonts w:cs="Times New Roman"/>
        </w:rPr>
        <w:t xml:space="preserve"> evidence for moral theories, i.e., as providing a</w:t>
      </w:r>
      <w:r w:rsidR="002A0D04" w:rsidRPr="00F15F34">
        <w:rPr>
          <w:rFonts w:cs="Times New Roman"/>
        </w:rPr>
        <w:t xml:space="preserve"> </w:t>
      </w:r>
      <w:r w:rsidR="00CB1368">
        <w:rPr>
          <w:rFonts w:cs="Times New Roman"/>
        </w:rPr>
        <w:t>suitable</w:t>
      </w:r>
      <w:r w:rsidR="009F5D18" w:rsidRPr="00F15F34">
        <w:rPr>
          <w:rFonts w:cs="Times New Roman"/>
        </w:rPr>
        <w:t xml:space="preserve"> vantage point from which the different theories can be evaluated and contrasted with one another. This being so, one of way of rejecting</w:t>
      </w:r>
      <w:r w:rsidR="00D8059F">
        <w:rPr>
          <w:rFonts w:cs="Times New Roman"/>
        </w:rPr>
        <w:t xml:space="preserve"> or at least weakening support for</w:t>
      </w:r>
      <w:r w:rsidR="009F5D18" w:rsidRPr="00F15F34">
        <w:rPr>
          <w:rFonts w:cs="Times New Roman"/>
        </w:rPr>
        <w:t xml:space="preserve"> the premise is with reference to its alleged intuitive grounding. </w:t>
      </w:r>
      <w:r w:rsidR="003A259B">
        <w:rPr>
          <w:rFonts w:cs="Times New Roman"/>
        </w:rPr>
        <w:t>Such</w:t>
      </w:r>
      <w:r w:rsidR="009F5D18" w:rsidRPr="00F15F34">
        <w:rPr>
          <w:rFonts w:cs="Times New Roman"/>
        </w:rPr>
        <w:t xml:space="preserve"> </w:t>
      </w:r>
      <w:r w:rsidR="003C5597">
        <w:rPr>
          <w:rFonts w:cs="Times New Roman"/>
        </w:rPr>
        <w:t xml:space="preserve">a </w:t>
      </w:r>
      <w:r w:rsidR="00D41B66">
        <w:rPr>
          <w:rFonts w:cs="Times New Roman"/>
        </w:rPr>
        <w:t>move against the premise</w:t>
      </w:r>
      <w:r w:rsidR="00D41B66" w:rsidRPr="00F15F34">
        <w:rPr>
          <w:rFonts w:cs="Times New Roman"/>
        </w:rPr>
        <w:t xml:space="preserve"> </w:t>
      </w:r>
      <w:r w:rsidR="009F5D18" w:rsidRPr="00F15F34">
        <w:rPr>
          <w:rFonts w:cs="Times New Roman"/>
        </w:rPr>
        <w:t xml:space="preserve">can take two forms. Either the premise can be </w:t>
      </w:r>
      <w:r w:rsidR="00D41B66">
        <w:rPr>
          <w:rFonts w:cs="Times New Roman"/>
        </w:rPr>
        <w:t>questioned</w:t>
      </w:r>
      <w:r w:rsidR="009F5D18" w:rsidRPr="00F15F34">
        <w:rPr>
          <w:rFonts w:cs="Times New Roman"/>
        </w:rPr>
        <w:t xml:space="preserve"> by denying the existence of the particular</w:t>
      </w:r>
      <w:r w:rsidR="00AA0263" w:rsidRPr="00F15F34">
        <w:rPr>
          <w:rFonts w:cs="Times New Roman"/>
        </w:rPr>
        <w:t xml:space="preserve"> intuition</w:t>
      </w:r>
      <w:r w:rsidR="002A0D04" w:rsidRPr="00F15F34">
        <w:rPr>
          <w:rFonts w:cs="Times New Roman"/>
        </w:rPr>
        <w:t xml:space="preserve"> in question</w:t>
      </w:r>
      <w:r w:rsidR="00AA0263" w:rsidRPr="00F15F34">
        <w:rPr>
          <w:rFonts w:cs="Times New Roman"/>
        </w:rPr>
        <w:t>, or arguing that we have reason not to rely on it</w:t>
      </w:r>
      <w:r w:rsidR="007C5826" w:rsidRPr="00F15F34">
        <w:rPr>
          <w:rFonts w:cs="Times New Roman"/>
        </w:rPr>
        <w:t xml:space="preserve"> as evidence</w:t>
      </w:r>
      <w:r w:rsidR="00AA0263" w:rsidRPr="00F15F34">
        <w:rPr>
          <w:rFonts w:cs="Times New Roman"/>
        </w:rPr>
        <w:t>.</w:t>
      </w:r>
      <w:r w:rsidR="00047FD3" w:rsidRPr="00F15F34">
        <w:rPr>
          <w:rFonts w:cs="Times New Roman"/>
        </w:rPr>
        <w:t xml:space="preserve"> </w:t>
      </w:r>
      <w:r w:rsidR="009F5D18" w:rsidRPr="00F15F34">
        <w:rPr>
          <w:rFonts w:cs="Times New Roman"/>
        </w:rPr>
        <w:t>The former route is rarely discussed in the literature</w:t>
      </w:r>
      <w:r w:rsidR="00047FD3" w:rsidRPr="00F15F34">
        <w:rPr>
          <w:rFonts w:cs="Times New Roman"/>
        </w:rPr>
        <w:t>,</w:t>
      </w:r>
      <w:r w:rsidR="0030578F" w:rsidRPr="00F15F34">
        <w:rPr>
          <w:rFonts w:cs="Times New Roman"/>
        </w:rPr>
        <w:t xml:space="preserve"> which the latter predominates taking typically two forms. One targets the </w:t>
      </w:r>
      <w:r w:rsidR="007A7D9E" w:rsidRPr="00F15F34">
        <w:rPr>
          <w:rFonts w:cs="Times New Roman"/>
        </w:rPr>
        <w:t>specific</w:t>
      </w:r>
      <w:r w:rsidR="0030578F" w:rsidRPr="00F15F34">
        <w:rPr>
          <w:rFonts w:cs="Times New Roman"/>
        </w:rPr>
        <w:t xml:space="preserve"> </w:t>
      </w:r>
      <w:r w:rsidR="004725C8" w:rsidRPr="00F15F34">
        <w:rPr>
          <w:rFonts w:cs="Times New Roman"/>
        </w:rPr>
        <w:t>“demandingness-intuition”</w:t>
      </w:r>
      <w:r w:rsidR="0030578F" w:rsidRPr="00F15F34">
        <w:rPr>
          <w:rFonts w:cs="Times New Roman"/>
        </w:rPr>
        <w:t xml:space="preserve"> in question, the other targets intuitions in general.</w:t>
      </w:r>
      <w:r w:rsidR="00047FD3" w:rsidRPr="00F15F34">
        <w:rPr>
          <w:rStyle w:val="FootnoteReference"/>
          <w:rFonts w:cs="Times New Roman"/>
        </w:rPr>
        <w:footnoteReference w:id="7"/>
      </w:r>
    </w:p>
    <w:p w14:paraId="44EFA111" w14:textId="44976027" w:rsidR="002A0D04" w:rsidRPr="00F15F34" w:rsidRDefault="002A0D04" w:rsidP="007122E3">
      <w:pPr>
        <w:spacing w:line="480" w:lineRule="auto"/>
        <w:ind w:firstLine="708"/>
        <w:jc w:val="both"/>
        <w:rPr>
          <w:rFonts w:cs="Times New Roman"/>
        </w:rPr>
      </w:pPr>
      <w:r w:rsidRPr="00F15F34">
        <w:rPr>
          <w:rFonts w:cs="Times New Roman"/>
        </w:rPr>
        <w:t xml:space="preserve">We have an interest in both versions of the response, although our </w:t>
      </w:r>
      <w:r w:rsidR="0056596E" w:rsidRPr="00F15F34">
        <w:rPr>
          <w:rFonts w:cs="Times New Roman"/>
        </w:rPr>
        <w:t>focus</w:t>
      </w:r>
      <w:r w:rsidRPr="00F15F34">
        <w:rPr>
          <w:rFonts w:cs="Times New Roman"/>
        </w:rPr>
        <w:t xml:space="preserve"> is on the first one. To establish such a response</w:t>
      </w:r>
      <w:r w:rsidR="00C3782E" w:rsidRPr="00F15F34">
        <w:rPr>
          <w:rFonts w:cs="Times New Roman"/>
        </w:rPr>
        <w:t xml:space="preserve">, one </w:t>
      </w:r>
      <w:r w:rsidR="0056596E" w:rsidRPr="00F15F34">
        <w:rPr>
          <w:rFonts w:cs="Times New Roman"/>
        </w:rPr>
        <w:t>must</w:t>
      </w:r>
      <w:r w:rsidR="00C3782E" w:rsidRPr="00F15F34">
        <w:rPr>
          <w:rFonts w:cs="Times New Roman"/>
        </w:rPr>
        <w:t xml:space="preserve"> find a way of detecting intuitions.</w:t>
      </w:r>
      <w:r w:rsidR="00945536" w:rsidRPr="00F15F34">
        <w:rPr>
          <w:rFonts w:cs="Times New Roman"/>
        </w:rPr>
        <w:t xml:space="preserve"> To do so, several answers </w:t>
      </w:r>
      <w:r w:rsidR="0056596E" w:rsidRPr="00F15F34">
        <w:rPr>
          <w:rFonts w:cs="Times New Roman"/>
        </w:rPr>
        <w:t>should</w:t>
      </w:r>
      <w:r w:rsidR="00945536" w:rsidRPr="00F15F34">
        <w:rPr>
          <w:rFonts w:cs="Times New Roman"/>
        </w:rPr>
        <w:t xml:space="preserve"> be in place. First, short of the ability to treat, in this regard</w:t>
      </w:r>
      <w:r w:rsidR="007C5826" w:rsidRPr="00F15F34">
        <w:rPr>
          <w:rFonts w:cs="Times New Roman"/>
        </w:rPr>
        <w:t xml:space="preserve"> at least</w:t>
      </w:r>
      <w:r w:rsidR="003C5D98" w:rsidRPr="00F15F34">
        <w:rPr>
          <w:rFonts w:cs="Times New Roman"/>
        </w:rPr>
        <w:t xml:space="preserve">, all four </w:t>
      </w:r>
      <w:r w:rsidR="003C5D98" w:rsidRPr="00F15F34">
        <w:rPr>
          <w:rFonts w:cs="Times New Roman"/>
        </w:rPr>
        <w:lastRenderedPageBreak/>
        <w:t>readings of the O</w:t>
      </w:r>
      <w:r w:rsidR="00945536" w:rsidRPr="00F15F34">
        <w:rPr>
          <w:rFonts w:cs="Times New Roman"/>
        </w:rPr>
        <w:t>bjection as one, we need to choose our preferred reading. This paper</w:t>
      </w:r>
      <w:r w:rsidR="00D80284" w:rsidRPr="00F15F34">
        <w:rPr>
          <w:rFonts w:cs="Times New Roman"/>
        </w:rPr>
        <w:t xml:space="preserve"> focus</w:t>
      </w:r>
      <w:r w:rsidR="003C5D98" w:rsidRPr="00F15F34">
        <w:rPr>
          <w:rFonts w:cs="Times New Roman"/>
        </w:rPr>
        <w:t>es on the moral reading of the O</w:t>
      </w:r>
      <w:r w:rsidR="00D80284" w:rsidRPr="00F15F34">
        <w:rPr>
          <w:rFonts w:cs="Times New Roman"/>
        </w:rPr>
        <w:t>bjection. This is the histo</w:t>
      </w:r>
      <w:r w:rsidR="007C5826" w:rsidRPr="00F15F34">
        <w:rPr>
          <w:rFonts w:cs="Times New Roman"/>
        </w:rPr>
        <w:t>rically most influential version</w:t>
      </w:r>
      <w:r w:rsidR="00D80284" w:rsidRPr="00F15F34">
        <w:rPr>
          <w:rFonts w:cs="Times New Roman"/>
        </w:rPr>
        <w:t xml:space="preserve"> and it is also the one that is most discussed today.</w:t>
      </w:r>
      <w:r w:rsidR="00A12827">
        <w:rPr>
          <w:rStyle w:val="FootnoteReference"/>
          <w:rFonts w:cs="Times New Roman"/>
        </w:rPr>
        <w:footnoteReference w:id="8"/>
      </w:r>
      <w:r w:rsidR="00D80284" w:rsidRPr="00F15F34">
        <w:rPr>
          <w:rFonts w:cs="Times New Roman"/>
        </w:rPr>
        <w:t xml:space="preserve"> </w:t>
      </w:r>
      <w:r w:rsidR="007C5826" w:rsidRPr="00F15F34">
        <w:rPr>
          <w:rFonts w:cs="Times New Roman"/>
        </w:rPr>
        <w:t>It is also the reading</w:t>
      </w:r>
      <w:r w:rsidR="00D80284" w:rsidRPr="00F15F34">
        <w:rPr>
          <w:rFonts w:cs="Times New Roman"/>
        </w:rPr>
        <w:t xml:space="preserve"> of</w:t>
      </w:r>
      <w:r w:rsidR="003C5D98" w:rsidRPr="00F15F34">
        <w:rPr>
          <w:rFonts w:cs="Times New Roman"/>
        </w:rPr>
        <w:t xml:space="preserve"> the O</w:t>
      </w:r>
      <w:r w:rsidR="00D80284" w:rsidRPr="00F15F34">
        <w:rPr>
          <w:rFonts w:cs="Times New Roman"/>
        </w:rPr>
        <w:t>bjection that most suits our experimental methodology to be presented below.</w:t>
      </w:r>
      <w:r w:rsidR="003247CA">
        <w:rPr>
          <w:rStyle w:val="FootnoteReference"/>
          <w:rFonts w:cs="Times New Roman"/>
        </w:rPr>
        <w:footnoteReference w:id="9"/>
      </w:r>
      <w:r w:rsidR="002733FA" w:rsidRPr="00F15F34">
        <w:rPr>
          <w:rFonts w:cs="Times New Roman"/>
        </w:rPr>
        <w:t xml:space="preserve"> </w:t>
      </w:r>
      <w:r w:rsidR="00CD1891" w:rsidRPr="00F15F34">
        <w:rPr>
          <w:rFonts w:cs="Times New Roman"/>
        </w:rPr>
        <w:t xml:space="preserve">This already gives away the second important step: the aim of such methodology is </w:t>
      </w:r>
      <w:r w:rsidR="00F86C3A" w:rsidRPr="00F15F34">
        <w:rPr>
          <w:rFonts w:cs="Times New Roman"/>
        </w:rPr>
        <w:t xml:space="preserve">to </w:t>
      </w:r>
      <w:r w:rsidR="00CD1891" w:rsidRPr="00F15F34">
        <w:rPr>
          <w:rFonts w:cs="Times New Roman"/>
        </w:rPr>
        <w:t>give us tools to examine the existence and spread of certain intuitions.</w:t>
      </w:r>
      <w:r w:rsidR="007122E3" w:rsidRPr="00F15F34">
        <w:rPr>
          <w:rFonts w:cs="Times New Roman"/>
        </w:rPr>
        <w:t xml:space="preserve"> But to </w:t>
      </w:r>
      <w:r w:rsidR="00521A81" w:rsidRPr="00F15F34">
        <w:rPr>
          <w:rFonts w:cs="Times New Roman"/>
        </w:rPr>
        <w:t>work out such methodology</w:t>
      </w:r>
      <w:r w:rsidR="007122E3" w:rsidRPr="00F15F34">
        <w:rPr>
          <w:rFonts w:cs="Times New Roman"/>
        </w:rPr>
        <w:t>, we need to deal with at least some of the issues that the second form of the response raises:</w:t>
      </w:r>
      <w:r w:rsidR="00521A81" w:rsidRPr="00F15F34">
        <w:rPr>
          <w:rFonts w:cs="Times New Roman"/>
        </w:rPr>
        <w:t xml:space="preserve"> we need to be able to tell what in</w:t>
      </w:r>
      <w:r w:rsidR="00227BC8" w:rsidRPr="00F15F34">
        <w:rPr>
          <w:rFonts w:cs="Times New Roman"/>
        </w:rPr>
        <w:t>tuitions are</w:t>
      </w:r>
      <w:r w:rsidR="007C5826" w:rsidRPr="00F15F34">
        <w:rPr>
          <w:rFonts w:cs="Times New Roman"/>
        </w:rPr>
        <w:t xml:space="preserve"> </w:t>
      </w:r>
      <w:r w:rsidR="00227BC8" w:rsidRPr="00F15F34">
        <w:rPr>
          <w:rFonts w:cs="Times New Roman"/>
        </w:rPr>
        <w:t xml:space="preserve">and how we can </w:t>
      </w:r>
      <w:r w:rsidR="003C5597">
        <w:rPr>
          <w:rFonts w:cs="Times New Roman"/>
        </w:rPr>
        <w:t>detect</w:t>
      </w:r>
      <w:r w:rsidR="003C5597" w:rsidRPr="00F15F34">
        <w:rPr>
          <w:rFonts w:cs="Times New Roman"/>
        </w:rPr>
        <w:t xml:space="preserve"> </w:t>
      </w:r>
      <w:r w:rsidR="00521A81" w:rsidRPr="00F15F34">
        <w:rPr>
          <w:rFonts w:cs="Times New Roman"/>
        </w:rPr>
        <w:t>them. That is, we need to engage</w:t>
      </w:r>
      <w:r w:rsidR="007C5826" w:rsidRPr="00F15F34">
        <w:rPr>
          <w:rFonts w:cs="Times New Roman"/>
        </w:rPr>
        <w:t xml:space="preserve"> with the ongoing </w:t>
      </w:r>
      <w:r w:rsidR="00521A81" w:rsidRPr="00F15F34">
        <w:rPr>
          <w:rFonts w:cs="Times New Roman"/>
        </w:rPr>
        <w:t>debate about intuitions.</w:t>
      </w:r>
      <w:r w:rsidR="007122E3" w:rsidRPr="00F15F34">
        <w:rPr>
          <w:rFonts w:cs="Times New Roman"/>
        </w:rPr>
        <w:t xml:space="preserve"> </w:t>
      </w:r>
      <w:r w:rsidR="00CD1891" w:rsidRPr="00F15F34">
        <w:rPr>
          <w:rFonts w:cs="Times New Roman"/>
        </w:rPr>
        <w:t xml:space="preserve"> </w:t>
      </w:r>
      <w:r w:rsidR="00D80284" w:rsidRPr="00F15F34">
        <w:rPr>
          <w:rFonts w:cs="Times New Roman"/>
        </w:rPr>
        <w:t xml:space="preserve"> </w:t>
      </w:r>
    </w:p>
    <w:p w14:paraId="1472C152" w14:textId="77777777" w:rsidR="00DA2AFF" w:rsidRPr="00F15F34" w:rsidRDefault="00DA2AFF" w:rsidP="00BE0B6D">
      <w:pPr>
        <w:spacing w:line="480" w:lineRule="auto"/>
        <w:jc w:val="both"/>
        <w:rPr>
          <w:rFonts w:cs="Times New Roman"/>
        </w:rPr>
      </w:pPr>
    </w:p>
    <w:p w14:paraId="67FF3BE3" w14:textId="521E3C3E" w:rsidR="00DA2AFF" w:rsidRPr="00F15F34" w:rsidRDefault="00DA2AFF" w:rsidP="00BE0B6D">
      <w:pPr>
        <w:spacing w:line="480" w:lineRule="auto"/>
        <w:jc w:val="both"/>
        <w:rPr>
          <w:rFonts w:cs="Times New Roman"/>
          <w:b/>
        </w:rPr>
      </w:pPr>
      <w:r w:rsidRPr="00F15F34">
        <w:rPr>
          <w:rFonts w:cs="Times New Roman"/>
          <w:b/>
        </w:rPr>
        <w:t>II</w:t>
      </w:r>
      <w:r w:rsidR="00373B07" w:rsidRPr="00F15F34">
        <w:rPr>
          <w:rFonts w:cs="Times New Roman"/>
          <w:b/>
        </w:rPr>
        <w:t>I</w:t>
      </w:r>
      <w:r w:rsidRPr="00F15F34">
        <w:rPr>
          <w:rFonts w:cs="Times New Roman"/>
          <w:b/>
        </w:rPr>
        <w:t>. The debate about intuitions</w:t>
      </w:r>
    </w:p>
    <w:p w14:paraId="45A95386" w14:textId="7E50A051" w:rsidR="00DA2AFF" w:rsidRPr="00F15F34" w:rsidRDefault="00DA2AFF" w:rsidP="00BE0B6D">
      <w:pPr>
        <w:spacing w:line="480" w:lineRule="auto"/>
        <w:jc w:val="both"/>
        <w:rPr>
          <w:rFonts w:cs="Times New Roman"/>
        </w:rPr>
      </w:pPr>
      <w:r w:rsidRPr="00F15F34">
        <w:rPr>
          <w:rFonts w:cs="Times New Roman"/>
        </w:rPr>
        <w:t xml:space="preserve">Why is it so crucial that the Objection is based on an </w:t>
      </w:r>
      <w:r w:rsidRPr="00F15F34">
        <w:rPr>
          <w:rFonts w:cs="Times New Roman"/>
          <w:i/>
        </w:rPr>
        <w:t>intuition</w:t>
      </w:r>
      <w:r w:rsidRPr="00F15F34">
        <w:rPr>
          <w:rFonts w:cs="Times New Roman"/>
        </w:rPr>
        <w:t xml:space="preserve"> rather than merely an opinion?</w:t>
      </w:r>
      <w:r w:rsidR="00521A81" w:rsidRPr="00F15F34">
        <w:rPr>
          <w:rFonts w:cs="Times New Roman"/>
        </w:rPr>
        <w:t xml:space="preserve"> We</w:t>
      </w:r>
      <w:r w:rsidR="00ED56BF" w:rsidRPr="00F15F34">
        <w:rPr>
          <w:rFonts w:cs="Times New Roman"/>
        </w:rPr>
        <w:t xml:space="preserve"> ha</w:t>
      </w:r>
      <w:r w:rsidR="00A115D3">
        <w:rPr>
          <w:rFonts w:cs="Times New Roman"/>
        </w:rPr>
        <w:t>ve already signal</w:t>
      </w:r>
      <w:r w:rsidR="0078124F">
        <w:rPr>
          <w:rFonts w:cs="Times New Roman"/>
        </w:rPr>
        <w:t>l</w:t>
      </w:r>
      <w:r w:rsidR="00521A81" w:rsidRPr="00F15F34">
        <w:rPr>
          <w:rFonts w:cs="Times New Roman"/>
        </w:rPr>
        <w:t xml:space="preserve">ed what the answer </w:t>
      </w:r>
      <w:r w:rsidR="00227BC8" w:rsidRPr="00F15F34">
        <w:rPr>
          <w:rFonts w:cs="Times New Roman"/>
        </w:rPr>
        <w:t>is</w:t>
      </w:r>
      <w:r w:rsidR="00521A81" w:rsidRPr="00F15F34">
        <w:rPr>
          <w:rFonts w:cs="Times New Roman"/>
        </w:rPr>
        <w:t>.</w:t>
      </w:r>
      <w:r w:rsidRPr="00F15F34">
        <w:rPr>
          <w:rFonts w:cs="Times New Roman"/>
          <w:i/>
        </w:rPr>
        <w:t xml:space="preserve"> </w:t>
      </w:r>
      <w:r w:rsidRPr="00F15F34">
        <w:rPr>
          <w:rFonts w:cs="Times New Roman"/>
        </w:rPr>
        <w:t>Intuitions matter for a philosopher because they are typically taken to have evidential value.</w:t>
      </w:r>
      <w:r w:rsidR="007C5826" w:rsidRPr="00F15F34">
        <w:rPr>
          <w:rStyle w:val="FootnoteReference"/>
          <w:rFonts w:cs="Times New Roman"/>
        </w:rPr>
        <w:footnoteReference w:id="10"/>
      </w:r>
      <w:r w:rsidRPr="00F15F34">
        <w:rPr>
          <w:rFonts w:cs="Times New Roman"/>
        </w:rPr>
        <w:t xml:space="preserve"> Like observations in science, intuitions are the raw data that competing moral theories should at least try to accommodate: If an intuition counts in favour of a theory, this is</w:t>
      </w:r>
      <w:r w:rsidR="0078124F">
        <w:rPr>
          <w:rFonts w:cs="Times New Roman"/>
        </w:rPr>
        <w:t xml:space="preserve"> </w:t>
      </w:r>
      <w:r w:rsidRPr="00F15F34">
        <w:rPr>
          <w:rFonts w:cs="Times New Roman"/>
        </w:rPr>
        <w:t xml:space="preserve">good for the theory; if an intuition counts against a theory, this is bad for the theory. To be more precise, intuitions can be considered as evidence in two ways: i) they offer defeasible justification to believe that </w:t>
      </w:r>
      <w:r w:rsidRPr="00F15F34">
        <w:rPr>
          <w:rFonts w:cs="Times New Roman"/>
          <w:i/>
        </w:rPr>
        <w:t>p</w:t>
      </w:r>
      <w:r w:rsidRPr="00F15F34">
        <w:rPr>
          <w:rFonts w:cs="Times New Roman"/>
        </w:rPr>
        <w:t xml:space="preserve"> or ii) they provide an initially credible starting point in a process of seeking reflective equilibrium. The fo</w:t>
      </w:r>
      <w:r w:rsidR="00FD1617" w:rsidRPr="00F15F34">
        <w:rPr>
          <w:rFonts w:cs="Times New Roman"/>
        </w:rPr>
        <w:t>rmer is a foundational approach;</w:t>
      </w:r>
      <w:r w:rsidRPr="00F15F34">
        <w:rPr>
          <w:rFonts w:cs="Times New Roman"/>
        </w:rPr>
        <w:t xml:space="preserve"> the latter is a coherentist approach in epistemology. In both cases, intuitions are not taken to be </w:t>
      </w:r>
      <w:r w:rsidRPr="00F15F34">
        <w:rPr>
          <w:rFonts w:cs="Times New Roman"/>
          <w:i/>
        </w:rPr>
        <w:t xml:space="preserve">decisive </w:t>
      </w:r>
      <w:r w:rsidRPr="00F15F34">
        <w:rPr>
          <w:rFonts w:cs="Times New Roman"/>
        </w:rPr>
        <w:t xml:space="preserve">evidence, however. There can be grounds to discount </w:t>
      </w:r>
      <w:r w:rsidRPr="00F15F34">
        <w:rPr>
          <w:rFonts w:cs="Times New Roman"/>
        </w:rPr>
        <w:lastRenderedPageBreak/>
        <w:t>intuitions, or</w:t>
      </w:r>
      <w:r w:rsidR="00BB78F5" w:rsidRPr="00F15F34">
        <w:rPr>
          <w:rFonts w:cs="Times New Roman"/>
        </w:rPr>
        <w:t>, as mentioned above,</w:t>
      </w:r>
      <w:r w:rsidRPr="00F15F34">
        <w:rPr>
          <w:rFonts w:cs="Times New Roman"/>
        </w:rPr>
        <w:t xml:space="preserve"> even not to take them into consideration. It is also possible that, on balance and compared to other theories, a moral theory turns out to be the best available even though it has counterintuitive implications. </w:t>
      </w:r>
    </w:p>
    <w:p w14:paraId="105393EC" w14:textId="76232FB2" w:rsidR="00BE0B6D" w:rsidRPr="00F15F34" w:rsidRDefault="00DA2AFF" w:rsidP="00BE0B6D">
      <w:pPr>
        <w:spacing w:line="480" w:lineRule="auto"/>
        <w:ind w:firstLine="720"/>
        <w:jc w:val="both"/>
        <w:rPr>
          <w:rFonts w:cs="Times New Roman"/>
        </w:rPr>
      </w:pPr>
      <w:r w:rsidRPr="00F15F34">
        <w:rPr>
          <w:rFonts w:cs="Times New Roman"/>
        </w:rPr>
        <w:t>However,</w:t>
      </w:r>
      <w:r w:rsidR="00261458" w:rsidRPr="00F15F34">
        <w:rPr>
          <w:rFonts w:cs="Times New Roman"/>
        </w:rPr>
        <w:t xml:space="preserve"> </w:t>
      </w:r>
      <w:r w:rsidR="001675E0">
        <w:rPr>
          <w:rFonts w:cs="Times New Roman"/>
        </w:rPr>
        <w:t xml:space="preserve">even with these modifications and qualifications, </w:t>
      </w:r>
      <w:r w:rsidRPr="00F15F34">
        <w:rPr>
          <w:rFonts w:cs="Times New Roman"/>
        </w:rPr>
        <w:t>there is a range of dissenting voices</w:t>
      </w:r>
      <w:r w:rsidR="001675E0">
        <w:rPr>
          <w:rFonts w:cs="Times New Roman"/>
        </w:rPr>
        <w:t xml:space="preserve"> when it comes to using intuitions as evidence in moral theorizi</w:t>
      </w:r>
      <w:r w:rsidR="00715691">
        <w:rPr>
          <w:rFonts w:cs="Times New Roman"/>
        </w:rPr>
        <w:t>n</w:t>
      </w:r>
      <w:r w:rsidR="001675E0">
        <w:rPr>
          <w:rFonts w:cs="Times New Roman"/>
        </w:rPr>
        <w:t>g</w:t>
      </w:r>
      <w:r w:rsidRPr="00F15F34">
        <w:rPr>
          <w:rFonts w:cs="Times New Roman"/>
        </w:rPr>
        <w:t>. Among the many criticisms of the idea, two are directly relevant for conducting experimental research in philosophy.</w:t>
      </w:r>
      <w:r w:rsidR="00227BC8" w:rsidRPr="00F15F34">
        <w:rPr>
          <w:rStyle w:val="FootnoteReference"/>
          <w:rFonts w:cs="Times New Roman"/>
        </w:rPr>
        <w:footnoteReference w:id="11"/>
      </w:r>
      <w:r w:rsidRPr="00F15F34">
        <w:rPr>
          <w:rFonts w:cs="Times New Roman"/>
        </w:rPr>
        <w:t xml:space="preserve"> The first concerns the question of </w:t>
      </w:r>
      <w:r w:rsidRPr="00F15F34">
        <w:rPr>
          <w:rFonts w:cs="Times New Roman"/>
          <w:i/>
        </w:rPr>
        <w:t>what intuitions are</w:t>
      </w:r>
      <w:r w:rsidRPr="00F15F34">
        <w:rPr>
          <w:rFonts w:cs="Times New Roman"/>
        </w:rPr>
        <w:t xml:space="preserve">; the problem being that in the absence of a proper characterization intuitions appear to be strange, </w:t>
      </w:r>
      <w:r w:rsidRPr="00F15F34">
        <w:rPr>
          <w:rFonts w:cs="Times New Roman"/>
          <w:i/>
        </w:rPr>
        <w:t>a priori</w:t>
      </w:r>
      <w:r w:rsidRPr="00F15F34">
        <w:rPr>
          <w:rFonts w:cs="Times New Roman"/>
        </w:rPr>
        <w:t xml:space="preserve">, </w:t>
      </w:r>
      <w:r w:rsidR="00071D71" w:rsidRPr="00F15F34">
        <w:rPr>
          <w:rFonts w:cs="Times New Roman"/>
        </w:rPr>
        <w:t xml:space="preserve">(perhaps) </w:t>
      </w:r>
      <w:r w:rsidRPr="00F15F34">
        <w:rPr>
          <w:rFonts w:cs="Times New Roman"/>
        </w:rPr>
        <w:t>Platonic entities that philosophers, especially those with naturalistic inclinations, have trouble accepting.</w:t>
      </w:r>
      <w:r w:rsidR="00227BC8" w:rsidRPr="00F15F34">
        <w:rPr>
          <w:rStyle w:val="FootnoteReference"/>
          <w:rFonts w:cs="Times New Roman"/>
        </w:rPr>
        <w:footnoteReference w:id="12"/>
      </w:r>
      <w:r w:rsidRPr="00F15F34">
        <w:rPr>
          <w:rFonts w:cs="Times New Roman"/>
        </w:rPr>
        <w:t xml:space="preserve"> The second objection to using intuitions as evidence is more </w:t>
      </w:r>
      <w:r w:rsidR="000C1664" w:rsidRPr="00F15F34">
        <w:rPr>
          <w:rFonts w:cs="Times New Roman"/>
        </w:rPr>
        <w:t>methodological</w:t>
      </w:r>
      <w:r w:rsidRPr="00F15F34">
        <w:rPr>
          <w:rFonts w:cs="Times New Roman"/>
        </w:rPr>
        <w:t xml:space="preserve">. The idea is that given what intuitions are (that is, given an answer to the first problem), there are insurmountable problems concerning their empirical investigation. In other words, the challenge is </w:t>
      </w:r>
      <w:r w:rsidRPr="00F15F34">
        <w:rPr>
          <w:rFonts w:cs="Times New Roman"/>
          <w:i/>
        </w:rPr>
        <w:t>how to find intuitions</w:t>
      </w:r>
      <w:r w:rsidRPr="00F15F34">
        <w:rPr>
          <w:rFonts w:cs="Times New Roman"/>
        </w:rPr>
        <w:t>, even if we know what they</w:t>
      </w:r>
      <w:r w:rsidR="00337FFB" w:rsidRPr="00F15F34">
        <w:rPr>
          <w:rFonts w:cs="Times New Roman"/>
        </w:rPr>
        <w:t xml:space="preserve"> are</w:t>
      </w:r>
      <w:r w:rsidRPr="00F15F34">
        <w:rPr>
          <w:rFonts w:cs="Times New Roman"/>
        </w:rPr>
        <w:t>.</w:t>
      </w:r>
      <w:r w:rsidR="00227BC8" w:rsidRPr="00F15F34">
        <w:rPr>
          <w:rStyle w:val="FootnoteReference"/>
          <w:rFonts w:cs="Times New Roman"/>
        </w:rPr>
        <w:footnoteReference w:id="13"/>
      </w:r>
      <w:r w:rsidR="00715691">
        <w:rPr>
          <w:rFonts w:cs="Times New Roman"/>
        </w:rPr>
        <w:t xml:space="preserve"> </w:t>
      </w:r>
    </w:p>
    <w:p w14:paraId="1D09A3E4" w14:textId="3EE9ABA3" w:rsidR="00BE0B6D" w:rsidRPr="00F15F34" w:rsidRDefault="00B532D5" w:rsidP="006B36D0">
      <w:pPr>
        <w:spacing w:line="480" w:lineRule="auto"/>
        <w:ind w:firstLine="720"/>
        <w:jc w:val="both"/>
        <w:rPr>
          <w:rFonts w:cs="Times New Roman"/>
        </w:rPr>
      </w:pPr>
      <w:r w:rsidRPr="00F15F34">
        <w:rPr>
          <w:rFonts w:cs="Times New Roman"/>
        </w:rPr>
        <w:t>Our position is then this. To put</w:t>
      </w:r>
      <w:r w:rsidR="006E63DD" w:rsidRPr="00F15F34">
        <w:rPr>
          <w:rFonts w:cs="Times New Roman"/>
        </w:rPr>
        <w:t xml:space="preserve"> the</w:t>
      </w:r>
      <w:r w:rsidR="007C5826" w:rsidRPr="00F15F34">
        <w:rPr>
          <w:rFonts w:cs="Times New Roman"/>
        </w:rPr>
        <w:t xml:space="preserve"> particular</w:t>
      </w:r>
      <w:r w:rsidR="006E63DD" w:rsidRPr="00F15F34">
        <w:rPr>
          <w:rFonts w:cs="Times New Roman"/>
        </w:rPr>
        <w:t xml:space="preserve"> response to the </w:t>
      </w:r>
      <w:r w:rsidR="003C5D98" w:rsidRPr="00F15F34">
        <w:rPr>
          <w:rFonts w:cs="Times New Roman"/>
        </w:rPr>
        <w:t>O</w:t>
      </w:r>
      <w:r w:rsidR="006E63DD" w:rsidRPr="00F15F34">
        <w:rPr>
          <w:rFonts w:cs="Times New Roman"/>
        </w:rPr>
        <w:t>bjection</w:t>
      </w:r>
      <w:r w:rsidRPr="00F15F34">
        <w:rPr>
          <w:rFonts w:cs="Times New Roman"/>
        </w:rPr>
        <w:t xml:space="preserve"> in motion, it is crucial to define what </w:t>
      </w:r>
      <w:r w:rsidR="00BB78F5" w:rsidRPr="00F15F34">
        <w:rPr>
          <w:rFonts w:cs="Times New Roman"/>
        </w:rPr>
        <w:t>(</w:t>
      </w:r>
      <w:r w:rsidR="00C10A71" w:rsidRPr="00F15F34">
        <w:rPr>
          <w:rFonts w:cs="Times New Roman"/>
        </w:rPr>
        <w:t>moral</w:t>
      </w:r>
      <w:r w:rsidR="00BB78F5" w:rsidRPr="00F15F34">
        <w:rPr>
          <w:rFonts w:cs="Times New Roman"/>
        </w:rPr>
        <w:t>)</w:t>
      </w:r>
      <w:r w:rsidR="00C10A71" w:rsidRPr="00F15F34">
        <w:rPr>
          <w:rFonts w:cs="Times New Roman"/>
        </w:rPr>
        <w:t xml:space="preserve"> </w:t>
      </w:r>
      <w:r w:rsidRPr="00F15F34">
        <w:rPr>
          <w:rFonts w:cs="Times New Roman"/>
        </w:rPr>
        <w:t xml:space="preserve">intuitions are and how one can actually learn what </w:t>
      </w:r>
      <w:r w:rsidR="00BB78F5" w:rsidRPr="00F15F34">
        <w:rPr>
          <w:rFonts w:cs="Times New Roman"/>
        </w:rPr>
        <w:t>(</w:t>
      </w:r>
      <w:r w:rsidR="00C10A71" w:rsidRPr="00F15F34">
        <w:rPr>
          <w:rFonts w:cs="Times New Roman"/>
        </w:rPr>
        <w:t>moral</w:t>
      </w:r>
      <w:r w:rsidR="00BB78F5" w:rsidRPr="00F15F34">
        <w:rPr>
          <w:rFonts w:cs="Times New Roman"/>
        </w:rPr>
        <w:t>)</w:t>
      </w:r>
      <w:r w:rsidR="00C10A71" w:rsidRPr="00F15F34">
        <w:rPr>
          <w:rFonts w:cs="Times New Roman"/>
        </w:rPr>
        <w:t xml:space="preserve"> </w:t>
      </w:r>
      <w:r w:rsidRPr="00F15F34">
        <w:rPr>
          <w:rFonts w:cs="Times New Roman"/>
        </w:rPr>
        <w:t xml:space="preserve">intuitions people hold: The (assumed) nature of </w:t>
      </w:r>
      <w:r w:rsidR="00BB78F5" w:rsidRPr="00F15F34">
        <w:rPr>
          <w:rFonts w:cs="Times New Roman"/>
        </w:rPr>
        <w:t>(</w:t>
      </w:r>
      <w:r w:rsidR="00151D55" w:rsidRPr="00F15F34">
        <w:rPr>
          <w:rFonts w:cs="Times New Roman"/>
        </w:rPr>
        <w:t>moral</w:t>
      </w:r>
      <w:r w:rsidR="00BB78F5" w:rsidRPr="00F15F34">
        <w:rPr>
          <w:rFonts w:cs="Times New Roman"/>
        </w:rPr>
        <w:t>)</w:t>
      </w:r>
      <w:r w:rsidR="00151D55" w:rsidRPr="00F15F34">
        <w:rPr>
          <w:rFonts w:cs="Times New Roman"/>
        </w:rPr>
        <w:t xml:space="preserve"> </w:t>
      </w:r>
      <w:r w:rsidRPr="00F15F34">
        <w:rPr>
          <w:rFonts w:cs="Times New Roman"/>
        </w:rPr>
        <w:t xml:space="preserve">intuitions at least in part determines the particular investigative methods we can employ to detect </w:t>
      </w:r>
      <w:r w:rsidR="00151D55" w:rsidRPr="00F15F34">
        <w:rPr>
          <w:rFonts w:cs="Times New Roman"/>
        </w:rPr>
        <w:t xml:space="preserve">such </w:t>
      </w:r>
      <w:r w:rsidRPr="00F15F34">
        <w:rPr>
          <w:rFonts w:cs="Times New Roman"/>
        </w:rPr>
        <w:t>intuitions. Moreover, the ongoing debate about intuitions also encourages us to work with a clear account since there are many who doubt the evidential value of intuitions</w:t>
      </w:r>
      <w:r w:rsidR="00715691">
        <w:rPr>
          <w:rFonts w:cs="Times New Roman"/>
        </w:rPr>
        <w:t>, in part, by expressing sceptical positions on the above two questions</w:t>
      </w:r>
      <w:r w:rsidRPr="00F15F34">
        <w:rPr>
          <w:rFonts w:cs="Times New Roman"/>
        </w:rPr>
        <w:t>. This is therefore the</w:t>
      </w:r>
      <w:r w:rsidR="006E63DD" w:rsidRPr="00F15F34">
        <w:rPr>
          <w:rFonts w:cs="Times New Roman"/>
        </w:rPr>
        <w:t xml:space="preserve"> task we turn to</w:t>
      </w:r>
      <w:r w:rsidR="005E47DC" w:rsidRPr="00F15F34">
        <w:rPr>
          <w:rFonts w:cs="Times New Roman"/>
        </w:rPr>
        <w:t xml:space="preserve"> –</w:t>
      </w:r>
      <w:r w:rsidR="006E63DD" w:rsidRPr="00F15F34">
        <w:rPr>
          <w:rFonts w:cs="Times New Roman"/>
        </w:rPr>
        <w:t xml:space="preserve"> taking up the ontology</w:t>
      </w:r>
      <w:r w:rsidRPr="00F15F34">
        <w:rPr>
          <w:rFonts w:cs="Times New Roman"/>
        </w:rPr>
        <w:t xml:space="preserve"> and </w:t>
      </w:r>
      <w:r w:rsidR="000C1664" w:rsidRPr="00F15F34">
        <w:rPr>
          <w:rFonts w:cs="Times New Roman"/>
        </w:rPr>
        <w:t xml:space="preserve">experimental methodology </w:t>
      </w:r>
      <w:r w:rsidR="006E63DD" w:rsidRPr="00F15F34">
        <w:rPr>
          <w:rFonts w:cs="Times New Roman"/>
        </w:rPr>
        <w:t>of moral intuitions</w:t>
      </w:r>
      <w:r w:rsidR="005E47DC" w:rsidRPr="00F15F34">
        <w:rPr>
          <w:rFonts w:cs="Times New Roman"/>
        </w:rPr>
        <w:t xml:space="preserve"> –</w:t>
      </w:r>
      <w:r w:rsidRPr="00F15F34">
        <w:rPr>
          <w:rFonts w:cs="Times New Roman"/>
        </w:rPr>
        <w:t xml:space="preserve"> in the </w:t>
      </w:r>
      <w:r w:rsidR="006E63DD" w:rsidRPr="00F15F34">
        <w:rPr>
          <w:rFonts w:cs="Times New Roman"/>
        </w:rPr>
        <w:t>next</w:t>
      </w:r>
      <w:r w:rsidRPr="00F15F34">
        <w:rPr>
          <w:rFonts w:cs="Times New Roman"/>
        </w:rPr>
        <w:t xml:space="preserve"> two sections.</w:t>
      </w:r>
      <w:r w:rsidR="00BA4B41" w:rsidRPr="00F15F34">
        <w:rPr>
          <w:rStyle w:val="FootnoteReference"/>
          <w:rFonts w:cs="Times New Roman"/>
        </w:rPr>
        <w:footnoteReference w:id="14"/>
      </w:r>
      <w:r w:rsidRPr="00F15F34">
        <w:rPr>
          <w:rFonts w:cs="Times New Roman"/>
        </w:rPr>
        <w:t xml:space="preserve"> </w:t>
      </w:r>
    </w:p>
    <w:p w14:paraId="15E122F2" w14:textId="0515D3AE" w:rsidR="00BE0B6D" w:rsidRPr="00F15F34" w:rsidRDefault="00BE0B6D" w:rsidP="00BE0B6D">
      <w:pPr>
        <w:spacing w:line="480" w:lineRule="auto"/>
        <w:jc w:val="both"/>
        <w:rPr>
          <w:rFonts w:cs="Times New Roman"/>
          <w:b/>
        </w:rPr>
      </w:pPr>
      <w:r w:rsidRPr="00F15F34">
        <w:rPr>
          <w:rFonts w:cs="Times New Roman"/>
          <w:b/>
        </w:rPr>
        <w:lastRenderedPageBreak/>
        <w:t>I</w:t>
      </w:r>
      <w:r w:rsidR="00373B07" w:rsidRPr="00F15F34">
        <w:rPr>
          <w:rFonts w:cs="Times New Roman"/>
          <w:b/>
        </w:rPr>
        <w:t>V</w:t>
      </w:r>
      <w:r w:rsidRPr="00F15F34">
        <w:rPr>
          <w:rFonts w:cs="Times New Roman"/>
          <w:b/>
        </w:rPr>
        <w:t xml:space="preserve">. Theoretical foundations: </w:t>
      </w:r>
      <w:r w:rsidR="001928BB" w:rsidRPr="00F15F34">
        <w:rPr>
          <w:rFonts w:cs="Times New Roman"/>
          <w:b/>
        </w:rPr>
        <w:t xml:space="preserve">What </w:t>
      </w:r>
      <w:r w:rsidRPr="00F15F34">
        <w:rPr>
          <w:rFonts w:cs="Times New Roman"/>
          <w:b/>
        </w:rPr>
        <w:t xml:space="preserve">are </w:t>
      </w:r>
      <w:r w:rsidR="008C7EB8" w:rsidRPr="00F15F34">
        <w:rPr>
          <w:rFonts w:cs="Times New Roman"/>
          <w:b/>
        </w:rPr>
        <w:t>(</w:t>
      </w:r>
      <w:r w:rsidR="001928BB" w:rsidRPr="00F15F34">
        <w:rPr>
          <w:rFonts w:cs="Times New Roman"/>
          <w:b/>
        </w:rPr>
        <w:t>moral</w:t>
      </w:r>
      <w:r w:rsidR="008C7EB8" w:rsidRPr="00F15F34">
        <w:rPr>
          <w:rFonts w:cs="Times New Roman"/>
          <w:b/>
        </w:rPr>
        <w:t>)</w:t>
      </w:r>
      <w:r w:rsidR="001928BB" w:rsidRPr="00F15F34">
        <w:rPr>
          <w:rFonts w:cs="Times New Roman"/>
          <w:b/>
        </w:rPr>
        <w:t xml:space="preserve"> </w:t>
      </w:r>
      <w:r w:rsidRPr="00F15F34">
        <w:rPr>
          <w:rFonts w:cs="Times New Roman"/>
          <w:b/>
        </w:rPr>
        <w:t>intuitions?</w:t>
      </w:r>
    </w:p>
    <w:p w14:paraId="7EA13227" w14:textId="6FF97317" w:rsidR="00441D44" w:rsidRPr="00F15F34" w:rsidRDefault="007C5826" w:rsidP="00BE0B6D">
      <w:pPr>
        <w:spacing w:line="480" w:lineRule="auto"/>
        <w:jc w:val="both"/>
        <w:rPr>
          <w:rFonts w:cs="Times New Roman"/>
        </w:rPr>
      </w:pPr>
      <w:r w:rsidRPr="00F15F34">
        <w:rPr>
          <w:rFonts w:cs="Times New Roman"/>
        </w:rPr>
        <w:t>Start with the more</w:t>
      </w:r>
      <w:r w:rsidR="00BE0B6D" w:rsidRPr="00F15F34">
        <w:rPr>
          <w:rFonts w:cs="Times New Roman"/>
        </w:rPr>
        <w:t xml:space="preserve"> basic question: what are intuitions? There are three sides to this question. One </w:t>
      </w:r>
      <w:r w:rsidR="00930C46" w:rsidRPr="00F15F34">
        <w:rPr>
          <w:rFonts w:cs="Times New Roman"/>
        </w:rPr>
        <w:t xml:space="preserve">concerns the </w:t>
      </w:r>
      <w:r w:rsidR="00930C46" w:rsidRPr="006B36D0">
        <w:rPr>
          <w:rFonts w:cs="Times New Roman"/>
          <w:i/>
        </w:rPr>
        <w:t>ontology of evidence</w:t>
      </w:r>
      <w:r w:rsidR="00BE0B6D" w:rsidRPr="00F15F34">
        <w:rPr>
          <w:rFonts w:cs="Times New Roman"/>
        </w:rPr>
        <w:t xml:space="preserve">: what </w:t>
      </w:r>
      <w:r w:rsidR="00930C46" w:rsidRPr="00F15F34">
        <w:rPr>
          <w:rFonts w:cs="Times New Roman"/>
        </w:rPr>
        <w:t>is evidence</w:t>
      </w:r>
      <w:r w:rsidR="00BE0B6D" w:rsidRPr="00F15F34">
        <w:rPr>
          <w:rFonts w:cs="Times New Roman"/>
        </w:rPr>
        <w:t xml:space="preserve">? </w:t>
      </w:r>
      <w:r w:rsidR="00D075BC" w:rsidRPr="00F15F34">
        <w:rPr>
          <w:rFonts w:cs="Times New Roman"/>
        </w:rPr>
        <w:t xml:space="preserve">One answer is to hold that whatever justifies your believing </w:t>
      </w:r>
      <w:r w:rsidR="00D075BC" w:rsidRPr="00F15F34">
        <w:rPr>
          <w:rFonts w:cs="Times New Roman"/>
          <w:i/>
        </w:rPr>
        <w:t xml:space="preserve">that p, </w:t>
      </w:r>
      <w:r w:rsidR="00D075BC" w:rsidRPr="00F15F34">
        <w:rPr>
          <w:rFonts w:cs="Times New Roman"/>
        </w:rPr>
        <w:t xml:space="preserve">that is, whatever plays the role of justifier, is your evidence. Since we assume that </w:t>
      </w:r>
      <w:r w:rsidR="000E00F1" w:rsidRPr="00F15F34">
        <w:rPr>
          <w:rFonts w:cs="Times New Roman"/>
        </w:rPr>
        <w:t xml:space="preserve">intuitions are </w:t>
      </w:r>
      <w:r w:rsidR="00D075BC" w:rsidRPr="00F15F34">
        <w:rPr>
          <w:rFonts w:cs="Times New Roman"/>
        </w:rPr>
        <w:t xml:space="preserve">justifiers </w:t>
      </w:r>
      <w:r w:rsidR="00441D44" w:rsidRPr="00F15F34">
        <w:rPr>
          <w:rFonts w:cs="Times New Roman"/>
        </w:rPr>
        <w:t xml:space="preserve">– understood as </w:t>
      </w:r>
      <w:r w:rsidR="00BE0B6D" w:rsidRPr="00F15F34">
        <w:rPr>
          <w:rFonts w:cs="Times New Roman"/>
        </w:rPr>
        <w:t>intuit</w:t>
      </w:r>
      <w:r w:rsidR="00BE0B6D" w:rsidRPr="00F15F34">
        <w:rPr>
          <w:rFonts w:cs="Times New Roman"/>
          <w:i/>
        </w:rPr>
        <w:t>ings</w:t>
      </w:r>
      <w:r w:rsidR="00BE0B6D" w:rsidRPr="00F15F34">
        <w:rPr>
          <w:rFonts w:cs="Times New Roman"/>
        </w:rPr>
        <w:t>,</w:t>
      </w:r>
      <w:r w:rsidR="00441D44" w:rsidRPr="00F15F34">
        <w:rPr>
          <w:rFonts w:cs="Times New Roman"/>
        </w:rPr>
        <w:t xml:space="preserve"> i.e., attitudes – intuitions </w:t>
      </w:r>
      <w:r w:rsidR="006042EA" w:rsidRPr="00F15F34">
        <w:rPr>
          <w:rFonts w:cs="Times New Roman"/>
        </w:rPr>
        <w:t>meet the criteria for</w:t>
      </w:r>
      <w:r w:rsidR="006042EA" w:rsidRPr="00F15F34" w:rsidDel="006042EA">
        <w:rPr>
          <w:rFonts w:cs="Times New Roman"/>
        </w:rPr>
        <w:t xml:space="preserve"> </w:t>
      </w:r>
      <w:r w:rsidR="00441D44" w:rsidRPr="00F15F34">
        <w:rPr>
          <w:rFonts w:cs="Times New Roman"/>
        </w:rPr>
        <w:t xml:space="preserve">evidence. The typical alternative to this account is to hold that one’s evidence consists of considerations that epistemically count in </w:t>
      </w:r>
      <w:r w:rsidR="007F48EC" w:rsidRPr="00F15F34">
        <w:rPr>
          <w:rFonts w:cs="Times New Roman"/>
        </w:rPr>
        <w:t>favo</w:t>
      </w:r>
      <w:r w:rsidR="00863275">
        <w:rPr>
          <w:rFonts w:cs="Times New Roman"/>
        </w:rPr>
        <w:t>u</w:t>
      </w:r>
      <w:r w:rsidR="007F48EC" w:rsidRPr="00F15F34">
        <w:rPr>
          <w:rFonts w:cs="Times New Roman"/>
        </w:rPr>
        <w:t>r</w:t>
      </w:r>
      <w:r w:rsidR="00441D44" w:rsidRPr="00F15F34">
        <w:rPr>
          <w:rFonts w:cs="Times New Roman"/>
        </w:rPr>
        <w:t xml:space="preserve"> of or against holding certain</w:t>
      </w:r>
      <w:r w:rsidR="0012211C" w:rsidRPr="00F15F34">
        <w:rPr>
          <w:rFonts w:cs="Times New Roman"/>
        </w:rPr>
        <w:t xml:space="preserve"> of one’s beliefs</w:t>
      </w:r>
      <w:r w:rsidR="00441D44" w:rsidRPr="00F15F34">
        <w:rPr>
          <w:rFonts w:cs="Times New Roman"/>
        </w:rPr>
        <w:t>. That is, on this view evidence is what is intuit</w:t>
      </w:r>
      <w:r w:rsidR="00441D44" w:rsidRPr="00F15F34">
        <w:rPr>
          <w:rFonts w:cs="Times New Roman"/>
          <w:i/>
        </w:rPr>
        <w:t>ed</w:t>
      </w:r>
      <w:r w:rsidR="00441D44" w:rsidRPr="00F15F34">
        <w:rPr>
          <w:rFonts w:cs="Times New Roman"/>
        </w:rPr>
        <w:t>, namely, a proposition.</w:t>
      </w:r>
      <w:r w:rsidR="00BE0B6D" w:rsidRPr="00F15F34">
        <w:rPr>
          <w:rFonts w:cs="Times New Roman"/>
        </w:rPr>
        <w:t xml:space="preserve"> </w:t>
      </w:r>
      <w:r w:rsidR="00441D44" w:rsidRPr="00F15F34">
        <w:rPr>
          <w:rFonts w:cs="Times New Roman"/>
        </w:rPr>
        <w:t>Both accounts have their problems but in this paper</w:t>
      </w:r>
      <w:r w:rsidR="007F48EC">
        <w:rPr>
          <w:rFonts w:cs="Times New Roman"/>
        </w:rPr>
        <w:t>,</w:t>
      </w:r>
      <w:r w:rsidR="00441D44" w:rsidRPr="00F15F34">
        <w:rPr>
          <w:rFonts w:cs="Times New Roman"/>
        </w:rPr>
        <w:t xml:space="preserve"> it is not our task to argue</w:t>
      </w:r>
      <w:r w:rsidR="0012211C" w:rsidRPr="00F15F34">
        <w:rPr>
          <w:rFonts w:cs="Times New Roman"/>
        </w:rPr>
        <w:t xml:space="preserve"> for either.</w:t>
      </w:r>
      <w:r w:rsidR="008623E5" w:rsidRPr="00F15F34">
        <w:rPr>
          <w:rStyle w:val="FootnoteReference"/>
          <w:rFonts w:cs="Times New Roman"/>
        </w:rPr>
        <w:footnoteReference w:id="15"/>
      </w:r>
      <w:r w:rsidR="0012211C" w:rsidRPr="00F15F34">
        <w:rPr>
          <w:rFonts w:cs="Times New Roman"/>
        </w:rPr>
        <w:t xml:space="preserve"> </w:t>
      </w:r>
      <w:r w:rsidR="00EB77FB" w:rsidRPr="00F15F34">
        <w:rPr>
          <w:rFonts w:cs="Times New Roman"/>
        </w:rPr>
        <w:t>In what follows</w:t>
      </w:r>
      <w:r w:rsidR="0012211C" w:rsidRPr="00F15F34">
        <w:rPr>
          <w:rFonts w:cs="Times New Roman"/>
        </w:rPr>
        <w:t xml:space="preserve">, </w:t>
      </w:r>
      <w:r w:rsidR="00FF121B" w:rsidRPr="00F15F34">
        <w:rPr>
          <w:rFonts w:cs="Times New Roman"/>
        </w:rPr>
        <w:t xml:space="preserve">building on </w:t>
      </w:r>
      <w:r w:rsidR="0012211C" w:rsidRPr="00F15F34">
        <w:rPr>
          <w:rFonts w:cs="Times New Roman"/>
        </w:rPr>
        <w:t>Pust (</w:t>
      </w:r>
      <w:r w:rsidR="003176C6" w:rsidRPr="00F15F34">
        <w:rPr>
          <w:rFonts w:cs="Times New Roman"/>
        </w:rPr>
        <w:t xml:space="preserve">2016, §2.4), we assume </w:t>
      </w:r>
      <w:r w:rsidR="00FF121B" w:rsidRPr="00F15F34">
        <w:rPr>
          <w:rFonts w:cs="Times New Roman"/>
        </w:rPr>
        <w:t>the following picture is correct</w:t>
      </w:r>
      <w:r w:rsidR="003176C6" w:rsidRPr="00F15F34">
        <w:rPr>
          <w:rFonts w:cs="Times New Roman"/>
        </w:rPr>
        <w:t>:</w:t>
      </w:r>
      <w:r w:rsidR="00441D44" w:rsidRPr="00F15F34">
        <w:rPr>
          <w:rFonts w:cs="Times New Roman"/>
        </w:rPr>
        <w:t xml:space="preserve"> </w:t>
      </w:r>
      <w:r w:rsidR="003176C6" w:rsidRPr="00F15F34">
        <w:rPr>
          <w:rFonts w:cs="Times New Roman"/>
        </w:rPr>
        <w:t>intuit</w:t>
      </w:r>
      <w:r w:rsidR="003176C6" w:rsidRPr="00F15F34">
        <w:rPr>
          <w:rFonts w:cs="Times New Roman"/>
          <w:i/>
        </w:rPr>
        <w:t>ings,</w:t>
      </w:r>
      <w:r w:rsidR="003176C6" w:rsidRPr="00F15F34">
        <w:rPr>
          <w:rFonts w:cs="Times New Roman"/>
        </w:rPr>
        <w:t xml:space="preserve"> </w:t>
      </w:r>
      <w:r w:rsidR="00BE0B6D" w:rsidRPr="00F15F34">
        <w:rPr>
          <w:rFonts w:cs="Times New Roman"/>
        </w:rPr>
        <w:t>which are attitudes, are what qualify what is intuit</w:t>
      </w:r>
      <w:r w:rsidR="00BE0B6D" w:rsidRPr="00F15F34">
        <w:rPr>
          <w:rFonts w:cs="Times New Roman"/>
          <w:i/>
        </w:rPr>
        <w:t>ed</w:t>
      </w:r>
      <w:r w:rsidR="00BE0B6D" w:rsidRPr="00F15F34">
        <w:rPr>
          <w:rFonts w:cs="Times New Roman"/>
        </w:rPr>
        <w:t>, which is a proposition as evidence</w:t>
      </w:r>
      <w:r w:rsidR="00AC0C41" w:rsidRPr="00F15F34">
        <w:rPr>
          <w:rFonts w:cs="Times New Roman"/>
        </w:rPr>
        <w:t>, by justifying one’s belief in that proposition</w:t>
      </w:r>
      <w:r w:rsidR="00BE0B6D" w:rsidRPr="00F15F34">
        <w:rPr>
          <w:rFonts w:cs="Times New Roman"/>
        </w:rPr>
        <w:t>.</w:t>
      </w:r>
      <w:r w:rsidR="00AC0C41" w:rsidRPr="00F15F34">
        <w:rPr>
          <w:rStyle w:val="FootnoteReference"/>
          <w:rFonts w:cs="Times New Roman"/>
        </w:rPr>
        <w:footnoteReference w:id="16"/>
      </w:r>
      <w:r w:rsidR="00971AC6" w:rsidRPr="00F15F34">
        <w:rPr>
          <w:rFonts w:cs="Times New Roman"/>
        </w:rPr>
        <w:t xml:space="preserve"> When in</w:t>
      </w:r>
      <w:r w:rsidR="002F6D3D" w:rsidRPr="00F15F34">
        <w:rPr>
          <w:rFonts w:cs="Times New Roman"/>
        </w:rPr>
        <w:t xml:space="preserve"> the rest of the paper</w:t>
      </w:r>
      <w:r w:rsidR="00971AC6" w:rsidRPr="00F15F34">
        <w:rPr>
          <w:rFonts w:cs="Times New Roman"/>
        </w:rPr>
        <w:t xml:space="preserve"> we talk about intuitions as </w:t>
      </w:r>
      <w:r w:rsidR="002F6D3D" w:rsidRPr="00F15F34">
        <w:rPr>
          <w:rFonts w:cs="Times New Roman"/>
        </w:rPr>
        <w:t xml:space="preserve">(providing) </w:t>
      </w:r>
      <w:r w:rsidR="00971AC6" w:rsidRPr="00F15F34">
        <w:rPr>
          <w:rFonts w:cs="Times New Roman"/>
        </w:rPr>
        <w:t xml:space="preserve">evidence, this is the picture we </w:t>
      </w:r>
      <w:r w:rsidR="002F6D3D" w:rsidRPr="00F15F34">
        <w:rPr>
          <w:rFonts w:cs="Times New Roman"/>
        </w:rPr>
        <w:t xml:space="preserve">will </w:t>
      </w:r>
      <w:r w:rsidR="00971AC6" w:rsidRPr="00F15F34">
        <w:rPr>
          <w:rFonts w:cs="Times New Roman"/>
        </w:rPr>
        <w:t xml:space="preserve">have in mind. </w:t>
      </w:r>
      <w:r w:rsidR="00BE0B6D" w:rsidRPr="00F15F34">
        <w:rPr>
          <w:rFonts w:cs="Times New Roman"/>
        </w:rPr>
        <w:t xml:space="preserve"> </w:t>
      </w:r>
    </w:p>
    <w:p w14:paraId="105766C5" w14:textId="6B3B651D" w:rsidR="00B1262F" w:rsidRPr="00F15F34" w:rsidRDefault="00BE0B6D" w:rsidP="000E7C6C">
      <w:pPr>
        <w:spacing w:line="480" w:lineRule="auto"/>
        <w:ind w:firstLine="708"/>
        <w:jc w:val="both"/>
        <w:rPr>
          <w:rFonts w:cs="Times New Roman"/>
        </w:rPr>
      </w:pPr>
      <w:r w:rsidRPr="00F15F34">
        <w:rPr>
          <w:rFonts w:cs="Times New Roman"/>
        </w:rPr>
        <w:t xml:space="preserve">The second side </w:t>
      </w:r>
      <w:r w:rsidR="00AC0C41" w:rsidRPr="00F15F34">
        <w:rPr>
          <w:rFonts w:cs="Times New Roman"/>
        </w:rPr>
        <w:t xml:space="preserve">of our </w:t>
      </w:r>
      <w:r w:rsidR="00D61901" w:rsidRPr="00F15F34">
        <w:rPr>
          <w:rFonts w:cs="Times New Roman"/>
        </w:rPr>
        <w:t xml:space="preserve">starting </w:t>
      </w:r>
      <w:r w:rsidR="00AC0C41" w:rsidRPr="00F15F34">
        <w:rPr>
          <w:rFonts w:cs="Times New Roman"/>
        </w:rPr>
        <w:t xml:space="preserve">question concerns the </w:t>
      </w:r>
      <w:r w:rsidRPr="00F15F34">
        <w:rPr>
          <w:rFonts w:cs="Times New Roman"/>
          <w:i/>
        </w:rPr>
        <w:t>ontolog</w:t>
      </w:r>
      <w:r w:rsidR="00AC0C41" w:rsidRPr="00F15F34">
        <w:rPr>
          <w:rFonts w:cs="Times New Roman"/>
          <w:i/>
        </w:rPr>
        <w:t>y of intuitions</w:t>
      </w:r>
      <w:r w:rsidRPr="00F15F34">
        <w:rPr>
          <w:rFonts w:cs="Times New Roman"/>
        </w:rPr>
        <w:t>: what kind of things are intuitions? We have already given an initial answer: intuitions are</w:t>
      </w:r>
      <w:r w:rsidR="00AC0C41" w:rsidRPr="00F15F34">
        <w:rPr>
          <w:rFonts w:cs="Times New Roman"/>
        </w:rPr>
        <w:t xml:space="preserve"> intuit</w:t>
      </w:r>
      <w:r w:rsidR="00AC0C41" w:rsidRPr="00F15F34">
        <w:rPr>
          <w:rFonts w:cs="Times New Roman"/>
          <w:i/>
        </w:rPr>
        <w:t>ings</w:t>
      </w:r>
      <w:r w:rsidR="00AC0C41" w:rsidRPr="00F15F34">
        <w:rPr>
          <w:rFonts w:cs="Times New Roman"/>
        </w:rPr>
        <w:t>, that is,</w:t>
      </w:r>
      <w:r w:rsidRPr="00F15F34">
        <w:rPr>
          <w:rFonts w:cs="Times New Roman"/>
        </w:rPr>
        <w:t xml:space="preserve"> attitudes. </w:t>
      </w:r>
      <w:r w:rsidR="00FF121B" w:rsidRPr="00F15F34">
        <w:rPr>
          <w:rFonts w:cs="Times New Roman"/>
        </w:rPr>
        <w:t>Once this basic commitment is in place, t</w:t>
      </w:r>
      <w:r w:rsidRPr="00F15F34">
        <w:rPr>
          <w:rFonts w:cs="Times New Roman"/>
        </w:rPr>
        <w:t>he literature supports the following views</w:t>
      </w:r>
      <w:r w:rsidR="00AC63D0" w:rsidRPr="00F15F34">
        <w:rPr>
          <w:rFonts w:cs="Times New Roman"/>
        </w:rPr>
        <w:t xml:space="preserve"> (</w:t>
      </w:r>
      <w:r w:rsidR="00B41FF5" w:rsidRPr="00F15F34">
        <w:rPr>
          <w:rFonts w:cs="Times New Roman"/>
        </w:rPr>
        <w:t>Ibid.</w:t>
      </w:r>
      <w:r w:rsidR="009E26F0" w:rsidRPr="00F15F34">
        <w:rPr>
          <w:rFonts w:cs="Times New Roman"/>
        </w:rPr>
        <w:t>, §1</w:t>
      </w:r>
      <w:r w:rsidR="00AC63D0" w:rsidRPr="00F15F34">
        <w:rPr>
          <w:rFonts w:cs="Times New Roman"/>
        </w:rPr>
        <w:t>)</w:t>
      </w:r>
      <w:r w:rsidRPr="00F15F34">
        <w:rPr>
          <w:rFonts w:cs="Times New Roman"/>
        </w:rPr>
        <w:t xml:space="preserve">. Intuitions can be i) beliefs, ii) dispositions to believe, iii) some kind of </w:t>
      </w:r>
      <w:r w:rsidRPr="00F15F34">
        <w:rPr>
          <w:rFonts w:cs="Times New Roman"/>
          <w:i/>
        </w:rPr>
        <w:t>sui generis</w:t>
      </w:r>
      <w:r w:rsidRPr="00F15F34">
        <w:rPr>
          <w:rFonts w:cs="Times New Roman"/>
        </w:rPr>
        <w:t xml:space="preserve"> mental state, and iv) desires.</w:t>
      </w:r>
      <w:r w:rsidR="00CA637B">
        <w:rPr>
          <w:rStyle w:val="FootnoteReference"/>
          <w:rFonts w:cs="Times New Roman"/>
        </w:rPr>
        <w:footnoteReference w:id="17"/>
      </w:r>
      <w:r w:rsidRPr="00F15F34">
        <w:rPr>
          <w:rFonts w:cs="Times New Roman"/>
        </w:rPr>
        <w:t xml:space="preserve"> The</w:t>
      </w:r>
      <w:r w:rsidR="001B24AB" w:rsidRPr="00F15F34">
        <w:rPr>
          <w:rFonts w:cs="Times New Roman"/>
        </w:rPr>
        <w:t xml:space="preserve"> position we</w:t>
      </w:r>
      <w:r w:rsidR="00AD6D85">
        <w:rPr>
          <w:rFonts w:cs="Times New Roman"/>
        </w:rPr>
        <w:t xml:space="preserve"> prefer</w:t>
      </w:r>
      <w:r w:rsidR="001B24AB" w:rsidRPr="00F15F34">
        <w:rPr>
          <w:rFonts w:cs="Times New Roman"/>
        </w:rPr>
        <w:t xml:space="preserve"> falls in </w:t>
      </w:r>
      <w:r w:rsidRPr="00F15F34">
        <w:rPr>
          <w:rFonts w:cs="Times New Roman"/>
        </w:rPr>
        <w:t xml:space="preserve">iii): we understand </w:t>
      </w:r>
      <w:r w:rsidR="000C4F17" w:rsidRPr="00F15F34">
        <w:rPr>
          <w:rFonts w:cs="Times New Roman"/>
        </w:rPr>
        <w:t>(</w:t>
      </w:r>
      <w:r w:rsidRPr="00F15F34">
        <w:rPr>
          <w:rFonts w:cs="Times New Roman"/>
        </w:rPr>
        <w:t>moral</w:t>
      </w:r>
      <w:r w:rsidR="000C4F17" w:rsidRPr="00F15F34">
        <w:rPr>
          <w:rFonts w:cs="Times New Roman"/>
        </w:rPr>
        <w:t>)</w:t>
      </w:r>
      <w:r w:rsidRPr="00F15F34">
        <w:rPr>
          <w:rFonts w:cs="Times New Roman"/>
        </w:rPr>
        <w:t xml:space="preserve"> intuitions as seemings</w:t>
      </w:r>
      <w:r w:rsidR="00662A97">
        <w:rPr>
          <w:rFonts w:cs="Times New Roman"/>
        </w:rPr>
        <w:t xml:space="preserve"> (or appearances)</w:t>
      </w:r>
      <w:r w:rsidRPr="00F15F34">
        <w:rPr>
          <w:rFonts w:cs="Times New Roman"/>
        </w:rPr>
        <w:t>.</w:t>
      </w:r>
      <w:r w:rsidR="00566F2D">
        <w:rPr>
          <w:rFonts w:cs="Times New Roman"/>
        </w:rPr>
        <w:t xml:space="preserve"> However, just as with the ontology of evidence, in this </w:t>
      </w:r>
      <w:r w:rsidR="00566F2D">
        <w:rPr>
          <w:rFonts w:cs="Times New Roman"/>
        </w:rPr>
        <w:lastRenderedPageBreak/>
        <w:t>paper we are not arguing for this position but merely take it as given.</w:t>
      </w:r>
      <w:r w:rsidR="008A34B1">
        <w:rPr>
          <w:rStyle w:val="FootnoteReference"/>
          <w:rFonts w:cs="Times New Roman"/>
        </w:rPr>
        <w:footnoteReference w:id="18"/>
      </w:r>
      <w:r w:rsidR="00566F2D">
        <w:rPr>
          <w:rFonts w:cs="Times New Roman"/>
        </w:rPr>
        <w:t xml:space="preserve"> What is important for us is that whichever position we advocate is such that it is compatible with the observational features we take intuitions to have</w:t>
      </w:r>
      <w:r w:rsidR="00656E3F">
        <w:rPr>
          <w:rFonts w:cs="Times New Roman"/>
        </w:rPr>
        <w:t>,</w:t>
      </w:r>
      <w:r w:rsidR="00566F2D">
        <w:rPr>
          <w:rFonts w:cs="Times New Roman"/>
        </w:rPr>
        <w:t xml:space="preserve"> and delineate below</w:t>
      </w:r>
      <w:r w:rsidR="00656E3F">
        <w:rPr>
          <w:rFonts w:cs="Times New Roman"/>
        </w:rPr>
        <w:t>,</w:t>
      </w:r>
      <w:r w:rsidR="00C15AB8">
        <w:rPr>
          <w:rFonts w:cs="Times New Roman"/>
        </w:rPr>
        <w:t xml:space="preserve"> and with other pa</w:t>
      </w:r>
      <w:r w:rsidR="008A34B1">
        <w:rPr>
          <w:rFonts w:cs="Times New Roman"/>
        </w:rPr>
        <w:t>rts of our proposal that follow</w:t>
      </w:r>
      <w:r w:rsidR="00C15AB8">
        <w:rPr>
          <w:rFonts w:cs="Times New Roman"/>
        </w:rPr>
        <w:t xml:space="preserve"> later</w:t>
      </w:r>
      <w:r w:rsidR="00566F2D">
        <w:rPr>
          <w:rFonts w:cs="Times New Roman"/>
        </w:rPr>
        <w:t>.</w:t>
      </w:r>
      <w:r w:rsidR="00D833DA">
        <w:rPr>
          <w:rFonts w:cs="Times New Roman"/>
        </w:rPr>
        <w:t xml:space="preserve"> For our focus on experimental methodology this is what matters and the rest only </w:t>
      </w:r>
      <w:r w:rsidR="00E95767">
        <w:rPr>
          <w:rFonts w:cs="Times New Roman"/>
        </w:rPr>
        <w:t>serves the purpose</w:t>
      </w:r>
      <w:r w:rsidR="00D833DA">
        <w:rPr>
          <w:rFonts w:cs="Times New Roman"/>
        </w:rPr>
        <w:t xml:space="preserve"> of working out the background of our position and to provide completeness and consistency </w:t>
      </w:r>
      <w:r w:rsidR="006D3861">
        <w:rPr>
          <w:rFonts w:cs="Times New Roman"/>
        </w:rPr>
        <w:t>with the literature.</w:t>
      </w:r>
      <w:r w:rsidRPr="00F15F34">
        <w:rPr>
          <w:rFonts w:cs="Times New Roman"/>
        </w:rPr>
        <w:t xml:space="preserve"> </w:t>
      </w:r>
    </w:p>
    <w:p w14:paraId="7B0101AA" w14:textId="658F4B33" w:rsidR="00BE0B6D" w:rsidRPr="00F15F34" w:rsidRDefault="006D3861" w:rsidP="000E7C6C">
      <w:pPr>
        <w:spacing w:line="480" w:lineRule="auto"/>
        <w:ind w:firstLine="708"/>
        <w:jc w:val="both"/>
        <w:rPr>
          <w:rFonts w:cs="Times New Roman"/>
        </w:rPr>
      </w:pPr>
      <w:r>
        <w:rPr>
          <w:rFonts w:cs="Times New Roman"/>
        </w:rPr>
        <w:t xml:space="preserve">Nonetheless, exactly with the latter two aims in mind, we feel we should say something </w:t>
      </w:r>
      <w:r w:rsidR="00BE35B3">
        <w:rPr>
          <w:rFonts w:cs="Times New Roman"/>
        </w:rPr>
        <w:t xml:space="preserve">more </w:t>
      </w:r>
      <w:r>
        <w:rPr>
          <w:rFonts w:cs="Times New Roman"/>
        </w:rPr>
        <w:t xml:space="preserve">on how our assumed position is compatible </w:t>
      </w:r>
      <w:r w:rsidR="00BE35B3">
        <w:rPr>
          <w:rFonts w:cs="Times New Roman"/>
        </w:rPr>
        <w:t>with</w:t>
      </w:r>
      <w:r w:rsidR="00602181">
        <w:rPr>
          <w:rFonts w:cs="Times New Roman"/>
        </w:rPr>
        <w:t xml:space="preserve"> the</w:t>
      </w:r>
      <w:r w:rsidR="00BE35B3">
        <w:rPr>
          <w:rFonts w:cs="Times New Roman"/>
        </w:rPr>
        <w:t xml:space="preserve"> epistemically privileged </w:t>
      </w:r>
      <w:r w:rsidR="00B1262F" w:rsidRPr="00F15F34">
        <w:rPr>
          <w:rFonts w:cs="Times New Roman"/>
        </w:rPr>
        <w:t>status of intuitions</w:t>
      </w:r>
      <w:r w:rsidR="00BE35B3">
        <w:rPr>
          <w:rFonts w:cs="Times New Roman"/>
        </w:rPr>
        <w:t xml:space="preserve">. Again, however, </w:t>
      </w:r>
      <w:r w:rsidR="00B1262F" w:rsidRPr="00F15F34">
        <w:rPr>
          <w:rFonts w:cs="Times New Roman"/>
        </w:rPr>
        <w:t xml:space="preserve">we have to rest content with declaration of the underlying positions. The typical background for taking seemings to be providing defeasible evidence (or having initial credibility) is what is called </w:t>
      </w:r>
      <w:r w:rsidR="00B1262F" w:rsidRPr="00F15F34">
        <w:rPr>
          <w:rFonts w:cs="Times New Roman"/>
          <w:i/>
        </w:rPr>
        <w:t xml:space="preserve">epistemic liberalism </w:t>
      </w:r>
      <w:r w:rsidR="00B1262F" w:rsidRPr="00F15F34">
        <w:rPr>
          <w:rFonts w:cs="Times New Roman"/>
        </w:rPr>
        <w:t>(Huemer 2005, Koksvik 201</w:t>
      </w:r>
      <w:r w:rsidR="00B41FF5" w:rsidRPr="00F15F34">
        <w:rPr>
          <w:rFonts w:cs="Times New Roman"/>
        </w:rPr>
        <w:t>1</w:t>
      </w:r>
      <w:r w:rsidR="00B1262F" w:rsidRPr="00F15F34">
        <w:rPr>
          <w:rFonts w:cs="Times New Roman"/>
        </w:rPr>
        <w:t>).</w:t>
      </w:r>
      <w:r w:rsidR="00B13CDD" w:rsidRPr="00F15F34">
        <w:rPr>
          <w:rStyle w:val="FootnoteReference"/>
          <w:rFonts w:cs="Times New Roman"/>
        </w:rPr>
        <w:footnoteReference w:id="19"/>
      </w:r>
      <w:r w:rsidR="00B1262F" w:rsidRPr="00F15F34">
        <w:rPr>
          <w:rFonts w:cs="Times New Roman"/>
        </w:rPr>
        <w:t xml:space="preserve"> At the same time, epistemic liberalism doesn’t allow just any kind of seeming to be evidence</w:t>
      </w:r>
      <w:r w:rsidR="008623E5" w:rsidRPr="00F15F34">
        <w:rPr>
          <w:rFonts w:cs="Times New Roman"/>
        </w:rPr>
        <w:t>-</w:t>
      </w:r>
      <w:r w:rsidR="00B1262F" w:rsidRPr="00F15F34">
        <w:rPr>
          <w:rFonts w:cs="Times New Roman"/>
        </w:rPr>
        <w:t>providing: the seeming in question must possess certain characteristics in virtue of which this role is granted to it. One approach is to hold that this happens if the seeming is a reliable indicator of the truth of its content (due, e.g., to the nature of that content</w:t>
      </w:r>
      <w:r w:rsidR="00913C56">
        <w:rPr>
          <w:rFonts w:cs="Times New Roman"/>
        </w:rPr>
        <w:t xml:space="preserve"> (as with sensory perception)</w:t>
      </w:r>
      <w:r w:rsidR="00B1262F" w:rsidRPr="00F15F34">
        <w:rPr>
          <w:rFonts w:cs="Times New Roman"/>
        </w:rPr>
        <w:t xml:space="preserve"> or to the </w:t>
      </w:r>
      <w:r w:rsidR="008A34B1" w:rsidRPr="00F15F34">
        <w:rPr>
          <w:rFonts w:cs="Times New Roman"/>
        </w:rPr>
        <w:t>aetiology</w:t>
      </w:r>
      <w:r w:rsidR="00B1262F" w:rsidRPr="00F15F34">
        <w:rPr>
          <w:rFonts w:cs="Times New Roman"/>
        </w:rPr>
        <w:t xml:space="preserve"> of the seeming</w:t>
      </w:r>
      <w:r w:rsidR="00913C56">
        <w:rPr>
          <w:rFonts w:cs="Times New Roman"/>
        </w:rPr>
        <w:t xml:space="preserve"> (as with competence-based accounts</w:t>
      </w:r>
      <w:r w:rsidR="004C0A20">
        <w:rPr>
          <w:rFonts w:cs="Times New Roman"/>
        </w:rPr>
        <w:t>)</w:t>
      </w:r>
      <w:r w:rsidR="00B1262F" w:rsidRPr="00F15F34">
        <w:rPr>
          <w:rFonts w:cs="Times New Roman"/>
        </w:rPr>
        <w:t xml:space="preserve">); another approach says that the seeming must possess a certain kind of phenomenology with respect to its content (Chudnoff </w:t>
      </w:r>
      <w:r w:rsidR="00913C56">
        <w:rPr>
          <w:rFonts w:cs="Times New Roman"/>
        </w:rPr>
        <w:t xml:space="preserve"> </w:t>
      </w:r>
      <w:r w:rsidR="00B1262F" w:rsidRPr="00F15F34">
        <w:rPr>
          <w:rFonts w:cs="Times New Roman"/>
        </w:rPr>
        <w:t>2014</w:t>
      </w:r>
      <w:r w:rsidR="00A407A2" w:rsidRPr="00F15F34">
        <w:rPr>
          <w:rFonts w:cs="Times New Roman"/>
        </w:rPr>
        <w:t>,</w:t>
      </w:r>
      <w:r w:rsidR="00B1262F" w:rsidRPr="00F15F34">
        <w:rPr>
          <w:rFonts w:cs="Times New Roman"/>
        </w:rPr>
        <w:t xml:space="preserve"> 13</w:t>
      </w:r>
      <w:r w:rsidR="00A407A2" w:rsidRPr="00F15F34">
        <w:rPr>
          <w:rFonts w:cs="Times New Roman"/>
        </w:rPr>
        <w:t>-</w:t>
      </w:r>
      <w:r w:rsidR="00B1262F" w:rsidRPr="00F15F34">
        <w:rPr>
          <w:rFonts w:cs="Times New Roman"/>
        </w:rPr>
        <w:t xml:space="preserve">4). This paper accepts epistemic liberalism and we </w:t>
      </w:r>
      <w:r w:rsidR="00342475">
        <w:rPr>
          <w:rFonts w:cs="Times New Roman"/>
        </w:rPr>
        <w:t>are in favour of</w:t>
      </w:r>
      <w:r w:rsidR="00913C56">
        <w:rPr>
          <w:rFonts w:cs="Times New Roman"/>
        </w:rPr>
        <w:t xml:space="preserve"> the phenomenological </w:t>
      </w:r>
      <w:r w:rsidR="00342475">
        <w:rPr>
          <w:rFonts w:cs="Times New Roman"/>
        </w:rPr>
        <w:t>approach</w:t>
      </w:r>
      <w:r w:rsidR="00602181">
        <w:rPr>
          <w:rFonts w:cs="Times New Roman"/>
        </w:rPr>
        <w:t xml:space="preserve"> to support intuitions’ privileged epistemic role</w:t>
      </w:r>
      <w:r w:rsidR="00B1262F" w:rsidRPr="00F15F34">
        <w:rPr>
          <w:rFonts w:cs="Times New Roman"/>
        </w:rPr>
        <w:t xml:space="preserve"> – however, </w:t>
      </w:r>
      <w:r w:rsidR="0051216D">
        <w:rPr>
          <w:rFonts w:cs="Times New Roman"/>
        </w:rPr>
        <w:t xml:space="preserve">again, </w:t>
      </w:r>
      <w:r w:rsidR="00B1262F" w:rsidRPr="00F15F34">
        <w:rPr>
          <w:rFonts w:cs="Times New Roman"/>
        </w:rPr>
        <w:t xml:space="preserve">we do not argue for </w:t>
      </w:r>
      <w:r w:rsidR="00602181">
        <w:rPr>
          <w:rFonts w:cs="Times New Roman"/>
        </w:rPr>
        <w:t>these</w:t>
      </w:r>
      <w:r w:rsidR="00EB3716">
        <w:rPr>
          <w:rFonts w:cs="Times New Roman"/>
        </w:rPr>
        <w:t xml:space="preserve"> </w:t>
      </w:r>
      <w:r w:rsidR="00B1262F" w:rsidRPr="00F15F34">
        <w:rPr>
          <w:rFonts w:cs="Times New Roman"/>
        </w:rPr>
        <w:t>claim</w:t>
      </w:r>
      <w:r w:rsidR="00602181">
        <w:rPr>
          <w:rFonts w:cs="Times New Roman"/>
        </w:rPr>
        <w:t>s</w:t>
      </w:r>
      <w:r w:rsidR="00B1262F" w:rsidRPr="00F15F34">
        <w:rPr>
          <w:rFonts w:cs="Times New Roman"/>
        </w:rPr>
        <w:t xml:space="preserve"> in the paper.</w:t>
      </w:r>
      <w:r w:rsidR="00E9559E">
        <w:rPr>
          <w:rStyle w:val="FootnoteReference"/>
          <w:rFonts w:cs="Times New Roman"/>
        </w:rPr>
        <w:footnoteReference w:id="20"/>
      </w:r>
      <w:r w:rsidR="00BE0B6D" w:rsidRPr="00F15F34">
        <w:rPr>
          <w:rFonts w:cs="Times New Roman"/>
        </w:rPr>
        <w:t xml:space="preserve"> </w:t>
      </w:r>
    </w:p>
    <w:p w14:paraId="70A9E2DF" w14:textId="0067B0EE" w:rsidR="00BE0B6D" w:rsidRPr="00F15F34" w:rsidRDefault="00BE0B6D" w:rsidP="00BE0B6D">
      <w:pPr>
        <w:spacing w:line="480" w:lineRule="auto"/>
        <w:ind w:firstLine="708"/>
        <w:jc w:val="both"/>
        <w:rPr>
          <w:rFonts w:cs="Times New Roman"/>
        </w:rPr>
      </w:pPr>
      <w:r w:rsidRPr="00F15F34">
        <w:rPr>
          <w:rFonts w:cs="Times New Roman"/>
        </w:rPr>
        <w:lastRenderedPageBreak/>
        <w:t xml:space="preserve">This takes us to the third side of our original question: what are the central </w:t>
      </w:r>
      <w:r w:rsidRPr="00F15F34">
        <w:rPr>
          <w:rFonts w:cs="Times New Roman"/>
          <w:i/>
        </w:rPr>
        <w:t>mark</w:t>
      </w:r>
      <w:r w:rsidR="000629D9" w:rsidRPr="00F15F34">
        <w:rPr>
          <w:rFonts w:cs="Times New Roman"/>
          <w:i/>
        </w:rPr>
        <w:t>er</w:t>
      </w:r>
      <w:r w:rsidRPr="00F15F34">
        <w:rPr>
          <w:rFonts w:cs="Times New Roman"/>
          <w:i/>
        </w:rPr>
        <w:t>s</w:t>
      </w:r>
      <w:r w:rsidRPr="00F15F34">
        <w:rPr>
          <w:rFonts w:cs="Times New Roman"/>
        </w:rPr>
        <w:t xml:space="preserve"> of intuitions</w:t>
      </w:r>
      <w:r w:rsidR="005E6FC3" w:rsidRPr="00F15F34">
        <w:rPr>
          <w:rFonts w:cs="Times New Roman"/>
        </w:rPr>
        <w:t xml:space="preserve"> and moral intuitions in particular</w:t>
      </w:r>
      <w:r w:rsidRPr="00F15F34">
        <w:rPr>
          <w:rFonts w:cs="Times New Roman"/>
        </w:rPr>
        <w:t xml:space="preserve">? </w:t>
      </w:r>
      <w:r w:rsidR="00602181">
        <w:rPr>
          <w:rFonts w:cs="Times New Roman"/>
        </w:rPr>
        <w:t>That is, setting aside</w:t>
      </w:r>
      <w:r w:rsidR="004931C4">
        <w:rPr>
          <w:rFonts w:cs="Times New Roman"/>
        </w:rPr>
        <w:t>,</w:t>
      </w:r>
      <w:r w:rsidR="00602181">
        <w:rPr>
          <w:rFonts w:cs="Times New Roman"/>
        </w:rPr>
        <w:t xml:space="preserve"> </w:t>
      </w:r>
      <w:r w:rsidR="004931C4">
        <w:rPr>
          <w:rFonts w:cs="Times New Roman"/>
        </w:rPr>
        <w:t xml:space="preserve">for now, </w:t>
      </w:r>
      <w:r w:rsidR="00602181">
        <w:rPr>
          <w:rFonts w:cs="Times New Roman"/>
        </w:rPr>
        <w:t xml:space="preserve">the heavily theoretical questions about ontology and justification, how do we </w:t>
      </w:r>
      <w:r w:rsidR="00BA35E6">
        <w:rPr>
          <w:rFonts w:cs="Times New Roman"/>
        </w:rPr>
        <w:t>encounter intuitions in everyday</w:t>
      </w:r>
      <w:r w:rsidR="00AE5098">
        <w:rPr>
          <w:rFonts w:cs="Times New Roman"/>
        </w:rPr>
        <w:t xml:space="preserve"> life</w:t>
      </w:r>
      <w:r w:rsidR="00BA35E6">
        <w:rPr>
          <w:rFonts w:cs="Times New Roman"/>
        </w:rPr>
        <w:t xml:space="preserve">? What do they look like? What are their central observational features? </w:t>
      </w:r>
      <w:r w:rsidRPr="00F15F34">
        <w:rPr>
          <w:rFonts w:cs="Times New Roman"/>
        </w:rPr>
        <w:t xml:space="preserve">Here we </w:t>
      </w:r>
      <w:r w:rsidR="007F48EC" w:rsidRPr="00F15F34">
        <w:rPr>
          <w:rFonts w:cs="Times New Roman"/>
        </w:rPr>
        <w:t>must</w:t>
      </w:r>
      <w:r w:rsidRPr="00F15F34">
        <w:rPr>
          <w:rFonts w:cs="Times New Roman"/>
        </w:rPr>
        <w:t xml:space="preserve"> spend some more time explaining our position partly because of the complexity of the question and partly because the mark</w:t>
      </w:r>
      <w:r w:rsidR="000629D9" w:rsidRPr="00F15F34">
        <w:rPr>
          <w:rFonts w:cs="Times New Roman"/>
        </w:rPr>
        <w:t>er</w:t>
      </w:r>
      <w:r w:rsidRPr="00F15F34">
        <w:rPr>
          <w:rFonts w:cs="Times New Roman"/>
        </w:rPr>
        <w:t xml:space="preserve">s we put forward as central largely determine the direction and design of our empirical </w:t>
      </w:r>
      <w:r w:rsidR="005E6FC3" w:rsidRPr="00F15F34">
        <w:rPr>
          <w:rFonts w:cs="Times New Roman"/>
        </w:rPr>
        <w:t>programme</w:t>
      </w:r>
      <w:r w:rsidRPr="00F15F34">
        <w:rPr>
          <w:rFonts w:cs="Times New Roman"/>
        </w:rPr>
        <w:t>. The literature discusse</w:t>
      </w:r>
      <w:r w:rsidR="00C10A71" w:rsidRPr="00F15F34">
        <w:rPr>
          <w:rFonts w:cs="Times New Roman"/>
        </w:rPr>
        <w:t>s a range of relevant features</w:t>
      </w:r>
      <w:r w:rsidR="00C10A71" w:rsidRPr="00F15F34">
        <w:rPr>
          <w:rStyle w:val="FootnoteReference"/>
          <w:rFonts w:cs="Times New Roman"/>
        </w:rPr>
        <w:footnoteReference w:id="21"/>
      </w:r>
      <w:r w:rsidR="00C10A71" w:rsidRPr="00F15F34">
        <w:rPr>
          <w:rFonts w:cs="Times New Roman"/>
        </w:rPr>
        <w:t>;</w:t>
      </w:r>
      <w:r w:rsidRPr="00F15F34">
        <w:rPr>
          <w:rFonts w:cs="Times New Roman"/>
        </w:rPr>
        <w:t xml:space="preserve"> of these we will focus on the following ones </w:t>
      </w:r>
      <w:r w:rsidR="004931C4">
        <w:rPr>
          <w:rFonts w:cs="Times New Roman"/>
        </w:rPr>
        <w:t xml:space="preserve">(a-g) </w:t>
      </w:r>
      <w:r w:rsidRPr="00F15F34">
        <w:rPr>
          <w:rFonts w:cs="Times New Roman"/>
        </w:rPr>
        <w:t>as central</w:t>
      </w:r>
      <w:r w:rsidR="007D015C">
        <w:rPr>
          <w:rFonts w:cs="Times New Roman"/>
        </w:rPr>
        <w:t xml:space="preserve"> while,</w:t>
      </w:r>
      <w:r w:rsidR="00ED1836">
        <w:rPr>
          <w:rFonts w:cs="Times New Roman"/>
        </w:rPr>
        <w:t xml:space="preserve"> in some cases</w:t>
      </w:r>
      <w:r w:rsidR="007D015C">
        <w:rPr>
          <w:rFonts w:cs="Times New Roman"/>
        </w:rPr>
        <w:t>,</w:t>
      </w:r>
      <w:r w:rsidR="00ED1836">
        <w:rPr>
          <w:rFonts w:cs="Times New Roman"/>
        </w:rPr>
        <w:t xml:space="preserve"> also mentioning philosophical consequences that are </w:t>
      </w:r>
      <w:r w:rsidR="007D015C">
        <w:rPr>
          <w:rFonts w:cs="Times New Roman"/>
        </w:rPr>
        <w:t>relevant for later p</w:t>
      </w:r>
      <w:r w:rsidR="009B280E">
        <w:rPr>
          <w:rFonts w:cs="Times New Roman"/>
        </w:rPr>
        <w:t>arts of the paper or for better</w:t>
      </w:r>
      <w:r w:rsidR="007D015C">
        <w:rPr>
          <w:rFonts w:cs="Times New Roman"/>
        </w:rPr>
        <w:t xml:space="preserve"> understanding</w:t>
      </w:r>
      <w:r w:rsidRPr="00F15F34">
        <w:rPr>
          <w:rFonts w:cs="Times New Roman"/>
        </w:rPr>
        <w:t>:</w:t>
      </w:r>
    </w:p>
    <w:p w14:paraId="407178A0" w14:textId="77777777" w:rsidR="00BE0B6D" w:rsidRPr="00F15F34" w:rsidRDefault="00BE0B6D" w:rsidP="00BE0B6D">
      <w:pPr>
        <w:spacing w:line="480" w:lineRule="auto"/>
        <w:ind w:firstLine="708"/>
        <w:jc w:val="both"/>
        <w:rPr>
          <w:rFonts w:cs="Times New Roman"/>
        </w:rPr>
      </w:pPr>
    </w:p>
    <w:p w14:paraId="124A271D" w14:textId="5F493545" w:rsidR="002F0630" w:rsidRDefault="00BE0B6D" w:rsidP="006B36D0">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t xml:space="preserve">Intuitions are </w:t>
      </w:r>
      <w:r w:rsidRPr="00F15F34">
        <w:rPr>
          <w:rFonts w:ascii="Times New Roman" w:hAnsi="Times New Roman" w:cs="Times New Roman"/>
          <w:i/>
          <w:sz w:val="24"/>
          <w:lang w:val="en-US"/>
        </w:rPr>
        <w:t>non-inferential</w:t>
      </w:r>
      <w:r w:rsidRPr="00F15F34">
        <w:rPr>
          <w:rFonts w:ascii="Times New Roman" w:hAnsi="Times New Roman" w:cs="Times New Roman"/>
          <w:sz w:val="24"/>
          <w:lang w:val="en-US"/>
        </w:rPr>
        <w:t>.</w:t>
      </w:r>
      <w:r w:rsidR="00D90C11" w:rsidRPr="00F15F34">
        <w:rPr>
          <w:rStyle w:val="FootnoteReference"/>
          <w:rFonts w:ascii="Times New Roman" w:hAnsi="Times New Roman" w:cs="Times New Roman"/>
          <w:sz w:val="24"/>
          <w:lang w:val="en-US"/>
        </w:rPr>
        <w:footnoteReference w:id="22"/>
      </w:r>
      <w:r w:rsidRPr="00F15F34">
        <w:rPr>
          <w:rFonts w:ascii="Times New Roman" w:hAnsi="Times New Roman" w:cs="Times New Roman"/>
          <w:sz w:val="24"/>
          <w:lang w:val="en-US"/>
        </w:rPr>
        <w:t xml:space="preserve"> There are two ways to understand this</w:t>
      </w:r>
      <w:r w:rsidR="00FD1617" w:rsidRPr="00F15F34">
        <w:rPr>
          <w:rFonts w:ascii="Times New Roman" w:hAnsi="Times New Roman" w:cs="Times New Roman"/>
          <w:sz w:val="24"/>
          <w:lang w:val="en-US"/>
        </w:rPr>
        <w:t xml:space="preserve"> claim</w:t>
      </w:r>
      <w:r w:rsidR="00D90C11" w:rsidRPr="00F15F34">
        <w:rPr>
          <w:rFonts w:ascii="Times New Roman" w:hAnsi="Times New Roman" w:cs="Times New Roman"/>
          <w:sz w:val="24"/>
          <w:lang w:val="en-US"/>
        </w:rPr>
        <w:t xml:space="preserve"> (Jenkins 2014, 94)</w:t>
      </w:r>
      <w:r w:rsidRPr="00F15F34">
        <w:rPr>
          <w:rFonts w:ascii="Times New Roman" w:hAnsi="Times New Roman" w:cs="Times New Roman"/>
          <w:sz w:val="24"/>
          <w:lang w:val="en-US"/>
        </w:rPr>
        <w:t>: epistemologically and psychologically. The former is the idea that intuitions</w:t>
      </w:r>
      <w:r w:rsidR="00D90C11" w:rsidRPr="00F15F34">
        <w:rPr>
          <w:rFonts w:ascii="Times New Roman" w:hAnsi="Times New Roman" w:cs="Times New Roman"/>
          <w:sz w:val="24"/>
          <w:lang w:val="en-US"/>
        </w:rPr>
        <w:t xml:space="preserve"> must not depend epistemically on previously justified propositions</w:t>
      </w:r>
      <w:r w:rsidRPr="00F15F34">
        <w:rPr>
          <w:rFonts w:ascii="Times New Roman" w:hAnsi="Times New Roman" w:cs="Times New Roman"/>
          <w:sz w:val="24"/>
          <w:lang w:val="en-US"/>
        </w:rPr>
        <w:t xml:space="preserve">. The latter is the idea that intuitions are non-inferentially arrived at: they are not the result of reasoning or inference. </w:t>
      </w:r>
      <w:r w:rsidR="00D90C11" w:rsidRPr="00F15F34">
        <w:rPr>
          <w:rFonts w:ascii="Times New Roman" w:hAnsi="Times New Roman" w:cs="Times New Roman"/>
          <w:sz w:val="24"/>
          <w:lang w:val="en-US"/>
        </w:rPr>
        <w:t xml:space="preserve">We are inclined to accept </w:t>
      </w:r>
      <w:r w:rsidR="0002736E" w:rsidRPr="00F15F34">
        <w:rPr>
          <w:rFonts w:ascii="Times New Roman" w:hAnsi="Times New Roman" w:cs="Times New Roman"/>
          <w:sz w:val="24"/>
          <w:lang w:val="en-US"/>
        </w:rPr>
        <w:t>both readings</w:t>
      </w:r>
      <w:r w:rsidR="00537507">
        <w:rPr>
          <w:rFonts w:ascii="Times New Roman" w:hAnsi="Times New Roman" w:cs="Times New Roman"/>
          <w:sz w:val="24"/>
          <w:lang w:val="en-US"/>
        </w:rPr>
        <w:t xml:space="preserve"> but, given our experimental interest </w:t>
      </w:r>
      <w:r w:rsidR="00A0775B">
        <w:rPr>
          <w:rFonts w:ascii="Times New Roman" w:hAnsi="Times New Roman" w:cs="Times New Roman"/>
          <w:sz w:val="24"/>
          <w:lang w:val="en-US"/>
        </w:rPr>
        <w:t>and our focus on observational features, only the second reading is relevant for us here</w:t>
      </w:r>
      <w:r w:rsidR="00D90C11" w:rsidRPr="00F15F34">
        <w:rPr>
          <w:rFonts w:ascii="Times New Roman" w:hAnsi="Times New Roman" w:cs="Times New Roman"/>
          <w:sz w:val="24"/>
          <w:lang w:val="en-US"/>
        </w:rPr>
        <w:t>.</w:t>
      </w:r>
      <w:r w:rsidR="00ED1836">
        <w:rPr>
          <w:rStyle w:val="FootnoteReference"/>
          <w:rFonts w:ascii="Times New Roman" w:hAnsi="Times New Roman" w:cs="Times New Roman"/>
          <w:sz w:val="24"/>
          <w:lang w:val="en-US"/>
        </w:rPr>
        <w:footnoteReference w:id="23"/>
      </w:r>
      <w:r w:rsidR="00D90C11" w:rsidRPr="00F15F34">
        <w:rPr>
          <w:rFonts w:ascii="Times New Roman" w:hAnsi="Times New Roman" w:cs="Times New Roman"/>
          <w:sz w:val="24"/>
          <w:lang w:val="en-US"/>
        </w:rPr>
        <w:t xml:space="preserve"> Those who put forward this marker </w:t>
      </w:r>
      <w:r w:rsidR="005E6FC3" w:rsidRPr="00F15F34">
        <w:rPr>
          <w:rFonts w:ascii="Times New Roman" w:hAnsi="Times New Roman" w:cs="Times New Roman"/>
          <w:sz w:val="24"/>
          <w:lang w:val="en-US"/>
        </w:rPr>
        <w:t xml:space="preserve">of intuitions </w:t>
      </w:r>
      <w:r w:rsidR="00D90C11" w:rsidRPr="00F15F34">
        <w:rPr>
          <w:rFonts w:ascii="Times New Roman" w:hAnsi="Times New Roman" w:cs="Times New Roman"/>
          <w:sz w:val="24"/>
          <w:lang w:val="en-US"/>
        </w:rPr>
        <w:t xml:space="preserve">rarely distinguish between conscious and non-conscious inference when it comes to the psychological reading. Given the psychological </w:t>
      </w:r>
      <w:r w:rsidR="009E696E" w:rsidRPr="00F15F34">
        <w:rPr>
          <w:rFonts w:ascii="Times New Roman" w:hAnsi="Times New Roman" w:cs="Times New Roman"/>
          <w:sz w:val="24"/>
          <w:lang w:val="en-US"/>
        </w:rPr>
        <w:t xml:space="preserve">and the </w:t>
      </w:r>
      <w:r w:rsidR="009E696E" w:rsidRPr="00F15F34">
        <w:rPr>
          <w:rFonts w:ascii="Times New Roman" w:hAnsi="Times New Roman" w:cs="Times New Roman"/>
          <w:sz w:val="24"/>
          <w:lang w:val="en-US"/>
        </w:rPr>
        <w:lastRenderedPageBreak/>
        <w:t>specialist</w:t>
      </w:r>
      <w:r w:rsidR="00E60852" w:rsidRPr="00F15F34">
        <w:rPr>
          <w:rFonts w:ascii="Times New Roman" w:hAnsi="Times New Roman" w:cs="Times New Roman"/>
          <w:sz w:val="24"/>
          <w:lang w:val="en-US"/>
        </w:rPr>
        <w:t xml:space="preserve"> philosophy </w:t>
      </w:r>
      <w:r w:rsidR="00D90C11" w:rsidRPr="00F15F34">
        <w:rPr>
          <w:rFonts w:ascii="Times New Roman" w:hAnsi="Times New Roman" w:cs="Times New Roman"/>
          <w:sz w:val="24"/>
          <w:lang w:val="en-US"/>
        </w:rPr>
        <w:t xml:space="preserve">literature </w:t>
      </w:r>
      <w:r w:rsidR="000316D6" w:rsidRPr="00F15F34">
        <w:rPr>
          <w:rFonts w:ascii="Times New Roman" w:hAnsi="Times New Roman" w:cs="Times New Roman"/>
          <w:sz w:val="24"/>
          <w:lang w:val="en-US"/>
        </w:rPr>
        <w:t xml:space="preserve">(cf. Mikhail 2011, 175; </w:t>
      </w:r>
      <w:r w:rsidR="00E60852" w:rsidRPr="00F15F34">
        <w:rPr>
          <w:rFonts w:ascii="Times New Roman" w:hAnsi="Times New Roman" w:cs="Times New Roman"/>
          <w:sz w:val="24"/>
          <w:lang w:val="en-US"/>
        </w:rPr>
        <w:t xml:space="preserve">Harman </w:t>
      </w:r>
      <w:r w:rsidR="004934A5" w:rsidRPr="00F15F34">
        <w:rPr>
          <w:rFonts w:ascii="Times New Roman" w:hAnsi="Times New Roman" w:cs="Times New Roman"/>
          <w:sz w:val="24"/>
          <w:lang w:val="en-US"/>
        </w:rPr>
        <w:t xml:space="preserve">et. al. </w:t>
      </w:r>
      <w:r w:rsidR="00E60852" w:rsidRPr="00F15F34">
        <w:rPr>
          <w:rFonts w:ascii="Times New Roman" w:hAnsi="Times New Roman" w:cs="Times New Roman"/>
          <w:sz w:val="24"/>
          <w:lang w:val="en-US"/>
        </w:rPr>
        <w:t xml:space="preserve">2011), it seems </w:t>
      </w:r>
      <w:r w:rsidR="008D6569" w:rsidRPr="00F15F34">
        <w:rPr>
          <w:rFonts w:ascii="Times New Roman" w:hAnsi="Times New Roman" w:cs="Times New Roman"/>
          <w:sz w:val="24"/>
          <w:lang w:val="en-US"/>
        </w:rPr>
        <w:t>necessary</w:t>
      </w:r>
      <w:r w:rsidR="00E60852" w:rsidRPr="00F15F34">
        <w:rPr>
          <w:rFonts w:ascii="Times New Roman" w:hAnsi="Times New Roman" w:cs="Times New Roman"/>
          <w:sz w:val="24"/>
          <w:lang w:val="en-US"/>
        </w:rPr>
        <w:t xml:space="preserve"> not to </w:t>
      </w:r>
      <w:r w:rsidR="009E696E" w:rsidRPr="00F15F34">
        <w:rPr>
          <w:rFonts w:ascii="Times New Roman" w:hAnsi="Times New Roman" w:cs="Times New Roman"/>
          <w:sz w:val="24"/>
          <w:lang w:val="en-US"/>
        </w:rPr>
        <w:t>rule out non-</w:t>
      </w:r>
      <w:r w:rsidR="009E696E" w:rsidRPr="009B280E">
        <w:rPr>
          <w:rFonts w:ascii="Times New Roman" w:hAnsi="Times New Roman" w:cs="Times New Roman"/>
          <w:sz w:val="24"/>
          <w:szCs w:val="24"/>
          <w:lang w:val="en-US"/>
        </w:rPr>
        <w:t>conscious</w:t>
      </w:r>
      <w:r w:rsidR="00E60852" w:rsidRPr="009B280E">
        <w:rPr>
          <w:rFonts w:ascii="Times New Roman" w:hAnsi="Times New Roman" w:cs="Times New Roman"/>
          <w:sz w:val="24"/>
          <w:szCs w:val="24"/>
          <w:lang w:val="en-US"/>
        </w:rPr>
        <w:t xml:space="preserve"> inferential processes</w:t>
      </w:r>
      <w:r w:rsidR="00ED1836" w:rsidRPr="009B280E">
        <w:rPr>
          <w:rFonts w:ascii="Times New Roman" w:hAnsi="Times New Roman" w:cs="Times New Roman"/>
          <w:sz w:val="24"/>
          <w:szCs w:val="24"/>
          <w:lang w:val="en-US"/>
        </w:rPr>
        <w:t>.</w:t>
      </w:r>
      <w:r w:rsidR="00FD331A" w:rsidRPr="009B280E">
        <w:rPr>
          <w:rFonts w:ascii="Times New Roman" w:hAnsi="Times New Roman" w:cs="Times New Roman"/>
          <w:sz w:val="24"/>
          <w:szCs w:val="24"/>
          <w:lang w:val="en-US"/>
        </w:rPr>
        <w:t xml:space="preserve"> </w:t>
      </w:r>
      <w:r w:rsidR="004931C4" w:rsidRPr="009B280E">
        <w:rPr>
          <w:rFonts w:ascii="Times New Roman" w:hAnsi="Times New Roman" w:cs="Times New Roman"/>
          <w:sz w:val="24"/>
          <w:szCs w:val="24"/>
          <w:lang w:val="en-US"/>
        </w:rPr>
        <w:t xml:space="preserve">Put simply, intuitions are non-inferential in that they do not rely on </w:t>
      </w:r>
      <w:r w:rsidR="004931C4" w:rsidRPr="009B280E">
        <w:rPr>
          <w:rFonts w:ascii="Times New Roman" w:hAnsi="Times New Roman" w:cs="Times New Roman"/>
          <w:i/>
          <w:sz w:val="24"/>
          <w:szCs w:val="24"/>
          <w:lang w:val="en-US"/>
        </w:rPr>
        <w:t>conscious</w:t>
      </w:r>
      <w:r w:rsidR="004931C4" w:rsidRPr="009B280E">
        <w:rPr>
          <w:rFonts w:ascii="Times New Roman" w:hAnsi="Times New Roman" w:cs="Times New Roman"/>
          <w:sz w:val="24"/>
          <w:szCs w:val="24"/>
          <w:lang w:val="en-US"/>
        </w:rPr>
        <w:t xml:space="preserve"> inference.</w:t>
      </w:r>
    </w:p>
    <w:p w14:paraId="531529A1" w14:textId="77777777" w:rsidR="00E56D17" w:rsidRPr="007D015C" w:rsidRDefault="00E56D17" w:rsidP="006B36D0">
      <w:pPr>
        <w:pStyle w:val="ListParagraph"/>
        <w:spacing w:after="0" w:line="480" w:lineRule="auto"/>
        <w:ind w:left="360"/>
        <w:jc w:val="both"/>
        <w:rPr>
          <w:rFonts w:ascii="Times New Roman" w:hAnsi="Times New Roman" w:cs="Times New Roman"/>
          <w:sz w:val="24"/>
          <w:lang w:val="en-US"/>
        </w:rPr>
      </w:pPr>
    </w:p>
    <w:p w14:paraId="5726224C" w14:textId="4AF8C738" w:rsidR="00BE0B6D" w:rsidRPr="00F15F34" w:rsidRDefault="00BE0B6D" w:rsidP="0002736E">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t xml:space="preserve">Intuitions are </w:t>
      </w:r>
      <w:r w:rsidRPr="00F15F34">
        <w:rPr>
          <w:rFonts w:ascii="Times New Roman" w:hAnsi="Times New Roman" w:cs="Times New Roman"/>
          <w:i/>
          <w:sz w:val="24"/>
          <w:lang w:val="en-US"/>
        </w:rPr>
        <w:t>spontaneous</w:t>
      </w:r>
      <w:r w:rsidRPr="00F15F34">
        <w:rPr>
          <w:rFonts w:ascii="Times New Roman" w:hAnsi="Times New Roman" w:cs="Times New Roman"/>
          <w:sz w:val="24"/>
          <w:lang w:val="en-US"/>
        </w:rPr>
        <w:t>. Mikhail (201</w:t>
      </w:r>
      <w:r w:rsidR="008C4AE0" w:rsidRPr="00F15F34">
        <w:rPr>
          <w:rFonts w:ascii="Times New Roman" w:hAnsi="Times New Roman" w:cs="Times New Roman"/>
          <w:sz w:val="24"/>
          <w:lang w:val="en-US"/>
        </w:rPr>
        <w:t xml:space="preserve">1, </w:t>
      </w:r>
      <w:r w:rsidR="009B3099" w:rsidRPr="00F15F34">
        <w:rPr>
          <w:rFonts w:ascii="Times New Roman" w:hAnsi="Times New Roman" w:cs="Times New Roman"/>
          <w:sz w:val="24"/>
          <w:lang w:val="en-US"/>
        </w:rPr>
        <w:t>143</w:t>
      </w:r>
      <w:r w:rsidRPr="00F15F34">
        <w:rPr>
          <w:rFonts w:ascii="Times New Roman" w:hAnsi="Times New Roman" w:cs="Times New Roman"/>
          <w:sz w:val="24"/>
          <w:lang w:val="en-US"/>
        </w:rPr>
        <w:t>)</w:t>
      </w:r>
      <w:r w:rsidR="008D6569" w:rsidRPr="00F15F34">
        <w:rPr>
          <w:rFonts w:ascii="Times New Roman" w:hAnsi="Times New Roman" w:cs="Times New Roman"/>
          <w:sz w:val="24"/>
          <w:lang w:val="en-US"/>
        </w:rPr>
        <w:t>,</w:t>
      </w:r>
      <w:r w:rsidR="009B3099" w:rsidRPr="00F15F34">
        <w:rPr>
          <w:rFonts w:ascii="Times New Roman" w:hAnsi="Times New Roman" w:cs="Times New Roman"/>
          <w:sz w:val="24"/>
          <w:lang w:val="en-US"/>
        </w:rPr>
        <w:t xml:space="preserve"> who follows Rawls</w:t>
      </w:r>
      <w:r w:rsidR="008D6569" w:rsidRPr="00F15F34">
        <w:rPr>
          <w:rFonts w:ascii="Times New Roman" w:hAnsi="Times New Roman" w:cs="Times New Roman"/>
          <w:sz w:val="24"/>
          <w:lang w:val="en-US"/>
        </w:rPr>
        <w:t>,</w:t>
      </w:r>
      <w:r w:rsidR="009B3099" w:rsidRPr="00F15F34">
        <w:rPr>
          <w:rFonts w:ascii="Times New Roman" w:hAnsi="Times New Roman" w:cs="Times New Roman"/>
          <w:sz w:val="24"/>
          <w:lang w:val="en-US"/>
        </w:rPr>
        <w:t xml:space="preserve"> </w:t>
      </w:r>
      <w:r w:rsidRPr="00F15F34">
        <w:rPr>
          <w:rFonts w:ascii="Times New Roman" w:hAnsi="Times New Roman" w:cs="Times New Roman"/>
          <w:sz w:val="24"/>
          <w:lang w:val="en-US"/>
        </w:rPr>
        <w:t>takes this to mean that intuitions are unconsciously and unintentionally arrived at (this is often put as the idea that intuitions are not under our voluntary control</w:t>
      </w:r>
      <w:r w:rsidR="009B3099" w:rsidRPr="00F15F34">
        <w:rPr>
          <w:rFonts w:ascii="Times New Roman" w:hAnsi="Times New Roman" w:cs="Times New Roman"/>
          <w:sz w:val="24"/>
          <w:lang w:val="en-US"/>
        </w:rPr>
        <w:t>, as in Kauppinen 2013,</w:t>
      </w:r>
      <w:r w:rsidR="004D6105" w:rsidRPr="00F15F34">
        <w:rPr>
          <w:rFonts w:ascii="Times New Roman" w:hAnsi="Times New Roman" w:cs="Times New Roman"/>
          <w:sz w:val="24"/>
          <w:lang w:val="en-US"/>
        </w:rPr>
        <w:t xml:space="preserve"> 362</w:t>
      </w:r>
      <w:r w:rsidRPr="00F15F34">
        <w:rPr>
          <w:rFonts w:ascii="Times New Roman" w:hAnsi="Times New Roman" w:cs="Times New Roman"/>
          <w:sz w:val="24"/>
          <w:lang w:val="en-US"/>
        </w:rPr>
        <w:t xml:space="preserve">). This clearly relates to what Haidt (2001, 818) calls </w:t>
      </w:r>
      <w:r w:rsidR="00A434A8">
        <w:rPr>
          <w:rFonts w:ascii="Times New Roman" w:hAnsi="Times New Roman" w:cs="Times New Roman"/>
          <w:sz w:val="24"/>
          <w:lang w:val="en-US"/>
        </w:rPr>
        <w:t>‘</w:t>
      </w:r>
      <w:r w:rsidRPr="00F15F34">
        <w:rPr>
          <w:rFonts w:ascii="Times New Roman" w:hAnsi="Times New Roman" w:cs="Times New Roman"/>
          <w:sz w:val="24"/>
          <w:lang w:val="en-US"/>
        </w:rPr>
        <w:t>immediacy</w:t>
      </w:r>
      <w:r w:rsidR="00A434A8">
        <w:rPr>
          <w:rFonts w:ascii="Times New Roman" w:hAnsi="Times New Roman" w:cs="Times New Roman"/>
          <w:sz w:val="24"/>
          <w:lang w:val="en-US"/>
        </w:rPr>
        <w:t>’</w:t>
      </w:r>
      <w:r w:rsidRPr="00F15F34">
        <w:rPr>
          <w:rFonts w:ascii="Times New Roman" w:hAnsi="Times New Roman" w:cs="Times New Roman"/>
          <w:sz w:val="24"/>
          <w:lang w:val="en-US"/>
        </w:rPr>
        <w:t>: that “intuition occurs quickly, effortlessly, and automatically, such that the outcome but not the process is accessible to consciousness</w:t>
      </w:r>
      <w:r w:rsidR="00C92C5B" w:rsidRPr="00F15F34">
        <w:rPr>
          <w:rFonts w:ascii="Times New Roman" w:hAnsi="Times New Roman" w:cs="Times New Roman"/>
          <w:sz w:val="24"/>
          <w:lang w:val="en-US"/>
        </w:rPr>
        <w:t>.</w:t>
      </w:r>
      <w:r w:rsidRPr="00F15F34">
        <w:rPr>
          <w:rFonts w:ascii="Times New Roman" w:hAnsi="Times New Roman" w:cs="Times New Roman"/>
          <w:sz w:val="24"/>
          <w:lang w:val="en-US"/>
        </w:rPr>
        <w:t xml:space="preserve">” Note also that since we want lack of inference in the psychological sense, spontaneity implies </w:t>
      </w:r>
      <w:r w:rsidR="00FF47A6" w:rsidRPr="00F15F34">
        <w:rPr>
          <w:rFonts w:ascii="Times New Roman" w:hAnsi="Times New Roman" w:cs="Times New Roman"/>
          <w:sz w:val="24"/>
          <w:lang w:val="en-US"/>
        </w:rPr>
        <w:t xml:space="preserve">at least the weaker psychological reading we have opted for: </w:t>
      </w:r>
      <w:r w:rsidRPr="00F15F34">
        <w:rPr>
          <w:rFonts w:ascii="Times New Roman" w:hAnsi="Times New Roman" w:cs="Times New Roman"/>
          <w:sz w:val="24"/>
          <w:lang w:val="en-US"/>
        </w:rPr>
        <w:t>that no conscious inference should be present in intuiting. (In fact, many</w:t>
      </w:r>
      <w:r w:rsidR="004D6105" w:rsidRPr="00F15F34">
        <w:rPr>
          <w:rFonts w:ascii="Times New Roman" w:hAnsi="Times New Roman" w:cs="Times New Roman"/>
          <w:sz w:val="24"/>
          <w:lang w:val="en-US"/>
        </w:rPr>
        <w:t xml:space="preserve"> – like Kauppinen ibid. -</w:t>
      </w:r>
      <w:r w:rsidRPr="00F15F34">
        <w:rPr>
          <w:rFonts w:ascii="Times New Roman" w:hAnsi="Times New Roman" w:cs="Times New Roman"/>
          <w:sz w:val="24"/>
          <w:lang w:val="en-US"/>
        </w:rPr>
        <w:t xml:space="preserve"> understand spontaneity as involving lack of inference</w:t>
      </w:r>
      <w:r w:rsidR="007304B4" w:rsidRPr="00F15F34">
        <w:rPr>
          <w:rFonts w:ascii="Times New Roman" w:hAnsi="Times New Roman" w:cs="Times New Roman"/>
          <w:sz w:val="24"/>
          <w:lang w:val="en-US"/>
        </w:rPr>
        <w:t>,</w:t>
      </w:r>
      <w:r w:rsidR="008D6569" w:rsidRPr="00F15F34">
        <w:rPr>
          <w:rFonts w:ascii="Times New Roman" w:hAnsi="Times New Roman" w:cs="Times New Roman"/>
          <w:sz w:val="24"/>
          <w:lang w:val="en-US"/>
        </w:rPr>
        <w:t xml:space="preserve"> period. However, as we point out</w:t>
      </w:r>
      <w:r w:rsidR="00C9459B">
        <w:rPr>
          <w:rFonts w:ascii="Times New Roman" w:hAnsi="Times New Roman" w:cs="Times New Roman"/>
          <w:sz w:val="24"/>
          <w:lang w:val="en-US"/>
        </w:rPr>
        <w:t xml:space="preserve"> above</w:t>
      </w:r>
      <w:r w:rsidR="008D6569" w:rsidRPr="00F15F34">
        <w:rPr>
          <w:rFonts w:ascii="Times New Roman" w:hAnsi="Times New Roman" w:cs="Times New Roman"/>
          <w:sz w:val="24"/>
          <w:lang w:val="en-US"/>
        </w:rPr>
        <w:t xml:space="preserve">, to rule out </w:t>
      </w:r>
      <w:r w:rsidR="008623E5" w:rsidRPr="00F15F34">
        <w:rPr>
          <w:rFonts w:ascii="Times New Roman" w:hAnsi="Times New Roman" w:cs="Times New Roman"/>
          <w:sz w:val="24"/>
          <w:lang w:val="en-US"/>
        </w:rPr>
        <w:t>non-</w:t>
      </w:r>
      <w:r w:rsidR="008D6569" w:rsidRPr="00F15F34">
        <w:rPr>
          <w:rFonts w:ascii="Times New Roman" w:hAnsi="Times New Roman" w:cs="Times New Roman"/>
          <w:sz w:val="24"/>
          <w:lang w:val="en-US"/>
        </w:rPr>
        <w:t>conscious inference i</w:t>
      </w:r>
      <w:r w:rsidR="006939C3" w:rsidRPr="00F15F34">
        <w:rPr>
          <w:rFonts w:ascii="Times New Roman" w:hAnsi="Times New Roman" w:cs="Times New Roman"/>
          <w:sz w:val="24"/>
          <w:lang w:val="en-US"/>
        </w:rPr>
        <w:t>s</w:t>
      </w:r>
      <w:r w:rsidR="008D6569" w:rsidRPr="00F15F34">
        <w:rPr>
          <w:rFonts w:ascii="Times New Roman" w:hAnsi="Times New Roman" w:cs="Times New Roman"/>
          <w:sz w:val="24"/>
          <w:lang w:val="en-US"/>
        </w:rPr>
        <w:t xml:space="preserve"> to part ways with contemporary cognitive science</w:t>
      </w:r>
      <w:r w:rsidR="00DC44A1" w:rsidRPr="00F15F34">
        <w:rPr>
          <w:rFonts w:ascii="Times New Roman" w:hAnsi="Times New Roman" w:cs="Times New Roman"/>
          <w:sz w:val="24"/>
          <w:lang w:val="en-US"/>
        </w:rPr>
        <w:t>, not a move we are comfortable with</w:t>
      </w:r>
      <w:r w:rsidRPr="00F15F34">
        <w:rPr>
          <w:rFonts w:ascii="Times New Roman" w:hAnsi="Times New Roman" w:cs="Times New Roman"/>
          <w:sz w:val="24"/>
          <w:lang w:val="en-US"/>
        </w:rPr>
        <w:t>).</w:t>
      </w:r>
    </w:p>
    <w:p w14:paraId="789B6C3C" w14:textId="77777777" w:rsidR="00E56D17" w:rsidRPr="00F15F34" w:rsidRDefault="00E56D17" w:rsidP="00382318">
      <w:pPr>
        <w:spacing w:line="480" w:lineRule="auto"/>
        <w:jc w:val="both"/>
        <w:rPr>
          <w:rFonts w:cs="Times New Roman"/>
        </w:rPr>
      </w:pPr>
    </w:p>
    <w:p w14:paraId="4C2ACA16" w14:textId="7654C12C" w:rsidR="00373B07" w:rsidRPr="00863AB2" w:rsidRDefault="00BE0B6D" w:rsidP="00382318">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t xml:space="preserve">Intuitions are </w:t>
      </w:r>
      <w:r w:rsidRPr="00F15F34">
        <w:rPr>
          <w:rFonts w:ascii="Times New Roman" w:hAnsi="Times New Roman" w:cs="Times New Roman"/>
          <w:i/>
          <w:sz w:val="24"/>
          <w:lang w:val="en-US"/>
        </w:rPr>
        <w:t>non-doxastic</w:t>
      </w:r>
      <w:r w:rsidR="00FE0ABB" w:rsidRPr="00F15F34">
        <w:rPr>
          <w:rFonts w:ascii="Times New Roman" w:hAnsi="Times New Roman" w:cs="Times New Roman"/>
          <w:i/>
          <w:sz w:val="24"/>
          <w:lang w:val="en-US"/>
        </w:rPr>
        <w:t xml:space="preserve"> </w:t>
      </w:r>
      <w:r w:rsidR="00FE0ABB" w:rsidRPr="00F15F34">
        <w:rPr>
          <w:rFonts w:ascii="Times New Roman" w:hAnsi="Times New Roman" w:cs="Times New Roman"/>
          <w:sz w:val="24"/>
          <w:lang w:val="en-US"/>
        </w:rPr>
        <w:t>(</w:t>
      </w:r>
      <w:r w:rsidR="00FE0ABB" w:rsidRPr="00F15F34">
        <w:rPr>
          <w:rFonts w:ascii="Times New Roman" w:hAnsi="Times New Roman" w:cs="Times New Roman"/>
          <w:sz w:val="24"/>
          <w:szCs w:val="24"/>
          <w:lang w:val="en-US"/>
        </w:rPr>
        <w:t>Bealer 1998; Koksvik 2011</w:t>
      </w:r>
      <w:r w:rsidR="00D30A21" w:rsidRPr="00F15F34">
        <w:rPr>
          <w:rFonts w:ascii="Times New Roman" w:hAnsi="Times New Roman" w:cs="Times New Roman"/>
          <w:sz w:val="24"/>
          <w:szCs w:val="24"/>
          <w:lang w:val="en-US"/>
        </w:rPr>
        <w:t>, 45</w:t>
      </w:r>
      <w:r w:rsidR="00FE0ABB" w:rsidRPr="00F15F34">
        <w:rPr>
          <w:rFonts w:ascii="Times New Roman" w:hAnsi="Times New Roman" w:cs="Times New Roman"/>
          <w:sz w:val="24"/>
          <w:szCs w:val="24"/>
          <w:lang w:val="en-US"/>
        </w:rPr>
        <w:t>)</w:t>
      </w:r>
      <w:r w:rsidR="009E696E" w:rsidRPr="00F15F34">
        <w:rPr>
          <w:rFonts w:ascii="Times New Roman" w:hAnsi="Times New Roman" w:cs="Times New Roman"/>
          <w:sz w:val="24"/>
          <w:lang w:val="en-US"/>
        </w:rPr>
        <w:t>. T</w:t>
      </w:r>
      <w:r w:rsidRPr="00F15F34">
        <w:rPr>
          <w:rFonts w:ascii="Times New Roman" w:hAnsi="Times New Roman" w:cs="Times New Roman"/>
          <w:sz w:val="24"/>
          <w:lang w:val="en-US"/>
        </w:rPr>
        <w:t xml:space="preserve">hey are not beliefs since we can have an intuition but not the belief. As with perception: when you have a perceptual illusion and know about this, you do not believe what you perceive to be the case. Also, when someone intuits that </w:t>
      </w:r>
      <w:r w:rsidRPr="00F15F34">
        <w:rPr>
          <w:rFonts w:ascii="Times New Roman" w:hAnsi="Times New Roman" w:cs="Times New Roman"/>
          <w:i/>
          <w:sz w:val="24"/>
          <w:lang w:val="en-US"/>
        </w:rPr>
        <w:t>p</w:t>
      </w:r>
      <w:r w:rsidRPr="00F15F34">
        <w:rPr>
          <w:rFonts w:ascii="Times New Roman" w:hAnsi="Times New Roman" w:cs="Times New Roman"/>
          <w:sz w:val="24"/>
          <w:lang w:val="en-US"/>
        </w:rPr>
        <w:t xml:space="preserve"> but does not believe that </w:t>
      </w:r>
      <w:r w:rsidRPr="00F15F34">
        <w:rPr>
          <w:rFonts w:ascii="Times New Roman" w:hAnsi="Times New Roman" w:cs="Times New Roman"/>
          <w:i/>
          <w:sz w:val="24"/>
          <w:lang w:val="en-US"/>
        </w:rPr>
        <w:t>p</w:t>
      </w:r>
      <w:r w:rsidRPr="00F15F34">
        <w:rPr>
          <w:rFonts w:ascii="Times New Roman" w:hAnsi="Times New Roman" w:cs="Times New Roman"/>
          <w:sz w:val="24"/>
          <w:lang w:val="en-US"/>
        </w:rPr>
        <w:t>, she is n</w:t>
      </w:r>
      <w:r w:rsidR="001B24AB" w:rsidRPr="00F15F34">
        <w:rPr>
          <w:rFonts w:ascii="Times New Roman" w:hAnsi="Times New Roman" w:cs="Times New Roman"/>
          <w:sz w:val="24"/>
          <w:lang w:val="en-US"/>
        </w:rPr>
        <w:t>ot similarly rationally criticis</w:t>
      </w:r>
      <w:r w:rsidRPr="00F15F34">
        <w:rPr>
          <w:rFonts w:ascii="Times New Roman" w:hAnsi="Times New Roman" w:cs="Times New Roman"/>
          <w:sz w:val="24"/>
          <w:lang w:val="en-US"/>
        </w:rPr>
        <w:t xml:space="preserve">able as when someone believes that </w:t>
      </w:r>
      <w:r w:rsidRPr="00F15F34">
        <w:rPr>
          <w:rFonts w:ascii="Times New Roman" w:hAnsi="Times New Roman" w:cs="Times New Roman"/>
          <w:i/>
          <w:sz w:val="24"/>
          <w:lang w:val="en-US"/>
        </w:rPr>
        <w:t>p</w:t>
      </w:r>
      <w:r w:rsidRPr="00F15F34">
        <w:rPr>
          <w:rFonts w:ascii="Times New Roman" w:hAnsi="Times New Roman" w:cs="Times New Roman"/>
          <w:sz w:val="24"/>
          <w:lang w:val="en-US"/>
        </w:rPr>
        <w:t xml:space="preserve"> and believes that </w:t>
      </w:r>
      <w:r w:rsidRPr="00F15F34">
        <w:rPr>
          <w:rFonts w:ascii="Times New Roman" w:hAnsi="Times New Roman" w:cs="Times New Roman"/>
          <w:i/>
          <w:sz w:val="24"/>
          <w:lang w:val="en-US"/>
        </w:rPr>
        <w:t>not-p</w:t>
      </w:r>
      <w:r w:rsidRPr="00F15F34">
        <w:rPr>
          <w:rFonts w:ascii="Times New Roman" w:hAnsi="Times New Roman" w:cs="Times New Roman"/>
          <w:sz w:val="24"/>
          <w:lang w:val="en-US"/>
        </w:rPr>
        <w:t xml:space="preserve"> at the same time. </w:t>
      </w:r>
      <w:r w:rsidR="00CB7C13" w:rsidRPr="00F15F34">
        <w:rPr>
          <w:rFonts w:ascii="Times New Roman" w:hAnsi="Times New Roman" w:cs="Times New Roman"/>
          <w:sz w:val="24"/>
          <w:lang w:val="en-US"/>
        </w:rPr>
        <w:t>This marker also opens the door to distinguish</w:t>
      </w:r>
      <w:r w:rsidR="004725C8" w:rsidRPr="00F15F34">
        <w:rPr>
          <w:rFonts w:ascii="Times New Roman" w:hAnsi="Times New Roman" w:cs="Times New Roman"/>
          <w:sz w:val="24"/>
          <w:lang w:val="en-US"/>
        </w:rPr>
        <w:t>ing</w:t>
      </w:r>
      <w:r w:rsidR="00CB7C13" w:rsidRPr="00F15F34">
        <w:rPr>
          <w:rFonts w:ascii="Times New Roman" w:hAnsi="Times New Roman" w:cs="Times New Roman"/>
          <w:sz w:val="24"/>
          <w:lang w:val="en-US"/>
        </w:rPr>
        <w:t xml:space="preserve"> moral judgments from moral intuitions while holding onto</w:t>
      </w:r>
      <w:r w:rsidR="00D0142D" w:rsidRPr="00F15F34">
        <w:rPr>
          <w:rFonts w:ascii="Times New Roman" w:hAnsi="Times New Roman" w:cs="Times New Roman"/>
          <w:sz w:val="24"/>
          <w:lang w:val="en-US"/>
        </w:rPr>
        <w:t xml:space="preserve"> some form of</w:t>
      </w:r>
      <w:r w:rsidR="00CB7C13" w:rsidRPr="00F15F34">
        <w:rPr>
          <w:rFonts w:ascii="Times New Roman" w:hAnsi="Times New Roman" w:cs="Times New Roman"/>
          <w:sz w:val="24"/>
          <w:lang w:val="en-US"/>
        </w:rPr>
        <w:t xml:space="preserve"> cognitivism about </w:t>
      </w:r>
      <w:r w:rsidR="00D0142D" w:rsidRPr="00F15F34">
        <w:rPr>
          <w:rFonts w:ascii="Times New Roman" w:hAnsi="Times New Roman" w:cs="Times New Roman"/>
          <w:sz w:val="24"/>
          <w:lang w:val="en-US"/>
        </w:rPr>
        <w:t>both</w:t>
      </w:r>
      <w:r w:rsidR="00CB7C13" w:rsidRPr="00F15F34">
        <w:rPr>
          <w:rFonts w:ascii="Times New Roman" w:hAnsi="Times New Roman" w:cs="Times New Roman"/>
          <w:sz w:val="24"/>
          <w:lang w:val="en-US"/>
        </w:rPr>
        <w:t>: We can say that moral judgments ex</w:t>
      </w:r>
      <w:r w:rsidR="006C0FB8" w:rsidRPr="00F15F34">
        <w:rPr>
          <w:rFonts w:ascii="Times New Roman" w:hAnsi="Times New Roman" w:cs="Times New Roman"/>
          <w:sz w:val="24"/>
          <w:lang w:val="en-US"/>
        </w:rPr>
        <w:t>press beliefs that are caused</w:t>
      </w:r>
      <w:r w:rsidR="00CE54D2">
        <w:rPr>
          <w:rFonts w:ascii="Times New Roman" w:hAnsi="Times New Roman" w:cs="Times New Roman"/>
          <w:sz w:val="24"/>
          <w:lang w:val="en-US"/>
        </w:rPr>
        <w:t>, in part,</w:t>
      </w:r>
      <w:r w:rsidR="00A434A8">
        <w:rPr>
          <w:rFonts w:ascii="Times New Roman" w:hAnsi="Times New Roman" w:cs="Times New Roman"/>
          <w:sz w:val="24"/>
          <w:lang w:val="en-US"/>
        </w:rPr>
        <w:t xml:space="preserve"> </w:t>
      </w:r>
      <w:r w:rsidR="00CB7C13" w:rsidRPr="00F15F34">
        <w:rPr>
          <w:rFonts w:ascii="Times New Roman" w:hAnsi="Times New Roman" w:cs="Times New Roman"/>
          <w:sz w:val="24"/>
          <w:lang w:val="en-US"/>
        </w:rPr>
        <w:t>by moral intuitions</w:t>
      </w:r>
      <w:r w:rsidR="006D2B0D" w:rsidRPr="00F15F34">
        <w:rPr>
          <w:rFonts w:ascii="Times New Roman" w:hAnsi="Times New Roman" w:cs="Times New Roman"/>
          <w:sz w:val="24"/>
          <w:lang w:val="en-US"/>
        </w:rPr>
        <w:t xml:space="preserve">. </w:t>
      </w:r>
      <w:r w:rsidR="008B2A05" w:rsidRPr="00F15F34">
        <w:rPr>
          <w:rFonts w:ascii="Times New Roman" w:hAnsi="Times New Roman" w:cs="Times New Roman"/>
          <w:sz w:val="24"/>
          <w:lang w:val="en-US"/>
        </w:rPr>
        <w:t>This</w:t>
      </w:r>
      <w:r w:rsidR="008623E5" w:rsidRPr="00F15F34">
        <w:rPr>
          <w:rFonts w:ascii="Times New Roman" w:hAnsi="Times New Roman" w:cs="Times New Roman"/>
          <w:sz w:val="24"/>
          <w:lang w:val="en-US"/>
        </w:rPr>
        <w:t xml:space="preserve"> gives</w:t>
      </w:r>
      <w:r w:rsidR="008B2A05" w:rsidRPr="00F15F34">
        <w:rPr>
          <w:rFonts w:ascii="Times New Roman" w:hAnsi="Times New Roman" w:cs="Times New Roman"/>
          <w:sz w:val="24"/>
          <w:lang w:val="en-US"/>
        </w:rPr>
        <w:t xml:space="preserve"> clear meaning to the idea that moral judgments are </w:t>
      </w:r>
      <w:r w:rsidR="008B2A05" w:rsidRPr="00F15F34">
        <w:rPr>
          <w:rFonts w:ascii="Times New Roman" w:hAnsi="Times New Roman" w:cs="Times New Roman"/>
          <w:i/>
          <w:sz w:val="24"/>
          <w:lang w:val="en-US"/>
        </w:rPr>
        <w:t>based</w:t>
      </w:r>
      <w:r w:rsidR="008B2A05" w:rsidRPr="00F15F34">
        <w:rPr>
          <w:rFonts w:ascii="Times New Roman" w:hAnsi="Times New Roman" w:cs="Times New Roman"/>
          <w:sz w:val="24"/>
          <w:lang w:val="en-US"/>
        </w:rPr>
        <w:t xml:space="preserve"> on moral intuitions.</w:t>
      </w:r>
      <w:r w:rsidR="00CB7C13" w:rsidRPr="00F15F34">
        <w:rPr>
          <w:rFonts w:ascii="Times New Roman" w:hAnsi="Times New Roman" w:cs="Times New Roman"/>
          <w:sz w:val="24"/>
          <w:lang w:val="en-US"/>
        </w:rPr>
        <w:t xml:space="preserve"> </w:t>
      </w:r>
      <w:r w:rsidRPr="00F15F34">
        <w:rPr>
          <w:rFonts w:ascii="Times New Roman" w:hAnsi="Times New Roman" w:cs="Times New Roman"/>
          <w:sz w:val="24"/>
          <w:lang w:val="en-US"/>
        </w:rPr>
        <w:t xml:space="preserve"> </w:t>
      </w:r>
    </w:p>
    <w:p w14:paraId="15F93C35" w14:textId="6A234C36" w:rsidR="00E56D17" w:rsidRPr="00F15F34" w:rsidRDefault="00BE0B6D" w:rsidP="00F646FC">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lastRenderedPageBreak/>
        <w:t>Intuitions</w:t>
      </w:r>
      <w:r w:rsidR="00BF6246" w:rsidRPr="00F15F34">
        <w:rPr>
          <w:rFonts w:ascii="Times New Roman" w:hAnsi="Times New Roman" w:cs="Times New Roman"/>
          <w:sz w:val="24"/>
          <w:lang w:val="en-US"/>
        </w:rPr>
        <w:t xml:space="preserve"> </w:t>
      </w:r>
      <w:r w:rsidRPr="00F15F34">
        <w:rPr>
          <w:rFonts w:ascii="Times New Roman" w:hAnsi="Times New Roman" w:cs="Times New Roman"/>
          <w:sz w:val="24"/>
          <w:lang w:val="en-US"/>
        </w:rPr>
        <w:t xml:space="preserve">have </w:t>
      </w:r>
      <w:r w:rsidRPr="00F15F34">
        <w:rPr>
          <w:rFonts w:ascii="Times New Roman" w:hAnsi="Times New Roman" w:cs="Times New Roman"/>
          <w:i/>
          <w:sz w:val="24"/>
          <w:lang w:val="en-US"/>
        </w:rPr>
        <w:t>distinctive phenomenology</w:t>
      </w:r>
      <w:r w:rsidR="00506D07" w:rsidRPr="00F15F34">
        <w:rPr>
          <w:rFonts w:ascii="Times New Roman" w:hAnsi="Times New Roman" w:cs="Times New Roman"/>
          <w:i/>
          <w:sz w:val="24"/>
          <w:lang w:val="en-US"/>
        </w:rPr>
        <w:t xml:space="preserve"> </w:t>
      </w:r>
      <w:r w:rsidR="00506D07" w:rsidRPr="00F15F34">
        <w:rPr>
          <w:rFonts w:ascii="Times New Roman" w:hAnsi="Times New Roman" w:cs="Times New Roman"/>
          <w:sz w:val="24"/>
          <w:lang w:val="en-US"/>
        </w:rPr>
        <w:t>(Jenkins 2014, 94-5)</w:t>
      </w:r>
      <w:r w:rsidR="009E696E" w:rsidRPr="00F15F34">
        <w:rPr>
          <w:rFonts w:ascii="Times New Roman" w:hAnsi="Times New Roman" w:cs="Times New Roman"/>
          <w:sz w:val="24"/>
          <w:lang w:val="en-US"/>
        </w:rPr>
        <w:t>.</w:t>
      </w:r>
      <w:r w:rsidRPr="00F15F34">
        <w:rPr>
          <w:rFonts w:ascii="Times New Roman" w:hAnsi="Times New Roman" w:cs="Times New Roman"/>
          <w:sz w:val="24"/>
          <w:lang w:val="en-US"/>
        </w:rPr>
        <w:t xml:space="preserve"> </w:t>
      </w:r>
      <w:r w:rsidR="009E696E" w:rsidRPr="00F15F34">
        <w:rPr>
          <w:rFonts w:ascii="Times New Roman" w:hAnsi="Times New Roman" w:cs="Times New Roman"/>
          <w:sz w:val="24"/>
          <w:lang w:val="en-US"/>
        </w:rPr>
        <w:t>T</w:t>
      </w:r>
      <w:r w:rsidRPr="00F15F34">
        <w:rPr>
          <w:rFonts w:ascii="Times New Roman" w:hAnsi="Times New Roman" w:cs="Times New Roman"/>
          <w:sz w:val="24"/>
          <w:lang w:val="en-US"/>
        </w:rPr>
        <w:t xml:space="preserve">hey feel in a </w:t>
      </w:r>
      <w:r w:rsidR="007F48EC">
        <w:rPr>
          <w:rFonts w:ascii="Times New Roman" w:hAnsi="Times New Roman" w:cs="Times New Roman"/>
          <w:sz w:val="24"/>
          <w:lang w:val="en-US"/>
        </w:rPr>
        <w:t>specific</w:t>
      </w:r>
      <w:r w:rsidRPr="00F15F34">
        <w:rPr>
          <w:rFonts w:ascii="Times New Roman" w:hAnsi="Times New Roman" w:cs="Times New Roman"/>
          <w:sz w:val="24"/>
          <w:lang w:val="en-US"/>
        </w:rPr>
        <w:t xml:space="preserve"> way (</w:t>
      </w:r>
      <w:r w:rsidR="00F008CE" w:rsidRPr="00F15F34">
        <w:rPr>
          <w:rFonts w:ascii="Times New Roman" w:hAnsi="Times New Roman" w:cs="Times New Roman"/>
          <w:sz w:val="24"/>
          <w:lang w:val="en-US"/>
        </w:rPr>
        <w:t xml:space="preserve">e.g., </w:t>
      </w:r>
      <w:r w:rsidRPr="00F15F34">
        <w:rPr>
          <w:rFonts w:ascii="Times New Roman" w:hAnsi="Times New Roman" w:cs="Times New Roman"/>
          <w:sz w:val="24"/>
          <w:lang w:val="en-US"/>
        </w:rPr>
        <w:t xml:space="preserve">we feel that we reach into the things themselves when we have the experience). </w:t>
      </w:r>
      <w:r w:rsidR="00F359BE" w:rsidRPr="00F15F34">
        <w:rPr>
          <w:rFonts w:ascii="Times New Roman" w:hAnsi="Times New Roman" w:cs="Times New Roman"/>
          <w:sz w:val="24"/>
          <w:lang w:val="en-US"/>
        </w:rPr>
        <w:t>In particular, t</w:t>
      </w:r>
      <w:r w:rsidR="00FE0ABB" w:rsidRPr="00F15F34">
        <w:rPr>
          <w:rFonts w:ascii="Times New Roman" w:hAnsi="Times New Roman" w:cs="Times New Roman"/>
          <w:sz w:val="24"/>
          <w:lang w:val="en-US"/>
        </w:rPr>
        <w:t>heir phenomenal character accounts for the fact that intuitions are primitively compelling: they attract us to believe something just by themselves (Kauppinen 2013).</w:t>
      </w:r>
      <w:r w:rsidR="00953884" w:rsidRPr="00F15F34">
        <w:rPr>
          <w:rStyle w:val="FootnoteReference"/>
          <w:rFonts w:ascii="Times New Roman" w:hAnsi="Times New Roman" w:cs="Times New Roman"/>
          <w:sz w:val="24"/>
          <w:lang w:val="en-US"/>
        </w:rPr>
        <w:footnoteReference w:id="24"/>
      </w:r>
      <w:r w:rsidR="00FE0ABB" w:rsidRPr="00F15F34">
        <w:rPr>
          <w:rFonts w:ascii="Times New Roman" w:hAnsi="Times New Roman" w:cs="Times New Roman"/>
          <w:sz w:val="24"/>
          <w:lang w:val="en-US"/>
        </w:rPr>
        <w:t xml:space="preserve"> </w:t>
      </w:r>
      <w:r w:rsidRPr="00F15F34">
        <w:rPr>
          <w:rFonts w:ascii="Times New Roman" w:hAnsi="Times New Roman" w:cs="Times New Roman"/>
          <w:sz w:val="24"/>
          <w:lang w:val="en-US"/>
        </w:rPr>
        <w:t>This does not rule out that different intuitions feel differently</w:t>
      </w:r>
      <w:r w:rsidR="0035697C" w:rsidRPr="00F15F34">
        <w:rPr>
          <w:rFonts w:ascii="Times New Roman" w:hAnsi="Times New Roman" w:cs="Times New Roman"/>
          <w:sz w:val="24"/>
          <w:lang w:val="en-US"/>
        </w:rPr>
        <w:t xml:space="preserve">. In fact, Kauppinen (2013, 365-6; 2015a, 4-5) argues that specifically </w:t>
      </w:r>
      <w:r w:rsidR="0035697C" w:rsidRPr="00AE5558">
        <w:rPr>
          <w:rFonts w:ascii="Times New Roman" w:hAnsi="Times New Roman" w:cs="Times New Roman"/>
          <w:sz w:val="24"/>
          <w:lang w:val="en-US"/>
        </w:rPr>
        <w:t>moral</w:t>
      </w:r>
      <w:r w:rsidR="0035697C" w:rsidRPr="00F15F34">
        <w:rPr>
          <w:rFonts w:ascii="Times New Roman" w:hAnsi="Times New Roman" w:cs="Times New Roman"/>
          <w:sz w:val="24"/>
          <w:lang w:val="en-US"/>
        </w:rPr>
        <w:t xml:space="preserve"> intuitions have a phenomenology that is different from the way epistemic, logic</w:t>
      </w:r>
      <w:r w:rsidR="00E56D17" w:rsidRPr="00F15F34">
        <w:rPr>
          <w:rFonts w:ascii="Times New Roman" w:hAnsi="Times New Roman" w:cs="Times New Roman"/>
          <w:sz w:val="24"/>
          <w:lang w:val="en-US"/>
        </w:rPr>
        <w:t>al or linguistic intuitions feel: their phenomenology is richer and more diverse</w:t>
      </w:r>
      <w:r w:rsidR="0035697C" w:rsidRPr="00F15F34">
        <w:rPr>
          <w:rFonts w:ascii="Times New Roman" w:hAnsi="Times New Roman" w:cs="Times New Roman"/>
          <w:sz w:val="24"/>
          <w:lang w:val="en-US"/>
        </w:rPr>
        <w:t>.</w:t>
      </w:r>
      <w:r w:rsidRPr="00F15F34">
        <w:rPr>
          <w:rFonts w:ascii="Times New Roman" w:hAnsi="Times New Roman" w:cs="Times New Roman"/>
          <w:sz w:val="24"/>
          <w:lang w:val="en-US"/>
        </w:rPr>
        <w:t xml:space="preserve"> </w:t>
      </w:r>
      <w:r w:rsidR="0035697C" w:rsidRPr="00F15F34">
        <w:rPr>
          <w:rFonts w:ascii="Times New Roman" w:hAnsi="Times New Roman" w:cs="Times New Roman"/>
          <w:sz w:val="24"/>
          <w:lang w:val="en-US"/>
        </w:rPr>
        <w:t>However, t</w:t>
      </w:r>
      <w:r w:rsidRPr="00F15F34">
        <w:rPr>
          <w:rFonts w:ascii="Times New Roman" w:hAnsi="Times New Roman" w:cs="Times New Roman"/>
          <w:sz w:val="24"/>
          <w:lang w:val="en-US"/>
        </w:rPr>
        <w:t>his can be accommodated by</w:t>
      </w:r>
      <w:r w:rsidR="0035697C" w:rsidRPr="00F15F34">
        <w:rPr>
          <w:rFonts w:ascii="Times New Roman" w:hAnsi="Times New Roman" w:cs="Times New Roman"/>
          <w:sz w:val="24"/>
          <w:lang w:val="en-US"/>
        </w:rPr>
        <w:t>, for example,</w:t>
      </w:r>
      <w:r w:rsidRPr="00F15F34">
        <w:rPr>
          <w:rFonts w:ascii="Times New Roman" w:hAnsi="Times New Roman" w:cs="Times New Roman"/>
          <w:sz w:val="24"/>
          <w:lang w:val="en-US"/>
        </w:rPr>
        <w:t xml:space="preserve"> endorsing Chudnoff’s (2011) idea that intuitions are constituted by a collection of simpler thoughts. </w:t>
      </w:r>
    </w:p>
    <w:p w14:paraId="7DBA2BCF" w14:textId="1604E8ED" w:rsidR="00BE0B6D" w:rsidRPr="00F15F34" w:rsidRDefault="00BE0B6D" w:rsidP="00382318">
      <w:pPr>
        <w:pStyle w:val="ListParagraph"/>
        <w:spacing w:after="0" w:line="480" w:lineRule="auto"/>
        <w:ind w:left="360"/>
        <w:jc w:val="both"/>
        <w:rPr>
          <w:rFonts w:ascii="Times New Roman" w:hAnsi="Times New Roman" w:cs="Times New Roman"/>
          <w:sz w:val="24"/>
          <w:lang w:val="en-US"/>
        </w:rPr>
      </w:pPr>
    </w:p>
    <w:p w14:paraId="3F80E3A6" w14:textId="039F88F7" w:rsidR="00BE0B6D" w:rsidRPr="00F15F34" w:rsidRDefault="00BE0B6D" w:rsidP="0002736E">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t xml:space="preserve">Intuitions are </w:t>
      </w:r>
      <w:r w:rsidRPr="00F15F34">
        <w:rPr>
          <w:rFonts w:ascii="Times New Roman" w:hAnsi="Times New Roman" w:cs="Times New Roman"/>
          <w:i/>
          <w:sz w:val="24"/>
          <w:lang w:val="en-US"/>
        </w:rPr>
        <w:t>non-sensory</w:t>
      </w:r>
      <w:r w:rsidR="00077AB6" w:rsidRPr="00F15F34">
        <w:rPr>
          <w:rFonts w:ascii="Times New Roman" w:hAnsi="Times New Roman" w:cs="Times New Roman"/>
          <w:sz w:val="24"/>
          <w:lang w:val="en-US"/>
        </w:rPr>
        <w:t xml:space="preserve"> </w:t>
      </w:r>
      <w:r w:rsidR="00077AB6" w:rsidRPr="00F15F34">
        <w:rPr>
          <w:rFonts w:ascii="Times New Roman" w:hAnsi="Times New Roman" w:cs="Times New Roman"/>
          <w:sz w:val="24"/>
          <w:szCs w:val="24"/>
          <w:lang w:val="en-US"/>
        </w:rPr>
        <w:t>(</w:t>
      </w:r>
      <w:r w:rsidR="002D1FB7" w:rsidRPr="00F15F34">
        <w:rPr>
          <w:rFonts w:ascii="Times New Roman" w:hAnsi="Times New Roman" w:cs="Times New Roman"/>
          <w:sz w:val="24"/>
          <w:szCs w:val="24"/>
          <w:lang w:val="en-US"/>
        </w:rPr>
        <w:t>Bealer 1998; Huemer 2005</w:t>
      </w:r>
      <w:r w:rsidR="002D771B" w:rsidRPr="00F15F34">
        <w:rPr>
          <w:rFonts w:ascii="Times New Roman" w:hAnsi="Times New Roman" w:cs="Times New Roman"/>
          <w:sz w:val="24"/>
          <w:szCs w:val="24"/>
          <w:lang w:val="en-US"/>
        </w:rPr>
        <w:t>, 102</w:t>
      </w:r>
      <w:r w:rsidR="002D1FB7" w:rsidRPr="00F15F34">
        <w:rPr>
          <w:rFonts w:ascii="Times New Roman" w:hAnsi="Times New Roman" w:cs="Times New Roman"/>
          <w:sz w:val="24"/>
          <w:szCs w:val="24"/>
          <w:lang w:val="en-US"/>
        </w:rPr>
        <w:t>; Koksvik 2011</w:t>
      </w:r>
      <w:r w:rsidR="00077AB6" w:rsidRPr="00F15F34">
        <w:rPr>
          <w:rFonts w:ascii="Times New Roman" w:hAnsi="Times New Roman" w:cs="Times New Roman"/>
          <w:sz w:val="24"/>
          <w:szCs w:val="24"/>
          <w:lang w:val="en-US"/>
        </w:rPr>
        <w:t>)</w:t>
      </w:r>
      <w:r w:rsidR="009E696E" w:rsidRPr="00F15F34">
        <w:rPr>
          <w:rFonts w:ascii="Times New Roman" w:hAnsi="Times New Roman" w:cs="Times New Roman"/>
          <w:sz w:val="24"/>
          <w:szCs w:val="24"/>
          <w:lang w:val="en-US"/>
        </w:rPr>
        <w:t>.</w:t>
      </w:r>
      <w:r w:rsidRPr="00F15F34">
        <w:rPr>
          <w:rFonts w:ascii="Times New Roman" w:hAnsi="Times New Roman" w:cs="Times New Roman"/>
          <w:sz w:val="24"/>
          <w:lang w:val="en-US"/>
        </w:rPr>
        <w:t xml:space="preserve"> </w:t>
      </w:r>
      <w:r w:rsidR="009E696E" w:rsidRPr="00F15F34">
        <w:rPr>
          <w:rFonts w:ascii="Times New Roman" w:hAnsi="Times New Roman" w:cs="Times New Roman"/>
          <w:sz w:val="24"/>
          <w:lang w:val="en-US"/>
        </w:rPr>
        <w:t>T</w:t>
      </w:r>
      <w:r w:rsidRPr="00F15F34">
        <w:rPr>
          <w:rFonts w:ascii="Times New Roman" w:hAnsi="Times New Roman" w:cs="Times New Roman"/>
          <w:sz w:val="24"/>
          <w:lang w:val="en-US"/>
        </w:rPr>
        <w:t>hey are not based on sensory or introspective sources either directly or indirectly via memory</w:t>
      </w:r>
      <w:r w:rsidR="00F943FA" w:rsidRPr="00F15F34">
        <w:rPr>
          <w:rStyle w:val="FootnoteReference"/>
          <w:rFonts w:ascii="Times New Roman" w:hAnsi="Times New Roman" w:cs="Times New Roman"/>
          <w:sz w:val="24"/>
          <w:lang w:val="en-US"/>
        </w:rPr>
        <w:footnoteReference w:id="25"/>
      </w:r>
      <w:r w:rsidRPr="00F15F34">
        <w:rPr>
          <w:rFonts w:ascii="Times New Roman" w:hAnsi="Times New Roman" w:cs="Times New Roman"/>
          <w:sz w:val="24"/>
          <w:lang w:val="en-US"/>
        </w:rPr>
        <w:t xml:space="preserve">, but on merely thinking about a proposition. </w:t>
      </w:r>
      <w:r w:rsidR="002C1763" w:rsidRPr="00F15F34">
        <w:rPr>
          <w:rFonts w:ascii="Times New Roman" w:hAnsi="Times New Roman" w:cs="Times New Roman"/>
          <w:sz w:val="24"/>
          <w:lang w:val="en-US"/>
        </w:rPr>
        <w:t>I</w:t>
      </w:r>
      <w:r w:rsidRPr="00F15F34">
        <w:rPr>
          <w:rFonts w:ascii="Times New Roman" w:hAnsi="Times New Roman" w:cs="Times New Roman"/>
          <w:sz w:val="24"/>
          <w:lang w:val="en-US"/>
        </w:rPr>
        <w:t xml:space="preserve">ntuitions </w:t>
      </w:r>
      <w:r w:rsidR="002C1763" w:rsidRPr="00F15F34">
        <w:rPr>
          <w:rFonts w:ascii="Times New Roman" w:hAnsi="Times New Roman" w:cs="Times New Roman"/>
          <w:sz w:val="24"/>
          <w:lang w:val="en-US"/>
        </w:rPr>
        <w:t>in this regard are unlike sensory perception</w:t>
      </w:r>
      <w:r w:rsidR="00E327EC" w:rsidRPr="00F15F34">
        <w:rPr>
          <w:rFonts w:ascii="Times New Roman" w:hAnsi="Times New Roman" w:cs="Times New Roman"/>
          <w:sz w:val="24"/>
          <w:lang w:val="en-US"/>
        </w:rPr>
        <w:t>: there is no pre-seeming experience on which an intuition is</w:t>
      </w:r>
      <w:r w:rsidR="00CD2F73" w:rsidRPr="00F15F34">
        <w:rPr>
          <w:rFonts w:ascii="Times New Roman" w:hAnsi="Times New Roman" w:cs="Times New Roman"/>
          <w:sz w:val="24"/>
          <w:lang w:val="en-US"/>
        </w:rPr>
        <w:t xml:space="preserve"> </w:t>
      </w:r>
      <w:r w:rsidR="00E327EC" w:rsidRPr="00F15F34">
        <w:rPr>
          <w:rFonts w:ascii="Times New Roman" w:hAnsi="Times New Roman" w:cs="Times New Roman"/>
          <w:sz w:val="24"/>
          <w:lang w:val="en-US"/>
        </w:rPr>
        <w:t>based</w:t>
      </w:r>
      <w:r w:rsidRPr="00F15F34">
        <w:rPr>
          <w:rFonts w:ascii="Times New Roman" w:hAnsi="Times New Roman" w:cs="Times New Roman"/>
          <w:sz w:val="24"/>
          <w:lang w:val="en-US"/>
        </w:rPr>
        <w:t>.</w:t>
      </w:r>
      <w:r w:rsidR="00E327EC" w:rsidRPr="00F15F34">
        <w:rPr>
          <w:rFonts w:ascii="Times New Roman" w:hAnsi="Times New Roman" w:cs="Times New Roman"/>
          <w:sz w:val="24"/>
          <w:lang w:val="en-US"/>
        </w:rPr>
        <w:t xml:space="preserve"> The only source of an intuition is the agent’s conscious </w:t>
      </w:r>
      <w:r w:rsidR="006245B4" w:rsidRPr="00F15F34">
        <w:rPr>
          <w:rFonts w:ascii="Times New Roman" w:hAnsi="Times New Roman" w:cs="Times New Roman"/>
          <w:sz w:val="24"/>
          <w:lang w:val="en-US"/>
        </w:rPr>
        <w:t>thinking about</w:t>
      </w:r>
      <w:r w:rsidR="00E327EC" w:rsidRPr="00F15F34">
        <w:rPr>
          <w:rFonts w:ascii="Times New Roman" w:hAnsi="Times New Roman" w:cs="Times New Roman"/>
          <w:sz w:val="24"/>
          <w:lang w:val="en-US"/>
        </w:rPr>
        <w:t xml:space="preserve"> a proposition (Sosa 2014, 46-8).</w:t>
      </w:r>
      <w:r w:rsidR="00966597" w:rsidRPr="00F15F34">
        <w:rPr>
          <w:rStyle w:val="FootnoteReference"/>
          <w:rFonts w:ascii="Times New Roman" w:hAnsi="Times New Roman" w:cs="Times New Roman"/>
          <w:sz w:val="24"/>
          <w:lang w:val="en-US"/>
        </w:rPr>
        <w:footnoteReference w:id="26"/>
      </w:r>
      <w:r w:rsidRPr="00F15F34">
        <w:rPr>
          <w:rFonts w:ascii="Times New Roman" w:hAnsi="Times New Roman" w:cs="Times New Roman"/>
          <w:sz w:val="24"/>
          <w:lang w:val="en-US"/>
        </w:rPr>
        <w:t xml:space="preserve"> </w:t>
      </w:r>
    </w:p>
    <w:p w14:paraId="5BCE1EAB" w14:textId="77777777" w:rsidR="00373B07" w:rsidRPr="00F15F34" w:rsidRDefault="00373B07" w:rsidP="00382318">
      <w:pPr>
        <w:spacing w:line="480" w:lineRule="auto"/>
        <w:jc w:val="both"/>
        <w:rPr>
          <w:rFonts w:cs="Times New Roman"/>
        </w:rPr>
      </w:pPr>
    </w:p>
    <w:p w14:paraId="0878220C" w14:textId="743D5E29" w:rsidR="00E56D17" w:rsidRPr="00ED1836" w:rsidRDefault="0022693E" w:rsidP="00ED1836">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t>Specifically m</w:t>
      </w:r>
      <w:r w:rsidR="00BE0B6D" w:rsidRPr="00F15F34">
        <w:rPr>
          <w:rFonts w:ascii="Times New Roman" w:hAnsi="Times New Roman" w:cs="Times New Roman"/>
          <w:sz w:val="24"/>
          <w:lang w:val="en-US"/>
        </w:rPr>
        <w:t xml:space="preserve">oral intuitions are </w:t>
      </w:r>
      <w:r w:rsidR="00BE0B6D" w:rsidRPr="00F15F34">
        <w:rPr>
          <w:rFonts w:ascii="Times New Roman" w:hAnsi="Times New Roman" w:cs="Times New Roman"/>
          <w:i/>
          <w:sz w:val="24"/>
          <w:lang w:val="en-US"/>
        </w:rPr>
        <w:t>intrinsically motivating</w:t>
      </w:r>
      <w:r w:rsidR="00450A5D" w:rsidRPr="00F15F34">
        <w:rPr>
          <w:rFonts w:ascii="Times New Roman" w:hAnsi="Times New Roman" w:cs="Times New Roman"/>
          <w:i/>
          <w:sz w:val="24"/>
          <w:lang w:val="en-US"/>
        </w:rPr>
        <w:t xml:space="preserve"> </w:t>
      </w:r>
      <w:r w:rsidR="00907325" w:rsidRPr="00F15F34">
        <w:rPr>
          <w:rFonts w:ascii="Times New Roman" w:hAnsi="Times New Roman" w:cs="Times New Roman"/>
          <w:sz w:val="24"/>
          <w:lang w:val="en-US"/>
        </w:rPr>
        <w:t>(</w:t>
      </w:r>
      <w:r w:rsidR="00450A5D" w:rsidRPr="00F15F34">
        <w:rPr>
          <w:rFonts w:ascii="Times New Roman" w:hAnsi="Times New Roman" w:cs="Times New Roman"/>
          <w:sz w:val="24"/>
          <w:lang w:val="en-US"/>
        </w:rPr>
        <w:t xml:space="preserve">Kauppinen </w:t>
      </w:r>
      <w:r w:rsidR="008B170F" w:rsidRPr="00F15F34">
        <w:rPr>
          <w:rFonts w:ascii="Times New Roman" w:hAnsi="Times New Roman" w:cs="Times New Roman"/>
          <w:sz w:val="24"/>
          <w:lang w:val="en-US"/>
        </w:rPr>
        <w:t xml:space="preserve">2013, </w:t>
      </w:r>
      <w:r w:rsidRPr="00F15F34">
        <w:rPr>
          <w:rFonts w:ascii="Times New Roman" w:hAnsi="Times New Roman" w:cs="Times New Roman"/>
          <w:sz w:val="24"/>
          <w:lang w:val="en-US"/>
        </w:rPr>
        <w:t>366</w:t>
      </w:r>
      <w:r w:rsidR="008B170F" w:rsidRPr="00F15F34">
        <w:rPr>
          <w:rFonts w:ascii="Times New Roman" w:hAnsi="Times New Roman" w:cs="Times New Roman"/>
          <w:sz w:val="24"/>
          <w:lang w:val="en-US"/>
        </w:rPr>
        <w:t xml:space="preserve">; </w:t>
      </w:r>
      <w:r w:rsidR="00450A5D" w:rsidRPr="00F15F34">
        <w:rPr>
          <w:rFonts w:ascii="Times New Roman" w:hAnsi="Times New Roman" w:cs="Times New Roman"/>
          <w:sz w:val="24"/>
          <w:lang w:val="en-US"/>
        </w:rPr>
        <w:t>2015</w:t>
      </w:r>
      <w:r w:rsidR="008B170F" w:rsidRPr="00F15F34">
        <w:rPr>
          <w:rFonts w:ascii="Times New Roman" w:hAnsi="Times New Roman" w:cs="Times New Roman"/>
          <w:sz w:val="24"/>
          <w:lang w:val="en-US"/>
        </w:rPr>
        <w:t>a,</w:t>
      </w:r>
      <w:r w:rsidRPr="00F15F34">
        <w:rPr>
          <w:rFonts w:ascii="Times New Roman" w:hAnsi="Times New Roman" w:cs="Times New Roman"/>
          <w:sz w:val="24"/>
          <w:lang w:val="en-US"/>
        </w:rPr>
        <w:t xml:space="preserve"> </w:t>
      </w:r>
      <w:r w:rsidR="00462693" w:rsidRPr="00F15F34">
        <w:rPr>
          <w:rFonts w:ascii="Times New Roman" w:hAnsi="Times New Roman" w:cs="Times New Roman"/>
          <w:sz w:val="24"/>
          <w:lang w:val="en-US"/>
        </w:rPr>
        <w:t>5-6</w:t>
      </w:r>
      <w:r w:rsidR="008B170F" w:rsidRPr="00F15F34">
        <w:rPr>
          <w:rFonts w:ascii="Times New Roman" w:hAnsi="Times New Roman" w:cs="Times New Roman"/>
          <w:sz w:val="24"/>
          <w:lang w:val="en-US"/>
        </w:rPr>
        <w:t xml:space="preserve">; </w:t>
      </w:r>
      <w:r w:rsidR="00FE0341" w:rsidRPr="00F15F34">
        <w:rPr>
          <w:rFonts w:ascii="Times New Roman" w:hAnsi="Times New Roman" w:cs="Times New Roman"/>
          <w:sz w:val="24"/>
          <w:lang w:val="en-US"/>
        </w:rPr>
        <w:t xml:space="preserve">2015b; </w:t>
      </w:r>
      <w:r w:rsidR="008B170F" w:rsidRPr="00F15F34">
        <w:rPr>
          <w:rFonts w:ascii="Times New Roman" w:hAnsi="Times New Roman" w:cs="Times New Roman"/>
          <w:sz w:val="24"/>
          <w:lang w:val="en-US"/>
        </w:rPr>
        <w:t xml:space="preserve">Chudnoff 2014, </w:t>
      </w:r>
      <w:r w:rsidR="00BE6244" w:rsidRPr="00F15F34">
        <w:rPr>
          <w:rFonts w:ascii="Times New Roman" w:hAnsi="Times New Roman" w:cs="Times New Roman"/>
          <w:sz w:val="24"/>
          <w:lang w:val="en-US"/>
        </w:rPr>
        <w:t>24-7</w:t>
      </w:r>
      <w:r w:rsidR="00450A5D" w:rsidRPr="00F15F34">
        <w:rPr>
          <w:rFonts w:ascii="Times New Roman" w:hAnsi="Times New Roman" w:cs="Times New Roman"/>
          <w:sz w:val="24"/>
          <w:lang w:val="en-US"/>
        </w:rPr>
        <w:t>)</w:t>
      </w:r>
      <w:r w:rsidR="009E696E" w:rsidRPr="00F15F34">
        <w:rPr>
          <w:rFonts w:ascii="Times New Roman" w:hAnsi="Times New Roman" w:cs="Times New Roman"/>
          <w:sz w:val="24"/>
          <w:lang w:val="en-US"/>
        </w:rPr>
        <w:t>. T</w:t>
      </w:r>
      <w:r w:rsidR="00BE0B6D" w:rsidRPr="00F15F34">
        <w:rPr>
          <w:rFonts w:ascii="Times New Roman" w:hAnsi="Times New Roman" w:cs="Times New Roman"/>
          <w:sz w:val="24"/>
          <w:lang w:val="en-US"/>
        </w:rPr>
        <w:t>hat is, they motivate by themselves, without the</w:t>
      </w:r>
      <w:r w:rsidR="00BE6244" w:rsidRPr="00F15F34">
        <w:rPr>
          <w:rFonts w:ascii="Times New Roman" w:hAnsi="Times New Roman" w:cs="Times New Roman"/>
          <w:sz w:val="24"/>
          <w:lang w:val="en-US"/>
        </w:rPr>
        <w:t xml:space="preserve"> help of </w:t>
      </w:r>
      <w:r w:rsidR="00BE6244" w:rsidRPr="00F15F34">
        <w:rPr>
          <w:rFonts w:ascii="Times New Roman" w:hAnsi="Times New Roman" w:cs="Times New Roman"/>
          <w:sz w:val="24"/>
          <w:lang w:val="en-US"/>
        </w:rPr>
        <w:lastRenderedPageBreak/>
        <w:t>anything else</w:t>
      </w:r>
      <w:r w:rsidR="00F008CE" w:rsidRPr="00F15F34">
        <w:rPr>
          <w:rFonts w:ascii="Times New Roman" w:hAnsi="Times New Roman" w:cs="Times New Roman"/>
          <w:sz w:val="24"/>
          <w:lang w:val="en-US"/>
        </w:rPr>
        <w:t xml:space="preserve"> (which doesn’t mean that they necessarily motivate</w:t>
      </w:r>
      <w:r w:rsidR="00A64D80" w:rsidRPr="00F15F34">
        <w:rPr>
          <w:rFonts w:ascii="Times New Roman" w:hAnsi="Times New Roman" w:cs="Times New Roman"/>
          <w:sz w:val="24"/>
          <w:lang w:val="en-US"/>
        </w:rPr>
        <w:t xml:space="preserve"> –</w:t>
      </w:r>
      <w:r w:rsidR="008C7EB8" w:rsidRPr="00F15F34">
        <w:rPr>
          <w:rFonts w:ascii="Times New Roman" w:hAnsi="Times New Roman" w:cs="Times New Roman"/>
          <w:sz w:val="24"/>
          <w:lang w:val="en-US"/>
        </w:rPr>
        <w:t xml:space="preserve"> there are</w:t>
      </w:r>
      <w:r w:rsidR="00A64D80" w:rsidRPr="00F15F34">
        <w:rPr>
          <w:rFonts w:ascii="Times New Roman" w:hAnsi="Times New Roman" w:cs="Times New Roman"/>
          <w:sz w:val="24"/>
          <w:lang w:val="en-US"/>
        </w:rPr>
        <w:t xml:space="preserve"> conditions</w:t>
      </w:r>
      <w:r w:rsidR="008C7EB8" w:rsidRPr="00F15F34">
        <w:rPr>
          <w:rFonts w:ascii="Times New Roman" w:hAnsi="Times New Roman" w:cs="Times New Roman"/>
          <w:sz w:val="24"/>
          <w:lang w:val="en-US"/>
        </w:rPr>
        <w:t xml:space="preserve"> (e.g. depression, accidie)</w:t>
      </w:r>
      <w:r w:rsidR="00A64D80" w:rsidRPr="00F15F34">
        <w:rPr>
          <w:rFonts w:ascii="Times New Roman" w:hAnsi="Times New Roman" w:cs="Times New Roman"/>
          <w:sz w:val="24"/>
          <w:lang w:val="en-US"/>
        </w:rPr>
        <w:t xml:space="preserve"> that can break the connection between motivation and moral intuition</w:t>
      </w:r>
      <w:r w:rsidR="00F008CE" w:rsidRPr="00F15F34">
        <w:rPr>
          <w:rFonts w:ascii="Times New Roman" w:hAnsi="Times New Roman" w:cs="Times New Roman"/>
          <w:sz w:val="24"/>
          <w:lang w:val="en-US"/>
        </w:rPr>
        <w:t>)</w:t>
      </w:r>
      <w:r w:rsidR="00BE6244" w:rsidRPr="00F15F34">
        <w:rPr>
          <w:rFonts w:ascii="Times New Roman" w:hAnsi="Times New Roman" w:cs="Times New Roman"/>
          <w:sz w:val="24"/>
          <w:lang w:val="en-US"/>
        </w:rPr>
        <w:t xml:space="preserve">. </w:t>
      </w:r>
      <w:r w:rsidR="00630DD4">
        <w:rPr>
          <w:rFonts w:ascii="Times New Roman" w:hAnsi="Times New Roman" w:cs="Times New Roman"/>
          <w:sz w:val="24"/>
          <w:lang w:val="en-US"/>
        </w:rPr>
        <w:t xml:space="preserve">One </w:t>
      </w:r>
      <w:r w:rsidR="00F31AB0">
        <w:rPr>
          <w:rFonts w:ascii="Times New Roman" w:hAnsi="Times New Roman" w:cs="Times New Roman"/>
          <w:sz w:val="24"/>
          <w:lang w:val="en-US"/>
        </w:rPr>
        <w:t>philosophical consequence of this marker is</w:t>
      </w:r>
      <w:r w:rsidR="00BE0B6D" w:rsidRPr="00F15F34">
        <w:rPr>
          <w:rFonts w:ascii="Times New Roman" w:hAnsi="Times New Roman" w:cs="Times New Roman"/>
          <w:sz w:val="24"/>
          <w:lang w:val="en-US"/>
        </w:rPr>
        <w:t xml:space="preserve"> that </w:t>
      </w:r>
      <w:r w:rsidR="008C7EB8" w:rsidRPr="00F15F34">
        <w:rPr>
          <w:rFonts w:ascii="Times New Roman" w:hAnsi="Times New Roman" w:cs="Times New Roman"/>
          <w:sz w:val="24"/>
          <w:lang w:val="en-US"/>
        </w:rPr>
        <w:t xml:space="preserve">insofar as </w:t>
      </w:r>
      <w:r w:rsidR="007D015C">
        <w:rPr>
          <w:rFonts w:ascii="Times New Roman" w:hAnsi="Times New Roman" w:cs="Times New Roman"/>
          <w:sz w:val="24"/>
          <w:lang w:val="en-US"/>
        </w:rPr>
        <w:t xml:space="preserve">(moral) </w:t>
      </w:r>
      <w:r w:rsidR="00BE0B6D" w:rsidRPr="00F15F34">
        <w:rPr>
          <w:rFonts w:ascii="Times New Roman" w:hAnsi="Times New Roman" w:cs="Times New Roman"/>
          <w:sz w:val="24"/>
          <w:lang w:val="en-US"/>
        </w:rPr>
        <w:t>intuitions are</w:t>
      </w:r>
      <w:r w:rsidR="008C7EB8" w:rsidRPr="00F15F34">
        <w:rPr>
          <w:rFonts w:ascii="Times New Roman" w:hAnsi="Times New Roman" w:cs="Times New Roman"/>
          <w:sz w:val="24"/>
          <w:lang w:val="en-US"/>
        </w:rPr>
        <w:t xml:space="preserve"> construed along cognitivist lines, </w:t>
      </w:r>
      <w:r w:rsidR="007D015C">
        <w:rPr>
          <w:rFonts w:ascii="Times New Roman" w:hAnsi="Times New Roman" w:cs="Times New Roman"/>
          <w:sz w:val="24"/>
          <w:lang w:val="en-US"/>
        </w:rPr>
        <w:t>they</w:t>
      </w:r>
      <w:r w:rsidR="008C7EB8" w:rsidRPr="00F15F34">
        <w:rPr>
          <w:rFonts w:ascii="Times New Roman" w:hAnsi="Times New Roman" w:cs="Times New Roman"/>
          <w:sz w:val="24"/>
          <w:lang w:val="en-US"/>
        </w:rPr>
        <w:t xml:space="preserve"> end up on the non-Humean side of the motivational divide in philosophy.</w:t>
      </w:r>
      <w:r w:rsidR="00864E01" w:rsidRPr="00F15F34">
        <w:rPr>
          <w:rStyle w:val="FootnoteReference"/>
          <w:rFonts w:ascii="Times New Roman" w:hAnsi="Times New Roman" w:cs="Times New Roman"/>
          <w:sz w:val="24"/>
          <w:lang w:val="en-US"/>
        </w:rPr>
        <w:footnoteReference w:id="27"/>
      </w:r>
      <w:r w:rsidR="00757D0B" w:rsidRPr="00F15F34">
        <w:rPr>
          <w:rFonts w:ascii="Times New Roman" w:hAnsi="Times New Roman" w:cs="Times New Roman"/>
          <w:sz w:val="24"/>
          <w:lang w:val="en-US"/>
        </w:rPr>
        <w:t xml:space="preserve"> </w:t>
      </w:r>
      <w:r w:rsidR="002F7457" w:rsidRPr="00F15F34">
        <w:rPr>
          <w:rFonts w:ascii="Times New Roman" w:hAnsi="Times New Roman" w:cs="Times New Roman"/>
          <w:sz w:val="24"/>
          <w:lang w:val="en-US"/>
        </w:rPr>
        <w:t xml:space="preserve">Either they are </w:t>
      </w:r>
      <w:r w:rsidR="007D015C">
        <w:rPr>
          <w:rFonts w:ascii="Times New Roman" w:hAnsi="Times New Roman" w:cs="Times New Roman"/>
          <w:sz w:val="24"/>
          <w:lang w:val="en-US"/>
        </w:rPr>
        <w:t>‘</w:t>
      </w:r>
      <w:r w:rsidR="002F7457" w:rsidRPr="00F15F34">
        <w:rPr>
          <w:rFonts w:ascii="Times New Roman" w:hAnsi="Times New Roman" w:cs="Times New Roman"/>
          <w:sz w:val="24"/>
          <w:lang w:val="en-US"/>
        </w:rPr>
        <w:t>pure</w:t>
      </w:r>
      <w:r w:rsidR="007D015C">
        <w:rPr>
          <w:rFonts w:ascii="Times New Roman" w:hAnsi="Times New Roman" w:cs="Times New Roman"/>
          <w:sz w:val="24"/>
          <w:lang w:val="en-US"/>
        </w:rPr>
        <w:t>’</w:t>
      </w:r>
      <w:r w:rsidR="00692266" w:rsidRPr="00F15F34">
        <w:rPr>
          <w:rFonts w:ascii="Times New Roman" w:hAnsi="Times New Roman" w:cs="Times New Roman"/>
          <w:sz w:val="24"/>
          <w:lang w:val="en-US"/>
        </w:rPr>
        <w:t xml:space="preserve"> cognitive states that motivate or they are states that are </w:t>
      </w:r>
      <w:r w:rsidR="00BE0B6D" w:rsidRPr="00F15F34">
        <w:rPr>
          <w:rFonts w:ascii="Times New Roman" w:hAnsi="Times New Roman" w:cs="Times New Roman"/>
          <w:sz w:val="24"/>
          <w:lang w:val="en-US"/>
        </w:rPr>
        <w:t>both cognitive and conative</w:t>
      </w:r>
      <w:r w:rsidR="00BE0B6D" w:rsidRPr="00ED1836">
        <w:rPr>
          <w:rFonts w:ascii="Times New Roman" w:hAnsi="Times New Roman" w:cs="Times New Roman"/>
          <w:sz w:val="24"/>
          <w:lang w:val="en-US"/>
        </w:rPr>
        <w:t xml:space="preserve">. </w:t>
      </w:r>
      <w:r w:rsidR="00311E5C" w:rsidRPr="00ED1836">
        <w:rPr>
          <w:rFonts w:ascii="Times New Roman" w:hAnsi="Times New Roman" w:cs="Times New Roman"/>
          <w:sz w:val="24"/>
          <w:lang w:val="en-US"/>
        </w:rPr>
        <w:t>A further implication is that,</w:t>
      </w:r>
      <w:r w:rsidR="00BE0B6D" w:rsidRPr="00ED1836">
        <w:rPr>
          <w:rFonts w:ascii="Times New Roman" w:hAnsi="Times New Roman" w:cs="Times New Roman"/>
          <w:sz w:val="24"/>
          <w:lang w:val="en-US"/>
        </w:rPr>
        <w:t xml:space="preserve"> since there are people who seem to be unmoved by their moral beliefs</w:t>
      </w:r>
      <w:r w:rsidR="00311E5C" w:rsidRPr="006B36D0">
        <w:rPr>
          <w:rFonts w:ascii="Times New Roman" w:hAnsi="Times New Roman" w:cs="Times New Roman"/>
          <w:sz w:val="24"/>
          <w:lang w:val="en-US"/>
        </w:rPr>
        <w:t xml:space="preserve"> (without any conditions present that would explain the break-down of the connection between belief and motivation)</w:t>
      </w:r>
      <w:r w:rsidR="00BE0B6D" w:rsidRPr="006B36D0">
        <w:rPr>
          <w:rFonts w:ascii="Times New Roman" w:hAnsi="Times New Roman" w:cs="Times New Roman"/>
          <w:sz w:val="24"/>
          <w:lang w:val="en-US"/>
        </w:rPr>
        <w:t>, this suggests again that (moral) intuitions are non-doxastic.</w:t>
      </w:r>
      <w:r w:rsidR="00427342" w:rsidRPr="00F15F34">
        <w:rPr>
          <w:rStyle w:val="FootnoteReference"/>
          <w:rFonts w:ascii="Times New Roman" w:hAnsi="Times New Roman" w:cs="Times New Roman"/>
          <w:sz w:val="24"/>
          <w:lang w:val="en-US"/>
        </w:rPr>
        <w:footnoteReference w:id="28"/>
      </w:r>
      <w:r w:rsidR="00420D68" w:rsidRPr="00ED1836">
        <w:rPr>
          <w:rFonts w:ascii="Times New Roman" w:hAnsi="Times New Roman" w:cs="Times New Roman"/>
          <w:sz w:val="24"/>
          <w:lang w:val="en-US"/>
        </w:rPr>
        <w:t xml:space="preserve"> </w:t>
      </w:r>
      <w:r w:rsidR="00311E5C" w:rsidRPr="006B36D0">
        <w:rPr>
          <w:rFonts w:ascii="Times New Roman" w:hAnsi="Times New Roman" w:cs="Times New Roman"/>
          <w:sz w:val="24"/>
          <w:lang w:val="en-US"/>
        </w:rPr>
        <w:t>Finally, recall the possibility to separate moral judgment (as belief) from moral intuition, t</w:t>
      </w:r>
      <w:r w:rsidR="00420D68" w:rsidRPr="006B36D0">
        <w:rPr>
          <w:rFonts w:ascii="Times New Roman" w:hAnsi="Times New Roman" w:cs="Times New Roman"/>
          <w:sz w:val="24"/>
          <w:lang w:val="en-US"/>
        </w:rPr>
        <w:t xml:space="preserve">his would also help us maintain </w:t>
      </w:r>
      <w:r w:rsidR="002F0630">
        <w:rPr>
          <w:rFonts w:ascii="Times New Roman" w:hAnsi="Times New Roman" w:cs="Times New Roman"/>
          <w:sz w:val="24"/>
          <w:lang w:val="en-US"/>
        </w:rPr>
        <w:t xml:space="preserve">motivational </w:t>
      </w:r>
      <w:r w:rsidR="00420D68" w:rsidRPr="006B36D0">
        <w:rPr>
          <w:rFonts w:ascii="Times New Roman" w:hAnsi="Times New Roman" w:cs="Times New Roman"/>
          <w:sz w:val="24"/>
          <w:lang w:val="en-US"/>
        </w:rPr>
        <w:t>internalism about moral intuitions while endorsing externalism about moral judgments</w:t>
      </w:r>
      <w:r w:rsidR="00311E5C" w:rsidRPr="006B36D0">
        <w:rPr>
          <w:rFonts w:ascii="Times New Roman" w:hAnsi="Times New Roman" w:cs="Times New Roman"/>
          <w:sz w:val="24"/>
          <w:lang w:val="en-US"/>
        </w:rPr>
        <w:t>.</w:t>
      </w:r>
      <w:r w:rsidR="00420D68" w:rsidRPr="00F15F34">
        <w:rPr>
          <w:rStyle w:val="FootnoteReference"/>
          <w:rFonts w:ascii="Times New Roman" w:hAnsi="Times New Roman" w:cs="Times New Roman"/>
          <w:sz w:val="24"/>
          <w:lang w:val="en-US"/>
        </w:rPr>
        <w:footnoteReference w:id="29"/>
      </w:r>
    </w:p>
    <w:p w14:paraId="64076563" w14:textId="77777777" w:rsidR="00C239F0" w:rsidRPr="00F15F34" w:rsidRDefault="00C239F0" w:rsidP="00382318">
      <w:pPr>
        <w:pStyle w:val="ListParagraph"/>
        <w:spacing w:after="0" w:line="480" w:lineRule="auto"/>
        <w:ind w:left="360"/>
        <w:jc w:val="both"/>
        <w:rPr>
          <w:rFonts w:ascii="Times New Roman" w:hAnsi="Times New Roman" w:cs="Times New Roman"/>
          <w:sz w:val="24"/>
          <w:lang w:val="en-US"/>
        </w:rPr>
      </w:pPr>
    </w:p>
    <w:p w14:paraId="34779113" w14:textId="2218A3AB" w:rsidR="00604E9D" w:rsidRPr="00F15F34" w:rsidRDefault="00BE0B6D" w:rsidP="0002736E">
      <w:pPr>
        <w:pStyle w:val="ListParagraph"/>
        <w:numPr>
          <w:ilvl w:val="0"/>
          <w:numId w:val="5"/>
        </w:numPr>
        <w:spacing w:after="0" w:line="480" w:lineRule="auto"/>
        <w:ind w:left="360"/>
        <w:jc w:val="both"/>
        <w:rPr>
          <w:rFonts w:ascii="Times New Roman" w:hAnsi="Times New Roman" w:cs="Times New Roman"/>
          <w:sz w:val="24"/>
          <w:lang w:val="en-US"/>
        </w:rPr>
      </w:pPr>
      <w:r w:rsidRPr="00F15F34">
        <w:rPr>
          <w:rFonts w:ascii="Times New Roman" w:hAnsi="Times New Roman" w:cs="Times New Roman"/>
          <w:sz w:val="24"/>
          <w:lang w:val="en-US"/>
        </w:rPr>
        <w:t xml:space="preserve">Finally, intuitions are </w:t>
      </w:r>
      <w:r w:rsidRPr="00F15F34">
        <w:rPr>
          <w:rFonts w:ascii="Times New Roman" w:hAnsi="Times New Roman" w:cs="Times New Roman"/>
          <w:i/>
          <w:sz w:val="24"/>
          <w:lang w:val="en-US"/>
        </w:rPr>
        <w:t>stable</w:t>
      </w:r>
      <w:r w:rsidRPr="00F15F34">
        <w:rPr>
          <w:rFonts w:ascii="Times New Roman" w:hAnsi="Times New Roman" w:cs="Times New Roman"/>
          <w:sz w:val="24"/>
          <w:lang w:val="en-US"/>
        </w:rPr>
        <w:t xml:space="preserve"> (Mikhail 201</w:t>
      </w:r>
      <w:r w:rsidR="00E81EF9" w:rsidRPr="00F15F34">
        <w:rPr>
          <w:rFonts w:ascii="Times New Roman" w:hAnsi="Times New Roman" w:cs="Times New Roman"/>
          <w:sz w:val="24"/>
          <w:lang w:val="en-US"/>
        </w:rPr>
        <w:t>1, 243</w:t>
      </w:r>
      <w:r w:rsidRPr="00F15F34">
        <w:rPr>
          <w:rFonts w:ascii="Times New Roman" w:hAnsi="Times New Roman" w:cs="Times New Roman"/>
          <w:sz w:val="24"/>
          <w:lang w:val="en-US"/>
        </w:rPr>
        <w:t>).</w:t>
      </w:r>
      <w:r w:rsidR="000B06E7">
        <w:rPr>
          <w:rFonts w:ascii="Times New Roman" w:hAnsi="Times New Roman" w:cs="Times New Roman"/>
          <w:sz w:val="24"/>
          <w:lang w:val="en-US"/>
        </w:rPr>
        <w:t xml:space="preserve"> They are no</w:t>
      </w:r>
      <w:r w:rsidR="0028319D">
        <w:rPr>
          <w:rFonts w:ascii="Times New Roman" w:hAnsi="Times New Roman" w:cs="Times New Roman"/>
          <w:sz w:val="24"/>
          <w:lang w:val="en-US"/>
        </w:rPr>
        <w:t xml:space="preserve">t </w:t>
      </w:r>
      <w:r w:rsidR="000153BB">
        <w:rPr>
          <w:rFonts w:ascii="Times New Roman" w:hAnsi="Times New Roman" w:cs="Times New Roman"/>
          <w:sz w:val="24"/>
          <w:lang w:val="en-US"/>
        </w:rPr>
        <w:t>fickle</w:t>
      </w:r>
      <w:r w:rsidR="000B06E7">
        <w:rPr>
          <w:rFonts w:ascii="Times New Roman" w:hAnsi="Times New Roman" w:cs="Times New Roman"/>
          <w:sz w:val="24"/>
          <w:lang w:val="en-US"/>
        </w:rPr>
        <w:t>; instead, they</w:t>
      </w:r>
      <w:r w:rsidR="000153BB">
        <w:rPr>
          <w:rFonts w:ascii="Times New Roman" w:hAnsi="Times New Roman" w:cs="Times New Roman"/>
          <w:sz w:val="24"/>
          <w:lang w:val="en-US"/>
        </w:rPr>
        <w:t xml:space="preserve">, all </w:t>
      </w:r>
      <w:r w:rsidR="00D800A8">
        <w:rPr>
          <w:rFonts w:ascii="Times New Roman" w:hAnsi="Times New Roman" w:cs="Times New Roman"/>
          <w:sz w:val="24"/>
          <w:lang w:val="en-US"/>
        </w:rPr>
        <w:t xml:space="preserve">other </w:t>
      </w:r>
      <w:r w:rsidR="000153BB">
        <w:rPr>
          <w:rFonts w:ascii="Times New Roman" w:hAnsi="Times New Roman" w:cs="Times New Roman"/>
          <w:sz w:val="24"/>
          <w:lang w:val="en-US"/>
        </w:rPr>
        <w:t>things</w:t>
      </w:r>
      <w:r w:rsidR="00D800A8">
        <w:rPr>
          <w:rFonts w:ascii="Times New Roman" w:hAnsi="Times New Roman" w:cs="Times New Roman"/>
          <w:sz w:val="24"/>
          <w:lang w:val="en-US"/>
        </w:rPr>
        <w:t xml:space="preserve"> being</w:t>
      </w:r>
      <w:r w:rsidR="000153BB">
        <w:rPr>
          <w:rFonts w:ascii="Times New Roman" w:hAnsi="Times New Roman" w:cs="Times New Roman"/>
          <w:sz w:val="24"/>
          <w:lang w:val="en-US"/>
        </w:rPr>
        <w:t xml:space="preserve"> equal,</w:t>
      </w:r>
      <w:r w:rsidR="000B06E7">
        <w:rPr>
          <w:rFonts w:ascii="Times New Roman" w:hAnsi="Times New Roman" w:cs="Times New Roman"/>
          <w:sz w:val="24"/>
          <w:lang w:val="en-US"/>
        </w:rPr>
        <w:t xml:space="preserve"> endure over time</w:t>
      </w:r>
      <w:r w:rsidR="00287DD5">
        <w:rPr>
          <w:rFonts w:ascii="Times New Roman" w:hAnsi="Times New Roman" w:cs="Times New Roman"/>
          <w:sz w:val="24"/>
          <w:lang w:val="en-US"/>
        </w:rPr>
        <w:t xml:space="preserve">. Notice that this doesn’t contradict either the lack-of-inference or the spontaneity marker. Those concern how intuitions arise, how they come to us, not whether they endure over time. </w:t>
      </w:r>
      <w:r w:rsidR="00880252">
        <w:rPr>
          <w:rFonts w:ascii="Times New Roman" w:hAnsi="Times New Roman" w:cs="Times New Roman"/>
          <w:sz w:val="24"/>
          <w:lang w:val="en-US"/>
        </w:rPr>
        <w:t>Nor is there</w:t>
      </w:r>
      <w:r w:rsidR="00287DD5">
        <w:rPr>
          <w:rFonts w:ascii="Times New Roman" w:hAnsi="Times New Roman" w:cs="Times New Roman"/>
          <w:sz w:val="24"/>
          <w:lang w:val="en-US"/>
        </w:rPr>
        <w:t xml:space="preserve"> contradiction with the oft-mentioned idea that intuitions withstand the test of reflection (the sort of philosophical reflection</w:t>
      </w:r>
      <w:r w:rsidR="00880252">
        <w:rPr>
          <w:rFonts w:ascii="Times New Roman" w:hAnsi="Times New Roman" w:cs="Times New Roman"/>
          <w:sz w:val="24"/>
          <w:lang w:val="en-US"/>
        </w:rPr>
        <w:t xml:space="preserve"> that we pursue in philosophical dialogue). </w:t>
      </w:r>
      <w:r w:rsidRPr="00F15F34">
        <w:rPr>
          <w:rFonts w:ascii="Times New Roman" w:hAnsi="Times New Roman" w:cs="Times New Roman"/>
          <w:sz w:val="24"/>
          <w:lang w:val="en-US"/>
        </w:rPr>
        <w:t>In fact</w:t>
      </w:r>
      <w:r w:rsidR="002F0630">
        <w:rPr>
          <w:rFonts w:ascii="Times New Roman" w:hAnsi="Times New Roman" w:cs="Times New Roman"/>
          <w:sz w:val="24"/>
          <w:lang w:val="en-US"/>
        </w:rPr>
        <w:t>,</w:t>
      </w:r>
      <w:r w:rsidR="00880252">
        <w:rPr>
          <w:rFonts w:ascii="Times New Roman" w:hAnsi="Times New Roman" w:cs="Times New Roman"/>
          <w:sz w:val="24"/>
          <w:lang w:val="en-US"/>
        </w:rPr>
        <w:t xml:space="preserve"> reflection can well be taken to be the hallmark of endurance for any state that we aim to qualify as intuition: if anywhere, here one can test endurance. What is more,</w:t>
      </w:r>
      <w:r w:rsidRPr="00F15F34">
        <w:rPr>
          <w:rFonts w:ascii="Times New Roman" w:hAnsi="Times New Roman" w:cs="Times New Roman"/>
          <w:sz w:val="24"/>
          <w:lang w:val="en-US"/>
        </w:rPr>
        <w:t xml:space="preserve"> as many emphasize</w:t>
      </w:r>
      <w:r w:rsidR="00631EDC" w:rsidRPr="00F15F34">
        <w:rPr>
          <w:rFonts w:ascii="Times New Roman" w:hAnsi="Times New Roman" w:cs="Times New Roman"/>
          <w:sz w:val="24"/>
          <w:lang w:val="en-US"/>
        </w:rPr>
        <w:t xml:space="preserve"> (e.g. Kauppinen 2013, 372; </w:t>
      </w:r>
      <w:r w:rsidR="00631EDC" w:rsidRPr="00F15F34">
        <w:rPr>
          <w:rFonts w:ascii="Times New Roman" w:hAnsi="Times New Roman" w:cs="Times New Roman"/>
          <w:sz w:val="24"/>
          <w:lang w:val="en-US"/>
        </w:rPr>
        <w:lastRenderedPageBreak/>
        <w:t>2015b)</w:t>
      </w:r>
      <w:r w:rsidRPr="00F15F34">
        <w:rPr>
          <w:rFonts w:ascii="Times New Roman" w:hAnsi="Times New Roman" w:cs="Times New Roman"/>
          <w:sz w:val="24"/>
          <w:lang w:val="en-US"/>
        </w:rPr>
        <w:t xml:space="preserve">, philosophical intuitions often only arise </w:t>
      </w:r>
      <w:r w:rsidRPr="006B36D0">
        <w:rPr>
          <w:rFonts w:ascii="Times New Roman" w:hAnsi="Times New Roman" w:cs="Times New Roman"/>
          <w:i/>
          <w:sz w:val="24"/>
          <w:lang w:val="en-US"/>
        </w:rPr>
        <w:t>after</w:t>
      </w:r>
      <w:r w:rsidRPr="00F15F34">
        <w:rPr>
          <w:rFonts w:ascii="Times New Roman" w:hAnsi="Times New Roman" w:cs="Times New Roman"/>
          <w:sz w:val="24"/>
          <w:lang w:val="en-US"/>
        </w:rPr>
        <w:t xml:space="preserve"> intensive inquiry</w:t>
      </w:r>
      <w:r w:rsidR="005F6197" w:rsidRPr="00F15F34">
        <w:rPr>
          <w:rFonts w:ascii="Times New Roman" w:hAnsi="Times New Roman" w:cs="Times New Roman"/>
          <w:sz w:val="24"/>
          <w:lang w:val="en-US"/>
        </w:rPr>
        <w:t xml:space="preserve">, </w:t>
      </w:r>
      <w:r w:rsidRPr="00F15F34">
        <w:rPr>
          <w:rFonts w:ascii="Times New Roman" w:hAnsi="Times New Roman" w:cs="Times New Roman"/>
          <w:sz w:val="24"/>
          <w:lang w:val="en-US"/>
        </w:rPr>
        <w:t>reflection</w:t>
      </w:r>
      <w:r w:rsidR="005F6197" w:rsidRPr="00F15F34">
        <w:rPr>
          <w:rFonts w:ascii="Times New Roman" w:hAnsi="Times New Roman" w:cs="Times New Roman"/>
          <w:sz w:val="24"/>
          <w:lang w:val="en-US"/>
        </w:rPr>
        <w:t xml:space="preserve"> and scrutiny</w:t>
      </w:r>
      <w:r w:rsidRPr="00F15F34">
        <w:rPr>
          <w:rFonts w:ascii="Times New Roman" w:hAnsi="Times New Roman" w:cs="Times New Roman"/>
          <w:sz w:val="24"/>
          <w:lang w:val="en-US"/>
        </w:rPr>
        <w:t xml:space="preserve">. </w:t>
      </w:r>
      <w:r w:rsidR="00880252">
        <w:rPr>
          <w:rFonts w:ascii="Times New Roman" w:hAnsi="Times New Roman" w:cs="Times New Roman"/>
          <w:sz w:val="24"/>
          <w:lang w:val="en-US"/>
        </w:rPr>
        <w:t>At the same time, it does have to be emphasized that</w:t>
      </w:r>
      <w:r w:rsidR="001033C0">
        <w:rPr>
          <w:rFonts w:ascii="Times New Roman" w:hAnsi="Times New Roman" w:cs="Times New Roman"/>
          <w:sz w:val="24"/>
          <w:lang w:val="en-US"/>
        </w:rPr>
        <w:t xml:space="preserve"> reflection is not to be used as a ‘pledge’ of validity in the sense that</w:t>
      </w:r>
      <w:r w:rsidR="00B77E04">
        <w:rPr>
          <w:rFonts w:ascii="Times New Roman" w:hAnsi="Times New Roman" w:cs="Times New Roman"/>
          <w:sz w:val="24"/>
          <w:lang w:val="en-US"/>
        </w:rPr>
        <w:t xml:space="preserve"> </w:t>
      </w:r>
      <w:r w:rsidR="00CF77C7">
        <w:rPr>
          <w:rFonts w:ascii="Times New Roman" w:hAnsi="Times New Roman" w:cs="Times New Roman"/>
          <w:sz w:val="24"/>
          <w:lang w:val="en-US"/>
        </w:rPr>
        <w:t xml:space="preserve">the only purpose of invoking reflection is that </w:t>
      </w:r>
      <w:r w:rsidR="00B77E04">
        <w:rPr>
          <w:rFonts w:ascii="Times New Roman" w:hAnsi="Times New Roman" w:cs="Times New Roman"/>
          <w:sz w:val="24"/>
          <w:lang w:val="en-US"/>
        </w:rPr>
        <w:t xml:space="preserve">we </w:t>
      </w:r>
      <w:r w:rsidR="00B77E04" w:rsidRPr="006B36D0">
        <w:rPr>
          <w:rFonts w:ascii="Times New Roman" w:hAnsi="Times New Roman" w:cs="Times New Roman"/>
          <w:i/>
          <w:sz w:val="24"/>
          <w:lang w:val="en-US"/>
        </w:rPr>
        <w:t>endorse</w:t>
      </w:r>
      <w:r w:rsidR="00B77E04">
        <w:rPr>
          <w:rFonts w:ascii="Times New Roman" w:hAnsi="Times New Roman" w:cs="Times New Roman"/>
          <w:sz w:val="24"/>
          <w:lang w:val="en-US"/>
        </w:rPr>
        <w:t xml:space="preserve"> our intuitions in reflection</w:t>
      </w:r>
      <w:r w:rsidR="00393F54">
        <w:rPr>
          <w:rFonts w:ascii="Times New Roman" w:hAnsi="Times New Roman" w:cs="Times New Roman"/>
          <w:sz w:val="24"/>
          <w:lang w:val="en-US"/>
        </w:rPr>
        <w:t>: this, in our understanding,</w:t>
      </w:r>
      <w:r w:rsidR="00880252">
        <w:rPr>
          <w:rFonts w:ascii="Times New Roman" w:hAnsi="Times New Roman" w:cs="Times New Roman"/>
          <w:sz w:val="24"/>
          <w:lang w:val="en-US"/>
        </w:rPr>
        <w:t xml:space="preserve"> gives us</w:t>
      </w:r>
      <w:r w:rsidR="00B77E04">
        <w:rPr>
          <w:rFonts w:ascii="Times New Roman" w:hAnsi="Times New Roman" w:cs="Times New Roman"/>
          <w:sz w:val="24"/>
          <w:lang w:val="en-US"/>
        </w:rPr>
        <w:t xml:space="preserve"> (considered)</w:t>
      </w:r>
      <w:r w:rsidR="00880252">
        <w:rPr>
          <w:rFonts w:ascii="Times New Roman" w:hAnsi="Times New Roman" w:cs="Times New Roman"/>
          <w:sz w:val="24"/>
          <w:lang w:val="en-US"/>
        </w:rPr>
        <w:t xml:space="preserve"> moral </w:t>
      </w:r>
      <w:r w:rsidR="00880252" w:rsidRPr="006B36D0">
        <w:rPr>
          <w:rFonts w:ascii="Times New Roman" w:hAnsi="Times New Roman" w:cs="Times New Roman"/>
          <w:i/>
          <w:sz w:val="24"/>
          <w:lang w:val="en-US"/>
        </w:rPr>
        <w:t>judgments</w:t>
      </w:r>
      <w:r w:rsidR="00880252">
        <w:rPr>
          <w:rFonts w:ascii="Times New Roman" w:hAnsi="Times New Roman" w:cs="Times New Roman"/>
          <w:sz w:val="24"/>
          <w:lang w:val="en-US"/>
        </w:rPr>
        <w:t xml:space="preserve"> and not moral intuitions.</w:t>
      </w:r>
      <w:r w:rsidR="00B77E04">
        <w:rPr>
          <w:rStyle w:val="FootnoteReference"/>
          <w:rFonts w:ascii="Times New Roman" w:hAnsi="Times New Roman" w:cs="Times New Roman"/>
          <w:sz w:val="24"/>
          <w:lang w:val="en-US"/>
        </w:rPr>
        <w:footnoteReference w:id="30"/>
      </w:r>
      <w:r w:rsidR="00880252">
        <w:rPr>
          <w:rFonts w:ascii="Times New Roman" w:hAnsi="Times New Roman" w:cs="Times New Roman"/>
          <w:sz w:val="24"/>
          <w:lang w:val="en-US"/>
        </w:rPr>
        <w:t xml:space="preserve"> </w:t>
      </w:r>
    </w:p>
    <w:p w14:paraId="57C4CCA6" w14:textId="77777777" w:rsidR="00E56D17" w:rsidRPr="00F15F34" w:rsidRDefault="00E56D17" w:rsidP="00382318">
      <w:pPr>
        <w:spacing w:line="480" w:lineRule="auto"/>
        <w:jc w:val="both"/>
        <w:rPr>
          <w:rFonts w:cs="Times New Roman"/>
        </w:rPr>
      </w:pPr>
    </w:p>
    <w:p w14:paraId="73569B77" w14:textId="7F544417" w:rsidR="00FE428F" w:rsidRPr="00F15F34" w:rsidRDefault="00BE0B6D" w:rsidP="001B24AB">
      <w:pPr>
        <w:spacing w:line="480" w:lineRule="auto"/>
        <w:jc w:val="both"/>
        <w:rPr>
          <w:rFonts w:cs="Times New Roman"/>
        </w:rPr>
      </w:pPr>
      <w:r w:rsidRPr="00F15F34">
        <w:rPr>
          <w:rFonts w:cs="Times New Roman"/>
        </w:rPr>
        <w:t xml:space="preserve">These are then the main </w:t>
      </w:r>
      <w:r w:rsidR="000629D9" w:rsidRPr="00F15F34">
        <w:rPr>
          <w:rFonts w:cs="Times New Roman"/>
        </w:rPr>
        <w:t xml:space="preserve">markers </w:t>
      </w:r>
      <w:r w:rsidRPr="00F15F34">
        <w:rPr>
          <w:rFonts w:cs="Times New Roman"/>
        </w:rPr>
        <w:t>we take intuitions to have</w:t>
      </w:r>
      <w:r w:rsidR="00024426" w:rsidRPr="00F15F34">
        <w:rPr>
          <w:rFonts w:cs="Times New Roman"/>
        </w:rPr>
        <w:t xml:space="preserve"> </w:t>
      </w:r>
      <w:r w:rsidR="00F06184" w:rsidRPr="00F15F34">
        <w:rPr>
          <w:rFonts w:cs="Times New Roman"/>
        </w:rPr>
        <w:t xml:space="preserve">- </w:t>
      </w:r>
      <w:r w:rsidR="00024426" w:rsidRPr="00F15F34">
        <w:rPr>
          <w:rFonts w:cs="Times New Roman"/>
        </w:rPr>
        <w:t xml:space="preserve">with the exception of </w:t>
      </w:r>
      <w:r w:rsidR="00631EDC" w:rsidRPr="00F15F34">
        <w:rPr>
          <w:rFonts w:cs="Times New Roman"/>
        </w:rPr>
        <w:t>f</w:t>
      </w:r>
      <w:r w:rsidR="007F48EC">
        <w:rPr>
          <w:rFonts w:cs="Times New Roman"/>
        </w:rPr>
        <w:t>.</w:t>
      </w:r>
      <w:r w:rsidR="00A87AEB" w:rsidRPr="00F15F34">
        <w:rPr>
          <w:rFonts w:cs="Times New Roman"/>
        </w:rPr>
        <w:t>)</w:t>
      </w:r>
      <w:r w:rsidR="00024426" w:rsidRPr="00F15F34">
        <w:rPr>
          <w:rFonts w:cs="Times New Roman"/>
        </w:rPr>
        <w:t xml:space="preserve"> that is taken to hold only for moral intuitions</w:t>
      </w:r>
      <w:r w:rsidR="00FD7DEF" w:rsidRPr="00F15F34">
        <w:rPr>
          <w:rFonts w:cs="Times New Roman"/>
        </w:rPr>
        <w:t xml:space="preserve"> and Kauppinen’s point about</w:t>
      </w:r>
      <w:r w:rsidR="007F48EC">
        <w:rPr>
          <w:rFonts w:cs="Times New Roman"/>
        </w:rPr>
        <w:t xml:space="preserve"> d.</w:t>
      </w:r>
      <w:r w:rsidR="00A87AEB" w:rsidRPr="00F15F34">
        <w:rPr>
          <w:rFonts w:cs="Times New Roman"/>
        </w:rPr>
        <w:t>) concerning the rich and diverse phenomenology of moral intuitions</w:t>
      </w:r>
      <w:r w:rsidRPr="00F15F34">
        <w:rPr>
          <w:rFonts w:cs="Times New Roman"/>
        </w:rPr>
        <w:t>. Importantly, these mark</w:t>
      </w:r>
      <w:r w:rsidR="006D4ACD" w:rsidRPr="00F15F34">
        <w:rPr>
          <w:rFonts w:cs="Times New Roman"/>
        </w:rPr>
        <w:t>er</w:t>
      </w:r>
      <w:r w:rsidRPr="00F15F34">
        <w:rPr>
          <w:rFonts w:cs="Times New Roman"/>
        </w:rPr>
        <w:t>s are compatible with or</w:t>
      </w:r>
      <w:r w:rsidR="00B27D84" w:rsidRPr="00F15F34">
        <w:rPr>
          <w:rFonts w:cs="Times New Roman"/>
        </w:rPr>
        <w:t xml:space="preserve"> even</w:t>
      </w:r>
      <w:r w:rsidR="006C0FB8" w:rsidRPr="00F15F34">
        <w:rPr>
          <w:rFonts w:cs="Times New Roman"/>
        </w:rPr>
        <w:t xml:space="preserve"> </w:t>
      </w:r>
      <w:r w:rsidR="00E5756F" w:rsidRPr="00F15F34">
        <w:rPr>
          <w:rFonts w:cs="Times New Roman"/>
        </w:rPr>
        <w:t xml:space="preserve">naturally accompany </w:t>
      </w:r>
      <w:r w:rsidRPr="00F15F34">
        <w:rPr>
          <w:rFonts w:cs="Times New Roman"/>
        </w:rPr>
        <w:t>– as in the case of mark</w:t>
      </w:r>
      <w:r w:rsidR="00B27D84" w:rsidRPr="00F15F34">
        <w:rPr>
          <w:rFonts w:cs="Times New Roman"/>
        </w:rPr>
        <w:t>ers</w:t>
      </w:r>
      <w:r w:rsidRPr="00F15F34">
        <w:rPr>
          <w:rFonts w:cs="Times New Roman"/>
        </w:rPr>
        <w:t xml:space="preserve"> c</w:t>
      </w:r>
      <w:r w:rsidR="00CE31A4" w:rsidRPr="00F15F34">
        <w:rPr>
          <w:rFonts w:cs="Times New Roman"/>
        </w:rPr>
        <w:t>.</w:t>
      </w:r>
      <w:r w:rsidRPr="00F15F34">
        <w:rPr>
          <w:rFonts w:cs="Times New Roman"/>
        </w:rPr>
        <w:t xml:space="preserve">) </w:t>
      </w:r>
      <w:r w:rsidR="00B27D84" w:rsidRPr="00F15F34">
        <w:rPr>
          <w:rFonts w:cs="Times New Roman"/>
        </w:rPr>
        <w:t>and</w:t>
      </w:r>
      <w:r w:rsidRPr="00F15F34">
        <w:rPr>
          <w:rFonts w:cs="Times New Roman"/>
        </w:rPr>
        <w:t xml:space="preserve"> </w:t>
      </w:r>
      <w:r w:rsidR="00B27D84" w:rsidRPr="00F15F34">
        <w:rPr>
          <w:rFonts w:cs="Times New Roman"/>
        </w:rPr>
        <w:t>e</w:t>
      </w:r>
      <w:r w:rsidR="00CE31A4" w:rsidRPr="00F15F34">
        <w:rPr>
          <w:rFonts w:cs="Times New Roman"/>
        </w:rPr>
        <w:t>.</w:t>
      </w:r>
      <w:r w:rsidRPr="00F15F34">
        <w:rPr>
          <w:rFonts w:cs="Times New Roman"/>
        </w:rPr>
        <w:t>) –</w:t>
      </w:r>
      <w:r w:rsidR="00E5756F" w:rsidRPr="00F15F34">
        <w:rPr>
          <w:rFonts w:cs="Times New Roman"/>
        </w:rPr>
        <w:t xml:space="preserve"> the idea</w:t>
      </w:r>
      <w:r w:rsidRPr="00F15F34">
        <w:rPr>
          <w:rFonts w:cs="Times New Roman"/>
        </w:rPr>
        <w:t xml:space="preserve"> that intuitions</w:t>
      </w:r>
      <w:r w:rsidR="00E5756F" w:rsidRPr="00F15F34">
        <w:rPr>
          <w:rFonts w:cs="Times New Roman"/>
        </w:rPr>
        <w:t xml:space="preserve"> are</w:t>
      </w:r>
      <w:r w:rsidRPr="00F15F34">
        <w:rPr>
          <w:rFonts w:cs="Times New Roman"/>
        </w:rPr>
        <w:t xml:space="preserve"> </w:t>
      </w:r>
      <w:r w:rsidR="006C0E33">
        <w:rPr>
          <w:rFonts w:cs="Times New Roman"/>
        </w:rPr>
        <w:t>seeming</w:t>
      </w:r>
      <w:r w:rsidRPr="00F15F34">
        <w:rPr>
          <w:rFonts w:cs="Times New Roman"/>
        </w:rPr>
        <w:t xml:space="preserve"> states.</w:t>
      </w:r>
      <w:r w:rsidR="006C0E33">
        <w:rPr>
          <w:rFonts w:cs="Times New Roman"/>
        </w:rPr>
        <w:t xml:space="preserve"> Hence they are consistent with our preferred views on the ontology of intuitions and evidence</w:t>
      </w:r>
      <w:r w:rsidR="00B100E9">
        <w:rPr>
          <w:rFonts w:cs="Times New Roman"/>
        </w:rPr>
        <w:t xml:space="preserve"> and, as we already noted, this </w:t>
      </w:r>
      <w:r w:rsidR="00BB234B">
        <w:rPr>
          <w:rFonts w:cs="Times New Roman"/>
        </w:rPr>
        <w:t>will suffice</w:t>
      </w:r>
      <w:r w:rsidR="00B100E9">
        <w:rPr>
          <w:rFonts w:cs="Times New Roman"/>
        </w:rPr>
        <w:t xml:space="preserve"> for us in this paper</w:t>
      </w:r>
      <w:r w:rsidR="006C0E33">
        <w:rPr>
          <w:rFonts w:cs="Times New Roman"/>
        </w:rPr>
        <w:t>.</w:t>
      </w:r>
      <w:r w:rsidRPr="00F15F34">
        <w:rPr>
          <w:rFonts w:cs="Times New Roman"/>
        </w:rPr>
        <w:t xml:space="preserve"> </w:t>
      </w:r>
    </w:p>
    <w:p w14:paraId="29862A99" w14:textId="77777777" w:rsidR="00F750BF" w:rsidRPr="00F15F34" w:rsidRDefault="00F750BF" w:rsidP="00382318">
      <w:pPr>
        <w:spacing w:line="480" w:lineRule="auto"/>
        <w:jc w:val="both"/>
        <w:rPr>
          <w:rFonts w:cs="Times New Roman"/>
        </w:rPr>
      </w:pPr>
    </w:p>
    <w:p w14:paraId="534C881E" w14:textId="7D5C5C8E" w:rsidR="00BE0B6D" w:rsidRPr="00F15F34" w:rsidRDefault="00BE0B6D" w:rsidP="00BE0B6D">
      <w:pPr>
        <w:spacing w:line="480" w:lineRule="auto"/>
        <w:jc w:val="both"/>
        <w:rPr>
          <w:rFonts w:cs="Times New Roman"/>
          <w:b/>
        </w:rPr>
      </w:pPr>
      <w:r w:rsidRPr="00F15F34">
        <w:rPr>
          <w:rFonts w:cs="Times New Roman"/>
          <w:b/>
        </w:rPr>
        <w:t xml:space="preserve">V. Theoretical foundations: </w:t>
      </w:r>
      <w:r w:rsidR="002041EC" w:rsidRPr="00F15F34">
        <w:rPr>
          <w:rFonts w:cs="Times New Roman"/>
          <w:b/>
        </w:rPr>
        <w:t xml:space="preserve">How </w:t>
      </w:r>
      <w:r w:rsidRPr="00F15F34">
        <w:rPr>
          <w:rFonts w:cs="Times New Roman"/>
          <w:b/>
        </w:rPr>
        <w:t xml:space="preserve">to detect </w:t>
      </w:r>
      <w:r w:rsidR="00CF5228" w:rsidRPr="00F15F34">
        <w:rPr>
          <w:rFonts w:cs="Times New Roman"/>
          <w:b/>
        </w:rPr>
        <w:t xml:space="preserve">moral </w:t>
      </w:r>
      <w:r w:rsidRPr="00F15F34">
        <w:rPr>
          <w:rFonts w:cs="Times New Roman"/>
          <w:b/>
        </w:rPr>
        <w:t>intuitions?</w:t>
      </w:r>
    </w:p>
    <w:p w14:paraId="3A0ED6FE" w14:textId="18710E11" w:rsidR="00BE0B6D" w:rsidRPr="00F15F34" w:rsidRDefault="00D2762B" w:rsidP="00BE0B6D">
      <w:pPr>
        <w:spacing w:line="480" w:lineRule="auto"/>
        <w:jc w:val="both"/>
        <w:rPr>
          <w:rFonts w:cs="Times New Roman"/>
        </w:rPr>
      </w:pPr>
      <w:r>
        <w:rPr>
          <w:rFonts w:cs="Times New Roman"/>
        </w:rPr>
        <w:t>Let us now turn to the</w:t>
      </w:r>
      <w:r w:rsidR="00595A39">
        <w:rPr>
          <w:rFonts w:cs="Times New Roman"/>
        </w:rPr>
        <w:t xml:space="preserve"> part of our discussion </w:t>
      </w:r>
      <w:r>
        <w:rPr>
          <w:rFonts w:cs="Times New Roman"/>
        </w:rPr>
        <w:t xml:space="preserve">that connects directly </w:t>
      </w:r>
      <w:r w:rsidR="0072663A">
        <w:rPr>
          <w:rFonts w:cs="Times New Roman"/>
        </w:rPr>
        <w:t xml:space="preserve">to the </w:t>
      </w:r>
      <w:r>
        <w:rPr>
          <w:rFonts w:cs="Times New Roman"/>
        </w:rPr>
        <w:t>concerns</w:t>
      </w:r>
      <w:r w:rsidR="0072663A">
        <w:rPr>
          <w:rFonts w:cs="Times New Roman"/>
        </w:rPr>
        <w:t xml:space="preserve"> of experimental meth</w:t>
      </w:r>
      <w:r w:rsidR="003F19DD">
        <w:rPr>
          <w:rFonts w:cs="Times New Roman"/>
        </w:rPr>
        <w:t>o</w:t>
      </w:r>
      <w:r w:rsidR="0072663A">
        <w:rPr>
          <w:rFonts w:cs="Times New Roman"/>
        </w:rPr>
        <w:t>dology</w:t>
      </w:r>
      <w:r w:rsidR="00595A39">
        <w:rPr>
          <w:rFonts w:cs="Times New Roman"/>
        </w:rPr>
        <w:t xml:space="preserve">: </w:t>
      </w:r>
      <w:r w:rsidR="00C61976" w:rsidRPr="00F15F34">
        <w:rPr>
          <w:rFonts w:cs="Times New Roman"/>
        </w:rPr>
        <w:t xml:space="preserve">How can we detect moral intuitions as defined above? </w:t>
      </w:r>
      <w:r w:rsidR="00BE0B6D" w:rsidRPr="00F15F34">
        <w:rPr>
          <w:rFonts w:cs="Times New Roman"/>
        </w:rPr>
        <w:t xml:space="preserve">Given </w:t>
      </w:r>
      <w:r w:rsidR="00CF5228" w:rsidRPr="00F15F34">
        <w:rPr>
          <w:rFonts w:cs="Times New Roman"/>
        </w:rPr>
        <w:t>our</w:t>
      </w:r>
      <w:r w:rsidR="00BE0B6D" w:rsidRPr="00F15F34">
        <w:rPr>
          <w:rFonts w:cs="Times New Roman"/>
        </w:rPr>
        <w:t xml:space="preserve"> account of</w:t>
      </w:r>
      <w:r w:rsidR="00CF5228" w:rsidRPr="00F15F34">
        <w:rPr>
          <w:rFonts w:cs="Times New Roman"/>
        </w:rPr>
        <w:t xml:space="preserve"> moral </w:t>
      </w:r>
      <w:r w:rsidR="00BE0B6D" w:rsidRPr="00F15F34">
        <w:rPr>
          <w:rFonts w:cs="Times New Roman"/>
        </w:rPr>
        <w:t>intu</w:t>
      </w:r>
      <w:r w:rsidR="00654A93" w:rsidRPr="00F15F34">
        <w:rPr>
          <w:rFonts w:cs="Times New Roman"/>
        </w:rPr>
        <w:t>i</w:t>
      </w:r>
      <w:r w:rsidR="00BE0B6D" w:rsidRPr="00F15F34">
        <w:rPr>
          <w:rFonts w:cs="Times New Roman"/>
        </w:rPr>
        <w:t>tions a particular methodology offers itself: focus on detecting the relevant mark</w:t>
      </w:r>
      <w:r w:rsidR="002041EC" w:rsidRPr="00F15F34">
        <w:rPr>
          <w:rFonts w:cs="Times New Roman"/>
        </w:rPr>
        <w:t>er</w:t>
      </w:r>
      <w:r w:rsidR="00BE0B6D" w:rsidRPr="00F15F34">
        <w:rPr>
          <w:rFonts w:cs="Times New Roman"/>
        </w:rPr>
        <w:t>s</w:t>
      </w:r>
      <w:r w:rsidR="007A3D81" w:rsidRPr="00F15F34">
        <w:rPr>
          <w:rFonts w:cs="Times New Roman"/>
        </w:rPr>
        <w:t xml:space="preserve"> </w:t>
      </w:r>
      <w:r w:rsidR="00BE0B6D" w:rsidRPr="00F15F34">
        <w:rPr>
          <w:rFonts w:cs="Times New Roman"/>
        </w:rPr>
        <w:t>in order to separate</w:t>
      </w:r>
      <w:r w:rsidR="00654A93" w:rsidRPr="00F15F34">
        <w:rPr>
          <w:rFonts w:cs="Times New Roman"/>
        </w:rPr>
        <w:t xml:space="preserve"> moral</w:t>
      </w:r>
      <w:r w:rsidR="00BE0B6D" w:rsidRPr="00F15F34">
        <w:rPr>
          <w:rFonts w:cs="Times New Roman"/>
        </w:rPr>
        <w:t xml:space="preserve"> intu</w:t>
      </w:r>
      <w:r w:rsidR="00654A93" w:rsidRPr="00F15F34">
        <w:rPr>
          <w:rFonts w:cs="Times New Roman"/>
        </w:rPr>
        <w:t>i</w:t>
      </w:r>
      <w:r w:rsidR="00BE0B6D" w:rsidRPr="00F15F34">
        <w:rPr>
          <w:rFonts w:cs="Times New Roman"/>
        </w:rPr>
        <w:t>tions from other mental attitudes</w:t>
      </w:r>
      <w:r w:rsidR="00BC60B6">
        <w:rPr>
          <w:rFonts w:cs="Times New Roman"/>
        </w:rPr>
        <w:t xml:space="preserve"> that may form some role in moral judgements</w:t>
      </w:r>
      <w:r w:rsidR="00BE0B6D" w:rsidRPr="00F15F34">
        <w:rPr>
          <w:rFonts w:cs="Times New Roman"/>
        </w:rPr>
        <w:t xml:space="preserve">. </w:t>
      </w:r>
      <w:r w:rsidR="004615CD" w:rsidRPr="00F15F34">
        <w:rPr>
          <w:rFonts w:cs="Times New Roman"/>
        </w:rPr>
        <w:t>At the same time, space and resources are limited. Therefore, at least in this paper</w:t>
      </w:r>
      <w:r w:rsidR="00FF5A5F" w:rsidRPr="00F15F34">
        <w:rPr>
          <w:rFonts w:cs="Times New Roman"/>
        </w:rPr>
        <w:t>,</w:t>
      </w:r>
      <w:r w:rsidR="004615CD" w:rsidRPr="00F15F34">
        <w:rPr>
          <w:rFonts w:cs="Times New Roman"/>
        </w:rPr>
        <w:t xml:space="preserve"> we will not put forward </w:t>
      </w:r>
      <w:r w:rsidR="00EF1362" w:rsidRPr="00F15F34">
        <w:rPr>
          <w:rFonts w:cs="Times New Roman"/>
        </w:rPr>
        <w:t>a complete</w:t>
      </w:r>
      <w:r w:rsidR="004615CD" w:rsidRPr="00F15F34">
        <w:rPr>
          <w:rFonts w:cs="Times New Roman"/>
        </w:rPr>
        <w:t xml:space="preserve"> experimental methodology that has different methods to test </w:t>
      </w:r>
      <w:r w:rsidR="004934A5" w:rsidRPr="00F15F34">
        <w:rPr>
          <w:rFonts w:cs="Times New Roman"/>
        </w:rPr>
        <w:t>each</w:t>
      </w:r>
      <w:r w:rsidR="004615CD" w:rsidRPr="00F15F34">
        <w:rPr>
          <w:rFonts w:cs="Times New Roman"/>
        </w:rPr>
        <w:t xml:space="preserve"> marker separately. Instead, we focus on two markers – spontaneity and stability – </w:t>
      </w:r>
      <w:r w:rsidR="0072663A">
        <w:rPr>
          <w:rFonts w:cs="Times New Roman"/>
        </w:rPr>
        <w:t>where we can build on existing</w:t>
      </w:r>
      <w:r w:rsidR="003F19DD">
        <w:rPr>
          <w:rFonts w:cs="Times New Roman"/>
        </w:rPr>
        <w:t xml:space="preserve"> experimental</w:t>
      </w:r>
      <w:r w:rsidR="0072663A">
        <w:rPr>
          <w:rFonts w:cs="Times New Roman"/>
        </w:rPr>
        <w:t xml:space="preserve"> tools</w:t>
      </w:r>
      <w:r w:rsidR="003F19DD">
        <w:rPr>
          <w:rFonts w:cs="Times New Roman"/>
        </w:rPr>
        <w:t xml:space="preserve"> - although, as we </w:t>
      </w:r>
      <w:r w:rsidR="003F19DD">
        <w:rPr>
          <w:rFonts w:cs="Times New Roman"/>
        </w:rPr>
        <w:lastRenderedPageBreak/>
        <w:t>shall see, contrary to general practice in social psychology, from a philosophical point of view there are serious theoretical concerns to raise. We will be vocal about these concerns but will also attempt to assuage them</w:t>
      </w:r>
      <w:r w:rsidR="00FF5A5F" w:rsidRPr="00F15F34">
        <w:rPr>
          <w:rFonts w:cs="Times New Roman"/>
        </w:rPr>
        <w:t>. In addition, we</w:t>
      </w:r>
      <w:r w:rsidR="00EF118F" w:rsidRPr="00F15F34">
        <w:rPr>
          <w:rFonts w:cs="Times New Roman"/>
        </w:rPr>
        <w:t xml:space="preserve"> also introduce a controversial</w:t>
      </w:r>
      <w:r w:rsidR="004615CD" w:rsidRPr="00F15F34">
        <w:rPr>
          <w:rFonts w:cs="Times New Roman"/>
        </w:rPr>
        <w:t xml:space="preserve"> </w:t>
      </w:r>
      <w:r w:rsidR="001659ED" w:rsidRPr="00F15F34">
        <w:rPr>
          <w:rFonts w:cs="Times New Roman"/>
        </w:rPr>
        <w:t xml:space="preserve">idea linking moral intuitions to moral emotions to cover the two specifically moral markers – intrinsic motivation, rich and diverse phenomenology – </w:t>
      </w:r>
      <w:r w:rsidR="00892C94" w:rsidRPr="00F15F34">
        <w:rPr>
          <w:rFonts w:cs="Times New Roman"/>
        </w:rPr>
        <w:t>as well as</w:t>
      </w:r>
      <w:r w:rsidR="007913D0" w:rsidRPr="00F15F34">
        <w:rPr>
          <w:rFonts w:cs="Times New Roman"/>
        </w:rPr>
        <w:t>,</w:t>
      </w:r>
      <w:r w:rsidR="00892C94" w:rsidRPr="00F15F34">
        <w:rPr>
          <w:rFonts w:cs="Times New Roman"/>
        </w:rPr>
        <w:t xml:space="preserve"> perhaps</w:t>
      </w:r>
      <w:r w:rsidR="007913D0" w:rsidRPr="00F15F34">
        <w:rPr>
          <w:rFonts w:cs="Times New Roman"/>
        </w:rPr>
        <w:t>,</w:t>
      </w:r>
      <w:r w:rsidR="00892C94" w:rsidRPr="00F15F34">
        <w:rPr>
          <w:rFonts w:cs="Times New Roman"/>
        </w:rPr>
        <w:t xml:space="preserve"> the other remaining markers</w:t>
      </w:r>
      <w:r w:rsidR="008444A9" w:rsidRPr="00F15F34">
        <w:rPr>
          <w:rFonts w:cs="Times New Roman"/>
        </w:rPr>
        <w:t xml:space="preserve">. </w:t>
      </w:r>
      <w:r w:rsidR="003F19DD">
        <w:rPr>
          <w:rFonts w:cs="Times New Roman"/>
        </w:rPr>
        <w:t>H</w:t>
      </w:r>
      <w:r w:rsidR="00892C94" w:rsidRPr="00F15F34">
        <w:rPr>
          <w:rFonts w:cs="Times New Roman"/>
        </w:rPr>
        <w:t>oweve</w:t>
      </w:r>
      <w:r w:rsidR="003F19DD">
        <w:rPr>
          <w:rFonts w:cs="Times New Roman"/>
        </w:rPr>
        <w:t>r, we will, again,</w:t>
      </w:r>
      <w:r w:rsidR="00892C94" w:rsidRPr="00F15F34">
        <w:rPr>
          <w:rFonts w:cs="Times New Roman"/>
        </w:rPr>
        <w:t xml:space="preserve"> raise </w:t>
      </w:r>
      <w:r w:rsidR="00882ACC" w:rsidRPr="00F15F34">
        <w:rPr>
          <w:rFonts w:cs="Times New Roman"/>
        </w:rPr>
        <w:t>some critical points about the alleged link instead of endorsing it without</w:t>
      </w:r>
      <w:r w:rsidR="00A94FB5" w:rsidRPr="00F15F34">
        <w:rPr>
          <w:rFonts w:cs="Times New Roman"/>
        </w:rPr>
        <w:t xml:space="preserve"> reservations</w:t>
      </w:r>
      <w:r w:rsidR="00A46782" w:rsidRPr="00F15F34">
        <w:rPr>
          <w:rFonts w:cs="Times New Roman"/>
        </w:rPr>
        <w:t>.</w:t>
      </w:r>
      <w:r w:rsidR="00BE0B6D" w:rsidRPr="00F15F34">
        <w:rPr>
          <w:rFonts w:cs="Times New Roman"/>
        </w:rPr>
        <w:t xml:space="preserve"> </w:t>
      </w:r>
      <w:r w:rsidR="007913D0" w:rsidRPr="00F15F34">
        <w:rPr>
          <w:rFonts w:cs="Times New Roman"/>
        </w:rPr>
        <w:t>Th</w:t>
      </w:r>
      <w:r w:rsidR="000B7DF1" w:rsidRPr="00F15F34">
        <w:rPr>
          <w:rFonts w:cs="Times New Roman"/>
        </w:rPr>
        <w:t>at is, although we think this may be</w:t>
      </w:r>
      <w:r w:rsidR="007913D0" w:rsidRPr="00F15F34">
        <w:rPr>
          <w:rFonts w:cs="Times New Roman"/>
        </w:rPr>
        <w:t xml:space="preserve"> a promising new investigative approach, it is not without its – theoretical as well as empirical – problems. </w:t>
      </w:r>
      <w:r w:rsidR="00782CE3">
        <w:rPr>
          <w:rFonts w:cs="Times New Roman"/>
        </w:rPr>
        <w:t xml:space="preserve">All in all, we intend our discussion in this section to be </w:t>
      </w:r>
      <w:r w:rsidR="0025758A">
        <w:rPr>
          <w:rFonts w:cs="Times New Roman"/>
        </w:rPr>
        <w:t xml:space="preserve">constructively critical: we do not want to hide the – often deep – theoretical challenges </w:t>
      </w:r>
      <w:r w:rsidR="00172384">
        <w:rPr>
          <w:rFonts w:cs="Times New Roman"/>
        </w:rPr>
        <w:t>experimental methodology faces. But we do want to point in a positive direction by offering responses to these challenges thus paving the way for a more defensible experimental methodology.</w:t>
      </w:r>
      <w:r w:rsidR="00E72E23" w:rsidRPr="00F15F34">
        <w:rPr>
          <w:rStyle w:val="FootnoteReference"/>
          <w:rFonts w:cs="Times New Roman"/>
        </w:rPr>
        <w:footnoteReference w:customMarkFollows="1" w:id="31"/>
        <w:t>22</w:t>
      </w:r>
    </w:p>
    <w:p w14:paraId="665A9DEC" w14:textId="2091824B" w:rsidR="00BE0B6D" w:rsidRPr="00F15F34" w:rsidRDefault="00A46782" w:rsidP="00BE0B6D">
      <w:pPr>
        <w:spacing w:line="480" w:lineRule="auto"/>
        <w:ind w:firstLine="708"/>
        <w:jc w:val="both"/>
        <w:rPr>
          <w:rFonts w:cs="Times New Roman"/>
        </w:rPr>
      </w:pPr>
      <w:r w:rsidRPr="00F15F34">
        <w:rPr>
          <w:rFonts w:cs="Times New Roman"/>
        </w:rPr>
        <w:t xml:space="preserve">Let us then turn to </w:t>
      </w:r>
      <w:r w:rsidR="008D253D" w:rsidRPr="00F15F34">
        <w:rPr>
          <w:rFonts w:cs="Times New Roman"/>
        </w:rPr>
        <w:t xml:space="preserve">the details and problems of the proposed </w:t>
      </w:r>
      <w:r w:rsidR="007913D0" w:rsidRPr="00F15F34">
        <w:rPr>
          <w:rFonts w:cs="Times New Roman"/>
        </w:rPr>
        <w:t>methodology</w:t>
      </w:r>
      <w:r w:rsidRPr="00F15F34">
        <w:rPr>
          <w:rFonts w:cs="Times New Roman"/>
        </w:rPr>
        <w:t>.</w:t>
      </w:r>
      <w:r w:rsidR="007913D0" w:rsidRPr="00F15F34">
        <w:rPr>
          <w:rFonts w:cs="Times New Roman"/>
        </w:rPr>
        <w:t xml:space="preserve"> </w:t>
      </w:r>
      <w:r w:rsidR="00BE0B6D" w:rsidRPr="00F15F34">
        <w:rPr>
          <w:rFonts w:cs="Times New Roman"/>
        </w:rPr>
        <w:t xml:space="preserve">Testing </w:t>
      </w:r>
      <w:r w:rsidR="00BE0B6D" w:rsidRPr="00F15F34">
        <w:rPr>
          <w:rFonts w:cs="Times New Roman"/>
          <w:i/>
        </w:rPr>
        <w:t>spontaneity</w:t>
      </w:r>
      <w:r w:rsidR="00BE0B6D" w:rsidRPr="00F15F34">
        <w:rPr>
          <w:rFonts w:cs="Times New Roman"/>
        </w:rPr>
        <w:t xml:space="preserve"> </w:t>
      </w:r>
      <w:r w:rsidR="00782CE3">
        <w:rPr>
          <w:rFonts w:cs="Times New Roman"/>
        </w:rPr>
        <w:t xml:space="preserve">may appear to be </w:t>
      </w:r>
      <w:r w:rsidR="00BE0B6D" w:rsidRPr="00F15F34">
        <w:rPr>
          <w:rFonts w:cs="Times New Roman"/>
        </w:rPr>
        <w:t>the easiest task since this is a central focus of psychological research on intuitive</w:t>
      </w:r>
      <w:r w:rsidR="00024426" w:rsidRPr="00F15F34">
        <w:rPr>
          <w:rFonts w:cs="Times New Roman"/>
        </w:rPr>
        <w:t xml:space="preserve"> processes (Glöckner &amp; Witteman</w:t>
      </w:r>
      <w:r w:rsidR="00BE0B6D" w:rsidRPr="00F15F34">
        <w:rPr>
          <w:rFonts w:cs="Times New Roman"/>
        </w:rPr>
        <w:t xml:space="preserve"> 2010). Much of this research is based on dual-process models of reasoning and social </w:t>
      </w:r>
      <w:r w:rsidR="007F48EC" w:rsidRPr="00F15F34">
        <w:rPr>
          <w:rFonts w:cs="Times New Roman"/>
        </w:rPr>
        <w:t>behavio</w:t>
      </w:r>
      <w:r w:rsidR="00782CE3">
        <w:rPr>
          <w:rFonts w:cs="Times New Roman"/>
        </w:rPr>
        <w:t>u</w:t>
      </w:r>
      <w:r w:rsidR="007F48EC" w:rsidRPr="00F15F34">
        <w:rPr>
          <w:rFonts w:cs="Times New Roman"/>
        </w:rPr>
        <w:t>r</w:t>
      </w:r>
      <w:r w:rsidR="00BE0B6D" w:rsidRPr="00F15F34">
        <w:rPr>
          <w:rFonts w:cs="Times New Roman"/>
        </w:rPr>
        <w:t xml:space="preserve"> (e.g., Evans 2008). These models propose a distinction between rational, controlled processes (often called analytical-rational or System 1 processes), on the one hand, and automatic, associative, affect-based processes (often called intuitive-experiential or System </w:t>
      </w:r>
      <w:r w:rsidR="008D253D" w:rsidRPr="00F15F34">
        <w:rPr>
          <w:rFonts w:cs="Times New Roman"/>
        </w:rPr>
        <w:t>2</w:t>
      </w:r>
      <w:r w:rsidR="00BE0B6D" w:rsidRPr="00F15F34">
        <w:rPr>
          <w:rFonts w:cs="Times New Roman"/>
        </w:rPr>
        <w:t xml:space="preserve"> processes), on the other. System 1 processes are supposed to operate quickly and with low levels of mental effort and conscious awareness. They</w:t>
      </w:r>
      <w:r w:rsidR="002F0630">
        <w:rPr>
          <w:rFonts w:cs="Times New Roman"/>
        </w:rPr>
        <w:t>,</w:t>
      </w:r>
      <w:r w:rsidR="00BE0B6D" w:rsidRPr="00F15F34">
        <w:rPr>
          <w:rFonts w:cs="Times New Roman"/>
        </w:rPr>
        <w:t xml:space="preserve"> therefore</w:t>
      </w:r>
      <w:r w:rsidR="002F0630">
        <w:rPr>
          <w:rFonts w:cs="Times New Roman"/>
        </w:rPr>
        <w:t xml:space="preserve">, appear to </w:t>
      </w:r>
      <w:r w:rsidR="00BE0B6D" w:rsidRPr="00F15F34">
        <w:rPr>
          <w:rFonts w:cs="Times New Roman"/>
        </w:rPr>
        <w:t xml:space="preserve">capture the spontaneity </w:t>
      </w:r>
      <w:r w:rsidR="00F00A61" w:rsidRPr="00F15F34">
        <w:rPr>
          <w:rFonts w:cs="Times New Roman"/>
        </w:rPr>
        <w:t xml:space="preserve">marker </w:t>
      </w:r>
      <w:r w:rsidR="00BE0B6D" w:rsidRPr="00F15F34">
        <w:rPr>
          <w:rFonts w:cs="Times New Roman"/>
        </w:rPr>
        <w:t xml:space="preserve">of intuitions. Standard experimental paradigms are available to test the role of System 1 processes in </w:t>
      </w:r>
      <w:r w:rsidR="00F00A61" w:rsidRPr="00F15F34">
        <w:rPr>
          <w:rFonts w:cs="Times New Roman"/>
        </w:rPr>
        <w:t>reasoning</w:t>
      </w:r>
      <w:r w:rsidR="00BE0B6D" w:rsidRPr="00F15F34">
        <w:rPr>
          <w:rFonts w:cs="Times New Roman"/>
        </w:rPr>
        <w:t xml:space="preserve">. These include, in particular, placing participants under </w:t>
      </w:r>
      <w:r w:rsidR="00D462ED" w:rsidRPr="00F15F34">
        <w:rPr>
          <w:rFonts w:cs="Times New Roman"/>
        </w:rPr>
        <w:t xml:space="preserve">stringent </w:t>
      </w:r>
      <w:r w:rsidR="00BE0B6D" w:rsidRPr="00F15F34">
        <w:rPr>
          <w:rFonts w:cs="Times New Roman"/>
        </w:rPr>
        <w:t>time constrai</w:t>
      </w:r>
      <w:r w:rsidR="001302E8" w:rsidRPr="00F15F34">
        <w:rPr>
          <w:rFonts w:cs="Times New Roman"/>
        </w:rPr>
        <w:t>nts (Horstmann, Hausmann, &amp; Ryf</w:t>
      </w:r>
      <w:r w:rsidR="00BE0B6D" w:rsidRPr="00F15F34">
        <w:rPr>
          <w:rFonts w:cs="Times New Roman"/>
        </w:rPr>
        <w:t xml:space="preserve"> </w:t>
      </w:r>
      <w:r w:rsidR="00BE0B6D" w:rsidRPr="00F15F34">
        <w:rPr>
          <w:rFonts w:cs="Times New Roman"/>
        </w:rPr>
        <w:lastRenderedPageBreak/>
        <w:t>2010) or adding cognitive load (i.e., a second task that has to be completed in parallel to the focal task; Gilbert &amp; Hixon, 1991). Both methods rely on inhibiting System 2 processes. The underlying rationale is that once conscious reasoning is precluded from operating, what is left are System 1 p</w:t>
      </w:r>
      <w:r w:rsidRPr="00F15F34">
        <w:rPr>
          <w:rFonts w:cs="Times New Roman"/>
        </w:rPr>
        <w:t>rocesses that generate spontane</w:t>
      </w:r>
      <w:r w:rsidR="00BE0B6D" w:rsidRPr="00F15F34">
        <w:rPr>
          <w:rFonts w:cs="Times New Roman"/>
        </w:rPr>
        <w:t xml:space="preserve">ous </w:t>
      </w:r>
      <w:r w:rsidR="00035371" w:rsidRPr="00F15F34">
        <w:rPr>
          <w:rFonts w:cs="Times New Roman"/>
        </w:rPr>
        <w:t>responses</w:t>
      </w:r>
      <w:r w:rsidR="00BE0B6D" w:rsidRPr="00F15F34">
        <w:rPr>
          <w:rFonts w:cs="Times New Roman"/>
        </w:rPr>
        <w:t>.</w:t>
      </w:r>
    </w:p>
    <w:p w14:paraId="4BB1B3C1" w14:textId="6F141B9C" w:rsidR="00371C90" w:rsidRDefault="00BE0B6D" w:rsidP="00554E27">
      <w:pPr>
        <w:spacing w:line="480" w:lineRule="auto"/>
        <w:ind w:firstLine="708"/>
        <w:jc w:val="both"/>
        <w:rPr>
          <w:rFonts w:cs="Times New Roman"/>
        </w:rPr>
      </w:pPr>
      <w:r w:rsidRPr="00F15F34">
        <w:rPr>
          <w:rFonts w:cs="Times New Roman"/>
        </w:rPr>
        <w:t xml:space="preserve">However, while psychologists tend to focus only on System 1 processes when searching for intuitions, we must go beyond this restricted </w:t>
      </w:r>
      <w:r w:rsidR="00A46782" w:rsidRPr="00F15F34">
        <w:rPr>
          <w:rFonts w:cs="Times New Roman"/>
        </w:rPr>
        <w:t>endeavour</w:t>
      </w:r>
      <w:r w:rsidRPr="00F15F34">
        <w:rPr>
          <w:rFonts w:cs="Times New Roman"/>
        </w:rPr>
        <w:t>.</w:t>
      </w:r>
      <w:r w:rsidR="00576230" w:rsidRPr="00F15F34">
        <w:rPr>
          <w:rStyle w:val="FootnoteReference"/>
          <w:rFonts w:cs="Times New Roman"/>
        </w:rPr>
        <w:footnoteReference w:customMarkFollows="1" w:id="32"/>
        <w:t>21</w:t>
      </w:r>
      <w:r w:rsidR="001A4B8D">
        <w:rPr>
          <w:rStyle w:val="FootnoteReference"/>
          <w:rFonts w:cs="Times New Roman"/>
        </w:rPr>
        <w:t xml:space="preserve"> </w:t>
      </w:r>
      <w:r w:rsidR="00371C90">
        <w:rPr>
          <w:rFonts w:cs="Times New Roman"/>
        </w:rPr>
        <w:t xml:space="preserve">This poses the first theoretical challenge in constructing an adequate experimental methodology. Let us be first clear about the challenge. </w:t>
      </w:r>
      <w:r w:rsidR="003E58D0" w:rsidRPr="00F15F34">
        <w:rPr>
          <w:rFonts w:cs="Times New Roman"/>
        </w:rPr>
        <w:t xml:space="preserve">As </w:t>
      </w:r>
      <w:r w:rsidR="003D21C4" w:rsidRPr="00F15F34">
        <w:rPr>
          <w:rFonts w:cs="Times New Roman"/>
        </w:rPr>
        <w:t>Kauppinen</w:t>
      </w:r>
      <w:r w:rsidR="003E58D0" w:rsidRPr="00F15F34">
        <w:rPr>
          <w:rFonts w:cs="Times New Roman"/>
        </w:rPr>
        <w:t xml:space="preserve"> (</w:t>
      </w:r>
      <w:r w:rsidR="0006306D" w:rsidRPr="00F15F34">
        <w:rPr>
          <w:rFonts w:cs="Times New Roman"/>
        </w:rPr>
        <w:t>2013, 372;</w:t>
      </w:r>
      <w:r w:rsidRPr="00F15F34">
        <w:rPr>
          <w:rFonts w:cs="Times New Roman"/>
        </w:rPr>
        <w:t xml:space="preserve"> 2015b) shows, our proposed picture of intuitions do</w:t>
      </w:r>
      <w:r w:rsidR="00A46782" w:rsidRPr="00F15F34">
        <w:rPr>
          <w:rFonts w:cs="Times New Roman"/>
        </w:rPr>
        <w:t>es</w:t>
      </w:r>
      <w:r w:rsidRPr="00F15F34">
        <w:rPr>
          <w:rFonts w:cs="Times New Roman"/>
        </w:rPr>
        <w:t xml:space="preserve"> not entirely fit the psychology literature: some System 1 intuitions would qualify as intuitions, others wouldn’t. It is not just that System 1 process</w:t>
      </w:r>
      <w:r w:rsidR="00D462ED" w:rsidRPr="00F15F34">
        <w:rPr>
          <w:rFonts w:cs="Times New Roman"/>
        </w:rPr>
        <w:t>es</w:t>
      </w:r>
      <w:r w:rsidRPr="00F15F34">
        <w:rPr>
          <w:rFonts w:cs="Times New Roman"/>
        </w:rPr>
        <w:t xml:space="preserve"> often result in false beliefs (think of the heuristics and biases approach as in Kahneman et al., 1982) or that on other occasions they give us true beliefs that however emerge from quick and dirty inferences. It is also that System 1 processes </w:t>
      </w:r>
      <w:r w:rsidR="0040102D" w:rsidRPr="00F15F34">
        <w:rPr>
          <w:rFonts w:cs="Times New Roman"/>
        </w:rPr>
        <w:t>are not guaranteed to produce</w:t>
      </w:r>
      <w:r w:rsidRPr="00F15F34">
        <w:rPr>
          <w:rFonts w:cs="Times New Roman"/>
        </w:rPr>
        <w:t xml:space="preserve"> seemings </w:t>
      </w:r>
      <w:r w:rsidR="00000BF0">
        <w:rPr>
          <w:rFonts w:cs="Times New Roman"/>
        </w:rPr>
        <w:t>(</w:t>
      </w:r>
      <w:r w:rsidR="0040102D" w:rsidRPr="00F15F34">
        <w:rPr>
          <w:rFonts w:cs="Times New Roman"/>
        </w:rPr>
        <w:t>as opposed to beliefs</w:t>
      </w:r>
      <w:r w:rsidR="00371C90">
        <w:rPr>
          <w:rFonts w:cs="Times New Roman"/>
        </w:rPr>
        <w:t>), at least there is nothing in the way they are typically understood that would guarantee this</w:t>
      </w:r>
      <w:r w:rsidRPr="00F15F34">
        <w:rPr>
          <w:rFonts w:cs="Times New Roman"/>
        </w:rPr>
        <w:t>.</w:t>
      </w:r>
      <w:r w:rsidR="00371C90">
        <w:rPr>
          <w:rFonts w:cs="Times New Roman"/>
        </w:rPr>
        <w:t xml:space="preserve"> </w:t>
      </w:r>
    </w:p>
    <w:p w14:paraId="7128D4ED" w14:textId="5EF3E33D" w:rsidR="00D61825" w:rsidRDefault="001E7FF5" w:rsidP="00554E27">
      <w:pPr>
        <w:spacing w:line="480" w:lineRule="auto"/>
        <w:ind w:firstLine="708"/>
        <w:jc w:val="both"/>
      </w:pPr>
      <w:r>
        <w:rPr>
          <w:rFonts w:cs="Times New Roman"/>
        </w:rPr>
        <w:t>In response, two points should</w:t>
      </w:r>
      <w:r w:rsidR="00371C90">
        <w:rPr>
          <w:rFonts w:cs="Times New Roman"/>
        </w:rPr>
        <w:t xml:space="preserve"> be made. First, </w:t>
      </w:r>
      <w:r w:rsidR="008E21B5">
        <w:rPr>
          <w:rFonts w:cs="Times New Roman"/>
        </w:rPr>
        <w:t xml:space="preserve">on the experimental side, </w:t>
      </w:r>
      <w:r w:rsidR="00371C90">
        <w:rPr>
          <w:rFonts w:cs="Times New Roman"/>
        </w:rPr>
        <w:t xml:space="preserve">we should not forget that our proposed methodology does not focus on one marker alone. It is not suggested that just by testing spontaneity, we will be </w:t>
      </w:r>
      <w:r w:rsidR="000212DA">
        <w:rPr>
          <w:rFonts w:cs="Times New Roman"/>
        </w:rPr>
        <w:t>detecting intuitions. The method proposed, instead, is a form of triangulation: put in operation</w:t>
      </w:r>
      <w:r w:rsidR="00D142CA">
        <w:rPr>
          <w:rFonts w:cs="Times New Roman"/>
        </w:rPr>
        <w:t xml:space="preserve"> methods to check also for the presence of other markers </w:t>
      </w:r>
      <w:r w:rsidR="00371C90" w:rsidRPr="0033419C">
        <w:rPr>
          <w:rFonts w:cs="Times New Roman"/>
        </w:rPr>
        <w:t xml:space="preserve">to pick out those spontaneous reactions that are also </w:t>
      </w:r>
      <w:r w:rsidR="00D142CA">
        <w:rPr>
          <w:rFonts w:cs="Times New Roman"/>
        </w:rPr>
        <w:t>intuitions.</w:t>
      </w:r>
      <w:r w:rsidR="000212DA">
        <w:rPr>
          <w:rFonts w:cs="Times New Roman"/>
        </w:rPr>
        <w:t xml:space="preserve"> Second, on the theoretical side,</w:t>
      </w:r>
      <w:r w:rsidR="00371C90" w:rsidRPr="0033419C">
        <w:rPr>
          <w:rFonts w:cs="Times New Roman"/>
        </w:rPr>
        <w:t xml:space="preserve"> </w:t>
      </w:r>
      <w:r w:rsidR="000212DA">
        <w:rPr>
          <w:rFonts w:cs="Times New Roman"/>
        </w:rPr>
        <w:t>there are grounds to q</w:t>
      </w:r>
      <w:r w:rsidR="00371C90" w:rsidRPr="0033419C">
        <w:rPr>
          <w:rFonts w:cs="Times New Roman"/>
        </w:rPr>
        <w:t xml:space="preserve">uestion whether the standard understanding of System 1 processes is the correct one. </w:t>
      </w:r>
      <w:r w:rsidR="007B430B">
        <w:rPr>
          <w:rFonts w:cs="Times New Roman"/>
        </w:rPr>
        <w:t xml:space="preserve">Thus, Railton (2014) has forcefully argued </w:t>
      </w:r>
      <w:r w:rsidR="00697DA6">
        <w:rPr>
          <w:rFonts w:cs="Times New Roman"/>
        </w:rPr>
        <w:t xml:space="preserve">that </w:t>
      </w:r>
      <w:r w:rsidR="000212DA">
        <w:t>Syst</w:t>
      </w:r>
      <w:r w:rsidR="00697DA6">
        <w:t>em 1 processes are</w:t>
      </w:r>
      <w:r w:rsidR="000212DA">
        <w:t xml:space="preserve"> mistak</w:t>
      </w:r>
      <w:r w:rsidR="00697DA6">
        <w:t>enly characterized the way this is</w:t>
      </w:r>
      <w:r w:rsidR="000212DA">
        <w:t xml:space="preserve"> t</w:t>
      </w:r>
      <w:r w:rsidR="00697DA6">
        <w:t xml:space="preserve">ypically done. In particular, </w:t>
      </w:r>
      <w:r w:rsidR="00F66E4A">
        <w:t>these processes, argues Railton,</w:t>
      </w:r>
      <w:r w:rsidR="000212DA">
        <w:t xml:space="preserve"> can well accommodate intuitions while keeping them (prima facie) </w:t>
      </w:r>
      <w:r w:rsidR="000212DA">
        <w:lastRenderedPageBreak/>
        <w:t>authoritative.</w:t>
      </w:r>
      <w:r w:rsidR="00697DA6">
        <w:t xml:space="preserve"> That is, to paraphrase our presentation of the challenge, </w:t>
      </w:r>
      <w:r w:rsidR="000212DA">
        <w:t xml:space="preserve">our notion of intuition is not the same as System 1 </w:t>
      </w:r>
      <w:r w:rsidR="008E21B5">
        <w:t xml:space="preserve">processes </w:t>
      </w:r>
      <w:r w:rsidR="000212DA">
        <w:t xml:space="preserve">as </w:t>
      </w:r>
      <w:r w:rsidR="008E21B5">
        <w:rPr>
          <w:i/>
        </w:rPr>
        <w:t>they are</w:t>
      </w:r>
      <w:r w:rsidR="000212DA">
        <w:rPr>
          <w:i/>
        </w:rPr>
        <w:t xml:space="preserve"> ordi</w:t>
      </w:r>
      <w:r w:rsidR="008E21B5">
        <w:rPr>
          <w:i/>
        </w:rPr>
        <w:t>narily understood by psychology or</w:t>
      </w:r>
      <w:r w:rsidR="000212DA">
        <w:rPr>
          <w:i/>
        </w:rPr>
        <w:t xml:space="preserve"> cognitive science</w:t>
      </w:r>
      <w:r w:rsidR="00F66E4A">
        <w:t>; yet,</w:t>
      </w:r>
      <w:r w:rsidR="00F66E4A">
        <w:rPr>
          <w:i/>
        </w:rPr>
        <w:t xml:space="preserve"> </w:t>
      </w:r>
      <w:r w:rsidR="008E21B5">
        <w:t>this may be</w:t>
      </w:r>
      <w:r w:rsidR="00F66E4A">
        <w:t>, if Railton is right,</w:t>
      </w:r>
      <w:r w:rsidR="008E21B5">
        <w:t xml:space="preserve"> a virtue of our approach not a problem with it.</w:t>
      </w:r>
    </w:p>
    <w:p w14:paraId="0ABF4A6D" w14:textId="4D619644" w:rsidR="00CC1C0E" w:rsidRPr="008E21B5" w:rsidRDefault="001555A6" w:rsidP="00554E27">
      <w:pPr>
        <w:spacing w:line="480" w:lineRule="auto"/>
        <w:ind w:firstLine="708"/>
        <w:jc w:val="both"/>
        <w:rPr>
          <w:rFonts w:cs="Times New Roman"/>
        </w:rPr>
      </w:pPr>
      <w:r>
        <w:t>In fact, it bears mentioning that our qualifier about how the dual-process model</w:t>
      </w:r>
      <w:r w:rsidR="00BC60B6">
        <w:t>s are</w:t>
      </w:r>
      <w:r>
        <w:t xml:space="preserve"> </w:t>
      </w:r>
      <w:r>
        <w:rPr>
          <w:i/>
        </w:rPr>
        <w:t xml:space="preserve">ordinarily </w:t>
      </w:r>
      <w:r>
        <w:t xml:space="preserve">understood is significant. For, </w:t>
      </w:r>
      <w:r w:rsidR="00CC1C0E" w:rsidRPr="00F15F34">
        <w:rPr>
          <w:rFonts w:cs="Times New Roman"/>
        </w:rPr>
        <w:t xml:space="preserve">some of the leading advocates of dual-process approaches to moral psychology do not </w:t>
      </w:r>
      <w:r w:rsidR="0096227F">
        <w:rPr>
          <w:rFonts w:cs="Times New Roman"/>
        </w:rPr>
        <w:t xml:space="preserve">(any longer) </w:t>
      </w:r>
      <w:r w:rsidR="00CC1C0E" w:rsidRPr="00F15F34">
        <w:rPr>
          <w:rFonts w:cs="Times New Roman"/>
        </w:rPr>
        <w:t>think that the simple System 1 vs. System 2 distinction reflects what is actually happening in the moral mind-brain (Cushman 2013; Huebner 2015). In fact, prominent dual-process researchers have long admitted the heterogeneity within each “system” and the failure to map all of the proposed attributes of particular mental processes on to the two systems (Evans 2008). While the dual-process approach offers a useful distinction for the start of scientific inquiry into morality, and for combating a strange commitment that mental states must be accessible to consciousness (Searle 1990; Chomsky 1990), it, like the associated dependency on the emotion vs. cognition, may be holding up our understanding and theoretical explanation of our moral psychology.</w:t>
      </w:r>
    </w:p>
    <w:p w14:paraId="54A59097" w14:textId="103FDF42" w:rsidR="00BE0B6D" w:rsidRPr="00F15F34" w:rsidRDefault="0066105C" w:rsidP="00554E27">
      <w:pPr>
        <w:spacing w:line="480" w:lineRule="auto"/>
        <w:ind w:firstLine="708"/>
        <w:jc w:val="both"/>
        <w:rPr>
          <w:rFonts w:cs="Times New Roman"/>
        </w:rPr>
      </w:pPr>
      <w:r>
        <w:rPr>
          <w:rFonts w:cs="Times New Roman"/>
        </w:rPr>
        <w:t>Let us next turn</w:t>
      </w:r>
      <w:r w:rsidR="00442F15">
        <w:rPr>
          <w:rFonts w:cs="Times New Roman"/>
        </w:rPr>
        <w:t xml:space="preserve"> to</w:t>
      </w:r>
      <w:r>
        <w:rPr>
          <w:rFonts w:cs="Times New Roman"/>
        </w:rPr>
        <w:t xml:space="preserve"> </w:t>
      </w:r>
      <w:r w:rsidR="00103986">
        <w:rPr>
          <w:rFonts w:cs="Times New Roman"/>
        </w:rPr>
        <w:t>the detection of the marker of</w:t>
      </w:r>
      <w:r w:rsidR="00D61825" w:rsidRPr="00F15F34">
        <w:rPr>
          <w:rFonts w:cs="Times New Roman"/>
        </w:rPr>
        <w:t xml:space="preserve"> </w:t>
      </w:r>
      <w:r w:rsidR="00D61825" w:rsidRPr="00F15F34">
        <w:rPr>
          <w:rFonts w:cs="Times New Roman"/>
          <w:i/>
        </w:rPr>
        <w:t>stability</w:t>
      </w:r>
      <w:r w:rsidR="000B7DF1" w:rsidRPr="00F15F34">
        <w:rPr>
          <w:rFonts w:cs="Times New Roman"/>
        </w:rPr>
        <w:t>, our other focus in this section</w:t>
      </w:r>
      <w:r w:rsidR="00D61825" w:rsidRPr="00F15F34">
        <w:rPr>
          <w:rFonts w:cs="Times New Roman"/>
        </w:rPr>
        <w:t xml:space="preserve">. </w:t>
      </w:r>
      <w:r w:rsidR="00554E27" w:rsidRPr="00F15F34">
        <w:rPr>
          <w:rFonts w:cs="Times New Roman"/>
        </w:rPr>
        <w:t>R</w:t>
      </w:r>
      <w:r w:rsidR="00BE0B6D" w:rsidRPr="00F15F34">
        <w:rPr>
          <w:rFonts w:cs="Times New Roman"/>
        </w:rPr>
        <w:t xml:space="preserve">ecall, the idea </w:t>
      </w:r>
      <w:r w:rsidR="00C65E44" w:rsidRPr="00F15F34">
        <w:rPr>
          <w:rFonts w:cs="Times New Roman"/>
        </w:rPr>
        <w:t>here is twofold. T</w:t>
      </w:r>
      <w:r w:rsidR="00BE0B6D" w:rsidRPr="00F15F34">
        <w:rPr>
          <w:rFonts w:cs="Times New Roman"/>
        </w:rPr>
        <w:t>here is</w:t>
      </w:r>
      <w:r w:rsidR="00C65E44" w:rsidRPr="00F15F34">
        <w:rPr>
          <w:rFonts w:cs="Times New Roman"/>
        </w:rPr>
        <w:t xml:space="preserve"> first the requirement</w:t>
      </w:r>
      <w:r w:rsidR="00BE0B6D" w:rsidRPr="00F15F34">
        <w:rPr>
          <w:rFonts w:cs="Times New Roman"/>
        </w:rPr>
        <w:t xml:space="preserve"> that the spontaneously emerging attitudes we detect must also </w:t>
      </w:r>
      <w:r w:rsidR="00442F15">
        <w:rPr>
          <w:rFonts w:cs="Times New Roman"/>
        </w:rPr>
        <w:t>endure</w:t>
      </w:r>
      <w:r w:rsidR="00BE0B6D" w:rsidRPr="00F15F34">
        <w:rPr>
          <w:rFonts w:cs="Times New Roman"/>
        </w:rPr>
        <w:t xml:space="preserve"> over time</w:t>
      </w:r>
      <w:r w:rsidR="00442F15">
        <w:rPr>
          <w:rFonts w:cs="Times New Roman"/>
        </w:rPr>
        <w:t>: we are not looking for f</w:t>
      </w:r>
      <w:r w:rsidR="00863AB2">
        <w:rPr>
          <w:rFonts w:cs="Times New Roman"/>
        </w:rPr>
        <w:t>ickle</w:t>
      </w:r>
      <w:r w:rsidR="00442F15">
        <w:rPr>
          <w:rFonts w:cs="Times New Roman"/>
        </w:rPr>
        <w:t>,</w:t>
      </w:r>
      <w:r w:rsidR="00630230">
        <w:rPr>
          <w:rFonts w:cs="Times New Roman"/>
        </w:rPr>
        <w:t xml:space="preserve"> mo</w:t>
      </w:r>
      <w:r w:rsidR="00716779">
        <w:rPr>
          <w:rFonts w:cs="Times New Roman"/>
        </w:rPr>
        <w:t>men</w:t>
      </w:r>
      <w:r w:rsidR="00630230">
        <w:rPr>
          <w:rFonts w:cs="Times New Roman"/>
        </w:rPr>
        <w:t>tary responses that quickly disappear either</w:t>
      </w:r>
      <w:r w:rsidR="00D605F7">
        <w:rPr>
          <w:rFonts w:cs="Times New Roman"/>
        </w:rPr>
        <w:t xml:space="preserve"> by themselves</w:t>
      </w:r>
      <w:r w:rsidR="00630230">
        <w:rPr>
          <w:rFonts w:cs="Times New Roman"/>
        </w:rPr>
        <w:t xml:space="preserve"> or because the agent begins to reflect on them</w:t>
      </w:r>
      <w:r w:rsidR="00BE0B6D" w:rsidRPr="00F15F34">
        <w:rPr>
          <w:rFonts w:cs="Times New Roman"/>
        </w:rPr>
        <w:t xml:space="preserve">. </w:t>
      </w:r>
      <w:r w:rsidR="00D605F7">
        <w:rPr>
          <w:rFonts w:cs="Times New Roman"/>
        </w:rPr>
        <w:t>Now, t</w:t>
      </w:r>
      <w:r w:rsidR="00716779">
        <w:rPr>
          <w:rFonts w:cs="Times New Roman"/>
        </w:rPr>
        <w:t xml:space="preserve">he natural way, from a psychological point of view, </w:t>
      </w:r>
      <w:r w:rsidR="001E7E6C">
        <w:rPr>
          <w:rFonts w:cs="Times New Roman"/>
        </w:rPr>
        <w:t xml:space="preserve">to proceed here is </w:t>
      </w:r>
      <w:r w:rsidR="0029662E">
        <w:rPr>
          <w:rFonts w:cs="Times New Roman"/>
        </w:rPr>
        <w:t xml:space="preserve">to again invoke the dual-process </w:t>
      </w:r>
      <w:r w:rsidR="00F5078C">
        <w:rPr>
          <w:rFonts w:cs="Times New Roman"/>
        </w:rPr>
        <w:t>account</w:t>
      </w:r>
      <w:r w:rsidR="0029662E">
        <w:rPr>
          <w:rFonts w:cs="Times New Roman"/>
        </w:rPr>
        <w:t xml:space="preserve">. </w:t>
      </w:r>
      <w:r w:rsidR="00BE0B6D" w:rsidRPr="00F15F34">
        <w:rPr>
          <w:rFonts w:cs="Times New Roman"/>
        </w:rPr>
        <w:t xml:space="preserve">Hence, similar to research addressing the spontaneity of intuitions, studies examining their stability will also attempt to elicit spontaneous moral </w:t>
      </w:r>
      <w:r w:rsidR="00BA3D5F" w:rsidRPr="00F15F34">
        <w:rPr>
          <w:rFonts w:cs="Times New Roman"/>
        </w:rPr>
        <w:t>responses</w:t>
      </w:r>
      <w:r w:rsidR="00BE0B6D" w:rsidRPr="00F15F34">
        <w:rPr>
          <w:rFonts w:cs="Times New Roman"/>
        </w:rPr>
        <w:t>. However, in a</w:t>
      </w:r>
      <w:r w:rsidR="00E01400" w:rsidRPr="00F15F34">
        <w:rPr>
          <w:rFonts w:cs="Times New Roman"/>
        </w:rPr>
        <w:t xml:space="preserve"> second step, these studies shall</w:t>
      </w:r>
      <w:r w:rsidR="00BE0B6D" w:rsidRPr="00F15F34">
        <w:rPr>
          <w:rFonts w:cs="Times New Roman"/>
        </w:rPr>
        <w:t xml:space="preserve"> engage conscious, analytical-rational (System 2) mental processes to further examine whether the s</w:t>
      </w:r>
      <w:r w:rsidR="008A36F3" w:rsidRPr="00F15F34">
        <w:rPr>
          <w:rFonts w:cs="Times New Roman"/>
        </w:rPr>
        <w:t xml:space="preserve">pontaneous </w:t>
      </w:r>
      <w:r w:rsidR="00065618" w:rsidRPr="00F15F34">
        <w:rPr>
          <w:rFonts w:cs="Times New Roman"/>
        </w:rPr>
        <w:t xml:space="preserve">responses </w:t>
      </w:r>
      <w:r w:rsidR="00D605F7">
        <w:rPr>
          <w:rFonts w:cs="Times New Roman"/>
        </w:rPr>
        <w:t>endure over time</w:t>
      </w:r>
      <w:r w:rsidR="001D760D">
        <w:rPr>
          <w:rFonts w:cs="Times New Roman"/>
        </w:rPr>
        <w:t xml:space="preserve"> in or outside reflection and reasoning</w:t>
      </w:r>
      <w:r w:rsidR="00BE0B6D" w:rsidRPr="00F15F34">
        <w:rPr>
          <w:rFonts w:cs="Times New Roman"/>
        </w:rPr>
        <w:t xml:space="preserve"> and therefore acquire the </w:t>
      </w:r>
      <w:r w:rsidR="00300F7D" w:rsidRPr="00F15F34">
        <w:rPr>
          <w:rFonts w:cs="Times New Roman"/>
        </w:rPr>
        <w:t xml:space="preserve">marker </w:t>
      </w:r>
      <w:r w:rsidR="00BE0B6D" w:rsidRPr="00F15F34">
        <w:rPr>
          <w:rFonts w:cs="Times New Roman"/>
        </w:rPr>
        <w:t xml:space="preserve">of </w:t>
      </w:r>
      <w:r w:rsidR="00300F7D" w:rsidRPr="00F15F34">
        <w:rPr>
          <w:rFonts w:cs="Times New Roman"/>
        </w:rPr>
        <w:t>stability</w:t>
      </w:r>
      <w:r w:rsidR="00BE0B6D" w:rsidRPr="00F15F34">
        <w:rPr>
          <w:rFonts w:cs="Times New Roman"/>
        </w:rPr>
        <w:t>.</w:t>
      </w:r>
      <w:r w:rsidR="00C65E44" w:rsidRPr="00F15F34">
        <w:rPr>
          <w:rFonts w:cs="Times New Roman"/>
        </w:rPr>
        <w:t xml:space="preserve"> </w:t>
      </w:r>
      <w:r w:rsidR="00C65E44" w:rsidRPr="00F15F34">
        <w:rPr>
          <w:rFonts w:cs="Times New Roman"/>
        </w:rPr>
        <w:lastRenderedPageBreak/>
        <w:t>At the same time, as we already noted, th</w:t>
      </w:r>
      <w:r w:rsidR="0009162C" w:rsidRPr="00F15F34">
        <w:rPr>
          <w:rFonts w:cs="Times New Roman"/>
        </w:rPr>
        <w:t xml:space="preserve">e order of the emergence of a moral intuition can also be reversed. Namely, it is possible that reflection and reasoning are needed for the intuition to emerge spontaneously, i.e., System 2 processes </w:t>
      </w:r>
      <w:r w:rsidR="00EB6ADA" w:rsidRPr="00F15F34">
        <w:rPr>
          <w:rFonts w:cs="Times New Roman"/>
        </w:rPr>
        <w:t xml:space="preserve">must in this case precede the operation of System 1 processes. </w:t>
      </w:r>
    </w:p>
    <w:p w14:paraId="63CB9AC1" w14:textId="0892D08C" w:rsidR="00566365" w:rsidRDefault="00B02D86" w:rsidP="00575B98">
      <w:pPr>
        <w:spacing w:line="480" w:lineRule="auto"/>
        <w:ind w:firstLine="708"/>
        <w:jc w:val="both"/>
        <w:rPr>
          <w:rFonts w:cs="Times New Roman"/>
        </w:rPr>
      </w:pPr>
      <w:r w:rsidRPr="00F15F34">
        <w:rPr>
          <w:rFonts w:cs="Times New Roman"/>
        </w:rPr>
        <w:t>T</w:t>
      </w:r>
      <w:r w:rsidR="00BE0B6D" w:rsidRPr="00F15F34">
        <w:rPr>
          <w:rFonts w:cs="Times New Roman"/>
        </w:rPr>
        <w:t xml:space="preserve">esting stability raises </w:t>
      </w:r>
      <w:r w:rsidR="00952FE7" w:rsidRPr="00F15F34">
        <w:rPr>
          <w:rFonts w:cs="Times New Roman"/>
        </w:rPr>
        <w:t>its own</w:t>
      </w:r>
      <w:r w:rsidR="00BE0B6D" w:rsidRPr="00F15F34">
        <w:rPr>
          <w:rFonts w:cs="Times New Roman"/>
        </w:rPr>
        <w:t xml:space="preserve"> concern</w:t>
      </w:r>
      <w:r w:rsidR="00952FE7" w:rsidRPr="00F15F34">
        <w:rPr>
          <w:rFonts w:cs="Times New Roman"/>
        </w:rPr>
        <w:t>, though</w:t>
      </w:r>
      <w:r w:rsidR="00BE0B6D" w:rsidRPr="00F15F34">
        <w:rPr>
          <w:rFonts w:cs="Times New Roman"/>
        </w:rPr>
        <w:t>.</w:t>
      </w:r>
      <w:r w:rsidR="00DF05F8">
        <w:rPr>
          <w:rFonts w:cs="Times New Roman"/>
        </w:rPr>
        <w:t xml:space="preserve"> We will</w:t>
      </w:r>
      <w:r w:rsidR="00BD0971">
        <w:rPr>
          <w:rFonts w:cs="Times New Roman"/>
        </w:rPr>
        <w:t xml:space="preserve"> mention and respond to two</w:t>
      </w:r>
      <w:r w:rsidR="001D760D">
        <w:rPr>
          <w:rFonts w:cs="Times New Roman"/>
        </w:rPr>
        <w:t xml:space="preserve"> of these.</w:t>
      </w:r>
      <w:r w:rsidR="00BE0B6D" w:rsidRPr="00F15F34">
        <w:rPr>
          <w:rFonts w:cs="Times New Roman"/>
        </w:rPr>
        <w:t xml:space="preserve"> </w:t>
      </w:r>
      <w:r w:rsidR="001D760D">
        <w:rPr>
          <w:rFonts w:cs="Times New Roman"/>
        </w:rPr>
        <w:t>First, o</w:t>
      </w:r>
      <w:r w:rsidR="00BE0B6D" w:rsidRPr="00F15F34">
        <w:rPr>
          <w:rFonts w:cs="Times New Roman"/>
        </w:rPr>
        <w:t xml:space="preserve">n a version of the dual process theory System 1 processes are inherently non-consequentialist because consequentialist </w:t>
      </w:r>
      <w:r w:rsidR="008A36F3" w:rsidRPr="00F15F34">
        <w:rPr>
          <w:rFonts w:cs="Times New Roman"/>
        </w:rPr>
        <w:t xml:space="preserve">views emerge from </w:t>
      </w:r>
      <w:r w:rsidR="00CC619A" w:rsidRPr="00F15F34">
        <w:rPr>
          <w:rFonts w:cs="Times New Roman"/>
        </w:rPr>
        <w:t xml:space="preserve">non-intuitive </w:t>
      </w:r>
      <w:r w:rsidR="008A36F3" w:rsidRPr="00F15F34">
        <w:rPr>
          <w:rFonts w:cs="Times New Roman"/>
        </w:rPr>
        <w:t>(</w:t>
      </w:r>
      <w:r w:rsidR="00A967BC" w:rsidRPr="00F15F34">
        <w:rPr>
          <w:rFonts w:cs="Times New Roman"/>
        </w:rPr>
        <w:t>“</w:t>
      </w:r>
      <w:r w:rsidR="008A36F3" w:rsidRPr="00F15F34">
        <w:rPr>
          <w:rFonts w:cs="Times New Roman"/>
        </w:rPr>
        <w:t>rational</w:t>
      </w:r>
      <w:r w:rsidR="00A967BC" w:rsidRPr="00F15F34">
        <w:rPr>
          <w:rFonts w:cs="Times New Roman"/>
        </w:rPr>
        <w:t>”</w:t>
      </w:r>
      <w:r w:rsidR="00BE0B6D" w:rsidRPr="00F15F34">
        <w:rPr>
          <w:rFonts w:cs="Times New Roman"/>
        </w:rPr>
        <w:t>) processes characteristic of System 2 (Greene</w:t>
      </w:r>
      <w:r w:rsidRPr="00F15F34">
        <w:rPr>
          <w:rFonts w:cs="Times New Roman"/>
        </w:rPr>
        <w:t xml:space="preserve"> 2007)</w:t>
      </w:r>
      <w:r w:rsidR="00BE0B6D" w:rsidRPr="00F15F34">
        <w:rPr>
          <w:rFonts w:cs="Times New Roman"/>
        </w:rPr>
        <w:t>. This suggests that, given our particular moral problematic</w:t>
      </w:r>
      <w:r w:rsidR="00952FE7" w:rsidRPr="00F15F34">
        <w:rPr>
          <w:rFonts w:cs="Times New Roman"/>
        </w:rPr>
        <w:t xml:space="preserve"> – namely,</w:t>
      </w:r>
      <w:r w:rsidR="00A7547B" w:rsidRPr="00F15F34">
        <w:rPr>
          <w:rFonts w:cs="Times New Roman"/>
        </w:rPr>
        <w:t xml:space="preserve"> the intuitive bas</w:t>
      </w:r>
      <w:r w:rsidR="00AE5489" w:rsidRPr="00F15F34">
        <w:rPr>
          <w:rFonts w:cs="Times New Roman"/>
        </w:rPr>
        <w:t>is</w:t>
      </w:r>
      <w:r w:rsidR="00A7547B" w:rsidRPr="00F15F34">
        <w:rPr>
          <w:rFonts w:cs="Times New Roman"/>
        </w:rPr>
        <w:t xml:space="preserve"> of the</w:t>
      </w:r>
      <w:r w:rsidR="00952FE7" w:rsidRPr="00F15F34">
        <w:rPr>
          <w:rFonts w:cs="Times New Roman"/>
        </w:rPr>
        <w:t xml:space="preserve"> Demandingness</w:t>
      </w:r>
      <w:r w:rsidR="00A7547B" w:rsidRPr="00F15F34">
        <w:rPr>
          <w:rFonts w:cs="Times New Roman"/>
        </w:rPr>
        <w:t xml:space="preserve"> Objection</w:t>
      </w:r>
      <w:r w:rsidR="00952FE7" w:rsidRPr="00F15F34">
        <w:rPr>
          <w:rFonts w:cs="Times New Roman"/>
        </w:rPr>
        <w:t xml:space="preserve"> to consequentialism -</w:t>
      </w:r>
      <w:r w:rsidR="00BE0B6D" w:rsidRPr="00F15F34">
        <w:rPr>
          <w:rFonts w:cs="Times New Roman"/>
        </w:rPr>
        <w:t xml:space="preserve"> we need to focus only on stability, setting aside the other </w:t>
      </w:r>
      <w:r w:rsidR="00952FE7" w:rsidRPr="00F15F34">
        <w:rPr>
          <w:rFonts w:cs="Times New Roman"/>
        </w:rPr>
        <w:t>markers of (moral) intuitions</w:t>
      </w:r>
      <w:r w:rsidR="00BE0B6D" w:rsidRPr="00F15F34">
        <w:rPr>
          <w:rFonts w:cs="Times New Roman"/>
        </w:rPr>
        <w:t>. However, this paints an oversimpli</w:t>
      </w:r>
      <w:r w:rsidR="00B044A2" w:rsidRPr="00F15F34">
        <w:rPr>
          <w:rFonts w:cs="Times New Roman"/>
        </w:rPr>
        <w:t>fi</w:t>
      </w:r>
      <w:r w:rsidR="00BE0B6D" w:rsidRPr="00F15F34">
        <w:rPr>
          <w:rFonts w:cs="Times New Roman"/>
        </w:rPr>
        <w:t>ed picture</w:t>
      </w:r>
      <w:r w:rsidR="00952FE7" w:rsidRPr="00F15F34">
        <w:rPr>
          <w:rFonts w:cs="Times New Roman"/>
        </w:rPr>
        <w:t xml:space="preserve"> of the moral psychological landscape</w:t>
      </w:r>
      <w:r w:rsidR="00BE0B6D" w:rsidRPr="00F15F34">
        <w:rPr>
          <w:rFonts w:cs="Times New Roman"/>
        </w:rPr>
        <w:t xml:space="preserve"> in many ways: System 1 processes are intuitive, affective</w:t>
      </w:r>
      <w:r w:rsidR="00A7547B" w:rsidRPr="00F15F34">
        <w:rPr>
          <w:rFonts w:cs="Times New Roman"/>
        </w:rPr>
        <w:t xml:space="preserve"> </w:t>
      </w:r>
      <w:r w:rsidR="00BE0B6D" w:rsidRPr="00F15F34">
        <w:rPr>
          <w:rFonts w:cs="Times New Roman"/>
        </w:rPr>
        <w:t xml:space="preserve">and non-consequentialist; System 2 processes are not intuitive, </w:t>
      </w:r>
      <w:r w:rsidR="00AE5489" w:rsidRPr="00F15F34">
        <w:rPr>
          <w:rFonts w:cs="Times New Roman"/>
        </w:rPr>
        <w:t xml:space="preserve">non-affective </w:t>
      </w:r>
      <w:r w:rsidR="00BE0B6D" w:rsidRPr="00F15F34">
        <w:rPr>
          <w:rFonts w:cs="Times New Roman"/>
        </w:rPr>
        <w:t>and consequentialist. We have already stated that we don’t agree that only System 1 processes</w:t>
      </w:r>
      <w:r w:rsidR="00DF05F8">
        <w:rPr>
          <w:rFonts w:cs="Times New Roman"/>
        </w:rPr>
        <w:t xml:space="preserve">, </w:t>
      </w:r>
      <w:r w:rsidR="00DF05F8" w:rsidRPr="006B36D0">
        <w:rPr>
          <w:rFonts w:cs="Times New Roman"/>
        </w:rPr>
        <w:t xml:space="preserve">as they are ordinarily understood in </w:t>
      </w:r>
      <w:r w:rsidR="00D51A81">
        <w:rPr>
          <w:rFonts w:cs="Times New Roman"/>
        </w:rPr>
        <w:t>psychological</w:t>
      </w:r>
      <w:r w:rsidR="00DF05F8" w:rsidRPr="006B36D0">
        <w:rPr>
          <w:rFonts w:cs="Times New Roman"/>
        </w:rPr>
        <w:t xml:space="preserve"> science</w:t>
      </w:r>
      <w:r w:rsidR="00DF05F8">
        <w:rPr>
          <w:rFonts w:cs="Times New Roman"/>
        </w:rPr>
        <w:t>,</w:t>
      </w:r>
      <w:r w:rsidR="00BE0B6D" w:rsidRPr="00F15F34">
        <w:rPr>
          <w:rFonts w:cs="Times New Roman"/>
        </w:rPr>
        <w:t xml:space="preserve"> give us intuitions. But there seems also ground to question the claim that consequentialism must find support only in System 2 processes. </w:t>
      </w:r>
      <w:r w:rsidR="00E51CE2">
        <w:rPr>
          <w:rFonts w:cs="Times New Roman"/>
        </w:rPr>
        <w:t xml:space="preserve">Thus, Dancy (2014, 804-7) argues that </w:t>
      </w:r>
      <w:r w:rsidR="0019261E">
        <w:t>System 1 processes don’</w:t>
      </w:r>
      <w:r w:rsidR="00E51CE2">
        <w:t>t have to be deontological</w:t>
      </w:r>
      <w:r w:rsidR="0019261E">
        <w:t xml:space="preserve"> only, but can also be consequentialist</w:t>
      </w:r>
      <w:r w:rsidR="00E51CE2">
        <w:t>.</w:t>
      </w:r>
      <w:r w:rsidR="00E076E1">
        <w:rPr>
          <w:rStyle w:val="FootnoteReference"/>
        </w:rPr>
        <w:footnoteReference w:id="33"/>
      </w:r>
      <w:r w:rsidR="00E51CE2">
        <w:t xml:space="preserve"> </w:t>
      </w:r>
      <w:r w:rsidR="00B853F5">
        <w:rPr>
          <w:rFonts w:cs="Times New Roman"/>
        </w:rPr>
        <w:t xml:space="preserve">Nor is this </w:t>
      </w:r>
      <w:r w:rsidR="002F0630">
        <w:rPr>
          <w:rFonts w:cs="Times New Roman"/>
        </w:rPr>
        <w:t xml:space="preserve">claim </w:t>
      </w:r>
      <w:r w:rsidR="00B853F5">
        <w:rPr>
          <w:rFonts w:cs="Times New Roman"/>
        </w:rPr>
        <w:t>restricted to philosophical thinking. T</w:t>
      </w:r>
      <w:r w:rsidR="009236B1">
        <w:rPr>
          <w:rFonts w:cs="Times New Roman"/>
        </w:rPr>
        <w:t>aking an example from the cognitive science side,</w:t>
      </w:r>
      <w:r w:rsidR="00A7547B" w:rsidRPr="00F15F34">
        <w:rPr>
          <w:rFonts w:cs="Times New Roman"/>
        </w:rPr>
        <w:t xml:space="preserve"> Mikhail</w:t>
      </w:r>
      <w:r w:rsidR="00904320" w:rsidRPr="00F15F34">
        <w:rPr>
          <w:rFonts w:cs="Times New Roman"/>
        </w:rPr>
        <w:t>’</w:t>
      </w:r>
      <w:r w:rsidR="00A7547B" w:rsidRPr="00F15F34">
        <w:rPr>
          <w:rFonts w:cs="Times New Roman"/>
        </w:rPr>
        <w:t xml:space="preserve">s </w:t>
      </w:r>
      <w:r w:rsidR="00575B98" w:rsidRPr="00F15F34">
        <w:rPr>
          <w:rFonts w:cs="Times New Roman"/>
        </w:rPr>
        <w:t xml:space="preserve">(2011) </w:t>
      </w:r>
      <w:r w:rsidR="00A7547B" w:rsidRPr="00F15F34">
        <w:rPr>
          <w:rFonts w:cs="Times New Roman"/>
        </w:rPr>
        <w:t>formal computational model</w:t>
      </w:r>
      <w:r w:rsidR="0087525E" w:rsidRPr="00F15F34">
        <w:rPr>
          <w:rFonts w:cs="Times New Roman"/>
        </w:rPr>
        <w:t xml:space="preserve">, reflecting the kind of moral intuitions we characterise, </w:t>
      </w:r>
      <w:r w:rsidR="00A7547B" w:rsidRPr="00F15F34">
        <w:rPr>
          <w:rFonts w:cs="Times New Roman"/>
        </w:rPr>
        <w:t xml:space="preserve">includes </w:t>
      </w:r>
      <w:r w:rsidR="00904320" w:rsidRPr="00F15F34">
        <w:rPr>
          <w:rFonts w:cs="Times New Roman"/>
        </w:rPr>
        <w:t>a “moral calculus” for attributing, ranking, and comparing the probabilities of an action’s good and bad effects.</w:t>
      </w:r>
      <w:r w:rsidR="00AE5489" w:rsidRPr="00F15F34">
        <w:rPr>
          <w:rFonts w:cs="Times New Roman"/>
        </w:rPr>
        <w:t xml:space="preserve"> This System 1 process </w:t>
      </w:r>
      <w:r w:rsidR="00AE5489" w:rsidRPr="00F15F34">
        <w:rPr>
          <w:rFonts w:cs="Times New Roman"/>
        </w:rPr>
        <w:lastRenderedPageBreak/>
        <w:t xml:space="preserve">seems to bare some of the building blocks of consequentialism yet clearly </w:t>
      </w:r>
      <w:r w:rsidR="00564518" w:rsidRPr="00F15F34">
        <w:rPr>
          <w:rFonts w:cs="Times New Roman"/>
        </w:rPr>
        <w:t>displays unconscious and affective properties.</w:t>
      </w:r>
      <w:r w:rsidR="00367A29">
        <w:rPr>
          <w:rStyle w:val="FootnoteReference"/>
          <w:rFonts w:cs="Times New Roman"/>
        </w:rPr>
        <w:footnoteReference w:id="34"/>
      </w:r>
      <w:r w:rsidR="00AC4D22" w:rsidRPr="00F15F34">
        <w:rPr>
          <w:rFonts w:cs="Times New Roman"/>
        </w:rPr>
        <w:t xml:space="preserve"> </w:t>
      </w:r>
    </w:p>
    <w:p w14:paraId="078A9A66" w14:textId="5DD44375" w:rsidR="002E27BC" w:rsidRDefault="00E966A1" w:rsidP="005E2AF6">
      <w:pPr>
        <w:spacing w:line="480" w:lineRule="auto"/>
        <w:ind w:firstLine="708"/>
        <w:jc w:val="both"/>
      </w:pPr>
      <w:r>
        <w:t>The second proble</w:t>
      </w:r>
      <w:r w:rsidR="00A3795A">
        <w:t>m</w:t>
      </w:r>
      <w:r>
        <w:t xml:space="preserve"> builds on the argument</w:t>
      </w:r>
      <w:r w:rsidR="00BD0971">
        <w:t xml:space="preserve"> by </w:t>
      </w:r>
      <w:r w:rsidR="009707A5">
        <w:t>Kauppi</w:t>
      </w:r>
      <w:r w:rsidR="00BD0971">
        <w:t xml:space="preserve">nen (2007). </w:t>
      </w:r>
      <w:r w:rsidR="005E2AF6">
        <w:t>He argues that we must distinguish between surface and robust intuitions with only the latter being relevant in an evidential role for moral theorizing, These intuitions, he argues, arise if three conditions are fulfilled (101): (i) If those who respond to the given experimental situation “are competent users of the concepts</w:t>
      </w:r>
      <w:r w:rsidR="002E27BC">
        <w:t xml:space="preserve"> </w:t>
      </w:r>
      <w:r w:rsidR="005E2AF6">
        <w:t xml:space="preserve">in question; (ii) if they considered the case in sufficiently ideal conditions; and (iii) their answer was influenced only by semantic considerations.” </w:t>
      </w:r>
      <w:r w:rsidR="009707A5">
        <w:t>Kauppi</w:t>
      </w:r>
      <w:r w:rsidR="00AA4584">
        <w:t>nen then shows that no “survey method”</w:t>
      </w:r>
      <w:r w:rsidR="005E2AF6">
        <w:t xml:space="preserve"> </w:t>
      </w:r>
      <w:r w:rsidR="005E2AF6" w:rsidRPr="006B36D0">
        <w:t>can</w:t>
      </w:r>
      <w:r w:rsidR="00566365">
        <w:t xml:space="preserve"> fulfil his three conditions</w:t>
      </w:r>
      <w:r w:rsidR="009707A5">
        <w:t xml:space="preserve"> (105-7)</w:t>
      </w:r>
      <w:r w:rsidR="00566365">
        <w:t>.</w:t>
      </w:r>
      <w:r w:rsidR="005E2AF6">
        <w:t xml:space="preserve"> On this basis he concludes that the best method available that fulfils the conditions is </w:t>
      </w:r>
      <w:r w:rsidR="002E27BC">
        <w:t xml:space="preserve">old-fashioned </w:t>
      </w:r>
      <w:r w:rsidR="005E2AF6">
        <w:t xml:space="preserve">armchair philosophical dialogue in </w:t>
      </w:r>
      <w:r w:rsidR="002E27BC">
        <w:t>which people reflect on examples, respond to challenges and so on (109-110): in short, “[i]t is philosophy pretty much as it has always been done” (109). Finally</w:t>
      </w:r>
      <w:r w:rsidR="005E2AF6">
        <w:t xml:space="preserve">, </w:t>
      </w:r>
      <w:r w:rsidR="002E27BC">
        <w:t>this kind of dialogue is best practiced</w:t>
      </w:r>
      <w:r w:rsidR="005E2AF6">
        <w:t xml:space="preserve"> by experts, namely, </w:t>
      </w:r>
      <w:r w:rsidR="002E27BC">
        <w:t xml:space="preserve">(professional) </w:t>
      </w:r>
      <w:r w:rsidR="005E2AF6">
        <w:t>philosophers</w:t>
      </w:r>
      <w:r w:rsidR="009707A5">
        <w:t xml:space="preserve"> (</w:t>
      </w:r>
      <w:r w:rsidR="002E27BC">
        <w:t>110-112)</w:t>
      </w:r>
      <w:r w:rsidR="005E2AF6">
        <w:t xml:space="preserve">. </w:t>
      </w:r>
      <w:r w:rsidR="009707A5">
        <w:t>Since its publication Ka</w:t>
      </w:r>
      <w:r w:rsidR="00006B7A">
        <w:t>u</w:t>
      </w:r>
      <w:r w:rsidR="002E27BC">
        <w:t>ppi</w:t>
      </w:r>
      <w:r w:rsidR="009707A5">
        <w:t>nen</w:t>
      </w:r>
      <w:r w:rsidR="002E27BC">
        <w:t>’s argument has received significant attention</w:t>
      </w:r>
      <w:r w:rsidR="002C4D9F">
        <w:rPr>
          <w:rStyle w:val="FootnoteReference"/>
        </w:rPr>
        <w:footnoteReference w:id="35"/>
      </w:r>
      <w:r w:rsidR="002E27BC">
        <w:t xml:space="preserve">; here we would like to </w:t>
      </w:r>
      <w:r w:rsidR="006D30C4">
        <w:t xml:space="preserve">make three points </w:t>
      </w:r>
      <w:r w:rsidR="002E27BC">
        <w:t>in response.</w:t>
      </w:r>
      <w:r w:rsidR="009707A5">
        <w:t xml:space="preserve"> </w:t>
      </w:r>
    </w:p>
    <w:p w14:paraId="17DD4AD9" w14:textId="05DE96DE" w:rsidR="004A52C1" w:rsidRPr="009F1D83" w:rsidRDefault="002E27BC" w:rsidP="005E2AF6">
      <w:pPr>
        <w:spacing w:line="480" w:lineRule="auto"/>
        <w:ind w:firstLine="708"/>
        <w:jc w:val="both"/>
      </w:pPr>
      <w:r>
        <w:t xml:space="preserve">First of all, Kauppinen’s argument is relevant for us – here and now anyway – only insofar as </w:t>
      </w:r>
      <w:r w:rsidR="00C94569">
        <w:t xml:space="preserve">it </w:t>
      </w:r>
      <w:r>
        <w:t>impinges upon the detection of the stability marker. This it does, arguably, through the device of philosophical dialogue that naturally makes use of reflection and deliberation. However, recall our introductory discussion of the marker</w:t>
      </w:r>
      <w:r w:rsidR="003B111D">
        <w:t xml:space="preserve"> in Section IV</w:t>
      </w:r>
      <w:r>
        <w:t xml:space="preserve">, while we admit </w:t>
      </w:r>
      <w:r w:rsidR="00CC5745">
        <w:t>that re</w:t>
      </w:r>
      <w:r w:rsidR="00FB6EFB">
        <w:t>f</w:t>
      </w:r>
      <w:r w:rsidR="00CC5745">
        <w:t>l</w:t>
      </w:r>
      <w:r w:rsidR="00FB6EFB">
        <w:t xml:space="preserve">ection and deliberation </w:t>
      </w:r>
      <w:r w:rsidR="00FB6EFB">
        <w:rPr>
          <w:i/>
        </w:rPr>
        <w:t xml:space="preserve">may </w:t>
      </w:r>
      <w:r w:rsidR="00FB6EFB">
        <w:t xml:space="preserve">be useful for testing stability (or in fact, just to prompt the </w:t>
      </w:r>
      <w:r w:rsidR="00FB6EFB">
        <w:lastRenderedPageBreak/>
        <w:t xml:space="preserve">intuition to emerge), this is not the same as saying that it is </w:t>
      </w:r>
      <w:r w:rsidR="00FB6EFB" w:rsidRPr="00FB6EFB">
        <w:rPr>
          <w:i/>
        </w:rPr>
        <w:t>necessary</w:t>
      </w:r>
      <w:r w:rsidR="00FB6EFB">
        <w:t>, especially</w:t>
      </w:r>
      <w:r w:rsidR="00EE2500">
        <w:t xml:space="preserve"> that it is necessary </w:t>
      </w:r>
      <w:r w:rsidR="00EE2500" w:rsidRPr="006B36D0">
        <w:rPr>
          <w:i/>
        </w:rPr>
        <w:t>under</w:t>
      </w:r>
      <w:r w:rsidR="00EE2500">
        <w:t xml:space="preserve"> the kind of conditions Kauppinen argues for (cf. Liao 2008, 257 for an argument along these lines).</w:t>
      </w:r>
      <w:r w:rsidR="00FB6EFB">
        <w:t xml:space="preserve"> </w:t>
      </w:r>
      <w:r w:rsidRPr="00FB6EFB">
        <w:t>Second</w:t>
      </w:r>
      <w:r>
        <w:t xml:space="preserve">, </w:t>
      </w:r>
      <w:r w:rsidR="00EE2500">
        <w:t>e</w:t>
      </w:r>
      <w:r w:rsidR="00566365">
        <w:t>ven K</w:t>
      </w:r>
      <w:r w:rsidR="00EE2500">
        <w:t>auppinen</w:t>
      </w:r>
      <w:r w:rsidR="00566365">
        <w:t xml:space="preserve"> seems to admit that dialogue</w:t>
      </w:r>
      <w:r w:rsidR="00EE2500">
        <w:t xml:space="preserve"> can go hand in hand with experimental methods</w:t>
      </w:r>
      <w:r w:rsidR="00977953">
        <w:rPr>
          <w:rStyle w:val="FootnoteReference"/>
        </w:rPr>
        <w:footnoteReference w:id="36"/>
      </w:r>
      <w:r w:rsidR="00566365">
        <w:t xml:space="preserve"> – </w:t>
      </w:r>
      <w:r w:rsidR="00977953">
        <w:t xml:space="preserve">but </w:t>
      </w:r>
      <w:r w:rsidR="00566365">
        <w:t xml:space="preserve">is dialogue sufficient on its own? We don’t think so. Besides, in many ways, dialogue </w:t>
      </w:r>
      <w:r w:rsidR="00EE2500">
        <w:t>can also be considered an experimental</w:t>
      </w:r>
      <w:r w:rsidR="00566365">
        <w:t xml:space="preserve"> method</w:t>
      </w:r>
      <w:r w:rsidR="00EE2500">
        <w:t xml:space="preserve"> itself (just think of focus group discussions, </w:t>
      </w:r>
      <w:r w:rsidR="00C94569">
        <w:t>in-</w:t>
      </w:r>
      <w:r w:rsidR="00EE2500">
        <w:t>dep</w:t>
      </w:r>
      <w:r w:rsidR="00C94569">
        <w:t>th</w:t>
      </w:r>
      <w:r w:rsidR="00EE2500">
        <w:t xml:space="preserve"> interviews and other similar methods used in the social sciences).</w:t>
      </w:r>
      <w:r w:rsidR="00CC5745">
        <w:t xml:space="preserve"> We should not forget that</w:t>
      </w:r>
      <w:r w:rsidR="003B111D">
        <w:t xml:space="preserve"> the</w:t>
      </w:r>
      <w:r w:rsidR="00CC5745">
        <w:t xml:space="preserve"> experimental methodology we are proposing here is a form of triangu</w:t>
      </w:r>
      <w:r w:rsidR="00FF17A3">
        <w:t>lation: we are not saying that “survey methods”</w:t>
      </w:r>
      <w:r w:rsidR="00CC5745">
        <w:t xml:space="preserve"> alone will do the job (as Kauppinen supposes experimental philosophers to hold), nor do we understand why philosophical dialog</w:t>
      </w:r>
      <w:r w:rsidR="003B111D">
        <w:t>ue would alone do the job</w:t>
      </w:r>
      <w:r w:rsidR="00CC5745">
        <w:t>.</w:t>
      </w:r>
      <w:r w:rsidR="00EE2500">
        <w:t xml:space="preserve"> Finally, Kauppinen’s</w:t>
      </w:r>
      <w:r w:rsidR="00566365">
        <w:t xml:space="preserve"> argument builds on a narrow understanding of intuitions: </w:t>
      </w:r>
      <w:r w:rsidR="00EE2500">
        <w:t xml:space="preserve">he presupposes </w:t>
      </w:r>
      <w:r w:rsidR="00566365">
        <w:t xml:space="preserve">conceptual intuitions that derive their justificatory force, it appears, from an underlying conceptual competence. However, this doesn’t have to be the case. </w:t>
      </w:r>
      <w:r w:rsidR="00CC5745">
        <w:t>We have shown, albeit briefly, in discussing the ontology of intuitions and the corresponding theories of what gives them</w:t>
      </w:r>
      <w:r w:rsidR="00076B7B">
        <w:t xml:space="preserve"> their epistemically privileged role, that this is just one way to approach intuitions and their role in (moral) epistemology.</w:t>
      </w:r>
      <w:r w:rsidR="00076B7B">
        <w:rPr>
          <w:rStyle w:val="FootnoteReference"/>
        </w:rPr>
        <w:footnoteReference w:id="37"/>
      </w:r>
      <w:r w:rsidR="003B111D">
        <w:t xml:space="preserve"> It might be the right way but it might not be: Kauppinen gives no arguments for his position.</w:t>
      </w:r>
    </w:p>
    <w:p w14:paraId="07550D76" w14:textId="6DCE65D2" w:rsidR="00830ECA" w:rsidRDefault="0090391F" w:rsidP="00575B98">
      <w:pPr>
        <w:spacing w:line="480" w:lineRule="auto"/>
        <w:ind w:firstLine="708"/>
        <w:jc w:val="both"/>
        <w:rPr>
          <w:rFonts w:cs="Times New Roman"/>
        </w:rPr>
      </w:pPr>
      <w:r w:rsidRPr="00F15F34">
        <w:rPr>
          <w:rFonts w:cs="Times New Roman"/>
        </w:rPr>
        <w:t>Let us then</w:t>
      </w:r>
      <w:r w:rsidR="00BB47C0">
        <w:rPr>
          <w:rFonts w:cs="Times New Roman"/>
        </w:rPr>
        <w:t xml:space="preserve"> </w:t>
      </w:r>
      <w:r w:rsidRPr="00F15F34">
        <w:rPr>
          <w:rFonts w:cs="Times New Roman"/>
        </w:rPr>
        <w:t xml:space="preserve">accept that spontaneity and stability are testable markers, certainly from a theoretical angle. What about the other markers? As already noted, both space (in this paper) and resources (in the world) preclude us from presenting methods to separately investigate the other remaining five markers (which doesn’t rule out, of course, that a large research project can be dedicated to such </w:t>
      </w:r>
      <w:r w:rsidR="00C94569">
        <w:rPr>
          <w:rFonts w:cs="Times New Roman"/>
        </w:rPr>
        <w:t xml:space="preserve">an </w:t>
      </w:r>
      <w:r w:rsidR="00566365" w:rsidRPr="00F15F34">
        <w:rPr>
          <w:rFonts w:cs="Times New Roman"/>
        </w:rPr>
        <w:t>endeavour</w:t>
      </w:r>
      <w:r w:rsidRPr="00F15F34">
        <w:rPr>
          <w:rFonts w:cs="Times New Roman"/>
        </w:rPr>
        <w:t xml:space="preserve">). Instead, we would like to offer a </w:t>
      </w:r>
      <w:r w:rsidR="00DA0ADD" w:rsidRPr="00F15F34">
        <w:rPr>
          <w:rFonts w:cs="Times New Roman"/>
        </w:rPr>
        <w:t>controversial</w:t>
      </w:r>
      <w:r w:rsidRPr="00F15F34">
        <w:rPr>
          <w:rFonts w:cs="Times New Roman"/>
        </w:rPr>
        <w:t xml:space="preserve"> proposal. In moral philosophy, it has become customary to link morality to the emotions</w:t>
      </w:r>
      <w:r w:rsidR="00DA0ADD" w:rsidRPr="00F15F34">
        <w:rPr>
          <w:rFonts w:cs="Times New Roman"/>
        </w:rPr>
        <w:t xml:space="preserve"> and </w:t>
      </w:r>
      <w:r w:rsidR="00DA0ADD" w:rsidRPr="00F15F34">
        <w:rPr>
          <w:rFonts w:cs="Times New Roman"/>
        </w:rPr>
        <w:lastRenderedPageBreak/>
        <w:t>there is also growing psychological literature on the subject</w:t>
      </w:r>
      <w:r w:rsidRPr="00F15F34">
        <w:rPr>
          <w:rFonts w:cs="Times New Roman"/>
        </w:rPr>
        <w:t>.</w:t>
      </w:r>
      <w:r w:rsidR="0022517F" w:rsidRPr="00F15F34">
        <w:rPr>
          <w:rStyle w:val="FootnoteReference"/>
          <w:rFonts w:cs="Times New Roman"/>
        </w:rPr>
        <w:footnoteReference w:id="38"/>
      </w:r>
      <w:r w:rsidR="00830ECA">
        <w:rPr>
          <w:rFonts w:cs="Times New Roman"/>
        </w:rPr>
        <w:t xml:space="preserve"> Should there be a properly strong link (see our discussion below), one could turn to the burgeoning field of emotion research for existing experimental tools. For example, one could employ</w:t>
      </w:r>
      <w:r w:rsidR="00830ECA" w:rsidRPr="00F15F34">
        <w:rPr>
          <w:rFonts w:cs="Times New Roman"/>
        </w:rPr>
        <w:t xml:space="preserve"> a novel unobtrusive test targeting the nonverbal behavio</w:t>
      </w:r>
      <w:r w:rsidR="00830ECA">
        <w:rPr>
          <w:rFonts w:cs="Times New Roman"/>
        </w:rPr>
        <w:t>u</w:t>
      </w:r>
      <w:r w:rsidR="00830ECA" w:rsidRPr="00F15F34">
        <w:rPr>
          <w:rFonts w:cs="Times New Roman"/>
        </w:rPr>
        <w:t>r associated with moral emotions. Emotions marking individual moral transgressions – such as shame and some forms of embarrassment – are reliably related to (a) decreased body expansion, (b) averted gaze, and (c)</w:t>
      </w:r>
      <w:r w:rsidR="00661503">
        <w:rPr>
          <w:rFonts w:cs="Times New Roman"/>
        </w:rPr>
        <w:t xml:space="preserve"> downward head tilt. The idea could be</w:t>
      </w:r>
      <w:r w:rsidR="00830ECA" w:rsidRPr="00F15F34">
        <w:rPr>
          <w:rFonts w:cs="Times New Roman"/>
        </w:rPr>
        <w:t xml:space="preserve"> to make use of the novel tool of automated face and posture video analysis (e.g., FaceReader</w:t>
      </w:r>
      <w:r w:rsidR="00830ECA" w:rsidRPr="00F15F34">
        <w:rPr>
          <w:rFonts w:cs="Times New Roman"/>
          <w:vertAlign w:val="superscript"/>
        </w:rPr>
        <w:t>TM</w:t>
      </w:r>
      <w:r w:rsidR="00830ECA" w:rsidRPr="00F15F34">
        <w:rPr>
          <w:rFonts w:cs="Times New Roman"/>
        </w:rPr>
        <w:t xml:space="preserve"> software) to assess the degree to which participants experience such emotions while making moral decisions. </w:t>
      </w:r>
      <w:r w:rsidRPr="00F15F34">
        <w:rPr>
          <w:rFonts w:cs="Times New Roman"/>
        </w:rPr>
        <w:t xml:space="preserve"> </w:t>
      </w:r>
    </w:p>
    <w:p w14:paraId="21FB8F67" w14:textId="0D6C2648" w:rsidR="00DB306F" w:rsidRPr="00F15F34" w:rsidRDefault="00991016" w:rsidP="00575B98">
      <w:pPr>
        <w:spacing w:line="480" w:lineRule="auto"/>
        <w:ind w:firstLine="708"/>
        <w:jc w:val="both"/>
        <w:rPr>
          <w:rFonts w:cs="Times New Roman"/>
        </w:rPr>
      </w:pPr>
      <w:r>
        <w:rPr>
          <w:rFonts w:cs="Times New Roman"/>
        </w:rPr>
        <w:t>However,</w:t>
      </w:r>
      <w:r w:rsidR="0022517F" w:rsidRPr="00F15F34">
        <w:rPr>
          <w:rFonts w:cs="Times New Roman"/>
        </w:rPr>
        <w:t xml:space="preserve"> </w:t>
      </w:r>
      <w:r w:rsidR="00661503">
        <w:rPr>
          <w:rFonts w:cs="Times New Roman"/>
        </w:rPr>
        <w:t xml:space="preserve">to return to our more abstract interests in this paper, </w:t>
      </w:r>
      <w:r w:rsidR="0022517F" w:rsidRPr="00F15F34">
        <w:rPr>
          <w:rFonts w:cs="Times New Roman"/>
        </w:rPr>
        <w:t xml:space="preserve">our needs are special: we need, </w:t>
      </w:r>
      <w:r w:rsidR="00DA0ADD" w:rsidRPr="00F15F34">
        <w:rPr>
          <w:rFonts w:cs="Times New Roman"/>
        </w:rPr>
        <w:t>first of all, very strong involvement of moral emotion in the agent’s moral psychology; and we need this involvement to</w:t>
      </w:r>
      <w:r w:rsidR="0034774A" w:rsidRPr="00F15F34">
        <w:rPr>
          <w:rFonts w:cs="Times New Roman"/>
        </w:rPr>
        <w:t xml:space="preserve"> give a role to moral intuition.</w:t>
      </w:r>
      <w:r w:rsidR="00DA0ADD" w:rsidRPr="00F15F34">
        <w:rPr>
          <w:rFonts w:cs="Times New Roman"/>
        </w:rPr>
        <w:t xml:space="preserve"> </w:t>
      </w:r>
      <w:r w:rsidR="00AD6947">
        <w:rPr>
          <w:rFonts w:cs="Times New Roman"/>
        </w:rPr>
        <w:t>There can be different ways of establishing such connections but, t</w:t>
      </w:r>
      <w:r w:rsidR="00DA0ADD" w:rsidRPr="00F15F34">
        <w:rPr>
          <w:rFonts w:cs="Times New Roman"/>
        </w:rPr>
        <w:t xml:space="preserve">o our knowledge, </w:t>
      </w:r>
      <w:r w:rsidR="00AD6947">
        <w:rPr>
          <w:rFonts w:cs="Times New Roman"/>
        </w:rPr>
        <w:t>the most</w:t>
      </w:r>
      <w:r w:rsidR="00DA0ADD" w:rsidRPr="00F15F34">
        <w:rPr>
          <w:rFonts w:cs="Times New Roman"/>
        </w:rPr>
        <w:t xml:space="preserve"> fitting proposal </w:t>
      </w:r>
      <w:r w:rsidR="00AD6947">
        <w:rPr>
          <w:rFonts w:cs="Times New Roman"/>
        </w:rPr>
        <w:t>that is also available in a relatively worked-out form in the literature is</w:t>
      </w:r>
      <w:r w:rsidR="00DA0ADD" w:rsidRPr="00F15F34">
        <w:rPr>
          <w:rFonts w:cs="Times New Roman"/>
        </w:rPr>
        <w:t xml:space="preserve"> </w:t>
      </w:r>
      <w:r w:rsidR="0034774A" w:rsidRPr="00F15F34">
        <w:rPr>
          <w:rFonts w:cs="Times New Roman"/>
        </w:rPr>
        <w:t>Kauppinen’s (2013) Humean theory of moral intuition.</w:t>
      </w:r>
      <w:r w:rsidR="00800C64" w:rsidRPr="00F15F34">
        <w:rPr>
          <w:rStyle w:val="FootnoteReference"/>
          <w:rFonts w:cs="Times New Roman"/>
        </w:rPr>
        <w:footnoteReference w:id="39"/>
      </w:r>
      <w:r w:rsidR="0034774A" w:rsidRPr="00F15F34">
        <w:rPr>
          <w:rFonts w:cs="Times New Roman"/>
        </w:rPr>
        <w:t xml:space="preserve"> </w:t>
      </w:r>
    </w:p>
    <w:p w14:paraId="41802DD9" w14:textId="6FCE1136" w:rsidR="002D2E75" w:rsidRPr="00F15F34" w:rsidRDefault="002D2E75" w:rsidP="0019746E">
      <w:pPr>
        <w:spacing w:line="480" w:lineRule="auto"/>
        <w:ind w:firstLine="708"/>
        <w:jc w:val="both"/>
        <w:rPr>
          <w:rFonts w:cs="Times New Roman"/>
        </w:rPr>
      </w:pPr>
      <w:r w:rsidRPr="00F15F34">
        <w:rPr>
          <w:rFonts w:cs="Times New Roman"/>
        </w:rPr>
        <w:t>Kauppinen’s view is that moral intuitions are emotional manifestations of moral sentiments (of, typically, approbation and disapprobation, praise and blame); in short, they are constituted by moral emotions (typically: anger, guilt, admiration, resentment and the like).</w:t>
      </w:r>
      <w:r w:rsidR="00A361EE" w:rsidRPr="00F15F34">
        <w:rPr>
          <w:rFonts w:cs="Times New Roman"/>
        </w:rPr>
        <w:t xml:space="preserve"> </w:t>
      </w:r>
      <w:r w:rsidRPr="00F15F34">
        <w:rPr>
          <w:rFonts w:cs="Times New Roman"/>
        </w:rPr>
        <w:t>The idea is that moral emotions are felt moral intuitions. That is, they are felt affective states that involve a quasi-perceptual seeming concerning the rightness or wrongness of the situation or whatever other property their target is s</w:t>
      </w:r>
      <w:r w:rsidR="004725C8" w:rsidRPr="00F15F34">
        <w:rPr>
          <w:rFonts w:cs="Times New Roman"/>
        </w:rPr>
        <w:t>upposed to have (the so-called “formal object”</w:t>
      </w:r>
      <w:r w:rsidRPr="00F15F34">
        <w:rPr>
          <w:rFonts w:cs="Times New Roman"/>
        </w:rPr>
        <w:t xml:space="preserve"> of the </w:t>
      </w:r>
      <w:r w:rsidRPr="00F15F34">
        <w:rPr>
          <w:rFonts w:cs="Times New Roman"/>
        </w:rPr>
        <w:lastRenderedPageBreak/>
        <w:t xml:space="preserve">emotion). To take an example, your moral intuition that cheating on one’s spouse is wrong receives the following treatment on this account. Your sentiment of moral disapprobation towards cheating on one’s spouse manifests itself in (moral) anger towards someone who cheats on their spouse and the anger you feel presents the person’s action as morally wrong. That is, it </w:t>
      </w:r>
      <w:r w:rsidRPr="00F15F34">
        <w:rPr>
          <w:rFonts w:cs="Times New Roman"/>
          <w:i/>
        </w:rPr>
        <w:t>seems</w:t>
      </w:r>
      <w:r w:rsidRPr="00F15F34">
        <w:rPr>
          <w:rFonts w:cs="Times New Roman"/>
        </w:rPr>
        <w:t xml:space="preserve"> to you that the person’s action is wrong and this </w:t>
      </w:r>
      <w:r w:rsidRPr="00F15F34">
        <w:rPr>
          <w:rFonts w:cs="Times New Roman"/>
          <w:i/>
        </w:rPr>
        <w:t xml:space="preserve">is </w:t>
      </w:r>
      <w:r w:rsidRPr="00F15F34">
        <w:rPr>
          <w:rFonts w:cs="Times New Roman"/>
        </w:rPr>
        <w:t>just your moral intuition constituted by your moral emotion of anger.</w:t>
      </w:r>
    </w:p>
    <w:p w14:paraId="798CD538" w14:textId="3A36F74E" w:rsidR="00A77DFC" w:rsidRPr="0033419C" w:rsidRDefault="00A77DFC" w:rsidP="006B36D0">
      <w:pPr>
        <w:spacing w:line="480" w:lineRule="auto"/>
        <w:ind w:firstLine="708"/>
        <w:jc w:val="both"/>
        <w:rPr>
          <w:rFonts w:cs="Times New Roman"/>
        </w:rPr>
      </w:pPr>
      <w:r>
        <w:rPr>
          <w:rFonts w:cs="Times New Roman"/>
        </w:rPr>
        <w:t xml:space="preserve">There are two kinds of problems with this idea: </w:t>
      </w:r>
      <w:r w:rsidR="008B134C">
        <w:rPr>
          <w:rFonts w:cs="Times New Roman"/>
        </w:rPr>
        <w:t xml:space="preserve">theoretical and empirical. </w:t>
      </w:r>
      <w:r w:rsidRPr="0033419C">
        <w:rPr>
          <w:rFonts w:cs="Times New Roman"/>
        </w:rPr>
        <w:t>On the theoretical side, the view needs a fitting cognitive theory of emotion; it needs to tell us what makes an emotion moral; it has to tackle challenges from the meta-ethics and moral psychology literature. On the empirical side, there are certain misgivings that some, especially on the cognitive psychology side, might have with this account.</w:t>
      </w:r>
      <w:r w:rsidR="008B134C">
        <w:rPr>
          <w:rFonts w:cs="Times New Roman"/>
        </w:rPr>
        <w:t xml:space="preserve"> Concerning the former challenge, </w:t>
      </w:r>
      <w:r w:rsidR="00B5357A">
        <w:rPr>
          <w:rFonts w:cs="Times New Roman"/>
        </w:rPr>
        <w:t>much of the needed</w:t>
      </w:r>
      <w:r w:rsidR="008B134C" w:rsidRPr="00F15F34">
        <w:rPr>
          <w:rFonts w:cs="Times New Roman"/>
        </w:rPr>
        <w:t xml:space="preserve"> work has been done in Kauppinen’s writings (2013, 2015a, 2015b) and we don’t have the space to present it here.</w:t>
      </w:r>
      <w:r w:rsidR="008B134C">
        <w:rPr>
          <w:rStyle w:val="FootnoteReference"/>
          <w:rFonts w:cs="Times New Roman"/>
        </w:rPr>
        <w:footnoteReference w:id="40"/>
      </w:r>
      <w:r w:rsidR="008B134C">
        <w:rPr>
          <w:rFonts w:cs="Times New Roman"/>
        </w:rPr>
        <w:t xml:space="preserve"> </w:t>
      </w:r>
      <w:r w:rsidR="008A49DC">
        <w:rPr>
          <w:rFonts w:cs="Times New Roman"/>
        </w:rPr>
        <w:t>We take it that enough h</w:t>
      </w:r>
      <w:r w:rsidR="004C42DA">
        <w:rPr>
          <w:rFonts w:cs="Times New Roman"/>
        </w:rPr>
        <w:t>as been said</w:t>
      </w:r>
      <w:r w:rsidR="00736555">
        <w:rPr>
          <w:rFonts w:cs="Times New Roman"/>
        </w:rPr>
        <w:t>, here and elsewhere,</w:t>
      </w:r>
      <w:r w:rsidR="004C42DA">
        <w:rPr>
          <w:rFonts w:cs="Times New Roman"/>
        </w:rPr>
        <w:t xml:space="preserve"> to substantiate the present proposal and</w:t>
      </w:r>
      <w:r w:rsidR="008A49DC">
        <w:rPr>
          <w:rFonts w:cs="Times New Roman"/>
        </w:rPr>
        <w:t xml:space="preserve"> that we can assume its plausibility for the purposes of this paper.</w:t>
      </w:r>
      <w:r w:rsidR="00FF262F">
        <w:rPr>
          <w:rFonts w:cs="Times New Roman"/>
        </w:rPr>
        <w:t xml:space="preserve"> </w:t>
      </w:r>
      <w:r w:rsidR="00091DD3">
        <w:rPr>
          <w:rFonts w:cs="Times New Roman"/>
        </w:rPr>
        <w:t>Therefore, we propose to</w:t>
      </w:r>
      <w:r w:rsidR="00FF262F">
        <w:rPr>
          <w:rFonts w:cs="Times New Roman"/>
        </w:rPr>
        <w:t xml:space="preserve"> turn </w:t>
      </w:r>
      <w:r w:rsidR="00091DD3">
        <w:rPr>
          <w:rFonts w:cs="Times New Roman"/>
        </w:rPr>
        <w:t xml:space="preserve">to </w:t>
      </w:r>
      <w:r w:rsidR="00FF262F">
        <w:rPr>
          <w:rFonts w:cs="Times New Roman"/>
        </w:rPr>
        <w:t>the empirical challenge instead. H</w:t>
      </w:r>
      <w:r w:rsidR="00863AB2">
        <w:rPr>
          <w:rFonts w:cs="Times New Roman"/>
        </w:rPr>
        <w:t>ere there is more to say</w:t>
      </w:r>
      <w:r w:rsidR="00185C6C">
        <w:rPr>
          <w:rFonts w:cs="Times New Roman"/>
        </w:rPr>
        <w:t xml:space="preserve"> (and respond to)</w:t>
      </w:r>
      <w:r w:rsidR="00FF262F">
        <w:rPr>
          <w:rFonts w:cs="Times New Roman"/>
        </w:rPr>
        <w:t xml:space="preserve"> </w:t>
      </w:r>
      <w:r w:rsidR="00CC691A">
        <w:rPr>
          <w:rFonts w:cs="Times New Roman"/>
        </w:rPr>
        <w:t>since we cannot rely on what is written elsewhere</w:t>
      </w:r>
      <w:r w:rsidR="00FF262F">
        <w:rPr>
          <w:rFonts w:cs="Times New Roman"/>
        </w:rPr>
        <w:t>.</w:t>
      </w:r>
    </w:p>
    <w:p w14:paraId="451251E8" w14:textId="2431192A" w:rsidR="00974FB3" w:rsidRDefault="00FF262F" w:rsidP="00A77DFC">
      <w:pPr>
        <w:spacing w:line="480" w:lineRule="auto"/>
        <w:ind w:firstLine="708"/>
        <w:jc w:val="both"/>
        <w:rPr>
          <w:rFonts w:cs="Times New Roman"/>
        </w:rPr>
      </w:pPr>
      <w:r>
        <w:rPr>
          <w:rFonts w:cs="Times New Roman"/>
        </w:rPr>
        <w:t>The challenge consists in</w:t>
      </w:r>
      <w:r w:rsidR="002D6BB0" w:rsidRPr="00F15F34">
        <w:rPr>
          <w:rFonts w:cs="Times New Roman"/>
        </w:rPr>
        <w:t xml:space="preserve"> </w:t>
      </w:r>
      <w:r w:rsidR="00227A06" w:rsidRPr="00F15F34">
        <w:rPr>
          <w:rFonts w:cs="Times New Roman"/>
        </w:rPr>
        <w:t xml:space="preserve">certain misgivings that some, especially on the </w:t>
      </w:r>
      <w:r w:rsidR="0081609B" w:rsidRPr="00F15F34">
        <w:rPr>
          <w:rFonts w:cs="Times New Roman"/>
        </w:rPr>
        <w:t>cognitive psychology side</w:t>
      </w:r>
      <w:r w:rsidR="00227A06" w:rsidRPr="00F15F34">
        <w:rPr>
          <w:rFonts w:cs="Times New Roman"/>
        </w:rPr>
        <w:t xml:space="preserve">, might have with this account that are not covered by Kauppinen himself. </w:t>
      </w:r>
      <w:r w:rsidR="00A0121D" w:rsidRPr="00F15F34">
        <w:rPr>
          <w:rFonts w:cs="Times New Roman"/>
        </w:rPr>
        <w:t>The reservations concern primarily the empirical data involved – after all, as is the case with any science, our picture changes as the data comes in, hypotheses are tested, and technologies are developed and deployed in order to generate new insights. Concerning newer data, Huebner</w:t>
      </w:r>
      <w:r w:rsidR="00A57E52" w:rsidRPr="00F15F34">
        <w:rPr>
          <w:rFonts w:cs="Times New Roman"/>
        </w:rPr>
        <w:t>’s</w:t>
      </w:r>
      <w:r w:rsidR="00EC39D1" w:rsidRPr="00F15F34">
        <w:rPr>
          <w:rFonts w:cs="Times New Roman"/>
        </w:rPr>
        <w:t xml:space="preserve"> (2015</w:t>
      </w:r>
      <w:r w:rsidR="00A0121D" w:rsidRPr="00F15F34">
        <w:rPr>
          <w:rFonts w:cs="Times New Roman"/>
        </w:rPr>
        <w:t>) assessm</w:t>
      </w:r>
      <w:r w:rsidR="00A57E52" w:rsidRPr="00F15F34">
        <w:rPr>
          <w:rFonts w:cs="Times New Roman"/>
        </w:rPr>
        <w:t>ent of the empirical literature is that</w:t>
      </w:r>
      <w:r w:rsidR="00A0121D" w:rsidRPr="00F15F34">
        <w:rPr>
          <w:rFonts w:cs="Times New Roman"/>
        </w:rPr>
        <w:t xml:space="preserve"> there is little to no real evidence that </w:t>
      </w:r>
      <w:r w:rsidR="00A0121D" w:rsidRPr="00F15F34">
        <w:rPr>
          <w:rFonts w:cs="Times New Roman"/>
        </w:rPr>
        <w:lastRenderedPageBreak/>
        <w:t>emotion constitutes our moral knowledge</w:t>
      </w:r>
      <w:r w:rsidR="00A57E52" w:rsidRPr="00F15F34">
        <w:rPr>
          <w:rFonts w:cs="Times New Roman"/>
        </w:rPr>
        <w:t>.</w:t>
      </w:r>
      <w:r w:rsidR="00F07A69" w:rsidRPr="00F15F34">
        <w:rPr>
          <w:rStyle w:val="FootnoteReference"/>
          <w:rFonts w:cs="Times New Roman"/>
        </w:rPr>
        <w:footnoteReference w:id="41"/>
      </w:r>
      <w:r w:rsidR="00A57E52" w:rsidRPr="00F15F34">
        <w:rPr>
          <w:rFonts w:cs="Times New Roman"/>
        </w:rPr>
        <w:t xml:space="preserve"> Moreover,</w:t>
      </w:r>
      <w:r w:rsidR="00A0121D" w:rsidRPr="00F15F34">
        <w:rPr>
          <w:rFonts w:cs="Times New Roman"/>
        </w:rPr>
        <w:t xml:space="preserve"> </w:t>
      </w:r>
      <w:r w:rsidR="00A57E52" w:rsidRPr="00F15F34">
        <w:rPr>
          <w:rFonts w:cs="Times New Roman"/>
        </w:rPr>
        <w:t>t</w:t>
      </w:r>
      <w:r w:rsidR="00A0121D" w:rsidRPr="00F15F34">
        <w:rPr>
          <w:rFonts w:cs="Times New Roman"/>
        </w:rPr>
        <w:t>he empirical data can be interpreted as being consistent with the idea that emotion acts only to modulate, rather than co</w:t>
      </w:r>
      <w:r w:rsidR="00A57E52" w:rsidRPr="00F15F34">
        <w:rPr>
          <w:rFonts w:cs="Times New Roman"/>
        </w:rPr>
        <w:t xml:space="preserve">nstitute, moral </w:t>
      </w:r>
      <w:r w:rsidR="00DA59E8">
        <w:rPr>
          <w:rFonts w:cs="Times New Roman"/>
        </w:rPr>
        <w:t>judgments</w:t>
      </w:r>
      <w:r w:rsidR="00DA59E8" w:rsidRPr="00F15F34">
        <w:rPr>
          <w:rFonts w:cs="Times New Roman"/>
        </w:rPr>
        <w:t xml:space="preserve"> </w:t>
      </w:r>
      <w:r w:rsidR="00A57E52" w:rsidRPr="00F15F34">
        <w:rPr>
          <w:rFonts w:cs="Times New Roman"/>
        </w:rPr>
        <w:t>(</w:t>
      </w:r>
      <w:r w:rsidR="00527CE3" w:rsidRPr="00F15F34">
        <w:rPr>
          <w:rFonts w:cs="Times New Roman"/>
        </w:rPr>
        <w:t>Ibid</w:t>
      </w:r>
      <w:r w:rsidR="00A0121D" w:rsidRPr="00F15F34">
        <w:rPr>
          <w:rFonts w:cs="Times New Roman"/>
        </w:rPr>
        <w:t>).</w:t>
      </w:r>
      <w:r w:rsidR="00227A06" w:rsidRPr="00F15F34">
        <w:rPr>
          <w:rFonts w:cs="Times New Roman"/>
        </w:rPr>
        <w:t xml:space="preserve"> </w:t>
      </w:r>
      <w:r w:rsidR="00C80693" w:rsidRPr="00F15F34">
        <w:rPr>
          <w:rFonts w:cs="Times New Roman"/>
        </w:rPr>
        <w:t xml:space="preserve">Finally, </w:t>
      </w:r>
      <w:r w:rsidR="0019746E" w:rsidRPr="00F15F34">
        <w:rPr>
          <w:rFonts w:cs="Times New Roman"/>
        </w:rPr>
        <w:t>recent models of moral cognition, inspired by computational neuroscience approaches to reinforcement learning, suggest that moral judgement are the result of computations over mental representations, some with affective or value-based properties (</w:t>
      </w:r>
      <w:r w:rsidR="00527CE3" w:rsidRPr="00F15F34">
        <w:rPr>
          <w:rFonts w:cs="Times New Roman"/>
        </w:rPr>
        <w:t>Cushman 2013; Huebner</w:t>
      </w:r>
      <w:r w:rsidR="00EC39D1" w:rsidRPr="00F15F34">
        <w:rPr>
          <w:rFonts w:cs="Times New Roman"/>
        </w:rPr>
        <w:t xml:space="preserve"> 2015</w:t>
      </w:r>
      <w:r w:rsidR="0019746E" w:rsidRPr="00F15F34">
        <w:rPr>
          <w:rFonts w:cs="Times New Roman"/>
        </w:rPr>
        <w:t>). These basic decision and learning models attribute value to outcomes without the need for more complex affective states like emotion. Such models apply to a range of organisms that display such reinforcement learning. It would be hard to conceptualize many of these organism as possessing emotions; at least as emotion is understood in the affective and cognitive (neuro)sciences.</w:t>
      </w:r>
    </w:p>
    <w:p w14:paraId="2E7BA5BE" w14:textId="090549C3" w:rsidR="00983AAE" w:rsidRDefault="009E4CAD" w:rsidP="006B36D0">
      <w:pPr>
        <w:spacing w:line="480" w:lineRule="auto"/>
        <w:ind w:firstLine="708"/>
        <w:jc w:val="both"/>
        <w:rPr>
          <w:rFonts w:cs="Times New Roman"/>
        </w:rPr>
      </w:pPr>
      <w:r>
        <w:rPr>
          <w:rFonts w:cs="Times New Roman"/>
        </w:rPr>
        <w:t>These are relevant and import</w:t>
      </w:r>
      <w:r w:rsidR="00091DD3">
        <w:rPr>
          <w:rFonts w:cs="Times New Roman"/>
        </w:rPr>
        <w:t>ant</w:t>
      </w:r>
      <w:r>
        <w:rPr>
          <w:rFonts w:cs="Times New Roman"/>
        </w:rPr>
        <w:t xml:space="preserve"> challenges and naturally we are not in a position to dispute them citing even newer contradictory empirical data. However, philosophy might still help us to respond. Here are three points to consider. First, </w:t>
      </w:r>
      <w:r w:rsidR="00287439">
        <w:rPr>
          <w:rFonts w:cs="Times New Roman"/>
        </w:rPr>
        <w:t>as is clear from the preceding discussion, we make a distinction between (moral) judgment and (moral)</w:t>
      </w:r>
      <w:r w:rsidR="00983AAE" w:rsidRPr="00325EBC">
        <w:rPr>
          <w:rFonts w:cs="Times New Roman"/>
        </w:rPr>
        <w:t xml:space="preserve"> intuition</w:t>
      </w:r>
      <w:r w:rsidR="00983AAE">
        <w:rPr>
          <w:rFonts w:cs="Times New Roman"/>
        </w:rPr>
        <w:t xml:space="preserve"> </w:t>
      </w:r>
      <w:r w:rsidR="00983AAE" w:rsidRPr="00325EBC">
        <w:rPr>
          <w:rFonts w:cs="Times New Roman"/>
        </w:rPr>
        <w:t>–</w:t>
      </w:r>
      <w:r w:rsidR="00287439">
        <w:rPr>
          <w:rFonts w:cs="Times New Roman"/>
        </w:rPr>
        <w:t xml:space="preserve"> we can arrive at the former through the latter with the help of reason (most typically, we endorse the intuition through reflection), but we at no point claim that emotions are in any intimate relation</w:t>
      </w:r>
      <w:r w:rsidR="00AE6388">
        <w:rPr>
          <w:rFonts w:cs="Times New Roman"/>
        </w:rPr>
        <w:t xml:space="preserve"> to </w:t>
      </w:r>
      <w:r w:rsidR="00AE6388" w:rsidRPr="006B36D0">
        <w:rPr>
          <w:rFonts w:cs="Times New Roman"/>
          <w:i/>
        </w:rPr>
        <w:t>judgment</w:t>
      </w:r>
      <w:r w:rsidR="00AE6388">
        <w:rPr>
          <w:rFonts w:cs="Times New Roman"/>
        </w:rPr>
        <w:t xml:space="preserve"> as opposed to intuition</w:t>
      </w:r>
      <w:r w:rsidR="00287439">
        <w:rPr>
          <w:rFonts w:cs="Times New Roman"/>
        </w:rPr>
        <w:t xml:space="preserve">. At the same time, just a cursory look at the above presentation and/or the works cited there show that </w:t>
      </w:r>
      <w:r w:rsidR="00983AAE" w:rsidRPr="00325EBC">
        <w:rPr>
          <w:rFonts w:cs="Times New Roman"/>
        </w:rPr>
        <w:t xml:space="preserve">the </w:t>
      </w:r>
      <w:r w:rsidR="00287439">
        <w:rPr>
          <w:rFonts w:cs="Times New Roman"/>
        </w:rPr>
        <w:t>authors talk exclusively about judgments, cognition, knowledge and not</w:t>
      </w:r>
      <w:r w:rsidR="00983AAE" w:rsidRPr="00325EBC">
        <w:rPr>
          <w:rFonts w:cs="Times New Roman"/>
        </w:rPr>
        <w:t xml:space="preserve"> about intuitions.</w:t>
      </w:r>
      <w:r w:rsidR="00287439">
        <w:rPr>
          <w:rFonts w:cs="Times New Roman"/>
        </w:rPr>
        <w:t xml:space="preserve"> This can be a mistake but if it is, it’s a telling one.</w:t>
      </w:r>
      <w:r w:rsidR="00983AAE" w:rsidRPr="00325EBC">
        <w:rPr>
          <w:rFonts w:cs="Times New Roman"/>
        </w:rPr>
        <w:t xml:space="preserve"> </w:t>
      </w:r>
      <w:r>
        <w:rPr>
          <w:rFonts w:cs="Times New Roman"/>
        </w:rPr>
        <w:t xml:space="preserve">Second, </w:t>
      </w:r>
      <w:r w:rsidR="00287439">
        <w:rPr>
          <w:rFonts w:cs="Times New Roman"/>
        </w:rPr>
        <w:t xml:space="preserve">even if one holds that moral emotions constitute moral intuitions, this still is compatible with two ways of arriving at moral knowledge. On the one hand, emotions/intuitions can </w:t>
      </w:r>
      <w:r w:rsidR="00287439">
        <w:rPr>
          <w:rFonts w:cs="Times New Roman"/>
          <w:i/>
        </w:rPr>
        <w:t xml:space="preserve">facilitate </w:t>
      </w:r>
      <w:r w:rsidR="00CC0D61">
        <w:rPr>
          <w:rFonts w:cs="Times New Roman"/>
        </w:rPr>
        <w:t>gaining moral knowledge by enabling the agent</w:t>
      </w:r>
      <w:r w:rsidR="00AE6388">
        <w:rPr>
          <w:rFonts w:cs="Times New Roman"/>
        </w:rPr>
        <w:t xml:space="preserve"> to arrive at a </w:t>
      </w:r>
      <w:r w:rsidR="00AE6388">
        <w:rPr>
          <w:rFonts w:cs="Times New Roman"/>
        </w:rPr>
        <w:lastRenderedPageBreak/>
        <w:t xml:space="preserve">moral judgment </w:t>
      </w:r>
      <w:r w:rsidR="00E92E3D">
        <w:rPr>
          <w:rFonts w:cs="Times New Roman"/>
        </w:rPr>
        <w:t>and through it, knowledge</w:t>
      </w:r>
      <w:r w:rsidR="00CC0D61">
        <w:rPr>
          <w:rFonts w:cs="Times New Roman"/>
        </w:rPr>
        <w:t xml:space="preserve">. On this view, the agent could arrive at the given </w:t>
      </w:r>
      <w:r w:rsidR="00AE6388">
        <w:rPr>
          <w:rFonts w:cs="Times New Roman"/>
        </w:rPr>
        <w:t>judgment</w:t>
      </w:r>
      <w:r w:rsidR="00CC0D61">
        <w:rPr>
          <w:rFonts w:cs="Times New Roman"/>
        </w:rPr>
        <w:t xml:space="preserve"> without the emotion/intuition: there is in this case no </w:t>
      </w:r>
      <w:r w:rsidR="00CC0D61">
        <w:rPr>
          <w:rFonts w:cs="Times New Roman"/>
          <w:i/>
        </w:rPr>
        <w:t xml:space="preserve">constitutive </w:t>
      </w:r>
      <w:r w:rsidR="00CC0D61">
        <w:rPr>
          <w:rFonts w:cs="Times New Roman"/>
        </w:rPr>
        <w:t>connection between the given piece of knowledge (judg</w:t>
      </w:r>
      <w:r w:rsidR="00AE6388">
        <w:rPr>
          <w:rFonts w:cs="Times New Roman"/>
        </w:rPr>
        <w:t>ment) and the intuitio</w:t>
      </w:r>
      <w:r w:rsidR="00D4136B">
        <w:rPr>
          <w:rFonts w:cs="Times New Roman"/>
        </w:rPr>
        <w:t>n (</w:t>
      </w:r>
      <w:r w:rsidR="00AE6388">
        <w:rPr>
          <w:rFonts w:cs="Times New Roman"/>
        </w:rPr>
        <w:t>emotion</w:t>
      </w:r>
      <w:r w:rsidR="00D4136B">
        <w:rPr>
          <w:rFonts w:cs="Times New Roman"/>
        </w:rPr>
        <w:t>)</w:t>
      </w:r>
      <w:r w:rsidR="00CC0D61">
        <w:rPr>
          <w:rFonts w:cs="Times New Roman"/>
        </w:rPr>
        <w:t xml:space="preserve">. Finally, third, even if the relevant connection between knowledge (judgment) and emotion (intuition) is constitutive, this still doesn’t imply that </w:t>
      </w:r>
      <w:r w:rsidR="005C1C91" w:rsidRPr="006B36D0">
        <w:rPr>
          <w:rFonts w:cs="Times New Roman"/>
          <w:i/>
        </w:rPr>
        <w:t>all</w:t>
      </w:r>
      <w:r w:rsidR="005C1C91">
        <w:rPr>
          <w:rFonts w:cs="Times New Roman"/>
        </w:rPr>
        <w:t xml:space="preserve"> moral judgements </w:t>
      </w:r>
      <w:r w:rsidR="00CC0D61">
        <w:rPr>
          <w:rFonts w:cs="Times New Roman"/>
        </w:rPr>
        <w:t>(</w:t>
      </w:r>
      <w:r w:rsidR="005C1C91">
        <w:rPr>
          <w:rFonts w:cs="Times New Roman"/>
        </w:rPr>
        <w:t>knowledge</w:t>
      </w:r>
      <w:r w:rsidR="00CC0D61">
        <w:rPr>
          <w:rFonts w:cs="Times New Roman"/>
        </w:rPr>
        <w:t xml:space="preserve">) </w:t>
      </w:r>
      <w:r w:rsidR="00AE6388">
        <w:rPr>
          <w:rFonts w:cs="Times New Roman"/>
        </w:rPr>
        <w:t xml:space="preserve">stand in such intimate relation </w:t>
      </w:r>
      <w:r w:rsidR="00091DD3">
        <w:rPr>
          <w:rFonts w:cs="Times New Roman"/>
        </w:rPr>
        <w:t xml:space="preserve">to </w:t>
      </w:r>
      <w:r w:rsidR="00AE6388">
        <w:rPr>
          <w:rFonts w:cs="Times New Roman"/>
        </w:rPr>
        <w:t>moral intuitions (emotions)</w:t>
      </w:r>
      <w:r w:rsidR="005C1C91">
        <w:rPr>
          <w:rFonts w:cs="Times New Roman"/>
        </w:rPr>
        <w:t>.</w:t>
      </w:r>
      <w:r w:rsidR="00CC0D61">
        <w:rPr>
          <w:rFonts w:cs="Times New Roman"/>
        </w:rPr>
        <w:t xml:space="preserve"> That is, </w:t>
      </w:r>
      <w:r w:rsidR="00AE6388">
        <w:rPr>
          <w:rFonts w:cs="Times New Roman"/>
        </w:rPr>
        <w:t>our moral knowledge might still be compartmentalized: some areas needing intuitive</w:t>
      </w:r>
      <w:r w:rsidR="00153618">
        <w:rPr>
          <w:rFonts w:cs="Times New Roman"/>
        </w:rPr>
        <w:t xml:space="preserve"> (emotional) backing</w:t>
      </w:r>
      <w:r w:rsidR="00AE6388">
        <w:rPr>
          <w:rFonts w:cs="Times New Roman"/>
        </w:rPr>
        <w:t>, others don’t.</w:t>
      </w:r>
      <w:r w:rsidR="0032490A">
        <w:rPr>
          <w:rStyle w:val="FootnoteReference"/>
          <w:rFonts w:cs="Times New Roman"/>
        </w:rPr>
        <w:footnoteReference w:id="42"/>
      </w:r>
      <w:r w:rsidR="00AE6388">
        <w:rPr>
          <w:rFonts w:cs="Times New Roman"/>
        </w:rPr>
        <w:t xml:space="preserve"> </w:t>
      </w:r>
      <w:r w:rsidR="005C1C91">
        <w:rPr>
          <w:rFonts w:cs="Times New Roman"/>
        </w:rPr>
        <w:t xml:space="preserve"> </w:t>
      </w:r>
    </w:p>
    <w:p w14:paraId="19D1D2DA" w14:textId="28315C7D" w:rsidR="00732E27" w:rsidRPr="00325EBC" w:rsidRDefault="00732E27" w:rsidP="006B36D0">
      <w:pPr>
        <w:spacing w:line="480" w:lineRule="auto"/>
        <w:ind w:firstLine="708"/>
        <w:jc w:val="both"/>
        <w:rPr>
          <w:rFonts w:cs="Times New Roman"/>
        </w:rPr>
      </w:pPr>
      <w:r>
        <w:rPr>
          <w:rFonts w:cs="Times New Roman"/>
        </w:rPr>
        <w:t>To sum up, w</w:t>
      </w:r>
      <w:r w:rsidRPr="00F15F34">
        <w:rPr>
          <w:rFonts w:cs="Times New Roman"/>
        </w:rPr>
        <w:t>e believe that our methodological approach to assessing moral intuitions positively transcends the strong reliance of research in experimental moral philosophy and moral psychology on self-reports of moral judgments.</w:t>
      </w:r>
      <w:r w:rsidRPr="00F15F34">
        <w:rPr>
          <w:rStyle w:val="FootnoteReference"/>
          <w:rFonts w:cs="Times New Roman"/>
        </w:rPr>
        <w:footnoteReference w:id="43"/>
      </w:r>
      <w:r w:rsidRPr="00F15F34">
        <w:rPr>
          <w:rFonts w:cs="Times New Roman"/>
        </w:rPr>
        <w:t xml:space="preserve"> Huebner (2011) as well as Kauppinen (2015b) have recently argued that such experiments alone cannot establish the intuitive basis (understood primarily in terms of the spontaneity marker) of moral judgments. Although no single study we </w:t>
      </w:r>
      <w:r>
        <w:rPr>
          <w:rFonts w:cs="Times New Roman"/>
        </w:rPr>
        <w:t xml:space="preserve">would </w:t>
      </w:r>
      <w:r w:rsidRPr="00F15F34">
        <w:rPr>
          <w:rFonts w:cs="Times New Roman"/>
        </w:rPr>
        <w:t>propose</w:t>
      </w:r>
      <w:r>
        <w:rPr>
          <w:rFonts w:cs="Times New Roman"/>
        </w:rPr>
        <w:t xml:space="preserve"> on the theoretical basis discussed in this paper</w:t>
      </w:r>
      <w:r w:rsidR="006460E5">
        <w:rPr>
          <w:rFonts w:cs="Times New Roman"/>
        </w:rPr>
        <w:t xml:space="preserve"> would</w:t>
      </w:r>
      <w:r w:rsidR="00991016">
        <w:rPr>
          <w:rFonts w:cs="Times New Roman"/>
        </w:rPr>
        <w:t xml:space="preserve"> accomplish this</w:t>
      </w:r>
      <w:r w:rsidRPr="00F15F34">
        <w:rPr>
          <w:rFonts w:cs="Times New Roman"/>
        </w:rPr>
        <w:t xml:space="preserve">, we believe that our multi-method approach would increase understanding of the intuitive processes involved </w:t>
      </w:r>
      <w:r w:rsidR="00773C16">
        <w:rPr>
          <w:rFonts w:cs="Times New Roman"/>
        </w:rPr>
        <w:t xml:space="preserve">in </w:t>
      </w:r>
      <w:r w:rsidR="00991016">
        <w:rPr>
          <w:rFonts w:cs="Times New Roman"/>
        </w:rPr>
        <w:t>the D</w:t>
      </w:r>
      <w:r w:rsidRPr="00F15F34">
        <w:rPr>
          <w:rFonts w:cs="Times New Roman"/>
        </w:rPr>
        <w:t xml:space="preserve">emandingness </w:t>
      </w:r>
      <w:r w:rsidR="00991016">
        <w:rPr>
          <w:rFonts w:cs="Times New Roman"/>
        </w:rPr>
        <w:t>O</w:t>
      </w:r>
      <w:bookmarkStart w:id="0" w:name="_GoBack"/>
      <w:bookmarkEnd w:id="0"/>
      <w:r w:rsidR="00773C16">
        <w:rPr>
          <w:rFonts w:cs="Times New Roman"/>
        </w:rPr>
        <w:t>bjection to consequentialism</w:t>
      </w:r>
      <w:r w:rsidRPr="00F15F34">
        <w:rPr>
          <w:rFonts w:cs="Times New Roman"/>
        </w:rPr>
        <w:t xml:space="preserve"> in particular, and in </w:t>
      </w:r>
      <w:r w:rsidR="00773C16">
        <w:rPr>
          <w:rFonts w:cs="Times New Roman"/>
        </w:rPr>
        <w:t>moral thinking</w:t>
      </w:r>
      <w:r w:rsidRPr="00F15F34">
        <w:rPr>
          <w:rFonts w:cs="Times New Roman"/>
        </w:rPr>
        <w:t xml:space="preserve"> more generally.</w:t>
      </w:r>
    </w:p>
    <w:p w14:paraId="1CEB2BC4" w14:textId="77777777" w:rsidR="00E72E23" w:rsidRDefault="00E72E23" w:rsidP="00B11157">
      <w:pPr>
        <w:spacing w:line="480" w:lineRule="auto"/>
        <w:jc w:val="both"/>
        <w:rPr>
          <w:rFonts w:cs="Times New Roman"/>
        </w:rPr>
      </w:pPr>
    </w:p>
    <w:p w14:paraId="7B1DED2D" w14:textId="3905B7B6" w:rsidR="00815337" w:rsidRPr="00F15F34" w:rsidRDefault="00815337" w:rsidP="00815337">
      <w:pPr>
        <w:spacing w:line="480" w:lineRule="auto"/>
        <w:jc w:val="both"/>
        <w:rPr>
          <w:rFonts w:cs="Times New Roman"/>
          <w:b/>
        </w:rPr>
      </w:pPr>
      <w:r w:rsidRPr="00F15F34">
        <w:rPr>
          <w:rFonts w:cs="Times New Roman"/>
          <w:b/>
        </w:rPr>
        <w:t>V</w:t>
      </w:r>
      <w:r w:rsidR="00C244FC" w:rsidRPr="00F15F34">
        <w:rPr>
          <w:rFonts w:cs="Times New Roman"/>
          <w:b/>
        </w:rPr>
        <w:t>I</w:t>
      </w:r>
      <w:r w:rsidRPr="00F15F34">
        <w:rPr>
          <w:rFonts w:cs="Times New Roman"/>
          <w:b/>
        </w:rPr>
        <w:t>. Summary and concluding remarks</w:t>
      </w:r>
    </w:p>
    <w:p w14:paraId="40B226EB" w14:textId="35DE6F39" w:rsidR="00130441" w:rsidRDefault="00521A81" w:rsidP="00227BC8">
      <w:pPr>
        <w:spacing w:line="480" w:lineRule="auto"/>
        <w:jc w:val="both"/>
        <w:rPr>
          <w:rFonts w:cs="Times New Roman"/>
        </w:rPr>
      </w:pPr>
      <w:r w:rsidRPr="00F15F34">
        <w:rPr>
          <w:rFonts w:cs="Times New Roman"/>
        </w:rPr>
        <w:t>The</w:t>
      </w:r>
      <w:r w:rsidRPr="00F15F34">
        <w:rPr>
          <w:rFonts w:cs="Times New Roman"/>
          <w:i/>
        </w:rPr>
        <w:t xml:space="preserve"> </w:t>
      </w:r>
      <w:r w:rsidRPr="00F15F34">
        <w:rPr>
          <w:rFonts w:cs="Times New Roman"/>
        </w:rPr>
        <w:t xml:space="preserve">Demandingness Objection is a good example of the way intuitions are used as evidence in moral theorizing. This objection </w:t>
      </w:r>
      <w:r w:rsidR="00F66677">
        <w:rPr>
          <w:rFonts w:cs="Times New Roman"/>
        </w:rPr>
        <w:t>builds</w:t>
      </w:r>
      <w:r w:rsidRPr="00F15F34">
        <w:rPr>
          <w:rFonts w:cs="Times New Roman"/>
        </w:rPr>
        <w:t xml:space="preserve"> on the assumed evidential value of moral intuitions in that it claims that people </w:t>
      </w:r>
      <w:r w:rsidRPr="00F15F34">
        <w:rPr>
          <w:rFonts w:cs="Times New Roman"/>
          <w:i/>
        </w:rPr>
        <w:t>intuit</w:t>
      </w:r>
      <w:r w:rsidRPr="00F15F34">
        <w:rPr>
          <w:rFonts w:cs="Times New Roman"/>
        </w:rPr>
        <w:t xml:space="preserve"> that consequentialism is (sometimes) </w:t>
      </w:r>
      <w:r w:rsidR="00A72E58">
        <w:rPr>
          <w:rFonts w:cs="Times New Roman"/>
        </w:rPr>
        <w:t>excessively</w:t>
      </w:r>
      <w:r w:rsidR="00A72E58" w:rsidRPr="00F15F34">
        <w:rPr>
          <w:rFonts w:cs="Times New Roman"/>
        </w:rPr>
        <w:t xml:space="preserve"> </w:t>
      </w:r>
      <w:r w:rsidRPr="00F15F34">
        <w:rPr>
          <w:rFonts w:cs="Times New Roman"/>
        </w:rPr>
        <w:t xml:space="preserve">demanding and </w:t>
      </w:r>
      <w:r w:rsidRPr="00F15F34">
        <w:rPr>
          <w:rFonts w:cs="Times New Roman"/>
          <w:i/>
        </w:rPr>
        <w:t>therefore</w:t>
      </w:r>
      <w:r w:rsidRPr="00F15F34">
        <w:rPr>
          <w:rFonts w:cs="Times New Roman"/>
        </w:rPr>
        <w:t xml:space="preserve"> certain actions demanded by consequentialism are not morally required – hence consequentialism is not the right theory to guide our conduct. This reasoning invites researchers </w:t>
      </w:r>
      <w:r w:rsidRPr="00F15F34">
        <w:rPr>
          <w:rFonts w:cs="Times New Roman"/>
        </w:rPr>
        <w:lastRenderedPageBreak/>
        <w:t>to empirically investigate people’s intuitive assessment of their decisions in experimental situations. Yet, although different moral intuitions have been the topic of</w:t>
      </w:r>
      <w:r w:rsidR="009B17D6" w:rsidRPr="00F15F34">
        <w:rPr>
          <w:rFonts w:cs="Times New Roman"/>
        </w:rPr>
        <w:t xml:space="preserve"> substantial empirical research,</w:t>
      </w:r>
      <w:r w:rsidRPr="00F15F34">
        <w:rPr>
          <w:rFonts w:cs="Times New Roman"/>
        </w:rPr>
        <w:t xml:space="preserve"> the intuition underlying the Objection has not yet received any systematic empirical attention. </w:t>
      </w:r>
      <w:r w:rsidR="00CF5321" w:rsidRPr="00F15F34">
        <w:rPr>
          <w:rFonts w:cs="Times New Roman"/>
        </w:rPr>
        <w:t xml:space="preserve">This paper </w:t>
      </w:r>
      <w:r w:rsidR="00C11391" w:rsidRPr="00F15F34">
        <w:rPr>
          <w:rFonts w:cs="Times New Roman"/>
        </w:rPr>
        <w:t>aims to be a first ste</w:t>
      </w:r>
      <w:r w:rsidR="00CF5321" w:rsidRPr="00F15F34">
        <w:rPr>
          <w:rFonts w:cs="Times New Roman"/>
        </w:rPr>
        <w:t xml:space="preserve">p on the path to remedy this situation. </w:t>
      </w:r>
      <w:r w:rsidR="008105A3" w:rsidRPr="00F15F34">
        <w:rPr>
          <w:rFonts w:cs="Times New Roman"/>
        </w:rPr>
        <w:t xml:space="preserve">Our proposal focuses on three core questions relevant to the critical discussion of the Objection: (1) Is the Objection supported by our moral intuitions? (2) What are </w:t>
      </w:r>
      <w:r w:rsidR="00D37A1D" w:rsidRPr="00F15F34">
        <w:rPr>
          <w:rFonts w:cs="Times New Roman"/>
        </w:rPr>
        <w:t>(</w:t>
      </w:r>
      <w:r w:rsidR="008105A3" w:rsidRPr="00F15F34">
        <w:rPr>
          <w:rFonts w:cs="Times New Roman"/>
        </w:rPr>
        <w:t>moral</w:t>
      </w:r>
      <w:r w:rsidR="00D37A1D" w:rsidRPr="00F15F34">
        <w:rPr>
          <w:rFonts w:cs="Times New Roman"/>
        </w:rPr>
        <w:t>)</w:t>
      </w:r>
      <w:r w:rsidR="008105A3" w:rsidRPr="00F15F34">
        <w:rPr>
          <w:rFonts w:cs="Times New Roman"/>
        </w:rPr>
        <w:t xml:space="preserve"> intuitions? (3) How can we detect </w:t>
      </w:r>
      <w:r w:rsidR="00D37A1D" w:rsidRPr="00F15F34">
        <w:rPr>
          <w:rFonts w:cs="Times New Roman"/>
        </w:rPr>
        <w:t>(</w:t>
      </w:r>
      <w:r w:rsidR="008105A3" w:rsidRPr="00F15F34">
        <w:rPr>
          <w:rFonts w:cs="Times New Roman"/>
        </w:rPr>
        <w:t>moral</w:t>
      </w:r>
      <w:r w:rsidR="00D37A1D" w:rsidRPr="00F15F34">
        <w:rPr>
          <w:rFonts w:cs="Times New Roman"/>
        </w:rPr>
        <w:t>)</w:t>
      </w:r>
      <w:r w:rsidR="008105A3" w:rsidRPr="00F15F34">
        <w:rPr>
          <w:rFonts w:cs="Times New Roman"/>
        </w:rPr>
        <w:t xml:space="preserve"> intuitions? </w:t>
      </w:r>
      <w:r w:rsidR="00C11391" w:rsidRPr="00F15F34">
        <w:rPr>
          <w:rFonts w:cs="Times New Roman"/>
        </w:rPr>
        <w:t xml:space="preserve">Answering (2) and (3) </w:t>
      </w:r>
      <w:r w:rsidR="00091DD3">
        <w:rPr>
          <w:rFonts w:cs="Times New Roman"/>
        </w:rPr>
        <w:t xml:space="preserve">can </w:t>
      </w:r>
      <w:r w:rsidR="008105A3" w:rsidRPr="00F15F34">
        <w:rPr>
          <w:rFonts w:cs="Times New Roman"/>
        </w:rPr>
        <w:t>help us work out a sophisticated and novel exper</w:t>
      </w:r>
      <w:r w:rsidR="00C11391" w:rsidRPr="00F15F34">
        <w:rPr>
          <w:rFonts w:cs="Times New Roman"/>
        </w:rPr>
        <w:t>imental methodology that we can</w:t>
      </w:r>
      <w:r w:rsidR="008105A3" w:rsidRPr="00F15F34">
        <w:rPr>
          <w:rFonts w:cs="Times New Roman"/>
        </w:rPr>
        <w:t xml:space="preserve"> use, through carefully designed experiments, to answer (1). </w:t>
      </w:r>
      <w:r w:rsidR="00C11391" w:rsidRPr="00F15F34">
        <w:rPr>
          <w:rFonts w:cs="Times New Roman"/>
        </w:rPr>
        <w:t>While there is no doubt that more theoretical work can be done</w:t>
      </w:r>
      <w:r w:rsidR="005B557D" w:rsidRPr="00F15F34">
        <w:rPr>
          <w:rFonts w:cs="Times New Roman"/>
        </w:rPr>
        <w:t xml:space="preserve"> to </w:t>
      </w:r>
      <w:r w:rsidR="00C11391" w:rsidRPr="00F15F34">
        <w:rPr>
          <w:rFonts w:cs="Times New Roman"/>
        </w:rPr>
        <w:t xml:space="preserve">refine the proposed methodology, we are hopeful </w:t>
      </w:r>
      <w:r w:rsidR="005B557D" w:rsidRPr="00F15F34">
        <w:rPr>
          <w:rFonts w:cs="Times New Roman"/>
        </w:rPr>
        <w:t xml:space="preserve">that </w:t>
      </w:r>
      <w:r w:rsidR="00BA4B41" w:rsidRPr="00F15F34">
        <w:rPr>
          <w:rFonts w:cs="Times New Roman"/>
        </w:rPr>
        <w:t>the ideas proposed here will give rise to further philosophical and experimental work on the topic.</w:t>
      </w:r>
    </w:p>
    <w:p w14:paraId="47418BD8" w14:textId="77777777" w:rsidR="00130441" w:rsidRDefault="00130441" w:rsidP="00227BC8">
      <w:pPr>
        <w:spacing w:line="480" w:lineRule="auto"/>
        <w:jc w:val="both"/>
        <w:rPr>
          <w:rFonts w:cs="Times New Roman"/>
        </w:rPr>
      </w:pPr>
    </w:p>
    <w:p w14:paraId="6D0E4AC8" w14:textId="712F605C" w:rsidR="00CF5321" w:rsidRPr="00F15F34" w:rsidRDefault="004D32C7" w:rsidP="00227BC8">
      <w:pPr>
        <w:spacing w:line="480" w:lineRule="auto"/>
        <w:jc w:val="both"/>
        <w:rPr>
          <w:rFonts w:cs="Times New Roman"/>
        </w:rPr>
      </w:pPr>
      <w:r>
        <w:rPr>
          <w:rFonts w:cs="Times New Roman"/>
          <w:b/>
        </w:rPr>
        <w:t>Acknowledgments</w:t>
      </w:r>
      <w:r w:rsidR="00130441">
        <w:rPr>
          <w:rFonts w:cs="Times New Roman"/>
          <w:b/>
        </w:rPr>
        <w:t xml:space="preserve"> […]</w:t>
      </w:r>
    </w:p>
    <w:p w14:paraId="6047787B" w14:textId="0C4708DC" w:rsidR="003714A8" w:rsidRPr="00F15F34" w:rsidRDefault="003714A8">
      <w:pPr>
        <w:rPr>
          <w:rFonts w:cs="Times New Roman"/>
        </w:rPr>
      </w:pPr>
      <w:r w:rsidRPr="00F15F34">
        <w:rPr>
          <w:rFonts w:cs="Times New Roman"/>
        </w:rPr>
        <w:br w:type="page"/>
      </w:r>
    </w:p>
    <w:p w14:paraId="30E5E46C" w14:textId="7E78BFA0" w:rsidR="00C11391" w:rsidRPr="00F15F34" w:rsidRDefault="00C11391" w:rsidP="00227BC8">
      <w:pPr>
        <w:spacing w:line="480" w:lineRule="auto"/>
        <w:jc w:val="both"/>
        <w:rPr>
          <w:rFonts w:cs="Times New Roman"/>
          <w:b/>
        </w:rPr>
      </w:pPr>
      <w:r w:rsidRPr="00F15F34">
        <w:rPr>
          <w:rFonts w:cs="Times New Roman"/>
          <w:b/>
        </w:rPr>
        <w:lastRenderedPageBreak/>
        <w:t>References</w:t>
      </w:r>
    </w:p>
    <w:p w14:paraId="19EAC338" w14:textId="5A1B0C5A" w:rsidR="00DE40E7" w:rsidRPr="00F15F34" w:rsidRDefault="00DE40E7" w:rsidP="00941C7A">
      <w:pPr>
        <w:pStyle w:val="Referenzen"/>
        <w:ind w:left="0" w:firstLine="0"/>
        <w:jc w:val="both"/>
        <w:rPr>
          <w:rFonts w:ascii="Times New Roman" w:hAnsi="Times New Roman"/>
          <w:sz w:val="24"/>
        </w:rPr>
      </w:pPr>
      <w:r w:rsidRPr="00F15F34">
        <w:rPr>
          <w:rFonts w:ascii="Times New Roman" w:hAnsi="Times New Roman"/>
          <w:sz w:val="24"/>
        </w:rPr>
        <w:t xml:space="preserve">Andow, J. (2015), ‘How Distinctive Is Philosophers’ Intuition Talk?’, </w:t>
      </w:r>
      <w:r w:rsidRPr="00F15F34">
        <w:rPr>
          <w:rFonts w:ascii="Times New Roman" w:hAnsi="Times New Roman"/>
          <w:i/>
          <w:sz w:val="24"/>
        </w:rPr>
        <w:t>Metaphilosophy</w:t>
      </w:r>
      <w:r w:rsidRPr="00F15F34">
        <w:rPr>
          <w:rFonts w:ascii="Times New Roman" w:hAnsi="Times New Roman"/>
          <w:sz w:val="24"/>
        </w:rPr>
        <w:t xml:space="preserve"> 46 (4-5): 515-538</w:t>
      </w:r>
      <w:r w:rsidR="002D08AA" w:rsidRPr="00F15F34">
        <w:rPr>
          <w:rFonts w:ascii="Times New Roman" w:hAnsi="Times New Roman"/>
          <w:sz w:val="24"/>
        </w:rPr>
        <w:t>.</w:t>
      </w:r>
    </w:p>
    <w:p w14:paraId="17B6839C" w14:textId="2C36DA31" w:rsidR="00DB0E47" w:rsidRPr="00F15F34" w:rsidRDefault="00941C7A" w:rsidP="00941C7A">
      <w:pPr>
        <w:pStyle w:val="Referenzen"/>
        <w:ind w:left="0" w:firstLine="0"/>
        <w:jc w:val="both"/>
        <w:rPr>
          <w:rFonts w:ascii="Times New Roman" w:hAnsi="Times New Roman"/>
          <w:sz w:val="24"/>
        </w:rPr>
      </w:pPr>
      <w:r w:rsidRPr="00F15F34">
        <w:rPr>
          <w:rFonts w:ascii="Times New Roman" w:hAnsi="Times New Roman"/>
          <w:sz w:val="24"/>
        </w:rPr>
        <w:t>Appiah, K. A. (2008),</w:t>
      </w:r>
      <w:r w:rsidR="00DB0E47" w:rsidRPr="00F15F34">
        <w:rPr>
          <w:rFonts w:ascii="Times New Roman" w:hAnsi="Times New Roman"/>
          <w:sz w:val="24"/>
        </w:rPr>
        <w:t xml:space="preserve"> </w:t>
      </w:r>
      <w:r w:rsidRPr="00F15F34">
        <w:rPr>
          <w:rFonts w:ascii="Times New Roman" w:hAnsi="Times New Roman"/>
          <w:i/>
          <w:sz w:val="24"/>
        </w:rPr>
        <w:t>Experiments in E</w:t>
      </w:r>
      <w:r w:rsidR="00DB0E47" w:rsidRPr="00F15F34">
        <w:rPr>
          <w:rFonts w:ascii="Times New Roman" w:hAnsi="Times New Roman"/>
          <w:i/>
          <w:sz w:val="24"/>
        </w:rPr>
        <w:t>thics</w:t>
      </w:r>
      <w:r w:rsidR="00DB0E47" w:rsidRPr="00F15F34">
        <w:rPr>
          <w:rFonts w:ascii="Times New Roman" w:hAnsi="Times New Roman"/>
          <w:sz w:val="24"/>
        </w:rPr>
        <w:t>. Cambridg</w:t>
      </w:r>
      <w:r w:rsidRPr="00F15F34">
        <w:rPr>
          <w:rFonts w:ascii="Times New Roman" w:hAnsi="Times New Roman"/>
          <w:sz w:val="24"/>
        </w:rPr>
        <w:t>e, MA: Harvard University Press</w:t>
      </w:r>
    </w:p>
    <w:p w14:paraId="41AD39D1" w14:textId="1C8F18B1" w:rsidR="00CA2043" w:rsidRPr="00CA2043" w:rsidRDefault="00CA2043" w:rsidP="00B75ED1">
      <w:pPr>
        <w:jc w:val="both"/>
        <w:rPr>
          <w:rFonts w:cs="Times New Roman"/>
        </w:rPr>
      </w:pPr>
      <w:r>
        <w:rPr>
          <w:rFonts w:cs="Times New Roman"/>
        </w:rPr>
        <w:t xml:space="preserve">Audi, R. (2004), </w:t>
      </w:r>
      <w:r>
        <w:rPr>
          <w:rFonts w:cs="Times New Roman"/>
          <w:i/>
        </w:rPr>
        <w:t>The Good in the Right</w:t>
      </w:r>
      <w:r w:rsidR="00D223F5">
        <w:rPr>
          <w:rFonts w:cs="Times New Roman"/>
        </w:rPr>
        <w:t>, Princet</w:t>
      </w:r>
      <w:r>
        <w:rPr>
          <w:rFonts w:cs="Times New Roman"/>
        </w:rPr>
        <w:t>on, N.J.: Princeton University Press.</w:t>
      </w:r>
    </w:p>
    <w:p w14:paraId="38245591" w14:textId="4B0A02D2" w:rsidR="00B00DF7" w:rsidRPr="00F15F34" w:rsidRDefault="00B00DF7" w:rsidP="00B75ED1">
      <w:pPr>
        <w:jc w:val="both"/>
        <w:rPr>
          <w:rFonts w:cs="Times New Roman"/>
        </w:rPr>
      </w:pPr>
      <w:r w:rsidRPr="00F15F34">
        <w:rPr>
          <w:rFonts w:cs="Times New Roman"/>
        </w:rPr>
        <w:t>Audi,</w:t>
      </w:r>
      <w:r w:rsidR="00941C7A" w:rsidRPr="00F15F34">
        <w:rPr>
          <w:rFonts w:cs="Times New Roman"/>
        </w:rPr>
        <w:t xml:space="preserve"> R. (2015), ‘</w:t>
      </w:r>
      <w:r w:rsidRPr="00F15F34">
        <w:rPr>
          <w:rFonts w:cs="Times New Roman"/>
        </w:rPr>
        <w:t>In</w:t>
      </w:r>
      <w:r w:rsidR="00941C7A" w:rsidRPr="00F15F34">
        <w:rPr>
          <w:rFonts w:cs="Times New Roman"/>
        </w:rPr>
        <w:t>tuition and Its Place in Ethics’</w:t>
      </w:r>
      <w:r w:rsidRPr="00F15F34">
        <w:rPr>
          <w:rFonts w:cs="Times New Roman"/>
        </w:rPr>
        <w:t xml:space="preserve">, </w:t>
      </w:r>
      <w:r w:rsidRPr="00F15F34">
        <w:rPr>
          <w:rFonts w:cs="Times New Roman"/>
          <w:i/>
        </w:rPr>
        <w:t>Journal of the American Philosophical Association</w:t>
      </w:r>
      <w:r w:rsidR="00941C7A" w:rsidRPr="00F15F34">
        <w:rPr>
          <w:rFonts w:cs="Times New Roman"/>
        </w:rPr>
        <w:t>, 1 (1): 57-78</w:t>
      </w:r>
      <w:r w:rsidR="002D08AA" w:rsidRPr="00F15F34">
        <w:rPr>
          <w:rFonts w:cs="Times New Roman"/>
        </w:rPr>
        <w:t>.</w:t>
      </w:r>
    </w:p>
    <w:p w14:paraId="59C75254" w14:textId="414B809D" w:rsidR="00466296" w:rsidRPr="00466296" w:rsidRDefault="00466296" w:rsidP="00B75ED1">
      <w:pPr>
        <w:widowControl w:val="0"/>
        <w:autoSpaceDE w:val="0"/>
        <w:autoSpaceDN w:val="0"/>
        <w:adjustRightInd w:val="0"/>
        <w:jc w:val="both"/>
        <w:rPr>
          <w:rFonts w:cs="Times New Roman"/>
        </w:rPr>
      </w:pPr>
      <w:r>
        <w:rPr>
          <w:rFonts w:cs="Times New Roman"/>
        </w:rPr>
        <w:t xml:space="preserve">Balaguer, M. (2016), ‘Conceptual Analysis and X-Phil’, </w:t>
      </w:r>
      <w:r>
        <w:rPr>
          <w:rFonts w:cs="Times New Roman"/>
          <w:i/>
        </w:rPr>
        <w:t xml:space="preserve">Synthese </w:t>
      </w:r>
      <w:r>
        <w:rPr>
          <w:rFonts w:cs="Times New Roman"/>
        </w:rPr>
        <w:t>193: 2367 – 2388.</w:t>
      </w:r>
    </w:p>
    <w:p w14:paraId="63CE5DCD" w14:textId="419D4FC5" w:rsidR="00B75ED1" w:rsidRPr="00F15F34" w:rsidRDefault="00B75ED1" w:rsidP="00B75ED1">
      <w:pPr>
        <w:widowControl w:val="0"/>
        <w:autoSpaceDE w:val="0"/>
        <w:autoSpaceDN w:val="0"/>
        <w:adjustRightInd w:val="0"/>
        <w:jc w:val="both"/>
        <w:rPr>
          <w:rFonts w:cs="Times New Roman"/>
        </w:rPr>
      </w:pPr>
      <w:r w:rsidRPr="00F15F34">
        <w:rPr>
          <w:rFonts w:cs="Times New Roman"/>
        </w:rPr>
        <w:t xml:space="preserve">Bealer, G. (1998), ‘Intuitions and the Autonomy of Philosophy’, in. </w:t>
      </w:r>
      <w:r w:rsidRPr="00F15F34">
        <w:rPr>
          <w:rFonts w:cs="Times New Roman"/>
          <w:i/>
          <w:iCs/>
        </w:rPr>
        <w:t>Rethinking Intuition: The Psychology of Intuition and Its Role in Philosophical Inquiry</w:t>
      </w:r>
      <w:r w:rsidRPr="00F15F34">
        <w:rPr>
          <w:rFonts w:cs="Times New Roman"/>
        </w:rPr>
        <w:t>, eds. M. DePaul and W. Ramsey, pp. 201–39, Lanham, MD: Rowman &amp; Littlefield</w:t>
      </w:r>
      <w:r w:rsidR="002D08AA" w:rsidRPr="00F15F34">
        <w:rPr>
          <w:rFonts w:cs="Times New Roman"/>
        </w:rPr>
        <w:t>.</w:t>
      </w:r>
    </w:p>
    <w:p w14:paraId="571EFDBB" w14:textId="5CEB15B9" w:rsidR="00CA2043" w:rsidRPr="00CA2043" w:rsidRDefault="00CA2043" w:rsidP="00941C7A">
      <w:pPr>
        <w:jc w:val="both"/>
        <w:rPr>
          <w:rFonts w:cs="Times New Roman"/>
        </w:rPr>
      </w:pPr>
      <w:r>
        <w:rPr>
          <w:rFonts w:cs="Times New Roman"/>
        </w:rPr>
        <w:t xml:space="preserve">Bedke, M. (2008), ‘Ethical Intuitions: What They Are, What They Are Not, and How They Justify’, </w:t>
      </w:r>
      <w:r>
        <w:rPr>
          <w:rFonts w:cs="Times New Roman"/>
          <w:i/>
        </w:rPr>
        <w:t>American Philosophical Quarterly</w:t>
      </w:r>
      <w:r>
        <w:rPr>
          <w:rFonts w:cs="Times New Roman"/>
        </w:rPr>
        <w:t xml:space="preserve"> 45 (3): 253-269.</w:t>
      </w:r>
    </w:p>
    <w:p w14:paraId="43A66751" w14:textId="1CDC54AA" w:rsidR="00C27BF9" w:rsidRPr="00C27BF9" w:rsidRDefault="00C27BF9" w:rsidP="00941C7A">
      <w:pPr>
        <w:jc w:val="both"/>
        <w:rPr>
          <w:rFonts w:cs="Times New Roman"/>
        </w:rPr>
      </w:pPr>
      <w:r>
        <w:rPr>
          <w:rFonts w:cs="Times New Roman"/>
        </w:rPr>
        <w:t xml:space="preserve">Bengson, J. (2015), ‘The Intellectual Given’, </w:t>
      </w:r>
      <w:r>
        <w:rPr>
          <w:rFonts w:cs="Times New Roman"/>
          <w:i/>
        </w:rPr>
        <w:t xml:space="preserve">Mind </w:t>
      </w:r>
      <w:r>
        <w:rPr>
          <w:rFonts w:cs="Times New Roman"/>
        </w:rPr>
        <w:t>124 (495): 707-760.</w:t>
      </w:r>
    </w:p>
    <w:p w14:paraId="7B9076A5" w14:textId="7EFF5066" w:rsidR="00B00DF7" w:rsidRPr="00F15F34" w:rsidRDefault="00B00DF7" w:rsidP="00941C7A">
      <w:pPr>
        <w:jc w:val="both"/>
        <w:rPr>
          <w:rFonts w:cs="Times New Roman"/>
        </w:rPr>
      </w:pPr>
      <w:r w:rsidRPr="00F15F34">
        <w:rPr>
          <w:rFonts w:cs="Times New Roman"/>
        </w:rPr>
        <w:t>Booth</w:t>
      </w:r>
      <w:r w:rsidR="00941C7A" w:rsidRPr="00F15F34">
        <w:rPr>
          <w:rFonts w:cs="Times New Roman"/>
        </w:rPr>
        <w:t>, A. R. &amp;</w:t>
      </w:r>
      <w:r w:rsidRPr="00F15F34">
        <w:rPr>
          <w:rFonts w:cs="Times New Roman"/>
        </w:rPr>
        <w:t xml:space="preserve"> Rowbottom,</w:t>
      </w:r>
      <w:r w:rsidR="00941C7A" w:rsidRPr="00F15F34">
        <w:rPr>
          <w:rFonts w:cs="Times New Roman"/>
        </w:rPr>
        <w:t xml:space="preserve"> D. P. eds. (2014), </w:t>
      </w:r>
      <w:r w:rsidR="00941C7A" w:rsidRPr="00F15F34">
        <w:rPr>
          <w:rFonts w:cs="Times New Roman"/>
          <w:i/>
        </w:rPr>
        <w:t>Intuitions</w:t>
      </w:r>
      <w:r w:rsidR="00941C7A" w:rsidRPr="00F15F34">
        <w:rPr>
          <w:rFonts w:cs="Times New Roman"/>
        </w:rPr>
        <w:t>, Oxford: Oxford University Press</w:t>
      </w:r>
    </w:p>
    <w:p w14:paraId="383156CE" w14:textId="68A71269" w:rsidR="00242E66" w:rsidRPr="00242E66" w:rsidRDefault="00242E66" w:rsidP="00941C7A">
      <w:pPr>
        <w:pStyle w:val="Referenzen"/>
        <w:ind w:left="0" w:firstLine="0"/>
        <w:jc w:val="both"/>
        <w:rPr>
          <w:rFonts w:ascii="Times New Roman" w:hAnsi="Times New Roman"/>
          <w:sz w:val="24"/>
        </w:rPr>
      </w:pPr>
      <w:r>
        <w:rPr>
          <w:rFonts w:ascii="Times New Roman" w:hAnsi="Times New Roman"/>
          <w:sz w:val="24"/>
        </w:rPr>
        <w:t xml:space="preserve">Buss, S. (2014), ‘Experiments In Vivo, In Vitro, and In Cathedra’, </w:t>
      </w:r>
      <w:r>
        <w:rPr>
          <w:rFonts w:ascii="Times New Roman" w:hAnsi="Times New Roman"/>
          <w:i/>
          <w:sz w:val="24"/>
        </w:rPr>
        <w:t xml:space="preserve">Ethics </w:t>
      </w:r>
      <w:r>
        <w:rPr>
          <w:rFonts w:ascii="Times New Roman" w:hAnsi="Times New Roman"/>
          <w:sz w:val="24"/>
        </w:rPr>
        <w:t>124 (4): 860-881.</w:t>
      </w:r>
    </w:p>
    <w:p w14:paraId="75EB329D" w14:textId="5505265B" w:rsidR="00DB0E47" w:rsidRPr="00F15F34" w:rsidRDefault="00DB0E47" w:rsidP="00941C7A">
      <w:pPr>
        <w:pStyle w:val="Referenzen"/>
        <w:ind w:left="0" w:firstLine="0"/>
        <w:jc w:val="both"/>
        <w:rPr>
          <w:rFonts w:ascii="Times New Roman" w:hAnsi="Times New Roman"/>
          <w:sz w:val="24"/>
        </w:rPr>
      </w:pPr>
      <w:r w:rsidRPr="00F15F34">
        <w:rPr>
          <w:rFonts w:ascii="Times New Roman" w:hAnsi="Times New Roman"/>
          <w:sz w:val="24"/>
        </w:rPr>
        <w:t xml:space="preserve">Bykvist, K. (2009), </w:t>
      </w:r>
      <w:r w:rsidRPr="00F15F34">
        <w:rPr>
          <w:rFonts w:ascii="Times New Roman" w:hAnsi="Times New Roman"/>
          <w:i/>
          <w:sz w:val="24"/>
        </w:rPr>
        <w:t>Utilitarianism: A Guide for the Perplexed</w:t>
      </w:r>
      <w:r w:rsidR="00941C7A" w:rsidRPr="00F15F34">
        <w:rPr>
          <w:rFonts w:ascii="Times New Roman" w:hAnsi="Times New Roman"/>
          <w:sz w:val="24"/>
        </w:rPr>
        <w:t>. London: Continuum</w:t>
      </w:r>
      <w:r w:rsidR="002D08AA" w:rsidRPr="00F15F34">
        <w:rPr>
          <w:rFonts w:ascii="Times New Roman" w:hAnsi="Times New Roman"/>
          <w:sz w:val="24"/>
        </w:rPr>
        <w:t>.</w:t>
      </w:r>
    </w:p>
    <w:p w14:paraId="6E404EEF" w14:textId="4734F0C2" w:rsidR="00B00DF7" w:rsidRPr="00F15F34" w:rsidRDefault="00941C7A" w:rsidP="00941C7A">
      <w:pPr>
        <w:pStyle w:val="BodyText"/>
        <w:spacing w:after="0" w:line="240" w:lineRule="auto"/>
        <w:ind w:firstLine="0"/>
        <w:rPr>
          <w:rFonts w:ascii="Times New Roman" w:hAnsi="Times New Roman" w:cs="Times New Roman"/>
          <w:sz w:val="24"/>
          <w:lang w:val="en-US"/>
        </w:rPr>
      </w:pPr>
      <w:r w:rsidRPr="00F15F34">
        <w:rPr>
          <w:rFonts w:ascii="Times New Roman" w:hAnsi="Times New Roman" w:cs="Times New Roman"/>
          <w:sz w:val="24"/>
          <w:lang w:val="en-US"/>
        </w:rPr>
        <w:t>Carter, A. (2009),</w:t>
      </w:r>
      <w:r w:rsidR="00DB0E47" w:rsidRPr="00F15F34">
        <w:rPr>
          <w:rFonts w:ascii="Times New Roman" w:hAnsi="Times New Roman" w:cs="Times New Roman"/>
          <w:sz w:val="24"/>
          <w:lang w:val="en-US"/>
        </w:rPr>
        <w:t xml:space="preserve"> ‘Is Uti</w:t>
      </w:r>
      <w:r w:rsidRPr="00F15F34">
        <w:rPr>
          <w:rFonts w:ascii="Times New Roman" w:hAnsi="Times New Roman" w:cs="Times New Roman"/>
          <w:sz w:val="24"/>
          <w:lang w:val="en-US"/>
        </w:rPr>
        <w:t>litarian Morality Necessarily To</w:t>
      </w:r>
      <w:r w:rsidR="00DB0E47" w:rsidRPr="00F15F34">
        <w:rPr>
          <w:rFonts w:ascii="Times New Roman" w:hAnsi="Times New Roman" w:cs="Times New Roman"/>
          <w:sz w:val="24"/>
          <w:lang w:val="en-US"/>
        </w:rPr>
        <w:t xml:space="preserve">o Demanding?’, in T. Chappell (ed.), </w:t>
      </w:r>
      <w:r w:rsidR="00DB0E47" w:rsidRPr="00F15F34">
        <w:rPr>
          <w:rFonts w:ascii="Times New Roman" w:hAnsi="Times New Roman" w:cs="Times New Roman"/>
          <w:i/>
          <w:sz w:val="24"/>
          <w:lang w:val="en-US"/>
        </w:rPr>
        <w:t>The Problem of Moral Demandingness</w:t>
      </w:r>
      <w:r w:rsidR="00DB0E47" w:rsidRPr="00F15F34">
        <w:rPr>
          <w:rFonts w:ascii="Times New Roman" w:hAnsi="Times New Roman" w:cs="Times New Roman"/>
          <w:sz w:val="24"/>
          <w:lang w:val="en-US"/>
        </w:rPr>
        <w:t xml:space="preserve">: </w:t>
      </w:r>
      <w:r w:rsidR="00DB0E47" w:rsidRPr="00F15F34">
        <w:rPr>
          <w:rFonts w:ascii="Times New Roman" w:hAnsi="Times New Roman" w:cs="Times New Roman"/>
          <w:i/>
          <w:sz w:val="24"/>
          <w:lang w:val="en-US"/>
        </w:rPr>
        <w:t>New Philosophical Essays</w:t>
      </w:r>
      <w:r w:rsidR="00DB0E47" w:rsidRPr="00F15F34">
        <w:rPr>
          <w:rFonts w:ascii="Times New Roman" w:hAnsi="Times New Roman" w:cs="Times New Roman"/>
          <w:sz w:val="24"/>
          <w:lang w:val="en-US"/>
        </w:rPr>
        <w:t>, London: Palgrave MacMillan. pp. 163-185</w:t>
      </w:r>
      <w:r w:rsidR="002D08AA" w:rsidRPr="00F15F34">
        <w:rPr>
          <w:rFonts w:ascii="Times New Roman" w:hAnsi="Times New Roman" w:cs="Times New Roman"/>
          <w:sz w:val="24"/>
          <w:lang w:val="en-US"/>
        </w:rPr>
        <w:t>.</w:t>
      </w:r>
    </w:p>
    <w:p w14:paraId="34212634" w14:textId="148180C0" w:rsidR="00B00DF7" w:rsidRDefault="00941C7A" w:rsidP="00160B9C">
      <w:pPr>
        <w:jc w:val="both"/>
        <w:rPr>
          <w:rFonts w:cs="Times New Roman"/>
        </w:rPr>
      </w:pPr>
      <w:r w:rsidRPr="00F15F34">
        <w:rPr>
          <w:rFonts w:cs="Times New Roman"/>
        </w:rPr>
        <w:t>Chappell, S. G. ed. (2015),</w:t>
      </w:r>
      <w:r w:rsidRPr="00F15F34">
        <w:rPr>
          <w:rFonts w:cs="Times New Roman"/>
          <w:i/>
        </w:rPr>
        <w:t xml:space="preserve"> </w:t>
      </w:r>
      <w:r w:rsidR="00B00DF7" w:rsidRPr="00F15F34">
        <w:rPr>
          <w:rFonts w:cs="Times New Roman"/>
          <w:i/>
        </w:rPr>
        <w:t>Intuition, Theory, and Anti-Theory in Ethics</w:t>
      </w:r>
      <w:r w:rsidRPr="00F15F34">
        <w:rPr>
          <w:rFonts w:cs="Times New Roman"/>
        </w:rPr>
        <w:t>, Oxford: Oxford University Press</w:t>
      </w:r>
      <w:r w:rsidR="002D08AA" w:rsidRPr="00F15F34">
        <w:rPr>
          <w:rFonts w:cs="Times New Roman"/>
        </w:rPr>
        <w:t>.</w:t>
      </w:r>
    </w:p>
    <w:p w14:paraId="29A0A529" w14:textId="77777777" w:rsidR="00CC691A" w:rsidRPr="00F15F34" w:rsidRDefault="00CC691A" w:rsidP="00CC691A">
      <w:pPr>
        <w:widowControl w:val="0"/>
        <w:autoSpaceDE w:val="0"/>
        <w:autoSpaceDN w:val="0"/>
        <w:adjustRightInd w:val="0"/>
        <w:jc w:val="both"/>
        <w:rPr>
          <w:rFonts w:cs="Times New Roman"/>
        </w:rPr>
      </w:pPr>
      <w:r w:rsidRPr="00F15F34">
        <w:rPr>
          <w:rFonts w:cs="Times New Roman"/>
        </w:rPr>
        <w:t>Chomsky, N. (1990). Accessibility “in principle”. </w:t>
      </w:r>
      <w:r w:rsidRPr="00F15F34">
        <w:rPr>
          <w:rFonts w:cs="Times New Roman"/>
          <w:i/>
          <w:iCs/>
        </w:rPr>
        <w:t>Behavioral and Brain Sciences</w:t>
      </w:r>
      <w:r w:rsidRPr="00F15F34">
        <w:rPr>
          <w:rFonts w:cs="Times New Roman"/>
        </w:rPr>
        <w:t>, </w:t>
      </w:r>
      <w:r w:rsidRPr="00F15F34">
        <w:rPr>
          <w:rFonts w:cs="Times New Roman"/>
          <w:i/>
          <w:iCs/>
        </w:rPr>
        <w:t>13</w:t>
      </w:r>
      <w:r w:rsidRPr="00F15F34">
        <w:rPr>
          <w:rFonts w:cs="Times New Roman"/>
        </w:rPr>
        <w:t>(04), 600-601.</w:t>
      </w:r>
    </w:p>
    <w:p w14:paraId="07283FFA" w14:textId="4DFA404C" w:rsidR="00160B9C" w:rsidRPr="00F15F34" w:rsidRDefault="00160B9C" w:rsidP="00160B9C">
      <w:pPr>
        <w:widowControl w:val="0"/>
        <w:autoSpaceDE w:val="0"/>
        <w:autoSpaceDN w:val="0"/>
        <w:adjustRightInd w:val="0"/>
        <w:jc w:val="both"/>
        <w:rPr>
          <w:rFonts w:cs="Times New Roman"/>
        </w:rPr>
      </w:pPr>
      <w:r w:rsidRPr="00F15F34">
        <w:rPr>
          <w:rFonts w:cs="Times New Roman"/>
        </w:rPr>
        <w:t xml:space="preserve">Chudnoff, E. (2011), ‘What Intuitions Are Like’, </w:t>
      </w:r>
      <w:r w:rsidRPr="00F15F34">
        <w:rPr>
          <w:rFonts w:cs="Times New Roman"/>
          <w:i/>
          <w:iCs/>
        </w:rPr>
        <w:t>Philosophy and Phenomenological Research</w:t>
      </w:r>
      <w:r w:rsidRPr="00F15F34">
        <w:rPr>
          <w:rFonts w:cs="Times New Roman"/>
        </w:rPr>
        <w:t>, 82 (3): 625-654</w:t>
      </w:r>
      <w:r w:rsidR="002D08AA" w:rsidRPr="00F15F34">
        <w:rPr>
          <w:rFonts w:cs="Times New Roman"/>
        </w:rPr>
        <w:t>.</w:t>
      </w:r>
    </w:p>
    <w:p w14:paraId="0DEE5F31" w14:textId="53737AEE" w:rsidR="00A70B77" w:rsidRPr="00F15F34" w:rsidRDefault="00A70B77" w:rsidP="00160B9C">
      <w:pPr>
        <w:widowControl w:val="0"/>
        <w:autoSpaceDE w:val="0"/>
        <w:autoSpaceDN w:val="0"/>
        <w:adjustRightInd w:val="0"/>
        <w:jc w:val="both"/>
        <w:rPr>
          <w:rFonts w:cs="Times New Roman"/>
        </w:rPr>
      </w:pPr>
      <w:r w:rsidRPr="00F15F34">
        <w:rPr>
          <w:rFonts w:cs="Times New Roman"/>
        </w:rPr>
        <w:t>Chudnoff, E. (2014), ‘The Rational Roles of Intuitions’, in. Booth, A. R. &amp; Rowbottom, D. P. eds. (2014), pp. 9-36.</w:t>
      </w:r>
    </w:p>
    <w:p w14:paraId="442B1F3F" w14:textId="2E8C0DCD" w:rsidR="00380B57" w:rsidRPr="00F15F34" w:rsidRDefault="00EB4324" w:rsidP="00941C7A">
      <w:pPr>
        <w:jc w:val="both"/>
        <w:rPr>
          <w:rFonts w:cs="Times New Roman"/>
        </w:rPr>
      </w:pPr>
      <w:r w:rsidRPr="00F15F34">
        <w:rPr>
          <w:rFonts w:cs="Times New Roman"/>
        </w:rPr>
        <w:t xml:space="preserve">Cullity, G. (2004), </w:t>
      </w:r>
      <w:r w:rsidRPr="00F15F34">
        <w:rPr>
          <w:rFonts w:cs="Times New Roman"/>
          <w:i/>
        </w:rPr>
        <w:t>The Moral Demands of Affluence</w:t>
      </w:r>
      <w:r w:rsidRPr="00F15F34">
        <w:rPr>
          <w:rFonts w:cs="Times New Roman"/>
        </w:rPr>
        <w:t>. Oxford: Clarendon Press</w:t>
      </w:r>
      <w:r w:rsidR="002D08AA" w:rsidRPr="00F15F34">
        <w:rPr>
          <w:rFonts w:cs="Times New Roman"/>
        </w:rPr>
        <w:t>.</w:t>
      </w:r>
    </w:p>
    <w:p w14:paraId="5E0ECCAA" w14:textId="2488EE96" w:rsidR="006620AE" w:rsidRPr="00F15F34" w:rsidRDefault="00D51069" w:rsidP="00941C7A">
      <w:pPr>
        <w:jc w:val="both"/>
        <w:rPr>
          <w:rFonts w:cs="Times New Roman"/>
        </w:rPr>
      </w:pPr>
      <w:r w:rsidRPr="00F15F34">
        <w:rPr>
          <w:rFonts w:cs="Times New Roman"/>
        </w:rPr>
        <w:t>Cushman, F. (2013),</w:t>
      </w:r>
      <w:r w:rsidR="006620AE" w:rsidRPr="00F15F34">
        <w:rPr>
          <w:rFonts w:cs="Times New Roman"/>
        </w:rPr>
        <w:t xml:space="preserve"> </w:t>
      </w:r>
      <w:r w:rsidRPr="00F15F34">
        <w:rPr>
          <w:rFonts w:cs="Times New Roman"/>
        </w:rPr>
        <w:t>‘</w:t>
      </w:r>
      <w:r w:rsidR="006620AE" w:rsidRPr="00F15F34">
        <w:rPr>
          <w:rFonts w:cs="Times New Roman"/>
        </w:rPr>
        <w:t>Action, outcome, and value a dua</w:t>
      </w:r>
      <w:r w:rsidRPr="00F15F34">
        <w:rPr>
          <w:rFonts w:cs="Times New Roman"/>
        </w:rPr>
        <w:t>l-system framework for morality’,</w:t>
      </w:r>
      <w:r w:rsidR="006620AE" w:rsidRPr="00F15F34">
        <w:rPr>
          <w:rFonts w:cs="Times New Roman"/>
        </w:rPr>
        <w:t> </w:t>
      </w:r>
      <w:r w:rsidRPr="00F15F34">
        <w:rPr>
          <w:rFonts w:cs="Times New Roman"/>
          <w:i/>
          <w:iCs/>
        </w:rPr>
        <w:t>Personality and Social Psychology R</w:t>
      </w:r>
      <w:r w:rsidR="006620AE" w:rsidRPr="00F15F34">
        <w:rPr>
          <w:rFonts w:cs="Times New Roman"/>
          <w:i/>
          <w:iCs/>
        </w:rPr>
        <w:t>eview</w:t>
      </w:r>
      <w:r w:rsidR="006620AE" w:rsidRPr="00F15F34">
        <w:rPr>
          <w:rFonts w:cs="Times New Roman"/>
        </w:rPr>
        <w:t>, </w:t>
      </w:r>
      <w:r w:rsidR="006620AE" w:rsidRPr="00F15F34">
        <w:rPr>
          <w:rFonts w:cs="Times New Roman"/>
          <w:iCs/>
        </w:rPr>
        <w:t>17</w:t>
      </w:r>
      <w:r w:rsidR="006620AE" w:rsidRPr="00F15F34">
        <w:rPr>
          <w:rFonts w:cs="Times New Roman"/>
        </w:rPr>
        <w:t>(3), 273-292.</w:t>
      </w:r>
    </w:p>
    <w:p w14:paraId="5D26139E" w14:textId="2D9454F5" w:rsidR="00E81EF9" w:rsidRPr="00F15F34" w:rsidRDefault="00E81EF9" w:rsidP="00941C7A">
      <w:pPr>
        <w:pStyle w:val="Referenzen"/>
        <w:ind w:left="0" w:firstLine="0"/>
        <w:jc w:val="both"/>
        <w:rPr>
          <w:rFonts w:ascii="Times New Roman" w:hAnsi="Times New Roman"/>
          <w:sz w:val="24"/>
        </w:rPr>
      </w:pPr>
      <w:r w:rsidRPr="00F15F34">
        <w:rPr>
          <w:rFonts w:ascii="Times New Roman" w:hAnsi="Times New Roman"/>
          <w:sz w:val="24"/>
        </w:rPr>
        <w:t xml:space="preserve">Dancy, J. (2004), </w:t>
      </w:r>
      <w:r w:rsidRPr="00F15F34">
        <w:rPr>
          <w:rFonts w:ascii="Times New Roman" w:hAnsi="Times New Roman"/>
          <w:i/>
          <w:sz w:val="24"/>
        </w:rPr>
        <w:t>Ethics without Principles</w:t>
      </w:r>
      <w:r w:rsidRPr="00F15F34">
        <w:rPr>
          <w:rFonts w:ascii="Times New Roman" w:hAnsi="Times New Roman"/>
          <w:sz w:val="24"/>
        </w:rPr>
        <w:t xml:space="preserve">, </w:t>
      </w:r>
      <w:r w:rsidR="008D3892" w:rsidRPr="00F15F34">
        <w:rPr>
          <w:rFonts w:ascii="Times New Roman" w:hAnsi="Times New Roman"/>
          <w:sz w:val="24"/>
        </w:rPr>
        <w:t>Oxford: Oxford University Press</w:t>
      </w:r>
      <w:r w:rsidR="002D08AA" w:rsidRPr="00F15F34">
        <w:rPr>
          <w:rFonts w:ascii="Times New Roman" w:hAnsi="Times New Roman"/>
          <w:sz w:val="24"/>
        </w:rPr>
        <w:t>.</w:t>
      </w:r>
    </w:p>
    <w:p w14:paraId="29E60839" w14:textId="2491533F" w:rsidR="009C0BB6" w:rsidRPr="009C0BB6" w:rsidRDefault="009C0BB6" w:rsidP="00941C7A">
      <w:pPr>
        <w:pStyle w:val="Referenzen"/>
        <w:ind w:left="0" w:firstLine="0"/>
        <w:jc w:val="both"/>
        <w:rPr>
          <w:rFonts w:ascii="Times New Roman" w:hAnsi="Times New Roman"/>
          <w:sz w:val="24"/>
        </w:rPr>
      </w:pPr>
      <w:r>
        <w:rPr>
          <w:rFonts w:ascii="Times New Roman" w:hAnsi="Times New Roman"/>
          <w:sz w:val="24"/>
        </w:rPr>
        <w:t xml:space="preserve">Dancy, J. (2014), ‘Intuition and Emotion’, </w:t>
      </w:r>
      <w:r>
        <w:rPr>
          <w:rFonts w:ascii="Times New Roman" w:hAnsi="Times New Roman"/>
          <w:i/>
          <w:sz w:val="24"/>
        </w:rPr>
        <w:t>Ethics</w:t>
      </w:r>
      <w:r>
        <w:rPr>
          <w:rFonts w:ascii="Times New Roman" w:hAnsi="Times New Roman"/>
          <w:sz w:val="24"/>
        </w:rPr>
        <w:t xml:space="preserve"> 124 (4): 787-812.</w:t>
      </w:r>
    </w:p>
    <w:p w14:paraId="3D5DCD09" w14:textId="3AF3A319" w:rsidR="00DB0E47" w:rsidRPr="009A2D53" w:rsidRDefault="00DB0E47" w:rsidP="009A2D53">
      <w:pPr>
        <w:pStyle w:val="Referenzen"/>
        <w:ind w:left="0" w:firstLine="0"/>
        <w:jc w:val="both"/>
        <w:rPr>
          <w:rFonts w:ascii="Times New Roman" w:hAnsi="Times New Roman"/>
          <w:sz w:val="24"/>
        </w:rPr>
      </w:pPr>
      <w:r w:rsidRPr="00F15F34">
        <w:rPr>
          <w:rFonts w:ascii="Times New Roman" w:hAnsi="Times New Roman"/>
          <w:sz w:val="24"/>
        </w:rPr>
        <w:t>Dori</w:t>
      </w:r>
      <w:r w:rsidR="00941C7A" w:rsidRPr="00F15F34">
        <w:rPr>
          <w:rFonts w:ascii="Times New Roman" w:hAnsi="Times New Roman"/>
          <w:sz w:val="24"/>
        </w:rPr>
        <w:t>s, J. M., &amp; Stich, S. P. (2005),</w:t>
      </w:r>
      <w:r w:rsidRPr="00F15F34">
        <w:rPr>
          <w:rFonts w:ascii="Times New Roman" w:hAnsi="Times New Roman"/>
          <w:sz w:val="24"/>
        </w:rPr>
        <w:t xml:space="preserve"> </w:t>
      </w:r>
      <w:r w:rsidR="00941C7A" w:rsidRPr="00F15F34">
        <w:rPr>
          <w:rFonts w:ascii="Times New Roman" w:hAnsi="Times New Roman"/>
          <w:sz w:val="24"/>
        </w:rPr>
        <w:t>‘As a Matter of Fact: Empirical Perspectives on Ethics’, In F. Jackson &amp; M. Smith (e</w:t>
      </w:r>
      <w:r w:rsidRPr="00F15F34">
        <w:rPr>
          <w:rFonts w:ascii="Times New Roman" w:hAnsi="Times New Roman"/>
          <w:sz w:val="24"/>
        </w:rPr>
        <w:t xml:space="preserve">ds.), </w:t>
      </w:r>
      <w:r w:rsidR="00941C7A" w:rsidRPr="00F15F34">
        <w:rPr>
          <w:rFonts w:ascii="Times New Roman" w:hAnsi="Times New Roman"/>
          <w:i/>
          <w:sz w:val="24"/>
        </w:rPr>
        <w:t>Oxford Handbook of Contemporary P</w:t>
      </w:r>
      <w:r w:rsidRPr="00F15F34">
        <w:rPr>
          <w:rFonts w:ascii="Times New Roman" w:hAnsi="Times New Roman"/>
          <w:i/>
          <w:sz w:val="24"/>
        </w:rPr>
        <w:t>hilosophy</w:t>
      </w:r>
      <w:r w:rsidRPr="00F15F34">
        <w:rPr>
          <w:rFonts w:ascii="Times New Roman" w:hAnsi="Times New Roman"/>
          <w:sz w:val="24"/>
        </w:rPr>
        <w:t xml:space="preserve"> (pp. 114-152). </w:t>
      </w:r>
      <w:r w:rsidRPr="009A2D53">
        <w:rPr>
          <w:rFonts w:ascii="Times New Roman" w:hAnsi="Times New Roman"/>
          <w:sz w:val="24"/>
        </w:rPr>
        <w:t>O</w:t>
      </w:r>
      <w:r w:rsidR="00941C7A" w:rsidRPr="009A2D53">
        <w:rPr>
          <w:rFonts w:ascii="Times New Roman" w:hAnsi="Times New Roman"/>
          <w:sz w:val="24"/>
        </w:rPr>
        <w:t>xford: Oxford University Press</w:t>
      </w:r>
      <w:r w:rsidR="002D08AA" w:rsidRPr="009A2D53">
        <w:rPr>
          <w:rFonts w:ascii="Times New Roman" w:hAnsi="Times New Roman"/>
          <w:sz w:val="24"/>
        </w:rPr>
        <w:t>.</w:t>
      </w:r>
    </w:p>
    <w:p w14:paraId="1DFF2466" w14:textId="2BFBAF64" w:rsidR="009A2D53" w:rsidRPr="006B36D0" w:rsidRDefault="009A2D53" w:rsidP="006B36D0">
      <w:pPr>
        <w:pStyle w:val="Referenzen"/>
        <w:ind w:left="0" w:firstLine="0"/>
        <w:rPr>
          <w:rFonts w:ascii="Times New Roman" w:hAnsi="Times New Roman"/>
          <w:sz w:val="24"/>
        </w:rPr>
      </w:pPr>
      <w:r>
        <w:rPr>
          <w:rFonts w:ascii="Times New Roman" w:hAnsi="Times New Roman"/>
          <w:sz w:val="24"/>
        </w:rPr>
        <w:t xml:space="preserve">Döring, S. </w:t>
      </w:r>
      <w:r w:rsidRPr="006B36D0">
        <w:rPr>
          <w:rFonts w:ascii="Times New Roman" w:hAnsi="Times New Roman"/>
          <w:sz w:val="24"/>
        </w:rPr>
        <w:t xml:space="preserve">(2003). </w:t>
      </w:r>
      <w:r>
        <w:rPr>
          <w:rFonts w:ascii="Times New Roman" w:hAnsi="Times New Roman"/>
          <w:sz w:val="24"/>
        </w:rPr>
        <w:t>‘</w:t>
      </w:r>
      <w:r w:rsidRPr="009A2D53">
        <w:rPr>
          <w:rFonts w:ascii="Times New Roman" w:hAnsi="Times New Roman"/>
          <w:sz w:val="24"/>
        </w:rPr>
        <w:t xml:space="preserve">Explaining </w:t>
      </w:r>
      <w:r>
        <w:rPr>
          <w:rFonts w:ascii="Times New Roman" w:hAnsi="Times New Roman"/>
          <w:sz w:val="24"/>
        </w:rPr>
        <w:t>A</w:t>
      </w:r>
      <w:r w:rsidRPr="009A2D53">
        <w:rPr>
          <w:rFonts w:ascii="Times New Roman" w:hAnsi="Times New Roman"/>
          <w:sz w:val="24"/>
        </w:rPr>
        <w:t xml:space="preserve">ction by </w:t>
      </w:r>
      <w:r>
        <w:rPr>
          <w:rFonts w:ascii="Times New Roman" w:hAnsi="Times New Roman"/>
          <w:sz w:val="24"/>
        </w:rPr>
        <w:t>E</w:t>
      </w:r>
      <w:r w:rsidRPr="009A2D53">
        <w:rPr>
          <w:rFonts w:ascii="Times New Roman" w:hAnsi="Times New Roman"/>
          <w:sz w:val="24"/>
        </w:rPr>
        <w:t>motion</w:t>
      </w:r>
      <w:r>
        <w:rPr>
          <w:rFonts w:ascii="Times New Roman" w:hAnsi="Times New Roman"/>
          <w:sz w:val="24"/>
        </w:rPr>
        <w:t>’,</w:t>
      </w:r>
      <w:r w:rsidRPr="006B36D0">
        <w:rPr>
          <w:rFonts w:ascii="Times New Roman" w:hAnsi="Times New Roman"/>
          <w:sz w:val="24"/>
        </w:rPr>
        <w:t xml:space="preserve"> </w:t>
      </w:r>
      <w:r w:rsidRPr="006B36D0">
        <w:rPr>
          <w:rFonts w:ascii="Times New Roman" w:hAnsi="Times New Roman"/>
          <w:i/>
          <w:sz w:val="24"/>
        </w:rPr>
        <w:t xml:space="preserve">Philosophical Quarterly, </w:t>
      </w:r>
      <w:r w:rsidRPr="009A2D53">
        <w:rPr>
          <w:rFonts w:ascii="Times New Roman" w:hAnsi="Times New Roman"/>
          <w:sz w:val="24"/>
        </w:rPr>
        <w:t>53</w:t>
      </w:r>
      <w:r>
        <w:rPr>
          <w:rFonts w:ascii="Times New Roman" w:hAnsi="Times New Roman"/>
          <w:sz w:val="24"/>
        </w:rPr>
        <w:t xml:space="preserve">: </w:t>
      </w:r>
      <w:r w:rsidRPr="006B36D0">
        <w:rPr>
          <w:rFonts w:ascii="Times New Roman" w:hAnsi="Times New Roman"/>
          <w:sz w:val="24"/>
        </w:rPr>
        <w:t>214-230.</w:t>
      </w:r>
    </w:p>
    <w:p w14:paraId="0759E050" w14:textId="7B9E6071" w:rsidR="009A2D53" w:rsidRPr="009A2D53" w:rsidRDefault="009A2D53" w:rsidP="006B36D0">
      <w:pPr>
        <w:pStyle w:val="Referenzen"/>
        <w:ind w:left="0" w:firstLine="0"/>
        <w:rPr>
          <w:rFonts w:ascii="Times New Roman" w:hAnsi="Times New Roman"/>
          <w:sz w:val="24"/>
        </w:rPr>
      </w:pPr>
      <w:r>
        <w:rPr>
          <w:rFonts w:ascii="Times New Roman" w:hAnsi="Times New Roman"/>
          <w:sz w:val="24"/>
        </w:rPr>
        <w:t xml:space="preserve">Döring, S. </w:t>
      </w:r>
      <w:r w:rsidRPr="006B36D0">
        <w:rPr>
          <w:rFonts w:ascii="Times New Roman" w:hAnsi="Times New Roman"/>
          <w:sz w:val="24"/>
        </w:rPr>
        <w:t xml:space="preserve">(2007). </w:t>
      </w:r>
      <w:r>
        <w:rPr>
          <w:rFonts w:ascii="Times New Roman" w:hAnsi="Times New Roman"/>
          <w:sz w:val="24"/>
        </w:rPr>
        <w:t>‘</w:t>
      </w:r>
      <w:r w:rsidRPr="009A2D53">
        <w:rPr>
          <w:rFonts w:ascii="Times New Roman" w:hAnsi="Times New Roman"/>
          <w:sz w:val="24"/>
        </w:rPr>
        <w:t xml:space="preserve">Seeing </w:t>
      </w:r>
      <w:r>
        <w:rPr>
          <w:rFonts w:ascii="Times New Roman" w:hAnsi="Times New Roman"/>
          <w:sz w:val="24"/>
        </w:rPr>
        <w:t>W</w:t>
      </w:r>
      <w:r w:rsidRPr="009A2D53">
        <w:rPr>
          <w:rFonts w:ascii="Times New Roman" w:hAnsi="Times New Roman"/>
          <w:sz w:val="24"/>
        </w:rPr>
        <w:t xml:space="preserve">hat to </w:t>
      </w:r>
      <w:r>
        <w:rPr>
          <w:rFonts w:ascii="Times New Roman" w:hAnsi="Times New Roman"/>
          <w:sz w:val="24"/>
        </w:rPr>
        <w:t>D</w:t>
      </w:r>
      <w:r w:rsidRPr="009A2D53">
        <w:rPr>
          <w:rFonts w:ascii="Times New Roman" w:hAnsi="Times New Roman"/>
          <w:sz w:val="24"/>
        </w:rPr>
        <w:t xml:space="preserve">o: Affective </w:t>
      </w:r>
      <w:r>
        <w:rPr>
          <w:rFonts w:ascii="Times New Roman" w:hAnsi="Times New Roman"/>
          <w:sz w:val="24"/>
        </w:rPr>
        <w:t>P</w:t>
      </w:r>
      <w:r w:rsidRPr="009A2D53">
        <w:rPr>
          <w:rFonts w:ascii="Times New Roman" w:hAnsi="Times New Roman"/>
          <w:sz w:val="24"/>
        </w:rPr>
        <w:t xml:space="preserve">erception and </w:t>
      </w:r>
      <w:r>
        <w:rPr>
          <w:rFonts w:ascii="Times New Roman" w:hAnsi="Times New Roman"/>
          <w:sz w:val="24"/>
        </w:rPr>
        <w:t>R</w:t>
      </w:r>
      <w:r w:rsidRPr="009A2D53">
        <w:rPr>
          <w:rFonts w:ascii="Times New Roman" w:hAnsi="Times New Roman"/>
          <w:sz w:val="24"/>
        </w:rPr>
        <w:t xml:space="preserve">ational </w:t>
      </w:r>
      <w:r>
        <w:rPr>
          <w:rFonts w:ascii="Times New Roman" w:hAnsi="Times New Roman"/>
          <w:sz w:val="24"/>
        </w:rPr>
        <w:t>M</w:t>
      </w:r>
      <w:r w:rsidRPr="009A2D53">
        <w:rPr>
          <w:rFonts w:ascii="Times New Roman" w:hAnsi="Times New Roman"/>
          <w:sz w:val="24"/>
        </w:rPr>
        <w:t>otivation</w:t>
      </w:r>
      <w:r>
        <w:rPr>
          <w:rFonts w:ascii="Times New Roman" w:hAnsi="Times New Roman"/>
          <w:sz w:val="24"/>
        </w:rPr>
        <w:t>’,</w:t>
      </w:r>
      <w:r w:rsidRPr="006B36D0">
        <w:rPr>
          <w:rFonts w:ascii="Times New Roman" w:hAnsi="Times New Roman"/>
          <w:sz w:val="24"/>
        </w:rPr>
        <w:t xml:space="preserve"> </w:t>
      </w:r>
      <w:r w:rsidR="00F073A1">
        <w:rPr>
          <w:rFonts w:ascii="Times New Roman" w:hAnsi="Times New Roman"/>
          <w:i/>
          <w:sz w:val="24"/>
        </w:rPr>
        <w:t>d</w:t>
      </w:r>
      <w:r w:rsidRPr="006B36D0">
        <w:rPr>
          <w:rFonts w:ascii="Times New Roman" w:hAnsi="Times New Roman"/>
          <w:i/>
          <w:sz w:val="24"/>
        </w:rPr>
        <w:t xml:space="preserve">ialectica, </w:t>
      </w:r>
      <w:r w:rsidRPr="009A2D53">
        <w:rPr>
          <w:rFonts w:ascii="Times New Roman" w:hAnsi="Times New Roman"/>
          <w:sz w:val="24"/>
        </w:rPr>
        <w:t>61</w:t>
      </w:r>
      <w:r>
        <w:rPr>
          <w:rFonts w:ascii="Times New Roman" w:hAnsi="Times New Roman"/>
          <w:sz w:val="24"/>
        </w:rPr>
        <w:t xml:space="preserve">: </w:t>
      </w:r>
      <w:r w:rsidRPr="006B36D0">
        <w:rPr>
          <w:rFonts w:ascii="Times New Roman" w:hAnsi="Times New Roman"/>
          <w:sz w:val="24"/>
        </w:rPr>
        <w:t>363-394.</w:t>
      </w:r>
    </w:p>
    <w:p w14:paraId="206AA8A6" w14:textId="4E840D00" w:rsidR="00DB0E47" w:rsidRPr="00F15F34" w:rsidRDefault="00941C7A" w:rsidP="009A2D53">
      <w:pPr>
        <w:pStyle w:val="Referenzen"/>
        <w:ind w:left="0" w:firstLine="0"/>
        <w:jc w:val="both"/>
        <w:rPr>
          <w:rFonts w:ascii="Times New Roman" w:hAnsi="Times New Roman"/>
          <w:sz w:val="24"/>
        </w:rPr>
      </w:pPr>
      <w:r w:rsidRPr="009A2D53">
        <w:rPr>
          <w:rFonts w:ascii="Times New Roman" w:hAnsi="Times New Roman"/>
          <w:sz w:val="24"/>
        </w:rPr>
        <w:t>Evans, J. (2008),</w:t>
      </w:r>
      <w:r w:rsidR="00DB0E47" w:rsidRPr="009A2D53">
        <w:rPr>
          <w:rFonts w:ascii="Times New Roman" w:hAnsi="Times New Roman"/>
          <w:sz w:val="24"/>
        </w:rPr>
        <w:t xml:space="preserve"> </w:t>
      </w:r>
      <w:r w:rsidRPr="009A2D53">
        <w:rPr>
          <w:rFonts w:ascii="Times New Roman" w:hAnsi="Times New Roman"/>
          <w:sz w:val="24"/>
        </w:rPr>
        <w:t>‘Dual-processing Accounts of Reasoning, Judgment, and Social Cognition’,</w:t>
      </w:r>
      <w:r w:rsidR="00DB0E47" w:rsidRPr="009A2D53">
        <w:rPr>
          <w:rFonts w:ascii="Times New Roman" w:hAnsi="Times New Roman"/>
          <w:sz w:val="24"/>
        </w:rPr>
        <w:t xml:space="preserve"> </w:t>
      </w:r>
      <w:r w:rsidR="00DB0E47" w:rsidRPr="009A2D53">
        <w:rPr>
          <w:rFonts w:ascii="Times New Roman" w:hAnsi="Times New Roman"/>
          <w:i/>
          <w:sz w:val="24"/>
        </w:rPr>
        <w:t>Annual Review of Psychology</w:t>
      </w:r>
      <w:r w:rsidR="00DB0E47" w:rsidRPr="00F15F34">
        <w:rPr>
          <w:rFonts w:ascii="Times New Roman" w:hAnsi="Times New Roman"/>
          <w:i/>
          <w:sz w:val="24"/>
        </w:rPr>
        <w:t>,</w:t>
      </w:r>
      <w:r w:rsidR="00DB0E47" w:rsidRPr="00F15F34">
        <w:rPr>
          <w:rFonts w:ascii="Times New Roman" w:hAnsi="Times New Roman"/>
          <w:sz w:val="24"/>
        </w:rPr>
        <w:t xml:space="preserve"> 59</w:t>
      </w:r>
      <w:r w:rsidRPr="00F15F34">
        <w:rPr>
          <w:rFonts w:ascii="Times New Roman" w:hAnsi="Times New Roman"/>
          <w:sz w:val="24"/>
        </w:rPr>
        <w:t>: 255-278</w:t>
      </w:r>
      <w:r w:rsidR="002D08AA" w:rsidRPr="00F15F34">
        <w:rPr>
          <w:rFonts w:ascii="Times New Roman" w:hAnsi="Times New Roman"/>
          <w:sz w:val="24"/>
        </w:rPr>
        <w:t>.</w:t>
      </w:r>
    </w:p>
    <w:p w14:paraId="2831FAAE" w14:textId="31B02B90" w:rsidR="00DB0E47" w:rsidRPr="00F15F34" w:rsidRDefault="00DB0E47" w:rsidP="00941C7A">
      <w:pPr>
        <w:jc w:val="both"/>
        <w:rPr>
          <w:rFonts w:cs="Times New Roman"/>
        </w:rPr>
      </w:pPr>
      <w:r w:rsidRPr="00F15F34">
        <w:rPr>
          <w:rFonts w:cs="Times New Roman"/>
        </w:rPr>
        <w:t>Fe</w:t>
      </w:r>
      <w:r w:rsidR="00941C7A" w:rsidRPr="00F15F34">
        <w:rPr>
          <w:rFonts w:cs="Times New Roman"/>
        </w:rPr>
        <w:t>hige, C., &amp; Frank, R. H. (2010),</w:t>
      </w:r>
      <w:r w:rsidRPr="00F15F34">
        <w:rPr>
          <w:rFonts w:cs="Times New Roman"/>
        </w:rPr>
        <w:t xml:space="preserve"> </w:t>
      </w:r>
      <w:r w:rsidR="00941C7A" w:rsidRPr="00F15F34">
        <w:rPr>
          <w:rFonts w:cs="Times New Roman"/>
        </w:rPr>
        <w:t>‘Feeling Our Way to the Common Good: Utilitarianism and the Moral Sentiments’,</w:t>
      </w:r>
      <w:r w:rsidRPr="00F15F34">
        <w:rPr>
          <w:rFonts w:cs="Times New Roman"/>
        </w:rPr>
        <w:t xml:space="preserve"> </w:t>
      </w:r>
      <w:r w:rsidRPr="00F15F34">
        <w:rPr>
          <w:rFonts w:cs="Times New Roman"/>
          <w:i/>
        </w:rPr>
        <w:t xml:space="preserve">The Monist, </w:t>
      </w:r>
      <w:r w:rsidRPr="00F15F34">
        <w:rPr>
          <w:rFonts w:cs="Times New Roman"/>
        </w:rPr>
        <w:t>93</w:t>
      </w:r>
      <w:r w:rsidR="00941C7A" w:rsidRPr="00F15F34">
        <w:rPr>
          <w:rFonts w:cs="Times New Roman"/>
        </w:rPr>
        <w:t>: 141-164</w:t>
      </w:r>
      <w:r w:rsidR="002D08AA" w:rsidRPr="00F15F34">
        <w:rPr>
          <w:rFonts w:cs="Times New Roman"/>
        </w:rPr>
        <w:t>.</w:t>
      </w:r>
    </w:p>
    <w:p w14:paraId="699693D1" w14:textId="28FA9EF0" w:rsidR="00DB0E47" w:rsidRPr="00F15F34" w:rsidRDefault="00DB0E47" w:rsidP="00941C7A">
      <w:pPr>
        <w:pStyle w:val="Referenzen"/>
        <w:ind w:left="0" w:firstLine="0"/>
        <w:jc w:val="both"/>
        <w:rPr>
          <w:rFonts w:ascii="Times New Roman" w:hAnsi="Times New Roman"/>
          <w:sz w:val="24"/>
        </w:rPr>
      </w:pPr>
      <w:r w:rsidRPr="00F15F34">
        <w:rPr>
          <w:rFonts w:ascii="Times New Roman" w:hAnsi="Times New Roman"/>
          <w:sz w:val="24"/>
        </w:rPr>
        <w:t>Gilber</w:t>
      </w:r>
      <w:r w:rsidR="00941C7A" w:rsidRPr="00F15F34">
        <w:rPr>
          <w:rFonts w:ascii="Times New Roman" w:hAnsi="Times New Roman"/>
          <w:sz w:val="24"/>
        </w:rPr>
        <w:t>t, D. T., &amp; Hixon, J. G. (1991),</w:t>
      </w:r>
      <w:r w:rsidRPr="00F15F34">
        <w:rPr>
          <w:rFonts w:ascii="Times New Roman" w:hAnsi="Times New Roman"/>
          <w:sz w:val="24"/>
        </w:rPr>
        <w:t xml:space="preserve"> </w:t>
      </w:r>
      <w:r w:rsidR="00941C7A" w:rsidRPr="00F15F34">
        <w:rPr>
          <w:rFonts w:ascii="Times New Roman" w:hAnsi="Times New Roman"/>
          <w:sz w:val="24"/>
        </w:rPr>
        <w:t>‘The Trouble of Thinking: Activation and Application of S</w:t>
      </w:r>
      <w:r w:rsidRPr="00F15F34">
        <w:rPr>
          <w:rFonts w:ascii="Times New Roman" w:hAnsi="Times New Roman"/>
          <w:sz w:val="24"/>
        </w:rPr>
        <w:t>tereo</w:t>
      </w:r>
      <w:r w:rsidR="00941C7A" w:rsidRPr="00F15F34">
        <w:rPr>
          <w:rFonts w:ascii="Times New Roman" w:hAnsi="Times New Roman"/>
          <w:sz w:val="24"/>
        </w:rPr>
        <w:t>typic Beliefs’,</w:t>
      </w:r>
      <w:r w:rsidRPr="00F15F34">
        <w:rPr>
          <w:rFonts w:ascii="Times New Roman" w:hAnsi="Times New Roman"/>
          <w:sz w:val="24"/>
        </w:rPr>
        <w:t xml:space="preserve"> </w:t>
      </w:r>
      <w:r w:rsidRPr="00F15F34">
        <w:rPr>
          <w:rFonts w:ascii="Times New Roman" w:hAnsi="Times New Roman"/>
          <w:i/>
          <w:sz w:val="24"/>
        </w:rPr>
        <w:t xml:space="preserve">Journal of Personality and Social Psychology, </w:t>
      </w:r>
      <w:r w:rsidRPr="00F15F34">
        <w:rPr>
          <w:rFonts w:ascii="Times New Roman" w:hAnsi="Times New Roman"/>
          <w:sz w:val="24"/>
        </w:rPr>
        <w:t>60</w:t>
      </w:r>
      <w:r w:rsidR="00941C7A" w:rsidRPr="00F15F34">
        <w:rPr>
          <w:rFonts w:ascii="Times New Roman" w:hAnsi="Times New Roman"/>
          <w:sz w:val="24"/>
        </w:rPr>
        <w:t>: 509-517</w:t>
      </w:r>
      <w:r w:rsidR="002D08AA" w:rsidRPr="00F15F34">
        <w:rPr>
          <w:rFonts w:ascii="Times New Roman" w:hAnsi="Times New Roman"/>
          <w:sz w:val="24"/>
        </w:rPr>
        <w:t>.</w:t>
      </w:r>
    </w:p>
    <w:p w14:paraId="63DAC455" w14:textId="6277CCD9" w:rsidR="00DB0E47" w:rsidRPr="00F15F34" w:rsidRDefault="00941C7A" w:rsidP="00941C7A">
      <w:pPr>
        <w:jc w:val="both"/>
        <w:rPr>
          <w:rFonts w:cs="Times New Roman"/>
          <w:noProof/>
        </w:rPr>
      </w:pPr>
      <w:r w:rsidRPr="00F15F34">
        <w:rPr>
          <w:rFonts w:cs="Times New Roman"/>
          <w:noProof/>
        </w:rPr>
        <w:t>Glöckner, A., &amp; Witteman, C. (eds.) (2010),</w:t>
      </w:r>
      <w:r w:rsidR="00DB0E47" w:rsidRPr="00F15F34">
        <w:rPr>
          <w:rFonts w:cs="Times New Roman"/>
          <w:noProof/>
        </w:rPr>
        <w:t xml:space="preserve"> </w:t>
      </w:r>
      <w:r w:rsidRPr="00F15F34">
        <w:rPr>
          <w:rFonts w:cs="Times New Roman"/>
          <w:i/>
          <w:noProof/>
        </w:rPr>
        <w:t>Foundations For Tracing Intuition: Challenges and M</w:t>
      </w:r>
      <w:r w:rsidR="00DB0E47" w:rsidRPr="00F15F34">
        <w:rPr>
          <w:rFonts w:cs="Times New Roman"/>
          <w:i/>
          <w:noProof/>
        </w:rPr>
        <w:t>ethods</w:t>
      </w:r>
      <w:r w:rsidRPr="00F15F34">
        <w:rPr>
          <w:rFonts w:cs="Times New Roman"/>
          <w:noProof/>
        </w:rPr>
        <w:t>, New York, NY: Psychology Press</w:t>
      </w:r>
      <w:r w:rsidR="002D08AA" w:rsidRPr="00F15F34">
        <w:rPr>
          <w:rFonts w:cs="Times New Roman"/>
          <w:noProof/>
        </w:rPr>
        <w:t>.</w:t>
      </w:r>
    </w:p>
    <w:p w14:paraId="349490EA" w14:textId="5C0C647C" w:rsidR="00DB0E47" w:rsidRPr="00F15F34" w:rsidRDefault="00941C7A" w:rsidP="00941C7A">
      <w:pPr>
        <w:pStyle w:val="CV"/>
        <w:spacing w:after="0"/>
        <w:ind w:left="0" w:firstLine="0"/>
        <w:jc w:val="both"/>
        <w:rPr>
          <w:rFonts w:ascii="Times New Roman" w:hAnsi="Times New Roman" w:cs="Times New Roman"/>
          <w:i/>
          <w:noProof/>
          <w:sz w:val="24"/>
          <w:lang w:val="en-US"/>
        </w:rPr>
      </w:pPr>
      <w:r w:rsidRPr="00F15F34">
        <w:rPr>
          <w:rFonts w:ascii="Times New Roman" w:hAnsi="Times New Roman" w:cs="Times New Roman"/>
          <w:noProof/>
          <w:sz w:val="24"/>
          <w:lang w:val="en-US"/>
        </w:rPr>
        <w:t>Goldman, A. I. (2007),</w:t>
      </w:r>
      <w:r w:rsidR="00DB0E47" w:rsidRPr="00F15F34">
        <w:rPr>
          <w:rFonts w:ascii="Times New Roman" w:hAnsi="Times New Roman" w:cs="Times New Roman"/>
          <w:noProof/>
          <w:sz w:val="24"/>
          <w:lang w:val="en-US"/>
        </w:rPr>
        <w:t xml:space="preserve"> </w:t>
      </w:r>
      <w:r w:rsidRPr="00F15F34">
        <w:rPr>
          <w:rFonts w:ascii="Times New Roman" w:hAnsi="Times New Roman" w:cs="Times New Roman"/>
          <w:noProof/>
          <w:sz w:val="24"/>
          <w:lang w:val="en-US"/>
        </w:rPr>
        <w:t>‘Philosophical Intuitions: Their Target, Their Source, and T</w:t>
      </w:r>
      <w:r w:rsidR="00DB0E47" w:rsidRPr="00F15F34">
        <w:rPr>
          <w:rFonts w:ascii="Times New Roman" w:hAnsi="Times New Roman" w:cs="Times New Roman"/>
          <w:noProof/>
          <w:sz w:val="24"/>
          <w:lang w:val="en-US"/>
        </w:rPr>
        <w:t>hei</w:t>
      </w:r>
      <w:r w:rsidRPr="00F15F34">
        <w:rPr>
          <w:rFonts w:ascii="Times New Roman" w:hAnsi="Times New Roman" w:cs="Times New Roman"/>
          <w:noProof/>
          <w:sz w:val="24"/>
          <w:lang w:val="en-US"/>
        </w:rPr>
        <w:t>r Epistemic Status’,</w:t>
      </w:r>
      <w:r w:rsidR="00DB0E47" w:rsidRPr="00F15F34">
        <w:rPr>
          <w:rFonts w:ascii="Times New Roman" w:hAnsi="Times New Roman" w:cs="Times New Roman"/>
          <w:noProof/>
          <w:sz w:val="24"/>
          <w:lang w:val="en-US"/>
        </w:rPr>
        <w:t xml:space="preserve"> </w:t>
      </w:r>
      <w:r w:rsidR="00DB0E47" w:rsidRPr="00F15F34">
        <w:rPr>
          <w:rFonts w:ascii="Times New Roman" w:hAnsi="Times New Roman" w:cs="Times New Roman"/>
          <w:i/>
          <w:noProof/>
          <w:sz w:val="24"/>
          <w:lang w:val="en-US"/>
        </w:rPr>
        <w:t xml:space="preserve">Grazer Philosophische Studien, </w:t>
      </w:r>
      <w:r w:rsidR="00DB0E47" w:rsidRPr="00F15F34">
        <w:rPr>
          <w:rFonts w:ascii="Times New Roman" w:hAnsi="Times New Roman" w:cs="Times New Roman"/>
          <w:noProof/>
          <w:sz w:val="24"/>
          <w:lang w:val="en-US"/>
        </w:rPr>
        <w:t>74</w:t>
      </w:r>
      <w:r w:rsidRPr="00F15F34">
        <w:rPr>
          <w:rFonts w:ascii="Times New Roman" w:hAnsi="Times New Roman" w:cs="Times New Roman"/>
          <w:noProof/>
          <w:sz w:val="24"/>
          <w:lang w:val="en-US"/>
        </w:rPr>
        <w:t>: 1-26</w:t>
      </w:r>
      <w:r w:rsidR="002D08AA" w:rsidRPr="00F15F34">
        <w:rPr>
          <w:rFonts w:ascii="Times New Roman" w:hAnsi="Times New Roman" w:cs="Times New Roman"/>
          <w:noProof/>
          <w:sz w:val="24"/>
          <w:lang w:val="en-US"/>
        </w:rPr>
        <w:t>.</w:t>
      </w:r>
    </w:p>
    <w:p w14:paraId="0D7DA410" w14:textId="0A9BB935" w:rsidR="00015CF4" w:rsidRPr="00F15F34" w:rsidRDefault="00D51069" w:rsidP="00382318">
      <w:pPr>
        <w:pStyle w:val="CV"/>
        <w:spacing w:after="0"/>
        <w:ind w:left="0" w:firstLine="0"/>
        <w:jc w:val="both"/>
        <w:rPr>
          <w:rFonts w:ascii="Times" w:hAnsi="Times" w:cs="Times New Roman"/>
          <w:bCs/>
          <w:noProof/>
          <w:sz w:val="24"/>
          <w:lang w:val="en-US"/>
        </w:rPr>
      </w:pPr>
      <w:r w:rsidRPr="00F15F34">
        <w:rPr>
          <w:rFonts w:ascii="Times" w:hAnsi="Times" w:cs="Times New Roman"/>
          <w:bCs/>
          <w:noProof/>
          <w:sz w:val="24"/>
          <w:lang w:val="en-US"/>
        </w:rPr>
        <w:lastRenderedPageBreak/>
        <w:t>Greene, J. D. (2007),</w:t>
      </w:r>
      <w:r w:rsidR="00015CF4" w:rsidRPr="00F15F34">
        <w:rPr>
          <w:rFonts w:ascii="Times" w:hAnsi="Times" w:cs="Times New Roman"/>
          <w:bCs/>
          <w:noProof/>
          <w:sz w:val="24"/>
          <w:lang w:val="en-US"/>
        </w:rPr>
        <w:t xml:space="preserve"> </w:t>
      </w:r>
      <w:r w:rsidRPr="00F15F34">
        <w:rPr>
          <w:rFonts w:ascii="Times" w:hAnsi="Times" w:cs="Times New Roman"/>
          <w:bCs/>
          <w:i/>
          <w:iCs/>
          <w:noProof/>
          <w:sz w:val="24"/>
          <w:lang w:val="en-US"/>
        </w:rPr>
        <w:t>The Secret J</w:t>
      </w:r>
      <w:r w:rsidR="00015CF4" w:rsidRPr="00F15F34">
        <w:rPr>
          <w:rFonts w:ascii="Times" w:hAnsi="Times" w:cs="Times New Roman"/>
          <w:bCs/>
          <w:i/>
          <w:iCs/>
          <w:noProof/>
          <w:sz w:val="24"/>
          <w:lang w:val="en-US"/>
        </w:rPr>
        <w:t>o</w:t>
      </w:r>
      <w:r w:rsidRPr="00F15F34">
        <w:rPr>
          <w:rFonts w:ascii="Times" w:hAnsi="Times" w:cs="Times New Roman"/>
          <w:bCs/>
          <w:i/>
          <w:iCs/>
          <w:noProof/>
          <w:sz w:val="24"/>
          <w:lang w:val="en-US"/>
        </w:rPr>
        <w:t>ke of Kant’s S</w:t>
      </w:r>
      <w:r w:rsidR="00015CF4" w:rsidRPr="00F15F34">
        <w:rPr>
          <w:rFonts w:ascii="Times" w:hAnsi="Times" w:cs="Times New Roman"/>
          <w:bCs/>
          <w:i/>
          <w:iCs/>
          <w:noProof/>
          <w:sz w:val="24"/>
          <w:lang w:val="en-US"/>
        </w:rPr>
        <w:t>oul</w:t>
      </w:r>
      <w:r w:rsidR="00D36FAD" w:rsidRPr="00F15F34">
        <w:rPr>
          <w:rFonts w:ascii="Times" w:hAnsi="Times" w:cs="Times New Roman"/>
          <w:bCs/>
          <w:noProof/>
          <w:sz w:val="24"/>
          <w:lang w:val="en-US"/>
        </w:rPr>
        <w:t>. In W. Sinnott-</w:t>
      </w:r>
      <w:r w:rsidR="00015CF4" w:rsidRPr="00F15F34">
        <w:rPr>
          <w:rFonts w:ascii="Times" w:hAnsi="Times" w:cs="Times New Roman"/>
          <w:bCs/>
          <w:noProof/>
          <w:sz w:val="24"/>
          <w:lang w:val="en-US"/>
        </w:rPr>
        <w:t xml:space="preserve">Armstrong (Ed.), </w:t>
      </w:r>
      <w:r w:rsidR="00015CF4" w:rsidRPr="00F15F34">
        <w:rPr>
          <w:rFonts w:ascii="Times" w:hAnsi="Times" w:cs="Times New Roman"/>
          <w:bCs/>
          <w:i/>
          <w:iCs/>
          <w:noProof/>
          <w:sz w:val="24"/>
          <w:lang w:val="en-US"/>
        </w:rPr>
        <w:t xml:space="preserve">Moral psychology </w:t>
      </w:r>
      <w:r w:rsidR="00015CF4" w:rsidRPr="00F15F34">
        <w:rPr>
          <w:rFonts w:ascii="Times" w:hAnsi="Times" w:cs="Times New Roman"/>
          <w:bCs/>
          <w:noProof/>
          <w:sz w:val="24"/>
          <w:lang w:val="en-US"/>
        </w:rPr>
        <w:t>(Vol. 3, pp. 35-80). Cambridge, MA: MIT Press.</w:t>
      </w:r>
      <w:r w:rsidR="00015CF4" w:rsidRPr="00F15F34">
        <w:rPr>
          <w:rFonts w:ascii="MS Mincho" w:eastAsia="MS Mincho" w:hAnsi="MS Mincho" w:cs="MS Mincho"/>
          <w:bCs/>
          <w:noProof/>
          <w:sz w:val="24"/>
          <w:lang w:val="en-US"/>
        </w:rPr>
        <w:t> </w:t>
      </w:r>
    </w:p>
    <w:p w14:paraId="243F1174" w14:textId="30B73299" w:rsidR="00DB0E47" w:rsidRPr="00F15F34" w:rsidRDefault="00941C7A" w:rsidP="00941C7A">
      <w:pPr>
        <w:pStyle w:val="Referenzen"/>
        <w:ind w:left="0" w:firstLine="0"/>
        <w:jc w:val="both"/>
        <w:rPr>
          <w:rFonts w:ascii="Times New Roman" w:hAnsi="Times New Roman"/>
          <w:sz w:val="24"/>
        </w:rPr>
      </w:pPr>
      <w:r w:rsidRPr="00F15F34">
        <w:rPr>
          <w:rFonts w:ascii="Times" w:hAnsi="Times"/>
          <w:sz w:val="24"/>
        </w:rPr>
        <w:t>Haidt, J. (2001),</w:t>
      </w:r>
      <w:r w:rsidR="00DB0E47" w:rsidRPr="00F15F34">
        <w:rPr>
          <w:rFonts w:ascii="Times" w:hAnsi="Times"/>
          <w:sz w:val="24"/>
        </w:rPr>
        <w:t xml:space="preserve"> </w:t>
      </w:r>
      <w:r w:rsidRPr="00F15F34">
        <w:rPr>
          <w:rFonts w:ascii="Times" w:hAnsi="Times"/>
          <w:sz w:val="24"/>
        </w:rPr>
        <w:t>‘The Emotional</w:t>
      </w:r>
      <w:r w:rsidRPr="00F15F34">
        <w:rPr>
          <w:rFonts w:ascii="Times New Roman" w:hAnsi="Times New Roman"/>
          <w:sz w:val="24"/>
        </w:rPr>
        <w:t xml:space="preserve"> Dog and Its Rational Tail: A Social Intuitionist Approach to Moral Judgment’,</w:t>
      </w:r>
      <w:r w:rsidR="00DB0E47" w:rsidRPr="00F15F34">
        <w:rPr>
          <w:rFonts w:ascii="Times New Roman" w:hAnsi="Times New Roman"/>
          <w:sz w:val="24"/>
        </w:rPr>
        <w:t xml:space="preserve"> </w:t>
      </w:r>
      <w:r w:rsidR="00DB0E47" w:rsidRPr="00F15F34">
        <w:rPr>
          <w:rFonts w:ascii="Times New Roman" w:hAnsi="Times New Roman"/>
          <w:i/>
          <w:sz w:val="24"/>
        </w:rPr>
        <w:t xml:space="preserve">Psychological Review, </w:t>
      </w:r>
      <w:r w:rsidR="00DB0E47" w:rsidRPr="00F15F34">
        <w:rPr>
          <w:rFonts w:ascii="Times New Roman" w:hAnsi="Times New Roman"/>
          <w:sz w:val="24"/>
        </w:rPr>
        <w:t>108</w:t>
      </w:r>
      <w:r w:rsidRPr="00F15F34">
        <w:rPr>
          <w:rFonts w:ascii="Times New Roman" w:hAnsi="Times New Roman"/>
          <w:sz w:val="24"/>
        </w:rPr>
        <w:t>: 814-834</w:t>
      </w:r>
      <w:r w:rsidR="002D08AA" w:rsidRPr="00F15F34">
        <w:rPr>
          <w:rFonts w:ascii="Times New Roman" w:hAnsi="Times New Roman"/>
          <w:sz w:val="24"/>
        </w:rPr>
        <w:t>.</w:t>
      </w:r>
    </w:p>
    <w:p w14:paraId="2294954E" w14:textId="0D77319E" w:rsidR="00DB0E47" w:rsidRPr="00F15F34" w:rsidRDefault="00941C7A" w:rsidP="00941C7A">
      <w:pPr>
        <w:pStyle w:val="Referenzen"/>
        <w:ind w:left="0" w:firstLine="0"/>
        <w:jc w:val="both"/>
        <w:rPr>
          <w:rFonts w:ascii="Times New Roman" w:hAnsi="Times New Roman"/>
          <w:sz w:val="24"/>
        </w:rPr>
      </w:pPr>
      <w:r w:rsidRPr="00F15F34">
        <w:rPr>
          <w:rFonts w:ascii="Times New Roman" w:hAnsi="Times New Roman"/>
          <w:sz w:val="24"/>
        </w:rPr>
        <w:t>Hales, S. D. (2000),</w:t>
      </w:r>
      <w:r w:rsidR="00DB0E47" w:rsidRPr="00F15F34">
        <w:rPr>
          <w:rFonts w:ascii="Times New Roman" w:hAnsi="Times New Roman"/>
          <w:sz w:val="24"/>
        </w:rPr>
        <w:t xml:space="preserve"> </w:t>
      </w:r>
      <w:r w:rsidRPr="00F15F34">
        <w:rPr>
          <w:rFonts w:ascii="Times New Roman" w:hAnsi="Times New Roman"/>
          <w:sz w:val="24"/>
        </w:rPr>
        <w:t>‘The Problem of Intuition’,</w:t>
      </w:r>
      <w:r w:rsidR="00DB0E47" w:rsidRPr="00F15F34">
        <w:rPr>
          <w:rFonts w:ascii="Times New Roman" w:hAnsi="Times New Roman"/>
          <w:sz w:val="24"/>
        </w:rPr>
        <w:t xml:space="preserve"> </w:t>
      </w:r>
      <w:r w:rsidR="00DB0E47" w:rsidRPr="00F15F34">
        <w:rPr>
          <w:rFonts w:ascii="Times New Roman" w:hAnsi="Times New Roman"/>
          <w:i/>
          <w:sz w:val="24"/>
        </w:rPr>
        <w:t xml:space="preserve">American Philosophical Quarterly, </w:t>
      </w:r>
      <w:r w:rsidR="00DB0E47" w:rsidRPr="00F15F34">
        <w:rPr>
          <w:rFonts w:ascii="Times New Roman" w:hAnsi="Times New Roman"/>
          <w:sz w:val="24"/>
        </w:rPr>
        <w:t>37</w:t>
      </w:r>
      <w:r w:rsidRPr="00F15F34">
        <w:rPr>
          <w:rFonts w:ascii="Times New Roman" w:hAnsi="Times New Roman"/>
          <w:sz w:val="24"/>
        </w:rPr>
        <w:t>: 135-147</w:t>
      </w:r>
      <w:r w:rsidR="002D08AA" w:rsidRPr="00F15F34">
        <w:rPr>
          <w:rFonts w:ascii="Times New Roman" w:hAnsi="Times New Roman"/>
          <w:sz w:val="24"/>
        </w:rPr>
        <w:t>.</w:t>
      </w:r>
    </w:p>
    <w:p w14:paraId="7D2AB811" w14:textId="3FD1AD3A" w:rsidR="00755E7A" w:rsidRPr="00F15F34" w:rsidRDefault="00D51069" w:rsidP="002C0057">
      <w:pPr>
        <w:pStyle w:val="Referenzen"/>
        <w:jc w:val="both"/>
        <w:rPr>
          <w:rFonts w:ascii="Times" w:hAnsi="Times"/>
          <w:sz w:val="24"/>
        </w:rPr>
      </w:pPr>
      <w:r w:rsidRPr="00F15F34">
        <w:rPr>
          <w:rFonts w:ascii="Times" w:hAnsi="Times"/>
          <w:sz w:val="24"/>
        </w:rPr>
        <w:t>Hare, R. M. (1981),</w:t>
      </w:r>
      <w:r w:rsidR="00755E7A" w:rsidRPr="00F15F34">
        <w:rPr>
          <w:rFonts w:ascii="Times" w:hAnsi="Times"/>
          <w:sz w:val="24"/>
        </w:rPr>
        <w:t xml:space="preserve"> </w:t>
      </w:r>
      <w:r w:rsidRPr="00F15F34">
        <w:rPr>
          <w:rFonts w:ascii="Times" w:hAnsi="Times"/>
          <w:i/>
          <w:iCs/>
          <w:sz w:val="24"/>
        </w:rPr>
        <w:t>Moral T</w:t>
      </w:r>
      <w:r w:rsidR="00755E7A" w:rsidRPr="00F15F34">
        <w:rPr>
          <w:rFonts w:ascii="Times" w:hAnsi="Times"/>
          <w:i/>
          <w:iCs/>
          <w:sz w:val="24"/>
        </w:rPr>
        <w:t xml:space="preserve">hinking. </w:t>
      </w:r>
      <w:r w:rsidRPr="00F15F34">
        <w:rPr>
          <w:rFonts w:ascii="Times" w:hAnsi="Times"/>
          <w:sz w:val="24"/>
        </w:rPr>
        <w:t>Oxford</w:t>
      </w:r>
      <w:r w:rsidR="00755E7A" w:rsidRPr="00F15F34">
        <w:rPr>
          <w:rFonts w:ascii="Times" w:hAnsi="Times"/>
          <w:sz w:val="24"/>
        </w:rPr>
        <w:t>: Oxford University Press.</w:t>
      </w:r>
      <w:r w:rsidR="00755E7A" w:rsidRPr="00F15F34">
        <w:rPr>
          <w:rFonts w:ascii="MS Mincho" w:eastAsia="MS Mincho" w:hAnsi="MS Mincho" w:cs="MS Mincho"/>
          <w:sz w:val="24"/>
        </w:rPr>
        <w:t> </w:t>
      </w:r>
    </w:p>
    <w:p w14:paraId="3777F5DC" w14:textId="345FC3F6" w:rsidR="00672FAD" w:rsidRPr="00F15F34" w:rsidRDefault="00672FAD" w:rsidP="00382318">
      <w:pPr>
        <w:pStyle w:val="Referenzen"/>
        <w:ind w:left="0" w:firstLine="0"/>
        <w:jc w:val="both"/>
        <w:rPr>
          <w:rFonts w:ascii="Times" w:hAnsi="Times"/>
          <w:sz w:val="24"/>
        </w:rPr>
      </w:pPr>
      <w:r w:rsidRPr="00F15F34">
        <w:rPr>
          <w:rFonts w:ascii="Times" w:hAnsi="Times"/>
          <w:bCs/>
          <w:sz w:val="24"/>
        </w:rPr>
        <w:t>Harman</w:t>
      </w:r>
      <w:r w:rsidRPr="00F15F34">
        <w:rPr>
          <w:rFonts w:ascii="Times" w:hAnsi="Times"/>
          <w:sz w:val="24"/>
        </w:rPr>
        <w:t xml:space="preserve">, </w:t>
      </w:r>
      <w:r w:rsidR="00F073A1">
        <w:rPr>
          <w:rFonts w:ascii="Times" w:hAnsi="Times"/>
          <w:sz w:val="24"/>
        </w:rPr>
        <w:t xml:space="preserve">G. </w:t>
      </w:r>
      <w:r w:rsidRPr="00F15F34">
        <w:rPr>
          <w:rFonts w:ascii="Times" w:hAnsi="Times"/>
          <w:sz w:val="24"/>
        </w:rPr>
        <w:t>Mason</w:t>
      </w:r>
      <w:r w:rsidR="00F073A1">
        <w:rPr>
          <w:rFonts w:ascii="Times" w:hAnsi="Times"/>
          <w:sz w:val="24"/>
        </w:rPr>
        <w:t>, K.</w:t>
      </w:r>
      <w:r w:rsidRPr="00F15F34">
        <w:rPr>
          <w:rFonts w:ascii="Times" w:hAnsi="Times"/>
          <w:sz w:val="24"/>
        </w:rPr>
        <w:t xml:space="preserve"> &amp; Sinnott-Armstrong</w:t>
      </w:r>
      <w:r w:rsidR="00F073A1">
        <w:rPr>
          <w:rFonts w:ascii="Times" w:hAnsi="Times"/>
          <w:sz w:val="24"/>
        </w:rPr>
        <w:t>, W.</w:t>
      </w:r>
      <w:r w:rsidRPr="00F15F34">
        <w:rPr>
          <w:rFonts w:ascii="Times" w:hAnsi="Times"/>
          <w:sz w:val="24"/>
        </w:rPr>
        <w:t xml:space="preserve"> (2010). </w:t>
      </w:r>
      <w:r w:rsidR="00D51069" w:rsidRPr="00F15F34">
        <w:rPr>
          <w:rFonts w:ascii="Times" w:hAnsi="Times"/>
          <w:sz w:val="24"/>
        </w:rPr>
        <w:t>‘</w:t>
      </w:r>
      <w:r w:rsidRPr="00F15F34">
        <w:rPr>
          <w:rFonts w:ascii="Times" w:hAnsi="Times"/>
          <w:bCs/>
          <w:sz w:val="24"/>
        </w:rPr>
        <w:t>Moral</w:t>
      </w:r>
      <w:r w:rsidRPr="00F15F34">
        <w:rPr>
          <w:rFonts w:ascii="Times" w:hAnsi="Times"/>
          <w:sz w:val="24"/>
        </w:rPr>
        <w:t> Reasoning</w:t>
      </w:r>
      <w:r w:rsidR="00D51069" w:rsidRPr="00F15F34">
        <w:rPr>
          <w:rFonts w:ascii="Times" w:hAnsi="Times"/>
          <w:sz w:val="24"/>
        </w:rPr>
        <w:t xml:space="preserve">’. In John </w:t>
      </w:r>
      <w:r w:rsidRPr="00F15F34">
        <w:rPr>
          <w:rFonts w:ascii="Times" w:hAnsi="Times"/>
          <w:sz w:val="24"/>
        </w:rPr>
        <w:t xml:space="preserve">Michael Doris (ed.), </w:t>
      </w:r>
      <w:r w:rsidRPr="00F15F34">
        <w:rPr>
          <w:rFonts w:ascii="Times" w:hAnsi="Times"/>
          <w:i/>
          <w:sz w:val="24"/>
        </w:rPr>
        <w:t>The </w:t>
      </w:r>
      <w:r w:rsidRPr="00F15F34">
        <w:rPr>
          <w:rFonts w:ascii="Times" w:hAnsi="Times"/>
          <w:bCs/>
          <w:i/>
          <w:sz w:val="24"/>
        </w:rPr>
        <w:t>Moral</w:t>
      </w:r>
      <w:r w:rsidRPr="00F15F34">
        <w:rPr>
          <w:rFonts w:ascii="Times" w:hAnsi="Times"/>
          <w:i/>
          <w:sz w:val="24"/>
        </w:rPr>
        <w:t> </w:t>
      </w:r>
      <w:r w:rsidRPr="00F15F34">
        <w:rPr>
          <w:rFonts w:ascii="Times" w:hAnsi="Times"/>
          <w:bCs/>
          <w:i/>
          <w:sz w:val="24"/>
        </w:rPr>
        <w:t>Psychology</w:t>
      </w:r>
      <w:r w:rsidRPr="00F15F34">
        <w:rPr>
          <w:rFonts w:ascii="Times" w:hAnsi="Times"/>
          <w:i/>
          <w:sz w:val="24"/>
        </w:rPr>
        <w:t> </w:t>
      </w:r>
      <w:r w:rsidRPr="00F15F34">
        <w:rPr>
          <w:rFonts w:ascii="Times" w:hAnsi="Times"/>
          <w:bCs/>
          <w:i/>
          <w:sz w:val="24"/>
        </w:rPr>
        <w:t>Handbook</w:t>
      </w:r>
      <w:r w:rsidR="00D51069" w:rsidRPr="00F15F34">
        <w:rPr>
          <w:rFonts w:ascii="Times" w:hAnsi="Times"/>
          <w:sz w:val="24"/>
        </w:rPr>
        <w:t>, Oxford:</w:t>
      </w:r>
      <w:r w:rsidRPr="00F15F34">
        <w:rPr>
          <w:rFonts w:ascii="Times" w:hAnsi="Times"/>
          <w:sz w:val="24"/>
        </w:rPr>
        <w:t xml:space="preserve"> Oxford University Press. </w:t>
      </w:r>
    </w:p>
    <w:p w14:paraId="09F65AE2" w14:textId="2AA5C228" w:rsidR="00C81699" w:rsidRPr="00F15F34" w:rsidRDefault="00C81699" w:rsidP="00382318">
      <w:pPr>
        <w:pStyle w:val="Referenzen"/>
        <w:ind w:left="0" w:firstLine="0"/>
        <w:jc w:val="both"/>
        <w:rPr>
          <w:rFonts w:ascii="Times" w:hAnsi="Times"/>
          <w:sz w:val="24"/>
        </w:rPr>
      </w:pPr>
      <w:r w:rsidRPr="00F15F34">
        <w:rPr>
          <w:rFonts w:ascii="Times" w:hAnsi="Times"/>
          <w:sz w:val="24"/>
        </w:rPr>
        <w:t xml:space="preserve">Greenwald, A. G., McGhee, D. </w:t>
      </w:r>
      <w:r w:rsidR="00D51069" w:rsidRPr="00F15F34">
        <w:rPr>
          <w:rFonts w:ascii="Times" w:hAnsi="Times"/>
          <w:sz w:val="24"/>
        </w:rPr>
        <w:t>E., &amp; Schwartz, J. L. K. (1998),</w:t>
      </w:r>
      <w:r w:rsidRPr="00F15F34">
        <w:rPr>
          <w:rFonts w:ascii="Times" w:hAnsi="Times"/>
          <w:sz w:val="24"/>
        </w:rPr>
        <w:t xml:space="preserve"> </w:t>
      </w:r>
      <w:r w:rsidR="00D51069" w:rsidRPr="00F15F34">
        <w:rPr>
          <w:rFonts w:ascii="Times" w:hAnsi="Times"/>
          <w:sz w:val="24"/>
        </w:rPr>
        <w:t>‘Measuring Individual Differences in Implicit Cognition: The Implicit Association Test’,</w:t>
      </w:r>
      <w:r w:rsidRPr="00F15F34">
        <w:rPr>
          <w:rFonts w:ascii="Times" w:hAnsi="Times"/>
          <w:sz w:val="24"/>
        </w:rPr>
        <w:t xml:space="preserve"> </w:t>
      </w:r>
      <w:r w:rsidRPr="00F15F34">
        <w:rPr>
          <w:rFonts w:ascii="Times" w:hAnsi="Times"/>
          <w:i/>
          <w:sz w:val="24"/>
        </w:rPr>
        <w:t xml:space="preserve">Journal of Personality and Social Psychology, </w:t>
      </w:r>
      <w:r w:rsidRPr="00F15F34">
        <w:rPr>
          <w:rFonts w:ascii="Times" w:hAnsi="Times"/>
          <w:sz w:val="24"/>
        </w:rPr>
        <w:t>74</w:t>
      </w:r>
      <w:r w:rsidR="00D51069" w:rsidRPr="00F15F34">
        <w:rPr>
          <w:rFonts w:ascii="Times" w:hAnsi="Times"/>
          <w:sz w:val="24"/>
        </w:rPr>
        <w:t>:</w:t>
      </w:r>
      <w:r w:rsidRPr="00F15F34">
        <w:rPr>
          <w:rFonts w:ascii="Times" w:hAnsi="Times"/>
          <w:sz w:val="24"/>
        </w:rPr>
        <w:t xml:space="preserve"> 1464–1480. </w:t>
      </w:r>
    </w:p>
    <w:p w14:paraId="134193E2" w14:textId="44BFCF0E" w:rsidR="00DB0E47" w:rsidRPr="00F15F34" w:rsidRDefault="00DB0E47" w:rsidP="00941C7A">
      <w:pPr>
        <w:jc w:val="both"/>
        <w:rPr>
          <w:rFonts w:cs="Times New Roman"/>
        </w:rPr>
      </w:pPr>
      <w:r w:rsidRPr="00F15F34">
        <w:rPr>
          <w:rFonts w:cs="Times New Roman"/>
        </w:rPr>
        <w:t xml:space="preserve">Hooker, B. (2009). ‘The Demandingness Objection’, in T. Chappell (ed.), </w:t>
      </w:r>
      <w:r w:rsidRPr="00F15F34">
        <w:rPr>
          <w:rFonts w:cs="Times New Roman"/>
          <w:i/>
        </w:rPr>
        <w:t>The Problem of Moral Demandingness</w:t>
      </w:r>
      <w:r w:rsidRPr="00F15F34">
        <w:rPr>
          <w:rFonts w:cs="Times New Roman"/>
        </w:rPr>
        <w:t xml:space="preserve">: </w:t>
      </w:r>
      <w:r w:rsidRPr="00F15F34">
        <w:rPr>
          <w:rFonts w:cs="Times New Roman"/>
          <w:i/>
        </w:rPr>
        <w:t>New Philosophical Essays</w:t>
      </w:r>
      <w:r w:rsidRPr="00F15F34">
        <w:rPr>
          <w:rFonts w:cs="Times New Roman"/>
        </w:rPr>
        <w:t>, London: Palgrave MacMillan. pp. 148-163</w:t>
      </w:r>
      <w:r w:rsidR="002D08AA" w:rsidRPr="00F15F34">
        <w:rPr>
          <w:rFonts w:cs="Times New Roman"/>
        </w:rPr>
        <w:t>.</w:t>
      </w:r>
    </w:p>
    <w:p w14:paraId="456430D5" w14:textId="26B69005" w:rsidR="00E94838" w:rsidRPr="00F15F34" w:rsidRDefault="00B00DF7" w:rsidP="00382318">
      <w:pPr>
        <w:pStyle w:val="CV"/>
        <w:spacing w:after="0"/>
        <w:ind w:left="0" w:firstLine="0"/>
        <w:jc w:val="both"/>
        <w:rPr>
          <w:rFonts w:ascii="Times" w:hAnsi="Times" w:cs="Times New Roman"/>
          <w:noProof/>
          <w:sz w:val="24"/>
          <w:lang w:val="en-US"/>
        </w:rPr>
      </w:pPr>
      <w:r w:rsidRPr="00F15F34">
        <w:rPr>
          <w:rFonts w:ascii="Times New Roman" w:hAnsi="Times New Roman" w:cs="Times New Roman"/>
          <w:noProof/>
          <w:sz w:val="24"/>
          <w:lang w:val="en-US"/>
        </w:rPr>
        <w:t>Horstmann, N.,</w:t>
      </w:r>
      <w:r w:rsidR="00941C7A" w:rsidRPr="00F15F34">
        <w:rPr>
          <w:rFonts w:ascii="Times New Roman" w:hAnsi="Times New Roman" w:cs="Times New Roman"/>
          <w:noProof/>
          <w:sz w:val="24"/>
          <w:lang w:val="en-US"/>
        </w:rPr>
        <w:t xml:space="preserve"> Hausmann, D., &amp; Ryf, S. (2010),</w:t>
      </w:r>
      <w:r w:rsidRPr="00F15F34">
        <w:rPr>
          <w:rFonts w:ascii="Times New Roman" w:hAnsi="Times New Roman" w:cs="Times New Roman"/>
          <w:noProof/>
          <w:sz w:val="24"/>
          <w:lang w:val="en-US"/>
        </w:rPr>
        <w:t xml:space="preserve"> </w:t>
      </w:r>
      <w:r w:rsidR="00941C7A" w:rsidRPr="00F15F34">
        <w:rPr>
          <w:rFonts w:ascii="Times New Roman" w:hAnsi="Times New Roman" w:cs="Times New Roman"/>
          <w:noProof/>
          <w:sz w:val="24"/>
          <w:lang w:val="en-US"/>
        </w:rPr>
        <w:t>‘Methods for Inducing I</w:t>
      </w:r>
      <w:r w:rsidRPr="00F15F34">
        <w:rPr>
          <w:rFonts w:ascii="Times New Roman" w:hAnsi="Times New Roman" w:cs="Times New Roman"/>
          <w:noProof/>
          <w:sz w:val="24"/>
          <w:lang w:val="en-US"/>
        </w:rPr>
        <w:t>ntuit</w:t>
      </w:r>
      <w:r w:rsidR="00941C7A" w:rsidRPr="00F15F34">
        <w:rPr>
          <w:rFonts w:ascii="Times New Roman" w:hAnsi="Times New Roman" w:cs="Times New Roman"/>
          <w:noProof/>
          <w:sz w:val="24"/>
          <w:lang w:val="en-US"/>
        </w:rPr>
        <w:t xml:space="preserve">ive and Deliberate </w:t>
      </w:r>
      <w:r w:rsidR="00941C7A" w:rsidRPr="00F15F34">
        <w:rPr>
          <w:rFonts w:ascii="Times" w:hAnsi="Times" w:cs="Times New Roman"/>
          <w:noProof/>
          <w:sz w:val="24"/>
          <w:lang w:val="en-US"/>
        </w:rPr>
        <w:t>Processing Modes’, i</w:t>
      </w:r>
      <w:r w:rsidRPr="00F15F34">
        <w:rPr>
          <w:rFonts w:ascii="Times" w:hAnsi="Times" w:cs="Times New Roman"/>
          <w:noProof/>
          <w:sz w:val="24"/>
          <w:lang w:val="en-US"/>
        </w:rPr>
        <w:t xml:space="preserve">n A. Glöckner &amp; C. Witteman (Eds.), </w:t>
      </w:r>
      <w:r w:rsidR="00941C7A" w:rsidRPr="00F15F34">
        <w:rPr>
          <w:rFonts w:ascii="Times" w:hAnsi="Times" w:cs="Times New Roman"/>
          <w:i/>
          <w:noProof/>
          <w:sz w:val="24"/>
          <w:lang w:val="en-US"/>
        </w:rPr>
        <w:t>Foundations for Tracing Intuition: Challenges and M</w:t>
      </w:r>
      <w:r w:rsidRPr="00F15F34">
        <w:rPr>
          <w:rFonts w:ascii="Times" w:hAnsi="Times" w:cs="Times New Roman"/>
          <w:i/>
          <w:noProof/>
          <w:sz w:val="24"/>
          <w:lang w:val="en-US"/>
        </w:rPr>
        <w:t>ethods</w:t>
      </w:r>
      <w:r w:rsidRPr="00F15F34">
        <w:rPr>
          <w:rFonts w:ascii="Times" w:hAnsi="Times" w:cs="Times New Roman"/>
          <w:noProof/>
          <w:sz w:val="24"/>
          <w:lang w:val="en-US"/>
        </w:rPr>
        <w:t xml:space="preserve"> (pp. 219-237).</w:t>
      </w:r>
      <w:r w:rsidR="00941C7A" w:rsidRPr="00F15F34">
        <w:rPr>
          <w:rFonts w:ascii="Times" w:hAnsi="Times" w:cs="Times New Roman"/>
          <w:noProof/>
          <w:sz w:val="24"/>
          <w:lang w:val="en-US"/>
        </w:rPr>
        <w:t xml:space="preserve"> New York, NY: Psychology Press</w:t>
      </w:r>
      <w:r w:rsidR="002D08AA" w:rsidRPr="00F15F34">
        <w:rPr>
          <w:rFonts w:ascii="Times" w:hAnsi="Times" w:cs="Times New Roman"/>
          <w:noProof/>
          <w:sz w:val="24"/>
          <w:lang w:val="en-US"/>
        </w:rPr>
        <w:t>.</w:t>
      </w:r>
    </w:p>
    <w:p w14:paraId="368A163F" w14:textId="69D18A61" w:rsidR="00B00DF7" w:rsidRPr="00F15F34" w:rsidRDefault="00941C7A" w:rsidP="002C0057">
      <w:pPr>
        <w:pStyle w:val="CV"/>
        <w:spacing w:after="0"/>
        <w:ind w:left="0" w:firstLine="0"/>
        <w:jc w:val="both"/>
        <w:rPr>
          <w:rFonts w:ascii="Times New Roman" w:hAnsi="Times New Roman" w:cs="Times New Roman"/>
          <w:noProof/>
          <w:sz w:val="24"/>
          <w:lang w:val="en-US"/>
        </w:rPr>
      </w:pPr>
      <w:r w:rsidRPr="00F15F34">
        <w:rPr>
          <w:rFonts w:ascii="Times New Roman" w:hAnsi="Times New Roman" w:cs="Times New Roman"/>
          <w:noProof/>
          <w:sz w:val="24"/>
          <w:lang w:val="en-US"/>
        </w:rPr>
        <w:t>Huebner, B. (2011),</w:t>
      </w:r>
      <w:r w:rsidR="00B00DF7" w:rsidRPr="00F15F34">
        <w:rPr>
          <w:rFonts w:ascii="Times New Roman" w:hAnsi="Times New Roman" w:cs="Times New Roman"/>
          <w:noProof/>
          <w:sz w:val="24"/>
          <w:lang w:val="en-US"/>
        </w:rPr>
        <w:t xml:space="preserve"> </w:t>
      </w:r>
      <w:r w:rsidRPr="00F15F34">
        <w:rPr>
          <w:rFonts w:ascii="Times New Roman" w:hAnsi="Times New Roman" w:cs="Times New Roman"/>
          <w:noProof/>
          <w:sz w:val="24"/>
          <w:lang w:val="en-US"/>
        </w:rPr>
        <w:t>‘Critiquing Empirical Moral Psychology’,</w:t>
      </w:r>
      <w:r w:rsidR="00B00DF7" w:rsidRPr="00F15F34">
        <w:rPr>
          <w:rFonts w:ascii="Times New Roman" w:hAnsi="Times New Roman" w:cs="Times New Roman"/>
          <w:noProof/>
          <w:sz w:val="24"/>
          <w:lang w:val="en-US"/>
        </w:rPr>
        <w:t xml:space="preserve"> </w:t>
      </w:r>
      <w:r w:rsidR="00B00DF7" w:rsidRPr="00F15F34">
        <w:rPr>
          <w:rFonts w:ascii="Times New Roman" w:hAnsi="Times New Roman" w:cs="Times New Roman"/>
          <w:i/>
          <w:noProof/>
          <w:sz w:val="24"/>
          <w:lang w:val="en-US"/>
        </w:rPr>
        <w:t xml:space="preserve">Philosophy of the Social Sciences, </w:t>
      </w:r>
      <w:r w:rsidR="00B00DF7" w:rsidRPr="00F15F34">
        <w:rPr>
          <w:rFonts w:ascii="Times New Roman" w:hAnsi="Times New Roman" w:cs="Times New Roman"/>
          <w:noProof/>
          <w:sz w:val="24"/>
          <w:lang w:val="en-US"/>
        </w:rPr>
        <w:t>41</w:t>
      </w:r>
      <w:r w:rsidRPr="00F15F34">
        <w:rPr>
          <w:rFonts w:ascii="Times New Roman" w:hAnsi="Times New Roman" w:cs="Times New Roman"/>
          <w:noProof/>
          <w:sz w:val="24"/>
          <w:lang w:val="en-US"/>
        </w:rPr>
        <w:t>: 50-83</w:t>
      </w:r>
      <w:r w:rsidR="002D08AA" w:rsidRPr="00F15F34">
        <w:rPr>
          <w:rFonts w:ascii="Times New Roman" w:hAnsi="Times New Roman" w:cs="Times New Roman"/>
          <w:noProof/>
          <w:sz w:val="24"/>
          <w:lang w:val="en-US"/>
        </w:rPr>
        <w:t>.</w:t>
      </w:r>
    </w:p>
    <w:p w14:paraId="7B41B150" w14:textId="020BC2FA" w:rsidR="00E94838" w:rsidRPr="00F15F34" w:rsidRDefault="00D51069">
      <w:pPr>
        <w:widowControl w:val="0"/>
        <w:autoSpaceDE w:val="0"/>
        <w:autoSpaceDN w:val="0"/>
        <w:adjustRightInd w:val="0"/>
        <w:jc w:val="both"/>
        <w:rPr>
          <w:rFonts w:cs="Times New Roman"/>
        </w:rPr>
      </w:pPr>
      <w:r w:rsidRPr="00F15F34">
        <w:rPr>
          <w:rFonts w:cs="Times New Roman"/>
        </w:rPr>
        <w:t>Huebner, B. (2015), ‘Do Emotions Play a Constitutive Role in Moral Cognition?’,</w:t>
      </w:r>
      <w:r w:rsidR="00E94838" w:rsidRPr="00F15F34">
        <w:rPr>
          <w:rFonts w:cs="Times New Roman"/>
        </w:rPr>
        <w:t> </w:t>
      </w:r>
      <w:r w:rsidR="00E94838" w:rsidRPr="00F15F34">
        <w:rPr>
          <w:rFonts w:cs="Times New Roman"/>
          <w:i/>
          <w:iCs/>
        </w:rPr>
        <w:t>Topoi</w:t>
      </w:r>
      <w:r w:rsidR="00E94838" w:rsidRPr="00F15F34">
        <w:rPr>
          <w:rFonts w:cs="Times New Roman"/>
        </w:rPr>
        <w:t>, </w:t>
      </w:r>
      <w:r w:rsidRPr="00F15F34">
        <w:rPr>
          <w:rFonts w:cs="Times New Roman"/>
          <w:iCs/>
        </w:rPr>
        <w:t>34</w:t>
      </w:r>
      <w:r w:rsidRPr="00F15F34">
        <w:rPr>
          <w:rFonts w:cs="Times New Roman"/>
        </w:rPr>
        <w:t>(2):</w:t>
      </w:r>
      <w:r w:rsidR="00E94838" w:rsidRPr="00F15F34">
        <w:rPr>
          <w:rFonts w:cs="Times New Roman"/>
        </w:rPr>
        <w:t xml:space="preserve"> 427-440.</w:t>
      </w:r>
    </w:p>
    <w:p w14:paraId="5322D04D" w14:textId="798B232E" w:rsidR="00160B9C" w:rsidRPr="00F15F34" w:rsidRDefault="00160B9C">
      <w:pPr>
        <w:widowControl w:val="0"/>
        <w:autoSpaceDE w:val="0"/>
        <w:autoSpaceDN w:val="0"/>
        <w:adjustRightInd w:val="0"/>
        <w:jc w:val="both"/>
        <w:rPr>
          <w:rFonts w:cs="Times New Roman"/>
        </w:rPr>
      </w:pPr>
      <w:r w:rsidRPr="00F15F34">
        <w:rPr>
          <w:rFonts w:cs="Times New Roman"/>
        </w:rPr>
        <w:t xml:space="preserve">Huemer, M. (2005), </w:t>
      </w:r>
      <w:r w:rsidRPr="00F15F34">
        <w:rPr>
          <w:rFonts w:cs="Times New Roman"/>
          <w:i/>
          <w:iCs/>
        </w:rPr>
        <w:t>Ethical Intuitionism</w:t>
      </w:r>
      <w:r w:rsidRPr="00F15F34">
        <w:rPr>
          <w:rFonts w:cs="Times New Roman"/>
        </w:rPr>
        <w:t>, New York: Palgrave MacMillan</w:t>
      </w:r>
      <w:r w:rsidR="002D08AA" w:rsidRPr="00F15F34">
        <w:rPr>
          <w:rFonts w:cs="Times New Roman"/>
        </w:rPr>
        <w:t>.</w:t>
      </w:r>
    </w:p>
    <w:p w14:paraId="3569660F" w14:textId="0265059A" w:rsidR="00D72F3B" w:rsidRPr="00F15F34" w:rsidRDefault="00D72F3B">
      <w:pPr>
        <w:pStyle w:val="Referenzen"/>
        <w:ind w:left="0" w:firstLine="0"/>
        <w:jc w:val="both"/>
        <w:rPr>
          <w:rFonts w:ascii="Times New Roman" w:hAnsi="Times New Roman"/>
          <w:sz w:val="24"/>
        </w:rPr>
      </w:pPr>
      <w:r w:rsidRPr="00F15F34">
        <w:rPr>
          <w:rFonts w:ascii="Times New Roman" w:hAnsi="Times New Roman"/>
          <w:sz w:val="24"/>
        </w:rPr>
        <w:t>Jenkins, C. S. I. (2014), “‘Intuition’, Concepts and the A Priori’, in. Booth, A. R. &amp; Rowbottom, D. P. eds. (2014), pp. 91-119</w:t>
      </w:r>
      <w:r w:rsidR="002D08AA" w:rsidRPr="00F15F34">
        <w:rPr>
          <w:rFonts w:ascii="Times New Roman" w:hAnsi="Times New Roman"/>
          <w:sz w:val="24"/>
        </w:rPr>
        <w:t>.</w:t>
      </w:r>
    </w:p>
    <w:p w14:paraId="044214DA" w14:textId="7894A502" w:rsidR="00B00DF7" w:rsidRPr="00373147" w:rsidRDefault="00B00DF7" w:rsidP="00373147">
      <w:pPr>
        <w:pStyle w:val="Referenzen"/>
        <w:ind w:left="0" w:firstLine="0"/>
        <w:jc w:val="both"/>
        <w:rPr>
          <w:rFonts w:ascii="Times New Roman" w:hAnsi="Times New Roman"/>
          <w:sz w:val="24"/>
        </w:rPr>
      </w:pPr>
      <w:r w:rsidRPr="00373147">
        <w:rPr>
          <w:rFonts w:ascii="Times New Roman" w:hAnsi="Times New Roman"/>
          <w:sz w:val="24"/>
        </w:rPr>
        <w:t>Kagan, S. (1989)</w:t>
      </w:r>
      <w:r w:rsidR="00941C7A" w:rsidRPr="00373147">
        <w:rPr>
          <w:rFonts w:ascii="Times New Roman" w:hAnsi="Times New Roman"/>
          <w:sz w:val="24"/>
        </w:rPr>
        <w:t xml:space="preserve">, </w:t>
      </w:r>
      <w:r w:rsidR="00941C7A" w:rsidRPr="00373147">
        <w:rPr>
          <w:rFonts w:ascii="Times New Roman" w:hAnsi="Times New Roman"/>
          <w:i/>
          <w:sz w:val="24"/>
        </w:rPr>
        <w:t>The Limits of M</w:t>
      </w:r>
      <w:r w:rsidRPr="00373147">
        <w:rPr>
          <w:rFonts w:ascii="Times New Roman" w:hAnsi="Times New Roman"/>
          <w:i/>
          <w:sz w:val="24"/>
        </w:rPr>
        <w:t>orality</w:t>
      </w:r>
      <w:r w:rsidR="00941C7A" w:rsidRPr="00373147">
        <w:rPr>
          <w:rFonts w:ascii="Times New Roman" w:hAnsi="Times New Roman"/>
          <w:sz w:val="24"/>
        </w:rPr>
        <w:t>, Oxford</w:t>
      </w:r>
      <w:r w:rsidR="005D2848" w:rsidRPr="00373147">
        <w:rPr>
          <w:rFonts w:ascii="Times New Roman" w:hAnsi="Times New Roman"/>
          <w:sz w:val="24"/>
        </w:rPr>
        <w:t>: Clarendon Pres</w:t>
      </w:r>
      <w:r w:rsidR="002D08AA" w:rsidRPr="00373147">
        <w:rPr>
          <w:rFonts w:ascii="Times New Roman" w:hAnsi="Times New Roman"/>
          <w:sz w:val="24"/>
        </w:rPr>
        <w:t>s.</w:t>
      </w:r>
    </w:p>
    <w:p w14:paraId="21BAA15D" w14:textId="7EE1D18F" w:rsidR="00373147" w:rsidRPr="006B36D0" w:rsidRDefault="00373147" w:rsidP="006B36D0">
      <w:pPr>
        <w:pStyle w:val="HTMLPreformatted"/>
        <w:shd w:val="clear" w:color="auto" w:fill="FFFFFF"/>
        <w:jc w:val="both"/>
        <w:rPr>
          <w:rFonts w:cs="Times New Roman"/>
          <w:lang w:val="en-US"/>
        </w:rPr>
      </w:pPr>
      <w:r w:rsidRPr="006B36D0">
        <w:rPr>
          <w:rFonts w:ascii="Times New Roman" w:hAnsi="Times New Roman" w:cs="Times New Roman"/>
          <w:sz w:val="24"/>
          <w:szCs w:val="24"/>
          <w:lang w:val="en-US"/>
        </w:rPr>
        <w:t xml:space="preserve">Kahane, G., Everett, J.A., </w:t>
      </w:r>
      <w:r w:rsidRPr="00373147">
        <w:rPr>
          <w:rFonts w:ascii="Times New Roman" w:hAnsi="Times New Roman" w:cs="Times New Roman"/>
          <w:sz w:val="24"/>
          <w:szCs w:val="24"/>
          <w:lang w:val="en-US"/>
        </w:rPr>
        <w:t>Earp, B.</w:t>
      </w:r>
      <w:r w:rsidRPr="006B36D0">
        <w:rPr>
          <w:rFonts w:ascii="Times New Roman" w:hAnsi="Times New Roman" w:cs="Times New Roman"/>
          <w:sz w:val="24"/>
          <w:szCs w:val="24"/>
          <w:lang w:val="en-US"/>
        </w:rPr>
        <w:t>D</w:t>
      </w:r>
      <w:r w:rsidRPr="00373147">
        <w:rPr>
          <w:rFonts w:ascii="Times New Roman" w:hAnsi="Times New Roman" w:cs="Times New Roman"/>
          <w:sz w:val="24"/>
          <w:szCs w:val="24"/>
          <w:lang w:val="en-US"/>
        </w:rPr>
        <w:t xml:space="preserve">., Farias, M., </w:t>
      </w:r>
      <w:r>
        <w:rPr>
          <w:rFonts w:ascii="Times New Roman" w:hAnsi="Times New Roman" w:cs="Times New Roman"/>
          <w:sz w:val="24"/>
          <w:szCs w:val="24"/>
          <w:lang w:val="en-US"/>
        </w:rPr>
        <w:t>Savulescu, J. (2015),</w:t>
      </w:r>
      <w:r w:rsidRPr="00373147">
        <w:rPr>
          <w:rFonts w:ascii="Times New Roman" w:hAnsi="Times New Roman" w:cs="Times New Roman"/>
          <w:sz w:val="24"/>
          <w:szCs w:val="24"/>
          <w:lang w:val="en-US"/>
        </w:rPr>
        <w:t xml:space="preserve"> </w:t>
      </w:r>
      <w:r w:rsidRPr="006B36D0">
        <w:rPr>
          <w:rFonts w:ascii="Times New Roman" w:hAnsi="Times New Roman" w:cs="Times New Roman"/>
          <w:sz w:val="24"/>
          <w:szCs w:val="24"/>
          <w:lang w:val="en-US"/>
        </w:rPr>
        <w:t>Utilitarian’judgments in sacrificial moral dilemmas do not reflect impartial concern for the greater good</w:t>
      </w:r>
      <w:r>
        <w:rPr>
          <w:rFonts w:ascii="Times New Roman" w:hAnsi="Times New Roman" w:cs="Times New Roman"/>
          <w:sz w:val="24"/>
          <w:szCs w:val="24"/>
          <w:lang w:val="en-US"/>
        </w:rPr>
        <w:t>,</w:t>
      </w:r>
      <w:r w:rsidRPr="006B36D0">
        <w:rPr>
          <w:rFonts w:ascii="Times New Roman" w:hAnsi="Times New Roman" w:cs="Times New Roman"/>
          <w:sz w:val="24"/>
          <w:szCs w:val="24"/>
          <w:lang w:val="en-US"/>
        </w:rPr>
        <w:t xml:space="preserve"> </w:t>
      </w:r>
      <w:r w:rsidRPr="006B36D0">
        <w:rPr>
          <w:rFonts w:ascii="Times New Roman" w:hAnsi="Times New Roman" w:cs="Times New Roman"/>
          <w:i/>
          <w:sz w:val="24"/>
          <w:szCs w:val="24"/>
          <w:lang w:val="en-US"/>
        </w:rPr>
        <w:t>Cognition</w:t>
      </w:r>
      <w:r w:rsidRPr="00373147">
        <w:rPr>
          <w:rFonts w:ascii="Times New Roman" w:hAnsi="Times New Roman" w:cs="Times New Roman"/>
          <w:sz w:val="24"/>
          <w:szCs w:val="24"/>
          <w:lang w:val="en-US"/>
        </w:rPr>
        <w:t>, 134</w:t>
      </w:r>
      <w:r>
        <w:rPr>
          <w:rFonts w:ascii="Times New Roman" w:hAnsi="Times New Roman" w:cs="Times New Roman"/>
          <w:sz w:val="24"/>
          <w:szCs w:val="24"/>
          <w:lang w:val="en-US"/>
        </w:rPr>
        <w:t>:v</w:t>
      </w:r>
      <w:r w:rsidRPr="006B36D0">
        <w:rPr>
          <w:rFonts w:ascii="Times New Roman" w:hAnsi="Times New Roman" w:cs="Times New Roman"/>
          <w:sz w:val="24"/>
          <w:szCs w:val="24"/>
          <w:lang w:val="en-US"/>
        </w:rPr>
        <w:t>193-209.</w:t>
      </w:r>
    </w:p>
    <w:p w14:paraId="24253853" w14:textId="7C02618B" w:rsidR="00F36B2B" w:rsidRPr="00F15F34" w:rsidRDefault="00F36B2B" w:rsidP="00373147">
      <w:pPr>
        <w:widowControl w:val="0"/>
        <w:autoSpaceDE w:val="0"/>
        <w:autoSpaceDN w:val="0"/>
        <w:adjustRightInd w:val="0"/>
        <w:jc w:val="both"/>
        <w:rPr>
          <w:rFonts w:cs="Times New Roman"/>
        </w:rPr>
      </w:pPr>
      <w:r w:rsidRPr="00373147">
        <w:rPr>
          <w:rFonts w:cs="Times New Roman"/>
        </w:rPr>
        <w:t xml:space="preserve">Kahneman, D., Slovic, P., &amp; Tversky, A. (1982), </w:t>
      </w:r>
      <w:r w:rsidRPr="00373147">
        <w:rPr>
          <w:rFonts w:cs="Times New Roman"/>
          <w:i/>
          <w:iCs/>
        </w:rPr>
        <w:t>Judgment Under Uncertainty: Heuristics and Biases</w:t>
      </w:r>
      <w:r w:rsidRPr="00373147">
        <w:rPr>
          <w:rFonts w:cs="Times New Roman"/>
        </w:rPr>
        <w:t>, Cambridge: Cambridge</w:t>
      </w:r>
      <w:r w:rsidRPr="00F15F34">
        <w:rPr>
          <w:rFonts w:cs="Times New Roman"/>
        </w:rPr>
        <w:t xml:space="preserve"> University Press</w:t>
      </w:r>
      <w:r w:rsidR="002D08AA" w:rsidRPr="00F15F34">
        <w:rPr>
          <w:rFonts w:cs="Times New Roman"/>
        </w:rPr>
        <w:t>.</w:t>
      </w:r>
      <w:r w:rsidRPr="00F15F34">
        <w:rPr>
          <w:rFonts w:cs="Times New Roman"/>
        </w:rPr>
        <w:t xml:space="preserve"> </w:t>
      </w:r>
    </w:p>
    <w:p w14:paraId="7626B001" w14:textId="001D3838" w:rsidR="00B00DF7" w:rsidRPr="00F15F34" w:rsidRDefault="00941C7A" w:rsidP="00941C7A">
      <w:pPr>
        <w:pStyle w:val="Referenzen"/>
        <w:ind w:left="0" w:firstLine="0"/>
        <w:jc w:val="both"/>
        <w:rPr>
          <w:rFonts w:ascii="Times New Roman" w:hAnsi="Times New Roman"/>
          <w:sz w:val="24"/>
        </w:rPr>
      </w:pPr>
      <w:r w:rsidRPr="00F15F34">
        <w:rPr>
          <w:rFonts w:ascii="Times New Roman" w:hAnsi="Times New Roman"/>
          <w:sz w:val="24"/>
        </w:rPr>
        <w:t>Kauppinen, A. (2007),</w:t>
      </w:r>
      <w:r w:rsidR="00B00DF7" w:rsidRPr="00F15F34">
        <w:rPr>
          <w:rFonts w:ascii="Times New Roman" w:hAnsi="Times New Roman"/>
          <w:sz w:val="24"/>
        </w:rPr>
        <w:t xml:space="preserve"> </w:t>
      </w:r>
      <w:r w:rsidRPr="00F15F34">
        <w:rPr>
          <w:rFonts w:ascii="Times New Roman" w:hAnsi="Times New Roman"/>
          <w:sz w:val="24"/>
        </w:rPr>
        <w:t>‘The Rise and Fall of Experimental Philosophy,</w:t>
      </w:r>
      <w:r w:rsidR="00B00DF7" w:rsidRPr="00F15F34">
        <w:rPr>
          <w:rFonts w:ascii="Times New Roman" w:hAnsi="Times New Roman"/>
          <w:sz w:val="24"/>
        </w:rPr>
        <w:t xml:space="preserve"> </w:t>
      </w:r>
      <w:r w:rsidR="00B00DF7" w:rsidRPr="00F15F34">
        <w:rPr>
          <w:rFonts w:ascii="Times New Roman" w:hAnsi="Times New Roman"/>
          <w:i/>
          <w:sz w:val="24"/>
        </w:rPr>
        <w:t xml:space="preserve">Philosophical Explorations, </w:t>
      </w:r>
      <w:r w:rsidR="00B00DF7" w:rsidRPr="00F15F34">
        <w:rPr>
          <w:rFonts w:ascii="Times New Roman" w:hAnsi="Times New Roman"/>
          <w:sz w:val="24"/>
        </w:rPr>
        <w:t>10</w:t>
      </w:r>
      <w:r w:rsidRPr="00F15F34">
        <w:rPr>
          <w:rFonts w:ascii="Times New Roman" w:hAnsi="Times New Roman"/>
          <w:sz w:val="24"/>
        </w:rPr>
        <w:t>: 95-118</w:t>
      </w:r>
      <w:r w:rsidR="002D08AA" w:rsidRPr="00F15F34">
        <w:rPr>
          <w:rFonts w:ascii="Times New Roman" w:hAnsi="Times New Roman"/>
          <w:sz w:val="24"/>
        </w:rPr>
        <w:t>.</w:t>
      </w:r>
    </w:p>
    <w:p w14:paraId="02E947A6" w14:textId="25030681" w:rsidR="005D2848" w:rsidRPr="00F15F34" w:rsidRDefault="005D2848" w:rsidP="00941C7A">
      <w:pPr>
        <w:pStyle w:val="Referenzen"/>
        <w:ind w:left="0" w:firstLine="0"/>
        <w:jc w:val="both"/>
        <w:rPr>
          <w:rFonts w:ascii="Times New Roman" w:hAnsi="Times New Roman"/>
          <w:sz w:val="24"/>
        </w:rPr>
      </w:pPr>
      <w:r w:rsidRPr="00F15F34">
        <w:rPr>
          <w:rFonts w:ascii="Times New Roman" w:hAnsi="Times New Roman"/>
          <w:sz w:val="24"/>
        </w:rPr>
        <w:t xml:space="preserve">Kauppinen, A. (2013), ‘A Humean Theory of Moral Intuition’, </w:t>
      </w:r>
      <w:r w:rsidRPr="00F15F34">
        <w:rPr>
          <w:rFonts w:ascii="Times New Roman" w:hAnsi="Times New Roman"/>
          <w:i/>
          <w:sz w:val="24"/>
        </w:rPr>
        <w:t>Canadian Journal of Philosophy</w:t>
      </w:r>
      <w:r w:rsidR="002D08AA" w:rsidRPr="00F15F34">
        <w:rPr>
          <w:rFonts w:ascii="Times New Roman" w:hAnsi="Times New Roman"/>
          <w:sz w:val="24"/>
        </w:rPr>
        <w:t xml:space="preserve"> 43 (3): 360-381.</w:t>
      </w:r>
    </w:p>
    <w:p w14:paraId="269B2F34" w14:textId="255673C3" w:rsidR="00B00DF7" w:rsidRPr="00F15F34" w:rsidRDefault="00B00DF7" w:rsidP="00941C7A">
      <w:pPr>
        <w:jc w:val="both"/>
        <w:rPr>
          <w:rFonts w:cs="Times New Roman"/>
        </w:rPr>
      </w:pPr>
      <w:r w:rsidRPr="00F15F34">
        <w:rPr>
          <w:rFonts w:cs="Times New Roman"/>
        </w:rPr>
        <w:t xml:space="preserve">Kauppinen, A. </w:t>
      </w:r>
      <w:r w:rsidR="00941C7A" w:rsidRPr="00F15F34">
        <w:rPr>
          <w:rFonts w:cs="Times New Roman"/>
        </w:rPr>
        <w:t>(2015</w:t>
      </w:r>
      <w:r w:rsidR="005D2848" w:rsidRPr="00F15F34">
        <w:rPr>
          <w:rFonts w:cs="Times New Roman"/>
        </w:rPr>
        <w:t>a</w:t>
      </w:r>
      <w:r w:rsidR="00941C7A" w:rsidRPr="00F15F34">
        <w:rPr>
          <w:rFonts w:cs="Times New Roman"/>
        </w:rPr>
        <w:t>)</w:t>
      </w:r>
      <w:r w:rsidR="005D2848" w:rsidRPr="00F15F34">
        <w:rPr>
          <w:rFonts w:cs="Times New Roman"/>
        </w:rPr>
        <w:t>, ‘</w:t>
      </w:r>
      <w:r w:rsidRPr="00F15F34">
        <w:rPr>
          <w:rFonts w:cs="Times New Roman"/>
        </w:rPr>
        <w:t>Intuition</w:t>
      </w:r>
      <w:r w:rsidR="005D2848" w:rsidRPr="00F15F34">
        <w:rPr>
          <w:rFonts w:cs="Times New Roman"/>
        </w:rPr>
        <w:t xml:space="preserve"> and Belief in Moral Motivation’</w:t>
      </w:r>
      <w:r w:rsidRPr="00F15F34">
        <w:rPr>
          <w:rFonts w:cs="Times New Roman"/>
        </w:rPr>
        <w:t xml:space="preserve">, in. </w:t>
      </w:r>
      <w:r w:rsidRPr="00F15F34">
        <w:rPr>
          <w:rFonts w:cs="Times New Roman"/>
          <w:i/>
        </w:rPr>
        <w:t>Motivational Internalism,</w:t>
      </w:r>
      <w:r w:rsidRPr="00F15F34">
        <w:rPr>
          <w:rFonts w:cs="Times New Roman"/>
        </w:rPr>
        <w:t xml:space="preserve"> eds. G. Björnsson, C. Strandberg, R. F. Olinder, J. Eri</w:t>
      </w:r>
      <w:r w:rsidR="005D2848" w:rsidRPr="00F15F34">
        <w:rPr>
          <w:rFonts w:cs="Times New Roman"/>
        </w:rPr>
        <w:t>ksson, F. Björklund, Oxford: Oxford University Press, pp. 237-260</w:t>
      </w:r>
      <w:r w:rsidR="002D08AA" w:rsidRPr="00F15F34">
        <w:rPr>
          <w:rFonts w:cs="Times New Roman"/>
        </w:rPr>
        <w:t>.</w:t>
      </w:r>
    </w:p>
    <w:p w14:paraId="0ED1EDC4" w14:textId="4412EE8D" w:rsidR="00B00DF7" w:rsidRPr="00F15F34" w:rsidRDefault="005D2848" w:rsidP="00B75ED1">
      <w:pPr>
        <w:jc w:val="both"/>
        <w:rPr>
          <w:rFonts w:cs="Times New Roman"/>
        </w:rPr>
      </w:pPr>
      <w:r w:rsidRPr="00F15F34">
        <w:rPr>
          <w:rFonts w:cs="Times New Roman"/>
        </w:rPr>
        <w:t>Kauppinen, A. (2015b), ‘</w:t>
      </w:r>
      <w:r w:rsidR="00B00DF7" w:rsidRPr="00F15F34">
        <w:rPr>
          <w:rFonts w:cs="Times New Roman"/>
        </w:rPr>
        <w:t>Moral Intuiti</w:t>
      </w:r>
      <w:r w:rsidRPr="00F15F34">
        <w:rPr>
          <w:rFonts w:cs="Times New Roman"/>
        </w:rPr>
        <w:t>on in Philosophy and Psychology’, in.</w:t>
      </w:r>
      <w:r w:rsidR="00B00DF7" w:rsidRPr="00F15F34">
        <w:rPr>
          <w:rFonts w:cs="Times New Roman"/>
        </w:rPr>
        <w:t xml:space="preserve"> </w:t>
      </w:r>
      <w:r w:rsidR="00B00DF7" w:rsidRPr="00F15F34">
        <w:rPr>
          <w:rFonts w:cs="Times New Roman"/>
          <w:i/>
        </w:rPr>
        <w:t>The Springer Handbook of Neuroethics</w:t>
      </w:r>
      <w:r w:rsidR="00B00DF7" w:rsidRPr="00F15F34">
        <w:rPr>
          <w:rFonts w:cs="Times New Roman"/>
        </w:rPr>
        <w:t xml:space="preserve">, eds. N. </w:t>
      </w:r>
      <w:r w:rsidRPr="00F15F34">
        <w:rPr>
          <w:rFonts w:cs="Times New Roman"/>
        </w:rPr>
        <w:t>Levy, J. Clausen, Springer, pp. 169-183</w:t>
      </w:r>
      <w:r w:rsidR="002D08AA" w:rsidRPr="00F15F34">
        <w:rPr>
          <w:rFonts w:cs="Times New Roman"/>
        </w:rPr>
        <w:t>.</w:t>
      </w:r>
    </w:p>
    <w:p w14:paraId="0891DBA2" w14:textId="6DB52EAC" w:rsidR="00466296" w:rsidRPr="006C2B65" w:rsidRDefault="00466296" w:rsidP="00B75ED1">
      <w:pPr>
        <w:widowControl w:val="0"/>
        <w:autoSpaceDE w:val="0"/>
        <w:autoSpaceDN w:val="0"/>
        <w:adjustRightInd w:val="0"/>
        <w:jc w:val="both"/>
        <w:rPr>
          <w:rFonts w:cs="Times New Roman"/>
        </w:rPr>
      </w:pPr>
      <w:r>
        <w:rPr>
          <w:rFonts w:cs="Times New Roman"/>
        </w:rPr>
        <w:t xml:space="preserve">Knobe, J. (2007), ‘Experimental Philosophy and Philosophical Significance’, </w:t>
      </w:r>
      <w:r>
        <w:rPr>
          <w:rFonts w:cs="Times New Roman"/>
          <w:i/>
        </w:rPr>
        <w:t>Philosophical Exploration</w:t>
      </w:r>
      <w:r w:rsidR="006C2B65">
        <w:rPr>
          <w:rFonts w:cs="Times New Roman"/>
          <w:i/>
        </w:rPr>
        <w:t xml:space="preserve">s </w:t>
      </w:r>
      <w:r w:rsidR="006C2B65">
        <w:rPr>
          <w:rFonts w:cs="Times New Roman"/>
        </w:rPr>
        <w:t>10 (2): 119-121.</w:t>
      </w:r>
    </w:p>
    <w:p w14:paraId="1422DE9E" w14:textId="236A678A" w:rsidR="00B75ED1" w:rsidRPr="00F15F34" w:rsidRDefault="00B75ED1" w:rsidP="00B75ED1">
      <w:pPr>
        <w:widowControl w:val="0"/>
        <w:autoSpaceDE w:val="0"/>
        <w:autoSpaceDN w:val="0"/>
        <w:adjustRightInd w:val="0"/>
        <w:jc w:val="both"/>
        <w:rPr>
          <w:rFonts w:cs="Times New Roman"/>
        </w:rPr>
      </w:pPr>
      <w:r w:rsidRPr="00F15F34">
        <w:rPr>
          <w:rFonts w:cs="Times New Roman"/>
        </w:rPr>
        <w:t xml:space="preserve">Koksvik, O., (2011), </w:t>
      </w:r>
      <w:r w:rsidRPr="00F15F34">
        <w:rPr>
          <w:rFonts w:cs="Times New Roman"/>
          <w:i/>
          <w:iCs/>
        </w:rPr>
        <w:t>Intuition</w:t>
      </w:r>
      <w:r w:rsidRPr="00F15F34">
        <w:rPr>
          <w:rFonts w:cs="Times New Roman"/>
        </w:rPr>
        <w:t>, PhD Dissertation,</w:t>
      </w:r>
      <w:r w:rsidR="002D08AA" w:rsidRPr="00F15F34">
        <w:rPr>
          <w:rFonts w:cs="Times New Roman"/>
        </w:rPr>
        <w:t xml:space="preserve"> Australian National University.</w:t>
      </w:r>
    </w:p>
    <w:p w14:paraId="7A4A4577" w14:textId="52021EB0" w:rsidR="00DE40E7" w:rsidRPr="00F15F34" w:rsidRDefault="00DE40E7" w:rsidP="00445EAB">
      <w:pPr>
        <w:pStyle w:val="Referenzen"/>
        <w:ind w:left="0" w:firstLine="0"/>
        <w:jc w:val="both"/>
        <w:rPr>
          <w:rFonts w:ascii="Times New Roman" w:hAnsi="Times New Roman"/>
          <w:sz w:val="24"/>
        </w:rPr>
      </w:pPr>
      <w:r w:rsidRPr="00F15F34">
        <w:rPr>
          <w:rFonts w:ascii="Times New Roman" w:hAnsi="Times New Roman"/>
          <w:sz w:val="24"/>
        </w:rPr>
        <w:t xml:space="preserve">Krosnick, J. A. (1999), ‘Survey Research’, </w:t>
      </w:r>
      <w:r w:rsidRPr="00F15F34">
        <w:rPr>
          <w:rFonts w:ascii="Times New Roman" w:hAnsi="Times New Roman"/>
          <w:i/>
          <w:sz w:val="24"/>
        </w:rPr>
        <w:t xml:space="preserve">Annual Review of Psychology, </w:t>
      </w:r>
      <w:r w:rsidRPr="00F15F34">
        <w:rPr>
          <w:rFonts w:ascii="Times New Roman" w:hAnsi="Times New Roman"/>
          <w:sz w:val="24"/>
        </w:rPr>
        <w:t>50: 537-567</w:t>
      </w:r>
      <w:r w:rsidR="002D08AA" w:rsidRPr="00F15F34">
        <w:rPr>
          <w:rFonts w:ascii="Times New Roman" w:hAnsi="Times New Roman"/>
          <w:sz w:val="24"/>
        </w:rPr>
        <w:t>.</w:t>
      </w:r>
    </w:p>
    <w:p w14:paraId="10839047" w14:textId="449D2A71" w:rsidR="00337CB9" w:rsidRPr="00F15F34" w:rsidRDefault="00337CB9" w:rsidP="00382318">
      <w:pPr>
        <w:pStyle w:val="Referenzen"/>
        <w:ind w:left="0" w:firstLine="0"/>
        <w:jc w:val="both"/>
        <w:rPr>
          <w:rFonts w:ascii="Times New Roman" w:hAnsi="Times New Roman"/>
          <w:sz w:val="24"/>
        </w:rPr>
      </w:pPr>
      <w:r w:rsidRPr="00F15F34">
        <w:rPr>
          <w:rFonts w:ascii="Times New Roman" w:hAnsi="Times New Roman"/>
          <w:sz w:val="24"/>
        </w:rPr>
        <w:t>Landy,</w:t>
      </w:r>
      <w:r w:rsidR="00D51069" w:rsidRPr="00F15F34">
        <w:rPr>
          <w:rFonts w:ascii="Times New Roman" w:hAnsi="Times New Roman"/>
          <w:sz w:val="24"/>
        </w:rPr>
        <w:t xml:space="preserve"> J. F., &amp; Goodwin, G. P. (2015),</w:t>
      </w:r>
      <w:r w:rsidRPr="00F15F34">
        <w:rPr>
          <w:rFonts w:ascii="Times New Roman" w:hAnsi="Times New Roman"/>
          <w:sz w:val="24"/>
        </w:rPr>
        <w:t xml:space="preserve"> </w:t>
      </w:r>
      <w:r w:rsidR="00D51069" w:rsidRPr="00F15F34">
        <w:rPr>
          <w:rFonts w:ascii="Times New Roman" w:hAnsi="Times New Roman"/>
          <w:sz w:val="24"/>
        </w:rPr>
        <w:t>‘Does Incidental Disgust Amplify Moral Judgment? A Meta-analytic Review of Experimental Evidence,</w:t>
      </w:r>
      <w:r w:rsidRPr="00F15F34">
        <w:rPr>
          <w:rFonts w:ascii="Times New Roman" w:hAnsi="Times New Roman"/>
          <w:sz w:val="24"/>
        </w:rPr>
        <w:t> </w:t>
      </w:r>
      <w:r w:rsidRPr="00F15F34">
        <w:rPr>
          <w:rFonts w:ascii="Times New Roman" w:hAnsi="Times New Roman"/>
          <w:i/>
          <w:iCs/>
          <w:sz w:val="24"/>
        </w:rPr>
        <w:t>Perspectives on Psychological Science</w:t>
      </w:r>
      <w:r w:rsidRPr="00F15F34">
        <w:rPr>
          <w:rFonts w:ascii="Times New Roman" w:hAnsi="Times New Roman"/>
          <w:sz w:val="24"/>
        </w:rPr>
        <w:t>, </w:t>
      </w:r>
      <w:r w:rsidRPr="00F15F34">
        <w:rPr>
          <w:rFonts w:ascii="Times New Roman" w:hAnsi="Times New Roman"/>
          <w:iCs/>
          <w:sz w:val="24"/>
        </w:rPr>
        <w:t>10</w:t>
      </w:r>
      <w:r w:rsidR="00D51069" w:rsidRPr="00F15F34">
        <w:rPr>
          <w:rFonts w:ascii="Times New Roman" w:hAnsi="Times New Roman"/>
          <w:sz w:val="24"/>
        </w:rPr>
        <w:t>(4):</w:t>
      </w:r>
      <w:r w:rsidRPr="00F15F34">
        <w:rPr>
          <w:rFonts w:ascii="Times New Roman" w:hAnsi="Times New Roman"/>
          <w:sz w:val="24"/>
        </w:rPr>
        <w:t xml:space="preserve"> 518-536.</w:t>
      </w:r>
    </w:p>
    <w:p w14:paraId="7C628F4B" w14:textId="0C8E8146" w:rsidR="00831065" w:rsidRPr="00F15F34" w:rsidRDefault="00831065" w:rsidP="00A7127B">
      <w:pPr>
        <w:pStyle w:val="Referenzen"/>
        <w:ind w:left="0" w:firstLine="0"/>
        <w:jc w:val="both"/>
        <w:rPr>
          <w:rFonts w:ascii="Times New Roman" w:hAnsi="Times New Roman"/>
          <w:sz w:val="24"/>
        </w:rPr>
      </w:pPr>
      <w:r w:rsidRPr="00F15F34">
        <w:rPr>
          <w:rFonts w:ascii="Times New Roman" w:hAnsi="Times New Roman"/>
          <w:sz w:val="24"/>
        </w:rPr>
        <w:t xml:space="preserve">Liao, S. M. (2008), ‘A Defense of Intuitions’, </w:t>
      </w:r>
      <w:r w:rsidRPr="00F15F34">
        <w:rPr>
          <w:rFonts w:ascii="Times New Roman" w:hAnsi="Times New Roman"/>
          <w:i/>
          <w:sz w:val="24"/>
        </w:rPr>
        <w:t xml:space="preserve">Philosophical Studies, </w:t>
      </w:r>
      <w:r w:rsidRPr="00F15F34">
        <w:rPr>
          <w:rFonts w:ascii="Times New Roman" w:hAnsi="Times New Roman"/>
          <w:sz w:val="24"/>
        </w:rPr>
        <w:t>140: 247-262</w:t>
      </w:r>
      <w:r w:rsidR="002D08AA" w:rsidRPr="00F15F34">
        <w:rPr>
          <w:rFonts w:ascii="Times New Roman" w:hAnsi="Times New Roman"/>
          <w:sz w:val="24"/>
        </w:rPr>
        <w:t>.</w:t>
      </w:r>
    </w:p>
    <w:p w14:paraId="1F38717B" w14:textId="676CCEAB" w:rsidR="00A7127B" w:rsidRPr="00F15F34" w:rsidRDefault="00A7127B" w:rsidP="00A7127B">
      <w:pPr>
        <w:widowControl w:val="0"/>
        <w:autoSpaceDE w:val="0"/>
        <w:autoSpaceDN w:val="0"/>
        <w:adjustRightInd w:val="0"/>
        <w:jc w:val="both"/>
        <w:rPr>
          <w:rFonts w:cs="Times New Roman"/>
        </w:rPr>
      </w:pPr>
      <w:r w:rsidRPr="00F15F34">
        <w:rPr>
          <w:rFonts w:cs="Times New Roman"/>
          <w:color w:val="101010"/>
        </w:rPr>
        <w:t xml:space="preserve">Little, M. O. (1997), ‘Virtue as Knowledge: Objections from the Philosophy of Mind’, </w:t>
      </w:r>
      <w:r w:rsidRPr="00F15F34">
        <w:rPr>
          <w:rFonts w:cs="Times New Roman"/>
          <w:i/>
          <w:color w:val="101010"/>
        </w:rPr>
        <w:t>Noûs</w:t>
      </w:r>
      <w:r w:rsidRPr="00F15F34">
        <w:rPr>
          <w:rFonts w:cs="Times New Roman"/>
          <w:color w:val="101010"/>
        </w:rPr>
        <w:t xml:space="preserve">, 31(1), 57–79. </w:t>
      </w:r>
    </w:p>
    <w:p w14:paraId="5482AD47" w14:textId="7F89C9F0" w:rsidR="00F059F3" w:rsidRPr="00F15F34" w:rsidRDefault="00F059F3" w:rsidP="00A7127B">
      <w:pPr>
        <w:pStyle w:val="Referenzen"/>
        <w:ind w:left="0" w:firstLine="0"/>
        <w:jc w:val="both"/>
        <w:rPr>
          <w:rFonts w:ascii="Times New Roman" w:hAnsi="Times New Roman"/>
          <w:sz w:val="24"/>
        </w:rPr>
      </w:pPr>
      <w:r w:rsidRPr="00F15F34">
        <w:rPr>
          <w:rFonts w:ascii="Times New Roman" w:hAnsi="Times New Roman"/>
          <w:sz w:val="24"/>
        </w:rPr>
        <w:t xml:space="preserve">Lütge, C., Rusch, H., &amp; Uhl, M. (2014), </w:t>
      </w:r>
      <w:r w:rsidRPr="00F15F34">
        <w:rPr>
          <w:rFonts w:ascii="Times New Roman" w:hAnsi="Times New Roman"/>
          <w:i/>
          <w:sz w:val="24"/>
        </w:rPr>
        <w:t>Experimental Ethics</w:t>
      </w:r>
      <w:r w:rsidRPr="00F15F34">
        <w:rPr>
          <w:rFonts w:ascii="Times New Roman" w:hAnsi="Times New Roman"/>
          <w:sz w:val="24"/>
        </w:rPr>
        <w:t>, London: Palgrave Macmillan.</w:t>
      </w:r>
    </w:p>
    <w:p w14:paraId="5709F08D" w14:textId="1DDB9922" w:rsidR="00B00DF7" w:rsidRPr="00F15F34" w:rsidRDefault="005D2848" w:rsidP="00A7127B">
      <w:pPr>
        <w:pStyle w:val="Referenzen"/>
        <w:ind w:left="0" w:firstLine="0"/>
        <w:jc w:val="both"/>
        <w:rPr>
          <w:rFonts w:ascii="Times New Roman" w:hAnsi="Times New Roman"/>
          <w:sz w:val="24"/>
        </w:rPr>
      </w:pPr>
      <w:r w:rsidRPr="00F15F34">
        <w:rPr>
          <w:rFonts w:ascii="Times New Roman" w:hAnsi="Times New Roman"/>
          <w:sz w:val="24"/>
        </w:rPr>
        <w:lastRenderedPageBreak/>
        <w:t>Lynch, M. P. (2006), ‘Trusting Intuitions’, i</w:t>
      </w:r>
      <w:r w:rsidR="00B00DF7" w:rsidRPr="00F15F34">
        <w:rPr>
          <w:rFonts w:ascii="Times New Roman" w:hAnsi="Times New Roman"/>
          <w:sz w:val="24"/>
        </w:rPr>
        <w:t>n</w:t>
      </w:r>
      <w:r w:rsidRPr="00F15F34">
        <w:rPr>
          <w:rFonts w:ascii="Times New Roman" w:hAnsi="Times New Roman"/>
          <w:sz w:val="24"/>
        </w:rPr>
        <w:t>.</w:t>
      </w:r>
      <w:r w:rsidR="00B00DF7" w:rsidRPr="00F15F34">
        <w:rPr>
          <w:rFonts w:ascii="Times New Roman" w:hAnsi="Times New Roman"/>
          <w:sz w:val="24"/>
        </w:rPr>
        <w:t xml:space="preserve"> P. Greenough &amp; M. P. Lynch (Eds.), </w:t>
      </w:r>
      <w:r w:rsidRPr="00F15F34">
        <w:rPr>
          <w:rFonts w:ascii="Times New Roman" w:hAnsi="Times New Roman"/>
          <w:i/>
          <w:sz w:val="24"/>
        </w:rPr>
        <w:t>Truth and R</w:t>
      </w:r>
      <w:r w:rsidR="00B00DF7" w:rsidRPr="00F15F34">
        <w:rPr>
          <w:rFonts w:ascii="Times New Roman" w:hAnsi="Times New Roman"/>
          <w:i/>
          <w:sz w:val="24"/>
        </w:rPr>
        <w:t>ealism</w:t>
      </w:r>
      <w:r w:rsidRPr="00F15F34">
        <w:rPr>
          <w:rFonts w:ascii="Times New Roman" w:hAnsi="Times New Roman"/>
          <w:sz w:val="24"/>
        </w:rPr>
        <w:t xml:space="preserve"> (pp. 227-238),</w:t>
      </w:r>
      <w:r w:rsidR="00B00DF7" w:rsidRPr="00F15F34">
        <w:rPr>
          <w:rFonts w:ascii="Times New Roman" w:hAnsi="Times New Roman"/>
          <w:sz w:val="24"/>
        </w:rPr>
        <w:t xml:space="preserve"> O</w:t>
      </w:r>
      <w:r w:rsidRPr="00F15F34">
        <w:rPr>
          <w:rFonts w:ascii="Times New Roman" w:hAnsi="Times New Roman"/>
          <w:sz w:val="24"/>
        </w:rPr>
        <w:t>xford: Clarendon Press</w:t>
      </w:r>
      <w:r w:rsidR="002D08AA" w:rsidRPr="00F15F34">
        <w:rPr>
          <w:rFonts w:ascii="Times New Roman" w:hAnsi="Times New Roman"/>
          <w:sz w:val="24"/>
        </w:rPr>
        <w:t>.</w:t>
      </w:r>
    </w:p>
    <w:p w14:paraId="4E251C6F" w14:textId="3BD60DC9" w:rsidR="00F36B2B" w:rsidRPr="00F15F34" w:rsidRDefault="00F36B2B" w:rsidP="00F36B2B">
      <w:pPr>
        <w:widowControl w:val="0"/>
        <w:autoSpaceDE w:val="0"/>
        <w:autoSpaceDN w:val="0"/>
        <w:adjustRightInd w:val="0"/>
        <w:jc w:val="both"/>
        <w:rPr>
          <w:rFonts w:cs="Times New Roman"/>
        </w:rPr>
      </w:pPr>
      <w:r w:rsidRPr="00F15F34">
        <w:rPr>
          <w:rFonts w:cs="Times New Roman"/>
        </w:rPr>
        <w:t xml:space="preserve">Mikhail, J. (2011), </w:t>
      </w:r>
      <w:r w:rsidRPr="00F15F34">
        <w:rPr>
          <w:rFonts w:cs="Times New Roman"/>
          <w:i/>
          <w:iCs/>
        </w:rPr>
        <w:t>Elements of Moral Cognition: Rawls' Linguistic Analogy and the Cognitive Science of Moral and Legal Judgment</w:t>
      </w:r>
      <w:r w:rsidRPr="00F15F34">
        <w:rPr>
          <w:rFonts w:cs="Times New Roman"/>
        </w:rPr>
        <w:t>, Cambridge: Cambridge University Press</w:t>
      </w:r>
      <w:r w:rsidR="002D08AA" w:rsidRPr="00F15F34">
        <w:rPr>
          <w:rFonts w:cs="Times New Roman"/>
        </w:rPr>
        <w:t>.</w:t>
      </w:r>
    </w:p>
    <w:p w14:paraId="2A3B1DD6" w14:textId="54E3A24C" w:rsidR="00DB0E47" w:rsidRPr="00F15F34" w:rsidRDefault="00DB0E47" w:rsidP="00941C7A">
      <w:pPr>
        <w:pStyle w:val="Referenzen"/>
        <w:ind w:left="0" w:firstLine="0"/>
        <w:jc w:val="both"/>
        <w:rPr>
          <w:rFonts w:ascii="Times New Roman" w:hAnsi="Times New Roman"/>
          <w:sz w:val="24"/>
        </w:rPr>
      </w:pPr>
      <w:r w:rsidRPr="00F15F34">
        <w:rPr>
          <w:rFonts w:ascii="Times New Roman" w:hAnsi="Times New Roman"/>
          <w:sz w:val="24"/>
        </w:rPr>
        <w:t xml:space="preserve">Mulgan, T. (2001), </w:t>
      </w:r>
      <w:r w:rsidRPr="00F15F34">
        <w:rPr>
          <w:rFonts w:ascii="Times New Roman" w:hAnsi="Times New Roman"/>
          <w:i/>
          <w:sz w:val="24"/>
        </w:rPr>
        <w:t>The Demands of Consequentialism</w:t>
      </w:r>
      <w:r w:rsidR="005D2848" w:rsidRPr="00F15F34">
        <w:rPr>
          <w:rFonts w:ascii="Times New Roman" w:hAnsi="Times New Roman"/>
          <w:sz w:val="24"/>
        </w:rPr>
        <w:t>, Oxford: Clarendon Press</w:t>
      </w:r>
      <w:r w:rsidR="002D08AA" w:rsidRPr="00F15F34">
        <w:rPr>
          <w:rFonts w:ascii="Times New Roman" w:hAnsi="Times New Roman"/>
          <w:sz w:val="24"/>
        </w:rPr>
        <w:t>.</w:t>
      </w:r>
    </w:p>
    <w:p w14:paraId="7FF662D9" w14:textId="38F47016" w:rsidR="00DB0E47" w:rsidRPr="00F15F34" w:rsidRDefault="00DB0E47" w:rsidP="00941C7A">
      <w:pPr>
        <w:jc w:val="both"/>
        <w:rPr>
          <w:rFonts w:cs="Times New Roman"/>
        </w:rPr>
      </w:pPr>
      <w:r w:rsidRPr="00F15F34">
        <w:rPr>
          <w:rFonts w:cs="Times New Roman"/>
        </w:rPr>
        <w:t xml:space="preserve">Mulgan, T. (2007), </w:t>
      </w:r>
      <w:r w:rsidRPr="00F15F34">
        <w:rPr>
          <w:rFonts w:cs="Times New Roman"/>
          <w:i/>
        </w:rPr>
        <w:t xml:space="preserve">Understanding Utilitarianism. </w:t>
      </w:r>
      <w:r w:rsidRPr="00F15F34">
        <w:rPr>
          <w:rFonts w:cs="Times New Roman"/>
        </w:rPr>
        <w:t>London: Acumen.</w:t>
      </w:r>
    </w:p>
    <w:p w14:paraId="38840318" w14:textId="636F3611" w:rsidR="0019276A" w:rsidRPr="0019276A" w:rsidRDefault="0019276A" w:rsidP="00941C7A">
      <w:pPr>
        <w:pStyle w:val="Referenzen"/>
        <w:ind w:left="0" w:firstLine="0"/>
        <w:jc w:val="both"/>
        <w:rPr>
          <w:rFonts w:ascii="Times New Roman" w:hAnsi="Times New Roman"/>
          <w:sz w:val="24"/>
        </w:rPr>
      </w:pPr>
      <w:r>
        <w:rPr>
          <w:rFonts w:ascii="Times New Roman" w:hAnsi="Times New Roman"/>
          <w:sz w:val="24"/>
        </w:rPr>
        <w:t xml:space="preserve">Nadelhoffer, T. and Nahmias, E. (2007), ‘The Past and Future of Experimental Philosophy’, </w:t>
      </w:r>
      <w:r>
        <w:rPr>
          <w:rFonts w:ascii="Times New Roman" w:hAnsi="Times New Roman"/>
          <w:i/>
          <w:sz w:val="24"/>
        </w:rPr>
        <w:t xml:space="preserve">Philosophical Explorations </w:t>
      </w:r>
      <w:r>
        <w:rPr>
          <w:rFonts w:ascii="Times New Roman" w:hAnsi="Times New Roman"/>
          <w:sz w:val="24"/>
        </w:rPr>
        <w:t>10 (2): 123-149.</w:t>
      </w:r>
    </w:p>
    <w:p w14:paraId="32996396" w14:textId="2429064E" w:rsidR="00B00DF7" w:rsidRPr="00F15F34" w:rsidRDefault="005D2848" w:rsidP="00941C7A">
      <w:pPr>
        <w:pStyle w:val="Referenzen"/>
        <w:ind w:left="0" w:firstLine="0"/>
        <w:jc w:val="both"/>
        <w:rPr>
          <w:rFonts w:ascii="Times New Roman" w:hAnsi="Times New Roman"/>
          <w:sz w:val="24"/>
        </w:rPr>
      </w:pPr>
      <w:r w:rsidRPr="00F15F34">
        <w:rPr>
          <w:rFonts w:ascii="Times New Roman" w:hAnsi="Times New Roman"/>
          <w:sz w:val="24"/>
        </w:rPr>
        <w:t>Nagel, J. (2012), ‘</w:t>
      </w:r>
      <w:r w:rsidR="00B00DF7" w:rsidRPr="00F15F34">
        <w:rPr>
          <w:rFonts w:ascii="Times New Roman" w:hAnsi="Times New Roman"/>
          <w:sz w:val="24"/>
        </w:rPr>
        <w:t xml:space="preserve">Intuitions and Experiments: A Defense of </w:t>
      </w:r>
      <w:r w:rsidRPr="00F15F34">
        <w:rPr>
          <w:rFonts w:ascii="Times New Roman" w:hAnsi="Times New Roman"/>
          <w:sz w:val="24"/>
        </w:rPr>
        <w:t>the Case Method in Epistemology’,</w:t>
      </w:r>
      <w:r w:rsidR="00B00DF7" w:rsidRPr="00F15F34">
        <w:rPr>
          <w:rFonts w:ascii="Times New Roman" w:hAnsi="Times New Roman"/>
          <w:sz w:val="24"/>
        </w:rPr>
        <w:t xml:space="preserve"> </w:t>
      </w:r>
      <w:r w:rsidR="00B00DF7" w:rsidRPr="00F15F34">
        <w:rPr>
          <w:rFonts w:ascii="Times New Roman" w:hAnsi="Times New Roman"/>
          <w:i/>
          <w:sz w:val="24"/>
        </w:rPr>
        <w:t>Philosophy and Phenomenological Research</w:t>
      </w:r>
      <w:r w:rsidR="00B00DF7" w:rsidRPr="00F15F34">
        <w:rPr>
          <w:rFonts w:ascii="Times New Roman" w:hAnsi="Times New Roman"/>
          <w:sz w:val="24"/>
        </w:rPr>
        <w:t>, 85</w:t>
      </w:r>
      <w:r w:rsidRPr="00F15F34">
        <w:rPr>
          <w:rFonts w:ascii="Times New Roman" w:hAnsi="Times New Roman"/>
          <w:sz w:val="24"/>
        </w:rPr>
        <w:t>: 495-527</w:t>
      </w:r>
      <w:r w:rsidR="002D08AA" w:rsidRPr="00F15F34">
        <w:rPr>
          <w:rFonts w:ascii="Times New Roman" w:hAnsi="Times New Roman"/>
          <w:sz w:val="24"/>
        </w:rPr>
        <w:t>.</w:t>
      </w:r>
    </w:p>
    <w:p w14:paraId="08A810CE" w14:textId="74369A51" w:rsidR="00B00DF7" w:rsidRPr="00F15F34" w:rsidRDefault="00B00DF7" w:rsidP="005D2848">
      <w:pPr>
        <w:pStyle w:val="Referenzen"/>
        <w:ind w:left="0" w:firstLine="0"/>
        <w:jc w:val="both"/>
        <w:rPr>
          <w:rFonts w:ascii="Times New Roman" w:hAnsi="Times New Roman"/>
          <w:sz w:val="24"/>
        </w:rPr>
      </w:pPr>
      <w:r w:rsidRPr="00F15F34">
        <w:rPr>
          <w:rFonts w:ascii="Times New Roman" w:hAnsi="Times New Roman"/>
          <w:sz w:val="24"/>
        </w:rPr>
        <w:t>Podsakoff, P. M., MacKenzie, S. B., Lee, J</w:t>
      </w:r>
      <w:r w:rsidR="005D2848" w:rsidRPr="00F15F34">
        <w:rPr>
          <w:rFonts w:ascii="Times New Roman" w:hAnsi="Times New Roman"/>
          <w:sz w:val="24"/>
        </w:rPr>
        <w:t>. Y., &amp; Podsakoff, N. P. (2003),</w:t>
      </w:r>
      <w:r w:rsidRPr="00F15F34">
        <w:rPr>
          <w:rFonts w:ascii="Times New Roman" w:hAnsi="Times New Roman"/>
          <w:sz w:val="24"/>
        </w:rPr>
        <w:t xml:space="preserve"> </w:t>
      </w:r>
      <w:r w:rsidR="005D2848" w:rsidRPr="00F15F34">
        <w:rPr>
          <w:rFonts w:ascii="Times New Roman" w:hAnsi="Times New Roman"/>
          <w:sz w:val="24"/>
        </w:rPr>
        <w:t>‘Common Method Biases in Behavioral Research: A Critical R</w:t>
      </w:r>
      <w:r w:rsidRPr="00F15F34">
        <w:rPr>
          <w:rFonts w:ascii="Times New Roman" w:hAnsi="Times New Roman"/>
          <w:sz w:val="24"/>
        </w:rPr>
        <w:t>eview of</w:t>
      </w:r>
      <w:r w:rsidR="005D2848" w:rsidRPr="00F15F34">
        <w:rPr>
          <w:rFonts w:ascii="Times New Roman" w:hAnsi="Times New Roman"/>
          <w:sz w:val="24"/>
        </w:rPr>
        <w:t xml:space="preserve"> the Literature and Recommended Remedies [Review]’,</w:t>
      </w:r>
      <w:r w:rsidRPr="00F15F34">
        <w:rPr>
          <w:rFonts w:ascii="Times New Roman" w:hAnsi="Times New Roman"/>
          <w:sz w:val="24"/>
        </w:rPr>
        <w:t xml:space="preserve"> </w:t>
      </w:r>
      <w:r w:rsidRPr="00F15F34">
        <w:rPr>
          <w:rFonts w:ascii="Times New Roman" w:hAnsi="Times New Roman"/>
          <w:i/>
          <w:iCs/>
          <w:sz w:val="24"/>
        </w:rPr>
        <w:t>Journal of Applied Psychology,</w:t>
      </w:r>
      <w:r w:rsidRPr="00F15F34">
        <w:rPr>
          <w:rFonts w:ascii="Times New Roman" w:hAnsi="Times New Roman"/>
          <w:iCs/>
          <w:sz w:val="24"/>
        </w:rPr>
        <w:t xml:space="preserve"> 88</w:t>
      </w:r>
      <w:r w:rsidR="005D2848" w:rsidRPr="00F15F34">
        <w:rPr>
          <w:rFonts w:ascii="Times New Roman" w:hAnsi="Times New Roman"/>
          <w:sz w:val="24"/>
        </w:rPr>
        <w:t>: 879-903</w:t>
      </w:r>
      <w:r w:rsidR="002D08AA" w:rsidRPr="00F15F34">
        <w:rPr>
          <w:rFonts w:ascii="Times New Roman" w:hAnsi="Times New Roman"/>
          <w:sz w:val="24"/>
        </w:rPr>
        <w:t>.</w:t>
      </w:r>
    </w:p>
    <w:p w14:paraId="4EF77187" w14:textId="7F4E26E2" w:rsidR="00DB0E47" w:rsidRPr="00F15F34" w:rsidRDefault="00DB0E47" w:rsidP="00941C7A">
      <w:pPr>
        <w:autoSpaceDE w:val="0"/>
        <w:autoSpaceDN w:val="0"/>
        <w:adjustRightInd w:val="0"/>
        <w:jc w:val="both"/>
        <w:rPr>
          <w:rFonts w:cs="Times New Roman"/>
        </w:rPr>
      </w:pPr>
      <w:r w:rsidRPr="00F15F34">
        <w:rPr>
          <w:rFonts w:cs="Times New Roman"/>
        </w:rPr>
        <w:t xml:space="preserve">Pogge, T. (2008), </w:t>
      </w:r>
      <w:r w:rsidRPr="00F15F34">
        <w:rPr>
          <w:rFonts w:cs="Times New Roman"/>
          <w:i/>
        </w:rPr>
        <w:t>World Poverty and Human Rights</w:t>
      </w:r>
      <w:r w:rsidR="005D2848" w:rsidRPr="00F15F34">
        <w:rPr>
          <w:rFonts w:cs="Times New Roman"/>
          <w:i/>
        </w:rPr>
        <w:t>,</w:t>
      </w:r>
      <w:r w:rsidRPr="00F15F34">
        <w:rPr>
          <w:rFonts w:cs="Times New Roman"/>
        </w:rPr>
        <w:t xml:space="preserve"> 2</w:t>
      </w:r>
      <w:r w:rsidRPr="00F15F34">
        <w:rPr>
          <w:rFonts w:cs="Times New Roman"/>
          <w:vertAlign w:val="superscript"/>
        </w:rPr>
        <w:t>nd</w:t>
      </w:r>
      <w:r w:rsidRPr="00F15F34">
        <w:rPr>
          <w:rFonts w:cs="Times New Roman"/>
        </w:rPr>
        <w:t xml:space="preserve"> ed., </w:t>
      </w:r>
      <w:r w:rsidR="002D08AA" w:rsidRPr="00F15F34">
        <w:rPr>
          <w:rFonts w:cs="Times New Roman"/>
        </w:rPr>
        <w:t xml:space="preserve">Cambridge: </w:t>
      </w:r>
      <w:r w:rsidR="005D2848" w:rsidRPr="00F15F34">
        <w:rPr>
          <w:rFonts w:cs="Times New Roman"/>
        </w:rPr>
        <w:t>Polity Press</w:t>
      </w:r>
      <w:r w:rsidR="002D08AA" w:rsidRPr="00F15F34">
        <w:rPr>
          <w:rFonts w:cs="Times New Roman"/>
        </w:rPr>
        <w:t>.</w:t>
      </w:r>
    </w:p>
    <w:p w14:paraId="5F2CF243" w14:textId="71E6D2B9" w:rsidR="00DB0E47" w:rsidRPr="00F15F34" w:rsidRDefault="00DB0E47" w:rsidP="00941C7A">
      <w:pPr>
        <w:pStyle w:val="Referenzen"/>
        <w:ind w:left="0" w:firstLine="0"/>
        <w:jc w:val="both"/>
        <w:rPr>
          <w:rFonts w:ascii="Times New Roman" w:hAnsi="Times New Roman"/>
          <w:sz w:val="24"/>
        </w:rPr>
      </w:pPr>
      <w:r w:rsidRPr="00F15F34">
        <w:rPr>
          <w:rFonts w:ascii="Times New Roman" w:hAnsi="Times New Roman"/>
          <w:sz w:val="24"/>
        </w:rPr>
        <w:t>Portmore, D.W. (2011)</w:t>
      </w:r>
      <w:r w:rsidR="005D2848" w:rsidRPr="00F15F34">
        <w:rPr>
          <w:rFonts w:ascii="Times New Roman" w:hAnsi="Times New Roman"/>
          <w:sz w:val="24"/>
        </w:rPr>
        <w:t>,</w:t>
      </w:r>
      <w:r w:rsidRPr="00F15F34">
        <w:rPr>
          <w:rFonts w:ascii="Times New Roman" w:hAnsi="Times New Roman"/>
          <w:sz w:val="24"/>
        </w:rPr>
        <w:t xml:space="preserve"> </w:t>
      </w:r>
      <w:r w:rsidRPr="00F15F34">
        <w:rPr>
          <w:rFonts w:ascii="Times New Roman" w:hAnsi="Times New Roman"/>
          <w:i/>
          <w:sz w:val="24"/>
        </w:rPr>
        <w:t>Commonsense Consequentialism: Wherein Morality Meets Rationality</w:t>
      </w:r>
      <w:r w:rsidRPr="00F15F34">
        <w:rPr>
          <w:rFonts w:ascii="Times New Roman" w:hAnsi="Times New Roman"/>
          <w:sz w:val="24"/>
        </w:rPr>
        <w:t>, Oxford: Oxford University Press</w:t>
      </w:r>
    </w:p>
    <w:p w14:paraId="059D437F" w14:textId="213B5470" w:rsidR="00A56CCB" w:rsidRPr="00F15F34" w:rsidRDefault="00A56CCB" w:rsidP="00DE40E7">
      <w:pPr>
        <w:rPr>
          <w:rFonts w:eastAsia="Times New Roman" w:cs="Times New Roman"/>
        </w:rPr>
      </w:pPr>
      <w:r w:rsidRPr="00F15F34">
        <w:rPr>
          <w:rFonts w:eastAsia="Times New Roman" w:cs="Times New Roman"/>
        </w:rPr>
        <w:t xml:space="preserve">Pölzler, T. (2015), ‘Moral Judgments and Emotions: A Less Intimate Relationship than Recently Claimed’, </w:t>
      </w:r>
      <w:r w:rsidRPr="00F15F34">
        <w:rPr>
          <w:rFonts w:eastAsia="Times New Roman" w:cs="Times New Roman"/>
          <w:i/>
        </w:rPr>
        <w:t>Journal of Theoretical and Philosophical Psychology</w:t>
      </w:r>
      <w:r w:rsidRPr="00F15F34">
        <w:rPr>
          <w:rFonts w:eastAsia="Times New Roman" w:cs="Times New Roman"/>
        </w:rPr>
        <w:t xml:space="preserve"> 35(3): 177-195.</w:t>
      </w:r>
    </w:p>
    <w:p w14:paraId="1BBA4774" w14:textId="4CE46E72" w:rsidR="00DE40E7" w:rsidRPr="00F15F34" w:rsidRDefault="00DE40E7" w:rsidP="00DE40E7">
      <w:pPr>
        <w:rPr>
          <w:rFonts w:eastAsia="Times New Roman" w:cs="Times New Roman"/>
        </w:rPr>
      </w:pPr>
      <w:r w:rsidRPr="00F15F34">
        <w:rPr>
          <w:rFonts w:eastAsia="Times New Roman" w:cs="Times New Roman"/>
        </w:rPr>
        <w:t xml:space="preserve">Pust, J. (2016), ‘Intuition’, </w:t>
      </w:r>
      <w:r w:rsidRPr="00F15F34">
        <w:rPr>
          <w:rFonts w:eastAsia="Times New Roman" w:cs="Times New Roman"/>
          <w:i/>
          <w:iCs/>
        </w:rPr>
        <w:t xml:space="preserve">The Stanford Encyclopedia of Philosophy </w:t>
      </w:r>
      <w:r w:rsidRPr="00F15F34">
        <w:rPr>
          <w:rFonts w:eastAsia="Times New Roman" w:cs="Times New Roman"/>
        </w:rPr>
        <w:t xml:space="preserve">(Spring 2016 Edition), E. N. Zalta (ed.), URL = &lt;https://plato.stanford.edu/archives/spr2016/entries/intuition/&gt;. </w:t>
      </w:r>
    </w:p>
    <w:p w14:paraId="0894C9CB" w14:textId="1E1BC1C9" w:rsidR="009C0BB6" w:rsidRPr="009C0BB6" w:rsidRDefault="009C0BB6" w:rsidP="00941C7A">
      <w:pPr>
        <w:pStyle w:val="Referenzen"/>
        <w:ind w:left="0" w:firstLine="0"/>
        <w:jc w:val="both"/>
        <w:rPr>
          <w:rFonts w:ascii="Times New Roman" w:hAnsi="Times New Roman"/>
          <w:sz w:val="24"/>
        </w:rPr>
      </w:pPr>
      <w:r>
        <w:rPr>
          <w:rFonts w:ascii="Times New Roman" w:hAnsi="Times New Roman"/>
          <w:sz w:val="24"/>
        </w:rPr>
        <w:t xml:space="preserve">Railton, P. (2014), ‘The Affective Dog and Its Rational Tail: Intuition and Attunement’, </w:t>
      </w:r>
      <w:r>
        <w:rPr>
          <w:rFonts w:ascii="Times New Roman" w:hAnsi="Times New Roman"/>
          <w:i/>
          <w:sz w:val="24"/>
        </w:rPr>
        <w:t>Ethics</w:t>
      </w:r>
      <w:r>
        <w:rPr>
          <w:rFonts w:ascii="Times New Roman" w:hAnsi="Times New Roman"/>
          <w:sz w:val="24"/>
        </w:rPr>
        <w:t xml:space="preserve"> 124 (4): 813-859.</w:t>
      </w:r>
    </w:p>
    <w:p w14:paraId="3C9F64AF" w14:textId="5A41F2A9" w:rsidR="00B00DF7" w:rsidRPr="00F15F34" w:rsidRDefault="005D2848" w:rsidP="00941C7A">
      <w:pPr>
        <w:pStyle w:val="Referenzen"/>
        <w:ind w:left="0" w:firstLine="0"/>
        <w:jc w:val="both"/>
        <w:rPr>
          <w:rFonts w:ascii="Times New Roman" w:hAnsi="Times New Roman"/>
          <w:sz w:val="24"/>
        </w:rPr>
      </w:pPr>
      <w:r w:rsidRPr="00F15F34">
        <w:rPr>
          <w:rFonts w:ascii="Times New Roman" w:hAnsi="Times New Roman"/>
          <w:sz w:val="24"/>
        </w:rPr>
        <w:t xml:space="preserve">Roeser, S. (2011), </w:t>
      </w:r>
      <w:r w:rsidRPr="00F15F34">
        <w:rPr>
          <w:rFonts w:ascii="Times New Roman" w:hAnsi="Times New Roman"/>
          <w:i/>
          <w:sz w:val="24"/>
        </w:rPr>
        <w:t>Moral Emotions and I</w:t>
      </w:r>
      <w:r w:rsidR="00B00DF7" w:rsidRPr="00F15F34">
        <w:rPr>
          <w:rFonts w:ascii="Times New Roman" w:hAnsi="Times New Roman"/>
          <w:i/>
          <w:sz w:val="24"/>
        </w:rPr>
        <w:t>ntuitions</w:t>
      </w:r>
      <w:r w:rsidRPr="00F15F34">
        <w:rPr>
          <w:rFonts w:ascii="Times New Roman" w:hAnsi="Times New Roman"/>
          <w:sz w:val="24"/>
        </w:rPr>
        <w:t>,</w:t>
      </w:r>
      <w:r w:rsidR="00B00DF7" w:rsidRPr="00F15F34">
        <w:rPr>
          <w:rFonts w:ascii="Times New Roman" w:hAnsi="Times New Roman"/>
          <w:sz w:val="24"/>
        </w:rPr>
        <w:t xml:space="preserve"> Basi</w:t>
      </w:r>
      <w:r w:rsidRPr="00F15F34">
        <w:rPr>
          <w:rFonts w:ascii="Times New Roman" w:hAnsi="Times New Roman"/>
          <w:sz w:val="24"/>
        </w:rPr>
        <w:t>ngstoke, UK: Palgrave Macmillan</w:t>
      </w:r>
    </w:p>
    <w:p w14:paraId="3AEC6116" w14:textId="39925EA2" w:rsidR="00D72F3B" w:rsidRPr="00F15F34" w:rsidRDefault="00D72F3B" w:rsidP="00941C7A">
      <w:pPr>
        <w:pStyle w:val="Referenzen"/>
        <w:ind w:left="0" w:firstLine="0"/>
        <w:jc w:val="both"/>
        <w:rPr>
          <w:rFonts w:ascii="Times New Roman" w:hAnsi="Times New Roman"/>
          <w:sz w:val="24"/>
        </w:rPr>
      </w:pPr>
      <w:r w:rsidRPr="00F15F34">
        <w:rPr>
          <w:rFonts w:ascii="Times New Roman" w:hAnsi="Times New Roman"/>
          <w:sz w:val="24"/>
        </w:rPr>
        <w:t>van Roojen, M. (2014), ‘Moral Intuitionism, Experiments, and Skeptical Arguments’, in. Booth, A. R. &amp; Ro</w:t>
      </w:r>
      <w:r w:rsidR="00744729">
        <w:rPr>
          <w:rFonts w:ascii="Times New Roman" w:hAnsi="Times New Roman"/>
          <w:sz w:val="24"/>
        </w:rPr>
        <w:tab/>
      </w:r>
      <w:r w:rsidRPr="00F15F34">
        <w:rPr>
          <w:rFonts w:ascii="Times New Roman" w:hAnsi="Times New Roman"/>
          <w:sz w:val="24"/>
        </w:rPr>
        <w:t>wbottom, D. P. eds. (2014), pp. 148-165.</w:t>
      </w:r>
    </w:p>
    <w:p w14:paraId="199C9ADC" w14:textId="0DEAEB70" w:rsidR="00B534BE" w:rsidRPr="00B534BE" w:rsidRDefault="00B534BE" w:rsidP="00941C7A">
      <w:pPr>
        <w:pStyle w:val="Referenzen"/>
        <w:ind w:left="0" w:firstLine="0"/>
        <w:jc w:val="both"/>
        <w:rPr>
          <w:rFonts w:ascii="Times New Roman" w:hAnsi="Times New Roman"/>
          <w:sz w:val="24"/>
        </w:rPr>
      </w:pPr>
      <w:r>
        <w:rPr>
          <w:rFonts w:ascii="Times New Roman" w:hAnsi="Times New Roman"/>
          <w:sz w:val="24"/>
        </w:rPr>
        <w:t>Salmela, M. (2009), ‘</w:t>
      </w:r>
      <w:r w:rsidR="00D42CFD">
        <w:rPr>
          <w:rFonts w:ascii="Times New Roman" w:hAnsi="Times New Roman"/>
          <w:sz w:val="24"/>
        </w:rPr>
        <w:t>Can Emotion b</w:t>
      </w:r>
      <w:r>
        <w:rPr>
          <w:rFonts w:ascii="Times New Roman" w:hAnsi="Times New Roman"/>
          <w:sz w:val="24"/>
        </w:rPr>
        <w:t xml:space="preserve">e Modelled on Perception?’, </w:t>
      </w:r>
      <w:r>
        <w:rPr>
          <w:rFonts w:ascii="Times New Roman" w:hAnsi="Times New Roman"/>
          <w:i/>
          <w:sz w:val="24"/>
        </w:rPr>
        <w:t>dialectica</w:t>
      </w:r>
      <w:r>
        <w:rPr>
          <w:rFonts w:ascii="Times New Roman" w:hAnsi="Times New Roman"/>
          <w:sz w:val="24"/>
        </w:rPr>
        <w:t xml:space="preserve"> 65 (1): 1-29.</w:t>
      </w:r>
    </w:p>
    <w:p w14:paraId="4EFFAE95" w14:textId="77777777" w:rsidR="00DB0E47" w:rsidRPr="00F15F34" w:rsidRDefault="00DB0E47" w:rsidP="00941C7A">
      <w:pPr>
        <w:pStyle w:val="Referenzen"/>
        <w:ind w:left="0" w:firstLine="0"/>
        <w:jc w:val="both"/>
        <w:rPr>
          <w:rFonts w:ascii="Times New Roman" w:hAnsi="Times New Roman"/>
          <w:sz w:val="24"/>
        </w:rPr>
      </w:pPr>
      <w:r w:rsidRPr="00F15F34">
        <w:rPr>
          <w:rFonts w:ascii="Times New Roman" w:hAnsi="Times New Roman"/>
          <w:sz w:val="24"/>
        </w:rPr>
        <w:t xml:space="preserve">Sandberg, J., &amp; Juth, N. (2011), ‘Ethics and Intuitions: A Reply to Singer’, </w:t>
      </w:r>
      <w:r w:rsidRPr="00F15F34">
        <w:rPr>
          <w:rFonts w:ascii="Times New Roman" w:hAnsi="Times New Roman"/>
          <w:i/>
          <w:sz w:val="24"/>
        </w:rPr>
        <w:t>Journal of Ethics</w:t>
      </w:r>
      <w:r w:rsidRPr="00F15F34">
        <w:rPr>
          <w:rFonts w:ascii="Times New Roman" w:hAnsi="Times New Roman"/>
          <w:sz w:val="24"/>
        </w:rPr>
        <w:t>, 15 (3): 209-226</w:t>
      </w:r>
    </w:p>
    <w:p w14:paraId="202BE3D8" w14:textId="2F5B6A0B" w:rsidR="00FA7BF8" w:rsidRPr="00F15F34" w:rsidRDefault="00FA7BF8" w:rsidP="00941C7A">
      <w:pPr>
        <w:jc w:val="both"/>
        <w:rPr>
          <w:rFonts w:cs="Times New Roman"/>
        </w:rPr>
      </w:pPr>
      <w:r w:rsidRPr="00F15F34">
        <w:rPr>
          <w:rFonts w:cs="Times New Roman"/>
        </w:rPr>
        <w:t xml:space="preserve">Schnall, S., Haidt, J., Clore, G. L., &amp; Jordan, A. H. (2008), ‘Disgust as Embodied Moral Judgment’, </w:t>
      </w:r>
      <w:r w:rsidRPr="00F15F34">
        <w:rPr>
          <w:rFonts w:cs="Times New Roman"/>
          <w:i/>
        </w:rPr>
        <w:t xml:space="preserve">Personality and Social Psychology Bulletin </w:t>
      </w:r>
      <w:r w:rsidRPr="00F15F34">
        <w:rPr>
          <w:rFonts w:cs="Times New Roman"/>
        </w:rPr>
        <w:t xml:space="preserve">34(8): 1096-1109. </w:t>
      </w:r>
    </w:p>
    <w:p w14:paraId="2EBA17B7" w14:textId="756C368D" w:rsidR="006F6C51" w:rsidRPr="00F15F34" w:rsidRDefault="00D51069" w:rsidP="00941C7A">
      <w:pPr>
        <w:jc w:val="both"/>
        <w:rPr>
          <w:rFonts w:cs="Times New Roman"/>
        </w:rPr>
      </w:pPr>
      <w:r w:rsidRPr="00F15F34">
        <w:rPr>
          <w:rFonts w:cs="Times New Roman"/>
        </w:rPr>
        <w:t>Searle, J.R.</w:t>
      </w:r>
      <w:r w:rsidR="00CA2043">
        <w:rPr>
          <w:rFonts w:cs="Times New Roman"/>
        </w:rPr>
        <w:t xml:space="preserve"> </w:t>
      </w:r>
      <w:r w:rsidRPr="00F15F34">
        <w:rPr>
          <w:rFonts w:cs="Times New Roman"/>
        </w:rPr>
        <w:t>(1990), ‘Consciousness, Explanatory Inversion, and Cognitive Science’,</w:t>
      </w:r>
      <w:r w:rsidR="006F6C51" w:rsidRPr="00F15F34">
        <w:rPr>
          <w:rFonts w:cs="Times New Roman"/>
        </w:rPr>
        <w:t> </w:t>
      </w:r>
      <w:r w:rsidR="006F6C51" w:rsidRPr="00F15F34">
        <w:rPr>
          <w:rFonts w:cs="Times New Roman"/>
          <w:i/>
          <w:iCs/>
        </w:rPr>
        <w:t>Behavioral and Brain Sciences</w:t>
      </w:r>
      <w:r w:rsidR="006F6C51" w:rsidRPr="00F15F34">
        <w:rPr>
          <w:rFonts w:cs="Times New Roman"/>
        </w:rPr>
        <w:t>, </w:t>
      </w:r>
      <w:r w:rsidR="006F6C51" w:rsidRPr="00F15F34">
        <w:rPr>
          <w:rFonts w:cs="Times New Roman"/>
          <w:iCs/>
        </w:rPr>
        <w:t>13</w:t>
      </w:r>
      <w:r w:rsidRPr="00F15F34">
        <w:rPr>
          <w:rFonts w:cs="Times New Roman"/>
        </w:rPr>
        <w:t>(04):</w:t>
      </w:r>
      <w:r w:rsidR="006F6C51" w:rsidRPr="00F15F34">
        <w:rPr>
          <w:rFonts w:cs="Times New Roman"/>
        </w:rPr>
        <w:t xml:space="preserve"> 585-596.</w:t>
      </w:r>
    </w:p>
    <w:p w14:paraId="0FD82AEB" w14:textId="79F4FF2A" w:rsidR="00CA2043" w:rsidRPr="00CA2043" w:rsidRDefault="00CA2043" w:rsidP="00941C7A">
      <w:pPr>
        <w:jc w:val="both"/>
        <w:rPr>
          <w:rFonts w:cs="Times New Roman"/>
        </w:rPr>
      </w:pPr>
      <w:r>
        <w:rPr>
          <w:rFonts w:cs="Times New Roman"/>
        </w:rPr>
        <w:t xml:space="preserve">Shafer-Landau, R. (2003), </w:t>
      </w:r>
      <w:r>
        <w:rPr>
          <w:rFonts w:cs="Times New Roman"/>
          <w:i/>
        </w:rPr>
        <w:t>Moral Realism</w:t>
      </w:r>
      <w:r w:rsidR="007440F2">
        <w:rPr>
          <w:rFonts w:cs="Times New Roman"/>
          <w:i/>
        </w:rPr>
        <w:t>: A Defence</w:t>
      </w:r>
      <w:r>
        <w:rPr>
          <w:rFonts w:cs="Times New Roman"/>
        </w:rPr>
        <w:t>, Oxford:</w:t>
      </w:r>
      <w:r w:rsidR="007440F2">
        <w:rPr>
          <w:rFonts w:cs="Times New Roman"/>
        </w:rPr>
        <w:t xml:space="preserve"> Clarendon </w:t>
      </w:r>
      <w:r>
        <w:rPr>
          <w:rFonts w:cs="Times New Roman"/>
        </w:rPr>
        <w:t xml:space="preserve">Press. </w:t>
      </w:r>
    </w:p>
    <w:p w14:paraId="3797A08F" w14:textId="4ACBDF0D" w:rsidR="00DB0E47" w:rsidRPr="00F15F34" w:rsidRDefault="00DB0E47" w:rsidP="00941C7A">
      <w:pPr>
        <w:jc w:val="both"/>
        <w:rPr>
          <w:rFonts w:cs="Times New Roman"/>
        </w:rPr>
      </w:pPr>
      <w:r w:rsidRPr="00F15F34">
        <w:rPr>
          <w:rFonts w:cs="Times New Roman"/>
        </w:rPr>
        <w:t xml:space="preserve">Sidgwick, H. (1907), </w:t>
      </w:r>
      <w:r w:rsidRPr="00F15F34">
        <w:rPr>
          <w:rFonts w:cs="Times New Roman"/>
          <w:i/>
          <w:iCs/>
        </w:rPr>
        <w:t>The Methods of Ethics</w:t>
      </w:r>
      <w:r w:rsidRPr="00F15F34">
        <w:rPr>
          <w:rFonts w:cs="Times New Roman"/>
        </w:rPr>
        <w:t xml:space="preserve"> (7th ed.), London: Macmillan</w:t>
      </w:r>
    </w:p>
    <w:p w14:paraId="7762A451" w14:textId="038842D4" w:rsidR="00B00DF7" w:rsidRPr="00F15F34" w:rsidRDefault="005D2848" w:rsidP="00F36B2B">
      <w:pPr>
        <w:pStyle w:val="Referenzen"/>
        <w:ind w:left="0" w:firstLine="0"/>
        <w:jc w:val="both"/>
        <w:rPr>
          <w:rFonts w:ascii="Times New Roman" w:hAnsi="Times New Roman"/>
          <w:sz w:val="24"/>
        </w:rPr>
      </w:pPr>
      <w:r w:rsidRPr="00F15F34">
        <w:rPr>
          <w:rFonts w:ascii="Times New Roman" w:hAnsi="Times New Roman"/>
          <w:sz w:val="24"/>
        </w:rPr>
        <w:t>Singer, P. (1972),</w:t>
      </w:r>
      <w:r w:rsidR="00B00DF7" w:rsidRPr="00F15F34">
        <w:rPr>
          <w:rFonts w:ascii="Times New Roman" w:hAnsi="Times New Roman"/>
          <w:sz w:val="24"/>
        </w:rPr>
        <w:t xml:space="preserve"> </w:t>
      </w:r>
      <w:r w:rsidRPr="00F15F34">
        <w:rPr>
          <w:rFonts w:ascii="Times New Roman" w:hAnsi="Times New Roman"/>
          <w:sz w:val="24"/>
        </w:rPr>
        <w:t>‘Famine, Affluence, and Morality’,</w:t>
      </w:r>
      <w:r w:rsidR="00B00DF7" w:rsidRPr="00F15F34">
        <w:rPr>
          <w:rFonts w:ascii="Times New Roman" w:hAnsi="Times New Roman"/>
          <w:sz w:val="24"/>
        </w:rPr>
        <w:t xml:space="preserve"> </w:t>
      </w:r>
      <w:r w:rsidR="00B00DF7" w:rsidRPr="00F15F34">
        <w:rPr>
          <w:rFonts w:ascii="Times New Roman" w:hAnsi="Times New Roman"/>
          <w:i/>
          <w:sz w:val="24"/>
        </w:rPr>
        <w:t xml:space="preserve">Philosophy and Public Affairs, </w:t>
      </w:r>
      <w:r w:rsidR="00B00DF7" w:rsidRPr="00F15F34">
        <w:rPr>
          <w:rFonts w:ascii="Times New Roman" w:hAnsi="Times New Roman"/>
          <w:sz w:val="24"/>
        </w:rPr>
        <w:t>1</w:t>
      </w:r>
      <w:r w:rsidRPr="00F15F34">
        <w:rPr>
          <w:rFonts w:ascii="Times New Roman" w:hAnsi="Times New Roman"/>
          <w:sz w:val="24"/>
        </w:rPr>
        <w:t>: 229-243</w:t>
      </w:r>
    </w:p>
    <w:p w14:paraId="30D27EA8" w14:textId="1CEEB886" w:rsidR="00F36B2B" w:rsidRPr="00F15F34" w:rsidRDefault="00F36B2B" w:rsidP="00F36B2B">
      <w:pPr>
        <w:widowControl w:val="0"/>
        <w:autoSpaceDE w:val="0"/>
        <w:autoSpaceDN w:val="0"/>
        <w:adjustRightInd w:val="0"/>
        <w:jc w:val="both"/>
        <w:rPr>
          <w:rFonts w:cs="Times New Roman"/>
        </w:rPr>
      </w:pPr>
      <w:r w:rsidRPr="00F15F34">
        <w:rPr>
          <w:rFonts w:cs="Times New Roman"/>
        </w:rPr>
        <w:t xml:space="preserve">Singer, P. (2005), ‘Ethics and Intuitions’, </w:t>
      </w:r>
      <w:r w:rsidRPr="00F15F34">
        <w:rPr>
          <w:rFonts w:cs="Times New Roman"/>
          <w:i/>
          <w:iCs/>
        </w:rPr>
        <w:t>The Journal of Ethics</w:t>
      </w:r>
      <w:r w:rsidRPr="00F15F34">
        <w:rPr>
          <w:rFonts w:cs="Times New Roman"/>
        </w:rPr>
        <w:t xml:space="preserve">, 9: 331-352 </w:t>
      </w:r>
    </w:p>
    <w:p w14:paraId="55C867DA" w14:textId="7E3CB938" w:rsidR="00030D27" w:rsidRPr="00F15F34" w:rsidRDefault="00030D27" w:rsidP="00941C7A">
      <w:pPr>
        <w:autoSpaceDE w:val="0"/>
        <w:autoSpaceDN w:val="0"/>
        <w:adjustRightInd w:val="0"/>
        <w:jc w:val="both"/>
      </w:pPr>
      <w:r w:rsidRPr="00F15F34">
        <w:t xml:space="preserve">Sinhababu, N. (2017), </w:t>
      </w:r>
      <w:r w:rsidRPr="00F15F34">
        <w:rPr>
          <w:i/>
        </w:rPr>
        <w:t>Humean Nature</w:t>
      </w:r>
      <w:r w:rsidRPr="00F15F34">
        <w:t>, Oxford: Oxford University Press.</w:t>
      </w:r>
    </w:p>
    <w:p w14:paraId="05A4CD7E" w14:textId="69843FB5" w:rsidR="00DB0E47" w:rsidRPr="00F15F34" w:rsidRDefault="00DB0E47" w:rsidP="00941C7A">
      <w:pPr>
        <w:autoSpaceDE w:val="0"/>
        <w:autoSpaceDN w:val="0"/>
        <w:adjustRightInd w:val="0"/>
        <w:jc w:val="both"/>
        <w:rPr>
          <w:rFonts w:cs="Times New Roman"/>
        </w:rPr>
      </w:pPr>
      <w:r w:rsidRPr="00F15F34">
        <w:rPr>
          <w:rFonts w:cs="Times New Roman"/>
        </w:rPr>
        <w:t>Smith, H.</w:t>
      </w:r>
      <w:r w:rsidR="0003153E" w:rsidRPr="00F15F34">
        <w:rPr>
          <w:rFonts w:cs="Times New Roman"/>
        </w:rPr>
        <w:t xml:space="preserve"> </w:t>
      </w:r>
      <w:r w:rsidRPr="00F15F34">
        <w:rPr>
          <w:rFonts w:cs="Times New Roman"/>
        </w:rPr>
        <w:t xml:space="preserve">M. (1989), ‘Two-Tier Moral Codes’, </w:t>
      </w:r>
      <w:r w:rsidRPr="00F15F34">
        <w:rPr>
          <w:rFonts w:cs="Times New Roman"/>
          <w:i/>
        </w:rPr>
        <w:t>Social Philosophy and Policy</w:t>
      </w:r>
      <w:r w:rsidRPr="00F15F34">
        <w:rPr>
          <w:rFonts w:cs="Times New Roman"/>
        </w:rPr>
        <w:t xml:space="preserve"> 7(1): 112-132</w:t>
      </w:r>
    </w:p>
    <w:p w14:paraId="5FC32A4E" w14:textId="7DEC43E4" w:rsidR="00B00DF7" w:rsidRPr="00F15F34" w:rsidRDefault="005D2848" w:rsidP="00941C7A">
      <w:pPr>
        <w:pStyle w:val="Referenzen"/>
        <w:ind w:left="0" w:firstLine="0"/>
        <w:jc w:val="both"/>
        <w:rPr>
          <w:rFonts w:ascii="Times New Roman" w:hAnsi="Times New Roman"/>
          <w:sz w:val="24"/>
        </w:rPr>
      </w:pPr>
      <w:r w:rsidRPr="00F15F34">
        <w:rPr>
          <w:rFonts w:ascii="Times New Roman" w:hAnsi="Times New Roman"/>
          <w:sz w:val="24"/>
        </w:rPr>
        <w:t>Sosa, E. (2006),</w:t>
      </w:r>
      <w:r w:rsidR="00B00DF7" w:rsidRPr="00F15F34">
        <w:rPr>
          <w:rFonts w:ascii="Times New Roman" w:hAnsi="Times New Roman"/>
          <w:sz w:val="24"/>
        </w:rPr>
        <w:t xml:space="preserve"> </w:t>
      </w:r>
      <w:r w:rsidRPr="00F15F34">
        <w:rPr>
          <w:rFonts w:ascii="Times New Roman" w:hAnsi="Times New Roman"/>
          <w:sz w:val="24"/>
        </w:rPr>
        <w:t>‘Intuitions and Truth’, i</w:t>
      </w:r>
      <w:r w:rsidR="00B00DF7" w:rsidRPr="00F15F34">
        <w:rPr>
          <w:rFonts w:ascii="Times New Roman" w:hAnsi="Times New Roman"/>
          <w:sz w:val="24"/>
        </w:rPr>
        <w:t>n</w:t>
      </w:r>
      <w:r w:rsidRPr="00F15F34">
        <w:rPr>
          <w:rFonts w:ascii="Times New Roman" w:hAnsi="Times New Roman"/>
          <w:sz w:val="24"/>
        </w:rPr>
        <w:t>.</w:t>
      </w:r>
      <w:r w:rsidR="00B00DF7" w:rsidRPr="00F15F34">
        <w:rPr>
          <w:rFonts w:ascii="Times New Roman" w:hAnsi="Times New Roman"/>
          <w:sz w:val="24"/>
        </w:rPr>
        <w:t xml:space="preserve"> P. Greenough &amp; M. P. Lynch (Eds.), </w:t>
      </w:r>
      <w:r w:rsidR="00B00DF7" w:rsidRPr="00F15F34">
        <w:rPr>
          <w:rFonts w:ascii="Times New Roman" w:hAnsi="Times New Roman"/>
          <w:i/>
          <w:sz w:val="24"/>
        </w:rPr>
        <w:t>Truth and realism</w:t>
      </w:r>
      <w:r w:rsidRPr="00F15F34">
        <w:rPr>
          <w:rFonts w:ascii="Times New Roman" w:hAnsi="Times New Roman"/>
          <w:sz w:val="24"/>
        </w:rPr>
        <w:t xml:space="preserve"> (pp. 208-226), Oxford: Clarendon Press</w:t>
      </w:r>
    </w:p>
    <w:p w14:paraId="103FCCB7" w14:textId="253C25AF" w:rsidR="00A70B77" w:rsidRPr="00F15F34" w:rsidRDefault="00A70B77" w:rsidP="00941C7A">
      <w:pPr>
        <w:pStyle w:val="Referenzen"/>
        <w:ind w:left="0" w:firstLine="0"/>
        <w:jc w:val="both"/>
        <w:rPr>
          <w:rFonts w:ascii="Times New Roman" w:hAnsi="Times New Roman"/>
          <w:sz w:val="24"/>
        </w:rPr>
      </w:pPr>
      <w:r w:rsidRPr="00F15F34">
        <w:rPr>
          <w:rFonts w:ascii="Times New Roman" w:hAnsi="Times New Roman"/>
          <w:sz w:val="24"/>
        </w:rPr>
        <w:t>Sosa, E. (2014), ‘Intuitions: Their Nature and Probative Value’, in. Booth, A. R. &amp; Rowbottom, D. P. eds. (2014), pp.</w:t>
      </w:r>
      <w:r w:rsidR="00D51069" w:rsidRPr="00F15F34">
        <w:rPr>
          <w:rFonts w:ascii="Times New Roman" w:hAnsi="Times New Roman"/>
          <w:sz w:val="24"/>
        </w:rPr>
        <w:t xml:space="preserve"> </w:t>
      </w:r>
      <w:r w:rsidRPr="00F15F34">
        <w:rPr>
          <w:rFonts w:ascii="Times New Roman" w:hAnsi="Times New Roman"/>
          <w:sz w:val="24"/>
        </w:rPr>
        <w:t>36-50.</w:t>
      </w:r>
    </w:p>
    <w:p w14:paraId="50211C2B" w14:textId="11551A49" w:rsidR="000A2EF9" w:rsidRPr="00F15F34" w:rsidRDefault="000A2EF9" w:rsidP="00941C7A">
      <w:pPr>
        <w:pStyle w:val="Referenzen"/>
        <w:ind w:left="0" w:firstLine="0"/>
        <w:jc w:val="both"/>
        <w:rPr>
          <w:rFonts w:ascii="Times New Roman" w:hAnsi="Times New Roman"/>
          <w:sz w:val="24"/>
        </w:rPr>
      </w:pPr>
      <w:r w:rsidRPr="00F15F34">
        <w:rPr>
          <w:rFonts w:ascii="Times New Roman" w:hAnsi="Times New Roman"/>
          <w:sz w:val="24"/>
        </w:rPr>
        <w:t>Tedesco, M. (2011), ‘Intuitions and the D</w:t>
      </w:r>
      <w:r w:rsidR="00D51069" w:rsidRPr="00F15F34">
        <w:rPr>
          <w:rFonts w:ascii="Times New Roman" w:hAnsi="Times New Roman"/>
          <w:sz w:val="24"/>
        </w:rPr>
        <w:t>emands of Consequentialism’,</w:t>
      </w:r>
      <w:r w:rsidR="00D223F5">
        <w:rPr>
          <w:rFonts w:ascii="Times New Roman" w:hAnsi="Times New Roman"/>
          <w:sz w:val="24"/>
        </w:rPr>
        <w:t xml:space="preserve"> </w:t>
      </w:r>
      <w:r w:rsidR="00D223F5">
        <w:rPr>
          <w:rFonts w:ascii="Times New Roman" w:hAnsi="Times New Roman"/>
          <w:i/>
          <w:sz w:val="24"/>
        </w:rPr>
        <w:t>Utilitas</w:t>
      </w:r>
      <w:r w:rsidR="00D51069" w:rsidRPr="00F15F34">
        <w:rPr>
          <w:rFonts w:ascii="Times New Roman" w:hAnsi="Times New Roman"/>
          <w:sz w:val="24"/>
        </w:rPr>
        <w:t xml:space="preserve"> 23</w:t>
      </w:r>
      <w:r w:rsidRPr="00F15F34">
        <w:rPr>
          <w:rFonts w:ascii="Times New Roman" w:hAnsi="Times New Roman"/>
          <w:sz w:val="24"/>
        </w:rPr>
        <w:t>(1): 94-104</w:t>
      </w:r>
    </w:p>
    <w:p w14:paraId="0FD8F3F2" w14:textId="407A4087" w:rsidR="00B00DF7" w:rsidRPr="00F15F34" w:rsidRDefault="005D2848" w:rsidP="00941C7A">
      <w:pPr>
        <w:pStyle w:val="Referenzen"/>
        <w:ind w:left="0" w:firstLine="0"/>
        <w:jc w:val="both"/>
        <w:rPr>
          <w:rFonts w:ascii="Times New Roman" w:hAnsi="Times New Roman"/>
          <w:sz w:val="24"/>
        </w:rPr>
      </w:pPr>
      <w:r w:rsidRPr="00F15F34">
        <w:rPr>
          <w:rFonts w:ascii="Times New Roman" w:hAnsi="Times New Roman"/>
          <w:sz w:val="24"/>
        </w:rPr>
        <w:t>Tersman, F. (2008),</w:t>
      </w:r>
      <w:r w:rsidR="00B00DF7" w:rsidRPr="00F15F34">
        <w:rPr>
          <w:rFonts w:ascii="Times New Roman" w:hAnsi="Times New Roman"/>
          <w:sz w:val="24"/>
        </w:rPr>
        <w:t xml:space="preserve"> </w:t>
      </w:r>
      <w:r w:rsidRPr="00F15F34">
        <w:rPr>
          <w:rFonts w:ascii="Times New Roman" w:hAnsi="Times New Roman"/>
          <w:sz w:val="24"/>
        </w:rPr>
        <w:t>‘The Reliability of Moral Intuitions: A Challenge from Neuroscience,</w:t>
      </w:r>
      <w:r w:rsidR="00B00DF7" w:rsidRPr="00F15F34">
        <w:rPr>
          <w:rFonts w:ascii="Times New Roman" w:hAnsi="Times New Roman"/>
          <w:sz w:val="24"/>
        </w:rPr>
        <w:t xml:space="preserve"> </w:t>
      </w:r>
      <w:r w:rsidR="00B00DF7" w:rsidRPr="00F15F34">
        <w:rPr>
          <w:rFonts w:ascii="Times New Roman" w:hAnsi="Times New Roman"/>
          <w:i/>
          <w:sz w:val="24"/>
        </w:rPr>
        <w:t xml:space="preserve">Australasian Journal of Philosophy, </w:t>
      </w:r>
      <w:r w:rsidR="00B00DF7" w:rsidRPr="00F15F34">
        <w:rPr>
          <w:rFonts w:ascii="Times New Roman" w:hAnsi="Times New Roman"/>
          <w:sz w:val="24"/>
        </w:rPr>
        <w:t>86</w:t>
      </w:r>
      <w:r w:rsidRPr="00F15F34">
        <w:rPr>
          <w:rFonts w:ascii="Times New Roman" w:hAnsi="Times New Roman"/>
          <w:sz w:val="24"/>
        </w:rPr>
        <w:t>: 389-405</w:t>
      </w:r>
    </w:p>
    <w:p w14:paraId="08DE32BA" w14:textId="05F11696" w:rsidR="00DE40E7" w:rsidRPr="00F15F34" w:rsidRDefault="00DE40E7" w:rsidP="00DE40E7">
      <w:pPr>
        <w:pStyle w:val="Referenzen"/>
        <w:ind w:left="0" w:firstLine="0"/>
        <w:jc w:val="both"/>
        <w:rPr>
          <w:rFonts w:ascii="Times New Roman" w:hAnsi="Times New Roman"/>
          <w:sz w:val="24"/>
        </w:rPr>
      </w:pPr>
      <w:r w:rsidRPr="00F15F34">
        <w:rPr>
          <w:rFonts w:ascii="Times New Roman" w:hAnsi="Times New Roman"/>
          <w:sz w:val="24"/>
        </w:rPr>
        <w:t xml:space="preserve">Tangney, J. P., Stuewig, J., &amp; Mashek, D. J. (2007), ‘Moral Emotions and Moral Behavior’, </w:t>
      </w:r>
      <w:r w:rsidRPr="00F15F34">
        <w:rPr>
          <w:rFonts w:ascii="Times New Roman" w:hAnsi="Times New Roman"/>
          <w:i/>
          <w:sz w:val="24"/>
        </w:rPr>
        <w:t xml:space="preserve">Annual Review of Psychology, </w:t>
      </w:r>
      <w:r w:rsidRPr="00F15F34">
        <w:rPr>
          <w:rFonts w:ascii="Times New Roman" w:hAnsi="Times New Roman"/>
          <w:sz w:val="24"/>
        </w:rPr>
        <w:t>58: 345-372</w:t>
      </w:r>
    </w:p>
    <w:p w14:paraId="2916E1F8" w14:textId="5C7C5FD4" w:rsidR="00B00DF7" w:rsidRPr="00F15F34" w:rsidRDefault="005D2848" w:rsidP="00941C7A">
      <w:pPr>
        <w:pStyle w:val="Referenzen"/>
        <w:ind w:left="0" w:firstLine="0"/>
        <w:jc w:val="both"/>
        <w:rPr>
          <w:rFonts w:ascii="Times New Roman" w:hAnsi="Times New Roman"/>
          <w:sz w:val="24"/>
        </w:rPr>
      </w:pPr>
      <w:r w:rsidRPr="00F15F34">
        <w:rPr>
          <w:rFonts w:ascii="Times New Roman" w:hAnsi="Times New Roman"/>
          <w:sz w:val="24"/>
        </w:rPr>
        <w:t>Unger, P. (1996),</w:t>
      </w:r>
      <w:r w:rsidR="00B00DF7" w:rsidRPr="00F15F34">
        <w:rPr>
          <w:rFonts w:ascii="Times New Roman" w:hAnsi="Times New Roman"/>
          <w:sz w:val="24"/>
        </w:rPr>
        <w:t xml:space="preserve"> </w:t>
      </w:r>
      <w:r w:rsidRPr="00F15F34">
        <w:rPr>
          <w:rFonts w:ascii="Times New Roman" w:hAnsi="Times New Roman"/>
          <w:i/>
          <w:iCs/>
          <w:sz w:val="24"/>
        </w:rPr>
        <w:t>Living High and Letting D</w:t>
      </w:r>
      <w:r w:rsidR="00B00DF7" w:rsidRPr="00F15F34">
        <w:rPr>
          <w:rFonts w:ascii="Times New Roman" w:hAnsi="Times New Roman"/>
          <w:i/>
          <w:iCs/>
          <w:sz w:val="24"/>
        </w:rPr>
        <w:t>ie</w:t>
      </w:r>
      <w:r w:rsidRPr="00F15F34">
        <w:rPr>
          <w:rFonts w:ascii="Times New Roman" w:hAnsi="Times New Roman"/>
          <w:sz w:val="24"/>
        </w:rPr>
        <w:t>, New York, NY: Oxford University Press</w:t>
      </w:r>
    </w:p>
    <w:p w14:paraId="5ACC6366" w14:textId="459DD3F0" w:rsidR="006C2B65" w:rsidRPr="006C2B65" w:rsidRDefault="006C2B65" w:rsidP="00A7127B">
      <w:pPr>
        <w:pStyle w:val="Referenzen"/>
        <w:ind w:left="0" w:firstLine="0"/>
        <w:jc w:val="both"/>
        <w:rPr>
          <w:rFonts w:ascii="Times New Roman" w:hAnsi="Times New Roman"/>
          <w:sz w:val="24"/>
        </w:rPr>
      </w:pPr>
      <w:r>
        <w:rPr>
          <w:rFonts w:ascii="Times New Roman" w:hAnsi="Times New Roman"/>
          <w:sz w:val="24"/>
        </w:rPr>
        <w:lastRenderedPageBreak/>
        <w:t xml:space="preserve">Wang, T. (2018), ‘The Experimental Critique and Philosophical Practice’, </w:t>
      </w:r>
      <w:r>
        <w:rPr>
          <w:rFonts w:ascii="Times New Roman" w:hAnsi="Times New Roman"/>
          <w:i/>
          <w:sz w:val="24"/>
        </w:rPr>
        <w:t>Philosophical Psychology</w:t>
      </w:r>
      <w:r>
        <w:rPr>
          <w:rFonts w:ascii="Times New Roman" w:hAnsi="Times New Roman"/>
          <w:sz w:val="24"/>
        </w:rPr>
        <w:t xml:space="preserve"> 31 (1): 89-109.</w:t>
      </w:r>
    </w:p>
    <w:p w14:paraId="0C9040FB" w14:textId="4337A653" w:rsidR="00D72F3B" w:rsidRPr="00F15F34" w:rsidRDefault="00D72F3B" w:rsidP="00A7127B">
      <w:pPr>
        <w:pStyle w:val="Referenzen"/>
        <w:ind w:left="0" w:firstLine="0"/>
        <w:jc w:val="both"/>
        <w:rPr>
          <w:rFonts w:ascii="Times New Roman" w:hAnsi="Times New Roman"/>
          <w:sz w:val="24"/>
        </w:rPr>
      </w:pPr>
      <w:r w:rsidRPr="00F15F34">
        <w:rPr>
          <w:rFonts w:ascii="Times New Roman" w:hAnsi="Times New Roman"/>
          <w:sz w:val="24"/>
        </w:rPr>
        <w:t>Weinberg, J. M. &amp; Alexander, J. (2014), ‘The Challenge of Sticking with Intuitions through Thick and Thin’, in. Booth, A. R. &amp; Rowbottom, D. P. eds. (2014), pp. 187-213.</w:t>
      </w:r>
    </w:p>
    <w:p w14:paraId="5417DBFA" w14:textId="09B5554D" w:rsidR="00A7127B" w:rsidRPr="00F15F34" w:rsidRDefault="00D51069" w:rsidP="00A7127B">
      <w:pPr>
        <w:widowControl w:val="0"/>
        <w:autoSpaceDE w:val="0"/>
        <w:autoSpaceDN w:val="0"/>
        <w:adjustRightInd w:val="0"/>
        <w:jc w:val="both"/>
        <w:rPr>
          <w:rFonts w:cs="Times New Roman"/>
        </w:rPr>
      </w:pPr>
      <w:r w:rsidRPr="00F15F34">
        <w:rPr>
          <w:rFonts w:cs="Times New Roman"/>
          <w:color w:val="101010"/>
        </w:rPr>
        <w:t>Zagzebski, L. (2003), ‘Emotion and Moral Judgment’,</w:t>
      </w:r>
      <w:r w:rsidR="00A7127B" w:rsidRPr="00F15F34">
        <w:rPr>
          <w:rFonts w:cs="Times New Roman"/>
          <w:color w:val="101010"/>
        </w:rPr>
        <w:t xml:space="preserve"> </w:t>
      </w:r>
      <w:r w:rsidR="00A7127B" w:rsidRPr="00F15F34">
        <w:rPr>
          <w:rFonts w:cs="Times New Roman"/>
          <w:i/>
          <w:color w:val="101010"/>
        </w:rPr>
        <w:t>Philosophy and Phenomenological Research</w:t>
      </w:r>
      <w:r w:rsidRPr="00F15F34">
        <w:rPr>
          <w:rFonts w:cs="Times New Roman"/>
          <w:color w:val="101010"/>
        </w:rPr>
        <w:t>, 66(1):</w:t>
      </w:r>
      <w:r w:rsidR="00A7127B" w:rsidRPr="00F15F34">
        <w:rPr>
          <w:rFonts w:cs="Times New Roman"/>
          <w:color w:val="101010"/>
        </w:rPr>
        <w:t xml:space="preserve"> 104–124.</w:t>
      </w:r>
      <w:r w:rsidR="00A7127B" w:rsidRPr="00F15F34">
        <w:rPr>
          <w:rFonts w:ascii="MS Mincho" w:eastAsia="MS Mincho" w:hAnsi="MS Mincho" w:cs="MS Mincho"/>
          <w:color w:val="101010"/>
        </w:rPr>
        <w:t> </w:t>
      </w:r>
    </w:p>
    <w:p w14:paraId="5C20C1E3" w14:textId="77777777" w:rsidR="00DB0E47" w:rsidRPr="00F15F34" w:rsidRDefault="00DB0E47" w:rsidP="00941C7A">
      <w:pPr>
        <w:jc w:val="both"/>
        <w:rPr>
          <w:rFonts w:cs="Times New Roman"/>
        </w:rPr>
      </w:pPr>
    </w:p>
    <w:sectPr w:rsidR="00DB0E47" w:rsidRPr="00F15F34" w:rsidSect="00AC33D5">
      <w:footerReference w:type="even" r:id="rId8"/>
      <w:footerReference w:type="default" r:id="rId9"/>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3A5D8" w14:textId="77777777" w:rsidR="004A604A" w:rsidRDefault="004A604A" w:rsidP="00D353B2">
      <w:r>
        <w:separator/>
      </w:r>
    </w:p>
  </w:endnote>
  <w:endnote w:type="continuationSeparator" w:id="0">
    <w:p w14:paraId="13321E63" w14:textId="77777777" w:rsidR="004A604A" w:rsidRDefault="004A604A" w:rsidP="00D3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AE55" w14:textId="77777777" w:rsidR="000136F1" w:rsidRDefault="000136F1" w:rsidP="00DE40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6D20B" w14:textId="77777777" w:rsidR="000136F1" w:rsidRDefault="000136F1" w:rsidP="00AC2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423D" w14:textId="77777777" w:rsidR="000136F1" w:rsidRPr="007928DE" w:rsidRDefault="000136F1" w:rsidP="00DE40E7">
    <w:pPr>
      <w:pStyle w:val="Footer"/>
      <w:framePr w:wrap="none" w:vAnchor="text" w:hAnchor="margin" w:xAlign="right" w:y="1"/>
      <w:rPr>
        <w:rStyle w:val="PageNumber"/>
        <w:rFonts w:ascii="Times New Roman" w:hAnsi="Times New Roman" w:cs="Times New Roman"/>
        <w:sz w:val="20"/>
        <w:szCs w:val="20"/>
      </w:rPr>
    </w:pPr>
    <w:r w:rsidRPr="007928DE">
      <w:rPr>
        <w:rStyle w:val="PageNumber"/>
        <w:rFonts w:ascii="Times New Roman" w:hAnsi="Times New Roman" w:cs="Times New Roman"/>
        <w:sz w:val="20"/>
        <w:szCs w:val="20"/>
      </w:rPr>
      <w:fldChar w:fldCharType="begin"/>
    </w:r>
    <w:r w:rsidRPr="007928DE">
      <w:rPr>
        <w:rStyle w:val="PageNumber"/>
        <w:rFonts w:ascii="Times New Roman" w:hAnsi="Times New Roman" w:cs="Times New Roman"/>
        <w:sz w:val="20"/>
        <w:szCs w:val="20"/>
      </w:rPr>
      <w:instrText xml:space="preserve">PAGE  </w:instrText>
    </w:r>
    <w:r w:rsidRPr="007928DE">
      <w:rPr>
        <w:rStyle w:val="PageNumber"/>
        <w:rFonts w:ascii="Times New Roman" w:hAnsi="Times New Roman" w:cs="Times New Roman"/>
        <w:sz w:val="20"/>
        <w:szCs w:val="20"/>
      </w:rPr>
      <w:fldChar w:fldCharType="separate"/>
    </w:r>
    <w:r w:rsidR="00E16EA4">
      <w:rPr>
        <w:rStyle w:val="PageNumber"/>
        <w:rFonts w:ascii="Times New Roman" w:hAnsi="Times New Roman" w:cs="Times New Roman"/>
        <w:noProof/>
        <w:sz w:val="20"/>
        <w:szCs w:val="20"/>
      </w:rPr>
      <w:t>1</w:t>
    </w:r>
    <w:r w:rsidRPr="007928DE">
      <w:rPr>
        <w:rStyle w:val="PageNumber"/>
        <w:rFonts w:ascii="Times New Roman" w:hAnsi="Times New Roman" w:cs="Times New Roman"/>
        <w:sz w:val="20"/>
        <w:szCs w:val="20"/>
      </w:rPr>
      <w:fldChar w:fldCharType="end"/>
    </w:r>
  </w:p>
  <w:p w14:paraId="7F523618" w14:textId="77777777" w:rsidR="000136F1" w:rsidRDefault="000136F1" w:rsidP="00AC25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2151" w14:textId="77777777" w:rsidR="004A604A" w:rsidRDefault="004A604A" w:rsidP="00D353B2">
      <w:r>
        <w:separator/>
      </w:r>
    </w:p>
  </w:footnote>
  <w:footnote w:type="continuationSeparator" w:id="0">
    <w:p w14:paraId="5A4BA5C3" w14:textId="77777777" w:rsidR="004A604A" w:rsidRDefault="004A604A" w:rsidP="00D353B2">
      <w:r>
        <w:continuationSeparator/>
      </w:r>
    </w:p>
  </w:footnote>
  <w:footnote w:id="1">
    <w:p w14:paraId="6865A6C2" w14:textId="684E9E22" w:rsidR="000136F1" w:rsidRPr="002744AF" w:rsidRDefault="000136F1" w:rsidP="00065587">
      <w:pPr>
        <w:pStyle w:val="FootnoteText"/>
        <w:jc w:val="both"/>
        <w:rPr>
          <w:rFonts w:ascii="Times New Roman" w:hAnsi="Times New Roman" w:cs="Times New Roman"/>
        </w:rPr>
      </w:pPr>
      <w:r w:rsidRPr="002744AF">
        <w:rPr>
          <w:rStyle w:val="FootnoteReference"/>
          <w:rFonts w:ascii="Times New Roman" w:hAnsi="Times New Roman" w:cs="Times New Roman"/>
        </w:rPr>
        <w:footnoteRef/>
      </w:r>
      <w:r w:rsidRPr="002744AF">
        <w:rPr>
          <w:rFonts w:ascii="Times New Roman" w:hAnsi="Times New Roman" w:cs="Times New Roman"/>
        </w:rPr>
        <w:t xml:space="preserve"> </w:t>
      </w:r>
      <w:r>
        <w:rPr>
          <w:rFonts w:ascii="Times New Roman" w:hAnsi="Times New Roman" w:cs="Times New Roman"/>
        </w:rPr>
        <w:t xml:space="preserve">For a full answer, </w:t>
      </w:r>
      <w:r w:rsidRPr="002744AF">
        <w:rPr>
          <w:rFonts w:ascii="Times New Roman" w:hAnsi="Times New Roman" w:cs="Times New Roman"/>
        </w:rPr>
        <w:t xml:space="preserve">we would also have to spend time on the issue </w:t>
      </w:r>
      <w:r>
        <w:rPr>
          <w:rFonts w:ascii="Times New Roman" w:hAnsi="Times New Roman" w:cs="Times New Roman"/>
        </w:rPr>
        <w:t xml:space="preserve">of </w:t>
      </w:r>
      <w:r w:rsidRPr="002744AF">
        <w:rPr>
          <w:rFonts w:ascii="Times New Roman" w:hAnsi="Times New Roman" w:cs="Times New Roman"/>
        </w:rPr>
        <w:t xml:space="preserve">why consequentialism is singled out as the </w:t>
      </w:r>
      <w:r w:rsidRPr="002744AF">
        <w:rPr>
          <w:rFonts w:ascii="Times New Roman" w:hAnsi="Times New Roman" w:cs="Times New Roman"/>
          <w:i/>
        </w:rPr>
        <w:t>only</w:t>
      </w:r>
      <w:r w:rsidRPr="002744AF">
        <w:rPr>
          <w:rFonts w:ascii="Times New Roman" w:hAnsi="Times New Roman" w:cs="Times New Roman"/>
        </w:rPr>
        <w:t xml:space="preserve"> objectionably demanding moral theory and whether this is correct or not. For a detailed treatment of this issue, see (</w:t>
      </w:r>
      <w:r w:rsidR="00BC11DF">
        <w:rPr>
          <w:rFonts w:ascii="Times New Roman" w:hAnsi="Times New Roman" w:cs="Times New Roman"/>
          <w:i/>
        </w:rPr>
        <w:t>blinded</w:t>
      </w:r>
      <w:r w:rsidRPr="002744AF">
        <w:rPr>
          <w:rFonts w:ascii="Times New Roman" w:hAnsi="Times New Roman" w:cs="Times New Roman"/>
        </w:rPr>
        <w:t>), on which this section relies</w:t>
      </w:r>
      <w:r w:rsidR="0046113D">
        <w:rPr>
          <w:rFonts w:ascii="Times New Roman" w:hAnsi="Times New Roman" w:cs="Times New Roman"/>
        </w:rPr>
        <w:t xml:space="preserve"> on</w:t>
      </w:r>
      <w:r w:rsidRPr="002744AF">
        <w:rPr>
          <w:rFonts w:ascii="Times New Roman" w:hAnsi="Times New Roman" w:cs="Times New Roman"/>
        </w:rPr>
        <w:t xml:space="preserve"> in part.</w:t>
      </w:r>
    </w:p>
  </w:footnote>
  <w:footnote w:id="2">
    <w:p w14:paraId="26C79CFE" w14:textId="30EC0180" w:rsidR="000136F1" w:rsidRPr="002744AF" w:rsidRDefault="000136F1" w:rsidP="00D353B2">
      <w:pPr>
        <w:pStyle w:val="FootnoteText"/>
        <w:jc w:val="both"/>
        <w:rPr>
          <w:rFonts w:ascii="Times New Roman" w:hAnsi="Times New Roman" w:cs="Times New Roman"/>
        </w:rPr>
      </w:pPr>
      <w:r w:rsidRPr="002744AF">
        <w:rPr>
          <w:rStyle w:val="FootnoteReference"/>
          <w:rFonts w:ascii="Times New Roman" w:hAnsi="Times New Roman" w:cs="Times New Roman"/>
        </w:rPr>
        <w:footnoteRef/>
      </w:r>
      <w:r>
        <w:rPr>
          <w:rFonts w:ascii="Times New Roman" w:hAnsi="Times New Roman" w:cs="Times New Roman"/>
        </w:rPr>
        <w:t xml:space="preserve"> The O</w:t>
      </w:r>
      <w:r w:rsidRPr="002744AF">
        <w:rPr>
          <w:rFonts w:ascii="Times New Roman" w:hAnsi="Times New Roman" w:cs="Times New Roman"/>
        </w:rPr>
        <w:t>bjection is perhaps most clearly stated by those who oppose it. For an early statement see Sidgwick (1907), p. 87; for a recent statement see Cullity (2004), Chapter 1. For further references</w:t>
      </w:r>
      <w:r>
        <w:rPr>
          <w:rFonts w:ascii="Times New Roman" w:hAnsi="Times New Roman" w:cs="Times New Roman"/>
        </w:rPr>
        <w:t>,</w:t>
      </w:r>
      <w:r w:rsidRPr="002744AF">
        <w:rPr>
          <w:rFonts w:ascii="Times New Roman" w:hAnsi="Times New Roman" w:cs="Times New Roman"/>
        </w:rPr>
        <w:t xml:space="preserve"> see Hooker (2009), p. 162 footnote 4, and Carter (2009), pp. 163-85, as well as the works to be cited later in this section.</w:t>
      </w:r>
    </w:p>
  </w:footnote>
  <w:footnote w:id="3">
    <w:p w14:paraId="52DE7234" w14:textId="46B6976A" w:rsidR="000136F1" w:rsidRPr="002744AF" w:rsidRDefault="000136F1" w:rsidP="00D353B2">
      <w:pPr>
        <w:pStyle w:val="FootnoteText"/>
        <w:jc w:val="both"/>
        <w:rPr>
          <w:rFonts w:ascii="Times New Roman" w:hAnsi="Times New Roman" w:cs="Times New Roman"/>
        </w:rPr>
      </w:pPr>
      <w:r w:rsidRPr="002744AF">
        <w:rPr>
          <w:rStyle w:val="FootnoteReference"/>
          <w:rFonts w:ascii="Times New Roman" w:hAnsi="Times New Roman" w:cs="Times New Roman"/>
        </w:rPr>
        <w:footnoteRef/>
      </w:r>
      <w:r w:rsidRPr="002744AF">
        <w:rPr>
          <w:rFonts w:ascii="Times New Roman" w:hAnsi="Times New Roman" w:cs="Times New Roman"/>
        </w:rPr>
        <w:t xml:space="preserve"> Unfortunately, it is easy to cite statistics for this claim. Any report by the WHO, the World Bank, UNICEF </w:t>
      </w:r>
      <w:r w:rsidR="00F0750C">
        <w:rPr>
          <w:rFonts w:ascii="Times New Roman" w:hAnsi="Times New Roman" w:cs="Times New Roman"/>
        </w:rPr>
        <w:t xml:space="preserve">or </w:t>
      </w:r>
      <w:r w:rsidRPr="002744AF">
        <w:rPr>
          <w:rFonts w:ascii="Times New Roman" w:hAnsi="Times New Roman" w:cs="Times New Roman"/>
        </w:rPr>
        <w:t>UNDP paints the same dire picture, certainly of the global situation, but also, in most cases, of domestic circumstances</w:t>
      </w:r>
      <w:r>
        <w:rPr>
          <w:rFonts w:ascii="Times New Roman" w:hAnsi="Times New Roman" w:cs="Times New Roman"/>
        </w:rPr>
        <w:t xml:space="preserve"> in industrialised countries</w:t>
      </w:r>
      <w:r w:rsidRPr="002744AF">
        <w:rPr>
          <w:rFonts w:ascii="Times New Roman" w:hAnsi="Times New Roman" w:cs="Times New Roman"/>
        </w:rPr>
        <w:t>. See Pogge (2008</w:t>
      </w:r>
      <w:r>
        <w:rPr>
          <w:rFonts w:ascii="Times New Roman" w:hAnsi="Times New Roman" w:cs="Times New Roman"/>
        </w:rPr>
        <w:t>), pp.</w:t>
      </w:r>
      <w:r w:rsidRPr="002744AF">
        <w:rPr>
          <w:rFonts w:ascii="Times New Roman" w:hAnsi="Times New Roman" w:cs="Times New Roman"/>
        </w:rPr>
        <w:t xml:space="preserve"> 2-3 for more data and references.</w:t>
      </w:r>
    </w:p>
  </w:footnote>
  <w:footnote w:id="4">
    <w:p w14:paraId="174BACFA" w14:textId="22985E96" w:rsidR="00363B9D" w:rsidRPr="006B36D0" w:rsidRDefault="00363B9D"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We take it that ‘excessive’ implies ‘objectionable’. If one holds that this is not so, then ‘excessive’ can be changed to ‘excessive and therefore objectionable’. </w:t>
      </w:r>
    </w:p>
  </w:footnote>
  <w:footnote w:id="5">
    <w:p w14:paraId="5EAC6525" w14:textId="2B155DD0" w:rsidR="000136F1" w:rsidRPr="00706FD5" w:rsidRDefault="000136F1" w:rsidP="00706FD5">
      <w:pPr>
        <w:pStyle w:val="FootnoteText"/>
        <w:jc w:val="both"/>
        <w:rPr>
          <w:rFonts w:ascii="Times New Roman" w:hAnsi="Times New Roman" w:cs="Times New Roman"/>
          <w:lang w:val="en-US"/>
        </w:rPr>
      </w:pPr>
      <w:r w:rsidRPr="00706FD5">
        <w:rPr>
          <w:rStyle w:val="FootnoteReference"/>
          <w:rFonts w:ascii="Times New Roman" w:hAnsi="Times New Roman" w:cs="Times New Roman"/>
        </w:rPr>
        <w:footnoteRef/>
      </w:r>
      <w:r w:rsidRPr="00706FD5">
        <w:rPr>
          <w:rFonts w:ascii="Times New Roman" w:hAnsi="Times New Roman" w:cs="Times New Roman"/>
        </w:rPr>
        <w:t xml:space="preserve"> </w:t>
      </w:r>
      <w:r>
        <w:rPr>
          <w:rFonts w:ascii="Times New Roman" w:hAnsi="Times New Roman" w:cs="Times New Roman"/>
        </w:rPr>
        <w:t xml:space="preserve">There is significant literature on the Objection in its different forms. For further references and discussion </w:t>
      </w:r>
      <w:r w:rsidR="004725C8">
        <w:rPr>
          <w:rFonts w:ascii="Times New Roman" w:hAnsi="Times New Roman" w:cs="Times New Roman"/>
        </w:rPr>
        <w:t xml:space="preserve">of </w:t>
      </w:r>
      <w:r>
        <w:rPr>
          <w:rFonts w:ascii="Times New Roman" w:hAnsi="Times New Roman" w:cs="Times New Roman"/>
        </w:rPr>
        <w:t>some of the relevant matters see (</w:t>
      </w:r>
      <w:r w:rsidR="00175604">
        <w:rPr>
          <w:rFonts w:ascii="Times New Roman" w:hAnsi="Times New Roman" w:cs="Times New Roman"/>
          <w:i/>
        </w:rPr>
        <w:t>blinded</w:t>
      </w:r>
      <w:r>
        <w:rPr>
          <w:rFonts w:ascii="Times New Roman" w:hAnsi="Times New Roman" w:cs="Times New Roman"/>
        </w:rPr>
        <w:t>). Bykvist (2009), Chapter 7 and Mulgan (2007), Chapter 5 also provide a good introduction to the debate.</w:t>
      </w:r>
    </w:p>
  </w:footnote>
  <w:footnote w:id="6">
    <w:p w14:paraId="475C4951" w14:textId="12657BA2" w:rsidR="000136F1" w:rsidRPr="002744AF" w:rsidRDefault="000136F1" w:rsidP="009F5D18">
      <w:pPr>
        <w:pStyle w:val="FootnoteText"/>
        <w:jc w:val="both"/>
        <w:rPr>
          <w:rFonts w:ascii="Times New Roman" w:hAnsi="Times New Roman" w:cs="Times New Roman"/>
        </w:rPr>
      </w:pPr>
      <w:r w:rsidRPr="002744AF">
        <w:rPr>
          <w:rStyle w:val="FootnoteReference"/>
          <w:rFonts w:ascii="Times New Roman" w:hAnsi="Times New Roman" w:cs="Times New Roman"/>
        </w:rPr>
        <w:footnoteRef/>
      </w:r>
      <w:r w:rsidRPr="002744AF">
        <w:rPr>
          <w:rFonts w:ascii="Times New Roman" w:hAnsi="Times New Roman" w:cs="Times New Roman"/>
        </w:rPr>
        <w:t xml:space="preserve"> We say </w:t>
      </w:r>
      <w:r w:rsidR="00773F71">
        <w:rPr>
          <w:rFonts w:ascii="Times New Roman" w:hAnsi="Times New Roman" w:cs="Times New Roman"/>
        </w:rPr>
        <w:t>“</w:t>
      </w:r>
      <w:r w:rsidRPr="002744AF">
        <w:rPr>
          <w:rFonts w:ascii="Times New Roman" w:hAnsi="Times New Roman" w:cs="Times New Roman"/>
        </w:rPr>
        <w:t>at least in part</w:t>
      </w:r>
      <w:r w:rsidR="00773F71">
        <w:rPr>
          <w:rFonts w:ascii="Times New Roman" w:hAnsi="Times New Roman" w:cs="Times New Roman"/>
        </w:rPr>
        <w:t xml:space="preserve">” </w:t>
      </w:r>
      <w:r w:rsidRPr="002744AF">
        <w:rPr>
          <w:rFonts w:ascii="Times New Roman" w:hAnsi="Times New Roman" w:cs="Times New Roman"/>
        </w:rPr>
        <w:t xml:space="preserve">because, certainly in the case of the motivational and epistemic reading, the more general applicability constraint that generates these complaints can be driven also by moral or conceptual arguments. See </w:t>
      </w:r>
      <w:r>
        <w:rPr>
          <w:rFonts w:ascii="Times New Roman" w:hAnsi="Times New Roman" w:cs="Times New Roman"/>
        </w:rPr>
        <w:t>Smith (1989</w:t>
      </w:r>
      <w:r w:rsidRPr="002744AF">
        <w:rPr>
          <w:rFonts w:ascii="Times New Roman" w:hAnsi="Times New Roman" w:cs="Times New Roman"/>
        </w:rPr>
        <w:t>: 117-8) for a good discussion.</w:t>
      </w:r>
      <w:r>
        <w:rPr>
          <w:rFonts w:ascii="Times New Roman" w:hAnsi="Times New Roman" w:cs="Times New Roman"/>
        </w:rPr>
        <w:t xml:space="preserve"> Similar, theory-laden grounds may be found for the other readings as well, but it is har</w:t>
      </w:r>
      <w:r w:rsidR="009B280E">
        <w:rPr>
          <w:rFonts w:ascii="Times New Roman" w:hAnsi="Times New Roman" w:cs="Times New Roman"/>
        </w:rPr>
        <w:t>d to deny their intuitive grounding</w:t>
      </w:r>
      <w:r>
        <w:rPr>
          <w:rFonts w:ascii="Times New Roman" w:hAnsi="Times New Roman" w:cs="Times New Roman"/>
        </w:rPr>
        <w:t>. See e.g., how Portmore (2011), Chapter 2 introduces the motivation for the rational reading of the Objection or how Bykvist (ib.) and Mulgan (ib.) spell out the background for the moral version of the Objection</w:t>
      </w:r>
      <w:r w:rsidR="000A2A80">
        <w:rPr>
          <w:rFonts w:ascii="Times New Roman" w:hAnsi="Times New Roman" w:cs="Times New Roman"/>
        </w:rPr>
        <w:t xml:space="preserve"> by using typical ‘intuition-pump’ type of examples and fictional cases</w:t>
      </w:r>
      <w:r>
        <w:rPr>
          <w:rFonts w:ascii="Times New Roman" w:hAnsi="Times New Roman" w:cs="Times New Roman"/>
        </w:rPr>
        <w:t xml:space="preserve">. It should be noted that Smith also acknowledges the role of common sense in motivating the Objection. </w:t>
      </w:r>
    </w:p>
  </w:footnote>
  <w:footnote w:id="7">
    <w:p w14:paraId="4653EB71" w14:textId="7BE2FE25" w:rsidR="000136F1" w:rsidRPr="00047FD3" w:rsidRDefault="000136F1" w:rsidP="00047FD3">
      <w:pPr>
        <w:pStyle w:val="FootnoteText"/>
        <w:jc w:val="both"/>
        <w:rPr>
          <w:rFonts w:ascii="Times New Roman" w:hAnsi="Times New Roman" w:cs="Times New Roman"/>
          <w:lang w:val="en-US"/>
        </w:rPr>
      </w:pPr>
      <w:r w:rsidRPr="0030578F">
        <w:rPr>
          <w:rStyle w:val="FootnoteReference"/>
          <w:rFonts w:ascii="Times New Roman" w:hAnsi="Times New Roman" w:cs="Times New Roman"/>
        </w:rPr>
        <w:footnoteRef/>
      </w:r>
      <w:r w:rsidRPr="0030578F">
        <w:rPr>
          <w:rFonts w:ascii="Times New Roman" w:hAnsi="Times New Roman" w:cs="Times New Roman"/>
        </w:rPr>
        <w:t xml:space="preserve"> </w:t>
      </w:r>
      <w:r>
        <w:rPr>
          <w:rFonts w:ascii="Times New Roman" w:hAnsi="Times New Roman" w:cs="Times New Roman"/>
        </w:rPr>
        <w:t>The first route is discussed in (</w:t>
      </w:r>
      <w:r w:rsidR="003247CA">
        <w:rPr>
          <w:rFonts w:ascii="Times New Roman" w:hAnsi="Times New Roman" w:cs="Times New Roman"/>
          <w:i/>
        </w:rPr>
        <w:t>blinded</w:t>
      </w:r>
      <w:r>
        <w:rPr>
          <w:rFonts w:ascii="Times New Roman" w:hAnsi="Times New Roman" w:cs="Times New Roman"/>
        </w:rPr>
        <w:t>), while the second approach is</w:t>
      </w:r>
      <w:r w:rsidRPr="0030578F">
        <w:rPr>
          <w:rFonts w:ascii="Times New Roman" w:hAnsi="Times New Roman" w:cs="Times New Roman"/>
        </w:rPr>
        <w:t xml:space="preserve"> often called the </w:t>
      </w:r>
      <w:r w:rsidR="004725C8">
        <w:rPr>
          <w:rFonts w:ascii="Times New Roman" w:hAnsi="Times New Roman" w:cs="Times New Roman"/>
        </w:rPr>
        <w:t>“</w:t>
      </w:r>
      <w:r w:rsidRPr="0030578F">
        <w:rPr>
          <w:rFonts w:ascii="Times New Roman" w:hAnsi="Times New Roman" w:cs="Times New Roman"/>
        </w:rPr>
        <w:t>strategy of extremism</w:t>
      </w:r>
      <w:r w:rsidR="004725C8">
        <w:rPr>
          <w:rFonts w:ascii="Times New Roman" w:hAnsi="Times New Roman" w:cs="Times New Roman"/>
        </w:rPr>
        <w:t>”</w:t>
      </w:r>
      <w:r w:rsidRPr="0030578F">
        <w:rPr>
          <w:rFonts w:ascii="Times New Roman" w:hAnsi="Times New Roman" w:cs="Times New Roman"/>
        </w:rPr>
        <w:t xml:space="preserve"> </w:t>
      </w:r>
      <w:r>
        <w:rPr>
          <w:rFonts w:ascii="Times New Roman" w:hAnsi="Times New Roman" w:cs="Times New Roman"/>
        </w:rPr>
        <w:t xml:space="preserve">because its message is </w:t>
      </w:r>
      <w:r w:rsidRPr="0030578F">
        <w:rPr>
          <w:rFonts w:ascii="Times New Roman" w:hAnsi="Times New Roman" w:cs="Times New Roman"/>
        </w:rPr>
        <w:t>that consequentialist demands are</w:t>
      </w:r>
      <w:r>
        <w:rPr>
          <w:rFonts w:ascii="Times New Roman" w:hAnsi="Times New Roman" w:cs="Times New Roman"/>
        </w:rPr>
        <w:t xml:space="preserve"> not</w:t>
      </w:r>
      <w:r w:rsidRPr="0030578F">
        <w:rPr>
          <w:rFonts w:ascii="Times New Roman" w:hAnsi="Times New Roman" w:cs="Times New Roman"/>
        </w:rPr>
        <w:t xml:space="preserve"> objectionable. The typical way this is then argued is by undermining or discrediting the intuition that the premise relies upon, often as part of a general attack on intuitions. Thus, it is argued that this and, perhaps, other intuitions rest on lack of information, lack of clear thinking, lack of imaginative em</w:t>
      </w:r>
      <w:r w:rsidR="004725C8">
        <w:rPr>
          <w:rFonts w:ascii="Times New Roman" w:hAnsi="Times New Roman" w:cs="Times New Roman"/>
        </w:rPr>
        <w:t>pathy or on some psychological “failure”</w:t>
      </w:r>
      <w:r w:rsidRPr="0030578F">
        <w:rPr>
          <w:rFonts w:ascii="Times New Roman" w:hAnsi="Times New Roman" w:cs="Times New Roman"/>
        </w:rPr>
        <w:t>, or that they track something entirely different from issues of excessive demands.</w:t>
      </w:r>
      <w:r>
        <w:rPr>
          <w:rFonts w:ascii="Times New Roman" w:hAnsi="Times New Roman" w:cs="Times New Roman"/>
        </w:rPr>
        <w:t xml:space="preserve"> </w:t>
      </w:r>
      <w:r w:rsidRPr="0030578F">
        <w:rPr>
          <w:rFonts w:ascii="Times New Roman" w:hAnsi="Times New Roman" w:cs="Times New Roman"/>
          <w:lang w:val="en-US"/>
        </w:rPr>
        <w:t xml:space="preserve">For references, see </w:t>
      </w:r>
      <w:r w:rsidRPr="0030578F">
        <w:rPr>
          <w:rFonts w:ascii="Times New Roman" w:hAnsi="Times New Roman" w:cs="Times New Roman"/>
        </w:rPr>
        <w:t>Kagan (1989); Singer (1972); U</w:t>
      </w:r>
      <w:r>
        <w:rPr>
          <w:rFonts w:ascii="Times New Roman" w:hAnsi="Times New Roman" w:cs="Times New Roman"/>
        </w:rPr>
        <w:t>nger</w:t>
      </w:r>
      <w:r w:rsidRPr="00047FD3">
        <w:rPr>
          <w:rFonts w:ascii="Times New Roman" w:hAnsi="Times New Roman" w:cs="Times New Roman"/>
        </w:rPr>
        <w:t xml:space="preserve"> </w:t>
      </w:r>
      <w:r>
        <w:rPr>
          <w:rFonts w:ascii="Times New Roman" w:hAnsi="Times New Roman" w:cs="Times New Roman"/>
        </w:rPr>
        <w:t>(</w:t>
      </w:r>
      <w:r w:rsidRPr="00047FD3">
        <w:rPr>
          <w:rFonts w:ascii="Times New Roman" w:hAnsi="Times New Roman" w:cs="Times New Roman"/>
        </w:rPr>
        <w:t>1996</w:t>
      </w:r>
      <w:r>
        <w:rPr>
          <w:rFonts w:ascii="Times New Roman" w:hAnsi="Times New Roman" w:cs="Times New Roman"/>
        </w:rPr>
        <w:t>). F</w:t>
      </w:r>
      <w:r w:rsidRPr="00047FD3">
        <w:rPr>
          <w:rFonts w:ascii="Times New Roman" w:hAnsi="Times New Roman" w:cs="Times New Roman"/>
        </w:rPr>
        <w:t xml:space="preserve">or criticism of </w:t>
      </w:r>
      <w:r>
        <w:rPr>
          <w:rFonts w:ascii="Times New Roman" w:hAnsi="Times New Roman" w:cs="Times New Roman"/>
        </w:rPr>
        <w:t>some of these ideas</w:t>
      </w:r>
      <w:r w:rsidR="00773F71">
        <w:rPr>
          <w:rFonts w:ascii="Times New Roman" w:hAnsi="Times New Roman" w:cs="Times New Roman"/>
        </w:rPr>
        <w:t>,</w:t>
      </w:r>
      <w:r>
        <w:rPr>
          <w:rFonts w:ascii="Times New Roman" w:hAnsi="Times New Roman" w:cs="Times New Roman"/>
        </w:rPr>
        <w:t xml:space="preserve"> see Cullity (</w:t>
      </w:r>
      <w:r w:rsidRPr="00047FD3">
        <w:rPr>
          <w:rFonts w:ascii="Times New Roman" w:hAnsi="Times New Roman" w:cs="Times New Roman"/>
        </w:rPr>
        <w:t>2004</w:t>
      </w:r>
      <w:r>
        <w:rPr>
          <w:rFonts w:ascii="Times New Roman" w:hAnsi="Times New Roman" w:cs="Times New Roman"/>
        </w:rPr>
        <w:t>)</w:t>
      </w:r>
      <w:r w:rsidRPr="00047FD3">
        <w:rPr>
          <w:rFonts w:ascii="Times New Roman" w:hAnsi="Times New Roman" w:cs="Times New Roman"/>
        </w:rPr>
        <w:t xml:space="preserve">; Mulgan </w:t>
      </w:r>
      <w:r>
        <w:rPr>
          <w:rFonts w:ascii="Times New Roman" w:hAnsi="Times New Roman" w:cs="Times New Roman"/>
        </w:rPr>
        <w:t>(</w:t>
      </w:r>
      <w:r w:rsidRPr="00047FD3">
        <w:rPr>
          <w:rFonts w:ascii="Times New Roman" w:hAnsi="Times New Roman" w:cs="Times New Roman"/>
        </w:rPr>
        <w:t>2001)</w:t>
      </w:r>
      <w:r>
        <w:rPr>
          <w:rFonts w:ascii="Times New Roman" w:hAnsi="Times New Roman" w:cs="Times New Roman"/>
        </w:rPr>
        <w:t xml:space="preserve">. For a brief argument that shares the most affinity with what we are about to present in this paper, see Tedesco (2011). </w:t>
      </w:r>
    </w:p>
  </w:footnote>
  <w:footnote w:id="8">
    <w:p w14:paraId="0F20F897" w14:textId="2012135D" w:rsidR="00A12827" w:rsidRPr="006B36D0" w:rsidRDefault="00A12827"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Most (albeit not all) works cited as references in the preceding footnotes focus on this version of the Objection.</w:t>
      </w:r>
    </w:p>
  </w:footnote>
  <w:footnote w:id="9">
    <w:p w14:paraId="1EC85EC6" w14:textId="25029B76" w:rsidR="003247CA" w:rsidRPr="006B36D0" w:rsidRDefault="003247CA"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00DA1615" w:rsidRPr="006B36D0">
        <w:rPr>
          <w:rFonts w:ascii="Times New Roman" w:hAnsi="Times New Roman" w:cs="Times New Roman"/>
        </w:rPr>
        <w:t xml:space="preserve"> </w:t>
      </w:r>
      <w:r w:rsidR="00014207" w:rsidRPr="006B36D0">
        <w:rPr>
          <w:rFonts w:ascii="Times New Roman" w:hAnsi="Times New Roman" w:cs="Times New Roman"/>
        </w:rPr>
        <w:t>A caveat is in order, though: While for our theoretical purposes</w:t>
      </w:r>
      <w:r w:rsidR="002B3822" w:rsidRPr="006B36D0">
        <w:rPr>
          <w:rFonts w:ascii="Times New Roman" w:hAnsi="Times New Roman" w:cs="Times New Roman"/>
        </w:rPr>
        <w:t xml:space="preserve"> it is true that we need to choose a particular version of the Objection to focus on, in the actual experimental setting it might not be easy to distinguish</w:t>
      </w:r>
      <w:r w:rsidR="003A259B">
        <w:rPr>
          <w:rFonts w:ascii="Times New Roman" w:hAnsi="Times New Roman" w:cs="Times New Roman"/>
        </w:rPr>
        <w:t xml:space="preserve"> the different readings.</w:t>
      </w:r>
      <w:r w:rsidR="00014207" w:rsidRPr="006B36D0">
        <w:rPr>
          <w:rFonts w:ascii="Times New Roman" w:hAnsi="Times New Roman" w:cs="Times New Roman"/>
        </w:rPr>
        <w:t xml:space="preserve"> This, as we see things, is perhaps another challenge an ideal experimental methodology targeting the Objection would </w:t>
      </w:r>
      <w:r w:rsidR="003A259B">
        <w:rPr>
          <w:rFonts w:ascii="Times New Roman" w:hAnsi="Times New Roman" w:cs="Times New Roman"/>
        </w:rPr>
        <w:t xml:space="preserve">have to </w:t>
      </w:r>
      <w:r w:rsidR="009B280E">
        <w:rPr>
          <w:rFonts w:ascii="Times New Roman" w:hAnsi="Times New Roman" w:cs="Times New Roman"/>
        </w:rPr>
        <w:t>tackle</w:t>
      </w:r>
      <w:r w:rsidR="00014207" w:rsidRPr="006B36D0">
        <w:rPr>
          <w:rFonts w:ascii="Times New Roman" w:hAnsi="Times New Roman" w:cs="Times New Roman"/>
        </w:rPr>
        <w:t xml:space="preserve">. </w:t>
      </w:r>
      <w:r w:rsidR="002B3822" w:rsidRPr="006B36D0">
        <w:rPr>
          <w:rFonts w:ascii="Times New Roman" w:hAnsi="Times New Roman" w:cs="Times New Roman"/>
        </w:rPr>
        <w:t xml:space="preserve"> </w:t>
      </w:r>
    </w:p>
  </w:footnote>
  <w:footnote w:id="10">
    <w:p w14:paraId="6196BC30" w14:textId="61A3B125" w:rsidR="00712C5C" w:rsidRPr="006B36D0" w:rsidRDefault="000136F1" w:rsidP="007C5826">
      <w:pPr>
        <w:pStyle w:val="FootnoteText"/>
        <w:jc w:val="both"/>
        <w:rPr>
          <w:rFonts w:ascii="Times New Roman" w:hAnsi="Times New Roman" w:cs="Times New Roman"/>
        </w:rPr>
      </w:pPr>
      <w:r w:rsidRPr="007C5826">
        <w:rPr>
          <w:rStyle w:val="FootnoteReference"/>
          <w:rFonts w:ascii="Times New Roman" w:hAnsi="Times New Roman" w:cs="Times New Roman"/>
        </w:rPr>
        <w:footnoteRef/>
      </w:r>
      <w:r w:rsidRPr="007C5826">
        <w:rPr>
          <w:rFonts w:ascii="Times New Roman" w:hAnsi="Times New Roman" w:cs="Times New Roman"/>
        </w:rPr>
        <w:t xml:space="preserve"> </w:t>
      </w:r>
      <w:r>
        <w:rPr>
          <w:rFonts w:ascii="Times New Roman" w:hAnsi="Times New Roman" w:cs="Times New Roman"/>
        </w:rPr>
        <w:t>See, among others, Lynch (</w:t>
      </w:r>
      <w:r w:rsidRPr="007C5826">
        <w:rPr>
          <w:rFonts w:ascii="Times New Roman" w:hAnsi="Times New Roman" w:cs="Times New Roman"/>
        </w:rPr>
        <w:t>2006</w:t>
      </w:r>
      <w:r>
        <w:rPr>
          <w:rFonts w:ascii="Times New Roman" w:hAnsi="Times New Roman" w:cs="Times New Roman"/>
        </w:rPr>
        <w:t>); Sosa (</w:t>
      </w:r>
      <w:r w:rsidRPr="007C5826">
        <w:rPr>
          <w:rFonts w:ascii="Times New Roman" w:hAnsi="Times New Roman" w:cs="Times New Roman"/>
        </w:rPr>
        <w:t>2006</w:t>
      </w:r>
      <w:r>
        <w:rPr>
          <w:rFonts w:ascii="Times New Roman" w:hAnsi="Times New Roman" w:cs="Times New Roman"/>
        </w:rPr>
        <w:t xml:space="preserve">). It should be noted though, that </w:t>
      </w:r>
      <w:r w:rsidRPr="007C5826">
        <w:rPr>
          <w:rFonts w:ascii="Times New Roman" w:hAnsi="Times New Roman" w:cs="Times New Roman"/>
        </w:rPr>
        <w:t>there can be other views o</w:t>
      </w:r>
      <w:r>
        <w:rPr>
          <w:rFonts w:ascii="Times New Roman" w:hAnsi="Times New Roman" w:cs="Times New Roman"/>
        </w:rPr>
        <w:t xml:space="preserve">n what intuitions are good for; </w:t>
      </w:r>
      <w:r w:rsidRPr="007C5826">
        <w:rPr>
          <w:rFonts w:ascii="Times New Roman" w:hAnsi="Times New Roman" w:cs="Times New Roman"/>
        </w:rPr>
        <w:t xml:space="preserve">see Andow </w:t>
      </w:r>
      <w:r>
        <w:rPr>
          <w:rFonts w:ascii="Times New Roman" w:hAnsi="Times New Roman" w:cs="Times New Roman"/>
        </w:rPr>
        <w:t>(</w:t>
      </w:r>
      <w:r w:rsidRPr="007C5826">
        <w:rPr>
          <w:rFonts w:ascii="Times New Roman" w:hAnsi="Times New Roman" w:cs="Times New Roman"/>
        </w:rPr>
        <w:t>2015)</w:t>
      </w:r>
      <w:r>
        <w:rPr>
          <w:rFonts w:ascii="Times New Roman" w:hAnsi="Times New Roman" w:cs="Times New Roman"/>
        </w:rPr>
        <w:t xml:space="preserve"> for a detailed discussion.</w:t>
      </w:r>
      <w:r w:rsidR="00712C5C">
        <w:rPr>
          <w:rFonts w:ascii="Times New Roman" w:hAnsi="Times New Roman" w:cs="Times New Roman"/>
        </w:rPr>
        <w:t xml:space="preserve"> </w:t>
      </w:r>
    </w:p>
  </w:footnote>
  <w:footnote w:id="11">
    <w:p w14:paraId="59662949" w14:textId="4562F34E" w:rsidR="000136F1" w:rsidRPr="00227BC8" w:rsidRDefault="000136F1" w:rsidP="007C5826">
      <w:pPr>
        <w:pStyle w:val="FootnoteText"/>
        <w:jc w:val="both"/>
        <w:rPr>
          <w:rFonts w:ascii="Times New Roman" w:hAnsi="Times New Roman" w:cs="Times New Roman"/>
          <w:lang w:val="en-US"/>
        </w:rPr>
      </w:pPr>
      <w:r w:rsidRPr="007C5826">
        <w:rPr>
          <w:rStyle w:val="FootnoteReference"/>
          <w:rFonts w:ascii="Times New Roman" w:hAnsi="Times New Roman" w:cs="Times New Roman"/>
        </w:rPr>
        <w:footnoteRef/>
      </w:r>
      <w:r w:rsidRPr="007C5826">
        <w:rPr>
          <w:rFonts w:ascii="Times New Roman" w:hAnsi="Times New Roman" w:cs="Times New Roman"/>
        </w:rPr>
        <w:t xml:space="preserve"> </w:t>
      </w:r>
      <w:r>
        <w:rPr>
          <w:rFonts w:ascii="Times New Roman" w:hAnsi="Times New Roman" w:cs="Times New Roman"/>
        </w:rPr>
        <w:t xml:space="preserve">There are others, of course. </w:t>
      </w:r>
      <w:r w:rsidRPr="007C5826">
        <w:rPr>
          <w:rFonts w:ascii="Times New Roman" w:hAnsi="Times New Roman" w:cs="Times New Roman"/>
        </w:rPr>
        <w:t>For a good overview</w:t>
      </w:r>
      <w:r>
        <w:rPr>
          <w:rFonts w:ascii="Times New Roman" w:hAnsi="Times New Roman" w:cs="Times New Roman"/>
        </w:rPr>
        <w:t xml:space="preserve">, </w:t>
      </w:r>
      <w:r w:rsidRPr="00227BC8">
        <w:rPr>
          <w:rFonts w:ascii="Times New Roman" w:hAnsi="Times New Roman" w:cs="Times New Roman"/>
        </w:rPr>
        <w:t>see Appiah</w:t>
      </w:r>
      <w:r>
        <w:rPr>
          <w:rFonts w:ascii="Times New Roman" w:hAnsi="Times New Roman" w:cs="Times New Roman"/>
        </w:rPr>
        <w:t xml:space="preserve"> (</w:t>
      </w:r>
      <w:r w:rsidRPr="00227BC8">
        <w:rPr>
          <w:rFonts w:ascii="Times New Roman" w:hAnsi="Times New Roman" w:cs="Times New Roman"/>
        </w:rPr>
        <w:t>2008</w:t>
      </w:r>
      <w:r>
        <w:rPr>
          <w:rFonts w:ascii="Times New Roman" w:hAnsi="Times New Roman" w:cs="Times New Roman"/>
        </w:rPr>
        <w:t>); Doris &amp; Stich</w:t>
      </w:r>
      <w:r w:rsidRPr="00227BC8">
        <w:rPr>
          <w:rFonts w:ascii="Times New Roman" w:hAnsi="Times New Roman" w:cs="Times New Roman"/>
        </w:rPr>
        <w:t xml:space="preserve"> </w:t>
      </w:r>
      <w:r>
        <w:rPr>
          <w:rFonts w:ascii="Times New Roman" w:hAnsi="Times New Roman" w:cs="Times New Roman"/>
        </w:rPr>
        <w:t>(</w:t>
      </w:r>
      <w:r w:rsidRPr="00227BC8">
        <w:rPr>
          <w:rFonts w:ascii="Times New Roman" w:hAnsi="Times New Roman" w:cs="Times New Roman"/>
        </w:rPr>
        <w:t>2005</w:t>
      </w:r>
      <w:r>
        <w:rPr>
          <w:rFonts w:ascii="Times New Roman" w:hAnsi="Times New Roman" w:cs="Times New Roman"/>
        </w:rPr>
        <w:t>); Jenkins (2014)</w:t>
      </w:r>
      <w:r w:rsidRPr="00227BC8">
        <w:rPr>
          <w:rFonts w:ascii="Times New Roman" w:hAnsi="Times New Roman" w:cs="Times New Roman"/>
        </w:rPr>
        <w:t xml:space="preserve">; </w:t>
      </w:r>
      <w:r>
        <w:rPr>
          <w:rFonts w:ascii="Times New Roman" w:hAnsi="Times New Roman" w:cs="Times New Roman"/>
        </w:rPr>
        <w:t xml:space="preserve">for a more specific debate concerning moral intuitions, see Singer (2005); </w:t>
      </w:r>
      <w:r w:rsidRPr="002744AF">
        <w:rPr>
          <w:rFonts w:ascii="Times New Roman" w:hAnsi="Times New Roman" w:cs="Times New Roman"/>
        </w:rPr>
        <w:t xml:space="preserve">Sandberg </w:t>
      </w:r>
      <w:r w:rsidRPr="002744AF">
        <w:rPr>
          <w:rFonts w:ascii="Times New Roman" w:hAnsi="Times New Roman" w:cs="Times New Roman"/>
          <w:lang w:val="en-US"/>
        </w:rPr>
        <w:t>&amp;</w:t>
      </w:r>
      <w:r w:rsidRPr="002744AF">
        <w:rPr>
          <w:rFonts w:ascii="Times New Roman" w:hAnsi="Times New Roman" w:cs="Times New Roman"/>
        </w:rPr>
        <w:t xml:space="preserve"> Juth (2011)</w:t>
      </w:r>
      <w:r>
        <w:rPr>
          <w:rFonts w:ascii="Times New Roman" w:hAnsi="Times New Roman" w:cs="Times New Roman"/>
        </w:rPr>
        <w:t xml:space="preserve">. </w:t>
      </w:r>
    </w:p>
  </w:footnote>
  <w:footnote w:id="12">
    <w:p w14:paraId="3B62FF03" w14:textId="7D18DF08" w:rsidR="000136F1" w:rsidRPr="00227BC8" w:rsidRDefault="000136F1">
      <w:pPr>
        <w:pStyle w:val="FootnoteText"/>
        <w:rPr>
          <w:rFonts w:ascii="Times New Roman" w:hAnsi="Times New Roman" w:cs="Times New Roman"/>
          <w:lang w:val="en-US"/>
        </w:rPr>
      </w:pPr>
      <w:r w:rsidRPr="00227BC8">
        <w:rPr>
          <w:rStyle w:val="FootnoteReference"/>
          <w:rFonts w:ascii="Times New Roman" w:hAnsi="Times New Roman" w:cs="Times New Roman"/>
        </w:rPr>
        <w:footnoteRef/>
      </w:r>
      <w:r w:rsidRPr="00227BC8">
        <w:rPr>
          <w:rFonts w:ascii="Times New Roman" w:hAnsi="Times New Roman" w:cs="Times New Roman"/>
        </w:rPr>
        <w:t xml:space="preserve"> </w:t>
      </w:r>
      <w:r>
        <w:rPr>
          <w:rFonts w:ascii="Times New Roman" w:hAnsi="Times New Roman" w:cs="Times New Roman"/>
        </w:rPr>
        <w:t>F</w:t>
      </w:r>
      <w:r w:rsidRPr="00227BC8">
        <w:rPr>
          <w:rFonts w:ascii="Times New Roman" w:hAnsi="Times New Roman" w:cs="Times New Roman"/>
        </w:rPr>
        <w:t>or recent contributions to this debate</w:t>
      </w:r>
      <w:r>
        <w:rPr>
          <w:rFonts w:ascii="Times New Roman" w:hAnsi="Times New Roman" w:cs="Times New Roman"/>
        </w:rPr>
        <w:t>, see Goldman (</w:t>
      </w:r>
      <w:r w:rsidRPr="00227BC8">
        <w:rPr>
          <w:rFonts w:ascii="Times New Roman" w:hAnsi="Times New Roman" w:cs="Times New Roman"/>
        </w:rPr>
        <w:t>2007</w:t>
      </w:r>
      <w:r>
        <w:rPr>
          <w:rFonts w:ascii="Times New Roman" w:hAnsi="Times New Roman" w:cs="Times New Roman"/>
        </w:rPr>
        <w:t>); Hales (</w:t>
      </w:r>
      <w:r w:rsidRPr="00227BC8">
        <w:rPr>
          <w:rFonts w:ascii="Times New Roman" w:hAnsi="Times New Roman" w:cs="Times New Roman"/>
        </w:rPr>
        <w:t>2000</w:t>
      </w:r>
      <w:r>
        <w:rPr>
          <w:rFonts w:ascii="Times New Roman" w:hAnsi="Times New Roman" w:cs="Times New Roman"/>
        </w:rPr>
        <w:t>).</w:t>
      </w:r>
    </w:p>
  </w:footnote>
  <w:footnote w:id="13">
    <w:p w14:paraId="6034D386" w14:textId="5FCFB281" w:rsidR="000136F1" w:rsidRPr="00227BC8" w:rsidRDefault="000136F1" w:rsidP="006B36D0">
      <w:pPr>
        <w:pStyle w:val="FootnoteText"/>
        <w:jc w:val="both"/>
        <w:rPr>
          <w:rFonts w:ascii="Times New Roman" w:hAnsi="Times New Roman" w:cs="Times New Roman"/>
          <w:lang w:val="en-US"/>
        </w:rPr>
      </w:pPr>
      <w:r w:rsidRPr="00227BC8">
        <w:rPr>
          <w:rStyle w:val="FootnoteReference"/>
          <w:rFonts w:ascii="Times New Roman" w:hAnsi="Times New Roman" w:cs="Times New Roman"/>
        </w:rPr>
        <w:footnoteRef/>
      </w:r>
      <w:r w:rsidRPr="000E7C6C">
        <w:rPr>
          <w:rFonts w:ascii="Times New Roman" w:hAnsi="Times New Roman" w:cs="Times New Roman"/>
          <w:lang w:val="nb-NO"/>
        </w:rPr>
        <w:t xml:space="preserve"> See Kauppinen (2007); Podsakoff et al. </w:t>
      </w:r>
      <w:r>
        <w:rPr>
          <w:rFonts w:ascii="Times New Roman" w:hAnsi="Times New Roman" w:cs="Times New Roman"/>
        </w:rPr>
        <w:t>(</w:t>
      </w:r>
      <w:r w:rsidRPr="00227BC8">
        <w:rPr>
          <w:rFonts w:ascii="Times New Roman" w:hAnsi="Times New Roman" w:cs="Times New Roman"/>
        </w:rPr>
        <w:t>2003</w:t>
      </w:r>
      <w:r>
        <w:rPr>
          <w:rFonts w:ascii="Times New Roman" w:hAnsi="Times New Roman" w:cs="Times New Roman"/>
        </w:rPr>
        <w:t>)</w:t>
      </w:r>
      <w:r w:rsidRPr="00227BC8">
        <w:rPr>
          <w:rFonts w:ascii="Times New Roman" w:hAnsi="Times New Roman" w:cs="Times New Roman"/>
        </w:rPr>
        <w:t>; for a response</w:t>
      </w:r>
      <w:r>
        <w:rPr>
          <w:rFonts w:ascii="Times New Roman" w:hAnsi="Times New Roman" w:cs="Times New Roman"/>
        </w:rPr>
        <w:t>,</w:t>
      </w:r>
      <w:r w:rsidRPr="00227BC8">
        <w:rPr>
          <w:rFonts w:ascii="Times New Roman" w:hAnsi="Times New Roman" w:cs="Times New Roman"/>
        </w:rPr>
        <w:t xml:space="preserve"> see Nagel </w:t>
      </w:r>
      <w:r>
        <w:rPr>
          <w:rFonts w:ascii="Times New Roman" w:hAnsi="Times New Roman" w:cs="Times New Roman"/>
        </w:rPr>
        <w:t>(</w:t>
      </w:r>
      <w:r w:rsidRPr="00227BC8">
        <w:rPr>
          <w:rFonts w:ascii="Times New Roman" w:hAnsi="Times New Roman" w:cs="Times New Roman"/>
        </w:rPr>
        <w:t>2012)</w:t>
      </w:r>
      <w:r>
        <w:rPr>
          <w:rFonts w:ascii="Times New Roman" w:hAnsi="Times New Roman" w:cs="Times New Roman"/>
        </w:rPr>
        <w:t>.</w:t>
      </w:r>
      <w:r w:rsidR="00FA1E00">
        <w:rPr>
          <w:rFonts w:ascii="Times New Roman" w:hAnsi="Times New Roman" w:cs="Times New Roman"/>
        </w:rPr>
        <w:t xml:space="preserve"> This isn’t the same as the traditional epistemological question regarding the evidential function of intuitions, in general, the role they play in gaining (moral) knowledge. </w:t>
      </w:r>
      <w:r w:rsidR="00C8590A">
        <w:rPr>
          <w:rFonts w:ascii="Times New Roman" w:hAnsi="Times New Roman" w:cs="Times New Roman"/>
        </w:rPr>
        <w:t>That sort of question</w:t>
      </w:r>
      <w:r w:rsidR="004B3461">
        <w:rPr>
          <w:rFonts w:ascii="Times New Roman" w:hAnsi="Times New Roman" w:cs="Times New Roman"/>
        </w:rPr>
        <w:t xml:space="preserve"> interests us less in this paper and what we have to say about</w:t>
      </w:r>
      <w:r w:rsidR="003A259B">
        <w:rPr>
          <w:rFonts w:ascii="Times New Roman" w:hAnsi="Times New Roman" w:cs="Times New Roman"/>
        </w:rPr>
        <w:t xml:space="preserve"> it</w:t>
      </w:r>
      <w:r w:rsidR="004B3461">
        <w:rPr>
          <w:rFonts w:ascii="Times New Roman" w:hAnsi="Times New Roman" w:cs="Times New Roman"/>
        </w:rPr>
        <w:t xml:space="preserve"> we subsume under the first ontological challenge.</w:t>
      </w:r>
    </w:p>
  </w:footnote>
  <w:footnote w:id="14">
    <w:p w14:paraId="336028AD" w14:textId="0AFC1E74" w:rsidR="000136F1" w:rsidRPr="00BA4B41" w:rsidRDefault="000136F1">
      <w:pPr>
        <w:pStyle w:val="FootnoteText"/>
        <w:rPr>
          <w:rFonts w:ascii="Times New Roman" w:hAnsi="Times New Roman" w:cs="Times New Roman"/>
          <w:lang w:val="en-US"/>
        </w:rPr>
      </w:pPr>
      <w:r w:rsidRPr="00BA4B41">
        <w:rPr>
          <w:rStyle w:val="FootnoteReference"/>
          <w:rFonts w:ascii="Times New Roman" w:hAnsi="Times New Roman" w:cs="Times New Roman"/>
        </w:rPr>
        <w:footnoteRef/>
      </w:r>
      <w:r w:rsidRPr="00BA4B41">
        <w:rPr>
          <w:rFonts w:ascii="Times New Roman" w:hAnsi="Times New Roman" w:cs="Times New Roman"/>
        </w:rPr>
        <w:t xml:space="preserve"> </w:t>
      </w:r>
      <w:r>
        <w:rPr>
          <w:rFonts w:ascii="Times New Roman" w:hAnsi="Times New Roman" w:cs="Times New Roman"/>
        </w:rPr>
        <w:t>Some of the ideas to be presented have appeared before in print in a more rudimentary form, see (</w:t>
      </w:r>
      <w:r w:rsidR="00715691">
        <w:rPr>
          <w:rFonts w:ascii="Times New Roman" w:hAnsi="Times New Roman" w:cs="Times New Roman"/>
          <w:i/>
        </w:rPr>
        <w:t>blinded</w:t>
      </w:r>
      <w:r w:rsidR="003A259B">
        <w:rPr>
          <w:rFonts w:ascii="Times New Roman" w:hAnsi="Times New Roman" w:cs="Times New Roman"/>
        </w:rPr>
        <w:t>)</w:t>
      </w:r>
      <w:r>
        <w:rPr>
          <w:rFonts w:ascii="Times New Roman" w:hAnsi="Times New Roman" w:cs="Times New Roman"/>
        </w:rPr>
        <w:t xml:space="preserve"> for details. </w:t>
      </w:r>
    </w:p>
  </w:footnote>
  <w:footnote w:id="15">
    <w:p w14:paraId="3D0123B5" w14:textId="118BC1D1" w:rsidR="008623E5" w:rsidRPr="00382318" w:rsidRDefault="008623E5" w:rsidP="00382318">
      <w:pPr>
        <w:pStyle w:val="FootnoteText"/>
        <w:jc w:val="both"/>
        <w:rPr>
          <w:rFonts w:ascii="Times New Roman" w:hAnsi="Times New Roman" w:cs="Times New Roman"/>
          <w:lang w:val="en-US"/>
        </w:rPr>
      </w:pPr>
      <w:r w:rsidRPr="00382318">
        <w:rPr>
          <w:rStyle w:val="FootnoteReference"/>
          <w:rFonts w:ascii="Times New Roman" w:hAnsi="Times New Roman" w:cs="Times New Roman"/>
        </w:rPr>
        <w:footnoteRef/>
      </w:r>
      <w:r w:rsidRPr="00382318">
        <w:rPr>
          <w:rFonts w:ascii="Times New Roman" w:hAnsi="Times New Roman" w:cs="Times New Roman"/>
        </w:rPr>
        <w:t xml:space="preserve"> The first is claimed to overly psychologize evidence, the second is accused of neglecting the intuitiveness of the evidence in question.</w:t>
      </w:r>
    </w:p>
  </w:footnote>
  <w:footnote w:id="16">
    <w:p w14:paraId="088D5270" w14:textId="7C48AD9C" w:rsidR="000136F1" w:rsidRPr="008654CA" w:rsidRDefault="000136F1" w:rsidP="00AC0C41">
      <w:pPr>
        <w:pStyle w:val="FootnoteText"/>
        <w:jc w:val="both"/>
        <w:rPr>
          <w:rFonts w:ascii="Times New Roman" w:hAnsi="Times New Roman" w:cs="Times New Roman"/>
        </w:rPr>
      </w:pPr>
      <w:r w:rsidRPr="00AC0C41">
        <w:rPr>
          <w:rStyle w:val="FootnoteReference"/>
          <w:rFonts w:ascii="Times New Roman" w:hAnsi="Times New Roman" w:cs="Times New Roman"/>
        </w:rPr>
        <w:footnoteRef/>
      </w:r>
      <w:r w:rsidRPr="00AC0C41">
        <w:rPr>
          <w:rFonts w:ascii="Times New Roman" w:hAnsi="Times New Roman" w:cs="Times New Roman"/>
        </w:rPr>
        <w:t xml:space="preserve"> For what appears to be a similar position, see Chudnoff (2014), p. 14.</w:t>
      </w:r>
      <w:r>
        <w:rPr>
          <w:rFonts w:ascii="Times New Roman" w:hAnsi="Times New Roman" w:cs="Times New Roman"/>
        </w:rPr>
        <w:t xml:space="preserve"> </w:t>
      </w:r>
      <w:r w:rsidR="003A259B">
        <w:rPr>
          <w:rFonts w:ascii="Times New Roman" w:hAnsi="Times New Roman" w:cs="Times New Roman"/>
        </w:rPr>
        <w:t>It also matters, certainly for some advocates of intuition, that intuitions while justify may not serve as evidence. We disregard this idea and use the two terms interchangeably. For grounds for doing so, see Bedke (2008), pp. 165-6.</w:t>
      </w:r>
      <w:r>
        <w:rPr>
          <w:rFonts w:ascii="Times New Roman" w:hAnsi="Times New Roman" w:cs="Times New Roman"/>
        </w:rPr>
        <w:t xml:space="preserve">A possible further way of spelling out the exact role intuition – the attitude – plays in this picture is to consider it as what Dancy (2004), Chapter 2 calls an enabler: a precondition for the proposition </w:t>
      </w:r>
      <w:r>
        <w:rPr>
          <w:rFonts w:ascii="Times New Roman" w:hAnsi="Times New Roman" w:cs="Times New Roman"/>
          <w:i/>
        </w:rPr>
        <w:t xml:space="preserve">that p </w:t>
      </w:r>
      <w:r>
        <w:rPr>
          <w:rFonts w:ascii="Times New Roman" w:hAnsi="Times New Roman" w:cs="Times New Roman"/>
        </w:rPr>
        <w:t xml:space="preserve">to be evidence. See van Roojen (2014), pp. 159-160 that appears to put forward such an idea. </w:t>
      </w:r>
    </w:p>
  </w:footnote>
  <w:footnote w:id="17">
    <w:p w14:paraId="35B58003" w14:textId="2D7F5759" w:rsidR="00CA637B" w:rsidRPr="006B36D0" w:rsidRDefault="00CA637B"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It’s not entirely clear where the view that intuitions are understandings of self-evident propositions</w:t>
      </w:r>
      <w:r w:rsidR="00AC585B" w:rsidRPr="00662A97">
        <w:rPr>
          <w:rFonts w:ascii="Times New Roman" w:hAnsi="Times New Roman" w:cs="Times New Roman"/>
        </w:rPr>
        <w:t xml:space="preserve"> (e.g. Audi 2004; Shafer-Landau 2003) belong</w:t>
      </w:r>
      <w:r w:rsidR="003A259B">
        <w:rPr>
          <w:rFonts w:ascii="Times New Roman" w:hAnsi="Times New Roman" w:cs="Times New Roman"/>
        </w:rPr>
        <w:t>s</w:t>
      </w:r>
      <w:r w:rsidR="00AC585B" w:rsidRPr="00662A97">
        <w:rPr>
          <w:rFonts w:ascii="Times New Roman" w:hAnsi="Times New Roman" w:cs="Times New Roman"/>
        </w:rPr>
        <w:t>;</w:t>
      </w:r>
      <w:r w:rsidRPr="006B36D0">
        <w:rPr>
          <w:rFonts w:ascii="Times New Roman" w:hAnsi="Times New Roman" w:cs="Times New Roman"/>
        </w:rPr>
        <w:t xml:space="preserve"> perhaps a fifth category should be created</w:t>
      </w:r>
      <w:r w:rsidR="00AC585B" w:rsidRPr="00662A97">
        <w:rPr>
          <w:rFonts w:ascii="Times New Roman" w:hAnsi="Times New Roman" w:cs="Times New Roman"/>
        </w:rPr>
        <w:t xml:space="preserve"> for it</w:t>
      </w:r>
      <w:r w:rsidRPr="006B36D0">
        <w:rPr>
          <w:rFonts w:ascii="Times New Roman" w:hAnsi="Times New Roman" w:cs="Times New Roman"/>
        </w:rPr>
        <w:t xml:space="preserve">. </w:t>
      </w:r>
    </w:p>
  </w:footnote>
  <w:footnote w:id="18">
    <w:p w14:paraId="2FF57877" w14:textId="3BD97CB1" w:rsidR="008A34B1" w:rsidRDefault="008A34B1" w:rsidP="006B36D0">
      <w:pPr>
        <w:pStyle w:val="FootnoteText"/>
        <w:jc w:val="both"/>
      </w:pPr>
      <w:r w:rsidRPr="006B36D0">
        <w:rPr>
          <w:rStyle w:val="FootnoteReference"/>
          <w:rFonts w:ascii="Times New Roman" w:hAnsi="Times New Roman" w:cs="Times New Roman"/>
        </w:rPr>
        <w:footnoteRef/>
      </w:r>
      <w:r w:rsidRPr="006B36D0">
        <w:rPr>
          <w:rFonts w:ascii="Times New Roman" w:hAnsi="Times New Roman" w:cs="Times New Roman"/>
        </w:rPr>
        <w:t xml:space="preserve"> </w:t>
      </w:r>
      <w:r w:rsidR="00E36702">
        <w:rPr>
          <w:rFonts w:ascii="Times New Roman" w:hAnsi="Times New Roman" w:cs="Times New Roman"/>
        </w:rPr>
        <w:t>One</w:t>
      </w:r>
      <w:r w:rsidRPr="006B36D0">
        <w:rPr>
          <w:rFonts w:ascii="Times New Roman" w:hAnsi="Times New Roman" w:cs="Times New Roman"/>
        </w:rPr>
        <w:t xml:space="preserve"> </w:t>
      </w:r>
      <w:r w:rsidR="00662A97" w:rsidRPr="006B36D0">
        <w:rPr>
          <w:rFonts w:ascii="Times New Roman" w:hAnsi="Times New Roman" w:cs="Times New Roman"/>
        </w:rPr>
        <w:t>obvious</w:t>
      </w:r>
      <w:r w:rsidR="00D554EA">
        <w:rPr>
          <w:rFonts w:ascii="Times New Roman" w:hAnsi="Times New Roman" w:cs="Times New Roman"/>
        </w:rPr>
        <w:t>ly important question to answer</w:t>
      </w:r>
      <w:r w:rsidR="00662A97" w:rsidRPr="006B36D0">
        <w:rPr>
          <w:rFonts w:ascii="Times New Roman" w:hAnsi="Times New Roman" w:cs="Times New Roman"/>
        </w:rPr>
        <w:t xml:space="preserve"> is what kind o</w:t>
      </w:r>
      <w:r w:rsidR="00662A97" w:rsidRPr="00662A97">
        <w:rPr>
          <w:rFonts w:ascii="Times New Roman" w:hAnsi="Times New Roman" w:cs="Times New Roman"/>
        </w:rPr>
        <w:t>f seeming we are talking about.</w:t>
      </w:r>
      <w:r w:rsidR="00662A97">
        <w:rPr>
          <w:rFonts w:ascii="Times New Roman" w:hAnsi="Times New Roman" w:cs="Times New Roman"/>
        </w:rPr>
        <w:t xml:space="preserve"> </w:t>
      </w:r>
      <w:r w:rsidR="00662A97" w:rsidRPr="006B36D0">
        <w:rPr>
          <w:rFonts w:ascii="Times New Roman" w:hAnsi="Times New Roman" w:cs="Times New Roman"/>
        </w:rPr>
        <w:t>The seeming could be intellectual</w:t>
      </w:r>
      <w:r w:rsidR="00662A97">
        <w:rPr>
          <w:rFonts w:ascii="Times New Roman" w:hAnsi="Times New Roman" w:cs="Times New Roman"/>
        </w:rPr>
        <w:t xml:space="preserve"> (Bengson 2015)</w:t>
      </w:r>
      <w:r w:rsidR="00662A97" w:rsidRPr="006B36D0">
        <w:rPr>
          <w:rFonts w:ascii="Times New Roman" w:hAnsi="Times New Roman" w:cs="Times New Roman"/>
        </w:rPr>
        <w:t>, it could be practical</w:t>
      </w:r>
      <w:r w:rsidR="00662A97">
        <w:rPr>
          <w:rFonts w:ascii="Times New Roman" w:hAnsi="Times New Roman" w:cs="Times New Roman"/>
        </w:rPr>
        <w:t xml:space="preserve"> (Dancy 2014)</w:t>
      </w:r>
      <w:r w:rsidR="00662A97" w:rsidRPr="006B36D0">
        <w:rPr>
          <w:rFonts w:ascii="Times New Roman" w:hAnsi="Times New Roman" w:cs="Times New Roman"/>
        </w:rPr>
        <w:t xml:space="preserve"> or something else</w:t>
      </w:r>
      <w:r w:rsidR="00662A97">
        <w:rPr>
          <w:rFonts w:ascii="Times New Roman" w:hAnsi="Times New Roman" w:cs="Times New Roman"/>
        </w:rPr>
        <w:t xml:space="preserve"> (it is often considered quasi-perceptual but this </w:t>
      </w:r>
      <w:r w:rsidR="001840B9">
        <w:rPr>
          <w:rFonts w:ascii="Times New Roman" w:hAnsi="Times New Roman" w:cs="Times New Roman"/>
        </w:rPr>
        <w:t>qualifier, as stands, o</w:t>
      </w:r>
      <w:r w:rsidR="00D554EA">
        <w:rPr>
          <w:rFonts w:ascii="Times New Roman" w:hAnsi="Times New Roman" w:cs="Times New Roman"/>
        </w:rPr>
        <w:t>ften</w:t>
      </w:r>
      <w:r w:rsidR="00281A5F">
        <w:rPr>
          <w:rFonts w:ascii="Times New Roman" w:hAnsi="Times New Roman" w:cs="Times New Roman"/>
        </w:rPr>
        <w:t xml:space="preserve"> functions only as a placehol</w:t>
      </w:r>
      <w:r w:rsidR="009B280E">
        <w:rPr>
          <w:rFonts w:ascii="Times New Roman" w:hAnsi="Times New Roman" w:cs="Times New Roman"/>
        </w:rPr>
        <w:t>der or as a reminder</w:t>
      </w:r>
      <w:r w:rsidR="00281A5F">
        <w:rPr>
          <w:rFonts w:ascii="Times New Roman" w:hAnsi="Times New Roman" w:cs="Times New Roman"/>
        </w:rPr>
        <w:t xml:space="preserve"> that intuitions </w:t>
      </w:r>
      <w:r w:rsidR="00347548">
        <w:rPr>
          <w:rFonts w:ascii="Times New Roman" w:hAnsi="Times New Roman" w:cs="Times New Roman"/>
        </w:rPr>
        <w:t>justify the way perceptions do</w:t>
      </w:r>
      <w:r w:rsidR="00662A97">
        <w:rPr>
          <w:rFonts w:ascii="Times New Roman" w:hAnsi="Times New Roman" w:cs="Times New Roman"/>
        </w:rPr>
        <w:t>)</w:t>
      </w:r>
      <w:r w:rsidR="00662A97" w:rsidRPr="006B36D0">
        <w:rPr>
          <w:rFonts w:ascii="Times New Roman" w:hAnsi="Times New Roman" w:cs="Times New Roman"/>
        </w:rPr>
        <w:t>.</w:t>
      </w:r>
      <w:r w:rsidR="00662A97">
        <w:t xml:space="preserve"> </w:t>
      </w:r>
    </w:p>
  </w:footnote>
  <w:footnote w:id="19">
    <w:p w14:paraId="65AF7F43" w14:textId="1AD5A439" w:rsidR="000136F1" w:rsidRPr="0017699C" w:rsidRDefault="000136F1" w:rsidP="00B13CDD">
      <w:pPr>
        <w:pStyle w:val="FootnoteText"/>
        <w:jc w:val="both"/>
        <w:rPr>
          <w:rFonts w:ascii="Times New Roman" w:hAnsi="Times New Roman" w:cs="Times New Roman"/>
        </w:rPr>
      </w:pPr>
      <w:r w:rsidRPr="00E362E6">
        <w:rPr>
          <w:rStyle w:val="FootnoteReference"/>
          <w:rFonts w:ascii="Times New Roman" w:hAnsi="Times New Roman" w:cs="Times New Roman"/>
        </w:rPr>
        <w:footnoteRef/>
      </w:r>
      <w:r w:rsidRPr="00E362E6">
        <w:rPr>
          <w:rFonts w:ascii="Times New Roman" w:hAnsi="Times New Roman" w:cs="Times New Roman"/>
        </w:rPr>
        <w:t xml:space="preserve"> </w:t>
      </w:r>
      <w:r>
        <w:rPr>
          <w:rFonts w:ascii="Times New Roman" w:hAnsi="Times New Roman" w:cs="Times New Roman"/>
        </w:rPr>
        <w:t>In a coherentist framework</w:t>
      </w:r>
      <w:r w:rsidR="008623E5">
        <w:rPr>
          <w:rFonts w:ascii="Times New Roman" w:hAnsi="Times New Roman" w:cs="Times New Roman"/>
        </w:rPr>
        <w:t>,</w:t>
      </w:r>
      <w:r>
        <w:rPr>
          <w:rFonts w:ascii="Times New Roman" w:hAnsi="Times New Roman" w:cs="Times New Roman"/>
        </w:rPr>
        <w:t xml:space="preserve"> an approach like van Roojen’s (2014) can provide further support (should it be needed). On his view, the content of an intuition qualifies as evidence not solely because it is intuited but also because it coheres well with the content of other similar judgments (although </w:t>
      </w:r>
      <w:r w:rsidR="008623E5">
        <w:rPr>
          <w:rFonts w:ascii="Times New Roman" w:hAnsi="Times New Roman" w:cs="Times New Roman"/>
        </w:rPr>
        <w:t>he nowhere explains what “similar”</w:t>
      </w:r>
      <w:r>
        <w:rPr>
          <w:rFonts w:ascii="Times New Roman" w:hAnsi="Times New Roman" w:cs="Times New Roman"/>
        </w:rPr>
        <w:t xml:space="preserve"> amounts to). </w:t>
      </w:r>
    </w:p>
  </w:footnote>
  <w:footnote w:id="20">
    <w:p w14:paraId="04983915" w14:textId="79039D14" w:rsidR="00E9559E" w:rsidRDefault="00E9559E" w:rsidP="006B36D0">
      <w:pPr>
        <w:pStyle w:val="FootnoteText"/>
        <w:jc w:val="both"/>
      </w:pPr>
      <w:r w:rsidRPr="006B36D0">
        <w:rPr>
          <w:rStyle w:val="FootnoteReference"/>
          <w:rFonts w:ascii="Times New Roman" w:hAnsi="Times New Roman" w:cs="Times New Roman"/>
        </w:rPr>
        <w:footnoteRef/>
      </w:r>
      <w:r w:rsidRPr="006B36D0">
        <w:rPr>
          <w:rFonts w:ascii="Times New Roman" w:hAnsi="Times New Roman" w:cs="Times New Roman"/>
        </w:rPr>
        <w:t xml:space="preserve"> Bedke (2008) argues, to our mind convincingly, that ethical intuitions have evidential value in virtue of their phenomenology. </w:t>
      </w:r>
      <w:r w:rsidR="0017699C" w:rsidRPr="006B36D0">
        <w:rPr>
          <w:rFonts w:ascii="Times New Roman" w:hAnsi="Times New Roman" w:cs="Times New Roman"/>
        </w:rPr>
        <w:t>Chudnoff (2014) agrees. On the other hand, Railton’s (2014) recent influential analysis advocates a competence-based approach.</w:t>
      </w:r>
    </w:p>
  </w:footnote>
  <w:footnote w:id="21">
    <w:p w14:paraId="26FB08FE" w14:textId="2B6F1BDB" w:rsidR="000136F1" w:rsidRPr="00D90C11" w:rsidRDefault="000136F1" w:rsidP="00C10A71">
      <w:pPr>
        <w:pStyle w:val="FootnoteText"/>
        <w:jc w:val="both"/>
        <w:rPr>
          <w:rFonts w:ascii="Times New Roman" w:hAnsi="Times New Roman" w:cs="Times New Roman"/>
          <w:lang w:val="en-US"/>
        </w:rPr>
      </w:pPr>
      <w:r w:rsidRPr="00C10A71">
        <w:rPr>
          <w:rStyle w:val="FootnoteReference"/>
          <w:rFonts w:ascii="Times New Roman" w:hAnsi="Times New Roman" w:cs="Times New Roman"/>
        </w:rPr>
        <w:footnoteRef/>
      </w:r>
      <w:r w:rsidRPr="00C10A71">
        <w:rPr>
          <w:rFonts w:ascii="Times New Roman" w:hAnsi="Times New Roman" w:cs="Times New Roman"/>
        </w:rPr>
        <w:t xml:space="preserve"> </w:t>
      </w:r>
      <w:r>
        <w:rPr>
          <w:rFonts w:ascii="Times New Roman" w:hAnsi="Times New Roman" w:cs="Times New Roman"/>
        </w:rPr>
        <w:t>M</w:t>
      </w:r>
      <w:r w:rsidRPr="00C10A71">
        <w:rPr>
          <w:rFonts w:ascii="Times New Roman" w:hAnsi="Times New Roman" w:cs="Times New Roman"/>
        </w:rPr>
        <w:t>ost recently</w:t>
      </w:r>
      <w:r>
        <w:rPr>
          <w:rFonts w:ascii="Times New Roman" w:hAnsi="Times New Roman" w:cs="Times New Roman"/>
        </w:rPr>
        <w:t>,</w:t>
      </w:r>
      <w:r w:rsidRPr="00C10A71">
        <w:rPr>
          <w:rFonts w:ascii="Times New Roman" w:hAnsi="Times New Roman" w:cs="Times New Roman"/>
        </w:rPr>
        <w:t xml:space="preserve"> see</w:t>
      </w:r>
      <w:r>
        <w:rPr>
          <w:rFonts w:ascii="Times New Roman" w:hAnsi="Times New Roman" w:cs="Times New Roman"/>
        </w:rPr>
        <w:t xml:space="preserve"> the contributions in Booth </w:t>
      </w:r>
      <w:r w:rsidRPr="000E7C6C">
        <w:rPr>
          <w:rFonts w:ascii="Times New Roman" w:hAnsi="Times New Roman" w:cs="Times New Roman"/>
          <w:lang w:val="en-US"/>
        </w:rPr>
        <w:t xml:space="preserve">&amp; </w:t>
      </w:r>
      <w:r w:rsidRPr="00C10A71">
        <w:rPr>
          <w:rFonts w:ascii="Times New Roman" w:hAnsi="Times New Roman" w:cs="Times New Roman"/>
        </w:rPr>
        <w:t xml:space="preserve">Rowbottom </w:t>
      </w:r>
      <w:r>
        <w:rPr>
          <w:rFonts w:ascii="Times New Roman" w:hAnsi="Times New Roman" w:cs="Times New Roman"/>
        </w:rPr>
        <w:t>(</w:t>
      </w:r>
      <w:r w:rsidRPr="00C10A71">
        <w:rPr>
          <w:rFonts w:ascii="Times New Roman" w:hAnsi="Times New Roman" w:cs="Times New Roman"/>
        </w:rPr>
        <w:t>2014</w:t>
      </w:r>
      <w:r>
        <w:rPr>
          <w:rFonts w:ascii="Times New Roman" w:hAnsi="Times New Roman" w:cs="Times New Roman"/>
        </w:rPr>
        <w:t>)</w:t>
      </w:r>
      <w:r w:rsidRPr="00C10A71">
        <w:rPr>
          <w:rFonts w:ascii="Times New Roman" w:hAnsi="Times New Roman" w:cs="Times New Roman"/>
        </w:rPr>
        <w:t xml:space="preserve"> and in Chappel </w:t>
      </w:r>
      <w:r>
        <w:rPr>
          <w:rFonts w:ascii="Times New Roman" w:hAnsi="Times New Roman" w:cs="Times New Roman"/>
        </w:rPr>
        <w:t>(</w:t>
      </w:r>
      <w:r w:rsidRPr="00C10A71">
        <w:rPr>
          <w:rFonts w:ascii="Times New Roman" w:hAnsi="Times New Roman" w:cs="Times New Roman"/>
        </w:rPr>
        <w:t>2015</w:t>
      </w:r>
      <w:r>
        <w:rPr>
          <w:rFonts w:ascii="Times New Roman" w:hAnsi="Times New Roman" w:cs="Times New Roman"/>
        </w:rPr>
        <w:t>)</w:t>
      </w:r>
      <w:r w:rsidRPr="00C10A71">
        <w:rPr>
          <w:rFonts w:ascii="Times New Roman" w:hAnsi="Times New Roman" w:cs="Times New Roman"/>
        </w:rPr>
        <w:t xml:space="preserve">; see also Audi </w:t>
      </w:r>
      <w:r>
        <w:rPr>
          <w:rFonts w:ascii="Times New Roman" w:hAnsi="Times New Roman" w:cs="Times New Roman"/>
        </w:rPr>
        <w:t>(</w:t>
      </w:r>
      <w:r w:rsidRPr="00C10A71">
        <w:rPr>
          <w:rFonts w:ascii="Times New Roman" w:hAnsi="Times New Roman" w:cs="Times New Roman"/>
        </w:rPr>
        <w:t>2015</w:t>
      </w:r>
      <w:r>
        <w:rPr>
          <w:rFonts w:ascii="Times New Roman" w:hAnsi="Times New Roman" w:cs="Times New Roman"/>
        </w:rPr>
        <w:t xml:space="preserve">) and the references in the main text. Our approach here is in line, we take it, with Jenkin’s (2014) view that </w:t>
      </w:r>
      <w:r w:rsidR="008623E5">
        <w:rPr>
          <w:rFonts w:ascii="Times New Roman" w:hAnsi="Times New Roman" w:cs="Times New Roman"/>
        </w:rPr>
        <w:t>“</w:t>
      </w:r>
      <w:r>
        <w:rPr>
          <w:rFonts w:ascii="Times New Roman" w:hAnsi="Times New Roman" w:cs="Times New Roman"/>
        </w:rPr>
        <w:t>intuition</w:t>
      </w:r>
      <w:r w:rsidR="008623E5">
        <w:rPr>
          <w:rFonts w:ascii="Times New Roman" w:hAnsi="Times New Roman" w:cs="Times New Roman"/>
        </w:rPr>
        <w:t>”</w:t>
      </w:r>
      <w:r>
        <w:rPr>
          <w:rFonts w:ascii="Times New Roman" w:hAnsi="Times New Roman" w:cs="Times New Roman"/>
        </w:rPr>
        <w:t xml:space="preserve"> is a family resemblance concept. She identifies four bundles of symptoms (what we call </w:t>
      </w:r>
      <w:r w:rsidR="008623E5">
        <w:rPr>
          <w:rFonts w:ascii="Times New Roman" w:hAnsi="Times New Roman" w:cs="Times New Roman"/>
        </w:rPr>
        <w:t>“</w:t>
      </w:r>
      <w:r>
        <w:rPr>
          <w:rFonts w:ascii="Times New Roman" w:hAnsi="Times New Roman" w:cs="Times New Roman"/>
        </w:rPr>
        <w:t>markers</w:t>
      </w:r>
      <w:r w:rsidR="008623E5">
        <w:rPr>
          <w:rFonts w:ascii="Times New Roman" w:hAnsi="Times New Roman" w:cs="Times New Roman"/>
        </w:rPr>
        <w:t>”</w:t>
      </w:r>
      <w:r>
        <w:rPr>
          <w:rFonts w:ascii="Times New Roman" w:hAnsi="Times New Roman" w:cs="Times New Roman"/>
        </w:rPr>
        <w:t xml:space="preserve"> above) and using these she puts forward two types/senses of intuitions: the common-sensical and the a prior</w:t>
      </w:r>
      <w:r w:rsidR="00B41FF5">
        <w:rPr>
          <w:rFonts w:ascii="Times New Roman" w:hAnsi="Times New Roman" w:cs="Times New Roman"/>
        </w:rPr>
        <w:t>i</w:t>
      </w:r>
      <w:r>
        <w:rPr>
          <w:rFonts w:ascii="Times New Roman" w:hAnsi="Times New Roman" w:cs="Times New Roman"/>
        </w:rPr>
        <w:t>. Our proposal in the text is more in line with the first, but, as she also admits, these two senses have several common features.</w:t>
      </w:r>
      <w:r w:rsidR="00AE5098">
        <w:rPr>
          <w:rFonts w:ascii="Times New Roman" w:hAnsi="Times New Roman" w:cs="Times New Roman"/>
        </w:rPr>
        <w:t xml:space="preserve"> It is also clear, already from our terminology, that these markers we take to give us what Railton (2014, 815) calls the observational sense of intuition.</w:t>
      </w:r>
    </w:p>
  </w:footnote>
  <w:footnote w:id="22">
    <w:p w14:paraId="2FE8742C" w14:textId="74A70BF1" w:rsidR="000136F1" w:rsidRPr="000E7C6C" w:rsidRDefault="000136F1" w:rsidP="000E7C6C">
      <w:pPr>
        <w:pStyle w:val="FootnoteText"/>
        <w:jc w:val="both"/>
        <w:rPr>
          <w:rFonts w:ascii="Times New Roman" w:hAnsi="Times New Roman" w:cs="Times New Roman"/>
        </w:rPr>
      </w:pPr>
      <w:r w:rsidRPr="000E7C6C">
        <w:rPr>
          <w:rStyle w:val="FootnoteReference"/>
          <w:rFonts w:ascii="Times New Roman" w:hAnsi="Times New Roman" w:cs="Times New Roman"/>
        </w:rPr>
        <w:footnoteRef/>
      </w:r>
      <w:r w:rsidRPr="000E7C6C">
        <w:rPr>
          <w:rFonts w:ascii="Times New Roman" w:hAnsi="Times New Roman" w:cs="Times New Roman"/>
        </w:rPr>
        <w:t xml:space="preserve"> This is often connected to the idea that intuitions are theoretically uncontaminated because they are not inferred from moral theories and principles; see Tersman (2008</w:t>
      </w:r>
      <w:r w:rsidRPr="00D90C11">
        <w:rPr>
          <w:rFonts w:ascii="Times New Roman" w:hAnsi="Times New Roman" w:cs="Times New Roman"/>
        </w:rPr>
        <w:t>), van Roojen (2014), Mi</w:t>
      </w:r>
      <w:r>
        <w:rPr>
          <w:rFonts w:ascii="Times New Roman" w:hAnsi="Times New Roman" w:cs="Times New Roman"/>
        </w:rPr>
        <w:t>k</w:t>
      </w:r>
      <w:r w:rsidRPr="00D90C11">
        <w:rPr>
          <w:rFonts w:ascii="Times New Roman" w:hAnsi="Times New Roman" w:cs="Times New Roman"/>
        </w:rPr>
        <w:t>hail (</w:t>
      </w:r>
      <w:r>
        <w:rPr>
          <w:rFonts w:ascii="Times New Roman" w:hAnsi="Times New Roman" w:cs="Times New Roman"/>
        </w:rPr>
        <w:t>2011</w:t>
      </w:r>
      <w:r w:rsidRPr="00D90C11">
        <w:rPr>
          <w:rFonts w:ascii="Times New Roman" w:hAnsi="Times New Roman" w:cs="Times New Roman"/>
        </w:rPr>
        <w:t>)</w:t>
      </w:r>
      <w:r>
        <w:rPr>
          <w:rFonts w:ascii="Times New Roman" w:hAnsi="Times New Roman" w:cs="Times New Roman"/>
        </w:rPr>
        <w:t>, Chapter 8 for details.</w:t>
      </w:r>
    </w:p>
  </w:footnote>
  <w:footnote w:id="23">
    <w:p w14:paraId="7EE60EBC" w14:textId="7BF8F0D4" w:rsidR="00ED1836" w:rsidRPr="006B36D0" w:rsidRDefault="00ED1836"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w:t>
      </w:r>
      <w:r w:rsidRPr="006B36D0">
        <w:rPr>
          <w:rFonts w:ascii="Times New Roman" w:hAnsi="Times New Roman" w:cs="Times New Roman"/>
          <w:lang w:val="en-US"/>
        </w:rPr>
        <w:t>Although, concerning the epistemological reading, at least in a coherentist framework, as van Roojen (2014) forcefully argues, lack of inference may not always be required. This happens if the intuition in question coheres well and is thus inferentially supported by other similar responses that add to the stock of information the content of the intuition originally contains.</w:t>
      </w:r>
    </w:p>
  </w:footnote>
  <w:footnote w:id="24">
    <w:p w14:paraId="465B12AB" w14:textId="30F862AC" w:rsidR="000136F1" w:rsidRPr="00953884" w:rsidRDefault="000136F1" w:rsidP="00953884">
      <w:pPr>
        <w:pStyle w:val="FootnoteText"/>
        <w:jc w:val="both"/>
        <w:rPr>
          <w:rFonts w:ascii="Times New Roman" w:hAnsi="Times New Roman" w:cs="Times New Roman"/>
        </w:rPr>
      </w:pPr>
      <w:r w:rsidRPr="00953884">
        <w:rPr>
          <w:rStyle w:val="FootnoteReference"/>
          <w:rFonts w:ascii="Times New Roman" w:hAnsi="Times New Roman" w:cs="Times New Roman"/>
        </w:rPr>
        <w:footnoteRef/>
      </w:r>
      <w:r w:rsidRPr="00953884">
        <w:rPr>
          <w:rFonts w:ascii="Times New Roman" w:hAnsi="Times New Roman" w:cs="Times New Roman"/>
        </w:rPr>
        <w:t xml:space="preserve"> This might also relate to Hare’s (</w:t>
      </w:r>
      <w:r w:rsidRPr="006D56EA">
        <w:rPr>
          <w:rFonts w:ascii="Times New Roman" w:hAnsi="Times New Roman" w:cs="Times New Roman"/>
        </w:rPr>
        <w:t>1981</w:t>
      </w:r>
      <w:r w:rsidRPr="00953884">
        <w:rPr>
          <w:rFonts w:ascii="Times New Roman" w:hAnsi="Times New Roman" w:cs="Times New Roman"/>
        </w:rPr>
        <w:t xml:space="preserve">) idea that moral intuitions have </w:t>
      </w:r>
      <w:r w:rsidR="00D800A8">
        <w:rPr>
          <w:rFonts w:ascii="Times New Roman" w:hAnsi="Times New Roman" w:cs="Times New Roman"/>
        </w:rPr>
        <w:t>‘</w:t>
      </w:r>
      <w:r w:rsidRPr="00953884">
        <w:rPr>
          <w:rFonts w:ascii="Times New Roman" w:hAnsi="Times New Roman" w:cs="Times New Roman"/>
        </w:rPr>
        <w:t>objective flavour</w:t>
      </w:r>
      <w:r w:rsidR="00D800A8">
        <w:rPr>
          <w:rFonts w:ascii="Times New Roman" w:hAnsi="Times New Roman" w:cs="Times New Roman"/>
        </w:rPr>
        <w:t>’</w:t>
      </w:r>
      <w:r w:rsidRPr="00953884">
        <w:rPr>
          <w:rFonts w:ascii="Times New Roman" w:hAnsi="Times New Roman" w:cs="Times New Roman"/>
        </w:rPr>
        <w:t xml:space="preserve">. We can say that such intuitions are compelling because their target appears objective: it’s just wrong. (Perhaps there is also a connection here to the spontaneity of intuitions: we are sure that we see </w:t>
      </w:r>
      <w:r w:rsidR="002F7457">
        <w:rPr>
          <w:rFonts w:ascii="Times New Roman" w:hAnsi="Times New Roman" w:cs="Times New Roman"/>
        </w:rPr>
        <w:t>“</w:t>
      </w:r>
      <w:r w:rsidRPr="00953884">
        <w:rPr>
          <w:rFonts w:ascii="Times New Roman" w:hAnsi="Times New Roman" w:cs="Times New Roman"/>
        </w:rPr>
        <w:t>objectively</w:t>
      </w:r>
      <w:r w:rsidR="002F7457">
        <w:rPr>
          <w:rFonts w:ascii="Times New Roman" w:hAnsi="Times New Roman" w:cs="Times New Roman"/>
        </w:rPr>
        <w:t>”</w:t>
      </w:r>
      <w:r w:rsidRPr="00953884">
        <w:rPr>
          <w:rFonts w:ascii="Times New Roman" w:hAnsi="Times New Roman" w:cs="Times New Roman"/>
        </w:rPr>
        <w:t xml:space="preserve"> when we have them.)</w:t>
      </w:r>
      <w:r>
        <w:rPr>
          <w:rFonts w:ascii="Times New Roman" w:hAnsi="Times New Roman" w:cs="Times New Roman"/>
        </w:rPr>
        <w:t xml:space="preserve"> Another often mentioned feature here is (felt) necessity (Rawls calls it </w:t>
      </w:r>
      <w:r w:rsidR="00D800A8">
        <w:rPr>
          <w:rFonts w:ascii="Times New Roman" w:hAnsi="Times New Roman" w:cs="Times New Roman"/>
        </w:rPr>
        <w:t>‘</w:t>
      </w:r>
      <w:r>
        <w:rPr>
          <w:rFonts w:ascii="Times New Roman" w:hAnsi="Times New Roman" w:cs="Times New Roman"/>
        </w:rPr>
        <w:t>certainty</w:t>
      </w:r>
      <w:r w:rsidR="00D800A8">
        <w:rPr>
          <w:rFonts w:ascii="Times New Roman" w:hAnsi="Times New Roman" w:cs="Times New Roman"/>
        </w:rPr>
        <w:t>’</w:t>
      </w:r>
      <w:r>
        <w:rPr>
          <w:rFonts w:ascii="Times New Roman" w:hAnsi="Times New Roman" w:cs="Times New Roman"/>
        </w:rPr>
        <w:t>, see Mikhail 2011, 245). See Jenkins (2014), p</w:t>
      </w:r>
      <w:r w:rsidR="00B62030">
        <w:rPr>
          <w:rFonts w:ascii="Times New Roman" w:hAnsi="Times New Roman" w:cs="Times New Roman"/>
        </w:rPr>
        <w:t>.</w:t>
      </w:r>
      <w:r>
        <w:rPr>
          <w:rFonts w:ascii="Times New Roman" w:hAnsi="Times New Roman" w:cs="Times New Roman"/>
        </w:rPr>
        <w:t xml:space="preserve"> 95 for details.</w:t>
      </w:r>
    </w:p>
  </w:footnote>
  <w:footnote w:id="25">
    <w:p w14:paraId="22F832CC" w14:textId="1FD93E9A" w:rsidR="000136F1" w:rsidRPr="00E11BE5" w:rsidRDefault="000136F1" w:rsidP="00E11BE5">
      <w:pPr>
        <w:jc w:val="both"/>
        <w:rPr>
          <w:rFonts w:eastAsia="Times New Roman" w:cs="Times New Roman"/>
          <w:sz w:val="22"/>
          <w:szCs w:val="22"/>
        </w:rPr>
      </w:pPr>
      <w:r w:rsidRPr="009540FC">
        <w:rPr>
          <w:rStyle w:val="FootnoteReference"/>
          <w:rFonts w:cs="Times New Roman"/>
          <w:sz w:val="20"/>
          <w:szCs w:val="20"/>
        </w:rPr>
        <w:footnoteRef/>
      </w:r>
      <w:r w:rsidRPr="009540FC">
        <w:rPr>
          <w:rFonts w:cs="Times New Roman"/>
          <w:sz w:val="20"/>
          <w:szCs w:val="20"/>
        </w:rPr>
        <w:t xml:space="preserve"> There is a question how strongly one reads </w:t>
      </w:r>
      <w:r w:rsidR="002F7457">
        <w:rPr>
          <w:rFonts w:cs="Times New Roman"/>
          <w:sz w:val="20"/>
          <w:szCs w:val="20"/>
        </w:rPr>
        <w:t>“</w:t>
      </w:r>
      <w:r w:rsidRPr="009540FC">
        <w:rPr>
          <w:rFonts w:cs="Times New Roman"/>
          <w:sz w:val="20"/>
          <w:szCs w:val="20"/>
        </w:rPr>
        <w:t>indirectly</w:t>
      </w:r>
      <w:r w:rsidR="002F7457">
        <w:rPr>
          <w:rFonts w:cs="Times New Roman"/>
          <w:sz w:val="20"/>
          <w:szCs w:val="20"/>
        </w:rPr>
        <w:t>”</w:t>
      </w:r>
      <w:r w:rsidRPr="009540FC">
        <w:rPr>
          <w:rFonts w:cs="Times New Roman"/>
          <w:sz w:val="20"/>
          <w:szCs w:val="20"/>
        </w:rPr>
        <w:t xml:space="preserve"> here. It shouldn’t be so strong as to rule out </w:t>
      </w:r>
      <w:r>
        <w:rPr>
          <w:rFonts w:cs="Times New Roman"/>
          <w:sz w:val="20"/>
          <w:szCs w:val="20"/>
        </w:rPr>
        <w:t xml:space="preserve">obvious ways intuitions are dependent on stimuli. </w:t>
      </w:r>
      <w:r>
        <w:rPr>
          <w:rFonts w:eastAsia="Times New Roman" w:cs="Times New Roman"/>
          <w:sz w:val="20"/>
          <w:szCs w:val="20"/>
        </w:rPr>
        <w:t>For example, t</w:t>
      </w:r>
      <w:r w:rsidRPr="009540FC">
        <w:rPr>
          <w:rFonts w:eastAsia="Times New Roman" w:cs="Times New Roman"/>
          <w:sz w:val="20"/>
          <w:szCs w:val="20"/>
        </w:rPr>
        <w:t xml:space="preserve">here is often some action to elicit a moral intuition. Which means that it indirectly depends on </w:t>
      </w:r>
      <w:r>
        <w:rPr>
          <w:rFonts w:eastAsia="Times New Roman" w:cs="Times New Roman"/>
          <w:sz w:val="20"/>
          <w:szCs w:val="20"/>
        </w:rPr>
        <w:t xml:space="preserve">sensory </w:t>
      </w:r>
      <w:r w:rsidRPr="009540FC">
        <w:rPr>
          <w:rFonts w:eastAsia="Times New Roman" w:cs="Times New Roman"/>
          <w:sz w:val="20"/>
          <w:szCs w:val="20"/>
        </w:rPr>
        <w:t>stimulus or input. Normally this would be visual in terms of watching some action or reading some moral scenario. For sure, this could also be the result of simply thinking about certain propositions but this would have to involve</w:t>
      </w:r>
      <w:r>
        <w:rPr>
          <w:rFonts w:eastAsia="Times New Roman" w:cs="Times New Roman"/>
          <w:sz w:val="20"/>
          <w:szCs w:val="20"/>
        </w:rPr>
        <w:t xml:space="preserve"> </w:t>
      </w:r>
      <w:r w:rsidRPr="009540FC">
        <w:rPr>
          <w:rFonts w:eastAsia="Times New Roman" w:cs="Times New Roman"/>
          <w:sz w:val="20"/>
          <w:szCs w:val="20"/>
        </w:rPr>
        <w:t>some sensory input indirectly, if only, through the experience necessary to develop concepts and language that are the basis of this internal thinking.</w:t>
      </w:r>
      <w:r w:rsidRPr="009540FC">
        <w:rPr>
          <w:rFonts w:cs="Times New Roman"/>
          <w:sz w:val="20"/>
          <w:szCs w:val="20"/>
        </w:rPr>
        <w:t xml:space="preserve"> </w:t>
      </w:r>
      <w:r>
        <w:rPr>
          <w:rFonts w:cs="Times New Roman"/>
          <w:sz w:val="20"/>
          <w:szCs w:val="20"/>
        </w:rPr>
        <w:t xml:space="preserve">One way around this would be to hold that these indirect connections are all </w:t>
      </w:r>
      <w:r>
        <w:rPr>
          <w:rFonts w:cs="Times New Roman"/>
          <w:i/>
          <w:sz w:val="20"/>
          <w:szCs w:val="20"/>
        </w:rPr>
        <w:t>causal</w:t>
      </w:r>
      <w:r>
        <w:rPr>
          <w:rFonts w:cs="Times New Roman"/>
          <w:sz w:val="20"/>
          <w:szCs w:val="20"/>
        </w:rPr>
        <w:t xml:space="preserve">, whereas the dependence mentioned in the text is rational, not causal. </w:t>
      </w:r>
    </w:p>
  </w:footnote>
  <w:footnote w:id="26">
    <w:p w14:paraId="64A91A80" w14:textId="6C9C3E4D" w:rsidR="000136F1" w:rsidRPr="00E11BE5" w:rsidRDefault="000136F1" w:rsidP="00E11BE5">
      <w:pPr>
        <w:pStyle w:val="FootnoteText"/>
        <w:jc w:val="both"/>
        <w:rPr>
          <w:rFonts w:ascii="Times New Roman" w:hAnsi="Times New Roman" w:cs="Times New Roman"/>
        </w:rPr>
      </w:pPr>
      <w:r w:rsidRPr="00E11BE5">
        <w:rPr>
          <w:rStyle w:val="FootnoteReference"/>
          <w:rFonts w:ascii="Times New Roman" w:hAnsi="Times New Roman" w:cs="Times New Roman"/>
        </w:rPr>
        <w:footnoteRef/>
      </w:r>
      <w:r w:rsidRPr="00E11BE5">
        <w:rPr>
          <w:rFonts w:ascii="Times New Roman" w:hAnsi="Times New Roman" w:cs="Times New Roman"/>
        </w:rPr>
        <w:t xml:space="preserve"> Th</w:t>
      </w:r>
      <w:r w:rsidRPr="00D34ACD">
        <w:rPr>
          <w:rFonts w:ascii="Times New Roman" w:hAnsi="Times New Roman" w:cs="Times New Roman"/>
        </w:rPr>
        <w:t>is connects</w:t>
      </w:r>
      <w:r w:rsidRPr="00E11BE5">
        <w:rPr>
          <w:rFonts w:ascii="Times New Roman" w:hAnsi="Times New Roman" w:cs="Times New Roman"/>
        </w:rPr>
        <w:t xml:space="preserve"> to lack of inference here, of course. However, note that the way we understand this marker does not rule out non-conscious inference, only conscious inference is not permitted.</w:t>
      </w:r>
      <w:r>
        <w:rPr>
          <w:rFonts w:ascii="Times New Roman" w:hAnsi="Times New Roman" w:cs="Times New Roman"/>
        </w:rPr>
        <w:t xml:space="preserve"> </w:t>
      </w:r>
    </w:p>
  </w:footnote>
  <w:footnote w:id="27">
    <w:p w14:paraId="6B13654D" w14:textId="0B1B878A" w:rsidR="000136F1" w:rsidRPr="000655BD" w:rsidRDefault="000136F1" w:rsidP="00864E01">
      <w:pPr>
        <w:pStyle w:val="FootnoteText"/>
        <w:jc w:val="both"/>
        <w:rPr>
          <w:rFonts w:ascii="Times New Roman" w:hAnsi="Times New Roman" w:cs="Times New Roman"/>
        </w:rPr>
      </w:pPr>
      <w:r w:rsidRPr="000655BD">
        <w:rPr>
          <w:rStyle w:val="FootnoteReference"/>
          <w:rFonts w:ascii="Times New Roman" w:hAnsi="Times New Roman" w:cs="Times New Roman"/>
        </w:rPr>
        <w:footnoteRef/>
      </w:r>
      <w:r w:rsidRPr="000655BD">
        <w:rPr>
          <w:rFonts w:ascii="Times New Roman" w:hAnsi="Times New Roman" w:cs="Times New Roman"/>
        </w:rPr>
        <w:t xml:space="preserve"> </w:t>
      </w:r>
      <w:r>
        <w:rPr>
          <w:rFonts w:ascii="Times New Roman" w:hAnsi="Times New Roman" w:cs="Times New Roman"/>
        </w:rPr>
        <w:t>Interestingly, while a non-Humean position can be considered as the minority, unorthodox position in philosophy</w:t>
      </w:r>
      <w:r w:rsidRPr="000655BD">
        <w:rPr>
          <w:rFonts w:ascii="Times New Roman" w:hAnsi="Times New Roman" w:cs="Times New Roman"/>
        </w:rPr>
        <w:t>, cognitive (neuro)science is replete with motivational mental states</w:t>
      </w:r>
      <w:r w:rsidR="00EC39D1">
        <w:rPr>
          <w:rFonts w:ascii="Times New Roman" w:hAnsi="Times New Roman" w:cs="Times New Roman"/>
        </w:rPr>
        <w:t xml:space="preserve"> (for example</w:t>
      </w:r>
      <w:r w:rsidR="002F7457">
        <w:rPr>
          <w:rFonts w:ascii="Times New Roman" w:hAnsi="Times New Roman" w:cs="Times New Roman"/>
        </w:rPr>
        <w:t>s</w:t>
      </w:r>
      <w:r w:rsidR="00EC39D1">
        <w:rPr>
          <w:rFonts w:ascii="Times New Roman" w:hAnsi="Times New Roman" w:cs="Times New Roman"/>
        </w:rPr>
        <w:t>, see Huebner 2015</w:t>
      </w:r>
      <w:r w:rsidRPr="000655BD">
        <w:rPr>
          <w:rFonts w:ascii="Times New Roman" w:hAnsi="Times New Roman" w:cs="Times New Roman"/>
        </w:rPr>
        <w:t>).</w:t>
      </w:r>
    </w:p>
  </w:footnote>
  <w:footnote w:id="28">
    <w:p w14:paraId="295CEA5B" w14:textId="2BDB4631" w:rsidR="000136F1" w:rsidRPr="00DA28A7" w:rsidRDefault="000136F1" w:rsidP="00692266">
      <w:pPr>
        <w:widowControl w:val="0"/>
        <w:autoSpaceDE w:val="0"/>
        <w:autoSpaceDN w:val="0"/>
        <w:adjustRightInd w:val="0"/>
        <w:jc w:val="both"/>
        <w:rPr>
          <w:rFonts w:cs="Times New Roman"/>
          <w:sz w:val="20"/>
          <w:szCs w:val="20"/>
        </w:rPr>
      </w:pPr>
      <w:r w:rsidRPr="00692266">
        <w:rPr>
          <w:rStyle w:val="FootnoteReference"/>
          <w:rFonts w:cs="Times New Roman"/>
          <w:sz w:val="20"/>
          <w:szCs w:val="20"/>
        </w:rPr>
        <w:footnoteRef/>
      </w:r>
      <w:r w:rsidRPr="00692266">
        <w:rPr>
          <w:rFonts w:cs="Times New Roman"/>
          <w:sz w:val="20"/>
          <w:szCs w:val="20"/>
        </w:rPr>
        <w:t xml:space="preserve"> In fact, this connects interestingly to the account some hold of virtuous (moral) perception as opposed to </w:t>
      </w:r>
      <w:r w:rsidR="00D800A8">
        <w:rPr>
          <w:rFonts w:cs="Times New Roman"/>
          <w:sz w:val="20"/>
          <w:szCs w:val="20"/>
        </w:rPr>
        <w:t>‘</w:t>
      </w:r>
      <w:r w:rsidRPr="00692266">
        <w:rPr>
          <w:rFonts w:cs="Times New Roman"/>
          <w:sz w:val="20"/>
          <w:szCs w:val="20"/>
        </w:rPr>
        <w:t>mere</w:t>
      </w:r>
      <w:r w:rsidR="00D800A8">
        <w:rPr>
          <w:rFonts w:cs="Times New Roman"/>
          <w:sz w:val="20"/>
          <w:szCs w:val="20"/>
        </w:rPr>
        <w:t>’</w:t>
      </w:r>
      <w:r w:rsidRPr="00692266">
        <w:rPr>
          <w:rFonts w:cs="Times New Roman"/>
          <w:sz w:val="20"/>
          <w:szCs w:val="20"/>
        </w:rPr>
        <w:t xml:space="preserve"> moral belief. See Little (1997) who interprets John McDowell’s thinking along these lines. Her main idea is that virtuous cognition is like gestalt changes in sensory perception: </w:t>
      </w:r>
      <w:r w:rsidRPr="00864E01">
        <w:rPr>
          <w:rFonts w:cs="Times New Roman"/>
          <w:color w:val="101010"/>
          <w:sz w:val="20"/>
          <w:szCs w:val="20"/>
        </w:rPr>
        <w:t>we can suddenly come to see the dots as Marilyn Monroe’s visage in the pointillist painting</w:t>
      </w:r>
      <w:r w:rsidRPr="00DA28A7">
        <w:rPr>
          <w:rFonts w:cs="Times New Roman"/>
          <w:color w:val="101010"/>
          <w:sz w:val="20"/>
          <w:szCs w:val="20"/>
        </w:rPr>
        <w:t>.</w:t>
      </w:r>
      <w:r>
        <w:rPr>
          <w:rFonts w:cs="Times New Roman"/>
          <w:color w:val="101010"/>
          <w:sz w:val="20"/>
          <w:szCs w:val="20"/>
        </w:rPr>
        <w:t xml:space="preserve"> See also Zagzebski’s (2003) account of the thinning of moral judgment.</w:t>
      </w:r>
    </w:p>
  </w:footnote>
  <w:footnote w:id="29">
    <w:p w14:paraId="2C456476" w14:textId="282C6A13" w:rsidR="000136F1" w:rsidRPr="00382318" w:rsidRDefault="000136F1" w:rsidP="00382318">
      <w:pPr>
        <w:pStyle w:val="FootnoteText"/>
        <w:jc w:val="both"/>
        <w:rPr>
          <w:rFonts w:ascii="Times New Roman" w:hAnsi="Times New Roman" w:cs="Times New Roman"/>
        </w:rPr>
      </w:pPr>
      <w:r w:rsidRPr="00382318">
        <w:rPr>
          <w:rStyle w:val="FootnoteReference"/>
          <w:rFonts w:ascii="Times New Roman" w:hAnsi="Times New Roman" w:cs="Times New Roman"/>
        </w:rPr>
        <w:footnoteRef/>
      </w:r>
      <w:r w:rsidRPr="00382318">
        <w:rPr>
          <w:rFonts w:ascii="Times New Roman" w:hAnsi="Times New Roman" w:cs="Times New Roman"/>
        </w:rPr>
        <w:t xml:space="preserve"> </w:t>
      </w:r>
      <w:r>
        <w:rPr>
          <w:rFonts w:ascii="Times New Roman" w:hAnsi="Times New Roman" w:cs="Times New Roman"/>
        </w:rPr>
        <w:t>Take, for instance,</w:t>
      </w:r>
      <w:r w:rsidR="002F7457" w:rsidRPr="002F7457">
        <w:rPr>
          <w:rFonts w:ascii="Times New Roman" w:hAnsi="Times New Roman" w:cs="Times New Roman"/>
        </w:rPr>
        <w:t xml:space="preserve"> the famous case of</w:t>
      </w:r>
      <w:r w:rsidRPr="00382318">
        <w:rPr>
          <w:rFonts w:ascii="Times New Roman" w:hAnsi="Times New Roman" w:cs="Times New Roman"/>
        </w:rPr>
        <w:t xml:space="preserve"> Huckleberry Finn who helps Jim, the slave, even though he strongly believes</w:t>
      </w:r>
      <w:r>
        <w:rPr>
          <w:rFonts w:ascii="Times New Roman" w:hAnsi="Times New Roman" w:cs="Times New Roman"/>
        </w:rPr>
        <w:t xml:space="preserve"> (judges)</w:t>
      </w:r>
      <w:r w:rsidRPr="00382318">
        <w:rPr>
          <w:rFonts w:ascii="Times New Roman" w:hAnsi="Times New Roman" w:cs="Times New Roman"/>
        </w:rPr>
        <w:t xml:space="preserve"> that he</w:t>
      </w:r>
      <w:r>
        <w:rPr>
          <w:rFonts w:ascii="Times New Roman" w:hAnsi="Times New Roman" w:cs="Times New Roman"/>
        </w:rPr>
        <w:t xml:space="preserve"> (morally)</w:t>
      </w:r>
      <w:r w:rsidRPr="00382318">
        <w:rPr>
          <w:rFonts w:ascii="Times New Roman" w:hAnsi="Times New Roman" w:cs="Times New Roman"/>
        </w:rPr>
        <w:t xml:space="preserve"> shouldn’t: his moral belief does not move him, but his moral intuition does.</w:t>
      </w:r>
      <w:r>
        <w:rPr>
          <w:rFonts w:ascii="Times New Roman" w:hAnsi="Times New Roman" w:cs="Times New Roman"/>
        </w:rPr>
        <w:t xml:space="preserve"> Kaup</w:t>
      </w:r>
      <w:r w:rsidR="002F7457">
        <w:rPr>
          <w:rFonts w:ascii="Times New Roman" w:hAnsi="Times New Roman" w:cs="Times New Roman"/>
        </w:rPr>
        <w:t>pinen (2015a), pp. 246-7 endorses and argues</w:t>
      </w:r>
      <w:r w:rsidR="004725C8">
        <w:rPr>
          <w:rFonts w:ascii="Times New Roman" w:hAnsi="Times New Roman" w:cs="Times New Roman"/>
        </w:rPr>
        <w:t xml:space="preserve"> for</w:t>
      </w:r>
      <w:r>
        <w:rPr>
          <w:rFonts w:ascii="Times New Roman" w:hAnsi="Times New Roman" w:cs="Times New Roman"/>
        </w:rPr>
        <w:t xml:space="preserve"> this view.</w:t>
      </w:r>
    </w:p>
  </w:footnote>
  <w:footnote w:id="30">
    <w:p w14:paraId="25DBB3AF" w14:textId="32FC533B" w:rsidR="00B77E04" w:rsidRPr="006B36D0" w:rsidRDefault="00B77E04"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w:t>
      </w:r>
      <w:r w:rsidR="00F37B43">
        <w:rPr>
          <w:rFonts w:ascii="Times New Roman" w:hAnsi="Times New Roman" w:cs="Times New Roman"/>
        </w:rPr>
        <w:t xml:space="preserve">See e.g., Dancy’s (2014, 801, 805) notion of endorsement by reason. </w:t>
      </w:r>
      <w:r w:rsidRPr="006B36D0">
        <w:rPr>
          <w:rFonts w:ascii="Times New Roman" w:hAnsi="Times New Roman" w:cs="Times New Roman"/>
          <w:lang w:val="en-US"/>
        </w:rPr>
        <w:t>Another potential problem that reliance on reflection might bring in is that</w:t>
      </w:r>
      <w:r>
        <w:rPr>
          <w:rFonts w:ascii="Times New Roman" w:hAnsi="Times New Roman" w:cs="Times New Roman"/>
          <w:lang w:val="en-US"/>
        </w:rPr>
        <w:t xml:space="preserve"> some tend to involve conditions in reflection that are then used to argue against the experimental testing of intuitions. We have in mind, of course, </w:t>
      </w:r>
      <w:r w:rsidRPr="00E12A7D">
        <w:rPr>
          <w:rFonts w:ascii="Times New Roman" w:hAnsi="Times New Roman" w:cs="Times New Roman"/>
          <w:lang w:val="en-US"/>
        </w:rPr>
        <w:t>Kauppinen</w:t>
      </w:r>
      <w:r>
        <w:rPr>
          <w:rFonts w:ascii="Times New Roman" w:hAnsi="Times New Roman" w:cs="Times New Roman"/>
          <w:lang w:val="en-US"/>
        </w:rPr>
        <w:t>’s</w:t>
      </w:r>
      <w:r w:rsidRPr="00E12A7D">
        <w:rPr>
          <w:rFonts w:ascii="Times New Roman" w:hAnsi="Times New Roman" w:cs="Times New Roman"/>
          <w:lang w:val="en-US"/>
        </w:rPr>
        <w:t xml:space="preserve"> </w:t>
      </w:r>
      <w:r>
        <w:rPr>
          <w:rFonts w:ascii="Times New Roman" w:hAnsi="Times New Roman" w:cs="Times New Roman"/>
          <w:lang w:val="en-US"/>
        </w:rPr>
        <w:t>(</w:t>
      </w:r>
      <w:r w:rsidRPr="00E12A7D">
        <w:rPr>
          <w:rFonts w:ascii="Times New Roman" w:hAnsi="Times New Roman" w:cs="Times New Roman"/>
          <w:lang w:val="en-US"/>
        </w:rPr>
        <w:t>2007</w:t>
      </w:r>
      <w:r>
        <w:rPr>
          <w:rFonts w:ascii="Times New Roman" w:hAnsi="Times New Roman" w:cs="Times New Roman"/>
          <w:lang w:val="en-US"/>
        </w:rPr>
        <w:t xml:space="preserve">) influential distinction between robust and </w:t>
      </w:r>
      <w:r w:rsidRPr="006B36D0">
        <w:rPr>
          <w:rFonts w:ascii="Times New Roman" w:hAnsi="Times New Roman" w:cs="Times New Roman"/>
          <w:lang w:val="en-US"/>
        </w:rPr>
        <w:t>surface intuitions</w:t>
      </w:r>
      <w:r>
        <w:rPr>
          <w:rFonts w:ascii="Times New Roman" w:hAnsi="Times New Roman" w:cs="Times New Roman"/>
          <w:lang w:val="en-US"/>
        </w:rPr>
        <w:t xml:space="preserve"> and his subsequent argument that what he calls ‘the survey method’ cannot detect robust intuitions</w:t>
      </w:r>
      <w:r w:rsidRPr="006B36D0">
        <w:rPr>
          <w:rFonts w:ascii="Times New Roman" w:hAnsi="Times New Roman" w:cs="Times New Roman"/>
          <w:lang w:val="en-US"/>
        </w:rPr>
        <w:t xml:space="preserve">. </w:t>
      </w:r>
      <w:r>
        <w:rPr>
          <w:rFonts w:ascii="Times New Roman" w:hAnsi="Times New Roman" w:cs="Times New Roman"/>
          <w:lang w:val="en-US"/>
        </w:rPr>
        <w:t xml:space="preserve">We will come back to his challenge in the next section. </w:t>
      </w:r>
    </w:p>
  </w:footnote>
  <w:footnote w:id="31">
    <w:p w14:paraId="6508109D" w14:textId="77777777" w:rsidR="00E72E23" w:rsidRPr="00014452" w:rsidRDefault="00E72E23" w:rsidP="00E72E23">
      <w:pPr>
        <w:pStyle w:val="FootnoteText"/>
        <w:jc w:val="both"/>
        <w:rPr>
          <w:rFonts w:ascii="Times New Roman" w:hAnsi="Times New Roman" w:cs="Times New Roman"/>
          <w:lang w:val="en-US"/>
        </w:rPr>
      </w:pPr>
      <w:r>
        <w:rPr>
          <w:rStyle w:val="FootnoteReference"/>
        </w:rPr>
        <w:t>22</w:t>
      </w:r>
      <w:r>
        <w:t xml:space="preserve"> </w:t>
      </w:r>
      <w:r w:rsidRPr="00D9156F">
        <w:rPr>
          <w:rFonts w:ascii="Times New Roman" w:hAnsi="Times New Roman" w:cs="Times New Roman"/>
        </w:rPr>
        <w:t xml:space="preserve">We take it that what propose would qualify as a version of the </w:t>
      </w:r>
      <w:r>
        <w:rPr>
          <w:rFonts w:ascii="Times New Roman" w:hAnsi="Times New Roman" w:cs="Times New Roman"/>
        </w:rPr>
        <w:t>“</w:t>
      </w:r>
      <w:r w:rsidRPr="00D9156F">
        <w:rPr>
          <w:rFonts w:ascii="Times New Roman" w:hAnsi="Times New Roman" w:cs="Times New Roman"/>
        </w:rPr>
        <w:t>thickening</w:t>
      </w:r>
      <w:r>
        <w:rPr>
          <w:rFonts w:ascii="Times New Roman" w:hAnsi="Times New Roman" w:cs="Times New Roman"/>
        </w:rPr>
        <w:t>”</w:t>
      </w:r>
      <w:r w:rsidRPr="00D9156F">
        <w:rPr>
          <w:rFonts w:ascii="Times New Roman" w:hAnsi="Times New Roman" w:cs="Times New Roman"/>
        </w:rPr>
        <w:t xml:space="preserve"> approach as described by Weinberg </w:t>
      </w:r>
      <w:r w:rsidRPr="00014452">
        <w:rPr>
          <w:rFonts w:ascii="Times New Roman" w:hAnsi="Times New Roman" w:cs="Times New Roman"/>
          <w:lang w:val="en-US"/>
        </w:rPr>
        <w:t>&amp;</w:t>
      </w:r>
      <w:r w:rsidRPr="00D9156F">
        <w:rPr>
          <w:rFonts w:ascii="Times New Roman" w:hAnsi="Times New Roman" w:cs="Times New Roman"/>
          <w:lang w:val="en-US"/>
        </w:rPr>
        <w:t xml:space="preserve"> Alexander (2014). While their criticism of this approach appears reasonable, they do not consider our version that avoids relying on only one </w:t>
      </w:r>
      <w:r>
        <w:rPr>
          <w:rFonts w:ascii="Times New Roman" w:hAnsi="Times New Roman" w:cs="Times New Roman"/>
          <w:lang w:val="en-US"/>
        </w:rPr>
        <w:t>“</w:t>
      </w:r>
      <w:r w:rsidRPr="00D9156F">
        <w:rPr>
          <w:rFonts w:ascii="Times New Roman" w:hAnsi="Times New Roman" w:cs="Times New Roman"/>
          <w:lang w:val="en-US"/>
        </w:rPr>
        <w:t>thickening</w:t>
      </w:r>
      <w:r>
        <w:rPr>
          <w:rFonts w:ascii="Times New Roman" w:hAnsi="Times New Roman" w:cs="Times New Roman"/>
          <w:lang w:val="en-US"/>
        </w:rPr>
        <w:t>”</w:t>
      </w:r>
      <w:r w:rsidRPr="00D9156F">
        <w:rPr>
          <w:rFonts w:ascii="Times New Roman" w:hAnsi="Times New Roman" w:cs="Times New Roman"/>
          <w:lang w:val="en-US"/>
        </w:rPr>
        <w:t xml:space="preserve"> feature of intuitions. </w:t>
      </w:r>
    </w:p>
  </w:footnote>
  <w:footnote w:id="32">
    <w:p w14:paraId="4A442AF0" w14:textId="13602A82" w:rsidR="000136F1" w:rsidRDefault="000136F1" w:rsidP="00576230">
      <w:pPr>
        <w:pStyle w:val="FootnoteText"/>
        <w:jc w:val="both"/>
      </w:pPr>
      <w:r w:rsidRPr="00300F7D">
        <w:rPr>
          <w:rStyle w:val="FootnoteReference"/>
          <w:rFonts w:ascii="Times New Roman" w:hAnsi="Times New Roman" w:cs="Times New Roman"/>
        </w:rPr>
        <w:t>21</w:t>
      </w:r>
      <w:r w:rsidR="00E70835">
        <w:rPr>
          <w:rFonts w:ascii="Times New Roman" w:hAnsi="Times New Roman" w:cs="Times New Roman"/>
        </w:rPr>
        <w:t xml:space="preserve"> Mikhail (</w:t>
      </w:r>
      <w:r w:rsidRPr="00300F7D">
        <w:rPr>
          <w:rFonts w:ascii="Times New Roman" w:hAnsi="Times New Roman" w:cs="Times New Roman"/>
        </w:rPr>
        <w:t>2011) is a notabl</w:t>
      </w:r>
      <w:r>
        <w:rPr>
          <w:rFonts w:ascii="Times New Roman" w:hAnsi="Times New Roman" w:cs="Times New Roman"/>
        </w:rPr>
        <w:t>e</w:t>
      </w:r>
      <w:r w:rsidRPr="00300F7D">
        <w:rPr>
          <w:rFonts w:ascii="Times New Roman" w:hAnsi="Times New Roman" w:cs="Times New Roman"/>
        </w:rPr>
        <w:t xml:space="preserve"> exception to this trend. Drawing on Ra</w:t>
      </w:r>
      <w:r>
        <w:rPr>
          <w:rFonts w:ascii="Times New Roman" w:hAnsi="Times New Roman" w:cs="Times New Roman"/>
        </w:rPr>
        <w:t>w</w:t>
      </w:r>
      <w:r w:rsidRPr="00300F7D">
        <w:rPr>
          <w:rFonts w:ascii="Times New Roman" w:hAnsi="Times New Roman" w:cs="Times New Roman"/>
        </w:rPr>
        <w:t xml:space="preserve">ls, </w:t>
      </w:r>
      <w:r>
        <w:rPr>
          <w:rFonts w:ascii="Times New Roman" w:hAnsi="Times New Roman" w:cs="Times New Roman"/>
        </w:rPr>
        <w:t xml:space="preserve">contemporary </w:t>
      </w:r>
      <w:r w:rsidRPr="00300F7D">
        <w:rPr>
          <w:rFonts w:ascii="Times New Roman" w:hAnsi="Times New Roman" w:cs="Times New Roman"/>
        </w:rPr>
        <w:t xml:space="preserve">moral philosophy, and the work of Chomsky in linguistics, Mikhail purposely employs abstract trolley problems that people have little or </w:t>
      </w:r>
      <w:r>
        <w:rPr>
          <w:rFonts w:ascii="Times New Roman" w:hAnsi="Times New Roman" w:cs="Times New Roman"/>
        </w:rPr>
        <w:t>no experience of such that their</w:t>
      </w:r>
      <w:r w:rsidRPr="00300F7D">
        <w:rPr>
          <w:rFonts w:ascii="Times New Roman" w:hAnsi="Times New Roman" w:cs="Times New Roman"/>
        </w:rPr>
        <w:t xml:space="preserve"> moral judgements will better reflect their moral intuitions minus bias, stereotypes and other rehearsed social knowledge.</w:t>
      </w:r>
      <w:r>
        <w:t xml:space="preserve">    </w:t>
      </w:r>
    </w:p>
  </w:footnote>
  <w:footnote w:id="33">
    <w:p w14:paraId="1F67F4ED" w14:textId="552EE6F5" w:rsidR="00E076E1" w:rsidRPr="006B36D0" w:rsidRDefault="00E076E1"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One</w:t>
      </w:r>
      <w:r w:rsidR="0005174E" w:rsidRPr="0005174E">
        <w:rPr>
          <w:rFonts w:ascii="Times New Roman" w:hAnsi="Times New Roman" w:cs="Times New Roman"/>
        </w:rPr>
        <w:t xml:space="preserve"> supporting argument he gives for this conclusion is that reaction time manipulation doesn</w:t>
      </w:r>
      <w:r w:rsidR="0005174E">
        <w:rPr>
          <w:rFonts w:ascii="Times New Roman" w:hAnsi="Times New Roman" w:cs="Times New Roman"/>
        </w:rPr>
        <w:t>’t as such decide whether the process involved is deontological or consequentialist. In particular,</w:t>
      </w:r>
      <w:r w:rsidR="00B3547F">
        <w:rPr>
          <w:rFonts w:ascii="Times New Roman" w:hAnsi="Times New Roman" w:cs="Times New Roman"/>
        </w:rPr>
        <w:t xml:space="preserve"> he argues,</w:t>
      </w:r>
      <w:r w:rsidR="0005174E">
        <w:rPr>
          <w:rFonts w:ascii="Times New Roman" w:hAnsi="Times New Roman" w:cs="Times New Roman"/>
        </w:rPr>
        <w:t xml:space="preserve"> </w:t>
      </w:r>
      <w:r w:rsidR="00B3547F">
        <w:rPr>
          <w:rFonts w:ascii="Times New Roman" w:hAnsi="Times New Roman" w:cs="Times New Roman"/>
        </w:rPr>
        <w:t xml:space="preserve">the length of </w:t>
      </w:r>
      <w:r w:rsidR="00AF73A6">
        <w:rPr>
          <w:rFonts w:ascii="Times New Roman" w:hAnsi="Times New Roman" w:cs="Times New Roman"/>
        </w:rPr>
        <w:t>reaction time hardly proves</w:t>
      </w:r>
      <w:r w:rsidR="00B3547F" w:rsidRPr="002E5543">
        <w:rPr>
          <w:rFonts w:ascii="Times New Roman" w:hAnsi="Times New Roman" w:cs="Times New Roman"/>
        </w:rPr>
        <w:t xml:space="preserve"> much, </w:t>
      </w:r>
      <w:r w:rsidR="00B3547F" w:rsidRPr="00B853F5">
        <w:rPr>
          <w:rFonts w:ascii="Times New Roman" w:hAnsi="Times New Roman" w:cs="Times New Roman"/>
        </w:rPr>
        <w:t xml:space="preserve">let alone that we must always be dealing with deliberation that involves the calculation of consequences. </w:t>
      </w:r>
      <w:r w:rsidRPr="006B36D0">
        <w:rPr>
          <w:rFonts w:ascii="Times New Roman" w:hAnsi="Times New Roman" w:cs="Times New Roman"/>
        </w:rPr>
        <w:t xml:space="preserve"> </w:t>
      </w:r>
    </w:p>
  </w:footnote>
  <w:footnote w:id="34">
    <w:p w14:paraId="4F0CFFFA" w14:textId="70ACB0B9" w:rsidR="00B853F5" w:rsidRPr="006B36D0" w:rsidRDefault="00367A29" w:rsidP="006B36D0">
      <w:pPr>
        <w:pStyle w:val="HTMLPreformatted"/>
        <w:shd w:val="clear" w:color="auto" w:fill="FFFFFF"/>
        <w:jc w:val="both"/>
        <w:rPr>
          <w:rFonts w:ascii="Times New Roman" w:hAnsi="Times New Roman" w:cs="Times New Roman"/>
          <w:lang w:val="en-US"/>
        </w:rPr>
      </w:pPr>
      <w:r w:rsidRPr="00B853F5">
        <w:rPr>
          <w:rStyle w:val="FootnoteReference"/>
          <w:rFonts w:ascii="Times New Roman" w:hAnsi="Times New Roman" w:cs="Times New Roman"/>
        </w:rPr>
        <w:footnoteRef/>
      </w:r>
      <w:r w:rsidRPr="006B36D0">
        <w:rPr>
          <w:rFonts w:ascii="Times New Roman" w:hAnsi="Times New Roman" w:cs="Times New Roman"/>
          <w:lang w:val="en-US"/>
        </w:rPr>
        <w:t xml:space="preserve"> In fact,</w:t>
      </w:r>
      <w:r w:rsidR="00935ECB" w:rsidRPr="006B36D0">
        <w:rPr>
          <w:rFonts w:ascii="Times New Roman" w:hAnsi="Times New Roman" w:cs="Times New Roman"/>
          <w:lang w:val="en-US"/>
        </w:rPr>
        <w:t xml:space="preserve"> perhaps an even more </w:t>
      </w:r>
      <w:r w:rsidR="00AF73A6" w:rsidRPr="006B36D0">
        <w:rPr>
          <w:rFonts w:ascii="Times New Roman" w:hAnsi="Times New Roman" w:cs="Times New Roman"/>
          <w:lang w:val="en-US"/>
        </w:rPr>
        <w:t>general point can be made in closing</w:t>
      </w:r>
      <w:r w:rsidR="00935ECB" w:rsidRPr="006B36D0">
        <w:rPr>
          <w:rFonts w:ascii="Times New Roman" w:hAnsi="Times New Roman" w:cs="Times New Roman"/>
          <w:lang w:val="en-US"/>
        </w:rPr>
        <w:t>.</w:t>
      </w:r>
      <w:r w:rsidRPr="006B36D0">
        <w:rPr>
          <w:rFonts w:ascii="Times New Roman" w:hAnsi="Times New Roman" w:cs="Times New Roman"/>
          <w:lang w:val="en-US"/>
        </w:rPr>
        <w:t xml:space="preserve"> </w:t>
      </w:r>
      <w:r w:rsidR="00935ECB" w:rsidRPr="006B36D0">
        <w:rPr>
          <w:rFonts w:ascii="Times New Roman" w:hAnsi="Times New Roman" w:cs="Times New Roman"/>
          <w:lang w:val="en-US"/>
        </w:rPr>
        <w:t xml:space="preserve">For, it is not clear that whether we are indeed investigating a </w:t>
      </w:r>
      <w:r w:rsidR="00935ECB" w:rsidRPr="006B36D0">
        <w:rPr>
          <w:rFonts w:ascii="Times New Roman" w:hAnsi="Times New Roman" w:cs="Times New Roman"/>
          <w:i/>
          <w:lang w:val="en-US"/>
        </w:rPr>
        <w:t>consequentialist</w:t>
      </w:r>
      <w:r w:rsidR="00935ECB" w:rsidRPr="006B36D0">
        <w:rPr>
          <w:rFonts w:ascii="Times New Roman" w:hAnsi="Times New Roman" w:cs="Times New Roman"/>
          <w:lang w:val="en-US"/>
        </w:rPr>
        <w:t xml:space="preserve"> intuition </w:t>
      </w:r>
      <w:r w:rsidR="00AF73A6" w:rsidRPr="006B36D0">
        <w:rPr>
          <w:rFonts w:ascii="Times New Roman" w:hAnsi="Times New Roman" w:cs="Times New Roman"/>
          <w:lang w:val="en-US"/>
        </w:rPr>
        <w:t>irrespectively of</w:t>
      </w:r>
      <w:r w:rsidR="00935ECB" w:rsidRPr="006B36D0">
        <w:rPr>
          <w:rFonts w:ascii="Times New Roman" w:hAnsi="Times New Roman" w:cs="Times New Roman"/>
          <w:lang w:val="en-US"/>
        </w:rPr>
        <w:t xml:space="preserve"> </w:t>
      </w:r>
      <w:r w:rsidR="00AF73A6" w:rsidRPr="006B36D0">
        <w:rPr>
          <w:rFonts w:ascii="Times New Roman" w:hAnsi="Times New Roman" w:cs="Times New Roman"/>
          <w:lang w:val="en-US"/>
        </w:rPr>
        <w:t>where it appears (</w:t>
      </w:r>
      <w:r w:rsidR="00935ECB" w:rsidRPr="006B36D0">
        <w:rPr>
          <w:rFonts w:ascii="Times New Roman" w:hAnsi="Times New Roman" w:cs="Times New Roman"/>
          <w:lang w:val="en-US"/>
        </w:rPr>
        <w:t>System 1 or System 2 processes</w:t>
      </w:r>
      <w:r w:rsidR="00AF73A6" w:rsidRPr="006B36D0">
        <w:rPr>
          <w:rFonts w:ascii="Times New Roman" w:hAnsi="Times New Roman" w:cs="Times New Roman"/>
          <w:lang w:val="en-US"/>
        </w:rPr>
        <w:t>)</w:t>
      </w:r>
      <w:r w:rsidR="00935ECB" w:rsidRPr="006B36D0">
        <w:rPr>
          <w:rFonts w:ascii="Times New Roman" w:hAnsi="Times New Roman" w:cs="Times New Roman"/>
          <w:lang w:val="en-US"/>
        </w:rPr>
        <w:t xml:space="preserve">. What we are interested </w:t>
      </w:r>
      <w:r w:rsidR="00985CD2" w:rsidRPr="006B36D0">
        <w:rPr>
          <w:rFonts w:ascii="Times New Roman" w:hAnsi="Times New Roman" w:cs="Times New Roman"/>
          <w:lang w:val="en-US"/>
        </w:rPr>
        <w:t xml:space="preserve">in </w:t>
      </w:r>
      <w:r w:rsidR="00935ECB" w:rsidRPr="006B36D0">
        <w:rPr>
          <w:rFonts w:ascii="Times New Roman" w:hAnsi="Times New Roman" w:cs="Times New Roman"/>
          <w:lang w:val="en-US"/>
        </w:rPr>
        <w:t xml:space="preserve">is the </w:t>
      </w:r>
      <w:r w:rsidR="00935ECB" w:rsidRPr="006B36D0">
        <w:rPr>
          <w:rFonts w:ascii="Times New Roman" w:hAnsi="Times New Roman" w:cs="Times New Roman"/>
          <w:i/>
          <w:lang w:val="en-US"/>
        </w:rPr>
        <w:t xml:space="preserve">moral </w:t>
      </w:r>
      <w:r w:rsidR="00935ECB" w:rsidRPr="006B36D0">
        <w:rPr>
          <w:rFonts w:ascii="Times New Roman" w:hAnsi="Times New Roman" w:cs="Times New Roman"/>
          <w:lang w:val="en-US"/>
        </w:rPr>
        <w:t>intuition that some consequentialist demands are wrong because e</w:t>
      </w:r>
      <w:r w:rsidR="00985CD2" w:rsidRPr="006B36D0">
        <w:rPr>
          <w:rFonts w:ascii="Times New Roman" w:hAnsi="Times New Roman" w:cs="Times New Roman"/>
          <w:lang w:val="en-US"/>
        </w:rPr>
        <w:t>xcessive. This does not look</w:t>
      </w:r>
      <w:r w:rsidR="00935ECB" w:rsidRPr="006B36D0">
        <w:rPr>
          <w:rFonts w:ascii="Times New Roman" w:hAnsi="Times New Roman" w:cs="Times New Roman"/>
          <w:lang w:val="en-US"/>
        </w:rPr>
        <w:t xml:space="preserve"> like a consequentialist intuition at all; if it was, how could it be used to reject/constrain consequentialist demands? </w:t>
      </w:r>
      <w:r w:rsidR="00985CD2" w:rsidRPr="006B36D0">
        <w:rPr>
          <w:rFonts w:ascii="Times New Roman" w:hAnsi="Times New Roman" w:cs="Times New Roman"/>
          <w:lang w:val="en-US"/>
        </w:rPr>
        <w:t xml:space="preserve">Perhaps </w:t>
      </w:r>
      <w:r w:rsidRPr="006B36D0">
        <w:rPr>
          <w:rFonts w:ascii="Times New Roman" w:hAnsi="Times New Roman" w:cs="Times New Roman"/>
          <w:lang w:val="en-US"/>
        </w:rPr>
        <w:t>Buss</w:t>
      </w:r>
      <w:r w:rsidR="00985CD2" w:rsidRPr="006B36D0">
        <w:rPr>
          <w:rFonts w:ascii="Times New Roman" w:hAnsi="Times New Roman" w:cs="Times New Roman"/>
          <w:lang w:val="en-US"/>
        </w:rPr>
        <w:t xml:space="preserve"> (2014</w:t>
      </w:r>
      <w:r w:rsidR="00686369" w:rsidRPr="006B36D0">
        <w:rPr>
          <w:rFonts w:ascii="Times New Roman" w:hAnsi="Times New Roman" w:cs="Times New Roman"/>
          <w:lang w:val="en-US"/>
        </w:rPr>
        <w:t>, 870</w:t>
      </w:r>
      <w:r w:rsidR="00985CD2" w:rsidRPr="006B36D0">
        <w:rPr>
          <w:rFonts w:ascii="Times New Roman" w:hAnsi="Times New Roman" w:cs="Times New Roman"/>
          <w:lang w:val="en-US"/>
        </w:rPr>
        <w:t>) is right</w:t>
      </w:r>
      <w:r w:rsidRPr="006B36D0">
        <w:rPr>
          <w:rFonts w:ascii="Times New Roman" w:hAnsi="Times New Roman" w:cs="Times New Roman"/>
          <w:lang w:val="en-US"/>
        </w:rPr>
        <w:t xml:space="preserve">: there aren’t really ‘consequentialist’ intuitions, there are only (moral) intuitions that we then try to fit into, </w:t>
      </w:r>
      <w:r w:rsidRPr="006B36D0">
        <w:rPr>
          <w:rFonts w:ascii="Times New Roman" w:hAnsi="Times New Roman" w:cs="Times New Roman"/>
          <w:i/>
          <w:lang w:val="en-US"/>
        </w:rPr>
        <w:t>post hoc</w:t>
      </w:r>
      <w:r w:rsidRPr="006B36D0">
        <w:rPr>
          <w:rFonts w:ascii="Times New Roman" w:hAnsi="Times New Roman" w:cs="Times New Roman"/>
          <w:lang w:val="en-US"/>
        </w:rPr>
        <w:t>, explanatory stories. These can be consequentialist, Kantian, you name it.</w:t>
      </w:r>
      <w:r w:rsidR="00B853F5" w:rsidRPr="006B36D0">
        <w:rPr>
          <w:rFonts w:ascii="Times New Roman" w:hAnsi="Times New Roman" w:cs="Times New Roman"/>
          <w:lang w:val="en-US"/>
        </w:rPr>
        <w:t xml:space="preserve"> There may be also a connection here to the argument of Kahane et</w:t>
      </w:r>
      <w:r w:rsidR="00B853F5">
        <w:rPr>
          <w:rFonts w:ascii="Times New Roman" w:hAnsi="Times New Roman" w:cs="Times New Roman"/>
          <w:lang w:val="en-US"/>
        </w:rPr>
        <w:t>.</w:t>
      </w:r>
      <w:r w:rsidR="00B853F5" w:rsidRPr="006B36D0">
        <w:rPr>
          <w:rFonts w:ascii="Times New Roman" w:hAnsi="Times New Roman" w:cs="Times New Roman"/>
          <w:lang w:val="en-US"/>
        </w:rPr>
        <w:t xml:space="preserve"> al.</w:t>
      </w:r>
      <w:r w:rsidR="00B853F5">
        <w:rPr>
          <w:rFonts w:ascii="Times New Roman" w:hAnsi="Times New Roman" w:cs="Times New Roman"/>
          <w:lang w:val="en-US"/>
        </w:rPr>
        <w:t xml:space="preserve"> (2015) </w:t>
      </w:r>
      <w:r w:rsidR="00B853F5" w:rsidRPr="006B36D0">
        <w:rPr>
          <w:rFonts w:ascii="Times New Roman" w:hAnsi="Times New Roman" w:cs="Times New Roman"/>
          <w:lang w:val="en-US"/>
        </w:rPr>
        <w:t>that what has been classified as “utilitarian judgments” in the empirical literature are not</w:t>
      </w:r>
      <w:r w:rsidR="00B853F5">
        <w:rPr>
          <w:rFonts w:ascii="Times New Roman" w:hAnsi="Times New Roman" w:cs="Times New Roman"/>
          <w:lang w:val="en-US"/>
        </w:rPr>
        <w:t xml:space="preserve"> </w:t>
      </w:r>
      <w:r w:rsidR="00B853F5" w:rsidRPr="006B36D0">
        <w:rPr>
          <w:rFonts w:ascii="Times New Roman" w:hAnsi="Times New Roman" w:cs="Times New Roman"/>
          <w:lang w:val="en-US"/>
        </w:rPr>
        <w:t xml:space="preserve">actually utilitarian </w:t>
      </w:r>
    </w:p>
    <w:p w14:paraId="011A5C2B" w14:textId="2DEC8F44" w:rsidR="00367A29" w:rsidRPr="006B36D0" w:rsidRDefault="00B853F5" w:rsidP="006B3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lang w:val="en-US"/>
        </w:rPr>
      </w:pPr>
      <w:r w:rsidRPr="006B36D0">
        <w:rPr>
          <w:rFonts w:eastAsia="Times New Roman" w:cs="Times New Roman"/>
          <w:sz w:val="20"/>
          <w:szCs w:val="20"/>
          <w:lang w:val="en-US"/>
        </w:rPr>
        <w:t xml:space="preserve">moral dilemmas </w:t>
      </w:r>
      <w:r w:rsidR="006D30C4">
        <w:rPr>
          <w:rFonts w:eastAsia="Times New Roman" w:cs="Times New Roman"/>
          <w:sz w:val="20"/>
          <w:szCs w:val="20"/>
          <w:lang w:val="en-US"/>
        </w:rPr>
        <w:t xml:space="preserve">since they </w:t>
      </w:r>
      <w:r w:rsidRPr="006B36D0">
        <w:rPr>
          <w:rFonts w:eastAsia="Times New Roman" w:cs="Times New Roman"/>
          <w:sz w:val="20"/>
          <w:szCs w:val="20"/>
          <w:lang w:val="en-US"/>
        </w:rPr>
        <w:t>do not reflect impartial concern for the greater</w:t>
      </w:r>
      <w:r w:rsidR="006D30C4">
        <w:rPr>
          <w:rFonts w:eastAsia="Times New Roman" w:cs="Times New Roman"/>
          <w:sz w:val="20"/>
          <w:szCs w:val="20"/>
          <w:lang w:val="en-US"/>
        </w:rPr>
        <w:t xml:space="preserve"> good</w:t>
      </w:r>
      <w:r w:rsidR="00CC5745" w:rsidRPr="006B36D0">
        <w:rPr>
          <w:rFonts w:eastAsia="Times New Roman" w:cs="Times New Roman"/>
          <w:sz w:val="20"/>
          <w:szCs w:val="20"/>
          <w:lang w:val="en-US"/>
        </w:rPr>
        <w:t>.</w:t>
      </w:r>
    </w:p>
  </w:footnote>
  <w:footnote w:id="35">
    <w:p w14:paraId="0DA9D0C2" w14:textId="717425FB" w:rsidR="002C4D9F" w:rsidRDefault="002C4D9F" w:rsidP="006B36D0">
      <w:pPr>
        <w:pStyle w:val="FootnoteText"/>
        <w:jc w:val="both"/>
      </w:pPr>
      <w:r w:rsidRPr="006B36D0">
        <w:rPr>
          <w:rStyle w:val="FootnoteReference"/>
          <w:rFonts w:ascii="Times New Roman" w:hAnsi="Times New Roman" w:cs="Times New Roman"/>
        </w:rPr>
        <w:footnoteRef/>
      </w:r>
      <w:r w:rsidRPr="006B36D0">
        <w:rPr>
          <w:rFonts w:ascii="Times New Roman" w:hAnsi="Times New Roman" w:cs="Times New Roman"/>
        </w:rPr>
        <w:t xml:space="preserve"> </w:t>
      </w:r>
      <w:r w:rsidR="00CC5DAD" w:rsidRPr="006B36D0">
        <w:rPr>
          <w:rFonts w:ascii="Times New Roman" w:hAnsi="Times New Roman" w:cs="Times New Roman"/>
        </w:rPr>
        <w:t xml:space="preserve">For </w:t>
      </w:r>
      <w:r w:rsidRPr="006B36D0">
        <w:rPr>
          <w:rFonts w:ascii="Times New Roman" w:hAnsi="Times New Roman" w:cs="Times New Roman"/>
        </w:rPr>
        <w:t xml:space="preserve"> </w:t>
      </w:r>
      <w:r w:rsidR="00CC5DAD" w:rsidRPr="006B36D0">
        <w:rPr>
          <w:rFonts w:ascii="Times New Roman" w:hAnsi="Times New Roman" w:cs="Times New Roman"/>
        </w:rPr>
        <w:t xml:space="preserve">some immediate responses </w:t>
      </w:r>
      <w:r w:rsidR="00DE6D01">
        <w:rPr>
          <w:rFonts w:ascii="Times New Roman" w:hAnsi="Times New Roman" w:cs="Times New Roman"/>
        </w:rPr>
        <w:t>see</w:t>
      </w:r>
      <w:r w:rsidR="00CC5DAD" w:rsidRPr="006B36D0">
        <w:rPr>
          <w:rFonts w:ascii="Times New Roman" w:hAnsi="Times New Roman" w:cs="Times New Roman"/>
        </w:rPr>
        <w:t xml:space="preserve"> Knobe (2007) and Nadelhoffer </w:t>
      </w:r>
      <w:r w:rsidR="00CC5DAD" w:rsidRPr="006B36D0">
        <w:rPr>
          <w:rFonts w:ascii="Times New Roman" w:hAnsi="Times New Roman" w:cs="Times New Roman"/>
          <w:lang w:val="en-US"/>
        </w:rPr>
        <w:t>&amp;</w:t>
      </w:r>
      <w:r w:rsidR="00CC5DAD" w:rsidRPr="006B36D0">
        <w:rPr>
          <w:rFonts w:ascii="Times New Roman" w:hAnsi="Times New Roman" w:cs="Times New Roman"/>
        </w:rPr>
        <w:t xml:space="preserve"> Nahmias (2007). For recent discussions see Wang (2018) or Balaguer (2016</w:t>
      </w:r>
      <w:r w:rsidR="003D21C4">
        <w:rPr>
          <w:rFonts w:ascii="Times New Roman" w:hAnsi="Times New Roman" w:cs="Times New Roman"/>
        </w:rPr>
        <w:t>)</w:t>
      </w:r>
      <w:r w:rsidR="00CC5DAD" w:rsidRPr="006B36D0">
        <w:rPr>
          <w:rFonts w:ascii="Times New Roman" w:hAnsi="Times New Roman" w:cs="Times New Roman"/>
        </w:rPr>
        <w:t>.</w:t>
      </w:r>
      <w:r w:rsidR="00CC5DAD">
        <w:t xml:space="preserve"> </w:t>
      </w:r>
    </w:p>
  </w:footnote>
  <w:footnote w:id="36">
    <w:p w14:paraId="621AA7F8" w14:textId="04F7CA90" w:rsidR="00977953" w:rsidRPr="006B36D0" w:rsidRDefault="00977953"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Here is what he says</w:t>
      </w:r>
      <w:r w:rsidR="000D6F21">
        <w:rPr>
          <w:rFonts w:ascii="Times New Roman" w:hAnsi="Times New Roman" w:cs="Times New Roman"/>
        </w:rPr>
        <w:t xml:space="preserve"> (110, Italics are ours)</w:t>
      </w:r>
      <w:r w:rsidRPr="006B36D0">
        <w:rPr>
          <w:rFonts w:ascii="Times New Roman" w:hAnsi="Times New Roman" w:cs="Times New Roman"/>
        </w:rPr>
        <w:t xml:space="preserve">: </w:t>
      </w:r>
      <w:r w:rsidR="000D6F21">
        <w:rPr>
          <w:rFonts w:ascii="Times New Roman" w:hAnsi="Times New Roman" w:cs="Times New Roman"/>
        </w:rPr>
        <w:t xml:space="preserve">“Now, it is clear that as long as we are talking about the folk’s own concepts, robust intuitions of competence [sic] speakers must count. This really is data that must be explained or explained away, but it is not obtained by surveys, </w:t>
      </w:r>
      <w:r w:rsidR="000D6F21">
        <w:rPr>
          <w:rFonts w:ascii="Times New Roman" w:hAnsi="Times New Roman" w:cs="Times New Roman"/>
          <w:i/>
        </w:rPr>
        <w:t>at least not surveys alone</w:t>
      </w:r>
      <w:r w:rsidR="000D6F21">
        <w:rPr>
          <w:rFonts w:ascii="Times New Roman" w:hAnsi="Times New Roman" w:cs="Times New Roman"/>
        </w:rPr>
        <w:t xml:space="preserve">, since they cannot discriminate between responses that are robust and responses that are not.” </w:t>
      </w:r>
    </w:p>
  </w:footnote>
  <w:footnote w:id="37">
    <w:p w14:paraId="7A1AEC74" w14:textId="1B8E3DFC" w:rsidR="00076B7B" w:rsidRPr="006B36D0" w:rsidRDefault="00076B7B"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As a matter of fact, as we noted there in passing, our preferred view is that intuitions (= seemings) derive their evidential force from their particular phenomenology. </w:t>
      </w:r>
    </w:p>
  </w:footnote>
  <w:footnote w:id="38">
    <w:p w14:paraId="4B157E6D" w14:textId="04266E71" w:rsidR="000136F1" w:rsidRPr="007D2CC8" w:rsidRDefault="000136F1" w:rsidP="0022517F">
      <w:pPr>
        <w:pStyle w:val="FootnoteText"/>
        <w:jc w:val="both"/>
        <w:rPr>
          <w:rFonts w:ascii="Times New Roman" w:hAnsi="Times New Roman" w:cs="Times New Roman"/>
          <w:lang w:val="en-US"/>
        </w:rPr>
      </w:pPr>
      <w:r w:rsidRPr="007D2CC8">
        <w:rPr>
          <w:rStyle w:val="FootnoteReference"/>
          <w:rFonts w:ascii="Times New Roman" w:hAnsi="Times New Roman" w:cs="Times New Roman"/>
        </w:rPr>
        <w:footnoteRef/>
      </w:r>
      <w:r w:rsidRPr="007D2CC8">
        <w:rPr>
          <w:rFonts w:ascii="Times New Roman" w:hAnsi="Times New Roman" w:cs="Times New Roman"/>
        </w:rPr>
        <w:t xml:space="preserve"> </w:t>
      </w:r>
      <w:r>
        <w:rPr>
          <w:rFonts w:ascii="Times New Roman" w:hAnsi="Times New Roman" w:cs="Times New Roman"/>
        </w:rPr>
        <w:t>See Tangney, Stuewig, &amp; Mashek (</w:t>
      </w:r>
      <w:r w:rsidRPr="007D2CC8">
        <w:rPr>
          <w:rFonts w:ascii="Times New Roman" w:hAnsi="Times New Roman" w:cs="Times New Roman"/>
        </w:rPr>
        <w:t>2007</w:t>
      </w:r>
      <w:r>
        <w:rPr>
          <w:rFonts w:ascii="Times New Roman" w:hAnsi="Times New Roman" w:cs="Times New Roman"/>
        </w:rPr>
        <w:t>)</w:t>
      </w:r>
      <w:r w:rsidRPr="007D2CC8">
        <w:rPr>
          <w:rFonts w:ascii="Times New Roman" w:hAnsi="Times New Roman" w:cs="Times New Roman"/>
        </w:rPr>
        <w:t xml:space="preserve"> </w:t>
      </w:r>
      <w:r w:rsidRPr="0034774A">
        <w:rPr>
          <w:rFonts w:ascii="Times New Roman" w:hAnsi="Times New Roman" w:cs="Times New Roman"/>
        </w:rPr>
        <w:t xml:space="preserve">for a review on psychological research on moral emotions and </w:t>
      </w:r>
      <w:r w:rsidRPr="00382318">
        <w:rPr>
          <w:rFonts w:ascii="Times New Roman" w:hAnsi="Times New Roman" w:cs="Times New Roman"/>
        </w:rPr>
        <w:t xml:space="preserve">Schnall et al. (2008) </w:t>
      </w:r>
      <w:r>
        <w:rPr>
          <w:rFonts w:ascii="Times New Roman" w:hAnsi="Times New Roman" w:cs="Times New Roman"/>
        </w:rPr>
        <w:t xml:space="preserve">for the claim </w:t>
      </w:r>
      <w:r w:rsidRPr="00382318">
        <w:rPr>
          <w:rFonts w:ascii="Times New Roman" w:hAnsi="Times New Roman" w:cs="Times New Roman"/>
        </w:rPr>
        <w:t>that disgust can render moral judgments more severe</w:t>
      </w:r>
      <w:r w:rsidRPr="0034774A">
        <w:rPr>
          <w:rFonts w:ascii="Times New Roman" w:hAnsi="Times New Roman" w:cs="Times New Roman"/>
        </w:rPr>
        <w:t>; for a philosophical inquiry into utilitarianism and the moral emotions</w:t>
      </w:r>
      <w:r>
        <w:rPr>
          <w:rFonts w:ascii="Times New Roman" w:hAnsi="Times New Roman" w:cs="Times New Roman"/>
        </w:rPr>
        <w:t>,</w:t>
      </w:r>
      <w:r w:rsidRPr="0034774A">
        <w:rPr>
          <w:rFonts w:ascii="Times New Roman" w:hAnsi="Times New Roman" w:cs="Times New Roman"/>
        </w:rPr>
        <w:t xml:space="preserve"> see</w:t>
      </w:r>
      <w:r>
        <w:rPr>
          <w:rFonts w:ascii="Times New Roman" w:hAnsi="Times New Roman" w:cs="Times New Roman"/>
        </w:rPr>
        <w:t xml:space="preserve"> Fehige &amp; Frank (</w:t>
      </w:r>
      <w:r w:rsidRPr="007D2CC8">
        <w:rPr>
          <w:rFonts w:ascii="Times New Roman" w:hAnsi="Times New Roman" w:cs="Times New Roman"/>
        </w:rPr>
        <w:t>2010)</w:t>
      </w:r>
      <w:r>
        <w:rPr>
          <w:rFonts w:ascii="Times New Roman" w:hAnsi="Times New Roman" w:cs="Times New Roman"/>
        </w:rPr>
        <w:t xml:space="preserve">. </w:t>
      </w:r>
    </w:p>
  </w:footnote>
  <w:footnote w:id="39">
    <w:p w14:paraId="38055D74" w14:textId="063F7ADF" w:rsidR="000136F1" w:rsidRPr="00382318" w:rsidRDefault="000136F1" w:rsidP="00382318">
      <w:pPr>
        <w:pStyle w:val="FootnoteText"/>
        <w:jc w:val="both"/>
        <w:rPr>
          <w:rFonts w:ascii="Times New Roman" w:hAnsi="Times New Roman" w:cs="Times New Roman"/>
        </w:rPr>
      </w:pPr>
      <w:r w:rsidRPr="00382318">
        <w:rPr>
          <w:rStyle w:val="FootnoteReference"/>
          <w:rFonts w:ascii="Times New Roman" w:hAnsi="Times New Roman" w:cs="Times New Roman"/>
        </w:rPr>
        <w:footnoteRef/>
      </w:r>
      <w:r w:rsidRPr="00382318">
        <w:rPr>
          <w:rFonts w:ascii="Times New Roman" w:hAnsi="Times New Roman" w:cs="Times New Roman"/>
        </w:rPr>
        <w:t xml:space="preserve"> </w:t>
      </w:r>
      <w:r>
        <w:rPr>
          <w:rFonts w:ascii="Times New Roman" w:hAnsi="Times New Roman" w:cs="Times New Roman"/>
        </w:rPr>
        <w:t>The nearest candidate is probably Roeser (2011)</w:t>
      </w:r>
      <w:r w:rsidR="004A7292">
        <w:rPr>
          <w:rFonts w:ascii="Times New Roman" w:hAnsi="Times New Roman" w:cs="Times New Roman"/>
        </w:rPr>
        <w:t xml:space="preserve"> who holds that moral intuitions are emotions</w:t>
      </w:r>
      <w:r w:rsidR="005213E0">
        <w:rPr>
          <w:rFonts w:ascii="Times New Roman" w:hAnsi="Times New Roman" w:cs="Times New Roman"/>
        </w:rPr>
        <w:t xml:space="preserve"> and Dancy (2014) who equates moral intuitions with moral emotions while holding that intuitions are practical seemings (by which he means that they are responses to reasons)</w:t>
      </w:r>
      <w:r>
        <w:rPr>
          <w:rFonts w:ascii="Times New Roman" w:hAnsi="Times New Roman" w:cs="Times New Roman"/>
        </w:rPr>
        <w:t>. Sinhababu (2017), Chapter 4 also works out a perceptual theory of moral judgment that in many ways resembles to Kauppinen’s. However, he does not include intuitions in his picture.</w:t>
      </w:r>
      <w:r w:rsidR="005213E0">
        <w:rPr>
          <w:rFonts w:ascii="Times New Roman" w:hAnsi="Times New Roman" w:cs="Times New Roman"/>
        </w:rPr>
        <w:t xml:space="preserve"> </w:t>
      </w:r>
      <w:r w:rsidR="00032C52">
        <w:rPr>
          <w:rFonts w:ascii="Times New Roman" w:hAnsi="Times New Roman" w:cs="Times New Roman"/>
        </w:rPr>
        <w:t xml:space="preserve">Finally, </w:t>
      </w:r>
      <w:r w:rsidR="005213E0">
        <w:rPr>
          <w:rFonts w:ascii="Times New Roman" w:hAnsi="Times New Roman" w:cs="Times New Roman"/>
        </w:rPr>
        <w:t>Railton (2014) argues for the idea</w:t>
      </w:r>
      <w:r w:rsidR="001A4E70">
        <w:rPr>
          <w:rFonts w:ascii="Times New Roman" w:hAnsi="Times New Roman" w:cs="Times New Roman"/>
        </w:rPr>
        <w:t xml:space="preserve"> that</w:t>
      </w:r>
      <w:r>
        <w:rPr>
          <w:rFonts w:ascii="Times New Roman" w:hAnsi="Times New Roman" w:cs="Times New Roman"/>
        </w:rPr>
        <w:t xml:space="preserve"> </w:t>
      </w:r>
      <w:r w:rsidR="005213E0">
        <w:rPr>
          <w:rFonts w:ascii="Times New Roman" w:hAnsi="Times New Roman" w:cs="Times New Roman"/>
        </w:rPr>
        <w:t>intuition lives in the affective system but doesn’t specify this further; in particular, he understand the ‘affective’ broadly of which emotions is only a part.</w:t>
      </w:r>
    </w:p>
  </w:footnote>
  <w:footnote w:id="40">
    <w:p w14:paraId="2E2C4828" w14:textId="5EA53AF2" w:rsidR="008B134C" w:rsidRPr="008F2AB9" w:rsidRDefault="008B134C" w:rsidP="008B134C">
      <w:pPr>
        <w:pStyle w:val="FootnoteText"/>
        <w:jc w:val="both"/>
        <w:rPr>
          <w:rFonts w:ascii="Times New Roman" w:hAnsi="Times New Roman" w:cs="Times New Roman"/>
        </w:rPr>
      </w:pPr>
      <w:r w:rsidRPr="008F2AB9">
        <w:rPr>
          <w:rStyle w:val="FootnoteReference"/>
          <w:rFonts w:ascii="Times New Roman" w:hAnsi="Times New Roman" w:cs="Times New Roman"/>
        </w:rPr>
        <w:footnoteRef/>
      </w:r>
      <w:r w:rsidRPr="008F2AB9">
        <w:rPr>
          <w:rFonts w:ascii="Times New Roman" w:hAnsi="Times New Roman" w:cs="Times New Roman"/>
        </w:rPr>
        <w:t xml:space="preserve"> There is further work to use here in support of or as replacement for Kauppinen’s account. See footnote 28 for some relevant references as well as the affective perception theory of emotion by D</w:t>
      </w:r>
      <w:r w:rsidRPr="008F2AB9">
        <w:rPr>
          <w:rFonts w:ascii="Times New Roman" w:hAnsi="Times New Roman" w:cs="Times New Roman"/>
          <w:lang w:val="en-US"/>
        </w:rPr>
        <w:t>öring</w:t>
      </w:r>
      <w:r>
        <w:rPr>
          <w:rFonts w:ascii="Times New Roman" w:hAnsi="Times New Roman" w:cs="Times New Roman"/>
          <w:lang w:val="en-US"/>
        </w:rPr>
        <w:t xml:space="preserve"> (2003; 2007).</w:t>
      </w:r>
      <w:r w:rsidR="00DA59E8">
        <w:rPr>
          <w:rFonts w:ascii="Times New Roman" w:hAnsi="Times New Roman" w:cs="Times New Roman"/>
          <w:lang w:val="en-US"/>
        </w:rPr>
        <w:t xml:space="preserve"> For a more critical assessment of these theories of emotion, see Salmela (2011).</w:t>
      </w:r>
    </w:p>
  </w:footnote>
  <w:footnote w:id="41">
    <w:p w14:paraId="562A2651" w14:textId="6B4B81DC" w:rsidR="000136F1" w:rsidRPr="0028769F" w:rsidRDefault="000136F1" w:rsidP="00382318">
      <w:pPr>
        <w:pStyle w:val="FootnoteText"/>
        <w:jc w:val="both"/>
        <w:rPr>
          <w:rFonts w:ascii="Times New Roman" w:hAnsi="Times New Roman" w:cs="Times New Roman"/>
          <w:lang w:val="en-US"/>
        </w:rPr>
      </w:pPr>
      <w:r w:rsidRPr="00382318">
        <w:rPr>
          <w:rStyle w:val="FootnoteReference"/>
          <w:rFonts w:ascii="Times New Roman" w:hAnsi="Times New Roman" w:cs="Times New Roman"/>
        </w:rPr>
        <w:footnoteRef/>
      </w:r>
      <w:r w:rsidRPr="00382318">
        <w:rPr>
          <w:rFonts w:ascii="Times New Roman" w:hAnsi="Times New Roman" w:cs="Times New Roman"/>
        </w:rPr>
        <w:t xml:space="preserve"> </w:t>
      </w:r>
      <w:r w:rsidRPr="00F07A69">
        <w:rPr>
          <w:rFonts w:ascii="Times New Roman" w:hAnsi="Times New Roman" w:cs="Times New Roman"/>
        </w:rPr>
        <w:t>Reinforcing this conclusion, a</w:t>
      </w:r>
      <w:r w:rsidRPr="00382318">
        <w:rPr>
          <w:rFonts w:ascii="Times New Roman" w:hAnsi="Times New Roman" w:cs="Times New Roman"/>
        </w:rPr>
        <w:t xml:space="preserve"> recent meta-analysis of all the available data on the link between the emotion of disgust (the “posterchild” case of the emotion-morality link) suggests that there is little to no statistical evidence of an association between this emotion and moral judgment. Indeed, if you control for publication bias (as is common in met</w:t>
      </w:r>
      <w:r>
        <w:rPr>
          <w:rFonts w:ascii="Times New Roman" w:hAnsi="Times New Roman" w:cs="Times New Roman"/>
        </w:rPr>
        <w:t>a</w:t>
      </w:r>
      <w:r w:rsidRPr="00382318">
        <w:rPr>
          <w:rFonts w:ascii="Times New Roman" w:hAnsi="Times New Roman" w:cs="Times New Roman"/>
        </w:rPr>
        <w:t>-analyses) you find no statistical relationship between disgust and moral ju</w:t>
      </w:r>
      <w:r w:rsidR="007D0ACC">
        <w:rPr>
          <w:rFonts w:ascii="Times New Roman" w:hAnsi="Times New Roman" w:cs="Times New Roman"/>
        </w:rPr>
        <w:t>dgement at all (Landy &amp; Goodwin</w:t>
      </w:r>
      <w:r w:rsidRPr="00382318">
        <w:rPr>
          <w:rFonts w:ascii="Times New Roman" w:hAnsi="Times New Roman" w:cs="Times New Roman"/>
        </w:rPr>
        <w:t xml:space="preserve"> 2015).</w:t>
      </w:r>
      <w:r w:rsidR="002C038B">
        <w:rPr>
          <w:rFonts w:ascii="Times New Roman" w:hAnsi="Times New Roman" w:cs="Times New Roman"/>
        </w:rPr>
        <w:t xml:space="preserve"> See also P</w:t>
      </w:r>
      <w:r w:rsidR="002C038B" w:rsidRPr="0028769F">
        <w:rPr>
          <w:rFonts w:ascii="Times New Roman" w:hAnsi="Times New Roman" w:cs="Times New Roman"/>
          <w:lang w:val="en-US"/>
        </w:rPr>
        <w:t xml:space="preserve">ölzler </w:t>
      </w:r>
      <w:r w:rsidR="0028769F">
        <w:rPr>
          <w:rFonts w:ascii="Times New Roman" w:hAnsi="Times New Roman" w:cs="Times New Roman"/>
          <w:lang w:val="en-US"/>
        </w:rPr>
        <w:t xml:space="preserve">(2015) for a detailed critical analysis of the connection between moral judgment and emotion. </w:t>
      </w:r>
    </w:p>
  </w:footnote>
  <w:footnote w:id="42">
    <w:p w14:paraId="1D9EADC1" w14:textId="746C7E4D" w:rsidR="0032490A" w:rsidRPr="006B36D0" w:rsidRDefault="0032490A" w:rsidP="006B36D0">
      <w:pPr>
        <w:pStyle w:val="FootnoteText"/>
        <w:jc w:val="both"/>
        <w:rPr>
          <w:rFonts w:ascii="Times New Roman" w:hAnsi="Times New Roman" w:cs="Times New Roman"/>
        </w:rPr>
      </w:pPr>
      <w:r w:rsidRPr="006B36D0">
        <w:rPr>
          <w:rStyle w:val="FootnoteReference"/>
          <w:rFonts w:ascii="Times New Roman" w:hAnsi="Times New Roman" w:cs="Times New Roman"/>
        </w:rPr>
        <w:footnoteRef/>
      </w:r>
      <w:r w:rsidRPr="006B36D0">
        <w:rPr>
          <w:rFonts w:ascii="Times New Roman" w:hAnsi="Times New Roman" w:cs="Times New Roman"/>
        </w:rPr>
        <w:t xml:space="preserve"> Versions of the first two points, in different contexts, also appear in Dancy (2014, 803) and D</w:t>
      </w:r>
      <w:r w:rsidRPr="006B36D0">
        <w:rPr>
          <w:rFonts w:ascii="Times New Roman" w:hAnsi="Times New Roman" w:cs="Times New Roman"/>
          <w:lang w:val="en-US"/>
        </w:rPr>
        <w:t xml:space="preserve">öring </w:t>
      </w:r>
      <w:r w:rsidRPr="006B36D0">
        <w:rPr>
          <w:rFonts w:ascii="Times New Roman" w:hAnsi="Times New Roman" w:cs="Times New Roman"/>
        </w:rPr>
        <w:t>(2003, 230).</w:t>
      </w:r>
    </w:p>
  </w:footnote>
  <w:footnote w:id="43">
    <w:p w14:paraId="13F5CDCC" w14:textId="77777777" w:rsidR="00732E27" w:rsidRPr="00F059F3" w:rsidRDefault="00732E27" w:rsidP="00732E27">
      <w:pPr>
        <w:pStyle w:val="FootnoteText"/>
        <w:jc w:val="both"/>
        <w:rPr>
          <w:rFonts w:ascii="Times New Roman" w:hAnsi="Times New Roman" w:cs="Times New Roman"/>
          <w:lang w:val="en-US"/>
        </w:rPr>
      </w:pPr>
      <w:r w:rsidRPr="00FD3E5E">
        <w:rPr>
          <w:rStyle w:val="FootnoteReference"/>
          <w:rFonts w:ascii="Times New Roman" w:hAnsi="Times New Roman" w:cs="Times New Roman"/>
        </w:rPr>
        <w:footnoteRef/>
      </w:r>
      <w:r w:rsidRPr="00FD3E5E">
        <w:rPr>
          <w:rFonts w:ascii="Times New Roman" w:hAnsi="Times New Roman" w:cs="Times New Roman"/>
        </w:rPr>
        <w:t xml:space="preserve"> This is not to say, of course, that the field hasn’t developed significantly in this respect since the first survey studies. See, e.g., the chapters in the methodological section of </w:t>
      </w:r>
      <w:r>
        <w:rPr>
          <w:rFonts w:ascii="Times New Roman" w:hAnsi="Times New Roman" w:cs="Times New Roman"/>
        </w:rPr>
        <w:t>L</w:t>
      </w:r>
      <w:r w:rsidRPr="00F059F3">
        <w:rPr>
          <w:rFonts w:ascii="Times New Roman" w:hAnsi="Times New Roman" w:cs="Times New Roman"/>
          <w:lang w:val="en-US"/>
        </w:rPr>
        <w:t xml:space="preserve">ütge et. </w:t>
      </w:r>
      <w:r>
        <w:rPr>
          <w:rFonts w:ascii="Times New Roman" w:hAnsi="Times New Roman" w:cs="Times New Roman"/>
          <w:lang w:val="en-US"/>
        </w:rPr>
        <w:t>al.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FB1"/>
    <w:multiLevelType w:val="hybridMultilevel"/>
    <w:tmpl w:val="79006EDE"/>
    <w:lvl w:ilvl="0" w:tplc="9D4875E0">
      <w:start w:val="2"/>
      <w:numFmt w:val="upperRoman"/>
      <w:lvlText w:val="%1."/>
      <w:lvlJc w:val="left"/>
      <w:pPr>
        <w:ind w:left="720" w:hanging="72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F4FEA"/>
    <w:multiLevelType w:val="hybridMultilevel"/>
    <w:tmpl w:val="21D66470"/>
    <w:lvl w:ilvl="0" w:tplc="43FA3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4084"/>
    <w:multiLevelType w:val="hybridMultilevel"/>
    <w:tmpl w:val="3EF4660C"/>
    <w:lvl w:ilvl="0" w:tplc="F7FC0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E5190"/>
    <w:multiLevelType w:val="hybridMultilevel"/>
    <w:tmpl w:val="77AC9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856334"/>
    <w:multiLevelType w:val="multilevel"/>
    <w:tmpl w:val="FFE0DB2E"/>
    <w:lvl w:ilvl="0">
      <w:start w:val="1"/>
      <w:numFmt w:val="decimal"/>
      <w:lvlText w:val="%1."/>
      <w:lvlJc w:val="left"/>
      <w:pPr>
        <w:tabs>
          <w:tab w:val="num" w:pos="432"/>
        </w:tabs>
        <w:ind w:left="432" w:hanging="432"/>
      </w:pPr>
      <w:rPr>
        <w:rFonts w:ascii="Arial" w:eastAsia="Times New Roman" w:hAnsi="Arial" w:cs="Arial"/>
        <w:b/>
        <w:i w:val="0"/>
        <w:sz w:val="22"/>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cs="Times New Roman" w:hint="default"/>
        <w:b/>
        <w:i w:val="0"/>
        <w:sz w:val="20"/>
      </w:rPr>
    </w:lvl>
    <w:lvl w:ilvl="3">
      <w:start w:val="1"/>
      <w:numFmt w:val="decimal"/>
      <w:lvlText w:val="%1.%2.%3.%4"/>
      <w:lvlJc w:val="left"/>
      <w:pPr>
        <w:tabs>
          <w:tab w:val="num" w:pos="864"/>
        </w:tabs>
        <w:ind w:left="86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ascii="Arial" w:hAnsi="Arial" w:cs="Times New Roman" w:hint="default"/>
        <w:b/>
        <w:i w:val="0"/>
        <w:sz w:val="20"/>
      </w:rPr>
    </w:lvl>
    <w:lvl w:ilvl="5">
      <w:start w:val="1"/>
      <w:numFmt w:val="decimal"/>
      <w:lvlText w:val="%1.%2.%3.%4.%5.%6"/>
      <w:lvlJc w:val="left"/>
      <w:pPr>
        <w:tabs>
          <w:tab w:val="num" w:pos="1152"/>
        </w:tabs>
        <w:ind w:left="1152" w:hanging="1152"/>
      </w:pPr>
      <w:rPr>
        <w:rFonts w:ascii="Arial" w:hAnsi="Arial" w:cs="Times New Roman" w:hint="default"/>
        <w:b/>
        <w:i w:val="0"/>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FEE66E7"/>
    <w:multiLevelType w:val="hybridMultilevel"/>
    <w:tmpl w:val="7E1EDD40"/>
    <w:lvl w:ilvl="0" w:tplc="082A7386">
      <w:start w:val="2"/>
      <w:numFmt w:val="upperRoman"/>
      <w:lvlText w:val="%1."/>
      <w:lvlJc w:val="left"/>
      <w:pPr>
        <w:ind w:left="1080" w:hanging="72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E781D"/>
    <w:multiLevelType w:val="hybridMultilevel"/>
    <w:tmpl w:val="828A6C48"/>
    <w:lvl w:ilvl="0" w:tplc="966E950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E25DD"/>
    <w:multiLevelType w:val="hybridMultilevel"/>
    <w:tmpl w:val="F5E63248"/>
    <w:lvl w:ilvl="0" w:tplc="0D4A4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24219"/>
    <w:multiLevelType w:val="hybridMultilevel"/>
    <w:tmpl w:val="8512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1FF0"/>
    <w:multiLevelType w:val="hybridMultilevel"/>
    <w:tmpl w:val="558EB29A"/>
    <w:lvl w:ilvl="0" w:tplc="6FDCE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772B7"/>
    <w:multiLevelType w:val="hybridMultilevel"/>
    <w:tmpl w:val="E872DCF2"/>
    <w:lvl w:ilvl="0" w:tplc="D8549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D3B54"/>
    <w:multiLevelType w:val="hybridMultilevel"/>
    <w:tmpl w:val="219A923E"/>
    <w:lvl w:ilvl="0" w:tplc="44A49E30">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3011C8"/>
    <w:multiLevelType w:val="hybridMultilevel"/>
    <w:tmpl w:val="48B0F212"/>
    <w:lvl w:ilvl="0" w:tplc="4AE23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A57ED"/>
    <w:multiLevelType w:val="hybridMultilevel"/>
    <w:tmpl w:val="5CB88AD6"/>
    <w:lvl w:ilvl="0" w:tplc="8FF65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364CF"/>
    <w:multiLevelType w:val="hybridMultilevel"/>
    <w:tmpl w:val="9398DB28"/>
    <w:lvl w:ilvl="0" w:tplc="25523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7"/>
  </w:num>
  <w:num w:numId="7">
    <w:abstractNumId w:val="12"/>
  </w:num>
  <w:num w:numId="8">
    <w:abstractNumId w:val="6"/>
  </w:num>
  <w:num w:numId="9">
    <w:abstractNumId w:val="11"/>
  </w:num>
  <w:num w:numId="10">
    <w:abstractNumId w:val="13"/>
  </w:num>
  <w:num w:numId="11">
    <w:abstractNumId w:val="10"/>
  </w:num>
  <w:num w:numId="12">
    <w:abstractNumId w:val="14"/>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b-NO"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0"/>
  <w:activeWritingStyle w:appName="MSWord" w:lang="en-US" w:vendorID="64" w:dllVersion="6" w:nlCheck="1" w:checkStyle="0"/>
  <w:activeWritingStyle w:appName="MSWord" w:lang="nb-NO" w:vendorID="64" w:dllVersion="409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B2"/>
    <w:rsid w:val="00000BF0"/>
    <w:rsid w:val="000027ED"/>
    <w:rsid w:val="00002B20"/>
    <w:rsid w:val="00004C19"/>
    <w:rsid w:val="00006B7A"/>
    <w:rsid w:val="0000765F"/>
    <w:rsid w:val="000127AB"/>
    <w:rsid w:val="000136F1"/>
    <w:rsid w:val="00014207"/>
    <w:rsid w:val="00014452"/>
    <w:rsid w:val="000153BB"/>
    <w:rsid w:val="00015CF4"/>
    <w:rsid w:val="0001609E"/>
    <w:rsid w:val="000212DA"/>
    <w:rsid w:val="0002336A"/>
    <w:rsid w:val="00023BDA"/>
    <w:rsid w:val="00024426"/>
    <w:rsid w:val="000256E9"/>
    <w:rsid w:val="0002736E"/>
    <w:rsid w:val="00027511"/>
    <w:rsid w:val="00027E18"/>
    <w:rsid w:val="00030060"/>
    <w:rsid w:val="00030D27"/>
    <w:rsid w:val="0003153E"/>
    <w:rsid w:val="000316D6"/>
    <w:rsid w:val="00032C52"/>
    <w:rsid w:val="000345B2"/>
    <w:rsid w:val="00035371"/>
    <w:rsid w:val="000407DC"/>
    <w:rsid w:val="00046F9A"/>
    <w:rsid w:val="00047FD3"/>
    <w:rsid w:val="0005174E"/>
    <w:rsid w:val="000629D9"/>
    <w:rsid w:val="0006306D"/>
    <w:rsid w:val="00065587"/>
    <w:rsid w:val="00065618"/>
    <w:rsid w:val="00066C77"/>
    <w:rsid w:val="000671AB"/>
    <w:rsid w:val="000675E0"/>
    <w:rsid w:val="00071C9D"/>
    <w:rsid w:val="00071D71"/>
    <w:rsid w:val="00075861"/>
    <w:rsid w:val="00076B7B"/>
    <w:rsid w:val="00077AB6"/>
    <w:rsid w:val="0009162C"/>
    <w:rsid w:val="00091DD3"/>
    <w:rsid w:val="00097A9E"/>
    <w:rsid w:val="000A2A80"/>
    <w:rsid w:val="000A2EF9"/>
    <w:rsid w:val="000B06E7"/>
    <w:rsid w:val="000B1C08"/>
    <w:rsid w:val="000B287E"/>
    <w:rsid w:val="000B5416"/>
    <w:rsid w:val="000B7A15"/>
    <w:rsid w:val="000B7DF1"/>
    <w:rsid w:val="000C1664"/>
    <w:rsid w:val="000C4F17"/>
    <w:rsid w:val="000D1529"/>
    <w:rsid w:val="000D6F21"/>
    <w:rsid w:val="000E00F1"/>
    <w:rsid w:val="000E1555"/>
    <w:rsid w:val="000E7C6C"/>
    <w:rsid w:val="000F028E"/>
    <w:rsid w:val="000F0C23"/>
    <w:rsid w:val="000F17DA"/>
    <w:rsid w:val="001033C0"/>
    <w:rsid w:val="00103986"/>
    <w:rsid w:val="00106591"/>
    <w:rsid w:val="00111FAF"/>
    <w:rsid w:val="00113C14"/>
    <w:rsid w:val="001149EC"/>
    <w:rsid w:val="0011547F"/>
    <w:rsid w:val="00116F30"/>
    <w:rsid w:val="0011703B"/>
    <w:rsid w:val="0012211C"/>
    <w:rsid w:val="001302E8"/>
    <w:rsid w:val="00130441"/>
    <w:rsid w:val="0013075A"/>
    <w:rsid w:val="00131D65"/>
    <w:rsid w:val="00133E9D"/>
    <w:rsid w:val="00140862"/>
    <w:rsid w:val="00142E4D"/>
    <w:rsid w:val="00142E7E"/>
    <w:rsid w:val="0014305A"/>
    <w:rsid w:val="0014563C"/>
    <w:rsid w:val="0014574A"/>
    <w:rsid w:val="00147E94"/>
    <w:rsid w:val="00151D55"/>
    <w:rsid w:val="00153618"/>
    <w:rsid w:val="00155244"/>
    <w:rsid w:val="001555A6"/>
    <w:rsid w:val="00155AE5"/>
    <w:rsid w:val="00155DF2"/>
    <w:rsid w:val="001603BA"/>
    <w:rsid w:val="00160B9C"/>
    <w:rsid w:val="00162F8A"/>
    <w:rsid w:val="001659ED"/>
    <w:rsid w:val="001675E0"/>
    <w:rsid w:val="0017172D"/>
    <w:rsid w:val="00172384"/>
    <w:rsid w:val="00173601"/>
    <w:rsid w:val="00175604"/>
    <w:rsid w:val="0017699C"/>
    <w:rsid w:val="0017739F"/>
    <w:rsid w:val="00177DBA"/>
    <w:rsid w:val="00182612"/>
    <w:rsid w:val="001840B9"/>
    <w:rsid w:val="00185C6C"/>
    <w:rsid w:val="0019261E"/>
    <w:rsid w:val="0019276A"/>
    <w:rsid w:val="001928BB"/>
    <w:rsid w:val="00194D9C"/>
    <w:rsid w:val="0019746E"/>
    <w:rsid w:val="001A1442"/>
    <w:rsid w:val="001A4B8D"/>
    <w:rsid w:val="001A4E70"/>
    <w:rsid w:val="001A4F00"/>
    <w:rsid w:val="001B24AB"/>
    <w:rsid w:val="001B47D9"/>
    <w:rsid w:val="001B668B"/>
    <w:rsid w:val="001D28E7"/>
    <w:rsid w:val="001D744E"/>
    <w:rsid w:val="001D760D"/>
    <w:rsid w:val="001E036C"/>
    <w:rsid w:val="001E0819"/>
    <w:rsid w:val="001E5E80"/>
    <w:rsid w:val="001E6BC4"/>
    <w:rsid w:val="001E7E6C"/>
    <w:rsid w:val="001E7FF5"/>
    <w:rsid w:val="001F4731"/>
    <w:rsid w:val="002041EC"/>
    <w:rsid w:val="0021550F"/>
    <w:rsid w:val="00215820"/>
    <w:rsid w:val="00223954"/>
    <w:rsid w:val="0022517F"/>
    <w:rsid w:val="00225B5B"/>
    <w:rsid w:val="0022693E"/>
    <w:rsid w:val="0022743C"/>
    <w:rsid w:val="00227A06"/>
    <w:rsid w:val="00227BC8"/>
    <w:rsid w:val="00234D86"/>
    <w:rsid w:val="00235B9E"/>
    <w:rsid w:val="00242E66"/>
    <w:rsid w:val="00244CE3"/>
    <w:rsid w:val="00245598"/>
    <w:rsid w:val="00247C28"/>
    <w:rsid w:val="00255C64"/>
    <w:rsid w:val="00256521"/>
    <w:rsid w:val="002569AA"/>
    <w:rsid w:val="0025758A"/>
    <w:rsid w:val="00260D29"/>
    <w:rsid w:val="00261458"/>
    <w:rsid w:val="002733FA"/>
    <w:rsid w:val="00275ED2"/>
    <w:rsid w:val="00281A5F"/>
    <w:rsid w:val="0028319D"/>
    <w:rsid w:val="00284C77"/>
    <w:rsid w:val="00287439"/>
    <w:rsid w:val="0028769F"/>
    <w:rsid w:val="00287DD5"/>
    <w:rsid w:val="002932BE"/>
    <w:rsid w:val="0029523B"/>
    <w:rsid w:val="0029662E"/>
    <w:rsid w:val="002A01B5"/>
    <w:rsid w:val="002A0D04"/>
    <w:rsid w:val="002B05DE"/>
    <w:rsid w:val="002B3822"/>
    <w:rsid w:val="002B3ECD"/>
    <w:rsid w:val="002C0057"/>
    <w:rsid w:val="002C038B"/>
    <w:rsid w:val="002C1259"/>
    <w:rsid w:val="002C1763"/>
    <w:rsid w:val="002C3781"/>
    <w:rsid w:val="002C3814"/>
    <w:rsid w:val="002C3877"/>
    <w:rsid w:val="002C4411"/>
    <w:rsid w:val="002C4D9F"/>
    <w:rsid w:val="002D08AA"/>
    <w:rsid w:val="002D1FB7"/>
    <w:rsid w:val="002D2E75"/>
    <w:rsid w:val="002D5DF4"/>
    <w:rsid w:val="002D6BB0"/>
    <w:rsid w:val="002D771B"/>
    <w:rsid w:val="002E12BF"/>
    <w:rsid w:val="002E27BC"/>
    <w:rsid w:val="002F0630"/>
    <w:rsid w:val="002F2C12"/>
    <w:rsid w:val="002F3AEF"/>
    <w:rsid w:val="002F6D3D"/>
    <w:rsid w:val="002F7457"/>
    <w:rsid w:val="00300F7D"/>
    <w:rsid w:val="003016CE"/>
    <w:rsid w:val="0030578F"/>
    <w:rsid w:val="00311A1A"/>
    <w:rsid w:val="00311E5C"/>
    <w:rsid w:val="003176C6"/>
    <w:rsid w:val="00317D42"/>
    <w:rsid w:val="003247CA"/>
    <w:rsid w:val="0032490A"/>
    <w:rsid w:val="0032542E"/>
    <w:rsid w:val="0033227F"/>
    <w:rsid w:val="00337CB9"/>
    <w:rsid w:val="00337FFB"/>
    <w:rsid w:val="00341F40"/>
    <w:rsid w:val="00342475"/>
    <w:rsid w:val="00347548"/>
    <w:rsid w:val="0034774A"/>
    <w:rsid w:val="00350C7D"/>
    <w:rsid w:val="0035217E"/>
    <w:rsid w:val="00356873"/>
    <w:rsid w:val="0035697C"/>
    <w:rsid w:val="00363B9D"/>
    <w:rsid w:val="00364FDC"/>
    <w:rsid w:val="00367A29"/>
    <w:rsid w:val="003714A8"/>
    <w:rsid w:val="00371C90"/>
    <w:rsid w:val="00373147"/>
    <w:rsid w:val="00373B07"/>
    <w:rsid w:val="0038044B"/>
    <w:rsid w:val="00380B57"/>
    <w:rsid w:val="003811D3"/>
    <w:rsid w:val="00382318"/>
    <w:rsid w:val="00385143"/>
    <w:rsid w:val="003856C9"/>
    <w:rsid w:val="00393F54"/>
    <w:rsid w:val="00396778"/>
    <w:rsid w:val="003975CF"/>
    <w:rsid w:val="003A259B"/>
    <w:rsid w:val="003A38E8"/>
    <w:rsid w:val="003A6ADF"/>
    <w:rsid w:val="003B111D"/>
    <w:rsid w:val="003B130D"/>
    <w:rsid w:val="003B13F9"/>
    <w:rsid w:val="003B5939"/>
    <w:rsid w:val="003C2C2F"/>
    <w:rsid w:val="003C539A"/>
    <w:rsid w:val="003C5597"/>
    <w:rsid w:val="003C5D98"/>
    <w:rsid w:val="003D1DFF"/>
    <w:rsid w:val="003D21C4"/>
    <w:rsid w:val="003D5DB8"/>
    <w:rsid w:val="003E279D"/>
    <w:rsid w:val="003E58D0"/>
    <w:rsid w:val="003F19DD"/>
    <w:rsid w:val="003F22A2"/>
    <w:rsid w:val="003F2718"/>
    <w:rsid w:val="003F7E2E"/>
    <w:rsid w:val="0040102D"/>
    <w:rsid w:val="00402527"/>
    <w:rsid w:val="0040643B"/>
    <w:rsid w:val="00417B75"/>
    <w:rsid w:val="004206D4"/>
    <w:rsid w:val="00420D59"/>
    <w:rsid w:val="00420D68"/>
    <w:rsid w:val="0042626C"/>
    <w:rsid w:val="00427342"/>
    <w:rsid w:val="00432E0B"/>
    <w:rsid w:val="00435CF6"/>
    <w:rsid w:val="00440526"/>
    <w:rsid w:val="00440C65"/>
    <w:rsid w:val="00441D44"/>
    <w:rsid w:val="00442F15"/>
    <w:rsid w:val="00445EAB"/>
    <w:rsid w:val="00450A5D"/>
    <w:rsid w:val="004512CD"/>
    <w:rsid w:val="004518EF"/>
    <w:rsid w:val="00452729"/>
    <w:rsid w:val="004531FD"/>
    <w:rsid w:val="00453334"/>
    <w:rsid w:val="0046113D"/>
    <w:rsid w:val="004615CD"/>
    <w:rsid w:val="00462693"/>
    <w:rsid w:val="00466296"/>
    <w:rsid w:val="00466AFA"/>
    <w:rsid w:val="004677DC"/>
    <w:rsid w:val="00472050"/>
    <w:rsid w:val="004725C8"/>
    <w:rsid w:val="0047495A"/>
    <w:rsid w:val="00487069"/>
    <w:rsid w:val="004901DA"/>
    <w:rsid w:val="004931C4"/>
    <w:rsid w:val="004934A5"/>
    <w:rsid w:val="004A0307"/>
    <w:rsid w:val="004A10C2"/>
    <w:rsid w:val="004A2088"/>
    <w:rsid w:val="004A402F"/>
    <w:rsid w:val="004A422F"/>
    <w:rsid w:val="004A52C1"/>
    <w:rsid w:val="004A604A"/>
    <w:rsid w:val="004A7292"/>
    <w:rsid w:val="004A75FA"/>
    <w:rsid w:val="004B21C8"/>
    <w:rsid w:val="004B3461"/>
    <w:rsid w:val="004B4BF0"/>
    <w:rsid w:val="004C0A20"/>
    <w:rsid w:val="004C0B5C"/>
    <w:rsid w:val="004C42DA"/>
    <w:rsid w:val="004D0A18"/>
    <w:rsid w:val="004D1E04"/>
    <w:rsid w:val="004D21DD"/>
    <w:rsid w:val="004D32C7"/>
    <w:rsid w:val="004D6105"/>
    <w:rsid w:val="004E078C"/>
    <w:rsid w:val="004E1B3C"/>
    <w:rsid w:val="004E3842"/>
    <w:rsid w:val="004E7B32"/>
    <w:rsid w:val="004F441E"/>
    <w:rsid w:val="004F5447"/>
    <w:rsid w:val="005052BC"/>
    <w:rsid w:val="00506283"/>
    <w:rsid w:val="00506D07"/>
    <w:rsid w:val="005100D8"/>
    <w:rsid w:val="0051216D"/>
    <w:rsid w:val="00513F9C"/>
    <w:rsid w:val="00517017"/>
    <w:rsid w:val="005213E0"/>
    <w:rsid w:val="00521A81"/>
    <w:rsid w:val="00525268"/>
    <w:rsid w:val="005260DE"/>
    <w:rsid w:val="00527CE3"/>
    <w:rsid w:val="00537507"/>
    <w:rsid w:val="00545D80"/>
    <w:rsid w:val="00554BCA"/>
    <w:rsid w:val="00554E27"/>
    <w:rsid w:val="00555ADF"/>
    <w:rsid w:val="00560BEE"/>
    <w:rsid w:val="00561C1A"/>
    <w:rsid w:val="00564518"/>
    <w:rsid w:val="00564837"/>
    <w:rsid w:val="005656BD"/>
    <w:rsid w:val="0056596E"/>
    <w:rsid w:val="00565BAD"/>
    <w:rsid w:val="00566365"/>
    <w:rsid w:val="00566F2D"/>
    <w:rsid w:val="00571904"/>
    <w:rsid w:val="00575B98"/>
    <w:rsid w:val="00576230"/>
    <w:rsid w:val="00582950"/>
    <w:rsid w:val="00583EC2"/>
    <w:rsid w:val="005847E7"/>
    <w:rsid w:val="00587C07"/>
    <w:rsid w:val="00590374"/>
    <w:rsid w:val="00590AB4"/>
    <w:rsid w:val="00595A39"/>
    <w:rsid w:val="005969CE"/>
    <w:rsid w:val="005A0D5F"/>
    <w:rsid w:val="005A1674"/>
    <w:rsid w:val="005A2FD2"/>
    <w:rsid w:val="005A5B32"/>
    <w:rsid w:val="005B345D"/>
    <w:rsid w:val="005B557D"/>
    <w:rsid w:val="005B60D5"/>
    <w:rsid w:val="005C1C91"/>
    <w:rsid w:val="005C61CE"/>
    <w:rsid w:val="005D18C0"/>
    <w:rsid w:val="005D2848"/>
    <w:rsid w:val="005D5B01"/>
    <w:rsid w:val="005D7D3A"/>
    <w:rsid w:val="005E2AF6"/>
    <w:rsid w:val="005E47DC"/>
    <w:rsid w:val="005E6FC3"/>
    <w:rsid w:val="005F2269"/>
    <w:rsid w:val="005F6197"/>
    <w:rsid w:val="00602181"/>
    <w:rsid w:val="00603685"/>
    <w:rsid w:val="006042EA"/>
    <w:rsid w:val="00604C1C"/>
    <w:rsid w:val="00604E9D"/>
    <w:rsid w:val="0060634C"/>
    <w:rsid w:val="006064C2"/>
    <w:rsid w:val="006114DB"/>
    <w:rsid w:val="00616DC9"/>
    <w:rsid w:val="00617DEE"/>
    <w:rsid w:val="00621BFD"/>
    <w:rsid w:val="00623EC9"/>
    <w:rsid w:val="006245B4"/>
    <w:rsid w:val="00630230"/>
    <w:rsid w:val="00630DD4"/>
    <w:rsid w:val="00631EDC"/>
    <w:rsid w:val="00640A3D"/>
    <w:rsid w:val="00641A98"/>
    <w:rsid w:val="00642C62"/>
    <w:rsid w:val="006457C0"/>
    <w:rsid w:val="006460E5"/>
    <w:rsid w:val="0065392C"/>
    <w:rsid w:val="00654A93"/>
    <w:rsid w:val="00656E3F"/>
    <w:rsid w:val="0066105C"/>
    <w:rsid w:val="00661503"/>
    <w:rsid w:val="006620AE"/>
    <w:rsid w:val="00662A97"/>
    <w:rsid w:val="0066521E"/>
    <w:rsid w:val="00666419"/>
    <w:rsid w:val="00667F9F"/>
    <w:rsid w:val="00671993"/>
    <w:rsid w:val="00672FAD"/>
    <w:rsid w:val="00677980"/>
    <w:rsid w:val="00686369"/>
    <w:rsid w:val="006863B9"/>
    <w:rsid w:val="00687B42"/>
    <w:rsid w:val="00687C6B"/>
    <w:rsid w:val="00691293"/>
    <w:rsid w:val="00692266"/>
    <w:rsid w:val="006939C3"/>
    <w:rsid w:val="00697DA6"/>
    <w:rsid w:val="006A040F"/>
    <w:rsid w:val="006A0FCB"/>
    <w:rsid w:val="006A5F10"/>
    <w:rsid w:val="006B0755"/>
    <w:rsid w:val="006B36D0"/>
    <w:rsid w:val="006B7606"/>
    <w:rsid w:val="006C0E33"/>
    <w:rsid w:val="006C0FB8"/>
    <w:rsid w:val="006C21FB"/>
    <w:rsid w:val="006C2B65"/>
    <w:rsid w:val="006C62F9"/>
    <w:rsid w:val="006C6D8A"/>
    <w:rsid w:val="006D19C0"/>
    <w:rsid w:val="006D2B0D"/>
    <w:rsid w:val="006D30C4"/>
    <w:rsid w:val="006D3861"/>
    <w:rsid w:val="006D4A17"/>
    <w:rsid w:val="006D4ACD"/>
    <w:rsid w:val="006D56EA"/>
    <w:rsid w:val="006D75F8"/>
    <w:rsid w:val="006E33B3"/>
    <w:rsid w:val="006E5082"/>
    <w:rsid w:val="006E63DD"/>
    <w:rsid w:val="006F0C40"/>
    <w:rsid w:val="006F11F4"/>
    <w:rsid w:val="006F28D1"/>
    <w:rsid w:val="006F6C51"/>
    <w:rsid w:val="00705CD9"/>
    <w:rsid w:val="00706FD5"/>
    <w:rsid w:val="007122E3"/>
    <w:rsid w:val="00712C5C"/>
    <w:rsid w:val="00712CA0"/>
    <w:rsid w:val="00715691"/>
    <w:rsid w:val="00716779"/>
    <w:rsid w:val="00722099"/>
    <w:rsid w:val="0072633B"/>
    <w:rsid w:val="00726356"/>
    <w:rsid w:val="0072663A"/>
    <w:rsid w:val="00726DF0"/>
    <w:rsid w:val="00726E47"/>
    <w:rsid w:val="007304B4"/>
    <w:rsid w:val="0073198A"/>
    <w:rsid w:val="00732B69"/>
    <w:rsid w:val="00732E27"/>
    <w:rsid w:val="00733C4B"/>
    <w:rsid w:val="00736555"/>
    <w:rsid w:val="00742CD4"/>
    <w:rsid w:val="007440F2"/>
    <w:rsid w:val="00744729"/>
    <w:rsid w:val="00753BEF"/>
    <w:rsid w:val="0075487F"/>
    <w:rsid w:val="00755E7A"/>
    <w:rsid w:val="00757D0B"/>
    <w:rsid w:val="00762C28"/>
    <w:rsid w:val="00773C16"/>
    <w:rsid w:val="00773F71"/>
    <w:rsid w:val="00774DCA"/>
    <w:rsid w:val="0078124F"/>
    <w:rsid w:val="00782CE3"/>
    <w:rsid w:val="00786785"/>
    <w:rsid w:val="007913D0"/>
    <w:rsid w:val="007928DE"/>
    <w:rsid w:val="007942C1"/>
    <w:rsid w:val="00794C83"/>
    <w:rsid w:val="00797020"/>
    <w:rsid w:val="007976D3"/>
    <w:rsid w:val="007A2039"/>
    <w:rsid w:val="007A2F08"/>
    <w:rsid w:val="007A304F"/>
    <w:rsid w:val="007A3D81"/>
    <w:rsid w:val="007A5A2F"/>
    <w:rsid w:val="007A7D9E"/>
    <w:rsid w:val="007B430B"/>
    <w:rsid w:val="007C1FA0"/>
    <w:rsid w:val="007C3C5B"/>
    <w:rsid w:val="007C5826"/>
    <w:rsid w:val="007D015C"/>
    <w:rsid w:val="007D0ACC"/>
    <w:rsid w:val="007D2CC8"/>
    <w:rsid w:val="007F333D"/>
    <w:rsid w:val="007F48EC"/>
    <w:rsid w:val="007F5687"/>
    <w:rsid w:val="00800C64"/>
    <w:rsid w:val="00802E53"/>
    <w:rsid w:val="0080526B"/>
    <w:rsid w:val="008055FD"/>
    <w:rsid w:val="008105A3"/>
    <w:rsid w:val="00815337"/>
    <w:rsid w:val="00815B27"/>
    <w:rsid w:val="0081609B"/>
    <w:rsid w:val="00821729"/>
    <w:rsid w:val="00823D11"/>
    <w:rsid w:val="00830ECA"/>
    <w:rsid w:val="00831065"/>
    <w:rsid w:val="00833AED"/>
    <w:rsid w:val="00835D32"/>
    <w:rsid w:val="008444A9"/>
    <w:rsid w:val="008623E5"/>
    <w:rsid w:val="00863275"/>
    <w:rsid w:val="00863AB2"/>
    <w:rsid w:val="00864E01"/>
    <w:rsid w:val="008654CA"/>
    <w:rsid w:val="0086766F"/>
    <w:rsid w:val="00867AAD"/>
    <w:rsid w:val="0087119D"/>
    <w:rsid w:val="008714F2"/>
    <w:rsid w:val="0087525E"/>
    <w:rsid w:val="0087637E"/>
    <w:rsid w:val="00880252"/>
    <w:rsid w:val="00882ACC"/>
    <w:rsid w:val="00883587"/>
    <w:rsid w:val="00892B39"/>
    <w:rsid w:val="00892C94"/>
    <w:rsid w:val="008944A2"/>
    <w:rsid w:val="0089458D"/>
    <w:rsid w:val="0089669B"/>
    <w:rsid w:val="008A34B1"/>
    <w:rsid w:val="008A36F3"/>
    <w:rsid w:val="008A49DC"/>
    <w:rsid w:val="008A65E2"/>
    <w:rsid w:val="008A6A31"/>
    <w:rsid w:val="008A73F0"/>
    <w:rsid w:val="008B0A37"/>
    <w:rsid w:val="008B134C"/>
    <w:rsid w:val="008B170F"/>
    <w:rsid w:val="008B1755"/>
    <w:rsid w:val="008B18FE"/>
    <w:rsid w:val="008B2118"/>
    <w:rsid w:val="008B2A05"/>
    <w:rsid w:val="008C3550"/>
    <w:rsid w:val="008C4AE0"/>
    <w:rsid w:val="008C7EB8"/>
    <w:rsid w:val="008D1ABE"/>
    <w:rsid w:val="008D253D"/>
    <w:rsid w:val="008D36A7"/>
    <w:rsid w:val="008D3892"/>
    <w:rsid w:val="008D6569"/>
    <w:rsid w:val="008E200D"/>
    <w:rsid w:val="008E21B5"/>
    <w:rsid w:val="008E5BB3"/>
    <w:rsid w:val="008F71AB"/>
    <w:rsid w:val="008F7856"/>
    <w:rsid w:val="0090391F"/>
    <w:rsid w:val="00903B54"/>
    <w:rsid w:val="00904320"/>
    <w:rsid w:val="00907325"/>
    <w:rsid w:val="00913C56"/>
    <w:rsid w:val="009236B1"/>
    <w:rsid w:val="00924E8D"/>
    <w:rsid w:val="00926806"/>
    <w:rsid w:val="00930C46"/>
    <w:rsid w:val="00933475"/>
    <w:rsid w:val="009353E3"/>
    <w:rsid w:val="00935ECB"/>
    <w:rsid w:val="00936BBA"/>
    <w:rsid w:val="00941C7A"/>
    <w:rsid w:val="0094286B"/>
    <w:rsid w:val="009438B1"/>
    <w:rsid w:val="00945536"/>
    <w:rsid w:val="00947D9A"/>
    <w:rsid w:val="00952FE7"/>
    <w:rsid w:val="00953680"/>
    <w:rsid w:val="00953884"/>
    <w:rsid w:val="009540FC"/>
    <w:rsid w:val="00956026"/>
    <w:rsid w:val="00957B90"/>
    <w:rsid w:val="0096154E"/>
    <w:rsid w:val="0096175B"/>
    <w:rsid w:val="0096227F"/>
    <w:rsid w:val="00963C73"/>
    <w:rsid w:val="00966597"/>
    <w:rsid w:val="00966C43"/>
    <w:rsid w:val="0097031E"/>
    <w:rsid w:val="009707A5"/>
    <w:rsid w:val="00971AC6"/>
    <w:rsid w:val="00974FB3"/>
    <w:rsid w:val="00977953"/>
    <w:rsid w:val="00980B80"/>
    <w:rsid w:val="00983AAE"/>
    <w:rsid w:val="0098521A"/>
    <w:rsid w:val="00985CD2"/>
    <w:rsid w:val="00991016"/>
    <w:rsid w:val="0099105E"/>
    <w:rsid w:val="00991215"/>
    <w:rsid w:val="00994B3E"/>
    <w:rsid w:val="009A1218"/>
    <w:rsid w:val="009A16B8"/>
    <w:rsid w:val="009A2D53"/>
    <w:rsid w:val="009A3ACD"/>
    <w:rsid w:val="009A49FB"/>
    <w:rsid w:val="009A7990"/>
    <w:rsid w:val="009B17D6"/>
    <w:rsid w:val="009B280E"/>
    <w:rsid w:val="009B2C08"/>
    <w:rsid w:val="009B3099"/>
    <w:rsid w:val="009B45CD"/>
    <w:rsid w:val="009B7511"/>
    <w:rsid w:val="009C0BB6"/>
    <w:rsid w:val="009D7386"/>
    <w:rsid w:val="009E26F0"/>
    <w:rsid w:val="009E4421"/>
    <w:rsid w:val="009E49AE"/>
    <w:rsid w:val="009E4CAD"/>
    <w:rsid w:val="009E5E8F"/>
    <w:rsid w:val="009E696E"/>
    <w:rsid w:val="009F1D83"/>
    <w:rsid w:val="009F5151"/>
    <w:rsid w:val="009F5D18"/>
    <w:rsid w:val="00A0121D"/>
    <w:rsid w:val="00A023AF"/>
    <w:rsid w:val="00A0338F"/>
    <w:rsid w:val="00A0775B"/>
    <w:rsid w:val="00A115D3"/>
    <w:rsid w:val="00A12827"/>
    <w:rsid w:val="00A14667"/>
    <w:rsid w:val="00A177A6"/>
    <w:rsid w:val="00A17F23"/>
    <w:rsid w:val="00A202B4"/>
    <w:rsid w:val="00A2508E"/>
    <w:rsid w:val="00A27A06"/>
    <w:rsid w:val="00A361EE"/>
    <w:rsid w:val="00A3795A"/>
    <w:rsid w:val="00A407A2"/>
    <w:rsid w:val="00A41BB6"/>
    <w:rsid w:val="00A434A8"/>
    <w:rsid w:val="00A46782"/>
    <w:rsid w:val="00A5592B"/>
    <w:rsid w:val="00A56CCB"/>
    <w:rsid w:val="00A57E52"/>
    <w:rsid w:val="00A64D80"/>
    <w:rsid w:val="00A70B77"/>
    <w:rsid w:val="00A7127B"/>
    <w:rsid w:val="00A72E58"/>
    <w:rsid w:val="00A743B2"/>
    <w:rsid w:val="00A7547B"/>
    <w:rsid w:val="00A7781D"/>
    <w:rsid w:val="00A77DFC"/>
    <w:rsid w:val="00A87AEB"/>
    <w:rsid w:val="00A94FB5"/>
    <w:rsid w:val="00A967BC"/>
    <w:rsid w:val="00AA0263"/>
    <w:rsid w:val="00AA4584"/>
    <w:rsid w:val="00AA6050"/>
    <w:rsid w:val="00AB6EB2"/>
    <w:rsid w:val="00AC0C41"/>
    <w:rsid w:val="00AC25DE"/>
    <w:rsid w:val="00AC33D5"/>
    <w:rsid w:val="00AC4D22"/>
    <w:rsid w:val="00AC585B"/>
    <w:rsid w:val="00AC63D0"/>
    <w:rsid w:val="00AD16E2"/>
    <w:rsid w:val="00AD25A5"/>
    <w:rsid w:val="00AD657F"/>
    <w:rsid w:val="00AD6947"/>
    <w:rsid w:val="00AD6D85"/>
    <w:rsid w:val="00AE5098"/>
    <w:rsid w:val="00AE5489"/>
    <w:rsid w:val="00AE5558"/>
    <w:rsid w:val="00AE5862"/>
    <w:rsid w:val="00AE6388"/>
    <w:rsid w:val="00AF06F5"/>
    <w:rsid w:val="00AF30AA"/>
    <w:rsid w:val="00AF46E7"/>
    <w:rsid w:val="00AF5312"/>
    <w:rsid w:val="00AF73A6"/>
    <w:rsid w:val="00B00DF7"/>
    <w:rsid w:val="00B02D86"/>
    <w:rsid w:val="00B044A2"/>
    <w:rsid w:val="00B100E9"/>
    <w:rsid w:val="00B10522"/>
    <w:rsid w:val="00B11157"/>
    <w:rsid w:val="00B1262F"/>
    <w:rsid w:val="00B13CDD"/>
    <w:rsid w:val="00B154CC"/>
    <w:rsid w:val="00B27D84"/>
    <w:rsid w:val="00B303CA"/>
    <w:rsid w:val="00B317C7"/>
    <w:rsid w:val="00B3547F"/>
    <w:rsid w:val="00B37ABC"/>
    <w:rsid w:val="00B41FF5"/>
    <w:rsid w:val="00B51F5A"/>
    <w:rsid w:val="00B532D5"/>
    <w:rsid w:val="00B534BE"/>
    <w:rsid w:val="00B5357A"/>
    <w:rsid w:val="00B56262"/>
    <w:rsid w:val="00B62030"/>
    <w:rsid w:val="00B75ED1"/>
    <w:rsid w:val="00B77E04"/>
    <w:rsid w:val="00B80E3D"/>
    <w:rsid w:val="00B82BE1"/>
    <w:rsid w:val="00B853F5"/>
    <w:rsid w:val="00B85868"/>
    <w:rsid w:val="00B85ACC"/>
    <w:rsid w:val="00B90EE4"/>
    <w:rsid w:val="00B917BF"/>
    <w:rsid w:val="00B922B9"/>
    <w:rsid w:val="00B9288E"/>
    <w:rsid w:val="00BA31D2"/>
    <w:rsid w:val="00BA35E6"/>
    <w:rsid w:val="00BA3D5F"/>
    <w:rsid w:val="00BA4B41"/>
    <w:rsid w:val="00BB0F58"/>
    <w:rsid w:val="00BB234B"/>
    <w:rsid w:val="00BB261E"/>
    <w:rsid w:val="00BB274D"/>
    <w:rsid w:val="00BB28B5"/>
    <w:rsid w:val="00BB3649"/>
    <w:rsid w:val="00BB3DB9"/>
    <w:rsid w:val="00BB47C0"/>
    <w:rsid w:val="00BB4FAB"/>
    <w:rsid w:val="00BB78F5"/>
    <w:rsid w:val="00BC11DF"/>
    <w:rsid w:val="00BC14F5"/>
    <w:rsid w:val="00BC150E"/>
    <w:rsid w:val="00BC1DF0"/>
    <w:rsid w:val="00BC60B6"/>
    <w:rsid w:val="00BD0971"/>
    <w:rsid w:val="00BE04AA"/>
    <w:rsid w:val="00BE0B6D"/>
    <w:rsid w:val="00BE189B"/>
    <w:rsid w:val="00BE2577"/>
    <w:rsid w:val="00BE35B3"/>
    <w:rsid w:val="00BE3EDC"/>
    <w:rsid w:val="00BE4656"/>
    <w:rsid w:val="00BE6244"/>
    <w:rsid w:val="00BF507F"/>
    <w:rsid w:val="00BF6246"/>
    <w:rsid w:val="00BF7FE6"/>
    <w:rsid w:val="00C03110"/>
    <w:rsid w:val="00C05C51"/>
    <w:rsid w:val="00C066C0"/>
    <w:rsid w:val="00C10218"/>
    <w:rsid w:val="00C10A71"/>
    <w:rsid w:val="00C11391"/>
    <w:rsid w:val="00C14A2E"/>
    <w:rsid w:val="00C15AB8"/>
    <w:rsid w:val="00C17BBA"/>
    <w:rsid w:val="00C239F0"/>
    <w:rsid w:val="00C244FC"/>
    <w:rsid w:val="00C24AE0"/>
    <w:rsid w:val="00C253FD"/>
    <w:rsid w:val="00C26C06"/>
    <w:rsid w:val="00C27BF9"/>
    <w:rsid w:val="00C34268"/>
    <w:rsid w:val="00C3782E"/>
    <w:rsid w:val="00C41739"/>
    <w:rsid w:val="00C43317"/>
    <w:rsid w:val="00C51420"/>
    <w:rsid w:val="00C52A5F"/>
    <w:rsid w:val="00C61976"/>
    <w:rsid w:val="00C627CE"/>
    <w:rsid w:val="00C638D8"/>
    <w:rsid w:val="00C64C35"/>
    <w:rsid w:val="00C6538A"/>
    <w:rsid w:val="00C65D4E"/>
    <w:rsid w:val="00C65E44"/>
    <w:rsid w:val="00C72EF9"/>
    <w:rsid w:val="00C77DA0"/>
    <w:rsid w:val="00C77E1F"/>
    <w:rsid w:val="00C80693"/>
    <w:rsid w:val="00C81699"/>
    <w:rsid w:val="00C85184"/>
    <w:rsid w:val="00C8590A"/>
    <w:rsid w:val="00C8665C"/>
    <w:rsid w:val="00C87C16"/>
    <w:rsid w:val="00C923E6"/>
    <w:rsid w:val="00C92C5B"/>
    <w:rsid w:val="00C92E3C"/>
    <w:rsid w:val="00C94569"/>
    <w:rsid w:val="00C9459B"/>
    <w:rsid w:val="00C9781B"/>
    <w:rsid w:val="00CA2043"/>
    <w:rsid w:val="00CA32DC"/>
    <w:rsid w:val="00CA4730"/>
    <w:rsid w:val="00CA502B"/>
    <w:rsid w:val="00CA6166"/>
    <w:rsid w:val="00CA637B"/>
    <w:rsid w:val="00CB1368"/>
    <w:rsid w:val="00CB7C13"/>
    <w:rsid w:val="00CC0D61"/>
    <w:rsid w:val="00CC1C0E"/>
    <w:rsid w:val="00CC5745"/>
    <w:rsid w:val="00CC5DAD"/>
    <w:rsid w:val="00CC619A"/>
    <w:rsid w:val="00CC691A"/>
    <w:rsid w:val="00CD132C"/>
    <w:rsid w:val="00CD1891"/>
    <w:rsid w:val="00CD2E08"/>
    <w:rsid w:val="00CD2F73"/>
    <w:rsid w:val="00CD55F7"/>
    <w:rsid w:val="00CD7C59"/>
    <w:rsid w:val="00CE31A4"/>
    <w:rsid w:val="00CE394C"/>
    <w:rsid w:val="00CE54D2"/>
    <w:rsid w:val="00CF1D77"/>
    <w:rsid w:val="00CF382C"/>
    <w:rsid w:val="00CF39C6"/>
    <w:rsid w:val="00CF5228"/>
    <w:rsid w:val="00CF5321"/>
    <w:rsid w:val="00CF5FF3"/>
    <w:rsid w:val="00CF77C7"/>
    <w:rsid w:val="00D0049B"/>
    <w:rsid w:val="00D0142D"/>
    <w:rsid w:val="00D035DA"/>
    <w:rsid w:val="00D05CEB"/>
    <w:rsid w:val="00D075BC"/>
    <w:rsid w:val="00D10593"/>
    <w:rsid w:val="00D11A49"/>
    <w:rsid w:val="00D1296D"/>
    <w:rsid w:val="00D13F59"/>
    <w:rsid w:val="00D142CA"/>
    <w:rsid w:val="00D1774C"/>
    <w:rsid w:val="00D20CA1"/>
    <w:rsid w:val="00D223F5"/>
    <w:rsid w:val="00D2762B"/>
    <w:rsid w:val="00D30A21"/>
    <w:rsid w:val="00D31148"/>
    <w:rsid w:val="00D346F8"/>
    <w:rsid w:val="00D34ACD"/>
    <w:rsid w:val="00D353B2"/>
    <w:rsid w:val="00D36FAD"/>
    <w:rsid w:val="00D37A1D"/>
    <w:rsid w:val="00D4136B"/>
    <w:rsid w:val="00D41B66"/>
    <w:rsid w:val="00D420A9"/>
    <w:rsid w:val="00D42CE4"/>
    <w:rsid w:val="00D42CFD"/>
    <w:rsid w:val="00D462ED"/>
    <w:rsid w:val="00D47DEE"/>
    <w:rsid w:val="00D51069"/>
    <w:rsid w:val="00D514FA"/>
    <w:rsid w:val="00D51A81"/>
    <w:rsid w:val="00D5411C"/>
    <w:rsid w:val="00D541E1"/>
    <w:rsid w:val="00D554EA"/>
    <w:rsid w:val="00D562EF"/>
    <w:rsid w:val="00D569D2"/>
    <w:rsid w:val="00D5764D"/>
    <w:rsid w:val="00D605F7"/>
    <w:rsid w:val="00D61825"/>
    <w:rsid w:val="00D61901"/>
    <w:rsid w:val="00D64229"/>
    <w:rsid w:val="00D652AB"/>
    <w:rsid w:val="00D72F3B"/>
    <w:rsid w:val="00D77B58"/>
    <w:rsid w:val="00D800A8"/>
    <w:rsid w:val="00D80284"/>
    <w:rsid w:val="00D8059F"/>
    <w:rsid w:val="00D833DA"/>
    <w:rsid w:val="00D8458C"/>
    <w:rsid w:val="00D90C11"/>
    <w:rsid w:val="00D9156F"/>
    <w:rsid w:val="00D91A7B"/>
    <w:rsid w:val="00D91C9A"/>
    <w:rsid w:val="00D92822"/>
    <w:rsid w:val="00D928CB"/>
    <w:rsid w:val="00D9694F"/>
    <w:rsid w:val="00DA0699"/>
    <w:rsid w:val="00DA0ADD"/>
    <w:rsid w:val="00DA1615"/>
    <w:rsid w:val="00DA2005"/>
    <w:rsid w:val="00DA28A7"/>
    <w:rsid w:val="00DA2AFF"/>
    <w:rsid w:val="00DA59E8"/>
    <w:rsid w:val="00DA705A"/>
    <w:rsid w:val="00DB06CD"/>
    <w:rsid w:val="00DB0E47"/>
    <w:rsid w:val="00DB1626"/>
    <w:rsid w:val="00DB306F"/>
    <w:rsid w:val="00DB47BF"/>
    <w:rsid w:val="00DB5F5C"/>
    <w:rsid w:val="00DC2680"/>
    <w:rsid w:val="00DC44A1"/>
    <w:rsid w:val="00DC715F"/>
    <w:rsid w:val="00DD47B7"/>
    <w:rsid w:val="00DD4CCE"/>
    <w:rsid w:val="00DD6E01"/>
    <w:rsid w:val="00DD7F67"/>
    <w:rsid w:val="00DE0423"/>
    <w:rsid w:val="00DE2147"/>
    <w:rsid w:val="00DE40E7"/>
    <w:rsid w:val="00DE6D01"/>
    <w:rsid w:val="00DE7A58"/>
    <w:rsid w:val="00DF05F8"/>
    <w:rsid w:val="00DF2281"/>
    <w:rsid w:val="00DF27AF"/>
    <w:rsid w:val="00DF75DE"/>
    <w:rsid w:val="00E01400"/>
    <w:rsid w:val="00E01A3A"/>
    <w:rsid w:val="00E02C61"/>
    <w:rsid w:val="00E076E1"/>
    <w:rsid w:val="00E07E2D"/>
    <w:rsid w:val="00E11BE5"/>
    <w:rsid w:val="00E1455C"/>
    <w:rsid w:val="00E15A13"/>
    <w:rsid w:val="00E162AB"/>
    <w:rsid w:val="00E16EA4"/>
    <w:rsid w:val="00E26309"/>
    <w:rsid w:val="00E327EC"/>
    <w:rsid w:val="00E34C62"/>
    <w:rsid w:val="00E35D79"/>
    <w:rsid w:val="00E36017"/>
    <w:rsid w:val="00E362E6"/>
    <w:rsid w:val="00E36702"/>
    <w:rsid w:val="00E42878"/>
    <w:rsid w:val="00E42B4E"/>
    <w:rsid w:val="00E43035"/>
    <w:rsid w:val="00E5126D"/>
    <w:rsid w:val="00E51CE2"/>
    <w:rsid w:val="00E541A5"/>
    <w:rsid w:val="00E56D17"/>
    <w:rsid w:val="00E5756F"/>
    <w:rsid w:val="00E60852"/>
    <w:rsid w:val="00E647E2"/>
    <w:rsid w:val="00E66959"/>
    <w:rsid w:val="00E703AF"/>
    <w:rsid w:val="00E70835"/>
    <w:rsid w:val="00E72E23"/>
    <w:rsid w:val="00E75A82"/>
    <w:rsid w:val="00E764AD"/>
    <w:rsid w:val="00E81EF9"/>
    <w:rsid w:val="00E84462"/>
    <w:rsid w:val="00E86295"/>
    <w:rsid w:val="00E92CF1"/>
    <w:rsid w:val="00E92E3D"/>
    <w:rsid w:val="00E94838"/>
    <w:rsid w:val="00E9559E"/>
    <w:rsid w:val="00E95767"/>
    <w:rsid w:val="00E966A1"/>
    <w:rsid w:val="00E966E7"/>
    <w:rsid w:val="00EB3716"/>
    <w:rsid w:val="00EB3F9D"/>
    <w:rsid w:val="00EB4324"/>
    <w:rsid w:val="00EB5A2C"/>
    <w:rsid w:val="00EB6ADA"/>
    <w:rsid w:val="00EB6C97"/>
    <w:rsid w:val="00EB77FB"/>
    <w:rsid w:val="00EC01B2"/>
    <w:rsid w:val="00EC39D1"/>
    <w:rsid w:val="00ED0BC0"/>
    <w:rsid w:val="00ED1836"/>
    <w:rsid w:val="00ED56BF"/>
    <w:rsid w:val="00ED59E6"/>
    <w:rsid w:val="00ED72C1"/>
    <w:rsid w:val="00EE2500"/>
    <w:rsid w:val="00EE415E"/>
    <w:rsid w:val="00EE74DB"/>
    <w:rsid w:val="00EE7A76"/>
    <w:rsid w:val="00EF118F"/>
    <w:rsid w:val="00EF1362"/>
    <w:rsid w:val="00EF2D0A"/>
    <w:rsid w:val="00EF3BE9"/>
    <w:rsid w:val="00EF5689"/>
    <w:rsid w:val="00F008CE"/>
    <w:rsid w:val="00F00A61"/>
    <w:rsid w:val="00F03500"/>
    <w:rsid w:val="00F04A81"/>
    <w:rsid w:val="00F0543C"/>
    <w:rsid w:val="00F059F3"/>
    <w:rsid w:val="00F06184"/>
    <w:rsid w:val="00F073A1"/>
    <w:rsid w:val="00F0750C"/>
    <w:rsid w:val="00F07A69"/>
    <w:rsid w:val="00F10CEC"/>
    <w:rsid w:val="00F11706"/>
    <w:rsid w:val="00F137B1"/>
    <w:rsid w:val="00F15F34"/>
    <w:rsid w:val="00F1677A"/>
    <w:rsid w:val="00F17954"/>
    <w:rsid w:val="00F26F20"/>
    <w:rsid w:val="00F31AB0"/>
    <w:rsid w:val="00F35064"/>
    <w:rsid w:val="00F3552E"/>
    <w:rsid w:val="00F359BE"/>
    <w:rsid w:val="00F36B2B"/>
    <w:rsid w:val="00F37B43"/>
    <w:rsid w:val="00F42A3A"/>
    <w:rsid w:val="00F45C32"/>
    <w:rsid w:val="00F5078C"/>
    <w:rsid w:val="00F543C4"/>
    <w:rsid w:val="00F62583"/>
    <w:rsid w:val="00F63BD8"/>
    <w:rsid w:val="00F646FC"/>
    <w:rsid w:val="00F64E3B"/>
    <w:rsid w:val="00F65632"/>
    <w:rsid w:val="00F66677"/>
    <w:rsid w:val="00F66E4A"/>
    <w:rsid w:val="00F67E1B"/>
    <w:rsid w:val="00F750BF"/>
    <w:rsid w:val="00F807F6"/>
    <w:rsid w:val="00F816F6"/>
    <w:rsid w:val="00F82E86"/>
    <w:rsid w:val="00F86C3A"/>
    <w:rsid w:val="00F93F6C"/>
    <w:rsid w:val="00F943FA"/>
    <w:rsid w:val="00F9600C"/>
    <w:rsid w:val="00F9603D"/>
    <w:rsid w:val="00FA1E00"/>
    <w:rsid w:val="00FA4F3A"/>
    <w:rsid w:val="00FA7BF8"/>
    <w:rsid w:val="00FB6EFB"/>
    <w:rsid w:val="00FC1799"/>
    <w:rsid w:val="00FC4226"/>
    <w:rsid w:val="00FC59AA"/>
    <w:rsid w:val="00FC5F1B"/>
    <w:rsid w:val="00FD1617"/>
    <w:rsid w:val="00FD331A"/>
    <w:rsid w:val="00FD3E5E"/>
    <w:rsid w:val="00FD66E8"/>
    <w:rsid w:val="00FD7DEF"/>
    <w:rsid w:val="00FE0341"/>
    <w:rsid w:val="00FE0ABB"/>
    <w:rsid w:val="00FE428F"/>
    <w:rsid w:val="00FE540E"/>
    <w:rsid w:val="00FF121B"/>
    <w:rsid w:val="00FF17A3"/>
    <w:rsid w:val="00FF262F"/>
    <w:rsid w:val="00FF47A6"/>
    <w:rsid w:val="00FF52C0"/>
    <w:rsid w:val="00F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7E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49"/>
    <w:rPr>
      <w:rFonts w:ascii="Times New Roman" w:hAnsi="Times New Roman"/>
      <w:lang w:val="en-GB"/>
    </w:rPr>
  </w:style>
  <w:style w:type="paragraph" w:styleId="Heading2">
    <w:name w:val="heading 2"/>
    <w:basedOn w:val="Normal"/>
    <w:next w:val="Normal"/>
    <w:link w:val="Heading2Char"/>
    <w:uiPriority w:val="9"/>
    <w:qFormat/>
    <w:rsid w:val="00DA2AFF"/>
    <w:pPr>
      <w:keepNext/>
      <w:spacing w:before="240" w:after="60"/>
      <w:outlineLvl w:val="1"/>
    </w:pPr>
    <w:rPr>
      <w:rFonts w:ascii="Arial" w:eastAsia="Times New Roman" w:hAnsi="Arial" w:cs="Arial"/>
      <w:b/>
      <w:bCs/>
      <w:iCs/>
      <w:sz w:val="22"/>
      <w:szCs w:val="2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D353B2"/>
    <w:rPr>
      <w:rFonts w:asciiTheme="minorHAnsi" w:hAnsiTheme="minorHAnsi"/>
      <w:sz w:val="20"/>
      <w:szCs w:val="20"/>
    </w:rPr>
  </w:style>
  <w:style w:type="character" w:customStyle="1" w:styleId="FootnoteTextChar">
    <w:name w:val="Footnote Text Char"/>
    <w:basedOn w:val="DefaultParagraphFont"/>
    <w:link w:val="FootnoteText"/>
    <w:rsid w:val="00D353B2"/>
    <w:rPr>
      <w:sz w:val="20"/>
      <w:szCs w:val="20"/>
      <w:lang w:val="en-GB"/>
    </w:rPr>
  </w:style>
  <w:style w:type="character" w:styleId="FootnoteReference">
    <w:name w:val="footnote reference"/>
    <w:basedOn w:val="DefaultParagraphFont"/>
    <w:unhideWhenUsed/>
    <w:rsid w:val="00D353B2"/>
    <w:rPr>
      <w:vertAlign w:val="superscript"/>
    </w:rPr>
  </w:style>
  <w:style w:type="paragraph" w:styleId="ListParagraph">
    <w:name w:val="List Paragraph"/>
    <w:basedOn w:val="Normal"/>
    <w:uiPriority w:val="34"/>
    <w:qFormat/>
    <w:rsid w:val="00D353B2"/>
    <w:pPr>
      <w:spacing w:after="160" w:line="259" w:lineRule="auto"/>
      <w:ind w:left="720"/>
      <w:contextualSpacing/>
    </w:pPr>
    <w:rPr>
      <w:rFonts w:asciiTheme="minorHAnsi" w:hAnsiTheme="minorHAnsi"/>
      <w:sz w:val="22"/>
      <w:szCs w:val="22"/>
    </w:rPr>
  </w:style>
  <w:style w:type="paragraph" w:styleId="BodyText">
    <w:name w:val="Body Text"/>
    <w:basedOn w:val="Normal"/>
    <w:link w:val="BodyTextChar"/>
    <w:uiPriority w:val="99"/>
    <w:unhideWhenUsed/>
    <w:rsid w:val="00D353B2"/>
    <w:pPr>
      <w:spacing w:after="60" w:line="360" w:lineRule="auto"/>
      <w:ind w:firstLine="709"/>
      <w:jc w:val="both"/>
    </w:pPr>
    <w:rPr>
      <w:rFonts w:ascii="Arial" w:eastAsia="Calibri" w:hAnsi="Arial" w:cs="Arial"/>
      <w:sz w:val="20"/>
    </w:rPr>
  </w:style>
  <w:style w:type="character" w:customStyle="1" w:styleId="BodyTextChar">
    <w:name w:val="Body Text Char"/>
    <w:basedOn w:val="DefaultParagraphFont"/>
    <w:link w:val="BodyText"/>
    <w:uiPriority w:val="99"/>
    <w:rsid w:val="00D353B2"/>
    <w:rPr>
      <w:rFonts w:ascii="Arial" w:eastAsia="Calibri" w:hAnsi="Arial" w:cs="Arial"/>
      <w:sz w:val="20"/>
      <w:lang w:val="en-GB"/>
    </w:rPr>
  </w:style>
  <w:style w:type="character" w:customStyle="1" w:styleId="Heading2Char">
    <w:name w:val="Heading 2 Char"/>
    <w:basedOn w:val="DefaultParagraphFont"/>
    <w:link w:val="Heading2"/>
    <w:uiPriority w:val="9"/>
    <w:rsid w:val="00DA2AFF"/>
    <w:rPr>
      <w:rFonts w:ascii="Arial" w:eastAsia="Times New Roman" w:hAnsi="Arial" w:cs="Arial"/>
      <w:b/>
      <w:bCs/>
      <w:iCs/>
      <w:sz w:val="22"/>
      <w:szCs w:val="28"/>
      <w:lang w:val="de-DE" w:eastAsia="de-DE"/>
    </w:rPr>
  </w:style>
  <w:style w:type="paragraph" w:styleId="Footer">
    <w:name w:val="footer"/>
    <w:basedOn w:val="Normal"/>
    <w:link w:val="FooterChar"/>
    <w:uiPriority w:val="99"/>
    <w:unhideWhenUsed/>
    <w:rsid w:val="00AC25DE"/>
    <w:pPr>
      <w:tabs>
        <w:tab w:val="center" w:pos="4536"/>
        <w:tab w:val="right" w:pos="9072"/>
      </w:tabs>
    </w:pPr>
    <w:rPr>
      <w:rFonts w:asciiTheme="minorHAnsi" w:hAnsiTheme="minorHAnsi"/>
      <w:sz w:val="22"/>
      <w:szCs w:val="22"/>
    </w:rPr>
  </w:style>
  <w:style w:type="character" w:customStyle="1" w:styleId="FooterChar">
    <w:name w:val="Footer Char"/>
    <w:basedOn w:val="DefaultParagraphFont"/>
    <w:link w:val="Footer"/>
    <w:uiPriority w:val="99"/>
    <w:rsid w:val="00AC25DE"/>
    <w:rPr>
      <w:sz w:val="22"/>
      <w:szCs w:val="22"/>
      <w:lang w:val="en-GB"/>
    </w:rPr>
  </w:style>
  <w:style w:type="character" w:styleId="PageNumber">
    <w:name w:val="page number"/>
    <w:basedOn w:val="DefaultParagraphFont"/>
    <w:uiPriority w:val="99"/>
    <w:semiHidden/>
    <w:unhideWhenUsed/>
    <w:rsid w:val="00AC25DE"/>
  </w:style>
  <w:style w:type="paragraph" w:customStyle="1" w:styleId="Referenzen">
    <w:name w:val="Referenzen"/>
    <w:basedOn w:val="Normal"/>
    <w:qFormat/>
    <w:rsid w:val="00DB0E47"/>
    <w:pPr>
      <w:tabs>
        <w:tab w:val="left" w:pos="2127"/>
      </w:tabs>
      <w:ind w:left="720" w:hanging="720"/>
    </w:pPr>
    <w:rPr>
      <w:rFonts w:ascii="Arial" w:eastAsia="Times New Roman" w:hAnsi="Arial" w:cs="Times New Roman"/>
      <w:noProof/>
      <w:sz w:val="20"/>
    </w:rPr>
  </w:style>
  <w:style w:type="paragraph" w:customStyle="1" w:styleId="CV">
    <w:name w:val="CV"/>
    <w:basedOn w:val="BodyText"/>
    <w:qFormat/>
    <w:rsid w:val="00DB0E47"/>
    <w:pPr>
      <w:tabs>
        <w:tab w:val="left" w:pos="2127"/>
      </w:tabs>
      <w:spacing w:after="120" w:line="240" w:lineRule="auto"/>
      <w:ind w:left="2127" w:hanging="2127"/>
      <w:jc w:val="left"/>
    </w:pPr>
    <w:rPr>
      <w:rFonts w:eastAsia="Times New Roman"/>
    </w:rPr>
  </w:style>
  <w:style w:type="character" w:styleId="Emphasis">
    <w:name w:val="Emphasis"/>
    <w:basedOn w:val="DefaultParagraphFont"/>
    <w:uiPriority w:val="20"/>
    <w:qFormat/>
    <w:rsid w:val="00DE40E7"/>
    <w:rPr>
      <w:i/>
      <w:iCs/>
    </w:rPr>
  </w:style>
  <w:style w:type="paragraph" w:styleId="BalloonText">
    <w:name w:val="Balloon Text"/>
    <w:basedOn w:val="Normal"/>
    <w:link w:val="BalloonTextChar"/>
    <w:uiPriority w:val="99"/>
    <w:semiHidden/>
    <w:unhideWhenUsed/>
    <w:rsid w:val="001603BA"/>
    <w:rPr>
      <w:sz w:val="18"/>
      <w:szCs w:val="18"/>
    </w:rPr>
  </w:style>
  <w:style w:type="character" w:customStyle="1" w:styleId="BalloonTextChar">
    <w:name w:val="Balloon Text Char"/>
    <w:basedOn w:val="DefaultParagraphFont"/>
    <w:link w:val="BalloonText"/>
    <w:uiPriority w:val="99"/>
    <w:semiHidden/>
    <w:rsid w:val="001603BA"/>
    <w:rPr>
      <w:rFonts w:ascii="Times New Roman" w:hAnsi="Times New Roman"/>
      <w:sz w:val="18"/>
      <w:szCs w:val="18"/>
      <w:lang w:val="en-GB"/>
    </w:rPr>
  </w:style>
  <w:style w:type="character" w:styleId="CommentReference">
    <w:name w:val="annotation reference"/>
    <w:basedOn w:val="DefaultParagraphFont"/>
    <w:uiPriority w:val="99"/>
    <w:semiHidden/>
    <w:unhideWhenUsed/>
    <w:rsid w:val="000B1C08"/>
    <w:rPr>
      <w:sz w:val="18"/>
      <w:szCs w:val="18"/>
    </w:rPr>
  </w:style>
  <w:style w:type="paragraph" w:styleId="CommentText">
    <w:name w:val="annotation text"/>
    <w:basedOn w:val="Normal"/>
    <w:link w:val="CommentTextChar"/>
    <w:uiPriority w:val="99"/>
    <w:unhideWhenUsed/>
    <w:rsid w:val="000B1C08"/>
    <w:pPr>
      <w:spacing w:after="160"/>
    </w:pPr>
    <w:rPr>
      <w:rFonts w:asciiTheme="minorHAnsi" w:hAnsiTheme="minorHAnsi"/>
    </w:rPr>
  </w:style>
  <w:style w:type="character" w:customStyle="1" w:styleId="CommentTextChar">
    <w:name w:val="Comment Text Char"/>
    <w:basedOn w:val="DefaultParagraphFont"/>
    <w:link w:val="CommentText"/>
    <w:uiPriority w:val="99"/>
    <w:rsid w:val="000B1C08"/>
    <w:rPr>
      <w:lang w:val="en-GB"/>
    </w:rPr>
  </w:style>
  <w:style w:type="paragraph" w:styleId="CommentSubject">
    <w:name w:val="annotation subject"/>
    <w:basedOn w:val="CommentText"/>
    <w:next w:val="CommentText"/>
    <w:link w:val="CommentSubjectChar"/>
    <w:uiPriority w:val="99"/>
    <w:semiHidden/>
    <w:unhideWhenUsed/>
    <w:rsid w:val="000B1C08"/>
    <w:rPr>
      <w:b/>
      <w:bCs/>
      <w:sz w:val="20"/>
      <w:szCs w:val="20"/>
    </w:rPr>
  </w:style>
  <w:style w:type="character" w:customStyle="1" w:styleId="CommentSubjectChar">
    <w:name w:val="Comment Subject Char"/>
    <w:basedOn w:val="CommentTextChar"/>
    <w:link w:val="CommentSubject"/>
    <w:uiPriority w:val="99"/>
    <w:semiHidden/>
    <w:rsid w:val="000B1C08"/>
    <w:rPr>
      <w:b/>
      <w:bCs/>
      <w:sz w:val="20"/>
      <w:szCs w:val="20"/>
      <w:lang w:val="en-GB"/>
    </w:rPr>
  </w:style>
  <w:style w:type="paragraph" w:styleId="Revision">
    <w:name w:val="Revision"/>
    <w:hidden/>
    <w:uiPriority w:val="99"/>
    <w:semiHidden/>
    <w:rsid w:val="000C1664"/>
    <w:rPr>
      <w:sz w:val="22"/>
      <w:szCs w:val="22"/>
      <w:lang w:val="en-GB"/>
    </w:rPr>
  </w:style>
  <w:style w:type="paragraph" w:customStyle="1" w:styleId="p1">
    <w:name w:val="p1"/>
    <w:basedOn w:val="Normal"/>
    <w:rsid w:val="00EB3F9D"/>
    <w:rPr>
      <w:rFonts w:ascii="Helvetica" w:hAnsi="Helvetica"/>
      <w:color w:val="454545"/>
      <w:sz w:val="18"/>
      <w:szCs w:val="18"/>
    </w:rPr>
  </w:style>
  <w:style w:type="paragraph" w:styleId="Header">
    <w:name w:val="header"/>
    <w:basedOn w:val="Normal"/>
    <w:link w:val="HeaderChar"/>
    <w:uiPriority w:val="99"/>
    <w:unhideWhenUsed/>
    <w:rsid w:val="0029523B"/>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29523B"/>
    <w:rPr>
      <w:sz w:val="22"/>
      <w:szCs w:val="22"/>
      <w:lang w:val="en-GB"/>
    </w:rPr>
  </w:style>
  <w:style w:type="paragraph" w:styleId="NormalWeb">
    <w:name w:val="Normal (Web)"/>
    <w:basedOn w:val="Normal"/>
    <w:uiPriority w:val="99"/>
    <w:unhideWhenUsed/>
    <w:rsid w:val="00C81699"/>
    <w:pPr>
      <w:spacing w:before="100" w:beforeAutospacing="1" w:after="100" w:afterAutospacing="1"/>
    </w:pPr>
    <w:rPr>
      <w:rFonts w:cs="Times New Roman"/>
    </w:rPr>
  </w:style>
  <w:style w:type="paragraph" w:styleId="HTMLPreformatted">
    <w:name w:val="HTML Preformatted"/>
    <w:basedOn w:val="Normal"/>
    <w:link w:val="HTMLPreformattedChar"/>
    <w:uiPriority w:val="99"/>
    <w:unhideWhenUsed/>
    <w:rsid w:val="00B8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b-NO"/>
    </w:rPr>
  </w:style>
  <w:style w:type="character" w:customStyle="1" w:styleId="HTMLPreformattedChar">
    <w:name w:val="HTML Preformatted Char"/>
    <w:basedOn w:val="DefaultParagraphFont"/>
    <w:link w:val="HTMLPreformatted"/>
    <w:uiPriority w:val="99"/>
    <w:rsid w:val="00B853F5"/>
    <w:rPr>
      <w:rFonts w:ascii="Courier New" w:eastAsia="Times New Roman" w:hAnsi="Courier New" w:cs="Courier New"/>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761">
      <w:bodyDiv w:val="1"/>
      <w:marLeft w:val="0"/>
      <w:marRight w:val="0"/>
      <w:marTop w:val="0"/>
      <w:marBottom w:val="0"/>
      <w:divBdr>
        <w:top w:val="none" w:sz="0" w:space="0" w:color="auto"/>
        <w:left w:val="none" w:sz="0" w:space="0" w:color="auto"/>
        <w:bottom w:val="none" w:sz="0" w:space="0" w:color="auto"/>
        <w:right w:val="none" w:sz="0" w:space="0" w:color="auto"/>
      </w:divBdr>
    </w:div>
    <w:div w:id="42097349">
      <w:bodyDiv w:val="1"/>
      <w:marLeft w:val="0"/>
      <w:marRight w:val="0"/>
      <w:marTop w:val="0"/>
      <w:marBottom w:val="0"/>
      <w:divBdr>
        <w:top w:val="none" w:sz="0" w:space="0" w:color="auto"/>
        <w:left w:val="none" w:sz="0" w:space="0" w:color="auto"/>
        <w:bottom w:val="none" w:sz="0" w:space="0" w:color="auto"/>
        <w:right w:val="none" w:sz="0" w:space="0" w:color="auto"/>
      </w:divBdr>
    </w:div>
    <w:div w:id="55782540">
      <w:bodyDiv w:val="1"/>
      <w:marLeft w:val="0"/>
      <w:marRight w:val="0"/>
      <w:marTop w:val="0"/>
      <w:marBottom w:val="0"/>
      <w:divBdr>
        <w:top w:val="none" w:sz="0" w:space="0" w:color="auto"/>
        <w:left w:val="none" w:sz="0" w:space="0" w:color="auto"/>
        <w:bottom w:val="none" w:sz="0" w:space="0" w:color="auto"/>
        <w:right w:val="none" w:sz="0" w:space="0" w:color="auto"/>
      </w:divBdr>
      <w:divsChild>
        <w:div w:id="483666507">
          <w:marLeft w:val="0"/>
          <w:marRight w:val="0"/>
          <w:marTop w:val="0"/>
          <w:marBottom w:val="0"/>
          <w:divBdr>
            <w:top w:val="none" w:sz="0" w:space="0" w:color="auto"/>
            <w:left w:val="none" w:sz="0" w:space="0" w:color="auto"/>
            <w:bottom w:val="none" w:sz="0" w:space="0" w:color="auto"/>
            <w:right w:val="none" w:sz="0" w:space="0" w:color="auto"/>
          </w:divBdr>
          <w:divsChild>
            <w:div w:id="802694734">
              <w:marLeft w:val="0"/>
              <w:marRight w:val="0"/>
              <w:marTop w:val="0"/>
              <w:marBottom w:val="0"/>
              <w:divBdr>
                <w:top w:val="none" w:sz="0" w:space="0" w:color="auto"/>
                <w:left w:val="none" w:sz="0" w:space="0" w:color="auto"/>
                <w:bottom w:val="none" w:sz="0" w:space="0" w:color="auto"/>
                <w:right w:val="none" w:sz="0" w:space="0" w:color="auto"/>
              </w:divBdr>
              <w:divsChild>
                <w:div w:id="971179063">
                  <w:marLeft w:val="0"/>
                  <w:marRight w:val="0"/>
                  <w:marTop w:val="0"/>
                  <w:marBottom w:val="0"/>
                  <w:divBdr>
                    <w:top w:val="none" w:sz="0" w:space="0" w:color="auto"/>
                    <w:left w:val="none" w:sz="0" w:space="0" w:color="auto"/>
                    <w:bottom w:val="none" w:sz="0" w:space="0" w:color="auto"/>
                    <w:right w:val="none" w:sz="0" w:space="0" w:color="auto"/>
                  </w:divBdr>
                  <w:divsChild>
                    <w:div w:id="1606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3498">
      <w:bodyDiv w:val="1"/>
      <w:marLeft w:val="0"/>
      <w:marRight w:val="0"/>
      <w:marTop w:val="0"/>
      <w:marBottom w:val="0"/>
      <w:divBdr>
        <w:top w:val="none" w:sz="0" w:space="0" w:color="auto"/>
        <w:left w:val="none" w:sz="0" w:space="0" w:color="auto"/>
        <w:bottom w:val="none" w:sz="0" w:space="0" w:color="auto"/>
        <w:right w:val="none" w:sz="0" w:space="0" w:color="auto"/>
      </w:divBdr>
    </w:div>
    <w:div w:id="158547985">
      <w:bodyDiv w:val="1"/>
      <w:marLeft w:val="0"/>
      <w:marRight w:val="0"/>
      <w:marTop w:val="0"/>
      <w:marBottom w:val="0"/>
      <w:divBdr>
        <w:top w:val="none" w:sz="0" w:space="0" w:color="auto"/>
        <w:left w:val="none" w:sz="0" w:space="0" w:color="auto"/>
        <w:bottom w:val="none" w:sz="0" w:space="0" w:color="auto"/>
        <w:right w:val="none" w:sz="0" w:space="0" w:color="auto"/>
      </w:divBdr>
    </w:div>
    <w:div w:id="206915238">
      <w:bodyDiv w:val="1"/>
      <w:marLeft w:val="0"/>
      <w:marRight w:val="0"/>
      <w:marTop w:val="0"/>
      <w:marBottom w:val="0"/>
      <w:divBdr>
        <w:top w:val="none" w:sz="0" w:space="0" w:color="auto"/>
        <w:left w:val="none" w:sz="0" w:space="0" w:color="auto"/>
        <w:bottom w:val="none" w:sz="0" w:space="0" w:color="auto"/>
        <w:right w:val="none" w:sz="0" w:space="0" w:color="auto"/>
      </w:divBdr>
    </w:div>
    <w:div w:id="226376198">
      <w:bodyDiv w:val="1"/>
      <w:marLeft w:val="0"/>
      <w:marRight w:val="0"/>
      <w:marTop w:val="0"/>
      <w:marBottom w:val="0"/>
      <w:divBdr>
        <w:top w:val="none" w:sz="0" w:space="0" w:color="auto"/>
        <w:left w:val="none" w:sz="0" w:space="0" w:color="auto"/>
        <w:bottom w:val="none" w:sz="0" w:space="0" w:color="auto"/>
        <w:right w:val="none" w:sz="0" w:space="0" w:color="auto"/>
      </w:divBdr>
    </w:div>
    <w:div w:id="258409652">
      <w:bodyDiv w:val="1"/>
      <w:marLeft w:val="0"/>
      <w:marRight w:val="0"/>
      <w:marTop w:val="0"/>
      <w:marBottom w:val="0"/>
      <w:divBdr>
        <w:top w:val="none" w:sz="0" w:space="0" w:color="auto"/>
        <w:left w:val="none" w:sz="0" w:space="0" w:color="auto"/>
        <w:bottom w:val="none" w:sz="0" w:space="0" w:color="auto"/>
        <w:right w:val="none" w:sz="0" w:space="0" w:color="auto"/>
      </w:divBdr>
    </w:div>
    <w:div w:id="299967258">
      <w:bodyDiv w:val="1"/>
      <w:marLeft w:val="0"/>
      <w:marRight w:val="0"/>
      <w:marTop w:val="0"/>
      <w:marBottom w:val="0"/>
      <w:divBdr>
        <w:top w:val="none" w:sz="0" w:space="0" w:color="auto"/>
        <w:left w:val="none" w:sz="0" w:space="0" w:color="auto"/>
        <w:bottom w:val="none" w:sz="0" w:space="0" w:color="auto"/>
        <w:right w:val="none" w:sz="0" w:space="0" w:color="auto"/>
      </w:divBdr>
    </w:div>
    <w:div w:id="325936412">
      <w:bodyDiv w:val="1"/>
      <w:marLeft w:val="0"/>
      <w:marRight w:val="0"/>
      <w:marTop w:val="0"/>
      <w:marBottom w:val="0"/>
      <w:divBdr>
        <w:top w:val="none" w:sz="0" w:space="0" w:color="auto"/>
        <w:left w:val="none" w:sz="0" w:space="0" w:color="auto"/>
        <w:bottom w:val="none" w:sz="0" w:space="0" w:color="auto"/>
        <w:right w:val="none" w:sz="0" w:space="0" w:color="auto"/>
      </w:divBdr>
    </w:div>
    <w:div w:id="343092356">
      <w:bodyDiv w:val="1"/>
      <w:marLeft w:val="0"/>
      <w:marRight w:val="0"/>
      <w:marTop w:val="0"/>
      <w:marBottom w:val="0"/>
      <w:divBdr>
        <w:top w:val="none" w:sz="0" w:space="0" w:color="auto"/>
        <w:left w:val="none" w:sz="0" w:space="0" w:color="auto"/>
        <w:bottom w:val="none" w:sz="0" w:space="0" w:color="auto"/>
        <w:right w:val="none" w:sz="0" w:space="0" w:color="auto"/>
      </w:divBdr>
    </w:div>
    <w:div w:id="394815787">
      <w:bodyDiv w:val="1"/>
      <w:marLeft w:val="0"/>
      <w:marRight w:val="0"/>
      <w:marTop w:val="0"/>
      <w:marBottom w:val="0"/>
      <w:divBdr>
        <w:top w:val="none" w:sz="0" w:space="0" w:color="auto"/>
        <w:left w:val="none" w:sz="0" w:space="0" w:color="auto"/>
        <w:bottom w:val="none" w:sz="0" w:space="0" w:color="auto"/>
        <w:right w:val="none" w:sz="0" w:space="0" w:color="auto"/>
      </w:divBdr>
    </w:div>
    <w:div w:id="489061323">
      <w:bodyDiv w:val="1"/>
      <w:marLeft w:val="0"/>
      <w:marRight w:val="0"/>
      <w:marTop w:val="0"/>
      <w:marBottom w:val="0"/>
      <w:divBdr>
        <w:top w:val="none" w:sz="0" w:space="0" w:color="auto"/>
        <w:left w:val="none" w:sz="0" w:space="0" w:color="auto"/>
        <w:bottom w:val="none" w:sz="0" w:space="0" w:color="auto"/>
        <w:right w:val="none" w:sz="0" w:space="0" w:color="auto"/>
      </w:divBdr>
    </w:div>
    <w:div w:id="504977127">
      <w:bodyDiv w:val="1"/>
      <w:marLeft w:val="0"/>
      <w:marRight w:val="0"/>
      <w:marTop w:val="0"/>
      <w:marBottom w:val="0"/>
      <w:divBdr>
        <w:top w:val="none" w:sz="0" w:space="0" w:color="auto"/>
        <w:left w:val="none" w:sz="0" w:space="0" w:color="auto"/>
        <w:bottom w:val="none" w:sz="0" w:space="0" w:color="auto"/>
        <w:right w:val="none" w:sz="0" w:space="0" w:color="auto"/>
      </w:divBdr>
    </w:div>
    <w:div w:id="521937798">
      <w:bodyDiv w:val="1"/>
      <w:marLeft w:val="0"/>
      <w:marRight w:val="0"/>
      <w:marTop w:val="0"/>
      <w:marBottom w:val="0"/>
      <w:divBdr>
        <w:top w:val="none" w:sz="0" w:space="0" w:color="auto"/>
        <w:left w:val="none" w:sz="0" w:space="0" w:color="auto"/>
        <w:bottom w:val="none" w:sz="0" w:space="0" w:color="auto"/>
        <w:right w:val="none" w:sz="0" w:space="0" w:color="auto"/>
      </w:divBdr>
      <w:divsChild>
        <w:div w:id="1590894822">
          <w:marLeft w:val="0"/>
          <w:marRight w:val="0"/>
          <w:marTop w:val="0"/>
          <w:marBottom w:val="0"/>
          <w:divBdr>
            <w:top w:val="none" w:sz="0" w:space="0" w:color="auto"/>
            <w:left w:val="none" w:sz="0" w:space="0" w:color="auto"/>
            <w:bottom w:val="none" w:sz="0" w:space="0" w:color="auto"/>
            <w:right w:val="none" w:sz="0" w:space="0" w:color="auto"/>
          </w:divBdr>
          <w:divsChild>
            <w:div w:id="530532309">
              <w:marLeft w:val="0"/>
              <w:marRight w:val="0"/>
              <w:marTop w:val="0"/>
              <w:marBottom w:val="0"/>
              <w:divBdr>
                <w:top w:val="none" w:sz="0" w:space="0" w:color="auto"/>
                <w:left w:val="none" w:sz="0" w:space="0" w:color="auto"/>
                <w:bottom w:val="none" w:sz="0" w:space="0" w:color="auto"/>
                <w:right w:val="none" w:sz="0" w:space="0" w:color="auto"/>
              </w:divBdr>
              <w:divsChild>
                <w:div w:id="3436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17894">
      <w:bodyDiv w:val="1"/>
      <w:marLeft w:val="0"/>
      <w:marRight w:val="0"/>
      <w:marTop w:val="0"/>
      <w:marBottom w:val="0"/>
      <w:divBdr>
        <w:top w:val="none" w:sz="0" w:space="0" w:color="auto"/>
        <w:left w:val="none" w:sz="0" w:space="0" w:color="auto"/>
        <w:bottom w:val="none" w:sz="0" w:space="0" w:color="auto"/>
        <w:right w:val="none" w:sz="0" w:space="0" w:color="auto"/>
      </w:divBdr>
    </w:div>
    <w:div w:id="1029529187">
      <w:bodyDiv w:val="1"/>
      <w:marLeft w:val="0"/>
      <w:marRight w:val="0"/>
      <w:marTop w:val="0"/>
      <w:marBottom w:val="0"/>
      <w:divBdr>
        <w:top w:val="none" w:sz="0" w:space="0" w:color="auto"/>
        <w:left w:val="none" w:sz="0" w:space="0" w:color="auto"/>
        <w:bottom w:val="none" w:sz="0" w:space="0" w:color="auto"/>
        <w:right w:val="none" w:sz="0" w:space="0" w:color="auto"/>
      </w:divBdr>
    </w:div>
    <w:div w:id="1064763933">
      <w:bodyDiv w:val="1"/>
      <w:marLeft w:val="0"/>
      <w:marRight w:val="0"/>
      <w:marTop w:val="0"/>
      <w:marBottom w:val="0"/>
      <w:divBdr>
        <w:top w:val="none" w:sz="0" w:space="0" w:color="auto"/>
        <w:left w:val="none" w:sz="0" w:space="0" w:color="auto"/>
        <w:bottom w:val="none" w:sz="0" w:space="0" w:color="auto"/>
        <w:right w:val="none" w:sz="0" w:space="0" w:color="auto"/>
      </w:divBdr>
    </w:div>
    <w:div w:id="1214347046">
      <w:bodyDiv w:val="1"/>
      <w:marLeft w:val="0"/>
      <w:marRight w:val="0"/>
      <w:marTop w:val="0"/>
      <w:marBottom w:val="0"/>
      <w:divBdr>
        <w:top w:val="none" w:sz="0" w:space="0" w:color="auto"/>
        <w:left w:val="none" w:sz="0" w:space="0" w:color="auto"/>
        <w:bottom w:val="none" w:sz="0" w:space="0" w:color="auto"/>
        <w:right w:val="none" w:sz="0" w:space="0" w:color="auto"/>
      </w:divBdr>
    </w:div>
    <w:div w:id="1235971061">
      <w:bodyDiv w:val="1"/>
      <w:marLeft w:val="0"/>
      <w:marRight w:val="0"/>
      <w:marTop w:val="0"/>
      <w:marBottom w:val="0"/>
      <w:divBdr>
        <w:top w:val="none" w:sz="0" w:space="0" w:color="auto"/>
        <w:left w:val="none" w:sz="0" w:space="0" w:color="auto"/>
        <w:bottom w:val="none" w:sz="0" w:space="0" w:color="auto"/>
        <w:right w:val="none" w:sz="0" w:space="0" w:color="auto"/>
      </w:divBdr>
      <w:divsChild>
        <w:div w:id="1651866021">
          <w:marLeft w:val="0"/>
          <w:marRight w:val="0"/>
          <w:marTop w:val="0"/>
          <w:marBottom w:val="0"/>
          <w:divBdr>
            <w:top w:val="none" w:sz="0" w:space="0" w:color="auto"/>
            <w:left w:val="none" w:sz="0" w:space="0" w:color="auto"/>
            <w:bottom w:val="none" w:sz="0" w:space="0" w:color="auto"/>
            <w:right w:val="none" w:sz="0" w:space="0" w:color="auto"/>
          </w:divBdr>
          <w:divsChild>
            <w:div w:id="1024017075">
              <w:marLeft w:val="0"/>
              <w:marRight w:val="0"/>
              <w:marTop w:val="0"/>
              <w:marBottom w:val="0"/>
              <w:divBdr>
                <w:top w:val="none" w:sz="0" w:space="0" w:color="auto"/>
                <w:left w:val="none" w:sz="0" w:space="0" w:color="auto"/>
                <w:bottom w:val="none" w:sz="0" w:space="0" w:color="auto"/>
                <w:right w:val="none" w:sz="0" w:space="0" w:color="auto"/>
              </w:divBdr>
              <w:divsChild>
                <w:div w:id="5083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1223">
      <w:bodyDiv w:val="1"/>
      <w:marLeft w:val="0"/>
      <w:marRight w:val="0"/>
      <w:marTop w:val="0"/>
      <w:marBottom w:val="0"/>
      <w:divBdr>
        <w:top w:val="none" w:sz="0" w:space="0" w:color="auto"/>
        <w:left w:val="none" w:sz="0" w:space="0" w:color="auto"/>
        <w:bottom w:val="none" w:sz="0" w:space="0" w:color="auto"/>
        <w:right w:val="none" w:sz="0" w:space="0" w:color="auto"/>
      </w:divBdr>
    </w:div>
    <w:div w:id="1248809498">
      <w:bodyDiv w:val="1"/>
      <w:marLeft w:val="0"/>
      <w:marRight w:val="0"/>
      <w:marTop w:val="0"/>
      <w:marBottom w:val="0"/>
      <w:divBdr>
        <w:top w:val="none" w:sz="0" w:space="0" w:color="auto"/>
        <w:left w:val="none" w:sz="0" w:space="0" w:color="auto"/>
        <w:bottom w:val="none" w:sz="0" w:space="0" w:color="auto"/>
        <w:right w:val="none" w:sz="0" w:space="0" w:color="auto"/>
      </w:divBdr>
    </w:div>
    <w:div w:id="1349066770">
      <w:bodyDiv w:val="1"/>
      <w:marLeft w:val="0"/>
      <w:marRight w:val="0"/>
      <w:marTop w:val="0"/>
      <w:marBottom w:val="0"/>
      <w:divBdr>
        <w:top w:val="none" w:sz="0" w:space="0" w:color="auto"/>
        <w:left w:val="none" w:sz="0" w:space="0" w:color="auto"/>
        <w:bottom w:val="none" w:sz="0" w:space="0" w:color="auto"/>
        <w:right w:val="none" w:sz="0" w:space="0" w:color="auto"/>
      </w:divBdr>
    </w:div>
    <w:div w:id="1350330723">
      <w:bodyDiv w:val="1"/>
      <w:marLeft w:val="0"/>
      <w:marRight w:val="0"/>
      <w:marTop w:val="0"/>
      <w:marBottom w:val="0"/>
      <w:divBdr>
        <w:top w:val="none" w:sz="0" w:space="0" w:color="auto"/>
        <w:left w:val="none" w:sz="0" w:space="0" w:color="auto"/>
        <w:bottom w:val="none" w:sz="0" w:space="0" w:color="auto"/>
        <w:right w:val="none" w:sz="0" w:space="0" w:color="auto"/>
      </w:divBdr>
      <w:divsChild>
        <w:div w:id="1287277395">
          <w:marLeft w:val="0"/>
          <w:marRight w:val="0"/>
          <w:marTop w:val="0"/>
          <w:marBottom w:val="0"/>
          <w:divBdr>
            <w:top w:val="none" w:sz="0" w:space="0" w:color="auto"/>
            <w:left w:val="none" w:sz="0" w:space="0" w:color="auto"/>
            <w:bottom w:val="none" w:sz="0" w:space="0" w:color="auto"/>
            <w:right w:val="none" w:sz="0" w:space="0" w:color="auto"/>
          </w:divBdr>
          <w:divsChild>
            <w:div w:id="695160539">
              <w:marLeft w:val="0"/>
              <w:marRight w:val="0"/>
              <w:marTop w:val="0"/>
              <w:marBottom w:val="0"/>
              <w:divBdr>
                <w:top w:val="none" w:sz="0" w:space="0" w:color="auto"/>
                <w:left w:val="none" w:sz="0" w:space="0" w:color="auto"/>
                <w:bottom w:val="none" w:sz="0" w:space="0" w:color="auto"/>
                <w:right w:val="none" w:sz="0" w:space="0" w:color="auto"/>
              </w:divBdr>
              <w:divsChild>
                <w:div w:id="19794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2943">
      <w:bodyDiv w:val="1"/>
      <w:marLeft w:val="0"/>
      <w:marRight w:val="0"/>
      <w:marTop w:val="0"/>
      <w:marBottom w:val="0"/>
      <w:divBdr>
        <w:top w:val="none" w:sz="0" w:space="0" w:color="auto"/>
        <w:left w:val="none" w:sz="0" w:space="0" w:color="auto"/>
        <w:bottom w:val="none" w:sz="0" w:space="0" w:color="auto"/>
        <w:right w:val="none" w:sz="0" w:space="0" w:color="auto"/>
      </w:divBdr>
    </w:div>
    <w:div w:id="1698382722">
      <w:bodyDiv w:val="1"/>
      <w:marLeft w:val="0"/>
      <w:marRight w:val="0"/>
      <w:marTop w:val="0"/>
      <w:marBottom w:val="0"/>
      <w:divBdr>
        <w:top w:val="none" w:sz="0" w:space="0" w:color="auto"/>
        <w:left w:val="none" w:sz="0" w:space="0" w:color="auto"/>
        <w:bottom w:val="none" w:sz="0" w:space="0" w:color="auto"/>
        <w:right w:val="none" w:sz="0" w:space="0" w:color="auto"/>
      </w:divBdr>
    </w:div>
    <w:div w:id="1799452744">
      <w:bodyDiv w:val="1"/>
      <w:marLeft w:val="0"/>
      <w:marRight w:val="0"/>
      <w:marTop w:val="0"/>
      <w:marBottom w:val="0"/>
      <w:divBdr>
        <w:top w:val="none" w:sz="0" w:space="0" w:color="auto"/>
        <w:left w:val="none" w:sz="0" w:space="0" w:color="auto"/>
        <w:bottom w:val="none" w:sz="0" w:space="0" w:color="auto"/>
        <w:right w:val="none" w:sz="0" w:space="0" w:color="auto"/>
      </w:divBdr>
    </w:div>
    <w:div w:id="1900510641">
      <w:bodyDiv w:val="1"/>
      <w:marLeft w:val="0"/>
      <w:marRight w:val="0"/>
      <w:marTop w:val="0"/>
      <w:marBottom w:val="0"/>
      <w:divBdr>
        <w:top w:val="none" w:sz="0" w:space="0" w:color="auto"/>
        <w:left w:val="none" w:sz="0" w:space="0" w:color="auto"/>
        <w:bottom w:val="none" w:sz="0" w:space="0" w:color="auto"/>
        <w:right w:val="none" w:sz="0" w:space="0" w:color="auto"/>
      </w:divBdr>
    </w:div>
    <w:div w:id="2023509310">
      <w:bodyDiv w:val="1"/>
      <w:marLeft w:val="0"/>
      <w:marRight w:val="0"/>
      <w:marTop w:val="0"/>
      <w:marBottom w:val="0"/>
      <w:divBdr>
        <w:top w:val="none" w:sz="0" w:space="0" w:color="auto"/>
        <w:left w:val="none" w:sz="0" w:space="0" w:color="auto"/>
        <w:bottom w:val="none" w:sz="0" w:space="0" w:color="auto"/>
        <w:right w:val="none" w:sz="0" w:space="0" w:color="auto"/>
      </w:divBdr>
      <w:divsChild>
        <w:div w:id="1739131985">
          <w:marLeft w:val="0"/>
          <w:marRight w:val="0"/>
          <w:marTop w:val="0"/>
          <w:marBottom w:val="0"/>
          <w:divBdr>
            <w:top w:val="none" w:sz="0" w:space="0" w:color="auto"/>
            <w:left w:val="none" w:sz="0" w:space="0" w:color="auto"/>
            <w:bottom w:val="none" w:sz="0" w:space="0" w:color="auto"/>
            <w:right w:val="none" w:sz="0" w:space="0" w:color="auto"/>
          </w:divBdr>
          <w:divsChild>
            <w:div w:id="1453598929">
              <w:marLeft w:val="0"/>
              <w:marRight w:val="0"/>
              <w:marTop w:val="0"/>
              <w:marBottom w:val="0"/>
              <w:divBdr>
                <w:top w:val="none" w:sz="0" w:space="0" w:color="auto"/>
                <w:left w:val="none" w:sz="0" w:space="0" w:color="auto"/>
                <w:bottom w:val="none" w:sz="0" w:space="0" w:color="auto"/>
                <w:right w:val="none" w:sz="0" w:space="0" w:color="auto"/>
              </w:divBdr>
              <w:divsChild>
                <w:div w:id="283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4912">
      <w:bodyDiv w:val="1"/>
      <w:marLeft w:val="0"/>
      <w:marRight w:val="0"/>
      <w:marTop w:val="0"/>
      <w:marBottom w:val="0"/>
      <w:divBdr>
        <w:top w:val="none" w:sz="0" w:space="0" w:color="auto"/>
        <w:left w:val="none" w:sz="0" w:space="0" w:color="auto"/>
        <w:bottom w:val="none" w:sz="0" w:space="0" w:color="auto"/>
        <w:right w:val="none" w:sz="0" w:space="0" w:color="auto"/>
      </w:divBdr>
    </w:div>
    <w:div w:id="2145586116">
      <w:bodyDiv w:val="1"/>
      <w:marLeft w:val="0"/>
      <w:marRight w:val="0"/>
      <w:marTop w:val="0"/>
      <w:marBottom w:val="0"/>
      <w:divBdr>
        <w:top w:val="none" w:sz="0" w:space="0" w:color="auto"/>
        <w:left w:val="none" w:sz="0" w:space="0" w:color="auto"/>
        <w:bottom w:val="none" w:sz="0" w:space="0" w:color="auto"/>
        <w:right w:val="none" w:sz="0" w:space="0" w:color="auto"/>
      </w:divBdr>
      <w:divsChild>
        <w:div w:id="1448356106">
          <w:marLeft w:val="0"/>
          <w:marRight w:val="0"/>
          <w:marTop w:val="0"/>
          <w:marBottom w:val="0"/>
          <w:divBdr>
            <w:top w:val="none" w:sz="0" w:space="0" w:color="auto"/>
            <w:left w:val="none" w:sz="0" w:space="0" w:color="auto"/>
            <w:bottom w:val="none" w:sz="0" w:space="0" w:color="auto"/>
            <w:right w:val="none" w:sz="0" w:space="0" w:color="auto"/>
          </w:divBdr>
          <w:divsChild>
            <w:div w:id="1895776256">
              <w:marLeft w:val="0"/>
              <w:marRight w:val="0"/>
              <w:marTop w:val="0"/>
              <w:marBottom w:val="0"/>
              <w:divBdr>
                <w:top w:val="none" w:sz="0" w:space="0" w:color="auto"/>
                <w:left w:val="none" w:sz="0" w:space="0" w:color="auto"/>
                <w:bottom w:val="none" w:sz="0" w:space="0" w:color="auto"/>
                <w:right w:val="none" w:sz="0" w:space="0" w:color="auto"/>
              </w:divBdr>
              <w:divsChild>
                <w:div w:id="1730618026">
                  <w:marLeft w:val="0"/>
                  <w:marRight w:val="0"/>
                  <w:marTop w:val="0"/>
                  <w:marBottom w:val="0"/>
                  <w:divBdr>
                    <w:top w:val="none" w:sz="0" w:space="0" w:color="auto"/>
                    <w:left w:val="none" w:sz="0" w:space="0" w:color="auto"/>
                    <w:bottom w:val="none" w:sz="0" w:space="0" w:color="auto"/>
                    <w:right w:val="none" w:sz="0" w:space="0" w:color="auto"/>
                  </w:divBdr>
                  <w:divsChild>
                    <w:div w:id="17697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009DF3-92C1-4F46-8F95-6EF0C3B0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8420</Words>
  <Characters>47995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Tanyi, Attila</dc:creator>
  <cp:keywords/>
  <dc:description/>
  <cp:lastModifiedBy>Microsoft Office User</cp:lastModifiedBy>
  <cp:revision>10</cp:revision>
  <dcterms:created xsi:type="dcterms:W3CDTF">2018-07-04T13:36:00Z</dcterms:created>
  <dcterms:modified xsi:type="dcterms:W3CDTF">2018-07-04T19:20:00Z</dcterms:modified>
</cp:coreProperties>
</file>