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6A940" w14:textId="77777777" w:rsidR="00317F4D" w:rsidRPr="00317F4D" w:rsidRDefault="00317F4D" w:rsidP="00317F4D">
      <w:pPr>
        <w:jc w:val="center"/>
        <w:rPr>
          <w:rFonts w:asciiTheme="majorBidi" w:eastAsia="SimSun" w:hAnsiTheme="majorBidi" w:cstheme="majorBidi"/>
          <w:b/>
          <w:bCs/>
          <w:i/>
          <w:sz w:val="24"/>
          <w:szCs w:val="24"/>
          <w:lang w:eastAsia="zh-CN"/>
        </w:rPr>
      </w:pPr>
      <w:r>
        <w:rPr>
          <w:rFonts w:asciiTheme="majorBidi" w:eastAsia="SimSun" w:hAnsiTheme="majorBidi" w:cstheme="majorBidi"/>
          <w:b/>
          <w:bCs/>
          <w:iCs/>
          <w:sz w:val="24"/>
          <w:szCs w:val="24"/>
          <w:lang w:eastAsia="zh-CN"/>
        </w:rPr>
        <w:t xml:space="preserve">*FINAL DRAFT: PLEASE CITE PUBLISHED VERSION IN </w:t>
      </w:r>
      <w:r>
        <w:rPr>
          <w:rFonts w:asciiTheme="majorBidi" w:eastAsia="SimSun" w:hAnsiTheme="majorBidi" w:cstheme="majorBidi"/>
          <w:b/>
          <w:bCs/>
          <w:i/>
          <w:sz w:val="24"/>
          <w:szCs w:val="24"/>
          <w:lang w:eastAsia="zh-CN"/>
        </w:rPr>
        <w:t>THE CARTESIAN MIND*</w:t>
      </w:r>
    </w:p>
    <w:p w14:paraId="3CAA6279" w14:textId="77777777" w:rsidR="00317F4D" w:rsidRDefault="00317F4D" w:rsidP="00914C19">
      <w:pPr>
        <w:jc w:val="center"/>
        <w:rPr>
          <w:rFonts w:asciiTheme="majorBidi" w:eastAsia="SimSun" w:hAnsiTheme="majorBidi" w:cstheme="majorBidi"/>
          <w:b/>
          <w:bCs/>
          <w:iCs/>
          <w:sz w:val="24"/>
          <w:szCs w:val="24"/>
          <w:lang w:eastAsia="zh-CN"/>
        </w:rPr>
      </w:pPr>
    </w:p>
    <w:p w14:paraId="1787D387" w14:textId="77777777" w:rsidR="00317F4D" w:rsidRDefault="00317F4D" w:rsidP="00914C19">
      <w:pPr>
        <w:jc w:val="center"/>
        <w:rPr>
          <w:rFonts w:asciiTheme="majorBidi" w:eastAsia="SimSun" w:hAnsiTheme="majorBidi" w:cstheme="majorBidi"/>
          <w:b/>
          <w:bCs/>
          <w:iCs/>
          <w:sz w:val="24"/>
          <w:szCs w:val="24"/>
          <w:lang w:eastAsia="zh-CN"/>
        </w:rPr>
      </w:pPr>
    </w:p>
    <w:p w14:paraId="7375714E" w14:textId="1747E860" w:rsidR="00317F4D" w:rsidRDefault="00914C19" w:rsidP="00914C19">
      <w:pPr>
        <w:jc w:val="center"/>
        <w:rPr>
          <w:rFonts w:asciiTheme="majorBidi" w:eastAsia="SimSun" w:hAnsiTheme="majorBidi" w:cstheme="majorBidi"/>
          <w:b/>
          <w:bCs/>
          <w:iCs/>
          <w:sz w:val="24"/>
          <w:szCs w:val="24"/>
          <w:lang w:eastAsia="zh-CN"/>
        </w:rPr>
      </w:pPr>
      <w:r w:rsidRPr="00914C19">
        <w:rPr>
          <w:rFonts w:asciiTheme="majorBidi" w:eastAsia="SimSun" w:hAnsiTheme="majorBidi" w:cstheme="majorBidi"/>
          <w:b/>
          <w:bCs/>
          <w:iCs/>
          <w:sz w:val="24"/>
          <w:szCs w:val="24"/>
          <w:lang w:eastAsia="zh-CN"/>
        </w:rPr>
        <w:t>Chapter 22</w:t>
      </w:r>
    </w:p>
    <w:p w14:paraId="3356080D" w14:textId="067FB47E" w:rsidR="00914C19" w:rsidRDefault="00914C19" w:rsidP="00317F4D">
      <w:pPr>
        <w:rPr>
          <w:rFonts w:asciiTheme="majorBidi" w:eastAsia="SimSun" w:hAnsiTheme="majorBidi" w:cstheme="majorBidi"/>
          <w:b/>
          <w:bCs/>
          <w:iCs/>
          <w:sz w:val="24"/>
          <w:szCs w:val="24"/>
          <w:lang w:eastAsia="zh-CN"/>
        </w:rPr>
      </w:pPr>
    </w:p>
    <w:p w14:paraId="6C3BEA1C" w14:textId="13A41624" w:rsidR="00914C19" w:rsidRDefault="00914C19" w:rsidP="00914C19">
      <w:pPr>
        <w:jc w:val="center"/>
        <w:rPr>
          <w:rFonts w:asciiTheme="majorBidi" w:eastAsia="SimSun" w:hAnsiTheme="majorBidi" w:cstheme="majorBidi"/>
          <w:b/>
          <w:bCs/>
          <w:iCs/>
          <w:sz w:val="24"/>
          <w:szCs w:val="24"/>
          <w:lang w:eastAsia="zh-CN"/>
        </w:rPr>
      </w:pPr>
      <w:r>
        <w:rPr>
          <w:rFonts w:asciiTheme="majorBidi" w:eastAsia="SimSun" w:hAnsiTheme="majorBidi" w:cstheme="majorBidi"/>
          <w:b/>
          <w:bCs/>
          <w:iCs/>
          <w:sz w:val="24"/>
          <w:szCs w:val="24"/>
          <w:lang w:eastAsia="zh-CN"/>
        </w:rPr>
        <w:t>Descartes on Formal Causation</w:t>
      </w:r>
    </w:p>
    <w:p w14:paraId="18F21FEC" w14:textId="1FBB2DD1" w:rsidR="00914C19" w:rsidRPr="00914C19" w:rsidRDefault="00914C19" w:rsidP="00914C19">
      <w:pPr>
        <w:jc w:val="center"/>
        <w:rPr>
          <w:rFonts w:asciiTheme="majorBidi" w:eastAsia="SimSun" w:hAnsiTheme="majorBidi" w:cstheme="majorBidi"/>
          <w:b/>
          <w:bCs/>
          <w:iCs/>
          <w:sz w:val="24"/>
          <w:szCs w:val="24"/>
          <w:lang w:eastAsia="zh-CN"/>
        </w:rPr>
      </w:pPr>
      <w:r>
        <w:rPr>
          <w:rFonts w:asciiTheme="majorBidi" w:eastAsia="SimSun" w:hAnsiTheme="majorBidi" w:cstheme="majorBidi"/>
          <w:b/>
          <w:bCs/>
          <w:iCs/>
          <w:sz w:val="24"/>
          <w:szCs w:val="24"/>
          <w:lang w:eastAsia="zh-CN"/>
        </w:rPr>
        <w:t>Travis Tanner</w:t>
      </w:r>
    </w:p>
    <w:p w14:paraId="49277A50" w14:textId="2A0C84EA" w:rsidR="00914C19" w:rsidRDefault="00914C19" w:rsidP="00914C19">
      <w:pPr>
        <w:rPr>
          <w:rFonts w:asciiTheme="majorBidi" w:eastAsia="SimSun" w:hAnsiTheme="majorBidi" w:cstheme="majorBidi"/>
          <w:b/>
          <w:bCs/>
          <w:iCs/>
          <w:sz w:val="24"/>
          <w:szCs w:val="24"/>
          <w:lang w:eastAsia="zh-CN"/>
        </w:rPr>
      </w:pPr>
    </w:p>
    <w:p w14:paraId="3D53C3E0" w14:textId="74A7BB3E" w:rsidR="00914C19" w:rsidRPr="00043F27" w:rsidRDefault="00914C19" w:rsidP="00914C19">
      <w:pPr>
        <w:rPr>
          <w:rFonts w:asciiTheme="majorBidi" w:eastAsia="SimSun" w:hAnsiTheme="majorBidi" w:cstheme="majorBidi"/>
          <w:iCs/>
          <w:sz w:val="24"/>
          <w:szCs w:val="24"/>
          <w:lang w:eastAsia="zh-CN"/>
        </w:rPr>
      </w:pPr>
      <w:r>
        <w:rPr>
          <w:rFonts w:asciiTheme="majorBidi" w:eastAsia="SimSun" w:hAnsiTheme="majorBidi" w:cstheme="majorBidi"/>
          <w:b/>
          <w:bCs/>
          <w:iCs/>
          <w:sz w:val="24"/>
          <w:szCs w:val="24"/>
          <w:lang w:eastAsia="zh-CN"/>
        </w:rPr>
        <w:t>Abstract</w:t>
      </w:r>
    </w:p>
    <w:p w14:paraId="61C73CB9" w14:textId="5E4E84E8" w:rsidR="00914C19" w:rsidRPr="00043F27" w:rsidRDefault="00914C19" w:rsidP="00914C19">
      <w:pPr>
        <w:rPr>
          <w:rFonts w:asciiTheme="majorBidi" w:eastAsia="SimSun" w:hAnsiTheme="majorBidi" w:cstheme="majorBidi"/>
          <w:iCs/>
          <w:sz w:val="24"/>
          <w:szCs w:val="24"/>
          <w:lang w:eastAsia="zh-CN"/>
        </w:rPr>
      </w:pPr>
    </w:p>
    <w:p w14:paraId="2E1786B1" w14:textId="4127E48E" w:rsidR="00914C19" w:rsidRDefault="00043F27" w:rsidP="00FD7D5C">
      <w:pPr>
        <w:rPr>
          <w:rFonts w:asciiTheme="majorBidi" w:eastAsia="SimSun" w:hAnsiTheme="majorBidi" w:cstheme="majorBidi"/>
          <w:iCs/>
          <w:sz w:val="24"/>
          <w:szCs w:val="24"/>
          <w:lang w:eastAsia="zh-CN"/>
        </w:rPr>
      </w:pPr>
      <w:r>
        <w:rPr>
          <w:rFonts w:asciiTheme="majorBidi" w:eastAsia="SimSun" w:hAnsiTheme="majorBidi" w:cstheme="majorBidi"/>
          <w:iCs/>
          <w:sz w:val="24"/>
          <w:szCs w:val="24"/>
          <w:lang w:eastAsia="zh-CN"/>
        </w:rPr>
        <w:t xml:space="preserve">This chapter explores </w:t>
      </w:r>
      <w:r w:rsidR="00A0217F" w:rsidRPr="00043F27">
        <w:rPr>
          <w:rFonts w:asciiTheme="majorBidi" w:eastAsia="SimSun" w:hAnsiTheme="majorBidi" w:cstheme="majorBidi"/>
          <w:iCs/>
          <w:sz w:val="24"/>
          <w:szCs w:val="24"/>
          <w:lang w:eastAsia="zh-CN"/>
        </w:rPr>
        <w:t xml:space="preserve">Descartes’s </w:t>
      </w:r>
      <w:r>
        <w:rPr>
          <w:rFonts w:asciiTheme="majorBidi" w:eastAsia="SimSun" w:hAnsiTheme="majorBidi" w:cstheme="majorBidi"/>
          <w:iCs/>
          <w:sz w:val="24"/>
          <w:szCs w:val="24"/>
          <w:lang w:eastAsia="zh-CN"/>
        </w:rPr>
        <w:t>notion of formal causation, articulating its relation to the Aristotelian version</w:t>
      </w:r>
      <w:r w:rsidR="00FD7D5C">
        <w:rPr>
          <w:rFonts w:asciiTheme="majorBidi" w:eastAsia="SimSun" w:hAnsiTheme="majorBidi" w:cstheme="majorBidi"/>
          <w:iCs/>
          <w:sz w:val="24"/>
          <w:szCs w:val="24"/>
          <w:lang w:eastAsia="zh-CN"/>
        </w:rPr>
        <w:t>, principally as formulated by Suárez,</w:t>
      </w:r>
      <w:r>
        <w:rPr>
          <w:rFonts w:asciiTheme="majorBidi" w:eastAsia="SimSun" w:hAnsiTheme="majorBidi" w:cstheme="majorBidi"/>
          <w:iCs/>
          <w:sz w:val="24"/>
          <w:szCs w:val="24"/>
          <w:lang w:eastAsia="zh-CN"/>
        </w:rPr>
        <w:t xml:space="preserve"> with which it is both partly in opposition and partly in continuity. It shows </w:t>
      </w:r>
      <w:r w:rsidR="00FD7D5C">
        <w:rPr>
          <w:rFonts w:asciiTheme="majorBidi" w:eastAsia="SimSun" w:hAnsiTheme="majorBidi" w:cstheme="majorBidi"/>
          <w:iCs/>
          <w:sz w:val="24"/>
          <w:szCs w:val="24"/>
          <w:lang w:eastAsia="zh-CN"/>
        </w:rPr>
        <w:t xml:space="preserve">that </w:t>
      </w:r>
      <w:r>
        <w:rPr>
          <w:rFonts w:asciiTheme="majorBidi" w:eastAsia="SimSun" w:hAnsiTheme="majorBidi" w:cstheme="majorBidi"/>
          <w:iCs/>
          <w:sz w:val="24"/>
          <w:szCs w:val="24"/>
          <w:lang w:eastAsia="zh-CN"/>
        </w:rPr>
        <w:t xml:space="preserve">Cartesian formal causation </w:t>
      </w:r>
      <w:r w:rsidR="00FD7D5C">
        <w:rPr>
          <w:rFonts w:asciiTheme="majorBidi" w:eastAsia="SimSun" w:hAnsiTheme="majorBidi" w:cstheme="majorBidi"/>
          <w:iCs/>
          <w:sz w:val="24"/>
          <w:szCs w:val="24"/>
          <w:lang w:eastAsia="zh-CN"/>
        </w:rPr>
        <w:t xml:space="preserve">plays a central role in Descartes’s philosophy and science, and it suggests </w:t>
      </w:r>
      <w:r w:rsidR="00A0217F" w:rsidRPr="00043F27">
        <w:rPr>
          <w:rFonts w:asciiTheme="majorBidi" w:eastAsia="SimSun" w:hAnsiTheme="majorBidi" w:cstheme="majorBidi"/>
          <w:iCs/>
          <w:sz w:val="24"/>
          <w:szCs w:val="24"/>
          <w:lang w:eastAsia="zh-CN"/>
        </w:rPr>
        <w:t xml:space="preserve">some contexts </w:t>
      </w:r>
      <w:r w:rsidR="00FD7D5C">
        <w:rPr>
          <w:rFonts w:asciiTheme="majorBidi" w:eastAsia="SimSun" w:hAnsiTheme="majorBidi" w:cstheme="majorBidi"/>
          <w:iCs/>
          <w:sz w:val="24"/>
          <w:szCs w:val="24"/>
          <w:lang w:eastAsia="zh-CN"/>
        </w:rPr>
        <w:t xml:space="preserve">for future study </w:t>
      </w:r>
      <w:r w:rsidR="00A0217F" w:rsidRPr="00043F27">
        <w:rPr>
          <w:rFonts w:asciiTheme="majorBidi" w:eastAsia="SimSun" w:hAnsiTheme="majorBidi" w:cstheme="majorBidi"/>
          <w:iCs/>
          <w:sz w:val="24"/>
          <w:szCs w:val="24"/>
          <w:lang w:eastAsia="zh-CN"/>
        </w:rPr>
        <w:t xml:space="preserve">in which </w:t>
      </w:r>
      <w:r w:rsidR="00572380">
        <w:rPr>
          <w:rFonts w:asciiTheme="majorBidi" w:eastAsia="SimSun" w:hAnsiTheme="majorBidi" w:cstheme="majorBidi"/>
          <w:iCs/>
          <w:sz w:val="24"/>
          <w:szCs w:val="24"/>
          <w:lang w:eastAsia="zh-CN"/>
        </w:rPr>
        <w:t xml:space="preserve">introducing this </w:t>
      </w:r>
      <w:r w:rsidR="00A0217F" w:rsidRPr="00043F27">
        <w:rPr>
          <w:rFonts w:asciiTheme="majorBidi" w:eastAsia="SimSun" w:hAnsiTheme="majorBidi" w:cstheme="majorBidi"/>
          <w:iCs/>
          <w:sz w:val="24"/>
          <w:szCs w:val="24"/>
          <w:lang w:eastAsia="zh-CN"/>
        </w:rPr>
        <w:t>Cartesian notion of formal causation could</w:t>
      </w:r>
      <w:r w:rsidR="00572380">
        <w:rPr>
          <w:rFonts w:asciiTheme="majorBidi" w:eastAsia="SimSun" w:hAnsiTheme="majorBidi" w:cstheme="majorBidi"/>
          <w:iCs/>
          <w:sz w:val="24"/>
          <w:szCs w:val="24"/>
          <w:lang w:eastAsia="zh-CN"/>
        </w:rPr>
        <w:t xml:space="preserve"> yield valuable hermeneutic results</w:t>
      </w:r>
      <w:r w:rsidR="00FD7D5C">
        <w:rPr>
          <w:rFonts w:asciiTheme="majorBidi" w:eastAsia="SimSun" w:hAnsiTheme="majorBidi" w:cstheme="majorBidi"/>
          <w:iCs/>
          <w:sz w:val="24"/>
          <w:szCs w:val="24"/>
          <w:lang w:eastAsia="zh-CN"/>
        </w:rPr>
        <w:t>.</w:t>
      </w:r>
    </w:p>
    <w:p w14:paraId="57378192" w14:textId="77777777" w:rsidR="00914C19" w:rsidRDefault="00914C19" w:rsidP="00914C19">
      <w:pPr>
        <w:rPr>
          <w:rFonts w:asciiTheme="majorBidi" w:eastAsia="SimSun" w:hAnsiTheme="majorBidi" w:cstheme="majorBidi"/>
          <w:iCs/>
          <w:sz w:val="24"/>
          <w:szCs w:val="24"/>
          <w:lang w:eastAsia="zh-CN"/>
        </w:rPr>
      </w:pPr>
    </w:p>
    <w:p w14:paraId="2CE23C83" w14:textId="6ACF49FF" w:rsidR="00914C19" w:rsidRPr="00914C19" w:rsidRDefault="00914C19" w:rsidP="00914C19">
      <w:pPr>
        <w:jc w:val="center"/>
        <w:rPr>
          <w:rFonts w:asciiTheme="majorBidi" w:eastAsia="SimSun" w:hAnsiTheme="majorBidi" w:cstheme="majorBidi"/>
          <w:iCs/>
          <w:sz w:val="24"/>
          <w:szCs w:val="24"/>
          <w:lang w:eastAsia="zh-CN"/>
        </w:rPr>
      </w:pPr>
      <w:r>
        <w:rPr>
          <w:rFonts w:asciiTheme="majorBidi" w:eastAsia="SimSun" w:hAnsiTheme="majorBidi" w:cstheme="majorBidi"/>
          <w:iCs/>
          <w:sz w:val="24"/>
          <w:szCs w:val="24"/>
          <w:lang w:eastAsia="zh-CN"/>
        </w:rPr>
        <w:t>----------</w:t>
      </w:r>
    </w:p>
    <w:p w14:paraId="7C752F50" w14:textId="6EAAEF33" w:rsidR="007722C5" w:rsidRDefault="007722C5" w:rsidP="007722C5">
      <w:pPr>
        <w:spacing w:line="480" w:lineRule="auto"/>
        <w:rPr>
          <w:rFonts w:ascii="Times New Roman" w:hAnsi="Times New Roman" w:cs="Times New Roman"/>
          <w:sz w:val="24"/>
          <w:szCs w:val="24"/>
        </w:rPr>
      </w:pPr>
      <w:r w:rsidRPr="00BF6BBA">
        <w:rPr>
          <w:rFonts w:ascii="Times New Roman" w:hAnsi="Times New Roman" w:cs="Times New Roman"/>
          <w:sz w:val="24"/>
          <w:szCs w:val="24"/>
        </w:rPr>
        <w:tab/>
      </w:r>
    </w:p>
    <w:p w14:paraId="36A4FD3C" w14:textId="2D1DD820" w:rsidR="008C7C4A" w:rsidRPr="00C12868" w:rsidRDefault="007722C5" w:rsidP="00914C19">
      <w:pPr>
        <w:rPr>
          <w:rFonts w:ascii="Times New Roman" w:hAnsi="Times New Roman" w:cs="Times New Roman"/>
          <w:sz w:val="24"/>
          <w:szCs w:val="24"/>
        </w:rPr>
      </w:pPr>
      <w:r w:rsidRPr="00C12868">
        <w:rPr>
          <w:rFonts w:ascii="Times New Roman" w:hAnsi="Times New Roman" w:cs="Times New Roman"/>
          <w:sz w:val="24"/>
          <w:szCs w:val="24"/>
        </w:rPr>
        <w:t xml:space="preserve">Beyond his well-known rejection of substantial forms in physics, discussions of Descartes’s causal theory often </w:t>
      </w:r>
      <w:r w:rsidR="00B36621" w:rsidRPr="00C12868">
        <w:rPr>
          <w:rFonts w:ascii="Times New Roman" w:hAnsi="Times New Roman" w:cs="Times New Roman"/>
          <w:sz w:val="24"/>
          <w:szCs w:val="24"/>
        </w:rPr>
        <w:t>make</w:t>
      </w:r>
      <w:r w:rsidR="00383371" w:rsidRPr="00C12868">
        <w:rPr>
          <w:rFonts w:ascii="Times New Roman" w:hAnsi="Times New Roman" w:cs="Times New Roman"/>
          <w:sz w:val="24"/>
          <w:szCs w:val="24"/>
        </w:rPr>
        <w:t xml:space="preserve"> little, if</w:t>
      </w:r>
      <w:r w:rsidRPr="00C12868">
        <w:rPr>
          <w:rFonts w:ascii="Times New Roman" w:hAnsi="Times New Roman" w:cs="Times New Roman"/>
          <w:sz w:val="24"/>
          <w:szCs w:val="24"/>
        </w:rPr>
        <w:t xml:space="preserve"> any</w:t>
      </w:r>
      <w:r w:rsidR="00383371" w:rsidRPr="00C12868">
        <w:rPr>
          <w:rFonts w:ascii="Times New Roman" w:hAnsi="Times New Roman" w:cs="Times New Roman"/>
          <w:sz w:val="24"/>
          <w:szCs w:val="24"/>
        </w:rPr>
        <w:t>,</w:t>
      </w:r>
      <w:r w:rsidRPr="00C12868">
        <w:rPr>
          <w:rFonts w:ascii="Times New Roman" w:hAnsi="Times New Roman" w:cs="Times New Roman"/>
          <w:sz w:val="24"/>
          <w:szCs w:val="24"/>
        </w:rPr>
        <w:t xml:space="preserve"> </w:t>
      </w:r>
      <w:r w:rsidR="00B36621" w:rsidRPr="00C12868">
        <w:rPr>
          <w:rFonts w:ascii="Times New Roman" w:hAnsi="Times New Roman" w:cs="Times New Roman"/>
          <w:sz w:val="24"/>
          <w:szCs w:val="24"/>
        </w:rPr>
        <w:t>menti</w:t>
      </w:r>
      <w:r w:rsidRPr="00C12868">
        <w:rPr>
          <w:rFonts w:ascii="Times New Roman" w:hAnsi="Times New Roman" w:cs="Times New Roman"/>
          <w:sz w:val="24"/>
          <w:szCs w:val="24"/>
        </w:rPr>
        <w:t>on of formal causation</w:t>
      </w:r>
      <w:r w:rsidR="0054426F" w:rsidRPr="00C12868">
        <w:rPr>
          <w:rFonts w:ascii="Times New Roman" w:hAnsi="Times New Roman" w:cs="Times New Roman"/>
          <w:sz w:val="24"/>
          <w:szCs w:val="24"/>
        </w:rPr>
        <w:t xml:space="preserve"> (see, for instance, Bennett 2001, Des </w:t>
      </w:r>
      <w:proofErr w:type="spellStart"/>
      <w:r w:rsidR="0054426F" w:rsidRPr="00C12868">
        <w:rPr>
          <w:rFonts w:ascii="Times New Roman" w:hAnsi="Times New Roman" w:cs="Times New Roman"/>
          <w:sz w:val="24"/>
          <w:szCs w:val="24"/>
        </w:rPr>
        <w:t>Chene</w:t>
      </w:r>
      <w:proofErr w:type="spellEnd"/>
      <w:r w:rsidR="0054426F" w:rsidRPr="00C12868">
        <w:rPr>
          <w:rFonts w:ascii="Times New Roman" w:hAnsi="Times New Roman" w:cs="Times New Roman"/>
          <w:sz w:val="24"/>
          <w:szCs w:val="24"/>
        </w:rPr>
        <w:t xml:space="preserve"> 1996, Garber 1992, </w:t>
      </w:r>
      <w:proofErr w:type="spellStart"/>
      <w:r w:rsidR="0054426F" w:rsidRPr="00C12868">
        <w:rPr>
          <w:rFonts w:ascii="Times New Roman" w:hAnsi="Times New Roman" w:cs="Times New Roman"/>
          <w:sz w:val="24"/>
          <w:szCs w:val="24"/>
        </w:rPr>
        <w:t>Gaukroger</w:t>
      </w:r>
      <w:proofErr w:type="spellEnd"/>
      <w:r w:rsidR="0054426F" w:rsidRPr="00C12868">
        <w:rPr>
          <w:rFonts w:ascii="Times New Roman" w:hAnsi="Times New Roman" w:cs="Times New Roman"/>
          <w:sz w:val="24"/>
          <w:szCs w:val="24"/>
        </w:rPr>
        <w:t xml:space="preserve"> 2002, Ott 2009, </w:t>
      </w:r>
      <w:proofErr w:type="spellStart"/>
      <w:r w:rsidR="0054426F" w:rsidRPr="00C12868">
        <w:rPr>
          <w:rFonts w:ascii="Times New Roman" w:hAnsi="Times New Roman" w:cs="Times New Roman"/>
          <w:sz w:val="24"/>
          <w:szCs w:val="24"/>
        </w:rPr>
        <w:t>Slowik</w:t>
      </w:r>
      <w:proofErr w:type="spellEnd"/>
      <w:r w:rsidR="0054426F" w:rsidRPr="00C12868">
        <w:rPr>
          <w:rFonts w:ascii="Times New Roman" w:hAnsi="Times New Roman" w:cs="Times New Roman"/>
          <w:sz w:val="24"/>
          <w:szCs w:val="24"/>
        </w:rPr>
        <w:t xml:space="preserve"> 2002)</w:t>
      </w:r>
      <w:r w:rsidRPr="00C12868">
        <w:rPr>
          <w:rFonts w:ascii="Times New Roman" w:hAnsi="Times New Roman" w:cs="Times New Roman"/>
          <w:sz w:val="24"/>
          <w:szCs w:val="24"/>
        </w:rPr>
        <w:t>.</w:t>
      </w:r>
      <w:r w:rsidR="008C7C4A" w:rsidRPr="00C12868">
        <w:rPr>
          <w:rFonts w:ascii="Times New Roman" w:hAnsi="Times New Roman" w:cs="Times New Roman"/>
          <w:sz w:val="24"/>
          <w:szCs w:val="24"/>
        </w:rPr>
        <w:t xml:space="preserve"> </w:t>
      </w:r>
      <w:r w:rsidR="003E4A33" w:rsidRPr="00C12868">
        <w:rPr>
          <w:rFonts w:ascii="Times New Roman" w:hAnsi="Times New Roman" w:cs="Times New Roman"/>
          <w:sz w:val="24"/>
          <w:szCs w:val="24"/>
        </w:rPr>
        <w:t>Thus, w</w:t>
      </w:r>
      <w:r w:rsidR="008C7C4A" w:rsidRPr="00C12868">
        <w:rPr>
          <w:rFonts w:ascii="Times New Roman" w:hAnsi="Times New Roman" w:cs="Times New Roman"/>
          <w:sz w:val="24"/>
          <w:szCs w:val="24"/>
        </w:rPr>
        <w:t xml:space="preserve">hat Tad Schmaltz has dubbed the </w:t>
      </w:r>
      <w:r w:rsidR="008C7C4A" w:rsidRPr="00C12868">
        <w:rPr>
          <w:rFonts w:ascii="Times New Roman" w:hAnsi="Times New Roman" w:cs="Times New Roman"/>
          <w:i/>
          <w:iCs/>
          <w:sz w:val="24"/>
          <w:szCs w:val="24"/>
        </w:rPr>
        <w:t>standard narrative</w:t>
      </w:r>
      <w:r w:rsidR="008C7C4A" w:rsidRPr="00C12868">
        <w:rPr>
          <w:rFonts w:ascii="Times New Roman" w:hAnsi="Times New Roman" w:cs="Times New Roman"/>
          <w:sz w:val="24"/>
          <w:szCs w:val="24"/>
        </w:rPr>
        <w:t xml:space="preserve"> remains largely in force (Schmaltz 2008: 217). According to this narrative, Descartes sharply breaks with the Aristotelian past by taking causal explanation to be </w:t>
      </w:r>
      <w:proofErr w:type="gramStart"/>
      <w:r w:rsidR="008C7C4A" w:rsidRPr="00C12868">
        <w:rPr>
          <w:rFonts w:ascii="Times New Roman" w:hAnsi="Times New Roman" w:cs="Times New Roman"/>
          <w:sz w:val="24"/>
          <w:szCs w:val="24"/>
        </w:rPr>
        <w:t>more or less exhausted</w:t>
      </w:r>
      <w:proofErr w:type="gramEnd"/>
      <w:r w:rsidR="008C7C4A" w:rsidRPr="00C12868">
        <w:rPr>
          <w:rFonts w:ascii="Times New Roman" w:hAnsi="Times New Roman" w:cs="Times New Roman"/>
          <w:sz w:val="24"/>
          <w:szCs w:val="24"/>
        </w:rPr>
        <w:t xml:space="preserve"> by the efficient caus</w:t>
      </w:r>
      <w:r w:rsidR="0054426F" w:rsidRPr="00C12868">
        <w:rPr>
          <w:rFonts w:ascii="Times New Roman" w:hAnsi="Times New Roman" w:cs="Times New Roman"/>
          <w:sz w:val="24"/>
          <w:szCs w:val="24"/>
        </w:rPr>
        <w:t>ality</w:t>
      </w:r>
      <w:r w:rsidR="008C7C4A" w:rsidRPr="00C12868">
        <w:rPr>
          <w:rFonts w:ascii="Times New Roman" w:hAnsi="Times New Roman" w:cs="Times New Roman"/>
          <w:sz w:val="24"/>
          <w:szCs w:val="24"/>
        </w:rPr>
        <w:t xml:space="preserve"> characteristic of mechanistic physics and the causal activity of minds. To be sure, there is much dispute about how such efficient causes should be understood, particularly in the case of bodies. </w:t>
      </w:r>
      <w:r w:rsidR="00B63F7A" w:rsidRPr="00C12868">
        <w:rPr>
          <w:rFonts w:ascii="Times New Roman" w:hAnsi="Times New Roman" w:cs="Times New Roman"/>
          <w:sz w:val="24"/>
          <w:szCs w:val="24"/>
        </w:rPr>
        <w:t>F</w:t>
      </w:r>
      <w:r w:rsidR="008C7C4A" w:rsidRPr="00C12868">
        <w:rPr>
          <w:rFonts w:ascii="Times New Roman" w:hAnsi="Times New Roman" w:cs="Times New Roman"/>
          <w:sz w:val="24"/>
          <w:szCs w:val="24"/>
        </w:rPr>
        <w:t>ew, however, evince any serious doubts about the truth of the standard narrative itself.</w:t>
      </w:r>
      <w:r w:rsidR="008C7C4A" w:rsidRPr="00C12868">
        <w:rPr>
          <w:rStyle w:val="EndnoteReference"/>
          <w:rFonts w:ascii="Times New Roman" w:hAnsi="Times New Roman" w:cs="Times New Roman"/>
          <w:sz w:val="24"/>
          <w:szCs w:val="24"/>
        </w:rPr>
        <w:endnoteReference w:id="1"/>
      </w:r>
    </w:p>
    <w:p w14:paraId="7293B34C" w14:textId="42B4704B" w:rsidR="008C7C4A" w:rsidRPr="00C12868" w:rsidRDefault="008C7C4A" w:rsidP="0084260C">
      <w:pPr>
        <w:ind w:firstLine="720"/>
        <w:rPr>
          <w:rFonts w:ascii="Times New Roman" w:hAnsi="Times New Roman" w:cs="Times New Roman"/>
          <w:sz w:val="24"/>
          <w:szCs w:val="24"/>
        </w:rPr>
      </w:pPr>
      <w:r w:rsidRPr="00C12868">
        <w:rPr>
          <w:rFonts w:ascii="Times New Roman" w:hAnsi="Times New Roman" w:cs="Times New Roman"/>
          <w:sz w:val="24"/>
          <w:szCs w:val="24"/>
        </w:rPr>
        <w:t xml:space="preserve">This should be surprising. Descartes explicitly endorses a notion of formal causation in defending his version of the ontological argument. What is more, he does so by appealing directly to Aristotle’s own definition of formal causation </w:t>
      </w:r>
      <w:r w:rsidR="003E4A33" w:rsidRPr="00C12868">
        <w:rPr>
          <w:rFonts w:ascii="Times New Roman" w:hAnsi="Times New Roman" w:cs="Times New Roman"/>
          <w:sz w:val="24"/>
          <w:szCs w:val="24"/>
        </w:rPr>
        <w:t>as explanation from essence in</w:t>
      </w:r>
      <w:r w:rsidRPr="00C12868">
        <w:rPr>
          <w:rFonts w:ascii="Times New Roman" w:hAnsi="Times New Roman" w:cs="Times New Roman"/>
          <w:sz w:val="24"/>
          <w:szCs w:val="24"/>
        </w:rPr>
        <w:t xml:space="preserve"> the </w:t>
      </w:r>
      <w:r w:rsidRPr="00C12868">
        <w:rPr>
          <w:rFonts w:ascii="Times New Roman" w:hAnsi="Times New Roman" w:cs="Times New Roman"/>
          <w:i/>
          <w:iCs/>
          <w:sz w:val="24"/>
          <w:szCs w:val="24"/>
        </w:rPr>
        <w:t>Posterior Analytics</w:t>
      </w:r>
      <w:r w:rsidRPr="00C12868">
        <w:rPr>
          <w:rFonts w:ascii="Times New Roman" w:hAnsi="Times New Roman" w:cs="Times New Roman"/>
          <w:sz w:val="24"/>
          <w:szCs w:val="24"/>
        </w:rPr>
        <w:t>. In other words, Descartes endorses and utilizes an avowedly Aristotelian notion of formal causation in defending an argument of central importance to his philosophical project. This alone renders the neglect of</w:t>
      </w:r>
      <w:r w:rsidR="00EF2A3E" w:rsidRPr="00C12868">
        <w:rPr>
          <w:rFonts w:ascii="Times New Roman" w:hAnsi="Times New Roman" w:cs="Times New Roman"/>
          <w:sz w:val="24"/>
          <w:szCs w:val="24"/>
        </w:rPr>
        <w:t xml:space="preserve"> </w:t>
      </w:r>
      <w:r w:rsidRPr="00C12868">
        <w:rPr>
          <w:rFonts w:ascii="Times New Roman" w:hAnsi="Times New Roman" w:cs="Times New Roman"/>
          <w:sz w:val="24"/>
          <w:szCs w:val="24"/>
        </w:rPr>
        <w:t>formal causation worrisome. The need for further study is exacerbated by the potential applicability of this notion of formal causation</w:t>
      </w:r>
      <w:r w:rsidR="002D1B57">
        <w:rPr>
          <w:rFonts w:ascii="Times New Roman" w:hAnsi="Times New Roman" w:cs="Times New Roman"/>
          <w:sz w:val="24"/>
          <w:szCs w:val="24"/>
        </w:rPr>
        <w:t xml:space="preserve"> in important contexts in Cartesian philosophy</w:t>
      </w:r>
      <w:r w:rsidRPr="00C12868">
        <w:rPr>
          <w:rFonts w:ascii="Times New Roman" w:hAnsi="Times New Roman" w:cs="Times New Roman"/>
          <w:sz w:val="24"/>
          <w:szCs w:val="24"/>
        </w:rPr>
        <w:t>.</w:t>
      </w:r>
    </w:p>
    <w:p w14:paraId="6C3072CB" w14:textId="5E9DFF44" w:rsidR="008C7C4A" w:rsidRDefault="00572380" w:rsidP="0084260C">
      <w:pPr>
        <w:ind w:firstLine="720"/>
        <w:rPr>
          <w:rFonts w:ascii="Times New Roman" w:hAnsi="Times New Roman" w:cs="Times New Roman"/>
          <w:sz w:val="24"/>
          <w:szCs w:val="24"/>
        </w:rPr>
      </w:pPr>
      <w:r w:rsidRPr="00C12868">
        <w:rPr>
          <w:rFonts w:ascii="Times New Roman" w:hAnsi="Times New Roman" w:cs="Times New Roman"/>
          <w:sz w:val="24"/>
          <w:szCs w:val="24"/>
        </w:rPr>
        <w:t>This chapter</w:t>
      </w:r>
      <w:r w:rsidR="008C7C4A" w:rsidRPr="00C12868">
        <w:rPr>
          <w:rFonts w:ascii="Times New Roman" w:hAnsi="Times New Roman" w:cs="Times New Roman"/>
          <w:sz w:val="24"/>
          <w:szCs w:val="24"/>
        </w:rPr>
        <w:t xml:space="preserve"> begin</w:t>
      </w:r>
      <w:r w:rsidRPr="00C12868">
        <w:rPr>
          <w:rFonts w:ascii="Times New Roman" w:hAnsi="Times New Roman" w:cs="Times New Roman"/>
          <w:sz w:val="24"/>
          <w:szCs w:val="24"/>
        </w:rPr>
        <w:t>s</w:t>
      </w:r>
      <w:r w:rsidR="008C7C4A" w:rsidRPr="00C12868">
        <w:rPr>
          <w:rFonts w:ascii="Times New Roman" w:hAnsi="Times New Roman" w:cs="Times New Roman"/>
          <w:sz w:val="24"/>
          <w:szCs w:val="24"/>
        </w:rPr>
        <w:t xml:space="preserve"> to meet this need. First, </w:t>
      </w:r>
      <w:r w:rsidR="002D1B57">
        <w:rPr>
          <w:rFonts w:ascii="Times New Roman" w:hAnsi="Times New Roman" w:cs="Times New Roman"/>
          <w:sz w:val="24"/>
          <w:szCs w:val="24"/>
        </w:rPr>
        <w:t>I</w:t>
      </w:r>
      <w:r w:rsidR="008C7C4A" w:rsidRPr="00C12868">
        <w:rPr>
          <w:rFonts w:ascii="Times New Roman" w:hAnsi="Times New Roman" w:cs="Times New Roman"/>
          <w:sz w:val="24"/>
          <w:szCs w:val="24"/>
        </w:rPr>
        <w:t xml:space="preserve"> establish that the Cartesian</w:t>
      </w:r>
      <w:r w:rsidR="008C7C4A">
        <w:rPr>
          <w:rFonts w:ascii="Times New Roman" w:hAnsi="Times New Roman" w:cs="Times New Roman"/>
          <w:sz w:val="24"/>
          <w:szCs w:val="24"/>
        </w:rPr>
        <w:t xml:space="preserve"> notion of formal causation</w:t>
      </w:r>
      <w:r w:rsidR="008C7C4A" w:rsidRPr="00BF6BBA">
        <w:rPr>
          <w:rFonts w:ascii="Times New Roman" w:hAnsi="Times New Roman" w:cs="Times New Roman"/>
          <w:sz w:val="24"/>
          <w:szCs w:val="24"/>
        </w:rPr>
        <w:t xml:space="preserve"> is distinct from</w:t>
      </w:r>
      <w:r w:rsidR="008C7C4A">
        <w:rPr>
          <w:rFonts w:ascii="Times New Roman" w:hAnsi="Times New Roman" w:cs="Times New Roman"/>
          <w:sz w:val="24"/>
          <w:szCs w:val="24"/>
        </w:rPr>
        <w:t xml:space="preserve">, </w:t>
      </w:r>
      <w:r w:rsidR="008C7C4A" w:rsidRPr="00BF6BBA">
        <w:rPr>
          <w:rFonts w:ascii="Times New Roman" w:hAnsi="Times New Roman" w:cs="Times New Roman"/>
          <w:sz w:val="24"/>
          <w:szCs w:val="24"/>
        </w:rPr>
        <w:t>but also continuous with</w:t>
      </w:r>
      <w:r w:rsidR="008C7C4A">
        <w:rPr>
          <w:rFonts w:ascii="Times New Roman" w:hAnsi="Times New Roman" w:cs="Times New Roman"/>
          <w:sz w:val="24"/>
          <w:szCs w:val="24"/>
        </w:rPr>
        <w:t>,</w:t>
      </w:r>
      <w:r w:rsidR="008C7C4A" w:rsidRPr="00BF6BBA">
        <w:rPr>
          <w:rFonts w:ascii="Times New Roman" w:hAnsi="Times New Roman" w:cs="Times New Roman"/>
          <w:sz w:val="24"/>
          <w:szCs w:val="24"/>
        </w:rPr>
        <w:t xml:space="preserve"> the Aristotelian notion</w:t>
      </w:r>
      <w:r w:rsidR="008C7C4A">
        <w:rPr>
          <w:rFonts w:ascii="Times New Roman" w:hAnsi="Times New Roman" w:cs="Times New Roman"/>
          <w:sz w:val="24"/>
          <w:szCs w:val="24"/>
        </w:rPr>
        <w:t xml:space="preserve">. I argue that Descartes is best understood as clearing away some of the </w:t>
      </w:r>
      <w:r w:rsidR="00EF2A3E">
        <w:rPr>
          <w:rFonts w:ascii="Times New Roman" w:hAnsi="Times New Roman" w:cs="Times New Roman"/>
          <w:sz w:val="24"/>
          <w:szCs w:val="24"/>
        </w:rPr>
        <w:t xml:space="preserve">Scholastic </w:t>
      </w:r>
      <w:r w:rsidR="008C7C4A">
        <w:rPr>
          <w:rFonts w:ascii="Times New Roman" w:hAnsi="Times New Roman" w:cs="Times New Roman"/>
          <w:sz w:val="24"/>
          <w:szCs w:val="24"/>
        </w:rPr>
        <w:t>cobwebs that had gathered around one of Aristotle’s own definitions of formal causation. In so doing, Descartes eliminates an important ambiguit</w:t>
      </w:r>
      <w:r w:rsidR="0084260C">
        <w:rPr>
          <w:rFonts w:ascii="Times New Roman" w:hAnsi="Times New Roman" w:cs="Times New Roman"/>
          <w:sz w:val="24"/>
          <w:szCs w:val="24"/>
        </w:rPr>
        <w:t>y which</w:t>
      </w:r>
      <w:r w:rsidR="008C7C4A">
        <w:rPr>
          <w:rFonts w:ascii="Times New Roman" w:hAnsi="Times New Roman" w:cs="Times New Roman"/>
          <w:sz w:val="24"/>
          <w:szCs w:val="24"/>
        </w:rPr>
        <w:t xml:space="preserve"> results from the apparent incompatibility between the formal causation of the </w:t>
      </w:r>
      <w:r w:rsidR="008C7C4A">
        <w:rPr>
          <w:rFonts w:ascii="Times New Roman" w:hAnsi="Times New Roman" w:cs="Times New Roman"/>
          <w:i/>
          <w:iCs/>
          <w:sz w:val="24"/>
          <w:szCs w:val="24"/>
        </w:rPr>
        <w:t xml:space="preserve">Organon </w:t>
      </w:r>
      <w:r w:rsidR="008C7C4A">
        <w:rPr>
          <w:rFonts w:ascii="Times New Roman" w:hAnsi="Times New Roman" w:cs="Times New Roman"/>
          <w:sz w:val="24"/>
          <w:szCs w:val="24"/>
        </w:rPr>
        <w:t xml:space="preserve">and the formal causation characteristic of the hylomorphic theories of perception and change. </w:t>
      </w:r>
      <w:r w:rsidR="003E4A33">
        <w:rPr>
          <w:rFonts w:ascii="Times New Roman" w:hAnsi="Times New Roman" w:cs="Times New Roman"/>
          <w:sz w:val="24"/>
          <w:szCs w:val="24"/>
        </w:rPr>
        <w:t xml:space="preserve">Since </w:t>
      </w:r>
      <w:r w:rsidR="008C7C4A">
        <w:rPr>
          <w:rFonts w:ascii="Times New Roman" w:hAnsi="Times New Roman" w:cs="Times New Roman"/>
          <w:sz w:val="24"/>
          <w:szCs w:val="24"/>
        </w:rPr>
        <w:t>Descartes</w:t>
      </w:r>
      <w:r w:rsidR="00EF2A3E">
        <w:rPr>
          <w:rFonts w:ascii="Times New Roman" w:hAnsi="Times New Roman" w:cs="Times New Roman"/>
          <w:sz w:val="24"/>
          <w:szCs w:val="24"/>
        </w:rPr>
        <w:t xml:space="preserve"> </w:t>
      </w:r>
      <w:r w:rsidR="008C7C4A">
        <w:rPr>
          <w:rFonts w:ascii="Times New Roman" w:hAnsi="Times New Roman" w:cs="Times New Roman"/>
          <w:sz w:val="24"/>
          <w:szCs w:val="24"/>
        </w:rPr>
        <w:t>sees the rejection of hylomorphism and its accompanying emphasis on form receptivity as a positive good</w:t>
      </w:r>
      <w:r w:rsidR="003E4A33">
        <w:rPr>
          <w:rFonts w:ascii="Times New Roman" w:hAnsi="Times New Roman" w:cs="Times New Roman"/>
          <w:sz w:val="24"/>
          <w:szCs w:val="24"/>
        </w:rPr>
        <w:t>, h</w:t>
      </w:r>
      <w:r w:rsidR="008C7C4A">
        <w:rPr>
          <w:rFonts w:ascii="Times New Roman" w:hAnsi="Times New Roman" w:cs="Times New Roman"/>
          <w:sz w:val="24"/>
          <w:szCs w:val="24"/>
        </w:rPr>
        <w:t xml:space="preserve">e is free to straightforwardly endorse Aristotle’s definition in the </w:t>
      </w:r>
      <w:r w:rsidR="008C7C4A">
        <w:rPr>
          <w:rFonts w:ascii="Times New Roman" w:hAnsi="Times New Roman" w:cs="Times New Roman"/>
          <w:i/>
          <w:iCs/>
          <w:sz w:val="24"/>
          <w:szCs w:val="24"/>
        </w:rPr>
        <w:t>Organon</w:t>
      </w:r>
      <w:r w:rsidR="008C7C4A">
        <w:rPr>
          <w:rFonts w:ascii="Times New Roman" w:hAnsi="Times New Roman" w:cs="Times New Roman"/>
          <w:sz w:val="24"/>
          <w:szCs w:val="24"/>
        </w:rPr>
        <w:t xml:space="preserve">, and he does just that. For Descartes, as for Aristotle in the </w:t>
      </w:r>
      <w:r w:rsidR="008C7C4A">
        <w:rPr>
          <w:rFonts w:ascii="Times New Roman" w:hAnsi="Times New Roman" w:cs="Times New Roman"/>
          <w:i/>
          <w:iCs/>
          <w:sz w:val="24"/>
          <w:szCs w:val="24"/>
        </w:rPr>
        <w:t>Posterior Analytics</w:t>
      </w:r>
      <w:r w:rsidR="008C7C4A">
        <w:rPr>
          <w:rFonts w:ascii="Times New Roman" w:hAnsi="Times New Roman" w:cs="Times New Roman"/>
          <w:sz w:val="24"/>
          <w:szCs w:val="24"/>
        </w:rPr>
        <w:t xml:space="preserve">, formal causation is simply explanation from essence. </w:t>
      </w:r>
    </w:p>
    <w:p w14:paraId="275255E9" w14:textId="61518869" w:rsidR="008C7C4A" w:rsidRDefault="008C7C4A" w:rsidP="0084260C">
      <w:pPr>
        <w:ind w:firstLine="720"/>
        <w:rPr>
          <w:rFonts w:ascii="Times New Roman" w:hAnsi="Times New Roman" w:cs="Times New Roman"/>
          <w:sz w:val="24"/>
          <w:szCs w:val="24"/>
        </w:rPr>
      </w:pPr>
      <w:r>
        <w:rPr>
          <w:rFonts w:ascii="Times New Roman" w:hAnsi="Times New Roman" w:cs="Times New Roman"/>
          <w:sz w:val="24"/>
          <w:szCs w:val="24"/>
        </w:rPr>
        <w:lastRenderedPageBreak/>
        <w:t>This is striking. Far from the isolated relic it is standardly taken to be, this notion of formal causation is afoot throughout Descartes’s work</w:t>
      </w:r>
      <w:r w:rsidR="0084260C">
        <w:rPr>
          <w:rFonts w:ascii="Times New Roman" w:hAnsi="Times New Roman" w:cs="Times New Roman"/>
          <w:sz w:val="24"/>
          <w:szCs w:val="24"/>
        </w:rPr>
        <w:t xml:space="preserve">: </w:t>
      </w:r>
      <w:r>
        <w:rPr>
          <w:rFonts w:ascii="Times New Roman" w:hAnsi="Times New Roman" w:cs="Times New Roman"/>
          <w:sz w:val="24"/>
          <w:szCs w:val="24"/>
        </w:rPr>
        <w:t xml:space="preserve">explanations from essences abound throughout the Cartesian corpus. Of course, Descartes typically does not characterize such explanations as formal causation. </w:t>
      </w:r>
      <w:r w:rsidR="0084260C">
        <w:rPr>
          <w:rFonts w:ascii="Times New Roman" w:hAnsi="Times New Roman" w:cs="Times New Roman"/>
          <w:sz w:val="24"/>
          <w:szCs w:val="24"/>
        </w:rPr>
        <w:t>But t</w:t>
      </w:r>
      <w:r>
        <w:rPr>
          <w:rFonts w:ascii="Times New Roman" w:hAnsi="Times New Roman" w:cs="Times New Roman"/>
          <w:sz w:val="24"/>
          <w:szCs w:val="24"/>
        </w:rPr>
        <w:t>his</w:t>
      </w:r>
      <w:r w:rsidR="002D1B57">
        <w:rPr>
          <w:rFonts w:ascii="Times New Roman" w:hAnsi="Times New Roman" w:cs="Times New Roman"/>
          <w:sz w:val="24"/>
          <w:szCs w:val="24"/>
        </w:rPr>
        <w:t xml:space="preserve"> terminological</w:t>
      </w:r>
      <w:r>
        <w:rPr>
          <w:rFonts w:ascii="Times New Roman" w:hAnsi="Times New Roman" w:cs="Times New Roman"/>
          <w:sz w:val="24"/>
          <w:szCs w:val="24"/>
        </w:rPr>
        <w:t xml:space="preserve"> reticence should not lead us to conclude that formal causation is a peripheral notion for Descartes</w:t>
      </w:r>
      <w:r w:rsidR="0084260C">
        <w:rPr>
          <w:rFonts w:ascii="Times New Roman" w:hAnsi="Times New Roman" w:cs="Times New Roman"/>
          <w:sz w:val="24"/>
          <w:szCs w:val="24"/>
        </w:rPr>
        <w:t>; I conclude by</w:t>
      </w:r>
      <w:r>
        <w:rPr>
          <w:rFonts w:ascii="Times New Roman" w:hAnsi="Times New Roman" w:cs="Times New Roman"/>
          <w:sz w:val="24"/>
          <w:szCs w:val="24"/>
        </w:rPr>
        <w:t xml:space="preserve"> suggest</w:t>
      </w:r>
      <w:r w:rsidR="0084260C">
        <w:rPr>
          <w:rFonts w:ascii="Times New Roman" w:hAnsi="Times New Roman" w:cs="Times New Roman"/>
          <w:sz w:val="24"/>
          <w:szCs w:val="24"/>
        </w:rPr>
        <w:t>ing</w:t>
      </w:r>
      <w:r>
        <w:rPr>
          <w:rFonts w:ascii="Times New Roman" w:hAnsi="Times New Roman" w:cs="Times New Roman"/>
          <w:sz w:val="24"/>
          <w:szCs w:val="24"/>
        </w:rPr>
        <w:t xml:space="preserve"> some contexts in which it </w:t>
      </w:r>
      <w:r w:rsidR="00EF2A3E">
        <w:rPr>
          <w:rFonts w:ascii="Times New Roman" w:hAnsi="Times New Roman" w:cs="Times New Roman"/>
          <w:sz w:val="24"/>
          <w:szCs w:val="24"/>
        </w:rPr>
        <w:t>may</w:t>
      </w:r>
      <w:r>
        <w:rPr>
          <w:rFonts w:ascii="Times New Roman" w:hAnsi="Times New Roman" w:cs="Times New Roman"/>
          <w:sz w:val="24"/>
          <w:szCs w:val="24"/>
        </w:rPr>
        <w:t xml:space="preserve"> be profitably wielded.</w:t>
      </w:r>
    </w:p>
    <w:p w14:paraId="11464776" w14:textId="35B5448A" w:rsidR="008C7C4A" w:rsidRDefault="008C7C4A" w:rsidP="00CC37D0">
      <w:pPr>
        <w:rPr>
          <w:rFonts w:ascii="Times New Roman" w:hAnsi="Times New Roman" w:cs="Times New Roman"/>
          <w:sz w:val="24"/>
          <w:szCs w:val="24"/>
        </w:rPr>
      </w:pPr>
    </w:p>
    <w:p w14:paraId="061337DB" w14:textId="77777777" w:rsidR="00CC37D0" w:rsidRDefault="00CC37D0" w:rsidP="00CC37D0">
      <w:pPr>
        <w:rPr>
          <w:rFonts w:ascii="Times New Roman" w:hAnsi="Times New Roman" w:cs="Times New Roman"/>
          <w:sz w:val="24"/>
          <w:szCs w:val="24"/>
        </w:rPr>
      </w:pPr>
    </w:p>
    <w:p w14:paraId="657EA129" w14:textId="662B1AD3" w:rsidR="008C7C4A" w:rsidRDefault="008C7C4A" w:rsidP="00CC37D0">
      <w:pPr>
        <w:rPr>
          <w:rFonts w:ascii="Times New Roman" w:hAnsi="Times New Roman" w:cs="Times New Roman"/>
          <w:b/>
          <w:bCs/>
          <w:sz w:val="24"/>
          <w:szCs w:val="24"/>
        </w:rPr>
      </w:pPr>
      <w:r w:rsidRPr="00266E4F">
        <w:rPr>
          <w:rFonts w:asciiTheme="majorBidi" w:eastAsia="SimSun" w:hAnsiTheme="majorBidi" w:cstheme="majorBidi"/>
          <w:b/>
          <w:bCs/>
          <w:iCs/>
          <w:lang w:eastAsia="zh-CN"/>
        </w:rPr>
        <w:t>§</w:t>
      </w:r>
      <w:r w:rsidR="00EF2A3E">
        <w:rPr>
          <w:rFonts w:asciiTheme="majorBidi" w:eastAsia="SimSun" w:hAnsiTheme="majorBidi" w:cstheme="majorBidi"/>
          <w:b/>
          <w:bCs/>
          <w:iCs/>
          <w:lang w:eastAsia="zh-CN"/>
        </w:rPr>
        <w:t>1</w:t>
      </w:r>
      <w:r>
        <w:rPr>
          <w:rFonts w:ascii="Times New Roman" w:hAnsi="Times New Roman" w:cs="Times New Roman"/>
          <w:b/>
          <w:bCs/>
          <w:sz w:val="24"/>
          <w:szCs w:val="24"/>
        </w:rPr>
        <w:t xml:space="preserve"> Aristotelian Formal Causation</w:t>
      </w:r>
    </w:p>
    <w:p w14:paraId="227676B8" w14:textId="77777777" w:rsidR="00CC37D0" w:rsidRDefault="00CC37D0" w:rsidP="00CC37D0">
      <w:pPr>
        <w:rPr>
          <w:rFonts w:ascii="Times New Roman" w:hAnsi="Times New Roman" w:cs="Times New Roman"/>
          <w:sz w:val="24"/>
          <w:szCs w:val="24"/>
        </w:rPr>
      </w:pPr>
    </w:p>
    <w:p w14:paraId="791EFDD7" w14:textId="6944A9D8" w:rsidR="008C7C4A" w:rsidRPr="003E4A33" w:rsidRDefault="008C7C4A" w:rsidP="00CC37D0">
      <w:pPr>
        <w:rPr>
          <w:rFonts w:ascii="Times New Roman" w:hAnsi="Times New Roman" w:cs="Times New Roman"/>
          <w:sz w:val="24"/>
          <w:szCs w:val="24"/>
        </w:rPr>
      </w:pPr>
      <w:r w:rsidRPr="00EC745C">
        <w:rPr>
          <w:rFonts w:ascii="Times New Roman" w:hAnsi="Times New Roman" w:cs="Times New Roman"/>
          <w:sz w:val="24"/>
          <w:szCs w:val="24"/>
        </w:rPr>
        <w:t>Aristotle sometimes speaks of formal causation as an explanation from</w:t>
      </w:r>
      <w:r>
        <w:rPr>
          <w:rFonts w:ascii="Times New Roman" w:hAnsi="Times New Roman" w:cs="Times New Roman"/>
          <w:sz w:val="24"/>
          <w:szCs w:val="24"/>
        </w:rPr>
        <w:t xml:space="preserve"> </w:t>
      </w:r>
      <w:r w:rsidRPr="00EC745C">
        <w:rPr>
          <w:rFonts w:ascii="Times New Roman" w:hAnsi="Times New Roman" w:cs="Times New Roman"/>
          <w:sz w:val="24"/>
          <w:szCs w:val="24"/>
        </w:rPr>
        <w:t>essenc</w:t>
      </w:r>
      <w:r>
        <w:rPr>
          <w:rFonts w:ascii="Times New Roman" w:hAnsi="Times New Roman" w:cs="Times New Roman"/>
          <w:sz w:val="24"/>
          <w:szCs w:val="24"/>
        </w:rPr>
        <w:t xml:space="preserve">e, as he does, for example, in the </w:t>
      </w:r>
      <w:r>
        <w:rPr>
          <w:rFonts w:ascii="Times New Roman" w:hAnsi="Times New Roman" w:cs="Times New Roman"/>
          <w:i/>
          <w:iCs/>
          <w:sz w:val="24"/>
          <w:szCs w:val="24"/>
        </w:rPr>
        <w:t>Physics</w:t>
      </w:r>
      <w:r>
        <w:rPr>
          <w:rFonts w:ascii="Times New Roman" w:hAnsi="Times New Roman" w:cs="Times New Roman"/>
          <w:sz w:val="24"/>
          <w:szCs w:val="24"/>
        </w:rPr>
        <w:t>:</w:t>
      </w:r>
      <w:r w:rsidR="00CC37D0">
        <w:rPr>
          <w:rFonts w:ascii="Times New Roman" w:hAnsi="Times New Roman" w:cs="Times New Roman"/>
          <w:sz w:val="24"/>
          <w:szCs w:val="24"/>
        </w:rPr>
        <w:t xml:space="preserve"> </w:t>
      </w:r>
      <w:r w:rsidR="00CC37D0" w:rsidRPr="003E4A33">
        <w:rPr>
          <w:rFonts w:ascii="Times New Roman" w:hAnsi="Times New Roman" w:cs="Times New Roman"/>
          <w:sz w:val="24"/>
          <w:szCs w:val="24"/>
        </w:rPr>
        <w:t>“</w:t>
      </w:r>
      <w:r w:rsidRPr="003E4A33">
        <w:rPr>
          <w:rFonts w:ascii="Times New Roman" w:hAnsi="Times New Roman" w:cs="Times New Roman"/>
          <w:sz w:val="24"/>
          <w:szCs w:val="24"/>
        </w:rPr>
        <w:t>In another way, the form or the archetype, i.e.</w:t>
      </w:r>
      <w:r w:rsidR="00572380">
        <w:rPr>
          <w:rFonts w:ascii="Times New Roman" w:hAnsi="Times New Roman" w:cs="Times New Roman"/>
          <w:sz w:val="24"/>
          <w:szCs w:val="24"/>
        </w:rPr>
        <w:t>,</w:t>
      </w:r>
      <w:r w:rsidRPr="003E4A33">
        <w:rPr>
          <w:rFonts w:ascii="Times New Roman" w:hAnsi="Times New Roman" w:cs="Times New Roman"/>
          <w:sz w:val="24"/>
          <w:szCs w:val="24"/>
        </w:rPr>
        <w:t xml:space="preserve"> the definition of the essence, and its genera, are called causes (e.g. of the octave the relation 2:1, and generally number)</w:t>
      </w:r>
      <w:r w:rsidR="00CC37D0" w:rsidRPr="003E4A33">
        <w:rPr>
          <w:rFonts w:ascii="Times New Roman" w:hAnsi="Times New Roman" w:cs="Times New Roman"/>
          <w:sz w:val="24"/>
          <w:szCs w:val="24"/>
        </w:rPr>
        <w:t>”</w:t>
      </w:r>
      <w:r w:rsidRPr="003E4A33">
        <w:rPr>
          <w:rFonts w:ascii="Times New Roman" w:hAnsi="Times New Roman" w:cs="Times New Roman"/>
          <w:sz w:val="24"/>
          <w:szCs w:val="24"/>
        </w:rPr>
        <w:t xml:space="preserve"> (</w:t>
      </w:r>
      <w:r w:rsidR="00A16094">
        <w:rPr>
          <w:rFonts w:ascii="Times New Roman" w:hAnsi="Times New Roman" w:cs="Times New Roman"/>
          <w:sz w:val="24"/>
          <w:szCs w:val="24"/>
        </w:rPr>
        <w:t>Aristotle 198</w:t>
      </w:r>
      <w:r w:rsidR="005010F1">
        <w:rPr>
          <w:rFonts w:ascii="Times New Roman" w:hAnsi="Times New Roman" w:cs="Times New Roman"/>
          <w:sz w:val="24"/>
          <w:szCs w:val="24"/>
        </w:rPr>
        <w:t>4</w:t>
      </w:r>
      <w:r w:rsidR="00A16094">
        <w:rPr>
          <w:rFonts w:ascii="Times New Roman" w:hAnsi="Times New Roman" w:cs="Times New Roman"/>
          <w:sz w:val="24"/>
          <w:szCs w:val="24"/>
        </w:rPr>
        <w:t xml:space="preserve">: </w:t>
      </w:r>
      <w:r w:rsidR="00E2691C">
        <w:rPr>
          <w:rFonts w:ascii="Times New Roman" w:hAnsi="Times New Roman" w:cs="Times New Roman"/>
          <w:sz w:val="24"/>
          <w:szCs w:val="24"/>
        </w:rPr>
        <w:t>332</w:t>
      </w:r>
      <w:r w:rsidR="00572380">
        <w:rPr>
          <w:rFonts w:ascii="Times New Roman" w:hAnsi="Times New Roman" w:cs="Times New Roman"/>
          <w:sz w:val="24"/>
          <w:szCs w:val="24"/>
        </w:rPr>
        <w:t>;</w:t>
      </w:r>
      <w:r w:rsidR="00E2691C">
        <w:rPr>
          <w:rFonts w:ascii="Times New Roman" w:hAnsi="Times New Roman" w:cs="Times New Roman"/>
          <w:sz w:val="24"/>
          <w:szCs w:val="24"/>
        </w:rPr>
        <w:t xml:space="preserve"> </w:t>
      </w:r>
      <w:r w:rsidRPr="003E4A33">
        <w:rPr>
          <w:rFonts w:ascii="Times New Roman" w:hAnsi="Times New Roman" w:cs="Times New Roman"/>
          <w:sz w:val="24"/>
          <w:szCs w:val="24"/>
        </w:rPr>
        <w:t>194b27-29; see also</w:t>
      </w:r>
      <w:r w:rsidR="00572380">
        <w:rPr>
          <w:rFonts w:ascii="Times New Roman" w:hAnsi="Times New Roman" w:cs="Times New Roman"/>
          <w:sz w:val="24"/>
          <w:szCs w:val="24"/>
        </w:rPr>
        <w:t xml:space="preserve"> </w:t>
      </w:r>
      <w:r w:rsidR="00E2691C">
        <w:rPr>
          <w:rFonts w:ascii="Times New Roman" w:hAnsi="Times New Roman" w:cs="Times New Roman"/>
          <w:sz w:val="24"/>
          <w:szCs w:val="24"/>
        </w:rPr>
        <w:t>1600</w:t>
      </w:r>
      <w:r w:rsidR="00572380">
        <w:rPr>
          <w:rFonts w:ascii="Times New Roman" w:hAnsi="Times New Roman" w:cs="Times New Roman"/>
          <w:sz w:val="24"/>
          <w:szCs w:val="24"/>
        </w:rPr>
        <w:t>;</w:t>
      </w:r>
      <w:r w:rsidRPr="003E4A33">
        <w:rPr>
          <w:rFonts w:ascii="Times New Roman" w:hAnsi="Times New Roman" w:cs="Times New Roman"/>
          <w:sz w:val="24"/>
          <w:szCs w:val="24"/>
        </w:rPr>
        <w:t xml:space="preserve"> 1013a24-b3).</w:t>
      </w:r>
      <w:r w:rsidR="00CC37D0" w:rsidRPr="003E4A33">
        <w:rPr>
          <w:rFonts w:ascii="Times New Roman" w:hAnsi="Times New Roman" w:cs="Times New Roman"/>
          <w:sz w:val="24"/>
          <w:szCs w:val="24"/>
        </w:rPr>
        <w:t xml:space="preserve"> </w:t>
      </w:r>
      <w:r w:rsidRPr="003E4A33">
        <w:rPr>
          <w:rFonts w:ascii="Times New Roman" w:hAnsi="Times New Roman" w:cs="Times New Roman"/>
          <w:sz w:val="24"/>
          <w:szCs w:val="24"/>
        </w:rPr>
        <w:t xml:space="preserve">In the </w:t>
      </w:r>
      <w:r w:rsidRPr="003E4A33">
        <w:rPr>
          <w:rFonts w:ascii="Times New Roman" w:hAnsi="Times New Roman" w:cs="Times New Roman"/>
          <w:i/>
          <w:iCs/>
          <w:sz w:val="24"/>
          <w:szCs w:val="24"/>
        </w:rPr>
        <w:t>Organon</w:t>
      </w:r>
      <w:r w:rsidRPr="003E4A33">
        <w:rPr>
          <w:rFonts w:ascii="Times New Roman" w:hAnsi="Times New Roman" w:cs="Times New Roman"/>
          <w:sz w:val="24"/>
          <w:szCs w:val="24"/>
        </w:rPr>
        <w:t>, the same basic point is made in a passage which Descartes (AT VII 242) cites approvingly in expounding his own notion of formal causation:</w:t>
      </w:r>
      <w:r w:rsidR="00CC37D0" w:rsidRPr="003E4A33">
        <w:rPr>
          <w:rFonts w:ascii="Times New Roman" w:hAnsi="Times New Roman" w:cs="Times New Roman"/>
          <w:sz w:val="24"/>
          <w:szCs w:val="24"/>
        </w:rPr>
        <w:t xml:space="preserve"> “</w:t>
      </w:r>
      <w:r w:rsidRPr="003E4A33">
        <w:rPr>
          <w:rFonts w:ascii="Times New Roman" w:hAnsi="Times New Roman" w:cs="Times New Roman"/>
          <w:sz w:val="24"/>
          <w:szCs w:val="24"/>
        </w:rPr>
        <w:t>[W]e think we understand when we know the explanation, and there are four types of explanation… one [of the four types] is what it is to be a thing</w:t>
      </w:r>
      <w:r w:rsidR="00CC37D0" w:rsidRPr="003E4A33">
        <w:rPr>
          <w:rFonts w:ascii="Times New Roman" w:hAnsi="Times New Roman" w:cs="Times New Roman"/>
          <w:sz w:val="24"/>
          <w:szCs w:val="24"/>
        </w:rPr>
        <w:t>”</w:t>
      </w:r>
      <w:r w:rsidRPr="003E4A33">
        <w:rPr>
          <w:rFonts w:ascii="Times New Roman" w:hAnsi="Times New Roman" w:cs="Times New Roman"/>
          <w:sz w:val="24"/>
          <w:szCs w:val="24"/>
        </w:rPr>
        <w:t xml:space="preserve"> (</w:t>
      </w:r>
      <w:bookmarkStart w:id="0" w:name="_Hlk75185759"/>
      <w:r w:rsidR="00E2691C">
        <w:rPr>
          <w:rFonts w:ascii="Times New Roman" w:hAnsi="Times New Roman" w:cs="Times New Roman"/>
          <w:sz w:val="24"/>
          <w:szCs w:val="24"/>
        </w:rPr>
        <w:t>Aristotle 198</w:t>
      </w:r>
      <w:r w:rsidR="005010F1">
        <w:rPr>
          <w:rFonts w:ascii="Times New Roman" w:hAnsi="Times New Roman" w:cs="Times New Roman"/>
          <w:sz w:val="24"/>
          <w:szCs w:val="24"/>
        </w:rPr>
        <w:t>4</w:t>
      </w:r>
      <w:r w:rsidR="00E2691C">
        <w:rPr>
          <w:rFonts w:ascii="Times New Roman" w:hAnsi="Times New Roman" w:cs="Times New Roman"/>
          <w:sz w:val="24"/>
          <w:szCs w:val="24"/>
        </w:rPr>
        <w:t>: 155</w:t>
      </w:r>
      <w:r w:rsidR="00572380">
        <w:rPr>
          <w:rFonts w:ascii="Times New Roman" w:hAnsi="Times New Roman" w:cs="Times New Roman"/>
          <w:sz w:val="24"/>
          <w:szCs w:val="24"/>
        </w:rPr>
        <w:t>;</w:t>
      </w:r>
      <w:r w:rsidR="00E2691C">
        <w:rPr>
          <w:rFonts w:ascii="Times New Roman" w:hAnsi="Times New Roman" w:cs="Times New Roman"/>
          <w:sz w:val="24"/>
          <w:szCs w:val="24"/>
        </w:rPr>
        <w:t xml:space="preserve"> </w:t>
      </w:r>
      <w:r w:rsidRPr="003E4A33">
        <w:rPr>
          <w:rFonts w:ascii="Times New Roman" w:hAnsi="Times New Roman" w:cs="Times New Roman"/>
          <w:sz w:val="24"/>
          <w:szCs w:val="24"/>
        </w:rPr>
        <w:t>94a20-21</w:t>
      </w:r>
      <w:bookmarkEnd w:id="0"/>
      <w:r w:rsidRPr="003E4A33">
        <w:rPr>
          <w:rFonts w:ascii="Times New Roman" w:hAnsi="Times New Roman" w:cs="Times New Roman"/>
          <w:sz w:val="24"/>
          <w:szCs w:val="24"/>
        </w:rPr>
        <w:t>).</w:t>
      </w:r>
      <w:r w:rsidR="00CC37D0" w:rsidRPr="003E4A33">
        <w:rPr>
          <w:rFonts w:ascii="Times New Roman" w:hAnsi="Times New Roman" w:cs="Times New Roman"/>
          <w:sz w:val="24"/>
          <w:szCs w:val="24"/>
        </w:rPr>
        <w:t xml:space="preserve"> </w:t>
      </w:r>
      <w:r w:rsidRPr="003E4A33">
        <w:rPr>
          <w:rFonts w:ascii="Times New Roman" w:hAnsi="Times New Roman" w:cs="Times New Roman"/>
          <w:sz w:val="24"/>
          <w:szCs w:val="24"/>
        </w:rPr>
        <w:t>In both cases, Aristotle defines formal causation as explanation from essence, and his example of the octave is exactly to the point. The ratio 2:1 is part of what it is to be an octave, and so the ratio will figure in the full specification of the essence of the octave. And so, when a musician explains why the C-major scale begins and ends with C by appealing to the ratio 2:1, they give a formal causal explanation, because the explanation amounts to the derivation of a further property from an essential one.</w:t>
      </w:r>
    </w:p>
    <w:p w14:paraId="491A21A9" w14:textId="6D192BFA" w:rsidR="008C7C4A" w:rsidRPr="00ED130C" w:rsidRDefault="008C7C4A" w:rsidP="00CC37D0">
      <w:pPr>
        <w:ind w:firstLine="720"/>
        <w:rPr>
          <w:rFonts w:ascii="Times New Roman" w:hAnsi="Times New Roman" w:cs="Times New Roman"/>
          <w:sz w:val="24"/>
          <w:szCs w:val="24"/>
        </w:rPr>
      </w:pPr>
      <w:r w:rsidRPr="003E4A33">
        <w:rPr>
          <w:rFonts w:ascii="Times New Roman" w:hAnsi="Times New Roman" w:cs="Times New Roman"/>
          <w:sz w:val="24"/>
          <w:szCs w:val="24"/>
        </w:rPr>
        <w:t xml:space="preserve">This sort of explanation is also of central importance to Aristotle’s conception of philosophical science in the </w:t>
      </w:r>
      <w:r w:rsidRPr="003E4A33">
        <w:rPr>
          <w:rFonts w:ascii="Times New Roman" w:hAnsi="Times New Roman" w:cs="Times New Roman"/>
          <w:i/>
          <w:iCs/>
          <w:sz w:val="24"/>
          <w:szCs w:val="24"/>
        </w:rPr>
        <w:t>Organon</w:t>
      </w:r>
      <w:r w:rsidRPr="003E4A33">
        <w:rPr>
          <w:rFonts w:ascii="Times New Roman" w:hAnsi="Times New Roman" w:cs="Times New Roman"/>
          <w:sz w:val="24"/>
          <w:szCs w:val="24"/>
        </w:rPr>
        <w:t xml:space="preserve">. </w:t>
      </w:r>
      <w:r w:rsidR="00CC37D0" w:rsidRPr="003E4A33">
        <w:rPr>
          <w:rFonts w:ascii="Times New Roman" w:hAnsi="Times New Roman" w:cs="Times New Roman"/>
          <w:sz w:val="24"/>
          <w:szCs w:val="24"/>
        </w:rPr>
        <w:t xml:space="preserve">There, </w:t>
      </w:r>
      <w:r w:rsidRPr="003E4A33">
        <w:rPr>
          <w:rFonts w:ascii="Times New Roman" w:hAnsi="Times New Roman" w:cs="Times New Roman"/>
          <w:sz w:val="24"/>
          <w:szCs w:val="24"/>
        </w:rPr>
        <w:t>Aristotle’s ideal is a deductive system proceeding from essences (</w:t>
      </w:r>
      <w:r w:rsidR="00E2691C">
        <w:rPr>
          <w:rFonts w:ascii="Times New Roman" w:hAnsi="Times New Roman" w:cs="Times New Roman"/>
          <w:sz w:val="24"/>
          <w:szCs w:val="24"/>
        </w:rPr>
        <w:t>Aristotle 198</w:t>
      </w:r>
      <w:r w:rsidR="005010F1">
        <w:rPr>
          <w:rFonts w:ascii="Times New Roman" w:hAnsi="Times New Roman" w:cs="Times New Roman"/>
          <w:sz w:val="24"/>
          <w:szCs w:val="24"/>
        </w:rPr>
        <w:t>4</w:t>
      </w:r>
      <w:r w:rsidR="00E2691C">
        <w:rPr>
          <w:rFonts w:ascii="Times New Roman" w:hAnsi="Times New Roman" w:cs="Times New Roman"/>
          <w:sz w:val="24"/>
          <w:szCs w:val="24"/>
        </w:rPr>
        <w:t>: 149</w:t>
      </w:r>
      <w:r w:rsidR="00572380">
        <w:rPr>
          <w:rFonts w:ascii="Times New Roman" w:hAnsi="Times New Roman" w:cs="Times New Roman"/>
          <w:sz w:val="24"/>
          <w:szCs w:val="24"/>
        </w:rPr>
        <w:t>;</w:t>
      </w:r>
      <w:r w:rsidR="00E2691C">
        <w:rPr>
          <w:rFonts w:ascii="Times New Roman" w:hAnsi="Times New Roman" w:cs="Times New Roman"/>
          <w:sz w:val="24"/>
          <w:szCs w:val="24"/>
        </w:rPr>
        <w:t xml:space="preserve"> </w:t>
      </w:r>
      <w:r w:rsidRPr="003E4A33">
        <w:rPr>
          <w:rFonts w:ascii="Times New Roman" w:hAnsi="Times New Roman" w:cs="Times New Roman"/>
          <w:sz w:val="24"/>
          <w:szCs w:val="24"/>
        </w:rPr>
        <w:t>90b25), canonically via first figure syllogisms that capture both the fact and the reason why (</w:t>
      </w:r>
      <w:r w:rsidR="00E2691C">
        <w:rPr>
          <w:rFonts w:ascii="Times New Roman" w:hAnsi="Times New Roman" w:cs="Times New Roman"/>
          <w:sz w:val="24"/>
          <w:szCs w:val="24"/>
        </w:rPr>
        <w:t>Aristotle 198</w:t>
      </w:r>
      <w:r w:rsidR="005010F1">
        <w:rPr>
          <w:rFonts w:ascii="Times New Roman" w:hAnsi="Times New Roman" w:cs="Times New Roman"/>
          <w:sz w:val="24"/>
          <w:szCs w:val="24"/>
        </w:rPr>
        <w:t>4</w:t>
      </w:r>
      <w:r w:rsidR="00E2691C">
        <w:rPr>
          <w:rFonts w:ascii="Times New Roman" w:hAnsi="Times New Roman" w:cs="Times New Roman"/>
          <w:sz w:val="24"/>
          <w:szCs w:val="24"/>
        </w:rPr>
        <w:t>: 129</w:t>
      </w:r>
      <w:r w:rsidR="00572380">
        <w:rPr>
          <w:rFonts w:ascii="Times New Roman" w:hAnsi="Times New Roman" w:cs="Times New Roman"/>
          <w:sz w:val="24"/>
          <w:szCs w:val="24"/>
        </w:rPr>
        <w:t>;</w:t>
      </w:r>
      <w:r w:rsidR="00E2691C">
        <w:rPr>
          <w:rFonts w:ascii="Times New Roman" w:hAnsi="Times New Roman" w:cs="Times New Roman"/>
          <w:sz w:val="24"/>
          <w:szCs w:val="24"/>
        </w:rPr>
        <w:t xml:space="preserve"> </w:t>
      </w:r>
      <w:r w:rsidRPr="003E4A33">
        <w:rPr>
          <w:rFonts w:ascii="Times New Roman" w:hAnsi="Times New Roman" w:cs="Times New Roman"/>
          <w:sz w:val="24"/>
          <w:szCs w:val="24"/>
        </w:rPr>
        <w:t xml:space="preserve">79a18-32). </w:t>
      </w:r>
      <w:r w:rsidR="00CC37D0" w:rsidRPr="003E4A33">
        <w:rPr>
          <w:rFonts w:ascii="Times New Roman" w:hAnsi="Times New Roman" w:cs="Times New Roman"/>
          <w:sz w:val="24"/>
          <w:szCs w:val="24"/>
        </w:rPr>
        <w:t>S</w:t>
      </w:r>
      <w:r w:rsidRPr="003E4A33">
        <w:rPr>
          <w:rFonts w:ascii="Times New Roman" w:hAnsi="Times New Roman" w:cs="Times New Roman"/>
          <w:sz w:val="24"/>
          <w:szCs w:val="24"/>
        </w:rPr>
        <w:t>cientific demonstrations ultimately ground out in the first</w:t>
      </w:r>
      <w:r w:rsidRPr="00EC745C">
        <w:rPr>
          <w:rFonts w:ascii="Times New Roman" w:hAnsi="Times New Roman" w:cs="Times New Roman"/>
          <w:sz w:val="24"/>
          <w:szCs w:val="24"/>
        </w:rPr>
        <w:t xml:space="preserve"> principles of the relevant science. </w:t>
      </w:r>
      <w:r>
        <w:rPr>
          <w:rFonts w:ascii="Times New Roman" w:hAnsi="Times New Roman" w:cs="Times New Roman"/>
          <w:sz w:val="24"/>
          <w:szCs w:val="24"/>
        </w:rPr>
        <w:t xml:space="preserve">These first principles are the essences of the highest order kinds within the science, and </w:t>
      </w:r>
      <w:r w:rsidRPr="00EC745C">
        <w:rPr>
          <w:rFonts w:ascii="Times New Roman" w:hAnsi="Times New Roman" w:cs="Times New Roman"/>
          <w:sz w:val="24"/>
          <w:szCs w:val="24"/>
        </w:rPr>
        <w:t>Aristotle</w:t>
      </w:r>
      <w:r>
        <w:rPr>
          <w:rFonts w:ascii="Times New Roman" w:hAnsi="Times New Roman" w:cs="Times New Roman"/>
          <w:sz w:val="24"/>
          <w:szCs w:val="24"/>
        </w:rPr>
        <w:t xml:space="preserve"> insists</w:t>
      </w:r>
      <w:r w:rsidRPr="00EC745C">
        <w:rPr>
          <w:rFonts w:ascii="Times New Roman" w:hAnsi="Times New Roman" w:cs="Times New Roman"/>
          <w:sz w:val="24"/>
          <w:szCs w:val="24"/>
        </w:rPr>
        <w:t xml:space="preserve"> that the</w:t>
      </w:r>
      <w:r>
        <w:rPr>
          <w:rFonts w:ascii="Times New Roman" w:hAnsi="Times New Roman" w:cs="Times New Roman"/>
          <w:sz w:val="24"/>
          <w:szCs w:val="24"/>
        </w:rPr>
        <w:t>se</w:t>
      </w:r>
      <w:r w:rsidRPr="00EC745C">
        <w:rPr>
          <w:rFonts w:ascii="Times New Roman" w:hAnsi="Times New Roman" w:cs="Times New Roman"/>
          <w:sz w:val="24"/>
          <w:szCs w:val="24"/>
        </w:rPr>
        <w:t xml:space="preserve"> principles</w:t>
      </w:r>
      <w:r>
        <w:rPr>
          <w:rFonts w:ascii="Times New Roman" w:hAnsi="Times New Roman" w:cs="Times New Roman"/>
          <w:sz w:val="24"/>
          <w:szCs w:val="24"/>
        </w:rPr>
        <w:t xml:space="preserve"> </w:t>
      </w:r>
      <w:r w:rsidRPr="00EC745C">
        <w:rPr>
          <w:rFonts w:ascii="Times New Roman" w:hAnsi="Times New Roman" w:cs="Times New Roman"/>
          <w:sz w:val="24"/>
          <w:szCs w:val="24"/>
        </w:rPr>
        <w:t>are “more familiar than and prior to and explanatory of” the deliverances of that science (</w:t>
      </w:r>
      <w:r w:rsidR="0014469F">
        <w:rPr>
          <w:rFonts w:ascii="Times New Roman" w:hAnsi="Times New Roman" w:cs="Times New Roman"/>
          <w:sz w:val="24"/>
          <w:szCs w:val="24"/>
        </w:rPr>
        <w:t>Aristotle 198</w:t>
      </w:r>
      <w:r w:rsidR="005010F1">
        <w:rPr>
          <w:rFonts w:ascii="Times New Roman" w:hAnsi="Times New Roman" w:cs="Times New Roman"/>
          <w:sz w:val="24"/>
          <w:szCs w:val="24"/>
        </w:rPr>
        <w:t>4</w:t>
      </w:r>
      <w:r w:rsidR="0014469F">
        <w:rPr>
          <w:rFonts w:ascii="Times New Roman" w:hAnsi="Times New Roman" w:cs="Times New Roman"/>
          <w:sz w:val="24"/>
          <w:szCs w:val="24"/>
        </w:rPr>
        <w:t>: 115</w:t>
      </w:r>
      <w:r w:rsidR="003D7F42">
        <w:rPr>
          <w:rFonts w:ascii="Times New Roman" w:hAnsi="Times New Roman" w:cs="Times New Roman"/>
          <w:sz w:val="24"/>
          <w:szCs w:val="24"/>
        </w:rPr>
        <w:t>;</w:t>
      </w:r>
      <w:r w:rsidR="0014469F">
        <w:rPr>
          <w:rFonts w:ascii="Times New Roman" w:hAnsi="Times New Roman" w:cs="Times New Roman"/>
          <w:sz w:val="24"/>
          <w:szCs w:val="24"/>
        </w:rPr>
        <w:t xml:space="preserve"> </w:t>
      </w:r>
      <w:r w:rsidRPr="00EC745C">
        <w:rPr>
          <w:rFonts w:ascii="Times New Roman" w:hAnsi="Times New Roman" w:cs="Times New Roman"/>
          <w:sz w:val="24"/>
          <w:szCs w:val="24"/>
        </w:rPr>
        <w:t>71b2</w:t>
      </w:r>
      <w:r w:rsidR="0014469F">
        <w:rPr>
          <w:rFonts w:ascii="Times New Roman" w:hAnsi="Times New Roman" w:cs="Times New Roman"/>
          <w:sz w:val="24"/>
          <w:szCs w:val="24"/>
        </w:rPr>
        <w:t>0-24</w:t>
      </w:r>
      <w:r w:rsidRPr="00EC745C">
        <w:rPr>
          <w:rFonts w:ascii="Times New Roman" w:hAnsi="Times New Roman" w:cs="Times New Roman"/>
          <w:sz w:val="24"/>
          <w:szCs w:val="24"/>
        </w:rPr>
        <w:t>). </w:t>
      </w:r>
      <w:r>
        <w:rPr>
          <w:rFonts w:ascii="Times New Roman" w:hAnsi="Times New Roman" w:cs="Times New Roman"/>
          <w:sz w:val="24"/>
          <w:szCs w:val="24"/>
        </w:rPr>
        <w:t>In other words, scientific demonstrations ultimately amount to explanations from the relevant essence or essences; scientific demonstration is formal causal explanation from essence.</w:t>
      </w:r>
    </w:p>
    <w:p w14:paraId="72326994" w14:textId="04C90D84" w:rsidR="008C7C4A" w:rsidRDefault="008C7C4A" w:rsidP="00B63F7A">
      <w:pPr>
        <w:ind w:firstLine="720"/>
        <w:rPr>
          <w:rFonts w:ascii="Times New Roman" w:hAnsi="Times New Roman" w:cs="Times New Roman"/>
          <w:sz w:val="24"/>
          <w:szCs w:val="24"/>
        </w:rPr>
      </w:pPr>
      <w:r w:rsidRPr="00EC745C">
        <w:rPr>
          <w:rFonts w:ascii="Times New Roman" w:hAnsi="Times New Roman" w:cs="Times New Roman"/>
          <w:sz w:val="24"/>
          <w:szCs w:val="24"/>
        </w:rPr>
        <w:t>Th</w:t>
      </w:r>
      <w:r>
        <w:rPr>
          <w:rFonts w:ascii="Times New Roman" w:hAnsi="Times New Roman" w:cs="Times New Roman"/>
          <w:sz w:val="24"/>
          <w:szCs w:val="24"/>
        </w:rPr>
        <w:t xml:space="preserve">is type of explanation </w:t>
      </w:r>
      <w:r w:rsidRPr="00EC745C">
        <w:rPr>
          <w:rFonts w:ascii="Times New Roman" w:hAnsi="Times New Roman" w:cs="Times New Roman"/>
          <w:sz w:val="24"/>
          <w:szCs w:val="24"/>
        </w:rPr>
        <w:t xml:space="preserve">is not, however, the only </w:t>
      </w:r>
      <w:r>
        <w:rPr>
          <w:rFonts w:ascii="Times New Roman" w:hAnsi="Times New Roman" w:cs="Times New Roman"/>
          <w:sz w:val="24"/>
          <w:szCs w:val="24"/>
        </w:rPr>
        <w:t>notion</w:t>
      </w:r>
      <w:r w:rsidRPr="00EC745C">
        <w:rPr>
          <w:rFonts w:ascii="Times New Roman" w:hAnsi="Times New Roman" w:cs="Times New Roman"/>
          <w:sz w:val="24"/>
          <w:szCs w:val="24"/>
        </w:rPr>
        <w:t xml:space="preserve"> of formal </w:t>
      </w:r>
      <w:r>
        <w:rPr>
          <w:rFonts w:ascii="Times New Roman" w:hAnsi="Times New Roman" w:cs="Times New Roman"/>
          <w:sz w:val="24"/>
          <w:szCs w:val="24"/>
        </w:rPr>
        <w:t>causation</w:t>
      </w:r>
      <w:r w:rsidRPr="00EC745C">
        <w:rPr>
          <w:rFonts w:ascii="Times New Roman" w:hAnsi="Times New Roman" w:cs="Times New Roman"/>
          <w:sz w:val="24"/>
          <w:szCs w:val="24"/>
        </w:rPr>
        <w:t xml:space="preserve"> in Aristotle. </w:t>
      </w:r>
      <w:r>
        <w:rPr>
          <w:rFonts w:ascii="Times New Roman" w:hAnsi="Times New Roman" w:cs="Times New Roman"/>
          <w:sz w:val="24"/>
          <w:szCs w:val="24"/>
        </w:rPr>
        <w:t>More familiar, perhaps, is explanation from a metaphysical entity, a</w:t>
      </w:r>
      <w:r w:rsidRPr="00EC745C">
        <w:rPr>
          <w:rFonts w:ascii="Times New Roman" w:hAnsi="Times New Roman" w:cs="Times New Roman"/>
          <w:sz w:val="24"/>
          <w:szCs w:val="24"/>
        </w:rPr>
        <w:t xml:space="preserve"> form</w:t>
      </w:r>
      <w:r>
        <w:rPr>
          <w:rFonts w:ascii="Times New Roman" w:hAnsi="Times New Roman" w:cs="Times New Roman"/>
          <w:sz w:val="24"/>
          <w:szCs w:val="24"/>
        </w:rPr>
        <w:t xml:space="preserve">, inhering in or otherwise related to matter. The Aristotelian theory of perception as form reception is a well-known case in point </w:t>
      </w:r>
      <w:r w:rsidRPr="00D861E3">
        <w:rPr>
          <w:rFonts w:ascii="Times New Roman" w:hAnsi="Times New Roman" w:cs="Times New Roman"/>
          <w:sz w:val="24"/>
          <w:szCs w:val="24"/>
        </w:rPr>
        <w:t>(</w:t>
      </w:r>
      <w:r w:rsidR="0014469F">
        <w:rPr>
          <w:rFonts w:ascii="Times New Roman" w:hAnsi="Times New Roman" w:cs="Times New Roman"/>
          <w:sz w:val="24"/>
          <w:szCs w:val="24"/>
        </w:rPr>
        <w:t>Aristotle 2016: 47-8</w:t>
      </w:r>
      <w:r w:rsidR="003D7F42">
        <w:rPr>
          <w:rFonts w:ascii="Times New Roman" w:hAnsi="Times New Roman" w:cs="Times New Roman"/>
          <w:sz w:val="24"/>
          <w:szCs w:val="24"/>
        </w:rPr>
        <w:t>;</w:t>
      </w:r>
      <w:r w:rsidR="0014469F">
        <w:rPr>
          <w:rFonts w:ascii="Times New Roman" w:hAnsi="Times New Roman" w:cs="Times New Roman"/>
          <w:sz w:val="24"/>
          <w:szCs w:val="24"/>
        </w:rPr>
        <w:t xml:space="preserve"> </w:t>
      </w:r>
      <w:r w:rsidRPr="00D861E3">
        <w:rPr>
          <w:rFonts w:ascii="Times New Roman" w:hAnsi="Times New Roman" w:cs="Times New Roman"/>
          <w:sz w:val="24"/>
          <w:szCs w:val="24"/>
        </w:rPr>
        <w:t>424a17-24)</w:t>
      </w:r>
      <w:r>
        <w:rPr>
          <w:rFonts w:ascii="Times New Roman" w:hAnsi="Times New Roman" w:cs="Times New Roman"/>
          <w:sz w:val="24"/>
          <w:szCs w:val="24"/>
        </w:rPr>
        <w:t>. Significantly, this theory of perception is just a particular instance of a more general hylomorphic account of change: just as perception is explained as the reception of form by the perceiver, in general change will be explained by either the reception or loss of form (</w:t>
      </w:r>
      <w:r w:rsidR="00BB4C71">
        <w:rPr>
          <w:rFonts w:ascii="Times New Roman" w:hAnsi="Times New Roman" w:cs="Times New Roman"/>
          <w:sz w:val="24"/>
          <w:szCs w:val="24"/>
        </w:rPr>
        <w:t>Aristotle 198</w:t>
      </w:r>
      <w:r w:rsidR="005010F1">
        <w:rPr>
          <w:rFonts w:ascii="Times New Roman" w:hAnsi="Times New Roman" w:cs="Times New Roman"/>
          <w:sz w:val="24"/>
          <w:szCs w:val="24"/>
        </w:rPr>
        <w:t>4</w:t>
      </w:r>
      <w:r w:rsidR="00BB4C71">
        <w:rPr>
          <w:rFonts w:ascii="Times New Roman" w:hAnsi="Times New Roman" w:cs="Times New Roman"/>
          <w:sz w:val="24"/>
          <w:szCs w:val="24"/>
        </w:rPr>
        <w:t>: 342-3</w:t>
      </w:r>
      <w:r w:rsidR="003D7F42">
        <w:rPr>
          <w:rFonts w:ascii="Times New Roman" w:hAnsi="Times New Roman" w:cs="Times New Roman"/>
          <w:sz w:val="24"/>
          <w:szCs w:val="24"/>
        </w:rPr>
        <w:t>;</w:t>
      </w:r>
      <w:r w:rsidR="00BB4C71">
        <w:rPr>
          <w:rFonts w:ascii="Times New Roman" w:hAnsi="Times New Roman" w:cs="Times New Roman"/>
          <w:sz w:val="24"/>
          <w:szCs w:val="24"/>
        </w:rPr>
        <w:t xml:space="preserve"> </w:t>
      </w:r>
      <w:r>
        <w:rPr>
          <w:rFonts w:ascii="Times New Roman" w:hAnsi="Times New Roman" w:cs="Times New Roman"/>
          <w:sz w:val="24"/>
          <w:szCs w:val="24"/>
        </w:rPr>
        <w:t>200b32-20</w:t>
      </w:r>
      <w:r w:rsidR="00BB4C71">
        <w:rPr>
          <w:rFonts w:ascii="Times New Roman" w:hAnsi="Times New Roman" w:cs="Times New Roman"/>
          <w:sz w:val="24"/>
          <w:szCs w:val="24"/>
        </w:rPr>
        <w:t>1</w:t>
      </w:r>
      <w:r>
        <w:rPr>
          <w:rFonts w:ascii="Times New Roman" w:hAnsi="Times New Roman" w:cs="Times New Roman"/>
          <w:sz w:val="24"/>
          <w:szCs w:val="24"/>
        </w:rPr>
        <w:t>a</w:t>
      </w:r>
      <w:r w:rsidR="00BB4C71">
        <w:rPr>
          <w:rFonts w:ascii="Times New Roman" w:hAnsi="Times New Roman" w:cs="Times New Roman"/>
          <w:sz w:val="24"/>
          <w:szCs w:val="24"/>
        </w:rPr>
        <w:t>9</w:t>
      </w:r>
      <w:r>
        <w:rPr>
          <w:rFonts w:ascii="Times New Roman" w:hAnsi="Times New Roman" w:cs="Times New Roman"/>
          <w:sz w:val="24"/>
          <w:szCs w:val="24"/>
        </w:rPr>
        <w:t>). For example, when a bit of matter loses one substantial form and takes on another, one substance changes into another.</w:t>
      </w:r>
      <w:r>
        <w:rPr>
          <w:rStyle w:val="EndnoteReference"/>
          <w:rFonts w:ascii="Times New Roman" w:hAnsi="Times New Roman" w:cs="Times New Roman"/>
          <w:sz w:val="24"/>
          <w:szCs w:val="24"/>
        </w:rPr>
        <w:endnoteReference w:id="2"/>
      </w:r>
      <w:r>
        <w:rPr>
          <w:rFonts w:ascii="Times New Roman" w:hAnsi="Times New Roman" w:cs="Times New Roman"/>
          <w:sz w:val="24"/>
          <w:szCs w:val="24"/>
        </w:rPr>
        <w:t xml:space="preserve"> This is what happens when a leaf is burned to ash. When a substance, a composite of matter and substantial form, loses one accidental form and takes on another, that substance moves from having one property to </w:t>
      </w:r>
      <w:r w:rsidR="00B63F7A">
        <w:rPr>
          <w:rFonts w:ascii="Times New Roman" w:hAnsi="Times New Roman" w:cs="Times New Roman"/>
          <w:sz w:val="24"/>
          <w:szCs w:val="24"/>
        </w:rPr>
        <w:t xml:space="preserve">having </w:t>
      </w:r>
      <w:r>
        <w:rPr>
          <w:rFonts w:ascii="Times New Roman" w:hAnsi="Times New Roman" w:cs="Times New Roman"/>
          <w:sz w:val="24"/>
          <w:szCs w:val="24"/>
        </w:rPr>
        <w:t xml:space="preserve">another. This is what happens when the green leaf </w:t>
      </w:r>
      <w:r w:rsidR="00B63F7A">
        <w:rPr>
          <w:rFonts w:ascii="Times New Roman" w:hAnsi="Times New Roman" w:cs="Times New Roman"/>
          <w:sz w:val="24"/>
          <w:szCs w:val="24"/>
        </w:rPr>
        <w:t>t</w:t>
      </w:r>
      <w:r>
        <w:rPr>
          <w:rFonts w:ascii="Times New Roman" w:hAnsi="Times New Roman" w:cs="Times New Roman"/>
          <w:sz w:val="24"/>
          <w:szCs w:val="24"/>
        </w:rPr>
        <w:t>urns orange in autumn. In general, the reception of form by matter leads that matter to be actualized in a characteristic way, and so havi</w:t>
      </w:r>
      <w:r w:rsidR="00B63F7A">
        <w:rPr>
          <w:rFonts w:ascii="Times New Roman" w:hAnsi="Times New Roman" w:cs="Times New Roman"/>
          <w:sz w:val="24"/>
          <w:szCs w:val="24"/>
        </w:rPr>
        <w:t>ng</w:t>
      </w:r>
      <w:r>
        <w:rPr>
          <w:rFonts w:ascii="Times New Roman" w:hAnsi="Times New Roman" w:cs="Times New Roman"/>
          <w:sz w:val="24"/>
          <w:szCs w:val="24"/>
        </w:rPr>
        <w:t xml:space="preserve"> that characteristic is explicable in terms of the relevant form.</w:t>
      </w:r>
    </w:p>
    <w:p w14:paraId="3F1CEF7F" w14:textId="77777777" w:rsidR="008D12B5" w:rsidRDefault="008C7C4A" w:rsidP="00B37B60">
      <w:pPr>
        <w:ind w:firstLine="720"/>
        <w:rPr>
          <w:rFonts w:ascii="Times New Roman" w:hAnsi="Times New Roman" w:cs="Times New Roman"/>
          <w:sz w:val="24"/>
          <w:szCs w:val="24"/>
        </w:rPr>
      </w:pPr>
      <w:r>
        <w:rPr>
          <w:rFonts w:ascii="Times New Roman" w:hAnsi="Times New Roman" w:cs="Times New Roman"/>
          <w:sz w:val="24"/>
          <w:szCs w:val="24"/>
        </w:rPr>
        <w:lastRenderedPageBreak/>
        <w:t>For present purposes, the upshot is that formal causation is an ambiguous notion in Aristotle. One response would be to attempt to subsume one notion of formal causation under the other; however, the prospects for success along such lines seem dim, since each is integral to Aristotelianism in different and apparently irreducible ways.</w:t>
      </w:r>
      <w:r>
        <w:rPr>
          <w:rStyle w:val="EndnoteReference"/>
          <w:rFonts w:ascii="Times New Roman" w:hAnsi="Times New Roman" w:cs="Times New Roman"/>
          <w:sz w:val="24"/>
          <w:szCs w:val="24"/>
        </w:rPr>
        <w:endnoteReference w:id="3"/>
      </w:r>
      <w:r>
        <w:rPr>
          <w:rFonts w:ascii="Times New Roman" w:hAnsi="Times New Roman" w:cs="Times New Roman"/>
          <w:sz w:val="24"/>
          <w:szCs w:val="24"/>
        </w:rPr>
        <w:t xml:space="preserve"> It is unsurprising, then, to find Aristotle’s inheritors clarifying the internal complexity of formal causation rather than attempting to eliminate it.</w:t>
      </w:r>
      <w:r w:rsidR="00CF009E">
        <w:rPr>
          <w:rFonts w:ascii="Times New Roman" w:hAnsi="Times New Roman" w:cs="Times New Roman"/>
          <w:sz w:val="24"/>
          <w:szCs w:val="24"/>
        </w:rPr>
        <w:t xml:space="preserve"> </w:t>
      </w:r>
    </w:p>
    <w:p w14:paraId="3502F3F8" w14:textId="19AA86A8" w:rsidR="008C7C4A" w:rsidRPr="00CF009E" w:rsidRDefault="008C7C4A" w:rsidP="00B37B60">
      <w:pPr>
        <w:ind w:firstLine="720"/>
        <w:rPr>
          <w:rFonts w:ascii="Times New Roman" w:hAnsi="Times New Roman" w:cs="Times New Roman"/>
          <w:sz w:val="24"/>
          <w:szCs w:val="24"/>
        </w:rPr>
      </w:pPr>
      <w:r>
        <w:rPr>
          <w:rFonts w:ascii="Times New Roman" w:hAnsi="Times New Roman" w:cs="Times New Roman"/>
          <w:sz w:val="24"/>
          <w:szCs w:val="24"/>
        </w:rPr>
        <w:t xml:space="preserve">The crux of this trend toward internal complexity is arguably Suárez’s notion of formal causation. </w:t>
      </w:r>
      <w:r>
        <w:rPr>
          <w:rFonts w:ascii="Times New Roman" w:hAnsi="Times New Roman" w:cs="Times New Roman"/>
          <w:iCs/>
          <w:sz w:val="24"/>
          <w:szCs w:val="24"/>
          <w:lang w:val="en"/>
        </w:rPr>
        <w:t>Suárez understands the substantial form as a partial substance</w:t>
      </w:r>
      <w:r w:rsidR="00CF009E">
        <w:rPr>
          <w:rFonts w:ascii="Times New Roman" w:hAnsi="Times New Roman" w:cs="Times New Roman"/>
          <w:iCs/>
          <w:sz w:val="24"/>
          <w:szCs w:val="24"/>
          <w:lang w:val="en"/>
        </w:rPr>
        <w:t xml:space="preserve"> (the human soul is a paradigm): it is </w:t>
      </w:r>
      <w:r>
        <w:rPr>
          <w:rFonts w:ascii="Times New Roman" w:hAnsi="Times New Roman" w:cs="Times New Roman"/>
          <w:iCs/>
          <w:sz w:val="24"/>
          <w:szCs w:val="24"/>
          <w:lang w:val="en"/>
        </w:rPr>
        <w:t xml:space="preserve">that “which can be united to matter in such a way that it composes with it a substance that is whole and </w:t>
      </w:r>
      <w:r>
        <w:rPr>
          <w:rFonts w:ascii="Times New Roman" w:hAnsi="Times New Roman" w:cs="Times New Roman"/>
          <w:i/>
          <w:sz w:val="24"/>
          <w:szCs w:val="24"/>
          <w:lang w:val="en"/>
        </w:rPr>
        <w:t>per se</w:t>
      </w:r>
      <w:r>
        <w:rPr>
          <w:rFonts w:ascii="Times New Roman" w:hAnsi="Times New Roman" w:cs="Times New Roman"/>
          <w:iCs/>
          <w:sz w:val="24"/>
          <w:szCs w:val="24"/>
          <w:lang w:val="en"/>
        </w:rPr>
        <w:t xml:space="preserve"> one” (</w:t>
      </w:r>
      <w:r w:rsidR="00BB0FC3">
        <w:rPr>
          <w:rFonts w:ascii="Times New Roman" w:hAnsi="Times New Roman" w:cs="Times New Roman"/>
          <w:iCs/>
          <w:sz w:val="24"/>
          <w:szCs w:val="24"/>
          <w:lang w:val="en"/>
        </w:rPr>
        <w:t>Suárez</w:t>
      </w:r>
      <w:r w:rsidR="00BB0FC3">
        <w:rPr>
          <w:rFonts w:ascii="Times New Roman" w:hAnsi="Times New Roman" w:cs="Times New Roman"/>
          <w:i/>
          <w:sz w:val="24"/>
          <w:szCs w:val="24"/>
          <w:lang w:val="en"/>
        </w:rPr>
        <w:t xml:space="preserve"> </w:t>
      </w:r>
      <w:r w:rsidR="00BB0FC3">
        <w:rPr>
          <w:rFonts w:ascii="Times New Roman" w:hAnsi="Times New Roman" w:cs="Times New Roman"/>
          <w:iCs/>
          <w:sz w:val="24"/>
          <w:szCs w:val="24"/>
          <w:lang w:val="en"/>
        </w:rPr>
        <w:t>2000</w:t>
      </w:r>
      <w:r w:rsidR="00EB2DC4">
        <w:rPr>
          <w:rFonts w:ascii="Times New Roman" w:hAnsi="Times New Roman" w:cs="Times New Roman"/>
          <w:iCs/>
          <w:sz w:val="24"/>
          <w:szCs w:val="24"/>
          <w:lang w:val="en"/>
        </w:rPr>
        <w:t>:</w:t>
      </w:r>
      <w:r w:rsidR="00BB0FC3">
        <w:rPr>
          <w:rFonts w:ascii="Times New Roman" w:hAnsi="Times New Roman" w:cs="Times New Roman"/>
          <w:iCs/>
          <w:sz w:val="24"/>
          <w:szCs w:val="24"/>
          <w:lang w:val="en"/>
        </w:rPr>
        <w:t xml:space="preserve"> 20-2</w:t>
      </w:r>
      <w:r>
        <w:rPr>
          <w:rFonts w:ascii="Times New Roman" w:hAnsi="Times New Roman" w:cs="Times New Roman"/>
          <w:iCs/>
          <w:sz w:val="24"/>
          <w:szCs w:val="24"/>
          <w:lang w:val="en"/>
        </w:rPr>
        <w:t xml:space="preserve">). </w:t>
      </w:r>
      <w:r w:rsidR="00F16C65">
        <w:rPr>
          <w:rFonts w:ascii="Times New Roman" w:hAnsi="Times New Roman" w:cs="Times New Roman"/>
          <w:iCs/>
          <w:sz w:val="24"/>
          <w:szCs w:val="24"/>
          <w:lang w:val="en"/>
        </w:rPr>
        <w:t>T</w:t>
      </w:r>
      <w:r>
        <w:rPr>
          <w:rFonts w:ascii="Times New Roman" w:hAnsi="Times New Roman" w:cs="Times New Roman"/>
          <w:iCs/>
          <w:sz w:val="24"/>
          <w:szCs w:val="24"/>
          <w:lang w:val="en"/>
        </w:rPr>
        <w:t xml:space="preserve">he substantial form </w:t>
      </w:r>
      <w:r w:rsidR="00CF009E">
        <w:rPr>
          <w:rFonts w:ascii="Times New Roman" w:hAnsi="Times New Roman" w:cs="Times New Roman"/>
          <w:iCs/>
          <w:sz w:val="24"/>
          <w:szCs w:val="24"/>
          <w:lang w:val="en"/>
        </w:rPr>
        <w:t>i</w:t>
      </w:r>
      <w:r>
        <w:rPr>
          <w:rFonts w:ascii="Times New Roman" w:hAnsi="Times New Roman" w:cs="Times New Roman"/>
          <w:iCs/>
          <w:sz w:val="24"/>
          <w:szCs w:val="24"/>
          <w:lang w:val="en"/>
        </w:rPr>
        <w:t>s the non-material component of hylomorphic substance.</w:t>
      </w:r>
      <w:r w:rsidR="00CF009E">
        <w:rPr>
          <w:rFonts w:ascii="Times New Roman" w:hAnsi="Times New Roman" w:cs="Times New Roman"/>
          <w:iCs/>
          <w:sz w:val="24"/>
          <w:szCs w:val="24"/>
          <w:lang w:val="en"/>
        </w:rPr>
        <w:t xml:space="preserve"> He</w:t>
      </w:r>
      <w:r>
        <w:rPr>
          <w:rFonts w:ascii="Times New Roman" w:hAnsi="Times New Roman" w:cs="Times New Roman"/>
          <w:iCs/>
          <w:sz w:val="24"/>
          <w:szCs w:val="24"/>
          <w:lang w:val="en"/>
        </w:rPr>
        <w:t xml:space="preserve"> </w:t>
      </w:r>
      <w:r w:rsidR="00F24700">
        <w:rPr>
          <w:rFonts w:ascii="Times New Roman" w:hAnsi="Times New Roman" w:cs="Times New Roman"/>
          <w:iCs/>
          <w:sz w:val="24"/>
          <w:szCs w:val="24"/>
          <w:lang w:val="en"/>
        </w:rPr>
        <w:t xml:space="preserve">further </w:t>
      </w:r>
      <w:r>
        <w:rPr>
          <w:rFonts w:ascii="Times New Roman" w:hAnsi="Times New Roman" w:cs="Times New Roman"/>
          <w:iCs/>
          <w:sz w:val="24"/>
          <w:szCs w:val="24"/>
          <w:lang w:val="en"/>
        </w:rPr>
        <w:t xml:space="preserve">recognizes a class of entities, </w:t>
      </w:r>
      <w:r>
        <w:rPr>
          <w:rFonts w:ascii="Times New Roman" w:hAnsi="Times New Roman" w:cs="Times New Roman"/>
          <w:i/>
          <w:sz w:val="24"/>
          <w:szCs w:val="24"/>
          <w:lang w:val="en"/>
        </w:rPr>
        <w:t>physical forms</w:t>
      </w:r>
      <w:r>
        <w:rPr>
          <w:rFonts w:ascii="Times New Roman" w:hAnsi="Times New Roman" w:cs="Times New Roman"/>
          <w:iCs/>
          <w:sz w:val="24"/>
          <w:szCs w:val="24"/>
          <w:lang w:val="en"/>
        </w:rPr>
        <w:t xml:space="preserve">, that includes both substantial forms and the accidental forms inhering in matter, and he terms explanations in </w:t>
      </w:r>
      <w:r w:rsidRPr="00F16C65">
        <w:rPr>
          <w:rFonts w:ascii="Times New Roman" w:hAnsi="Times New Roman" w:cs="Times New Roman"/>
          <w:iCs/>
          <w:sz w:val="24"/>
          <w:szCs w:val="24"/>
          <w:lang w:val="en"/>
        </w:rPr>
        <w:t>terms of such entities</w:t>
      </w:r>
      <w:r w:rsidR="003D7F42">
        <w:rPr>
          <w:rFonts w:ascii="Times New Roman" w:hAnsi="Times New Roman" w:cs="Times New Roman"/>
          <w:iCs/>
          <w:sz w:val="24"/>
          <w:szCs w:val="24"/>
          <w:lang w:val="en"/>
        </w:rPr>
        <w:t>,</w:t>
      </w:r>
      <w:r w:rsidRPr="00F16C65">
        <w:rPr>
          <w:rFonts w:ascii="Times New Roman" w:hAnsi="Times New Roman" w:cs="Times New Roman"/>
          <w:iCs/>
          <w:sz w:val="24"/>
          <w:szCs w:val="24"/>
          <w:lang w:val="en"/>
        </w:rPr>
        <w:t xml:space="preserve"> </w:t>
      </w:r>
      <w:r w:rsidRPr="00F16C65">
        <w:rPr>
          <w:rFonts w:ascii="Times New Roman" w:hAnsi="Times New Roman" w:cs="Times New Roman"/>
          <w:i/>
          <w:sz w:val="24"/>
          <w:szCs w:val="24"/>
          <w:lang w:val="en"/>
        </w:rPr>
        <w:t>physical formal causation</w:t>
      </w:r>
      <w:r w:rsidRPr="00F16C65">
        <w:rPr>
          <w:rFonts w:ascii="Times New Roman" w:hAnsi="Times New Roman" w:cs="Times New Roman"/>
          <w:iCs/>
          <w:sz w:val="24"/>
          <w:szCs w:val="24"/>
          <w:lang w:val="en"/>
        </w:rPr>
        <w:t xml:space="preserve"> (</w:t>
      </w:r>
      <w:r w:rsidR="00BB0FC3">
        <w:rPr>
          <w:rFonts w:ascii="Times New Roman" w:hAnsi="Times New Roman" w:cs="Times New Roman"/>
          <w:iCs/>
          <w:sz w:val="24"/>
          <w:szCs w:val="24"/>
          <w:lang w:val="en"/>
        </w:rPr>
        <w:t>Suárez</w:t>
      </w:r>
      <w:r w:rsidR="00BB0FC3" w:rsidRPr="00F16C65">
        <w:rPr>
          <w:rFonts w:ascii="Times New Roman" w:hAnsi="Times New Roman" w:cs="Times New Roman"/>
          <w:iCs/>
          <w:sz w:val="24"/>
          <w:szCs w:val="24"/>
          <w:lang w:val="en"/>
        </w:rPr>
        <w:t xml:space="preserve"> </w:t>
      </w:r>
      <w:r w:rsidR="00BB0FC3">
        <w:rPr>
          <w:rFonts w:ascii="Times New Roman" w:hAnsi="Times New Roman" w:cs="Times New Roman"/>
          <w:iCs/>
          <w:sz w:val="24"/>
          <w:szCs w:val="24"/>
          <w:lang w:val="en"/>
        </w:rPr>
        <w:t>2000</w:t>
      </w:r>
      <w:r w:rsidR="00EB2DC4">
        <w:rPr>
          <w:rFonts w:ascii="Times New Roman" w:hAnsi="Times New Roman" w:cs="Times New Roman"/>
          <w:iCs/>
          <w:sz w:val="24"/>
          <w:szCs w:val="24"/>
          <w:lang w:val="en"/>
        </w:rPr>
        <w:t>:</w:t>
      </w:r>
      <w:r w:rsidR="00BB0FC3">
        <w:rPr>
          <w:rFonts w:ascii="Times New Roman" w:hAnsi="Times New Roman" w:cs="Times New Roman"/>
          <w:iCs/>
          <w:sz w:val="24"/>
          <w:szCs w:val="24"/>
          <w:lang w:val="en"/>
        </w:rPr>
        <w:t xml:space="preserve"> 177</w:t>
      </w:r>
      <w:r>
        <w:rPr>
          <w:rFonts w:ascii="Times New Roman" w:hAnsi="Times New Roman" w:cs="Times New Roman"/>
          <w:iCs/>
          <w:sz w:val="24"/>
          <w:szCs w:val="24"/>
          <w:lang w:val="en"/>
        </w:rPr>
        <w:t xml:space="preserve">). </w:t>
      </w:r>
    </w:p>
    <w:p w14:paraId="4C4DA3C3" w14:textId="14003FAF" w:rsidR="008C7C4A" w:rsidRPr="00F24700" w:rsidRDefault="008C7C4A" w:rsidP="00B37B60">
      <w:pPr>
        <w:ind w:firstLine="720"/>
        <w:rPr>
          <w:rFonts w:ascii="Times New Roman" w:hAnsi="Times New Roman" w:cs="Times New Roman"/>
          <w:iCs/>
          <w:sz w:val="24"/>
          <w:szCs w:val="24"/>
          <w:lang w:val="en"/>
        </w:rPr>
      </w:pPr>
      <w:r w:rsidRPr="00F24700">
        <w:rPr>
          <w:rFonts w:ascii="Times New Roman" w:hAnsi="Times New Roman" w:cs="Times New Roman"/>
          <w:iCs/>
          <w:sz w:val="24"/>
          <w:szCs w:val="24"/>
          <w:lang w:val="en"/>
        </w:rPr>
        <w:t xml:space="preserve">Physical formal causation is contrasted by Suárez with </w:t>
      </w:r>
      <w:r w:rsidRPr="00F24700">
        <w:rPr>
          <w:rFonts w:ascii="Times New Roman" w:hAnsi="Times New Roman" w:cs="Times New Roman"/>
          <w:i/>
          <w:sz w:val="24"/>
          <w:szCs w:val="24"/>
          <w:lang w:val="en"/>
        </w:rPr>
        <w:t>metaphysical formal causation</w:t>
      </w:r>
      <w:r w:rsidRPr="00F24700">
        <w:rPr>
          <w:rFonts w:ascii="Times New Roman" w:hAnsi="Times New Roman" w:cs="Times New Roman"/>
          <w:iCs/>
          <w:sz w:val="24"/>
          <w:szCs w:val="24"/>
          <w:lang w:val="en"/>
        </w:rPr>
        <w:t>,</w:t>
      </w:r>
      <w:r w:rsidRPr="00F24700">
        <w:rPr>
          <w:rFonts w:ascii="Times New Roman" w:hAnsi="Times New Roman" w:cs="Times New Roman"/>
          <w:i/>
          <w:sz w:val="24"/>
          <w:szCs w:val="24"/>
          <w:lang w:val="en"/>
        </w:rPr>
        <w:t xml:space="preserve"> </w:t>
      </w:r>
      <w:r w:rsidRPr="00F24700">
        <w:rPr>
          <w:rFonts w:ascii="Times New Roman" w:hAnsi="Times New Roman" w:cs="Times New Roman"/>
          <w:iCs/>
          <w:sz w:val="24"/>
          <w:szCs w:val="24"/>
          <w:lang w:val="en"/>
        </w:rPr>
        <w:t xml:space="preserve">or explanation from a </w:t>
      </w:r>
      <w:r w:rsidRPr="00F24700">
        <w:rPr>
          <w:rFonts w:ascii="Times New Roman" w:hAnsi="Times New Roman" w:cs="Times New Roman"/>
          <w:i/>
          <w:sz w:val="24"/>
          <w:szCs w:val="24"/>
          <w:lang w:val="en"/>
        </w:rPr>
        <w:t>metaphysical form</w:t>
      </w:r>
      <w:r w:rsidRPr="00F24700">
        <w:rPr>
          <w:rFonts w:ascii="Times New Roman" w:hAnsi="Times New Roman" w:cs="Times New Roman"/>
          <w:iCs/>
          <w:sz w:val="24"/>
          <w:szCs w:val="24"/>
          <w:lang w:val="en"/>
        </w:rPr>
        <w:t xml:space="preserve">. Given the ambiguity inherited from Aristotle, it is unsurprising to find </w:t>
      </w:r>
      <w:r w:rsidR="00F24700" w:rsidRPr="00F24700">
        <w:rPr>
          <w:rFonts w:ascii="Times New Roman" w:hAnsi="Times New Roman" w:cs="Times New Roman"/>
          <w:iCs/>
          <w:sz w:val="24"/>
          <w:szCs w:val="24"/>
          <w:lang w:val="en"/>
        </w:rPr>
        <w:t>the</w:t>
      </w:r>
      <w:r w:rsidRPr="00F24700">
        <w:rPr>
          <w:rFonts w:ascii="Times New Roman" w:hAnsi="Times New Roman" w:cs="Times New Roman"/>
          <w:iCs/>
          <w:sz w:val="24"/>
          <w:szCs w:val="24"/>
          <w:lang w:val="en"/>
        </w:rPr>
        <w:t xml:space="preserve"> metaphysical form </w:t>
      </w:r>
      <w:r w:rsidR="00F24700" w:rsidRPr="00F24700">
        <w:rPr>
          <w:rFonts w:ascii="Times New Roman" w:hAnsi="Times New Roman" w:cs="Times New Roman"/>
          <w:iCs/>
          <w:sz w:val="24"/>
          <w:szCs w:val="24"/>
          <w:lang w:val="en"/>
        </w:rPr>
        <w:t xml:space="preserve">equated </w:t>
      </w:r>
      <w:r w:rsidRPr="00F24700">
        <w:rPr>
          <w:rFonts w:ascii="Times New Roman" w:hAnsi="Times New Roman" w:cs="Times New Roman"/>
          <w:iCs/>
          <w:sz w:val="24"/>
          <w:szCs w:val="24"/>
          <w:lang w:val="en"/>
        </w:rPr>
        <w:t>with the essence of a thing:</w:t>
      </w:r>
      <w:r w:rsidR="00F16C65" w:rsidRPr="00F24700">
        <w:rPr>
          <w:rFonts w:ascii="Times New Roman" w:hAnsi="Times New Roman" w:cs="Times New Roman"/>
          <w:iCs/>
          <w:sz w:val="24"/>
          <w:szCs w:val="24"/>
          <w:lang w:val="en"/>
        </w:rPr>
        <w:t xml:space="preserve"> “</w:t>
      </w:r>
      <w:r w:rsidRPr="00F24700">
        <w:rPr>
          <w:rFonts w:ascii="Times New Roman" w:hAnsi="Times New Roman" w:cs="Times New Roman"/>
          <w:iCs/>
          <w:sz w:val="24"/>
          <w:szCs w:val="24"/>
          <w:lang w:val="en"/>
        </w:rPr>
        <w:t>The metaphysical form is the whole essence of a thing. It must, therefore, first be said that the properly metaphysical form of the whole is nothing else than the whole essence of a substantial thing which we also call the entire nature of a thing…</w:t>
      </w:r>
      <w:r w:rsidR="00F16C65" w:rsidRPr="00F24700">
        <w:rPr>
          <w:rFonts w:ascii="Times New Roman" w:hAnsi="Times New Roman" w:cs="Times New Roman"/>
          <w:iCs/>
          <w:sz w:val="24"/>
          <w:szCs w:val="24"/>
          <w:lang w:val="en"/>
        </w:rPr>
        <w:t>.</w:t>
      </w:r>
      <w:r w:rsidRPr="00F24700">
        <w:rPr>
          <w:rFonts w:ascii="Times New Roman" w:hAnsi="Times New Roman" w:cs="Times New Roman"/>
          <w:iCs/>
          <w:sz w:val="24"/>
          <w:szCs w:val="24"/>
          <w:lang w:val="en"/>
        </w:rPr>
        <w:t xml:space="preserve"> It does not differ from the physical form, however, except insofar as the form of the whole expresses the whole nature composed of matter and form, while the physical form only expresses the formal part</w:t>
      </w:r>
      <w:r w:rsidR="00F16C65" w:rsidRPr="00F24700">
        <w:rPr>
          <w:rFonts w:ascii="Times New Roman" w:hAnsi="Times New Roman" w:cs="Times New Roman"/>
          <w:iCs/>
          <w:sz w:val="24"/>
          <w:szCs w:val="24"/>
          <w:lang w:val="en"/>
        </w:rPr>
        <w:t>.”</w:t>
      </w:r>
      <w:r w:rsidRPr="00F24700">
        <w:rPr>
          <w:rFonts w:ascii="Times New Roman" w:hAnsi="Times New Roman" w:cs="Times New Roman"/>
          <w:iCs/>
          <w:sz w:val="24"/>
          <w:szCs w:val="24"/>
          <w:lang w:val="en"/>
        </w:rPr>
        <w:t xml:space="preserve"> (</w:t>
      </w:r>
      <w:r w:rsidR="00616E6A">
        <w:rPr>
          <w:rFonts w:ascii="Times New Roman" w:hAnsi="Times New Roman" w:cs="Times New Roman"/>
          <w:iCs/>
          <w:sz w:val="24"/>
          <w:szCs w:val="24"/>
          <w:lang w:val="en"/>
        </w:rPr>
        <w:t>Suárez</w:t>
      </w:r>
      <w:r w:rsidR="00616E6A" w:rsidRPr="00F24700">
        <w:rPr>
          <w:rFonts w:ascii="Times New Roman" w:hAnsi="Times New Roman" w:cs="Times New Roman"/>
          <w:i/>
          <w:sz w:val="24"/>
          <w:szCs w:val="24"/>
          <w:lang w:val="en"/>
        </w:rPr>
        <w:t xml:space="preserve"> </w:t>
      </w:r>
      <w:r w:rsidR="00616E6A">
        <w:rPr>
          <w:rFonts w:ascii="Times New Roman" w:hAnsi="Times New Roman" w:cs="Times New Roman"/>
          <w:iCs/>
          <w:sz w:val="24"/>
          <w:szCs w:val="24"/>
          <w:lang w:val="en"/>
        </w:rPr>
        <w:t>2000</w:t>
      </w:r>
      <w:r w:rsidR="009A78FE">
        <w:rPr>
          <w:rFonts w:ascii="Times New Roman" w:hAnsi="Times New Roman" w:cs="Times New Roman"/>
          <w:iCs/>
          <w:sz w:val="24"/>
          <w:szCs w:val="24"/>
          <w:lang w:val="en"/>
        </w:rPr>
        <w:t>:</w:t>
      </w:r>
      <w:r w:rsidR="00616E6A">
        <w:rPr>
          <w:rFonts w:ascii="Times New Roman" w:hAnsi="Times New Roman" w:cs="Times New Roman"/>
          <w:iCs/>
          <w:sz w:val="24"/>
          <w:szCs w:val="24"/>
          <w:lang w:val="en"/>
        </w:rPr>
        <w:t xml:space="preserve"> 178-9</w:t>
      </w:r>
      <w:r w:rsidRPr="00F24700">
        <w:rPr>
          <w:rFonts w:ascii="Times New Roman" w:hAnsi="Times New Roman" w:cs="Times New Roman"/>
          <w:iCs/>
          <w:sz w:val="24"/>
          <w:szCs w:val="24"/>
          <w:lang w:val="en"/>
        </w:rPr>
        <w:t>)</w:t>
      </w:r>
      <w:r w:rsidR="00F16C65" w:rsidRPr="00F24700">
        <w:rPr>
          <w:rFonts w:ascii="Times New Roman" w:hAnsi="Times New Roman" w:cs="Times New Roman"/>
          <w:iCs/>
          <w:sz w:val="24"/>
          <w:szCs w:val="24"/>
          <w:lang w:val="en"/>
        </w:rPr>
        <w:t xml:space="preserve"> </w:t>
      </w:r>
      <w:r w:rsidRPr="00F24700">
        <w:rPr>
          <w:rFonts w:ascii="Times New Roman" w:hAnsi="Times New Roman" w:cs="Times New Roman"/>
          <w:iCs/>
          <w:sz w:val="24"/>
          <w:szCs w:val="24"/>
          <w:lang w:val="en"/>
        </w:rPr>
        <w:t>This is all largely familiar from Aquinas, with the central idea being that the metaphysical form is distinguishable from the physical form via the invocation of matter</w:t>
      </w:r>
      <w:r w:rsidR="00EB3F50">
        <w:rPr>
          <w:rFonts w:ascii="Times New Roman" w:hAnsi="Times New Roman" w:cs="Times New Roman"/>
          <w:iCs/>
          <w:sz w:val="24"/>
          <w:szCs w:val="24"/>
          <w:lang w:val="en"/>
        </w:rPr>
        <w:t xml:space="preserve"> </w:t>
      </w:r>
      <w:r w:rsidR="00EB3F50" w:rsidRPr="00F24700">
        <w:rPr>
          <w:rFonts w:ascii="Times New Roman" w:hAnsi="Times New Roman" w:cs="Times New Roman"/>
          <w:iCs/>
          <w:sz w:val="24"/>
          <w:szCs w:val="24"/>
          <w:lang w:val="en"/>
        </w:rPr>
        <w:t>(</w:t>
      </w:r>
      <w:r w:rsidR="00EB3F50">
        <w:rPr>
          <w:rFonts w:ascii="Times New Roman" w:hAnsi="Times New Roman" w:cs="Times New Roman"/>
          <w:iCs/>
          <w:sz w:val="24"/>
          <w:szCs w:val="24"/>
          <w:lang w:val="en"/>
        </w:rPr>
        <w:t>e.g., Aquinas 2014: 17, 21-2</w:t>
      </w:r>
      <w:r w:rsidR="00EB3F50" w:rsidRPr="00F24700">
        <w:rPr>
          <w:rFonts w:ascii="Times New Roman" w:hAnsi="Times New Roman" w:cs="Times New Roman"/>
          <w:sz w:val="24"/>
          <w:szCs w:val="24"/>
          <w:lang w:val="en"/>
        </w:rPr>
        <w:t>)</w:t>
      </w:r>
      <w:r w:rsidRPr="00F24700">
        <w:rPr>
          <w:rFonts w:ascii="Times New Roman" w:hAnsi="Times New Roman" w:cs="Times New Roman"/>
          <w:iCs/>
          <w:sz w:val="24"/>
          <w:szCs w:val="24"/>
          <w:lang w:val="en"/>
        </w:rPr>
        <w:t xml:space="preserve">. </w:t>
      </w:r>
      <w:r w:rsidRPr="00F24700">
        <w:rPr>
          <w:rFonts w:ascii="Times New Roman" w:hAnsi="Times New Roman" w:cs="Times New Roman"/>
          <w:sz w:val="24"/>
          <w:szCs w:val="24"/>
          <w:lang w:val="en"/>
        </w:rPr>
        <w:t xml:space="preserve">In the case of complex substances, the essences at stake in philosophical science contain indistinct references to substances taken as matter, as bone is both substance </w:t>
      </w:r>
      <w:proofErr w:type="gramStart"/>
      <w:r w:rsidRPr="00F24700">
        <w:rPr>
          <w:rFonts w:ascii="Times New Roman" w:hAnsi="Times New Roman" w:cs="Times New Roman"/>
          <w:sz w:val="24"/>
          <w:szCs w:val="24"/>
          <w:lang w:val="en"/>
        </w:rPr>
        <w:t>in its own right and</w:t>
      </w:r>
      <w:proofErr w:type="gramEnd"/>
      <w:r w:rsidRPr="00F24700">
        <w:rPr>
          <w:rFonts w:ascii="Times New Roman" w:hAnsi="Times New Roman" w:cs="Times New Roman"/>
          <w:sz w:val="24"/>
          <w:szCs w:val="24"/>
          <w:lang w:val="en"/>
        </w:rPr>
        <w:t xml:space="preserve"> matter with respect to a human being. In the case of simple substance, prime matter is instead invoked. In either case, the reference is to matter in a general way, and in </w:t>
      </w:r>
      <w:proofErr w:type="spellStart"/>
      <w:r w:rsidRPr="00F24700">
        <w:rPr>
          <w:rFonts w:ascii="Times New Roman" w:hAnsi="Times New Roman" w:cs="Times New Roman"/>
          <w:sz w:val="24"/>
          <w:szCs w:val="24"/>
        </w:rPr>
        <w:t>Su</w:t>
      </w:r>
      <w:r w:rsidR="00B37B60" w:rsidRPr="00F24700">
        <w:rPr>
          <w:rFonts w:ascii="Times New Roman" w:hAnsi="Times New Roman" w:cs="Times New Roman"/>
          <w:sz w:val="24"/>
          <w:szCs w:val="24"/>
        </w:rPr>
        <w:t>a</w:t>
      </w:r>
      <w:r w:rsidRPr="00F24700">
        <w:rPr>
          <w:rFonts w:ascii="Times New Roman" w:hAnsi="Times New Roman" w:cs="Times New Roman"/>
          <w:sz w:val="24"/>
          <w:szCs w:val="24"/>
        </w:rPr>
        <w:t>recian</w:t>
      </w:r>
      <w:proofErr w:type="spellEnd"/>
      <w:r w:rsidRPr="00F24700">
        <w:rPr>
          <w:rFonts w:ascii="Times New Roman" w:hAnsi="Times New Roman" w:cs="Times New Roman"/>
          <w:sz w:val="24"/>
          <w:szCs w:val="24"/>
          <w:lang w:val="en"/>
        </w:rPr>
        <w:t xml:space="preserve"> terminology metaphysical formal causal explanations are afoot. This is part and parcel of Aristotelian science, for Aristotle himself argues in the </w:t>
      </w:r>
      <w:r w:rsidRPr="00F24700">
        <w:rPr>
          <w:rFonts w:ascii="Times New Roman" w:hAnsi="Times New Roman" w:cs="Times New Roman"/>
          <w:i/>
          <w:iCs/>
          <w:sz w:val="24"/>
          <w:szCs w:val="24"/>
          <w:lang w:val="en"/>
        </w:rPr>
        <w:t>Organon</w:t>
      </w:r>
      <w:r w:rsidRPr="00F24700">
        <w:rPr>
          <w:rFonts w:ascii="Times New Roman" w:hAnsi="Times New Roman" w:cs="Times New Roman"/>
          <w:sz w:val="24"/>
          <w:szCs w:val="24"/>
          <w:lang w:val="en"/>
        </w:rPr>
        <w:t xml:space="preserve"> that there can be no scientific understanding of particulars, and it is clearly particulars that are at stake in physical formal causal explanations (</w:t>
      </w:r>
      <w:r w:rsidR="00EB3F50">
        <w:rPr>
          <w:rFonts w:ascii="Times New Roman" w:hAnsi="Times New Roman" w:cs="Times New Roman"/>
          <w:sz w:val="24"/>
          <w:szCs w:val="24"/>
          <w:lang w:val="en"/>
        </w:rPr>
        <w:t>Aristotle 198</w:t>
      </w:r>
      <w:r w:rsidR="005010F1">
        <w:rPr>
          <w:rFonts w:ascii="Times New Roman" w:hAnsi="Times New Roman" w:cs="Times New Roman"/>
          <w:sz w:val="24"/>
          <w:szCs w:val="24"/>
          <w:lang w:val="en"/>
        </w:rPr>
        <w:t>4</w:t>
      </w:r>
      <w:r w:rsidR="00EB3F50">
        <w:rPr>
          <w:rFonts w:ascii="Times New Roman" w:hAnsi="Times New Roman" w:cs="Times New Roman"/>
          <w:sz w:val="24"/>
          <w:szCs w:val="24"/>
          <w:lang w:val="en"/>
        </w:rPr>
        <w:t>: 132</w:t>
      </w:r>
      <w:r w:rsidR="003D7F42">
        <w:rPr>
          <w:rFonts w:ascii="Times New Roman" w:hAnsi="Times New Roman" w:cs="Times New Roman"/>
          <w:sz w:val="24"/>
          <w:szCs w:val="24"/>
          <w:lang w:val="en"/>
        </w:rPr>
        <w:t>;</w:t>
      </w:r>
      <w:r w:rsidR="00EB3F50">
        <w:rPr>
          <w:rFonts w:ascii="Times New Roman" w:hAnsi="Times New Roman" w:cs="Times New Roman"/>
          <w:sz w:val="24"/>
          <w:szCs w:val="24"/>
          <w:lang w:val="en"/>
        </w:rPr>
        <w:t xml:space="preserve"> </w:t>
      </w:r>
      <w:r w:rsidRPr="00F24700">
        <w:rPr>
          <w:rFonts w:ascii="Times New Roman" w:hAnsi="Times New Roman" w:cs="Times New Roman"/>
          <w:sz w:val="24"/>
          <w:szCs w:val="24"/>
          <w:lang w:val="en"/>
        </w:rPr>
        <w:t xml:space="preserve">81b6-9; see also </w:t>
      </w:r>
      <w:r w:rsidR="00EB3F50">
        <w:rPr>
          <w:rFonts w:ascii="Times New Roman" w:hAnsi="Times New Roman" w:cs="Times New Roman"/>
          <w:sz w:val="24"/>
          <w:szCs w:val="24"/>
          <w:lang w:val="en"/>
        </w:rPr>
        <w:t>1803</w:t>
      </w:r>
      <w:r w:rsidR="003D7F42">
        <w:rPr>
          <w:rFonts w:ascii="Times New Roman" w:hAnsi="Times New Roman" w:cs="Times New Roman"/>
          <w:sz w:val="24"/>
          <w:szCs w:val="24"/>
          <w:lang w:val="en"/>
        </w:rPr>
        <w:t>;</w:t>
      </w:r>
      <w:r w:rsidR="00EB3F50">
        <w:rPr>
          <w:rFonts w:ascii="Times New Roman" w:hAnsi="Times New Roman" w:cs="Times New Roman"/>
          <w:sz w:val="24"/>
          <w:szCs w:val="24"/>
          <w:lang w:val="en"/>
        </w:rPr>
        <w:t xml:space="preserve"> </w:t>
      </w:r>
      <w:r w:rsidRPr="00F24700">
        <w:rPr>
          <w:rFonts w:ascii="Times New Roman" w:hAnsi="Times New Roman" w:cs="Times New Roman"/>
          <w:sz w:val="24"/>
          <w:szCs w:val="24"/>
          <w:lang w:val="en"/>
        </w:rPr>
        <w:t>1142a11-25).</w:t>
      </w:r>
    </w:p>
    <w:p w14:paraId="59904E5C" w14:textId="1198AACE" w:rsidR="008C7C4A" w:rsidRDefault="008C7C4A" w:rsidP="00933B15">
      <w:pPr>
        <w:ind w:firstLine="720"/>
        <w:rPr>
          <w:rFonts w:ascii="Times New Roman" w:eastAsia="Times New Roman" w:hAnsi="Times New Roman" w:cs="Times New Roman"/>
          <w:sz w:val="24"/>
          <w:szCs w:val="24"/>
        </w:rPr>
      </w:pPr>
      <w:r w:rsidRPr="00F24700">
        <w:rPr>
          <w:rFonts w:ascii="Times New Roman" w:hAnsi="Times New Roman" w:cs="Times New Roman"/>
          <w:iCs/>
          <w:sz w:val="24"/>
          <w:szCs w:val="24"/>
          <w:lang w:val="en"/>
        </w:rPr>
        <w:t>A more distinctive feature of Suárez’s account is his stressing that the metaphysical form does not exercise formal causality properly so-called. In his view, “proper formal causality… consists in actualizing some subject” (</w:t>
      </w:r>
      <w:r w:rsidR="009A78FE">
        <w:rPr>
          <w:rFonts w:ascii="Times New Roman" w:hAnsi="Times New Roman" w:cs="Times New Roman"/>
          <w:iCs/>
          <w:sz w:val="24"/>
          <w:szCs w:val="24"/>
          <w:lang w:val="en"/>
        </w:rPr>
        <w:t>Suárez</w:t>
      </w:r>
      <w:r w:rsidR="009A78FE" w:rsidRPr="00F24700">
        <w:rPr>
          <w:rFonts w:ascii="Times New Roman" w:hAnsi="Times New Roman" w:cs="Times New Roman"/>
          <w:i/>
          <w:sz w:val="24"/>
          <w:szCs w:val="24"/>
          <w:lang w:val="en"/>
        </w:rPr>
        <w:t xml:space="preserve"> </w:t>
      </w:r>
      <w:r w:rsidR="009A78FE">
        <w:rPr>
          <w:rFonts w:ascii="Times New Roman" w:hAnsi="Times New Roman" w:cs="Times New Roman"/>
          <w:iCs/>
          <w:sz w:val="24"/>
          <w:szCs w:val="24"/>
          <w:lang w:val="en"/>
        </w:rPr>
        <w:t>2000: 181</w:t>
      </w:r>
      <w:r w:rsidRPr="00F24700">
        <w:rPr>
          <w:rFonts w:ascii="Times New Roman" w:hAnsi="Times New Roman" w:cs="Times New Roman"/>
          <w:iCs/>
          <w:sz w:val="24"/>
          <w:szCs w:val="24"/>
          <w:lang w:val="en"/>
        </w:rPr>
        <w:t xml:space="preserve">; see also </w:t>
      </w:r>
      <w:r w:rsidR="009A78FE">
        <w:rPr>
          <w:rFonts w:ascii="Times New Roman" w:hAnsi="Times New Roman" w:cs="Times New Roman"/>
          <w:iCs/>
          <w:sz w:val="24"/>
          <w:szCs w:val="24"/>
          <w:lang w:val="en"/>
        </w:rPr>
        <w:t>83-4</w:t>
      </w:r>
      <w:r w:rsidRPr="00F24700">
        <w:rPr>
          <w:rFonts w:ascii="Times New Roman" w:hAnsi="Times New Roman" w:cs="Times New Roman"/>
          <w:iCs/>
          <w:sz w:val="24"/>
          <w:szCs w:val="24"/>
          <w:lang w:val="en"/>
        </w:rPr>
        <w:t>). He argues that the metaphysical form cannot do this, precisely because the metaphysical form of composite substances involves matter.</w:t>
      </w:r>
      <w:r w:rsidRPr="00F24700">
        <w:rPr>
          <w:rStyle w:val="EndnoteReference"/>
          <w:rFonts w:ascii="Times New Roman" w:hAnsi="Times New Roman" w:cs="Times New Roman"/>
          <w:iCs/>
          <w:sz w:val="24"/>
          <w:szCs w:val="24"/>
          <w:lang w:val="en"/>
        </w:rPr>
        <w:endnoteReference w:id="4"/>
      </w:r>
      <w:r w:rsidRPr="00F24700">
        <w:rPr>
          <w:rFonts w:ascii="Times New Roman" w:hAnsi="Times New Roman" w:cs="Times New Roman"/>
          <w:iCs/>
          <w:sz w:val="24"/>
          <w:szCs w:val="24"/>
          <w:lang w:val="en"/>
        </w:rPr>
        <w:t xml:space="preserve"> As </w:t>
      </w:r>
      <w:r w:rsidR="00B37B60" w:rsidRPr="00F24700">
        <w:rPr>
          <w:rFonts w:ascii="Times New Roman" w:hAnsi="Times New Roman" w:cs="Times New Roman"/>
          <w:iCs/>
          <w:sz w:val="24"/>
          <w:szCs w:val="24"/>
          <w:lang w:val="en"/>
        </w:rPr>
        <w:t xml:space="preserve">Helen </w:t>
      </w:r>
      <w:proofErr w:type="spellStart"/>
      <w:r w:rsidRPr="00F24700">
        <w:rPr>
          <w:rFonts w:ascii="Times New Roman" w:hAnsi="Times New Roman" w:cs="Times New Roman"/>
          <w:iCs/>
          <w:sz w:val="24"/>
          <w:szCs w:val="24"/>
          <w:lang w:val="en"/>
        </w:rPr>
        <w:t>Hattab</w:t>
      </w:r>
      <w:proofErr w:type="spellEnd"/>
      <w:r w:rsidRPr="00F24700">
        <w:rPr>
          <w:rFonts w:ascii="Times New Roman" w:hAnsi="Times New Roman" w:cs="Times New Roman"/>
          <w:iCs/>
          <w:sz w:val="24"/>
          <w:szCs w:val="24"/>
          <w:lang w:val="en"/>
        </w:rPr>
        <w:t xml:space="preserve"> observes, this “betrays the extent to which the substantial form [and, we might add, physical forms generally] had come to be</w:t>
      </w:r>
      <w:r>
        <w:rPr>
          <w:rFonts w:ascii="Times New Roman" w:hAnsi="Times New Roman" w:cs="Times New Roman"/>
          <w:iCs/>
          <w:sz w:val="24"/>
          <w:szCs w:val="24"/>
          <w:lang w:val="en"/>
        </w:rPr>
        <w:t xml:space="preserve"> equated with a certain causal role in physics”</w:t>
      </w:r>
      <w:r w:rsidR="00B37B60">
        <w:rPr>
          <w:rFonts w:ascii="Times New Roman" w:hAnsi="Times New Roman" w:cs="Times New Roman"/>
          <w:iCs/>
          <w:sz w:val="24"/>
          <w:szCs w:val="24"/>
          <w:lang w:val="en"/>
        </w:rPr>
        <w:t xml:space="preserve"> (</w:t>
      </w:r>
      <w:proofErr w:type="spellStart"/>
      <w:r w:rsidR="00B37B60">
        <w:rPr>
          <w:rFonts w:ascii="Times New Roman" w:hAnsi="Times New Roman" w:cs="Times New Roman"/>
          <w:iCs/>
          <w:sz w:val="24"/>
          <w:szCs w:val="24"/>
          <w:lang w:val="en"/>
        </w:rPr>
        <w:t>Hattab</w:t>
      </w:r>
      <w:proofErr w:type="spellEnd"/>
      <w:r w:rsidR="00B37B60">
        <w:rPr>
          <w:rFonts w:ascii="Times New Roman" w:hAnsi="Times New Roman" w:cs="Times New Roman"/>
          <w:iCs/>
          <w:sz w:val="24"/>
          <w:szCs w:val="24"/>
          <w:lang w:val="en"/>
        </w:rPr>
        <w:t xml:space="preserve"> 2009: 54)</w:t>
      </w:r>
      <w:r w:rsidR="00F24700">
        <w:rPr>
          <w:rFonts w:ascii="Times New Roman" w:hAnsi="Times New Roman" w:cs="Times New Roman"/>
          <w:iCs/>
          <w:sz w:val="24"/>
          <w:szCs w:val="24"/>
          <w:lang w:val="en"/>
        </w:rPr>
        <w:t>.</w:t>
      </w:r>
      <w:r w:rsidR="00B37B60">
        <w:rPr>
          <w:rFonts w:ascii="Times New Roman" w:hAnsi="Times New Roman" w:cs="Times New Roman"/>
          <w:iCs/>
          <w:sz w:val="24"/>
          <w:szCs w:val="24"/>
          <w:lang w:val="en"/>
        </w:rPr>
        <w:t xml:space="preserve"> T</w:t>
      </w:r>
      <w:r>
        <w:rPr>
          <w:rFonts w:ascii="Times New Roman" w:hAnsi="Times New Roman" w:cs="Times New Roman"/>
          <w:iCs/>
          <w:sz w:val="24"/>
          <w:szCs w:val="24"/>
          <w:lang w:val="en"/>
        </w:rPr>
        <w:t>he metaphysical form cannot exercise formal causality because, unlike the physical form, it cannot bring what was in potentiality into actuality. Suárez goes so far as to claim that the metaphysical form is a form “only by analogy and a certain metaphor” (</w:t>
      </w:r>
      <w:r w:rsidR="009A78FE">
        <w:rPr>
          <w:rFonts w:ascii="Times New Roman" w:hAnsi="Times New Roman" w:cs="Times New Roman"/>
          <w:iCs/>
          <w:sz w:val="24"/>
          <w:szCs w:val="24"/>
          <w:lang w:val="en"/>
        </w:rPr>
        <w:t>Suárez</w:t>
      </w:r>
      <w:r w:rsidR="009A78FE" w:rsidRPr="00F24700">
        <w:rPr>
          <w:rFonts w:ascii="Times New Roman" w:hAnsi="Times New Roman" w:cs="Times New Roman"/>
          <w:i/>
          <w:sz w:val="24"/>
          <w:szCs w:val="24"/>
          <w:lang w:val="en"/>
        </w:rPr>
        <w:t xml:space="preserve"> </w:t>
      </w:r>
      <w:r w:rsidR="009A78FE">
        <w:rPr>
          <w:rFonts w:ascii="Times New Roman" w:hAnsi="Times New Roman" w:cs="Times New Roman"/>
          <w:iCs/>
          <w:sz w:val="24"/>
          <w:szCs w:val="24"/>
          <w:lang w:val="en"/>
        </w:rPr>
        <w:t>2000</w:t>
      </w:r>
      <w:r w:rsidR="00EB2DC4">
        <w:rPr>
          <w:rFonts w:ascii="Times New Roman" w:hAnsi="Times New Roman" w:cs="Times New Roman"/>
          <w:iCs/>
          <w:sz w:val="24"/>
          <w:szCs w:val="24"/>
          <w:lang w:val="en"/>
        </w:rPr>
        <w:t>:</w:t>
      </w:r>
      <w:r w:rsidR="009A78FE">
        <w:rPr>
          <w:rFonts w:ascii="Times New Roman" w:hAnsi="Times New Roman" w:cs="Times New Roman"/>
          <w:iCs/>
          <w:sz w:val="24"/>
          <w:szCs w:val="24"/>
          <w:lang w:val="en"/>
        </w:rPr>
        <w:t xml:space="preserve"> 177</w:t>
      </w:r>
      <w:r>
        <w:rPr>
          <w:rFonts w:ascii="Times New Roman" w:hAnsi="Times New Roman" w:cs="Times New Roman"/>
          <w:iCs/>
          <w:sz w:val="24"/>
          <w:szCs w:val="24"/>
          <w:lang w:val="en"/>
        </w:rPr>
        <w:t xml:space="preserve">). Such claims </w:t>
      </w:r>
      <w:r w:rsidR="00F24700">
        <w:rPr>
          <w:rFonts w:ascii="Times New Roman" w:hAnsi="Times New Roman" w:cs="Times New Roman"/>
          <w:iCs/>
          <w:sz w:val="24"/>
          <w:szCs w:val="24"/>
          <w:lang w:val="en"/>
        </w:rPr>
        <w:t xml:space="preserve">doubtless </w:t>
      </w:r>
      <w:r>
        <w:rPr>
          <w:rFonts w:ascii="Times New Roman" w:hAnsi="Times New Roman" w:cs="Times New Roman"/>
          <w:iCs/>
          <w:sz w:val="24"/>
          <w:szCs w:val="24"/>
          <w:lang w:val="en"/>
        </w:rPr>
        <w:t xml:space="preserve">underlie Descartes’s incorrect but understandable comment that Aristotelians posited substantial forms </w:t>
      </w:r>
      <w:r w:rsidRPr="0032134A">
        <w:rPr>
          <w:rFonts w:ascii="Times New Roman" w:eastAsia="Times New Roman" w:hAnsi="Times New Roman" w:cs="Times New Roman"/>
          <w:sz w:val="24"/>
          <w:szCs w:val="24"/>
        </w:rPr>
        <w:t xml:space="preserve">"solely to account for the proper actions of natural things" (AT </w:t>
      </w:r>
      <w:r>
        <w:rPr>
          <w:rFonts w:ascii="Times New Roman" w:eastAsia="Times New Roman" w:hAnsi="Times New Roman" w:cs="Times New Roman"/>
          <w:sz w:val="24"/>
          <w:szCs w:val="24"/>
        </w:rPr>
        <w:t xml:space="preserve">III </w:t>
      </w:r>
      <w:r w:rsidRPr="0032134A">
        <w:rPr>
          <w:rFonts w:ascii="Times New Roman" w:eastAsia="Times New Roman" w:hAnsi="Times New Roman" w:cs="Times New Roman"/>
          <w:sz w:val="24"/>
          <w:szCs w:val="24"/>
        </w:rPr>
        <w:t>506).</w:t>
      </w:r>
      <w:r>
        <w:rPr>
          <w:rFonts w:ascii="Times New Roman" w:eastAsia="Times New Roman" w:hAnsi="Times New Roman" w:cs="Times New Roman"/>
          <w:sz w:val="24"/>
          <w:szCs w:val="24"/>
        </w:rPr>
        <w:t xml:space="preserve"> </w:t>
      </w:r>
    </w:p>
    <w:p w14:paraId="39C24B66" w14:textId="31D7E441" w:rsidR="008C7C4A" w:rsidRDefault="008C7C4A" w:rsidP="00933B15">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That metaphysical formal causation is a derivative notion for Suárez is also noteworthy given the centrality of such explanations to Aristotelian science. Indeed, one can detect in Suárez an early example of discomfort with using causal language in a fully Aristotelian way: he does </w:t>
      </w:r>
      <w:r>
        <w:rPr>
          <w:rFonts w:ascii="Times New Roman" w:eastAsia="Times New Roman" w:hAnsi="Times New Roman" w:cs="Times New Roman"/>
          <w:sz w:val="24"/>
          <w:szCs w:val="24"/>
        </w:rPr>
        <w:lastRenderedPageBreak/>
        <w:t xml:space="preserve">not reject the thesis that explanations from essence are an important class of explanations, but he does not fully endorse the claim that they are </w:t>
      </w:r>
      <w:r w:rsidRPr="00933B15">
        <w:rPr>
          <w:rFonts w:ascii="Times New Roman" w:eastAsia="Times New Roman" w:hAnsi="Times New Roman" w:cs="Times New Roman"/>
          <w:i/>
          <w:iCs/>
          <w:sz w:val="24"/>
          <w:szCs w:val="24"/>
        </w:rPr>
        <w:t>causal</w:t>
      </w:r>
      <w:r>
        <w:rPr>
          <w:rFonts w:ascii="Times New Roman" w:eastAsia="Times New Roman" w:hAnsi="Times New Roman" w:cs="Times New Roman"/>
          <w:sz w:val="24"/>
          <w:szCs w:val="24"/>
        </w:rPr>
        <w:t xml:space="preserve"> explanations. If this is right, then already in Suárez one can detect what </w:t>
      </w:r>
      <w:r w:rsidR="002D1B57">
        <w:rPr>
          <w:rFonts w:ascii="Times New Roman" w:eastAsia="Times New Roman" w:hAnsi="Times New Roman" w:cs="Times New Roman"/>
          <w:sz w:val="24"/>
          <w:szCs w:val="24"/>
        </w:rPr>
        <w:t xml:space="preserve">Walter </w:t>
      </w:r>
      <w:r>
        <w:rPr>
          <w:rFonts w:ascii="Times New Roman" w:eastAsia="Times New Roman" w:hAnsi="Times New Roman" w:cs="Times New Roman"/>
          <w:sz w:val="24"/>
          <w:szCs w:val="24"/>
        </w:rPr>
        <w:t>Ott has called the “trial separation” and eventual “permanent divorce” of causation and explanation that would increasingly characterize Western thought from the early modern period onward</w:t>
      </w:r>
      <w:r w:rsidR="00933B15">
        <w:rPr>
          <w:rFonts w:ascii="Times New Roman" w:eastAsia="Times New Roman" w:hAnsi="Times New Roman" w:cs="Times New Roman"/>
          <w:sz w:val="24"/>
          <w:szCs w:val="24"/>
        </w:rPr>
        <w:t xml:space="preserve"> (Ott 2009: 110)</w:t>
      </w:r>
      <w:r w:rsidR="00C006B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Suárez’s reticence should thus be borne in mind as an early example of a general trend in philosophical language that is largely responsible for the disappearance of talk of formal causation despite continued philosophical interest in explanation from essence. </w:t>
      </w:r>
    </w:p>
    <w:p w14:paraId="76472300" w14:textId="3F892539" w:rsidR="008C7C4A" w:rsidRDefault="008C7C4A" w:rsidP="00933B15">
      <w:pPr>
        <w:rPr>
          <w:rFonts w:ascii="Times New Roman" w:eastAsia="Times New Roman" w:hAnsi="Times New Roman" w:cs="Times New Roman"/>
          <w:b/>
          <w:bCs/>
          <w:sz w:val="24"/>
          <w:szCs w:val="24"/>
        </w:rPr>
      </w:pPr>
    </w:p>
    <w:p w14:paraId="0B65E07D" w14:textId="77777777" w:rsidR="00933B15" w:rsidRDefault="00933B15" w:rsidP="00933B15">
      <w:pPr>
        <w:rPr>
          <w:rFonts w:ascii="Times New Roman" w:eastAsia="Times New Roman" w:hAnsi="Times New Roman" w:cs="Times New Roman"/>
          <w:b/>
          <w:bCs/>
          <w:sz w:val="24"/>
          <w:szCs w:val="24"/>
        </w:rPr>
      </w:pPr>
    </w:p>
    <w:p w14:paraId="634D934C" w14:textId="06683B32" w:rsidR="008C7C4A" w:rsidRDefault="008C7C4A" w:rsidP="00933B15">
      <w:pPr>
        <w:rPr>
          <w:rFonts w:ascii="Times New Roman" w:eastAsia="Times New Roman" w:hAnsi="Times New Roman" w:cs="Times New Roman"/>
          <w:b/>
          <w:bCs/>
          <w:sz w:val="24"/>
          <w:szCs w:val="24"/>
        </w:rPr>
      </w:pPr>
      <w:r w:rsidRPr="00266E4F">
        <w:rPr>
          <w:rFonts w:asciiTheme="majorBidi" w:eastAsia="SimSun" w:hAnsiTheme="majorBidi" w:cstheme="majorBidi"/>
          <w:b/>
          <w:bCs/>
          <w:iCs/>
          <w:lang w:eastAsia="zh-CN"/>
        </w:rPr>
        <w:t>§</w:t>
      </w:r>
      <w:r w:rsidR="00EF2A3E">
        <w:rPr>
          <w:rFonts w:asciiTheme="majorBidi" w:eastAsia="SimSun" w:hAnsiTheme="majorBidi" w:cstheme="majorBidi"/>
          <w:b/>
          <w:bCs/>
          <w:iCs/>
          <w:lang w:eastAsia="zh-CN"/>
        </w:rPr>
        <w:t>2</w:t>
      </w:r>
      <w:r>
        <w:rPr>
          <w:rFonts w:ascii="Times New Roman" w:eastAsia="Times New Roman" w:hAnsi="Times New Roman" w:cs="Times New Roman"/>
          <w:b/>
          <w:bCs/>
          <w:sz w:val="24"/>
          <w:szCs w:val="24"/>
        </w:rPr>
        <w:t xml:space="preserve"> Cartesian Formal Causation</w:t>
      </w:r>
    </w:p>
    <w:p w14:paraId="6B0DF7D5" w14:textId="77777777" w:rsidR="00933B15" w:rsidRDefault="00933B15" w:rsidP="00933B15">
      <w:pPr>
        <w:rPr>
          <w:rFonts w:ascii="Times New Roman" w:eastAsia="Times New Roman" w:hAnsi="Times New Roman" w:cs="Times New Roman"/>
          <w:sz w:val="24"/>
          <w:szCs w:val="24"/>
        </w:rPr>
      </w:pPr>
    </w:p>
    <w:p w14:paraId="3298420A" w14:textId="5B2EB00D" w:rsidR="008C7C4A" w:rsidRPr="001F61D6" w:rsidRDefault="002D1B57" w:rsidP="00933B15">
      <w:pPr>
        <w:rPr>
          <w:rFonts w:ascii="Times New Roman" w:eastAsia="Times New Roman" w:hAnsi="Times New Roman" w:cs="Times New Roman"/>
          <w:sz w:val="24"/>
          <w:szCs w:val="24"/>
        </w:rPr>
      </w:pPr>
      <w:r>
        <w:rPr>
          <w:rFonts w:ascii="Times New Roman" w:eastAsia="Times New Roman" w:hAnsi="Times New Roman" w:cs="Times New Roman"/>
          <w:sz w:val="24"/>
          <w:szCs w:val="24"/>
        </w:rPr>
        <w:t>Let us</w:t>
      </w:r>
      <w:r w:rsidR="008C7C4A">
        <w:rPr>
          <w:rFonts w:ascii="Times New Roman" w:eastAsia="Times New Roman" w:hAnsi="Times New Roman" w:cs="Times New Roman"/>
          <w:sz w:val="24"/>
          <w:szCs w:val="24"/>
        </w:rPr>
        <w:t xml:space="preserve"> turn now to Descartes’s own causal theory. The standard narrative says that</w:t>
      </w:r>
      <w:r w:rsidR="00933B15">
        <w:rPr>
          <w:rFonts w:ascii="Times New Roman" w:eastAsia="Times New Roman" w:hAnsi="Times New Roman" w:cs="Times New Roman"/>
          <w:sz w:val="24"/>
          <w:szCs w:val="24"/>
        </w:rPr>
        <w:t xml:space="preserve"> it </w:t>
      </w:r>
      <w:r w:rsidR="008C7C4A">
        <w:rPr>
          <w:rFonts w:ascii="Times New Roman" w:eastAsia="Times New Roman" w:hAnsi="Times New Roman" w:cs="Times New Roman"/>
          <w:sz w:val="24"/>
          <w:szCs w:val="24"/>
        </w:rPr>
        <w:t xml:space="preserve">is </w:t>
      </w:r>
      <w:proofErr w:type="gramStart"/>
      <w:r w:rsidR="008C7C4A">
        <w:rPr>
          <w:rFonts w:ascii="Times New Roman" w:eastAsia="Times New Roman" w:hAnsi="Times New Roman" w:cs="Times New Roman"/>
          <w:sz w:val="24"/>
          <w:szCs w:val="24"/>
        </w:rPr>
        <w:t>more or less exhausted</w:t>
      </w:r>
      <w:proofErr w:type="gramEnd"/>
      <w:r w:rsidR="008C7C4A">
        <w:rPr>
          <w:rFonts w:ascii="Times New Roman" w:eastAsia="Times New Roman" w:hAnsi="Times New Roman" w:cs="Times New Roman"/>
          <w:sz w:val="24"/>
          <w:szCs w:val="24"/>
        </w:rPr>
        <w:t xml:space="preserve"> by the efficient causation characteristic of mechanistic physics and the activity of minds. Let us therefore begin by </w:t>
      </w:r>
      <w:r w:rsidR="00933B15">
        <w:rPr>
          <w:rFonts w:ascii="Times New Roman" w:eastAsia="Times New Roman" w:hAnsi="Times New Roman" w:cs="Times New Roman"/>
          <w:sz w:val="24"/>
          <w:szCs w:val="24"/>
        </w:rPr>
        <w:t>brief</w:t>
      </w:r>
      <w:r w:rsidR="008C7C4A">
        <w:rPr>
          <w:rFonts w:ascii="Times New Roman" w:eastAsia="Times New Roman" w:hAnsi="Times New Roman" w:cs="Times New Roman"/>
          <w:sz w:val="24"/>
          <w:szCs w:val="24"/>
        </w:rPr>
        <w:t>ly</w:t>
      </w:r>
      <w:r w:rsidR="00933B15">
        <w:rPr>
          <w:rFonts w:ascii="Times New Roman" w:eastAsia="Times New Roman" w:hAnsi="Times New Roman" w:cs="Times New Roman"/>
          <w:sz w:val="24"/>
          <w:szCs w:val="24"/>
        </w:rPr>
        <w:t xml:space="preserve"> examining</w:t>
      </w:r>
      <w:r w:rsidR="008C7C4A">
        <w:rPr>
          <w:rFonts w:ascii="Times New Roman" w:eastAsia="Times New Roman" w:hAnsi="Times New Roman" w:cs="Times New Roman"/>
          <w:sz w:val="24"/>
          <w:szCs w:val="24"/>
        </w:rPr>
        <w:t xml:space="preserve"> </w:t>
      </w:r>
      <w:r w:rsidR="00933B15">
        <w:rPr>
          <w:rFonts w:ascii="Times New Roman" w:eastAsia="Times New Roman" w:hAnsi="Times New Roman" w:cs="Times New Roman"/>
          <w:sz w:val="24"/>
          <w:szCs w:val="24"/>
        </w:rPr>
        <w:t xml:space="preserve">how Descartes understood </w:t>
      </w:r>
      <w:r w:rsidR="008C7C4A">
        <w:rPr>
          <w:rFonts w:ascii="Times New Roman" w:eastAsia="Times New Roman" w:hAnsi="Times New Roman" w:cs="Times New Roman"/>
          <w:sz w:val="24"/>
          <w:szCs w:val="24"/>
        </w:rPr>
        <w:t xml:space="preserve">efficient causation, given </w:t>
      </w:r>
      <w:r w:rsidR="008C7C4A" w:rsidRPr="001F61D6">
        <w:rPr>
          <w:rFonts w:ascii="Times New Roman" w:eastAsia="Times New Roman" w:hAnsi="Times New Roman" w:cs="Times New Roman"/>
          <w:sz w:val="24"/>
          <w:szCs w:val="24"/>
        </w:rPr>
        <w:t xml:space="preserve">both his Aristotelian predecessors and his embrace of mechanistic physics. </w:t>
      </w:r>
    </w:p>
    <w:p w14:paraId="7B5FF6C5" w14:textId="3988E5AC" w:rsidR="008C7C4A" w:rsidRDefault="008C7C4A" w:rsidP="000F6ABE">
      <w:pPr>
        <w:ind w:firstLine="720"/>
        <w:rPr>
          <w:rFonts w:ascii="Times New Roman" w:hAnsi="Times New Roman" w:cs="Times New Roman"/>
          <w:sz w:val="24"/>
          <w:szCs w:val="24"/>
        </w:rPr>
      </w:pPr>
      <w:r w:rsidRPr="001F61D6">
        <w:rPr>
          <w:rFonts w:ascii="Times New Roman" w:hAnsi="Times New Roman" w:cs="Times New Roman"/>
          <w:sz w:val="24"/>
          <w:szCs w:val="24"/>
        </w:rPr>
        <w:t xml:space="preserve">Suárez defines efficient causation </w:t>
      </w:r>
      <w:r w:rsidRPr="001F61D6">
        <w:rPr>
          <w:rFonts w:ascii="Times New Roman" w:eastAsia="Times New Roman" w:hAnsi="Times New Roman" w:cs="Times New Roman"/>
          <w:sz w:val="24"/>
          <w:szCs w:val="24"/>
        </w:rPr>
        <w:t>as principles “from which the effect flows forth, or on which it depends, by means of an action” (</w:t>
      </w:r>
      <w:r w:rsidR="001F61D6" w:rsidRPr="001F61D6">
        <w:rPr>
          <w:rFonts w:ascii="Times New Roman" w:hAnsi="Times New Roman" w:cs="Times New Roman"/>
          <w:sz w:val="24"/>
          <w:szCs w:val="24"/>
        </w:rPr>
        <w:t>Suárez</w:t>
      </w:r>
      <w:r w:rsidR="001F61D6" w:rsidRPr="001F61D6">
        <w:rPr>
          <w:rFonts w:ascii="Times New Roman" w:eastAsia="Times New Roman" w:hAnsi="Times New Roman" w:cs="Times New Roman"/>
          <w:sz w:val="24"/>
          <w:szCs w:val="24"/>
        </w:rPr>
        <w:t xml:space="preserve"> 1994: 10</w:t>
      </w:r>
      <w:r w:rsidRPr="001F61D6">
        <w:rPr>
          <w:rFonts w:ascii="Times New Roman" w:eastAsia="Times New Roman" w:hAnsi="Times New Roman" w:cs="Times New Roman"/>
          <w:sz w:val="24"/>
          <w:szCs w:val="24"/>
        </w:rPr>
        <w:t xml:space="preserve">). This encapsulates the general Aristotelian understanding of efficient causation, which is variously linked with action, motion, agency, and power </w:t>
      </w:r>
      <w:r w:rsidRPr="001F61D6">
        <w:rPr>
          <w:rFonts w:ascii="Times New Roman" w:hAnsi="Times New Roman" w:cs="Times New Roman"/>
          <w:sz w:val="24"/>
          <w:szCs w:val="24"/>
        </w:rPr>
        <w:t>(</w:t>
      </w:r>
      <w:r w:rsidRPr="001F61D6">
        <w:rPr>
          <w:rFonts w:ascii="Times New Roman" w:eastAsia="Times New Roman" w:hAnsi="Times New Roman" w:cs="Times New Roman"/>
          <w:sz w:val="24"/>
          <w:szCs w:val="24"/>
        </w:rPr>
        <w:t>Aristotle</w:t>
      </w:r>
      <w:r w:rsidR="003961DE" w:rsidRPr="001F61D6">
        <w:rPr>
          <w:rFonts w:ascii="Times New Roman" w:eastAsia="Times New Roman" w:hAnsi="Times New Roman" w:cs="Times New Roman"/>
          <w:sz w:val="24"/>
          <w:szCs w:val="24"/>
        </w:rPr>
        <w:t xml:space="preserve"> 198</w:t>
      </w:r>
      <w:r w:rsidR="005010F1" w:rsidRPr="001F61D6">
        <w:rPr>
          <w:rFonts w:ascii="Times New Roman" w:eastAsia="Times New Roman" w:hAnsi="Times New Roman" w:cs="Times New Roman"/>
          <w:sz w:val="24"/>
          <w:szCs w:val="24"/>
        </w:rPr>
        <w:t>4</w:t>
      </w:r>
      <w:r w:rsidR="003961DE" w:rsidRPr="001F61D6">
        <w:rPr>
          <w:rFonts w:ascii="Times New Roman" w:eastAsia="Times New Roman" w:hAnsi="Times New Roman" w:cs="Times New Roman"/>
          <w:sz w:val="24"/>
          <w:szCs w:val="24"/>
        </w:rPr>
        <w:t xml:space="preserve">: 155, 332, 1600; 94a20-24, </w:t>
      </w:r>
      <w:r w:rsidRPr="001F61D6">
        <w:rPr>
          <w:rFonts w:ascii="Times New Roman" w:eastAsia="Times New Roman" w:hAnsi="Times New Roman" w:cs="Times New Roman"/>
          <w:sz w:val="24"/>
          <w:szCs w:val="24"/>
        </w:rPr>
        <w:t>194b30-32,</w:t>
      </w:r>
      <w:r w:rsidR="003961DE" w:rsidRPr="001F61D6">
        <w:rPr>
          <w:rFonts w:ascii="Times New Roman" w:eastAsia="Times New Roman" w:hAnsi="Times New Roman" w:cs="Times New Roman"/>
          <w:sz w:val="24"/>
          <w:szCs w:val="24"/>
        </w:rPr>
        <w:t xml:space="preserve"> </w:t>
      </w:r>
      <w:r w:rsidRPr="001F61D6">
        <w:rPr>
          <w:rFonts w:ascii="Times New Roman" w:eastAsia="Times New Roman" w:hAnsi="Times New Roman" w:cs="Times New Roman"/>
          <w:sz w:val="24"/>
          <w:szCs w:val="24"/>
        </w:rPr>
        <w:t>1013a24-b3; Aquinas</w:t>
      </w:r>
      <w:r w:rsidR="003961DE" w:rsidRPr="001F61D6">
        <w:rPr>
          <w:rFonts w:ascii="Times New Roman" w:eastAsia="Times New Roman" w:hAnsi="Times New Roman" w:cs="Times New Roman"/>
          <w:sz w:val="24"/>
          <w:szCs w:val="24"/>
        </w:rPr>
        <w:t xml:space="preserve"> 2014: </w:t>
      </w:r>
      <w:r w:rsidR="004232D6" w:rsidRPr="001F61D6">
        <w:rPr>
          <w:rFonts w:ascii="Times New Roman" w:eastAsia="Times New Roman" w:hAnsi="Times New Roman" w:cs="Times New Roman"/>
          <w:sz w:val="24"/>
          <w:szCs w:val="24"/>
        </w:rPr>
        <w:t>6, 10, 259</w:t>
      </w:r>
      <w:r w:rsidRPr="001F61D6">
        <w:rPr>
          <w:rFonts w:ascii="Times New Roman" w:hAnsi="Times New Roman" w:cs="Times New Roman"/>
          <w:sz w:val="24"/>
          <w:szCs w:val="24"/>
        </w:rPr>
        <w:t>). What, then, of</w:t>
      </w:r>
      <w:r>
        <w:rPr>
          <w:rFonts w:ascii="Times New Roman" w:hAnsi="Times New Roman" w:cs="Times New Roman"/>
          <w:sz w:val="24"/>
          <w:szCs w:val="24"/>
        </w:rPr>
        <w:t xml:space="preserve"> mechanism? The succinct definition of mechanism offered by Boyle in terms of </w:t>
      </w:r>
      <w:r w:rsidRPr="00343FEE">
        <w:rPr>
          <w:rFonts w:ascii="Times New Roman" w:hAnsi="Times New Roman" w:cs="Times New Roman"/>
          <w:sz w:val="24"/>
          <w:szCs w:val="24"/>
        </w:rPr>
        <w:t>“deducing all the Phenomena of Nature fr</w:t>
      </w:r>
      <w:r>
        <w:rPr>
          <w:rFonts w:ascii="Times New Roman" w:hAnsi="Times New Roman" w:cs="Times New Roman"/>
          <w:sz w:val="24"/>
          <w:szCs w:val="24"/>
        </w:rPr>
        <w:t>o</w:t>
      </w:r>
      <w:r w:rsidRPr="00343FEE">
        <w:rPr>
          <w:rFonts w:ascii="Times New Roman" w:hAnsi="Times New Roman" w:cs="Times New Roman"/>
          <w:sz w:val="24"/>
          <w:szCs w:val="24"/>
        </w:rPr>
        <w:t>m Matter and local Motion”</w:t>
      </w:r>
      <w:r>
        <w:rPr>
          <w:rFonts w:ascii="Times New Roman" w:hAnsi="Times New Roman" w:cs="Times New Roman"/>
          <w:sz w:val="24"/>
          <w:szCs w:val="24"/>
        </w:rPr>
        <w:t xml:space="preserve"> </w:t>
      </w:r>
      <w:r w:rsidR="000F6ABE">
        <w:rPr>
          <w:rFonts w:ascii="Times New Roman" w:hAnsi="Times New Roman" w:cs="Times New Roman"/>
          <w:sz w:val="24"/>
          <w:szCs w:val="24"/>
        </w:rPr>
        <w:t xml:space="preserve">(Boyle 1661: 4-5) </w:t>
      </w:r>
      <w:r>
        <w:rPr>
          <w:rFonts w:ascii="Times New Roman" w:hAnsi="Times New Roman" w:cs="Times New Roman"/>
          <w:sz w:val="24"/>
          <w:szCs w:val="24"/>
        </w:rPr>
        <w:t xml:space="preserve">illustrates the continuity between early modern mechanism and the efficient causation of the Aristotelians. And, indeed, Descartes himself variously links efficient causation with God’s creative activity and power (AT I 151; VII 237, 374-5, 435-6), generation and production (AT III 274; VII 40-1, 108, 236, 238, 240), and volitions (AT VII 436). </w:t>
      </w:r>
      <w:r w:rsidR="000F6ABE">
        <w:rPr>
          <w:rFonts w:ascii="Times New Roman" w:hAnsi="Times New Roman" w:cs="Times New Roman"/>
          <w:sz w:val="24"/>
          <w:szCs w:val="24"/>
        </w:rPr>
        <w:t>W</w:t>
      </w:r>
      <w:r>
        <w:rPr>
          <w:rFonts w:ascii="Times New Roman" w:hAnsi="Times New Roman" w:cs="Times New Roman"/>
          <w:sz w:val="24"/>
          <w:szCs w:val="24"/>
        </w:rPr>
        <w:t xml:space="preserve">e will henceforth use </w:t>
      </w:r>
      <w:r w:rsidRPr="002629B1">
        <w:rPr>
          <w:rFonts w:ascii="Times New Roman" w:hAnsi="Times New Roman" w:cs="Times New Roman"/>
          <w:i/>
          <w:iCs/>
          <w:sz w:val="24"/>
          <w:szCs w:val="24"/>
        </w:rPr>
        <w:t>causal activity</w:t>
      </w:r>
      <w:r>
        <w:rPr>
          <w:rFonts w:ascii="Times New Roman" w:hAnsi="Times New Roman" w:cs="Times New Roman"/>
          <w:sz w:val="24"/>
          <w:szCs w:val="24"/>
        </w:rPr>
        <w:t xml:space="preserve"> as a catch-all term for generation, power, production, volitions, and so on. We may then summarize the foregoing by saying that Cartesian efficient causation is best understood as explanation from causal activity. Thus, the question of whether Descartes endorsed non-efficient causation is the question of whether he endorsed causal explanations other than those from causal activity.</w:t>
      </w:r>
    </w:p>
    <w:p w14:paraId="2A263B3B" w14:textId="40CCD2F3" w:rsidR="008C7C4A" w:rsidRDefault="008C7C4A" w:rsidP="00541123">
      <w:pPr>
        <w:ind w:firstLine="720"/>
        <w:rPr>
          <w:rFonts w:ascii="Times New Roman" w:hAnsi="Times New Roman" w:cs="Times New Roman"/>
          <w:sz w:val="24"/>
          <w:szCs w:val="24"/>
        </w:rPr>
      </w:pPr>
      <w:r>
        <w:rPr>
          <w:rFonts w:ascii="Times New Roman" w:hAnsi="Times New Roman" w:cs="Times New Roman"/>
          <w:i/>
          <w:iCs/>
          <w:sz w:val="24"/>
          <w:szCs w:val="24"/>
        </w:rPr>
        <w:t xml:space="preserve">Contra </w:t>
      </w:r>
      <w:r>
        <w:rPr>
          <w:rFonts w:ascii="Times New Roman" w:hAnsi="Times New Roman" w:cs="Times New Roman"/>
          <w:sz w:val="24"/>
          <w:szCs w:val="24"/>
        </w:rPr>
        <w:t xml:space="preserve">the standard narrative, he undeniably did. Consider Descartes’s </w:t>
      </w:r>
      <w:r>
        <w:rPr>
          <w:rFonts w:ascii="Times New Roman" w:hAnsi="Times New Roman" w:cs="Times New Roman"/>
          <w:iCs/>
          <w:sz w:val="24"/>
          <w:szCs w:val="24"/>
        </w:rPr>
        <w:t xml:space="preserve">response to </w:t>
      </w:r>
      <w:proofErr w:type="spellStart"/>
      <w:r>
        <w:rPr>
          <w:rFonts w:ascii="Times New Roman" w:hAnsi="Times New Roman" w:cs="Times New Roman"/>
          <w:iCs/>
          <w:sz w:val="24"/>
          <w:szCs w:val="24"/>
        </w:rPr>
        <w:t>Arnauld’s</w:t>
      </w:r>
      <w:proofErr w:type="spellEnd"/>
      <w:r w:rsidR="00D3317E">
        <w:rPr>
          <w:rFonts w:ascii="Times New Roman" w:hAnsi="Times New Roman" w:cs="Times New Roman"/>
          <w:iCs/>
          <w:sz w:val="24"/>
          <w:szCs w:val="24"/>
        </w:rPr>
        <w:t xml:space="preserve"> </w:t>
      </w:r>
      <w:r w:rsidR="00D3317E" w:rsidRPr="00D3317E">
        <w:rPr>
          <w:rFonts w:ascii="Times New Roman" w:hAnsi="Times New Roman" w:cs="Times New Roman"/>
          <w:iCs/>
          <w:sz w:val="24"/>
          <w:szCs w:val="24"/>
        </w:rPr>
        <w:t>percipient</w:t>
      </w:r>
      <w:r>
        <w:rPr>
          <w:rFonts w:ascii="Times New Roman" w:hAnsi="Times New Roman" w:cs="Times New Roman"/>
          <w:iCs/>
          <w:sz w:val="24"/>
          <w:szCs w:val="24"/>
        </w:rPr>
        <w:t xml:space="preserve"> observation that God cannot be his own efficient cause</w:t>
      </w:r>
      <w:r w:rsidRPr="00322D8F">
        <w:rPr>
          <w:rFonts w:ascii="Times New Roman" w:hAnsi="Times New Roman" w:cs="Times New Roman"/>
          <w:sz w:val="24"/>
          <w:szCs w:val="24"/>
        </w:rPr>
        <w:t>:</w:t>
      </w:r>
    </w:p>
    <w:p w14:paraId="5AE1D014" w14:textId="77777777" w:rsidR="00541123" w:rsidRPr="00322D8F" w:rsidRDefault="00541123" w:rsidP="00541123">
      <w:pPr>
        <w:ind w:firstLine="720"/>
        <w:rPr>
          <w:rFonts w:ascii="Times New Roman" w:hAnsi="Times New Roman" w:cs="Times New Roman"/>
          <w:sz w:val="24"/>
          <w:szCs w:val="24"/>
        </w:rPr>
      </w:pPr>
    </w:p>
    <w:p w14:paraId="17BB06E0" w14:textId="33617792" w:rsidR="008C7C4A" w:rsidRDefault="008C7C4A" w:rsidP="00541123">
      <w:pPr>
        <w:ind w:left="720" w:right="720"/>
        <w:rPr>
          <w:rFonts w:ascii="Times New Roman" w:hAnsi="Times New Roman" w:cs="Times New Roman"/>
        </w:rPr>
      </w:pPr>
      <w:r w:rsidRPr="00322D8F">
        <w:rPr>
          <w:rFonts w:ascii="Times New Roman" w:hAnsi="Times New Roman" w:cs="Times New Roman"/>
        </w:rPr>
        <w:t xml:space="preserve">For in saying that God </w:t>
      </w:r>
      <w:r w:rsidR="00287351">
        <w:rPr>
          <w:rFonts w:ascii="Times New Roman" w:hAnsi="Times New Roman" w:cs="Times New Roman"/>
        </w:rPr>
        <w:t>“</w:t>
      </w:r>
      <w:r w:rsidRPr="00322D8F">
        <w:rPr>
          <w:rFonts w:ascii="Times New Roman" w:hAnsi="Times New Roman" w:cs="Times New Roman"/>
        </w:rPr>
        <w:t>in a sense</w:t>
      </w:r>
      <w:r w:rsidR="00287351">
        <w:rPr>
          <w:rFonts w:ascii="Times New Roman" w:hAnsi="Times New Roman" w:cs="Times New Roman"/>
        </w:rPr>
        <w:t>”</w:t>
      </w:r>
      <w:r w:rsidRPr="00322D8F">
        <w:rPr>
          <w:rFonts w:ascii="Times New Roman" w:hAnsi="Times New Roman" w:cs="Times New Roman"/>
        </w:rPr>
        <w:t xml:space="preserve"> stands in the same relation as an efficient cause, I made it clear that I did not suppose he was the same as an efficient cause...</w:t>
      </w:r>
      <w:r w:rsidR="00287351">
        <w:rPr>
          <w:rFonts w:ascii="Times New Roman" w:hAnsi="Times New Roman" w:cs="Times New Roman"/>
        </w:rPr>
        <w:t>.</w:t>
      </w:r>
      <w:r w:rsidRPr="00322D8F">
        <w:rPr>
          <w:rFonts w:ascii="Times New Roman" w:hAnsi="Times New Roman" w:cs="Times New Roman"/>
        </w:rPr>
        <w:t xml:space="preserve"> In every passage where I made a comparison between the formal cause, or reason derived from God's essence... and the efficient cause... I always took care to make it explicitly clear that the two kinds of cause are different…</w:t>
      </w:r>
      <w:r w:rsidR="00287351">
        <w:rPr>
          <w:rFonts w:ascii="Times New Roman" w:hAnsi="Times New Roman" w:cs="Times New Roman"/>
        </w:rPr>
        <w:t>.</w:t>
      </w:r>
      <w:r w:rsidRPr="00322D8F">
        <w:rPr>
          <w:rFonts w:ascii="Times New Roman" w:hAnsi="Times New Roman" w:cs="Times New Roman"/>
        </w:rPr>
        <w:t xml:space="preserve"> Hence</w:t>
      </w:r>
      <w:r>
        <w:rPr>
          <w:rFonts w:ascii="Times New Roman" w:hAnsi="Times New Roman" w:cs="Times New Roman"/>
        </w:rPr>
        <w:t>,</w:t>
      </w:r>
      <w:r w:rsidRPr="00322D8F">
        <w:rPr>
          <w:rFonts w:ascii="Times New Roman" w:hAnsi="Times New Roman" w:cs="Times New Roman"/>
        </w:rPr>
        <w:t xml:space="preserve"> I can readily admit everything my critic puts forward to prove that God is not the efficient cause of himself and that he does not preserve himself by any positive</w:t>
      </w:r>
      <w:r>
        <w:rPr>
          <w:rFonts w:ascii="Times New Roman" w:hAnsi="Times New Roman" w:cs="Times New Roman"/>
        </w:rPr>
        <w:t xml:space="preserve"> influx</w:t>
      </w:r>
      <w:r w:rsidRPr="00322D8F">
        <w:rPr>
          <w:rFonts w:ascii="Times New Roman" w:hAnsi="Times New Roman" w:cs="Times New Roman"/>
        </w:rPr>
        <w:t xml:space="preserve"> </w:t>
      </w:r>
      <w:r>
        <w:rPr>
          <w:rFonts w:ascii="Times New Roman" w:hAnsi="Times New Roman" w:cs="Times New Roman"/>
        </w:rPr>
        <w:t>[</w:t>
      </w:r>
      <w:proofErr w:type="spellStart"/>
      <w:r w:rsidRPr="00405C85">
        <w:rPr>
          <w:rFonts w:ascii="Times New Roman" w:hAnsi="Times New Roman" w:cs="Times New Roman"/>
          <w:i/>
          <w:iCs/>
        </w:rPr>
        <w:t>influxum</w:t>
      </w:r>
      <w:proofErr w:type="spellEnd"/>
      <w:r w:rsidRPr="00405C85">
        <w:rPr>
          <w:rFonts w:ascii="Times New Roman" w:hAnsi="Times New Roman" w:cs="Times New Roman"/>
          <w:i/>
          <w:iCs/>
        </w:rPr>
        <w:t xml:space="preserve"> </w:t>
      </w:r>
      <w:proofErr w:type="spellStart"/>
      <w:r w:rsidRPr="00405C85">
        <w:rPr>
          <w:rFonts w:ascii="Times New Roman" w:hAnsi="Times New Roman" w:cs="Times New Roman"/>
          <w:i/>
          <w:iCs/>
        </w:rPr>
        <w:t>positivum</w:t>
      </w:r>
      <w:proofErr w:type="spellEnd"/>
      <w:r>
        <w:rPr>
          <w:rFonts w:ascii="Times New Roman" w:hAnsi="Times New Roman" w:cs="Times New Roman"/>
        </w:rPr>
        <w:t xml:space="preserve">] </w:t>
      </w:r>
      <w:r w:rsidRPr="00322D8F">
        <w:rPr>
          <w:rFonts w:ascii="Times New Roman" w:hAnsi="Times New Roman" w:cs="Times New Roman"/>
        </w:rPr>
        <w:t xml:space="preserve">or by continuously recreating himself (AT </w:t>
      </w:r>
      <w:r>
        <w:rPr>
          <w:rFonts w:ascii="Times New Roman" w:hAnsi="Times New Roman" w:cs="Times New Roman"/>
        </w:rPr>
        <w:t xml:space="preserve">VII </w:t>
      </w:r>
      <w:r w:rsidRPr="00322D8F">
        <w:rPr>
          <w:rFonts w:ascii="Times New Roman" w:hAnsi="Times New Roman" w:cs="Times New Roman"/>
        </w:rPr>
        <w:t>235-237)</w:t>
      </w:r>
      <w:r>
        <w:rPr>
          <w:rFonts w:ascii="Times New Roman" w:hAnsi="Times New Roman" w:cs="Times New Roman"/>
        </w:rPr>
        <w:t>.</w:t>
      </w:r>
    </w:p>
    <w:p w14:paraId="7D037AF1" w14:textId="77777777" w:rsidR="008C7C4A" w:rsidRPr="00322D8F" w:rsidRDefault="008C7C4A" w:rsidP="00541123">
      <w:pPr>
        <w:rPr>
          <w:rFonts w:ascii="Times New Roman" w:hAnsi="Times New Roman" w:cs="Times New Roman"/>
          <w:sz w:val="24"/>
          <w:szCs w:val="24"/>
        </w:rPr>
      </w:pPr>
    </w:p>
    <w:p w14:paraId="099058E7" w14:textId="742DE216" w:rsidR="008C7C4A" w:rsidRDefault="008C7C4A" w:rsidP="00541123">
      <w:pPr>
        <w:rPr>
          <w:rFonts w:ascii="Times New Roman" w:hAnsi="Times New Roman" w:cs="Times New Roman"/>
          <w:sz w:val="24"/>
          <w:szCs w:val="24"/>
        </w:rPr>
      </w:pPr>
      <w:r>
        <w:rPr>
          <w:rFonts w:ascii="Times New Roman" w:hAnsi="Times New Roman" w:cs="Times New Roman"/>
          <w:sz w:val="24"/>
          <w:szCs w:val="24"/>
        </w:rPr>
        <w:t>The basic dialectic here is as follows.</w:t>
      </w:r>
      <w:r>
        <w:rPr>
          <w:rStyle w:val="EndnoteReference"/>
          <w:rFonts w:ascii="Times New Roman" w:hAnsi="Times New Roman" w:cs="Times New Roman"/>
          <w:sz w:val="24"/>
          <w:szCs w:val="24"/>
        </w:rPr>
        <w:endnoteReference w:id="5"/>
      </w:r>
      <w:r>
        <w:rPr>
          <w:rFonts w:ascii="Times New Roman" w:hAnsi="Times New Roman" w:cs="Times New Roman"/>
          <w:sz w:val="24"/>
          <w:szCs w:val="24"/>
        </w:rPr>
        <w:t xml:space="preserve"> Descartes has argued that God is his own cause (AT VII 40-1,</w:t>
      </w:r>
      <w:r w:rsidR="00C12299">
        <w:rPr>
          <w:rFonts w:ascii="Times New Roman" w:hAnsi="Times New Roman" w:cs="Times New Roman"/>
          <w:sz w:val="24"/>
          <w:szCs w:val="24"/>
        </w:rPr>
        <w:t xml:space="preserve"> 65-9,</w:t>
      </w:r>
      <w:r>
        <w:rPr>
          <w:rFonts w:ascii="Times New Roman" w:hAnsi="Times New Roman" w:cs="Times New Roman"/>
          <w:sz w:val="24"/>
          <w:szCs w:val="24"/>
        </w:rPr>
        <w:t xml:space="preserve"> 10</w:t>
      </w:r>
      <w:r w:rsidR="007E0A4B">
        <w:rPr>
          <w:rFonts w:ascii="Times New Roman" w:hAnsi="Times New Roman" w:cs="Times New Roman"/>
          <w:sz w:val="24"/>
          <w:szCs w:val="24"/>
        </w:rPr>
        <w:t>7-9</w:t>
      </w:r>
      <w:r>
        <w:rPr>
          <w:rFonts w:ascii="Times New Roman" w:hAnsi="Times New Roman" w:cs="Times New Roman"/>
          <w:sz w:val="24"/>
          <w:szCs w:val="24"/>
        </w:rPr>
        <w:t xml:space="preserve">). </w:t>
      </w:r>
      <w:proofErr w:type="spellStart"/>
      <w:r>
        <w:rPr>
          <w:rFonts w:ascii="Times New Roman" w:hAnsi="Times New Roman" w:cs="Times New Roman"/>
          <w:sz w:val="24"/>
          <w:szCs w:val="24"/>
        </w:rPr>
        <w:t>Arnauld</w:t>
      </w:r>
      <w:proofErr w:type="spellEnd"/>
      <w:r>
        <w:rPr>
          <w:rFonts w:ascii="Times New Roman" w:hAnsi="Times New Roman" w:cs="Times New Roman"/>
          <w:sz w:val="24"/>
          <w:szCs w:val="24"/>
        </w:rPr>
        <w:t xml:space="preserve"> objects that God cannot be his own efficient cause</w:t>
      </w:r>
      <w:r w:rsidR="00541123">
        <w:rPr>
          <w:rFonts w:ascii="Times New Roman" w:hAnsi="Times New Roman" w:cs="Times New Roman"/>
          <w:sz w:val="24"/>
          <w:szCs w:val="24"/>
        </w:rPr>
        <w:t>, so</w:t>
      </w:r>
      <w:r>
        <w:rPr>
          <w:rFonts w:ascii="Times New Roman" w:hAnsi="Times New Roman" w:cs="Times New Roman"/>
          <w:sz w:val="24"/>
          <w:szCs w:val="24"/>
        </w:rPr>
        <w:t xml:space="preserve">, if God is </w:t>
      </w:r>
      <w:r>
        <w:rPr>
          <w:rFonts w:ascii="Times New Roman" w:hAnsi="Times New Roman" w:cs="Times New Roman"/>
          <w:i/>
          <w:iCs/>
          <w:sz w:val="24"/>
          <w:szCs w:val="24"/>
        </w:rPr>
        <w:t xml:space="preserve">causa </w:t>
      </w:r>
      <w:r w:rsidRPr="0086318F">
        <w:rPr>
          <w:rFonts w:ascii="Times New Roman" w:hAnsi="Times New Roman" w:cs="Times New Roman"/>
          <w:i/>
          <w:iCs/>
          <w:sz w:val="24"/>
          <w:szCs w:val="24"/>
        </w:rPr>
        <w:t>sui</w:t>
      </w:r>
      <w:r>
        <w:rPr>
          <w:rFonts w:ascii="Times New Roman" w:hAnsi="Times New Roman" w:cs="Times New Roman"/>
          <w:sz w:val="24"/>
          <w:szCs w:val="24"/>
        </w:rPr>
        <w:t xml:space="preserve">, the causation at issue cannot be efficient causation. Though </w:t>
      </w:r>
      <w:proofErr w:type="spellStart"/>
      <w:r>
        <w:rPr>
          <w:rFonts w:ascii="Times New Roman" w:hAnsi="Times New Roman" w:cs="Times New Roman"/>
          <w:sz w:val="24"/>
          <w:szCs w:val="24"/>
        </w:rPr>
        <w:t>Arnauld</w:t>
      </w:r>
      <w:proofErr w:type="spellEnd"/>
      <w:r>
        <w:rPr>
          <w:rFonts w:ascii="Times New Roman" w:hAnsi="Times New Roman" w:cs="Times New Roman"/>
          <w:sz w:val="24"/>
          <w:szCs w:val="24"/>
        </w:rPr>
        <w:t xml:space="preserve"> clearly underst</w:t>
      </w:r>
      <w:r w:rsidR="00D3317E">
        <w:rPr>
          <w:rFonts w:ascii="Times New Roman" w:hAnsi="Times New Roman" w:cs="Times New Roman"/>
          <w:sz w:val="24"/>
          <w:szCs w:val="24"/>
        </w:rPr>
        <w:t>ands</w:t>
      </w:r>
      <w:r>
        <w:rPr>
          <w:rFonts w:ascii="Times New Roman" w:hAnsi="Times New Roman" w:cs="Times New Roman"/>
          <w:sz w:val="24"/>
          <w:szCs w:val="24"/>
        </w:rPr>
        <w:t xml:space="preserve"> himself to be objecting to Descartes’s stated position, Descartes simply agrees with </w:t>
      </w:r>
      <w:r>
        <w:rPr>
          <w:rFonts w:ascii="Times New Roman" w:hAnsi="Times New Roman" w:cs="Times New Roman"/>
          <w:sz w:val="24"/>
          <w:szCs w:val="24"/>
        </w:rPr>
        <w:lastRenderedPageBreak/>
        <w:t xml:space="preserve">him. That is, Descartes affirms that </w:t>
      </w:r>
      <w:r w:rsidRPr="00322D8F">
        <w:rPr>
          <w:rFonts w:ascii="Times New Roman" w:hAnsi="Times New Roman" w:cs="Times New Roman"/>
          <w:sz w:val="24"/>
          <w:szCs w:val="24"/>
        </w:rPr>
        <w:t xml:space="preserve">God </w:t>
      </w:r>
      <w:r>
        <w:rPr>
          <w:rFonts w:ascii="Times New Roman" w:hAnsi="Times New Roman" w:cs="Times New Roman"/>
          <w:sz w:val="24"/>
          <w:szCs w:val="24"/>
        </w:rPr>
        <w:t>cannot be</w:t>
      </w:r>
      <w:r w:rsidRPr="00322D8F">
        <w:rPr>
          <w:rFonts w:ascii="Times New Roman" w:hAnsi="Times New Roman" w:cs="Times New Roman"/>
          <w:sz w:val="24"/>
          <w:szCs w:val="24"/>
        </w:rPr>
        <w:t xml:space="preserve"> his own cause in virtue of </w:t>
      </w:r>
      <w:r>
        <w:rPr>
          <w:rFonts w:ascii="Times New Roman" w:hAnsi="Times New Roman" w:cs="Times New Roman"/>
          <w:sz w:val="24"/>
          <w:szCs w:val="24"/>
        </w:rPr>
        <w:t xml:space="preserve">his causal activity and clarifies that </w:t>
      </w:r>
      <w:r w:rsidRPr="00322D8F">
        <w:rPr>
          <w:rFonts w:ascii="Times New Roman" w:hAnsi="Times New Roman" w:cs="Times New Roman"/>
          <w:sz w:val="24"/>
          <w:szCs w:val="24"/>
        </w:rPr>
        <w:t>the reason God exists is his essence</w:t>
      </w:r>
      <w:r>
        <w:rPr>
          <w:rFonts w:ascii="Times New Roman" w:hAnsi="Times New Roman" w:cs="Times New Roman"/>
          <w:sz w:val="24"/>
          <w:szCs w:val="24"/>
        </w:rPr>
        <w:t xml:space="preserve">. He further claims that this was clearly what he had meant all along, even if he did not explicitly use the language of formal causation when expressing the point. God is </w:t>
      </w:r>
      <w:r>
        <w:rPr>
          <w:rFonts w:ascii="Times New Roman" w:hAnsi="Times New Roman" w:cs="Times New Roman"/>
          <w:i/>
          <w:iCs/>
          <w:sz w:val="24"/>
          <w:szCs w:val="24"/>
        </w:rPr>
        <w:t>causa</w:t>
      </w:r>
      <w:r w:rsidRPr="00E355F5">
        <w:rPr>
          <w:rFonts w:ascii="Times New Roman" w:hAnsi="Times New Roman" w:cs="Times New Roman"/>
          <w:i/>
          <w:iCs/>
          <w:sz w:val="24"/>
          <w:szCs w:val="24"/>
        </w:rPr>
        <w:t xml:space="preserve"> sui</w:t>
      </w:r>
      <w:r>
        <w:rPr>
          <w:rFonts w:ascii="Times New Roman" w:hAnsi="Times New Roman" w:cs="Times New Roman"/>
          <w:sz w:val="24"/>
          <w:szCs w:val="24"/>
        </w:rPr>
        <w:t xml:space="preserve">, Descartes argues, </w:t>
      </w:r>
      <w:r w:rsidRPr="00E355F5">
        <w:rPr>
          <w:rFonts w:ascii="Times New Roman" w:hAnsi="Times New Roman" w:cs="Times New Roman"/>
          <w:sz w:val="24"/>
          <w:szCs w:val="24"/>
        </w:rPr>
        <w:t>in</w:t>
      </w:r>
      <w:r>
        <w:rPr>
          <w:rFonts w:ascii="Times New Roman" w:hAnsi="Times New Roman" w:cs="Times New Roman"/>
          <w:sz w:val="24"/>
          <w:szCs w:val="24"/>
        </w:rPr>
        <w:t xml:space="preserve"> that he is his own formal rather than efficient cause.</w:t>
      </w:r>
    </w:p>
    <w:p w14:paraId="7DBE9C5D" w14:textId="40D3770A" w:rsidR="00F05CD5" w:rsidRDefault="008C7C4A" w:rsidP="00F05CD5">
      <w:pPr>
        <w:ind w:firstLine="720"/>
        <w:rPr>
          <w:rFonts w:ascii="Times New Roman" w:hAnsi="Times New Roman" w:cs="Times New Roman"/>
          <w:sz w:val="24"/>
          <w:szCs w:val="24"/>
        </w:rPr>
      </w:pPr>
      <w:r>
        <w:rPr>
          <w:rFonts w:ascii="Times New Roman" w:hAnsi="Times New Roman" w:cs="Times New Roman"/>
          <w:sz w:val="24"/>
          <w:szCs w:val="24"/>
        </w:rPr>
        <w:t xml:space="preserve">What, then, is this Cartesian notion of formal causation? This question is not as straightforward as it might seem. </w:t>
      </w:r>
      <w:r w:rsidRPr="00C1728D">
        <w:rPr>
          <w:rFonts w:ascii="Times New Roman" w:hAnsi="Times New Roman" w:cs="Times New Roman"/>
          <w:sz w:val="24"/>
          <w:szCs w:val="24"/>
        </w:rPr>
        <w:t>Karolina H</w:t>
      </w:r>
      <w:r w:rsidRPr="003E495A">
        <w:rPr>
          <w:rFonts w:ascii="Times New Roman" w:hAnsi="Times New Roman" w:cs="Times New Roman"/>
          <w:sz w:val="24"/>
          <w:szCs w:val="24"/>
          <w:lang w:val="en"/>
        </w:rPr>
        <w:t>ü</w:t>
      </w:r>
      <w:proofErr w:type="spellStart"/>
      <w:r w:rsidRPr="00C1728D">
        <w:rPr>
          <w:rFonts w:ascii="Times New Roman" w:hAnsi="Times New Roman" w:cs="Times New Roman"/>
          <w:sz w:val="24"/>
          <w:szCs w:val="24"/>
        </w:rPr>
        <w:t>bne</w:t>
      </w:r>
      <w:r w:rsidR="00723DC1">
        <w:rPr>
          <w:rFonts w:ascii="Times New Roman" w:hAnsi="Times New Roman" w:cs="Times New Roman"/>
          <w:sz w:val="24"/>
          <w:szCs w:val="24"/>
        </w:rPr>
        <w:t>r</w:t>
      </w:r>
      <w:proofErr w:type="spellEnd"/>
      <w:r>
        <w:rPr>
          <w:rFonts w:ascii="Times New Roman" w:hAnsi="Times New Roman" w:cs="Times New Roman"/>
          <w:sz w:val="24"/>
          <w:szCs w:val="24"/>
        </w:rPr>
        <w:t xml:space="preserve"> argues that Descartes’s conception of formal causation “does not entail any curbing of productive power or efficacy” and that “the sole difference between efficient and formal causal relations lies… in the possibility and impossibility of their relata being identical”</w:t>
      </w:r>
      <w:r w:rsidR="00723DC1">
        <w:rPr>
          <w:rFonts w:ascii="Times New Roman" w:hAnsi="Times New Roman" w:cs="Times New Roman"/>
          <w:sz w:val="24"/>
          <w:szCs w:val="24"/>
        </w:rPr>
        <w:t xml:space="preserve"> (</w:t>
      </w:r>
      <w:proofErr w:type="spellStart"/>
      <w:r w:rsidR="00723DC1">
        <w:rPr>
          <w:rFonts w:ascii="Times New Roman" w:hAnsi="Times New Roman" w:cs="Times New Roman"/>
          <w:sz w:val="24"/>
          <w:szCs w:val="24"/>
        </w:rPr>
        <w:t>Hübner</w:t>
      </w:r>
      <w:proofErr w:type="spellEnd"/>
      <w:r w:rsidR="00723DC1">
        <w:rPr>
          <w:rFonts w:ascii="Times New Roman" w:hAnsi="Times New Roman" w:cs="Times New Roman"/>
          <w:sz w:val="24"/>
          <w:szCs w:val="24"/>
        </w:rPr>
        <w:t xml:space="preserve"> 2015: 210)</w:t>
      </w:r>
      <w:r w:rsidR="00D3317E">
        <w:rPr>
          <w:rFonts w:ascii="Times New Roman" w:hAnsi="Times New Roman" w:cs="Times New Roman"/>
          <w:sz w:val="24"/>
          <w:szCs w:val="24"/>
        </w:rPr>
        <w:t>.</w:t>
      </w:r>
      <w:r w:rsidR="00723DC1">
        <w:rPr>
          <w:rFonts w:ascii="Times New Roman" w:hAnsi="Times New Roman" w:cs="Times New Roman"/>
          <w:sz w:val="24"/>
          <w:szCs w:val="24"/>
        </w:rPr>
        <w:t xml:space="preserve"> </w:t>
      </w:r>
      <w:r>
        <w:rPr>
          <w:rFonts w:ascii="Times New Roman" w:hAnsi="Times New Roman" w:cs="Times New Roman"/>
          <w:sz w:val="24"/>
          <w:szCs w:val="24"/>
        </w:rPr>
        <w:t xml:space="preserve">On </w:t>
      </w:r>
      <w:r w:rsidRPr="00C1728D">
        <w:rPr>
          <w:rFonts w:ascii="Times New Roman" w:hAnsi="Times New Roman" w:cs="Times New Roman"/>
          <w:sz w:val="24"/>
          <w:szCs w:val="24"/>
        </w:rPr>
        <w:t>H</w:t>
      </w:r>
      <w:r w:rsidRPr="003E495A">
        <w:rPr>
          <w:rFonts w:ascii="Times New Roman" w:hAnsi="Times New Roman" w:cs="Times New Roman"/>
          <w:sz w:val="24"/>
          <w:szCs w:val="24"/>
          <w:lang w:val="en"/>
        </w:rPr>
        <w:t>ü</w:t>
      </w:r>
      <w:proofErr w:type="spellStart"/>
      <w:r w:rsidRPr="00C1728D">
        <w:rPr>
          <w:rFonts w:ascii="Times New Roman" w:hAnsi="Times New Roman" w:cs="Times New Roman"/>
          <w:sz w:val="24"/>
          <w:szCs w:val="24"/>
        </w:rPr>
        <w:t>bner</w:t>
      </w:r>
      <w:r>
        <w:rPr>
          <w:rFonts w:ascii="Times New Roman" w:hAnsi="Times New Roman" w:cs="Times New Roman"/>
          <w:sz w:val="24"/>
          <w:szCs w:val="24"/>
        </w:rPr>
        <w:t>’s</w:t>
      </w:r>
      <w:proofErr w:type="spellEnd"/>
      <w:r>
        <w:rPr>
          <w:rFonts w:ascii="Times New Roman" w:hAnsi="Times New Roman" w:cs="Times New Roman"/>
          <w:sz w:val="24"/>
          <w:szCs w:val="24"/>
        </w:rPr>
        <w:t xml:space="preserve"> view, then, formal no less than efficient causes are explanations from causal activity. </w:t>
      </w:r>
      <w:r w:rsidR="00723DC1">
        <w:rPr>
          <w:rFonts w:ascii="Times New Roman" w:hAnsi="Times New Roman" w:cs="Times New Roman"/>
          <w:sz w:val="24"/>
          <w:szCs w:val="24"/>
        </w:rPr>
        <w:t>She</w:t>
      </w:r>
      <w:r>
        <w:rPr>
          <w:rFonts w:ascii="Times New Roman" w:hAnsi="Times New Roman" w:cs="Times New Roman"/>
          <w:sz w:val="24"/>
          <w:szCs w:val="24"/>
        </w:rPr>
        <w:t xml:space="preserve"> observes</w:t>
      </w:r>
      <w:r w:rsidR="00723DC1">
        <w:rPr>
          <w:rFonts w:ascii="Times New Roman" w:hAnsi="Times New Roman" w:cs="Times New Roman"/>
          <w:sz w:val="24"/>
          <w:szCs w:val="24"/>
        </w:rPr>
        <w:t xml:space="preserve"> that </w:t>
      </w:r>
      <w:r>
        <w:rPr>
          <w:rFonts w:ascii="Times New Roman" w:hAnsi="Times New Roman" w:cs="Times New Roman"/>
          <w:sz w:val="24"/>
          <w:szCs w:val="24"/>
        </w:rPr>
        <w:t xml:space="preserve">Descartes </w:t>
      </w:r>
      <w:r w:rsidRPr="00C1728D">
        <w:rPr>
          <w:rFonts w:ascii="Times New Roman" w:hAnsi="Times New Roman" w:cs="Times New Roman"/>
          <w:sz w:val="24"/>
          <w:szCs w:val="24"/>
        </w:rPr>
        <w:t>consistently stress</w:t>
      </w:r>
      <w:r>
        <w:rPr>
          <w:rFonts w:ascii="Times New Roman" w:hAnsi="Times New Roman" w:cs="Times New Roman"/>
          <w:sz w:val="24"/>
          <w:szCs w:val="24"/>
        </w:rPr>
        <w:t>es</w:t>
      </w:r>
      <w:r w:rsidRPr="00C1728D">
        <w:rPr>
          <w:rFonts w:ascii="Times New Roman" w:hAnsi="Times New Roman" w:cs="Times New Roman"/>
          <w:sz w:val="24"/>
          <w:szCs w:val="24"/>
        </w:rPr>
        <w:t xml:space="preserve"> an analogy between the positive power of the efficient cause and </w:t>
      </w:r>
      <w:r>
        <w:rPr>
          <w:rFonts w:ascii="Times New Roman" w:hAnsi="Times New Roman" w:cs="Times New Roman"/>
          <w:sz w:val="24"/>
          <w:szCs w:val="24"/>
        </w:rPr>
        <w:t xml:space="preserve">the </w:t>
      </w:r>
      <w:r w:rsidRPr="00C1728D">
        <w:rPr>
          <w:rFonts w:ascii="Times New Roman" w:hAnsi="Times New Roman" w:cs="Times New Roman"/>
          <w:sz w:val="24"/>
          <w:szCs w:val="24"/>
        </w:rPr>
        <w:t>formal caus</w:t>
      </w:r>
      <w:r>
        <w:rPr>
          <w:rFonts w:ascii="Times New Roman" w:hAnsi="Times New Roman" w:cs="Times New Roman"/>
          <w:sz w:val="24"/>
          <w:szCs w:val="24"/>
        </w:rPr>
        <w:t xml:space="preserve">e of God’s existence; as she puts it, Descartes “never backs down from” the language of power. Moreover, she is </w:t>
      </w:r>
      <w:r w:rsidR="00D3317E">
        <w:rPr>
          <w:rFonts w:ascii="Times New Roman" w:hAnsi="Times New Roman" w:cs="Times New Roman"/>
          <w:sz w:val="24"/>
          <w:szCs w:val="24"/>
        </w:rPr>
        <w:t xml:space="preserve">surely </w:t>
      </w:r>
      <w:r>
        <w:rPr>
          <w:rFonts w:ascii="Times New Roman" w:hAnsi="Times New Roman" w:cs="Times New Roman"/>
          <w:sz w:val="24"/>
          <w:szCs w:val="24"/>
        </w:rPr>
        <w:t xml:space="preserve">correct that Descartes is concerned throughout the exchange with </w:t>
      </w:r>
      <w:proofErr w:type="spellStart"/>
      <w:r>
        <w:rPr>
          <w:rFonts w:ascii="Times New Roman" w:hAnsi="Times New Roman" w:cs="Times New Roman"/>
          <w:sz w:val="24"/>
          <w:szCs w:val="24"/>
        </w:rPr>
        <w:t>Arnauld</w:t>
      </w:r>
      <w:proofErr w:type="spellEnd"/>
      <w:r>
        <w:rPr>
          <w:rFonts w:ascii="Times New Roman" w:hAnsi="Times New Roman" w:cs="Times New Roman"/>
          <w:sz w:val="24"/>
          <w:szCs w:val="24"/>
        </w:rPr>
        <w:t xml:space="preserve"> to stress an analogy between God’s self-causation and efficient causation, thereby gesturing at some unifying notion of cause common to both. Yet, if H</w:t>
      </w:r>
      <w:r w:rsidRPr="003E495A">
        <w:rPr>
          <w:rFonts w:ascii="Times New Roman" w:hAnsi="Times New Roman" w:cs="Times New Roman"/>
          <w:sz w:val="24"/>
          <w:szCs w:val="24"/>
          <w:lang w:val="en"/>
        </w:rPr>
        <w:t>ü</w:t>
      </w:r>
      <w:proofErr w:type="spellStart"/>
      <w:r w:rsidRPr="00C1728D">
        <w:rPr>
          <w:rFonts w:ascii="Times New Roman" w:hAnsi="Times New Roman" w:cs="Times New Roman"/>
          <w:sz w:val="24"/>
          <w:szCs w:val="24"/>
        </w:rPr>
        <w:t>bner</w:t>
      </w:r>
      <w:proofErr w:type="spellEnd"/>
      <w:r>
        <w:rPr>
          <w:rFonts w:ascii="Times New Roman" w:hAnsi="Times New Roman" w:cs="Times New Roman"/>
          <w:sz w:val="24"/>
          <w:szCs w:val="24"/>
        </w:rPr>
        <w:t xml:space="preserve"> is </w:t>
      </w:r>
      <w:r w:rsidR="00723DC1">
        <w:rPr>
          <w:rFonts w:ascii="Times New Roman" w:hAnsi="Times New Roman" w:cs="Times New Roman"/>
          <w:sz w:val="24"/>
          <w:szCs w:val="24"/>
        </w:rPr>
        <w:t>right</w:t>
      </w:r>
      <w:r>
        <w:rPr>
          <w:rFonts w:ascii="Times New Roman" w:hAnsi="Times New Roman" w:cs="Times New Roman"/>
          <w:sz w:val="24"/>
          <w:szCs w:val="24"/>
        </w:rPr>
        <w:t xml:space="preserve">, it is difficult to understand Descartes’s repeated insistence on understanding formal causation in terms of essence alone. </w:t>
      </w:r>
    </w:p>
    <w:p w14:paraId="02B3AEE6" w14:textId="1003D2E7" w:rsidR="008C7C4A" w:rsidRDefault="008C7C4A" w:rsidP="00F05CD5">
      <w:pPr>
        <w:ind w:firstLine="720"/>
        <w:rPr>
          <w:rFonts w:ascii="Times New Roman" w:hAnsi="Times New Roman" w:cs="Times New Roman"/>
          <w:sz w:val="24"/>
          <w:szCs w:val="24"/>
        </w:rPr>
      </w:pPr>
      <w:r>
        <w:rPr>
          <w:rFonts w:ascii="Times New Roman" w:hAnsi="Times New Roman" w:cs="Times New Roman"/>
          <w:sz w:val="24"/>
          <w:szCs w:val="24"/>
        </w:rPr>
        <w:t xml:space="preserve">It is therefore useful to approach the question of how to understand Descartes’s distinction between efficient and formal causation obliquely by considering another, related question: Why do Descartes and </w:t>
      </w:r>
      <w:proofErr w:type="spellStart"/>
      <w:r>
        <w:rPr>
          <w:rFonts w:ascii="Times New Roman" w:hAnsi="Times New Roman" w:cs="Times New Roman"/>
          <w:sz w:val="24"/>
          <w:szCs w:val="24"/>
        </w:rPr>
        <w:t>Arnauld</w:t>
      </w:r>
      <w:proofErr w:type="spellEnd"/>
      <w:r>
        <w:rPr>
          <w:rFonts w:ascii="Times New Roman" w:hAnsi="Times New Roman" w:cs="Times New Roman"/>
          <w:sz w:val="24"/>
          <w:szCs w:val="24"/>
        </w:rPr>
        <w:t xml:space="preserve"> agree that God cannot be his own efficient cause? </w:t>
      </w:r>
    </w:p>
    <w:p w14:paraId="3EDE5F80" w14:textId="1B105380" w:rsidR="008C7C4A" w:rsidRDefault="008C7C4A" w:rsidP="00D35A33">
      <w:pPr>
        <w:ind w:firstLine="720"/>
        <w:rPr>
          <w:rFonts w:ascii="Times New Roman" w:hAnsi="Times New Roman" w:cs="Times New Roman"/>
          <w:sz w:val="24"/>
          <w:szCs w:val="24"/>
        </w:rPr>
      </w:pPr>
      <w:r>
        <w:rPr>
          <w:rFonts w:ascii="Times New Roman" w:hAnsi="Times New Roman" w:cs="Times New Roman"/>
          <w:sz w:val="24"/>
          <w:szCs w:val="24"/>
        </w:rPr>
        <w:t xml:space="preserve">Initially, part of </w:t>
      </w:r>
      <w:proofErr w:type="spellStart"/>
      <w:r>
        <w:rPr>
          <w:rFonts w:ascii="Times New Roman" w:hAnsi="Times New Roman" w:cs="Times New Roman"/>
          <w:sz w:val="24"/>
          <w:szCs w:val="24"/>
        </w:rPr>
        <w:t>Arnauld’s</w:t>
      </w:r>
      <w:proofErr w:type="spellEnd"/>
      <w:r>
        <w:rPr>
          <w:rFonts w:ascii="Times New Roman" w:hAnsi="Times New Roman" w:cs="Times New Roman"/>
          <w:sz w:val="24"/>
          <w:szCs w:val="24"/>
        </w:rPr>
        <w:t xml:space="preserve"> motivation is his supposition that efficient causes are temporally prior to their effects (AT VII 210). Descartes, however, replies that “a cause need not be prior in time” because “the notion of a cause is applicable only during the time when it is producing its effect” (AT VII 240). The real trouble, Descartes thinks, is that “the notion of an efficient cause requires that it be distinct from its effect” (AT VII 243). It is worth asking why Descartes is confident that this principle is true, but first the principle itself needs clarifying. What, after all, is the distinction at issue? Elsewhere, Descartes holds there to be three types of distinction: real, modal, and conceptual (</w:t>
      </w:r>
      <w:r w:rsidR="00F05CD5">
        <w:rPr>
          <w:rFonts w:ascii="Times New Roman" w:hAnsi="Times New Roman" w:cs="Times New Roman"/>
          <w:sz w:val="24"/>
          <w:szCs w:val="24"/>
        </w:rPr>
        <w:t>AT VIII-1 28-30)</w:t>
      </w:r>
      <w:r>
        <w:rPr>
          <w:rFonts w:ascii="Times New Roman" w:hAnsi="Times New Roman" w:cs="Times New Roman"/>
          <w:sz w:val="24"/>
          <w:szCs w:val="24"/>
        </w:rPr>
        <w:t xml:space="preserve">. Now, Descartes is obviously thinking that whatever distinction is at issue does not obtain between God and his causal activity. This means that the distinction must be a real distinction. </w:t>
      </w:r>
      <w:r w:rsidR="00695EBF">
        <w:rPr>
          <w:rFonts w:ascii="Times New Roman" w:hAnsi="Times New Roman" w:cs="Times New Roman"/>
          <w:sz w:val="24"/>
          <w:szCs w:val="24"/>
        </w:rPr>
        <w:t>A</w:t>
      </w:r>
      <w:r>
        <w:rPr>
          <w:rFonts w:ascii="Times New Roman" w:hAnsi="Times New Roman" w:cs="Times New Roman"/>
          <w:sz w:val="24"/>
          <w:szCs w:val="24"/>
        </w:rPr>
        <w:t>fter all, God is conceptually distinct from his causal activity. As for the modal possibility, one of Descartes’s paradigmatic examples of a modal distinction is that between “recollection and the mind” (</w:t>
      </w:r>
      <w:r w:rsidR="00F05CD5">
        <w:rPr>
          <w:rFonts w:ascii="Times New Roman" w:hAnsi="Times New Roman" w:cs="Times New Roman"/>
          <w:sz w:val="24"/>
          <w:szCs w:val="24"/>
        </w:rPr>
        <w:t xml:space="preserve">AT VIII-1 </w:t>
      </w:r>
      <w:r w:rsidR="00695EBF">
        <w:rPr>
          <w:rFonts w:ascii="Times New Roman" w:hAnsi="Times New Roman" w:cs="Times New Roman"/>
          <w:sz w:val="24"/>
          <w:szCs w:val="24"/>
        </w:rPr>
        <w:t>29</w:t>
      </w:r>
      <w:r>
        <w:rPr>
          <w:rFonts w:ascii="Times New Roman" w:hAnsi="Times New Roman" w:cs="Times New Roman"/>
          <w:sz w:val="24"/>
          <w:szCs w:val="24"/>
        </w:rPr>
        <w:t xml:space="preserve">); that is, between an action and the substance performing it. The case of God’s causal activity and God himself </w:t>
      </w:r>
      <w:r w:rsidR="00695EBF">
        <w:rPr>
          <w:rFonts w:ascii="Times New Roman" w:hAnsi="Times New Roman" w:cs="Times New Roman"/>
          <w:sz w:val="24"/>
          <w:szCs w:val="24"/>
        </w:rPr>
        <w:t>seems</w:t>
      </w:r>
      <w:r>
        <w:rPr>
          <w:rFonts w:ascii="Times New Roman" w:hAnsi="Times New Roman" w:cs="Times New Roman"/>
          <w:sz w:val="24"/>
          <w:szCs w:val="24"/>
        </w:rPr>
        <w:t xml:space="preserve"> analogous.</w:t>
      </w:r>
      <w:r w:rsidR="00B90294">
        <w:rPr>
          <w:rStyle w:val="EndnoteReference"/>
          <w:rFonts w:ascii="Times New Roman" w:hAnsi="Times New Roman" w:cs="Times New Roman"/>
          <w:sz w:val="24"/>
          <w:szCs w:val="24"/>
        </w:rPr>
        <w:endnoteReference w:id="6"/>
      </w:r>
      <w:r>
        <w:rPr>
          <w:rFonts w:ascii="Times New Roman" w:hAnsi="Times New Roman" w:cs="Times New Roman"/>
          <w:sz w:val="24"/>
          <w:szCs w:val="24"/>
        </w:rPr>
        <w:t xml:space="preserve"> </w:t>
      </w:r>
      <w:r w:rsidR="00695EBF">
        <w:rPr>
          <w:rFonts w:ascii="Times New Roman" w:hAnsi="Times New Roman" w:cs="Times New Roman"/>
          <w:sz w:val="24"/>
          <w:szCs w:val="24"/>
        </w:rPr>
        <w:t>T</w:t>
      </w:r>
      <w:r>
        <w:rPr>
          <w:rFonts w:ascii="Times New Roman" w:hAnsi="Times New Roman" w:cs="Times New Roman"/>
          <w:sz w:val="24"/>
          <w:szCs w:val="24"/>
        </w:rPr>
        <w:t xml:space="preserve">he only distinction that </w:t>
      </w:r>
      <w:r w:rsidR="00695EBF">
        <w:rPr>
          <w:rFonts w:ascii="Times New Roman" w:hAnsi="Times New Roman" w:cs="Times New Roman"/>
          <w:sz w:val="24"/>
          <w:szCs w:val="24"/>
        </w:rPr>
        <w:t xml:space="preserve">clearly </w:t>
      </w:r>
      <w:r>
        <w:rPr>
          <w:rFonts w:ascii="Times New Roman" w:hAnsi="Times New Roman" w:cs="Times New Roman"/>
          <w:sz w:val="24"/>
          <w:szCs w:val="24"/>
        </w:rPr>
        <w:t xml:space="preserve">does not obtain is a real distinction, or a distinction between substances. And so, Descartes apparently holds that an efficient cause must be </w:t>
      </w:r>
      <w:proofErr w:type="gramStart"/>
      <w:r>
        <w:rPr>
          <w:rFonts w:ascii="Times New Roman" w:hAnsi="Times New Roman" w:cs="Times New Roman"/>
          <w:sz w:val="24"/>
          <w:szCs w:val="24"/>
        </w:rPr>
        <w:t>really distinct</w:t>
      </w:r>
      <w:proofErr w:type="gramEnd"/>
      <w:r>
        <w:rPr>
          <w:rFonts w:ascii="Times New Roman" w:hAnsi="Times New Roman" w:cs="Times New Roman"/>
          <w:sz w:val="24"/>
          <w:szCs w:val="24"/>
        </w:rPr>
        <w:t xml:space="preserve"> from its effect.</w:t>
      </w:r>
    </w:p>
    <w:p w14:paraId="7402784F" w14:textId="55308BC0" w:rsidR="008C7C4A" w:rsidRDefault="008C7C4A" w:rsidP="00D35A33">
      <w:pPr>
        <w:ind w:firstLine="720"/>
        <w:rPr>
          <w:rFonts w:ascii="Times New Roman" w:hAnsi="Times New Roman" w:cs="Times New Roman"/>
          <w:sz w:val="24"/>
          <w:szCs w:val="24"/>
        </w:rPr>
      </w:pPr>
      <w:r w:rsidRPr="002F2489">
        <w:rPr>
          <w:rFonts w:ascii="Times New Roman" w:hAnsi="Times New Roman" w:cs="Times New Roman"/>
          <w:sz w:val="24"/>
          <w:szCs w:val="24"/>
        </w:rPr>
        <w:t xml:space="preserve">One wellspring </w:t>
      </w:r>
      <w:r>
        <w:rPr>
          <w:rFonts w:ascii="Times New Roman" w:hAnsi="Times New Roman" w:cs="Times New Roman"/>
          <w:sz w:val="24"/>
          <w:szCs w:val="24"/>
        </w:rPr>
        <w:t xml:space="preserve">of his confidence in this principle </w:t>
      </w:r>
      <w:r w:rsidRPr="002F2489">
        <w:rPr>
          <w:rFonts w:ascii="Times New Roman" w:hAnsi="Times New Roman" w:cs="Times New Roman"/>
          <w:sz w:val="24"/>
          <w:szCs w:val="24"/>
        </w:rPr>
        <w:t>is p</w:t>
      </w:r>
      <w:r>
        <w:rPr>
          <w:rFonts w:ascii="Times New Roman" w:hAnsi="Times New Roman" w:cs="Times New Roman"/>
          <w:sz w:val="24"/>
          <w:szCs w:val="24"/>
        </w:rPr>
        <w:t>robably</w:t>
      </w:r>
      <w:r w:rsidRPr="002F2489">
        <w:rPr>
          <w:rFonts w:ascii="Times New Roman" w:hAnsi="Times New Roman" w:cs="Times New Roman"/>
          <w:sz w:val="24"/>
          <w:szCs w:val="24"/>
        </w:rPr>
        <w:t xml:space="preserve"> </w:t>
      </w:r>
      <w:r>
        <w:rPr>
          <w:rFonts w:ascii="Times New Roman" w:hAnsi="Times New Roman" w:cs="Times New Roman"/>
          <w:sz w:val="24"/>
          <w:szCs w:val="24"/>
        </w:rPr>
        <w:t>it</w:t>
      </w:r>
      <w:r w:rsidRPr="002F2489">
        <w:rPr>
          <w:rFonts w:ascii="Times New Roman" w:hAnsi="Times New Roman" w:cs="Times New Roman"/>
          <w:sz w:val="24"/>
          <w:szCs w:val="24"/>
        </w:rPr>
        <w:t xml:space="preserve">s pedigree, </w:t>
      </w:r>
      <w:r>
        <w:rPr>
          <w:rFonts w:ascii="Times New Roman" w:hAnsi="Times New Roman" w:cs="Times New Roman"/>
          <w:sz w:val="24"/>
          <w:szCs w:val="24"/>
        </w:rPr>
        <w:t>as it has precedent in both</w:t>
      </w:r>
      <w:r w:rsidRPr="002F2489">
        <w:rPr>
          <w:rFonts w:ascii="Times New Roman" w:hAnsi="Times New Roman" w:cs="Times New Roman"/>
          <w:sz w:val="24"/>
          <w:szCs w:val="24"/>
        </w:rPr>
        <w:t xml:space="preserve"> </w:t>
      </w:r>
      <w:r>
        <w:rPr>
          <w:rFonts w:ascii="Times New Roman" w:hAnsi="Times New Roman" w:cs="Times New Roman"/>
          <w:sz w:val="24"/>
          <w:szCs w:val="24"/>
        </w:rPr>
        <w:t>Suárez</w:t>
      </w:r>
      <w:r w:rsidRPr="002F2489">
        <w:rPr>
          <w:rFonts w:ascii="Times New Roman" w:hAnsi="Times New Roman" w:cs="Times New Roman"/>
          <w:sz w:val="24"/>
          <w:szCs w:val="24"/>
        </w:rPr>
        <w:t xml:space="preserve"> and Aristotle (</w:t>
      </w:r>
      <w:r w:rsidR="00FC1365">
        <w:rPr>
          <w:rFonts w:ascii="Times New Roman" w:hAnsi="Times New Roman" w:cs="Times New Roman"/>
          <w:sz w:val="24"/>
          <w:szCs w:val="24"/>
        </w:rPr>
        <w:t>Suárez</w:t>
      </w:r>
      <w:r w:rsidR="00FC1365" w:rsidRPr="002F2489">
        <w:rPr>
          <w:rFonts w:ascii="Times New Roman" w:hAnsi="Times New Roman" w:cs="Times New Roman"/>
          <w:sz w:val="24"/>
          <w:szCs w:val="24"/>
        </w:rPr>
        <w:t xml:space="preserve"> </w:t>
      </w:r>
      <w:r w:rsidR="00FC1365">
        <w:rPr>
          <w:rFonts w:ascii="Times New Roman" w:hAnsi="Times New Roman" w:cs="Times New Roman"/>
          <w:sz w:val="24"/>
          <w:szCs w:val="24"/>
        </w:rPr>
        <w:t>2000: 84</w:t>
      </w:r>
      <w:r w:rsidRPr="002F2489">
        <w:rPr>
          <w:rFonts w:ascii="Times New Roman" w:hAnsi="Times New Roman" w:cs="Times New Roman"/>
          <w:sz w:val="24"/>
          <w:szCs w:val="24"/>
        </w:rPr>
        <w:t xml:space="preserve">; </w:t>
      </w:r>
      <w:r w:rsidR="00FC1365" w:rsidRPr="00FC1365">
        <w:rPr>
          <w:rFonts w:ascii="Times New Roman" w:hAnsi="Times New Roman" w:cs="Times New Roman"/>
          <w:sz w:val="24"/>
          <w:szCs w:val="24"/>
        </w:rPr>
        <w:t>Aristotle 1984:</w:t>
      </w:r>
      <w:r w:rsidRPr="00FC1365">
        <w:rPr>
          <w:rFonts w:ascii="Times New Roman" w:hAnsi="Times New Roman" w:cs="Times New Roman"/>
          <w:sz w:val="24"/>
          <w:szCs w:val="24"/>
        </w:rPr>
        <w:t xml:space="preserve"> </w:t>
      </w:r>
      <w:r w:rsidR="00FC1365">
        <w:rPr>
          <w:rFonts w:ascii="Times New Roman" w:hAnsi="Times New Roman" w:cs="Times New Roman"/>
          <w:sz w:val="24"/>
          <w:szCs w:val="24"/>
        </w:rPr>
        <w:t xml:space="preserve">1609; </w:t>
      </w:r>
      <w:r w:rsidRPr="002F2489">
        <w:rPr>
          <w:rFonts w:ascii="Times New Roman" w:hAnsi="Times New Roman" w:cs="Times New Roman"/>
          <w:sz w:val="24"/>
          <w:szCs w:val="24"/>
        </w:rPr>
        <w:t>1019a15-20).</w:t>
      </w:r>
      <w:r>
        <w:rPr>
          <w:rFonts w:ascii="Times New Roman" w:hAnsi="Times New Roman" w:cs="Times New Roman"/>
          <w:sz w:val="24"/>
          <w:szCs w:val="24"/>
        </w:rPr>
        <w:t xml:space="preserve"> Still, the principle appears plainly false. I can easily cause numerous changes to myself; I can, for example, conjure up a mental image via an act of will. </w:t>
      </w:r>
      <w:r w:rsidR="00D35A33">
        <w:rPr>
          <w:rFonts w:ascii="Times New Roman" w:hAnsi="Times New Roman" w:cs="Times New Roman"/>
          <w:sz w:val="24"/>
          <w:szCs w:val="24"/>
        </w:rPr>
        <w:t>But w</w:t>
      </w:r>
      <w:r>
        <w:rPr>
          <w:rFonts w:ascii="Times New Roman" w:hAnsi="Times New Roman" w:cs="Times New Roman"/>
          <w:sz w:val="24"/>
          <w:szCs w:val="24"/>
        </w:rPr>
        <w:t xml:space="preserve">hat is at issue in the exchange with </w:t>
      </w:r>
      <w:proofErr w:type="spellStart"/>
      <w:r>
        <w:rPr>
          <w:rFonts w:ascii="Times New Roman" w:hAnsi="Times New Roman" w:cs="Times New Roman"/>
          <w:sz w:val="24"/>
          <w:szCs w:val="24"/>
        </w:rPr>
        <w:t>Arnauld</w:t>
      </w:r>
      <w:proofErr w:type="spellEnd"/>
      <w:r>
        <w:rPr>
          <w:rFonts w:ascii="Times New Roman" w:hAnsi="Times New Roman" w:cs="Times New Roman"/>
          <w:sz w:val="24"/>
          <w:szCs w:val="24"/>
        </w:rPr>
        <w:t xml:space="preserve"> is the efficient cause of the existence of a substance, and so it is natural to restrict the principle to such contexts. The idea is that the efficient cause of the existence of a substance must be </w:t>
      </w:r>
      <w:proofErr w:type="gramStart"/>
      <w:r>
        <w:rPr>
          <w:rFonts w:ascii="Times New Roman" w:hAnsi="Times New Roman" w:cs="Times New Roman"/>
          <w:sz w:val="24"/>
          <w:szCs w:val="24"/>
        </w:rPr>
        <w:t>really distinct</w:t>
      </w:r>
      <w:proofErr w:type="gramEnd"/>
      <w:r>
        <w:rPr>
          <w:rFonts w:ascii="Times New Roman" w:hAnsi="Times New Roman" w:cs="Times New Roman"/>
          <w:sz w:val="24"/>
          <w:szCs w:val="24"/>
        </w:rPr>
        <w:t xml:space="preserve"> from it. Since, i</w:t>
      </w:r>
      <w:r w:rsidRPr="00036E3B">
        <w:rPr>
          <w:rFonts w:ascii="Times New Roman" w:hAnsi="Times New Roman" w:cs="Times New Roman"/>
          <w:sz w:val="24"/>
          <w:szCs w:val="24"/>
        </w:rPr>
        <w:t>n Cartesian parlance, the activity of a thing and the thing itself are merely modally distinct, the p</w:t>
      </w:r>
      <w:r>
        <w:rPr>
          <w:rFonts w:ascii="Times New Roman" w:hAnsi="Times New Roman" w:cs="Times New Roman"/>
          <w:sz w:val="24"/>
          <w:szCs w:val="24"/>
        </w:rPr>
        <w:t>rinciple</w:t>
      </w:r>
      <w:r w:rsidRPr="00036E3B">
        <w:rPr>
          <w:rFonts w:ascii="Times New Roman" w:hAnsi="Times New Roman" w:cs="Times New Roman"/>
          <w:sz w:val="24"/>
          <w:szCs w:val="24"/>
        </w:rPr>
        <w:t xml:space="preserve"> </w:t>
      </w:r>
      <w:r>
        <w:rPr>
          <w:rFonts w:ascii="Times New Roman" w:hAnsi="Times New Roman" w:cs="Times New Roman"/>
          <w:sz w:val="24"/>
          <w:szCs w:val="24"/>
        </w:rPr>
        <w:t>may be put like this: that a substance exists at all</w:t>
      </w:r>
      <w:r w:rsidRPr="00036E3B">
        <w:rPr>
          <w:rFonts w:ascii="Times New Roman" w:hAnsi="Times New Roman" w:cs="Times New Roman"/>
          <w:sz w:val="24"/>
          <w:szCs w:val="24"/>
        </w:rPr>
        <w:t xml:space="preserve"> </w:t>
      </w:r>
      <w:r w:rsidRPr="00036E3B">
        <w:rPr>
          <w:rFonts w:ascii="Times New Roman" w:hAnsi="Times New Roman" w:cs="Times New Roman"/>
          <w:sz w:val="24"/>
          <w:szCs w:val="24"/>
        </w:rPr>
        <w:lastRenderedPageBreak/>
        <w:t xml:space="preserve">cannot be explained by </w:t>
      </w:r>
      <w:r>
        <w:rPr>
          <w:rFonts w:ascii="Times New Roman" w:hAnsi="Times New Roman" w:cs="Times New Roman"/>
          <w:sz w:val="24"/>
          <w:szCs w:val="24"/>
        </w:rPr>
        <w:t>one of its modes</w:t>
      </w:r>
      <w:r w:rsidRPr="00036E3B">
        <w:rPr>
          <w:rFonts w:ascii="Times New Roman" w:hAnsi="Times New Roman" w:cs="Times New Roman"/>
          <w:sz w:val="24"/>
          <w:szCs w:val="24"/>
        </w:rPr>
        <w:t>. Saying otherwise runs afoul not of temporal but of ontological priority</w:t>
      </w:r>
      <w:r>
        <w:rPr>
          <w:rFonts w:ascii="Times New Roman" w:hAnsi="Times New Roman" w:cs="Times New Roman"/>
          <w:sz w:val="24"/>
          <w:szCs w:val="24"/>
        </w:rPr>
        <w:t>, since modes are ontologically parasitic on substances and not vice-versa.</w:t>
      </w:r>
      <w:r>
        <w:rPr>
          <w:rStyle w:val="EndnoteReference"/>
          <w:rFonts w:ascii="Times New Roman" w:hAnsi="Times New Roman" w:cs="Times New Roman"/>
          <w:sz w:val="24"/>
          <w:szCs w:val="24"/>
        </w:rPr>
        <w:endnoteReference w:id="7"/>
      </w:r>
      <w:r>
        <w:rPr>
          <w:rFonts w:ascii="Times New Roman" w:hAnsi="Times New Roman" w:cs="Times New Roman"/>
          <w:sz w:val="24"/>
          <w:szCs w:val="24"/>
        </w:rPr>
        <w:t xml:space="preserve"> </w:t>
      </w:r>
    </w:p>
    <w:p w14:paraId="1DCE5222" w14:textId="682E9D4A" w:rsidR="008C7C4A" w:rsidRDefault="00D35A33" w:rsidP="00AA1F03">
      <w:pPr>
        <w:ind w:firstLine="720"/>
        <w:rPr>
          <w:rFonts w:ascii="Times New Roman" w:hAnsi="Times New Roman" w:cs="Times New Roman"/>
          <w:sz w:val="24"/>
          <w:szCs w:val="24"/>
        </w:rPr>
      </w:pPr>
      <w:r>
        <w:rPr>
          <w:rFonts w:ascii="Times New Roman" w:hAnsi="Times New Roman" w:cs="Times New Roman"/>
          <w:sz w:val="24"/>
          <w:szCs w:val="24"/>
        </w:rPr>
        <w:t>T</w:t>
      </w:r>
      <w:r w:rsidR="008C7C4A">
        <w:rPr>
          <w:rFonts w:ascii="Times New Roman" w:hAnsi="Times New Roman" w:cs="Times New Roman"/>
          <w:sz w:val="24"/>
          <w:szCs w:val="24"/>
        </w:rPr>
        <w:t xml:space="preserve">aking God’s self-causation “in terms of the essence or formal cause” (AT VII 243) solves the problem, since the restriction to </w:t>
      </w:r>
      <w:proofErr w:type="gramStart"/>
      <w:r w:rsidR="008C7C4A">
        <w:rPr>
          <w:rFonts w:ascii="Times New Roman" w:hAnsi="Times New Roman" w:cs="Times New Roman"/>
          <w:sz w:val="24"/>
          <w:szCs w:val="24"/>
        </w:rPr>
        <w:t>really distinct</w:t>
      </w:r>
      <w:proofErr w:type="gramEnd"/>
      <w:r w:rsidR="008C7C4A">
        <w:rPr>
          <w:rFonts w:ascii="Times New Roman" w:hAnsi="Times New Roman" w:cs="Times New Roman"/>
          <w:sz w:val="24"/>
          <w:szCs w:val="24"/>
        </w:rPr>
        <w:t xml:space="preserve"> causes is inappropriate in the case of formal causation. Again, the restriction is predicated on the ontologically parasitic relationship between an action and the substance of which it is a mode. Formal causation, however, concerns essential properties rather than causal activity, and so Descartes rightly does not consider formal causes to be subject to the same restriction. </w:t>
      </w:r>
      <w:proofErr w:type="spellStart"/>
      <w:r w:rsidR="008C7C4A">
        <w:rPr>
          <w:rFonts w:ascii="Times New Roman" w:hAnsi="Times New Roman" w:cs="Times New Roman"/>
          <w:sz w:val="24"/>
          <w:szCs w:val="24"/>
        </w:rPr>
        <w:t>Arnauld</w:t>
      </w:r>
      <w:proofErr w:type="spellEnd"/>
      <w:r w:rsidR="008C7C4A">
        <w:rPr>
          <w:rFonts w:ascii="Times New Roman" w:hAnsi="Times New Roman" w:cs="Times New Roman"/>
          <w:sz w:val="24"/>
          <w:szCs w:val="24"/>
        </w:rPr>
        <w:t xml:space="preserve"> is right to point out that God cannot be his own efficient cause, but this does not undercut Descartes actual position, namely that God exists because of his essence. </w:t>
      </w:r>
      <w:proofErr w:type="spellStart"/>
      <w:r w:rsidR="008C7C4A">
        <w:rPr>
          <w:rFonts w:ascii="Times New Roman" w:hAnsi="Times New Roman" w:cs="Times New Roman"/>
          <w:sz w:val="24"/>
          <w:szCs w:val="24"/>
        </w:rPr>
        <w:t>Arnauld</w:t>
      </w:r>
      <w:proofErr w:type="spellEnd"/>
      <w:r w:rsidR="008C7C4A">
        <w:rPr>
          <w:rFonts w:ascii="Times New Roman" w:hAnsi="Times New Roman" w:cs="Times New Roman"/>
          <w:sz w:val="24"/>
          <w:szCs w:val="24"/>
        </w:rPr>
        <w:t xml:space="preserve"> only thought he was objecting to Descartes because he, like contemporary advocates of the standard narrative, mistakenly assumed that Descartes’s references to causation must be references to efficient causation.</w:t>
      </w:r>
    </w:p>
    <w:p w14:paraId="0F8EA336" w14:textId="5AD11AEC" w:rsidR="008C7C4A" w:rsidRDefault="008C7C4A" w:rsidP="00AA1F03">
      <w:pPr>
        <w:ind w:firstLine="720"/>
        <w:rPr>
          <w:rFonts w:ascii="Times New Roman" w:hAnsi="Times New Roman" w:cs="Times New Roman"/>
          <w:sz w:val="24"/>
          <w:szCs w:val="24"/>
        </w:rPr>
      </w:pPr>
      <w:r>
        <w:rPr>
          <w:rFonts w:ascii="Times New Roman" w:hAnsi="Times New Roman" w:cs="Times New Roman"/>
          <w:sz w:val="24"/>
          <w:szCs w:val="24"/>
        </w:rPr>
        <w:t xml:space="preserve">Importantly, Cartesian formal causation cannot be understood as explanation from the exercise of causal power. </w:t>
      </w:r>
      <w:r w:rsidR="009548EE">
        <w:rPr>
          <w:rFonts w:ascii="Times New Roman" w:hAnsi="Times New Roman" w:cs="Times New Roman"/>
          <w:sz w:val="24"/>
          <w:szCs w:val="24"/>
        </w:rPr>
        <w:t>Thus,</w:t>
      </w:r>
      <w:r>
        <w:rPr>
          <w:rFonts w:ascii="Times New Roman" w:hAnsi="Times New Roman" w:cs="Times New Roman"/>
          <w:sz w:val="24"/>
          <w:szCs w:val="24"/>
        </w:rPr>
        <w:t xml:space="preserve"> I disagree with </w:t>
      </w:r>
      <w:r w:rsidR="00D35A33">
        <w:rPr>
          <w:rFonts w:ascii="Times New Roman" w:hAnsi="Times New Roman" w:cs="Times New Roman"/>
          <w:sz w:val="24"/>
          <w:szCs w:val="24"/>
        </w:rPr>
        <w:t>the view</w:t>
      </w:r>
      <w:r>
        <w:rPr>
          <w:rFonts w:ascii="Times New Roman" w:hAnsi="Times New Roman" w:cs="Times New Roman"/>
          <w:sz w:val="24"/>
          <w:szCs w:val="24"/>
        </w:rPr>
        <w:t xml:space="preserve"> that the “difference between efficient and formal causes does not entail any curbing of productive power or efficacy”</w:t>
      </w:r>
      <w:r w:rsidR="00D35A33">
        <w:rPr>
          <w:rFonts w:ascii="Times New Roman" w:hAnsi="Times New Roman" w:cs="Times New Roman"/>
          <w:sz w:val="24"/>
          <w:szCs w:val="24"/>
        </w:rPr>
        <w:t xml:space="preserve"> (</w:t>
      </w:r>
      <w:proofErr w:type="spellStart"/>
      <w:r w:rsidR="00D35A33">
        <w:rPr>
          <w:rFonts w:ascii="Times New Roman" w:hAnsi="Times New Roman" w:cs="Times New Roman"/>
          <w:sz w:val="24"/>
          <w:szCs w:val="24"/>
        </w:rPr>
        <w:t>Hübner</w:t>
      </w:r>
      <w:proofErr w:type="spellEnd"/>
      <w:r w:rsidR="00D35A33">
        <w:rPr>
          <w:rFonts w:ascii="Times New Roman" w:hAnsi="Times New Roman" w:cs="Times New Roman"/>
          <w:sz w:val="24"/>
          <w:szCs w:val="24"/>
        </w:rPr>
        <w:t xml:space="preserve"> 2015: 210).</w:t>
      </w:r>
      <w:r>
        <w:rPr>
          <w:rFonts w:ascii="Times New Roman" w:hAnsi="Times New Roman" w:cs="Times New Roman"/>
          <w:sz w:val="24"/>
          <w:szCs w:val="24"/>
        </w:rPr>
        <w:t xml:space="preserve"> On the contrary, that is the crux of the distinction. For allowing power to figure in formal causation lands Descartes back in </w:t>
      </w:r>
      <w:proofErr w:type="gramStart"/>
      <w:r>
        <w:rPr>
          <w:rFonts w:ascii="Times New Roman" w:hAnsi="Times New Roman" w:cs="Times New Roman"/>
          <w:sz w:val="24"/>
          <w:szCs w:val="24"/>
        </w:rPr>
        <w:t>exactly the same</w:t>
      </w:r>
      <w:proofErr w:type="gramEnd"/>
      <w:r>
        <w:rPr>
          <w:rFonts w:ascii="Times New Roman" w:hAnsi="Times New Roman" w:cs="Times New Roman"/>
          <w:sz w:val="24"/>
          <w:szCs w:val="24"/>
        </w:rPr>
        <w:t xml:space="preserve"> hot water as before</w:t>
      </w:r>
      <w:r w:rsidR="00AA1F03">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Arnauld’s</w:t>
      </w:r>
      <w:proofErr w:type="spellEnd"/>
      <w:r w:rsidR="00AA1F03">
        <w:rPr>
          <w:rFonts w:ascii="Times New Roman" w:hAnsi="Times New Roman" w:cs="Times New Roman"/>
          <w:sz w:val="24"/>
          <w:szCs w:val="24"/>
        </w:rPr>
        <w:t xml:space="preserve"> </w:t>
      </w:r>
      <w:r>
        <w:rPr>
          <w:rFonts w:ascii="Times New Roman" w:hAnsi="Times New Roman" w:cs="Times New Roman"/>
          <w:sz w:val="24"/>
          <w:szCs w:val="24"/>
        </w:rPr>
        <w:t xml:space="preserve">objection could be resurrected in the context of formal causation. Granted, Descartes holds that only efficient causes must be </w:t>
      </w:r>
      <w:proofErr w:type="gramStart"/>
      <w:r>
        <w:rPr>
          <w:rFonts w:ascii="Times New Roman" w:hAnsi="Times New Roman" w:cs="Times New Roman"/>
          <w:sz w:val="24"/>
          <w:szCs w:val="24"/>
        </w:rPr>
        <w:t>really distinct</w:t>
      </w:r>
      <w:proofErr w:type="gramEnd"/>
      <w:r>
        <w:rPr>
          <w:rFonts w:ascii="Times New Roman" w:hAnsi="Times New Roman" w:cs="Times New Roman"/>
          <w:sz w:val="24"/>
          <w:szCs w:val="24"/>
        </w:rPr>
        <w:t xml:space="preserve"> from their effects. However, appealing to this dictum now gets things the wrong way around, for, as we have seen, the restriction to </w:t>
      </w:r>
      <w:proofErr w:type="gramStart"/>
      <w:r>
        <w:rPr>
          <w:rFonts w:ascii="Times New Roman" w:hAnsi="Times New Roman" w:cs="Times New Roman"/>
          <w:sz w:val="24"/>
          <w:szCs w:val="24"/>
        </w:rPr>
        <w:t>really distinct</w:t>
      </w:r>
      <w:proofErr w:type="gramEnd"/>
      <w:r>
        <w:rPr>
          <w:rFonts w:ascii="Times New Roman" w:hAnsi="Times New Roman" w:cs="Times New Roman"/>
          <w:sz w:val="24"/>
          <w:szCs w:val="24"/>
        </w:rPr>
        <w:t xml:space="preserve"> causes is appropriate just because efficient causes concern causal activity. If formal causes were understood in terms of the exercise of productive power, then formal causes should also be subject to this restriction and for </w:t>
      </w:r>
      <w:proofErr w:type="gramStart"/>
      <w:r>
        <w:rPr>
          <w:rFonts w:ascii="Times New Roman" w:hAnsi="Times New Roman" w:cs="Times New Roman"/>
          <w:sz w:val="24"/>
          <w:szCs w:val="24"/>
        </w:rPr>
        <w:t>exactly the same</w:t>
      </w:r>
      <w:proofErr w:type="gramEnd"/>
      <w:r>
        <w:rPr>
          <w:rFonts w:ascii="Times New Roman" w:hAnsi="Times New Roman" w:cs="Times New Roman"/>
          <w:sz w:val="24"/>
          <w:szCs w:val="24"/>
        </w:rPr>
        <w:t xml:space="preserve"> reason. On the assumption that Descartes’s reply is to the point, then, the distinction between efficient and formal causation must be a distinction between explanations from the exercise of power and explanations from something other than the exercise of power, namely essence.</w:t>
      </w:r>
    </w:p>
    <w:p w14:paraId="5B9F87C8" w14:textId="6A68B9E2" w:rsidR="008C7C4A" w:rsidRPr="00925554" w:rsidRDefault="008C7C4A" w:rsidP="00925554">
      <w:pPr>
        <w:ind w:firstLine="720"/>
        <w:rPr>
          <w:rFonts w:ascii="Times New Roman" w:hAnsi="Times New Roman" w:cs="Times New Roman"/>
          <w:sz w:val="24"/>
          <w:szCs w:val="24"/>
        </w:rPr>
      </w:pPr>
      <w:r>
        <w:rPr>
          <w:rFonts w:ascii="Times New Roman" w:hAnsi="Times New Roman" w:cs="Times New Roman"/>
          <w:sz w:val="24"/>
          <w:szCs w:val="24"/>
        </w:rPr>
        <w:t xml:space="preserve">In short, then, Cartesian formal causation is simply explanation from essence, and the distinction between formal and efficient causation is the distinction between explanations from essential properties and explanations from causal activity, including the exercise of causal power. Descartes consistently stresses this point: </w:t>
      </w:r>
    </w:p>
    <w:p w14:paraId="4EAFF2B6" w14:textId="77777777" w:rsidR="00925554" w:rsidRPr="00925554" w:rsidRDefault="00925554" w:rsidP="00925554">
      <w:pPr>
        <w:ind w:left="720" w:right="720"/>
        <w:rPr>
          <w:rFonts w:ascii="Times New Roman" w:hAnsi="Times New Roman" w:cs="Times New Roman"/>
          <w:sz w:val="24"/>
          <w:szCs w:val="24"/>
        </w:rPr>
      </w:pPr>
    </w:p>
    <w:p w14:paraId="1228FB18" w14:textId="6CFB1C74" w:rsidR="008C7C4A" w:rsidRPr="00925554" w:rsidRDefault="008C7C4A" w:rsidP="00925554">
      <w:pPr>
        <w:ind w:left="720" w:right="720"/>
        <w:rPr>
          <w:rFonts w:ascii="Times New Roman" w:hAnsi="Times New Roman" w:cs="Times New Roman"/>
          <w:sz w:val="24"/>
          <w:szCs w:val="24"/>
        </w:rPr>
      </w:pPr>
      <w:r w:rsidRPr="00925554">
        <w:rPr>
          <w:rFonts w:ascii="Times New Roman" w:hAnsi="Times New Roman" w:cs="Times New Roman"/>
          <w:sz w:val="24"/>
          <w:szCs w:val="24"/>
        </w:rPr>
        <w:t xml:space="preserve">Hence, when we ask whether something can give itself existence, this must be taken to be the same as asking whether the nature or essence of something is such that it does not need an efficient cause </w:t>
      </w:r>
      <w:proofErr w:type="gramStart"/>
      <w:r w:rsidRPr="00925554">
        <w:rPr>
          <w:rFonts w:ascii="Times New Roman" w:hAnsi="Times New Roman" w:cs="Times New Roman"/>
          <w:sz w:val="24"/>
          <w:szCs w:val="24"/>
        </w:rPr>
        <w:t>in order to</w:t>
      </w:r>
      <w:proofErr w:type="gramEnd"/>
      <w:r w:rsidRPr="00925554">
        <w:rPr>
          <w:rFonts w:ascii="Times New Roman" w:hAnsi="Times New Roman" w:cs="Times New Roman"/>
          <w:sz w:val="24"/>
          <w:szCs w:val="24"/>
        </w:rPr>
        <w:t xml:space="preserve"> exist (AT VII 240).</w:t>
      </w:r>
    </w:p>
    <w:p w14:paraId="49358FB9" w14:textId="77777777" w:rsidR="008C7C4A" w:rsidRPr="00925554" w:rsidRDefault="008C7C4A" w:rsidP="00925554">
      <w:pPr>
        <w:ind w:left="720" w:right="720"/>
        <w:rPr>
          <w:rFonts w:ascii="Times New Roman" w:hAnsi="Times New Roman" w:cs="Times New Roman"/>
          <w:sz w:val="24"/>
          <w:szCs w:val="24"/>
        </w:rPr>
      </w:pPr>
    </w:p>
    <w:p w14:paraId="26D79B67" w14:textId="1DAFE7A4" w:rsidR="008C7C4A" w:rsidRPr="00925554" w:rsidRDefault="008C7C4A" w:rsidP="00925554">
      <w:pPr>
        <w:ind w:left="720" w:right="720"/>
        <w:rPr>
          <w:rFonts w:ascii="Times New Roman" w:hAnsi="Times New Roman" w:cs="Times New Roman"/>
          <w:sz w:val="24"/>
          <w:szCs w:val="24"/>
        </w:rPr>
      </w:pPr>
      <w:r w:rsidRPr="00925554">
        <w:rPr>
          <w:rFonts w:ascii="Times New Roman" w:hAnsi="Times New Roman" w:cs="Times New Roman"/>
          <w:sz w:val="24"/>
          <w:szCs w:val="24"/>
        </w:rPr>
        <w:t>[I used] the analogy of an efficient cause to explain features which fact belong to a formal cause, that is, to the very essence of God (AT VII 241).</w:t>
      </w:r>
    </w:p>
    <w:p w14:paraId="3871872D" w14:textId="77777777" w:rsidR="008C7C4A" w:rsidRPr="00925554" w:rsidRDefault="008C7C4A" w:rsidP="00925554">
      <w:pPr>
        <w:ind w:left="720" w:right="720"/>
        <w:rPr>
          <w:rFonts w:ascii="Times New Roman" w:hAnsi="Times New Roman" w:cs="Times New Roman"/>
          <w:sz w:val="24"/>
          <w:szCs w:val="24"/>
        </w:rPr>
      </w:pPr>
    </w:p>
    <w:p w14:paraId="765B8B22" w14:textId="1686EDCC" w:rsidR="008C7C4A" w:rsidRPr="00925554" w:rsidRDefault="008C7C4A" w:rsidP="00925554">
      <w:pPr>
        <w:ind w:left="720" w:right="720"/>
        <w:rPr>
          <w:rFonts w:ascii="Times New Roman" w:hAnsi="Times New Roman" w:cs="Times New Roman"/>
          <w:sz w:val="24"/>
          <w:szCs w:val="24"/>
        </w:rPr>
      </w:pPr>
      <w:r w:rsidRPr="00925554">
        <w:rPr>
          <w:rFonts w:ascii="Times New Roman" w:hAnsi="Times New Roman" w:cs="Times New Roman"/>
          <w:sz w:val="24"/>
          <w:szCs w:val="24"/>
        </w:rPr>
        <w:t>In taking the whole essence of a thing to be its formal cause in this context, I am simply following in the footsteps of Aristotle (AT VII 242</w:t>
      </w:r>
      <w:r w:rsidR="00EA0011">
        <w:rPr>
          <w:rFonts w:ascii="Times New Roman" w:hAnsi="Times New Roman" w:cs="Times New Roman"/>
          <w:sz w:val="24"/>
          <w:szCs w:val="24"/>
        </w:rPr>
        <w:t>,</w:t>
      </w:r>
      <w:r w:rsidRPr="00925554">
        <w:rPr>
          <w:rFonts w:ascii="Times New Roman" w:hAnsi="Times New Roman" w:cs="Times New Roman"/>
          <w:sz w:val="24"/>
          <w:szCs w:val="24"/>
        </w:rPr>
        <w:t xml:space="preserve"> citing</w:t>
      </w:r>
      <w:r w:rsidR="00AA1F03" w:rsidRPr="00925554">
        <w:rPr>
          <w:rFonts w:ascii="Times New Roman" w:hAnsi="Times New Roman" w:cs="Times New Roman"/>
          <w:sz w:val="24"/>
          <w:szCs w:val="24"/>
        </w:rPr>
        <w:t xml:space="preserve"> </w:t>
      </w:r>
      <w:r w:rsidRPr="00925554">
        <w:rPr>
          <w:rFonts w:ascii="Times New Roman" w:hAnsi="Times New Roman" w:cs="Times New Roman"/>
          <w:sz w:val="24"/>
          <w:szCs w:val="24"/>
        </w:rPr>
        <w:t>94a20-1).</w:t>
      </w:r>
    </w:p>
    <w:p w14:paraId="30F583A0" w14:textId="77777777" w:rsidR="008C7C4A" w:rsidRPr="00925554" w:rsidRDefault="008C7C4A" w:rsidP="00925554">
      <w:pPr>
        <w:ind w:left="720" w:right="720"/>
        <w:rPr>
          <w:rFonts w:ascii="Times New Roman" w:hAnsi="Times New Roman" w:cs="Times New Roman"/>
          <w:sz w:val="24"/>
          <w:szCs w:val="24"/>
        </w:rPr>
      </w:pPr>
    </w:p>
    <w:p w14:paraId="55C756BB" w14:textId="049D691E" w:rsidR="008C7C4A" w:rsidRPr="00925554" w:rsidRDefault="00AA1F03" w:rsidP="00925554">
      <w:pPr>
        <w:ind w:left="720" w:right="720"/>
        <w:rPr>
          <w:rFonts w:ascii="Times New Roman" w:hAnsi="Times New Roman" w:cs="Times New Roman"/>
          <w:sz w:val="24"/>
          <w:szCs w:val="24"/>
        </w:rPr>
      </w:pPr>
      <w:r w:rsidRPr="00925554">
        <w:rPr>
          <w:rFonts w:ascii="Times New Roman" w:hAnsi="Times New Roman" w:cs="Times New Roman"/>
          <w:sz w:val="24"/>
          <w:szCs w:val="24"/>
        </w:rPr>
        <w:t>“</w:t>
      </w:r>
      <w:r w:rsidR="008C7C4A" w:rsidRPr="00925554">
        <w:rPr>
          <w:rFonts w:ascii="Times New Roman" w:hAnsi="Times New Roman" w:cs="Times New Roman"/>
          <w:sz w:val="24"/>
          <w:szCs w:val="24"/>
        </w:rPr>
        <w:t>God is the cause of himself.</w:t>
      </w:r>
      <w:r w:rsidRPr="00925554">
        <w:rPr>
          <w:rFonts w:ascii="Times New Roman" w:hAnsi="Times New Roman" w:cs="Times New Roman"/>
          <w:sz w:val="24"/>
          <w:szCs w:val="24"/>
        </w:rPr>
        <w:t>”</w:t>
      </w:r>
      <w:r w:rsidR="008C7C4A" w:rsidRPr="00925554">
        <w:rPr>
          <w:rFonts w:ascii="Times New Roman" w:hAnsi="Times New Roman" w:cs="Times New Roman"/>
          <w:sz w:val="24"/>
          <w:szCs w:val="24"/>
        </w:rPr>
        <w:t xml:space="preserve"> Several people in the past misinterpreted this phrase, and hence it would appear to require some such explanation: </w:t>
      </w:r>
      <w:r w:rsidRPr="00925554">
        <w:rPr>
          <w:rFonts w:ascii="Times New Roman" w:hAnsi="Times New Roman" w:cs="Times New Roman"/>
          <w:sz w:val="24"/>
          <w:szCs w:val="24"/>
        </w:rPr>
        <w:t>“</w:t>
      </w:r>
      <w:r w:rsidR="008C7C4A" w:rsidRPr="00925554">
        <w:rPr>
          <w:rFonts w:ascii="Times New Roman" w:hAnsi="Times New Roman" w:cs="Times New Roman"/>
          <w:sz w:val="24"/>
          <w:szCs w:val="24"/>
        </w:rPr>
        <w:t>For something to be the cause of itself is for it to exist through itself, and to have no other cause than its own essence, which may be called a formal cause.</w:t>
      </w:r>
      <w:r w:rsidR="00925554" w:rsidRPr="00925554">
        <w:rPr>
          <w:rFonts w:ascii="Times New Roman" w:hAnsi="Times New Roman" w:cs="Times New Roman"/>
          <w:sz w:val="24"/>
          <w:szCs w:val="24"/>
        </w:rPr>
        <w:t>”</w:t>
      </w:r>
      <w:r w:rsidR="008C7C4A" w:rsidRPr="00925554">
        <w:rPr>
          <w:rFonts w:ascii="Times New Roman" w:hAnsi="Times New Roman" w:cs="Times New Roman"/>
          <w:sz w:val="24"/>
          <w:szCs w:val="24"/>
        </w:rPr>
        <w:t xml:space="preserve"> (AT V 546) </w:t>
      </w:r>
    </w:p>
    <w:p w14:paraId="5B573A52" w14:textId="77777777" w:rsidR="008C7C4A" w:rsidRPr="00925554" w:rsidRDefault="008C7C4A" w:rsidP="00925554">
      <w:pPr>
        <w:ind w:left="720" w:right="720"/>
        <w:rPr>
          <w:rFonts w:ascii="Times New Roman" w:hAnsi="Times New Roman" w:cs="Times New Roman"/>
          <w:sz w:val="24"/>
          <w:szCs w:val="24"/>
        </w:rPr>
      </w:pPr>
    </w:p>
    <w:p w14:paraId="3C653554" w14:textId="2A2AD7D3" w:rsidR="008C7C4A" w:rsidRPr="00925554" w:rsidRDefault="008C7C4A" w:rsidP="00925554">
      <w:pPr>
        <w:ind w:left="720" w:right="720"/>
        <w:rPr>
          <w:rFonts w:ascii="Times New Roman" w:hAnsi="Times New Roman" w:cs="Times New Roman"/>
          <w:sz w:val="24"/>
          <w:szCs w:val="24"/>
        </w:rPr>
      </w:pPr>
      <w:r w:rsidRPr="00925554">
        <w:rPr>
          <w:rFonts w:ascii="Times New Roman" w:hAnsi="Times New Roman" w:cs="Times New Roman"/>
          <w:sz w:val="24"/>
          <w:szCs w:val="24"/>
        </w:rPr>
        <w:t>[T]he ans</w:t>
      </w:r>
      <w:r w:rsidR="00925554" w:rsidRPr="00925554">
        <w:rPr>
          <w:rFonts w:ascii="Times New Roman" w:hAnsi="Times New Roman" w:cs="Times New Roman"/>
          <w:sz w:val="24"/>
          <w:szCs w:val="24"/>
        </w:rPr>
        <w:t>w</w:t>
      </w:r>
      <w:r w:rsidRPr="00925554">
        <w:rPr>
          <w:rFonts w:ascii="Times New Roman" w:hAnsi="Times New Roman" w:cs="Times New Roman"/>
          <w:sz w:val="24"/>
          <w:szCs w:val="24"/>
        </w:rPr>
        <w:t xml:space="preserve">er to the question why God exists should be given not in terms of an efficient cause in the strict sense, but simply in terms of the essence or formal cause of the thing (AT VII 243). </w:t>
      </w:r>
    </w:p>
    <w:p w14:paraId="11BBB3AE" w14:textId="77777777" w:rsidR="008C7C4A" w:rsidRPr="00925554" w:rsidRDefault="008C7C4A" w:rsidP="00925554">
      <w:pPr>
        <w:rPr>
          <w:rFonts w:ascii="Times New Roman" w:hAnsi="Times New Roman" w:cs="Times New Roman"/>
          <w:sz w:val="24"/>
          <w:szCs w:val="24"/>
        </w:rPr>
      </w:pPr>
    </w:p>
    <w:p w14:paraId="465CFEA2" w14:textId="1539CC9D" w:rsidR="008C7C4A" w:rsidRDefault="008C7C4A" w:rsidP="00925554">
      <w:pPr>
        <w:rPr>
          <w:rFonts w:ascii="Times New Roman" w:hAnsi="Times New Roman" w:cs="Times New Roman"/>
          <w:sz w:val="24"/>
          <w:szCs w:val="24"/>
        </w:rPr>
      </w:pPr>
      <w:r w:rsidRPr="00925554">
        <w:rPr>
          <w:rFonts w:ascii="Times New Roman" w:hAnsi="Times New Roman" w:cs="Times New Roman"/>
          <w:sz w:val="24"/>
          <w:szCs w:val="24"/>
        </w:rPr>
        <w:t>Strikingly, this amounts to an endorsement</w:t>
      </w:r>
      <w:r>
        <w:rPr>
          <w:rFonts w:ascii="Times New Roman" w:hAnsi="Times New Roman" w:cs="Times New Roman"/>
          <w:sz w:val="24"/>
          <w:szCs w:val="24"/>
        </w:rPr>
        <w:t xml:space="preserve"> of what Suárez termed metaphysical formal</w:t>
      </w:r>
      <w:r w:rsidR="00925554">
        <w:rPr>
          <w:rFonts w:ascii="Times New Roman" w:hAnsi="Times New Roman" w:cs="Times New Roman"/>
          <w:sz w:val="24"/>
          <w:szCs w:val="24"/>
        </w:rPr>
        <w:t xml:space="preserve"> </w:t>
      </w:r>
      <w:r>
        <w:rPr>
          <w:rFonts w:ascii="Times New Roman" w:hAnsi="Times New Roman" w:cs="Times New Roman"/>
          <w:sz w:val="24"/>
          <w:szCs w:val="24"/>
        </w:rPr>
        <w:t xml:space="preserve">causation. Indeed, Descartes plays against type by framing his own position as a simple embrace of an Aristotelian definition. Of course, Cartesian formal causation is also importantly discontinuous with its Aristotelian counterparts. Most obviously, Descartes’s rejection of physical forms in natural philosophy entails an equally decisive rejection of physical formal causation, and this was, as we have seen, the core notion of formal causation for Aristotelians like Suárez. Still, the careful reader of </w:t>
      </w:r>
      <w:r>
        <w:rPr>
          <w:rFonts w:ascii="Times New Roman" w:eastAsia="Times New Roman" w:hAnsi="Times New Roman" w:cs="Times New Roman"/>
          <w:sz w:val="24"/>
          <w:szCs w:val="24"/>
        </w:rPr>
        <w:t>Suárez</w:t>
      </w:r>
      <w:r>
        <w:rPr>
          <w:rFonts w:ascii="Times New Roman" w:hAnsi="Times New Roman" w:cs="Times New Roman"/>
          <w:sz w:val="24"/>
          <w:szCs w:val="24"/>
        </w:rPr>
        <w:t xml:space="preserve"> </w:t>
      </w:r>
      <w:r w:rsidR="00925554">
        <w:rPr>
          <w:rFonts w:ascii="Times New Roman" w:hAnsi="Times New Roman" w:cs="Times New Roman"/>
          <w:sz w:val="24"/>
          <w:szCs w:val="24"/>
        </w:rPr>
        <w:t>-</w:t>
      </w:r>
      <w:r w:rsidR="009548EE">
        <w:rPr>
          <w:rFonts w:ascii="Times New Roman" w:hAnsi="Times New Roman" w:cs="Times New Roman"/>
          <w:sz w:val="24"/>
          <w:szCs w:val="24"/>
        </w:rPr>
        <w:t xml:space="preserve"> </w:t>
      </w:r>
      <w:r>
        <w:rPr>
          <w:rFonts w:ascii="Times New Roman" w:hAnsi="Times New Roman" w:cs="Times New Roman"/>
          <w:sz w:val="24"/>
          <w:szCs w:val="24"/>
        </w:rPr>
        <w:t>and for that matter of Aristotle</w:t>
      </w:r>
      <w:r w:rsidR="009548EE">
        <w:rPr>
          <w:rFonts w:ascii="Times New Roman" w:hAnsi="Times New Roman" w:cs="Times New Roman"/>
          <w:sz w:val="24"/>
          <w:szCs w:val="24"/>
        </w:rPr>
        <w:t xml:space="preserve"> </w:t>
      </w:r>
      <w:r w:rsidR="00925554">
        <w:rPr>
          <w:rFonts w:ascii="Times New Roman" w:hAnsi="Times New Roman" w:cs="Times New Roman"/>
          <w:sz w:val="24"/>
          <w:szCs w:val="24"/>
        </w:rPr>
        <w:t>-</w:t>
      </w:r>
      <w:r>
        <w:rPr>
          <w:rFonts w:ascii="Times New Roman" w:hAnsi="Times New Roman" w:cs="Times New Roman"/>
          <w:sz w:val="24"/>
          <w:szCs w:val="24"/>
        </w:rPr>
        <w:t xml:space="preserve"> would have recognized that formal causation was not and had never been exhausted by explanations from physical forms. It is perfectly consistent to endorse metaphysical formal causation while rejecting physical forms, and this is precisely the position Descartes occupies.</w:t>
      </w:r>
    </w:p>
    <w:p w14:paraId="4D45CB6E" w14:textId="1CCA158D" w:rsidR="008C7C4A" w:rsidRPr="001274CE" w:rsidRDefault="008C7C4A" w:rsidP="00925554">
      <w:pPr>
        <w:ind w:firstLine="720"/>
        <w:rPr>
          <w:rFonts w:ascii="Times New Roman" w:hAnsi="Times New Roman" w:cs="Times New Roman"/>
          <w:sz w:val="24"/>
          <w:szCs w:val="24"/>
        </w:rPr>
      </w:pPr>
      <w:r>
        <w:rPr>
          <w:rFonts w:ascii="Times New Roman" w:hAnsi="Times New Roman" w:cs="Times New Roman"/>
          <w:sz w:val="24"/>
          <w:szCs w:val="24"/>
        </w:rPr>
        <w:t xml:space="preserve">Descartes can thus be understood as eliminating the ambiguity inherited from Aristotle by jettisoning physical formal causation, something that was impossible for thinkers like </w:t>
      </w:r>
      <w:r>
        <w:rPr>
          <w:rFonts w:ascii="Times New Roman" w:eastAsia="Times New Roman" w:hAnsi="Times New Roman" w:cs="Times New Roman"/>
          <w:sz w:val="24"/>
          <w:szCs w:val="24"/>
        </w:rPr>
        <w:t xml:space="preserve">Suárez who were committed to preserving Aristotle’s basic corporeal ontology. Descartes, conversely, </w:t>
      </w:r>
      <w:r w:rsidR="00925554">
        <w:rPr>
          <w:rFonts w:ascii="Times New Roman" w:eastAsia="Times New Roman" w:hAnsi="Times New Roman" w:cs="Times New Roman"/>
          <w:sz w:val="24"/>
          <w:szCs w:val="24"/>
        </w:rPr>
        <w:t>r</w:t>
      </w:r>
      <w:r>
        <w:rPr>
          <w:rFonts w:ascii="Times New Roman" w:eastAsia="Times New Roman" w:hAnsi="Times New Roman" w:cs="Times New Roman"/>
          <w:sz w:val="24"/>
          <w:szCs w:val="24"/>
        </w:rPr>
        <w:t>eject</w:t>
      </w:r>
      <w:r w:rsidR="00925554">
        <w:rPr>
          <w:rFonts w:ascii="Times New Roman" w:eastAsia="Times New Roman" w:hAnsi="Times New Roman" w:cs="Times New Roman"/>
          <w:sz w:val="24"/>
          <w:szCs w:val="24"/>
        </w:rPr>
        <w:t>ed</w:t>
      </w:r>
      <w:r>
        <w:rPr>
          <w:rFonts w:ascii="Times New Roman" w:eastAsia="Times New Roman" w:hAnsi="Times New Roman" w:cs="Times New Roman"/>
          <w:sz w:val="24"/>
          <w:szCs w:val="24"/>
        </w:rPr>
        <w:t xml:space="preserve"> the ontology of hylomorphism and its physical forms, and so was free to streamline the formal cause by rejecting the part of it that was parasitic on that ontology. As a result, Cartesian formal causation is exhausted by metaphysical formal causation, or explanation from essence. </w:t>
      </w:r>
    </w:p>
    <w:p w14:paraId="1CE94789" w14:textId="6E9B7E21" w:rsidR="008C7C4A" w:rsidRDefault="008C7C4A" w:rsidP="000C0DB9">
      <w:pPr>
        <w:rPr>
          <w:rFonts w:ascii="Times New Roman" w:hAnsi="Times New Roman" w:cs="Times New Roman"/>
          <w:sz w:val="24"/>
          <w:szCs w:val="24"/>
        </w:rPr>
      </w:pPr>
    </w:p>
    <w:p w14:paraId="5E42BB56" w14:textId="77777777" w:rsidR="000C0DB9" w:rsidRDefault="000C0DB9" w:rsidP="000C0DB9">
      <w:pPr>
        <w:rPr>
          <w:rFonts w:ascii="Times New Roman" w:hAnsi="Times New Roman" w:cs="Times New Roman"/>
          <w:sz w:val="24"/>
          <w:szCs w:val="24"/>
        </w:rPr>
      </w:pPr>
    </w:p>
    <w:p w14:paraId="43A126AD" w14:textId="7231D938" w:rsidR="008C7C4A" w:rsidRDefault="008C7C4A" w:rsidP="000C0DB9">
      <w:pPr>
        <w:rPr>
          <w:rFonts w:ascii="Times New Roman" w:hAnsi="Times New Roman" w:cs="Times New Roman"/>
          <w:b/>
          <w:bCs/>
          <w:sz w:val="24"/>
          <w:szCs w:val="24"/>
        </w:rPr>
      </w:pPr>
      <w:r w:rsidRPr="00266E4F">
        <w:rPr>
          <w:rFonts w:asciiTheme="majorBidi" w:eastAsia="SimSun" w:hAnsiTheme="majorBidi" w:cstheme="majorBidi"/>
          <w:b/>
          <w:bCs/>
          <w:iCs/>
          <w:lang w:eastAsia="zh-CN"/>
        </w:rPr>
        <w:t>§</w:t>
      </w:r>
      <w:r w:rsidR="00EF2A3E">
        <w:rPr>
          <w:rFonts w:asciiTheme="majorBidi" w:eastAsia="SimSun" w:hAnsiTheme="majorBidi" w:cstheme="majorBidi"/>
          <w:b/>
          <w:bCs/>
          <w:iCs/>
          <w:lang w:eastAsia="zh-CN"/>
        </w:rPr>
        <w:t>3</w:t>
      </w:r>
      <w:r>
        <w:rPr>
          <w:rFonts w:ascii="Times New Roman" w:hAnsi="Times New Roman" w:cs="Times New Roman"/>
          <w:b/>
          <w:bCs/>
          <w:sz w:val="24"/>
          <w:szCs w:val="24"/>
        </w:rPr>
        <w:t xml:space="preserve"> Intellectualism and the Argument for Peripherality</w:t>
      </w:r>
    </w:p>
    <w:p w14:paraId="135297A1" w14:textId="77777777" w:rsidR="000C0DB9" w:rsidRDefault="000C0DB9" w:rsidP="000C0DB9">
      <w:pPr>
        <w:rPr>
          <w:rFonts w:ascii="Times New Roman" w:hAnsi="Times New Roman" w:cs="Times New Roman"/>
          <w:sz w:val="24"/>
          <w:szCs w:val="24"/>
        </w:rPr>
      </w:pPr>
    </w:p>
    <w:p w14:paraId="3450415E" w14:textId="77777777" w:rsidR="002D1B57" w:rsidRDefault="008C7C4A" w:rsidP="000C0DB9">
      <w:pPr>
        <w:rPr>
          <w:rFonts w:ascii="Times New Roman" w:hAnsi="Times New Roman" w:cs="Times New Roman"/>
          <w:sz w:val="24"/>
          <w:szCs w:val="24"/>
        </w:rPr>
      </w:pPr>
      <w:r>
        <w:rPr>
          <w:rFonts w:ascii="Times New Roman" w:hAnsi="Times New Roman" w:cs="Times New Roman"/>
          <w:sz w:val="24"/>
          <w:szCs w:val="24"/>
        </w:rPr>
        <w:t>C</w:t>
      </w:r>
      <w:r w:rsidR="00925554">
        <w:rPr>
          <w:rFonts w:ascii="Times New Roman" w:hAnsi="Times New Roman" w:cs="Times New Roman"/>
          <w:sz w:val="24"/>
          <w:szCs w:val="24"/>
        </w:rPr>
        <w:t xml:space="preserve">learly, </w:t>
      </w:r>
      <w:r w:rsidR="002D1B57">
        <w:rPr>
          <w:rFonts w:ascii="Times New Roman" w:hAnsi="Times New Roman" w:cs="Times New Roman"/>
          <w:sz w:val="24"/>
          <w:szCs w:val="24"/>
        </w:rPr>
        <w:t xml:space="preserve">then, </w:t>
      </w:r>
      <w:r w:rsidR="00925554">
        <w:rPr>
          <w:rFonts w:ascii="Times New Roman" w:hAnsi="Times New Roman" w:cs="Times New Roman"/>
          <w:sz w:val="24"/>
          <w:szCs w:val="24"/>
        </w:rPr>
        <w:t>there is C</w:t>
      </w:r>
      <w:r>
        <w:rPr>
          <w:rFonts w:ascii="Times New Roman" w:hAnsi="Times New Roman" w:cs="Times New Roman"/>
          <w:sz w:val="24"/>
          <w:szCs w:val="24"/>
        </w:rPr>
        <w:t>artesian formal causatio</w:t>
      </w:r>
      <w:r w:rsidR="00925554">
        <w:rPr>
          <w:rFonts w:ascii="Times New Roman" w:hAnsi="Times New Roman" w:cs="Times New Roman"/>
          <w:sz w:val="24"/>
          <w:szCs w:val="24"/>
        </w:rPr>
        <w:t>n</w:t>
      </w:r>
      <w:r>
        <w:rPr>
          <w:rFonts w:ascii="Times New Roman" w:hAnsi="Times New Roman" w:cs="Times New Roman"/>
          <w:sz w:val="24"/>
          <w:szCs w:val="24"/>
        </w:rPr>
        <w:t xml:space="preserve">. Given that it amounts to explanation from essence, it is also widely applicable. Why, then, has it not attracted more attention? </w:t>
      </w:r>
    </w:p>
    <w:p w14:paraId="22EB8E49" w14:textId="494D44AB" w:rsidR="008C7C4A" w:rsidRDefault="008C7C4A" w:rsidP="002D1B57">
      <w:pPr>
        <w:ind w:firstLine="720"/>
        <w:rPr>
          <w:rFonts w:ascii="Times New Roman" w:eastAsia="Calibri" w:hAnsi="Times New Roman" w:cs="Times New Roman"/>
          <w:sz w:val="24"/>
          <w:szCs w:val="24"/>
        </w:rPr>
      </w:pPr>
      <w:r>
        <w:rPr>
          <w:rFonts w:ascii="Times New Roman" w:hAnsi="Times New Roman" w:cs="Times New Roman"/>
          <w:sz w:val="24"/>
          <w:szCs w:val="24"/>
        </w:rPr>
        <w:t>Part of the problem is that while the evidence is clear-cut, it is also thin on the ground. This suggests an argument for peripherality. Here is how it might go:</w:t>
      </w:r>
      <w:r w:rsidRPr="008E104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Descartes explicitly speaks of formal causation only in a desperate attempt to save the central but otherwise doomed argument for the existence of God; therefore, the notion is peripheral, </w:t>
      </w:r>
      <w:r>
        <w:rPr>
          <w:rFonts w:ascii="Times New Roman" w:eastAsia="Calibri" w:hAnsi="Times New Roman" w:cs="Times New Roman"/>
          <w:i/>
          <w:iCs/>
          <w:sz w:val="24"/>
          <w:szCs w:val="24"/>
        </w:rPr>
        <w:t>ad hoc</w:t>
      </w:r>
      <w:r>
        <w:rPr>
          <w:rFonts w:ascii="Times New Roman" w:eastAsia="Calibri" w:hAnsi="Times New Roman" w:cs="Times New Roman"/>
          <w:sz w:val="24"/>
          <w:szCs w:val="24"/>
        </w:rPr>
        <w:t xml:space="preserve">, and best ignored outside its immediate context. Moreover, it is surely telling that, in the </w:t>
      </w:r>
      <w:r w:rsidRPr="00A25EF6">
        <w:rPr>
          <w:rFonts w:ascii="Times New Roman" w:eastAsia="Calibri" w:hAnsi="Times New Roman" w:cs="Times New Roman"/>
          <w:i/>
          <w:iCs/>
          <w:sz w:val="24"/>
          <w:szCs w:val="24"/>
        </w:rPr>
        <w:t>Principles</w:t>
      </w:r>
      <w:r>
        <w:rPr>
          <w:rFonts w:ascii="Times New Roman" w:eastAsia="Calibri" w:hAnsi="Times New Roman" w:cs="Times New Roman"/>
          <w:sz w:val="24"/>
          <w:szCs w:val="24"/>
        </w:rPr>
        <w:t xml:space="preserve">, </w:t>
      </w:r>
      <w:r w:rsidRPr="00A25EF6">
        <w:rPr>
          <w:rFonts w:ascii="Times New Roman" w:eastAsia="Calibri" w:hAnsi="Times New Roman" w:cs="Times New Roman"/>
          <w:sz w:val="24"/>
          <w:szCs w:val="24"/>
        </w:rPr>
        <w:t>Descartes</w:t>
      </w:r>
      <w:r>
        <w:rPr>
          <w:rFonts w:ascii="Times New Roman" w:eastAsia="Calibri" w:hAnsi="Times New Roman" w:cs="Times New Roman"/>
          <w:sz w:val="24"/>
          <w:szCs w:val="24"/>
        </w:rPr>
        <w:t xml:space="preserve"> does not invoke formal causation at all. </w:t>
      </w:r>
    </w:p>
    <w:p w14:paraId="41BE5D36" w14:textId="624169BD" w:rsidR="008C7C4A" w:rsidRPr="00D72871" w:rsidRDefault="002D1B57" w:rsidP="00B232F0">
      <w:pPr>
        <w:ind w:firstLine="720"/>
        <w:rPr>
          <w:rFonts w:ascii="Times New Roman" w:eastAsia="Calibri" w:hAnsi="Times New Roman" w:cs="Times New Roman"/>
          <w:sz w:val="24"/>
          <w:szCs w:val="24"/>
        </w:rPr>
      </w:pPr>
      <w:r>
        <w:rPr>
          <w:rFonts w:ascii="Times New Roman" w:eastAsia="Calibri" w:hAnsi="Times New Roman" w:cs="Times New Roman"/>
          <w:sz w:val="24"/>
          <w:szCs w:val="24"/>
        </w:rPr>
        <w:t>But t</w:t>
      </w:r>
      <w:r w:rsidR="008C7C4A">
        <w:rPr>
          <w:rFonts w:ascii="Times New Roman" w:eastAsia="Calibri" w:hAnsi="Times New Roman" w:cs="Times New Roman"/>
          <w:sz w:val="24"/>
          <w:szCs w:val="24"/>
        </w:rPr>
        <w:t xml:space="preserve">his is not convincing. An immediate problem is that it ignores the </w:t>
      </w:r>
      <w:r w:rsidR="000C0DB9">
        <w:rPr>
          <w:rFonts w:ascii="Times New Roman" w:eastAsia="Calibri" w:hAnsi="Times New Roman" w:cs="Times New Roman"/>
          <w:sz w:val="24"/>
          <w:szCs w:val="24"/>
        </w:rPr>
        <w:t xml:space="preserve">import </w:t>
      </w:r>
      <w:r w:rsidR="008C7C4A">
        <w:rPr>
          <w:rFonts w:ascii="Times New Roman" w:eastAsia="Calibri" w:hAnsi="Times New Roman" w:cs="Times New Roman"/>
          <w:sz w:val="24"/>
          <w:szCs w:val="24"/>
        </w:rPr>
        <w:t>of Descartes’s discussion</w:t>
      </w:r>
      <w:r w:rsidR="009D2CB8">
        <w:rPr>
          <w:rFonts w:ascii="Times New Roman" w:eastAsia="Calibri" w:hAnsi="Times New Roman" w:cs="Times New Roman"/>
          <w:sz w:val="24"/>
          <w:szCs w:val="24"/>
        </w:rPr>
        <w:t xml:space="preserve"> of the topic</w:t>
      </w:r>
      <w:r w:rsidR="008C7C4A">
        <w:rPr>
          <w:rFonts w:ascii="Times New Roman" w:eastAsia="Calibri" w:hAnsi="Times New Roman" w:cs="Times New Roman"/>
          <w:sz w:val="24"/>
          <w:szCs w:val="24"/>
        </w:rPr>
        <w:t xml:space="preserve">. That discussion could hardly be weightier. It is in the </w:t>
      </w:r>
      <w:r w:rsidR="008C7C4A">
        <w:rPr>
          <w:rFonts w:ascii="Times New Roman" w:eastAsia="Calibri" w:hAnsi="Times New Roman" w:cs="Times New Roman"/>
          <w:i/>
          <w:sz w:val="24"/>
          <w:szCs w:val="24"/>
        </w:rPr>
        <w:t>Objections and Replies</w:t>
      </w:r>
      <w:r w:rsidR="008C7C4A">
        <w:rPr>
          <w:rFonts w:ascii="Times New Roman" w:eastAsia="Calibri" w:hAnsi="Times New Roman" w:cs="Times New Roman"/>
          <w:sz w:val="24"/>
          <w:szCs w:val="24"/>
        </w:rPr>
        <w:t xml:space="preserve">, which (along with the </w:t>
      </w:r>
      <w:r w:rsidR="008C7C4A">
        <w:rPr>
          <w:rFonts w:ascii="Times New Roman" w:eastAsia="Calibri" w:hAnsi="Times New Roman" w:cs="Times New Roman"/>
          <w:i/>
          <w:sz w:val="24"/>
          <w:szCs w:val="24"/>
        </w:rPr>
        <w:t>Meditations</w:t>
      </w:r>
      <w:r w:rsidR="008C7C4A">
        <w:rPr>
          <w:rFonts w:ascii="Times New Roman" w:eastAsia="Calibri" w:hAnsi="Times New Roman" w:cs="Times New Roman"/>
          <w:sz w:val="24"/>
          <w:szCs w:val="24"/>
        </w:rPr>
        <w:t xml:space="preserve"> proper) surely represents Descartes's mature metaphysical views. Descartes's correspondence is replete with careful revisions to and discussions of it, evidence of his taking care to present his views </w:t>
      </w:r>
      <w:r w:rsidR="000C0DB9">
        <w:rPr>
          <w:rFonts w:ascii="Times New Roman" w:eastAsia="Calibri" w:hAnsi="Times New Roman" w:cs="Times New Roman"/>
          <w:sz w:val="24"/>
          <w:szCs w:val="24"/>
        </w:rPr>
        <w:t xml:space="preserve">within it </w:t>
      </w:r>
      <w:r w:rsidR="008C7C4A">
        <w:rPr>
          <w:rFonts w:ascii="Times New Roman" w:eastAsia="Calibri" w:hAnsi="Times New Roman" w:cs="Times New Roman"/>
          <w:sz w:val="24"/>
          <w:szCs w:val="24"/>
        </w:rPr>
        <w:t>in exactly the correct ligh</w:t>
      </w:r>
      <w:r w:rsidR="000C0DB9">
        <w:rPr>
          <w:rFonts w:ascii="Times New Roman" w:eastAsia="Calibri" w:hAnsi="Times New Roman" w:cs="Times New Roman"/>
          <w:sz w:val="24"/>
          <w:szCs w:val="24"/>
        </w:rPr>
        <w:t>t</w:t>
      </w:r>
      <w:r w:rsidR="008C7C4A">
        <w:rPr>
          <w:rFonts w:ascii="Times New Roman" w:eastAsia="Calibri" w:hAnsi="Times New Roman" w:cs="Times New Roman"/>
          <w:sz w:val="24"/>
          <w:szCs w:val="24"/>
        </w:rPr>
        <w:t>.</w:t>
      </w:r>
      <w:r w:rsidR="008C7C4A">
        <w:rPr>
          <w:rFonts w:ascii="Times New Roman" w:eastAsia="Calibri" w:hAnsi="Times New Roman" w:cs="Times New Roman"/>
          <w:sz w:val="24"/>
          <w:szCs w:val="24"/>
          <w:vertAlign w:val="superscript"/>
        </w:rPr>
        <w:endnoteReference w:id="8"/>
      </w:r>
      <w:r w:rsidR="008C7C4A">
        <w:rPr>
          <w:rFonts w:ascii="Times New Roman" w:eastAsia="Calibri" w:hAnsi="Times New Roman" w:cs="Times New Roman"/>
          <w:sz w:val="24"/>
          <w:szCs w:val="24"/>
        </w:rPr>
        <w:t xml:space="preserve"> The importance of the text in Descartes's own mind is also clearly attested in the </w:t>
      </w:r>
      <w:r w:rsidR="008C7C4A">
        <w:rPr>
          <w:rFonts w:ascii="Times New Roman" w:eastAsia="Calibri" w:hAnsi="Times New Roman" w:cs="Times New Roman"/>
          <w:i/>
          <w:sz w:val="24"/>
          <w:szCs w:val="24"/>
        </w:rPr>
        <w:t>Preface to the Reader</w:t>
      </w:r>
      <w:r w:rsidR="008C7C4A">
        <w:rPr>
          <w:rFonts w:ascii="Times New Roman" w:eastAsia="Calibri" w:hAnsi="Times New Roman" w:cs="Times New Roman"/>
          <w:sz w:val="24"/>
          <w:szCs w:val="24"/>
        </w:rPr>
        <w:t xml:space="preserve"> (AT VII 10), and, for good measure, Descartes also stresses its importance in the </w:t>
      </w:r>
      <w:r w:rsidR="008C7C4A">
        <w:rPr>
          <w:rFonts w:ascii="Times New Roman" w:eastAsia="Calibri" w:hAnsi="Times New Roman" w:cs="Times New Roman"/>
          <w:i/>
          <w:iCs/>
          <w:sz w:val="24"/>
          <w:szCs w:val="24"/>
        </w:rPr>
        <w:t>Synopsis</w:t>
      </w:r>
      <w:r w:rsidR="008C7C4A">
        <w:rPr>
          <w:rFonts w:ascii="Times New Roman" w:eastAsia="Calibri" w:hAnsi="Times New Roman" w:cs="Times New Roman"/>
          <w:sz w:val="24"/>
          <w:szCs w:val="24"/>
        </w:rPr>
        <w:t xml:space="preserve"> </w:t>
      </w:r>
      <w:r w:rsidR="008C7C4A" w:rsidRPr="00655FBC">
        <w:rPr>
          <w:rFonts w:ascii="Times New Roman" w:eastAsia="Calibri" w:hAnsi="Times New Roman" w:cs="Times New Roman"/>
          <w:sz w:val="24"/>
          <w:szCs w:val="24"/>
        </w:rPr>
        <w:t xml:space="preserve">(AT </w:t>
      </w:r>
      <w:r w:rsidR="008C7C4A">
        <w:rPr>
          <w:rFonts w:ascii="Times New Roman" w:eastAsia="Calibri" w:hAnsi="Times New Roman" w:cs="Times New Roman"/>
          <w:sz w:val="24"/>
          <w:szCs w:val="24"/>
        </w:rPr>
        <w:t xml:space="preserve">VII </w:t>
      </w:r>
      <w:r w:rsidR="008C7C4A" w:rsidRPr="00655FBC">
        <w:rPr>
          <w:rFonts w:ascii="Times New Roman" w:eastAsia="Calibri" w:hAnsi="Times New Roman" w:cs="Times New Roman"/>
          <w:sz w:val="24"/>
          <w:szCs w:val="24"/>
        </w:rPr>
        <w:t>14).</w:t>
      </w:r>
      <w:r w:rsidR="008C7C4A">
        <w:rPr>
          <w:rFonts w:ascii="Times New Roman" w:eastAsia="Calibri" w:hAnsi="Times New Roman" w:cs="Times New Roman"/>
          <w:sz w:val="24"/>
          <w:szCs w:val="24"/>
        </w:rPr>
        <w:t xml:space="preserve"> It is therefore rash to write off an entire causal notion as peripheral just because Descartes explicitly mentions it</w:t>
      </w:r>
      <w:r w:rsidR="009D2CB8">
        <w:rPr>
          <w:rFonts w:ascii="Times New Roman" w:eastAsia="Calibri" w:hAnsi="Times New Roman" w:cs="Times New Roman"/>
          <w:sz w:val="24"/>
          <w:szCs w:val="24"/>
        </w:rPr>
        <w:t xml:space="preserve"> primarily</w:t>
      </w:r>
      <w:r w:rsidR="008C7C4A">
        <w:rPr>
          <w:rFonts w:ascii="Times New Roman" w:eastAsia="Calibri" w:hAnsi="Times New Roman" w:cs="Times New Roman"/>
          <w:sz w:val="24"/>
          <w:szCs w:val="24"/>
        </w:rPr>
        <w:t xml:space="preserve"> in the </w:t>
      </w:r>
      <w:r w:rsidR="008C7C4A">
        <w:rPr>
          <w:rFonts w:ascii="Times New Roman" w:eastAsia="Calibri" w:hAnsi="Times New Roman" w:cs="Times New Roman"/>
          <w:i/>
          <w:iCs/>
          <w:sz w:val="24"/>
          <w:szCs w:val="24"/>
        </w:rPr>
        <w:t>Objections and Replies</w:t>
      </w:r>
      <w:r w:rsidR="008C7C4A">
        <w:rPr>
          <w:rFonts w:ascii="Times New Roman" w:eastAsia="Calibri" w:hAnsi="Times New Roman" w:cs="Times New Roman"/>
          <w:sz w:val="24"/>
          <w:szCs w:val="24"/>
        </w:rPr>
        <w:t xml:space="preserve">. This is especially so in the present case, given that his interlocutor in the relevant exchange is not an empiricist like </w:t>
      </w:r>
      <w:proofErr w:type="spellStart"/>
      <w:r w:rsidR="008C7C4A">
        <w:rPr>
          <w:rFonts w:ascii="Times New Roman" w:eastAsia="Calibri" w:hAnsi="Times New Roman" w:cs="Times New Roman"/>
          <w:sz w:val="24"/>
          <w:szCs w:val="24"/>
        </w:rPr>
        <w:t>Gassendi</w:t>
      </w:r>
      <w:proofErr w:type="spellEnd"/>
      <w:r w:rsidR="008C7C4A">
        <w:rPr>
          <w:rFonts w:ascii="Times New Roman" w:eastAsia="Calibri" w:hAnsi="Times New Roman" w:cs="Times New Roman"/>
          <w:sz w:val="24"/>
          <w:szCs w:val="24"/>
        </w:rPr>
        <w:t xml:space="preserve"> or Hobbes, towards whom Descartes could be curt and dismissive, but </w:t>
      </w:r>
      <w:proofErr w:type="spellStart"/>
      <w:r w:rsidR="008C7C4A">
        <w:rPr>
          <w:rFonts w:ascii="Times New Roman" w:eastAsia="Calibri" w:hAnsi="Times New Roman" w:cs="Times New Roman"/>
          <w:sz w:val="24"/>
          <w:szCs w:val="24"/>
        </w:rPr>
        <w:t>Arnauld</w:t>
      </w:r>
      <w:proofErr w:type="spellEnd"/>
      <w:r w:rsidR="008C7C4A">
        <w:rPr>
          <w:rFonts w:ascii="Times New Roman" w:eastAsia="Calibri" w:hAnsi="Times New Roman" w:cs="Times New Roman"/>
          <w:sz w:val="24"/>
          <w:szCs w:val="24"/>
        </w:rPr>
        <w:t>, whom Descartes respected both personally and intellectually. That the argument he is defending is of central importance to his entire philosophical project is also, of course, telling.</w:t>
      </w:r>
    </w:p>
    <w:p w14:paraId="1A88C1B4" w14:textId="2143C912" w:rsidR="008C7C4A" w:rsidRDefault="008C7C4A" w:rsidP="00B232F0">
      <w:pPr>
        <w:ind w:firstLine="720"/>
        <w:rPr>
          <w:rFonts w:ascii="Times New Roman" w:hAnsi="Times New Roman" w:cs="Times New Roman"/>
          <w:sz w:val="24"/>
          <w:szCs w:val="24"/>
        </w:rPr>
      </w:pPr>
      <w:r>
        <w:rPr>
          <w:rFonts w:ascii="Times New Roman" w:eastAsia="Calibri" w:hAnsi="Times New Roman" w:cs="Times New Roman"/>
          <w:sz w:val="24"/>
          <w:szCs w:val="24"/>
        </w:rPr>
        <w:lastRenderedPageBreak/>
        <w:t xml:space="preserve">These considerations alone defang any straightforward argument that formal causation is a peripheral notion. To them could be added that Descartes is surely loath to talk of formal causes explicitly because he is at pains to distance himself from explanations from physical forms, which had, as we have seen, become the core notion of formal causation among Aristotelians like Suárez. This point would have been of special importance to him in the </w:t>
      </w:r>
      <w:r>
        <w:rPr>
          <w:rFonts w:ascii="Times New Roman" w:eastAsia="Calibri" w:hAnsi="Times New Roman" w:cs="Times New Roman"/>
          <w:i/>
          <w:sz w:val="24"/>
          <w:szCs w:val="24"/>
        </w:rPr>
        <w:t>Principles</w:t>
      </w:r>
      <w:r>
        <w:rPr>
          <w:rFonts w:ascii="Times New Roman" w:eastAsia="Calibri" w:hAnsi="Times New Roman" w:cs="Times New Roman"/>
          <w:sz w:val="24"/>
          <w:szCs w:val="24"/>
        </w:rPr>
        <w:t>, which was intended as a textbook</w:t>
      </w:r>
      <w:r w:rsidR="009D2CB8">
        <w:rPr>
          <w:rFonts w:ascii="Times New Roman" w:eastAsia="Calibri" w:hAnsi="Times New Roman" w:cs="Times New Roman"/>
          <w:sz w:val="24"/>
          <w:szCs w:val="24"/>
        </w:rPr>
        <w:t>:</w:t>
      </w:r>
      <w:r>
        <w:rPr>
          <w:rFonts w:ascii="Times New Roman" w:eastAsia="Calibri" w:hAnsi="Times New Roman" w:cs="Times New Roman"/>
          <w:sz w:val="24"/>
          <w:szCs w:val="24"/>
        </w:rPr>
        <w:t xml:space="preserve"> It would hardly do to invite confusion about his views with loose talk of formal causes in such a text, given the inevitable (and, to Descartes, profoundly unpalatable) connotations such talk would have had for his audience.</w:t>
      </w:r>
      <w:r w:rsidR="009D2CB8" w:rsidRPr="009D2CB8">
        <w:rPr>
          <w:rStyle w:val="EndnoteReference"/>
          <w:rFonts w:ascii="Times New Roman" w:eastAsia="Calibri" w:hAnsi="Times New Roman" w:cs="Times New Roman"/>
          <w:sz w:val="24"/>
          <w:szCs w:val="24"/>
        </w:rPr>
        <w:t xml:space="preserve"> </w:t>
      </w:r>
      <w:r w:rsidR="009D2CB8">
        <w:rPr>
          <w:rStyle w:val="EndnoteReference"/>
          <w:rFonts w:ascii="Times New Roman" w:eastAsia="Calibri" w:hAnsi="Times New Roman" w:cs="Times New Roman"/>
          <w:sz w:val="24"/>
          <w:szCs w:val="24"/>
        </w:rPr>
        <w:endnoteReference w:id="9"/>
      </w:r>
      <w:r>
        <w:rPr>
          <w:rFonts w:ascii="Times New Roman" w:eastAsia="Calibri" w:hAnsi="Times New Roman" w:cs="Times New Roman"/>
          <w:sz w:val="24"/>
          <w:szCs w:val="24"/>
        </w:rPr>
        <w:t xml:space="preserve"> </w:t>
      </w:r>
      <w:r w:rsidR="009D2CB8">
        <w:rPr>
          <w:rFonts w:ascii="Times New Roman" w:eastAsia="Calibri" w:hAnsi="Times New Roman" w:cs="Times New Roman"/>
          <w:sz w:val="24"/>
          <w:szCs w:val="24"/>
        </w:rPr>
        <w:t>Both r</w:t>
      </w:r>
      <w:r>
        <w:rPr>
          <w:rFonts w:ascii="Times New Roman" w:eastAsia="Calibri" w:hAnsi="Times New Roman" w:cs="Times New Roman"/>
          <w:sz w:val="24"/>
          <w:szCs w:val="24"/>
        </w:rPr>
        <w:t>hetorically</w:t>
      </w:r>
      <w:r w:rsidR="009D2CB8">
        <w:rPr>
          <w:rFonts w:ascii="Times New Roman" w:eastAsia="Calibri" w:hAnsi="Times New Roman" w:cs="Times New Roman"/>
          <w:sz w:val="24"/>
          <w:szCs w:val="24"/>
        </w:rPr>
        <w:t xml:space="preserve"> and pedagogically</w:t>
      </w:r>
      <w:r>
        <w:rPr>
          <w:rFonts w:ascii="Times New Roman" w:eastAsia="Calibri" w:hAnsi="Times New Roman" w:cs="Times New Roman"/>
          <w:sz w:val="24"/>
          <w:szCs w:val="24"/>
        </w:rPr>
        <w:t>, the best strategy may have been to appeal to formal causation without pointing out that this is what is being done. Given his audience and his aims, explicit talk of formal causation would probably have invited more confusion than it avoided</w:t>
      </w:r>
      <w:r>
        <w:rPr>
          <w:rFonts w:ascii="Times New Roman" w:hAnsi="Times New Roman" w:cs="Times New Roman"/>
          <w:sz w:val="24"/>
          <w:szCs w:val="24"/>
        </w:rPr>
        <w:t xml:space="preserve">. </w:t>
      </w:r>
      <w:r w:rsidR="00B232F0">
        <w:rPr>
          <w:rFonts w:ascii="Times New Roman" w:eastAsia="Calibri" w:hAnsi="Times New Roman" w:cs="Times New Roman"/>
          <w:sz w:val="24"/>
          <w:szCs w:val="24"/>
        </w:rPr>
        <w:t>W</w:t>
      </w:r>
      <w:r>
        <w:rPr>
          <w:rFonts w:ascii="Times New Roman" w:eastAsia="Calibri" w:hAnsi="Times New Roman" w:cs="Times New Roman"/>
          <w:sz w:val="24"/>
          <w:szCs w:val="24"/>
        </w:rPr>
        <w:t>e know</w:t>
      </w:r>
      <w:r w:rsidR="009D2CB8">
        <w:rPr>
          <w:rFonts w:ascii="Times New Roman" w:eastAsia="Calibri" w:hAnsi="Times New Roman" w:cs="Times New Roman"/>
          <w:sz w:val="24"/>
          <w:szCs w:val="24"/>
        </w:rPr>
        <w:t xml:space="preserve">, from the exchange with </w:t>
      </w:r>
      <w:proofErr w:type="spellStart"/>
      <w:r w:rsidR="009D2CB8">
        <w:rPr>
          <w:rFonts w:ascii="Times New Roman" w:eastAsia="Calibri" w:hAnsi="Times New Roman" w:cs="Times New Roman"/>
          <w:sz w:val="24"/>
          <w:szCs w:val="24"/>
        </w:rPr>
        <w:t>Arnauld</w:t>
      </w:r>
      <w:proofErr w:type="spellEnd"/>
      <w:r w:rsidR="009D2CB8">
        <w:rPr>
          <w:rFonts w:ascii="Times New Roman" w:eastAsia="Calibri" w:hAnsi="Times New Roman" w:cs="Times New Roman"/>
          <w:sz w:val="24"/>
          <w:szCs w:val="24"/>
        </w:rPr>
        <w:t>,</w:t>
      </w:r>
      <w:r>
        <w:rPr>
          <w:rFonts w:ascii="Times New Roman" w:eastAsia="Calibri" w:hAnsi="Times New Roman" w:cs="Times New Roman"/>
          <w:sz w:val="24"/>
          <w:szCs w:val="24"/>
        </w:rPr>
        <w:t xml:space="preserve"> that Descartes adopt</w:t>
      </w:r>
      <w:r w:rsidR="00B232F0">
        <w:rPr>
          <w:rFonts w:ascii="Times New Roman" w:eastAsia="Calibri" w:hAnsi="Times New Roman" w:cs="Times New Roman"/>
          <w:sz w:val="24"/>
          <w:szCs w:val="24"/>
        </w:rPr>
        <w:t>ed</w:t>
      </w:r>
      <w:r>
        <w:rPr>
          <w:rFonts w:ascii="Times New Roman" w:eastAsia="Calibri" w:hAnsi="Times New Roman" w:cs="Times New Roman"/>
          <w:sz w:val="24"/>
          <w:szCs w:val="24"/>
        </w:rPr>
        <w:t xml:space="preserve"> this strategy in arguing for God’s existence, and it seems reasonable to suspect that he might have done so in other contexts as well. </w:t>
      </w:r>
    </w:p>
    <w:p w14:paraId="23B333EB" w14:textId="54258816" w:rsidR="008C7C4A" w:rsidRDefault="008C7C4A" w:rsidP="00261FCC">
      <w:pPr>
        <w:ind w:firstLine="720"/>
        <w:rPr>
          <w:rFonts w:ascii="Times New Roman" w:hAnsi="Times New Roman" w:cs="Times New Roman"/>
          <w:sz w:val="24"/>
          <w:szCs w:val="24"/>
        </w:rPr>
      </w:pPr>
      <w:r>
        <w:rPr>
          <w:rFonts w:ascii="Times New Roman" w:hAnsi="Times New Roman" w:cs="Times New Roman"/>
          <w:sz w:val="24"/>
          <w:szCs w:val="24"/>
        </w:rPr>
        <w:t>There are, moreover, persuasive reasons to think</w:t>
      </w:r>
      <w:r w:rsidR="00B232F0">
        <w:rPr>
          <w:rFonts w:ascii="Times New Roman" w:hAnsi="Times New Roman" w:cs="Times New Roman"/>
          <w:sz w:val="24"/>
          <w:szCs w:val="24"/>
        </w:rPr>
        <w:t xml:space="preserve"> that for Descartes</w:t>
      </w:r>
      <w:r>
        <w:rPr>
          <w:rFonts w:ascii="Times New Roman" w:hAnsi="Times New Roman" w:cs="Times New Roman"/>
          <w:sz w:val="24"/>
          <w:szCs w:val="24"/>
        </w:rPr>
        <w:t xml:space="preserve"> formal causal explanation is a pervasive rather than peripheral notion. Perhaps the most compelling among them turns on Descartes’s intellectualism, a subject which we can approach via his argument </w:t>
      </w:r>
      <w:r w:rsidR="00B232F0">
        <w:rPr>
          <w:rFonts w:ascii="Times New Roman" w:hAnsi="Times New Roman" w:cs="Times New Roman"/>
          <w:sz w:val="24"/>
          <w:szCs w:val="24"/>
        </w:rPr>
        <w:t>-</w:t>
      </w:r>
      <w:r>
        <w:rPr>
          <w:rFonts w:ascii="Times New Roman" w:hAnsi="Times New Roman" w:cs="Times New Roman"/>
          <w:sz w:val="24"/>
          <w:szCs w:val="24"/>
        </w:rPr>
        <w:t>considered above</w:t>
      </w:r>
      <w:r w:rsidR="009548EE">
        <w:rPr>
          <w:rFonts w:ascii="Times New Roman" w:hAnsi="Times New Roman" w:cs="Times New Roman"/>
          <w:sz w:val="24"/>
          <w:szCs w:val="24"/>
        </w:rPr>
        <w:t xml:space="preserve"> </w:t>
      </w:r>
      <w:r w:rsidR="00B232F0">
        <w:rPr>
          <w:rFonts w:ascii="Times New Roman" w:hAnsi="Times New Roman" w:cs="Times New Roman"/>
          <w:sz w:val="24"/>
          <w:szCs w:val="24"/>
        </w:rPr>
        <w:t>-</w:t>
      </w:r>
      <w:r>
        <w:rPr>
          <w:rFonts w:ascii="Times New Roman" w:hAnsi="Times New Roman" w:cs="Times New Roman"/>
          <w:sz w:val="24"/>
          <w:szCs w:val="24"/>
        </w:rPr>
        <w:t xml:space="preserve"> for the existence of God. </w:t>
      </w:r>
    </w:p>
    <w:p w14:paraId="7C873519" w14:textId="54ED221B" w:rsidR="008C7C4A" w:rsidRDefault="00B232F0" w:rsidP="00D05E79">
      <w:pPr>
        <w:ind w:firstLine="720"/>
        <w:rPr>
          <w:rFonts w:ascii="Times New Roman" w:hAnsi="Times New Roman" w:cs="Times New Roman"/>
          <w:sz w:val="24"/>
          <w:szCs w:val="24"/>
        </w:rPr>
      </w:pPr>
      <w:r>
        <w:rPr>
          <w:rFonts w:ascii="Times New Roman" w:hAnsi="Times New Roman" w:cs="Times New Roman"/>
          <w:sz w:val="24"/>
          <w:szCs w:val="24"/>
        </w:rPr>
        <w:t>I</w:t>
      </w:r>
      <w:r w:rsidR="008C7C4A">
        <w:rPr>
          <w:rFonts w:ascii="Times New Roman" w:hAnsi="Times New Roman" w:cs="Times New Roman"/>
          <w:sz w:val="24"/>
          <w:szCs w:val="24"/>
        </w:rPr>
        <w:t>n saying that God is his own formal cause, Descartes is defending a variant of the ontological argument. Roughly, his idea is that necessary existence pertains to the essence of God, and this</w:t>
      </w:r>
      <w:r>
        <w:rPr>
          <w:rFonts w:ascii="Times New Roman" w:hAnsi="Times New Roman" w:cs="Times New Roman"/>
          <w:sz w:val="24"/>
          <w:szCs w:val="24"/>
        </w:rPr>
        <w:t xml:space="preserve"> </w:t>
      </w:r>
      <w:r w:rsidR="008C7C4A">
        <w:rPr>
          <w:rFonts w:ascii="Times New Roman" w:hAnsi="Times New Roman" w:cs="Times New Roman"/>
          <w:sz w:val="24"/>
          <w:szCs w:val="24"/>
        </w:rPr>
        <w:t xml:space="preserve">explains God’s existence (AT VII 65-8, 166-7). While the ontological argument certainly is not without contemporary defenders, </w:t>
      </w:r>
      <w:r w:rsidR="00261FCC">
        <w:rPr>
          <w:rFonts w:ascii="Times New Roman" w:hAnsi="Times New Roman" w:cs="Times New Roman"/>
          <w:sz w:val="24"/>
          <w:szCs w:val="24"/>
        </w:rPr>
        <w:t xml:space="preserve">Jonathan </w:t>
      </w:r>
      <w:r w:rsidR="008C7C4A">
        <w:rPr>
          <w:rFonts w:ascii="Times New Roman" w:hAnsi="Times New Roman" w:cs="Times New Roman"/>
          <w:sz w:val="24"/>
          <w:szCs w:val="24"/>
        </w:rPr>
        <w:t xml:space="preserve">Bennett’s characterization of </w:t>
      </w:r>
      <w:r w:rsidR="00261FCC">
        <w:rPr>
          <w:rFonts w:ascii="Times New Roman" w:hAnsi="Times New Roman" w:cs="Times New Roman"/>
          <w:sz w:val="24"/>
          <w:szCs w:val="24"/>
        </w:rPr>
        <w:t>it</w:t>
      </w:r>
      <w:r w:rsidR="008C7C4A">
        <w:rPr>
          <w:rFonts w:ascii="Times New Roman" w:hAnsi="Times New Roman" w:cs="Times New Roman"/>
          <w:sz w:val="24"/>
          <w:szCs w:val="24"/>
        </w:rPr>
        <w:t xml:space="preserve"> as “notorious… sterile and boring” is probably more representative of contemporary attitudes</w:t>
      </w:r>
      <w:r w:rsidR="00261FCC">
        <w:rPr>
          <w:rFonts w:ascii="Times New Roman" w:hAnsi="Times New Roman" w:cs="Times New Roman"/>
          <w:sz w:val="24"/>
          <w:szCs w:val="24"/>
        </w:rPr>
        <w:t xml:space="preserve"> (Bennett 2001: 122)</w:t>
      </w:r>
      <w:r w:rsidR="002F04EC">
        <w:rPr>
          <w:rFonts w:ascii="Times New Roman" w:hAnsi="Times New Roman" w:cs="Times New Roman"/>
          <w:sz w:val="24"/>
          <w:szCs w:val="24"/>
        </w:rPr>
        <w:t>.</w:t>
      </w:r>
      <w:r w:rsidR="008C7C4A">
        <w:rPr>
          <w:rStyle w:val="EndnoteReference"/>
          <w:rFonts w:ascii="Times New Roman" w:hAnsi="Times New Roman" w:cs="Times New Roman"/>
          <w:sz w:val="24"/>
          <w:szCs w:val="24"/>
        </w:rPr>
        <w:endnoteReference w:id="10"/>
      </w:r>
      <w:r w:rsidR="008C7C4A">
        <w:rPr>
          <w:rFonts w:ascii="Times New Roman" w:hAnsi="Times New Roman" w:cs="Times New Roman"/>
          <w:sz w:val="24"/>
          <w:szCs w:val="24"/>
        </w:rPr>
        <w:t xml:space="preserve"> Bennett, indeed, seems to view the Cartesian resurrection of the argument as a particularly unfortunate event in philosophical history. Perhaps it was, but it was also natural for someone with Descartes’s philosophical outlook. </w:t>
      </w:r>
    </w:p>
    <w:p w14:paraId="6A0CFA23" w14:textId="021290B0" w:rsidR="008C7C4A" w:rsidRDefault="008C7C4A" w:rsidP="00D05E79">
      <w:pPr>
        <w:ind w:firstLine="720"/>
        <w:rPr>
          <w:rFonts w:ascii="Times New Roman" w:hAnsi="Times New Roman" w:cs="Times New Roman"/>
          <w:sz w:val="24"/>
          <w:szCs w:val="24"/>
        </w:rPr>
      </w:pPr>
      <w:r>
        <w:rPr>
          <w:rFonts w:ascii="Times New Roman" w:hAnsi="Times New Roman" w:cs="Times New Roman"/>
          <w:sz w:val="24"/>
          <w:szCs w:val="24"/>
        </w:rPr>
        <w:t xml:space="preserve">The key point is that the ontological argument is unlike other familiar arguments for the existence of God, notably </w:t>
      </w:r>
      <w:r w:rsidR="00261FCC">
        <w:rPr>
          <w:rFonts w:ascii="Times New Roman" w:hAnsi="Times New Roman" w:cs="Times New Roman"/>
          <w:sz w:val="24"/>
          <w:szCs w:val="24"/>
        </w:rPr>
        <w:t>Aquinas’s</w:t>
      </w:r>
      <w:r>
        <w:rPr>
          <w:rFonts w:ascii="Times New Roman" w:hAnsi="Times New Roman" w:cs="Times New Roman"/>
          <w:sz w:val="24"/>
          <w:szCs w:val="24"/>
        </w:rPr>
        <w:t xml:space="preserve"> ways, in proceeding from the intellectual grasp of the divine essence. In this respect, the ontological proof resembles proofs from geometrical natures in mathematics, a point which no doubt appealed to Descartes. Aquinas had criticized this very inference on the grounds that the divine essence is beyond our ken (</w:t>
      </w:r>
      <w:r w:rsidR="00747E50">
        <w:rPr>
          <w:rFonts w:ascii="Times New Roman" w:hAnsi="Times New Roman" w:cs="Times New Roman"/>
          <w:sz w:val="24"/>
          <w:szCs w:val="24"/>
        </w:rPr>
        <w:t>Aquinas 2014: 50-1</w:t>
      </w:r>
      <w:r>
        <w:rPr>
          <w:rFonts w:ascii="Times New Roman" w:hAnsi="Times New Roman" w:cs="Times New Roman"/>
          <w:sz w:val="24"/>
          <w:szCs w:val="24"/>
        </w:rPr>
        <w:t xml:space="preserve">). This is sensible from Aquinas’s perspective, since he holds, with Aristotle, that one comes to know the nature of a thing by encountering it sensorially. Obviously, we do not directly encounter God in this way; we come to know him only indirectly via his effects. So, Aquinas concludes, we cannot come to know the nature of God except through his effects. </w:t>
      </w:r>
      <w:r w:rsidR="009D2CB8">
        <w:rPr>
          <w:rFonts w:ascii="Times New Roman" w:hAnsi="Times New Roman" w:cs="Times New Roman"/>
          <w:sz w:val="24"/>
          <w:szCs w:val="24"/>
        </w:rPr>
        <w:t xml:space="preserve">And so, </w:t>
      </w:r>
      <w:proofErr w:type="spellStart"/>
      <w:r w:rsidR="009D2CB8">
        <w:rPr>
          <w:rFonts w:ascii="Times New Roman" w:hAnsi="Times New Roman" w:cs="Times New Roman"/>
          <w:sz w:val="24"/>
          <w:szCs w:val="24"/>
        </w:rPr>
        <w:t>Aquina</w:t>
      </w:r>
      <w:proofErr w:type="spellEnd"/>
      <w:r>
        <w:rPr>
          <w:rFonts w:ascii="Times New Roman" w:hAnsi="Times New Roman" w:cs="Times New Roman"/>
          <w:sz w:val="24"/>
          <w:szCs w:val="24"/>
        </w:rPr>
        <w:t xml:space="preserve"> holds that although it is true that necessary existence pertains to God </w:t>
      </w:r>
      <w:proofErr w:type="gramStart"/>
      <w:r>
        <w:rPr>
          <w:rFonts w:ascii="Times New Roman" w:hAnsi="Times New Roman" w:cs="Times New Roman"/>
          <w:sz w:val="24"/>
          <w:szCs w:val="24"/>
        </w:rPr>
        <w:t>more or less as</w:t>
      </w:r>
      <w:proofErr w:type="gramEnd"/>
      <w:r>
        <w:rPr>
          <w:rFonts w:ascii="Times New Roman" w:hAnsi="Times New Roman" w:cs="Times New Roman"/>
          <w:sz w:val="24"/>
          <w:szCs w:val="24"/>
        </w:rPr>
        <w:t xml:space="preserve"> the ontological arguer requires (</w:t>
      </w:r>
      <w:r w:rsidR="006A22B4">
        <w:rPr>
          <w:rFonts w:ascii="Times New Roman" w:hAnsi="Times New Roman" w:cs="Times New Roman"/>
          <w:sz w:val="24"/>
          <w:szCs w:val="24"/>
        </w:rPr>
        <w:t>Aquinas 2014: 28-9, 60-1</w:t>
      </w:r>
      <w:r>
        <w:rPr>
          <w:rFonts w:ascii="Times New Roman" w:hAnsi="Times New Roman" w:cs="Times New Roman"/>
          <w:sz w:val="24"/>
          <w:szCs w:val="24"/>
        </w:rPr>
        <w:t>), this fact is not graspable in the requisite way (</w:t>
      </w:r>
      <w:r w:rsidR="006A22B4">
        <w:rPr>
          <w:rFonts w:ascii="Times New Roman" w:hAnsi="Times New Roman" w:cs="Times New Roman"/>
          <w:sz w:val="24"/>
          <w:szCs w:val="24"/>
        </w:rPr>
        <w:t>Aquinas 2014: 52</w:t>
      </w:r>
      <w:r>
        <w:rPr>
          <w:rFonts w:ascii="Times New Roman" w:hAnsi="Times New Roman" w:cs="Times New Roman"/>
          <w:sz w:val="24"/>
          <w:szCs w:val="24"/>
        </w:rPr>
        <w:t xml:space="preserve">). </w:t>
      </w:r>
    </w:p>
    <w:p w14:paraId="78D1D7B7" w14:textId="2BEE0392" w:rsidR="00AC57B2" w:rsidRDefault="008C7C4A" w:rsidP="00D05E79">
      <w:pPr>
        <w:ind w:firstLine="720"/>
        <w:rPr>
          <w:rFonts w:ascii="Times New Roman" w:hAnsi="Times New Roman" w:cs="Times New Roman"/>
          <w:sz w:val="24"/>
          <w:szCs w:val="24"/>
        </w:rPr>
      </w:pPr>
      <w:r>
        <w:rPr>
          <w:rFonts w:ascii="Times New Roman" w:hAnsi="Times New Roman" w:cs="Times New Roman"/>
          <w:sz w:val="24"/>
          <w:szCs w:val="24"/>
        </w:rPr>
        <w:t>My purpose is not to resolve this dispute. My purpose is to point out that the dispute turns on whether human beings can grasp essences in a purely intellectual manner.</w:t>
      </w:r>
      <w:r w:rsidR="001161EE">
        <w:rPr>
          <w:rStyle w:val="EndnoteReference"/>
          <w:rFonts w:ascii="Times New Roman" w:hAnsi="Times New Roman" w:cs="Times New Roman"/>
          <w:sz w:val="24"/>
          <w:szCs w:val="24"/>
        </w:rPr>
        <w:endnoteReference w:id="11"/>
      </w:r>
      <w:r>
        <w:rPr>
          <w:rFonts w:ascii="Times New Roman" w:hAnsi="Times New Roman" w:cs="Times New Roman"/>
          <w:sz w:val="24"/>
          <w:szCs w:val="24"/>
        </w:rPr>
        <w:t xml:space="preserve"> Aquinas does not think we can, and so he</w:t>
      </w:r>
      <w:r w:rsidR="006756DE">
        <w:rPr>
          <w:rFonts w:ascii="Times New Roman" w:hAnsi="Times New Roman" w:cs="Times New Roman"/>
          <w:sz w:val="24"/>
          <w:szCs w:val="24"/>
        </w:rPr>
        <w:t xml:space="preserve"> rejects</w:t>
      </w:r>
      <w:r>
        <w:rPr>
          <w:rFonts w:ascii="Times New Roman" w:hAnsi="Times New Roman" w:cs="Times New Roman"/>
          <w:sz w:val="24"/>
          <w:szCs w:val="24"/>
        </w:rPr>
        <w:t xml:space="preserve"> the ontological argument. Descartes thinks we can</w:t>
      </w:r>
      <w:r w:rsidR="009D2CB8">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9D2CB8">
        <w:rPr>
          <w:rFonts w:ascii="Times New Roman" w:hAnsi="Times New Roman" w:cs="Times New Roman"/>
          <w:sz w:val="24"/>
          <w:szCs w:val="24"/>
        </w:rPr>
        <w:t xml:space="preserve">so he </w:t>
      </w:r>
      <w:r w:rsidR="006756DE">
        <w:rPr>
          <w:rFonts w:ascii="Times New Roman" w:hAnsi="Times New Roman" w:cs="Times New Roman"/>
          <w:sz w:val="24"/>
          <w:szCs w:val="24"/>
        </w:rPr>
        <w:t>takes</w:t>
      </w:r>
      <w:r>
        <w:rPr>
          <w:rFonts w:ascii="Times New Roman" w:hAnsi="Times New Roman" w:cs="Times New Roman"/>
          <w:sz w:val="24"/>
          <w:szCs w:val="24"/>
        </w:rPr>
        <w:t xml:space="preserve"> the ontological argument </w:t>
      </w:r>
      <w:r w:rsidR="006756DE">
        <w:rPr>
          <w:rFonts w:ascii="Times New Roman" w:hAnsi="Times New Roman" w:cs="Times New Roman"/>
          <w:sz w:val="24"/>
          <w:szCs w:val="24"/>
        </w:rPr>
        <w:t>to be</w:t>
      </w:r>
      <w:r>
        <w:rPr>
          <w:rFonts w:ascii="Times New Roman" w:hAnsi="Times New Roman" w:cs="Times New Roman"/>
          <w:sz w:val="24"/>
          <w:szCs w:val="24"/>
        </w:rPr>
        <w:t xml:space="preserve"> sound. In other words, Descartes ultimately relies, with Plato, upon non-empirical insight into the real natures of things. The ontological argument makes this clear in a specific case, but the point is a general one. Illustratively, Descartes holds that one’s grasp of the nature of a substance is achieved either prior to or simultaneous with one’s knowledge that said substance exists (AT VII 107-8; cf. Aristotle</w:t>
      </w:r>
      <w:r w:rsidR="005010F1">
        <w:rPr>
          <w:rFonts w:ascii="Times New Roman" w:hAnsi="Times New Roman" w:cs="Times New Roman"/>
          <w:sz w:val="24"/>
          <w:szCs w:val="24"/>
        </w:rPr>
        <w:t xml:space="preserve"> 1984: 152; </w:t>
      </w:r>
      <w:r>
        <w:rPr>
          <w:rFonts w:ascii="Times New Roman" w:hAnsi="Times New Roman" w:cs="Times New Roman"/>
          <w:sz w:val="24"/>
          <w:szCs w:val="24"/>
        </w:rPr>
        <w:t>92b4-6</w:t>
      </w:r>
      <w:r w:rsidR="005010F1">
        <w:rPr>
          <w:rFonts w:ascii="Times New Roman" w:hAnsi="Times New Roman" w:cs="Times New Roman"/>
          <w:sz w:val="24"/>
          <w:szCs w:val="24"/>
        </w:rPr>
        <w:t>)</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12"/>
      </w:r>
      <w:r>
        <w:rPr>
          <w:rFonts w:ascii="Times New Roman" w:hAnsi="Times New Roman" w:cs="Times New Roman"/>
          <w:sz w:val="24"/>
          <w:szCs w:val="24"/>
        </w:rPr>
        <w:t xml:space="preserve"> </w:t>
      </w:r>
      <w:r w:rsidR="00406C08">
        <w:rPr>
          <w:rFonts w:ascii="Times New Roman" w:hAnsi="Times New Roman" w:cs="Times New Roman"/>
          <w:sz w:val="24"/>
          <w:szCs w:val="24"/>
        </w:rPr>
        <w:t xml:space="preserve">Given the obvious justificatory role played by sensation in knowledge of </w:t>
      </w:r>
      <w:r w:rsidR="00AC57B2">
        <w:rPr>
          <w:rFonts w:ascii="Times New Roman" w:hAnsi="Times New Roman" w:cs="Times New Roman"/>
          <w:sz w:val="24"/>
          <w:szCs w:val="24"/>
        </w:rPr>
        <w:t xml:space="preserve">the </w:t>
      </w:r>
      <w:r w:rsidR="00406C08">
        <w:rPr>
          <w:rFonts w:ascii="Times New Roman" w:hAnsi="Times New Roman" w:cs="Times New Roman"/>
          <w:sz w:val="24"/>
          <w:szCs w:val="24"/>
        </w:rPr>
        <w:t>existence</w:t>
      </w:r>
      <w:r w:rsidR="00AC57B2">
        <w:rPr>
          <w:rFonts w:ascii="Times New Roman" w:hAnsi="Times New Roman" w:cs="Times New Roman"/>
          <w:sz w:val="24"/>
          <w:szCs w:val="24"/>
        </w:rPr>
        <w:t xml:space="preserve"> of a substance</w:t>
      </w:r>
      <w:r w:rsidR="00406C08">
        <w:rPr>
          <w:rFonts w:ascii="Times New Roman" w:hAnsi="Times New Roman" w:cs="Times New Roman"/>
          <w:sz w:val="24"/>
          <w:szCs w:val="24"/>
        </w:rPr>
        <w:t xml:space="preserve">, Descartes is defending the view that one can know the nature of a substance without </w:t>
      </w:r>
      <w:r w:rsidR="00406C08">
        <w:rPr>
          <w:rFonts w:ascii="Times New Roman" w:hAnsi="Times New Roman" w:cs="Times New Roman"/>
          <w:sz w:val="24"/>
          <w:szCs w:val="24"/>
        </w:rPr>
        <w:lastRenderedPageBreak/>
        <w:t xml:space="preserve">encountering that substance sensorially. </w:t>
      </w:r>
      <w:r w:rsidR="00FF30C0">
        <w:rPr>
          <w:rFonts w:ascii="Times New Roman" w:hAnsi="Times New Roman" w:cs="Times New Roman"/>
          <w:sz w:val="24"/>
          <w:szCs w:val="24"/>
        </w:rPr>
        <w:t>That is</w:t>
      </w:r>
      <w:r w:rsidR="00406C08">
        <w:rPr>
          <w:rFonts w:ascii="Times New Roman" w:hAnsi="Times New Roman" w:cs="Times New Roman"/>
          <w:sz w:val="24"/>
          <w:szCs w:val="24"/>
        </w:rPr>
        <w:t xml:space="preserve">, Descartes holds that the essential properties of a substance are graspable by the armchair philosopher </w:t>
      </w:r>
      <w:r w:rsidR="006756DE">
        <w:rPr>
          <w:rFonts w:ascii="Times New Roman" w:hAnsi="Times New Roman" w:cs="Times New Roman"/>
          <w:sz w:val="24"/>
          <w:szCs w:val="24"/>
        </w:rPr>
        <w:t>-</w:t>
      </w:r>
      <w:r w:rsidR="002F04EC">
        <w:rPr>
          <w:rFonts w:ascii="Times New Roman" w:hAnsi="Times New Roman" w:cs="Times New Roman"/>
          <w:sz w:val="24"/>
          <w:szCs w:val="24"/>
        </w:rPr>
        <w:t xml:space="preserve"> </w:t>
      </w:r>
      <w:r w:rsidR="00406C08">
        <w:rPr>
          <w:rFonts w:ascii="Times New Roman" w:hAnsi="Times New Roman" w:cs="Times New Roman"/>
          <w:sz w:val="24"/>
          <w:szCs w:val="24"/>
        </w:rPr>
        <w:t xml:space="preserve">indeed, </w:t>
      </w:r>
      <w:r w:rsidR="004A2194">
        <w:rPr>
          <w:rFonts w:ascii="Times New Roman" w:hAnsi="Times New Roman" w:cs="Times New Roman"/>
          <w:sz w:val="24"/>
          <w:szCs w:val="24"/>
        </w:rPr>
        <w:t>he</w:t>
      </w:r>
      <w:r w:rsidR="00406C08">
        <w:rPr>
          <w:rFonts w:ascii="Times New Roman" w:hAnsi="Times New Roman" w:cs="Times New Roman"/>
          <w:sz w:val="24"/>
          <w:szCs w:val="24"/>
        </w:rPr>
        <w:t xml:space="preserve"> repeatedly insists that overreliance on the senses is the main cause of ignorance with respect to the real natures of things (e.g., AT </w:t>
      </w:r>
      <w:r w:rsidR="0087143F">
        <w:rPr>
          <w:rFonts w:ascii="Times New Roman" w:hAnsi="Times New Roman" w:cs="Times New Roman"/>
          <w:sz w:val="24"/>
          <w:szCs w:val="24"/>
        </w:rPr>
        <w:t xml:space="preserve">VII </w:t>
      </w:r>
      <w:r w:rsidR="000B7DAA">
        <w:rPr>
          <w:rFonts w:ascii="Times New Roman" w:hAnsi="Times New Roman" w:cs="Times New Roman"/>
          <w:sz w:val="24"/>
          <w:szCs w:val="24"/>
        </w:rPr>
        <w:t>1</w:t>
      </w:r>
      <w:r w:rsidR="00406C08">
        <w:rPr>
          <w:rFonts w:ascii="Times New Roman" w:hAnsi="Times New Roman" w:cs="Times New Roman"/>
          <w:sz w:val="24"/>
          <w:szCs w:val="24"/>
        </w:rPr>
        <w:t xml:space="preserve">8, 172). </w:t>
      </w:r>
      <w:r w:rsidR="006756DE">
        <w:rPr>
          <w:rFonts w:ascii="Times New Roman" w:hAnsi="Times New Roman" w:cs="Times New Roman"/>
          <w:sz w:val="24"/>
          <w:szCs w:val="24"/>
        </w:rPr>
        <w:t>He</w:t>
      </w:r>
      <w:r w:rsidR="00FF30C0">
        <w:rPr>
          <w:rFonts w:ascii="Times New Roman" w:hAnsi="Times New Roman" w:cs="Times New Roman"/>
          <w:sz w:val="24"/>
          <w:szCs w:val="24"/>
        </w:rPr>
        <w:t xml:space="preserve"> thinks </w:t>
      </w:r>
      <w:r w:rsidR="006756DE">
        <w:rPr>
          <w:rFonts w:ascii="Times New Roman" w:hAnsi="Times New Roman" w:cs="Times New Roman"/>
          <w:sz w:val="24"/>
          <w:szCs w:val="24"/>
        </w:rPr>
        <w:t xml:space="preserve">instead </w:t>
      </w:r>
      <w:r w:rsidR="00FF30C0">
        <w:rPr>
          <w:rFonts w:ascii="Times New Roman" w:hAnsi="Times New Roman" w:cs="Times New Roman"/>
          <w:sz w:val="24"/>
          <w:szCs w:val="24"/>
        </w:rPr>
        <w:t xml:space="preserve">that we must begin with an intellectual grasp of essences from which we can then proceed to give explanations that precede and inform our empirical science. </w:t>
      </w:r>
      <w:r w:rsidR="00406C08">
        <w:rPr>
          <w:rFonts w:ascii="Times New Roman" w:hAnsi="Times New Roman" w:cs="Times New Roman"/>
          <w:sz w:val="24"/>
          <w:szCs w:val="24"/>
        </w:rPr>
        <w:t xml:space="preserve">There is thus an intimate connection between </w:t>
      </w:r>
      <w:r w:rsidR="0087143F">
        <w:rPr>
          <w:rFonts w:ascii="Times New Roman" w:hAnsi="Times New Roman" w:cs="Times New Roman"/>
          <w:sz w:val="24"/>
          <w:szCs w:val="24"/>
        </w:rPr>
        <w:t xml:space="preserve">Descartes’s endorsement of </w:t>
      </w:r>
      <w:r w:rsidR="00406C08">
        <w:rPr>
          <w:rFonts w:ascii="Times New Roman" w:hAnsi="Times New Roman" w:cs="Times New Roman"/>
          <w:sz w:val="24"/>
          <w:szCs w:val="24"/>
        </w:rPr>
        <w:t>formal causal explanations from essence</w:t>
      </w:r>
      <w:r w:rsidR="0087143F">
        <w:rPr>
          <w:rFonts w:ascii="Times New Roman" w:hAnsi="Times New Roman" w:cs="Times New Roman"/>
          <w:sz w:val="24"/>
          <w:szCs w:val="24"/>
        </w:rPr>
        <w:t xml:space="preserve"> </w:t>
      </w:r>
      <w:r w:rsidR="00D05E79">
        <w:rPr>
          <w:rFonts w:ascii="Times New Roman" w:hAnsi="Times New Roman" w:cs="Times New Roman"/>
          <w:sz w:val="24"/>
          <w:szCs w:val="24"/>
        </w:rPr>
        <w:t>-</w:t>
      </w:r>
      <w:r w:rsidR="002F04EC">
        <w:rPr>
          <w:rFonts w:ascii="Times New Roman" w:hAnsi="Times New Roman" w:cs="Times New Roman"/>
          <w:sz w:val="24"/>
          <w:szCs w:val="24"/>
        </w:rPr>
        <w:t xml:space="preserve"> </w:t>
      </w:r>
      <w:r w:rsidR="0087143F">
        <w:rPr>
          <w:rFonts w:ascii="Times New Roman" w:hAnsi="Times New Roman" w:cs="Times New Roman"/>
          <w:sz w:val="24"/>
          <w:szCs w:val="24"/>
        </w:rPr>
        <w:t xml:space="preserve">the </w:t>
      </w:r>
      <w:r w:rsidR="004A2194">
        <w:rPr>
          <w:rFonts w:ascii="Times New Roman" w:hAnsi="Times New Roman" w:cs="Times New Roman"/>
          <w:sz w:val="24"/>
          <w:szCs w:val="24"/>
        </w:rPr>
        <w:t>explanations</w:t>
      </w:r>
      <w:r w:rsidR="0087143F">
        <w:rPr>
          <w:rFonts w:ascii="Times New Roman" w:hAnsi="Times New Roman" w:cs="Times New Roman"/>
          <w:sz w:val="24"/>
          <w:szCs w:val="24"/>
        </w:rPr>
        <w:t xml:space="preserve"> characteristic of geometry and the ontological argument</w:t>
      </w:r>
      <w:r w:rsidR="002F04EC">
        <w:rPr>
          <w:rFonts w:ascii="Times New Roman" w:hAnsi="Times New Roman" w:cs="Times New Roman"/>
          <w:sz w:val="24"/>
          <w:szCs w:val="24"/>
        </w:rPr>
        <w:t xml:space="preserve"> </w:t>
      </w:r>
      <w:r w:rsidR="00D05E79">
        <w:rPr>
          <w:rFonts w:ascii="Times New Roman" w:hAnsi="Times New Roman" w:cs="Times New Roman"/>
          <w:sz w:val="24"/>
          <w:szCs w:val="24"/>
        </w:rPr>
        <w:t>-</w:t>
      </w:r>
      <w:r w:rsidR="0087143F">
        <w:rPr>
          <w:rFonts w:ascii="Times New Roman" w:hAnsi="Times New Roman" w:cs="Times New Roman"/>
          <w:sz w:val="24"/>
          <w:szCs w:val="24"/>
        </w:rPr>
        <w:t xml:space="preserve"> </w:t>
      </w:r>
      <w:r w:rsidR="00406C08">
        <w:rPr>
          <w:rFonts w:ascii="Times New Roman" w:hAnsi="Times New Roman" w:cs="Times New Roman"/>
          <w:sz w:val="24"/>
          <w:szCs w:val="24"/>
        </w:rPr>
        <w:t xml:space="preserve">and </w:t>
      </w:r>
      <w:r w:rsidR="0087143F">
        <w:rPr>
          <w:rFonts w:ascii="Times New Roman" w:hAnsi="Times New Roman" w:cs="Times New Roman"/>
          <w:sz w:val="24"/>
          <w:szCs w:val="24"/>
        </w:rPr>
        <w:t xml:space="preserve">his </w:t>
      </w:r>
      <w:r w:rsidR="00406C08">
        <w:rPr>
          <w:rFonts w:ascii="Times New Roman" w:hAnsi="Times New Roman" w:cs="Times New Roman"/>
          <w:sz w:val="24"/>
          <w:szCs w:val="24"/>
        </w:rPr>
        <w:t xml:space="preserve">Platonic intellectualism. </w:t>
      </w:r>
      <w:r w:rsidR="007A3D80">
        <w:rPr>
          <w:rFonts w:ascii="Times New Roman" w:hAnsi="Times New Roman" w:cs="Times New Roman"/>
          <w:sz w:val="24"/>
          <w:szCs w:val="24"/>
        </w:rPr>
        <w:t>This connection</w:t>
      </w:r>
      <w:r w:rsidR="00AC57B2">
        <w:rPr>
          <w:rFonts w:ascii="Times New Roman" w:hAnsi="Times New Roman" w:cs="Times New Roman"/>
          <w:sz w:val="24"/>
          <w:szCs w:val="24"/>
        </w:rPr>
        <w:t xml:space="preserve">, in turn, </w:t>
      </w:r>
      <w:r w:rsidR="007A3D80">
        <w:rPr>
          <w:rFonts w:ascii="Times New Roman" w:hAnsi="Times New Roman" w:cs="Times New Roman"/>
          <w:sz w:val="24"/>
          <w:szCs w:val="24"/>
        </w:rPr>
        <w:t xml:space="preserve">argues for the widespread importance and applicability of Cartesian formal causation within Descartes’s thought. </w:t>
      </w:r>
    </w:p>
    <w:p w14:paraId="789130C8" w14:textId="75FEDE01" w:rsidR="007A3D80" w:rsidRDefault="007B38B0" w:rsidP="00D05E79">
      <w:pPr>
        <w:ind w:firstLine="720"/>
        <w:rPr>
          <w:rFonts w:ascii="Times New Roman" w:hAnsi="Times New Roman" w:cs="Times New Roman"/>
          <w:sz w:val="24"/>
          <w:szCs w:val="24"/>
        </w:rPr>
      </w:pPr>
      <w:r>
        <w:rPr>
          <w:rFonts w:ascii="Times New Roman" w:hAnsi="Times New Roman" w:cs="Times New Roman"/>
          <w:sz w:val="24"/>
          <w:szCs w:val="24"/>
        </w:rPr>
        <w:t xml:space="preserve">I can do no more than gesture at some of these </w:t>
      </w:r>
      <w:r w:rsidR="00AC57B2">
        <w:rPr>
          <w:rFonts w:ascii="Times New Roman" w:hAnsi="Times New Roman" w:cs="Times New Roman"/>
          <w:sz w:val="24"/>
          <w:szCs w:val="24"/>
        </w:rPr>
        <w:t xml:space="preserve">potential </w:t>
      </w:r>
      <w:r>
        <w:rPr>
          <w:rFonts w:ascii="Times New Roman" w:hAnsi="Times New Roman" w:cs="Times New Roman"/>
          <w:sz w:val="24"/>
          <w:szCs w:val="24"/>
        </w:rPr>
        <w:t xml:space="preserve">applications here. For example, </w:t>
      </w:r>
      <w:r w:rsidR="00FF30C0">
        <w:rPr>
          <w:rFonts w:ascii="Times New Roman" w:hAnsi="Times New Roman" w:cs="Times New Roman"/>
          <w:sz w:val="24"/>
          <w:szCs w:val="24"/>
        </w:rPr>
        <w:t xml:space="preserve">the </w:t>
      </w:r>
      <w:r>
        <w:rPr>
          <w:rFonts w:ascii="Times New Roman" w:hAnsi="Times New Roman" w:cs="Times New Roman"/>
          <w:sz w:val="24"/>
          <w:szCs w:val="24"/>
        </w:rPr>
        <w:t xml:space="preserve">impenetrability </w:t>
      </w:r>
      <w:r w:rsidR="00FF30C0">
        <w:rPr>
          <w:rFonts w:ascii="Times New Roman" w:hAnsi="Times New Roman" w:cs="Times New Roman"/>
          <w:sz w:val="24"/>
          <w:szCs w:val="24"/>
        </w:rPr>
        <w:t xml:space="preserve">of matter </w:t>
      </w:r>
      <w:r>
        <w:rPr>
          <w:rFonts w:ascii="Times New Roman" w:hAnsi="Times New Roman" w:cs="Times New Roman"/>
          <w:sz w:val="24"/>
          <w:szCs w:val="24"/>
        </w:rPr>
        <w:t>lies at the very heart of Cartesian dynamics, and it is a scholarly commonplace that Descartes derives impenetrability from extension</w:t>
      </w:r>
      <w:r w:rsidR="00FF30C0">
        <w:rPr>
          <w:rFonts w:ascii="Times New Roman" w:hAnsi="Times New Roman" w:cs="Times New Roman"/>
          <w:sz w:val="24"/>
          <w:szCs w:val="24"/>
        </w:rPr>
        <w:t xml:space="preserve"> as a conceptual truth</w:t>
      </w:r>
      <w:r w:rsidR="000B7DAA">
        <w:rPr>
          <w:rFonts w:ascii="Times New Roman" w:hAnsi="Times New Roman" w:cs="Times New Roman"/>
          <w:sz w:val="24"/>
          <w:szCs w:val="24"/>
        </w:rPr>
        <w:t xml:space="preserve"> (AT V 342)</w:t>
      </w:r>
      <w:r w:rsidR="00FF30C0">
        <w:rPr>
          <w:rFonts w:ascii="Times New Roman" w:hAnsi="Times New Roman" w:cs="Times New Roman"/>
          <w:sz w:val="24"/>
          <w:szCs w:val="24"/>
        </w:rPr>
        <w:t xml:space="preserve">. </w:t>
      </w:r>
      <w:r>
        <w:rPr>
          <w:rFonts w:ascii="Times New Roman" w:hAnsi="Times New Roman" w:cs="Times New Roman"/>
          <w:sz w:val="24"/>
          <w:szCs w:val="24"/>
        </w:rPr>
        <w:t xml:space="preserve">In other words, explanations from the impenetrability of matter ground out in explanations from the corporeal essence. </w:t>
      </w:r>
      <w:r w:rsidR="00FF30C0">
        <w:rPr>
          <w:rFonts w:ascii="Times New Roman" w:hAnsi="Times New Roman" w:cs="Times New Roman"/>
          <w:sz w:val="24"/>
          <w:szCs w:val="24"/>
        </w:rPr>
        <w:t>This suggests that explanations from impenetrability are not efficient causal explanations trading in a corporeal causal power but are instead formal causal explanations from what it is to be a material thing</w:t>
      </w:r>
      <w:r w:rsidR="009D2CB8">
        <w:rPr>
          <w:rFonts w:ascii="Times New Roman" w:hAnsi="Times New Roman" w:cs="Times New Roman"/>
          <w:sz w:val="24"/>
          <w:szCs w:val="24"/>
        </w:rPr>
        <w:t>, a result with obvious ramifications for debates concerning whether Descartes was an occasionalist in the corporeal domain.</w:t>
      </w:r>
      <w:r w:rsidR="0049340F">
        <w:rPr>
          <w:rStyle w:val="EndnoteReference"/>
          <w:rFonts w:ascii="Times New Roman" w:hAnsi="Times New Roman" w:cs="Times New Roman"/>
          <w:sz w:val="24"/>
          <w:szCs w:val="24"/>
        </w:rPr>
        <w:endnoteReference w:id="13"/>
      </w:r>
      <w:r w:rsidR="009D2CB8">
        <w:rPr>
          <w:rFonts w:ascii="Times New Roman" w:hAnsi="Times New Roman" w:cs="Times New Roman"/>
          <w:sz w:val="24"/>
          <w:szCs w:val="24"/>
        </w:rPr>
        <w:t xml:space="preserve"> </w:t>
      </w:r>
      <w:r>
        <w:rPr>
          <w:rFonts w:ascii="Times New Roman" w:hAnsi="Times New Roman" w:cs="Times New Roman"/>
          <w:sz w:val="24"/>
          <w:szCs w:val="24"/>
        </w:rPr>
        <w:t>Similarly, Descartes derives the laws of nature from the divine essence, but he also, somewhat perplexingly, identifies the laws as causes of particular phenomena</w:t>
      </w:r>
      <w:r w:rsidR="000B7DAA">
        <w:rPr>
          <w:rFonts w:ascii="Times New Roman" w:hAnsi="Times New Roman" w:cs="Times New Roman"/>
          <w:sz w:val="24"/>
          <w:szCs w:val="24"/>
        </w:rPr>
        <w:t xml:space="preserve"> (AT VIII-1 62)</w:t>
      </w:r>
      <w:r>
        <w:rPr>
          <w:rFonts w:ascii="Times New Roman" w:hAnsi="Times New Roman" w:cs="Times New Roman"/>
          <w:sz w:val="24"/>
          <w:szCs w:val="24"/>
        </w:rPr>
        <w:t>. This apparent category mistake</w:t>
      </w:r>
      <w:r w:rsidR="00100A6C">
        <w:rPr>
          <w:rFonts w:ascii="Times New Roman" w:hAnsi="Times New Roman" w:cs="Times New Roman"/>
          <w:sz w:val="24"/>
          <w:szCs w:val="24"/>
        </w:rPr>
        <w:t xml:space="preserve"> – </w:t>
      </w:r>
      <w:r>
        <w:rPr>
          <w:rFonts w:ascii="Times New Roman" w:hAnsi="Times New Roman" w:cs="Times New Roman"/>
          <w:sz w:val="24"/>
          <w:szCs w:val="24"/>
        </w:rPr>
        <w:t>the laws</w:t>
      </w:r>
      <w:r w:rsidR="008F66C9">
        <w:rPr>
          <w:rFonts w:ascii="Times New Roman" w:hAnsi="Times New Roman" w:cs="Times New Roman"/>
          <w:sz w:val="24"/>
          <w:szCs w:val="24"/>
        </w:rPr>
        <w:t xml:space="preserve"> of physics</w:t>
      </w:r>
      <w:r>
        <w:rPr>
          <w:rFonts w:ascii="Times New Roman" w:hAnsi="Times New Roman" w:cs="Times New Roman"/>
          <w:sz w:val="24"/>
          <w:szCs w:val="24"/>
        </w:rPr>
        <w:t xml:space="preserve">, whatever they are, presumably cannot literally act on </w:t>
      </w:r>
      <w:proofErr w:type="gramStart"/>
      <w:r>
        <w:rPr>
          <w:rFonts w:ascii="Times New Roman" w:hAnsi="Times New Roman" w:cs="Times New Roman"/>
          <w:sz w:val="24"/>
          <w:szCs w:val="24"/>
        </w:rPr>
        <w:t>particular bits</w:t>
      </w:r>
      <w:proofErr w:type="gramEnd"/>
      <w:r>
        <w:rPr>
          <w:rFonts w:ascii="Times New Roman" w:hAnsi="Times New Roman" w:cs="Times New Roman"/>
          <w:sz w:val="24"/>
          <w:szCs w:val="24"/>
        </w:rPr>
        <w:t xml:space="preserve"> of mat</w:t>
      </w:r>
      <w:r w:rsidR="002F04EC">
        <w:rPr>
          <w:rFonts w:ascii="Times New Roman" w:hAnsi="Times New Roman" w:cs="Times New Roman"/>
          <w:sz w:val="24"/>
          <w:szCs w:val="24"/>
        </w:rPr>
        <w:t>t</w:t>
      </w:r>
      <w:r>
        <w:rPr>
          <w:rFonts w:ascii="Times New Roman" w:hAnsi="Times New Roman" w:cs="Times New Roman"/>
          <w:sz w:val="24"/>
          <w:szCs w:val="24"/>
        </w:rPr>
        <w:t>er</w:t>
      </w:r>
      <w:r w:rsidR="00100A6C">
        <w:rPr>
          <w:rFonts w:ascii="Times New Roman" w:hAnsi="Times New Roman" w:cs="Times New Roman"/>
          <w:sz w:val="24"/>
          <w:szCs w:val="24"/>
        </w:rPr>
        <w:t xml:space="preserve"> –</w:t>
      </w:r>
      <w:r>
        <w:rPr>
          <w:rFonts w:ascii="Times New Roman" w:hAnsi="Times New Roman" w:cs="Times New Roman"/>
          <w:sz w:val="24"/>
          <w:szCs w:val="24"/>
        </w:rPr>
        <w:t xml:space="preserve"> </w:t>
      </w:r>
      <w:r w:rsidR="00B1036D">
        <w:rPr>
          <w:rFonts w:ascii="Times New Roman" w:hAnsi="Times New Roman" w:cs="Times New Roman"/>
          <w:sz w:val="24"/>
          <w:szCs w:val="24"/>
        </w:rPr>
        <w:t xml:space="preserve">can perhaps be </w:t>
      </w:r>
      <w:r w:rsidR="00D05E79">
        <w:rPr>
          <w:rFonts w:ascii="Times New Roman" w:hAnsi="Times New Roman" w:cs="Times New Roman"/>
          <w:sz w:val="24"/>
          <w:szCs w:val="24"/>
        </w:rPr>
        <w:t>dissolved</w:t>
      </w:r>
      <w:r w:rsidR="00B1036D">
        <w:rPr>
          <w:rFonts w:ascii="Times New Roman" w:hAnsi="Times New Roman" w:cs="Times New Roman"/>
          <w:sz w:val="24"/>
          <w:szCs w:val="24"/>
        </w:rPr>
        <w:t xml:space="preserve"> by considering the possibility that nomological explanation is formal causal explanation in terms of the divine essence (and, perhaps, the corporeal essence as well via impenetrability).</w:t>
      </w:r>
    </w:p>
    <w:p w14:paraId="54FF781E" w14:textId="2812429C" w:rsidR="00064C32" w:rsidRDefault="001C3929" w:rsidP="00D05E79">
      <w:pPr>
        <w:ind w:firstLine="720"/>
        <w:rPr>
          <w:rFonts w:ascii="Times New Roman" w:hAnsi="Times New Roman" w:cs="Times New Roman"/>
          <w:sz w:val="24"/>
          <w:szCs w:val="24"/>
        </w:rPr>
      </w:pPr>
      <w:r>
        <w:rPr>
          <w:rFonts w:ascii="Times New Roman" w:hAnsi="Times New Roman" w:cs="Times New Roman"/>
          <w:sz w:val="24"/>
          <w:szCs w:val="24"/>
        </w:rPr>
        <w:t xml:space="preserve">Whether or not these interpretations and others like them </w:t>
      </w:r>
      <w:r w:rsidR="00CF0E64">
        <w:rPr>
          <w:rFonts w:ascii="Times New Roman" w:hAnsi="Times New Roman" w:cs="Times New Roman"/>
          <w:sz w:val="24"/>
          <w:szCs w:val="24"/>
        </w:rPr>
        <w:t xml:space="preserve">are ultimately defensible </w:t>
      </w:r>
      <w:r>
        <w:rPr>
          <w:rFonts w:ascii="Times New Roman" w:hAnsi="Times New Roman" w:cs="Times New Roman"/>
          <w:sz w:val="24"/>
          <w:szCs w:val="24"/>
        </w:rPr>
        <w:t xml:space="preserve">must await further study. They have not yet been studied, I suspect, </w:t>
      </w:r>
      <w:r w:rsidR="00CF0E64">
        <w:rPr>
          <w:rFonts w:ascii="Times New Roman" w:hAnsi="Times New Roman" w:cs="Times New Roman"/>
          <w:sz w:val="24"/>
          <w:szCs w:val="24"/>
        </w:rPr>
        <w:t>because of</w:t>
      </w:r>
      <w:r>
        <w:rPr>
          <w:rFonts w:ascii="Times New Roman" w:hAnsi="Times New Roman" w:cs="Times New Roman"/>
          <w:sz w:val="24"/>
          <w:szCs w:val="24"/>
        </w:rPr>
        <w:t xml:space="preserve"> a widespread</w:t>
      </w:r>
      <w:r w:rsidR="00CF0E64">
        <w:rPr>
          <w:rFonts w:ascii="Times New Roman" w:hAnsi="Times New Roman" w:cs="Times New Roman"/>
          <w:sz w:val="24"/>
          <w:szCs w:val="24"/>
        </w:rPr>
        <w:t>, if implicit,</w:t>
      </w:r>
      <w:r>
        <w:rPr>
          <w:rFonts w:ascii="Times New Roman" w:hAnsi="Times New Roman" w:cs="Times New Roman"/>
          <w:sz w:val="24"/>
          <w:szCs w:val="24"/>
        </w:rPr>
        <w:t xml:space="preserve"> endorsement of the standard narrative. At the very least, I hope to have cast serious doubt on the wisdom of such an interpretative policy. There is a Cartesian notion of formal causation, and Descartes did </w:t>
      </w:r>
      <w:r w:rsidR="00D05E79">
        <w:rPr>
          <w:rFonts w:ascii="Times New Roman" w:hAnsi="Times New Roman" w:cs="Times New Roman"/>
          <w:sz w:val="24"/>
          <w:szCs w:val="24"/>
        </w:rPr>
        <w:t>make</w:t>
      </w:r>
      <w:r>
        <w:rPr>
          <w:rFonts w:ascii="Times New Roman" w:hAnsi="Times New Roman" w:cs="Times New Roman"/>
          <w:sz w:val="24"/>
          <w:szCs w:val="24"/>
        </w:rPr>
        <w:t xml:space="preserve"> an important appeal to it in at least one context. The possibility that he did so in other contexts </w:t>
      </w:r>
      <w:r w:rsidR="00CF0E64">
        <w:rPr>
          <w:rFonts w:ascii="Times New Roman" w:hAnsi="Times New Roman" w:cs="Times New Roman"/>
          <w:sz w:val="24"/>
          <w:szCs w:val="24"/>
        </w:rPr>
        <w:t>should not</w:t>
      </w:r>
      <w:r>
        <w:rPr>
          <w:rFonts w:ascii="Times New Roman" w:hAnsi="Times New Roman" w:cs="Times New Roman"/>
          <w:sz w:val="24"/>
          <w:szCs w:val="24"/>
        </w:rPr>
        <w:t xml:space="preserve"> be dismissed out of hand. To do so would be to </w:t>
      </w:r>
      <w:r w:rsidR="00CF0E64">
        <w:rPr>
          <w:rFonts w:ascii="Times New Roman" w:hAnsi="Times New Roman" w:cs="Times New Roman"/>
          <w:sz w:val="24"/>
          <w:szCs w:val="24"/>
        </w:rPr>
        <w:t>foist</w:t>
      </w:r>
      <w:r>
        <w:rPr>
          <w:rFonts w:ascii="Times New Roman" w:hAnsi="Times New Roman" w:cs="Times New Roman"/>
          <w:sz w:val="24"/>
          <w:szCs w:val="24"/>
        </w:rPr>
        <w:t xml:space="preserve"> on Descartes a causal ontology narrower than the one he </w:t>
      </w:r>
      <w:proofErr w:type="gramStart"/>
      <w:r>
        <w:rPr>
          <w:rFonts w:ascii="Times New Roman" w:hAnsi="Times New Roman" w:cs="Times New Roman"/>
          <w:sz w:val="24"/>
          <w:szCs w:val="24"/>
        </w:rPr>
        <w:t>actually endorsed</w:t>
      </w:r>
      <w:proofErr w:type="gramEnd"/>
      <w:r>
        <w:rPr>
          <w:rFonts w:ascii="Times New Roman" w:hAnsi="Times New Roman" w:cs="Times New Roman"/>
          <w:sz w:val="24"/>
          <w:szCs w:val="24"/>
        </w:rPr>
        <w:t xml:space="preserve">. </w:t>
      </w:r>
    </w:p>
    <w:p w14:paraId="5F922FCA" w14:textId="77777777" w:rsidR="00064C32" w:rsidRDefault="00064C32">
      <w:pPr>
        <w:rPr>
          <w:rFonts w:ascii="Times New Roman" w:hAnsi="Times New Roman" w:cs="Times New Roman"/>
          <w:sz w:val="24"/>
          <w:szCs w:val="24"/>
        </w:rPr>
      </w:pPr>
      <w:r>
        <w:rPr>
          <w:rFonts w:ascii="Times New Roman" w:hAnsi="Times New Roman" w:cs="Times New Roman"/>
          <w:sz w:val="24"/>
          <w:szCs w:val="24"/>
        </w:rPr>
        <w:br w:type="page"/>
      </w:r>
    </w:p>
    <w:p w14:paraId="31AC1A5A" w14:textId="77777777" w:rsidR="00064C32" w:rsidRPr="00064C32" w:rsidRDefault="00064C32" w:rsidP="00064C32">
      <w:pPr>
        <w:rPr>
          <w:rFonts w:ascii="Times New Roman" w:hAnsi="Times New Roman" w:cs="Times New Roman"/>
          <w:b/>
          <w:bCs/>
        </w:rPr>
      </w:pPr>
      <w:r w:rsidRPr="00064C32">
        <w:rPr>
          <w:rFonts w:ascii="Times New Roman" w:hAnsi="Times New Roman" w:cs="Times New Roman"/>
          <w:b/>
          <w:bCs/>
        </w:rPr>
        <w:lastRenderedPageBreak/>
        <w:t>Bibliography</w:t>
      </w:r>
    </w:p>
    <w:p w14:paraId="52477BC0" w14:textId="77777777" w:rsidR="00064C32" w:rsidRPr="00064C32" w:rsidRDefault="00064C32" w:rsidP="00064C32">
      <w:pPr>
        <w:rPr>
          <w:rFonts w:ascii="Times New Roman" w:hAnsi="Times New Roman" w:cs="Times New Roman"/>
          <w:b/>
          <w:bCs/>
        </w:rPr>
      </w:pPr>
    </w:p>
    <w:p w14:paraId="06403F6A" w14:textId="327BCBD5" w:rsidR="00064C32" w:rsidRPr="00064C32" w:rsidRDefault="00064C32" w:rsidP="00064C32">
      <w:pPr>
        <w:ind w:left="720" w:hanging="720"/>
        <w:rPr>
          <w:rFonts w:ascii="Times New Roman" w:hAnsi="Times New Roman" w:cs="Times New Roman"/>
        </w:rPr>
      </w:pPr>
      <w:r w:rsidRPr="00064C32">
        <w:rPr>
          <w:rFonts w:ascii="Times New Roman" w:hAnsi="Times New Roman" w:cs="Times New Roman"/>
        </w:rPr>
        <w:t xml:space="preserve">Aquinas, Thomas (2014). </w:t>
      </w:r>
      <w:r w:rsidRPr="00064C32">
        <w:rPr>
          <w:rFonts w:ascii="Times New Roman" w:hAnsi="Times New Roman" w:cs="Times New Roman"/>
          <w:i/>
          <w:iCs/>
        </w:rPr>
        <w:t>Basic Works</w:t>
      </w:r>
      <w:r w:rsidRPr="00064C32">
        <w:rPr>
          <w:rFonts w:ascii="Times New Roman" w:hAnsi="Times New Roman" w:cs="Times New Roman"/>
        </w:rPr>
        <w:t xml:space="preserve">. Edited by Jeffery </w:t>
      </w:r>
      <w:proofErr w:type="spellStart"/>
      <w:r w:rsidRPr="00064C32">
        <w:rPr>
          <w:rFonts w:ascii="Times New Roman" w:hAnsi="Times New Roman" w:cs="Times New Roman"/>
        </w:rPr>
        <w:t>Hause</w:t>
      </w:r>
      <w:proofErr w:type="spellEnd"/>
      <w:r w:rsidRPr="00064C32">
        <w:rPr>
          <w:rFonts w:ascii="Times New Roman" w:hAnsi="Times New Roman" w:cs="Times New Roman"/>
        </w:rPr>
        <w:t xml:space="preserve"> and Robert </w:t>
      </w:r>
      <w:proofErr w:type="spellStart"/>
      <w:r w:rsidRPr="00064C32">
        <w:rPr>
          <w:rFonts w:ascii="Times New Roman" w:hAnsi="Times New Roman" w:cs="Times New Roman"/>
        </w:rPr>
        <w:t>Pasnau</w:t>
      </w:r>
      <w:proofErr w:type="spellEnd"/>
      <w:r w:rsidRPr="00064C32">
        <w:rPr>
          <w:rFonts w:ascii="Times New Roman" w:hAnsi="Times New Roman" w:cs="Times New Roman"/>
        </w:rPr>
        <w:t>. Hackett.</w:t>
      </w:r>
    </w:p>
    <w:p w14:paraId="4D316000" w14:textId="77777777" w:rsidR="00064C32" w:rsidRDefault="00064C32" w:rsidP="00064C32">
      <w:pPr>
        <w:ind w:left="720" w:hanging="720"/>
        <w:rPr>
          <w:rFonts w:ascii="Times New Roman" w:hAnsi="Times New Roman" w:cs="Times New Roman"/>
        </w:rPr>
      </w:pPr>
    </w:p>
    <w:p w14:paraId="69CD6F9E" w14:textId="2F96F492" w:rsidR="00064C32" w:rsidRPr="00064C32" w:rsidRDefault="00064C32" w:rsidP="00064C32">
      <w:pPr>
        <w:ind w:left="720" w:hanging="720"/>
        <w:rPr>
          <w:rFonts w:ascii="Times New Roman" w:hAnsi="Times New Roman" w:cs="Times New Roman"/>
        </w:rPr>
      </w:pPr>
      <w:r w:rsidRPr="00064C32">
        <w:rPr>
          <w:rFonts w:ascii="Times New Roman" w:hAnsi="Times New Roman" w:cs="Times New Roman"/>
        </w:rPr>
        <w:t xml:space="preserve">Aristotle (1984). </w:t>
      </w:r>
      <w:r w:rsidRPr="00064C32">
        <w:rPr>
          <w:rFonts w:ascii="Times New Roman" w:hAnsi="Times New Roman" w:cs="Times New Roman"/>
          <w:i/>
          <w:iCs/>
        </w:rPr>
        <w:t>The Complete Works of Aristotle</w:t>
      </w:r>
      <w:r w:rsidRPr="00064C32">
        <w:rPr>
          <w:rFonts w:ascii="Times New Roman" w:hAnsi="Times New Roman" w:cs="Times New Roman"/>
        </w:rPr>
        <w:t>. 2 vols. Princeton University Press.</w:t>
      </w:r>
    </w:p>
    <w:p w14:paraId="09A35CE6" w14:textId="77777777" w:rsidR="00064C32" w:rsidRDefault="00064C32" w:rsidP="00064C32">
      <w:pPr>
        <w:ind w:left="720" w:hanging="720"/>
        <w:rPr>
          <w:rFonts w:ascii="Times New Roman" w:hAnsi="Times New Roman" w:cs="Times New Roman"/>
        </w:rPr>
      </w:pPr>
    </w:p>
    <w:p w14:paraId="093FDD63" w14:textId="7A3CCD78" w:rsidR="00064C32" w:rsidRPr="00064C32" w:rsidRDefault="00064C32" w:rsidP="00064C32">
      <w:pPr>
        <w:ind w:left="720" w:hanging="720"/>
        <w:rPr>
          <w:rFonts w:ascii="Times New Roman" w:hAnsi="Times New Roman" w:cs="Times New Roman"/>
        </w:rPr>
      </w:pPr>
      <w:r w:rsidRPr="00064C32">
        <w:rPr>
          <w:rFonts w:ascii="Times New Roman" w:hAnsi="Times New Roman" w:cs="Times New Roman"/>
        </w:rPr>
        <w:t xml:space="preserve">Bennett, Jonathan (2001). </w:t>
      </w:r>
      <w:r w:rsidRPr="00064C32">
        <w:rPr>
          <w:rFonts w:ascii="Times New Roman" w:hAnsi="Times New Roman" w:cs="Times New Roman"/>
          <w:i/>
          <w:iCs/>
        </w:rPr>
        <w:t>Learning from Six Philosophers: Volume 1</w:t>
      </w:r>
      <w:r w:rsidRPr="00064C32">
        <w:rPr>
          <w:rFonts w:ascii="Times New Roman" w:hAnsi="Times New Roman" w:cs="Times New Roman"/>
        </w:rPr>
        <w:t>. Oxford University Press.</w:t>
      </w:r>
    </w:p>
    <w:p w14:paraId="4ADBE9EC" w14:textId="77777777" w:rsidR="00064C32" w:rsidRDefault="00064C32" w:rsidP="00064C32">
      <w:pPr>
        <w:ind w:left="720" w:hanging="720"/>
        <w:rPr>
          <w:rFonts w:ascii="Times New Roman" w:hAnsi="Times New Roman" w:cs="Times New Roman"/>
        </w:rPr>
      </w:pPr>
    </w:p>
    <w:p w14:paraId="721CE266" w14:textId="79058976" w:rsidR="00064C32" w:rsidRPr="00064C32" w:rsidRDefault="00064C32" w:rsidP="00064C32">
      <w:pPr>
        <w:ind w:left="720" w:hanging="720"/>
        <w:rPr>
          <w:rFonts w:ascii="Times New Roman" w:hAnsi="Times New Roman" w:cs="Times New Roman"/>
        </w:rPr>
      </w:pPr>
      <w:r w:rsidRPr="00064C32">
        <w:rPr>
          <w:rFonts w:ascii="Times New Roman" w:hAnsi="Times New Roman" w:cs="Times New Roman"/>
        </w:rPr>
        <w:t xml:space="preserve">Boyle, Robert (1661). </w:t>
      </w:r>
      <w:r w:rsidRPr="00064C32">
        <w:rPr>
          <w:rFonts w:ascii="Times New Roman" w:hAnsi="Times New Roman" w:cs="Times New Roman"/>
          <w:i/>
          <w:iCs/>
        </w:rPr>
        <w:t xml:space="preserve">Some </w:t>
      </w:r>
      <w:r w:rsidR="00721EE9" w:rsidRPr="00064C32">
        <w:rPr>
          <w:rFonts w:ascii="Times New Roman" w:hAnsi="Times New Roman" w:cs="Times New Roman"/>
          <w:i/>
          <w:iCs/>
        </w:rPr>
        <w:t>Specimens</w:t>
      </w:r>
      <w:r w:rsidRPr="00064C32">
        <w:rPr>
          <w:rFonts w:ascii="Times New Roman" w:hAnsi="Times New Roman" w:cs="Times New Roman"/>
          <w:i/>
          <w:iCs/>
        </w:rPr>
        <w:t xml:space="preserve"> of an Attempt To make </w:t>
      </w:r>
      <w:proofErr w:type="spellStart"/>
      <w:r w:rsidRPr="00064C32">
        <w:rPr>
          <w:rFonts w:ascii="Times New Roman" w:hAnsi="Times New Roman" w:cs="Times New Roman"/>
          <w:i/>
          <w:iCs/>
        </w:rPr>
        <w:t>Chymical</w:t>
      </w:r>
      <w:proofErr w:type="spellEnd"/>
      <w:r w:rsidRPr="00064C32">
        <w:rPr>
          <w:rFonts w:ascii="Times New Roman" w:hAnsi="Times New Roman" w:cs="Times New Roman"/>
          <w:i/>
          <w:iCs/>
        </w:rPr>
        <w:t xml:space="preserve"> Experiments Useful to Illustrate the Notions of the Corpuscular Philosophy</w:t>
      </w:r>
      <w:r w:rsidRPr="00064C32">
        <w:rPr>
          <w:rFonts w:ascii="Times New Roman" w:hAnsi="Times New Roman" w:cs="Times New Roman"/>
        </w:rPr>
        <w:t xml:space="preserve">. London: Henry </w:t>
      </w:r>
      <w:proofErr w:type="spellStart"/>
      <w:r w:rsidRPr="00064C32">
        <w:rPr>
          <w:rFonts w:ascii="Times New Roman" w:hAnsi="Times New Roman" w:cs="Times New Roman"/>
        </w:rPr>
        <w:t>Herrigman</w:t>
      </w:r>
      <w:proofErr w:type="spellEnd"/>
      <w:r w:rsidRPr="00064C32">
        <w:rPr>
          <w:rFonts w:ascii="Times New Roman" w:hAnsi="Times New Roman" w:cs="Times New Roman"/>
        </w:rPr>
        <w:t>.</w:t>
      </w:r>
    </w:p>
    <w:p w14:paraId="1FD85E8A" w14:textId="77777777" w:rsidR="00064C32" w:rsidRDefault="00064C32" w:rsidP="00064C32">
      <w:pPr>
        <w:ind w:left="720" w:hanging="720"/>
        <w:rPr>
          <w:rFonts w:ascii="Times New Roman" w:hAnsi="Times New Roman" w:cs="Times New Roman"/>
        </w:rPr>
      </w:pPr>
    </w:p>
    <w:p w14:paraId="59264F2D" w14:textId="71A9F2E6" w:rsidR="00064C32" w:rsidRPr="00064C32" w:rsidRDefault="00064C32" w:rsidP="00064C32">
      <w:pPr>
        <w:ind w:left="720" w:hanging="720"/>
        <w:rPr>
          <w:rFonts w:ascii="Times New Roman" w:hAnsi="Times New Roman" w:cs="Times New Roman"/>
        </w:rPr>
      </w:pPr>
      <w:proofErr w:type="spellStart"/>
      <w:r w:rsidRPr="00064C32">
        <w:rPr>
          <w:rFonts w:ascii="Times New Roman" w:hAnsi="Times New Roman" w:cs="Times New Roman"/>
        </w:rPr>
        <w:t>Carriero</w:t>
      </w:r>
      <w:proofErr w:type="spellEnd"/>
      <w:r w:rsidRPr="00064C32">
        <w:rPr>
          <w:rFonts w:ascii="Times New Roman" w:hAnsi="Times New Roman" w:cs="Times New Roman"/>
        </w:rPr>
        <w:t xml:space="preserve">, John (2009). </w:t>
      </w:r>
      <w:r w:rsidRPr="00064C32">
        <w:rPr>
          <w:rFonts w:ascii="Times New Roman" w:hAnsi="Times New Roman" w:cs="Times New Roman"/>
          <w:i/>
          <w:iCs/>
        </w:rPr>
        <w:t>Between Two Worlds: A Reading of Descartes’s Meditations</w:t>
      </w:r>
      <w:r w:rsidRPr="00064C32">
        <w:rPr>
          <w:rFonts w:ascii="Times New Roman" w:hAnsi="Times New Roman" w:cs="Times New Roman"/>
        </w:rPr>
        <w:t>. Princeton University Press.</w:t>
      </w:r>
    </w:p>
    <w:p w14:paraId="4ACFBEE5" w14:textId="77777777" w:rsidR="00064C32" w:rsidRDefault="00064C32" w:rsidP="00064C32">
      <w:pPr>
        <w:ind w:left="720" w:hanging="720"/>
        <w:rPr>
          <w:rFonts w:ascii="Times New Roman" w:hAnsi="Times New Roman" w:cs="Times New Roman"/>
        </w:rPr>
      </w:pPr>
    </w:p>
    <w:p w14:paraId="2DB84F62" w14:textId="4AAF86B6" w:rsidR="00064C32" w:rsidRPr="00064C32" w:rsidRDefault="00064C32" w:rsidP="00064C32">
      <w:pPr>
        <w:ind w:left="720" w:hanging="720"/>
        <w:rPr>
          <w:rFonts w:ascii="Times New Roman" w:hAnsi="Times New Roman" w:cs="Times New Roman"/>
        </w:rPr>
      </w:pPr>
      <w:r w:rsidRPr="00064C32">
        <w:rPr>
          <w:rFonts w:ascii="Times New Roman" w:hAnsi="Times New Roman" w:cs="Times New Roman"/>
        </w:rPr>
        <w:t xml:space="preserve">Des </w:t>
      </w:r>
      <w:proofErr w:type="spellStart"/>
      <w:r w:rsidRPr="00064C32">
        <w:rPr>
          <w:rFonts w:ascii="Times New Roman" w:hAnsi="Times New Roman" w:cs="Times New Roman"/>
        </w:rPr>
        <w:t>Chene</w:t>
      </w:r>
      <w:proofErr w:type="spellEnd"/>
      <w:r w:rsidRPr="00064C32">
        <w:rPr>
          <w:rFonts w:ascii="Times New Roman" w:hAnsi="Times New Roman" w:cs="Times New Roman"/>
        </w:rPr>
        <w:t xml:space="preserve">, Dennis (1996). </w:t>
      </w:r>
      <w:proofErr w:type="spellStart"/>
      <w:r w:rsidRPr="00064C32">
        <w:rPr>
          <w:rFonts w:ascii="Times New Roman" w:hAnsi="Times New Roman" w:cs="Times New Roman"/>
          <w:i/>
          <w:iCs/>
        </w:rPr>
        <w:t>Physiologia</w:t>
      </w:r>
      <w:proofErr w:type="spellEnd"/>
      <w:r w:rsidRPr="00064C32">
        <w:rPr>
          <w:rFonts w:ascii="Times New Roman" w:hAnsi="Times New Roman" w:cs="Times New Roman"/>
          <w:i/>
          <w:iCs/>
        </w:rPr>
        <w:t>: Natural Philosophy in Late Aristotelian and Cartesian Thought</w:t>
      </w:r>
      <w:r w:rsidRPr="00064C32">
        <w:rPr>
          <w:rFonts w:ascii="Times New Roman" w:hAnsi="Times New Roman" w:cs="Times New Roman"/>
        </w:rPr>
        <w:t>. Cornell University Press.</w:t>
      </w:r>
    </w:p>
    <w:p w14:paraId="5B8CFF36" w14:textId="77777777" w:rsidR="00064C32" w:rsidRDefault="00064C32" w:rsidP="00064C32">
      <w:pPr>
        <w:ind w:left="720" w:hanging="720"/>
        <w:rPr>
          <w:rFonts w:ascii="Times New Roman" w:hAnsi="Times New Roman" w:cs="Times New Roman"/>
        </w:rPr>
      </w:pPr>
    </w:p>
    <w:p w14:paraId="12CA3ADF" w14:textId="1EDB3BAC" w:rsidR="00064C32" w:rsidRPr="00064C32" w:rsidRDefault="00064C32" w:rsidP="00064C32">
      <w:pPr>
        <w:ind w:left="720" w:hanging="720"/>
        <w:rPr>
          <w:rFonts w:ascii="Times New Roman" w:hAnsi="Times New Roman" w:cs="Times New Roman"/>
        </w:rPr>
      </w:pPr>
      <w:proofErr w:type="spellStart"/>
      <w:r w:rsidRPr="00064C32">
        <w:rPr>
          <w:rFonts w:ascii="Times New Roman" w:hAnsi="Times New Roman" w:cs="Times New Roman"/>
        </w:rPr>
        <w:t>Flage</w:t>
      </w:r>
      <w:proofErr w:type="spellEnd"/>
      <w:r w:rsidRPr="00064C32">
        <w:rPr>
          <w:rFonts w:ascii="Times New Roman" w:hAnsi="Times New Roman" w:cs="Times New Roman"/>
        </w:rPr>
        <w:t xml:space="preserve">, Daniel and </w:t>
      </w:r>
      <w:proofErr w:type="spellStart"/>
      <w:r w:rsidRPr="00064C32">
        <w:rPr>
          <w:rFonts w:ascii="Times New Roman" w:hAnsi="Times New Roman" w:cs="Times New Roman"/>
        </w:rPr>
        <w:t>Bonnen</w:t>
      </w:r>
      <w:proofErr w:type="spellEnd"/>
      <w:r w:rsidRPr="00064C32">
        <w:rPr>
          <w:rFonts w:ascii="Times New Roman" w:hAnsi="Times New Roman" w:cs="Times New Roman"/>
        </w:rPr>
        <w:t xml:space="preserve">, Clarence (1997). “Descartes on Causation.” </w:t>
      </w:r>
      <w:r w:rsidRPr="00064C32">
        <w:rPr>
          <w:rFonts w:ascii="Times New Roman" w:hAnsi="Times New Roman" w:cs="Times New Roman"/>
          <w:i/>
          <w:iCs/>
        </w:rPr>
        <w:t>The Review of Metaphysics</w:t>
      </w:r>
      <w:r w:rsidRPr="00064C32">
        <w:rPr>
          <w:rFonts w:ascii="Times New Roman" w:hAnsi="Times New Roman" w:cs="Times New Roman"/>
        </w:rPr>
        <w:t>, 50: 841-872.</w:t>
      </w:r>
    </w:p>
    <w:p w14:paraId="4CAFED8C" w14:textId="77777777" w:rsidR="00064C32" w:rsidRDefault="00064C32" w:rsidP="00064C32">
      <w:pPr>
        <w:ind w:left="720" w:hanging="720"/>
        <w:rPr>
          <w:rFonts w:ascii="Times New Roman" w:hAnsi="Times New Roman" w:cs="Times New Roman"/>
        </w:rPr>
      </w:pPr>
    </w:p>
    <w:p w14:paraId="73412F70" w14:textId="4B27B0A1" w:rsidR="00064C32" w:rsidRPr="00064C32" w:rsidRDefault="00064C32" w:rsidP="00064C32">
      <w:pPr>
        <w:ind w:left="720" w:hanging="720"/>
        <w:rPr>
          <w:rFonts w:ascii="Times New Roman" w:hAnsi="Times New Roman" w:cs="Times New Roman"/>
        </w:rPr>
      </w:pPr>
      <w:proofErr w:type="spellStart"/>
      <w:r w:rsidRPr="00064C32">
        <w:rPr>
          <w:rFonts w:ascii="Times New Roman" w:hAnsi="Times New Roman" w:cs="Times New Roman"/>
        </w:rPr>
        <w:t>Flage</w:t>
      </w:r>
      <w:proofErr w:type="spellEnd"/>
      <w:r w:rsidRPr="00064C32">
        <w:rPr>
          <w:rFonts w:ascii="Times New Roman" w:hAnsi="Times New Roman" w:cs="Times New Roman"/>
        </w:rPr>
        <w:t xml:space="preserve">, Daniel and </w:t>
      </w:r>
      <w:proofErr w:type="spellStart"/>
      <w:r w:rsidRPr="00064C32">
        <w:rPr>
          <w:rFonts w:ascii="Times New Roman" w:hAnsi="Times New Roman" w:cs="Times New Roman"/>
        </w:rPr>
        <w:t>Bonnen</w:t>
      </w:r>
      <w:proofErr w:type="spellEnd"/>
      <w:r w:rsidRPr="00064C32">
        <w:rPr>
          <w:rFonts w:ascii="Times New Roman" w:hAnsi="Times New Roman" w:cs="Times New Roman"/>
        </w:rPr>
        <w:t xml:space="preserve">, Clarence (1999). </w:t>
      </w:r>
      <w:r w:rsidRPr="00064C32">
        <w:rPr>
          <w:rFonts w:ascii="Times New Roman" w:hAnsi="Times New Roman" w:cs="Times New Roman"/>
          <w:i/>
          <w:iCs/>
        </w:rPr>
        <w:t>Descartes and Method: A search for method in Meditations</w:t>
      </w:r>
      <w:r w:rsidRPr="00064C32">
        <w:rPr>
          <w:rFonts w:ascii="Times New Roman" w:hAnsi="Times New Roman" w:cs="Times New Roman"/>
        </w:rPr>
        <w:t>. Routledge.</w:t>
      </w:r>
    </w:p>
    <w:p w14:paraId="6A735620" w14:textId="77777777" w:rsidR="00064C32" w:rsidRDefault="00064C32" w:rsidP="00064C32">
      <w:pPr>
        <w:ind w:left="720" w:hanging="720"/>
        <w:rPr>
          <w:rFonts w:ascii="Times New Roman" w:hAnsi="Times New Roman" w:cs="Times New Roman"/>
        </w:rPr>
      </w:pPr>
    </w:p>
    <w:p w14:paraId="26C5BEE5" w14:textId="143904A1" w:rsidR="00064C32" w:rsidRPr="00064C32" w:rsidRDefault="00064C32" w:rsidP="00064C32">
      <w:pPr>
        <w:ind w:left="720" w:hanging="720"/>
        <w:rPr>
          <w:rFonts w:ascii="Times New Roman" w:hAnsi="Times New Roman" w:cs="Times New Roman"/>
        </w:rPr>
      </w:pPr>
      <w:r w:rsidRPr="00064C32">
        <w:rPr>
          <w:rFonts w:ascii="Times New Roman" w:hAnsi="Times New Roman" w:cs="Times New Roman"/>
        </w:rPr>
        <w:t xml:space="preserve">Garber, Daniel (1992). </w:t>
      </w:r>
      <w:r w:rsidRPr="00064C32">
        <w:rPr>
          <w:rFonts w:ascii="Times New Roman" w:hAnsi="Times New Roman" w:cs="Times New Roman"/>
          <w:i/>
          <w:iCs/>
        </w:rPr>
        <w:t>Descartes’s Metaphysical Physics</w:t>
      </w:r>
      <w:r w:rsidRPr="00064C32">
        <w:rPr>
          <w:rFonts w:ascii="Times New Roman" w:hAnsi="Times New Roman" w:cs="Times New Roman"/>
        </w:rPr>
        <w:t>. University of Chicago Press.</w:t>
      </w:r>
    </w:p>
    <w:p w14:paraId="74BE9624" w14:textId="77777777" w:rsidR="00064C32" w:rsidRDefault="00064C32" w:rsidP="00064C32">
      <w:pPr>
        <w:ind w:left="720" w:hanging="720"/>
        <w:rPr>
          <w:rFonts w:ascii="Times New Roman" w:hAnsi="Times New Roman" w:cs="Times New Roman"/>
        </w:rPr>
      </w:pPr>
    </w:p>
    <w:p w14:paraId="0B391D8D" w14:textId="65BBE7F5" w:rsidR="00064C32" w:rsidRPr="00064C32" w:rsidRDefault="00064C32" w:rsidP="00064C32">
      <w:pPr>
        <w:ind w:left="720" w:hanging="720"/>
        <w:rPr>
          <w:rFonts w:ascii="Times New Roman" w:hAnsi="Times New Roman" w:cs="Times New Roman"/>
        </w:rPr>
      </w:pPr>
      <w:proofErr w:type="spellStart"/>
      <w:r w:rsidRPr="00064C32">
        <w:rPr>
          <w:rFonts w:ascii="Times New Roman" w:hAnsi="Times New Roman" w:cs="Times New Roman"/>
        </w:rPr>
        <w:t>Gaukroger</w:t>
      </w:r>
      <w:proofErr w:type="spellEnd"/>
      <w:r w:rsidRPr="00064C32">
        <w:rPr>
          <w:rFonts w:ascii="Times New Roman" w:hAnsi="Times New Roman" w:cs="Times New Roman"/>
        </w:rPr>
        <w:t xml:space="preserve">, Stephen (2002). </w:t>
      </w:r>
      <w:r w:rsidRPr="00064C32">
        <w:rPr>
          <w:rFonts w:ascii="Times New Roman" w:hAnsi="Times New Roman" w:cs="Times New Roman"/>
          <w:i/>
          <w:iCs/>
        </w:rPr>
        <w:t>Descartes’ System of Natural Philosophy</w:t>
      </w:r>
      <w:r w:rsidRPr="00064C32">
        <w:rPr>
          <w:rFonts w:ascii="Times New Roman" w:hAnsi="Times New Roman" w:cs="Times New Roman"/>
        </w:rPr>
        <w:t>. Cambridge University Press.</w:t>
      </w:r>
    </w:p>
    <w:p w14:paraId="7185712A" w14:textId="77777777" w:rsidR="00064C32" w:rsidRDefault="00064C32" w:rsidP="00064C32">
      <w:pPr>
        <w:ind w:left="720" w:hanging="720"/>
        <w:rPr>
          <w:rFonts w:ascii="Times New Roman" w:hAnsi="Times New Roman" w:cs="Times New Roman"/>
        </w:rPr>
      </w:pPr>
    </w:p>
    <w:p w14:paraId="292F7334" w14:textId="4E92D1BF" w:rsidR="00064C32" w:rsidRPr="00064C32" w:rsidRDefault="00064C32" w:rsidP="00064C32">
      <w:pPr>
        <w:ind w:left="720" w:hanging="720"/>
        <w:rPr>
          <w:rFonts w:ascii="Times New Roman" w:hAnsi="Times New Roman" w:cs="Times New Roman"/>
        </w:rPr>
      </w:pPr>
      <w:proofErr w:type="spellStart"/>
      <w:r w:rsidRPr="00064C32">
        <w:rPr>
          <w:rFonts w:ascii="Times New Roman" w:hAnsi="Times New Roman" w:cs="Times New Roman"/>
        </w:rPr>
        <w:t>Hattab</w:t>
      </w:r>
      <w:proofErr w:type="spellEnd"/>
      <w:r w:rsidRPr="00064C32">
        <w:rPr>
          <w:rFonts w:ascii="Times New Roman" w:hAnsi="Times New Roman" w:cs="Times New Roman"/>
        </w:rPr>
        <w:t xml:space="preserve">, Helen (2009). </w:t>
      </w:r>
      <w:r w:rsidRPr="00064C32">
        <w:rPr>
          <w:rFonts w:ascii="Times New Roman" w:hAnsi="Times New Roman" w:cs="Times New Roman"/>
          <w:i/>
          <w:iCs/>
        </w:rPr>
        <w:t>Descartes on Forms and Mechanisms</w:t>
      </w:r>
      <w:r w:rsidRPr="00064C32">
        <w:rPr>
          <w:rFonts w:ascii="Times New Roman" w:hAnsi="Times New Roman" w:cs="Times New Roman"/>
        </w:rPr>
        <w:t>. Cambridge University Press.</w:t>
      </w:r>
    </w:p>
    <w:p w14:paraId="3F790673" w14:textId="77777777" w:rsidR="00064C32" w:rsidRDefault="00064C32" w:rsidP="00064C32">
      <w:pPr>
        <w:ind w:left="720" w:hanging="720"/>
        <w:rPr>
          <w:rFonts w:ascii="Times New Roman" w:hAnsi="Times New Roman" w:cs="Times New Roman"/>
        </w:rPr>
      </w:pPr>
    </w:p>
    <w:p w14:paraId="1C636896" w14:textId="6CAC590A" w:rsidR="00064C32" w:rsidRPr="00064C32" w:rsidRDefault="00064C32" w:rsidP="00064C32">
      <w:pPr>
        <w:ind w:left="720" w:hanging="720"/>
        <w:rPr>
          <w:rFonts w:ascii="Times New Roman" w:hAnsi="Times New Roman" w:cs="Times New Roman"/>
          <w:i/>
          <w:iCs/>
        </w:rPr>
      </w:pPr>
      <w:proofErr w:type="spellStart"/>
      <w:r w:rsidRPr="00064C32">
        <w:rPr>
          <w:rFonts w:ascii="Times New Roman" w:hAnsi="Times New Roman" w:cs="Times New Roman"/>
        </w:rPr>
        <w:t>Hübner</w:t>
      </w:r>
      <w:proofErr w:type="spellEnd"/>
      <w:r w:rsidRPr="00064C32">
        <w:rPr>
          <w:rFonts w:ascii="Times New Roman" w:hAnsi="Times New Roman" w:cs="Times New Roman"/>
        </w:rPr>
        <w:t xml:space="preserve">, Karolina (2015). “On the Significance of Formal Causes in Spinoza’s Metaphysics.” </w:t>
      </w:r>
      <w:proofErr w:type="spellStart"/>
      <w:r w:rsidRPr="00064C32">
        <w:rPr>
          <w:rFonts w:ascii="Times New Roman" w:hAnsi="Times New Roman" w:cs="Times New Roman"/>
          <w:i/>
          <w:iCs/>
        </w:rPr>
        <w:t>Archiv</w:t>
      </w:r>
      <w:proofErr w:type="spellEnd"/>
      <w:r w:rsidRPr="00064C32">
        <w:rPr>
          <w:rFonts w:ascii="Times New Roman" w:hAnsi="Times New Roman" w:cs="Times New Roman"/>
          <w:i/>
          <w:iCs/>
        </w:rPr>
        <w:t xml:space="preserve"> für </w:t>
      </w:r>
      <w:proofErr w:type="spellStart"/>
      <w:r w:rsidRPr="00064C32">
        <w:rPr>
          <w:rFonts w:ascii="Times New Roman" w:hAnsi="Times New Roman" w:cs="Times New Roman"/>
          <w:i/>
          <w:iCs/>
        </w:rPr>
        <w:t>Geschichte</w:t>
      </w:r>
      <w:proofErr w:type="spellEnd"/>
      <w:r w:rsidRPr="00064C32">
        <w:rPr>
          <w:rFonts w:ascii="Times New Roman" w:hAnsi="Times New Roman" w:cs="Times New Roman"/>
          <w:i/>
          <w:iCs/>
        </w:rPr>
        <w:t xml:space="preserve"> der Philosophie</w:t>
      </w:r>
      <w:r w:rsidRPr="00064C32">
        <w:rPr>
          <w:rFonts w:ascii="Times New Roman" w:hAnsi="Times New Roman" w:cs="Times New Roman"/>
        </w:rPr>
        <w:t>, 97.1: 196-223.</w:t>
      </w:r>
    </w:p>
    <w:p w14:paraId="0A5E1504" w14:textId="77777777" w:rsidR="00064C32" w:rsidRDefault="00064C32" w:rsidP="00064C32">
      <w:pPr>
        <w:ind w:left="720" w:hanging="720"/>
        <w:rPr>
          <w:rFonts w:ascii="Times New Roman" w:hAnsi="Times New Roman" w:cs="Times New Roman"/>
        </w:rPr>
      </w:pPr>
    </w:p>
    <w:p w14:paraId="2CAFFC0A" w14:textId="2AE0BA76" w:rsidR="00064C32" w:rsidRPr="00064C32" w:rsidRDefault="00064C32" w:rsidP="00064C32">
      <w:pPr>
        <w:ind w:left="720" w:hanging="720"/>
        <w:rPr>
          <w:rFonts w:ascii="Times New Roman" w:hAnsi="Times New Roman" w:cs="Times New Roman"/>
        </w:rPr>
      </w:pPr>
      <w:r w:rsidRPr="00064C32">
        <w:rPr>
          <w:rFonts w:ascii="Times New Roman" w:hAnsi="Times New Roman" w:cs="Times New Roman"/>
        </w:rPr>
        <w:t xml:space="preserve">Ott, Walter (2009). </w:t>
      </w:r>
      <w:r w:rsidRPr="00064C32">
        <w:rPr>
          <w:rFonts w:ascii="Times New Roman" w:hAnsi="Times New Roman" w:cs="Times New Roman"/>
          <w:i/>
          <w:iCs/>
        </w:rPr>
        <w:t>Causation and Laws of Nature in Early Modern Philosophy</w:t>
      </w:r>
      <w:r w:rsidRPr="00064C32">
        <w:rPr>
          <w:rFonts w:ascii="Times New Roman" w:hAnsi="Times New Roman" w:cs="Times New Roman"/>
        </w:rPr>
        <w:t>. Oxford University Press.</w:t>
      </w:r>
    </w:p>
    <w:p w14:paraId="2C92B64C" w14:textId="77777777" w:rsidR="00064C32" w:rsidRDefault="00064C32" w:rsidP="00064C32">
      <w:pPr>
        <w:ind w:left="720" w:hanging="720"/>
        <w:rPr>
          <w:rFonts w:ascii="Times New Roman" w:hAnsi="Times New Roman" w:cs="Times New Roman"/>
        </w:rPr>
      </w:pPr>
    </w:p>
    <w:p w14:paraId="7664D24A" w14:textId="5658ED41" w:rsidR="00064C32" w:rsidRPr="00064C32" w:rsidRDefault="00064C32" w:rsidP="00064C32">
      <w:pPr>
        <w:ind w:left="720" w:hanging="720"/>
        <w:rPr>
          <w:rFonts w:ascii="Times New Roman" w:hAnsi="Times New Roman" w:cs="Times New Roman"/>
        </w:rPr>
      </w:pPr>
      <w:r w:rsidRPr="00064C32">
        <w:rPr>
          <w:rFonts w:ascii="Times New Roman" w:hAnsi="Times New Roman" w:cs="Times New Roman"/>
        </w:rPr>
        <w:t xml:space="preserve">Schmaltz, Tad (2008). </w:t>
      </w:r>
      <w:r w:rsidRPr="00064C32">
        <w:rPr>
          <w:rFonts w:ascii="Times New Roman" w:hAnsi="Times New Roman" w:cs="Times New Roman"/>
          <w:i/>
          <w:iCs/>
        </w:rPr>
        <w:t>Descartes on Causation</w:t>
      </w:r>
      <w:r w:rsidRPr="00064C32">
        <w:rPr>
          <w:rFonts w:ascii="Times New Roman" w:hAnsi="Times New Roman" w:cs="Times New Roman"/>
        </w:rPr>
        <w:t>. Oxford University Press.</w:t>
      </w:r>
    </w:p>
    <w:p w14:paraId="2546FF6D" w14:textId="77777777" w:rsidR="00064C32" w:rsidRDefault="00064C32" w:rsidP="00064C32">
      <w:pPr>
        <w:ind w:left="720" w:hanging="720"/>
        <w:rPr>
          <w:rFonts w:ascii="Times New Roman" w:hAnsi="Times New Roman" w:cs="Times New Roman"/>
        </w:rPr>
      </w:pPr>
    </w:p>
    <w:p w14:paraId="14E445BD" w14:textId="136859BA" w:rsidR="00064C32" w:rsidRPr="00064C32" w:rsidRDefault="00064C32" w:rsidP="00064C32">
      <w:pPr>
        <w:ind w:left="720" w:hanging="720"/>
        <w:rPr>
          <w:rFonts w:ascii="Times New Roman" w:hAnsi="Times New Roman" w:cs="Times New Roman"/>
        </w:rPr>
      </w:pPr>
      <w:proofErr w:type="spellStart"/>
      <w:r w:rsidRPr="00064C32">
        <w:rPr>
          <w:rFonts w:ascii="Times New Roman" w:hAnsi="Times New Roman" w:cs="Times New Roman"/>
        </w:rPr>
        <w:t>Schmitter</w:t>
      </w:r>
      <w:proofErr w:type="spellEnd"/>
      <w:r w:rsidRPr="00064C32">
        <w:rPr>
          <w:rFonts w:ascii="Times New Roman" w:hAnsi="Times New Roman" w:cs="Times New Roman"/>
        </w:rPr>
        <w:t xml:space="preserve">, Amy (1996). “Formal Causation and the Explanation of Intentionality in Descartes.” </w:t>
      </w:r>
      <w:r w:rsidRPr="00064C32">
        <w:rPr>
          <w:rFonts w:ascii="Times New Roman" w:hAnsi="Times New Roman" w:cs="Times New Roman"/>
          <w:i/>
          <w:iCs/>
        </w:rPr>
        <w:t>The Monist</w:t>
      </w:r>
      <w:r w:rsidRPr="00064C32">
        <w:rPr>
          <w:rFonts w:ascii="Times New Roman" w:hAnsi="Times New Roman" w:cs="Times New Roman"/>
        </w:rPr>
        <w:t>, 79.3: 368-387.</w:t>
      </w:r>
    </w:p>
    <w:p w14:paraId="3696A82F" w14:textId="77777777" w:rsidR="00064C32" w:rsidRDefault="00064C32" w:rsidP="00064C32">
      <w:pPr>
        <w:ind w:left="720" w:hanging="720"/>
        <w:rPr>
          <w:rFonts w:ascii="Times New Roman" w:hAnsi="Times New Roman" w:cs="Times New Roman"/>
        </w:rPr>
      </w:pPr>
    </w:p>
    <w:p w14:paraId="14542A05" w14:textId="2FC1BDAF" w:rsidR="00064C32" w:rsidRPr="00064C32" w:rsidRDefault="00064C32" w:rsidP="00064C32">
      <w:pPr>
        <w:ind w:left="720" w:hanging="720"/>
        <w:rPr>
          <w:rFonts w:ascii="Times New Roman" w:hAnsi="Times New Roman" w:cs="Times New Roman"/>
        </w:rPr>
      </w:pPr>
      <w:proofErr w:type="spellStart"/>
      <w:r w:rsidRPr="00064C32">
        <w:rPr>
          <w:rFonts w:ascii="Times New Roman" w:hAnsi="Times New Roman" w:cs="Times New Roman"/>
        </w:rPr>
        <w:t>Secada</w:t>
      </w:r>
      <w:proofErr w:type="spellEnd"/>
      <w:r w:rsidRPr="00064C32">
        <w:rPr>
          <w:rFonts w:ascii="Times New Roman" w:hAnsi="Times New Roman" w:cs="Times New Roman"/>
        </w:rPr>
        <w:t xml:space="preserve">, Jorge (2000). </w:t>
      </w:r>
      <w:r w:rsidRPr="00064C32">
        <w:rPr>
          <w:rFonts w:ascii="Times New Roman" w:hAnsi="Times New Roman" w:cs="Times New Roman"/>
          <w:i/>
          <w:iCs/>
        </w:rPr>
        <w:t>Cartesian Metaphysics</w:t>
      </w:r>
      <w:r w:rsidRPr="00064C32">
        <w:rPr>
          <w:rFonts w:ascii="Times New Roman" w:hAnsi="Times New Roman" w:cs="Times New Roman"/>
        </w:rPr>
        <w:t>. Cambridge University Press.</w:t>
      </w:r>
    </w:p>
    <w:p w14:paraId="521B0F9F" w14:textId="77777777" w:rsidR="00064C32" w:rsidRDefault="00064C32" w:rsidP="00064C32">
      <w:pPr>
        <w:ind w:left="720" w:hanging="720"/>
        <w:rPr>
          <w:rFonts w:ascii="Times New Roman" w:hAnsi="Times New Roman" w:cs="Times New Roman"/>
        </w:rPr>
      </w:pPr>
    </w:p>
    <w:p w14:paraId="7BDCCACB" w14:textId="4CBEE319" w:rsidR="00064C32" w:rsidRPr="00064C32" w:rsidRDefault="00064C32" w:rsidP="00064C32">
      <w:pPr>
        <w:ind w:left="720" w:hanging="720"/>
        <w:rPr>
          <w:rFonts w:ascii="Times New Roman" w:hAnsi="Times New Roman" w:cs="Times New Roman"/>
        </w:rPr>
      </w:pPr>
      <w:proofErr w:type="spellStart"/>
      <w:r w:rsidRPr="00064C32">
        <w:rPr>
          <w:rFonts w:ascii="Times New Roman" w:hAnsi="Times New Roman" w:cs="Times New Roman"/>
        </w:rPr>
        <w:t>Slowik</w:t>
      </w:r>
      <w:proofErr w:type="spellEnd"/>
      <w:r w:rsidRPr="00064C32">
        <w:rPr>
          <w:rFonts w:ascii="Times New Roman" w:hAnsi="Times New Roman" w:cs="Times New Roman"/>
        </w:rPr>
        <w:t xml:space="preserve">, Edward (2002). </w:t>
      </w:r>
      <w:r w:rsidRPr="00064C32">
        <w:rPr>
          <w:rFonts w:ascii="Times New Roman" w:hAnsi="Times New Roman" w:cs="Times New Roman"/>
          <w:i/>
          <w:iCs/>
        </w:rPr>
        <w:t>Cartesian Spacetime: Descartes’s Physics and the Relational Theory of Space and Motion</w:t>
      </w:r>
      <w:r w:rsidRPr="00064C32">
        <w:rPr>
          <w:rFonts w:ascii="Times New Roman" w:hAnsi="Times New Roman" w:cs="Times New Roman"/>
        </w:rPr>
        <w:t>. Kluwer.</w:t>
      </w:r>
    </w:p>
    <w:p w14:paraId="0BCFA19D" w14:textId="77777777" w:rsidR="00064C32" w:rsidRDefault="00064C32" w:rsidP="00064C32">
      <w:pPr>
        <w:ind w:left="720" w:hanging="720"/>
        <w:rPr>
          <w:rFonts w:ascii="Times New Roman" w:hAnsi="Times New Roman" w:cs="Times New Roman"/>
        </w:rPr>
      </w:pPr>
    </w:p>
    <w:p w14:paraId="605CCACD" w14:textId="733322EC" w:rsidR="00064C32" w:rsidRPr="00064C32" w:rsidRDefault="00064C32" w:rsidP="00064C32">
      <w:pPr>
        <w:ind w:left="720" w:hanging="720"/>
        <w:rPr>
          <w:rFonts w:ascii="Times New Roman" w:hAnsi="Times New Roman" w:cs="Times New Roman"/>
        </w:rPr>
      </w:pPr>
      <w:r w:rsidRPr="00064C32">
        <w:rPr>
          <w:rFonts w:ascii="Times New Roman" w:hAnsi="Times New Roman" w:cs="Times New Roman"/>
        </w:rPr>
        <w:t xml:space="preserve">Suárez, Francisco (1965). </w:t>
      </w:r>
      <w:r w:rsidRPr="00064C32">
        <w:rPr>
          <w:rFonts w:ascii="Times New Roman" w:hAnsi="Times New Roman" w:cs="Times New Roman"/>
          <w:i/>
          <w:iCs/>
        </w:rPr>
        <w:t xml:space="preserve">Disputationes </w:t>
      </w:r>
      <w:proofErr w:type="spellStart"/>
      <w:r w:rsidRPr="00064C32">
        <w:rPr>
          <w:rFonts w:ascii="Times New Roman" w:hAnsi="Times New Roman" w:cs="Times New Roman"/>
          <w:i/>
          <w:iCs/>
        </w:rPr>
        <w:t>Metaphysicae</w:t>
      </w:r>
      <w:proofErr w:type="spellEnd"/>
      <w:r w:rsidRPr="00064C32">
        <w:rPr>
          <w:rFonts w:ascii="Times New Roman" w:hAnsi="Times New Roman" w:cs="Times New Roman"/>
        </w:rPr>
        <w:t>. Georg Olms.</w:t>
      </w:r>
    </w:p>
    <w:p w14:paraId="04D3C4C5" w14:textId="77777777" w:rsidR="00064C32" w:rsidRDefault="00064C32" w:rsidP="00064C32">
      <w:pPr>
        <w:ind w:left="720" w:hanging="720"/>
        <w:rPr>
          <w:rFonts w:ascii="Times New Roman" w:hAnsi="Times New Roman" w:cs="Times New Roman"/>
        </w:rPr>
      </w:pPr>
    </w:p>
    <w:p w14:paraId="62DCFA74" w14:textId="3777AA79" w:rsidR="00064C32" w:rsidRPr="00064C32" w:rsidRDefault="00064C32" w:rsidP="00064C32">
      <w:pPr>
        <w:ind w:left="720" w:hanging="720"/>
        <w:rPr>
          <w:rFonts w:ascii="Times New Roman" w:hAnsi="Times New Roman" w:cs="Times New Roman"/>
        </w:rPr>
      </w:pPr>
      <w:r w:rsidRPr="00064C32">
        <w:rPr>
          <w:rFonts w:ascii="Times New Roman" w:hAnsi="Times New Roman" w:cs="Times New Roman"/>
        </w:rPr>
        <w:t xml:space="preserve">Suárez, Francisco (1994). </w:t>
      </w:r>
      <w:r w:rsidRPr="00064C32">
        <w:rPr>
          <w:rFonts w:ascii="Times New Roman" w:hAnsi="Times New Roman" w:cs="Times New Roman"/>
          <w:i/>
          <w:iCs/>
        </w:rPr>
        <w:t>Metaphysical Disputations 17, 18, 19: On Efficient Causality</w:t>
      </w:r>
      <w:r w:rsidRPr="00064C32">
        <w:rPr>
          <w:rFonts w:ascii="Times New Roman" w:hAnsi="Times New Roman" w:cs="Times New Roman"/>
        </w:rPr>
        <w:t xml:space="preserve">. Translated by A. </w:t>
      </w:r>
      <w:proofErr w:type="spellStart"/>
      <w:r w:rsidRPr="00064C32">
        <w:rPr>
          <w:rFonts w:ascii="Times New Roman" w:hAnsi="Times New Roman" w:cs="Times New Roman"/>
        </w:rPr>
        <w:t>Freddoso</w:t>
      </w:r>
      <w:proofErr w:type="spellEnd"/>
      <w:r w:rsidRPr="00064C32">
        <w:rPr>
          <w:rFonts w:ascii="Times New Roman" w:hAnsi="Times New Roman" w:cs="Times New Roman"/>
        </w:rPr>
        <w:t>. Yale University Press.</w:t>
      </w:r>
    </w:p>
    <w:p w14:paraId="19FCA5E1" w14:textId="77777777" w:rsidR="00064C32" w:rsidRDefault="00064C32" w:rsidP="00064C32">
      <w:pPr>
        <w:ind w:left="720" w:hanging="720"/>
        <w:rPr>
          <w:rFonts w:ascii="Times New Roman" w:hAnsi="Times New Roman" w:cs="Times New Roman"/>
        </w:rPr>
      </w:pPr>
    </w:p>
    <w:p w14:paraId="27EBE45A" w14:textId="0C747372" w:rsidR="001C3929" w:rsidRPr="00064C32" w:rsidRDefault="00064C32" w:rsidP="00064C32">
      <w:pPr>
        <w:ind w:left="720" w:hanging="720"/>
        <w:rPr>
          <w:rFonts w:ascii="Times New Roman" w:hAnsi="Times New Roman" w:cs="Times New Roman"/>
        </w:rPr>
      </w:pPr>
      <w:r w:rsidRPr="00064C32">
        <w:rPr>
          <w:rFonts w:ascii="Times New Roman" w:hAnsi="Times New Roman" w:cs="Times New Roman"/>
        </w:rPr>
        <w:t xml:space="preserve">Suárez, Francisco (2000). </w:t>
      </w:r>
      <w:r w:rsidRPr="00064C32">
        <w:rPr>
          <w:rFonts w:ascii="Times New Roman" w:hAnsi="Times New Roman" w:cs="Times New Roman"/>
          <w:i/>
          <w:iCs/>
        </w:rPr>
        <w:t>On the Formal Cause of Substance: Metaphysical Disputation XV</w:t>
      </w:r>
      <w:r w:rsidRPr="00064C32">
        <w:rPr>
          <w:rFonts w:ascii="Times New Roman" w:hAnsi="Times New Roman" w:cs="Times New Roman"/>
        </w:rPr>
        <w:t xml:space="preserve">. Translated by John </w:t>
      </w:r>
      <w:proofErr w:type="spellStart"/>
      <w:r w:rsidRPr="00064C32">
        <w:rPr>
          <w:rFonts w:ascii="Times New Roman" w:hAnsi="Times New Roman" w:cs="Times New Roman"/>
        </w:rPr>
        <w:t>Kronen</w:t>
      </w:r>
      <w:proofErr w:type="spellEnd"/>
      <w:r w:rsidRPr="00064C32">
        <w:rPr>
          <w:rFonts w:ascii="Times New Roman" w:hAnsi="Times New Roman" w:cs="Times New Roman"/>
        </w:rPr>
        <w:t xml:space="preserve"> and Jeremiah Reedy. Marquette University Press.</w:t>
      </w:r>
    </w:p>
    <w:sectPr w:rsidR="001C3929" w:rsidRPr="00064C32">
      <w:footerReference w:type="default" r:id="rId7"/>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19621" w14:textId="77777777" w:rsidR="0065440A" w:rsidRDefault="0065440A" w:rsidP="007722C5">
      <w:r>
        <w:separator/>
      </w:r>
    </w:p>
  </w:endnote>
  <w:endnote w:type="continuationSeparator" w:id="0">
    <w:p w14:paraId="0C2CC9AD" w14:textId="77777777" w:rsidR="0065440A" w:rsidRDefault="0065440A" w:rsidP="007722C5">
      <w:r>
        <w:continuationSeparator/>
      </w:r>
    </w:p>
  </w:endnote>
  <w:endnote w:id="1">
    <w:p w14:paraId="6C4C7A8F" w14:textId="196EA730" w:rsidR="008C7C4A" w:rsidRPr="00A21130" w:rsidRDefault="008C7C4A" w:rsidP="00541123">
      <w:pPr>
        <w:pStyle w:val="EndnoteText"/>
        <w:rPr>
          <w:rFonts w:ascii="Times New Roman" w:hAnsi="Times New Roman" w:cs="Times New Roman"/>
        </w:rPr>
      </w:pPr>
      <w:r w:rsidRPr="00A21130">
        <w:rPr>
          <w:rStyle w:val="EndnoteReference"/>
          <w:rFonts w:ascii="Times New Roman" w:hAnsi="Times New Roman" w:cs="Times New Roman"/>
        </w:rPr>
        <w:endnoteRef/>
      </w:r>
      <w:r w:rsidRPr="00A21130">
        <w:rPr>
          <w:rFonts w:ascii="Times New Roman" w:hAnsi="Times New Roman" w:cs="Times New Roman"/>
        </w:rPr>
        <w:t xml:space="preserve"> Three exceptions bear mentioning. First, </w:t>
      </w:r>
      <w:proofErr w:type="spellStart"/>
      <w:r w:rsidRPr="00A21130">
        <w:rPr>
          <w:rFonts w:ascii="Times New Roman" w:hAnsi="Times New Roman" w:cs="Times New Roman"/>
        </w:rPr>
        <w:t>Schmitter</w:t>
      </w:r>
      <w:proofErr w:type="spellEnd"/>
      <w:r w:rsidRPr="00A21130">
        <w:rPr>
          <w:rFonts w:ascii="Times New Roman" w:hAnsi="Times New Roman" w:cs="Times New Roman"/>
        </w:rPr>
        <w:t xml:space="preserve"> 1996</w:t>
      </w:r>
      <w:r>
        <w:rPr>
          <w:rFonts w:ascii="Times New Roman" w:hAnsi="Times New Roman" w:cs="Times New Roman"/>
        </w:rPr>
        <w:t xml:space="preserve"> provides a helpful discussion of Cartesian formal causation, albeit one focused </w:t>
      </w:r>
      <w:proofErr w:type="gramStart"/>
      <w:r>
        <w:rPr>
          <w:rFonts w:ascii="Times New Roman" w:hAnsi="Times New Roman" w:cs="Times New Roman"/>
        </w:rPr>
        <w:t>fairly narrowly</w:t>
      </w:r>
      <w:proofErr w:type="gramEnd"/>
      <w:r>
        <w:rPr>
          <w:rFonts w:ascii="Times New Roman" w:hAnsi="Times New Roman" w:cs="Times New Roman"/>
        </w:rPr>
        <w:t xml:space="preserve"> on “causation for and within ideas” and mentality generally. Second, Schmaltz </w:t>
      </w:r>
      <w:r w:rsidRPr="00A934B6">
        <w:rPr>
          <w:rFonts w:ascii="Times New Roman" w:hAnsi="Times New Roman" w:cs="Times New Roman"/>
        </w:rPr>
        <w:t>2008</w:t>
      </w:r>
      <w:r w:rsidR="0054426F">
        <w:rPr>
          <w:rFonts w:ascii="Times New Roman" w:hAnsi="Times New Roman" w:cs="Times New Roman"/>
        </w:rPr>
        <w:t xml:space="preserve">: </w:t>
      </w:r>
      <w:r>
        <w:rPr>
          <w:rFonts w:ascii="Times New Roman" w:hAnsi="Times New Roman" w:cs="Times New Roman"/>
        </w:rPr>
        <w:t>59</w:t>
      </w:r>
      <w:r w:rsidRPr="00A934B6">
        <w:rPr>
          <w:rFonts w:ascii="Times New Roman" w:hAnsi="Times New Roman" w:cs="Times New Roman"/>
        </w:rPr>
        <w:t>-61</w:t>
      </w:r>
      <w:r>
        <w:rPr>
          <w:rFonts w:ascii="Times New Roman" w:hAnsi="Times New Roman" w:cs="Times New Roman"/>
        </w:rPr>
        <w:t xml:space="preserve">, among others, provides a brief discussion of formal causation vis-à-vis the ontological argument. While instructive, the brevity of such discussions </w:t>
      </w:r>
      <w:r w:rsidR="00D03F63">
        <w:rPr>
          <w:rFonts w:ascii="Times New Roman" w:hAnsi="Times New Roman" w:cs="Times New Roman"/>
        </w:rPr>
        <w:t xml:space="preserve">may </w:t>
      </w:r>
      <w:r>
        <w:rPr>
          <w:rFonts w:ascii="Times New Roman" w:hAnsi="Times New Roman" w:cs="Times New Roman"/>
        </w:rPr>
        <w:t>betray a judgment that formal causation is a peripheral notion in Descartes</w:t>
      </w:r>
      <w:r w:rsidR="00D03F63">
        <w:rPr>
          <w:rFonts w:ascii="Times New Roman" w:hAnsi="Times New Roman" w:cs="Times New Roman"/>
        </w:rPr>
        <w:t>, while</w:t>
      </w:r>
      <w:r>
        <w:rPr>
          <w:rFonts w:ascii="Times New Roman" w:hAnsi="Times New Roman" w:cs="Times New Roman"/>
        </w:rPr>
        <w:t xml:space="preserve"> leav</w:t>
      </w:r>
      <w:r w:rsidR="00D03F63">
        <w:rPr>
          <w:rFonts w:ascii="Times New Roman" w:hAnsi="Times New Roman" w:cs="Times New Roman"/>
        </w:rPr>
        <w:t>ing</w:t>
      </w:r>
      <w:r>
        <w:rPr>
          <w:rFonts w:ascii="Times New Roman" w:hAnsi="Times New Roman" w:cs="Times New Roman"/>
        </w:rPr>
        <w:t xml:space="preserve"> much t</w:t>
      </w:r>
      <w:r w:rsidR="00064BDB">
        <w:rPr>
          <w:rFonts w:ascii="Times New Roman" w:hAnsi="Times New Roman" w:cs="Times New Roman"/>
        </w:rPr>
        <w:t>o be said</w:t>
      </w:r>
      <w:r>
        <w:rPr>
          <w:rFonts w:ascii="Times New Roman" w:hAnsi="Times New Roman" w:cs="Times New Roman"/>
        </w:rPr>
        <w:t xml:space="preserve"> in terms of detail. I go some way towards redressing </w:t>
      </w:r>
      <w:r w:rsidR="00D03F63">
        <w:rPr>
          <w:rFonts w:ascii="Times New Roman" w:hAnsi="Times New Roman" w:cs="Times New Roman"/>
        </w:rPr>
        <w:t>this</w:t>
      </w:r>
      <w:r>
        <w:rPr>
          <w:rFonts w:ascii="Times New Roman" w:hAnsi="Times New Roman" w:cs="Times New Roman"/>
        </w:rPr>
        <w:t xml:space="preserve">. Third, </w:t>
      </w:r>
      <w:proofErr w:type="spellStart"/>
      <w:r>
        <w:rPr>
          <w:rFonts w:ascii="Times New Roman" w:hAnsi="Times New Roman" w:cs="Times New Roman"/>
        </w:rPr>
        <w:t>Flage</w:t>
      </w:r>
      <w:proofErr w:type="spellEnd"/>
      <w:r>
        <w:rPr>
          <w:rFonts w:ascii="Times New Roman" w:hAnsi="Times New Roman" w:cs="Times New Roman"/>
        </w:rPr>
        <w:t xml:space="preserve"> and </w:t>
      </w:r>
      <w:proofErr w:type="spellStart"/>
      <w:r>
        <w:rPr>
          <w:rFonts w:ascii="Times New Roman" w:hAnsi="Times New Roman" w:cs="Times New Roman"/>
        </w:rPr>
        <w:t>Bonnen</w:t>
      </w:r>
      <w:proofErr w:type="spellEnd"/>
      <w:r>
        <w:rPr>
          <w:rFonts w:ascii="Times New Roman" w:hAnsi="Times New Roman" w:cs="Times New Roman"/>
        </w:rPr>
        <w:t xml:space="preserve"> </w:t>
      </w:r>
      <w:r w:rsidRPr="00847AD2">
        <w:rPr>
          <w:rFonts w:ascii="Times New Roman" w:hAnsi="Times New Roman" w:cs="Times New Roman"/>
        </w:rPr>
        <w:t>1997</w:t>
      </w:r>
      <w:r w:rsidR="00D03F63">
        <w:rPr>
          <w:rFonts w:ascii="Times New Roman" w:hAnsi="Times New Roman" w:cs="Times New Roman"/>
        </w:rPr>
        <w:t xml:space="preserve"> and</w:t>
      </w:r>
      <w:r w:rsidRPr="00847AD2">
        <w:rPr>
          <w:rFonts w:ascii="Times New Roman" w:hAnsi="Times New Roman" w:cs="Times New Roman"/>
        </w:rPr>
        <w:t xml:space="preserve"> 1999</w:t>
      </w:r>
      <w:r w:rsidR="00D03F63">
        <w:rPr>
          <w:rFonts w:ascii="Times New Roman" w:hAnsi="Times New Roman" w:cs="Times New Roman"/>
        </w:rPr>
        <w:t>:</w:t>
      </w:r>
      <w:r w:rsidRPr="00847AD2">
        <w:rPr>
          <w:rFonts w:ascii="Times New Roman" w:hAnsi="Times New Roman" w:cs="Times New Roman"/>
        </w:rPr>
        <w:t xml:space="preserve"> 70-99 </w:t>
      </w:r>
      <w:r>
        <w:rPr>
          <w:rFonts w:ascii="Times New Roman" w:hAnsi="Times New Roman" w:cs="Times New Roman"/>
        </w:rPr>
        <w:t xml:space="preserve">argue that Cartesian physics is shot through with formal causation. </w:t>
      </w:r>
      <w:r w:rsidR="00100A6C">
        <w:rPr>
          <w:rFonts w:ascii="Times New Roman" w:hAnsi="Times New Roman" w:cs="Times New Roman"/>
        </w:rPr>
        <w:t>I do not think, however, that their</w:t>
      </w:r>
      <w:r>
        <w:rPr>
          <w:rFonts w:ascii="Times New Roman" w:hAnsi="Times New Roman" w:cs="Times New Roman"/>
        </w:rPr>
        <w:t xml:space="preserve"> interpretation</w:t>
      </w:r>
      <w:r w:rsidR="00100A6C">
        <w:rPr>
          <w:rFonts w:ascii="Times New Roman" w:hAnsi="Times New Roman" w:cs="Times New Roman"/>
        </w:rPr>
        <w:t xml:space="preserve"> can</w:t>
      </w:r>
      <w:r>
        <w:rPr>
          <w:rFonts w:ascii="Times New Roman" w:hAnsi="Times New Roman" w:cs="Times New Roman"/>
        </w:rPr>
        <w:t xml:space="preserve"> stand. Its lynchpin is the claim that t</w:t>
      </w:r>
      <w:r w:rsidRPr="00EB7F40">
        <w:rPr>
          <w:rFonts w:ascii="Times New Roman" w:hAnsi="Times New Roman" w:cs="Times New Roman"/>
        </w:rPr>
        <w:t>he laws</w:t>
      </w:r>
      <w:r>
        <w:rPr>
          <w:rFonts w:ascii="Times New Roman" w:hAnsi="Times New Roman" w:cs="Times New Roman"/>
        </w:rPr>
        <w:t xml:space="preserve"> of nature</w:t>
      </w:r>
      <w:r w:rsidRPr="00EB7F40">
        <w:rPr>
          <w:rFonts w:ascii="Times New Roman" w:hAnsi="Times New Roman" w:cs="Times New Roman"/>
        </w:rPr>
        <w:t xml:space="preserve"> are partly constitutive of the essence of the physical universe</w:t>
      </w:r>
      <w:r w:rsidR="00D03F63">
        <w:rPr>
          <w:rFonts w:ascii="Times New Roman" w:hAnsi="Times New Roman" w:cs="Times New Roman"/>
        </w:rPr>
        <w:t xml:space="preserve"> (</w:t>
      </w:r>
      <w:proofErr w:type="spellStart"/>
      <w:r w:rsidR="00D03F63">
        <w:rPr>
          <w:rFonts w:ascii="Times New Roman" w:hAnsi="Times New Roman" w:cs="Times New Roman"/>
        </w:rPr>
        <w:t>Flage</w:t>
      </w:r>
      <w:proofErr w:type="spellEnd"/>
      <w:r w:rsidR="00D03F63">
        <w:rPr>
          <w:rFonts w:ascii="Times New Roman" w:hAnsi="Times New Roman" w:cs="Times New Roman"/>
        </w:rPr>
        <w:t xml:space="preserve"> and </w:t>
      </w:r>
      <w:proofErr w:type="spellStart"/>
      <w:r w:rsidR="00D03F63">
        <w:rPr>
          <w:rFonts w:ascii="Times New Roman" w:hAnsi="Times New Roman" w:cs="Times New Roman"/>
        </w:rPr>
        <w:t>Bonnen</w:t>
      </w:r>
      <w:proofErr w:type="spellEnd"/>
      <w:r w:rsidR="00D03F63">
        <w:rPr>
          <w:rFonts w:ascii="Times New Roman" w:hAnsi="Times New Roman" w:cs="Times New Roman"/>
        </w:rPr>
        <w:t xml:space="preserve"> </w:t>
      </w:r>
      <w:r w:rsidRPr="00EB7F40">
        <w:rPr>
          <w:rFonts w:ascii="Times New Roman" w:hAnsi="Times New Roman" w:cs="Times New Roman"/>
        </w:rPr>
        <w:t>1997</w:t>
      </w:r>
      <w:r w:rsidR="00D03F63">
        <w:rPr>
          <w:rFonts w:ascii="Times New Roman" w:hAnsi="Times New Roman" w:cs="Times New Roman"/>
        </w:rPr>
        <w:t xml:space="preserve">: </w:t>
      </w:r>
      <w:r w:rsidRPr="00EB7F40">
        <w:rPr>
          <w:rFonts w:ascii="Times New Roman" w:hAnsi="Times New Roman" w:cs="Times New Roman"/>
        </w:rPr>
        <w:t xml:space="preserve">860; </w:t>
      </w:r>
      <w:r w:rsidR="00D03F63">
        <w:rPr>
          <w:rFonts w:ascii="Times New Roman" w:hAnsi="Times New Roman" w:cs="Times New Roman"/>
        </w:rPr>
        <w:t xml:space="preserve">and </w:t>
      </w:r>
      <w:r w:rsidRPr="00EB7F40">
        <w:rPr>
          <w:rFonts w:ascii="Times New Roman" w:hAnsi="Times New Roman" w:cs="Times New Roman"/>
        </w:rPr>
        <w:t>1999</w:t>
      </w:r>
      <w:r w:rsidR="00D03F63">
        <w:rPr>
          <w:rFonts w:ascii="Times New Roman" w:hAnsi="Times New Roman" w:cs="Times New Roman"/>
        </w:rPr>
        <w:t>:</w:t>
      </w:r>
      <w:r w:rsidRPr="00EB7F40">
        <w:rPr>
          <w:rFonts w:ascii="Times New Roman" w:hAnsi="Times New Roman" w:cs="Times New Roman"/>
        </w:rPr>
        <w:t xml:space="preserve"> 85, 91)</w:t>
      </w:r>
      <w:r>
        <w:rPr>
          <w:rFonts w:ascii="Times New Roman" w:hAnsi="Times New Roman" w:cs="Times New Roman"/>
        </w:rPr>
        <w:t>,</w:t>
      </w:r>
      <w:r w:rsidR="00D03F63">
        <w:rPr>
          <w:rFonts w:ascii="Times New Roman" w:hAnsi="Times New Roman" w:cs="Times New Roman"/>
        </w:rPr>
        <w:t xml:space="preserve"> but </w:t>
      </w:r>
      <w:r>
        <w:rPr>
          <w:rFonts w:ascii="Times New Roman" w:hAnsi="Times New Roman" w:cs="Times New Roman"/>
        </w:rPr>
        <w:t>laws are of the wrong ontological type to constitute an essence</w:t>
      </w:r>
      <w:r w:rsidR="007941BD">
        <w:rPr>
          <w:rFonts w:ascii="Times New Roman" w:hAnsi="Times New Roman" w:cs="Times New Roman"/>
        </w:rPr>
        <w:t xml:space="preserve">. Moreover, </w:t>
      </w:r>
      <w:r>
        <w:rPr>
          <w:rFonts w:ascii="Times New Roman" w:hAnsi="Times New Roman" w:cs="Times New Roman"/>
        </w:rPr>
        <w:t xml:space="preserve">the essence of the physical universe is surely extension, whereas the canonical Cartesian laws are grounded in </w:t>
      </w:r>
      <w:r w:rsidR="00D03F63">
        <w:rPr>
          <w:rFonts w:ascii="Times New Roman" w:hAnsi="Times New Roman" w:cs="Times New Roman"/>
        </w:rPr>
        <w:t>God’s nature</w:t>
      </w:r>
      <w:r>
        <w:rPr>
          <w:rFonts w:ascii="Times New Roman" w:hAnsi="Times New Roman" w:cs="Times New Roman"/>
        </w:rPr>
        <w:t xml:space="preserve">. </w:t>
      </w:r>
    </w:p>
  </w:endnote>
  <w:endnote w:id="2">
    <w:p w14:paraId="23FBE3A1" w14:textId="25745CC5" w:rsidR="008C7C4A" w:rsidRPr="000B7506" w:rsidRDefault="008C7C4A" w:rsidP="00DC3FC6">
      <w:pPr>
        <w:pStyle w:val="EndnoteText"/>
        <w:rPr>
          <w:rFonts w:ascii="Times New Roman" w:hAnsi="Times New Roman" w:cs="Times New Roman"/>
        </w:rPr>
      </w:pPr>
      <w:r w:rsidRPr="000B7506">
        <w:rPr>
          <w:rStyle w:val="EndnoteReference"/>
          <w:rFonts w:ascii="Times New Roman" w:hAnsi="Times New Roman" w:cs="Times New Roman"/>
        </w:rPr>
        <w:endnoteRef/>
      </w:r>
      <w:r w:rsidRPr="000B7506">
        <w:rPr>
          <w:rFonts w:ascii="Times New Roman" w:hAnsi="Times New Roman" w:cs="Times New Roman"/>
        </w:rPr>
        <w:t xml:space="preserve"> </w:t>
      </w:r>
      <w:r>
        <w:rPr>
          <w:rFonts w:ascii="Times New Roman" w:hAnsi="Times New Roman" w:cs="Times New Roman"/>
        </w:rPr>
        <w:t>Of course, w</w:t>
      </w:r>
      <w:r w:rsidRPr="000B7506">
        <w:rPr>
          <w:rFonts w:ascii="Times New Roman" w:hAnsi="Times New Roman" w:cs="Times New Roman"/>
        </w:rPr>
        <w:t xml:space="preserve">hether Aristotle was committed to substantial forms is controversial. However, since </w:t>
      </w:r>
      <w:r>
        <w:rPr>
          <w:rFonts w:ascii="Times New Roman" w:hAnsi="Times New Roman" w:cs="Times New Roman"/>
        </w:rPr>
        <w:t xml:space="preserve">Christian Aristotelians from at least the time of </w:t>
      </w:r>
      <w:r w:rsidRPr="000B7506">
        <w:rPr>
          <w:rFonts w:ascii="Times New Roman" w:hAnsi="Times New Roman" w:cs="Times New Roman"/>
        </w:rPr>
        <w:t xml:space="preserve">Aquinas </w:t>
      </w:r>
      <w:r>
        <w:rPr>
          <w:rFonts w:ascii="Times New Roman" w:hAnsi="Times New Roman" w:cs="Times New Roman"/>
        </w:rPr>
        <w:t xml:space="preserve">(e.g., </w:t>
      </w:r>
      <w:r w:rsidR="005010F1">
        <w:rPr>
          <w:rFonts w:ascii="Times New Roman" w:hAnsi="Times New Roman" w:cs="Times New Roman"/>
        </w:rPr>
        <w:t>Aquinas 2014: 186-9</w:t>
      </w:r>
      <w:r>
        <w:rPr>
          <w:rFonts w:ascii="Times New Roman" w:hAnsi="Times New Roman" w:cs="Times New Roman"/>
        </w:rPr>
        <w:t>) tended to read</w:t>
      </w:r>
      <w:r w:rsidRPr="000B7506">
        <w:rPr>
          <w:rFonts w:ascii="Times New Roman" w:hAnsi="Times New Roman" w:cs="Times New Roman"/>
        </w:rPr>
        <w:t xml:space="preserve"> Aristotle as </w:t>
      </w:r>
      <w:r>
        <w:rPr>
          <w:rFonts w:ascii="Times New Roman" w:hAnsi="Times New Roman" w:cs="Times New Roman"/>
        </w:rPr>
        <w:t xml:space="preserve">at least </w:t>
      </w:r>
      <w:r w:rsidRPr="000B7506">
        <w:rPr>
          <w:rFonts w:ascii="Times New Roman" w:hAnsi="Times New Roman" w:cs="Times New Roman"/>
        </w:rPr>
        <w:t>implying the existence of such entities, I set this controversy aside.</w:t>
      </w:r>
      <w:r>
        <w:rPr>
          <w:rFonts w:ascii="Times New Roman" w:hAnsi="Times New Roman" w:cs="Times New Roman"/>
        </w:rPr>
        <w:t xml:space="preserve"> </w:t>
      </w:r>
    </w:p>
  </w:endnote>
  <w:endnote w:id="3">
    <w:p w14:paraId="64D2A652" w14:textId="336CD18E" w:rsidR="008C7C4A" w:rsidRPr="000D46A8" w:rsidRDefault="008C7C4A">
      <w:pPr>
        <w:pStyle w:val="EndnoteText"/>
        <w:rPr>
          <w:rFonts w:ascii="Times New Roman" w:hAnsi="Times New Roman" w:cs="Times New Roman"/>
        </w:rPr>
      </w:pPr>
      <w:r w:rsidRPr="000D46A8">
        <w:rPr>
          <w:rStyle w:val="EndnoteReference"/>
          <w:rFonts w:ascii="Times New Roman" w:hAnsi="Times New Roman" w:cs="Times New Roman"/>
        </w:rPr>
        <w:endnoteRef/>
      </w:r>
      <w:r w:rsidRPr="000D46A8">
        <w:rPr>
          <w:rFonts w:ascii="Times New Roman" w:hAnsi="Times New Roman" w:cs="Times New Roman"/>
        </w:rPr>
        <w:t xml:space="preserve"> One way to motivate this claim is to consider the scope of the two </w:t>
      </w:r>
      <w:r>
        <w:rPr>
          <w:rFonts w:ascii="Times New Roman" w:hAnsi="Times New Roman" w:cs="Times New Roman"/>
        </w:rPr>
        <w:t>type</w:t>
      </w:r>
      <w:r w:rsidRPr="000D46A8">
        <w:rPr>
          <w:rFonts w:ascii="Times New Roman" w:hAnsi="Times New Roman" w:cs="Times New Roman"/>
        </w:rPr>
        <w:t>s of explanation. Clearly, explanation from essence only involves essential properties, whereas the hylomorphic account of change will very often involve accidental properties.</w:t>
      </w:r>
      <w:r>
        <w:rPr>
          <w:rFonts w:ascii="Times New Roman" w:hAnsi="Times New Roman" w:cs="Times New Roman"/>
        </w:rPr>
        <w:t xml:space="preserve"> This alone seems to frustrate any attempt to totally reconcile the two notions of formal causation, though perhaps a solution could be found via clever exegesis. As we shall see directly, however, that was not the path tread by thinkers like </w:t>
      </w:r>
      <w:r w:rsidR="007941BD" w:rsidRPr="007941BD">
        <w:rPr>
          <w:rFonts w:ascii="Times New Roman" w:hAnsi="Times New Roman" w:cs="Times New Roman"/>
          <w:iCs/>
          <w:lang w:val="en"/>
        </w:rPr>
        <w:t>Suárez</w:t>
      </w:r>
      <w:r>
        <w:rPr>
          <w:rFonts w:ascii="Times New Roman" w:hAnsi="Times New Roman" w:cs="Times New Roman"/>
        </w:rPr>
        <w:t>.</w:t>
      </w:r>
    </w:p>
  </w:endnote>
  <w:endnote w:id="4">
    <w:p w14:paraId="08F6FBBB" w14:textId="450E8C6E" w:rsidR="008C7C4A" w:rsidRPr="00DA6A64" w:rsidRDefault="008C7C4A" w:rsidP="00766CF2">
      <w:pPr>
        <w:pStyle w:val="EndnoteText"/>
        <w:rPr>
          <w:rFonts w:ascii="Times New Roman" w:hAnsi="Times New Roman" w:cs="Times New Roman"/>
        </w:rPr>
      </w:pPr>
      <w:r w:rsidRPr="00DA6A64">
        <w:rPr>
          <w:rStyle w:val="EndnoteReference"/>
          <w:rFonts w:ascii="Times New Roman" w:hAnsi="Times New Roman" w:cs="Times New Roman"/>
        </w:rPr>
        <w:endnoteRef/>
      </w:r>
      <w:r w:rsidRPr="00DA6A64">
        <w:rPr>
          <w:rFonts w:ascii="Times New Roman" w:hAnsi="Times New Roman" w:cs="Times New Roman"/>
        </w:rPr>
        <w:t xml:space="preserve"> </w:t>
      </w:r>
      <w:r>
        <w:rPr>
          <w:rFonts w:ascii="Times New Roman" w:hAnsi="Times New Roman" w:cs="Times New Roman"/>
        </w:rPr>
        <w:t xml:space="preserve">He </w:t>
      </w:r>
      <w:r w:rsidRPr="00DA6A64">
        <w:rPr>
          <w:rFonts w:ascii="Times New Roman" w:hAnsi="Times New Roman" w:cs="Times New Roman"/>
        </w:rPr>
        <w:t>makes an analogous point about non-composite substance, namely God and angels, such that the point is a perfectly general one</w:t>
      </w:r>
      <w:r>
        <w:rPr>
          <w:rFonts w:ascii="Times New Roman" w:hAnsi="Times New Roman" w:cs="Times New Roman"/>
        </w:rPr>
        <w:t>, though the details need not detain us.</w:t>
      </w:r>
    </w:p>
  </w:endnote>
  <w:endnote w:id="5">
    <w:p w14:paraId="59763D3D" w14:textId="35E37D79" w:rsidR="008C7C4A" w:rsidRPr="00187582" w:rsidRDefault="008C7C4A" w:rsidP="00406C08">
      <w:pPr>
        <w:pStyle w:val="EndnoteText"/>
        <w:rPr>
          <w:rFonts w:ascii="Times New Roman" w:hAnsi="Times New Roman" w:cs="Times New Roman"/>
        </w:rPr>
      </w:pPr>
      <w:r w:rsidRPr="00A934B6">
        <w:rPr>
          <w:rStyle w:val="EndnoteReference"/>
          <w:rFonts w:ascii="Times New Roman" w:hAnsi="Times New Roman" w:cs="Times New Roman"/>
        </w:rPr>
        <w:endnoteRef/>
      </w:r>
      <w:r w:rsidRPr="00A934B6">
        <w:rPr>
          <w:rFonts w:ascii="Times New Roman" w:hAnsi="Times New Roman" w:cs="Times New Roman"/>
        </w:rPr>
        <w:t xml:space="preserve"> </w:t>
      </w:r>
      <w:r w:rsidR="00287351">
        <w:rPr>
          <w:rFonts w:ascii="Times New Roman" w:hAnsi="Times New Roman" w:cs="Times New Roman"/>
        </w:rPr>
        <w:t>Contrast</w:t>
      </w:r>
      <w:r w:rsidRPr="00A934B6">
        <w:rPr>
          <w:rFonts w:ascii="Times New Roman" w:hAnsi="Times New Roman" w:cs="Times New Roman"/>
        </w:rPr>
        <w:t xml:space="preserve"> </w:t>
      </w:r>
      <w:proofErr w:type="spellStart"/>
      <w:r w:rsidRPr="00A934B6">
        <w:rPr>
          <w:rFonts w:ascii="Times New Roman" w:hAnsi="Times New Roman" w:cs="Times New Roman"/>
        </w:rPr>
        <w:t>Carriero</w:t>
      </w:r>
      <w:proofErr w:type="spellEnd"/>
      <w:r w:rsidRPr="00A934B6">
        <w:rPr>
          <w:rFonts w:ascii="Times New Roman" w:hAnsi="Times New Roman" w:cs="Times New Roman"/>
        </w:rPr>
        <w:t xml:space="preserve"> </w:t>
      </w:r>
      <w:r w:rsidR="00541123">
        <w:rPr>
          <w:rFonts w:ascii="Times New Roman" w:hAnsi="Times New Roman" w:cs="Times New Roman"/>
        </w:rPr>
        <w:t xml:space="preserve">2009. </w:t>
      </w:r>
      <w:r>
        <w:rPr>
          <w:rFonts w:ascii="Times New Roman" w:hAnsi="Times New Roman" w:cs="Times New Roman"/>
        </w:rPr>
        <w:t xml:space="preserve">Riffing off Descartes’s geometrical analogy (AT VII 239, 241, 245), </w:t>
      </w:r>
      <w:proofErr w:type="spellStart"/>
      <w:r>
        <w:rPr>
          <w:rFonts w:ascii="Times New Roman" w:hAnsi="Times New Roman" w:cs="Times New Roman"/>
        </w:rPr>
        <w:t>Carriero</w:t>
      </w:r>
      <w:proofErr w:type="spellEnd"/>
      <w:r>
        <w:rPr>
          <w:rFonts w:ascii="Times New Roman" w:hAnsi="Times New Roman" w:cs="Times New Roman"/>
        </w:rPr>
        <w:t xml:space="preserve"> writes that “just as you might think of a circle as an infinite version of a regular polygon, you might think of the formal or essential cause of God’s existence as the infinite version of an efficient cause.”</w:t>
      </w:r>
      <w:r w:rsidR="00541123">
        <w:rPr>
          <w:rFonts w:ascii="Times New Roman" w:hAnsi="Times New Roman" w:cs="Times New Roman"/>
        </w:rPr>
        <w:t xml:space="preserve"> (</w:t>
      </w:r>
      <w:proofErr w:type="spellStart"/>
      <w:r w:rsidR="00541123">
        <w:rPr>
          <w:rFonts w:ascii="Times New Roman" w:hAnsi="Times New Roman" w:cs="Times New Roman"/>
        </w:rPr>
        <w:t>Carriero</w:t>
      </w:r>
      <w:proofErr w:type="spellEnd"/>
      <w:r w:rsidR="00541123">
        <w:rPr>
          <w:rFonts w:ascii="Times New Roman" w:hAnsi="Times New Roman" w:cs="Times New Roman"/>
        </w:rPr>
        <w:t xml:space="preserve"> 2009: 220)</w:t>
      </w:r>
      <w:r>
        <w:rPr>
          <w:rFonts w:ascii="Times New Roman" w:hAnsi="Times New Roman" w:cs="Times New Roman"/>
        </w:rPr>
        <w:t xml:space="preserve"> This makes it sound like the formal cause is akin to an infinite number of infinitesimal efficient causes. B</w:t>
      </w:r>
      <w:r w:rsidR="00541123">
        <w:rPr>
          <w:rFonts w:ascii="Times New Roman" w:hAnsi="Times New Roman" w:cs="Times New Roman"/>
        </w:rPr>
        <w:t>ut</w:t>
      </w:r>
      <w:r>
        <w:rPr>
          <w:rFonts w:ascii="Times New Roman" w:hAnsi="Times New Roman" w:cs="Times New Roman"/>
        </w:rPr>
        <w:t xml:space="preserve"> what Descartes is doing with the circle analogy is explaining why the analogy to efficient causation is harmless and useful. </w:t>
      </w:r>
      <w:r w:rsidR="00541123">
        <w:rPr>
          <w:rFonts w:ascii="Times New Roman" w:hAnsi="Times New Roman" w:cs="Times New Roman"/>
        </w:rPr>
        <w:t>H</w:t>
      </w:r>
      <w:r>
        <w:rPr>
          <w:rFonts w:ascii="Times New Roman" w:hAnsi="Times New Roman" w:cs="Times New Roman"/>
        </w:rPr>
        <w:t xml:space="preserve">e is </w:t>
      </w:r>
      <w:r w:rsidR="00541123">
        <w:rPr>
          <w:rFonts w:ascii="Times New Roman" w:hAnsi="Times New Roman" w:cs="Times New Roman"/>
        </w:rPr>
        <w:t xml:space="preserve">not </w:t>
      </w:r>
      <w:r>
        <w:rPr>
          <w:rFonts w:ascii="Times New Roman" w:hAnsi="Times New Roman" w:cs="Times New Roman"/>
        </w:rPr>
        <w:t>giving an account of formal causation. When he wants to do that, he consistently refers to explanation from essence</w:t>
      </w:r>
      <w:r w:rsidR="005E6448">
        <w:rPr>
          <w:rFonts w:ascii="Times New Roman" w:hAnsi="Times New Roman" w:cs="Times New Roman"/>
        </w:rPr>
        <w:t>: see</w:t>
      </w:r>
      <w:r>
        <w:rPr>
          <w:rFonts w:ascii="Times New Roman" w:hAnsi="Times New Roman" w:cs="Times New Roman"/>
        </w:rPr>
        <w:t xml:space="preserve"> </w:t>
      </w:r>
      <w:r w:rsidRPr="003F02C7">
        <w:rPr>
          <w:rFonts w:ascii="Times New Roman" w:hAnsi="Times New Roman" w:cs="Times New Roman"/>
        </w:rPr>
        <w:t>AT VII 240</w:t>
      </w:r>
      <w:r w:rsidR="00A51374">
        <w:rPr>
          <w:rFonts w:ascii="Times New Roman" w:hAnsi="Times New Roman" w:cs="Times New Roman"/>
        </w:rPr>
        <w:t>-</w:t>
      </w:r>
      <w:r>
        <w:rPr>
          <w:rFonts w:ascii="Times New Roman" w:hAnsi="Times New Roman" w:cs="Times New Roman"/>
        </w:rPr>
        <w:t>3; V 54</w:t>
      </w:r>
      <w:r w:rsidR="00A51374">
        <w:rPr>
          <w:rFonts w:ascii="Times New Roman" w:hAnsi="Times New Roman" w:cs="Times New Roman"/>
        </w:rPr>
        <w:t>6</w:t>
      </w:r>
      <w:r>
        <w:rPr>
          <w:rFonts w:ascii="Times New Roman" w:hAnsi="Times New Roman" w:cs="Times New Roman"/>
        </w:rPr>
        <w:t>.</w:t>
      </w:r>
    </w:p>
  </w:endnote>
  <w:endnote w:id="6">
    <w:p w14:paraId="5C600C0C" w14:textId="0C4EBE6C" w:rsidR="00B90294" w:rsidRPr="00B90294" w:rsidRDefault="00B90294">
      <w:pPr>
        <w:pStyle w:val="EndnoteText"/>
        <w:rPr>
          <w:rFonts w:ascii="Times New Roman" w:hAnsi="Times New Roman" w:cs="Times New Roman"/>
        </w:rPr>
      </w:pPr>
      <w:r w:rsidRPr="00B90294">
        <w:rPr>
          <w:rStyle w:val="EndnoteReference"/>
          <w:rFonts w:ascii="Times New Roman" w:hAnsi="Times New Roman" w:cs="Times New Roman"/>
        </w:rPr>
        <w:endnoteRef/>
      </w:r>
      <w:r w:rsidRPr="00B90294">
        <w:rPr>
          <w:rFonts w:ascii="Times New Roman" w:hAnsi="Times New Roman" w:cs="Times New Roman"/>
        </w:rPr>
        <w:t xml:space="preserve"> Here and throughout, I ignore </w:t>
      </w:r>
      <w:r>
        <w:rPr>
          <w:rFonts w:ascii="Times New Roman" w:hAnsi="Times New Roman" w:cs="Times New Roman"/>
        </w:rPr>
        <w:t>complications</w:t>
      </w:r>
      <w:r w:rsidRPr="00B90294">
        <w:rPr>
          <w:rFonts w:ascii="Times New Roman" w:hAnsi="Times New Roman" w:cs="Times New Roman"/>
        </w:rPr>
        <w:t xml:space="preserve"> </w:t>
      </w:r>
      <w:r>
        <w:rPr>
          <w:rFonts w:ascii="Times New Roman" w:hAnsi="Times New Roman" w:cs="Times New Roman"/>
        </w:rPr>
        <w:t>resulting from</w:t>
      </w:r>
      <w:r w:rsidRPr="00B90294">
        <w:rPr>
          <w:rFonts w:ascii="Times New Roman" w:hAnsi="Times New Roman" w:cs="Times New Roman"/>
        </w:rPr>
        <w:t xml:space="preserve"> divine simplicity. My grounds for this are (</w:t>
      </w:r>
      <w:proofErr w:type="spellStart"/>
      <w:r w:rsidRPr="00B90294">
        <w:rPr>
          <w:rFonts w:ascii="Times New Roman" w:hAnsi="Times New Roman" w:cs="Times New Roman"/>
        </w:rPr>
        <w:t>i</w:t>
      </w:r>
      <w:proofErr w:type="spellEnd"/>
      <w:r w:rsidRPr="00B90294">
        <w:rPr>
          <w:rFonts w:ascii="Times New Roman" w:hAnsi="Times New Roman" w:cs="Times New Roman"/>
        </w:rPr>
        <w:t xml:space="preserve">) Descartes is willing to apply the general principle that a substance cannot be its own efficient cause to God, even if terms like </w:t>
      </w:r>
      <w:r w:rsidR="00A04986">
        <w:rPr>
          <w:rFonts w:ascii="Times New Roman" w:hAnsi="Times New Roman" w:cs="Times New Roman"/>
        </w:rPr>
        <w:t>“</w:t>
      </w:r>
      <w:r w:rsidRPr="00B90294">
        <w:rPr>
          <w:rFonts w:ascii="Times New Roman" w:hAnsi="Times New Roman" w:cs="Times New Roman"/>
        </w:rPr>
        <w:t>substance</w:t>
      </w:r>
      <w:r w:rsidR="00A04986">
        <w:rPr>
          <w:rFonts w:ascii="Times New Roman" w:hAnsi="Times New Roman" w:cs="Times New Roman"/>
        </w:rPr>
        <w:t>”</w:t>
      </w:r>
      <w:r w:rsidRPr="00B90294">
        <w:rPr>
          <w:rFonts w:ascii="Times New Roman" w:hAnsi="Times New Roman" w:cs="Times New Roman"/>
        </w:rPr>
        <w:t xml:space="preserve"> and </w:t>
      </w:r>
      <w:r w:rsidR="00A04986">
        <w:rPr>
          <w:rFonts w:ascii="Times New Roman" w:hAnsi="Times New Roman" w:cs="Times New Roman"/>
        </w:rPr>
        <w:t>“</w:t>
      </w:r>
      <w:r w:rsidRPr="00B90294">
        <w:rPr>
          <w:rFonts w:ascii="Times New Roman" w:hAnsi="Times New Roman" w:cs="Times New Roman"/>
        </w:rPr>
        <w:t>mode</w:t>
      </w:r>
      <w:r w:rsidR="00A04986">
        <w:rPr>
          <w:rFonts w:ascii="Times New Roman" w:hAnsi="Times New Roman" w:cs="Times New Roman"/>
        </w:rPr>
        <w:t>”</w:t>
      </w:r>
      <w:r w:rsidRPr="00B90294">
        <w:rPr>
          <w:rFonts w:ascii="Times New Roman" w:hAnsi="Times New Roman" w:cs="Times New Roman"/>
        </w:rPr>
        <w:t xml:space="preserve"> cannot apply univocally to divine and non-divine substance</w:t>
      </w:r>
      <w:r w:rsidR="00A51374">
        <w:rPr>
          <w:rFonts w:ascii="Times New Roman" w:hAnsi="Times New Roman" w:cs="Times New Roman"/>
        </w:rPr>
        <w:t>s</w:t>
      </w:r>
      <w:r w:rsidRPr="00B90294">
        <w:rPr>
          <w:rFonts w:ascii="Times New Roman" w:hAnsi="Times New Roman" w:cs="Times New Roman"/>
        </w:rPr>
        <w:t xml:space="preserve"> and (ii) Descartes clearly cannot take divine simplicity to obliterate the distinction between God’s causal activity and his essence.</w:t>
      </w:r>
    </w:p>
  </w:endnote>
  <w:endnote w:id="7">
    <w:p w14:paraId="06249BD7" w14:textId="434FEC07" w:rsidR="008C7C4A" w:rsidRPr="007001C8" w:rsidRDefault="008C7C4A" w:rsidP="00406C08">
      <w:pPr>
        <w:pStyle w:val="EndnoteText"/>
        <w:rPr>
          <w:rFonts w:ascii="Times New Roman" w:hAnsi="Times New Roman" w:cs="Times New Roman"/>
        </w:rPr>
      </w:pPr>
      <w:r w:rsidRPr="007001C8">
        <w:rPr>
          <w:rStyle w:val="EndnoteReference"/>
          <w:rFonts w:ascii="Times New Roman" w:hAnsi="Times New Roman" w:cs="Times New Roman"/>
        </w:rPr>
        <w:endnoteRef/>
      </w:r>
      <w:r w:rsidRPr="007001C8">
        <w:rPr>
          <w:rFonts w:ascii="Times New Roman" w:hAnsi="Times New Roman" w:cs="Times New Roman"/>
        </w:rPr>
        <w:t xml:space="preserve"> </w:t>
      </w:r>
      <w:r>
        <w:rPr>
          <w:rFonts w:ascii="Times New Roman" w:hAnsi="Times New Roman" w:cs="Times New Roman"/>
        </w:rPr>
        <w:t>Of course, this principle does not run afoul of the fact that some of my actions explain my continuing to exist.</w:t>
      </w:r>
    </w:p>
  </w:endnote>
  <w:endnote w:id="8">
    <w:p w14:paraId="0B7BD4E2" w14:textId="282527F5" w:rsidR="008C7C4A" w:rsidRPr="00A934B6" w:rsidRDefault="008C7C4A" w:rsidP="00B1036D">
      <w:pPr>
        <w:pStyle w:val="EndnoteText"/>
        <w:rPr>
          <w:rFonts w:ascii="Times New Roman" w:hAnsi="Times New Roman" w:cs="Times New Roman"/>
        </w:rPr>
      </w:pPr>
      <w:r w:rsidRPr="00A934B6">
        <w:rPr>
          <w:rStyle w:val="EndnoteReference"/>
          <w:rFonts w:ascii="Times New Roman" w:hAnsi="Times New Roman" w:cs="Times New Roman"/>
        </w:rPr>
        <w:endnoteRef/>
      </w:r>
      <w:r w:rsidRPr="00A934B6">
        <w:rPr>
          <w:rFonts w:ascii="Times New Roman" w:hAnsi="Times New Roman" w:cs="Times New Roman"/>
        </w:rPr>
        <w:t xml:space="preserve"> AT </w:t>
      </w:r>
      <w:r>
        <w:rPr>
          <w:rFonts w:ascii="Times New Roman" w:hAnsi="Times New Roman" w:cs="Times New Roman"/>
        </w:rPr>
        <w:t xml:space="preserve">III </w:t>
      </w:r>
      <w:r w:rsidRPr="00A934B6">
        <w:rPr>
          <w:rFonts w:ascii="Times New Roman" w:hAnsi="Times New Roman" w:cs="Times New Roman"/>
        </w:rPr>
        <w:t>282-5 is illustrative in this regard</w:t>
      </w:r>
      <w:r w:rsidR="005E6448">
        <w:rPr>
          <w:rFonts w:ascii="Times New Roman" w:hAnsi="Times New Roman" w:cs="Times New Roman"/>
        </w:rPr>
        <w:t>, a</w:t>
      </w:r>
      <w:r w:rsidRPr="00A934B6">
        <w:rPr>
          <w:rFonts w:ascii="Times New Roman" w:hAnsi="Times New Roman" w:cs="Times New Roman"/>
        </w:rPr>
        <w:t xml:space="preserve">s, indeed, is much of the philosophical correspondence of this period, </w:t>
      </w:r>
      <w:r w:rsidR="005E6448">
        <w:rPr>
          <w:rFonts w:ascii="Times New Roman" w:hAnsi="Times New Roman" w:cs="Times New Roman"/>
        </w:rPr>
        <w:t>from</w:t>
      </w:r>
      <w:r w:rsidRPr="00A934B6">
        <w:rPr>
          <w:rFonts w:ascii="Times New Roman" w:hAnsi="Times New Roman" w:cs="Times New Roman"/>
        </w:rPr>
        <w:t xml:space="preserve"> AT </w:t>
      </w:r>
      <w:r>
        <w:rPr>
          <w:rFonts w:ascii="Times New Roman" w:hAnsi="Times New Roman" w:cs="Times New Roman"/>
        </w:rPr>
        <w:t xml:space="preserve">III </w:t>
      </w:r>
      <w:r w:rsidRPr="00A934B6">
        <w:rPr>
          <w:rFonts w:ascii="Times New Roman" w:hAnsi="Times New Roman" w:cs="Times New Roman"/>
        </w:rPr>
        <w:t>271-6</w:t>
      </w:r>
      <w:r w:rsidR="005E6448">
        <w:rPr>
          <w:rFonts w:ascii="Times New Roman" w:hAnsi="Times New Roman" w:cs="Times New Roman"/>
        </w:rPr>
        <w:t xml:space="preserve"> to </w:t>
      </w:r>
      <w:r w:rsidRPr="00A934B6">
        <w:rPr>
          <w:rFonts w:ascii="Times New Roman" w:hAnsi="Times New Roman" w:cs="Times New Roman"/>
        </w:rPr>
        <w:t>448-450.</w:t>
      </w:r>
    </w:p>
  </w:endnote>
  <w:endnote w:id="9">
    <w:p w14:paraId="6540F876" w14:textId="77777777" w:rsidR="009D2CB8" w:rsidRPr="00BB5E96" w:rsidRDefault="009D2CB8" w:rsidP="009D2CB8">
      <w:pPr>
        <w:pStyle w:val="EndnoteText"/>
        <w:rPr>
          <w:rFonts w:ascii="Times New Roman" w:hAnsi="Times New Roman" w:cs="Times New Roman"/>
        </w:rPr>
      </w:pPr>
      <w:r w:rsidRPr="00BB5E96">
        <w:rPr>
          <w:rStyle w:val="EndnoteReference"/>
          <w:rFonts w:ascii="Times New Roman" w:hAnsi="Times New Roman" w:cs="Times New Roman"/>
        </w:rPr>
        <w:endnoteRef/>
      </w:r>
      <w:r w:rsidRPr="00BB5E96">
        <w:rPr>
          <w:rFonts w:ascii="Times New Roman" w:hAnsi="Times New Roman" w:cs="Times New Roman"/>
        </w:rPr>
        <w:t xml:space="preserve"> </w:t>
      </w:r>
      <w:r>
        <w:rPr>
          <w:rFonts w:ascii="Times New Roman" w:hAnsi="Times New Roman" w:cs="Times New Roman"/>
        </w:rPr>
        <w:t xml:space="preserve">For </w:t>
      </w:r>
      <w:r w:rsidRPr="00BB5E96">
        <w:rPr>
          <w:rFonts w:ascii="Times New Roman" w:hAnsi="Times New Roman" w:cs="Times New Roman"/>
        </w:rPr>
        <w:t>further details, see</w:t>
      </w:r>
      <w:r>
        <w:rPr>
          <w:rFonts w:ascii="Times New Roman" w:hAnsi="Times New Roman" w:cs="Times New Roman"/>
        </w:rPr>
        <w:t xml:space="preserve"> </w:t>
      </w:r>
      <w:proofErr w:type="spellStart"/>
      <w:r w:rsidRPr="00BB5E96">
        <w:rPr>
          <w:rFonts w:ascii="Times New Roman" w:hAnsi="Times New Roman" w:cs="Times New Roman"/>
        </w:rPr>
        <w:t>Gaukroger</w:t>
      </w:r>
      <w:proofErr w:type="spellEnd"/>
      <w:r w:rsidRPr="00BB5E96">
        <w:rPr>
          <w:rFonts w:ascii="Times New Roman" w:hAnsi="Times New Roman" w:cs="Times New Roman"/>
        </w:rPr>
        <w:t xml:space="preserve"> 2002</w:t>
      </w:r>
      <w:r>
        <w:rPr>
          <w:rFonts w:ascii="Times New Roman" w:hAnsi="Times New Roman" w:cs="Times New Roman"/>
        </w:rPr>
        <w:t xml:space="preserve">: </w:t>
      </w:r>
      <w:r w:rsidRPr="00BB5E96">
        <w:rPr>
          <w:rFonts w:ascii="Times New Roman" w:hAnsi="Times New Roman" w:cs="Times New Roman"/>
        </w:rPr>
        <w:t>32-63.</w:t>
      </w:r>
    </w:p>
  </w:endnote>
  <w:endnote w:id="10">
    <w:p w14:paraId="457B3722" w14:textId="07408356" w:rsidR="008C7C4A" w:rsidRPr="00A934B6" w:rsidRDefault="008C7C4A" w:rsidP="00406C08">
      <w:pPr>
        <w:pStyle w:val="EndnoteText"/>
        <w:rPr>
          <w:rFonts w:ascii="Times New Roman" w:hAnsi="Times New Roman" w:cs="Times New Roman"/>
        </w:rPr>
      </w:pPr>
      <w:r w:rsidRPr="00A934B6">
        <w:rPr>
          <w:rStyle w:val="EndnoteReference"/>
          <w:rFonts w:ascii="Times New Roman" w:hAnsi="Times New Roman" w:cs="Times New Roman"/>
        </w:rPr>
        <w:endnoteRef/>
      </w:r>
      <w:r w:rsidRPr="00A934B6">
        <w:rPr>
          <w:rFonts w:ascii="Times New Roman" w:hAnsi="Times New Roman" w:cs="Times New Roman"/>
        </w:rPr>
        <w:t xml:space="preserve"> The seminal contemporary defense is Plantinga</w:t>
      </w:r>
      <w:r w:rsidR="00261FCC">
        <w:rPr>
          <w:rFonts w:ascii="Times New Roman" w:hAnsi="Times New Roman" w:cs="Times New Roman"/>
        </w:rPr>
        <w:t xml:space="preserve"> </w:t>
      </w:r>
      <w:r w:rsidRPr="00A934B6">
        <w:rPr>
          <w:rFonts w:ascii="Times New Roman" w:hAnsi="Times New Roman" w:cs="Times New Roman"/>
        </w:rPr>
        <w:t>197</w:t>
      </w:r>
      <w:r w:rsidR="001161EE">
        <w:rPr>
          <w:rFonts w:ascii="Times New Roman" w:hAnsi="Times New Roman" w:cs="Times New Roman"/>
        </w:rPr>
        <w:t>4</w:t>
      </w:r>
      <w:r w:rsidRPr="00A934B6">
        <w:rPr>
          <w:rFonts w:ascii="Times New Roman" w:hAnsi="Times New Roman" w:cs="Times New Roman"/>
        </w:rPr>
        <w:t xml:space="preserve">. </w:t>
      </w:r>
      <w:r>
        <w:rPr>
          <w:rFonts w:ascii="Times New Roman" w:hAnsi="Times New Roman" w:cs="Times New Roman"/>
        </w:rPr>
        <w:t>Use</w:t>
      </w:r>
      <w:r w:rsidRPr="00A934B6">
        <w:rPr>
          <w:rFonts w:ascii="Times New Roman" w:hAnsi="Times New Roman" w:cs="Times New Roman"/>
        </w:rPr>
        <w:t xml:space="preserve">ful discussions of the Cartesian ontological argument include </w:t>
      </w:r>
      <w:proofErr w:type="spellStart"/>
      <w:r w:rsidRPr="00A934B6">
        <w:rPr>
          <w:rFonts w:ascii="Times New Roman" w:hAnsi="Times New Roman" w:cs="Times New Roman"/>
        </w:rPr>
        <w:t>Carriero</w:t>
      </w:r>
      <w:proofErr w:type="spellEnd"/>
      <w:r w:rsidRPr="00A934B6">
        <w:rPr>
          <w:rFonts w:ascii="Times New Roman" w:hAnsi="Times New Roman" w:cs="Times New Roman"/>
        </w:rPr>
        <w:t xml:space="preserve"> 2009</w:t>
      </w:r>
      <w:r w:rsidR="00261FCC">
        <w:rPr>
          <w:rFonts w:ascii="Times New Roman" w:hAnsi="Times New Roman" w:cs="Times New Roman"/>
        </w:rPr>
        <w:t xml:space="preserve">: </w:t>
      </w:r>
      <w:r w:rsidRPr="00A934B6">
        <w:rPr>
          <w:rFonts w:ascii="Times New Roman" w:hAnsi="Times New Roman" w:cs="Times New Roman"/>
        </w:rPr>
        <w:t>168-222</w:t>
      </w:r>
      <w:r w:rsidR="001161EE">
        <w:rPr>
          <w:rFonts w:ascii="Times New Roman" w:hAnsi="Times New Roman" w:cs="Times New Roman"/>
        </w:rPr>
        <w:t>, 317-337</w:t>
      </w:r>
      <w:r w:rsidRPr="00A934B6">
        <w:rPr>
          <w:rFonts w:ascii="Times New Roman" w:hAnsi="Times New Roman" w:cs="Times New Roman"/>
        </w:rPr>
        <w:t xml:space="preserve"> and </w:t>
      </w:r>
      <w:proofErr w:type="spellStart"/>
      <w:r w:rsidRPr="00A934B6">
        <w:rPr>
          <w:rFonts w:ascii="Times New Roman" w:hAnsi="Times New Roman" w:cs="Times New Roman"/>
        </w:rPr>
        <w:t>Secada</w:t>
      </w:r>
      <w:proofErr w:type="spellEnd"/>
      <w:r w:rsidRPr="00A934B6">
        <w:rPr>
          <w:rFonts w:ascii="Times New Roman" w:hAnsi="Times New Roman" w:cs="Times New Roman"/>
        </w:rPr>
        <w:t xml:space="preserve"> 2000</w:t>
      </w:r>
      <w:r w:rsidR="00261FCC">
        <w:rPr>
          <w:rFonts w:ascii="Times New Roman" w:hAnsi="Times New Roman" w:cs="Times New Roman"/>
        </w:rPr>
        <w:t>:</w:t>
      </w:r>
      <w:r w:rsidRPr="00A934B6">
        <w:rPr>
          <w:rFonts w:ascii="Times New Roman" w:hAnsi="Times New Roman" w:cs="Times New Roman"/>
        </w:rPr>
        <w:t xml:space="preserve"> 148-82. </w:t>
      </w:r>
    </w:p>
  </w:endnote>
  <w:endnote w:id="11">
    <w:p w14:paraId="4DF92A51" w14:textId="224740D2" w:rsidR="001161EE" w:rsidRPr="00222E97" w:rsidRDefault="001161EE">
      <w:pPr>
        <w:pStyle w:val="EndnoteText"/>
        <w:rPr>
          <w:rFonts w:ascii="Times New Roman" w:hAnsi="Times New Roman" w:cs="Times New Roman"/>
        </w:rPr>
      </w:pPr>
      <w:r w:rsidRPr="00222E97">
        <w:rPr>
          <w:rStyle w:val="EndnoteReference"/>
          <w:rFonts w:ascii="Times New Roman" w:hAnsi="Times New Roman" w:cs="Times New Roman"/>
        </w:rPr>
        <w:endnoteRef/>
      </w:r>
      <w:r w:rsidRPr="00222E97">
        <w:rPr>
          <w:rFonts w:ascii="Times New Roman" w:hAnsi="Times New Roman" w:cs="Times New Roman"/>
        </w:rPr>
        <w:t xml:space="preserve"> </w:t>
      </w:r>
      <w:r w:rsidR="00222E97" w:rsidRPr="00222E97">
        <w:rPr>
          <w:rFonts w:ascii="Times New Roman" w:hAnsi="Times New Roman" w:cs="Times New Roman"/>
        </w:rPr>
        <w:t xml:space="preserve">For further details, see </w:t>
      </w:r>
      <w:proofErr w:type="spellStart"/>
      <w:r w:rsidR="00222E97" w:rsidRPr="00222E97">
        <w:rPr>
          <w:rFonts w:ascii="Times New Roman" w:hAnsi="Times New Roman" w:cs="Times New Roman"/>
        </w:rPr>
        <w:t>Carriero</w:t>
      </w:r>
      <w:proofErr w:type="spellEnd"/>
      <w:r w:rsidR="00222E97" w:rsidRPr="00222E97">
        <w:rPr>
          <w:rFonts w:ascii="Times New Roman" w:hAnsi="Times New Roman" w:cs="Times New Roman"/>
        </w:rPr>
        <w:t xml:space="preserve"> 2009: 169-175.</w:t>
      </w:r>
    </w:p>
  </w:endnote>
  <w:endnote w:id="12">
    <w:p w14:paraId="0CE85650" w14:textId="36F3E190" w:rsidR="008C7C4A" w:rsidRPr="00D05BB8" w:rsidRDefault="008C7C4A">
      <w:pPr>
        <w:pStyle w:val="EndnoteText"/>
        <w:rPr>
          <w:rFonts w:ascii="Times New Roman" w:hAnsi="Times New Roman" w:cs="Times New Roman"/>
        </w:rPr>
      </w:pPr>
      <w:r w:rsidRPr="00D05BB8">
        <w:rPr>
          <w:rStyle w:val="EndnoteReference"/>
          <w:rFonts w:ascii="Times New Roman" w:hAnsi="Times New Roman" w:cs="Times New Roman"/>
        </w:rPr>
        <w:endnoteRef/>
      </w:r>
      <w:r w:rsidRPr="00D05BB8">
        <w:rPr>
          <w:rFonts w:ascii="Times New Roman" w:hAnsi="Times New Roman" w:cs="Times New Roman"/>
        </w:rPr>
        <w:t xml:space="preserve"> For further details, see the discussion </w:t>
      </w:r>
      <w:r w:rsidR="00261FCC">
        <w:rPr>
          <w:rFonts w:ascii="Times New Roman" w:hAnsi="Times New Roman" w:cs="Times New Roman"/>
        </w:rPr>
        <w:t>in</w:t>
      </w:r>
      <w:r w:rsidRPr="00D05BB8">
        <w:rPr>
          <w:rFonts w:ascii="Times New Roman" w:hAnsi="Times New Roman" w:cs="Times New Roman"/>
        </w:rPr>
        <w:t xml:space="preserve"> </w:t>
      </w:r>
      <w:proofErr w:type="spellStart"/>
      <w:r w:rsidRPr="00D05BB8">
        <w:rPr>
          <w:rFonts w:ascii="Times New Roman" w:hAnsi="Times New Roman" w:cs="Times New Roman"/>
        </w:rPr>
        <w:t>Secada</w:t>
      </w:r>
      <w:proofErr w:type="spellEnd"/>
      <w:r w:rsidRPr="00D05BB8">
        <w:rPr>
          <w:rFonts w:ascii="Times New Roman" w:hAnsi="Times New Roman" w:cs="Times New Roman"/>
        </w:rPr>
        <w:t xml:space="preserve"> 2000</w:t>
      </w:r>
      <w:r>
        <w:rPr>
          <w:rFonts w:ascii="Times New Roman" w:hAnsi="Times New Roman" w:cs="Times New Roman"/>
        </w:rPr>
        <w:t xml:space="preserve">, especially </w:t>
      </w:r>
      <w:proofErr w:type="spellStart"/>
      <w:r>
        <w:rPr>
          <w:rFonts w:ascii="Times New Roman" w:hAnsi="Times New Roman" w:cs="Times New Roman"/>
        </w:rPr>
        <w:t>ch</w:t>
      </w:r>
      <w:r w:rsidR="00261FCC">
        <w:rPr>
          <w:rFonts w:ascii="Times New Roman" w:hAnsi="Times New Roman" w:cs="Times New Roman"/>
        </w:rPr>
        <w:t>.</w:t>
      </w:r>
      <w:proofErr w:type="spellEnd"/>
      <w:r w:rsidR="00261FCC">
        <w:rPr>
          <w:rFonts w:ascii="Times New Roman" w:hAnsi="Times New Roman" w:cs="Times New Roman"/>
        </w:rPr>
        <w:t xml:space="preserve"> 1</w:t>
      </w:r>
      <w:r w:rsidRPr="00D05BB8">
        <w:rPr>
          <w:rFonts w:ascii="Times New Roman" w:hAnsi="Times New Roman" w:cs="Times New Roman"/>
        </w:rPr>
        <w:t>.</w:t>
      </w:r>
    </w:p>
  </w:endnote>
  <w:endnote w:id="13">
    <w:p w14:paraId="5AFC06C5" w14:textId="18DF7F0A" w:rsidR="0049340F" w:rsidRPr="0049340F" w:rsidRDefault="0049340F">
      <w:pPr>
        <w:pStyle w:val="EndnoteText"/>
        <w:rPr>
          <w:rFonts w:ascii="Times New Roman" w:hAnsi="Times New Roman" w:cs="Times New Roman"/>
        </w:rPr>
      </w:pPr>
      <w:r w:rsidRPr="0049340F">
        <w:rPr>
          <w:rStyle w:val="EndnoteReference"/>
          <w:rFonts w:ascii="Times New Roman" w:hAnsi="Times New Roman" w:cs="Times New Roman"/>
        </w:rPr>
        <w:endnoteRef/>
      </w:r>
      <w:r w:rsidRPr="0049340F">
        <w:rPr>
          <w:rFonts w:ascii="Times New Roman" w:hAnsi="Times New Roman" w:cs="Times New Roman"/>
        </w:rPr>
        <w:t xml:space="preserve"> For an introduction to this thorny issue, see Walter Ott’s contribution to this volume.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0949013"/>
      <w:docPartObj>
        <w:docPartGallery w:val="Page Numbers (Bottom of Page)"/>
        <w:docPartUnique/>
      </w:docPartObj>
    </w:sdtPr>
    <w:sdtEndPr>
      <w:rPr>
        <w:noProof/>
      </w:rPr>
    </w:sdtEndPr>
    <w:sdtContent>
      <w:p w14:paraId="0CD3ED02" w14:textId="37A77783" w:rsidR="00DC4E85" w:rsidRDefault="00DC4E8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C199C1" w14:textId="77777777" w:rsidR="00DC4E85" w:rsidRDefault="00DC4E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AC4C6" w14:textId="77777777" w:rsidR="0065440A" w:rsidRDefault="0065440A" w:rsidP="007722C5">
      <w:r>
        <w:separator/>
      </w:r>
    </w:p>
  </w:footnote>
  <w:footnote w:type="continuationSeparator" w:id="0">
    <w:p w14:paraId="2D63BCCF" w14:textId="77777777" w:rsidR="0065440A" w:rsidRDefault="0065440A" w:rsidP="007722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5D1"/>
    <w:rsid w:val="000065A7"/>
    <w:rsid w:val="00012AFE"/>
    <w:rsid w:val="00020F73"/>
    <w:rsid w:val="000257A3"/>
    <w:rsid w:val="00043F27"/>
    <w:rsid w:val="00064BDB"/>
    <w:rsid w:val="00064C32"/>
    <w:rsid w:val="00067342"/>
    <w:rsid w:val="000704FA"/>
    <w:rsid w:val="0007569F"/>
    <w:rsid w:val="00082F63"/>
    <w:rsid w:val="000A157D"/>
    <w:rsid w:val="000B7A22"/>
    <w:rsid w:val="000B7DAA"/>
    <w:rsid w:val="000C0DB9"/>
    <w:rsid w:val="000D46A8"/>
    <w:rsid w:val="000E13D2"/>
    <w:rsid w:val="000F6ABE"/>
    <w:rsid w:val="00100A6C"/>
    <w:rsid w:val="001161EE"/>
    <w:rsid w:val="001274CE"/>
    <w:rsid w:val="001308AD"/>
    <w:rsid w:val="0014469F"/>
    <w:rsid w:val="00152B92"/>
    <w:rsid w:val="001615BB"/>
    <w:rsid w:val="00167C0A"/>
    <w:rsid w:val="00176C5D"/>
    <w:rsid w:val="00196C8E"/>
    <w:rsid w:val="001C3929"/>
    <w:rsid w:val="001E0B0A"/>
    <w:rsid w:val="001F61D6"/>
    <w:rsid w:val="002155AF"/>
    <w:rsid w:val="00221484"/>
    <w:rsid w:val="00222E97"/>
    <w:rsid w:val="0023372D"/>
    <w:rsid w:val="0023730A"/>
    <w:rsid w:val="0026119E"/>
    <w:rsid w:val="00261FCC"/>
    <w:rsid w:val="002629B1"/>
    <w:rsid w:val="00287351"/>
    <w:rsid w:val="002C5B92"/>
    <w:rsid w:val="002D1B57"/>
    <w:rsid w:val="002F04EC"/>
    <w:rsid w:val="002F4D93"/>
    <w:rsid w:val="00317F4D"/>
    <w:rsid w:val="003302B4"/>
    <w:rsid w:val="003359DB"/>
    <w:rsid w:val="00343FEE"/>
    <w:rsid w:val="0034540E"/>
    <w:rsid w:val="00367297"/>
    <w:rsid w:val="00376B3D"/>
    <w:rsid w:val="00383371"/>
    <w:rsid w:val="003961DE"/>
    <w:rsid w:val="003B2F20"/>
    <w:rsid w:val="003D7F42"/>
    <w:rsid w:val="003E4A33"/>
    <w:rsid w:val="003F02C7"/>
    <w:rsid w:val="00406C08"/>
    <w:rsid w:val="00410DC2"/>
    <w:rsid w:val="004232D6"/>
    <w:rsid w:val="00432068"/>
    <w:rsid w:val="00445FEC"/>
    <w:rsid w:val="0044607B"/>
    <w:rsid w:val="00450A95"/>
    <w:rsid w:val="00460A36"/>
    <w:rsid w:val="00463C59"/>
    <w:rsid w:val="00471DE3"/>
    <w:rsid w:val="0049340F"/>
    <w:rsid w:val="004A2194"/>
    <w:rsid w:val="005010F1"/>
    <w:rsid w:val="00501612"/>
    <w:rsid w:val="00514FA9"/>
    <w:rsid w:val="00541123"/>
    <w:rsid w:val="0054426F"/>
    <w:rsid w:val="0055021C"/>
    <w:rsid w:val="00572380"/>
    <w:rsid w:val="005B19AE"/>
    <w:rsid w:val="005B4524"/>
    <w:rsid w:val="005E6448"/>
    <w:rsid w:val="005F2BAD"/>
    <w:rsid w:val="006045D5"/>
    <w:rsid w:val="00616E6A"/>
    <w:rsid w:val="00626366"/>
    <w:rsid w:val="00635D4E"/>
    <w:rsid w:val="0065440A"/>
    <w:rsid w:val="006756DE"/>
    <w:rsid w:val="00676985"/>
    <w:rsid w:val="00695EBF"/>
    <w:rsid w:val="006A22B4"/>
    <w:rsid w:val="006C6632"/>
    <w:rsid w:val="006E3BCE"/>
    <w:rsid w:val="007138B2"/>
    <w:rsid w:val="00720AB2"/>
    <w:rsid w:val="00721EE9"/>
    <w:rsid w:val="00723DC1"/>
    <w:rsid w:val="007463CB"/>
    <w:rsid w:val="00747E50"/>
    <w:rsid w:val="00765E99"/>
    <w:rsid w:val="00766CF2"/>
    <w:rsid w:val="007722C5"/>
    <w:rsid w:val="007745D1"/>
    <w:rsid w:val="007941BD"/>
    <w:rsid w:val="007A3D80"/>
    <w:rsid w:val="007B38B0"/>
    <w:rsid w:val="007C548E"/>
    <w:rsid w:val="007E0A4B"/>
    <w:rsid w:val="007F2818"/>
    <w:rsid w:val="008022F7"/>
    <w:rsid w:val="008102BA"/>
    <w:rsid w:val="0084260C"/>
    <w:rsid w:val="00846980"/>
    <w:rsid w:val="0087143F"/>
    <w:rsid w:val="00892D97"/>
    <w:rsid w:val="0089487F"/>
    <w:rsid w:val="008B5461"/>
    <w:rsid w:val="008C7C4A"/>
    <w:rsid w:val="008D12B5"/>
    <w:rsid w:val="008D6044"/>
    <w:rsid w:val="008D7A6B"/>
    <w:rsid w:val="008E4804"/>
    <w:rsid w:val="008F66C9"/>
    <w:rsid w:val="00907136"/>
    <w:rsid w:val="00910B1A"/>
    <w:rsid w:val="00912877"/>
    <w:rsid w:val="00914C19"/>
    <w:rsid w:val="00925554"/>
    <w:rsid w:val="009265CD"/>
    <w:rsid w:val="009338A3"/>
    <w:rsid w:val="00933B15"/>
    <w:rsid w:val="009446DA"/>
    <w:rsid w:val="009451E9"/>
    <w:rsid w:val="009548EE"/>
    <w:rsid w:val="00956577"/>
    <w:rsid w:val="00960A67"/>
    <w:rsid w:val="00970DEE"/>
    <w:rsid w:val="009723BE"/>
    <w:rsid w:val="00972BA6"/>
    <w:rsid w:val="00997B20"/>
    <w:rsid w:val="009A78FE"/>
    <w:rsid w:val="009C6161"/>
    <w:rsid w:val="009D2CB8"/>
    <w:rsid w:val="00A0217F"/>
    <w:rsid w:val="00A04986"/>
    <w:rsid w:val="00A16094"/>
    <w:rsid w:val="00A45A01"/>
    <w:rsid w:val="00A51374"/>
    <w:rsid w:val="00A64A40"/>
    <w:rsid w:val="00A90562"/>
    <w:rsid w:val="00AA1F03"/>
    <w:rsid w:val="00AC57B2"/>
    <w:rsid w:val="00AD1CA2"/>
    <w:rsid w:val="00AD7268"/>
    <w:rsid w:val="00B00340"/>
    <w:rsid w:val="00B1036D"/>
    <w:rsid w:val="00B22DD7"/>
    <w:rsid w:val="00B232F0"/>
    <w:rsid w:val="00B353AF"/>
    <w:rsid w:val="00B36621"/>
    <w:rsid w:val="00B37B60"/>
    <w:rsid w:val="00B42090"/>
    <w:rsid w:val="00B42776"/>
    <w:rsid w:val="00B46A39"/>
    <w:rsid w:val="00B55519"/>
    <w:rsid w:val="00B63F7A"/>
    <w:rsid w:val="00B7372E"/>
    <w:rsid w:val="00B80728"/>
    <w:rsid w:val="00B90294"/>
    <w:rsid w:val="00B92DD4"/>
    <w:rsid w:val="00BB0FC3"/>
    <w:rsid w:val="00BB4C71"/>
    <w:rsid w:val="00BE27FF"/>
    <w:rsid w:val="00BE34F8"/>
    <w:rsid w:val="00BF553F"/>
    <w:rsid w:val="00C006B4"/>
    <w:rsid w:val="00C12299"/>
    <w:rsid w:val="00C12868"/>
    <w:rsid w:val="00C15313"/>
    <w:rsid w:val="00C96BF7"/>
    <w:rsid w:val="00CA4F74"/>
    <w:rsid w:val="00CA501B"/>
    <w:rsid w:val="00CA61DE"/>
    <w:rsid w:val="00CA740D"/>
    <w:rsid w:val="00CC37D0"/>
    <w:rsid w:val="00CF009E"/>
    <w:rsid w:val="00CF0E64"/>
    <w:rsid w:val="00D03F63"/>
    <w:rsid w:val="00D05BB8"/>
    <w:rsid w:val="00D05E79"/>
    <w:rsid w:val="00D119F9"/>
    <w:rsid w:val="00D2630D"/>
    <w:rsid w:val="00D30785"/>
    <w:rsid w:val="00D3317E"/>
    <w:rsid w:val="00D344AB"/>
    <w:rsid w:val="00D35A33"/>
    <w:rsid w:val="00D60812"/>
    <w:rsid w:val="00D80BA1"/>
    <w:rsid w:val="00D87A15"/>
    <w:rsid w:val="00DB5A87"/>
    <w:rsid w:val="00DC09E8"/>
    <w:rsid w:val="00DC3FC6"/>
    <w:rsid w:val="00DC4E85"/>
    <w:rsid w:val="00DF0DD6"/>
    <w:rsid w:val="00E04401"/>
    <w:rsid w:val="00E2365D"/>
    <w:rsid w:val="00E240AD"/>
    <w:rsid w:val="00E241D6"/>
    <w:rsid w:val="00E2691C"/>
    <w:rsid w:val="00E355F5"/>
    <w:rsid w:val="00E41A8E"/>
    <w:rsid w:val="00E43A71"/>
    <w:rsid w:val="00E46591"/>
    <w:rsid w:val="00E523F3"/>
    <w:rsid w:val="00E75F34"/>
    <w:rsid w:val="00E818AA"/>
    <w:rsid w:val="00EA0011"/>
    <w:rsid w:val="00EB2DC4"/>
    <w:rsid w:val="00EB3F50"/>
    <w:rsid w:val="00EC2023"/>
    <w:rsid w:val="00ED130C"/>
    <w:rsid w:val="00EF2456"/>
    <w:rsid w:val="00EF2A3E"/>
    <w:rsid w:val="00F05CD5"/>
    <w:rsid w:val="00F16C65"/>
    <w:rsid w:val="00F224CD"/>
    <w:rsid w:val="00F24700"/>
    <w:rsid w:val="00F314AD"/>
    <w:rsid w:val="00F32E9E"/>
    <w:rsid w:val="00F6730B"/>
    <w:rsid w:val="00F701EF"/>
    <w:rsid w:val="00F82B3F"/>
    <w:rsid w:val="00F942E5"/>
    <w:rsid w:val="00FA69E7"/>
    <w:rsid w:val="00FC1365"/>
    <w:rsid w:val="00FD7D5C"/>
    <w:rsid w:val="00FE3489"/>
    <w:rsid w:val="00FE3FE1"/>
    <w:rsid w:val="00FF1624"/>
    <w:rsid w:val="00FF30C0"/>
    <w:rsid w:val="00FF43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800F1"/>
  <w15:chartTrackingRefBased/>
  <w15:docId w15:val="{8E319468-0882-416D-87B2-659B0F909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722C5"/>
    <w:rPr>
      <w:sz w:val="20"/>
      <w:szCs w:val="20"/>
    </w:rPr>
  </w:style>
  <w:style w:type="character" w:customStyle="1" w:styleId="FootnoteTextChar">
    <w:name w:val="Footnote Text Char"/>
    <w:basedOn w:val="DefaultParagraphFont"/>
    <w:link w:val="FootnoteText"/>
    <w:uiPriority w:val="99"/>
    <w:semiHidden/>
    <w:rsid w:val="007722C5"/>
    <w:rPr>
      <w:sz w:val="20"/>
      <w:szCs w:val="20"/>
    </w:rPr>
  </w:style>
  <w:style w:type="character" w:styleId="FootnoteReference">
    <w:name w:val="footnote reference"/>
    <w:basedOn w:val="DefaultParagraphFont"/>
    <w:uiPriority w:val="99"/>
    <w:semiHidden/>
    <w:unhideWhenUsed/>
    <w:rsid w:val="007722C5"/>
    <w:rPr>
      <w:vertAlign w:val="superscript"/>
    </w:rPr>
  </w:style>
  <w:style w:type="paragraph" w:styleId="ListParagraph">
    <w:name w:val="List Paragraph"/>
    <w:basedOn w:val="Normal"/>
    <w:uiPriority w:val="34"/>
    <w:qFormat/>
    <w:rsid w:val="00DC3FC6"/>
    <w:pPr>
      <w:ind w:left="720"/>
      <w:contextualSpacing/>
    </w:pPr>
  </w:style>
  <w:style w:type="paragraph" w:styleId="Header">
    <w:name w:val="header"/>
    <w:basedOn w:val="Normal"/>
    <w:link w:val="HeaderChar"/>
    <w:uiPriority w:val="99"/>
    <w:unhideWhenUsed/>
    <w:rsid w:val="00DC4E85"/>
    <w:pPr>
      <w:tabs>
        <w:tab w:val="center" w:pos="4680"/>
        <w:tab w:val="right" w:pos="9360"/>
      </w:tabs>
    </w:pPr>
  </w:style>
  <w:style w:type="character" w:customStyle="1" w:styleId="HeaderChar">
    <w:name w:val="Header Char"/>
    <w:basedOn w:val="DefaultParagraphFont"/>
    <w:link w:val="Header"/>
    <w:uiPriority w:val="99"/>
    <w:rsid w:val="00DC4E85"/>
  </w:style>
  <w:style w:type="paragraph" w:styleId="Footer">
    <w:name w:val="footer"/>
    <w:basedOn w:val="Normal"/>
    <w:link w:val="FooterChar"/>
    <w:uiPriority w:val="99"/>
    <w:unhideWhenUsed/>
    <w:rsid w:val="00DC4E85"/>
    <w:pPr>
      <w:tabs>
        <w:tab w:val="center" w:pos="4680"/>
        <w:tab w:val="right" w:pos="9360"/>
      </w:tabs>
    </w:pPr>
  </w:style>
  <w:style w:type="character" w:customStyle="1" w:styleId="FooterChar">
    <w:name w:val="Footer Char"/>
    <w:basedOn w:val="DefaultParagraphFont"/>
    <w:link w:val="Footer"/>
    <w:uiPriority w:val="99"/>
    <w:rsid w:val="00DC4E85"/>
  </w:style>
  <w:style w:type="paragraph" w:styleId="EndnoteText">
    <w:name w:val="endnote text"/>
    <w:basedOn w:val="Normal"/>
    <w:link w:val="EndnoteTextChar"/>
    <w:uiPriority w:val="99"/>
    <w:semiHidden/>
    <w:unhideWhenUsed/>
    <w:rsid w:val="008C7C4A"/>
    <w:rPr>
      <w:sz w:val="20"/>
      <w:szCs w:val="20"/>
    </w:rPr>
  </w:style>
  <w:style w:type="character" w:customStyle="1" w:styleId="EndnoteTextChar">
    <w:name w:val="Endnote Text Char"/>
    <w:basedOn w:val="DefaultParagraphFont"/>
    <w:link w:val="EndnoteText"/>
    <w:uiPriority w:val="99"/>
    <w:semiHidden/>
    <w:rsid w:val="008C7C4A"/>
    <w:rPr>
      <w:sz w:val="20"/>
      <w:szCs w:val="20"/>
    </w:rPr>
  </w:style>
  <w:style w:type="character" w:styleId="EndnoteReference">
    <w:name w:val="endnote reference"/>
    <w:basedOn w:val="DefaultParagraphFont"/>
    <w:uiPriority w:val="99"/>
    <w:semiHidden/>
    <w:unhideWhenUsed/>
    <w:rsid w:val="008C7C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9CF7D-8E06-4344-B7D2-F54F16AEC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11</Pages>
  <Words>5257</Words>
  <Characters>29970</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 Tanner</dc:creator>
  <cp:keywords/>
  <dc:description/>
  <cp:lastModifiedBy>Tanner, Travis C.</cp:lastModifiedBy>
  <cp:revision>18</cp:revision>
  <dcterms:created xsi:type="dcterms:W3CDTF">2022-09-13T20:21:00Z</dcterms:created>
  <dcterms:modified xsi:type="dcterms:W3CDTF">2024-12-11T14:28:00Z</dcterms:modified>
</cp:coreProperties>
</file>